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7C0" w:rsidRDefault="007807C0" w:rsidP="007807C0">
      <w:pPr>
        <w:keepNext/>
        <w:spacing w:before="240" w:after="60" w:line="240" w:lineRule="auto"/>
        <w:jc w:val="center"/>
        <w:outlineLvl w:val="0"/>
        <w:rPr>
          <w:rFonts w:ascii="Times New Roman" w:eastAsia="Times New Roman" w:hAnsi="Times New Roman" w:cs="Times New Roman"/>
          <w:b/>
          <w:bCs/>
          <w:kern w:val="32"/>
          <w:sz w:val="24"/>
          <w:szCs w:val="24"/>
          <w14:textOutline w14:w="12700" w14:cap="flat" w14:cmpd="sng" w14:algn="ctr">
            <w14:noFill/>
            <w14:prstDash w14:val="solid"/>
            <w14:miter w14:lim="400000"/>
          </w14:textOutline>
        </w:rPr>
      </w:pPr>
      <w:r>
        <w:rPr>
          <w:rFonts w:ascii="Times New Roman" w:hAnsi="Times New Roman"/>
          <w:b/>
          <w:bCs/>
          <w:kern w:val="32"/>
          <w:sz w:val="24"/>
          <w:szCs w:val="24"/>
          <w14:textOutline w14:w="12700" w14:cap="flat" w14:cmpd="sng" w14:algn="ctr">
            <w14:noFill/>
            <w14:prstDash w14:val="solid"/>
            <w14:miter w14:lim="400000"/>
          </w14:textOutline>
        </w:rPr>
        <w:t>LĖŠŲ SKYRIMO SUTARTIS</w:t>
      </w:r>
    </w:p>
    <w:p w:rsidR="007807C0" w:rsidRDefault="007807C0" w:rsidP="007807C0">
      <w:pPr>
        <w:spacing w:after="0" w:line="240" w:lineRule="auto"/>
        <w:jc w:val="center"/>
        <w:outlineLvl w:val="0"/>
        <w:rPr>
          <w:rFonts w:ascii="Times New Roman" w:eastAsia="Times New Roman" w:hAnsi="Times New Roman" w:cs="Times New Roman"/>
          <w:b/>
          <w:bCs/>
          <w:sz w:val="24"/>
          <w:szCs w:val="24"/>
        </w:rPr>
      </w:pPr>
    </w:p>
    <w:p w:rsidR="007807C0" w:rsidRPr="005C6248" w:rsidRDefault="007807C0" w:rsidP="007807C0">
      <w:pPr>
        <w:spacing w:after="0" w:line="240" w:lineRule="auto"/>
        <w:jc w:val="center"/>
        <w:rPr>
          <w:rFonts w:ascii="Times New Roman" w:eastAsia="Times New Roman" w:hAnsi="Times New Roman" w:cs="Times New Roman"/>
          <w:sz w:val="24"/>
          <w:szCs w:val="24"/>
          <w:lang w:val="lt-LT"/>
        </w:rPr>
      </w:pPr>
      <w:r>
        <w:rPr>
          <w:rFonts w:ascii="Times New Roman" w:hAnsi="Times New Roman"/>
          <w:sz w:val="24"/>
          <w:szCs w:val="24"/>
        </w:rPr>
        <w:t>2022 m</w:t>
      </w:r>
      <w:r w:rsidRPr="005C6248">
        <w:rPr>
          <w:rFonts w:ascii="Times New Roman" w:hAnsi="Times New Roman"/>
          <w:sz w:val="24"/>
          <w:szCs w:val="24"/>
          <w:lang w:val="lt-LT"/>
        </w:rPr>
        <w:t xml:space="preserve">. </w:t>
      </w:r>
      <w:r w:rsidRPr="0046324A">
        <w:rPr>
          <w:rFonts w:ascii="Times New Roman" w:hAnsi="Times New Roman"/>
          <w:sz w:val="24"/>
          <w:szCs w:val="24"/>
          <w:lang w:val="lt-LT"/>
        </w:rPr>
        <w:t>lapkričio</w:t>
      </w:r>
      <w:r w:rsidRPr="00B0612A">
        <w:rPr>
          <w:rFonts w:ascii="Times New Roman" w:hAnsi="Times New Roman"/>
          <w:sz w:val="24"/>
          <w:szCs w:val="24"/>
          <w:lang w:val="lt-LT"/>
        </w:rPr>
        <w:t xml:space="preserve"> </w:t>
      </w:r>
      <w:r>
        <w:rPr>
          <w:rFonts w:ascii="Times New Roman" w:hAnsi="Times New Roman"/>
          <w:sz w:val="24"/>
          <w:szCs w:val="24"/>
          <w:lang w:val="lt-LT"/>
        </w:rPr>
        <w:t>23</w:t>
      </w:r>
      <w:r w:rsidRPr="00B0612A">
        <w:rPr>
          <w:rFonts w:ascii="Times New Roman" w:hAnsi="Times New Roman"/>
          <w:sz w:val="24"/>
          <w:szCs w:val="24"/>
          <w:lang w:val="lt-LT"/>
        </w:rPr>
        <w:t xml:space="preserve"> d. Nr.</w:t>
      </w:r>
      <w:r w:rsidRPr="009D305C">
        <w:rPr>
          <w:rFonts w:ascii="Times New Roman" w:hAnsi="Times New Roman"/>
          <w:sz w:val="24"/>
          <w:szCs w:val="24"/>
          <w:lang w:val="lt-LT"/>
        </w:rPr>
        <w:t xml:space="preserve"> </w:t>
      </w:r>
    </w:p>
    <w:p w:rsidR="007807C0" w:rsidRPr="005C6248" w:rsidRDefault="007807C0" w:rsidP="007807C0">
      <w:pPr>
        <w:spacing w:after="0" w:line="240" w:lineRule="auto"/>
        <w:jc w:val="center"/>
        <w:rPr>
          <w:rFonts w:ascii="Times New Roman" w:eastAsia="Times New Roman" w:hAnsi="Times New Roman" w:cs="Times New Roman"/>
          <w:sz w:val="24"/>
          <w:szCs w:val="24"/>
          <w:lang w:val="lt-LT"/>
        </w:rPr>
      </w:pPr>
      <w:r w:rsidRPr="005C6248">
        <w:rPr>
          <w:rFonts w:ascii="Times New Roman" w:hAnsi="Times New Roman"/>
          <w:sz w:val="24"/>
          <w:szCs w:val="24"/>
          <w:lang w:val="lt-LT"/>
        </w:rPr>
        <w:t>Vilnius</w:t>
      </w:r>
    </w:p>
    <w:p w:rsidR="007807C0" w:rsidRPr="005C6248" w:rsidRDefault="007807C0" w:rsidP="007807C0">
      <w:pPr>
        <w:spacing w:after="0" w:line="240" w:lineRule="auto"/>
        <w:jc w:val="both"/>
        <w:rPr>
          <w:rFonts w:ascii="Times New Roman" w:eastAsia="Times New Roman" w:hAnsi="Times New Roman" w:cs="Times New Roman"/>
          <w:sz w:val="24"/>
          <w:szCs w:val="24"/>
          <w:lang w:val="lt-LT"/>
        </w:rPr>
      </w:pPr>
    </w:p>
    <w:p w:rsidR="007807C0" w:rsidRDefault="007807C0" w:rsidP="007807C0">
      <w:pPr>
        <w:spacing w:after="0" w:line="240" w:lineRule="auto"/>
        <w:ind w:firstLine="567"/>
        <w:jc w:val="both"/>
        <w:rPr>
          <w:rFonts w:ascii="Times New Roman" w:hAnsi="Times New Roman"/>
          <w:sz w:val="24"/>
          <w:szCs w:val="24"/>
          <w:lang w:val="lt-LT"/>
          <w14:textOutline w14:w="12700" w14:cap="flat" w14:cmpd="sng" w14:algn="ctr">
            <w14:noFill/>
            <w14:prstDash w14:val="solid"/>
            <w14:miter w14:lim="400000"/>
          </w14:textOutline>
        </w:rPr>
      </w:pPr>
      <w:r w:rsidRPr="005C6248">
        <w:rPr>
          <w:rFonts w:ascii="Times New Roman" w:eastAsia="Times New Roman" w:hAnsi="Times New Roman" w:cs="Times New Roman"/>
          <w:sz w:val="24"/>
          <w:szCs w:val="24"/>
          <w:lang w:val="lt-LT"/>
          <w14:textOutline w14:w="12700" w14:cap="flat" w14:cmpd="sng" w14:algn="ctr">
            <w14:noFill/>
            <w14:prstDash w14:val="solid"/>
            <w14:miter w14:lim="400000"/>
          </w14:textOutline>
        </w:rPr>
        <w:tab/>
        <w:t>V</w:t>
      </w:r>
      <w:r w:rsidRPr="005C6248">
        <w:rPr>
          <w:rFonts w:ascii="Times New Roman" w:hAnsi="Times New Roman"/>
          <w:sz w:val="24"/>
          <w:szCs w:val="24"/>
          <w:lang w:val="lt-LT"/>
          <w14:textOutline w14:w="12700" w14:cap="flat" w14:cmpd="sng" w14:algn="ctr">
            <w14:noFill/>
            <w14:prstDash w14:val="solid"/>
            <w14:miter w14:lim="400000"/>
          </w14:textOutline>
        </w:rPr>
        <w:t>šĮ Vilniaus švietimo pažangos centras</w:t>
      </w:r>
      <w:r>
        <w:rPr>
          <w:rFonts w:ascii="Times New Roman" w:hAnsi="Times New Roman"/>
          <w:sz w:val="24"/>
          <w:szCs w:val="24"/>
          <w:lang w:val="lt-LT"/>
          <w14:textOutline w14:w="12700" w14:cap="flat" w14:cmpd="sng" w14:algn="ctr">
            <w14:noFill/>
            <w14:prstDash w14:val="solid"/>
            <w14:miter w14:lim="400000"/>
          </w14:textOutline>
        </w:rPr>
        <w:t>,</w:t>
      </w:r>
      <w:r w:rsidRPr="005C6248">
        <w:rPr>
          <w:rFonts w:ascii="Times New Roman" w:hAnsi="Times New Roman"/>
          <w:sz w:val="24"/>
          <w:szCs w:val="24"/>
          <w:lang w:val="lt-LT"/>
          <w14:textOutline w14:w="12700" w14:cap="flat" w14:cmpd="sng" w14:algn="ctr">
            <w14:noFill/>
            <w14:prstDash w14:val="solid"/>
            <w14:miter w14:lim="400000"/>
          </w14:textOutline>
        </w:rPr>
        <w:t xml:space="preserve"> įmonės kodas 305783083, kurio registruota buveinė yra Vilniaus g. 39-1, Vilnius, duomenys apie įstaigą kaupiami ir saugomi </w:t>
      </w:r>
      <w:r w:rsidRPr="00CD4941">
        <w:rPr>
          <w:rFonts w:ascii="Times New Roman" w:hAnsi="Times New Roman"/>
          <w:sz w:val="24"/>
          <w:szCs w:val="24"/>
          <w:lang w:val="lt-LT"/>
          <w14:textOutline w14:w="12700" w14:cap="flat" w14:cmpd="sng" w14:algn="ctr">
            <w14:noFill/>
            <w14:prstDash w14:val="solid"/>
            <w14:miter w14:lim="400000"/>
          </w14:textOutline>
        </w:rPr>
        <w:t xml:space="preserve">Lietuvos Respublikos juridinių asmenų registre, atstovaujama direktorės </w:t>
      </w:r>
      <w:proofErr w:type="spellStart"/>
      <w:r w:rsidRPr="00CD4941">
        <w:rPr>
          <w:rFonts w:ascii="Times New Roman" w:hAnsi="Times New Roman"/>
          <w:b/>
          <w:bCs/>
          <w:sz w:val="24"/>
          <w:szCs w:val="24"/>
          <w:lang w:val="lt-LT"/>
          <w14:textOutline w14:w="12700" w14:cap="flat" w14:cmpd="sng" w14:algn="ctr">
            <w14:noFill/>
            <w14:prstDash w14:val="solid"/>
            <w14:miter w14:lim="400000"/>
          </w14:textOutline>
        </w:rPr>
        <w:t>Unės</w:t>
      </w:r>
      <w:proofErr w:type="spellEnd"/>
      <w:r w:rsidRPr="00CD4941">
        <w:rPr>
          <w:rFonts w:ascii="Times New Roman" w:hAnsi="Times New Roman"/>
          <w:b/>
          <w:bCs/>
          <w:sz w:val="24"/>
          <w:szCs w:val="24"/>
          <w:lang w:val="lt-LT"/>
          <w14:textOutline w14:w="12700" w14:cap="flat" w14:cmpd="sng" w14:algn="ctr">
            <w14:noFill/>
            <w14:prstDash w14:val="solid"/>
            <w14:miter w14:lim="400000"/>
          </w14:textOutline>
        </w:rPr>
        <w:t xml:space="preserve"> </w:t>
      </w:r>
      <w:proofErr w:type="spellStart"/>
      <w:r w:rsidRPr="00CD4941">
        <w:rPr>
          <w:rFonts w:ascii="Times New Roman" w:hAnsi="Times New Roman"/>
          <w:b/>
          <w:bCs/>
          <w:sz w:val="24"/>
          <w:szCs w:val="24"/>
          <w:lang w:val="lt-LT"/>
          <w14:textOutline w14:w="12700" w14:cap="flat" w14:cmpd="sng" w14:algn="ctr">
            <w14:noFill/>
            <w14:prstDash w14:val="solid"/>
            <w14:miter w14:lim="400000"/>
          </w14:textOutline>
        </w:rPr>
        <w:t>Kaunaitės</w:t>
      </w:r>
      <w:proofErr w:type="spellEnd"/>
      <w:r w:rsidRPr="00CD4941">
        <w:rPr>
          <w:rFonts w:ascii="Times New Roman" w:hAnsi="Times New Roman"/>
          <w:sz w:val="24"/>
          <w:szCs w:val="24"/>
          <w:lang w:val="lt-LT"/>
          <w14:textOutline w14:w="12700" w14:cap="flat" w14:cmpd="sng" w14:algn="ctr">
            <w14:noFill/>
            <w14:prstDash w14:val="solid"/>
            <w14:miter w14:lim="400000"/>
          </w14:textOutline>
        </w:rPr>
        <w:t xml:space="preserve"> veikiančios pagal įstaigos </w:t>
      </w:r>
      <w:r>
        <w:rPr>
          <w:rFonts w:ascii="Times New Roman" w:hAnsi="Times New Roman"/>
          <w:sz w:val="24"/>
          <w:szCs w:val="24"/>
          <w:lang w:val="lt-LT"/>
          <w14:textOutline w14:w="12700" w14:cap="flat" w14:cmpd="sng" w14:algn="ctr">
            <w14:noFill/>
            <w14:prstDash w14:val="solid"/>
            <w14:miter w14:lim="400000"/>
          </w14:textOutline>
        </w:rPr>
        <w:t>įstatus</w:t>
      </w:r>
      <w:r w:rsidRPr="00CD4941">
        <w:rPr>
          <w:rFonts w:ascii="Times New Roman" w:hAnsi="Times New Roman"/>
          <w:sz w:val="24"/>
          <w:szCs w:val="24"/>
          <w:lang w:val="lt-LT"/>
          <w14:textOutline w14:w="12700" w14:cap="flat" w14:cmpd="sng" w14:algn="ctr">
            <w14:noFill/>
            <w14:prstDash w14:val="solid"/>
            <w14:miter w14:lim="400000"/>
          </w14:textOutline>
        </w:rPr>
        <w:t xml:space="preserve"> (toliau – Lėšų teikėjas) ir </w:t>
      </w:r>
      <w:r>
        <w:rPr>
          <w:rFonts w:ascii="Times New Roman" w:hAnsi="Times New Roman"/>
          <w:sz w:val="24"/>
          <w:szCs w:val="24"/>
          <w:lang w:val="lt-LT"/>
          <w14:textOutline w14:w="12700" w14:cap="flat" w14:cmpd="sng" w14:algn="ctr">
            <w14:noFill/>
            <w14:prstDash w14:val="solid"/>
            <w14:miter w14:lim="400000"/>
          </w14:textOutline>
        </w:rPr>
        <w:t xml:space="preserve">Vilniaus </w:t>
      </w:r>
      <w:proofErr w:type="spellStart"/>
      <w:r>
        <w:rPr>
          <w:rFonts w:ascii="Times New Roman" w:hAnsi="Times New Roman"/>
          <w:sz w:val="24"/>
          <w:szCs w:val="24"/>
          <w:lang w:val="lt-LT"/>
          <w14:textOutline w14:w="12700" w14:cap="flat" w14:cmpd="sng" w14:algn="ctr">
            <w14:noFill/>
            <w14:prstDash w14:val="solid"/>
            <w14:miter w14:lim="400000"/>
          </w14:textOutline>
        </w:rPr>
        <w:t>šv.</w:t>
      </w:r>
      <w:proofErr w:type="spellEnd"/>
      <w:r>
        <w:rPr>
          <w:rFonts w:ascii="Times New Roman" w:hAnsi="Times New Roman"/>
          <w:sz w:val="24"/>
          <w:szCs w:val="24"/>
          <w:lang w:val="lt-LT"/>
          <w14:textOutline w14:w="12700" w14:cap="flat" w14:cmpd="sng" w14:algn="ctr">
            <w14:noFill/>
            <w14:prstDash w14:val="solid"/>
            <w14:miter w14:lim="400000"/>
          </w14:textOutline>
        </w:rPr>
        <w:t xml:space="preserve"> Kristoforo progimnazija</w:t>
      </w:r>
      <w:r w:rsidRPr="0046324A">
        <w:rPr>
          <w:rFonts w:ascii="Times New Roman" w:hAnsi="Times New Roman"/>
          <w:sz w:val="24"/>
          <w:szCs w:val="24"/>
          <w:lang w:val="lt-LT"/>
          <w14:textOutline w14:w="12700" w14:cap="flat" w14:cmpd="sng" w14:algn="ctr">
            <w14:noFill/>
            <w14:prstDash w14:val="solid"/>
            <w14:miter w14:lim="400000"/>
          </w14:textOutline>
        </w:rPr>
        <w:t xml:space="preserve"> </w:t>
      </w:r>
      <w:r w:rsidRPr="00CD4941">
        <w:rPr>
          <w:rFonts w:ascii="Times New Roman" w:hAnsi="Times New Roman"/>
          <w:sz w:val="24"/>
          <w:szCs w:val="24"/>
          <w:lang w:val="lt-LT"/>
          <w14:textOutline w14:w="12700" w14:cap="flat" w14:cmpd="sng" w14:algn="ctr">
            <w14:noFill/>
            <w14:prstDash w14:val="solid"/>
            <w14:miter w14:lim="400000"/>
          </w14:textOutline>
        </w:rPr>
        <w:t xml:space="preserve">(toliau – Įstaiga), įmonės kodas </w:t>
      </w:r>
      <w:r w:rsidRPr="0046324A">
        <w:rPr>
          <w:rFonts w:ascii="Times New Roman" w:eastAsia="Garamond" w:hAnsi="Times New Roman" w:cs="Times New Roman"/>
          <w:b/>
          <w:sz w:val="24"/>
          <w:szCs w:val="24"/>
          <w:lang w:val="lt-LT"/>
        </w:rPr>
        <w:t>302420717</w:t>
      </w:r>
      <w:r w:rsidRPr="00813A78">
        <w:rPr>
          <w:rFonts w:ascii="Times New Roman" w:hAnsi="Times New Roman" w:cs="Times New Roman"/>
          <w:sz w:val="24"/>
          <w:szCs w:val="24"/>
          <w:lang w:val="lt-LT"/>
          <w14:textOutline w14:w="12700" w14:cap="flat" w14:cmpd="sng" w14:algn="ctr">
            <w14:noFill/>
            <w14:prstDash w14:val="solid"/>
            <w14:miter w14:lim="400000"/>
          </w14:textOutline>
        </w:rPr>
        <w:t>,</w:t>
      </w:r>
      <w:r>
        <w:rPr>
          <w:rFonts w:ascii="Times New Roman" w:hAnsi="Times New Roman"/>
          <w:sz w:val="24"/>
          <w:szCs w:val="24"/>
          <w:lang w:val="lt-LT"/>
          <w14:textOutline w14:w="12700" w14:cap="flat" w14:cmpd="sng" w14:algn="ctr">
            <w14:noFill/>
            <w14:prstDash w14:val="solid"/>
            <w14:miter w14:lim="400000"/>
          </w14:textOutline>
        </w:rPr>
        <w:t xml:space="preserve"> </w:t>
      </w:r>
      <w:r w:rsidRPr="00CD4941">
        <w:rPr>
          <w:rFonts w:ascii="Times New Roman" w:hAnsi="Times New Roman"/>
          <w:sz w:val="24"/>
          <w:szCs w:val="24"/>
          <w:lang w:val="lt-LT"/>
          <w14:textOutline w14:w="12700" w14:cap="flat" w14:cmpd="sng" w14:algn="ctr">
            <w14:noFill/>
            <w14:prstDash w14:val="solid"/>
            <w14:miter w14:lim="400000"/>
          </w14:textOutline>
        </w:rPr>
        <w:t xml:space="preserve">kurios registruota buveinė yra </w:t>
      </w:r>
      <w:r>
        <w:rPr>
          <w:rFonts w:ascii="Times New Roman" w:hAnsi="Times New Roman"/>
          <w:sz w:val="24"/>
          <w:szCs w:val="24"/>
          <w:lang w:val="lt-LT"/>
          <w14:textOutline w14:w="12700" w14:cap="flat" w14:cmpd="sng" w14:algn="ctr">
            <w14:noFill/>
            <w14:prstDash w14:val="solid"/>
            <w14:miter w14:lim="400000"/>
          </w14:textOutline>
        </w:rPr>
        <w:t>Kalvarijų g. 87, Vilnius (</w:t>
      </w:r>
      <w:r w:rsidRPr="00CD4941">
        <w:rPr>
          <w:rFonts w:ascii="Times New Roman" w:hAnsi="Times New Roman"/>
          <w:sz w:val="24"/>
          <w:szCs w:val="24"/>
          <w:lang w:val="lt-LT"/>
          <w14:textOutline w14:w="12700" w14:cap="flat" w14:cmpd="sng" w14:algn="ctr">
            <w14:noFill/>
            <w14:prstDash w14:val="solid"/>
            <w14:miter w14:lim="400000"/>
          </w14:textOutline>
        </w:rPr>
        <w:t xml:space="preserve">toliau – Lėšų gavėjas), duomenys apie įstaigą kaupiami ir saugomi Lietuvos Respublikos juridinių asmenų registre, atstovaujama </w:t>
      </w:r>
      <w:r w:rsidRPr="0046324A">
        <w:rPr>
          <w:rFonts w:ascii="Times New Roman" w:hAnsi="Times New Roman"/>
          <w:sz w:val="24"/>
          <w:szCs w:val="24"/>
          <w:lang w:val="lt-LT"/>
          <w14:textOutline w14:w="12700" w14:cap="flat" w14:cmpd="sng" w14:algn="ctr">
            <w14:noFill/>
            <w14:prstDash w14:val="solid"/>
            <w14:miter w14:lim="400000"/>
          </w14:textOutline>
        </w:rPr>
        <w:t xml:space="preserve">direktorės </w:t>
      </w:r>
      <w:r>
        <w:rPr>
          <w:rFonts w:ascii="Times New Roman" w:hAnsi="Times New Roman"/>
          <w:b/>
          <w:bCs/>
          <w:sz w:val="24"/>
          <w:szCs w:val="24"/>
          <w:lang w:val="lt-LT"/>
          <w14:textOutline w14:w="12700" w14:cap="flat" w14:cmpd="sng" w14:algn="ctr">
            <w14:noFill/>
            <w14:prstDash w14:val="solid"/>
            <w14:miter w14:lim="400000"/>
          </w14:textOutline>
        </w:rPr>
        <w:t xml:space="preserve">Jurgitos </w:t>
      </w:r>
      <w:proofErr w:type="spellStart"/>
      <w:r>
        <w:rPr>
          <w:rFonts w:ascii="Times New Roman" w:hAnsi="Times New Roman"/>
          <w:b/>
          <w:bCs/>
          <w:sz w:val="24"/>
          <w:szCs w:val="24"/>
          <w:lang w:val="lt-LT"/>
          <w14:textOutline w14:w="12700" w14:cap="flat" w14:cmpd="sng" w14:algn="ctr">
            <w14:noFill/>
            <w14:prstDash w14:val="solid"/>
            <w14:miter w14:lim="400000"/>
          </w14:textOutline>
        </w:rPr>
        <w:t>Zinkienės</w:t>
      </w:r>
      <w:proofErr w:type="spellEnd"/>
      <w:r>
        <w:rPr>
          <w:rFonts w:ascii="Times New Roman" w:hAnsi="Times New Roman"/>
          <w:b/>
          <w:bCs/>
          <w:sz w:val="24"/>
          <w:szCs w:val="24"/>
          <w:lang w:val="lt-LT"/>
          <w14:textOutline w14:w="12700" w14:cap="flat" w14:cmpd="sng" w14:algn="ctr">
            <w14:noFill/>
            <w14:prstDash w14:val="solid"/>
            <w14:miter w14:lim="400000"/>
          </w14:textOutline>
        </w:rPr>
        <w:t>,</w:t>
      </w:r>
      <w:r w:rsidRPr="00CD4941">
        <w:rPr>
          <w:rFonts w:ascii="Times New Roman" w:hAnsi="Times New Roman"/>
          <w:sz w:val="24"/>
          <w:szCs w:val="24"/>
          <w:lang w:val="lt-LT"/>
          <w14:textOutline w14:w="12700" w14:cap="flat" w14:cmpd="sng" w14:algn="ctr">
            <w14:noFill/>
            <w14:prstDash w14:val="solid"/>
            <w14:miter w14:lim="400000"/>
          </w14:textOutline>
        </w:rPr>
        <w:t xml:space="preserve"> v</w:t>
      </w:r>
      <w:r w:rsidR="005B569C">
        <w:rPr>
          <w:rFonts w:ascii="Times New Roman" w:hAnsi="Times New Roman"/>
          <w:sz w:val="24"/>
          <w:szCs w:val="24"/>
          <w:lang w:val="lt-LT"/>
          <w14:textOutline w14:w="12700" w14:cap="flat" w14:cmpd="sng" w14:algn="ctr">
            <w14:noFill/>
            <w14:prstDash w14:val="solid"/>
            <w14:miter w14:lim="400000"/>
          </w14:textOutline>
        </w:rPr>
        <w:t>eikianč</w:t>
      </w:r>
      <w:r>
        <w:rPr>
          <w:rFonts w:ascii="Times New Roman" w:hAnsi="Times New Roman"/>
          <w:sz w:val="24"/>
          <w:szCs w:val="24"/>
          <w:lang w:val="lt-LT"/>
          <w14:textOutline w14:w="12700" w14:cap="flat" w14:cmpd="sng" w14:algn="ctr">
            <w14:noFill/>
            <w14:prstDash w14:val="solid"/>
            <w14:miter w14:lim="400000"/>
          </w14:textOutline>
        </w:rPr>
        <w:t>ios</w:t>
      </w:r>
      <w:r w:rsidRPr="00CD4941">
        <w:rPr>
          <w:rFonts w:ascii="Times New Roman" w:hAnsi="Times New Roman"/>
          <w:sz w:val="24"/>
          <w:szCs w:val="24"/>
          <w:lang w:val="lt-LT"/>
          <w14:textOutline w14:w="12700" w14:cap="flat" w14:cmpd="sng" w14:algn="ctr">
            <w14:noFill/>
            <w14:prstDash w14:val="solid"/>
            <w14:miter w14:lim="400000"/>
          </w14:textOutline>
        </w:rPr>
        <w:t xml:space="preserve"> pagal įstaigos įstatus, (toliau kiekviena atskirai vadinama Šalimi, o abi šalys kartu</w:t>
      </w:r>
      <w:r w:rsidRPr="005C6248">
        <w:rPr>
          <w:rFonts w:ascii="Times New Roman" w:hAnsi="Times New Roman"/>
          <w:sz w:val="24"/>
          <w:szCs w:val="24"/>
          <w:lang w:val="lt-LT"/>
          <w14:textOutline w14:w="12700" w14:cap="flat" w14:cmpd="sng" w14:algn="ctr">
            <w14:noFill/>
            <w14:prstDash w14:val="solid"/>
            <w14:miter w14:lim="400000"/>
          </w14:textOutline>
        </w:rPr>
        <w:t xml:space="preserve"> vadinamos Šalimis), sudarė šią </w:t>
      </w:r>
      <w:r>
        <w:rPr>
          <w:rFonts w:ascii="Times New Roman" w:hAnsi="Times New Roman"/>
          <w:sz w:val="24"/>
          <w:szCs w:val="24"/>
          <w:lang w:val="lt-LT"/>
          <w14:textOutline w14:w="12700" w14:cap="flat" w14:cmpd="sng" w14:algn="ctr">
            <w14:noFill/>
            <w14:prstDash w14:val="solid"/>
            <w14:miter w14:lim="400000"/>
          </w14:textOutline>
        </w:rPr>
        <w:t xml:space="preserve">Lėšų skyrimo </w:t>
      </w:r>
      <w:r w:rsidRPr="005C6248">
        <w:rPr>
          <w:rFonts w:ascii="Times New Roman" w:hAnsi="Times New Roman"/>
          <w:sz w:val="24"/>
          <w:szCs w:val="24"/>
          <w:lang w:val="lt-LT"/>
          <w14:textOutline w14:w="12700" w14:cap="flat" w14:cmpd="sng" w14:algn="ctr">
            <w14:noFill/>
            <w14:prstDash w14:val="solid"/>
            <w14:miter w14:lim="400000"/>
          </w14:textOutline>
        </w:rPr>
        <w:t>sutartį (toliau – Sutartis).</w:t>
      </w:r>
    </w:p>
    <w:p w:rsidR="007807C0" w:rsidRPr="005C6248" w:rsidRDefault="007807C0" w:rsidP="007807C0">
      <w:pPr>
        <w:spacing w:after="0" w:line="240" w:lineRule="auto"/>
        <w:ind w:firstLine="567"/>
        <w:jc w:val="both"/>
        <w:rPr>
          <w:rFonts w:ascii="Times New Roman" w:eastAsia="Times New Roman" w:hAnsi="Times New Roman" w:cs="Times New Roman"/>
          <w:sz w:val="24"/>
          <w:szCs w:val="24"/>
          <w:lang w:val="lt-LT"/>
          <w14:textOutline w14:w="12700" w14:cap="flat" w14:cmpd="sng" w14:algn="ctr">
            <w14:noFill/>
            <w14:prstDash w14:val="solid"/>
            <w14:miter w14:lim="400000"/>
          </w14:textOutline>
        </w:rPr>
      </w:pPr>
    </w:p>
    <w:p w:rsidR="007807C0" w:rsidRDefault="007807C0" w:rsidP="007807C0">
      <w:pPr>
        <w:tabs>
          <w:tab w:val="left" w:pos="777"/>
        </w:tabs>
        <w:spacing w:after="0" w:line="240" w:lineRule="auto"/>
        <w:jc w:val="center"/>
        <w:rPr>
          <w:rFonts w:ascii="Times New Roman" w:hAnsi="Times New Roman"/>
          <w:b/>
          <w:bCs/>
          <w:sz w:val="24"/>
          <w:szCs w:val="24"/>
          <w:lang w:val="lt-LT"/>
        </w:rPr>
      </w:pPr>
      <w:r w:rsidRPr="005C6248">
        <w:rPr>
          <w:rFonts w:ascii="Times New Roman" w:hAnsi="Times New Roman"/>
          <w:b/>
          <w:bCs/>
          <w:sz w:val="24"/>
          <w:szCs w:val="24"/>
          <w:lang w:val="lt-LT"/>
        </w:rPr>
        <w:t>I. SUTARTIES PAGRINDAS</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 xml:space="preserve">1. </w:t>
      </w:r>
      <w:r>
        <w:rPr>
          <w:rFonts w:ascii="Times New Roman" w:eastAsia="Times New Roman" w:hAnsi="Times New Roman" w:cs="Times New Roman"/>
          <w:sz w:val="24"/>
          <w:szCs w:val="24"/>
          <w:lang w:val="lt-LT"/>
        </w:rPr>
        <w:t>Lėšų teikėjo vykdomos programos „Pokyčių mokyklos“ veiklos „Tvarių švietimo įstaigų tinklo kūrimas“ įgyvendinimas</w:t>
      </w:r>
      <w:r w:rsidRPr="005C6248">
        <w:rPr>
          <w:rFonts w:ascii="Times New Roman" w:hAnsi="Times New Roman"/>
          <w:sz w:val="24"/>
          <w:szCs w:val="24"/>
          <w:lang w:val="lt-LT"/>
        </w:rPr>
        <w:t xml:space="preserve">.  </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p>
    <w:p w:rsidR="007807C0" w:rsidRPr="005C6248" w:rsidRDefault="007807C0" w:rsidP="007807C0">
      <w:pPr>
        <w:tabs>
          <w:tab w:val="left" w:pos="777"/>
        </w:tabs>
        <w:spacing w:after="0" w:line="240" w:lineRule="auto"/>
        <w:jc w:val="center"/>
        <w:rPr>
          <w:rFonts w:ascii="Times New Roman" w:eastAsia="Times New Roman" w:hAnsi="Times New Roman" w:cs="Times New Roman"/>
          <w:b/>
          <w:bCs/>
          <w:sz w:val="24"/>
          <w:szCs w:val="24"/>
          <w:lang w:val="lt-LT"/>
        </w:rPr>
      </w:pPr>
      <w:r w:rsidRPr="005C6248">
        <w:rPr>
          <w:rFonts w:ascii="Times New Roman" w:hAnsi="Times New Roman"/>
          <w:b/>
          <w:bCs/>
          <w:sz w:val="24"/>
          <w:szCs w:val="24"/>
          <w:lang w:val="lt-LT"/>
        </w:rPr>
        <w:t>II. SUTARTIES DALYKAS</w:t>
      </w:r>
    </w:p>
    <w:p w:rsidR="007807C0" w:rsidRPr="005C6248" w:rsidRDefault="007807C0" w:rsidP="007807C0">
      <w:pPr>
        <w:tabs>
          <w:tab w:val="left" w:pos="777"/>
        </w:tabs>
        <w:spacing w:after="0" w:line="240" w:lineRule="auto"/>
        <w:jc w:val="both"/>
        <w:rPr>
          <w:rFonts w:ascii="Times New Roman" w:eastAsia="Times New Roman" w:hAnsi="Times New Roman" w:cs="Times New Roman"/>
          <w:b/>
          <w:bCs/>
          <w:sz w:val="24"/>
          <w:szCs w:val="24"/>
          <w:lang w:val="lt-LT"/>
        </w:rPr>
      </w:pP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b/>
          <w:bCs/>
          <w:sz w:val="24"/>
          <w:szCs w:val="24"/>
          <w:lang w:val="lt-LT"/>
        </w:rPr>
        <w:tab/>
      </w:r>
      <w:r w:rsidRPr="005C6248">
        <w:rPr>
          <w:rFonts w:ascii="Times New Roman" w:hAnsi="Times New Roman"/>
          <w:sz w:val="24"/>
          <w:szCs w:val="24"/>
          <w:lang w:val="lt-LT"/>
        </w:rPr>
        <w:t xml:space="preserve">2. Sutarties dalykas yra skiriamos lėšos </w:t>
      </w:r>
      <w:r>
        <w:rPr>
          <w:rFonts w:ascii="Times New Roman" w:hAnsi="Times New Roman"/>
          <w:sz w:val="24"/>
          <w:szCs w:val="24"/>
          <w:lang w:val="lt-LT"/>
        </w:rPr>
        <w:t>Lėšų gavėjui</w:t>
      </w:r>
      <w:r w:rsidRPr="005C6248">
        <w:rPr>
          <w:rFonts w:ascii="Times New Roman" w:hAnsi="Times New Roman"/>
          <w:sz w:val="24"/>
          <w:szCs w:val="24"/>
          <w:lang w:val="lt-LT"/>
        </w:rPr>
        <w:t xml:space="preserve">, </w:t>
      </w:r>
      <w:r>
        <w:rPr>
          <w:rFonts w:ascii="Times New Roman" w:hAnsi="Times New Roman"/>
          <w:sz w:val="24"/>
          <w:szCs w:val="24"/>
          <w:lang w:val="lt-LT"/>
        </w:rPr>
        <w:t xml:space="preserve">projekto „Dalyvaujamojo biudžeto išbandymas mokykloje“ įgyvendinimo metu atrinktai idėjai(-joms) įgyvendinti </w:t>
      </w:r>
      <w:r w:rsidRPr="005C6248">
        <w:rPr>
          <w:rFonts w:ascii="Times New Roman" w:hAnsi="Times New Roman"/>
          <w:sz w:val="24"/>
          <w:szCs w:val="24"/>
          <w:lang w:val="lt-LT"/>
        </w:rPr>
        <w:t>.</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3. L</w:t>
      </w:r>
      <w:r w:rsidRPr="005C6248">
        <w:rPr>
          <w:rFonts w:ascii="Times New Roman" w:hAnsi="Times New Roman"/>
          <w:sz w:val="24"/>
          <w:szCs w:val="24"/>
          <w:lang w:val="lt-LT"/>
        </w:rPr>
        <w:t xml:space="preserve">ėšos skiriamos iš </w:t>
      </w:r>
      <w:r>
        <w:rPr>
          <w:rFonts w:ascii="Times New Roman" w:hAnsi="Times New Roman"/>
          <w:sz w:val="24"/>
          <w:szCs w:val="24"/>
          <w:lang w:val="lt-LT"/>
        </w:rPr>
        <w:t xml:space="preserve">Lėšų teikėjo vykdomos </w:t>
      </w:r>
      <w:r>
        <w:rPr>
          <w:rFonts w:ascii="Times New Roman" w:eastAsia="Times New Roman" w:hAnsi="Times New Roman" w:cs="Times New Roman"/>
          <w:sz w:val="24"/>
          <w:szCs w:val="24"/>
          <w:lang w:val="lt-LT"/>
        </w:rPr>
        <w:t>programos „Pokyčių mokyklos“ veiklos „Tvarių švietimo įstaigų tinklo kūrimas“</w:t>
      </w:r>
      <w:r w:rsidRPr="005C6248">
        <w:rPr>
          <w:rFonts w:ascii="Times New Roman" w:hAnsi="Times New Roman"/>
          <w:sz w:val="24"/>
          <w:szCs w:val="24"/>
          <w:lang w:val="lt-LT"/>
        </w:rPr>
        <w:t>.</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p>
    <w:p w:rsidR="007807C0" w:rsidRPr="005C6248" w:rsidRDefault="007807C0" w:rsidP="007807C0">
      <w:pPr>
        <w:tabs>
          <w:tab w:val="left" w:pos="777"/>
        </w:tabs>
        <w:spacing w:after="0" w:line="240" w:lineRule="auto"/>
        <w:jc w:val="center"/>
        <w:rPr>
          <w:rFonts w:ascii="Times New Roman" w:eastAsia="Times New Roman" w:hAnsi="Times New Roman" w:cs="Times New Roman"/>
          <w:b/>
          <w:bCs/>
          <w:sz w:val="24"/>
          <w:szCs w:val="24"/>
          <w:lang w:val="lt-LT"/>
        </w:rPr>
      </w:pPr>
      <w:r w:rsidRPr="005C6248">
        <w:rPr>
          <w:rFonts w:ascii="Times New Roman" w:hAnsi="Times New Roman"/>
          <w:b/>
          <w:bCs/>
          <w:sz w:val="24"/>
          <w:szCs w:val="24"/>
          <w:lang w:val="lt-LT"/>
        </w:rPr>
        <w:t>III. ŠALIŲ ĮSIPAREIGOJIMAI</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 xml:space="preserve">4. </w:t>
      </w:r>
      <w:r>
        <w:rPr>
          <w:rFonts w:ascii="Times New Roman" w:hAnsi="Times New Roman"/>
          <w:sz w:val="24"/>
          <w:szCs w:val="24"/>
          <w:lang w:val="lt-LT"/>
        </w:rPr>
        <w:t>Lėšų teikėjas</w:t>
      </w:r>
      <w:r w:rsidRPr="005C6248">
        <w:rPr>
          <w:rFonts w:ascii="Times New Roman" w:hAnsi="Times New Roman"/>
          <w:sz w:val="24"/>
          <w:szCs w:val="24"/>
          <w:lang w:val="lt-LT"/>
        </w:rPr>
        <w:t xml:space="preserve"> įsipareigoja:</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 xml:space="preserve">4.1. </w:t>
      </w:r>
      <w:r>
        <w:rPr>
          <w:rFonts w:ascii="Times New Roman" w:eastAsia="Times New Roman" w:hAnsi="Times New Roman" w:cs="Times New Roman"/>
          <w:sz w:val="24"/>
          <w:szCs w:val="24"/>
          <w:lang w:val="lt-LT"/>
        </w:rPr>
        <w:t>skirti lėšas Lėšų gavėjui</w:t>
      </w:r>
      <w:r w:rsidRPr="005C6248">
        <w:rPr>
          <w:rFonts w:ascii="Times New Roman" w:eastAsia="Times New Roman" w:hAnsi="Times New Roman" w:cs="Times New Roman"/>
          <w:sz w:val="24"/>
          <w:szCs w:val="24"/>
          <w:lang w:val="lt-LT"/>
        </w:rPr>
        <w:t xml:space="preserve"> </w:t>
      </w:r>
      <w:r w:rsidRPr="005C6248">
        <w:rPr>
          <w:rFonts w:ascii="Times New Roman" w:hAnsi="Times New Roman"/>
          <w:sz w:val="24"/>
          <w:szCs w:val="24"/>
          <w:lang w:val="lt-LT"/>
        </w:rPr>
        <w:t>šios Sutarties 2 punkte nurodyt</w:t>
      </w:r>
      <w:r>
        <w:rPr>
          <w:rFonts w:ascii="Times New Roman" w:hAnsi="Times New Roman"/>
          <w:sz w:val="24"/>
          <w:szCs w:val="24"/>
          <w:lang w:val="lt-LT"/>
        </w:rPr>
        <w:t>ai veiklai įgyvendinti,</w:t>
      </w:r>
      <w:r w:rsidR="00591F08">
        <w:rPr>
          <w:rFonts w:ascii="Times New Roman" w:hAnsi="Times New Roman"/>
          <w:sz w:val="24"/>
          <w:szCs w:val="24"/>
          <w:lang w:val="lt-LT"/>
        </w:rPr>
        <w:t xml:space="preserve"> –</w:t>
      </w:r>
      <w:r>
        <w:rPr>
          <w:rFonts w:ascii="Times New Roman" w:hAnsi="Times New Roman"/>
          <w:sz w:val="24"/>
          <w:szCs w:val="24"/>
          <w:lang w:val="lt-LT"/>
        </w:rPr>
        <w:t xml:space="preserve"> </w:t>
      </w:r>
      <w:r>
        <w:rPr>
          <w:rFonts w:ascii="Times New Roman" w:hAnsi="Times New Roman"/>
          <w:b/>
          <w:sz w:val="24"/>
          <w:szCs w:val="24"/>
          <w:lang w:val="lt-LT"/>
        </w:rPr>
        <w:t>1500</w:t>
      </w:r>
      <w:r w:rsidR="00591F08">
        <w:rPr>
          <w:rFonts w:ascii="Times New Roman" w:hAnsi="Times New Roman"/>
          <w:b/>
          <w:sz w:val="24"/>
          <w:szCs w:val="24"/>
          <w:lang w:val="lt-LT"/>
        </w:rPr>
        <w:t>,</w:t>
      </w:r>
      <w:r>
        <w:rPr>
          <w:rFonts w:ascii="Times New Roman" w:hAnsi="Times New Roman"/>
          <w:b/>
          <w:sz w:val="24"/>
          <w:szCs w:val="24"/>
          <w:lang w:val="lt-LT"/>
        </w:rPr>
        <w:t>00</w:t>
      </w:r>
      <w:r w:rsidR="00591F08">
        <w:rPr>
          <w:rFonts w:ascii="Times New Roman" w:hAnsi="Times New Roman"/>
          <w:b/>
          <w:bCs/>
          <w:sz w:val="24"/>
          <w:szCs w:val="24"/>
          <w:highlight w:val="yellow"/>
          <w:lang w:val="lt-LT"/>
        </w:rPr>
        <w:t xml:space="preserve"> </w:t>
      </w:r>
      <w:r w:rsidRPr="0046324A">
        <w:rPr>
          <w:rFonts w:ascii="Times New Roman" w:hAnsi="Times New Roman"/>
          <w:sz w:val="24"/>
          <w:szCs w:val="24"/>
          <w:shd w:val="clear" w:color="auto" w:fill="FFFFFF" w:themeFill="background1"/>
          <w:lang w:val="lt-LT"/>
        </w:rPr>
        <w:t xml:space="preserve">(vieną tūkstantį penkis šimtus) </w:t>
      </w:r>
      <w:proofErr w:type="spellStart"/>
      <w:r w:rsidRPr="0046324A">
        <w:rPr>
          <w:rFonts w:ascii="Times New Roman" w:hAnsi="Times New Roman"/>
          <w:sz w:val="24"/>
          <w:szCs w:val="24"/>
          <w:shd w:val="clear" w:color="auto" w:fill="FFFFFF" w:themeFill="background1"/>
          <w:lang w:val="lt-LT"/>
        </w:rPr>
        <w:t>Eur</w:t>
      </w:r>
      <w:proofErr w:type="spellEnd"/>
      <w:r>
        <w:rPr>
          <w:rFonts w:ascii="Times New Roman" w:hAnsi="Times New Roman"/>
          <w:sz w:val="24"/>
          <w:szCs w:val="24"/>
          <w:shd w:val="clear" w:color="auto" w:fill="FFFFFF" w:themeFill="background1"/>
          <w:lang w:val="lt-LT"/>
        </w:rPr>
        <w:t>,</w:t>
      </w:r>
      <w:r w:rsidRPr="0087252E">
        <w:rPr>
          <w:rFonts w:ascii="Times New Roman" w:hAnsi="Times New Roman"/>
          <w:sz w:val="24"/>
          <w:szCs w:val="24"/>
          <w:shd w:val="clear" w:color="auto" w:fill="FFFFFF" w:themeFill="background1"/>
          <w:lang w:val="lt-LT"/>
        </w:rPr>
        <w:t xml:space="preserve"> gavus</w:t>
      </w:r>
      <w:r w:rsidRPr="005C6248">
        <w:rPr>
          <w:rFonts w:ascii="Times New Roman" w:hAnsi="Times New Roman"/>
          <w:sz w:val="24"/>
          <w:szCs w:val="24"/>
          <w:lang w:val="lt-LT"/>
        </w:rPr>
        <w:t xml:space="preserve"> finansavimą iš Vilniaus miesto savivaldybės</w:t>
      </w:r>
      <w:r>
        <w:rPr>
          <w:rFonts w:ascii="Times New Roman" w:hAnsi="Times New Roman"/>
          <w:sz w:val="24"/>
          <w:szCs w:val="24"/>
          <w:lang w:val="lt-LT"/>
        </w:rPr>
        <w:t xml:space="preserve"> (toliau – Savivaldybės) biudžeto Lėšų teikėjo vykdomos</w:t>
      </w:r>
      <w:r w:rsidRPr="005C6248">
        <w:rPr>
          <w:rFonts w:ascii="Times New Roman" w:hAnsi="Times New Roman"/>
          <w:sz w:val="24"/>
          <w:szCs w:val="24"/>
          <w:lang w:val="lt-LT"/>
        </w:rPr>
        <w:t xml:space="preserve"> p</w:t>
      </w:r>
      <w:r>
        <w:rPr>
          <w:rFonts w:ascii="Times New Roman" w:hAnsi="Times New Roman"/>
          <w:sz w:val="24"/>
          <w:szCs w:val="24"/>
          <w:lang w:val="lt-LT"/>
        </w:rPr>
        <w:t>rogramos „Pokyčių mokyklos“ veiklai „Tvarių švietimo įstaigų tinklo kūrimas“</w:t>
      </w:r>
      <w:r w:rsidRPr="00B0612A">
        <w:rPr>
          <w:rFonts w:ascii="Times New Roman" w:hAnsi="Times New Roman"/>
          <w:sz w:val="24"/>
          <w:szCs w:val="24"/>
          <w:lang w:val="lt-LT"/>
        </w:rPr>
        <w:t>.</w:t>
      </w:r>
      <w:r w:rsidRPr="005C6248">
        <w:rPr>
          <w:rFonts w:ascii="Times New Roman" w:hAnsi="Times New Roman"/>
          <w:sz w:val="24"/>
          <w:szCs w:val="24"/>
          <w:lang w:val="lt-LT"/>
        </w:rPr>
        <w:t xml:space="preserve"> </w:t>
      </w:r>
    </w:p>
    <w:p w:rsidR="007807C0" w:rsidRPr="00CD4941"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 xml:space="preserve">4.2. </w:t>
      </w:r>
      <w:r w:rsidRPr="00CD4941">
        <w:rPr>
          <w:rFonts w:ascii="Times New Roman" w:hAnsi="Times New Roman"/>
          <w:sz w:val="24"/>
          <w:szCs w:val="24"/>
          <w:u w:color="7C9647"/>
          <w:lang w:val="lt-LT"/>
        </w:rPr>
        <w:t xml:space="preserve">lėšas pervesti Lėšų gavėjui, nurodant gavėją </w:t>
      </w:r>
      <w:bookmarkStart w:id="0" w:name="_Hlk106001873"/>
      <w:r w:rsidRPr="00CD4941">
        <w:rPr>
          <w:rFonts w:ascii="Times New Roman" w:hAnsi="Times New Roman"/>
          <w:sz w:val="24"/>
          <w:szCs w:val="24"/>
          <w:u w:color="7C9647"/>
          <w:lang w:val="lt-LT"/>
        </w:rPr>
        <w:t>biudžetinę įstaigą „</w:t>
      </w:r>
      <w:proofErr w:type="spellStart"/>
      <w:r>
        <w:rPr>
          <w:rFonts w:ascii="Times New Roman" w:hAnsi="Times New Roman"/>
          <w:sz w:val="24"/>
          <w:szCs w:val="24"/>
          <w:u w:color="7C9647"/>
          <w:lang w:val="lt-LT"/>
        </w:rPr>
        <w:t>Skaitlis</w:t>
      </w:r>
      <w:proofErr w:type="spellEnd"/>
      <w:r w:rsidRPr="00CD4941">
        <w:rPr>
          <w:rFonts w:ascii="Times New Roman" w:hAnsi="Times New Roman"/>
          <w:sz w:val="24"/>
          <w:szCs w:val="24"/>
          <w:u w:color="7C9647"/>
          <w:lang w:val="lt-LT"/>
        </w:rPr>
        <w:t xml:space="preserve">“ </w:t>
      </w:r>
      <w:bookmarkEnd w:id="0"/>
      <w:r w:rsidRPr="00CD4941">
        <w:rPr>
          <w:rFonts w:ascii="Times New Roman" w:hAnsi="Times New Roman"/>
          <w:sz w:val="24"/>
          <w:szCs w:val="24"/>
          <w:u w:color="7C9647"/>
          <w:lang w:val="lt-LT"/>
        </w:rPr>
        <w:t xml:space="preserve">Nr. </w:t>
      </w:r>
      <w:r w:rsidRPr="006C2581">
        <w:rPr>
          <w:rFonts w:ascii="Times New Roman" w:hAnsi="Times New Roman"/>
          <w:sz w:val="24"/>
          <w:szCs w:val="24"/>
          <w:u w:color="7C9647"/>
          <w:lang w:val="lt-LT"/>
        </w:rPr>
        <w:t>LT68 4010 0424 0395 1807</w:t>
      </w:r>
      <w:r>
        <w:rPr>
          <w:rFonts w:ascii="Times New Roman" w:hAnsi="Times New Roman"/>
          <w:sz w:val="24"/>
          <w:szCs w:val="24"/>
          <w:u w:color="7C9647"/>
          <w:lang w:val="lt-LT"/>
        </w:rPr>
        <w:t xml:space="preserve">, </w:t>
      </w:r>
      <w:r w:rsidRPr="006C2581">
        <w:rPr>
          <w:rFonts w:ascii="Times New Roman" w:hAnsi="Times New Roman"/>
          <w:sz w:val="24"/>
          <w:szCs w:val="24"/>
          <w:u w:color="7C9647"/>
          <w:lang w:val="lt-LT"/>
        </w:rPr>
        <w:t xml:space="preserve">bankas: </w:t>
      </w:r>
      <w:proofErr w:type="spellStart"/>
      <w:r w:rsidRPr="006C2581">
        <w:rPr>
          <w:rFonts w:ascii="Times New Roman" w:hAnsi="Times New Roman"/>
          <w:sz w:val="24"/>
          <w:szCs w:val="24"/>
          <w:u w:color="7C9647"/>
          <w:lang w:val="lt-LT"/>
        </w:rPr>
        <w:t>Luminor</w:t>
      </w:r>
      <w:proofErr w:type="spellEnd"/>
      <w:r w:rsidRPr="006C2581">
        <w:rPr>
          <w:rFonts w:ascii="Times New Roman" w:hAnsi="Times New Roman"/>
          <w:sz w:val="24"/>
          <w:szCs w:val="24"/>
          <w:u w:color="7C9647"/>
          <w:lang w:val="lt-LT"/>
        </w:rPr>
        <w:t xml:space="preserve"> Bank AS</w:t>
      </w:r>
      <w:r w:rsidRPr="00CD4941">
        <w:rPr>
          <w:rFonts w:ascii="Times New Roman" w:hAnsi="Times New Roman"/>
          <w:sz w:val="24"/>
          <w:szCs w:val="24"/>
          <w:u w:color="7C9647"/>
          <w:lang w:val="lt-LT"/>
        </w:rPr>
        <w:t xml:space="preserve">, banko kodas 40100, mokėjimo paskirtyje nurodant pirminį lėšų gavėją </w:t>
      </w:r>
      <w:r w:rsidR="00591F08">
        <w:rPr>
          <w:rFonts w:ascii="Times New Roman" w:hAnsi="Times New Roman"/>
          <w:sz w:val="24"/>
          <w:szCs w:val="24"/>
          <w:u w:color="7C9647"/>
          <w:lang w:val="lt-LT"/>
        </w:rPr>
        <w:t>–</w:t>
      </w:r>
      <w:r w:rsidRPr="00CD4941">
        <w:rPr>
          <w:rFonts w:ascii="Times New Roman" w:hAnsi="Times New Roman"/>
          <w:sz w:val="24"/>
          <w:szCs w:val="24"/>
          <w:u w:color="7C9647"/>
          <w:lang w:val="lt-LT"/>
        </w:rPr>
        <w:t xml:space="preserve"> Įstaigos pavadinimą. </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CD4941">
        <w:rPr>
          <w:rFonts w:ascii="Times New Roman" w:eastAsia="Times New Roman" w:hAnsi="Times New Roman" w:cs="Times New Roman"/>
          <w:sz w:val="24"/>
          <w:szCs w:val="24"/>
          <w:lang w:val="lt-LT"/>
        </w:rPr>
        <w:tab/>
        <w:t xml:space="preserve">5. </w:t>
      </w:r>
      <w:r w:rsidRPr="00CD4941">
        <w:rPr>
          <w:rFonts w:ascii="Times New Roman" w:hAnsi="Times New Roman"/>
          <w:sz w:val="24"/>
          <w:szCs w:val="24"/>
          <w:lang w:val="lt-LT"/>
        </w:rPr>
        <w:t>Lėšų gavėjas įsipareigoja:</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 xml:space="preserve">5.1. </w:t>
      </w:r>
      <w:r>
        <w:rPr>
          <w:rFonts w:ascii="Times New Roman" w:hAnsi="Times New Roman"/>
          <w:sz w:val="24"/>
          <w:szCs w:val="24"/>
          <w:lang w:val="lt-LT"/>
        </w:rPr>
        <w:t>Lėšų teikėjo</w:t>
      </w:r>
      <w:r w:rsidRPr="005C6248">
        <w:rPr>
          <w:rFonts w:ascii="Times New Roman" w:hAnsi="Times New Roman"/>
          <w:sz w:val="24"/>
          <w:szCs w:val="24"/>
          <w:lang w:val="lt-LT"/>
        </w:rPr>
        <w:t xml:space="preserve"> pervestas lėšas naudoti </w:t>
      </w:r>
      <w:r>
        <w:rPr>
          <w:rFonts w:ascii="Times New Roman" w:hAnsi="Times New Roman"/>
          <w:sz w:val="24"/>
          <w:szCs w:val="24"/>
          <w:lang w:val="lt-LT"/>
        </w:rPr>
        <w:t>projekto „Dalyvaujamojo biudžeto išbandymas mokykloje“ įgyvendinimo metu atrinktai idėjai(-joms) įgyvendinti</w:t>
      </w:r>
      <w:r w:rsidRPr="005C6248">
        <w:rPr>
          <w:rFonts w:ascii="Times New Roman" w:hAnsi="Times New Roman"/>
          <w:sz w:val="24"/>
          <w:szCs w:val="24"/>
          <w:lang w:val="lt-LT"/>
        </w:rPr>
        <w:t>;</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5.2. l</w:t>
      </w:r>
      <w:r w:rsidRPr="005C6248">
        <w:rPr>
          <w:rFonts w:ascii="Times New Roman" w:hAnsi="Times New Roman"/>
          <w:sz w:val="24"/>
          <w:szCs w:val="24"/>
          <w:lang w:val="lt-LT"/>
        </w:rPr>
        <w:t>ėšas naudoti tik pagal paskirtį, įstatymų nustatyta tvarka atsakyti už tikslingą gautų Savivaldybės biudžeto lėšų panaudojimą;</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5.3. gavus finansavim</w:t>
      </w:r>
      <w:r w:rsidRPr="005C6248">
        <w:rPr>
          <w:rFonts w:ascii="Times New Roman" w:hAnsi="Times New Roman"/>
          <w:sz w:val="24"/>
          <w:szCs w:val="24"/>
          <w:lang w:val="lt-LT"/>
        </w:rPr>
        <w:t>ą ir įgyvendinus</w:t>
      </w:r>
      <w:r>
        <w:rPr>
          <w:rFonts w:ascii="Times New Roman" w:hAnsi="Times New Roman"/>
          <w:sz w:val="24"/>
          <w:szCs w:val="24"/>
          <w:lang w:val="lt-LT"/>
        </w:rPr>
        <w:t xml:space="preserve"> projektą „Dalyvaujamojo biudžeto išbandymas mokykloje“</w:t>
      </w:r>
      <w:r w:rsidRPr="005C6248">
        <w:rPr>
          <w:rFonts w:ascii="Times New Roman" w:hAnsi="Times New Roman"/>
          <w:sz w:val="24"/>
          <w:szCs w:val="24"/>
          <w:lang w:val="lt-LT"/>
        </w:rPr>
        <w:t xml:space="preserve">, ne vėliau kaip iki einamųjų metų gruodžio </w:t>
      </w:r>
      <w:r>
        <w:rPr>
          <w:rFonts w:ascii="Times New Roman" w:hAnsi="Times New Roman"/>
          <w:sz w:val="24"/>
          <w:szCs w:val="24"/>
          <w:lang w:val="lt-LT"/>
        </w:rPr>
        <w:t>20</w:t>
      </w:r>
      <w:r w:rsidRPr="005C6248">
        <w:rPr>
          <w:rFonts w:ascii="Times New Roman" w:hAnsi="Times New Roman"/>
          <w:sz w:val="24"/>
          <w:szCs w:val="24"/>
          <w:lang w:val="lt-LT"/>
        </w:rPr>
        <w:t xml:space="preserve"> dienos, </w:t>
      </w:r>
      <w:r>
        <w:rPr>
          <w:rFonts w:ascii="Times New Roman" w:hAnsi="Times New Roman"/>
          <w:sz w:val="24"/>
          <w:szCs w:val="24"/>
          <w:lang w:val="lt-LT"/>
        </w:rPr>
        <w:t>Lėšų teikėjui</w:t>
      </w:r>
      <w:r w:rsidRPr="005C6248">
        <w:rPr>
          <w:rFonts w:ascii="Times New Roman" w:hAnsi="Times New Roman"/>
          <w:sz w:val="24"/>
          <w:szCs w:val="24"/>
          <w:lang w:val="lt-LT"/>
        </w:rPr>
        <w:t xml:space="preserve"> pateikti biudžeto išlaidų vykdymo ataskaitą ir patvirtinančius dokumentus;</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5.4. nepanaudotas Savivaldyb</w:t>
      </w:r>
      <w:r w:rsidRPr="005C6248">
        <w:rPr>
          <w:rFonts w:ascii="Times New Roman" w:hAnsi="Times New Roman"/>
          <w:sz w:val="24"/>
          <w:szCs w:val="24"/>
          <w:lang w:val="lt-LT"/>
        </w:rPr>
        <w:t xml:space="preserve">ės biudžeto lėšas iki einamųjų metų gruodžio </w:t>
      </w:r>
      <w:r>
        <w:rPr>
          <w:rFonts w:ascii="Times New Roman" w:hAnsi="Times New Roman"/>
          <w:sz w:val="24"/>
          <w:szCs w:val="24"/>
          <w:lang w:val="lt-LT"/>
        </w:rPr>
        <w:t>29</w:t>
      </w:r>
      <w:r w:rsidRPr="005C6248">
        <w:rPr>
          <w:rFonts w:ascii="Times New Roman" w:hAnsi="Times New Roman"/>
          <w:sz w:val="24"/>
          <w:szCs w:val="24"/>
          <w:lang w:val="lt-LT"/>
        </w:rPr>
        <w:t xml:space="preserve"> d. grąžinti į </w:t>
      </w:r>
      <w:r>
        <w:rPr>
          <w:rFonts w:ascii="Times New Roman" w:hAnsi="Times New Roman"/>
          <w:sz w:val="24"/>
          <w:szCs w:val="24"/>
          <w:lang w:val="lt-LT"/>
        </w:rPr>
        <w:t>Lėšų teikėjo</w:t>
      </w:r>
      <w:r w:rsidRPr="005C6248">
        <w:rPr>
          <w:rFonts w:ascii="Times New Roman" w:hAnsi="Times New Roman"/>
          <w:sz w:val="24"/>
          <w:szCs w:val="24"/>
          <w:lang w:val="lt-LT"/>
        </w:rPr>
        <w:t xml:space="preserve"> sąskaitą. Ne pagal paskirtį panaudotas lėšas grąžinti į </w:t>
      </w:r>
      <w:r>
        <w:rPr>
          <w:rFonts w:ascii="Times New Roman" w:hAnsi="Times New Roman"/>
          <w:sz w:val="24"/>
          <w:szCs w:val="24"/>
          <w:lang w:val="lt-LT"/>
        </w:rPr>
        <w:t>Lėšų teikėjo</w:t>
      </w:r>
      <w:r w:rsidRPr="005C6248">
        <w:rPr>
          <w:rFonts w:ascii="Times New Roman" w:hAnsi="Times New Roman"/>
          <w:sz w:val="24"/>
          <w:szCs w:val="24"/>
          <w:lang w:val="lt-LT"/>
        </w:rPr>
        <w:t xml:space="preserve"> sąskaitą ne vėliau kaip per 10 darbo dienų nuo pareikalavimo išsiuntimo datos;</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5.5. u</w:t>
      </w:r>
      <w:r w:rsidRPr="005C6248">
        <w:rPr>
          <w:rFonts w:ascii="Times New Roman" w:hAnsi="Times New Roman"/>
          <w:sz w:val="24"/>
          <w:szCs w:val="24"/>
          <w:lang w:val="lt-LT"/>
        </w:rPr>
        <w:t>žtikrinti, kad perkant prekes, darbus ar paslaugas už Savivaldybės biudžeto lėšas bus laikomasi Lietuvos Respublikos viešųjų pirkimų įstatymo ir kitų teisės aktų nustatytos tvarkos;</w:t>
      </w:r>
    </w:p>
    <w:p w:rsidR="007807C0" w:rsidRDefault="007807C0" w:rsidP="007807C0">
      <w:pPr>
        <w:tabs>
          <w:tab w:val="left" w:pos="777"/>
        </w:tabs>
        <w:spacing w:after="0" w:line="240" w:lineRule="auto"/>
        <w:jc w:val="both"/>
        <w:rPr>
          <w:rFonts w:ascii="Times New Roman" w:hAnsi="Times New Roman"/>
          <w:sz w:val="24"/>
          <w:szCs w:val="24"/>
          <w:lang w:val="lt-LT"/>
        </w:rPr>
      </w:pPr>
      <w:r w:rsidRPr="005C6248">
        <w:rPr>
          <w:rFonts w:ascii="Times New Roman" w:eastAsia="Times New Roman" w:hAnsi="Times New Roman" w:cs="Times New Roman"/>
          <w:sz w:val="24"/>
          <w:szCs w:val="24"/>
          <w:lang w:val="lt-LT"/>
        </w:rPr>
        <w:tab/>
        <w:t xml:space="preserve">5.6. pateikti projekto </w:t>
      </w:r>
      <w:r w:rsidRPr="005C6248">
        <w:rPr>
          <w:rFonts w:ascii="Times New Roman" w:hAnsi="Times New Roman"/>
          <w:sz w:val="24"/>
          <w:szCs w:val="24"/>
          <w:lang w:val="lt-LT"/>
        </w:rPr>
        <w:t xml:space="preserve">įgyvendinimo išlaidas pateisinančius ir apmokėjimą įrodančius dokumentus arba šių dokumentų patvirtintas kopijas </w:t>
      </w:r>
      <w:r>
        <w:rPr>
          <w:rFonts w:ascii="Times New Roman" w:hAnsi="Times New Roman"/>
          <w:sz w:val="24"/>
          <w:szCs w:val="24"/>
          <w:lang w:val="lt-LT"/>
        </w:rPr>
        <w:t xml:space="preserve">Lėšų teikėjui </w:t>
      </w:r>
      <w:r w:rsidRPr="005C6248">
        <w:rPr>
          <w:rFonts w:ascii="Times New Roman" w:hAnsi="Times New Roman"/>
          <w:sz w:val="24"/>
          <w:szCs w:val="24"/>
          <w:lang w:val="lt-LT"/>
        </w:rPr>
        <w:t>pareikalavus.</w:t>
      </w:r>
    </w:p>
    <w:p w:rsidR="007807C0" w:rsidRPr="005E7774" w:rsidRDefault="007807C0" w:rsidP="007807C0">
      <w:pPr>
        <w:spacing w:after="0" w:line="240" w:lineRule="auto"/>
        <w:ind w:firstLine="720"/>
        <w:jc w:val="both"/>
        <w:rPr>
          <w:rFonts w:ascii="Times New Roman" w:hAnsi="Times New Roman" w:cs="Times New Roman"/>
          <w:noProof/>
          <w:sz w:val="24"/>
          <w:szCs w:val="24"/>
          <w:lang w:val="lt-LT"/>
        </w:rPr>
      </w:pPr>
      <w:r w:rsidRPr="005E7774">
        <w:rPr>
          <w:rFonts w:ascii="Times New Roman" w:hAnsi="Times New Roman" w:cs="Times New Roman"/>
          <w:noProof/>
          <w:sz w:val="24"/>
          <w:szCs w:val="24"/>
          <w:lang w:val="lt-LT"/>
        </w:rPr>
        <w:lastRenderedPageBreak/>
        <w:t>5.7. </w:t>
      </w:r>
      <w:r w:rsidRPr="005E7774">
        <w:rPr>
          <w:rFonts w:ascii="Times New Roman" w:hAnsi="Times New Roman" w:cs="Times New Roman"/>
          <w:sz w:val="24"/>
          <w:szCs w:val="24"/>
          <w:lang w:val="lt-LT"/>
        </w:rPr>
        <w:t xml:space="preserve">raštu informuoti Lėšų teikėją apie bet kurias aplinkybes, kurios trukdo ar gali sutrukdyti tinkamai įgyvendinti Sutartį. </w:t>
      </w:r>
    </w:p>
    <w:p w:rsidR="007807C0" w:rsidRPr="005E7774" w:rsidRDefault="007807C0" w:rsidP="007807C0">
      <w:pPr>
        <w:spacing w:after="0" w:line="240" w:lineRule="auto"/>
        <w:ind w:firstLine="720"/>
        <w:jc w:val="both"/>
        <w:rPr>
          <w:rFonts w:ascii="Times New Roman" w:hAnsi="Times New Roman" w:cs="Times New Roman"/>
          <w:sz w:val="24"/>
          <w:szCs w:val="24"/>
          <w:lang w:val="lt-LT"/>
        </w:rPr>
      </w:pPr>
      <w:r w:rsidRPr="005E7774">
        <w:rPr>
          <w:rFonts w:ascii="Times New Roman" w:hAnsi="Times New Roman" w:cs="Times New Roman"/>
          <w:noProof/>
          <w:sz w:val="24"/>
          <w:szCs w:val="24"/>
          <w:lang w:val="lt-LT"/>
        </w:rPr>
        <w:t>5.8</w:t>
      </w:r>
      <w:r w:rsidRPr="005E7774">
        <w:rPr>
          <w:rFonts w:ascii="Times New Roman" w:hAnsi="Times New Roman" w:cs="Times New Roman"/>
          <w:sz w:val="24"/>
          <w:szCs w:val="24"/>
          <w:lang w:val="lt-LT"/>
        </w:rPr>
        <w:t>. </w:t>
      </w:r>
      <w:r w:rsidRPr="005E7774">
        <w:rPr>
          <w:rFonts w:ascii="Times New Roman" w:hAnsi="Times New Roman" w:cs="Times New Roman"/>
          <w:color w:val="0000FF"/>
          <w:sz w:val="24"/>
          <w:szCs w:val="24"/>
          <w:lang w:val="lt-LT"/>
        </w:rPr>
        <w:t xml:space="preserve"> </w:t>
      </w:r>
      <w:r w:rsidRPr="005E7774">
        <w:rPr>
          <w:rFonts w:ascii="Times New Roman" w:hAnsi="Times New Roman" w:cs="Times New Roman"/>
          <w:sz w:val="24"/>
          <w:szCs w:val="24"/>
          <w:lang w:val="lt-LT"/>
        </w:rPr>
        <w:t xml:space="preserve">Šalys neturi teisės perduoti savo įsipareigojimų pagal </w:t>
      </w:r>
      <w:smartTag w:uri="schemas-tilde-lt/tildestengine" w:element="templates">
        <w:smartTagPr>
          <w:attr w:name="text" w:val="Sutartį"/>
          <w:attr w:name="id" w:val="-1"/>
          <w:attr w:name="baseform" w:val="sutart|is"/>
        </w:smartTagPr>
        <w:r w:rsidRPr="005E7774">
          <w:rPr>
            <w:rFonts w:ascii="Times New Roman" w:hAnsi="Times New Roman" w:cs="Times New Roman"/>
            <w:sz w:val="24"/>
            <w:szCs w:val="24"/>
            <w:lang w:val="lt-LT"/>
          </w:rPr>
          <w:t>Sutartį</w:t>
        </w:r>
      </w:smartTag>
      <w:r w:rsidRPr="005E7774">
        <w:rPr>
          <w:rFonts w:ascii="Times New Roman" w:hAnsi="Times New Roman" w:cs="Times New Roman"/>
          <w:sz w:val="24"/>
          <w:szCs w:val="24"/>
          <w:lang w:val="lt-LT"/>
        </w:rPr>
        <w:t xml:space="preserve"> tretiesiems asmenims.</w:t>
      </w:r>
    </w:p>
    <w:p w:rsidR="007807C0" w:rsidRPr="00C91052"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p>
    <w:p w:rsidR="007807C0" w:rsidRPr="005C6248" w:rsidRDefault="007807C0" w:rsidP="007807C0">
      <w:pPr>
        <w:tabs>
          <w:tab w:val="left" w:pos="777"/>
        </w:tabs>
        <w:spacing w:after="0" w:line="240" w:lineRule="auto"/>
        <w:jc w:val="center"/>
        <w:rPr>
          <w:rFonts w:ascii="Times New Roman" w:eastAsia="Times New Roman" w:hAnsi="Times New Roman" w:cs="Times New Roman"/>
          <w:sz w:val="24"/>
          <w:szCs w:val="24"/>
          <w:lang w:val="lt-LT"/>
        </w:rPr>
      </w:pPr>
      <w:r w:rsidRPr="005C6248">
        <w:rPr>
          <w:rFonts w:ascii="Times New Roman" w:hAnsi="Times New Roman"/>
          <w:b/>
          <w:bCs/>
          <w:sz w:val="24"/>
          <w:szCs w:val="24"/>
          <w:lang w:val="lt-LT"/>
        </w:rPr>
        <w:t xml:space="preserve">IV.  SUTARTIES </w:t>
      </w:r>
      <w:r>
        <w:rPr>
          <w:rFonts w:ascii="Times New Roman" w:hAnsi="Times New Roman"/>
          <w:b/>
          <w:bCs/>
          <w:sz w:val="24"/>
          <w:szCs w:val="24"/>
          <w:lang w:val="lt-LT"/>
        </w:rPr>
        <w:t>ŠALIŲ ATSAKOMYBĖ</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8"/>
          <w:szCs w:val="28"/>
          <w:lang w:val="lt-LT"/>
        </w:rPr>
      </w:pP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6. U</w:t>
      </w:r>
      <w:r w:rsidRPr="005C6248">
        <w:rPr>
          <w:rFonts w:ascii="Times New Roman" w:hAnsi="Times New Roman"/>
          <w:sz w:val="24"/>
          <w:szCs w:val="24"/>
          <w:lang w:val="lt-LT"/>
        </w:rPr>
        <w:t>ž įsipareigojimų nevykdymą ar netinkamą vykdymą šios Sutarties Šalys atsako Lietuvos Respublikos teisės aktų nustatyta tvarka.</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7. Jeigu viena i</w:t>
      </w:r>
      <w:r w:rsidRPr="005C6248">
        <w:rPr>
          <w:rFonts w:ascii="Times New Roman" w:hAnsi="Times New Roman"/>
          <w:sz w:val="24"/>
          <w:szCs w:val="24"/>
          <w:lang w:val="lt-LT"/>
        </w:rPr>
        <w:t>š Šalių dėl nenumatytų priežasčių negali įvykdyti kurio nors šios Sutarties punkto, nedelsdama raštu kreipiasi į kitą Šalį dėl Sutarties papildymo, pakeitimo ar nutraukimo.</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8. Sutarties papildymai, pakeitimai arba Sutarties nutraukimas galioja tik ra</w:t>
      </w:r>
      <w:r w:rsidRPr="005C6248">
        <w:rPr>
          <w:rFonts w:ascii="Times New Roman" w:hAnsi="Times New Roman"/>
          <w:sz w:val="24"/>
          <w:szCs w:val="24"/>
          <w:lang w:val="lt-LT"/>
        </w:rPr>
        <w:t>štu sutikus abiem Šalims.</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9. Gin</w:t>
      </w:r>
      <w:r w:rsidRPr="005C6248">
        <w:rPr>
          <w:rFonts w:ascii="Times New Roman" w:hAnsi="Times New Roman"/>
          <w:sz w:val="24"/>
          <w:szCs w:val="24"/>
          <w:lang w:val="lt-LT"/>
        </w:rPr>
        <w:t>čai dėl šios Sutarties vykdymo sprendžiami Šalių susitarimu, o nesutarus – Lietuvos Respublikos įstatymų nustatyta tvarka.</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10. Sutart</w:t>
      </w:r>
      <w:r w:rsidRPr="005C6248">
        <w:rPr>
          <w:rFonts w:ascii="Times New Roman" w:hAnsi="Times New Roman"/>
          <w:sz w:val="24"/>
          <w:szCs w:val="24"/>
          <w:lang w:val="lt-LT"/>
        </w:rPr>
        <w:t xml:space="preserve">į nutraukus dėl </w:t>
      </w:r>
      <w:r>
        <w:rPr>
          <w:rFonts w:ascii="Times New Roman" w:hAnsi="Times New Roman"/>
          <w:sz w:val="24"/>
          <w:szCs w:val="24"/>
          <w:lang w:val="lt-LT"/>
        </w:rPr>
        <w:t>Lėšų gavėjo</w:t>
      </w:r>
      <w:r w:rsidRPr="005C6248">
        <w:rPr>
          <w:rFonts w:ascii="Times New Roman" w:hAnsi="Times New Roman"/>
          <w:sz w:val="24"/>
          <w:szCs w:val="24"/>
          <w:lang w:val="lt-LT"/>
        </w:rPr>
        <w:t xml:space="preserve"> kaltės, </w:t>
      </w:r>
      <w:r>
        <w:rPr>
          <w:rFonts w:ascii="Times New Roman" w:hAnsi="Times New Roman"/>
          <w:sz w:val="24"/>
          <w:szCs w:val="24"/>
          <w:lang w:val="lt-LT"/>
        </w:rPr>
        <w:t>Lėšų gavėjas</w:t>
      </w:r>
      <w:r w:rsidRPr="005C6248">
        <w:rPr>
          <w:rFonts w:ascii="Times New Roman" w:hAnsi="Times New Roman"/>
          <w:sz w:val="24"/>
          <w:szCs w:val="24"/>
          <w:lang w:val="lt-LT"/>
        </w:rPr>
        <w:t xml:space="preserve"> privalo per 15 darbo dienų grąžinti į </w:t>
      </w:r>
      <w:r>
        <w:rPr>
          <w:rFonts w:ascii="Times New Roman" w:hAnsi="Times New Roman"/>
          <w:sz w:val="24"/>
          <w:szCs w:val="24"/>
          <w:lang w:val="lt-LT"/>
        </w:rPr>
        <w:t>Lėšų teikėjo</w:t>
      </w:r>
      <w:r w:rsidRPr="005C6248">
        <w:rPr>
          <w:rFonts w:ascii="Times New Roman" w:hAnsi="Times New Roman"/>
          <w:sz w:val="24"/>
          <w:szCs w:val="24"/>
          <w:lang w:val="lt-LT"/>
        </w:rPr>
        <w:t xml:space="preserve"> sąskaitą visą gautą iš Savivaldybės biudžeto sumą.</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eastAsia="Times New Roman" w:hAnsi="Times New Roman" w:cs="Times New Roman"/>
          <w:sz w:val="24"/>
          <w:szCs w:val="24"/>
          <w:lang w:val="lt-LT"/>
        </w:rPr>
        <w:tab/>
        <w:t>11. Sutart</w:t>
      </w:r>
      <w:r w:rsidRPr="005C6248">
        <w:rPr>
          <w:rFonts w:ascii="Times New Roman" w:hAnsi="Times New Roman"/>
          <w:sz w:val="24"/>
          <w:szCs w:val="24"/>
          <w:lang w:val="lt-LT"/>
        </w:rPr>
        <w:t xml:space="preserve">į nutraukus dėl </w:t>
      </w:r>
      <w:r>
        <w:rPr>
          <w:rFonts w:ascii="Times New Roman" w:hAnsi="Times New Roman"/>
          <w:sz w:val="24"/>
          <w:szCs w:val="24"/>
          <w:lang w:val="lt-LT"/>
        </w:rPr>
        <w:t xml:space="preserve">Lėšų teikėjo </w:t>
      </w:r>
      <w:r w:rsidRPr="005C6248">
        <w:rPr>
          <w:rFonts w:ascii="Times New Roman" w:hAnsi="Times New Roman"/>
          <w:sz w:val="24"/>
          <w:szCs w:val="24"/>
          <w:lang w:val="lt-LT"/>
        </w:rPr>
        <w:t xml:space="preserve">kaltės, </w:t>
      </w:r>
      <w:r>
        <w:rPr>
          <w:rFonts w:ascii="Times New Roman" w:hAnsi="Times New Roman"/>
          <w:sz w:val="24"/>
          <w:szCs w:val="24"/>
          <w:lang w:val="lt-LT"/>
        </w:rPr>
        <w:t>Lėšų teikėjas</w:t>
      </w:r>
      <w:r w:rsidRPr="005C6248">
        <w:rPr>
          <w:rFonts w:ascii="Times New Roman" w:hAnsi="Times New Roman"/>
          <w:sz w:val="24"/>
          <w:szCs w:val="24"/>
          <w:lang w:val="lt-LT"/>
        </w:rPr>
        <w:t xml:space="preserve"> pagal </w:t>
      </w:r>
      <w:r>
        <w:rPr>
          <w:rFonts w:ascii="Times New Roman" w:hAnsi="Times New Roman"/>
          <w:sz w:val="24"/>
          <w:szCs w:val="24"/>
          <w:lang w:val="lt-LT"/>
        </w:rPr>
        <w:t xml:space="preserve">Lėšų gavėjo </w:t>
      </w:r>
      <w:r w:rsidRPr="005C6248">
        <w:rPr>
          <w:rFonts w:ascii="Times New Roman" w:hAnsi="Times New Roman"/>
          <w:sz w:val="24"/>
          <w:szCs w:val="24"/>
          <w:lang w:val="lt-LT"/>
        </w:rPr>
        <w:t>pateiktus atsiskaitymo dokumentus apmoka  numatytas išlaidas, panaudotas iki Sutarties nutraukimo dienos, neviršydamas šios Sutarties 4.1 punkte numatytos sumos.</w:t>
      </w:r>
    </w:p>
    <w:p w:rsidR="007807C0" w:rsidRDefault="007807C0" w:rsidP="007807C0">
      <w:pPr>
        <w:tabs>
          <w:tab w:val="left" w:pos="777"/>
        </w:tabs>
        <w:spacing w:after="0" w:line="240" w:lineRule="auto"/>
        <w:jc w:val="both"/>
        <w:rPr>
          <w:rFonts w:ascii="Times New Roman" w:hAnsi="Times New Roman"/>
          <w:sz w:val="24"/>
          <w:szCs w:val="24"/>
          <w:lang w:val="lt-LT"/>
          <w14:textOutline w14:w="12700" w14:cap="flat" w14:cmpd="sng" w14:algn="ctr">
            <w14:noFill/>
            <w14:prstDash w14:val="solid"/>
            <w14:miter w14:lim="400000"/>
          </w14:textOutline>
        </w:rPr>
      </w:pPr>
      <w:r w:rsidRPr="005C6248">
        <w:rPr>
          <w:rFonts w:ascii="Times New Roman" w:eastAsia="Times New Roman" w:hAnsi="Times New Roman" w:cs="Times New Roman"/>
          <w:caps/>
          <w:sz w:val="24"/>
          <w:szCs w:val="24"/>
          <w:lang w:val="lt-LT"/>
          <w14:textOutline w14:w="12700" w14:cap="flat" w14:cmpd="sng" w14:algn="ctr">
            <w14:noFill/>
            <w14:prstDash w14:val="solid"/>
            <w14:miter w14:lim="400000"/>
          </w14:textOutline>
        </w:rPr>
        <w:tab/>
      </w:r>
    </w:p>
    <w:p w:rsidR="007807C0" w:rsidRPr="00D03830" w:rsidRDefault="007807C0" w:rsidP="007807C0">
      <w:pPr>
        <w:snapToGrid w:val="0"/>
        <w:spacing w:after="0"/>
        <w:ind w:firstLine="851"/>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IV. </w:t>
      </w:r>
      <w:r w:rsidRPr="00D03830">
        <w:rPr>
          <w:rFonts w:ascii="Times New Roman" w:hAnsi="Times New Roman" w:cs="Times New Roman"/>
          <w:b/>
          <w:bCs/>
          <w:sz w:val="24"/>
          <w:szCs w:val="24"/>
          <w:lang w:val="lt-LT"/>
        </w:rPr>
        <w:t>KONFIDENCIALUMO ĮSIPAREIGOJIMAI</w:t>
      </w:r>
    </w:p>
    <w:p w:rsidR="007807C0" w:rsidRPr="00D03830" w:rsidRDefault="007807C0" w:rsidP="007807C0">
      <w:pPr>
        <w:snapToGrid w:val="0"/>
        <w:spacing w:after="0"/>
        <w:ind w:firstLine="851"/>
        <w:jc w:val="center"/>
        <w:rPr>
          <w:rFonts w:ascii="Times New Roman" w:hAnsi="Times New Roman" w:cs="Times New Roman"/>
          <w:b/>
          <w:bCs/>
          <w:sz w:val="24"/>
          <w:szCs w:val="24"/>
          <w:lang w:val="lt-LT"/>
        </w:rPr>
      </w:pPr>
    </w:p>
    <w:p w:rsidR="007807C0" w:rsidRPr="00D03830" w:rsidRDefault="007807C0" w:rsidP="007807C0">
      <w:pPr>
        <w:snapToGrid w:val="0"/>
        <w:spacing w:after="0"/>
        <w:ind w:firstLine="567"/>
        <w:jc w:val="both"/>
        <w:rPr>
          <w:rFonts w:ascii="Times New Roman" w:hAnsi="Times New Roman" w:cs="Times New Roman"/>
          <w:sz w:val="24"/>
          <w:szCs w:val="24"/>
          <w:lang w:val="lt-LT"/>
        </w:rPr>
      </w:pPr>
      <w:r w:rsidRPr="00D03830">
        <w:rPr>
          <w:rFonts w:ascii="Times New Roman" w:hAnsi="Times New Roman" w:cs="Times New Roman"/>
          <w:sz w:val="24"/>
          <w:szCs w:val="24"/>
          <w:lang w:val="lt-LT"/>
        </w:rPr>
        <w:t>1</w:t>
      </w:r>
      <w:r>
        <w:rPr>
          <w:rFonts w:ascii="Times New Roman" w:hAnsi="Times New Roman" w:cs="Times New Roman"/>
          <w:sz w:val="24"/>
          <w:szCs w:val="24"/>
          <w:lang w:val="lt-LT"/>
        </w:rPr>
        <w:t>2</w:t>
      </w:r>
      <w:r w:rsidRPr="00D03830">
        <w:rPr>
          <w:rFonts w:ascii="Times New Roman" w:hAnsi="Times New Roman" w:cs="Times New Roman"/>
          <w:sz w:val="24"/>
          <w:szCs w:val="24"/>
          <w:lang w:val="lt-LT"/>
        </w:rPr>
        <w:t xml:space="preserve">.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w:t>
      </w:r>
    </w:p>
    <w:p w:rsidR="007807C0" w:rsidRPr="00D03830" w:rsidRDefault="007807C0" w:rsidP="007807C0">
      <w:pPr>
        <w:pStyle w:val="Pagrindinistekstas"/>
        <w:spacing w:line="240" w:lineRule="auto"/>
        <w:rPr>
          <w:rFonts w:ascii="Times New Roman" w:hAnsi="Times New Roman" w:cs="Times New Roman"/>
          <w:bCs w:val="0"/>
          <w:sz w:val="24"/>
        </w:rPr>
      </w:pPr>
    </w:p>
    <w:p w:rsidR="007807C0" w:rsidRPr="00D03830" w:rsidRDefault="007807C0" w:rsidP="007807C0">
      <w:pPr>
        <w:spacing w:after="0"/>
        <w:contextualSpacing/>
        <w:jc w:val="center"/>
        <w:rPr>
          <w:rFonts w:ascii="Times New Roman" w:hAnsi="Times New Roman" w:cs="Times New Roman"/>
          <w:b/>
          <w:sz w:val="24"/>
          <w:szCs w:val="24"/>
          <w:lang w:val="lt-LT"/>
        </w:rPr>
      </w:pPr>
      <w:r w:rsidRPr="00D03830">
        <w:rPr>
          <w:rFonts w:ascii="Times New Roman" w:hAnsi="Times New Roman" w:cs="Times New Roman"/>
          <w:b/>
          <w:sz w:val="24"/>
          <w:szCs w:val="24"/>
          <w:lang w:val="lt-LT"/>
        </w:rPr>
        <w:t>V. ASMENS DUOMENŲ TVARKYMAS</w:t>
      </w:r>
    </w:p>
    <w:p w:rsidR="007807C0" w:rsidRPr="00D03830" w:rsidRDefault="007807C0" w:rsidP="007807C0">
      <w:pPr>
        <w:spacing w:after="0"/>
        <w:contextualSpacing/>
        <w:rPr>
          <w:rFonts w:ascii="Times New Roman" w:hAnsi="Times New Roman" w:cs="Times New Roman"/>
          <w:sz w:val="24"/>
          <w:szCs w:val="24"/>
          <w:lang w:val="lt-LT"/>
        </w:rPr>
      </w:pPr>
    </w:p>
    <w:p w:rsidR="007807C0" w:rsidRPr="00D03830" w:rsidRDefault="007807C0" w:rsidP="007807C0">
      <w:pPr>
        <w:spacing w:after="0"/>
        <w:ind w:firstLine="567"/>
        <w:jc w:val="both"/>
        <w:rPr>
          <w:rFonts w:ascii="Times New Roman" w:hAnsi="Times New Roman" w:cs="Times New Roman"/>
          <w:sz w:val="24"/>
          <w:szCs w:val="24"/>
          <w:lang w:val="lt-LT"/>
        </w:rPr>
      </w:pPr>
      <w:r w:rsidRPr="00D03830">
        <w:rPr>
          <w:rFonts w:ascii="Times New Roman" w:hAnsi="Times New Roman" w:cs="Times New Roman"/>
          <w:sz w:val="24"/>
          <w:szCs w:val="24"/>
          <w:lang w:val="lt-LT"/>
        </w:rPr>
        <w:t>1</w:t>
      </w:r>
      <w:r>
        <w:rPr>
          <w:rFonts w:ascii="Times New Roman" w:hAnsi="Times New Roman" w:cs="Times New Roman"/>
          <w:sz w:val="24"/>
          <w:szCs w:val="24"/>
          <w:lang w:val="lt-LT"/>
        </w:rPr>
        <w:t>3</w:t>
      </w:r>
      <w:r w:rsidRPr="00D03830">
        <w:rPr>
          <w:rFonts w:ascii="Times New Roman" w:hAnsi="Times New Roman" w:cs="Times New Roman"/>
          <w:sz w:val="24"/>
          <w:szCs w:val="24"/>
          <w:lang w:val="lt-LT"/>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7807C0" w:rsidRPr="00D03830" w:rsidRDefault="007807C0" w:rsidP="007807C0">
      <w:pPr>
        <w:spacing w:after="0"/>
        <w:ind w:firstLine="567"/>
        <w:jc w:val="both"/>
        <w:rPr>
          <w:rFonts w:ascii="Times New Roman" w:hAnsi="Times New Roman" w:cs="Times New Roman"/>
          <w:sz w:val="24"/>
          <w:szCs w:val="24"/>
          <w:lang w:val="lt-LT"/>
        </w:rPr>
      </w:pPr>
      <w:r w:rsidRPr="00D03830">
        <w:rPr>
          <w:rFonts w:ascii="Times New Roman" w:hAnsi="Times New Roman" w:cs="Times New Roman"/>
          <w:sz w:val="24"/>
          <w:szCs w:val="24"/>
          <w:lang w:val="lt-LT"/>
        </w:rPr>
        <w:t>1</w:t>
      </w:r>
      <w:r>
        <w:rPr>
          <w:rFonts w:ascii="Times New Roman" w:hAnsi="Times New Roman" w:cs="Times New Roman"/>
          <w:sz w:val="24"/>
          <w:szCs w:val="24"/>
          <w:lang w:val="lt-LT"/>
        </w:rPr>
        <w:t>4</w:t>
      </w:r>
      <w:r w:rsidRPr="00D03830">
        <w:rPr>
          <w:rFonts w:ascii="Times New Roman" w:hAnsi="Times New Roman" w:cs="Times New Roman"/>
          <w:sz w:val="24"/>
          <w:szCs w:val="24"/>
          <w:lang w:val="lt-LT"/>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rsidR="007807C0" w:rsidRPr="00D03830" w:rsidRDefault="007807C0" w:rsidP="007807C0">
      <w:pPr>
        <w:pStyle w:val="Pagrindinistekstas"/>
        <w:spacing w:line="240" w:lineRule="auto"/>
        <w:rPr>
          <w:rFonts w:ascii="Times New Roman" w:hAnsi="Times New Roman" w:cs="Times New Roman"/>
          <w:b/>
          <w:bCs w:val="0"/>
          <w:sz w:val="24"/>
        </w:rPr>
      </w:pPr>
    </w:p>
    <w:p w:rsidR="007807C0" w:rsidRPr="00D03830" w:rsidRDefault="007807C0" w:rsidP="007807C0">
      <w:pPr>
        <w:pStyle w:val="Pagrindinistekstas"/>
        <w:spacing w:line="240" w:lineRule="auto"/>
        <w:jc w:val="center"/>
        <w:rPr>
          <w:rFonts w:ascii="Times New Roman" w:hAnsi="Times New Roman" w:cs="Times New Roman"/>
          <w:b/>
          <w:bCs w:val="0"/>
          <w:sz w:val="24"/>
        </w:rPr>
      </w:pPr>
    </w:p>
    <w:p w:rsidR="007807C0" w:rsidRPr="00D03830" w:rsidRDefault="007807C0" w:rsidP="007807C0">
      <w:pPr>
        <w:pStyle w:val="Pagrindinistekstas"/>
        <w:spacing w:line="240" w:lineRule="auto"/>
        <w:jc w:val="center"/>
        <w:rPr>
          <w:rFonts w:ascii="Times New Roman" w:hAnsi="Times New Roman" w:cs="Times New Roman"/>
          <w:b/>
          <w:bCs w:val="0"/>
          <w:sz w:val="24"/>
        </w:rPr>
      </w:pPr>
      <w:r w:rsidRPr="00D03830">
        <w:rPr>
          <w:rFonts w:ascii="Times New Roman" w:hAnsi="Times New Roman" w:cs="Times New Roman"/>
          <w:b/>
          <w:bCs w:val="0"/>
          <w:sz w:val="24"/>
        </w:rPr>
        <w:t xml:space="preserve">VI. </w:t>
      </w:r>
      <w:r w:rsidRPr="00D03830">
        <w:rPr>
          <w:rFonts w:ascii="Times New Roman" w:hAnsi="Times New Roman" w:cs="Times New Roman"/>
          <w:b/>
          <w:bCs w:val="0"/>
          <w:caps/>
          <w:sz w:val="24"/>
        </w:rPr>
        <w:t xml:space="preserve">kitos </w:t>
      </w:r>
      <w:smartTag w:uri="schemas-tilde-lt/tildestengine" w:element="templates">
        <w:smartTagPr>
          <w:attr w:name="baseform" w:val="sutart|is"/>
          <w:attr w:name="id" w:val="-1"/>
          <w:attr w:name="text" w:val="SUTARTIES"/>
        </w:smartTagPr>
        <w:r w:rsidRPr="00D03830">
          <w:rPr>
            <w:rFonts w:ascii="Times New Roman" w:hAnsi="Times New Roman" w:cs="Times New Roman"/>
            <w:b/>
            <w:bCs w:val="0"/>
            <w:caps/>
            <w:sz w:val="24"/>
          </w:rPr>
          <w:t>Sutarties</w:t>
        </w:r>
      </w:smartTag>
      <w:r w:rsidRPr="00D03830">
        <w:rPr>
          <w:rFonts w:ascii="Times New Roman" w:hAnsi="Times New Roman" w:cs="Times New Roman"/>
          <w:b/>
          <w:bCs w:val="0"/>
          <w:caps/>
          <w:sz w:val="24"/>
        </w:rPr>
        <w:t xml:space="preserve"> sąlygos</w:t>
      </w:r>
    </w:p>
    <w:p w:rsidR="007807C0" w:rsidRPr="00D03830" w:rsidRDefault="007807C0" w:rsidP="007807C0">
      <w:pPr>
        <w:pStyle w:val="Pagrindinistekstas"/>
        <w:spacing w:line="240" w:lineRule="auto"/>
        <w:jc w:val="center"/>
        <w:rPr>
          <w:rFonts w:ascii="Times New Roman" w:hAnsi="Times New Roman" w:cs="Times New Roman"/>
          <w:b/>
          <w:bCs w:val="0"/>
          <w:sz w:val="24"/>
        </w:rPr>
      </w:pP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14:textOutline w14:w="12700" w14:cap="flat" w14:cmpd="sng" w14:algn="ctr">
            <w14:noFill/>
            <w14:prstDash w14:val="solid"/>
            <w14:miter w14:lim="400000"/>
          </w14:textOutline>
        </w:rPr>
      </w:pPr>
      <w:r>
        <w:rPr>
          <w:rFonts w:ascii="Times New Roman" w:hAnsi="Times New Roman"/>
          <w:sz w:val="24"/>
          <w:szCs w:val="24"/>
          <w:lang w:val="lt-LT"/>
          <w14:textOutline w14:w="12700" w14:cap="flat" w14:cmpd="sng" w14:algn="ctr">
            <w14:noFill/>
            <w14:prstDash w14:val="solid"/>
            <w14:miter w14:lim="400000"/>
          </w14:textOutline>
        </w:rPr>
        <w:tab/>
        <w:t xml:space="preserve">15. </w:t>
      </w:r>
      <w:r w:rsidRPr="005C6248">
        <w:rPr>
          <w:rFonts w:ascii="Times New Roman" w:hAnsi="Times New Roman"/>
          <w:sz w:val="24"/>
          <w:szCs w:val="24"/>
          <w:lang w:val="lt-LT"/>
          <w14:textOutline w14:w="12700" w14:cap="flat" w14:cmpd="sng" w14:algn="ctr">
            <w14:noFill/>
            <w14:prstDash w14:val="solid"/>
            <w14:miter w14:lim="400000"/>
          </w14:textOutline>
        </w:rPr>
        <w:t>Sutartis sudaryta dviem vienodą teisinę galią turinčiais egzemplioriais, po vieną kiekvienai Šaliai.</w:t>
      </w:r>
    </w:p>
    <w:p w:rsidR="007807C0" w:rsidRPr="005E7774" w:rsidRDefault="007807C0" w:rsidP="007807C0">
      <w:pPr>
        <w:tabs>
          <w:tab w:val="left" w:pos="777"/>
        </w:tabs>
        <w:spacing w:after="0" w:line="240" w:lineRule="auto"/>
        <w:jc w:val="both"/>
        <w:rPr>
          <w:rFonts w:ascii="Times New Roman" w:hAnsi="Times New Roman"/>
          <w:sz w:val="24"/>
          <w:szCs w:val="24"/>
          <w:lang w:val="lt-LT"/>
          <w14:textOutline w14:w="12700" w14:cap="flat" w14:cmpd="sng" w14:algn="ctr">
            <w14:noFill/>
            <w14:prstDash w14:val="solid"/>
            <w14:miter w14:lim="400000"/>
          </w14:textOutline>
        </w:rPr>
      </w:pPr>
      <w:r w:rsidRPr="005C6248">
        <w:rPr>
          <w:rFonts w:ascii="Times New Roman" w:eastAsia="Times New Roman" w:hAnsi="Times New Roman" w:cs="Times New Roman"/>
          <w:sz w:val="24"/>
          <w:szCs w:val="24"/>
          <w:lang w:val="lt-LT"/>
          <w14:textOutline w14:w="12700" w14:cap="flat" w14:cmpd="sng" w14:algn="ctr">
            <w14:noFill/>
            <w14:prstDash w14:val="solid"/>
            <w14:miter w14:lim="400000"/>
          </w14:textOutline>
        </w:rPr>
        <w:tab/>
        <w:t>1</w:t>
      </w:r>
      <w:r>
        <w:rPr>
          <w:rFonts w:ascii="Times New Roman" w:eastAsia="Times New Roman" w:hAnsi="Times New Roman" w:cs="Times New Roman"/>
          <w:sz w:val="24"/>
          <w:szCs w:val="24"/>
          <w:lang w:val="lt-LT"/>
          <w14:textOutline w14:w="12700" w14:cap="flat" w14:cmpd="sng" w14:algn="ctr">
            <w14:noFill/>
            <w14:prstDash w14:val="solid"/>
            <w14:miter w14:lim="400000"/>
          </w14:textOutline>
        </w:rPr>
        <w:t>6</w:t>
      </w:r>
      <w:r w:rsidRPr="005C6248">
        <w:rPr>
          <w:rFonts w:ascii="Times New Roman" w:eastAsia="Times New Roman" w:hAnsi="Times New Roman" w:cs="Times New Roman"/>
          <w:sz w:val="24"/>
          <w:szCs w:val="24"/>
          <w:lang w:val="lt-LT"/>
          <w14:textOutline w14:w="12700" w14:cap="flat" w14:cmpd="sng" w14:algn="ctr">
            <w14:noFill/>
            <w14:prstDash w14:val="solid"/>
            <w14:miter w14:lim="400000"/>
          </w14:textOutline>
        </w:rPr>
        <w:t xml:space="preserve">. Sutartis </w:t>
      </w:r>
      <w:r w:rsidRPr="005C6248">
        <w:rPr>
          <w:rFonts w:ascii="Times New Roman" w:hAnsi="Times New Roman"/>
          <w:sz w:val="24"/>
          <w:szCs w:val="24"/>
          <w:lang w:val="lt-LT"/>
          <w14:textOutline w14:w="12700" w14:cap="flat" w14:cmpd="sng" w14:algn="ctr">
            <w14:noFill/>
            <w14:prstDash w14:val="solid"/>
            <w14:miter w14:lim="400000"/>
          </w14:textOutline>
        </w:rPr>
        <w:t xml:space="preserve">įsigalioja nuo jos pasirašymo dienos ir galioja iki einamųjų metų gruodžio </w:t>
      </w:r>
      <w:r>
        <w:rPr>
          <w:rFonts w:ascii="Times New Roman" w:hAnsi="Times New Roman"/>
          <w:sz w:val="24"/>
          <w:szCs w:val="24"/>
          <w:lang w:val="lt-LT"/>
          <w14:textOutline w14:w="12700" w14:cap="flat" w14:cmpd="sng" w14:algn="ctr">
            <w14:noFill/>
            <w14:prstDash w14:val="solid"/>
            <w14:miter w14:lim="400000"/>
          </w14:textOutline>
        </w:rPr>
        <w:t>29</w:t>
      </w:r>
      <w:r w:rsidRPr="005C6248">
        <w:rPr>
          <w:rFonts w:ascii="Times New Roman" w:hAnsi="Times New Roman"/>
          <w:sz w:val="24"/>
          <w:szCs w:val="24"/>
          <w:lang w:val="lt-LT"/>
          <w14:textOutline w14:w="12700" w14:cap="flat" w14:cmpd="sng" w14:algn="ctr">
            <w14:noFill/>
            <w14:prstDash w14:val="solid"/>
            <w14:miter w14:lim="400000"/>
          </w14:textOutline>
        </w:rPr>
        <w:t xml:space="preserve"> dienos. Sutartiniai </w:t>
      </w:r>
      <w:r>
        <w:rPr>
          <w:rFonts w:ascii="Times New Roman" w:hAnsi="Times New Roman"/>
          <w:sz w:val="24"/>
          <w:szCs w:val="24"/>
          <w:lang w:val="lt-LT"/>
          <w14:textOutline w14:w="12700" w14:cap="flat" w14:cmpd="sng" w14:algn="ctr">
            <w14:noFill/>
            <w14:prstDash w14:val="solid"/>
            <w14:miter w14:lim="400000"/>
          </w14:textOutline>
        </w:rPr>
        <w:t>Lėšų gavėjo</w:t>
      </w:r>
      <w:r w:rsidRPr="005C6248">
        <w:rPr>
          <w:rFonts w:ascii="Times New Roman" w:hAnsi="Times New Roman"/>
          <w:sz w:val="24"/>
          <w:szCs w:val="24"/>
          <w:lang w:val="lt-LT"/>
          <w14:textOutline w14:w="12700" w14:cap="flat" w14:cmpd="sng" w14:algn="ctr">
            <w14:noFill/>
            <w14:prstDash w14:val="solid"/>
            <w14:miter w14:lim="400000"/>
          </w14:textOutline>
        </w:rPr>
        <w:t xml:space="preserve"> įsipareigojimai, kurių įvykdymo terminas baigiasi po  Sutarties galiojimo termino pabaigos, vykdomi Sutartyje numatyta tvarka.</w:t>
      </w:r>
    </w:p>
    <w:p w:rsidR="007807C0" w:rsidRPr="00D03830" w:rsidRDefault="007807C0" w:rsidP="007807C0">
      <w:pPr>
        <w:spacing w:after="0"/>
        <w:ind w:firstLine="748"/>
        <w:jc w:val="both"/>
        <w:rPr>
          <w:rFonts w:ascii="Times New Roman" w:hAnsi="Times New Roman" w:cs="Times New Roman"/>
          <w:sz w:val="24"/>
          <w:szCs w:val="24"/>
          <w:lang w:val="lt-LT"/>
        </w:rPr>
      </w:pPr>
      <w:r w:rsidRPr="00D03830">
        <w:rPr>
          <w:rFonts w:ascii="Times New Roman" w:hAnsi="Times New Roman" w:cs="Times New Roman"/>
          <w:snapToGrid w:val="0"/>
          <w:sz w:val="24"/>
          <w:szCs w:val="24"/>
          <w:lang w:val="lt-LT"/>
        </w:rPr>
        <w:lastRenderedPageBreak/>
        <w:t>1</w:t>
      </w:r>
      <w:r>
        <w:rPr>
          <w:rFonts w:ascii="Times New Roman" w:hAnsi="Times New Roman" w:cs="Times New Roman"/>
          <w:snapToGrid w:val="0"/>
          <w:sz w:val="24"/>
          <w:szCs w:val="24"/>
          <w:lang w:val="lt-LT"/>
        </w:rPr>
        <w:t>7</w:t>
      </w:r>
      <w:r w:rsidRPr="00D03830">
        <w:rPr>
          <w:rFonts w:ascii="Times New Roman" w:hAnsi="Times New Roman" w:cs="Times New Roman"/>
          <w:snapToGrid w:val="0"/>
          <w:sz w:val="24"/>
          <w:szCs w:val="24"/>
          <w:lang w:val="lt-LT"/>
        </w:rPr>
        <w:t>. </w:t>
      </w:r>
      <w:r w:rsidRPr="00D03830">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 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rsidR="007807C0" w:rsidRPr="00D03830" w:rsidRDefault="007807C0" w:rsidP="007807C0">
      <w:pPr>
        <w:spacing w:after="0"/>
        <w:ind w:firstLine="748"/>
        <w:jc w:val="both"/>
        <w:rPr>
          <w:rFonts w:ascii="Times New Roman" w:hAnsi="Times New Roman" w:cs="Times New Roman"/>
          <w:snapToGrid w:val="0"/>
          <w:sz w:val="24"/>
          <w:szCs w:val="24"/>
          <w:lang w:val="lt-LT"/>
        </w:rPr>
      </w:pPr>
      <w:r w:rsidRPr="00D03830">
        <w:rPr>
          <w:rFonts w:ascii="Times New Roman" w:hAnsi="Times New Roman" w:cs="Times New Roman"/>
          <w:snapToGrid w:val="0"/>
          <w:sz w:val="24"/>
          <w:szCs w:val="24"/>
          <w:lang w:val="lt-LT"/>
        </w:rPr>
        <w:t>1</w:t>
      </w:r>
      <w:r>
        <w:rPr>
          <w:rFonts w:ascii="Times New Roman" w:hAnsi="Times New Roman" w:cs="Times New Roman"/>
          <w:snapToGrid w:val="0"/>
          <w:sz w:val="24"/>
          <w:szCs w:val="24"/>
          <w:lang w:val="lt-LT"/>
        </w:rPr>
        <w:t>8</w:t>
      </w:r>
      <w:r w:rsidRPr="00D03830">
        <w:rPr>
          <w:rFonts w:ascii="Times New Roman" w:hAnsi="Times New Roman" w:cs="Times New Roman"/>
          <w:snapToGrid w:val="0"/>
          <w:sz w:val="24"/>
          <w:szCs w:val="24"/>
          <w:lang w:val="lt-LT"/>
        </w:rPr>
        <w:t xml:space="preserve">. Ginčai dėl šios Sutarties vykdymo sprendžiami Šalių </w:t>
      </w:r>
      <w:smartTag w:uri="schemas-tilde-lt/tildestengine" w:element="templates">
        <w:smartTagPr>
          <w:attr w:name="baseform" w:val="susitarim|as"/>
          <w:attr w:name="id" w:val="-1"/>
          <w:attr w:name="text" w:val="susitarimu"/>
        </w:smartTagPr>
        <w:r w:rsidRPr="00D03830">
          <w:rPr>
            <w:rFonts w:ascii="Times New Roman" w:hAnsi="Times New Roman" w:cs="Times New Roman"/>
            <w:snapToGrid w:val="0"/>
            <w:sz w:val="24"/>
            <w:szCs w:val="24"/>
            <w:lang w:val="lt-LT"/>
          </w:rPr>
          <w:t>susitarimu</w:t>
        </w:r>
      </w:smartTag>
      <w:r w:rsidRPr="00D03830">
        <w:rPr>
          <w:rFonts w:ascii="Times New Roman" w:hAnsi="Times New Roman" w:cs="Times New Roman"/>
          <w:snapToGrid w:val="0"/>
          <w:sz w:val="24"/>
          <w:szCs w:val="24"/>
          <w:lang w:val="lt-LT"/>
        </w:rPr>
        <w:t>, o nesusitarus - Lietuvos Respublikos įstatymų nustatyta tvarka teismingumą nustatant pagal lėšų gavėjo registruotos buveinės adresą.</w:t>
      </w:r>
    </w:p>
    <w:p w:rsidR="007807C0" w:rsidRPr="006C2581" w:rsidRDefault="007807C0" w:rsidP="007807C0">
      <w:pPr>
        <w:spacing w:after="0"/>
        <w:ind w:firstLine="748"/>
        <w:jc w:val="both"/>
        <w:rPr>
          <w:rFonts w:ascii="Times New Roman" w:hAnsi="Times New Roman" w:cs="Times New Roman"/>
          <w:sz w:val="24"/>
          <w:szCs w:val="24"/>
          <w:lang w:val="lt-LT"/>
        </w:rPr>
      </w:pPr>
      <w:r w:rsidRPr="00D03830">
        <w:rPr>
          <w:rFonts w:ascii="Times New Roman" w:hAnsi="Times New Roman" w:cs="Times New Roman"/>
          <w:sz w:val="24"/>
          <w:szCs w:val="24"/>
          <w:lang w:val="lt-LT"/>
        </w:rPr>
        <w:t>1</w:t>
      </w:r>
      <w:r>
        <w:rPr>
          <w:rFonts w:ascii="Times New Roman" w:hAnsi="Times New Roman" w:cs="Times New Roman"/>
          <w:sz w:val="24"/>
          <w:szCs w:val="24"/>
          <w:lang w:val="lt-LT"/>
        </w:rPr>
        <w:t>9</w:t>
      </w:r>
      <w:r w:rsidRPr="00D03830">
        <w:rPr>
          <w:rFonts w:ascii="Times New Roman" w:hAnsi="Times New Roman" w:cs="Times New Roman"/>
          <w:sz w:val="24"/>
          <w:szCs w:val="24"/>
          <w:lang w:val="lt-LT"/>
        </w:rPr>
        <w:t xml:space="preserve">. Sutarčiai ir visoms iš Sutarties atsirandančioms teisėms ir pareigoms taikomi Lietuvos </w:t>
      </w:r>
      <w:r w:rsidRPr="00190CF9">
        <w:rPr>
          <w:rFonts w:ascii="Times New Roman" w:hAnsi="Times New Roman" w:cs="Times New Roman"/>
          <w:sz w:val="24"/>
          <w:szCs w:val="24"/>
          <w:lang w:val="lt-LT"/>
        </w:rPr>
        <w:t xml:space="preserve">Respublikos įstatymai bei kiti norminiai teisės aktai. </w:t>
      </w:r>
      <w:r w:rsidRPr="006C2581">
        <w:rPr>
          <w:rFonts w:ascii="Times New Roman" w:hAnsi="Times New Roman" w:cs="Times New Roman"/>
          <w:sz w:val="24"/>
          <w:szCs w:val="24"/>
          <w:lang w:val="lt-LT"/>
        </w:rPr>
        <w:t>Sutartis sudaryta ir turi būti aiškinama pagal Lietuvos Respublikos teisę.</w:t>
      </w:r>
    </w:p>
    <w:p w:rsidR="007807C0" w:rsidRPr="006C2581" w:rsidRDefault="007807C0" w:rsidP="007807C0">
      <w:pPr>
        <w:snapToGrid w:val="0"/>
        <w:spacing w:after="0"/>
        <w:ind w:firstLine="567"/>
        <w:jc w:val="both"/>
        <w:rPr>
          <w:rFonts w:ascii="Times New Roman" w:hAnsi="Times New Roman" w:cs="Times New Roman"/>
          <w:sz w:val="24"/>
          <w:szCs w:val="24"/>
          <w:lang w:val="lt-LT"/>
        </w:rPr>
      </w:pPr>
      <w:r w:rsidRPr="006C2581">
        <w:rPr>
          <w:rFonts w:ascii="Times New Roman" w:hAnsi="Times New Roman" w:cs="Times New Roman"/>
          <w:sz w:val="24"/>
          <w:szCs w:val="24"/>
          <w:lang w:val="lt-LT"/>
        </w:rPr>
        <w:t>20. Bet kokie pranešimai, informacija, dokumentacija ar korespondencija dėl Sutarties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rsidR="007807C0" w:rsidRPr="006C2581" w:rsidRDefault="007807C0" w:rsidP="007807C0">
      <w:pPr>
        <w:tabs>
          <w:tab w:val="left" w:pos="0"/>
        </w:tabs>
        <w:spacing w:after="0"/>
        <w:ind w:firstLine="567"/>
        <w:contextualSpacing/>
        <w:jc w:val="both"/>
        <w:rPr>
          <w:rFonts w:ascii="Times New Roman" w:hAnsi="Times New Roman" w:cs="Times New Roman"/>
          <w:sz w:val="24"/>
          <w:szCs w:val="24"/>
          <w:lang w:val="lt-LT"/>
        </w:rPr>
      </w:pPr>
      <w:r w:rsidRPr="006C2581">
        <w:rPr>
          <w:rFonts w:ascii="Times New Roman" w:hAnsi="Times New Roman" w:cs="Times New Roman"/>
          <w:sz w:val="24"/>
          <w:szCs w:val="24"/>
          <w:lang w:val="lt-LT"/>
        </w:rPr>
        <w:t>21. Pasikeitus Šalių juridiniams adresams ar rekvizitams, Šalys privalo nedelsiant apie tai informuoti viena kitą. Šalis, neįvykdžiusi šio įsipareigojimo, negali reikšti pretenzijų, kad negavo pranešimų, siųstų pagal paskutinius kitai Šaliai žinomus rekvizitus, arba kita Šalis dėl naujų kitos Šalies rekvizitų nežinojimo netinkamai įvykdė savo įsipareigojimus.</w:t>
      </w:r>
    </w:p>
    <w:p w:rsidR="007807C0" w:rsidRPr="00D03830" w:rsidRDefault="007807C0" w:rsidP="007807C0">
      <w:pPr>
        <w:spacing w:after="0"/>
        <w:ind w:firstLine="748"/>
        <w:jc w:val="both"/>
        <w:rPr>
          <w:rFonts w:ascii="Times New Roman" w:hAnsi="Times New Roman" w:cs="Times New Roman"/>
          <w:snapToGrid w:val="0"/>
          <w:sz w:val="24"/>
          <w:szCs w:val="24"/>
          <w:lang w:val="lt-LT"/>
        </w:rPr>
      </w:pPr>
      <w:r w:rsidRPr="00190CF9">
        <w:rPr>
          <w:rFonts w:ascii="Times New Roman" w:hAnsi="Times New Roman" w:cs="Times New Roman"/>
          <w:snapToGrid w:val="0"/>
          <w:sz w:val="24"/>
          <w:szCs w:val="24"/>
          <w:lang w:val="lt-LT"/>
        </w:rPr>
        <w:t>22. </w:t>
      </w:r>
      <w:smartTag w:uri="schemas-tilde-lt/tildestengine" w:element="templates">
        <w:smartTagPr>
          <w:attr w:name="baseform" w:val="sutart|is"/>
          <w:attr w:name="id" w:val="-1"/>
          <w:attr w:name="text" w:val="Sutartis"/>
        </w:smartTagPr>
        <w:r w:rsidRPr="00190CF9">
          <w:rPr>
            <w:rFonts w:ascii="Times New Roman" w:hAnsi="Times New Roman" w:cs="Times New Roman"/>
            <w:snapToGrid w:val="0"/>
            <w:sz w:val="24"/>
            <w:szCs w:val="24"/>
            <w:lang w:val="lt-LT"/>
          </w:rPr>
          <w:t>Sutartis</w:t>
        </w:r>
      </w:smartTag>
      <w:r w:rsidRPr="00190CF9">
        <w:rPr>
          <w:rFonts w:ascii="Times New Roman" w:hAnsi="Times New Roman" w:cs="Times New Roman"/>
          <w:snapToGrid w:val="0"/>
          <w:sz w:val="24"/>
          <w:szCs w:val="24"/>
          <w:lang w:val="lt-LT"/>
        </w:rPr>
        <w:t xml:space="preserve"> sudaryta dviem egzemplioriais, turinčiais vienodą</w:t>
      </w:r>
      <w:r w:rsidRPr="00D03830">
        <w:rPr>
          <w:rFonts w:ascii="Times New Roman" w:hAnsi="Times New Roman" w:cs="Times New Roman"/>
          <w:snapToGrid w:val="0"/>
          <w:sz w:val="24"/>
          <w:szCs w:val="24"/>
          <w:lang w:val="lt-LT"/>
        </w:rPr>
        <w:t xml:space="preserve"> juridinę galią, po vieną egzempliorių kiekvienai </w:t>
      </w:r>
      <w:smartTag w:uri="schemas-tilde-lt/tildestengine" w:element="templates">
        <w:smartTagPr>
          <w:attr w:name="baseform" w:val="sutart|is"/>
          <w:attr w:name="id" w:val="-1"/>
          <w:attr w:name="text" w:val="SUTARTIES"/>
        </w:smartTagPr>
        <w:r w:rsidRPr="00D03830">
          <w:rPr>
            <w:rFonts w:ascii="Times New Roman" w:hAnsi="Times New Roman" w:cs="Times New Roman"/>
            <w:snapToGrid w:val="0"/>
            <w:sz w:val="24"/>
            <w:szCs w:val="24"/>
            <w:lang w:val="lt-LT"/>
          </w:rPr>
          <w:t>Sutarties</w:t>
        </w:r>
      </w:smartTag>
      <w:r w:rsidRPr="00D03830">
        <w:rPr>
          <w:rFonts w:ascii="Times New Roman" w:hAnsi="Times New Roman" w:cs="Times New Roman"/>
          <w:snapToGrid w:val="0"/>
          <w:sz w:val="24"/>
          <w:szCs w:val="24"/>
          <w:lang w:val="lt-LT"/>
        </w:rPr>
        <w:t xml:space="preserve"> Šaliai. Jei Sutartis pasirašoma elektronine forma elektroniniais/mobiliaisiais parašais, Šalys pasirašo tą patį vieną Sutarties egzempliorių ir persiunčia jį viena kitai elektroniniu paštu.</w:t>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p>
    <w:p w:rsidR="007807C0" w:rsidRPr="005C6248" w:rsidRDefault="007807C0" w:rsidP="007807C0">
      <w:pPr>
        <w:tabs>
          <w:tab w:val="left" w:pos="777"/>
        </w:tabs>
        <w:spacing w:after="0" w:line="240" w:lineRule="auto"/>
        <w:jc w:val="both"/>
        <w:rPr>
          <w:rFonts w:ascii="Times New Roman" w:eastAsia="Times New Roman" w:hAnsi="Times New Roman" w:cs="Times New Roman"/>
          <w:color w:val="FF0000"/>
          <w:sz w:val="24"/>
          <w:szCs w:val="24"/>
          <w:u w:color="FF0000"/>
          <w:lang w:val="lt-LT"/>
        </w:rPr>
      </w:pPr>
      <w:r w:rsidRPr="005C6248">
        <w:rPr>
          <w:rFonts w:ascii="Times New Roman" w:eastAsia="Times New Roman" w:hAnsi="Times New Roman" w:cs="Times New Roman"/>
          <w:sz w:val="24"/>
          <w:szCs w:val="24"/>
          <w:lang w:val="lt-LT"/>
        </w:rPr>
        <w:tab/>
      </w:r>
    </w:p>
    <w:p w:rsidR="007807C0" w:rsidRPr="005C6248" w:rsidRDefault="007807C0" w:rsidP="007807C0">
      <w:pPr>
        <w:tabs>
          <w:tab w:val="left" w:pos="777"/>
        </w:tabs>
        <w:spacing w:after="0" w:line="240" w:lineRule="auto"/>
        <w:jc w:val="both"/>
        <w:rPr>
          <w:rFonts w:ascii="Times New Roman" w:eastAsia="Times New Roman" w:hAnsi="Times New Roman" w:cs="Times New Roman"/>
          <w:sz w:val="24"/>
          <w:szCs w:val="24"/>
          <w:lang w:val="lt-LT"/>
        </w:rPr>
      </w:pPr>
    </w:p>
    <w:p w:rsidR="007807C0" w:rsidRPr="005C6248" w:rsidRDefault="007807C0" w:rsidP="007807C0">
      <w:pPr>
        <w:tabs>
          <w:tab w:val="left" w:pos="777"/>
        </w:tabs>
        <w:spacing w:after="0" w:line="240" w:lineRule="auto"/>
        <w:jc w:val="center"/>
        <w:rPr>
          <w:rFonts w:ascii="Times New Roman" w:eastAsia="Times New Roman" w:hAnsi="Times New Roman" w:cs="Times New Roman"/>
          <w:b/>
          <w:bCs/>
          <w:sz w:val="16"/>
          <w:szCs w:val="16"/>
          <w:lang w:val="lt-LT"/>
        </w:rPr>
      </w:pPr>
    </w:p>
    <w:p w:rsidR="007807C0" w:rsidRDefault="007807C0" w:rsidP="007807C0">
      <w:pPr>
        <w:tabs>
          <w:tab w:val="left" w:pos="777"/>
        </w:tabs>
        <w:spacing w:after="0" w:line="240" w:lineRule="auto"/>
        <w:jc w:val="center"/>
        <w:rPr>
          <w:rFonts w:ascii="Times New Roman" w:hAnsi="Times New Roman"/>
          <w:b/>
          <w:bCs/>
          <w:sz w:val="24"/>
          <w:szCs w:val="24"/>
          <w:lang w:val="lt-LT"/>
        </w:rPr>
      </w:pPr>
      <w:r w:rsidRPr="005C6248">
        <w:rPr>
          <w:rFonts w:ascii="Times New Roman" w:hAnsi="Times New Roman"/>
          <w:b/>
          <w:bCs/>
          <w:sz w:val="24"/>
          <w:szCs w:val="24"/>
          <w:lang w:val="lt-LT"/>
        </w:rPr>
        <w:t>V. ŠALIŲ REKVIZITAI</w:t>
      </w:r>
    </w:p>
    <w:tbl>
      <w:tblPr>
        <w:tblW w:w="9725" w:type="dxa"/>
        <w:tblInd w:w="1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15"/>
        <w:gridCol w:w="4810"/>
      </w:tblGrid>
      <w:tr w:rsidR="007807C0" w:rsidRPr="005C6248" w:rsidTr="0046324A">
        <w:trPr>
          <w:trHeight w:val="4740"/>
        </w:trPr>
        <w:tc>
          <w:tcPr>
            <w:tcW w:w="4915" w:type="dxa"/>
            <w:tcBorders>
              <w:top w:val="nil"/>
              <w:left w:val="nil"/>
              <w:bottom w:val="nil"/>
              <w:right w:val="nil"/>
            </w:tcBorders>
            <w:shd w:val="clear" w:color="auto" w:fill="auto"/>
            <w:tcMar>
              <w:top w:w="80" w:type="dxa"/>
              <w:left w:w="80" w:type="dxa"/>
              <w:bottom w:w="80" w:type="dxa"/>
              <w:right w:w="80" w:type="dxa"/>
            </w:tcMar>
          </w:tcPr>
          <w:p w:rsidR="007807C0" w:rsidRPr="00AD6A93" w:rsidRDefault="007807C0" w:rsidP="0046324A">
            <w:pPr>
              <w:tabs>
                <w:tab w:val="left" w:pos="777"/>
              </w:tabs>
              <w:jc w:val="both"/>
              <w:rPr>
                <w:rFonts w:ascii="Times New Roman" w:hAnsi="Times New Roman"/>
                <w:b/>
                <w:bCs/>
                <w:sz w:val="24"/>
                <w:szCs w:val="24"/>
                <w:lang w:val="lt-LT"/>
              </w:rPr>
            </w:pPr>
            <w:r>
              <w:rPr>
                <w:rFonts w:ascii="Times New Roman" w:hAnsi="Times New Roman"/>
                <w:b/>
                <w:bCs/>
                <w:sz w:val="24"/>
                <w:szCs w:val="24"/>
                <w:lang w:val="lt-LT"/>
              </w:rPr>
              <w:t>Lė</w:t>
            </w:r>
            <w:r w:rsidRPr="00AD6A93">
              <w:rPr>
                <w:rFonts w:ascii="Times New Roman" w:hAnsi="Times New Roman"/>
                <w:b/>
                <w:bCs/>
                <w:sz w:val="24"/>
                <w:szCs w:val="24"/>
                <w:lang w:val="lt-LT"/>
              </w:rPr>
              <w:t>šų teikėjas</w:t>
            </w:r>
          </w:p>
          <w:p w:rsidR="007807C0" w:rsidRPr="00A810DF" w:rsidRDefault="007807C0" w:rsidP="0046324A">
            <w:pPr>
              <w:tabs>
                <w:tab w:val="left" w:pos="777"/>
              </w:tabs>
              <w:jc w:val="both"/>
              <w:rPr>
                <w:rFonts w:ascii="Times New Roman" w:eastAsia="Times New Roman" w:hAnsi="Times New Roman" w:cs="Times New Roman"/>
                <w:b/>
                <w:bCs/>
                <w:sz w:val="24"/>
                <w:szCs w:val="24"/>
                <w:lang w:val="lt-LT"/>
              </w:rPr>
            </w:pPr>
            <w:r w:rsidRPr="00A810DF">
              <w:rPr>
                <w:rFonts w:ascii="Times New Roman" w:hAnsi="Times New Roman"/>
                <w:b/>
                <w:bCs/>
                <w:sz w:val="24"/>
                <w:szCs w:val="24"/>
                <w:lang w:val="lt-LT"/>
              </w:rPr>
              <w:t>VšĮ Vilniaus švietimo pažangos centras</w:t>
            </w:r>
          </w:p>
          <w:p w:rsidR="007807C0" w:rsidRPr="0099587A" w:rsidRDefault="007807C0" w:rsidP="0046324A">
            <w:pPr>
              <w:suppressAutoHyphens/>
              <w:spacing w:after="0" w:line="240" w:lineRule="auto"/>
              <w:jc w:val="both"/>
              <w:rPr>
                <w:rFonts w:ascii="Times New Roman" w:eastAsia="Times New Roman" w:hAnsi="Times New Roman" w:cs="Times New Roman"/>
                <w:sz w:val="24"/>
                <w:szCs w:val="24"/>
                <w:lang w:eastAsia="zh-CN"/>
              </w:rPr>
            </w:pPr>
            <w:proofErr w:type="spellStart"/>
            <w:r w:rsidRPr="0099587A">
              <w:rPr>
                <w:rFonts w:ascii="Times New Roman" w:eastAsia="Times New Roman" w:hAnsi="Times New Roman" w:cs="Times New Roman"/>
                <w:sz w:val="24"/>
                <w:szCs w:val="24"/>
                <w:lang w:eastAsia="zh-CN"/>
              </w:rPr>
              <w:t>Įmonės</w:t>
            </w:r>
            <w:proofErr w:type="spellEnd"/>
            <w:r w:rsidRPr="0099587A">
              <w:rPr>
                <w:rFonts w:ascii="Times New Roman" w:eastAsia="Times New Roman" w:hAnsi="Times New Roman" w:cs="Times New Roman"/>
                <w:sz w:val="24"/>
                <w:szCs w:val="24"/>
                <w:lang w:eastAsia="zh-CN"/>
              </w:rPr>
              <w:t xml:space="preserve"> </w:t>
            </w:r>
            <w:proofErr w:type="spellStart"/>
            <w:r w:rsidRPr="0099587A">
              <w:rPr>
                <w:rFonts w:ascii="Times New Roman" w:eastAsia="Times New Roman" w:hAnsi="Times New Roman" w:cs="Times New Roman"/>
                <w:sz w:val="24"/>
                <w:szCs w:val="24"/>
                <w:lang w:eastAsia="zh-CN"/>
              </w:rPr>
              <w:t>kodas</w:t>
            </w:r>
            <w:proofErr w:type="spellEnd"/>
            <w:r w:rsidRPr="0099587A">
              <w:rPr>
                <w:rFonts w:ascii="Times New Roman" w:eastAsia="Times New Roman" w:hAnsi="Times New Roman" w:cs="Times New Roman"/>
                <w:sz w:val="24"/>
                <w:szCs w:val="24"/>
                <w:lang w:eastAsia="zh-CN"/>
              </w:rPr>
              <w:t xml:space="preserve">  305783083</w:t>
            </w:r>
          </w:p>
          <w:p w:rsidR="007807C0" w:rsidRDefault="007807C0" w:rsidP="0046324A">
            <w:pPr>
              <w:suppressAutoHyphens/>
              <w:spacing w:after="0" w:line="240" w:lineRule="auto"/>
              <w:jc w:val="both"/>
              <w:rPr>
                <w:rFonts w:ascii="Times New Roman" w:eastAsia="Times New Roman" w:hAnsi="Times New Roman" w:cs="Times New Roman"/>
                <w:sz w:val="24"/>
                <w:szCs w:val="24"/>
                <w:lang w:eastAsia="zh-CN"/>
              </w:rPr>
            </w:pPr>
            <w:r w:rsidRPr="0099587A">
              <w:rPr>
                <w:rFonts w:ascii="Times New Roman" w:eastAsia="Times New Roman" w:hAnsi="Times New Roman" w:cs="Times New Roman"/>
                <w:sz w:val="24"/>
                <w:szCs w:val="24"/>
                <w:lang w:eastAsia="zh-CN"/>
              </w:rPr>
              <w:t>Vilniaus g. 39-1, Vilnius 01119</w:t>
            </w:r>
          </w:p>
          <w:p w:rsidR="007807C0" w:rsidRPr="0099587A" w:rsidRDefault="007807C0" w:rsidP="0046324A">
            <w:pPr>
              <w:suppressAutoHyphens/>
              <w:spacing w:after="0" w:line="240" w:lineRule="auto"/>
              <w:jc w:val="both"/>
              <w:rPr>
                <w:rFonts w:ascii="Times New Roman" w:eastAsia="Times New Roman" w:hAnsi="Times New Roman" w:cs="Times New Roman"/>
                <w:sz w:val="24"/>
                <w:szCs w:val="24"/>
                <w:lang w:eastAsia="zh-CN"/>
              </w:rPr>
            </w:pPr>
            <w:r w:rsidRPr="0099587A">
              <w:rPr>
                <w:rFonts w:ascii="Times New Roman" w:eastAsia="Times New Roman" w:hAnsi="Times New Roman" w:cs="Times New Roman"/>
                <w:sz w:val="24"/>
                <w:szCs w:val="24"/>
                <w:lang w:eastAsia="zh-CN"/>
              </w:rPr>
              <w:t>+370</w:t>
            </w:r>
            <w:r>
              <w:rPr>
                <w:rFonts w:ascii="Times New Roman" w:eastAsia="Times New Roman" w:hAnsi="Times New Roman" w:cs="Times New Roman"/>
                <w:sz w:val="24"/>
                <w:szCs w:val="24"/>
                <w:lang w:eastAsia="zh-CN"/>
              </w:rPr>
              <w:t xml:space="preserve"> </w:t>
            </w:r>
            <w:r w:rsidRPr="00250EEE">
              <w:rPr>
                <w:rFonts w:ascii="Times New Roman" w:eastAsia="Times New Roman" w:hAnsi="Times New Roman" w:cs="Times New Roman"/>
                <w:sz w:val="24"/>
                <w:szCs w:val="24"/>
                <w:lang w:eastAsia="zh-CN"/>
              </w:rPr>
              <w:t>660 31660</w:t>
            </w:r>
          </w:p>
          <w:p w:rsidR="007807C0" w:rsidRDefault="007807C0" w:rsidP="0046324A">
            <w:pPr>
              <w:tabs>
                <w:tab w:val="left" w:pos="777"/>
              </w:tabs>
              <w:spacing w:after="0" w:line="240" w:lineRule="auto"/>
              <w:jc w:val="both"/>
              <w:rPr>
                <w:rFonts w:ascii="Times New Roman" w:hAnsi="Times New Roman"/>
                <w:sz w:val="24"/>
                <w:szCs w:val="24"/>
                <w:lang w:val="lt-LT"/>
              </w:rPr>
            </w:pPr>
            <w:r w:rsidRPr="005C6248">
              <w:rPr>
                <w:rFonts w:ascii="Times New Roman" w:hAnsi="Times New Roman"/>
                <w:sz w:val="24"/>
                <w:szCs w:val="24"/>
                <w:lang w:val="lt-LT"/>
              </w:rPr>
              <w:t xml:space="preserve">El. p.: </w:t>
            </w:r>
            <w:r>
              <w:rPr>
                <w:rFonts w:ascii="Times New Roman" w:hAnsi="Times New Roman"/>
                <w:sz w:val="24"/>
                <w:szCs w:val="24"/>
                <w:lang w:val="lt-LT"/>
              </w:rPr>
              <w:t>edu</w:t>
            </w:r>
            <w:r w:rsidRPr="005C6248">
              <w:rPr>
                <w:rFonts w:ascii="Times New Roman" w:hAnsi="Times New Roman"/>
                <w:sz w:val="24"/>
                <w:szCs w:val="24"/>
                <w:lang w:val="lt-LT"/>
              </w:rPr>
              <w:t xml:space="preserve">@vilnius.lt    </w:t>
            </w:r>
          </w:p>
          <w:p w:rsidR="007807C0" w:rsidRDefault="007807C0" w:rsidP="0046324A">
            <w:pPr>
              <w:tabs>
                <w:tab w:val="left" w:pos="777"/>
              </w:tabs>
              <w:spacing w:after="0" w:line="240" w:lineRule="auto"/>
              <w:jc w:val="both"/>
              <w:rPr>
                <w:rFonts w:ascii="Times New Roman" w:hAnsi="Times New Roman"/>
                <w:sz w:val="24"/>
                <w:szCs w:val="24"/>
                <w:lang w:val="lt-LT"/>
              </w:rPr>
            </w:pPr>
          </w:p>
          <w:p w:rsidR="007807C0" w:rsidRDefault="007807C0" w:rsidP="0046324A">
            <w:pPr>
              <w:tabs>
                <w:tab w:val="left" w:pos="777"/>
              </w:tabs>
              <w:spacing w:after="0" w:line="240" w:lineRule="auto"/>
              <w:jc w:val="both"/>
              <w:rPr>
                <w:rFonts w:ascii="Times New Roman" w:hAnsi="Times New Roman"/>
                <w:sz w:val="24"/>
                <w:szCs w:val="24"/>
                <w:lang w:val="lt-LT"/>
              </w:rPr>
            </w:pPr>
          </w:p>
          <w:p w:rsidR="007807C0" w:rsidRDefault="007807C0" w:rsidP="0046324A">
            <w:pPr>
              <w:tabs>
                <w:tab w:val="left" w:pos="777"/>
              </w:tabs>
              <w:spacing w:after="0" w:line="240" w:lineRule="auto"/>
              <w:jc w:val="both"/>
              <w:rPr>
                <w:rFonts w:ascii="Times New Roman" w:hAnsi="Times New Roman"/>
                <w:sz w:val="24"/>
                <w:szCs w:val="24"/>
                <w:lang w:val="lt-LT"/>
              </w:rPr>
            </w:pPr>
          </w:p>
          <w:p w:rsidR="007807C0" w:rsidRPr="005C6248" w:rsidRDefault="007807C0" w:rsidP="0046324A">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hAnsi="Times New Roman"/>
                <w:sz w:val="24"/>
                <w:szCs w:val="24"/>
                <w:lang w:val="lt-LT"/>
              </w:rPr>
              <w:t xml:space="preserve">                                                </w:t>
            </w:r>
          </w:p>
          <w:p w:rsidR="007807C0" w:rsidRPr="005C6248" w:rsidRDefault="007807C0" w:rsidP="0046324A">
            <w:pPr>
              <w:tabs>
                <w:tab w:val="left" w:pos="777"/>
              </w:tabs>
              <w:spacing w:after="0" w:line="240" w:lineRule="auto"/>
              <w:jc w:val="both"/>
              <w:rPr>
                <w:rFonts w:ascii="Times New Roman" w:eastAsia="Times New Roman" w:hAnsi="Times New Roman" w:cs="Times New Roman"/>
                <w:sz w:val="24"/>
                <w:szCs w:val="24"/>
                <w:lang w:val="lt-LT"/>
              </w:rPr>
            </w:pPr>
            <w:r>
              <w:rPr>
                <w:rFonts w:ascii="Times New Roman" w:hAnsi="Times New Roman"/>
                <w:sz w:val="24"/>
                <w:szCs w:val="24"/>
                <w:lang w:val="lt-LT"/>
              </w:rPr>
              <w:t>Direktorė</w:t>
            </w:r>
          </w:p>
          <w:p w:rsidR="007807C0" w:rsidRPr="005C6248" w:rsidRDefault="007807C0" w:rsidP="0046324A">
            <w:pPr>
              <w:tabs>
                <w:tab w:val="left" w:pos="777"/>
              </w:tabs>
              <w:spacing w:after="0" w:line="240" w:lineRule="auto"/>
              <w:jc w:val="both"/>
              <w:rPr>
                <w:rFonts w:ascii="Times New Roman" w:eastAsia="Times New Roman" w:hAnsi="Times New Roman" w:cs="Times New Roman"/>
                <w:sz w:val="24"/>
                <w:szCs w:val="24"/>
                <w:lang w:val="lt-LT"/>
              </w:rPr>
            </w:pPr>
            <w:proofErr w:type="spellStart"/>
            <w:r>
              <w:rPr>
                <w:rFonts w:ascii="Times New Roman" w:hAnsi="Times New Roman"/>
                <w:sz w:val="24"/>
                <w:szCs w:val="24"/>
                <w:lang w:val="lt-LT"/>
              </w:rPr>
              <w:t>Unė</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Kaunaitė</w:t>
            </w:r>
            <w:proofErr w:type="spellEnd"/>
          </w:p>
          <w:p w:rsidR="007807C0" w:rsidRPr="005C6248" w:rsidRDefault="007807C0" w:rsidP="0046324A">
            <w:pPr>
              <w:tabs>
                <w:tab w:val="left" w:pos="777"/>
              </w:tabs>
              <w:spacing w:after="0" w:line="240" w:lineRule="auto"/>
              <w:ind w:firstLine="360"/>
              <w:jc w:val="both"/>
              <w:rPr>
                <w:rFonts w:ascii="Times New Roman" w:eastAsia="Times New Roman" w:hAnsi="Times New Roman" w:cs="Times New Roman"/>
                <w:sz w:val="24"/>
                <w:szCs w:val="24"/>
                <w:lang w:val="lt-LT"/>
              </w:rPr>
            </w:pPr>
            <w:r w:rsidRPr="005C6248">
              <w:rPr>
                <w:rFonts w:ascii="Times New Roman" w:hAnsi="Times New Roman"/>
                <w:sz w:val="24"/>
                <w:szCs w:val="24"/>
                <w:lang w:val="lt-LT"/>
              </w:rPr>
              <w:t xml:space="preserve"> </w:t>
            </w:r>
          </w:p>
          <w:p w:rsidR="007807C0" w:rsidRPr="005C6248" w:rsidRDefault="007807C0" w:rsidP="0046324A">
            <w:pPr>
              <w:tabs>
                <w:tab w:val="left" w:pos="777"/>
              </w:tabs>
              <w:spacing w:after="0" w:line="240" w:lineRule="auto"/>
              <w:jc w:val="both"/>
              <w:rPr>
                <w:rFonts w:ascii="Times New Roman" w:eastAsia="Times New Roman" w:hAnsi="Times New Roman" w:cs="Times New Roman"/>
                <w:sz w:val="24"/>
                <w:szCs w:val="24"/>
                <w:lang w:val="lt-LT"/>
              </w:rPr>
            </w:pPr>
            <w:r w:rsidRPr="005C6248">
              <w:rPr>
                <w:rFonts w:ascii="Times New Roman" w:hAnsi="Times New Roman"/>
                <w:sz w:val="24"/>
                <w:szCs w:val="24"/>
                <w:lang w:val="lt-LT"/>
              </w:rPr>
              <w:t>__________________________________</w:t>
            </w:r>
          </w:p>
          <w:p w:rsidR="007807C0" w:rsidRPr="005C6248" w:rsidRDefault="007807C0" w:rsidP="0046324A">
            <w:pPr>
              <w:tabs>
                <w:tab w:val="left" w:pos="777"/>
              </w:tabs>
              <w:spacing w:after="0" w:line="240" w:lineRule="auto"/>
              <w:jc w:val="both"/>
              <w:rPr>
                <w:lang w:val="lt-LT"/>
              </w:rPr>
            </w:pPr>
            <w:r w:rsidRPr="005C6248">
              <w:rPr>
                <w:rFonts w:ascii="Times New Roman" w:hAnsi="Times New Roman"/>
                <w:sz w:val="24"/>
                <w:szCs w:val="24"/>
                <w:lang w:val="lt-LT"/>
              </w:rPr>
              <w:t>A.V.                         (parašas)</w:t>
            </w:r>
          </w:p>
        </w:tc>
        <w:tc>
          <w:tcPr>
            <w:tcW w:w="4810" w:type="dxa"/>
            <w:tcBorders>
              <w:top w:val="nil"/>
              <w:left w:val="nil"/>
              <w:bottom w:val="nil"/>
              <w:right w:val="nil"/>
            </w:tcBorders>
            <w:shd w:val="clear" w:color="auto" w:fill="auto"/>
            <w:tcMar>
              <w:top w:w="80" w:type="dxa"/>
              <w:left w:w="80" w:type="dxa"/>
              <w:bottom w:w="80" w:type="dxa"/>
              <w:right w:w="80" w:type="dxa"/>
            </w:tcMar>
          </w:tcPr>
          <w:p w:rsidR="007807C0" w:rsidRPr="0046324A" w:rsidRDefault="007807C0" w:rsidP="0046324A">
            <w:pPr>
              <w:spacing w:line="240" w:lineRule="auto"/>
              <w:rPr>
                <w:rFonts w:ascii="Times New Roman" w:hAnsi="Times New Roman" w:cs="Times New Roman"/>
                <w:b/>
                <w:bCs/>
                <w:sz w:val="24"/>
                <w:szCs w:val="24"/>
                <w:lang w:val="lt-LT"/>
                <w14:textOutline w14:w="12700" w14:cap="flat" w14:cmpd="sng" w14:algn="ctr">
                  <w14:noFill/>
                  <w14:prstDash w14:val="solid"/>
                  <w14:miter w14:lim="400000"/>
                </w14:textOutline>
              </w:rPr>
            </w:pPr>
            <w:r w:rsidRPr="0046324A">
              <w:rPr>
                <w:rFonts w:ascii="Times New Roman" w:hAnsi="Times New Roman" w:cs="Times New Roman"/>
                <w:b/>
                <w:bCs/>
                <w:sz w:val="24"/>
                <w:szCs w:val="24"/>
                <w:lang w:val="lt-LT"/>
                <w14:textOutline w14:w="12700" w14:cap="flat" w14:cmpd="sng" w14:algn="ctr">
                  <w14:noFill/>
                  <w14:prstDash w14:val="solid"/>
                  <w14:miter w14:lim="400000"/>
                </w14:textOutline>
              </w:rPr>
              <w:t>Lėšų gavėjas</w:t>
            </w:r>
          </w:p>
          <w:p w:rsidR="007807C0" w:rsidRPr="0046324A" w:rsidRDefault="007807C0" w:rsidP="0046324A">
            <w:pPr>
              <w:spacing w:line="240" w:lineRule="auto"/>
              <w:rPr>
                <w:rFonts w:ascii="Times New Roman" w:hAnsi="Times New Roman" w:cs="Times New Roman"/>
                <w:b/>
                <w:bCs/>
                <w:sz w:val="24"/>
                <w:szCs w:val="24"/>
                <w:lang w:val="lt-LT"/>
                <w14:textOutline w14:w="12700" w14:cap="flat" w14:cmpd="sng" w14:algn="ctr">
                  <w14:noFill/>
                  <w14:prstDash w14:val="solid"/>
                  <w14:miter w14:lim="400000"/>
                </w14:textOutline>
              </w:rPr>
            </w:pPr>
            <w:r w:rsidRPr="0046324A">
              <w:rPr>
                <w:rFonts w:ascii="Times New Roman" w:hAnsi="Times New Roman" w:cs="Times New Roman"/>
                <w:b/>
                <w:bCs/>
                <w:sz w:val="24"/>
                <w:szCs w:val="24"/>
                <w:lang w:val="lt-LT"/>
                <w14:textOutline w14:w="12700" w14:cap="flat" w14:cmpd="sng" w14:algn="ctr">
                  <w14:noFill/>
                  <w14:prstDash w14:val="solid"/>
                  <w14:miter w14:lim="400000"/>
                </w14:textOutline>
              </w:rPr>
              <w:t xml:space="preserve">Vilniaus </w:t>
            </w:r>
            <w:proofErr w:type="spellStart"/>
            <w:r w:rsidRPr="0046324A">
              <w:rPr>
                <w:rFonts w:ascii="Times New Roman" w:hAnsi="Times New Roman" w:cs="Times New Roman"/>
                <w:b/>
                <w:bCs/>
                <w:sz w:val="24"/>
                <w:szCs w:val="24"/>
                <w:lang w:val="lt-LT"/>
                <w14:textOutline w14:w="12700" w14:cap="flat" w14:cmpd="sng" w14:algn="ctr">
                  <w14:noFill/>
                  <w14:prstDash w14:val="solid"/>
                  <w14:miter w14:lim="400000"/>
                </w14:textOutline>
              </w:rPr>
              <w:t>šv.</w:t>
            </w:r>
            <w:proofErr w:type="spellEnd"/>
            <w:r w:rsidRPr="0046324A">
              <w:rPr>
                <w:rFonts w:ascii="Times New Roman" w:hAnsi="Times New Roman" w:cs="Times New Roman"/>
                <w:b/>
                <w:bCs/>
                <w:sz w:val="24"/>
                <w:szCs w:val="24"/>
                <w:lang w:val="lt-LT"/>
                <w14:textOutline w14:w="12700" w14:cap="flat" w14:cmpd="sng" w14:algn="ctr">
                  <w14:noFill/>
                  <w14:prstDash w14:val="solid"/>
                  <w14:miter w14:lim="400000"/>
                </w14:textOutline>
              </w:rPr>
              <w:t xml:space="preserve"> Kristoforo progimnazija</w:t>
            </w:r>
          </w:p>
          <w:p w:rsidR="007807C0" w:rsidRPr="0046324A" w:rsidRDefault="007807C0" w:rsidP="0046324A">
            <w:pPr>
              <w:spacing w:after="0" w:line="240" w:lineRule="auto"/>
              <w:rPr>
                <w:rFonts w:ascii="Times New Roman" w:hAnsi="Times New Roman" w:cs="Times New Roman"/>
                <w:sz w:val="24"/>
                <w:szCs w:val="24"/>
                <w:lang w:val="lt-LT"/>
                <w14:textOutline w14:w="12700" w14:cap="flat" w14:cmpd="sng" w14:algn="ctr">
                  <w14:noFill/>
                  <w14:prstDash w14:val="solid"/>
                  <w14:miter w14:lim="400000"/>
                </w14:textOutline>
              </w:rPr>
            </w:pPr>
            <w:r w:rsidRPr="0046324A">
              <w:rPr>
                <w:rFonts w:ascii="Times New Roman" w:hAnsi="Times New Roman" w:cs="Times New Roman"/>
                <w:sz w:val="24"/>
                <w:szCs w:val="24"/>
                <w:lang w:val="lt-LT"/>
              </w:rPr>
              <w:t xml:space="preserve">Įmonės kodas: </w:t>
            </w:r>
            <w:r w:rsidRPr="0046324A">
              <w:rPr>
                <w:rFonts w:ascii="Times New Roman" w:eastAsia="Garamond" w:hAnsi="Times New Roman" w:cs="Times New Roman"/>
                <w:sz w:val="24"/>
                <w:szCs w:val="24"/>
                <w:lang w:val="lt-LT"/>
              </w:rPr>
              <w:t>302420717</w:t>
            </w:r>
          </w:p>
          <w:p w:rsidR="007807C0" w:rsidRPr="0046324A" w:rsidRDefault="007807C0" w:rsidP="0046324A">
            <w:pPr>
              <w:spacing w:after="0" w:line="240" w:lineRule="auto"/>
              <w:rPr>
                <w:rFonts w:ascii="Times New Roman" w:hAnsi="Times New Roman" w:cs="Times New Roman"/>
                <w:sz w:val="24"/>
                <w:szCs w:val="24"/>
                <w:lang w:val="lt-LT"/>
                <w14:textOutline w14:w="12700" w14:cap="flat" w14:cmpd="sng" w14:algn="ctr">
                  <w14:noFill/>
                  <w14:prstDash w14:val="solid"/>
                  <w14:miter w14:lim="400000"/>
                </w14:textOutline>
              </w:rPr>
            </w:pPr>
            <w:r w:rsidRPr="0046324A">
              <w:rPr>
                <w:rFonts w:ascii="Times New Roman" w:hAnsi="Times New Roman" w:cs="Times New Roman"/>
                <w:sz w:val="24"/>
                <w:szCs w:val="24"/>
                <w:lang w:val="lt-LT"/>
                <w14:textOutline w14:w="12700" w14:cap="flat" w14:cmpd="sng" w14:algn="ctr">
                  <w14:noFill/>
                  <w14:prstDash w14:val="solid"/>
                  <w14:miter w14:lim="400000"/>
                </w14:textOutline>
              </w:rPr>
              <w:t>Kalvarijų g. 87, Vilnius</w:t>
            </w:r>
          </w:p>
          <w:p w:rsidR="007807C0" w:rsidRDefault="007807C0" w:rsidP="0046324A">
            <w:pPr>
              <w:spacing w:after="0" w:line="240" w:lineRule="auto"/>
              <w:rPr>
                <w:rFonts w:ascii="Times New Roman" w:eastAsia="Garamond" w:hAnsi="Times New Roman" w:cs="Times New Roman"/>
                <w:sz w:val="24"/>
                <w:szCs w:val="24"/>
                <w:lang w:val="lt-LT"/>
              </w:rPr>
            </w:pPr>
            <w:r w:rsidRPr="0046324A">
              <w:rPr>
                <w:rFonts w:ascii="Times New Roman" w:eastAsia="Garamond" w:hAnsi="Times New Roman" w:cs="Times New Roman"/>
                <w:sz w:val="24"/>
                <w:szCs w:val="24"/>
                <w:lang w:val="lt-LT"/>
              </w:rPr>
              <w:t>Tel. 8 5 275 2973</w:t>
            </w:r>
          </w:p>
          <w:p w:rsidR="007807C0" w:rsidRPr="0046324A" w:rsidRDefault="007807C0" w:rsidP="0046324A">
            <w:pPr>
              <w:spacing w:after="0" w:line="240" w:lineRule="auto"/>
              <w:rPr>
                <w:rFonts w:ascii="Times New Roman" w:eastAsia="Times New Roman" w:hAnsi="Times New Roman" w:cs="Times New Roman"/>
                <w:sz w:val="24"/>
                <w:szCs w:val="24"/>
                <w:lang w:val="lt-LT"/>
              </w:rPr>
            </w:pPr>
            <w:r w:rsidRPr="0046324A">
              <w:rPr>
                <w:rFonts w:ascii="Times New Roman" w:eastAsia="Garamond" w:hAnsi="Times New Roman" w:cs="Times New Roman"/>
                <w:sz w:val="24"/>
                <w:szCs w:val="24"/>
                <w:lang w:val="lt-LT"/>
              </w:rPr>
              <w:t>El.</w:t>
            </w:r>
            <w:r w:rsidR="00C93DF5">
              <w:rPr>
                <w:rFonts w:ascii="Times New Roman" w:eastAsia="Garamond" w:hAnsi="Times New Roman" w:cs="Times New Roman"/>
                <w:sz w:val="24"/>
                <w:szCs w:val="24"/>
                <w:lang w:val="lt-LT"/>
              </w:rPr>
              <w:t xml:space="preserve"> </w:t>
            </w:r>
            <w:r w:rsidRPr="0046324A">
              <w:rPr>
                <w:rFonts w:ascii="Times New Roman" w:eastAsia="Garamond" w:hAnsi="Times New Roman" w:cs="Times New Roman"/>
                <w:sz w:val="24"/>
                <w:szCs w:val="24"/>
                <w:lang w:val="lt-LT"/>
              </w:rPr>
              <w:t>paštas rastine@kristoforoprogimnazija.vilnius.lm</w:t>
            </w:r>
            <w:r w:rsidRPr="0046324A">
              <w:rPr>
                <w:rFonts w:ascii="Times New Roman" w:eastAsia="Garamond" w:hAnsi="Times New Roman" w:cs="Times New Roman"/>
                <w:b/>
                <w:sz w:val="24"/>
                <w:szCs w:val="24"/>
                <w:lang w:val="lt-LT"/>
              </w:rPr>
              <w:t>.</w:t>
            </w:r>
            <w:r w:rsidRPr="0046324A">
              <w:rPr>
                <w:rFonts w:ascii="Times New Roman" w:eastAsia="Garamond" w:hAnsi="Times New Roman" w:cs="Times New Roman"/>
                <w:sz w:val="24"/>
                <w:szCs w:val="24"/>
                <w:lang w:val="lt-LT"/>
              </w:rPr>
              <w:t>lt</w:t>
            </w:r>
            <w:r w:rsidRPr="0046324A" w:rsidDel="00752995">
              <w:rPr>
                <w:rFonts w:ascii="Times New Roman" w:hAnsi="Times New Roman" w:cs="Times New Roman"/>
                <w:sz w:val="24"/>
                <w:szCs w:val="24"/>
                <w:lang w:val="lt-LT"/>
              </w:rPr>
              <w:t xml:space="preserve"> </w:t>
            </w:r>
          </w:p>
          <w:p w:rsidR="007807C0" w:rsidRPr="0046324A" w:rsidRDefault="007807C0" w:rsidP="0046324A">
            <w:pPr>
              <w:spacing w:after="0" w:line="240" w:lineRule="auto"/>
              <w:rPr>
                <w:rFonts w:ascii="Times New Roman" w:hAnsi="Times New Roman" w:cs="Times New Roman"/>
                <w:sz w:val="24"/>
                <w:szCs w:val="24"/>
                <w:lang w:val="lt-LT"/>
              </w:rPr>
            </w:pPr>
          </w:p>
          <w:p w:rsidR="007807C0" w:rsidRPr="0046324A" w:rsidRDefault="007807C0" w:rsidP="0046324A">
            <w:pPr>
              <w:spacing w:after="0" w:line="240" w:lineRule="auto"/>
              <w:rPr>
                <w:rFonts w:ascii="Times New Roman" w:hAnsi="Times New Roman" w:cs="Times New Roman"/>
                <w:sz w:val="24"/>
                <w:szCs w:val="24"/>
                <w:lang w:val="lt-LT"/>
              </w:rPr>
            </w:pPr>
          </w:p>
          <w:p w:rsidR="007807C0" w:rsidRDefault="007807C0" w:rsidP="0046324A">
            <w:pPr>
              <w:spacing w:after="0" w:line="240" w:lineRule="auto"/>
              <w:rPr>
                <w:rFonts w:ascii="Times New Roman" w:hAnsi="Times New Roman" w:cs="Times New Roman"/>
                <w:sz w:val="24"/>
                <w:szCs w:val="24"/>
                <w:lang w:val="lt-LT"/>
              </w:rPr>
            </w:pPr>
          </w:p>
          <w:p w:rsidR="007807C0" w:rsidRPr="0046324A" w:rsidRDefault="007807C0" w:rsidP="0046324A">
            <w:pPr>
              <w:spacing w:after="0" w:line="240" w:lineRule="auto"/>
              <w:rPr>
                <w:rFonts w:ascii="Times New Roman" w:eastAsia="Times New Roman" w:hAnsi="Times New Roman" w:cs="Times New Roman"/>
                <w:sz w:val="24"/>
                <w:szCs w:val="24"/>
                <w:lang w:val="lt-LT"/>
              </w:rPr>
            </w:pPr>
            <w:r w:rsidRPr="0046324A">
              <w:rPr>
                <w:rFonts w:ascii="Times New Roman" w:hAnsi="Times New Roman" w:cs="Times New Roman"/>
                <w:sz w:val="24"/>
                <w:szCs w:val="24"/>
                <w:lang w:val="lt-LT"/>
              </w:rPr>
              <w:t>Direktorė</w:t>
            </w:r>
          </w:p>
          <w:p w:rsidR="007807C0" w:rsidRPr="00752995" w:rsidRDefault="007807C0" w:rsidP="0046324A">
            <w:pPr>
              <w:spacing w:after="0" w:line="240" w:lineRule="auto"/>
              <w:rPr>
                <w:rFonts w:ascii="Times New Roman" w:eastAsia="Times New Roman" w:hAnsi="Times New Roman" w:cs="Times New Roman"/>
                <w:sz w:val="24"/>
                <w:szCs w:val="24"/>
                <w:lang w:val="lt-LT"/>
              </w:rPr>
            </w:pPr>
            <w:r w:rsidRPr="0046324A">
              <w:rPr>
                <w:rFonts w:ascii="Times New Roman" w:hAnsi="Times New Roman" w:cs="Times New Roman"/>
                <w:sz w:val="24"/>
                <w:szCs w:val="24"/>
                <w:lang w:val="lt-LT"/>
              </w:rPr>
              <w:t>Jurgita Zinkienė</w:t>
            </w:r>
          </w:p>
          <w:p w:rsidR="007807C0" w:rsidRPr="00752995" w:rsidRDefault="007807C0" w:rsidP="0046324A">
            <w:pPr>
              <w:spacing w:after="0" w:line="240" w:lineRule="auto"/>
              <w:rPr>
                <w:rFonts w:ascii="Times New Roman" w:eastAsia="Times New Roman" w:hAnsi="Times New Roman" w:cs="Times New Roman"/>
                <w:sz w:val="24"/>
                <w:szCs w:val="24"/>
                <w:lang w:val="lt-LT"/>
              </w:rPr>
            </w:pPr>
            <w:r w:rsidRPr="00752995">
              <w:rPr>
                <w:rFonts w:ascii="Times New Roman" w:hAnsi="Times New Roman"/>
                <w:sz w:val="24"/>
                <w:szCs w:val="24"/>
                <w:lang w:val="lt-LT"/>
              </w:rPr>
              <w:t xml:space="preserve"> </w:t>
            </w:r>
          </w:p>
          <w:p w:rsidR="007807C0" w:rsidRPr="00752995" w:rsidRDefault="007807C0" w:rsidP="00591F08">
            <w:pPr>
              <w:spacing w:after="0" w:line="240" w:lineRule="auto"/>
              <w:rPr>
                <w:rFonts w:ascii="Times New Roman" w:eastAsia="Times New Roman" w:hAnsi="Times New Roman" w:cs="Times New Roman"/>
                <w:sz w:val="24"/>
                <w:szCs w:val="24"/>
                <w:lang w:val="lt-LT"/>
              </w:rPr>
            </w:pPr>
            <w:bookmarkStart w:id="1" w:name="_GoBack"/>
            <w:bookmarkEnd w:id="1"/>
          </w:p>
          <w:p w:rsidR="007807C0" w:rsidRPr="00752995" w:rsidRDefault="007807C0" w:rsidP="0046324A">
            <w:pPr>
              <w:spacing w:after="0" w:line="240" w:lineRule="auto"/>
              <w:ind w:left="515"/>
              <w:jc w:val="both"/>
              <w:rPr>
                <w:lang w:val="lt-LT"/>
              </w:rPr>
            </w:pPr>
          </w:p>
        </w:tc>
      </w:tr>
    </w:tbl>
    <w:p w:rsidR="003909E2" w:rsidRDefault="003909E2"/>
    <w:sectPr w:rsidR="003909E2" w:rsidSect="00C01857">
      <w:headerReference w:type="default" r:id="rId6"/>
      <w:pgSz w:w="11900" w:h="16840"/>
      <w:pgMar w:top="1134" w:right="567"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875" w:rsidRDefault="00D62875">
      <w:pPr>
        <w:spacing w:after="0" w:line="240" w:lineRule="auto"/>
      </w:pPr>
      <w:r>
        <w:separator/>
      </w:r>
    </w:p>
  </w:endnote>
  <w:endnote w:type="continuationSeparator" w:id="0">
    <w:p w:rsidR="00D62875" w:rsidRDefault="00D6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875" w:rsidRDefault="00D62875">
      <w:pPr>
        <w:spacing w:after="0" w:line="240" w:lineRule="auto"/>
      </w:pPr>
      <w:r>
        <w:separator/>
      </w:r>
    </w:p>
  </w:footnote>
  <w:footnote w:type="continuationSeparator" w:id="0">
    <w:p w:rsidR="00D62875" w:rsidRDefault="00D62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368" w:rsidRDefault="005B569C">
    <w:pPr>
      <w:pStyle w:val="HeaderFooter"/>
      <w:rPr>
        <w:rFonts w:hint="eastAsia"/>
      </w:rPr>
    </w:pPr>
    <w:r>
      <w:rPr>
        <w:noProof/>
      </w:rPr>
      <w:drawing>
        <wp:anchor distT="0" distB="0" distL="114300" distR="114300" simplePos="0" relativeHeight="251659264" behindDoc="0" locked="0" layoutInCell="1" allowOverlap="1" wp14:anchorId="0F0EB117" wp14:editId="41AC7142">
          <wp:simplePos x="0" y="0"/>
          <wp:positionH relativeFrom="column">
            <wp:posOffset>2209800</wp:posOffset>
          </wp:positionH>
          <wp:positionV relativeFrom="paragraph">
            <wp:posOffset>-304800</wp:posOffset>
          </wp:positionV>
          <wp:extent cx="1714500" cy="640715"/>
          <wp:effectExtent l="0" t="0" r="0" b="698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40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7C0"/>
    <w:rsid w:val="003909E2"/>
    <w:rsid w:val="00591F08"/>
    <w:rsid w:val="005B569C"/>
    <w:rsid w:val="00615C85"/>
    <w:rsid w:val="007807C0"/>
    <w:rsid w:val="00C93DF5"/>
    <w:rsid w:val="00CE7A80"/>
    <w:rsid w:val="00D62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30D5DE1"/>
  <w15:chartTrackingRefBased/>
  <w15:docId w15:val="{17051DB8-5EE7-48DD-A584-DABD2D28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07C0"/>
    <w:pPr>
      <w:pBdr>
        <w:top w:val="nil"/>
        <w:left w:val="nil"/>
        <w:bottom w:val="nil"/>
        <w:right w:val="nil"/>
        <w:between w:val="nil"/>
        <w:bar w:val="nil"/>
      </w:pBdr>
    </w:pPr>
    <w:rPr>
      <w:rFonts w:ascii="Calibri" w:eastAsia="Arial Unicode MS" w:hAnsi="Calibri" w:cs="Arial Unicode MS"/>
      <w:color w:val="000000"/>
      <w:u w:color="000000"/>
      <w:bdr w:val="nil"/>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7807C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lt-LT"/>
      <w14:textOutline w14:w="0" w14:cap="flat" w14:cmpd="sng" w14:algn="ctr">
        <w14:noFill/>
        <w14:prstDash w14:val="solid"/>
        <w14:bevel/>
      </w14:textOutline>
    </w:rPr>
  </w:style>
  <w:style w:type="character" w:styleId="Komentaronuoroda">
    <w:name w:val="annotation reference"/>
    <w:basedOn w:val="Numatytasispastraiposriftas"/>
    <w:uiPriority w:val="99"/>
    <w:semiHidden/>
    <w:unhideWhenUsed/>
    <w:rsid w:val="007807C0"/>
    <w:rPr>
      <w:sz w:val="16"/>
      <w:szCs w:val="16"/>
    </w:rPr>
  </w:style>
  <w:style w:type="paragraph" w:styleId="Komentarotekstas">
    <w:name w:val="annotation text"/>
    <w:basedOn w:val="prastasis"/>
    <w:link w:val="KomentarotekstasDiagrama"/>
    <w:uiPriority w:val="99"/>
    <w:unhideWhenUsed/>
    <w:rsid w:val="007807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07C0"/>
    <w:rPr>
      <w:rFonts w:ascii="Calibri" w:eastAsia="Arial Unicode MS" w:hAnsi="Calibri" w:cs="Arial Unicode MS"/>
      <w:color w:val="000000"/>
      <w:sz w:val="20"/>
      <w:szCs w:val="20"/>
      <w:u w:color="000000"/>
      <w:bdr w:val="nil"/>
      <w:lang w:val="en-US" w:eastAsia="lt-LT"/>
    </w:rPr>
  </w:style>
  <w:style w:type="paragraph" w:styleId="Pagrindinistekstas">
    <w:name w:val="Body Text"/>
    <w:basedOn w:val="prastasis"/>
    <w:link w:val="PagrindinistekstasDiagrama"/>
    <w:rsid w:val="007807C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tLeast"/>
      <w:jc w:val="both"/>
    </w:pPr>
    <w:rPr>
      <w:rFonts w:ascii="Arial" w:eastAsia="Times New Roman" w:hAnsi="Arial" w:cs="Arial"/>
      <w:bCs/>
      <w:color w:val="auto"/>
      <w:szCs w:val="24"/>
      <w:bdr w:val="none" w:sz="0" w:space="0" w:color="auto"/>
      <w:lang w:val="lt-LT" w:eastAsia="en-US"/>
    </w:rPr>
  </w:style>
  <w:style w:type="character" w:customStyle="1" w:styleId="PagrindinistekstasDiagrama">
    <w:name w:val="Pagrindinis tekstas Diagrama"/>
    <w:basedOn w:val="Numatytasispastraiposriftas"/>
    <w:link w:val="Pagrindinistekstas"/>
    <w:rsid w:val="007807C0"/>
    <w:rPr>
      <w:rFonts w:ascii="Arial" w:eastAsia="Times New Roman" w:hAnsi="Arial" w:cs="Arial"/>
      <w:bCs/>
      <w:szCs w:val="24"/>
      <w:u w:color="000000"/>
    </w:rPr>
  </w:style>
  <w:style w:type="paragraph" w:styleId="Debesliotekstas">
    <w:name w:val="Balloon Text"/>
    <w:basedOn w:val="prastasis"/>
    <w:link w:val="DebesliotekstasDiagrama"/>
    <w:uiPriority w:val="99"/>
    <w:semiHidden/>
    <w:unhideWhenUsed/>
    <w:rsid w:val="007807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07C0"/>
    <w:rPr>
      <w:rFonts w:ascii="Segoe UI" w:eastAsia="Arial Unicode MS" w:hAnsi="Segoe UI" w:cs="Segoe UI"/>
      <w:color w:val="000000"/>
      <w:sz w:val="18"/>
      <w:szCs w:val="18"/>
      <w:u w:color="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5666</Words>
  <Characters>3231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2022-11-23T09:39:00Z</dcterms:created>
  <dcterms:modified xsi:type="dcterms:W3CDTF">2022-11-23T09:39:00Z</dcterms:modified>
</cp:coreProperties>
</file>