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B319" w14:textId="76823B49" w:rsidR="00F334F0" w:rsidRPr="00406EC1" w:rsidRDefault="005F5828" w:rsidP="00AB01B5">
      <w:pPr>
        <w:pStyle w:val="Heading1"/>
        <w:numPr>
          <w:ilvl w:val="0"/>
          <w:numId w:val="0"/>
        </w:numPr>
        <w:spacing w:before="0" w:after="0"/>
        <w:ind w:left="1152" w:hanging="432"/>
        <w:rPr>
          <w:rFonts w:ascii="Times New Roman" w:hAnsi="Times New Roman" w:cs="Times New Roman"/>
          <w:b/>
          <w:sz w:val="24"/>
          <w:lang w:val="lt-LT"/>
        </w:rPr>
      </w:pPr>
      <w:r w:rsidRPr="00DF56E8">
        <w:rPr>
          <w:rFonts w:ascii="Times New Roman" w:hAnsi="Times New Roman" w:cs="Times New Roman"/>
          <w:b/>
          <w:sz w:val="24"/>
          <w:lang w:val="lt-LT"/>
        </w:rPr>
        <w:t>ŠALDIKLI</w:t>
      </w:r>
      <w:r w:rsidR="00BB50B4">
        <w:rPr>
          <w:rFonts w:ascii="Times New Roman" w:hAnsi="Times New Roman" w:cs="Times New Roman"/>
          <w:b/>
          <w:sz w:val="24"/>
          <w:lang w:val="lt-LT"/>
        </w:rPr>
        <w:t>Ų</w:t>
      </w:r>
      <w:r w:rsidR="00AB01B5">
        <w:rPr>
          <w:rFonts w:ascii="Times New Roman" w:hAnsi="Times New Roman" w:cs="Times New Roman"/>
          <w:b/>
          <w:sz w:val="24"/>
          <w:lang w:val="lt-LT"/>
        </w:rPr>
        <w:t xml:space="preserve"> </w:t>
      </w:r>
      <w:r w:rsidR="00F334F0" w:rsidRPr="00406EC1">
        <w:rPr>
          <w:rFonts w:ascii="Times New Roman" w:hAnsi="Times New Roman" w:cs="Times New Roman"/>
          <w:b/>
          <w:sz w:val="24"/>
          <w:lang w:val="lt-LT"/>
        </w:rPr>
        <w:t>PIRKIMO – PARDAVIMO SUTARTI</w:t>
      </w:r>
      <w:r w:rsidR="009A0145">
        <w:rPr>
          <w:rFonts w:ascii="Times New Roman" w:hAnsi="Times New Roman" w:cs="Times New Roman"/>
          <w:b/>
          <w:sz w:val="24"/>
          <w:lang w:val="lt-LT"/>
        </w:rPr>
        <w:t>S</w:t>
      </w:r>
      <w:r w:rsidR="00BB50B4">
        <w:rPr>
          <w:rFonts w:ascii="Times New Roman" w:hAnsi="Times New Roman" w:cs="Times New Roman"/>
          <w:b/>
          <w:sz w:val="24"/>
          <w:lang w:val="lt-LT"/>
        </w:rPr>
        <w:t xml:space="preserve"> ST-</w:t>
      </w:r>
    </w:p>
    <w:p w14:paraId="2A09AC10" w14:textId="77777777" w:rsidR="00F334F0" w:rsidRPr="00A10EC6" w:rsidRDefault="00F334F0" w:rsidP="00F334F0">
      <w:pPr>
        <w:spacing w:after="0" w:line="240" w:lineRule="auto"/>
        <w:jc w:val="center"/>
        <w:rPr>
          <w:rFonts w:ascii="Times New Roman" w:hAnsi="Times New Roman" w:cs="Times New Roman"/>
          <w:bCs/>
          <w:i/>
          <w:iCs/>
          <w:lang w:val="lt-LT"/>
        </w:rPr>
      </w:pPr>
    </w:p>
    <w:p w14:paraId="501A9D88" w14:textId="60E8142E" w:rsidR="00F334F0" w:rsidRPr="00406EC1" w:rsidRDefault="00F334F0" w:rsidP="00F334F0">
      <w:pPr>
        <w:spacing w:after="0" w:line="240" w:lineRule="auto"/>
        <w:jc w:val="center"/>
        <w:rPr>
          <w:rFonts w:ascii="Times New Roman" w:hAnsi="Times New Roman" w:cs="Times New Roman"/>
          <w:lang w:val="lt-LT"/>
        </w:rPr>
      </w:pPr>
      <w:r w:rsidRPr="00406EC1">
        <w:rPr>
          <w:rFonts w:ascii="Times New Roman" w:hAnsi="Times New Roman" w:cs="Times New Roman"/>
          <w:lang w:val="lt-LT"/>
        </w:rPr>
        <w:t>20</w:t>
      </w:r>
      <w:r w:rsidR="00EA31C3">
        <w:rPr>
          <w:rFonts w:ascii="Times New Roman" w:hAnsi="Times New Roman" w:cs="Times New Roman"/>
          <w:lang w:val="lt-LT"/>
        </w:rPr>
        <w:t>2</w:t>
      </w:r>
      <w:r w:rsidR="00405238">
        <w:rPr>
          <w:rFonts w:ascii="Times New Roman" w:hAnsi="Times New Roman" w:cs="Times New Roman"/>
          <w:lang w:val="lt-LT"/>
        </w:rPr>
        <w:t xml:space="preserve">2 </w:t>
      </w:r>
      <w:r w:rsidRPr="00406EC1">
        <w:rPr>
          <w:rFonts w:ascii="Times New Roman" w:hAnsi="Times New Roman" w:cs="Times New Roman"/>
          <w:lang w:val="lt-LT"/>
        </w:rPr>
        <w:t xml:space="preserve">m.  </w:t>
      </w:r>
      <w:r w:rsidR="00BB50B4">
        <w:rPr>
          <w:rFonts w:ascii="Times New Roman" w:hAnsi="Times New Roman" w:cs="Times New Roman"/>
          <w:lang w:val="lt-LT"/>
        </w:rPr>
        <w:t>gruodžio</w:t>
      </w:r>
      <w:r w:rsidRPr="00406EC1">
        <w:rPr>
          <w:rFonts w:ascii="Times New Roman" w:hAnsi="Times New Roman" w:cs="Times New Roman"/>
          <w:lang w:val="lt-LT"/>
        </w:rPr>
        <w:t xml:space="preserve"> </w:t>
      </w:r>
      <w:r w:rsidR="00553CE4">
        <w:rPr>
          <w:rFonts w:ascii="Times New Roman" w:hAnsi="Times New Roman" w:cs="Times New Roman"/>
          <w:lang w:val="lt-LT"/>
        </w:rPr>
        <w:t>9</w:t>
      </w:r>
      <w:r w:rsidRPr="00406EC1">
        <w:rPr>
          <w:rFonts w:ascii="Times New Roman" w:hAnsi="Times New Roman" w:cs="Times New Roman"/>
          <w:lang w:val="lt-LT"/>
        </w:rPr>
        <w:t xml:space="preserve"> d.</w:t>
      </w:r>
    </w:p>
    <w:p w14:paraId="281A3B55" w14:textId="77777777" w:rsidR="00F334F0" w:rsidRPr="00AF12B0" w:rsidRDefault="00F334F0" w:rsidP="00F334F0">
      <w:pPr>
        <w:spacing w:after="0" w:line="240" w:lineRule="auto"/>
        <w:jc w:val="center"/>
        <w:rPr>
          <w:rFonts w:ascii="Times New Roman" w:hAnsi="Times New Roman" w:cs="Times New Roman"/>
          <w:color w:val="auto"/>
          <w:lang w:val="lt-LT"/>
        </w:rPr>
      </w:pPr>
      <w:r w:rsidRPr="00AF12B0">
        <w:rPr>
          <w:rFonts w:ascii="Times New Roman" w:hAnsi="Times New Roman" w:cs="Times New Roman"/>
          <w:color w:val="auto"/>
          <w:lang w:val="lt-LT"/>
        </w:rPr>
        <w:t>Vilnius</w:t>
      </w:r>
    </w:p>
    <w:p w14:paraId="1162E5F4" w14:textId="77777777" w:rsidR="00F334F0" w:rsidRPr="00AF12B0" w:rsidRDefault="00F334F0" w:rsidP="00F334F0">
      <w:pPr>
        <w:spacing w:after="0" w:line="240" w:lineRule="auto"/>
        <w:rPr>
          <w:rFonts w:ascii="Times New Roman" w:hAnsi="Times New Roman" w:cs="Times New Roman"/>
          <w:color w:val="auto"/>
          <w:lang w:val="lt-LT"/>
        </w:rPr>
      </w:pPr>
    </w:p>
    <w:p w14:paraId="69D74238" w14:textId="54D2AE5A" w:rsidR="00F334F0" w:rsidRPr="00AF12B0" w:rsidRDefault="00F334F0" w:rsidP="00176D21">
      <w:pPr>
        <w:pStyle w:val="HTMLPreformatted"/>
        <w:jc w:val="both"/>
        <w:rPr>
          <w:rFonts w:ascii="Times New Roman" w:hAnsi="Times New Roman" w:cs="Times New Roman"/>
          <w:color w:val="auto"/>
          <w:sz w:val="24"/>
          <w:szCs w:val="24"/>
          <w:lang w:val="lt-LT"/>
        </w:rPr>
      </w:pPr>
      <w:r w:rsidRPr="00AF12B0">
        <w:rPr>
          <w:rFonts w:ascii="Times New Roman" w:hAnsi="Times New Roman" w:cs="Times New Roman"/>
          <w:color w:val="auto"/>
          <w:sz w:val="24"/>
          <w:szCs w:val="24"/>
          <w:lang w:val="lt-LT"/>
        </w:rPr>
        <w:tab/>
        <w:t xml:space="preserve">Nacionalinė visuomenės sveikatos priežiūros laboratorija, įstaigos kodas 195551983 (toliau – </w:t>
      </w:r>
      <w:r w:rsidR="0011513C" w:rsidRPr="00AF12B0">
        <w:rPr>
          <w:rFonts w:ascii="Times New Roman" w:hAnsi="Times New Roman" w:cs="Times New Roman"/>
          <w:color w:val="auto"/>
          <w:sz w:val="24"/>
          <w:szCs w:val="24"/>
          <w:lang w:val="lt-LT"/>
        </w:rPr>
        <w:t>P</w:t>
      </w:r>
      <w:r w:rsidRPr="00AF12B0">
        <w:rPr>
          <w:rFonts w:ascii="Times New Roman" w:hAnsi="Times New Roman" w:cs="Times New Roman"/>
          <w:color w:val="auto"/>
          <w:sz w:val="24"/>
          <w:szCs w:val="24"/>
          <w:lang w:val="lt-LT"/>
        </w:rPr>
        <w:t xml:space="preserve">irkėjas), atstovaujama </w:t>
      </w:r>
      <w:r w:rsidR="00367194" w:rsidRPr="00367194">
        <w:rPr>
          <w:rFonts w:ascii="Times New Roman" w:hAnsi="Times New Roman" w:cs="Times New Roman"/>
          <w:sz w:val="24"/>
          <w:szCs w:val="24"/>
          <w:lang w:val="lt-LT"/>
        </w:rPr>
        <w:t>Planavimo ir viešųjų pirkimų skyriaus vedėj</w:t>
      </w:r>
      <w:r w:rsidR="00367194">
        <w:rPr>
          <w:rFonts w:ascii="Times New Roman" w:hAnsi="Times New Roman" w:cs="Times New Roman"/>
          <w:sz w:val="24"/>
          <w:szCs w:val="24"/>
          <w:lang w:val="lt-LT"/>
        </w:rPr>
        <w:t>os</w:t>
      </w:r>
      <w:r w:rsidR="00367194" w:rsidRPr="00367194">
        <w:rPr>
          <w:rFonts w:ascii="Times New Roman" w:hAnsi="Times New Roman" w:cs="Times New Roman"/>
          <w:sz w:val="24"/>
          <w:szCs w:val="24"/>
          <w:lang w:val="lt-LT"/>
        </w:rPr>
        <w:t>, laikinai vykdan</w:t>
      </w:r>
      <w:r w:rsidR="00367194">
        <w:rPr>
          <w:rFonts w:ascii="Times New Roman" w:hAnsi="Times New Roman" w:cs="Times New Roman"/>
          <w:sz w:val="24"/>
          <w:szCs w:val="24"/>
          <w:lang w:val="lt-LT"/>
        </w:rPr>
        <w:t>čios</w:t>
      </w:r>
      <w:r w:rsidR="00367194" w:rsidRPr="00367194">
        <w:rPr>
          <w:rFonts w:ascii="Times New Roman" w:hAnsi="Times New Roman" w:cs="Times New Roman"/>
          <w:sz w:val="24"/>
          <w:szCs w:val="24"/>
          <w:lang w:val="lt-LT"/>
        </w:rPr>
        <w:t xml:space="preserve"> direktoriaus funkcijas</w:t>
      </w:r>
      <w:r w:rsidRPr="00AF12B0">
        <w:rPr>
          <w:rFonts w:ascii="Times New Roman" w:hAnsi="Times New Roman" w:cs="Times New Roman"/>
          <w:color w:val="auto"/>
          <w:sz w:val="24"/>
          <w:szCs w:val="24"/>
          <w:lang w:val="lt-LT"/>
        </w:rPr>
        <w:t xml:space="preserve"> </w:t>
      </w:r>
      <w:r w:rsidR="00BB50B4">
        <w:rPr>
          <w:rFonts w:ascii="Times New Roman" w:hAnsi="Times New Roman" w:cs="Times New Roman"/>
          <w:color w:val="auto"/>
          <w:sz w:val="24"/>
          <w:szCs w:val="24"/>
          <w:lang w:val="lt-LT"/>
        </w:rPr>
        <w:t>Elenos Lubienės</w:t>
      </w:r>
      <w:r w:rsidRPr="00AF12B0">
        <w:rPr>
          <w:rFonts w:ascii="Times New Roman" w:hAnsi="Times New Roman" w:cs="Times New Roman"/>
          <w:color w:val="auto"/>
          <w:sz w:val="24"/>
          <w:szCs w:val="24"/>
          <w:lang w:val="lt-LT"/>
        </w:rPr>
        <w:t>, veikiančio</w:t>
      </w:r>
      <w:r w:rsidR="00BB50B4">
        <w:rPr>
          <w:rFonts w:ascii="Times New Roman" w:hAnsi="Times New Roman" w:cs="Times New Roman"/>
          <w:color w:val="auto"/>
          <w:sz w:val="24"/>
          <w:szCs w:val="24"/>
          <w:lang w:val="lt-LT"/>
        </w:rPr>
        <w:t>s</w:t>
      </w:r>
      <w:r w:rsidRPr="00AF12B0">
        <w:rPr>
          <w:rFonts w:ascii="Times New Roman" w:hAnsi="Times New Roman" w:cs="Times New Roman"/>
          <w:color w:val="auto"/>
          <w:sz w:val="24"/>
          <w:szCs w:val="24"/>
          <w:lang w:val="lt-LT"/>
        </w:rPr>
        <w:t xml:space="preserve"> pagal įstaigos nuostatus, ir </w:t>
      </w:r>
      <w:r w:rsidR="00AF12B0" w:rsidRPr="00AF12B0">
        <w:rPr>
          <w:rFonts w:ascii="Times New Roman" w:hAnsi="Times New Roman" w:cs="Times New Roman"/>
          <w:color w:val="auto"/>
          <w:sz w:val="24"/>
          <w:szCs w:val="24"/>
          <w:lang w:val="lt-LT"/>
        </w:rPr>
        <w:t>UAB „</w:t>
      </w:r>
      <w:r w:rsidR="00603860">
        <w:rPr>
          <w:rFonts w:ascii="Times New Roman" w:hAnsi="Times New Roman" w:cs="Times New Roman"/>
          <w:color w:val="auto"/>
          <w:sz w:val="24"/>
          <w:szCs w:val="24"/>
          <w:lang w:val="lt-LT"/>
        </w:rPr>
        <w:t>Mediq Lietuva</w:t>
      </w:r>
      <w:r w:rsidR="00AF12B0" w:rsidRPr="00AF12B0">
        <w:rPr>
          <w:rFonts w:ascii="Times New Roman" w:hAnsi="Times New Roman" w:cs="Times New Roman"/>
          <w:color w:val="auto"/>
          <w:sz w:val="24"/>
          <w:szCs w:val="24"/>
          <w:lang w:val="lt-LT"/>
        </w:rPr>
        <w:t>“</w:t>
      </w:r>
      <w:r w:rsidRPr="00AF12B0">
        <w:rPr>
          <w:rFonts w:ascii="Times New Roman" w:hAnsi="Times New Roman" w:cs="Times New Roman"/>
          <w:color w:val="auto"/>
          <w:sz w:val="24"/>
          <w:szCs w:val="24"/>
          <w:lang w:val="lt-LT"/>
        </w:rPr>
        <w:t xml:space="preserve">, juridinio asmens kodas </w:t>
      </w:r>
      <w:r w:rsidR="00603860" w:rsidRPr="0006539B">
        <w:rPr>
          <w:rFonts w:ascii="Times New Roman" w:hAnsi="Times New Roman" w:cs="Times New Roman"/>
          <w:sz w:val="24"/>
          <w:szCs w:val="24"/>
          <w:lang w:val="lt-LT"/>
        </w:rPr>
        <w:t xml:space="preserve">302513086 (toliau – Pardavėjas), atstovaujama generalinio direktoriaus Giedriaus </w:t>
      </w:r>
      <w:proofErr w:type="spellStart"/>
      <w:r w:rsidR="00603860" w:rsidRPr="0006539B">
        <w:rPr>
          <w:rFonts w:ascii="Times New Roman" w:hAnsi="Times New Roman" w:cs="Times New Roman"/>
          <w:sz w:val="24"/>
          <w:szCs w:val="24"/>
          <w:lang w:val="lt-LT"/>
        </w:rPr>
        <w:t>Marcinkonio</w:t>
      </w:r>
      <w:proofErr w:type="spellEnd"/>
      <w:r w:rsidR="00603860" w:rsidRPr="0006539B">
        <w:rPr>
          <w:rFonts w:ascii="Times New Roman" w:hAnsi="Times New Roman" w:cs="Times New Roman"/>
          <w:sz w:val="24"/>
          <w:szCs w:val="24"/>
          <w:lang w:val="lt-LT"/>
        </w:rPr>
        <w:t>, veikiančio pagal įmonės įstatus</w:t>
      </w:r>
      <w:r w:rsidR="00AF12B0" w:rsidRPr="00AF12B0">
        <w:rPr>
          <w:rFonts w:ascii="Times New Roman" w:hAnsi="Times New Roman" w:cs="Times New Roman"/>
          <w:color w:val="auto"/>
          <w:sz w:val="24"/>
          <w:szCs w:val="24"/>
          <w:lang w:val="lt-LT"/>
        </w:rPr>
        <w:t xml:space="preserve"> </w:t>
      </w:r>
      <w:r w:rsidRPr="00AF12B0">
        <w:rPr>
          <w:rFonts w:ascii="Times New Roman" w:hAnsi="Times New Roman" w:cs="Times New Roman"/>
          <w:color w:val="auto"/>
          <w:sz w:val="24"/>
          <w:szCs w:val="24"/>
          <w:lang w:val="lt-LT"/>
        </w:rPr>
        <w:t xml:space="preserve">(toliau </w:t>
      </w:r>
      <w:r w:rsidRPr="00AF12B0">
        <w:rPr>
          <w:rFonts w:ascii="Times New Roman" w:hAnsi="Times New Roman" w:cs="Times New Roman"/>
          <w:noProof/>
          <w:color w:val="auto"/>
          <w:sz w:val="24"/>
          <w:szCs w:val="24"/>
          <w:lang w:val="lt-LT"/>
        </w:rPr>
        <w:t>–</w:t>
      </w:r>
      <w:r w:rsidRPr="00AF12B0">
        <w:rPr>
          <w:rFonts w:ascii="Times New Roman" w:hAnsi="Times New Roman" w:cs="Times New Roman"/>
          <w:color w:val="auto"/>
          <w:sz w:val="24"/>
          <w:szCs w:val="24"/>
          <w:lang w:val="lt-LT"/>
        </w:rPr>
        <w:t xml:space="preserve"> </w:t>
      </w:r>
      <w:r w:rsidR="0011513C" w:rsidRPr="00AF12B0">
        <w:rPr>
          <w:rFonts w:ascii="Times New Roman" w:hAnsi="Times New Roman" w:cs="Times New Roman"/>
          <w:color w:val="auto"/>
          <w:sz w:val="24"/>
          <w:szCs w:val="24"/>
          <w:lang w:val="lt-LT"/>
        </w:rPr>
        <w:t>P</w:t>
      </w:r>
      <w:r w:rsidRPr="00AF12B0">
        <w:rPr>
          <w:rFonts w:ascii="Times New Roman" w:hAnsi="Times New Roman" w:cs="Times New Roman"/>
          <w:bCs/>
          <w:color w:val="auto"/>
          <w:sz w:val="24"/>
          <w:szCs w:val="24"/>
          <w:lang w:val="lt-LT"/>
        </w:rPr>
        <w:t>ardavėjas)</w:t>
      </w:r>
      <w:r w:rsidRPr="00AF12B0">
        <w:rPr>
          <w:rFonts w:ascii="Times New Roman" w:hAnsi="Times New Roman" w:cs="Times New Roman"/>
          <w:color w:val="auto"/>
          <w:sz w:val="24"/>
          <w:szCs w:val="24"/>
          <w:lang w:val="lt-LT"/>
        </w:rPr>
        <w:t>,</w:t>
      </w:r>
      <w:r w:rsidR="00176D21">
        <w:rPr>
          <w:rFonts w:ascii="Times New Roman" w:hAnsi="Times New Roman" w:cs="Times New Roman"/>
          <w:color w:val="auto"/>
          <w:sz w:val="24"/>
          <w:szCs w:val="24"/>
          <w:lang w:val="lt-LT"/>
        </w:rPr>
        <w:t xml:space="preserve"> </w:t>
      </w:r>
      <w:r w:rsidR="0011513C" w:rsidRPr="00AF12B0">
        <w:rPr>
          <w:rFonts w:ascii="Times New Roman" w:hAnsi="Times New Roman" w:cs="Times New Roman"/>
          <w:color w:val="auto"/>
          <w:sz w:val="24"/>
          <w:szCs w:val="24"/>
          <w:lang w:val="lt-LT"/>
        </w:rPr>
        <w:t>toliau P</w:t>
      </w:r>
      <w:r w:rsidRPr="00AF12B0">
        <w:rPr>
          <w:rFonts w:ascii="Times New Roman" w:hAnsi="Times New Roman" w:cs="Times New Roman"/>
          <w:color w:val="auto"/>
          <w:sz w:val="24"/>
          <w:szCs w:val="24"/>
          <w:lang w:val="lt-LT"/>
        </w:rPr>
        <w:t xml:space="preserve">irkėjas ir </w:t>
      </w:r>
      <w:r w:rsidR="0011513C" w:rsidRPr="00AF12B0">
        <w:rPr>
          <w:rFonts w:ascii="Times New Roman" w:hAnsi="Times New Roman" w:cs="Times New Roman"/>
          <w:color w:val="auto"/>
          <w:sz w:val="24"/>
          <w:szCs w:val="24"/>
          <w:lang w:val="lt-LT"/>
        </w:rPr>
        <w:t>P</w:t>
      </w:r>
      <w:r w:rsidRPr="00AF12B0">
        <w:rPr>
          <w:rFonts w:ascii="Times New Roman" w:hAnsi="Times New Roman" w:cs="Times New Roman"/>
          <w:color w:val="auto"/>
          <w:sz w:val="24"/>
          <w:szCs w:val="24"/>
          <w:lang w:val="lt-LT"/>
        </w:rPr>
        <w:t xml:space="preserve">ardavėjas kartu vadinami </w:t>
      </w:r>
      <w:r w:rsidR="0011513C" w:rsidRPr="00AF12B0">
        <w:rPr>
          <w:rFonts w:ascii="Times New Roman" w:hAnsi="Times New Roman" w:cs="Times New Roman"/>
          <w:color w:val="auto"/>
          <w:sz w:val="24"/>
          <w:szCs w:val="24"/>
          <w:lang w:val="lt-LT"/>
        </w:rPr>
        <w:t>Š</w:t>
      </w:r>
      <w:r w:rsidRPr="00AF12B0">
        <w:rPr>
          <w:rFonts w:ascii="Times New Roman" w:hAnsi="Times New Roman" w:cs="Times New Roman"/>
          <w:color w:val="auto"/>
          <w:sz w:val="24"/>
          <w:szCs w:val="24"/>
          <w:lang w:val="lt-LT"/>
        </w:rPr>
        <w:t xml:space="preserve">alimis, o kiekvienas atskirai – </w:t>
      </w:r>
      <w:r w:rsidR="0011513C" w:rsidRPr="00AF12B0">
        <w:rPr>
          <w:rFonts w:ascii="Times New Roman" w:hAnsi="Times New Roman" w:cs="Times New Roman"/>
          <w:color w:val="auto"/>
          <w:sz w:val="24"/>
          <w:szCs w:val="24"/>
          <w:lang w:val="lt-LT"/>
        </w:rPr>
        <w:t>Š</w:t>
      </w:r>
      <w:r w:rsidRPr="00AF12B0">
        <w:rPr>
          <w:rFonts w:ascii="Times New Roman" w:hAnsi="Times New Roman" w:cs="Times New Roman"/>
          <w:color w:val="auto"/>
          <w:sz w:val="24"/>
          <w:szCs w:val="24"/>
          <w:lang w:val="lt-LT"/>
        </w:rPr>
        <w:t xml:space="preserve">alimi, sudarė šią viešojo laboratorinės įrangos pirkimo – pardavimo sutartį (toliau </w:t>
      </w:r>
      <w:r w:rsidRPr="00AF12B0">
        <w:rPr>
          <w:rFonts w:ascii="Times New Roman" w:hAnsi="Times New Roman" w:cs="Times New Roman"/>
          <w:noProof/>
          <w:color w:val="auto"/>
          <w:sz w:val="24"/>
          <w:szCs w:val="24"/>
          <w:lang w:val="lt-LT"/>
        </w:rPr>
        <w:t>–</w:t>
      </w:r>
      <w:r w:rsidRPr="00AF12B0">
        <w:rPr>
          <w:rFonts w:ascii="Times New Roman" w:hAnsi="Times New Roman" w:cs="Times New Roman"/>
          <w:color w:val="auto"/>
          <w:sz w:val="24"/>
          <w:szCs w:val="24"/>
          <w:lang w:val="lt-LT"/>
        </w:rPr>
        <w:t xml:space="preserve"> </w:t>
      </w:r>
      <w:r w:rsidR="0011513C" w:rsidRPr="00AF12B0">
        <w:rPr>
          <w:rFonts w:ascii="Times New Roman" w:hAnsi="Times New Roman" w:cs="Times New Roman"/>
          <w:color w:val="auto"/>
          <w:sz w:val="24"/>
          <w:szCs w:val="24"/>
          <w:lang w:val="lt-LT"/>
        </w:rPr>
        <w:t>S</w:t>
      </w:r>
      <w:r w:rsidRPr="00AF12B0">
        <w:rPr>
          <w:rFonts w:ascii="Times New Roman" w:hAnsi="Times New Roman" w:cs="Times New Roman"/>
          <w:color w:val="auto"/>
          <w:sz w:val="24"/>
          <w:szCs w:val="24"/>
          <w:lang w:val="lt-LT"/>
        </w:rPr>
        <w:t>utartis).</w:t>
      </w:r>
    </w:p>
    <w:p w14:paraId="02144D77" w14:textId="77777777" w:rsidR="00F334F0" w:rsidRPr="00AF12B0" w:rsidRDefault="00F334F0" w:rsidP="00F334F0">
      <w:pPr>
        <w:pStyle w:val="HTMLPreformatted"/>
        <w:jc w:val="both"/>
        <w:rPr>
          <w:rFonts w:ascii="Times New Roman" w:hAnsi="Times New Roman" w:cs="Times New Roman"/>
          <w:color w:val="auto"/>
          <w:sz w:val="24"/>
          <w:szCs w:val="24"/>
          <w:lang w:val="lt-LT"/>
        </w:rPr>
      </w:pPr>
    </w:p>
    <w:p w14:paraId="5FEC9004" w14:textId="77777777" w:rsidR="00F334F0" w:rsidRPr="00406EC1" w:rsidRDefault="00F334F0" w:rsidP="00D404E2">
      <w:pPr>
        <w:pStyle w:val="ListParagraph"/>
        <w:numPr>
          <w:ilvl w:val="0"/>
          <w:numId w:val="3"/>
        </w:numPr>
        <w:suppressAutoHyphens w:val="0"/>
        <w:spacing w:before="120" w:after="120" w:line="240" w:lineRule="auto"/>
        <w:jc w:val="center"/>
        <w:rPr>
          <w:rFonts w:ascii="Times New Roman" w:hAnsi="Times New Roman"/>
          <w:b/>
          <w:lang w:val="lt-LT"/>
        </w:rPr>
      </w:pPr>
      <w:r w:rsidRPr="00406EC1">
        <w:rPr>
          <w:rFonts w:ascii="Times New Roman" w:hAnsi="Times New Roman"/>
          <w:b/>
          <w:lang w:val="lt-LT"/>
        </w:rPr>
        <w:t>SUTARTIES OBJEKTAS</w:t>
      </w:r>
    </w:p>
    <w:p w14:paraId="115DD5BB" w14:textId="61A57A38" w:rsidR="00F05175" w:rsidRPr="00D03E1E" w:rsidRDefault="0011513C" w:rsidP="00D03E1E">
      <w:pPr>
        <w:pStyle w:val="ListParagraph"/>
        <w:numPr>
          <w:ilvl w:val="1"/>
          <w:numId w:val="3"/>
        </w:numPr>
        <w:tabs>
          <w:tab w:val="num" w:pos="567"/>
          <w:tab w:val="left" w:pos="851"/>
        </w:tabs>
        <w:suppressAutoHyphens w:val="0"/>
        <w:spacing w:after="0" w:line="240" w:lineRule="auto"/>
        <w:ind w:left="0" w:firstLine="567"/>
        <w:jc w:val="both"/>
        <w:rPr>
          <w:rFonts w:ascii="Times New Roman" w:hAnsi="Times New Roman"/>
          <w:b/>
          <w:lang w:val="lt-LT"/>
        </w:rPr>
      </w:pPr>
      <w:r w:rsidRPr="00D03E1E">
        <w:rPr>
          <w:rFonts w:ascii="Times New Roman" w:hAnsi="Times New Roman"/>
          <w:color w:val="auto"/>
          <w:lang w:val="lt-LT"/>
        </w:rPr>
        <w:t>P</w:t>
      </w:r>
      <w:r w:rsidR="00EC3E23" w:rsidRPr="00D03E1E">
        <w:rPr>
          <w:rFonts w:ascii="Times New Roman" w:hAnsi="Times New Roman"/>
          <w:color w:val="auto"/>
          <w:lang w:val="lt-LT"/>
        </w:rPr>
        <w:t xml:space="preserve">ardavėjas įsipareigoja šioje </w:t>
      </w:r>
      <w:r w:rsidRPr="00D03E1E">
        <w:rPr>
          <w:rFonts w:ascii="Times New Roman" w:hAnsi="Times New Roman"/>
          <w:color w:val="auto"/>
          <w:lang w:val="lt-LT"/>
        </w:rPr>
        <w:t>S</w:t>
      </w:r>
      <w:r w:rsidR="00EC3E23" w:rsidRPr="00D03E1E">
        <w:rPr>
          <w:rFonts w:ascii="Times New Roman" w:hAnsi="Times New Roman"/>
          <w:color w:val="auto"/>
          <w:lang w:val="lt-LT"/>
        </w:rPr>
        <w:t xml:space="preserve">utartyje nustatytomis sąlygomis, terminais ir tvarka </w:t>
      </w:r>
      <w:r w:rsidR="00AD51F7" w:rsidRPr="00D03E1E">
        <w:rPr>
          <w:rFonts w:ascii="Times New Roman" w:hAnsi="Times New Roman"/>
          <w:color w:val="auto"/>
          <w:lang w:val="lt-LT"/>
        </w:rPr>
        <w:t>pristatyti</w:t>
      </w:r>
      <w:r w:rsidR="006F5925" w:rsidRPr="00D03E1E">
        <w:rPr>
          <w:rFonts w:ascii="Times New Roman" w:hAnsi="Times New Roman"/>
          <w:color w:val="auto"/>
          <w:lang w:val="lt-LT"/>
        </w:rPr>
        <w:t>,</w:t>
      </w:r>
      <w:r w:rsidR="00AD51F7" w:rsidRPr="00D03E1E">
        <w:rPr>
          <w:rFonts w:ascii="Times New Roman" w:hAnsi="Times New Roman"/>
          <w:color w:val="auto"/>
          <w:lang w:val="lt-LT"/>
        </w:rPr>
        <w:t xml:space="preserve"> perduoti</w:t>
      </w:r>
      <w:r w:rsidR="006F5925" w:rsidRPr="00D03E1E">
        <w:rPr>
          <w:rFonts w:ascii="Times New Roman" w:hAnsi="Times New Roman"/>
          <w:color w:val="auto"/>
          <w:lang w:val="lt-LT"/>
        </w:rPr>
        <w:t>, įdiegti</w:t>
      </w:r>
      <w:r w:rsidR="00AD51F7" w:rsidRPr="00D03E1E">
        <w:rPr>
          <w:rFonts w:ascii="Times New Roman" w:hAnsi="Times New Roman"/>
          <w:color w:val="auto"/>
          <w:lang w:val="lt-LT"/>
        </w:rPr>
        <w:t xml:space="preserve"> </w:t>
      </w:r>
      <w:r w:rsidR="0028032C" w:rsidRPr="00023430">
        <w:rPr>
          <w:rFonts w:ascii="Times New Roman" w:hAnsi="Times New Roman"/>
          <w:i/>
          <w:iCs/>
          <w:color w:val="0070C0"/>
          <w:lang w:val="lt-LT"/>
        </w:rPr>
        <w:t>šald</w:t>
      </w:r>
      <w:r w:rsidR="00BB50B4">
        <w:rPr>
          <w:rFonts w:ascii="Times New Roman" w:hAnsi="Times New Roman"/>
          <w:i/>
          <w:iCs/>
          <w:color w:val="0070C0"/>
          <w:lang w:val="lt-LT"/>
        </w:rPr>
        <w:t>iklius -20°C</w:t>
      </w:r>
      <w:r w:rsidR="0028032C" w:rsidRPr="00023430">
        <w:rPr>
          <w:rFonts w:ascii="Times New Roman" w:hAnsi="Times New Roman"/>
          <w:i/>
          <w:iCs/>
          <w:color w:val="0070C0"/>
          <w:lang w:val="lt-LT"/>
        </w:rPr>
        <w:t>, 2 vnt.</w:t>
      </w:r>
      <w:r w:rsidR="0028032C">
        <w:rPr>
          <w:rFonts w:ascii="Times New Roman" w:hAnsi="Times New Roman"/>
          <w:color w:val="0070C0"/>
          <w:lang w:val="lt-LT"/>
        </w:rPr>
        <w:t xml:space="preserve"> </w:t>
      </w:r>
      <w:r w:rsidR="00690817" w:rsidRPr="00D03E1E">
        <w:rPr>
          <w:rFonts w:ascii="Times New Roman" w:hAnsi="Times New Roman"/>
          <w:lang w:val="lt-LT"/>
        </w:rPr>
        <w:t>(toliau – Prekė)</w:t>
      </w:r>
      <w:r w:rsidR="006F5925" w:rsidRPr="00D03E1E">
        <w:rPr>
          <w:rFonts w:ascii="Times New Roman" w:hAnsi="Times New Roman"/>
          <w:lang w:val="lt-LT"/>
        </w:rPr>
        <w:t xml:space="preserve"> ir </w:t>
      </w:r>
      <w:bookmarkStart w:id="0" w:name="_Hlk91144784"/>
      <w:r w:rsidR="006F5925" w:rsidRPr="00D03E1E">
        <w:rPr>
          <w:rFonts w:ascii="Times New Roman" w:hAnsi="Times New Roman"/>
          <w:lang w:val="lt-LT"/>
        </w:rPr>
        <w:t xml:space="preserve">apmokyti Pirkėjo ne mažiau kaip 2 darbuotojus </w:t>
      </w:r>
      <w:r w:rsidR="007F519C" w:rsidRPr="00D03E1E">
        <w:rPr>
          <w:rFonts w:ascii="Times New Roman" w:hAnsi="Times New Roman"/>
          <w:lang w:val="lt-LT"/>
        </w:rPr>
        <w:t>dirbti su ja</w:t>
      </w:r>
      <w:r w:rsidR="009E2C0D" w:rsidRPr="00D03E1E">
        <w:rPr>
          <w:rFonts w:ascii="Times New Roman" w:hAnsi="Times New Roman"/>
          <w:lang w:val="lt-LT"/>
        </w:rPr>
        <w:t xml:space="preserve"> </w:t>
      </w:r>
      <w:r w:rsidR="006F5925" w:rsidRPr="00D03E1E">
        <w:rPr>
          <w:rFonts w:ascii="Times New Roman" w:hAnsi="Times New Roman"/>
          <w:lang w:val="lt-LT"/>
        </w:rPr>
        <w:t>ne vėliau kaip per 2 (dvi) savaites nuo Prekės įdiegimo dieno</w:t>
      </w:r>
      <w:bookmarkEnd w:id="0"/>
      <w:r w:rsidR="006F5925" w:rsidRPr="00D03E1E">
        <w:rPr>
          <w:rFonts w:ascii="Times New Roman" w:hAnsi="Times New Roman"/>
          <w:lang w:val="lt-LT"/>
        </w:rPr>
        <w:t>s</w:t>
      </w:r>
      <w:r w:rsidR="00EC3E23" w:rsidRPr="00D03E1E">
        <w:rPr>
          <w:rFonts w:ascii="Times New Roman" w:hAnsi="Times New Roman"/>
          <w:lang w:val="lt-LT"/>
        </w:rPr>
        <w:t xml:space="preserve">, o </w:t>
      </w:r>
      <w:r w:rsidRPr="00D03E1E">
        <w:rPr>
          <w:rFonts w:ascii="Times New Roman" w:hAnsi="Times New Roman"/>
          <w:lang w:val="lt-LT"/>
        </w:rPr>
        <w:t>P</w:t>
      </w:r>
      <w:r w:rsidR="003D7591" w:rsidRPr="00D03E1E">
        <w:rPr>
          <w:rFonts w:ascii="Times New Roman" w:hAnsi="Times New Roman"/>
          <w:lang w:val="lt-LT"/>
        </w:rPr>
        <w:t>irkėjas</w:t>
      </w:r>
      <w:r w:rsidR="00EC3E23" w:rsidRPr="00D03E1E">
        <w:rPr>
          <w:rFonts w:ascii="Times New Roman" w:hAnsi="Times New Roman"/>
          <w:lang w:val="lt-LT"/>
        </w:rPr>
        <w:t xml:space="preserve"> įsipareigoja už </w:t>
      </w:r>
      <w:r w:rsidR="003D7591" w:rsidRPr="00D03E1E">
        <w:rPr>
          <w:rFonts w:ascii="Times New Roman" w:hAnsi="Times New Roman"/>
          <w:lang w:val="lt-LT"/>
        </w:rPr>
        <w:t>perduotą</w:t>
      </w:r>
      <w:r w:rsidR="00EC3E23" w:rsidRPr="00D03E1E">
        <w:rPr>
          <w:rFonts w:ascii="Times New Roman" w:hAnsi="Times New Roman"/>
          <w:lang w:val="lt-LT"/>
        </w:rPr>
        <w:t xml:space="preserve"> </w:t>
      </w:r>
      <w:r w:rsidR="003D7591" w:rsidRPr="00D03E1E">
        <w:rPr>
          <w:rFonts w:ascii="Times New Roman" w:hAnsi="Times New Roman"/>
          <w:lang w:val="lt-LT"/>
        </w:rPr>
        <w:t xml:space="preserve">kokybišką </w:t>
      </w:r>
      <w:r w:rsidRPr="00D03E1E">
        <w:rPr>
          <w:rFonts w:ascii="Times New Roman" w:hAnsi="Times New Roman"/>
          <w:lang w:val="lt-LT"/>
        </w:rPr>
        <w:t>P</w:t>
      </w:r>
      <w:r w:rsidR="00EC3E23" w:rsidRPr="00D03E1E">
        <w:rPr>
          <w:rFonts w:ascii="Times New Roman" w:hAnsi="Times New Roman"/>
          <w:lang w:val="lt-LT"/>
        </w:rPr>
        <w:t xml:space="preserve">rekę sumokėti </w:t>
      </w:r>
      <w:r w:rsidRPr="00D03E1E">
        <w:rPr>
          <w:rFonts w:ascii="Times New Roman" w:hAnsi="Times New Roman"/>
          <w:lang w:val="lt-LT"/>
        </w:rPr>
        <w:t>S</w:t>
      </w:r>
      <w:r w:rsidR="00EC3E23" w:rsidRPr="00D03E1E">
        <w:rPr>
          <w:rFonts w:ascii="Times New Roman" w:hAnsi="Times New Roman"/>
          <w:lang w:val="lt-LT"/>
        </w:rPr>
        <w:t xml:space="preserve">utartyje nurodytą kainą. Reikalavimai </w:t>
      </w:r>
      <w:r w:rsidRPr="00D03E1E">
        <w:rPr>
          <w:rFonts w:ascii="Times New Roman" w:hAnsi="Times New Roman"/>
          <w:lang w:val="lt-LT"/>
        </w:rPr>
        <w:t>P</w:t>
      </w:r>
      <w:r w:rsidR="00EC3E23" w:rsidRPr="00D03E1E">
        <w:rPr>
          <w:rFonts w:ascii="Times New Roman" w:hAnsi="Times New Roman"/>
          <w:lang w:val="lt-LT"/>
        </w:rPr>
        <w:t>rekei yra nustatyti techninėje specifikacijoje (</w:t>
      </w:r>
      <w:r w:rsidR="00EC3E23" w:rsidRPr="00D03E1E">
        <w:rPr>
          <w:rFonts w:ascii="Times New Roman" w:hAnsi="Times New Roman"/>
          <w:i/>
          <w:lang w:val="lt-LT"/>
        </w:rPr>
        <w:t xml:space="preserve">konkurso sąlygų 1 priedas, kuris pasirašant Sutartį bus nurodomas kaip </w:t>
      </w:r>
      <w:r w:rsidR="002014EC" w:rsidRPr="00D03E1E">
        <w:rPr>
          <w:rFonts w:ascii="Times New Roman" w:hAnsi="Times New Roman"/>
          <w:i/>
          <w:lang w:val="lt-LT"/>
        </w:rPr>
        <w:t>S</w:t>
      </w:r>
      <w:r w:rsidR="00EC3E23" w:rsidRPr="00D03E1E">
        <w:rPr>
          <w:rFonts w:ascii="Times New Roman" w:hAnsi="Times New Roman"/>
          <w:i/>
          <w:lang w:val="lt-LT"/>
        </w:rPr>
        <w:t xml:space="preserve">utarties 1 priedas ir pridedamas prie </w:t>
      </w:r>
      <w:r w:rsidRPr="00D03E1E">
        <w:rPr>
          <w:rFonts w:ascii="Times New Roman" w:hAnsi="Times New Roman"/>
          <w:i/>
          <w:lang w:val="lt-LT"/>
        </w:rPr>
        <w:t>S</w:t>
      </w:r>
      <w:r w:rsidR="00EC3E23" w:rsidRPr="00D03E1E">
        <w:rPr>
          <w:rFonts w:ascii="Times New Roman" w:hAnsi="Times New Roman"/>
          <w:i/>
          <w:lang w:val="lt-LT"/>
        </w:rPr>
        <w:t>utarties)</w:t>
      </w:r>
      <w:r w:rsidR="00EC3E23" w:rsidRPr="00D03E1E">
        <w:rPr>
          <w:rFonts w:ascii="Times New Roman" w:hAnsi="Times New Roman"/>
          <w:lang w:val="lt-LT"/>
        </w:rPr>
        <w:t>.</w:t>
      </w:r>
    </w:p>
    <w:p w14:paraId="57DD1D1B" w14:textId="01C7C700" w:rsidR="00F334F0" w:rsidRPr="00406EC1" w:rsidRDefault="00F334F0" w:rsidP="00487DF4">
      <w:pPr>
        <w:pStyle w:val="ListParagraph"/>
        <w:numPr>
          <w:ilvl w:val="0"/>
          <w:numId w:val="3"/>
        </w:numPr>
        <w:tabs>
          <w:tab w:val="left" w:pos="540"/>
        </w:tabs>
        <w:suppressAutoHyphens w:val="0"/>
        <w:spacing w:before="240" w:after="120" w:line="240" w:lineRule="auto"/>
        <w:ind w:left="1077"/>
        <w:jc w:val="center"/>
        <w:rPr>
          <w:rFonts w:ascii="Times New Roman" w:hAnsi="Times New Roman"/>
          <w:b/>
          <w:lang w:val="lt-LT"/>
        </w:rPr>
      </w:pPr>
      <w:r w:rsidRPr="00406EC1">
        <w:rPr>
          <w:rFonts w:ascii="Times New Roman" w:hAnsi="Times New Roman"/>
          <w:b/>
          <w:lang w:val="lt-LT"/>
        </w:rPr>
        <w:t>SUTARTIES KAINA</w:t>
      </w:r>
      <w:r w:rsidR="00B03EFE">
        <w:rPr>
          <w:rFonts w:ascii="Times New Roman" w:hAnsi="Times New Roman"/>
          <w:b/>
          <w:lang w:val="lt-LT"/>
        </w:rPr>
        <w:t xml:space="preserve"> </w:t>
      </w:r>
      <w:r w:rsidR="00B03EFE" w:rsidRPr="00B03EFE">
        <w:rPr>
          <w:rFonts w:ascii="Times New Roman" w:hAnsi="Times New Roman"/>
          <w:b/>
          <w:lang w:val="lt-LT"/>
        </w:rPr>
        <w:t>IR APMOKĖJIMO TVARKA</w:t>
      </w:r>
    </w:p>
    <w:p w14:paraId="28D4F410" w14:textId="1D646586" w:rsidR="00D03E1E" w:rsidRPr="00603860" w:rsidRDefault="00D03E1E" w:rsidP="00D03E1E">
      <w:pPr>
        <w:pStyle w:val="ListParagraph"/>
        <w:numPr>
          <w:ilvl w:val="1"/>
          <w:numId w:val="3"/>
        </w:numPr>
        <w:tabs>
          <w:tab w:val="num" w:pos="567"/>
          <w:tab w:val="num" w:pos="786"/>
          <w:tab w:val="left" w:pos="851"/>
        </w:tabs>
        <w:spacing w:after="0" w:line="240" w:lineRule="auto"/>
        <w:ind w:left="0" w:firstLine="567"/>
        <w:jc w:val="both"/>
        <w:rPr>
          <w:rFonts w:ascii="Times New Roman" w:hAnsi="Times New Roman"/>
          <w:lang w:val="lt-LT"/>
        </w:rPr>
      </w:pPr>
      <w:r w:rsidRPr="00FF237A">
        <w:rPr>
          <w:rFonts w:ascii="Times New Roman" w:hAnsi="Times New Roman"/>
          <w:lang w:val="lt-LT" w:eastAsia="lt-LT"/>
        </w:rPr>
        <w:t xml:space="preserve">Vadovaujantis Kainodaros taisyklių nustatymo metodikos, patvirtintos 2017 m. birželio 28 d. Viešųjų pirkimų tarnybos </w:t>
      </w:r>
      <w:r w:rsidRPr="00603860">
        <w:rPr>
          <w:rFonts w:ascii="Times New Roman" w:hAnsi="Times New Roman"/>
          <w:lang w:val="lt-LT" w:eastAsia="lt-LT"/>
        </w:rPr>
        <w:t>direktoriaus įsakymu Nr. 1S-95 „Dėl kainodaros taisyklių nustatymo metodikos patvirtinimo“ (toliau – Metodika), 10.3 punktu, Sutartyje naudojamas fiksuotos kainos su peržiūra Sutarties kainos apskaičiavimo būdas.</w:t>
      </w:r>
    </w:p>
    <w:p w14:paraId="58B27B29" w14:textId="3165183C" w:rsidR="00F334F0" w:rsidRPr="00603860" w:rsidRDefault="00D03E1E" w:rsidP="00D03E1E">
      <w:pPr>
        <w:pStyle w:val="ListParagraph"/>
        <w:numPr>
          <w:ilvl w:val="1"/>
          <w:numId w:val="3"/>
        </w:numPr>
        <w:tabs>
          <w:tab w:val="num" w:pos="567"/>
          <w:tab w:val="num" w:pos="786"/>
          <w:tab w:val="left" w:pos="851"/>
        </w:tabs>
        <w:spacing w:after="0" w:line="240" w:lineRule="auto"/>
        <w:ind w:left="0" w:firstLine="567"/>
        <w:jc w:val="both"/>
        <w:rPr>
          <w:rFonts w:ascii="Times New Roman" w:hAnsi="Times New Roman"/>
          <w:lang w:val="lt-LT"/>
        </w:rPr>
      </w:pPr>
      <w:r w:rsidRPr="00603860">
        <w:rPr>
          <w:rFonts w:ascii="Times New Roman" w:hAnsi="Times New Roman"/>
          <w:lang w:val="lt-LT"/>
        </w:rPr>
        <w:t>Pradinė S</w:t>
      </w:r>
      <w:r w:rsidR="00F334F0" w:rsidRPr="00603860">
        <w:rPr>
          <w:rFonts w:ascii="Times New Roman" w:hAnsi="Times New Roman"/>
          <w:lang w:val="lt-LT"/>
        </w:rPr>
        <w:t>utarties kaina su PVM yra</w:t>
      </w:r>
      <w:r w:rsidR="00035A4A" w:rsidRPr="00603860">
        <w:rPr>
          <w:rFonts w:ascii="Times New Roman" w:hAnsi="Times New Roman"/>
          <w:lang w:val="lt-LT"/>
        </w:rPr>
        <w:t xml:space="preserve"> </w:t>
      </w:r>
      <w:r w:rsidR="00603860" w:rsidRPr="0006539B">
        <w:rPr>
          <w:rFonts w:ascii="Times New Roman" w:hAnsi="Times New Roman"/>
          <w:b/>
          <w:bCs/>
          <w:lang w:val="lt-LT"/>
        </w:rPr>
        <w:t>9</w:t>
      </w:r>
      <w:r w:rsidR="00BB50B4" w:rsidRPr="0006539B">
        <w:rPr>
          <w:rFonts w:ascii="Times New Roman" w:hAnsi="Times New Roman"/>
          <w:b/>
          <w:bCs/>
          <w:lang w:val="lt-LT"/>
        </w:rPr>
        <w:t>087</w:t>
      </w:r>
      <w:r w:rsidR="00603860" w:rsidRPr="0006539B">
        <w:rPr>
          <w:rFonts w:ascii="Times New Roman" w:hAnsi="Times New Roman"/>
          <w:b/>
          <w:bCs/>
          <w:lang w:val="lt-LT"/>
        </w:rPr>
        <w:t>,</w:t>
      </w:r>
      <w:r w:rsidR="00BB50B4" w:rsidRPr="0006539B">
        <w:rPr>
          <w:rFonts w:ascii="Times New Roman" w:hAnsi="Times New Roman"/>
          <w:b/>
          <w:bCs/>
          <w:lang w:val="lt-LT"/>
        </w:rPr>
        <w:t>1</w:t>
      </w:r>
      <w:r w:rsidR="00603860" w:rsidRPr="0006539B">
        <w:rPr>
          <w:rFonts w:ascii="Times New Roman" w:hAnsi="Times New Roman"/>
          <w:b/>
          <w:bCs/>
          <w:lang w:val="lt-LT"/>
        </w:rPr>
        <w:t>0</w:t>
      </w:r>
      <w:r w:rsidR="00603860" w:rsidRPr="00603860">
        <w:rPr>
          <w:rFonts w:ascii="Times New Roman" w:hAnsi="Times New Roman"/>
          <w:lang w:val="lt-LT"/>
        </w:rPr>
        <w:t xml:space="preserve"> </w:t>
      </w:r>
      <w:r w:rsidR="00D77FD7" w:rsidRPr="00603860">
        <w:rPr>
          <w:rFonts w:ascii="Times New Roman" w:hAnsi="Times New Roman"/>
          <w:lang w:val="lt-LT"/>
        </w:rPr>
        <w:t xml:space="preserve">Eur </w:t>
      </w:r>
      <w:r w:rsidR="007C7EFC" w:rsidRPr="00603860">
        <w:rPr>
          <w:rFonts w:ascii="Times New Roman" w:hAnsi="Times New Roman"/>
          <w:lang w:val="lt-LT"/>
        </w:rPr>
        <w:t xml:space="preserve">(devyni tūkstančiai </w:t>
      </w:r>
      <w:r w:rsidR="00603860" w:rsidRPr="00603860">
        <w:rPr>
          <w:rFonts w:ascii="Times New Roman" w:hAnsi="Times New Roman"/>
          <w:lang w:val="lt-LT"/>
        </w:rPr>
        <w:t xml:space="preserve">aštuoniasdešimt </w:t>
      </w:r>
      <w:r w:rsidR="00BB50B4">
        <w:rPr>
          <w:rFonts w:ascii="Times New Roman" w:hAnsi="Times New Roman"/>
          <w:lang w:val="lt-LT"/>
        </w:rPr>
        <w:t>septyni</w:t>
      </w:r>
      <w:r w:rsidR="00603860" w:rsidRPr="00603860">
        <w:rPr>
          <w:rFonts w:ascii="Times New Roman" w:hAnsi="Times New Roman"/>
          <w:lang w:val="lt-LT"/>
        </w:rPr>
        <w:t xml:space="preserve"> </w:t>
      </w:r>
      <w:r w:rsidR="00D77FD7" w:rsidRPr="00603860">
        <w:rPr>
          <w:rFonts w:ascii="Times New Roman" w:hAnsi="Times New Roman"/>
          <w:lang w:val="lt-LT"/>
        </w:rPr>
        <w:t>eur</w:t>
      </w:r>
      <w:r w:rsidR="007C7EFC" w:rsidRPr="00603860">
        <w:rPr>
          <w:rFonts w:ascii="Times New Roman" w:hAnsi="Times New Roman"/>
          <w:lang w:val="lt-LT"/>
        </w:rPr>
        <w:t xml:space="preserve">ai </w:t>
      </w:r>
      <w:r w:rsidR="00BB50B4">
        <w:rPr>
          <w:rFonts w:ascii="Times New Roman" w:hAnsi="Times New Roman"/>
          <w:lang w:val="lt-LT"/>
        </w:rPr>
        <w:t>1</w:t>
      </w:r>
      <w:r w:rsidR="00603860" w:rsidRPr="00603860">
        <w:rPr>
          <w:rFonts w:ascii="Times New Roman" w:hAnsi="Times New Roman"/>
          <w:lang w:val="lt-LT"/>
        </w:rPr>
        <w:t>0</w:t>
      </w:r>
      <w:r w:rsidR="007C7EFC" w:rsidRPr="00603860">
        <w:rPr>
          <w:rFonts w:ascii="Times New Roman" w:hAnsi="Times New Roman"/>
          <w:lang w:val="lt-LT"/>
        </w:rPr>
        <w:t xml:space="preserve"> </w:t>
      </w:r>
      <w:r w:rsidR="00D77FD7" w:rsidRPr="00603860">
        <w:rPr>
          <w:rFonts w:ascii="Times New Roman" w:hAnsi="Times New Roman"/>
          <w:lang w:val="lt-LT"/>
        </w:rPr>
        <w:t>ct):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062"/>
        <w:gridCol w:w="1350"/>
        <w:gridCol w:w="1060"/>
        <w:gridCol w:w="870"/>
        <w:gridCol w:w="1352"/>
        <w:gridCol w:w="980"/>
        <w:gridCol w:w="1174"/>
      </w:tblGrid>
      <w:tr w:rsidR="00D77FD7" w:rsidRPr="0006539B" w14:paraId="06FE0F1B" w14:textId="77777777" w:rsidTr="00D77FD7">
        <w:trPr>
          <w:trHeight w:val="309"/>
        </w:trPr>
        <w:tc>
          <w:tcPr>
            <w:tcW w:w="1101" w:type="dxa"/>
            <w:shd w:val="clear" w:color="auto" w:fill="DAEEF3"/>
            <w:vAlign w:val="center"/>
          </w:tcPr>
          <w:p w14:paraId="522BB261" w14:textId="77777777" w:rsidR="00D77FD7" w:rsidRPr="00406EC1" w:rsidRDefault="00D77FD7" w:rsidP="0038165E">
            <w:pPr>
              <w:spacing w:before="60" w:after="60"/>
              <w:jc w:val="center"/>
              <w:rPr>
                <w:rFonts w:ascii="Times New Roman" w:hAnsi="Times New Roman" w:cs="Times New Roman"/>
                <w:b/>
                <w:lang w:val="lt-LT"/>
              </w:rPr>
            </w:pPr>
            <w:r w:rsidRPr="00406EC1">
              <w:rPr>
                <w:rFonts w:ascii="Times New Roman" w:hAnsi="Times New Roman" w:cs="Times New Roman"/>
                <w:b/>
                <w:lang w:val="lt-LT"/>
              </w:rPr>
              <w:t>Pirkimo dalies Nr.</w:t>
            </w:r>
          </w:p>
        </w:tc>
        <w:tc>
          <w:tcPr>
            <w:tcW w:w="2062" w:type="dxa"/>
            <w:shd w:val="clear" w:color="auto" w:fill="DAEEF3"/>
            <w:vAlign w:val="center"/>
          </w:tcPr>
          <w:p w14:paraId="71670EF3" w14:textId="77777777" w:rsidR="00D77FD7" w:rsidRPr="00406EC1" w:rsidRDefault="00D77FD7" w:rsidP="0038165E">
            <w:pPr>
              <w:spacing w:before="60" w:after="60"/>
              <w:jc w:val="center"/>
              <w:rPr>
                <w:rFonts w:ascii="Times New Roman" w:hAnsi="Times New Roman" w:cs="Times New Roman"/>
                <w:b/>
                <w:iCs/>
                <w:lang w:val="lt-LT"/>
              </w:rPr>
            </w:pPr>
            <w:r w:rsidRPr="00406EC1">
              <w:rPr>
                <w:rFonts w:ascii="Times New Roman" w:hAnsi="Times New Roman" w:cs="Times New Roman"/>
                <w:b/>
                <w:iCs/>
                <w:lang w:val="lt-LT"/>
              </w:rPr>
              <w:t>Pirkimo objektas</w:t>
            </w:r>
          </w:p>
        </w:tc>
        <w:tc>
          <w:tcPr>
            <w:tcW w:w="1350" w:type="dxa"/>
            <w:shd w:val="clear" w:color="auto" w:fill="DAEEF3"/>
            <w:vAlign w:val="center"/>
          </w:tcPr>
          <w:p w14:paraId="19B566B5" w14:textId="77777777" w:rsidR="00D77FD7" w:rsidRPr="00406EC1" w:rsidRDefault="00D77FD7" w:rsidP="0038165E">
            <w:pPr>
              <w:spacing w:before="60" w:after="60"/>
              <w:jc w:val="center"/>
              <w:rPr>
                <w:rFonts w:ascii="Times New Roman" w:hAnsi="Times New Roman" w:cs="Times New Roman"/>
                <w:b/>
                <w:lang w:val="lt-LT"/>
              </w:rPr>
            </w:pPr>
            <w:r w:rsidRPr="00406EC1">
              <w:rPr>
                <w:rFonts w:ascii="Times New Roman" w:hAnsi="Times New Roman" w:cs="Times New Roman"/>
                <w:b/>
                <w:lang w:val="lt-LT"/>
              </w:rPr>
              <w:t>Modelis, gamintojas</w:t>
            </w:r>
          </w:p>
        </w:tc>
        <w:tc>
          <w:tcPr>
            <w:tcW w:w="1060" w:type="dxa"/>
            <w:shd w:val="clear" w:color="auto" w:fill="DAEEF3"/>
            <w:vAlign w:val="center"/>
          </w:tcPr>
          <w:p w14:paraId="5F31ECEB" w14:textId="77777777" w:rsidR="00D77FD7" w:rsidRPr="00406EC1" w:rsidRDefault="00D77FD7" w:rsidP="0038165E">
            <w:pPr>
              <w:spacing w:before="60" w:after="60"/>
              <w:jc w:val="center"/>
              <w:rPr>
                <w:rFonts w:ascii="Times New Roman" w:hAnsi="Times New Roman" w:cs="Times New Roman"/>
                <w:b/>
                <w:lang w:val="lt-LT"/>
              </w:rPr>
            </w:pPr>
            <w:r w:rsidRPr="00406EC1">
              <w:rPr>
                <w:rFonts w:ascii="Times New Roman" w:hAnsi="Times New Roman" w:cs="Times New Roman"/>
                <w:b/>
                <w:lang w:val="lt-LT"/>
              </w:rPr>
              <w:t>Mato vienetas</w:t>
            </w:r>
          </w:p>
        </w:tc>
        <w:tc>
          <w:tcPr>
            <w:tcW w:w="870" w:type="dxa"/>
            <w:shd w:val="clear" w:color="auto" w:fill="DAEEF3"/>
            <w:vAlign w:val="center"/>
          </w:tcPr>
          <w:p w14:paraId="195AD1EF" w14:textId="77777777" w:rsidR="00D77FD7" w:rsidRPr="00406EC1" w:rsidRDefault="00D77FD7" w:rsidP="0038165E">
            <w:pPr>
              <w:spacing w:before="60" w:after="60"/>
              <w:jc w:val="center"/>
              <w:rPr>
                <w:rFonts w:ascii="Times New Roman" w:hAnsi="Times New Roman" w:cs="Times New Roman"/>
                <w:b/>
                <w:lang w:val="lt-LT"/>
              </w:rPr>
            </w:pPr>
            <w:r w:rsidRPr="00406EC1">
              <w:rPr>
                <w:rFonts w:ascii="Times New Roman" w:hAnsi="Times New Roman" w:cs="Times New Roman"/>
                <w:b/>
                <w:lang w:val="lt-LT"/>
              </w:rPr>
              <w:t>Kiekis</w:t>
            </w:r>
          </w:p>
        </w:tc>
        <w:tc>
          <w:tcPr>
            <w:tcW w:w="1352" w:type="dxa"/>
            <w:shd w:val="clear" w:color="auto" w:fill="DAEEF3"/>
            <w:vAlign w:val="center"/>
          </w:tcPr>
          <w:p w14:paraId="4C347A24" w14:textId="77777777" w:rsidR="00D77FD7" w:rsidRPr="00406EC1" w:rsidRDefault="00D77FD7" w:rsidP="0038165E">
            <w:pPr>
              <w:spacing w:before="60" w:after="60"/>
              <w:jc w:val="center"/>
              <w:rPr>
                <w:rFonts w:ascii="Times New Roman" w:hAnsi="Times New Roman" w:cs="Times New Roman"/>
                <w:b/>
                <w:lang w:val="lt-LT"/>
              </w:rPr>
            </w:pPr>
            <w:r w:rsidRPr="00406EC1">
              <w:rPr>
                <w:rFonts w:ascii="Times New Roman" w:hAnsi="Times New Roman" w:cs="Times New Roman"/>
                <w:b/>
                <w:lang w:val="lt-LT"/>
              </w:rPr>
              <w:t>Vieneto įkainis (kaina), EUR be PVM*</w:t>
            </w:r>
          </w:p>
        </w:tc>
        <w:tc>
          <w:tcPr>
            <w:tcW w:w="980" w:type="dxa"/>
            <w:shd w:val="clear" w:color="auto" w:fill="DAEEF3"/>
            <w:vAlign w:val="center"/>
          </w:tcPr>
          <w:p w14:paraId="143E9963" w14:textId="77777777" w:rsidR="00D77FD7" w:rsidRPr="00406EC1" w:rsidRDefault="00D77FD7" w:rsidP="0038165E">
            <w:pPr>
              <w:spacing w:before="60" w:after="60"/>
              <w:jc w:val="center"/>
              <w:rPr>
                <w:rFonts w:ascii="Times New Roman" w:hAnsi="Times New Roman" w:cs="Times New Roman"/>
                <w:b/>
                <w:lang w:val="lt-LT"/>
              </w:rPr>
            </w:pPr>
            <w:r w:rsidRPr="00406EC1">
              <w:rPr>
                <w:rFonts w:ascii="Times New Roman" w:hAnsi="Times New Roman" w:cs="Times New Roman"/>
                <w:b/>
                <w:lang w:val="lt-LT"/>
              </w:rPr>
              <w:t>PVM EUR</w:t>
            </w:r>
          </w:p>
        </w:tc>
        <w:tc>
          <w:tcPr>
            <w:tcW w:w="1174" w:type="dxa"/>
            <w:shd w:val="clear" w:color="auto" w:fill="DAEEF3"/>
            <w:vAlign w:val="center"/>
          </w:tcPr>
          <w:p w14:paraId="408F2A6E" w14:textId="77777777" w:rsidR="00D77FD7" w:rsidRPr="00406EC1" w:rsidRDefault="00D77FD7" w:rsidP="0038165E">
            <w:pPr>
              <w:spacing w:before="60" w:after="60"/>
              <w:jc w:val="center"/>
              <w:rPr>
                <w:rFonts w:ascii="Times New Roman" w:hAnsi="Times New Roman" w:cs="Times New Roman"/>
                <w:b/>
                <w:lang w:val="lt-LT"/>
              </w:rPr>
            </w:pPr>
            <w:r w:rsidRPr="00406EC1">
              <w:rPr>
                <w:rFonts w:ascii="Times New Roman" w:hAnsi="Times New Roman" w:cs="Times New Roman"/>
                <w:b/>
                <w:lang w:val="lt-LT"/>
              </w:rPr>
              <w:t>Kaina, EUR</w:t>
            </w:r>
            <w:r w:rsidRPr="00406EC1">
              <w:rPr>
                <w:rFonts w:ascii="Times New Roman" w:hAnsi="Times New Roman" w:cs="Times New Roman"/>
                <w:b/>
                <w:color w:val="FF0000"/>
                <w:lang w:val="lt-LT"/>
              </w:rPr>
              <w:t xml:space="preserve"> </w:t>
            </w:r>
            <w:r w:rsidRPr="00406EC1">
              <w:rPr>
                <w:rFonts w:ascii="Times New Roman" w:hAnsi="Times New Roman" w:cs="Times New Roman"/>
                <w:b/>
                <w:lang w:val="lt-LT"/>
              </w:rPr>
              <w:t>su PVM</w:t>
            </w:r>
          </w:p>
          <w:p w14:paraId="4F5B9208" w14:textId="77777777" w:rsidR="00D77FD7" w:rsidRPr="00406EC1" w:rsidRDefault="00D77FD7" w:rsidP="0038165E">
            <w:pPr>
              <w:spacing w:before="60" w:after="60"/>
              <w:jc w:val="center"/>
              <w:rPr>
                <w:rFonts w:ascii="Times New Roman" w:hAnsi="Times New Roman" w:cs="Times New Roman"/>
                <w:i/>
                <w:lang w:val="lt-LT"/>
              </w:rPr>
            </w:pPr>
            <w:r w:rsidRPr="00406EC1">
              <w:rPr>
                <w:rFonts w:ascii="Times New Roman" w:hAnsi="Times New Roman" w:cs="Times New Roman"/>
                <w:i/>
                <w:lang w:val="lt-LT"/>
              </w:rPr>
              <w:t>(5x(6+7))</w:t>
            </w:r>
          </w:p>
        </w:tc>
      </w:tr>
      <w:tr w:rsidR="00D77FD7" w:rsidRPr="00406EC1" w14:paraId="3C925F72" w14:textId="77777777" w:rsidTr="00D77FD7">
        <w:trPr>
          <w:trHeight w:val="296"/>
        </w:trPr>
        <w:tc>
          <w:tcPr>
            <w:tcW w:w="1101" w:type="dxa"/>
            <w:vAlign w:val="center"/>
          </w:tcPr>
          <w:p w14:paraId="5B963C40" w14:textId="77777777" w:rsidR="00D77FD7" w:rsidRPr="006C4999" w:rsidRDefault="00D77FD7" w:rsidP="0038165E">
            <w:pPr>
              <w:spacing w:before="60" w:after="60"/>
              <w:jc w:val="center"/>
              <w:rPr>
                <w:rFonts w:ascii="Times New Roman" w:hAnsi="Times New Roman" w:cs="Times New Roman"/>
                <w:i/>
                <w:lang w:val="lt-LT"/>
              </w:rPr>
            </w:pPr>
            <w:r w:rsidRPr="006C4999">
              <w:rPr>
                <w:rFonts w:ascii="Times New Roman" w:hAnsi="Times New Roman" w:cs="Times New Roman"/>
                <w:i/>
                <w:lang w:val="lt-LT"/>
              </w:rPr>
              <w:t>1</w:t>
            </w:r>
          </w:p>
        </w:tc>
        <w:tc>
          <w:tcPr>
            <w:tcW w:w="2062" w:type="dxa"/>
            <w:vAlign w:val="center"/>
          </w:tcPr>
          <w:p w14:paraId="2D923AFE" w14:textId="77777777" w:rsidR="00D77FD7" w:rsidRPr="006C4999" w:rsidRDefault="00D77FD7" w:rsidP="0038165E">
            <w:pPr>
              <w:spacing w:before="60" w:after="60"/>
              <w:jc w:val="center"/>
              <w:rPr>
                <w:rFonts w:ascii="Times New Roman" w:hAnsi="Times New Roman" w:cs="Times New Roman"/>
                <w:i/>
                <w:iCs/>
                <w:lang w:val="lt-LT"/>
              </w:rPr>
            </w:pPr>
            <w:r w:rsidRPr="006C4999">
              <w:rPr>
                <w:rFonts w:ascii="Times New Roman" w:hAnsi="Times New Roman" w:cs="Times New Roman"/>
                <w:i/>
                <w:iCs/>
                <w:lang w:val="lt-LT"/>
              </w:rPr>
              <w:t>2</w:t>
            </w:r>
          </w:p>
        </w:tc>
        <w:tc>
          <w:tcPr>
            <w:tcW w:w="1350" w:type="dxa"/>
          </w:tcPr>
          <w:p w14:paraId="5DEDF0A6" w14:textId="77777777" w:rsidR="00D77FD7" w:rsidRPr="006C4999" w:rsidRDefault="00D77FD7" w:rsidP="0038165E">
            <w:pPr>
              <w:spacing w:before="60" w:after="60"/>
              <w:jc w:val="center"/>
              <w:rPr>
                <w:rFonts w:ascii="Times New Roman" w:hAnsi="Times New Roman" w:cs="Times New Roman"/>
                <w:i/>
                <w:lang w:val="lt-LT"/>
              </w:rPr>
            </w:pPr>
            <w:r w:rsidRPr="006C4999">
              <w:rPr>
                <w:rFonts w:ascii="Times New Roman" w:hAnsi="Times New Roman" w:cs="Times New Roman"/>
                <w:i/>
                <w:lang w:val="lt-LT"/>
              </w:rPr>
              <w:t>3</w:t>
            </w:r>
          </w:p>
        </w:tc>
        <w:tc>
          <w:tcPr>
            <w:tcW w:w="1060" w:type="dxa"/>
            <w:vAlign w:val="center"/>
          </w:tcPr>
          <w:p w14:paraId="0C35E9FF" w14:textId="77777777" w:rsidR="00D77FD7" w:rsidRPr="006C4999" w:rsidRDefault="00D77FD7" w:rsidP="0038165E">
            <w:pPr>
              <w:spacing w:before="60" w:after="60"/>
              <w:jc w:val="center"/>
              <w:rPr>
                <w:rFonts w:ascii="Times New Roman" w:hAnsi="Times New Roman" w:cs="Times New Roman"/>
                <w:i/>
                <w:lang w:val="lt-LT"/>
              </w:rPr>
            </w:pPr>
            <w:r w:rsidRPr="006C4999">
              <w:rPr>
                <w:rFonts w:ascii="Times New Roman" w:hAnsi="Times New Roman" w:cs="Times New Roman"/>
                <w:i/>
                <w:lang w:val="lt-LT"/>
              </w:rPr>
              <w:t>4</w:t>
            </w:r>
          </w:p>
        </w:tc>
        <w:tc>
          <w:tcPr>
            <w:tcW w:w="870" w:type="dxa"/>
            <w:vAlign w:val="center"/>
          </w:tcPr>
          <w:p w14:paraId="0B5E9F60" w14:textId="77777777" w:rsidR="00D77FD7" w:rsidRPr="006C4999" w:rsidRDefault="00D77FD7" w:rsidP="0038165E">
            <w:pPr>
              <w:spacing w:before="60" w:after="60"/>
              <w:jc w:val="center"/>
              <w:rPr>
                <w:rFonts w:ascii="Times New Roman" w:hAnsi="Times New Roman" w:cs="Times New Roman"/>
                <w:i/>
                <w:lang w:val="lt-LT"/>
              </w:rPr>
            </w:pPr>
            <w:r w:rsidRPr="006C4999">
              <w:rPr>
                <w:rFonts w:ascii="Times New Roman" w:hAnsi="Times New Roman" w:cs="Times New Roman"/>
                <w:i/>
                <w:lang w:val="lt-LT"/>
              </w:rPr>
              <w:t>5</w:t>
            </w:r>
          </w:p>
        </w:tc>
        <w:tc>
          <w:tcPr>
            <w:tcW w:w="1352" w:type="dxa"/>
          </w:tcPr>
          <w:p w14:paraId="4814E125" w14:textId="77777777" w:rsidR="00D77FD7" w:rsidRPr="006C4999" w:rsidRDefault="00D77FD7" w:rsidP="0038165E">
            <w:pPr>
              <w:spacing w:before="60" w:after="60"/>
              <w:jc w:val="center"/>
              <w:rPr>
                <w:rFonts w:ascii="Times New Roman" w:hAnsi="Times New Roman" w:cs="Times New Roman"/>
                <w:i/>
                <w:lang w:val="lt-LT"/>
              </w:rPr>
            </w:pPr>
            <w:r w:rsidRPr="006C4999">
              <w:rPr>
                <w:rFonts w:ascii="Times New Roman" w:hAnsi="Times New Roman" w:cs="Times New Roman"/>
                <w:i/>
                <w:lang w:val="lt-LT"/>
              </w:rPr>
              <w:t>6</w:t>
            </w:r>
          </w:p>
        </w:tc>
        <w:tc>
          <w:tcPr>
            <w:tcW w:w="980" w:type="dxa"/>
          </w:tcPr>
          <w:p w14:paraId="640E15EA" w14:textId="77777777" w:rsidR="00D77FD7" w:rsidRPr="006C4999" w:rsidRDefault="00D77FD7" w:rsidP="0038165E">
            <w:pPr>
              <w:spacing w:before="60" w:after="60"/>
              <w:jc w:val="center"/>
              <w:rPr>
                <w:rFonts w:ascii="Times New Roman" w:hAnsi="Times New Roman" w:cs="Times New Roman"/>
                <w:i/>
                <w:lang w:val="lt-LT"/>
              </w:rPr>
            </w:pPr>
            <w:r w:rsidRPr="006C4999">
              <w:rPr>
                <w:rFonts w:ascii="Times New Roman" w:hAnsi="Times New Roman" w:cs="Times New Roman"/>
                <w:i/>
                <w:lang w:val="lt-LT"/>
              </w:rPr>
              <w:t>7</w:t>
            </w:r>
          </w:p>
        </w:tc>
        <w:tc>
          <w:tcPr>
            <w:tcW w:w="1174" w:type="dxa"/>
            <w:vAlign w:val="center"/>
          </w:tcPr>
          <w:p w14:paraId="0B6BAB2C" w14:textId="77777777" w:rsidR="00D77FD7" w:rsidRPr="006C4999" w:rsidRDefault="00D77FD7" w:rsidP="0038165E">
            <w:pPr>
              <w:spacing w:before="60" w:after="60"/>
              <w:jc w:val="center"/>
              <w:rPr>
                <w:rFonts w:ascii="Times New Roman" w:hAnsi="Times New Roman" w:cs="Times New Roman"/>
                <w:i/>
                <w:lang w:val="lt-LT"/>
              </w:rPr>
            </w:pPr>
            <w:r w:rsidRPr="006C4999">
              <w:rPr>
                <w:rFonts w:ascii="Times New Roman" w:hAnsi="Times New Roman" w:cs="Times New Roman"/>
                <w:i/>
                <w:lang w:val="lt-LT"/>
              </w:rPr>
              <w:t>8</w:t>
            </w:r>
          </w:p>
        </w:tc>
      </w:tr>
      <w:tr w:rsidR="00D77FD7" w:rsidRPr="00406EC1" w14:paraId="4B2DF668" w14:textId="77777777" w:rsidTr="00D77FD7">
        <w:tc>
          <w:tcPr>
            <w:tcW w:w="1101" w:type="dxa"/>
          </w:tcPr>
          <w:p w14:paraId="5664758D" w14:textId="2910AA0F" w:rsidR="00D77FD7" w:rsidRPr="006C4999" w:rsidRDefault="00CF57EB" w:rsidP="0038165E">
            <w:pPr>
              <w:spacing w:after="0" w:line="240" w:lineRule="auto"/>
              <w:jc w:val="center"/>
              <w:rPr>
                <w:rFonts w:ascii="Times New Roman" w:hAnsi="Times New Roman" w:cs="Times New Roman"/>
                <w:b/>
                <w:lang w:val="lt-LT"/>
              </w:rPr>
            </w:pPr>
            <w:r w:rsidRPr="006C4999">
              <w:rPr>
                <w:rFonts w:ascii="Times New Roman" w:hAnsi="Times New Roman" w:cs="Times New Roman"/>
                <w:b/>
                <w:lang w:val="lt-LT"/>
              </w:rPr>
              <w:t>1</w:t>
            </w:r>
          </w:p>
        </w:tc>
        <w:tc>
          <w:tcPr>
            <w:tcW w:w="2062" w:type="dxa"/>
          </w:tcPr>
          <w:p w14:paraId="051ED8DD" w14:textId="56DEAC07" w:rsidR="00CF57EB" w:rsidRPr="006C4999" w:rsidRDefault="00CF57EB" w:rsidP="00CF57EB">
            <w:pPr>
              <w:spacing w:after="0" w:line="240" w:lineRule="auto"/>
              <w:ind w:left="-57" w:right="-57"/>
              <w:jc w:val="both"/>
              <w:rPr>
                <w:rFonts w:ascii="Times New Roman" w:hAnsi="Times New Roman" w:cs="Times New Roman"/>
                <w:b/>
                <w:bCs/>
              </w:rPr>
            </w:pPr>
            <w:proofErr w:type="spellStart"/>
            <w:r w:rsidRPr="006C4999">
              <w:rPr>
                <w:rFonts w:ascii="Times New Roman" w:hAnsi="Times New Roman" w:cs="Times New Roman"/>
                <w:b/>
                <w:bCs/>
              </w:rPr>
              <w:t>Šal</w:t>
            </w:r>
            <w:r w:rsidR="00BB50B4">
              <w:rPr>
                <w:rFonts w:ascii="Times New Roman" w:hAnsi="Times New Roman" w:cs="Times New Roman"/>
                <w:b/>
                <w:bCs/>
              </w:rPr>
              <w:t>diklis</w:t>
            </w:r>
            <w:proofErr w:type="spellEnd"/>
            <w:r w:rsidR="00BB50B4">
              <w:rPr>
                <w:rFonts w:ascii="Times New Roman" w:hAnsi="Times New Roman" w:cs="Times New Roman"/>
                <w:b/>
                <w:bCs/>
              </w:rPr>
              <w:t xml:space="preserve"> -20°</w:t>
            </w:r>
          </w:p>
          <w:p w14:paraId="66FE7398" w14:textId="77777777" w:rsidR="00D77FD7" w:rsidRPr="006C4999" w:rsidRDefault="00D77FD7" w:rsidP="0038165E">
            <w:pPr>
              <w:spacing w:after="0" w:line="240" w:lineRule="auto"/>
              <w:rPr>
                <w:rFonts w:ascii="Times New Roman" w:hAnsi="Times New Roman" w:cs="Times New Roman"/>
                <w:i/>
                <w:color w:val="365F91"/>
                <w:lang w:val="lt-LT"/>
              </w:rPr>
            </w:pPr>
          </w:p>
        </w:tc>
        <w:tc>
          <w:tcPr>
            <w:tcW w:w="1350" w:type="dxa"/>
          </w:tcPr>
          <w:p w14:paraId="4AA57219" w14:textId="3C18399D" w:rsidR="00D77FD7" w:rsidRPr="006C4999" w:rsidRDefault="00CF57EB" w:rsidP="0038165E">
            <w:pPr>
              <w:spacing w:after="0" w:line="240" w:lineRule="auto"/>
              <w:jc w:val="center"/>
              <w:rPr>
                <w:rFonts w:ascii="Times New Roman" w:hAnsi="Times New Roman" w:cs="Times New Roman"/>
                <w:i/>
                <w:color w:val="auto"/>
                <w:lang w:val="lt-LT"/>
              </w:rPr>
            </w:pPr>
            <w:r w:rsidRPr="006C4999">
              <w:rPr>
                <w:rFonts w:ascii="Times New Roman" w:hAnsi="Times New Roman" w:cs="Times New Roman"/>
                <w:i/>
                <w:color w:val="auto"/>
                <w:lang w:val="lt-LT"/>
              </w:rPr>
              <w:t>LF 7</w:t>
            </w:r>
            <w:r w:rsidR="00BB50B4">
              <w:rPr>
                <w:rFonts w:ascii="Times New Roman" w:hAnsi="Times New Roman" w:cs="Times New Roman"/>
                <w:i/>
                <w:color w:val="auto"/>
                <w:lang w:val="lt-LT"/>
              </w:rPr>
              <w:t>0</w:t>
            </w:r>
            <w:r w:rsidRPr="006C4999">
              <w:rPr>
                <w:rFonts w:ascii="Times New Roman" w:hAnsi="Times New Roman" w:cs="Times New Roman"/>
                <w:i/>
                <w:color w:val="auto"/>
                <w:lang w:val="lt-LT"/>
              </w:rPr>
              <w:t xml:space="preserve">0, </w:t>
            </w:r>
            <w:proofErr w:type="spellStart"/>
            <w:r w:rsidRPr="006C4999">
              <w:rPr>
                <w:rFonts w:ascii="Times New Roman" w:hAnsi="Times New Roman" w:cs="Times New Roman"/>
                <w:i/>
                <w:color w:val="auto"/>
                <w:lang w:val="lt-LT"/>
              </w:rPr>
              <w:t>Arcti</w:t>
            </w:r>
            <w:r w:rsidR="0051059A">
              <w:rPr>
                <w:rFonts w:ascii="Times New Roman" w:hAnsi="Times New Roman" w:cs="Times New Roman"/>
                <w:i/>
                <w:color w:val="auto"/>
                <w:lang w:val="lt-LT"/>
              </w:rPr>
              <w:t>k</w:t>
            </w:r>
            <w:r w:rsidRPr="006C4999">
              <w:rPr>
                <w:rFonts w:ascii="Times New Roman" w:hAnsi="Times New Roman" w:cs="Times New Roman"/>
                <w:i/>
                <w:color w:val="auto"/>
                <w:lang w:val="lt-LT"/>
              </w:rPr>
              <w:t>o</w:t>
            </w:r>
            <w:proofErr w:type="spellEnd"/>
          </w:p>
        </w:tc>
        <w:tc>
          <w:tcPr>
            <w:tcW w:w="1060" w:type="dxa"/>
          </w:tcPr>
          <w:p w14:paraId="481707CB" w14:textId="4758DF26" w:rsidR="00D77FD7" w:rsidRPr="006C4999" w:rsidRDefault="00CF57EB" w:rsidP="0038165E">
            <w:pPr>
              <w:spacing w:after="0" w:line="240" w:lineRule="auto"/>
              <w:jc w:val="center"/>
              <w:rPr>
                <w:rFonts w:ascii="Times New Roman" w:hAnsi="Times New Roman" w:cs="Times New Roman"/>
                <w:color w:val="auto"/>
                <w:lang w:val="lt-LT"/>
              </w:rPr>
            </w:pPr>
            <w:r w:rsidRPr="006C4999">
              <w:rPr>
                <w:rFonts w:ascii="Times New Roman" w:hAnsi="Times New Roman" w:cs="Times New Roman"/>
                <w:color w:val="auto"/>
                <w:lang w:val="lt-LT"/>
              </w:rPr>
              <w:t>vnt.</w:t>
            </w:r>
          </w:p>
        </w:tc>
        <w:tc>
          <w:tcPr>
            <w:tcW w:w="870" w:type="dxa"/>
          </w:tcPr>
          <w:p w14:paraId="3692C100" w14:textId="4EB7EA05" w:rsidR="00D77FD7" w:rsidRPr="00A0152F" w:rsidRDefault="00CF57EB" w:rsidP="0038165E">
            <w:pPr>
              <w:spacing w:after="0" w:line="240" w:lineRule="auto"/>
              <w:ind w:firstLine="41"/>
              <w:jc w:val="center"/>
              <w:rPr>
                <w:rFonts w:ascii="Times New Roman" w:hAnsi="Times New Roman" w:cs="Times New Roman"/>
                <w:b/>
                <w:bCs/>
                <w:i/>
                <w:color w:val="auto"/>
                <w:lang w:val="lt-LT"/>
              </w:rPr>
            </w:pPr>
            <w:r w:rsidRPr="00A0152F">
              <w:rPr>
                <w:rFonts w:ascii="Times New Roman" w:hAnsi="Times New Roman" w:cs="Times New Roman"/>
                <w:b/>
                <w:bCs/>
                <w:i/>
                <w:color w:val="auto"/>
                <w:lang w:val="lt-LT"/>
              </w:rPr>
              <w:t>2</w:t>
            </w:r>
          </w:p>
        </w:tc>
        <w:tc>
          <w:tcPr>
            <w:tcW w:w="1352" w:type="dxa"/>
          </w:tcPr>
          <w:p w14:paraId="3702F711" w14:textId="0A222AAB" w:rsidR="00D77FD7" w:rsidRPr="006C4999" w:rsidRDefault="00BB50B4" w:rsidP="0038165E">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t>375</w:t>
            </w:r>
            <w:r w:rsidR="00103F66">
              <w:rPr>
                <w:rFonts w:ascii="Times New Roman" w:hAnsi="Times New Roman" w:cs="Times New Roman"/>
                <w:lang w:val="lt-LT"/>
              </w:rPr>
              <w:t>5,00</w:t>
            </w:r>
          </w:p>
        </w:tc>
        <w:tc>
          <w:tcPr>
            <w:tcW w:w="980" w:type="dxa"/>
          </w:tcPr>
          <w:p w14:paraId="07CD0765" w14:textId="3D6F4281" w:rsidR="00D77FD7" w:rsidRPr="006C4999" w:rsidRDefault="0006539B" w:rsidP="0038165E">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t>788,55</w:t>
            </w:r>
          </w:p>
        </w:tc>
        <w:tc>
          <w:tcPr>
            <w:tcW w:w="1174" w:type="dxa"/>
          </w:tcPr>
          <w:p w14:paraId="5FA1545A" w14:textId="04C18650" w:rsidR="00D77FD7" w:rsidRPr="006C4999" w:rsidRDefault="007051C7" w:rsidP="0038165E">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t>9</w:t>
            </w:r>
            <w:r w:rsidR="00BB50B4">
              <w:rPr>
                <w:rFonts w:ascii="Times New Roman" w:hAnsi="Times New Roman" w:cs="Times New Roman"/>
                <w:lang w:val="lt-LT"/>
              </w:rPr>
              <w:t>0</w:t>
            </w:r>
            <w:r>
              <w:rPr>
                <w:rFonts w:ascii="Times New Roman" w:hAnsi="Times New Roman" w:cs="Times New Roman"/>
                <w:lang w:val="lt-LT"/>
              </w:rPr>
              <w:t>8</w:t>
            </w:r>
            <w:r w:rsidR="00BB50B4">
              <w:rPr>
                <w:rFonts w:ascii="Times New Roman" w:hAnsi="Times New Roman" w:cs="Times New Roman"/>
                <w:lang w:val="lt-LT"/>
              </w:rPr>
              <w:t>7</w:t>
            </w:r>
            <w:r>
              <w:rPr>
                <w:rFonts w:ascii="Times New Roman" w:hAnsi="Times New Roman" w:cs="Times New Roman"/>
                <w:lang w:val="lt-LT"/>
              </w:rPr>
              <w:t>,</w:t>
            </w:r>
            <w:r w:rsidR="00BB50B4">
              <w:rPr>
                <w:rFonts w:ascii="Times New Roman" w:hAnsi="Times New Roman" w:cs="Times New Roman"/>
                <w:lang w:val="lt-LT"/>
              </w:rPr>
              <w:t>1</w:t>
            </w:r>
            <w:r>
              <w:rPr>
                <w:rFonts w:ascii="Times New Roman" w:hAnsi="Times New Roman" w:cs="Times New Roman"/>
                <w:lang w:val="lt-LT"/>
              </w:rPr>
              <w:t>0</w:t>
            </w:r>
          </w:p>
        </w:tc>
      </w:tr>
      <w:tr w:rsidR="00D77FD7" w:rsidRPr="00406EC1" w14:paraId="2F67B69B" w14:textId="77777777" w:rsidTr="00D77FD7">
        <w:tc>
          <w:tcPr>
            <w:tcW w:w="1101" w:type="dxa"/>
          </w:tcPr>
          <w:p w14:paraId="1CC1BF79" w14:textId="77777777" w:rsidR="00D77FD7" w:rsidRPr="00406EC1" w:rsidRDefault="00D77FD7" w:rsidP="0038165E">
            <w:pPr>
              <w:spacing w:after="0"/>
              <w:ind w:hanging="22"/>
              <w:jc w:val="center"/>
              <w:rPr>
                <w:rFonts w:ascii="Times New Roman" w:hAnsi="Times New Roman" w:cs="Times New Roman"/>
                <w:b/>
                <w:lang w:val="lt-LT"/>
              </w:rPr>
            </w:pPr>
          </w:p>
        </w:tc>
        <w:tc>
          <w:tcPr>
            <w:tcW w:w="7674" w:type="dxa"/>
            <w:gridSpan w:val="6"/>
          </w:tcPr>
          <w:p w14:paraId="4FDB349C" w14:textId="77777777" w:rsidR="00D77FD7" w:rsidRPr="00406EC1" w:rsidRDefault="00D77FD7" w:rsidP="0038165E">
            <w:pPr>
              <w:spacing w:before="60" w:after="60"/>
              <w:ind w:firstLine="41"/>
              <w:jc w:val="right"/>
              <w:rPr>
                <w:rFonts w:ascii="Times New Roman" w:hAnsi="Times New Roman" w:cs="Times New Roman"/>
                <w:lang w:val="lt-LT"/>
              </w:rPr>
            </w:pPr>
            <w:r w:rsidRPr="00406EC1">
              <w:rPr>
                <w:rFonts w:ascii="Times New Roman" w:hAnsi="Times New Roman" w:cs="Times New Roman"/>
                <w:b/>
                <w:lang w:val="lt-LT"/>
              </w:rPr>
              <w:t>Iš viso:</w:t>
            </w:r>
          </w:p>
        </w:tc>
        <w:tc>
          <w:tcPr>
            <w:tcW w:w="1174" w:type="dxa"/>
          </w:tcPr>
          <w:p w14:paraId="277E3298" w14:textId="13408256" w:rsidR="00D77FD7" w:rsidRPr="00F11AAE" w:rsidRDefault="007051C7" w:rsidP="0038165E">
            <w:pPr>
              <w:spacing w:before="60" w:after="60"/>
              <w:ind w:firstLine="41"/>
              <w:jc w:val="center"/>
              <w:rPr>
                <w:rFonts w:ascii="Times New Roman" w:hAnsi="Times New Roman" w:cs="Times New Roman"/>
                <w:b/>
                <w:bCs/>
                <w:lang w:val="lt-LT"/>
              </w:rPr>
            </w:pPr>
            <w:r>
              <w:rPr>
                <w:rFonts w:ascii="Times New Roman" w:hAnsi="Times New Roman" w:cs="Times New Roman"/>
                <w:b/>
                <w:bCs/>
                <w:lang w:val="lt-LT"/>
              </w:rPr>
              <w:t>9</w:t>
            </w:r>
            <w:r w:rsidR="00BB50B4">
              <w:rPr>
                <w:rFonts w:ascii="Times New Roman" w:hAnsi="Times New Roman" w:cs="Times New Roman"/>
                <w:b/>
                <w:bCs/>
                <w:lang w:val="lt-LT"/>
              </w:rPr>
              <w:t>087</w:t>
            </w:r>
            <w:r>
              <w:rPr>
                <w:rFonts w:ascii="Times New Roman" w:hAnsi="Times New Roman" w:cs="Times New Roman"/>
                <w:b/>
                <w:bCs/>
                <w:lang w:val="lt-LT"/>
              </w:rPr>
              <w:t>,</w:t>
            </w:r>
            <w:r w:rsidR="00BB50B4">
              <w:rPr>
                <w:rFonts w:ascii="Times New Roman" w:hAnsi="Times New Roman" w:cs="Times New Roman"/>
                <w:b/>
                <w:bCs/>
                <w:lang w:val="lt-LT"/>
              </w:rPr>
              <w:t>1</w:t>
            </w:r>
            <w:r>
              <w:rPr>
                <w:rFonts w:ascii="Times New Roman" w:hAnsi="Times New Roman" w:cs="Times New Roman"/>
                <w:b/>
                <w:bCs/>
                <w:lang w:val="lt-LT"/>
              </w:rPr>
              <w:t>0</w:t>
            </w:r>
          </w:p>
        </w:tc>
      </w:tr>
    </w:tbl>
    <w:p w14:paraId="38D5136E" w14:textId="77777777" w:rsidR="00D77FD7" w:rsidRPr="00406EC1" w:rsidRDefault="00D77FD7" w:rsidP="00D77FD7">
      <w:pPr>
        <w:tabs>
          <w:tab w:val="num" w:pos="360"/>
          <w:tab w:val="num" w:pos="786"/>
          <w:tab w:val="left" w:pos="851"/>
        </w:tabs>
        <w:spacing w:after="0" w:line="240" w:lineRule="auto"/>
        <w:ind w:left="568"/>
        <w:jc w:val="both"/>
        <w:rPr>
          <w:rFonts w:ascii="Times New Roman" w:hAnsi="Times New Roman" w:cs="Times New Roman"/>
          <w:lang w:val="lt-LT"/>
        </w:rPr>
      </w:pPr>
    </w:p>
    <w:p w14:paraId="61572280" w14:textId="5EF5DB12" w:rsidR="00F334F0" w:rsidRDefault="0011513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D03E1E">
        <w:rPr>
          <w:rFonts w:ascii="Times New Roman" w:hAnsi="Times New Roman"/>
          <w:lang w:val="lt-LT"/>
        </w:rPr>
        <w:t xml:space="preserve">Į </w:t>
      </w:r>
      <w:r w:rsidR="00D03E1E" w:rsidRPr="00D03E1E">
        <w:rPr>
          <w:rFonts w:ascii="Times New Roman" w:hAnsi="Times New Roman"/>
          <w:lang w:val="lt-LT"/>
        </w:rPr>
        <w:t xml:space="preserve">Sutarties </w:t>
      </w:r>
      <w:r w:rsidRPr="00D03E1E">
        <w:rPr>
          <w:rFonts w:ascii="Times New Roman" w:hAnsi="Times New Roman"/>
          <w:lang w:val="lt-LT"/>
        </w:rPr>
        <w:t>kainą įskaičiuoti visi su P</w:t>
      </w:r>
      <w:r w:rsidR="00F334F0" w:rsidRPr="00D03E1E">
        <w:rPr>
          <w:rFonts w:ascii="Times New Roman" w:hAnsi="Times New Roman"/>
          <w:lang w:val="lt-LT"/>
        </w:rPr>
        <w:t xml:space="preserve">rekės tiekimu susiję </w:t>
      </w:r>
      <w:r w:rsidR="00595250" w:rsidRPr="00D03E1E">
        <w:rPr>
          <w:rFonts w:ascii="Times New Roman" w:hAnsi="Times New Roman"/>
          <w:lang w:val="lt-LT"/>
        </w:rPr>
        <w:t xml:space="preserve">Pardavėjo </w:t>
      </w:r>
      <w:r w:rsidR="00F334F0" w:rsidRPr="00D03E1E">
        <w:rPr>
          <w:rFonts w:ascii="Times New Roman" w:hAnsi="Times New Roman"/>
          <w:lang w:val="lt-LT"/>
        </w:rPr>
        <w:t>mokesčiai ir išlaidos</w:t>
      </w:r>
      <w:r w:rsidR="00D03E1E">
        <w:rPr>
          <w:rFonts w:ascii="Times New Roman" w:hAnsi="Times New Roman"/>
          <w:lang w:val="lt-LT"/>
        </w:rPr>
        <w:t xml:space="preserve"> </w:t>
      </w:r>
      <w:r w:rsidR="00D03E1E" w:rsidRPr="00FF237A">
        <w:rPr>
          <w:rFonts w:ascii="Times New Roman" w:hAnsi="Times New Roman"/>
          <w:lang w:val="lt-LT"/>
        </w:rPr>
        <w:t>ir visos Pardavėjo išlaidos, įskaitant pristatymo, sumontavimo (jei reikalinga), darbuotojų apmokymo (jei reikalinga), PVM sąskaitų pateikimo informacinės sistemos „E. sąskaita“ priemonėmis išlaidos, ir apimančios viską, ko reikia visiškam ir tinkamam Sutarties įvykdymui.</w:t>
      </w:r>
      <w:r w:rsidR="00F334F0" w:rsidRPr="00D03E1E">
        <w:rPr>
          <w:rFonts w:ascii="Times New Roman" w:hAnsi="Times New Roman"/>
          <w:lang w:val="lt-LT"/>
        </w:rPr>
        <w:t xml:space="preserve"> Kainų indeksavimas dėl infliacijos nenumatytas.</w:t>
      </w:r>
    </w:p>
    <w:p w14:paraId="18E2213A" w14:textId="789F2C51" w:rsidR="0083098C"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97191E">
        <w:rPr>
          <w:rFonts w:ascii="Times New Roman" w:hAnsi="Times New Roman"/>
          <w:lang w:val="lt-LT"/>
        </w:rPr>
        <w:t xml:space="preserve">Sutartyje nustatyta Prekių įkainiai/kaina per visą Sutarties galiojimo laikotarpį nebus keičiama (nei pasikeitus kainų lygiui, nei mokesčiams, išskyrus PVM tarifo pasikeitimą. Jeigu Sutarties vykdymo metu pasikeičia (padidėja arba sumažėja) PVM tarifas, kaina atitinkamai didinama arba </w:t>
      </w:r>
      <w:r w:rsidRPr="0097191E">
        <w:rPr>
          <w:rFonts w:ascii="Times New Roman" w:hAnsi="Times New Roman"/>
          <w:lang w:val="lt-LT"/>
        </w:rPr>
        <w:lastRenderedPageBreak/>
        <w:t>mažinama. Perskaičiavimas įforminamas Sutarties pakeitimu, kuris tampa neatskiriama Sutarties dalimi. Perskaičiuota kaina taikoma už tą Sutarties įsipareigojimų dalį, už kurią PVM sąskaita faktūra išrašoma galiojant naujam PVM. Jeigu kainos perskaičiavimą dėl pasikeitusio (padidėjusio ar sumažėjusio) PVM inicijuoja Pardavėjas, jis turi raštu kreiptis į Pirkėją ir pateikti konkrečius skaičiavimus dėl pasikeitusio PVM įtakos kainai. Pirkėjas taip pat turi teisę inicijuoti kainos perskaičiavimą dėl pasikeitusio PVM.</w:t>
      </w:r>
    </w:p>
    <w:p w14:paraId="0D741A89" w14:textId="05F5B855" w:rsidR="0083098C"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DF510A">
        <w:rPr>
          <w:rFonts w:ascii="Times New Roman" w:hAnsi="Times New Roman"/>
          <w:lang w:val="lt-LT"/>
        </w:rPr>
        <w:t>Pirkėjas sumoka Pardavėjui už tinkamai ir kokybiškai patiektas Prekes šalims pasirašius Prekių perdavimo–priėmimo aktą ir Pardavėjui Sutartyje nustatyta tvarka pateikus sąskaitą faktūrą, ne vėliau kaip per 30 (trisdešimt) kalendorinių dienų nuo sąskaitos faktūros priėmimo per Sutarties 2.6 punkte numatyt</w:t>
      </w:r>
      <w:r>
        <w:rPr>
          <w:rFonts w:ascii="Times New Roman" w:hAnsi="Times New Roman"/>
          <w:lang w:val="lt-LT"/>
        </w:rPr>
        <w:t>a</w:t>
      </w:r>
      <w:r w:rsidRPr="00DF510A">
        <w:rPr>
          <w:rFonts w:ascii="Times New Roman" w:hAnsi="Times New Roman"/>
          <w:lang w:val="lt-LT"/>
        </w:rPr>
        <w:t>s priemones dienos, lėšas pervesdamas į Pardavėjo banko sąskaitą, nurodytą Sutartyje. Šiame Sutarties punkte nurodyti mokėjimų terminai, susieti su finansavimu, gaunamu iš trečiųjų šalių, gali būti pratęsti atskiru raštišku Šalių susitarimu, tačiau bet kokiu atveju šie terminai negali viršyti 60 (šešiasdešimt) kalendorinių dienų.</w:t>
      </w:r>
    </w:p>
    <w:p w14:paraId="3EAD4728" w14:textId="56AB8152" w:rsidR="0083098C"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29243C">
        <w:rPr>
          <w:rFonts w:ascii="Times New Roman" w:hAnsi="Times New Roman"/>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Jeigu Tiekėjas nepateikia sąskaitos, Pirkėjas turi teisę neatlikti mokėjimo.</w:t>
      </w:r>
    </w:p>
    <w:p w14:paraId="0C8D1A42" w14:textId="36122C17" w:rsidR="0083098C" w:rsidRPr="00D03E1E" w:rsidRDefault="0083098C" w:rsidP="00D03E1E">
      <w:pPr>
        <w:pStyle w:val="ListParagraph"/>
        <w:numPr>
          <w:ilvl w:val="1"/>
          <w:numId w:val="3"/>
        </w:numPr>
        <w:tabs>
          <w:tab w:val="left" w:pos="0"/>
          <w:tab w:val="num" w:pos="567"/>
          <w:tab w:val="left" w:pos="851"/>
        </w:tabs>
        <w:spacing w:after="0" w:line="240" w:lineRule="auto"/>
        <w:ind w:left="0" w:firstLine="567"/>
        <w:jc w:val="both"/>
        <w:rPr>
          <w:rFonts w:ascii="Times New Roman" w:hAnsi="Times New Roman"/>
          <w:lang w:val="lt-LT"/>
        </w:rPr>
      </w:pPr>
      <w:r w:rsidRPr="007249B2">
        <w:rPr>
          <w:rFonts w:ascii="Times New Roman" w:hAnsi="Times New Roman"/>
          <w:lang w:val="lt-LT"/>
        </w:rPr>
        <w:t>Sumokėjimo diena – tai diena, kai lėšos išskaitomos iš Pirkėjo sąskaitos. Jeigu mokėjimo termino diena sutampa su poilsio diena, tai mokėjimų pagal Sutartį mokėjimo diena laikoma po jos einanti darbo diena.</w:t>
      </w:r>
    </w:p>
    <w:p w14:paraId="501AE650" w14:textId="77777777" w:rsidR="00595250" w:rsidRPr="00406EC1" w:rsidRDefault="00595250" w:rsidP="004C1237">
      <w:pPr>
        <w:spacing w:after="0" w:line="240" w:lineRule="auto"/>
        <w:jc w:val="both"/>
        <w:rPr>
          <w:rFonts w:ascii="Times New Roman" w:hAnsi="Times New Roman" w:cs="Times New Roman"/>
          <w:lang w:val="lt-LT"/>
        </w:rPr>
      </w:pPr>
    </w:p>
    <w:p w14:paraId="330261E8" w14:textId="07BF4AC9" w:rsidR="00F334F0" w:rsidRPr="00406EC1" w:rsidRDefault="00F334F0" w:rsidP="00D404E2">
      <w:pPr>
        <w:pStyle w:val="ListParagraph"/>
        <w:numPr>
          <w:ilvl w:val="0"/>
          <w:numId w:val="4"/>
        </w:numPr>
        <w:suppressAutoHyphens w:val="0"/>
        <w:spacing w:before="120" w:after="120" w:line="240" w:lineRule="auto"/>
        <w:jc w:val="center"/>
        <w:rPr>
          <w:rFonts w:ascii="Times New Roman" w:hAnsi="Times New Roman"/>
          <w:b/>
          <w:lang w:val="lt-LT"/>
        </w:rPr>
      </w:pPr>
      <w:r w:rsidRPr="00406EC1">
        <w:rPr>
          <w:rFonts w:ascii="Times New Roman" w:hAnsi="Times New Roman"/>
          <w:b/>
          <w:lang w:val="lt-LT"/>
        </w:rPr>
        <w:t xml:space="preserve">PRISTATYMO SĄLYGOS </w:t>
      </w:r>
    </w:p>
    <w:p w14:paraId="5F90DAE4" w14:textId="38473F9D" w:rsidR="00D05BAD" w:rsidRDefault="00F334F0"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1E1AC0">
        <w:rPr>
          <w:rFonts w:ascii="Times New Roman" w:hAnsi="Times New Roman"/>
          <w:lang w:val="lt-LT"/>
        </w:rPr>
        <w:t xml:space="preserve">Pardavėjas pristato </w:t>
      </w:r>
      <w:r w:rsidR="0011513C" w:rsidRPr="001E1AC0">
        <w:rPr>
          <w:rFonts w:ascii="Times New Roman" w:hAnsi="Times New Roman"/>
          <w:lang w:val="lt-LT"/>
        </w:rPr>
        <w:t>P</w:t>
      </w:r>
      <w:r w:rsidRPr="001E1AC0">
        <w:rPr>
          <w:rFonts w:ascii="Times New Roman" w:hAnsi="Times New Roman"/>
          <w:lang w:val="lt-LT"/>
        </w:rPr>
        <w:t>rekę pagal Tarptautinių prekybos rūmų taisykles „Incoterms“. Pristatymo sąlygos – DDP (pristatyta, muitas sumokėtas).</w:t>
      </w:r>
    </w:p>
    <w:p w14:paraId="2060411B" w14:textId="1B871F9A" w:rsidR="0092677F" w:rsidRDefault="0092677F"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406EC1">
        <w:rPr>
          <w:rFonts w:ascii="Times New Roman" w:hAnsi="Times New Roman"/>
          <w:lang w:val="lt-LT"/>
        </w:rPr>
        <w:t>Iki Prekės priėmimo visa atsakomybė dėl jos atsitiktinio žuvimo ar sugadinimo tenka Pardavėjui</w:t>
      </w:r>
      <w:r>
        <w:rPr>
          <w:rFonts w:ascii="Times New Roman" w:hAnsi="Times New Roman"/>
          <w:lang w:val="lt-LT"/>
        </w:rPr>
        <w:t>.</w:t>
      </w:r>
    </w:p>
    <w:p w14:paraId="29D42699" w14:textId="0D772AB0" w:rsidR="0092677F" w:rsidRDefault="0092677F"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406EC1">
        <w:rPr>
          <w:rFonts w:ascii="Times New Roman" w:hAnsi="Times New Roman"/>
          <w:lang w:val="lt-LT"/>
        </w:rPr>
        <w:t>Prekė turi būti pristatyta</w:t>
      </w:r>
      <w:r>
        <w:rPr>
          <w:rFonts w:ascii="Times New Roman" w:hAnsi="Times New Roman"/>
          <w:lang w:val="lt-LT"/>
        </w:rPr>
        <w:t>,</w:t>
      </w:r>
      <w:r w:rsidRPr="00406EC1">
        <w:rPr>
          <w:rFonts w:ascii="Times New Roman" w:hAnsi="Times New Roman"/>
          <w:lang w:val="lt-LT"/>
        </w:rPr>
        <w:t xml:space="preserve"> </w:t>
      </w:r>
      <w:r>
        <w:rPr>
          <w:rFonts w:ascii="Times New Roman" w:hAnsi="Times New Roman"/>
          <w:lang w:val="lt-LT"/>
        </w:rPr>
        <w:t>sumontuota/įdiegta</w:t>
      </w:r>
      <w:r w:rsidRPr="00AE67E4">
        <w:rPr>
          <w:rFonts w:ascii="Times New Roman" w:hAnsi="Times New Roman"/>
          <w:lang w:val="lt-LT"/>
        </w:rPr>
        <w:t xml:space="preserve"> </w:t>
      </w:r>
      <w:r w:rsidRPr="00406EC1">
        <w:rPr>
          <w:rFonts w:ascii="Times New Roman" w:hAnsi="Times New Roman"/>
          <w:lang w:val="lt-LT"/>
        </w:rPr>
        <w:t xml:space="preserve">ne vėliau kaip </w:t>
      </w:r>
      <w:r w:rsidR="00E14997" w:rsidRPr="00E14997">
        <w:rPr>
          <w:rFonts w:ascii="Times New Roman" w:hAnsi="Times New Roman"/>
          <w:b/>
          <w:bCs/>
          <w:lang w:val="lt-LT"/>
        </w:rPr>
        <w:t>2022 m. gruodžio</w:t>
      </w:r>
      <w:r w:rsidRPr="00E14997">
        <w:rPr>
          <w:rFonts w:ascii="Times New Roman" w:hAnsi="Times New Roman"/>
          <w:b/>
          <w:bCs/>
          <w:lang w:val="lt-LT"/>
        </w:rPr>
        <w:t xml:space="preserve"> </w:t>
      </w:r>
      <w:r w:rsidR="00E14997" w:rsidRPr="00E14997">
        <w:rPr>
          <w:rFonts w:ascii="Times New Roman" w:hAnsi="Times New Roman"/>
          <w:b/>
          <w:bCs/>
          <w:lang w:val="lt-LT"/>
        </w:rPr>
        <w:t xml:space="preserve">19 </w:t>
      </w:r>
      <w:r w:rsidRPr="00E14997">
        <w:rPr>
          <w:rFonts w:ascii="Times New Roman" w:hAnsi="Times New Roman"/>
          <w:b/>
          <w:bCs/>
          <w:lang w:val="lt-LT"/>
        </w:rPr>
        <w:t>dienos</w:t>
      </w:r>
      <w:r w:rsidRPr="000D07EE">
        <w:rPr>
          <w:rFonts w:ascii="Times New Roman" w:hAnsi="Times New Roman"/>
          <w:lang w:val="lt-LT"/>
        </w:rPr>
        <w:t>.</w:t>
      </w:r>
      <w:r>
        <w:rPr>
          <w:rFonts w:ascii="Times New Roman" w:hAnsi="Times New Roman"/>
          <w:lang w:val="lt-LT"/>
        </w:rPr>
        <w:t xml:space="preserve"> P</w:t>
      </w:r>
      <w:r w:rsidRPr="007C6D27">
        <w:rPr>
          <w:rFonts w:ascii="Times New Roman" w:hAnsi="Times New Roman"/>
          <w:lang w:val="lt-LT"/>
        </w:rPr>
        <w:t xml:space="preserve">ristatant </w:t>
      </w:r>
      <w:r>
        <w:rPr>
          <w:rFonts w:ascii="Times New Roman" w:hAnsi="Times New Roman"/>
          <w:lang w:val="lt-LT"/>
        </w:rPr>
        <w:t>P</w:t>
      </w:r>
      <w:r w:rsidRPr="007C6D27">
        <w:rPr>
          <w:rFonts w:ascii="Times New Roman" w:hAnsi="Times New Roman"/>
          <w:lang w:val="lt-LT"/>
        </w:rPr>
        <w:t xml:space="preserve">rekę </w:t>
      </w:r>
      <w:r>
        <w:rPr>
          <w:rFonts w:ascii="Times New Roman" w:hAnsi="Times New Roman"/>
          <w:lang w:val="lt-LT"/>
        </w:rPr>
        <w:t xml:space="preserve">turi </w:t>
      </w:r>
      <w:r w:rsidRPr="007C6D27">
        <w:rPr>
          <w:rFonts w:ascii="Times New Roman" w:hAnsi="Times New Roman"/>
          <w:lang w:val="lt-LT"/>
        </w:rPr>
        <w:t>būt</w:t>
      </w:r>
      <w:r>
        <w:rPr>
          <w:rFonts w:ascii="Times New Roman" w:hAnsi="Times New Roman"/>
          <w:lang w:val="lt-LT"/>
        </w:rPr>
        <w:t>i</w:t>
      </w:r>
      <w:r w:rsidRPr="007C6D27">
        <w:rPr>
          <w:rFonts w:ascii="Times New Roman" w:hAnsi="Times New Roman"/>
          <w:lang w:val="lt-LT"/>
        </w:rPr>
        <w:t xml:space="preserve"> pateik</w:t>
      </w:r>
      <w:r>
        <w:rPr>
          <w:rFonts w:ascii="Times New Roman" w:hAnsi="Times New Roman"/>
          <w:lang w:val="lt-LT"/>
        </w:rPr>
        <w:t>tas</w:t>
      </w:r>
      <w:r w:rsidRPr="007C6D27">
        <w:rPr>
          <w:rFonts w:ascii="Times New Roman" w:hAnsi="Times New Roman"/>
          <w:lang w:val="lt-LT"/>
        </w:rPr>
        <w:t xml:space="preserve"> CE sertifikatas arba EB atitikties deklaracijos kopijos. Kuris dokumentas privalo būti pristatomas kartu su preke - CE sertifikatas ar EB deklaracija - priklauso nuo klasės, kuriai priskiriama prekė </w:t>
      </w:r>
      <w:r>
        <w:rPr>
          <w:rFonts w:ascii="Times New Roman" w:hAnsi="Times New Roman"/>
          <w:lang w:val="lt-LT"/>
        </w:rPr>
        <w:t>(</w:t>
      </w:r>
      <w:r w:rsidRPr="007C6D27">
        <w:rPr>
          <w:rFonts w:ascii="Times New Roman" w:hAnsi="Times New Roman"/>
          <w:lang w:val="lt-LT"/>
        </w:rPr>
        <w:t>detaliau Žr. 2017 m. balandžio 5 d. Europos Parlamento ir Tarybos reglamentas (ES) 2017/745 dėl medicinos priemonių, kuriuo iš dalies keičiama Direktyva 2001/83/EB, Reglamentas (EB) Nr. 178/2002 ir Reglamentas (EB) Nr. 1223/2009, ir kuriuo panaikinamos Tarybos direktyvos 90/385/EEB ir 93/42/EEB (įsigalioja nuo 2021 m. gegužės 26 d.) nuostatas</w:t>
      </w:r>
      <w:r>
        <w:rPr>
          <w:rFonts w:ascii="Times New Roman" w:hAnsi="Times New Roman"/>
          <w:lang w:val="lt-LT"/>
        </w:rPr>
        <w:t>)</w:t>
      </w:r>
      <w:r w:rsidRPr="007C6D27">
        <w:rPr>
          <w:rFonts w:ascii="Times New Roman" w:hAnsi="Times New Roman"/>
          <w:lang w:val="lt-LT"/>
        </w:rPr>
        <w:t>. Jeigu atitinkamai įrangai turi būti privalomai pateikiama CE sertifikatas, EB deklaracija prekės pristatymo metu nebūtų tinkamas dokumentas.</w:t>
      </w:r>
      <w:r>
        <w:rPr>
          <w:rFonts w:ascii="Times New Roman" w:hAnsi="Times New Roman"/>
          <w:lang w:val="lt-LT"/>
        </w:rPr>
        <w:t xml:space="preserve"> J</w:t>
      </w:r>
      <w:r w:rsidRPr="00615D76">
        <w:rPr>
          <w:rFonts w:ascii="Times New Roman" w:hAnsi="Times New Roman"/>
          <w:lang w:val="lt-LT"/>
        </w:rPr>
        <w:t xml:space="preserve">ei </w:t>
      </w:r>
      <w:r>
        <w:rPr>
          <w:rFonts w:ascii="Times New Roman" w:hAnsi="Times New Roman"/>
          <w:lang w:val="lt-LT"/>
        </w:rPr>
        <w:t>Pardavėjas</w:t>
      </w:r>
      <w:r w:rsidRPr="00615D76">
        <w:rPr>
          <w:rFonts w:ascii="Times New Roman" w:hAnsi="Times New Roman"/>
          <w:lang w:val="lt-LT"/>
        </w:rPr>
        <w:t xml:space="preserve"> pateikia EB atitikties deklaraciją, kad įsigyjama </w:t>
      </w:r>
      <w:r>
        <w:rPr>
          <w:rFonts w:ascii="Times New Roman" w:hAnsi="Times New Roman"/>
          <w:lang w:val="lt-LT"/>
        </w:rPr>
        <w:t>P</w:t>
      </w:r>
      <w:r w:rsidRPr="00615D76">
        <w:rPr>
          <w:rFonts w:ascii="Times New Roman" w:hAnsi="Times New Roman"/>
          <w:lang w:val="lt-LT"/>
        </w:rPr>
        <w:t xml:space="preserve">rekė atitiks reikiamus standartus, kartu </w:t>
      </w:r>
      <w:r>
        <w:rPr>
          <w:rFonts w:ascii="Times New Roman" w:hAnsi="Times New Roman"/>
          <w:lang w:val="lt-LT"/>
        </w:rPr>
        <w:t xml:space="preserve">turi </w:t>
      </w:r>
      <w:r w:rsidRPr="00615D76">
        <w:rPr>
          <w:rFonts w:ascii="Times New Roman" w:hAnsi="Times New Roman"/>
          <w:lang w:val="lt-LT"/>
        </w:rPr>
        <w:t>pateikt</w:t>
      </w:r>
      <w:r>
        <w:rPr>
          <w:rFonts w:ascii="Times New Roman" w:hAnsi="Times New Roman"/>
          <w:lang w:val="lt-LT"/>
        </w:rPr>
        <w:t>i</w:t>
      </w:r>
      <w:r w:rsidRPr="00615D76">
        <w:rPr>
          <w:rFonts w:ascii="Times New Roman" w:hAnsi="Times New Roman"/>
          <w:lang w:val="lt-LT"/>
        </w:rPr>
        <w:t xml:space="preserve"> ir techninius dokumentus, pagrindžiančius </w:t>
      </w:r>
      <w:r>
        <w:rPr>
          <w:rFonts w:ascii="Times New Roman" w:hAnsi="Times New Roman"/>
          <w:lang w:val="lt-LT"/>
        </w:rPr>
        <w:t>P</w:t>
      </w:r>
      <w:r w:rsidRPr="00615D76">
        <w:rPr>
          <w:rFonts w:ascii="Times New Roman" w:hAnsi="Times New Roman"/>
          <w:lang w:val="lt-LT"/>
        </w:rPr>
        <w:t>rekės atitiktį reikiamiems standartams</w:t>
      </w:r>
      <w:r>
        <w:rPr>
          <w:rFonts w:ascii="Times New Roman" w:hAnsi="Times New Roman"/>
          <w:lang w:val="lt-LT"/>
        </w:rPr>
        <w:t>.</w:t>
      </w:r>
    </w:p>
    <w:p w14:paraId="46FD964A" w14:textId="059B654D" w:rsidR="004F5739" w:rsidRDefault="004F5739"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DF56E8">
        <w:rPr>
          <w:rFonts w:ascii="Times New Roman" w:hAnsi="Times New Roman"/>
          <w:lang w:val="lt-LT"/>
        </w:rPr>
        <w:t xml:space="preserve">Pardavėjas įsipareigoja ne vėliau kaip per 2 (dvi) savaites nuo Prekės </w:t>
      </w:r>
      <w:r>
        <w:rPr>
          <w:rFonts w:ascii="Times New Roman" w:hAnsi="Times New Roman"/>
          <w:lang w:val="lt-LT"/>
        </w:rPr>
        <w:t>sumontavimo/</w:t>
      </w:r>
      <w:r w:rsidRPr="00DF56E8">
        <w:rPr>
          <w:rFonts w:ascii="Times New Roman" w:hAnsi="Times New Roman"/>
          <w:lang w:val="lt-LT"/>
        </w:rPr>
        <w:t>įdiegimo dienos apmokyti ne mažiau kaip 2 (du) Pirkėjo darbuotojus dirbti su ja.</w:t>
      </w:r>
    </w:p>
    <w:p w14:paraId="3589F8A4" w14:textId="66AEFBF9" w:rsidR="005430C7" w:rsidRDefault="005430C7" w:rsidP="001E1AC0">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Pr>
          <w:rFonts w:ascii="Times New Roman" w:hAnsi="Times New Roman"/>
          <w:lang w:val="lt-LT"/>
        </w:rPr>
        <w:t>Pardavėjas</w:t>
      </w:r>
      <w:r w:rsidRPr="00AE67E4">
        <w:rPr>
          <w:rFonts w:ascii="Times New Roman" w:hAnsi="Times New Roman"/>
          <w:lang w:val="lt-LT"/>
        </w:rPr>
        <w:t xml:space="preserve"> </w:t>
      </w:r>
      <w:r>
        <w:rPr>
          <w:rFonts w:ascii="Times New Roman" w:hAnsi="Times New Roman"/>
          <w:lang w:val="lt-LT"/>
        </w:rPr>
        <w:t>privalo</w:t>
      </w:r>
      <w:r w:rsidRPr="00AE67E4">
        <w:rPr>
          <w:rFonts w:ascii="Times New Roman" w:hAnsi="Times New Roman"/>
          <w:lang w:val="lt-LT"/>
        </w:rPr>
        <w:t xml:space="preserve"> pateikti vartotojo vadovą anglų ir lietuvių kalbomis</w:t>
      </w:r>
      <w:r>
        <w:rPr>
          <w:rFonts w:ascii="Times New Roman" w:hAnsi="Times New Roman"/>
          <w:lang w:val="lt-LT"/>
        </w:rPr>
        <w:t>.</w:t>
      </w:r>
    </w:p>
    <w:p w14:paraId="7924E45E" w14:textId="7687765E" w:rsidR="00141A16" w:rsidRDefault="00141A16" w:rsidP="0062040B">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1A6DE9">
        <w:rPr>
          <w:rFonts w:ascii="Times New Roman" w:hAnsi="Times New Roman"/>
          <w:b/>
          <w:bCs/>
          <w:lang w:val="lt-LT"/>
        </w:rPr>
        <w:t>Prekių pristatymo vieta</w:t>
      </w:r>
      <w:r w:rsidRPr="00141A16">
        <w:rPr>
          <w:rFonts w:ascii="Times New Roman" w:hAnsi="Times New Roman"/>
          <w:lang w:val="lt-LT"/>
        </w:rPr>
        <w:t xml:space="preserve"> </w:t>
      </w:r>
      <w:r w:rsidR="00367194">
        <w:rPr>
          <w:rFonts w:ascii="Times New Roman" w:hAnsi="Times New Roman"/>
          <w:lang w:val="lt-LT"/>
        </w:rPr>
        <w:t>–</w:t>
      </w:r>
      <w:r w:rsidRPr="00141A16">
        <w:rPr>
          <w:rFonts w:ascii="Times New Roman" w:hAnsi="Times New Roman"/>
          <w:lang w:val="lt-LT"/>
        </w:rPr>
        <w:t xml:space="preserve"> </w:t>
      </w:r>
      <w:r w:rsidR="00367194" w:rsidRPr="00367194">
        <w:rPr>
          <w:rFonts w:ascii="Times New Roman" w:hAnsi="Times New Roman"/>
          <w:b/>
          <w:bCs/>
          <w:lang w:val="lt-LT"/>
        </w:rPr>
        <w:t>Bijūnų g. 6, Klaipėda – 1 vnt., Dubijos g. 40, Šiauliai, 1 vnt.</w:t>
      </w:r>
    </w:p>
    <w:p w14:paraId="731F02E1" w14:textId="1ECDD67B" w:rsidR="00FF171D" w:rsidRDefault="00FF171D" w:rsidP="00FF171D">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406EC1">
        <w:rPr>
          <w:rFonts w:ascii="Times New Roman" w:hAnsi="Times New Roman"/>
          <w:lang w:val="lt-LT"/>
        </w:rPr>
        <w:t>Pardavėjas turi iš anksto suderinti Prekės pristatymo laiką su Pirkėjo įgaliotu asmeniu Bendrųjų reikalų skyriaus vyriausiuoju specialistu Evaldu Skrodeniu, tel. (8 5) 210 6851.</w:t>
      </w:r>
    </w:p>
    <w:p w14:paraId="59A9EF98" w14:textId="08A98894" w:rsidR="00FF171D" w:rsidRDefault="00FF171D" w:rsidP="00FF171D">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406EC1">
        <w:rPr>
          <w:rFonts w:ascii="Times New Roman" w:hAnsi="Times New Roman"/>
          <w:lang w:val="lt-LT"/>
        </w:rPr>
        <w:lastRenderedPageBreak/>
        <w:t xml:space="preserve">Pirkėjas pasirašo Prekės perdavimo - priėmimo aktą, kai Prekė atitinka Sutarties reikalavimus bei yra tinkamai pristatyta, ir Prekės perdavimo - priėmimo naudoti aktą ne vėliau, kai Prekė </w:t>
      </w:r>
      <w:r>
        <w:rPr>
          <w:rFonts w:ascii="Times New Roman" w:hAnsi="Times New Roman"/>
          <w:lang w:val="lt-LT"/>
        </w:rPr>
        <w:t>įdiegta</w:t>
      </w:r>
      <w:r w:rsidRPr="00406EC1">
        <w:rPr>
          <w:rFonts w:ascii="Times New Roman" w:hAnsi="Times New Roman"/>
          <w:lang w:val="lt-LT"/>
        </w:rPr>
        <w:t xml:space="preserve"> ir apmokyt</w:t>
      </w:r>
      <w:r>
        <w:rPr>
          <w:rFonts w:ascii="Times New Roman" w:hAnsi="Times New Roman"/>
          <w:lang w:val="lt-LT"/>
        </w:rPr>
        <w:t>i</w:t>
      </w:r>
      <w:r w:rsidRPr="00406EC1">
        <w:rPr>
          <w:rFonts w:ascii="Times New Roman" w:hAnsi="Times New Roman"/>
          <w:lang w:val="lt-LT"/>
        </w:rPr>
        <w:t xml:space="preserve"> </w:t>
      </w:r>
      <w:r>
        <w:rPr>
          <w:rFonts w:ascii="Times New Roman" w:hAnsi="Times New Roman"/>
          <w:lang w:val="lt-LT"/>
        </w:rPr>
        <w:t xml:space="preserve">darbuotojai </w:t>
      </w:r>
      <w:r w:rsidRPr="00406EC1">
        <w:rPr>
          <w:rFonts w:ascii="Times New Roman" w:hAnsi="Times New Roman"/>
          <w:lang w:val="lt-LT"/>
        </w:rPr>
        <w:t>dirbti</w:t>
      </w:r>
      <w:r>
        <w:rPr>
          <w:rFonts w:ascii="Times New Roman" w:hAnsi="Times New Roman"/>
          <w:lang w:val="lt-LT"/>
        </w:rPr>
        <w:t>.</w:t>
      </w:r>
    </w:p>
    <w:p w14:paraId="6AE947F7" w14:textId="050BC752" w:rsidR="00FF171D" w:rsidRPr="00FF171D" w:rsidRDefault="00FF171D" w:rsidP="00FF171D">
      <w:pPr>
        <w:pStyle w:val="ListParagraph"/>
        <w:numPr>
          <w:ilvl w:val="1"/>
          <w:numId w:val="4"/>
        </w:numPr>
        <w:tabs>
          <w:tab w:val="left" w:pos="0"/>
          <w:tab w:val="left" w:pos="851"/>
        </w:tabs>
        <w:spacing w:after="0" w:line="240" w:lineRule="auto"/>
        <w:ind w:left="0" w:firstLine="567"/>
        <w:jc w:val="both"/>
        <w:rPr>
          <w:rFonts w:ascii="Times New Roman" w:hAnsi="Times New Roman"/>
          <w:lang w:val="lt-LT"/>
        </w:rPr>
      </w:pPr>
      <w:r w:rsidRPr="00406EC1">
        <w:rPr>
          <w:rFonts w:ascii="Times New Roman" w:hAnsi="Times New Roman"/>
          <w:lang w:val="lt-LT"/>
        </w:rPr>
        <w:t>Jei dėl ypatingų aplinkybių per nustatytą laikotarpį Prekės priimti neįmanoma, Pirkėjas, suderinęs su Pardavėju, surašo tai patvirtinantį aktą.</w:t>
      </w:r>
    </w:p>
    <w:p w14:paraId="369DBED3" w14:textId="77777777" w:rsidR="00326AC0" w:rsidRPr="00573B22" w:rsidRDefault="00F334F0" w:rsidP="00487DF4">
      <w:pPr>
        <w:pStyle w:val="ListParagraph"/>
        <w:numPr>
          <w:ilvl w:val="0"/>
          <w:numId w:val="5"/>
        </w:numPr>
        <w:suppressAutoHyphens w:val="0"/>
        <w:spacing w:before="240" w:after="120" w:line="240" w:lineRule="auto"/>
        <w:ind w:left="0" w:firstLine="567"/>
        <w:jc w:val="center"/>
        <w:rPr>
          <w:rFonts w:ascii="Times New Roman" w:hAnsi="Times New Roman"/>
          <w:b/>
          <w:lang w:val="lt-LT"/>
        </w:rPr>
      </w:pPr>
      <w:r w:rsidRPr="00406EC1">
        <w:rPr>
          <w:rFonts w:ascii="Times New Roman" w:hAnsi="Times New Roman"/>
          <w:b/>
          <w:lang w:val="lt-LT"/>
        </w:rPr>
        <w:t>KOKYBĖ IR GARANTIJOS</w:t>
      </w:r>
    </w:p>
    <w:p w14:paraId="5CAE810A" w14:textId="75165B82" w:rsidR="00F334F0" w:rsidRDefault="00F334F0"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C825E9">
        <w:rPr>
          <w:rFonts w:ascii="Times New Roman" w:hAnsi="Times New Roman"/>
          <w:lang w:val="lt-LT"/>
        </w:rPr>
        <w:t xml:space="preserve">Pardavėjas garantuoja, kad parduodama </w:t>
      </w:r>
      <w:r w:rsidR="00D60CBD" w:rsidRPr="00C825E9">
        <w:rPr>
          <w:rFonts w:ascii="Times New Roman" w:hAnsi="Times New Roman"/>
          <w:lang w:val="lt-LT"/>
        </w:rPr>
        <w:t>P</w:t>
      </w:r>
      <w:r w:rsidRPr="00C825E9">
        <w:rPr>
          <w:rFonts w:ascii="Times New Roman" w:hAnsi="Times New Roman"/>
          <w:lang w:val="lt-LT"/>
        </w:rPr>
        <w:t>rekė yra nauja, jos kokybė atitinka keliamas technines sąlygas ir standartus, gamintojo nustatytas transportavimo ir saugojimo sąlygas.</w:t>
      </w:r>
    </w:p>
    <w:p w14:paraId="75C17AEA" w14:textId="11F14E34" w:rsidR="00C825E9"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406EC1">
        <w:rPr>
          <w:rFonts w:ascii="Times New Roman" w:hAnsi="Times New Roman"/>
          <w:lang w:val="lt-LT"/>
        </w:rPr>
        <w:t xml:space="preserve">Jei Pirkėjas turi pretenzijų dėl Prekės kokybės, tai pretenzijos </w:t>
      </w:r>
      <w:r>
        <w:rPr>
          <w:rFonts w:ascii="Times New Roman" w:hAnsi="Times New Roman"/>
          <w:lang w:val="lt-LT"/>
        </w:rPr>
        <w:t>P</w:t>
      </w:r>
      <w:r w:rsidRPr="00406EC1">
        <w:rPr>
          <w:rFonts w:ascii="Times New Roman" w:hAnsi="Times New Roman"/>
          <w:lang w:val="lt-LT"/>
        </w:rPr>
        <w:t>ardavėjui pareiškiamos raštu per 30 (trisdešimt) dienų nuo Prekės priėmimo - perdavimo naudoti akto pasirašymo dienos. Pardavėjas privalo raštu atsakyti pirkėjui į pareikštą pretenziją per 10 (dešimt) dienų.</w:t>
      </w:r>
    </w:p>
    <w:p w14:paraId="7151EE84" w14:textId="53832030" w:rsidR="00C825E9"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406EC1">
        <w:rPr>
          <w:rFonts w:ascii="Times New Roman" w:hAnsi="Times New Roman"/>
          <w:lang w:val="lt-LT"/>
        </w:rPr>
        <w:t xml:space="preserve">Pardavėjas Prekei suteikia </w:t>
      </w:r>
      <w:r w:rsidRPr="00406EC1">
        <w:rPr>
          <w:rFonts w:ascii="Times New Roman" w:hAnsi="Times New Roman"/>
          <w:shd w:val="clear" w:color="auto" w:fill="FFFFFF"/>
          <w:lang w:val="lt-LT"/>
        </w:rPr>
        <w:t>Sutarties 1 ir 2 prieduose nurodytą</w:t>
      </w:r>
      <w:r w:rsidRPr="00406EC1">
        <w:rPr>
          <w:rFonts w:ascii="Times New Roman" w:hAnsi="Times New Roman"/>
          <w:lang w:val="lt-LT"/>
        </w:rPr>
        <w:t xml:space="preserve"> garantiją ir atlieka garantinį aptarnavimą visą garantinį laikotarpį.</w:t>
      </w:r>
    </w:p>
    <w:p w14:paraId="6876C533" w14:textId="7599BA62" w:rsidR="00C825E9"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406EC1">
        <w:rPr>
          <w:rFonts w:ascii="Times New Roman" w:hAnsi="Times New Roman"/>
          <w:lang w:val="lt-LT"/>
        </w:rPr>
        <w:t>Garantija negalioja, jei Pardavėjas nustato, kad Prekės defektai ar trūkumai garantiniu laikotarpiu atsirado dėl Pirkėjo kaltės (tyčios ar neatsargumo), taip pat jei jos sugedo ar žuvo dėl trečiųjų asmenų kaltės ar nenugalimos jėgos.</w:t>
      </w:r>
    </w:p>
    <w:p w14:paraId="25903BD0" w14:textId="3FF80413" w:rsidR="00C825E9" w:rsidRPr="00C825E9" w:rsidRDefault="00C825E9" w:rsidP="00C825E9">
      <w:pPr>
        <w:pStyle w:val="ListParagraph"/>
        <w:numPr>
          <w:ilvl w:val="1"/>
          <w:numId w:val="5"/>
        </w:numPr>
        <w:tabs>
          <w:tab w:val="left" w:pos="993"/>
        </w:tabs>
        <w:spacing w:after="0" w:line="240" w:lineRule="auto"/>
        <w:ind w:left="0" w:firstLine="567"/>
        <w:jc w:val="both"/>
        <w:rPr>
          <w:rFonts w:ascii="Times New Roman" w:hAnsi="Times New Roman"/>
          <w:lang w:val="lt-LT"/>
        </w:rPr>
      </w:pPr>
      <w:r w:rsidRPr="00406EC1">
        <w:rPr>
          <w:rFonts w:ascii="Times New Roman" w:hAnsi="Times New Roman"/>
          <w:lang w:val="lt-LT"/>
        </w:rPr>
        <w:t>Nustatyti, ar Prekės gedimai ar trūkumai atsirado dėl Pardavėjo ar Pirkėjo kaltės, Šalys gali kviestis nepriklausomus ekspertus.</w:t>
      </w:r>
    </w:p>
    <w:p w14:paraId="65047A78" w14:textId="77777777" w:rsidR="00D77FD7" w:rsidRPr="00406EC1" w:rsidRDefault="00D77FD7" w:rsidP="00D77FD7">
      <w:pPr>
        <w:tabs>
          <w:tab w:val="num" w:pos="360"/>
          <w:tab w:val="left" w:pos="709"/>
          <w:tab w:val="num" w:pos="786"/>
          <w:tab w:val="left" w:pos="993"/>
        </w:tabs>
        <w:spacing w:after="0" w:line="240" w:lineRule="auto"/>
        <w:ind w:left="568"/>
        <w:jc w:val="both"/>
        <w:rPr>
          <w:rFonts w:ascii="Times New Roman" w:hAnsi="Times New Roman" w:cs="Times New Roman"/>
          <w:lang w:val="lt-LT"/>
        </w:rPr>
      </w:pPr>
    </w:p>
    <w:p w14:paraId="77DB47CC" w14:textId="77777777" w:rsidR="00326AC0" w:rsidRPr="00573B22" w:rsidRDefault="00F334F0" w:rsidP="00D404E2">
      <w:pPr>
        <w:pStyle w:val="ListParagraph"/>
        <w:numPr>
          <w:ilvl w:val="0"/>
          <w:numId w:val="5"/>
        </w:numPr>
        <w:suppressAutoHyphens w:val="0"/>
        <w:spacing w:before="120" w:after="120" w:line="240" w:lineRule="auto"/>
        <w:jc w:val="center"/>
        <w:rPr>
          <w:rFonts w:ascii="Times New Roman" w:hAnsi="Times New Roman"/>
          <w:b/>
          <w:lang w:val="lt-LT"/>
        </w:rPr>
      </w:pPr>
      <w:r w:rsidRPr="00406EC1">
        <w:rPr>
          <w:rFonts w:ascii="Times New Roman" w:hAnsi="Times New Roman"/>
          <w:b/>
          <w:lang w:val="lt-LT"/>
        </w:rPr>
        <w:t>ŠALIŲ ATSAKOMYBĖ</w:t>
      </w:r>
    </w:p>
    <w:p w14:paraId="325E6721" w14:textId="5A79FE3F" w:rsidR="00F334F0" w:rsidRDefault="00F334F0"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4B434B">
        <w:rPr>
          <w:rFonts w:ascii="Times New Roman" w:hAnsi="Times New Roman"/>
          <w:lang w:val="lt-LT"/>
        </w:rPr>
        <w:t xml:space="preserve">Šalys atsako už tinkamą šia </w:t>
      </w:r>
      <w:r w:rsidR="00D60CBD" w:rsidRPr="004B434B">
        <w:rPr>
          <w:rFonts w:ascii="Times New Roman" w:hAnsi="Times New Roman"/>
          <w:lang w:val="lt-LT"/>
        </w:rPr>
        <w:t>S</w:t>
      </w:r>
      <w:r w:rsidRPr="004B434B">
        <w:rPr>
          <w:rFonts w:ascii="Times New Roman" w:hAnsi="Times New Roman"/>
          <w:lang w:val="lt-LT"/>
        </w:rPr>
        <w:t xml:space="preserve">utartimi prisiimtų įsipareigojimų vykdymą Lietuvos Respublikos teisės aktų nustatyta tvarka </w:t>
      </w:r>
    </w:p>
    <w:p w14:paraId="151B9992" w14:textId="55588CFB" w:rsidR="004B434B" w:rsidRPr="004B434B" w:rsidRDefault="004B434B"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406EC1">
        <w:rPr>
          <w:rFonts w:ascii="Times New Roman" w:eastAsia="TimesNewRomanPSMT" w:hAnsi="Times New Roman"/>
          <w:lang w:val="lt-LT"/>
        </w:rPr>
        <w:t>Pirkėjas, neapmokėjęs Sutartyje nustatytais terminais pateiktoje PVM sąskaitoje faktūroje nustatytos sumos, Pardavėjui pareikalavus, moka 0,02 procento dydžio delspinigius nuo neapmokėtos sumos už kiekvieną uždelstą dieną.</w:t>
      </w:r>
    </w:p>
    <w:p w14:paraId="41255652" w14:textId="36C7283A" w:rsidR="004B434B" w:rsidRPr="004B434B" w:rsidRDefault="004B434B" w:rsidP="004B434B">
      <w:pPr>
        <w:pStyle w:val="ListParagraph"/>
        <w:numPr>
          <w:ilvl w:val="1"/>
          <w:numId w:val="5"/>
        </w:numPr>
        <w:tabs>
          <w:tab w:val="left" w:pos="567"/>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Pardavėjas, pavėlavęs pristatyti</w:t>
      </w:r>
      <w:r w:rsidRPr="00406EC1">
        <w:rPr>
          <w:rFonts w:ascii="Times New Roman" w:eastAsia="TimesNewRomanPSMT" w:hAnsi="Times New Roman"/>
          <w:lang w:val="lt-LT"/>
        </w:rPr>
        <w:t xml:space="preserve"> Prekę nustatytu laiku, Pirkėjui pareikalavus, moka 0,02 procento dydžio delspinigius nuo nepristatytos Prekės kainos už kiekvieną uždelstą dieną</w:t>
      </w:r>
    </w:p>
    <w:p w14:paraId="40756C82" w14:textId="750598C3" w:rsidR="00326AC0" w:rsidRDefault="00326AC0" w:rsidP="00326AC0">
      <w:pPr>
        <w:tabs>
          <w:tab w:val="left" w:pos="567"/>
          <w:tab w:val="left" w:pos="709"/>
          <w:tab w:val="num" w:pos="786"/>
          <w:tab w:val="left" w:pos="993"/>
          <w:tab w:val="num" w:pos="1070"/>
        </w:tabs>
        <w:suppressAutoHyphens w:val="0"/>
        <w:spacing w:after="0" w:line="240" w:lineRule="auto"/>
        <w:ind w:left="568"/>
        <w:jc w:val="both"/>
        <w:rPr>
          <w:rFonts w:ascii="Times New Roman" w:eastAsia="TimesNewRomanPSMT" w:hAnsi="Times New Roman" w:cs="Times New Roman"/>
          <w:b/>
          <w:lang w:val="lt-LT"/>
        </w:rPr>
      </w:pPr>
    </w:p>
    <w:p w14:paraId="73D082C0" w14:textId="77777777" w:rsidR="00326AC0" w:rsidRPr="00573B22" w:rsidRDefault="00F334F0" w:rsidP="00D404E2">
      <w:pPr>
        <w:pStyle w:val="ListParagraph"/>
        <w:numPr>
          <w:ilvl w:val="0"/>
          <w:numId w:val="5"/>
        </w:numPr>
        <w:shd w:val="clear" w:color="auto" w:fill="FFFFFF"/>
        <w:tabs>
          <w:tab w:val="left" w:pos="567"/>
          <w:tab w:val="left" w:pos="709"/>
        </w:tabs>
        <w:suppressAutoHyphens w:val="0"/>
        <w:spacing w:before="120" w:after="120" w:line="240" w:lineRule="auto"/>
        <w:jc w:val="center"/>
        <w:rPr>
          <w:rFonts w:ascii="Times New Roman" w:eastAsia="TimesNewRomanPSMT" w:hAnsi="Times New Roman"/>
          <w:b/>
          <w:lang w:val="lt-LT"/>
        </w:rPr>
      </w:pPr>
      <w:r w:rsidRPr="00406EC1">
        <w:rPr>
          <w:rFonts w:ascii="Times New Roman" w:eastAsia="TimesNewRomanPSMT" w:hAnsi="Times New Roman"/>
          <w:b/>
          <w:lang w:val="lt-LT"/>
        </w:rPr>
        <w:t>SUTARTIES ĮVYKDYMO UŽTIKRINIMAS</w:t>
      </w:r>
    </w:p>
    <w:p w14:paraId="2135038D" w14:textId="0177B7E9" w:rsidR="00F334F0" w:rsidRDefault="00FD738F"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4B434B">
        <w:rPr>
          <w:rFonts w:ascii="Times New Roman" w:hAnsi="Times New Roman"/>
          <w:lang w:val="lt-LT"/>
        </w:rPr>
        <w:t>Sutarties įvykdymo užtikrinimas – bauda. Baudos dydis</w:t>
      </w:r>
      <w:r w:rsidR="00506F1C" w:rsidRPr="004B434B">
        <w:rPr>
          <w:rFonts w:ascii="Times New Roman" w:hAnsi="Times New Roman"/>
          <w:lang w:val="lt-LT"/>
        </w:rPr>
        <w:t xml:space="preserve"> –</w:t>
      </w:r>
      <w:r w:rsidRPr="004B434B">
        <w:rPr>
          <w:rFonts w:ascii="Times New Roman" w:hAnsi="Times New Roman"/>
          <w:lang w:val="lt-LT"/>
        </w:rPr>
        <w:t xml:space="preserve"> </w:t>
      </w:r>
      <w:r w:rsidR="00412798" w:rsidRPr="004B434B">
        <w:rPr>
          <w:rFonts w:ascii="Times New Roman" w:hAnsi="Times New Roman"/>
          <w:lang w:val="lt-LT"/>
        </w:rPr>
        <w:t>5</w:t>
      </w:r>
      <w:r w:rsidR="007C352B" w:rsidRPr="004B434B">
        <w:rPr>
          <w:rFonts w:ascii="Times New Roman" w:hAnsi="Times New Roman"/>
          <w:lang w:val="lt-LT"/>
        </w:rPr>
        <w:t xml:space="preserve"> </w:t>
      </w:r>
      <w:r w:rsidRPr="004B434B">
        <w:rPr>
          <w:rFonts w:ascii="Times New Roman" w:hAnsi="Times New Roman"/>
          <w:lang w:val="lt-LT"/>
        </w:rPr>
        <w:t xml:space="preserve">proc. nuo neįvykdytos </w:t>
      </w:r>
      <w:r w:rsidR="00706737" w:rsidRPr="004B434B">
        <w:rPr>
          <w:rFonts w:ascii="Times New Roman" w:hAnsi="Times New Roman"/>
          <w:lang w:val="lt-LT"/>
        </w:rPr>
        <w:t>S</w:t>
      </w:r>
      <w:r w:rsidRPr="004B434B">
        <w:rPr>
          <w:rFonts w:ascii="Times New Roman" w:hAnsi="Times New Roman"/>
          <w:lang w:val="lt-LT"/>
        </w:rPr>
        <w:t>utarties dalies vertės.</w:t>
      </w:r>
    </w:p>
    <w:p w14:paraId="68D70CD4" w14:textId="60E88FAB" w:rsidR="004B434B" w:rsidRDefault="004B434B"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 xml:space="preserve">Sutarties įvykdymo užtikrinimu garantuojama, kad Pirkėjui bus atlyginti nuostoliai, atsiradę dėl to, kad Pardavėjas neįvykdė visų </w:t>
      </w:r>
      <w:r>
        <w:rPr>
          <w:rFonts w:ascii="Times New Roman" w:hAnsi="Times New Roman"/>
          <w:lang w:val="lt-LT"/>
        </w:rPr>
        <w:t xml:space="preserve">ar dalies </w:t>
      </w:r>
      <w:r w:rsidRPr="00406EC1">
        <w:rPr>
          <w:rFonts w:ascii="Times New Roman" w:hAnsi="Times New Roman"/>
          <w:lang w:val="lt-LT"/>
        </w:rPr>
        <w:t>sutartinių įsipareigojimų ar vykdė juos netinkamai.</w:t>
      </w:r>
    </w:p>
    <w:p w14:paraId="54DC7C8B" w14:textId="04392C94" w:rsidR="004B434B" w:rsidRPr="004B434B" w:rsidRDefault="004B434B" w:rsidP="004B434B">
      <w:pPr>
        <w:pStyle w:val="ListParagraph"/>
        <w:numPr>
          <w:ilvl w:val="1"/>
          <w:numId w:val="5"/>
        </w:numPr>
        <w:shd w:val="clear" w:color="auto" w:fill="FFFFFF"/>
        <w:tabs>
          <w:tab w:val="left" w:pos="0"/>
          <w:tab w:val="left" w:pos="851"/>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Jei Pardavėjas nevykdo savo įsipareigojimų arba vykdo juos netinkamai, išskyrus tuos atvejus, dėl kurių Sutarties įvykdymas laiku tampa neįmanomas dėl ne nuo Pardavėjo priklausančių priežasčių, Pirkėjas pareikalauja sumokėti visą sumą ar jos dalį priklausomai nuo neįvykdytos Sutarties dalies vertės. Prieš pateikdamas reikalavimą sumokėti pagal Sutarties įvykdymo užtikrinimą, Pirkėjas įspėja raštu apie tai Pardavėją, nurodydamas, dėl kokio pažeidimo pateikia šį reikalavimą</w:t>
      </w:r>
      <w:r>
        <w:rPr>
          <w:rFonts w:ascii="Times New Roman" w:hAnsi="Times New Roman"/>
          <w:lang w:val="lt-LT"/>
        </w:rPr>
        <w:t>.</w:t>
      </w:r>
    </w:p>
    <w:p w14:paraId="6B3F8149" w14:textId="77777777" w:rsidR="000F47E9" w:rsidRPr="00406EC1" w:rsidRDefault="000F47E9" w:rsidP="002F3ED0">
      <w:pPr>
        <w:widowControl w:val="0"/>
        <w:shd w:val="clear" w:color="auto" w:fill="FFFFFF"/>
        <w:tabs>
          <w:tab w:val="left" w:pos="567"/>
          <w:tab w:val="left" w:pos="600"/>
          <w:tab w:val="left" w:pos="851"/>
          <w:tab w:val="left" w:pos="993"/>
          <w:tab w:val="num" w:pos="1070"/>
        </w:tabs>
        <w:suppressAutoHyphens w:val="0"/>
        <w:spacing w:after="0" w:line="240" w:lineRule="auto"/>
        <w:jc w:val="both"/>
        <w:rPr>
          <w:rFonts w:ascii="Times New Roman" w:hAnsi="Times New Roman" w:cs="Times New Roman"/>
          <w:b/>
          <w:lang w:val="lt-LT"/>
        </w:rPr>
      </w:pPr>
    </w:p>
    <w:p w14:paraId="298922E4" w14:textId="77777777" w:rsidR="00326AC0" w:rsidRPr="00573B22" w:rsidRDefault="00F334F0" w:rsidP="00D404E2">
      <w:pPr>
        <w:pStyle w:val="ListParagraph"/>
        <w:numPr>
          <w:ilvl w:val="0"/>
          <w:numId w:val="5"/>
        </w:numPr>
        <w:suppressAutoHyphens w:val="0"/>
        <w:spacing w:before="120" w:after="120" w:line="240" w:lineRule="auto"/>
        <w:jc w:val="center"/>
        <w:rPr>
          <w:rFonts w:ascii="Times New Roman" w:hAnsi="Times New Roman"/>
          <w:b/>
          <w:lang w:val="lt-LT"/>
        </w:rPr>
      </w:pPr>
      <w:r w:rsidRPr="00406EC1">
        <w:rPr>
          <w:rFonts w:ascii="Times New Roman" w:hAnsi="Times New Roman"/>
          <w:b/>
          <w:lang w:val="lt-LT"/>
        </w:rPr>
        <w:t>NENUGALIMA JĖGA (FORCE MAJEURE)</w:t>
      </w:r>
    </w:p>
    <w:p w14:paraId="0D0C5CA6" w14:textId="7BD0E788" w:rsidR="00F334F0" w:rsidRDefault="00F334F0"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2B54E7">
        <w:rPr>
          <w:rFonts w:ascii="Times New Roman" w:hAnsi="Times New Roman"/>
          <w:position w:val="-4"/>
          <w:lang w:val="lt-LT"/>
        </w:rPr>
        <w:t>Šalys atleidžiamos nuo atsako</w:t>
      </w:r>
      <w:r w:rsidR="002014EC" w:rsidRPr="002B54E7">
        <w:rPr>
          <w:rFonts w:ascii="Times New Roman" w:hAnsi="Times New Roman"/>
          <w:position w:val="-4"/>
          <w:lang w:val="lt-LT"/>
        </w:rPr>
        <w:t>mybės dėl dalinio arba visiško S</w:t>
      </w:r>
      <w:r w:rsidRPr="002B54E7">
        <w:rPr>
          <w:rFonts w:ascii="Times New Roman" w:hAnsi="Times New Roman"/>
          <w:position w:val="-4"/>
          <w:lang w:val="lt-LT"/>
        </w:rPr>
        <w:t>utarties įsipareigojimų nevykdymo, jeigu tai atsitiko dėl nenugalimos jėgos aplinkybių.</w:t>
      </w:r>
    </w:p>
    <w:p w14:paraId="184F52C1" w14:textId="21E60455" w:rsidR="002B54E7"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406EC1">
        <w:rPr>
          <w:rFonts w:ascii="Times New Roman" w:hAnsi="Times New Roman"/>
          <w:position w:val="-4"/>
          <w:lang w:val="lt-LT"/>
        </w:rPr>
        <w:t xml:space="preserve">Susidarius tokioms aplinkybėms, šalys per </w:t>
      </w:r>
      <w:r w:rsidR="00E14997">
        <w:rPr>
          <w:rFonts w:ascii="Times New Roman" w:hAnsi="Times New Roman"/>
          <w:position w:val="-4"/>
          <w:lang w:val="lt-LT"/>
        </w:rPr>
        <w:t>5</w:t>
      </w:r>
      <w:r w:rsidRPr="00406EC1">
        <w:rPr>
          <w:rFonts w:ascii="Times New Roman" w:hAnsi="Times New Roman"/>
          <w:position w:val="-4"/>
          <w:lang w:val="lt-LT"/>
        </w:rPr>
        <w:t xml:space="preserve"> (</w:t>
      </w:r>
      <w:r w:rsidR="00E14997">
        <w:rPr>
          <w:rFonts w:ascii="Times New Roman" w:hAnsi="Times New Roman"/>
          <w:position w:val="-4"/>
          <w:lang w:val="lt-LT"/>
        </w:rPr>
        <w:t>penkias</w:t>
      </w:r>
      <w:r w:rsidRPr="00406EC1">
        <w:rPr>
          <w:rFonts w:ascii="Times New Roman" w:hAnsi="Times New Roman"/>
          <w:position w:val="-4"/>
          <w:lang w:val="lt-LT"/>
        </w:rPr>
        <w:t>) dien</w:t>
      </w:r>
      <w:r w:rsidR="00E14997">
        <w:rPr>
          <w:rFonts w:ascii="Times New Roman" w:hAnsi="Times New Roman"/>
          <w:position w:val="-4"/>
          <w:lang w:val="lt-LT"/>
        </w:rPr>
        <w:t>as</w:t>
      </w:r>
      <w:r w:rsidRPr="00406EC1">
        <w:rPr>
          <w:rFonts w:ascii="Times New Roman" w:hAnsi="Times New Roman"/>
          <w:position w:val="-4"/>
          <w:lang w:val="lt-LT"/>
        </w:rPr>
        <w:t xml:space="preserve"> nuo tokių aplinkybių atsiradimo, informuoja viena kitą apie minėtų aplinkybių atsiradimą ir galimą jų pasibaigimą, ir susitaria dėl tolimesnių veiksmų.</w:t>
      </w:r>
    </w:p>
    <w:p w14:paraId="6D08BA7E" w14:textId="5ED2FECB" w:rsidR="002B54E7"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406EC1">
        <w:rPr>
          <w:rFonts w:ascii="Times New Roman" w:hAnsi="Times New Roman"/>
          <w:position w:val="-4"/>
          <w:lang w:val="lt-LT"/>
        </w:rPr>
        <w:lastRenderedPageBreak/>
        <w:t>Laiku nepranešusi įsipareigojimų nevykdanti šalis, lieka atsakinga už nuostolių, kurių priešingu atveju būtų išvengta, atlyginimą.</w:t>
      </w:r>
    </w:p>
    <w:p w14:paraId="5F85AD9A" w14:textId="1568D041" w:rsidR="002B54E7" w:rsidRPr="002B54E7" w:rsidRDefault="002B54E7" w:rsidP="002B54E7">
      <w:pPr>
        <w:pStyle w:val="ListParagraph"/>
        <w:numPr>
          <w:ilvl w:val="1"/>
          <w:numId w:val="5"/>
        </w:numPr>
        <w:tabs>
          <w:tab w:val="left" w:pos="540"/>
          <w:tab w:val="left" w:pos="993"/>
        </w:tabs>
        <w:suppressAutoHyphens w:val="0"/>
        <w:spacing w:after="0" w:line="240" w:lineRule="auto"/>
        <w:ind w:left="0" w:firstLine="567"/>
        <w:contextualSpacing/>
        <w:jc w:val="both"/>
        <w:rPr>
          <w:rFonts w:ascii="Times New Roman" w:hAnsi="Times New Roman"/>
          <w:position w:val="-4"/>
          <w:lang w:val="lt-LT"/>
        </w:rPr>
      </w:pPr>
      <w:r w:rsidRPr="00406EC1">
        <w:rPr>
          <w:rFonts w:ascii="Times New Roman" w:hAnsi="Times New Roman"/>
          <w:position w:val="-4"/>
          <w:lang w:val="lt-LT"/>
        </w:rPr>
        <w:t>Nenugalimos jėgos aplinkybių atsiradimo ir jų trukmės tikrumą įrodo kompetentingų institucijų išduota pažyma.</w:t>
      </w:r>
    </w:p>
    <w:p w14:paraId="416DAE57" w14:textId="77777777" w:rsidR="00F334F0" w:rsidRPr="00406EC1" w:rsidRDefault="00F334F0" w:rsidP="00487DF4">
      <w:pPr>
        <w:pStyle w:val="ListParagraph"/>
        <w:numPr>
          <w:ilvl w:val="0"/>
          <w:numId w:val="5"/>
        </w:numPr>
        <w:tabs>
          <w:tab w:val="left" w:pos="851"/>
        </w:tabs>
        <w:suppressAutoHyphens w:val="0"/>
        <w:spacing w:before="240" w:after="120" w:line="240" w:lineRule="auto"/>
        <w:ind w:left="1077"/>
        <w:jc w:val="center"/>
        <w:rPr>
          <w:rFonts w:ascii="Times New Roman" w:hAnsi="Times New Roman"/>
          <w:b/>
          <w:lang w:val="lt-LT"/>
        </w:rPr>
      </w:pPr>
      <w:r w:rsidRPr="00406EC1">
        <w:rPr>
          <w:rFonts w:ascii="Times New Roman" w:hAnsi="Times New Roman"/>
          <w:b/>
          <w:lang w:val="lt-LT"/>
        </w:rPr>
        <w:t>SUTARTIES KEITIMO IR NUTRAUKIMO TVARKA</w:t>
      </w:r>
    </w:p>
    <w:p w14:paraId="27C61ED7" w14:textId="352E31B5" w:rsidR="00F334F0" w:rsidRPr="003E656F" w:rsidRDefault="002014EC"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3E656F">
        <w:rPr>
          <w:rFonts w:ascii="Times New Roman" w:hAnsi="Times New Roman"/>
          <w:position w:val="-4"/>
          <w:lang w:val="lt-LT"/>
        </w:rPr>
        <w:t>S</w:t>
      </w:r>
      <w:r w:rsidR="00BA4FEE" w:rsidRPr="003E656F">
        <w:rPr>
          <w:rFonts w:ascii="Times New Roman" w:hAnsi="Times New Roman"/>
          <w:position w:val="-4"/>
          <w:lang w:val="lt-LT"/>
        </w:rPr>
        <w:t>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4835BAC1" w14:textId="2FB54FB8" w:rsidR="003E656F" w:rsidRPr="003E656F"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position w:val="-4"/>
          <w:lang w:val="lt-LT"/>
        </w:rPr>
        <w:t>Jeigu pirkimo Sutarties pakeitimas atliekamas kitais negu apibrėžti VPĮ 89 straipsnio 1 ir 2 dalyse atvejais, tokiam pakeitimui atlikti turi būti atliekama nauja pirkimo procedūra pagal VPĮ reikalavimus.</w:t>
      </w:r>
    </w:p>
    <w:p w14:paraId="59C0071B" w14:textId="2457021D" w:rsidR="003E656F"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Sutarties sąlygų keitimu nebus laikomas Sutarties sąlygų koregavimas joje numatytomis aplinkybėmis, jei šios aplinkybės buvo pateiktos konkurso sąlygose. Tais atvejais, kai Sutarties sąlygų keitimo būtinybės nebuvo įmanoma numatyti rengiant apklausos sąlygas ir (ar) Sutarties sudarymo metu, Sutarties Šalys gali keisti tik neesmines Sutarties sąlygas. Galimi sutarties pakeitimai sudaromi rašytiniu abiejų šalių susitarimu. Kiekvienas toks susitarimas nuo jo tinkamo sudarymo dienos tampa neatskiriama Sutarties dalimi. Susitarimas dėl Sutarties pakeitimo, sudarytas nesilaikant šioje dalyje nustatytų reikalavimų, laikomas negaliojančiu nuo jo sudarymo momento.</w:t>
      </w:r>
    </w:p>
    <w:p w14:paraId="38F8E9C1" w14:textId="05CB6441" w:rsidR="003E656F" w:rsidRDefault="003E656F" w:rsidP="003E656F">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b/>
          <w:lang w:val="lt-LT"/>
        </w:rPr>
        <w:t>Sutartis gali būti nutraukta</w:t>
      </w:r>
      <w:r w:rsidRPr="00406EC1">
        <w:rPr>
          <w:rFonts w:ascii="Times New Roman" w:hAnsi="Times New Roman"/>
          <w:lang w:val="lt-LT"/>
        </w:rPr>
        <w:t>:</w:t>
      </w:r>
    </w:p>
    <w:p w14:paraId="66D1C5C3" w14:textId="26919B11"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Šaliai nevykdant šioje Sutartyje numatytų įsipareigojimų, jeigu prieš tai buvo kitos Šalies apie tai įspėta raštu ir neištaisė dėl Sutarties nevykdymo susidariusių trūkumų per 5 (penkia</w:t>
      </w:r>
      <w:r w:rsidR="0067637E">
        <w:rPr>
          <w:rFonts w:ascii="Times New Roman" w:hAnsi="Times New Roman"/>
          <w:lang w:val="lt-LT"/>
        </w:rPr>
        <w:t>s</w:t>
      </w:r>
      <w:r w:rsidRPr="00406EC1">
        <w:rPr>
          <w:rFonts w:ascii="Times New Roman" w:hAnsi="Times New Roman"/>
          <w:lang w:val="lt-LT"/>
        </w:rPr>
        <w:t>) dien</w:t>
      </w:r>
      <w:r w:rsidR="0067637E">
        <w:rPr>
          <w:rFonts w:ascii="Times New Roman" w:hAnsi="Times New Roman"/>
          <w:lang w:val="lt-LT"/>
        </w:rPr>
        <w:t>as</w:t>
      </w:r>
      <w:r w:rsidRPr="00406EC1">
        <w:rPr>
          <w:rFonts w:ascii="Times New Roman" w:hAnsi="Times New Roman"/>
          <w:lang w:val="lt-LT"/>
        </w:rPr>
        <w:t xml:space="preserve"> nuo atitinkamo įspėjimo gavimo dienos;</w:t>
      </w:r>
    </w:p>
    <w:p w14:paraId="41B3AC2A" w14:textId="622071AB"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vienai Šalių tapus nemokia arba iškėlus jai bankroto bylą;</w:t>
      </w:r>
    </w:p>
    <w:p w14:paraId="11B586F7" w14:textId="38D81C30"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 xml:space="preserve">vienos Šalies iniciatyva, įspėjus apie tai kitą šalį prieš </w:t>
      </w:r>
      <w:r w:rsidR="0067637E">
        <w:rPr>
          <w:rFonts w:ascii="Times New Roman" w:hAnsi="Times New Roman"/>
          <w:lang w:val="lt-LT"/>
        </w:rPr>
        <w:t>5</w:t>
      </w:r>
      <w:r w:rsidRPr="00406EC1">
        <w:rPr>
          <w:rFonts w:ascii="Times New Roman" w:hAnsi="Times New Roman"/>
          <w:lang w:val="lt-LT"/>
        </w:rPr>
        <w:t xml:space="preserve"> (</w:t>
      </w:r>
      <w:r w:rsidR="0067637E">
        <w:rPr>
          <w:rFonts w:ascii="Times New Roman" w:hAnsi="Times New Roman"/>
          <w:lang w:val="lt-LT"/>
        </w:rPr>
        <w:t>penkias</w:t>
      </w:r>
      <w:r w:rsidRPr="00406EC1">
        <w:rPr>
          <w:rFonts w:ascii="Times New Roman" w:hAnsi="Times New Roman"/>
          <w:lang w:val="lt-LT"/>
        </w:rPr>
        <w:t>) dienų;</w:t>
      </w:r>
    </w:p>
    <w:p w14:paraId="6EF43A36" w14:textId="22EDCE29" w:rsidR="003E656F" w:rsidRDefault="003E656F" w:rsidP="003E656F">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kitais Lietuvos Respublikos teisės aktų numatytais atvejais.</w:t>
      </w:r>
    </w:p>
    <w:p w14:paraId="180ACC6B" w14:textId="322F36CF" w:rsidR="00A448F2"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837A4F">
        <w:rPr>
          <w:rFonts w:ascii="Times New Roman" w:hAnsi="Times New Roman"/>
          <w:lang w:val="lt-LT"/>
        </w:rPr>
        <w:t>Pirkėjas gali vienašališkai nutraukti pirkimo Sutartį, ar Sutartį, kuria keičiama pirkimo Sutartis, jeigu:</w:t>
      </w:r>
    </w:p>
    <w:p w14:paraId="58566403" w14:textId="15649A68" w:rsidR="00A448F2" w:rsidRDefault="00A448F2"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pirkimo Sutartis buvo pakeista pažeidžiant VPĮ 89 straipsnį;</w:t>
      </w:r>
    </w:p>
    <w:p w14:paraId="4F84357D" w14:textId="1D47B2DB" w:rsidR="00A448F2" w:rsidRDefault="00A448F2"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paaiškėjo, kad Pardavėjas, su kuriuo sudaryta pirkimo Sutartis, turėjo būti pašalintas iš pirkimo procedūros pagal VPĮ 46 straipsnio 1 dalį;</w:t>
      </w:r>
    </w:p>
    <w:p w14:paraId="62A54057" w14:textId="00A4C503" w:rsidR="00A448F2" w:rsidRDefault="00A448F2" w:rsidP="00A448F2">
      <w:pPr>
        <w:pStyle w:val="ListParagraph"/>
        <w:numPr>
          <w:ilvl w:val="2"/>
          <w:numId w:val="5"/>
        </w:numPr>
        <w:tabs>
          <w:tab w:val="left" w:pos="993"/>
        </w:tabs>
        <w:suppressAutoHyphens w:val="0"/>
        <w:spacing w:after="0" w:line="240" w:lineRule="auto"/>
        <w:ind w:left="0" w:firstLine="567"/>
        <w:jc w:val="both"/>
        <w:rPr>
          <w:rFonts w:ascii="Times New Roman" w:hAnsi="Times New Roman"/>
          <w:lang w:val="lt-LT"/>
        </w:rPr>
      </w:pPr>
      <w:r w:rsidRPr="00406EC1">
        <w:rPr>
          <w:rFonts w:ascii="Times New Roman" w:hAnsi="Times New Roman"/>
          <w:lang w:val="lt-LT"/>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C26B338" w14:textId="4CDD4766" w:rsidR="00A448F2"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837A4F">
        <w:rPr>
          <w:rFonts w:ascii="Times New Roman" w:hAnsi="Times New Roman"/>
          <w:lang w:val="lt-LT"/>
        </w:rPr>
        <w:t>Sutartis taip pat gali būti nutraukta, nesilaikant joje nustatytų terminų, rašytiniu abiejų Šalių tarpusavio susitarimu.</w:t>
      </w:r>
    </w:p>
    <w:p w14:paraId="6008FC21" w14:textId="363067CD" w:rsidR="00A448F2"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F96717">
        <w:rPr>
          <w:rFonts w:ascii="Times New Roman" w:hAnsi="Times New Roman"/>
          <w:lang w:val="lt-LT"/>
        </w:rPr>
        <w:t>Šalys žino ir supranta, kad jei Sutartis bus nutraukta dėl Pardavėjo esminio Sutarties pažeidimo, Pirkėjas, vadovaudamasis VPĮ 91 str. 1 d., privalės viešai paskelbti apie Sutarties neįvykdymą ar netinkamą įvykdymą.</w:t>
      </w:r>
    </w:p>
    <w:p w14:paraId="7A0AE435" w14:textId="4047EB1D" w:rsidR="00A448F2" w:rsidRPr="00A448F2" w:rsidRDefault="00A448F2" w:rsidP="00A448F2">
      <w:pPr>
        <w:pStyle w:val="ListParagraph"/>
        <w:numPr>
          <w:ilvl w:val="1"/>
          <w:numId w:val="5"/>
        </w:numPr>
        <w:tabs>
          <w:tab w:val="left" w:pos="993"/>
        </w:tabs>
        <w:suppressAutoHyphens w:val="0"/>
        <w:spacing w:after="0" w:line="240" w:lineRule="auto"/>
        <w:ind w:left="0" w:firstLine="567"/>
        <w:jc w:val="both"/>
        <w:rPr>
          <w:rFonts w:ascii="Times New Roman" w:hAnsi="Times New Roman"/>
          <w:lang w:val="lt-LT"/>
        </w:rPr>
      </w:pPr>
      <w:r w:rsidRPr="00F96717">
        <w:rPr>
          <w:rFonts w:ascii="Times New Roman" w:hAnsi="Times New Roman"/>
          <w:lang w:val="lt-LT"/>
        </w:rPr>
        <w:t>Sutarties nutraukimas šioje Sutartyje numatytais atvejais neatleidžia Šalių nuo tinkamo sutartinių įsipareigojimų, buvusių iki Sutarties nutraukimo, įvykdymo.</w:t>
      </w:r>
    </w:p>
    <w:p w14:paraId="7AEE2BF9" w14:textId="77777777" w:rsidR="00F334F0" w:rsidRPr="00406EC1" w:rsidRDefault="00F334F0" w:rsidP="00487DF4">
      <w:pPr>
        <w:pStyle w:val="ListParagraph"/>
        <w:numPr>
          <w:ilvl w:val="0"/>
          <w:numId w:val="5"/>
        </w:numPr>
        <w:shd w:val="clear" w:color="auto" w:fill="FFFFFF"/>
        <w:tabs>
          <w:tab w:val="left" w:pos="851"/>
        </w:tabs>
        <w:suppressAutoHyphens w:val="0"/>
        <w:spacing w:before="240" w:after="120" w:line="240" w:lineRule="auto"/>
        <w:ind w:left="1077"/>
        <w:jc w:val="center"/>
        <w:rPr>
          <w:rFonts w:ascii="Times New Roman" w:hAnsi="Times New Roman"/>
          <w:b/>
          <w:lang w:val="lt-LT"/>
        </w:rPr>
      </w:pPr>
      <w:r w:rsidRPr="00406EC1">
        <w:rPr>
          <w:rFonts w:ascii="Times New Roman" w:hAnsi="Times New Roman"/>
          <w:b/>
          <w:lang w:val="lt-LT"/>
        </w:rPr>
        <w:t>KONFIDENCIALUMAS</w:t>
      </w:r>
    </w:p>
    <w:p w14:paraId="635F7FE6" w14:textId="53B16A67" w:rsidR="00F334F0" w:rsidRPr="00277FDB" w:rsidRDefault="00F334F0" w:rsidP="0099779D">
      <w:pPr>
        <w:pStyle w:val="ListParagraph"/>
        <w:numPr>
          <w:ilvl w:val="1"/>
          <w:numId w:val="5"/>
        </w:numPr>
        <w:shd w:val="clear" w:color="auto" w:fill="FFFFFF"/>
        <w:tabs>
          <w:tab w:val="left" w:pos="0"/>
          <w:tab w:val="left" w:pos="993"/>
        </w:tabs>
        <w:suppressAutoHyphens w:val="0"/>
        <w:spacing w:after="720" w:line="240" w:lineRule="auto"/>
        <w:ind w:left="0" w:firstLine="567"/>
        <w:jc w:val="both"/>
        <w:rPr>
          <w:rFonts w:ascii="Times New Roman" w:hAnsi="Times New Roman"/>
          <w:b/>
          <w:lang w:val="lt-LT"/>
        </w:rPr>
      </w:pPr>
      <w:r w:rsidRPr="00277FDB">
        <w:rPr>
          <w:rFonts w:ascii="Times New Roman" w:hAnsi="Times New Roman"/>
          <w:lang w:val="lt-LT"/>
        </w:rPr>
        <w:t xml:space="preserve">Ši </w:t>
      </w:r>
      <w:r w:rsidR="002014EC" w:rsidRPr="00277FDB">
        <w:rPr>
          <w:rFonts w:ascii="Times New Roman" w:hAnsi="Times New Roman"/>
          <w:lang w:val="lt-LT"/>
        </w:rPr>
        <w:t>S</w:t>
      </w:r>
      <w:r w:rsidRPr="00277FDB">
        <w:rPr>
          <w:rFonts w:ascii="Times New Roman" w:hAnsi="Times New Roman"/>
          <w:lang w:val="lt-LT"/>
        </w:rPr>
        <w:t>utartis, galimi pakeitimai ir jos priedai viešinami Viešųjų pirkimų įstatymo nustatyta tvarka, išskyrus informaciją, kuri pažymėta, kaip konfidenciali.</w:t>
      </w:r>
    </w:p>
    <w:p w14:paraId="61BA8BFF" w14:textId="77777777" w:rsidR="00F334F0" w:rsidRPr="00406EC1" w:rsidRDefault="00F334F0" w:rsidP="0099779D">
      <w:pPr>
        <w:pStyle w:val="ListParagraph"/>
        <w:numPr>
          <w:ilvl w:val="0"/>
          <w:numId w:val="5"/>
        </w:numPr>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val="0"/>
        <w:spacing w:before="120" w:after="120" w:line="240" w:lineRule="auto"/>
        <w:ind w:left="0" w:firstLine="0"/>
        <w:jc w:val="center"/>
        <w:rPr>
          <w:rFonts w:ascii="Times New Roman" w:hAnsi="Times New Roman"/>
          <w:b/>
          <w:lang w:val="lt-LT"/>
        </w:rPr>
      </w:pPr>
      <w:r w:rsidRPr="00406EC1">
        <w:rPr>
          <w:rFonts w:ascii="Times New Roman" w:hAnsi="Times New Roman"/>
          <w:b/>
          <w:lang w:val="lt-LT"/>
        </w:rPr>
        <w:lastRenderedPageBreak/>
        <w:t>SUBTIEKĖJAI. JŲ KEITIMO TVARKA</w:t>
      </w:r>
    </w:p>
    <w:p w14:paraId="3A27CCBC" w14:textId="1CF6F8BF" w:rsidR="00BA4FEE" w:rsidRPr="002D47B0" w:rsidRDefault="00BA4FEE"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2D47B0">
        <w:rPr>
          <w:rFonts w:ascii="Times New Roman" w:hAnsi="Times New Roman"/>
          <w:lang w:val="lt-LT"/>
        </w:rPr>
        <w:t>Pardavėjas gali pasitelkti subtiekėjus _____</w:t>
      </w:r>
      <w:r w:rsidR="000F47E9">
        <w:rPr>
          <w:rFonts w:ascii="Times New Roman" w:hAnsi="Times New Roman"/>
          <w:lang w:val="lt-LT"/>
        </w:rPr>
        <w:t>nėra</w:t>
      </w:r>
      <w:r w:rsidRPr="002D47B0">
        <w:rPr>
          <w:rFonts w:ascii="Times New Roman" w:hAnsi="Times New Roman"/>
          <w:lang w:val="lt-LT"/>
        </w:rPr>
        <w:t>_____ (išvardinti subtiekėjus) tam tikrai pirkimo daliai įvykdyti ____</w:t>
      </w:r>
      <w:r w:rsidR="000F47E9">
        <w:rPr>
          <w:rFonts w:ascii="Times New Roman" w:hAnsi="Times New Roman"/>
          <w:lang w:val="lt-LT"/>
        </w:rPr>
        <w:t>nėra</w:t>
      </w:r>
      <w:r w:rsidRPr="002D47B0">
        <w:rPr>
          <w:rFonts w:ascii="Times New Roman" w:hAnsi="Times New Roman"/>
          <w:lang w:val="lt-LT"/>
        </w:rPr>
        <w:t>___ (įvardinti numatomą atlikti pirkimo dalį). Toks nurodymas nekeičia pagrindinio Pardavėjo atsakomybės dėl numatomos sudaryti Sutarties įvykdymo.</w:t>
      </w:r>
    </w:p>
    <w:p w14:paraId="4ED71B1A" w14:textId="5636C709" w:rsidR="002D47B0" w:rsidRPr="002D47B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406EC1">
        <w:rPr>
          <w:rFonts w:ascii="Times New Roman" w:hAnsi="Times New Roman"/>
          <w:lang w:val="lt-LT"/>
        </w:rPr>
        <w:t>Pardavėjas Sutarčiai įvykdyti, išskyrus Sutarties 41 punkte numatytą atvejį, turi pasitelkti tik tuos subtiekėjus, kurie numatyti Pardavėjo pasiūlyme. Be išankstinio Pirkėjo sutikimo Pardavėjas negali sudaryti subtiekimo Sutarties ir pakeisti Pardavėjo pasiūlyme nurodytų subtiekėjų.</w:t>
      </w:r>
    </w:p>
    <w:p w14:paraId="0E7E799E" w14:textId="4B6A37A2" w:rsidR="002D47B0" w:rsidRPr="002D47B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406EC1">
        <w:rPr>
          <w:rFonts w:ascii="Times New Roman" w:hAnsi="Times New Roman"/>
          <w:lang w:val="lt-LT"/>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w:t>
      </w:r>
      <w:r>
        <w:rPr>
          <w:rFonts w:ascii="Times New Roman" w:hAnsi="Times New Roman"/>
          <w:lang w:val="lt-LT"/>
        </w:rPr>
        <w:t>ž</w:t>
      </w:r>
      <w:r w:rsidRPr="00406EC1">
        <w:rPr>
          <w:rFonts w:ascii="Times New Roman" w:hAnsi="Times New Roman"/>
          <w:lang w:val="lt-LT"/>
        </w:rPr>
        <w:t>astis, būsimus subtiekėjus ir pateikti jų atitikimą pirkimo sąlygose nustatytiems kvalifikacijos reikalavimams pagrind</w:t>
      </w:r>
      <w:r>
        <w:rPr>
          <w:rFonts w:ascii="Times New Roman" w:hAnsi="Times New Roman"/>
          <w:lang w:val="lt-LT"/>
        </w:rPr>
        <w:t>ž</w:t>
      </w:r>
      <w:r w:rsidRPr="00406EC1">
        <w:rPr>
          <w:rFonts w:ascii="Times New Roman" w:hAnsi="Times New Roman"/>
          <w:lang w:val="lt-LT"/>
        </w:rPr>
        <w:t>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44E51C37" w14:textId="110CE20F" w:rsidR="002D47B0" w:rsidRPr="002D47B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406EC1">
        <w:rPr>
          <w:rFonts w:ascii="Times New Roman" w:hAnsi="Times New Roman"/>
          <w:lang w:val="lt-LT"/>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36491C70" w14:textId="14DA086D" w:rsidR="002D47B0" w:rsidRPr="002D47B0" w:rsidRDefault="002D47B0" w:rsidP="002D47B0">
      <w:pPr>
        <w:pStyle w:val="ListParagraph"/>
        <w:keepNext/>
        <w:numPr>
          <w:ilvl w:val="1"/>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406EC1">
        <w:rPr>
          <w:rFonts w:ascii="Times New Roman" w:hAnsi="Times New Roman"/>
          <w:lang w:val="lt-LT"/>
        </w:rPr>
        <w:t>Galimas Pirkėjo tiesioginis atsiskaitymas su subtiekėjais (jei subtiekėjas nori pasinaudoti tokia galimybe):</w:t>
      </w:r>
    </w:p>
    <w:p w14:paraId="0B820515" w14:textId="632C8287" w:rsidR="002D47B0" w:rsidRPr="002D47B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C926D4">
        <w:rPr>
          <w:rFonts w:ascii="Times New Roman" w:hAnsi="Times New Roman"/>
          <w:lang w:val="lt-LT"/>
        </w:rPr>
        <w:t>Pirkėjas ne vėliau kaip per 3 darbo dienas nuo informacijos apie tuo metu Pardavėjui žinomų subtiekėjų pavadinimus, kontaktinius duomenis ir jų atstovus gavimo, raštu informuoja subtiekėjus apie tiesioginio atsiskaitymo galimybę;</w:t>
      </w:r>
    </w:p>
    <w:p w14:paraId="3D986EA7" w14:textId="063ABFF6" w:rsidR="002D47B0" w:rsidRPr="002D47B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C926D4">
        <w:rPr>
          <w:rFonts w:ascii="Times New Roman" w:hAnsi="Times New Roman"/>
          <w:lang w:val="lt-LT"/>
        </w:rPr>
        <w:t>Subtiekėjas, norėdamas pasinaudoti tiesioginio atsiskaitymo galimybe, turi pateikti raštu prašymą Pirkėjui;</w:t>
      </w:r>
    </w:p>
    <w:p w14:paraId="16E2E6E2" w14:textId="6D38D57B" w:rsidR="002D47B0" w:rsidRPr="002D47B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sidRPr="00406EC1">
        <w:rPr>
          <w:rFonts w:ascii="Times New Roman" w:hAnsi="Times New Roman"/>
          <w:lang w:val="lt-LT"/>
        </w:rPr>
        <w:t>Jei subtiekėjas išreiškia norą pasinaudoti tiesioginio atsiskaitymo galimybe, turi būti sudaroma trišalė sutartis tarp Pirkėjo, pirkimo Sutartį sudariusio Pardavėjo ir jo subtiekėjo;</w:t>
      </w:r>
    </w:p>
    <w:p w14:paraId="3862B86F" w14:textId="7AD72EEE" w:rsidR="002D47B0" w:rsidRPr="002D47B0" w:rsidRDefault="002D47B0" w:rsidP="002D47B0">
      <w:pPr>
        <w:pStyle w:val="ListParagraph"/>
        <w:keepNext/>
        <w:numPr>
          <w:ilvl w:val="2"/>
          <w:numId w:val="5"/>
        </w:numPr>
        <w:tabs>
          <w:tab w:val="left" w:pos="0"/>
        </w:tabs>
        <w:suppressAutoHyphens w:val="0"/>
        <w:spacing w:after="0" w:line="240" w:lineRule="auto"/>
        <w:ind w:left="0" w:firstLine="567"/>
        <w:jc w:val="both"/>
        <w:outlineLvl w:val="0"/>
        <w:rPr>
          <w:rFonts w:ascii="Times New Roman" w:hAnsi="Times New Roman"/>
          <w:spacing w:val="-3"/>
          <w:lang w:val="lt-LT"/>
        </w:rPr>
      </w:pPr>
      <w:r>
        <w:rPr>
          <w:rFonts w:ascii="Times New Roman" w:hAnsi="Times New Roman"/>
          <w:lang w:val="lt-LT"/>
        </w:rPr>
        <w:t xml:space="preserve">Mokėjimo sąlygos subtiekėjui taikomos tokios pat kaip Pardavėjui, kurios nurodytos Sutarties </w:t>
      </w:r>
      <w:r w:rsidR="00B52471">
        <w:rPr>
          <w:rFonts w:ascii="Times New Roman" w:hAnsi="Times New Roman"/>
          <w:lang w:val="lt-LT"/>
        </w:rPr>
        <w:t>2.5-2.7</w:t>
      </w:r>
      <w:r>
        <w:rPr>
          <w:rFonts w:ascii="Times New Roman" w:hAnsi="Times New Roman"/>
          <w:lang w:val="lt-LT"/>
        </w:rPr>
        <w:t xml:space="preserve"> punktuose.</w:t>
      </w:r>
    </w:p>
    <w:p w14:paraId="3FA6A3E3" w14:textId="77777777" w:rsidR="005B2F5B" w:rsidRPr="00AA08F2" w:rsidRDefault="005B2F5B" w:rsidP="00F334F0">
      <w:pPr>
        <w:pStyle w:val="ListParagraph"/>
        <w:tabs>
          <w:tab w:val="left" w:pos="851"/>
        </w:tabs>
        <w:spacing w:after="0" w:line="240" w:lineRule="auto"/>
        <w:ind w:left="786"/>
        <w:jc w:val="both"/>
        <w:rPr>
          <w:rFonts w:ascii="Times New Roman" w:hAnsi="Times New Roman"/>
          <w:lang w:val="lt-LT"/>
        </w:rPr>
      </w:pPr>
    </w:p>
    <w:p w14:paraId="76EA20B1" w14:textId="77777777" w:rsidR="00F334F0" w:rsidRPr="00AA08F2" w:rsidRDefault="00F334F0" w:rsidP="00D404E2">
      <w:pPr>
        <w:pStyle w:val="ListParagraph"/>
        <w:numPr>
          <w:ilvl w:val="0"/>
          <w:numId w:val="5"/>
        </w:numPr>
        <w:tabs>
          <w:tab w:val="left" w:pos="851"/>
        </w:tabs>
        <w:suppressAutoHyphens w:val="0"/>
        <w:spacing w:after="0" w:line="240" w:lineRule="auto"/>
        <w:jc w:val="center"/>
        <w:rPr>
          <w:rFonts w:ascii="Times New Roman" w:hAnsi="Times New Roman"/>
          <w:b/>
          <w:lang w:val="lt-LT"/>
        </w:rPr>
      </w:pPr>
      <w:r w:rsidRPr="00AA08F2">
        <w:rPr>
          <w:rFonts w:ascii="Times New Roman" w:hAnsi="Times New Roman"/>
          <w:b/>
          <w:lang w:val="lt-LT"/>
        </w:rPr>
        <w:t>KITOS NUOSTATOS</w:t>
      </w:r>
    </w:p>
    <w:p w14:paraId="0EF50F5B" w14:textId="77777777" w:rsidR="00F334F0" w:rsidRPr="001C422C" w:rsidRDefault="00F334F0" w:rsidP="00F334F0">
      <w:pPr>
        <w:pStyle w:val="ListParagraph"/>
        <w:tabs>
          <w:tab w:val="left" w:pos="851"/>
        </w:tabs>
        <w:spacing w:after="0" w:line="240" w:lineRule="auto"/>
        <w:ind w:left="1080"/>
        <w:rPr>
          <w:rFonts w:ascii="Times New Roman" w:hAnsi="Times New Roman"/>
          <w:b/>
          <w:sz w:val="20"/>
          <w:szCs w:val="20"/>
          <w:lang w:val="lt-LT"/>
        </w:rPr>
      </w:pPr>
    </w:p>
    <w:p w14:paraId="6A5ABCA5" w14:textId="3E5BB2B5" w:rsidR="00F334F0" w:rsidRDefault="00F334F0" w:rsidP="00851818">
      <w:pPr>
        <w:pStyle w:val="ListParagraph"/>
        <w:numPr>
          <w:ilvl w:val="1"/>
          <w:numId w:val="5"/>
        </w:numPr>
        <w:spacing w:after="0" w:line="240" w:lineRule="auto"/>
        <w:ind w:left="0" w:firstLine="567"/>
        <w:jc w:val="both"/>
        <w:rPr>
          <w:rFonts w:ascii="Times New Roman" w:hAnsi="Times New Roman"/>
          <w:lang w:val="lt-LT"/>
        </w:rPr>
      </w:pPr>
      <w:r w:rsidRPr="0050731C">
        <w:rPr>
          <w:rFonts w:ascii="Times New Roman" w:hAnsi="Times New Roman"/>
          <w:lang w:val="lt-LT"/>
        </w:rPr>
        <w:t xml:space="preserve">Abiejų šalių pasirašyta </w:t>
      </w:r>
      <w:r w:rsidR="002014EC" w:rsidRPr="0050731C">
        <w:rPr>
          <w:rFonts w:ascii="Times New Roman" w:hAnsi="Times New Roman"/>
          <w:lang w:val="lt-LT"/>
        </w:rPr>
        <w:t>S</w:t>
      </w:r>
      <w:r w:rsidRPr="0050731C">
        <w:rPr>
          <w:rFonts w:ascii="Times New Roman" w:hAnsi="Times New Roman"/>
          <w:lang w:val="lt-LT"/>
        </w:rPr>
        <w:t xml:space="preserve">utartis įsigalioja nuo </w:t>
      </w:r>
      <w:r w:rsidR="002014EC" w:rsidRPr="0050731C">
        <w:rPr>
          <w:rFonts w:ascii="Times New Roman" w:hAnsi="Times New Roman"/>
          <w:lang w:val="lt-LT"/>
        </w:rPr>
        <w:t>S</w:t>
      </w:r>
      <w:r w:rsidRPr="0050731C">
        <w:rPr>
          <w:rFonts w:ascii="Times New Roman" w:hAnsi="Times New Roman"/>
          <w:lang w:val="lt-LT"/>
        </w:rPr>
        <w:t xml:space="preserve">utarties </w:t>
      </w:r>
      <w:r w:rsidR="002F0D18" w:rsidRPr="0050731C">
        <w:rPr>
          <w:rFonts w:ascii="Times New Roman" w:hAnsi="Times New Roman"/>
          <w:lang w:val="lt-LT"/>
        </w:rPr>
        <w:t>pasirašymo dienos</w:t>
      </w:r>
      <w:r w:rsidR="00EA78C0" w:rsidRPr="0050731C">
        <w:rPr>
          <w:rFonts w:ascii="Times New Roman" w:hAnsi="Times New Roman"/>
          <w:lang w:val="lt-LT"/>
        </w:rPr>
        <w:t>.</w:t>
      </w:r>
    </w:p>
    <w:p w14:paraId="5EE3A64A" w14:textId="29A047A1"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AA08F2">
        <w:rPr>
          <w:rFonts w:ascii="Times New Roman" w:hAnsi="Times New Roman"/>
          <w:lang w:val="lt-LT"/>
        </w:rPr>
        <w:t>Sutartis galioja iki sutartinių įsipareigojimų įvykdymo.</w:t>
      </w:r>
    </w:p>
    <w:p w14:paraId="04E8B2E6" w14:textId="0B82B752"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AA08F2">
        <w:rPr>
          <w:rFonts w:ascii="Times New Roman" w:hAnsi="Times New Roman"/>
          <w:lang w:val="lt-LT"/>
        </w:rPr>
        <w:t>Sutarčiai nustojus galioti, Šalys sutaria, kad iki visiško sutartinių įsipareigojimų įvykdymo, lieka galioti</w:t>
      </w:r>
      <w:r w:rsidRPr="00406EC1">
        <w:rPr>
          <w:rFonts w:ascii="Times New Roman" w:hAnsi="Times New Roman"/>
          <w:lang w:val="lt-LT"/>
        </w:rPr>
        <w:t xml:space="preserve"> Sutarties sąlygos, susijusios su atsiskaitymais, nuostolių, baudų, delspinigių mokėjimu ir ginčų sprendimo tvarka.</w:t>
      </w:r>
    </w:p>
    <w:p w14:paraId="30BF7426" w14:textId="0C144B8B"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406EC1">
        <w:rPr>
          <w:rFonts w:ascii="Times New Roman" w:hAnsi="Times New Roman"/>
          <w:lang w:val="lt-LT"/>
        </w:rPr>
        <w:t>Visi šios Sutarties sąlygų pakeitimai ir papildymai galioja tik tuo atveju, jei jie yra įforminami raštu ir pasirašyti abiejų Šalių. Sutarties priedai įsigalioja nuo jų pasirašymo, jei nenurodyta vėlesnė įsigaliojimo data.</w:t>
      </w:r>
    </w:p>
    <w:p w14:paraId="01A2CD92" w14:textId="5E8D329A"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406EC1">
        <w:rPr>
          <w:rFonts w:ascii="Times New Roman" w:hAnsi="Times New Roman"/>
          <w:lang w:val="lt-LT"/>
        </w:rPr>
        <w:t>Šalys įsipareigoja imtis visų priemonių laiku ir sąžiningai vykdyti visas šios Sutarties sąlygas.</w:t>
      </w:r>
    </w:p>
    <w:p w14:paraId="69DB233F" w14:textId="115DE7E8"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406EC1">
        <w:rPr>
          <w:rFonts w:ascii="Times New Roman" w:hAnsi="Times New Roman"/>
          <w:lang w:val="lt-LT"/>
        </w:rPr>
        <w:t>Sutarties šalys susirašinėja lietuvių kalba.</w:t>
      </w:r>
    </w:p>
    <w:p w14:paraId="5A966F45" w14:textId="371C8208" w:rsidR="0050731C"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406EC1">
        <w:rPr>
          <w:rFonts w:ascii="Times New Roman" w:hAnsi="Times New Roman"/>
          <w:lang w:val="lt-LT"/>
        </w:rPr>
        <w:lastRenderedPageBreak/>
        <w:t>Bet koks ginčas ar nuomonių nesutapimas dėl šios Sutarties ar atskirų jos nuostatų turi būti sprendžiamas šalių tarpusavio derybomis. Nepavykus susitarti per protingą laiką, ginčas sprendžiamas Lietuvos Respublikos teisės aktų nustatyta tvarka.</w:t>
      </w:r>
    </w:p>
    <w:p w14:paraId="5BB52B78" w14:textId="26A73207" w:rsidR="0050731C" w:rsidRPr="00277FDB"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277FDB">
        <w:rPr>
          <w:rFonts w:ascii="Times New Roman" w:hAnsi="Times New Roman"/>
          <w:lang w:val="lt-LT"/>
        </w:rPr>
        <w:t>Sutartis sudaryta vadovaujantis Lietuvos Respublikos teisės aktais. Sutartis ir atskiros jos nuostatos turi būti aiškinamos vadovaujantis Lietuvos Respublikos teisės aktais.</w:t>
      </w:r>
    </w:p>
    <w:p w14:paraId="77370D88" w14:textId="3A06BA61" w:rsidR="0050731C" w:rsidRPr="00277FDB"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277FDB">
        <w:rPr>
          <w:rFonts w:ascii="Times New Roman" w:hAnsi="Times New Roman"/>
          <w:lang w:val="lt-LT"/>
        </w:rPr>
        <w:t>Pasikeitus šalių rekvizitams, šalys privalo per 3 (tris) dienas nuo jų pasikeitimo momento apie tai pranešti viena kitai.</w:t>
      </w:r>
    </w:p>
    <w:p w14:paraId="2F28EF3C" w14:textId="7D78F675" w:rsidR="0050731C" w:rsidRPr="00277FDB"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277FDB">
        <w:rPr>
          <w:rFonts w:ascii="Times New Roman" w:hAnsi="Times New Roman"/>
          <w:lang w:val="lt-LT"/>
        </w:rPr>
        <w:t>Sutartis sudaryta 2 (dviem) egzemplioriais lietuvių kalba, turinčiais vienodą juridinę galią, po vieną kiekvienai sutarties šaliai.</w:t>
      </w:r>
    </w:p>
    <w:p w14:paraId="2493E8A8" w14:textId="34A307CE" w:rsidR="0050731C" w:rsidRPr="00277FDB" w:rsidRDefault="0050731C" w:rsidP="00851818">
      <w:pPr>
        <w:pStyle w:val="ListParagraph"/>
        <w:numPr>
          <w:ilvl w:val="1"/>
          <w:numId w:val="5"/>
        </w:numPr>
        <w:spacing w:after="0" w:line="240" w:lineRule="auto"/>
        <w:ind w:left="0" w:firstLine="567"/>
        <w:jc w:val="both"/>
        <w:rPr>
          <w:rFonts w:ascii="Times New Roman" w:hAnsi="Times New Roman"/>
          <w:lang w:val="lt-LT"/>
        </w:rPr>
      </w:pPr>
      <w:r w:rsidRPr="00277FDB">
        <w:rPr>
          <w:rFonts w:ascii="Times New Roman" w:hAnsi="Times New Roman"/>
          <w:lang w:val="lt-LT"/>
        </w:rPr>
        <w:t>Atsakingi asmenys (užpildoma pasirašant Sutartį):</w:t>
      </w:r>
    </w:p>
    <w:p w14:paraId="177821B1" w14:textId="782F5F81" w:rsidR="00AE724A" w:rsidRPr="002A296B" w:rsidRDefault="0050731C" w:rsidP="00851818">
      <w:pPr>
        <w:shd w:val="clear" w:color="auto" w:fill="FFFFFF"/>
        <w:tabs>
          <w:tab w:val="left" w:pos="993"/>
        </w:tabs>
        <w:spacing w:after="0" w:line="240" w:lineRule="auto"/>
        <w:ind w:firstLine="567"/>
        <w:jc w:val="both"/>
        <w:rPr>
          <w:rFonts w:ascii="Times New Roman" w:hAnsi="Times New Roman" w:cs="Times New Roman"/>
          <w:i/>
          <w:iCs/>
          <w:position w:val="-4"/>
          <w:lang w:val="lt-LT"/>
        </w:rPr>
      </w:pPr>
      <w:r w:rsidRPr="000F47E9">
        <w:rPr>
          <w:rFonts w:ascii="Times New Roman" w:hAnsi="Times New Roman" w:cs="Times New Roman"/>
          <w:position w:val="-4"/>
          <w:lang w:val="lt-LT"/>
        </w:rPr>
        <w:t>11</w:t>
      </w:r>
      <w:r w:rsidR="00AE724A" w:rsidRPr="000F47E9">
        <w:rPr>
          <w:rFonts w:ascii="Times New Roman" w:hAnsi="Times New Roman" w:cs="Times New Roman"/>
          <w:position w:val="-4"/>
          <w:lang w:val="lt-LT"/>
        </w:rPr>
        <w:t>.</w:t>
      </w:r>
      <w:r w:rsidRPr="000F47E9">
        <w:rPr>
          <w:rFonts w:ascii="Times New Roman" w:hAnsi="Times New Roman" w:cs="Times New Roman"/>
          <w:position w:val="-4"/>
          <w:lang w:val="lt-LT"/>
        </w:rPr>
        <w:t>1</w:t>
      </w:r>
      <w:r w:rsidR="00AE724A" w:rsidRPr="000F47E9">
        <w:rPr>
          <w:rFonts w:ascii="Times New Roman" w:hAnsi="Times New Roman" w:cs="Times New Roman"/>
          <w:position w:val="-4"/>
          <w:lang w:val="lt-LT"/>
        </w:rPr>
        <w:t>1.</w:t>
      </w:r>
      <w:r w:rsidRPr="000F47E9">
        <w:rPr>
          <w:rFonts w:ascii="Times New Roman" w:hAnsi="Times New Roman" w:cs="Times New Roman"/>
          <w:position w:val="-4"/>
          <w:lang w:val="lt-LT"/>
        </w:rPr>
        <w:t>1.</w:t>
      </w:r>
      <w:r w:rsidR="00AE724A" w:rsidRPr="000F47E9">
        <w:rPr>
          <w:rFonts w:ascii="Times New Roman" w:hAnsi="Times New Roman" w:cs="Times New Roman"/>
          <w:position w:val="-4"/>
          <w:lang w:val="lt-LT"/>
        </w:rPr>
        <w:t xml:space="preserve"> Pirkėjo paskirtas už Sutarties vykdymą atsakingas asmuo –</w:t>
      </w:r>
      <w:r w:rsidR="0015524C">
        <w:rPr>
          <w:rFonts w:ascii="Times New Roman" w:hAnsi="Times New Roman" w:cs="Times New Roman"/>
          <w:position w:val="-4"/>
          <w:lang w:val="lt-LT"/>
        </w:rPr>
        <w:t xml:space="preserve"> </w:t>
      </w:r>
      <w:r w:rsidR="0015524C" w:rsidRPr="002A296B">
        <w:rPr>
          <w:rFonts w:ascii="Times New Roman" w:hAnsi="Times New Roman" w:cs="Times New Roman"/>
          <w:i/>
          <w:iCs/>
          <w:position w:val="-4"/>
          <w:lang w:val="lt-LT"/>
        </w:rPr>
        <w:t>l.</w:t>
      </w:r>
      <w:r w:rsidR="0001571B">
        <w:rPr>
          <w:rFonts w:ascii="Times New Roman" w:hAnsi="Times New Roman" w:cs="Times New Roman"/>
          <w:i/>
          <w:iCs/>
          <w:position w:val="-4"/>
          <w:lang w:val="lt-LT"/>
        </w:rPr>
        <w:t xml:space="preserve"> </w:t>
      </w:r>
      <w:r w:rsidR="0015524C" w:rsidRPr="002A296B">
        <w:rPr>
          <w:rFonts w:ascii="Times New Roman" w:hAnsi="Times New Roman" w:cs="Times New Roman"/>
          <w:i/>
          <w:iCs/>
          <w:position w:val="-4"/>
          <w:lang w:val="lt-LT"/>
        </w:rPr>
        <w:t>e.</w:t>
      </w:r>
      <w:r w:rsidR="0001571B">
        <w:rPr>
          <w:rFonts w:ascii="Times New Roman" w:hAnsi="Times New Roman" w:cs="Times New Roman"/>
          <w:i/>
          <w:iCs/>
          <w:position w:val="-4"/>
          <w:lang w:val="lt-LT"/>
        </w:rPr>
        <w:t xml:space="preserve"> </w:t>
      </w:r>
      <w:r w:rsidR="0015524C" w:rsidRPr="002A296B">
        <w:rPr>
          <w:rFonts w:ascii="Times New Roman" w:hAnsi="Times New Roman" w:cs="Times New Roman"/>
          <w:i/>
          <w:iCs/>
          <w:position w:val="-4"/>
          <w:lang w:val="lt-LT"/>
        </w:rPr>
        <w:t>p</w:t>
      </w:r>
      <w:r w:rsidR="00AE724A" w:rsidRPr="002A296B">
        <w:rPr>
          <w:rFonts w:ascii="Times New Roman" w:hAnsi="Times New Roman" w:cs="Times New Roman"/>
          <w:i/>
          <w:iCs/>
          <w:position w:val="-4"/>
          <w:lang w:val="lt-LT"/>
        </w:rPr>
        <w:t>.</w:t>
      </w:r>
      <w:r w:rsidR="0015524C" w:rsidRPr="002A296B">
        <w:rPr>
          <w:rFonts w:ascii="Times New Roman" w:hAnsi="Times New Roman" w:cs="Times New Roman"/>
          <w:i/>
          <w:iCs/>
          <w:position w:val="-4"/>
          <w:lang w:val="lt-LT"/>
        </w:rPr>
        <w:t xml:space="preserve"> direktoriaus pavaduotojas laikinai vykdantis Klinikinių tyrimų skyriaus vedėjo fu</w:t>
      </w:r>
      <w:r w:rsidR="0001571B">
        <w:rPr>
          <w:rFonts w:ascii="Times New Roman" w:hAnsi="Times New Roman" w:cs="Times New Roman"/>
          <w:i/>
          <w:iCs/>
          <w:position w:val="-4"/>
          <w:lang w:val="lt-LT"/>
        </w:rPr>
        <w:t>n</w:t>
      </w:r>
      <w:r w:rsidR="0015524C" w:rsidRPr="002A296B">
        <w:rPr>
          <w:rFonts w:ascii="Times New Roman" w:hAnsi="Times New Roman" w:cs="Times New Roman"/>
          <w:i/>
          <w:iCs/>
          <w:position w:val="-4"/>
          <w:lang w:val="lt-LT"/>
        </w:rPr>
        <w:t xml:space="preserve">kcijas Algirdas Griškevičius, </w:t>
      </w:r>
      <w:r w:rsidR="002A296B" w:rsidRPr="002A296B">
        <w:rPr>
          <w:rFonts w:ascii="Times New Roman" w:hAnsi="Times New Roman" w:cs="Times New Roman"/>
          <w:i/>
          <w:iCs/>
          <w:position w:val="-4"/>
          <w:lang w:val="lt-LT"/>
        </w:rPr>
        <w:t>8 671 80340, algirdas.griskevicius@nvspl.lt.</w:t>
      </w:r>
    </w:p>
    <w:p w14:paraId="76B1399F" w14:textId="24917DB7" w:rsidR="00AE724A" w:rsidRPr="000F47E9" w:rsidRDefault="0050731C" w:rsidP="00851818">
      <w:pPr>
        <w:tabs>
          <w:tab w:val="left" w:pos="0"/>
          <w:tab w:val="left" w:pos="993"/>
        </w:tabs>
        <w:suppressAutoHyphens w:val="0"/>
        <w:spacing w:after="0" w:line="240" w:lineRule="auto"/>
        <w:ind w:firstLine="567"/>
        <w:jc w:val="both"/>
        <w:rPr>
          <w:rFonts w:ascii="Times New Roman" w:hAnsi="Times New Roman" w:cs="Times New Roman"/>
          <w:position w:val="-4"/>
          <w:lang w:val="lt-LT"/>
        </w:rPr>
      </w:pPr>
      <w:r w:rsidRPr="0006539B">
        <w:rPr>
          <w:rFonts w:ascii="Times New Roman" w:hAnsi="Times New Roman" w:cs="Times New Roman"/>
          <w:position w:val="-4"/>
          <w:lang w:val="lt-LT"/>
        </w:rPr>
        <w:t>11.11</w:t>
      </w:r>
      <w:r w:rsidR="00AE724A" w:rsidRPr="0006539B">
        <w:rPr>
          <w:rFonts w:ascii="Times New Roman" w:hAnsi="Times New Roman" w:cs="Times New Roman"/>
          <w:position w:val="-4"/>
          <w:lang w:val="lt-LT"/>
        </w:rPr>
        <w:t xml:space="preserve">.2. Pardavėjo paskirtas už Sutarties vykdymą atsakingas asmuo – </w:t>
      </w:r>
      <w:r w:rsidR="00841D5F" w:rsidRPr="0006539B">
        <w:rPr>
          <w:rFonts w:ascii="Times New Roman" w:hAnsi="Times New Roman" w:cs="Times New Roman"/>
          <w:i/>
          <w:iCs/>
          <w:position w:val="-4"/>
          <w:lang w:val="lt-LT"/>
        </w:rPr>
        <w:t>Daumantas Sirvydis</w:t>
      </w:r>
      <w:r w:rsidR="0006539B" w:rsidRPr="0006539B">
        <w:rPr>
          <w:rFonts w:ascii="Times New Roman" w:hAnsi="Times New Roman" w:cs="Times New Roman"/>
          <w:i/>
          <w:iCs/>
          <w:position w:val="-4"/>
          <w:lang w:val="lt-LT"/>
        </w:rPr>
        <w:t xml:space="preserve"> </w:t>
      </w:r>
      <w:r w:rsidR="00AE724A" w:rsidRPr="0006539B">
        <w:rPr>
          <w:rFonts w:ascii="Times New Roman" w:hAnsi="Times New Roman" w:cs="Times New Roman"/>
          <w:i/>
          <w:iCs/>
          <w:position w:val="-4"/>
          <w:lang w:val="lt-LT"/>
        </w:rPr>
        <w:t xml:space="preserve">(tel. </w:t>
      </w:r>
      <w:r w:rsidR="00841D5F" w:rsidRPr="0006539B">
        <w:rPr>
          <w:rFonts w:ascii="Times New Roman" w:hAnsi="Times New Roman" w:cs="Times New Roman"/>
          <w:i/>
          <w:iCs/>
          <w:position w:val="-4"/>
          <w:lang w:val="lt-LT"/>
        </w:rPr>
        <w:t>+370 630 00514</w:t>
      </w:r>
      <w:r w:rsidR="00AE724A" w:rsidRPr="0006539B">
        <w:rPr>
          <w:rFonts w:ascii="Times New Roman" w:hAnsi="Times New Roman" w:cs="Times New Roman"/>
          <w:i/>
          <w:iCs/>
          <w:position w:val="-4"/>
          <w:lang w:val="lt-LT"/>
        </w:rPr>
        <w:t xml:space="preserve">, el. paštas: </w:t>
      </w:r>
      <w:r w:rsidR="0006539B" w:rsidRPr="0006539B">
        <w:rPr>
          <w:rFonts w:ascii="Times New Roman" w:hAnsi="Times New Roman" w:cs="Times New Roman"/>
          <w:i/>
          <w:iCs/>
          <w:position w:val="-4"/>
          <w:lang w:val="lt-LT"/>
        </w:rPr>
        <w:t>d</w:t>
      </w:r>
      <w:r w:rsidR="00841D5F" w:rsidRPr="0006539B">
        <w:rPr>
          <w:rFonts w:ascii="Times New Roman" w:hAnsi="Times New Roman" w:cs="Times New Roman"/>
          <w:i/>
          <w:iCs/>
          <w:position w:val="-4"/>
          <w:lang w:val="lt-LT"/>
        </w:rPr>
        <w:t>aumantas.</w:t>
      </w:r>
      <w:r w:rsidR="0006539B" w:rsidRPr="0006539B">
        <w:rPr>
          <w:rFonts w:ascii="Times New Roman" w:hAnsi="Times New Roman" w:cs="Times New Roman"/>
          <w:i/>
          <w:iCs/>
          <w:position w:val="-4"/>
          <w:lang w:val="lt-LT"/>
        </w:rPr>
        <w:t>s</w:t>
      </w:r>
      <w:r w:rsidR="00841D5F" w:rsidRPr="0006539B">
        <w:rPr>
          <w:rFonts w:ascii="Times New Roman" w:hAnsi="Times New Roman" w:cs="Times New Roman"/>
          <w:i/>
          <w:iCs/>
          <w:position w:val="-4"/>
          <w:lang w:val="lt-LT"/>
        </w:rPr>
        <w:t>irvydis@mediq.com</w:t>
      </w:r>
      <w:r w:rsidR="00AE724A" w:rsidRPr="0006539B">
        <w:rPr>
          <w:rFonts w:ascii="Times New Roman" w:hAnsi="Times New Roman" w:cs="Times New Roman"/>
          <w:position w:val="-4"/>
          <w:lang w:val="lt-LT"/>
        </w:rPr>
        <w:t>).</w:t>
      </w:r>
    </w:p>
    <w:p w14:paraId="578C0738" w14:textId="4C7EA0DA" w:rsidR="00AE724A" w:rsidRPr="0006539B" w:rsidRDefault="0050731C" w:rsidP="00851818">
      <w:pPr>
        <w:tabs>
          <w:tab w:val="left" w:pos="0"/>
          <w:tab w:val="left" w:pos="993"/>
        </w:tabs>
        <w:suppressAutoHyphens w:val="0"/>
        <w:spacing w:after="0" w:line="240" w:lineRule="auto"/>
        <w:ind w:firstLine="567"/>
        <w:jc w:val="both"/>
        <w:rPr>
          <w:rFonts w:ascii="Times New Roman" w:hAnsi="Times New Roman" w:cs="Times New Roman"/>
          <w:i/>
          <w:shd w:val="clear" w:color="auto" w:fill="FFFFFF"/>
          <w:lang w:val="lt-LT" w:eastAsia="lt-LT"/>
        </w:rPr>
      </w:pPr>
      <w:r w:rsidRPr="000F47E9">
        <w:rPr>
          <w:rFonts w:ascii="Times New Roman" w:hAnsi="Times New Roman" w:cs="Times New Roman"/>
          <w:position w:val="-4"/>
          <w:lang w:val="lt-LT"/>
        </w:rPr>
        <w:t>11.11</w:t>
      </w:r>
      <w:r w:rsidR="00AE724A" w:rsidRPr="000F47E9">
        <w:rPr>
          <w:rFonts w:ascii="Times New Roman" w:hAnsi="Times New Roman" w:cs="Times New Roman"/>
          <w:position w:val="-4"/>
          <w:lang w:val="lt-LT"/>
        </w:rPr>
        <w:t xml:space="preserve">.3. Už Sutarties ir jos pakeitimų paskelbimą pagal Viešųjų pirkimų įstatymo 86 straipsnio 9 dalies reikalavimus atsakingas asmuo – </w:t>
      </w:r>
      <w:r w:rsidR="000F47E9" w:rsidRPr="0006539B">
        <w:rPr>
          <w:rFonts w:ascii="Times New Roman" w:hAnsi="Times New Roman" w:cs="Times New Roman"/>
          <w:i/>
          <w:shd w:val="clear" w:color="auto" w:fill="FFFFFF"/>
          <w:lang w:val="lt-LT"/>
        </w:rPr>
        <w:t>Planavimo ir viešųjų pirkimų skyriaus vyriausioji specialistė Inga Jasinskienė</w:t>
      </w:r>
      <w:r w:rsidR="000F47E9" w:rsidRPr="0006539B">
        <w:rPr>
          <w:rFonts w:ascii="Times New Roman" w:hAnsi="Times New Roman" w:cs="Times New Roman"/>
          <w:i/>
          <w:shd w:val="clear" w:color="auto" w:fill="FFFFFF"/>
          <w:lang w:val="lt-LT" w:eastAsia="lt-LT"/>
        </w:rPr>
        <w:t xml:space="preserve">, </w:t>
      </w:r>
      <w:hyperlink r:id="rId12" w:history="1">
        <w:r w:rsidR="000F47E9" w:rsidRPr="0006539B">
          <w:rPr>
            <w:rStyle w:val="Hyperlink"/>
            <w:rFonts w:ascii="Times New Roman" w:hAnsi="Times New Roman" w:cs="Times New Roman"/>
            <w:i/>
            <w:shd w:val="clear" w:color="auto" w:fill="FFFFFF"/>
            <w:lang w:val="lt-LT" w:eastAsia="lt-LT"/>
          </w:rPr>
          <w:t>inga.jasinskiene@nvspl.lt</w:t>
        </w:r>
      </w:hyperlink>
      <w:r w:rsidR="000F47E9" w:rsidRPr="0006539B">
        <w:rPr>
          <w:rFonts w:ascii="Times New Roman" w:hAnsi="Times New Roman" w:cs="Times New Roman"/>
          <w:i/>
          <w:shd w:val="clear" w:color="auto" w:fill="FFFFFF"/>
          <w:lang w:val="lt-LT" w:eastAsia="lt-LT"/>
        </w:rPr>
        <w:t>.</w:t>
      </w:r>
    </w:p>
    <w:p w14:paraId="53BE23CE" w14:textId="77777777" w:rsidR="000F47E9" w:rsidRPr="00406EC1" w:rsidRDefault="000F47E9" w:rsidP="00851818">
      <w:pPr>
        <w:tabs>
          <w:tab w:val="left" w:pos="0"/>
          <w:tab w:val="left" w:pos="993"/>
        </w:tabs>
        <w:suppressAutoHyphens w:val="0"/>
        <w:spacing w:after="0" w:line="240" w:lineRule="auto"/>
        <w:ind w:firstLine="567"/>
        <w:jc w:val="both"/>
        <w:rPr>
          <w:rFonts w:ascii="Times New Roman" w:hAnsi="Times New Roman" w:cs="Times New Roman"/>
          <w:position w:val="-4"/>
          <w:lang w:val="lt-LT"/>
        </w:rPr>
      </w:pPr>
    </w:p>
    <w:p w14:paraId="297035DB" w14:textId="1FCBEDED" w:rsidR="00F334F0" w:rsidRPr="00406EC1" w:rsidRDefault="00F334F0" w:rsidP="00F334F0">
      <w:pPr>
        <w:tabs>
          <w:tab w:val="left" w:pos="0"/>
          <w:tab w:val="left" w:pos="993"/>
        </w:tabs>
        <w:spacing w:after="0" w:line="240" w:lineRule="auto"/>
        <w:ind w:firstLine="567"/>
        <w:jc w:val="both"/>
        <w:rPr>
          <w:rFonts w:ascii="Times New Roman" w:hAnsi="Times New Roman" w:cs="Times New Roman"/>
          <w:position w:val="-4"/>
          <w:lang w:val="lt-LT"/>
        </w:rPr>
      </w:pPr>
      <w:r w:rsidRPr="00406EC1">
        <w:rPr>
          <w:rFonts w:ascii="Times New Roman" w:hAnsi="Times New Roman" w:cs="Times New Roman"/>
          <w:position w:val="-4"/>
          <w:lang w:val="lt-LT"/>
        </w:rPr>
        <w:t>PRIEDAI:</w:t>
      </w:r>
    </w:p>
    <w:p w14:paraId="50CED1DF" w14:textId="4B6F3F6A" w:rsidR="00F334F0" w:rsidRDefault="00F334F0" w:rsidP="00F334F0">
      <w:pPr>
        <w:tabs>
          <w:tab w:val="left" w:pos="0"/>
          <w:tab w:val="left" w:pos="567"/>
        </w:tabs>
        <w:spacing w:after="0" w:line="240" w:lineRule="auto"/>
        <w:jc w:val="both"/>
        <w:rPr>
          <w:rFonts w:ascii="Times New Roman" w:hAnsi="Times New Roman" w:cs="Times New Roman"/>
          <w:position w:val="-4"/>
          <w:lang w:val="lt-LT"/>
        </w:rPr>
      </w:pPr>
      <w:r w:rsidRPr="00406EC1">
        <w:rPr>
          <w:rFonts w:ascii="Times New Roman" w:hAnsi="Times New Roman" w:cs="Times New Roman"/>
          <w:position w:val="-4"/>
          <w:lang w:val="lt-LT"/>
        </w:rPr>
        <w:tab/>
        <w:t xml:space="preserve">1 priedas. </w:t>
      </w:r>
      <w:r w:rsidR="002F0D18" w:rsidRPr="00406EC1">
        <w:rPr>
          <w:rFonts w:ascii="Times New Roman" w:hAnsi="Times New Roman" w:cs="Times New Roman"/>
          <w:position w:val="-4"/>
          <w:lang w:val="lt-LT"/>
        </w:rPr>
        <w:t>Techninė</w:t>
      </w:r>
      <w:r w:rsidRPr="00406EC1">
        <w:rPr>
          <w:rFonts w:ascii="Times New Roman" w:hAnsi="Times New Roman" w:cs="Times New Roman"/>
          <w:position w:val="-4"/>
          <w:lang w:val="lt-LT"/>
        </w:rPr>
        <w:t xml:space="preserve"> specifikacija.</w:t>
      </w:r>
    </w:p>
    <w:p w14:paraId="12B49793" w14:textId="6925FA24" w:rsidR="00FD2966" w:rsidRPr="00406EC1" w:rsidRDefault="004508BE" w:rsidP="00887633">
      <w:pPr>
        <w:tabs>
          <w:tab w:val="left" w:pos="0"/>
          <w:tab w:val="left" w:pos="567"/>
        </w:tabs>
        <w:spacing w:after="0" w:line="240" w:lineRule="auto"/>
        <w:jc w:val="both"/>
        <w:rPr>
          <w:rFonts w:ascii="Times New Roman" w:hAnsi="Times New Roman" w:cs="Times New Roman"/>
          <w:position w:val="-4"/>
          <w:lang w:val="lt-LT"/>
        </w:rPr>
      </w:pPr>
      <w:r>
        <w:rPr>
          <w:rFonts w:ascii="Times New Roman" w:hAnsi="Times New Roman" w:cs="Times New Roman"/>
          <w:position w:val="-4"/>
          <w:lang w:val="lt-LT"/>
        </w:rPr>
        <w:tab/>
      </w:r>
      <w:r w:rsidR="00887633">
        <w:rPr>
          <w:rFonts w:ascii="Times New Roman" w:hAnsi="Times New Roman" w:cs="Times New Roman"/>
          <w:position w:val="-4"/>
          <w:lang w:val="lt-LT"/>
        </w:rPr>
        <w:t>2</w:t>
      </w:r>
      <w:r w:rsidR="00FD2966" w:rsidRPr="00406EC1">
        <w:rPr>
          <w:rFonts w:ascii="Times New Roman" w:hAnsi="Times New Roman" w:cs="Times New Roman"/>
          <w:position w:val="-4"/>
          <w:lang w:val="lt-LT"/>
        </w:rPr>
        <w:t xml:space="preserve"> priedas. Prekės perdavimo - priėmimo aktas.</w:t>
      </w:r>
    </w:p>
    <w:p w14:paraId="3988B77E" w14:textId="528B5E2A" w:rsidR="00FD2966" w:rsidRDefault="00887633" w:rsidP="00FD2966">
      <w:pPr>
        <w:tabs>
          <w:tab w:val="left" w:pos="0"/>
          <w:tab w:val="left" w:pos="567"/>
        </w:tabs>
        <w:spacing w:after="0" w:line="240" w:lineRule="auto"/>
        <w:ind w:firstLine="567"/>
        <w:jc w:val="both"/>
        <w:rPr>
          <w:rFonts w:ascii="Times New Roman" w:hAnsi="Times New Roman" w:cs="Times New Roman"/>
          <w:position w:val="-4"/>
          <w:lang w:val="lt-LT"/>
        </w:rPr>
      </w:pPr>
      <w:r>
        <w:rPr>
          <w:rFonts w:ascii="Times New Roman" w:hAnsi="Times New Roman" w:cs="Times New Roman"/>
          <w:position w:val="-4"/>
          <w:lang w:val="lt-LT"/>
        </w:rPr>
        <w:t>3</w:t>
      </w:r>
      <w:r w:rsidR="00FD2966" w:rsidRPr="00406EC1">
        <w:rPr>
          <w:rFonts w:ascii="Times New Roman" w:hAnsi="Times New Roman" w:cs="Times New Roman"/>
          <w:position w:val="-4"/>
          <w:lang w:val="lt-LT"/>
        </w:rPr>
        <w:t xml:space="preserve"> priedas. Prekės perdavimo - priėmimo naudoti aktas</w:t>
      </w:r>
      <w:r w:rsidR="005F5828">
        <w:rPr>
          <w:rFonts w:ascii="Times New Roman" w:hAnsi="Times New Roman" w:cs="Times New Roman"/>
          <w:position w:val="-4"/>
          <w:lang w:val="lt-LT"/>
        </w:rPr>
        <w:t>.</w:t>
      </w:r>
    </w:p>
    <w:p w14:paraId="2372A1D1" w14:textId="7D9B86B2" w:rsidR="00F334F0" w:rsidRPr="00406EC1" w:rsidRDefault="004508BE" w:rsidP="00F334F0">
      <w:pPr>
        <w:tabs>
          <w:tab w:val="left" w:pos="0"/>
          <w:tab w:val="left" w:pos="567"/>
        </w:tabs>
        <w:spacing w:after="0" w:line="240" w:lineRule="auto"/>
        <w:jc w:val="both"/>
        <w:rPr>
          <w:rFonts w:ascii="Times New Roman" w:hAnsi="Times New Roman" w:cs="Times New Roman"/>
          <w:position w:val="-4"/>
          <w:lang w:val="lt-LT"/>
        </w:rPr>
      </w:pPr>
      <w:r>
        <w:rPr>
          <w:rFonts w:ascii="Times New Roman" w:hAnsi="Times New Roman" w:cs="Times New Roman"/>
          <w:position w:val="-4"/>
          <w:lang w:val="lt-LT"/>
        </w:rPr>
        <w:tab/>
      </w:r>
    </w:p>
    <w:p w14:paraId="7FB6877E" w14:textId="77777777" w:rsidR="00F334F0" w:rsidRPr="00406EC1" w:rsidRDefault="00D77FD7" w:rsidP="00F334F0">
      <w:pPr>
        <w:spacing w:after="0" w:line="240" w:lineRule="auto"/>
        <w:jc w:val="center"/>
        <w:rPr>
          <w:rFonts w:ascii="Times New Roman" w:hAnsi="Times New Roman" w:cs="Times New Roman"/>
          <w:b/>
          <w:bCs/>
          <w:lang w:val="lt-LT"/>
        </w:rPr>
      </w:pPr>
      <w:r w:rsidRPr="00406EC1">
        <w:rPr>
          <w:rFonts w:ascii="Times New Roman" w:hAnsi="Times New Roman" w:cs="Times New Roman"/>
          <w:b/>
          <w:bCs/>
          <w:lang w:val="lt-LT"/>
        </w:rPr>
        <w:t>JURIDINIAI ŠALIŲ ADRESAI IR REKVIZITAI</w:t>
      </w:r>
    </w:p>
    <w:p w14:paraId="1878F24C" w14:textId="77777777" w:rsidR="00F334F0" w:rsidRPr="00406EC1" w:rsidRDefault="00F334F0" w:rsidP="00F334F0">
      <w:pPr>
        <w:spacing w:after="0" w:line="240" w:lineRule="auto"/>
        <w:jc w:val="center"/>
        <w:rPr>
          <w:rFonts w:ascii="Times New Roman" w:hAnsi="Times New Roman" w:cs="Times New Roman"/>
          <w:b/>
          <w:bCs/>
          <w:lang w:val="lt-LT"/>
        </w:rPr>
      </w:pPr>
    </w:p>
    <w:tbl>
      <w:tblPr>
        <w:tblW w:w="9640" w:type="dxa"/>
        <w:tblInd w:w="108" w:type="dxa"/>
        <w:tblLayout w:type="fixed"/>
        <w:tblLook w:val="0000" w:firstRow="0" w:lastRow="0" w:firstColumn="0" w:lastColumn="0" w:noHBand="0" w:noVBand="0"/>
      </w:tblPr>
      <w:tblGrid>
        <w:gridCol w:w="4820"/>
        <w:gridCol w:w="4820"/>
      </w:tblGrid>
      <w:tr w:rsidR="00F334F0" w:rsidRPr="00406EC1" w14:paraId="1A723ED0" w14:textId="77777777" w:rsidTr="0038165E">
        <w:trPr>
          <w:trHeight w:val="255"/>
        </w:trPr>
        <w:tc>
          <w:tcPr>
            <w:tcW w:w="4820" w:type="dxa"/>
            <w:vAlign w:val="bottom"/>
          </w:tcPr>
          <w:p w14:paraId="72F41B75" w14:textId="77777777" w:rsidR="00F334F0" w:rsidRPr="00406EC1" w:rsidRDefault="00F334F0" w:rsidP="00956213">
            <w:pPr>
              <w:spacing w:after="0" w:line="240" w:lineRule="auto"/>
              <w:rPr>
                <w:rFonts w:ascii="Times New Roman" w:hAnsi="Times New Roman" w:cs="Times New Roman"/>
                <w:b/>
                <w:lang w:val="lt-LT"/>
              </w:rPr>
            </w:pPr>
            <w:r w:rsidRPr="00406EC1">
              <w:rPr>
                <w:rFonts w:ascii="Times New Roman" w:hAnsi="Times New Roman" w:cs="Times New Roman"/>
                <w:b/>
                <w:lang w:val="lt-LT"/>
              </w:rPr>
              <w:t>Pardavėjas</w:t>
            </w:r>
          </w:p>
        </w:tc>
        <w:tc>
          <w:tcPr>
            <w:tcW w:w="4820" w:type="dxa"/>
            <w:vAlign w:val="bottom"/>
          </w:tcPr>
          <w:p w14:paraId="19CE4D25" w14:textId="77777777" w:rsidR="00F334F0" w:rsidRPr="00406EC1" w:rsidRDefault="00F334F0" w:rsidP="00956213">
            <w:pPr>
              <w:spacing w:after="0" w:line="240" w:lineRule="auto"/>
              <w:rPr>
                <w:rFonts w:ascii="Times New Roman" w:hAnsi="Times New Roman" w:cs="Times New Roman"/>
                <w:b/>
                <w:highlight w:val="yellow"/>
                <w:lang w:val="lt-LT"/>
              </w:rPr>
            </w:pPr>
            <w:r w:rsidRPr="00406EC1">
              <w:rPr>
                <w:rFonts w:ascii="Times New Roman" w:hAnsi="Times New Roman" w:cs="Times New Roman"/>
                <w:b/>
                <w:lang w:val="lt-LT"/>
              </w:rPr>
              <w:t>Pirkėjas</w:t>
            </w:r>
          </w:p>
        </w:tc>
      </w:tr>
      <w:tr w:rsidR="00F334F0" w:rsidRPr="00406EC1" w14:paraId="6035BDD8" w14:textId="77777777" w:rsidTr="0038165E">
        <w:trPr>
          <w:trHeight w:val="80"/>
        </w:trPr>
        <w:tc>
          <w:tcPr>
            <w:tcW w:w="4820" w:type="dxa"/>
            <w:vAlign w:val="bottom"/>
          </w:tcPr>
          <w:p w14:paraId="2BE07826" w14:textId="77777777" w:rsidR="00F334F0" w:rsidRPr="00406EC1" w:rsidRDefault="00F334F0" w:rsidP="00956213">
            <w:pPr>
              <w:keepNext/>
              <w:spacing w:after="0" w:line="240" w:lineRule="auto"/>
              <w:outlineLvl w:val="0"/>
              <w:rPr>
                <w:rFonts w:ascii="Times New Roman" w:hAnsi="Times New Roman" w:cs="Times New Roman"/>
                <w:lang w:val="lt-LT"/>
              </w:rPr>
            </w:pPr>
            <w:r w:rsidRPr="00406EC1">
              <w:rPr>
                <w:rFonts w:ascii="Times New Roman" w:hAnsi="Times New Roman" w:cs="Times New Roman"/>
                <w:lang w:val="lt-LT"/>
              </w:rPr>
              <w:t> </w:t>
            </w:r>
          </w:p>
        </w:tc>
        <w:tc>
          <w:tcPr>
            <w:tcW w:w="4820" w:type="dxa"/>
            <w:vAlign w:val="bottom"/>
          </w:tcPr>
          <w:p w14:paraId="5D6E0153" w14:textId="77777777" w:rsidR="00F334F0" w:rsidRPr="00406EC1" w:rsidRDefault="00F334F0" w:rsidP="00956213">
            <w:pPr>
              <w:keepNext/>
              <w:spacing w:after="0" w:line="240" w:lineRule="auto"/>
              <w:outlineLvl w:val="0"/>
              <w:rPr>
                <w:rFonts w:ascii="Times New Roman" w:hAnsi="Times New Roman" w:cs="Times New Roman"/>
                <w:lang w:val="lt-LT"/>
              </w:rPr>
            </w:pPr>
          </w:p>
        </w:tc>
      </w:tr>
      <w:tr w:rsidR="0043688C" w:rsidRPr="0006539B" w14:paraId="1AF57C68" w14:textId="77777777" w:rsidTr="0038165E">
        <w:trPr>
          <w:trHeight w:val="255"/>
        </w:trPr>
        <w:tc>
          <w:tcPr>
            <w:tcW w:w="4820" w:type="dxa"/>
          </w:tcPr>
          <w:p w14:paraId="08C0E881" w14:textId="63D3FB91" w:rsidR="0043688C" w:rsidRPr="004877B9" w:rsidRDefault="0043688C" w:rsidP="0043688C">
            <w:pPr>
              <w:spacing w:after="0" w:line="240" w:lineRule="auto"/>
              <w:rPr>
                <w:rFonts w:ascii="Times New Roman" w:hAnsi="Times New Roman" w:cs="Times New Roman"/>
                <w:b/>
                <w:bCs/>
                <w:lang w:val="lt-LT"/>
              </w:rPr>
            </w:pPr>
            <w:r w:rsidRPr="004877B9">
              <w:rPr>
                <w:rFonts w:ascii="Times New Roman" w:hAnsi="Times New Roman" w:cs="Times New Roman"/>
                <w:b/>
                <w:bCs/>
              </w:rPr>
              <w:t>UAB „Mediq Lietuva“</w:t>
            </w:r>
          </w:p>
        </w:tc>
        <w:tc>
          <w:tcPr>
            <w:tcW w:w="4820" w:type="dxa"/>
            <w:vAlign w:val="bottom"/>
          </w:tcPr>
          <w:p w14:paraId="6BA458F4" w14:textId="77777777" w:rsidR="0043688C" w:rsidRPr="004877B9" w:rsidRDefault="0043688C" w:rsidP="0043688C">
            <w:pPr>
              <w:spacing w:after="0" w:line="240" w:lineRule="auto"/>
              <w:rPr>
                <w:rFonts w:ascii="Times New Roman" w:hAnsi="Times New Roman" w:cs="Times New Roman"/>
                <w:b/>
                <w:bCs/>
                <w:lang w:val="lt-LT"/>
              </w:rPr>
            </w:pPr>
            <w:r w:rsidRPr="004877B9">
              <w:rPr>
                <w:rFonts w:ascii="Times New Roman" w:hAnsi="Times New Roman" w:cs="Times New Roman"/>
                <w:b/>
                <w:bCs/>
                <w:lang w:val="lt-LT"/>
              </w:rPr>
              <w:t>Nacionalinė visuomenės sveikatos priežiūros laboratorija</w:t>
            </w:r>
          </w:p>
        </w:tc>
      </w:tr>
      <w:tr w:rsidR="0043688C" w:rsidRPr="00406EC1" w14:paraId="64B4100C" w14:textId="77777777" w:rsidTr="0038165E">
        <w:trPr>
          <w:trHeight w:val="245"/>
        </w:trPr>
        <w:tc>
          <w:tcPr>
            <w:tcW w:w="4820" w:type="dxa"/>
            <w:vAlign w:val="bottom"/>
          </w:tcPr>
          <w:p w14:paraId="56B26DAF" w14:textId="41477B07" w:rsidR="0043688C" w:rsidRPr="0043688C" w:rsidRDefault="0043688C" w:rsidP="0043688C">
            <w:pPr>
              <w:spacing w:after="0" w:line="240" w:lineRule="auto"/>
              <w:rPr>
                <w:rFonts w:ascii="Times New Roman" w:hAnsi="Times New Roman" w:cs="Times New Roman"/>
                <w:lang w:val="lt-LT"/>
              </w:rPr>
            </w:pPr>
            <w:proofErr w:type="spellStart"/>
            <w:r w:rsidRPr="0043688C">
              <w:rPr>
                <w:rFonts w:ascii="Times New Roman" w:hAnsi="Times New Roman" w:cs="Times New Roman"/>
              </w:rPr>
              <w:t>Įmonės</w:t>
            </w:r>
            <w:proofErr w:type="spellEnd"/>
            <w:r w:rsidRPr="0043688C">
              <w:rPr>
                <w:rFonts w:ascii="Times New Roman" w:hAnsi="Times New Roman" w:cs="Times New Roman"/>
              </w:rPr>
              <w:t xml:space="preserve"> </w:t>
            </w:r>
            <w:proofErr w:type="spellStart"/>
            <w:r w:rsidRPr="0043688C">
              <w:rPr>
                <w:rFonts w:ascii="Times New Roman" w:hAnsi="Times New Roman" w:cs="Times New Roman"/>
              </w:rPr>
              <w:t>kodas</w:t>
            </w:r>
            <w:proofErr w:type="spellEnd"/>
            <w:r w:rsidRPr="0043688C">
              <w:rPr>
                <w:rFonts w:ascii="Times New Roman" w:hAnsi="Times New Roman" w:cs="Times New Roman"/>
              </w:rPr>
              <w:t xml:space="preserve"> 302513086</w:t>
            </w:r>
          </w:p>
        </w:tc>
        <w:tc>
          <w:tcPr>
            <w:tcW w:w="4820" w:type="dxa"/>
            <w:vAlign w:val="bottom"/>
          </w:tcPr>
          <w:p w14:paraId="1626AC7E" w14:textId="77777777" w:rsidR="0043688C" w:rsidRPr="0043688C" w:rsidRDefault="0043688C" w:rsidP="0043688C">
            <w:pPr>
              <w:spacing w:after="0" w:line="240" w:lineRule="auto"/>
              <w:rPr>
                <w:rFonts w:ascii="Times New Roman" w:hAnsi="Times New Roman" w:cs="Times New Roman"/>
                <w:lang w:val="lt-LT"/>
              </w:rPr>
            </w:pPr>
            <w:r w:rsidRPr="0043688C">
              <w:rPr>
                <w:rFonts w:ascii="Times New Roman" w:hAnsi="Times New Roman" w:cs="Times New Roman"/>
                <w:lang w:val="lt-LT"/>
              </w:rPr>
              <w:t>Įstaigos kodas 195551983</w:t>
            </w:r>
          </w:p>
        </w:tc>
      </w:tr>
      <w:tr w:rsidR="0043688C" w:rsidRPr="00406EC1" w14:paraId="7E268EAD" w14:textId="77777777" w:rsidTr="0038165E">
        <w:trPr>
          <w:trHeight w:val="255"/>
        </w:trPr>
        <w:tc>
          <w:tcPr>
            <w:tcW w:w="4820" w:type="dxa"/>
            <w:vAlign w:val="bottom"/>
          </w:tcPr>
          <w:p w14:paraId="6AD897FD" w14:textId="4B827F0A" w:rsidR="0043688C" w:rsidRPr="0043688C" w:rsidRDefault="0043688C" w:rsidP="0043688C">
            <w:pPr>
              <w:spacing w:after="0" w:line="240" w:lineRule="auto"/>
              <w:rPr>
                <w:rFonts w:ascii="Times New Roman" w:hAnsi="Times New Roman" w:cs="Times New Roman"/>
                <w:highlight w:val="yellow"/>
                <w:lang w:val="lt-LT"/>
              </w:rPr>
            </w:pPr>
            <w:proofErr w:type="spellStart"/>
            <w:r w:rsidRPr="0043688C">
              <w:rPr>
                <w:rFonts w:ascii="Times New Roman" w:hAnsi="Times New Roman" w:cs="Times New Roman"/>
              </w:rPr>
              <w:t>Kolektyvo</w:t>
            </w:r>
            <w:proofErr w:type="spellEnd"/>
            <w:r w:rsidRPr="0043688C">
              <w:rPr>
                <w:rFonts w:ascii="Times New Roman" w:hAnsi="Times New Roman" w:cs="Times New Roman"/>
              </w:rPr>
              <w:t xml:space="preserve"> g. 15-20, 08314 Vilnius</w:t>
            </w:r>
          </w:p>
        </w:tc>
        <w:tc>
          <w:tcPr>
            <w:tcW w:w="4820" w:type="dxa"/>
            <w:vAlign w:val="bottom"/>
          </w:tcPr>
          <w:p w14:paraId="124BB9E0" w14:textId="77777777" w:rsidR="0043688C" w:rsidRPr="0043688C" w:rsidRDefault="0043688C" w:rsidP="0043688C">
            <w:pPr>
              <w:spacing w:after="0" w:line="240" w:lineRule="auto"/>
              <w:rPr>
                <w:rFonts w:ascii="Times New Roman" w:hAnsi="Times New Roman" w:cs="Times New Roman"/>
                <w:lang w:val="lt-LT"/>
              </w:rPr>
            </w:pPr>
            <w:r w:rsidRPr="0043688C">
              <w:rPr>
                <w:rFonts w:ascii="Times New Roman" w:hAnsi="Times New Roman" w:cs="Times New Roman"/>
                <w:lang w:val="lt-LT"/>
              </w:rPr>
              <w:t xml:space="preserve">Žolyno g. 36, Vilnius </w:t>
            </w:r>
          </w:p>
        </w:tc>
      </w:tr>
      <w:tr w:rsidR="0043688C" w:rsidRPr="00406EC1" w14:paraId="17AD053B" w14:textId="77777777" w:rsidTr="0038165E">
        <w:trPr>
          <w:trHeight w:val="255"/>
        </w:trPr>
        <w:tc>
          <w:tcPr>
            <w:tcW w:w="4820" w:type="dxa"/>
            <w:vAlign w:val="center"/>
          </w:tcPr>
          <w:p w14:paraId="283C8DEB" w14:textId="74846B73" w:rsidR="0043688C" w:rsidRPr="0043688C" w:rsidRDefault="0043688C" w:rsidP="0043688C">
            <w:pPr>
              <w:spacing w:after="0" w:line="240" w:lineRule="auto"/>
              <w:rPr>
                <w:rFonts w:ascii="Times New Roman" w:hAnsi="Times New Roman" w:cs="Times New Roman"/>
                <w:highlight w:val="yellow"/>
                <w:lang w:val="lt-LT"/>
              </w:rPr>
            </w:pPr>
            <w:r w:rsidRPr="0043688C">
              <w:rPr>
                <w:rFonts w:ascii="Times New Roman" w:hAnsi="Times New Roman" w:cs="Times New Roman"/>
              </w:rPr>
              <w:t xml:space="preserve">PVM </w:t>
            </w:r>
            <w:proofErr w:type="spellStart"/>
            <w:r w:rsidRPr="0043688C">
              <w:rPr>
                <w:rFonts w:ascii="Times New Roman" w:hAnsi="Times New Roman" w:cs="Times New Roman"/>
              </w:rPr>
              <w:t>kodas</w:t>
            </w:r>
            <w:proofErr w:type="spellEnd"/>
            <w:r w:rsidRPr="0043688C">
              <w:rPr>
                <w:rFonts w:ascii="Times New Roman" w:hAnsi="Times New Roman" w:cs="Times New Roman"/>
              </w:rPr>
              <w:t xml:space="preserve"> </w:t>
            </w:r>
            <w:r w:rsidRPr="0043688C">
              <w:rPr>
                <w:rFonts w:ascii="Times New Roman" w:hAnsi="Times New Roman" w:cs="Times New Roman"/>
                <w:shd w:val="clear" w:color="auto" w:fill="FAFAFA"/>
              </w:rPr>
              <w:t>LT100005456916</w:t>
            </w:r>
          </w:p>
        </w:tc>
        <w:tc>
          <w:tcPr>
            <w:tcW w:w="4820" w:type="dxa"/>
            <w:vAlign w:val="bottom"/>
          </w:tcPr>
          <w:p w14:paraId="361D28A5" w14:textId="77777777" w:rsidR="0043688C" w:rsidRPr="0043688C" w:rsidRDefault="0043688C" w:rsidP="0043688C">
            <w:pPr>
              <w:spacing w:after="0" w:line="240" w:lineRule="auto"/>
              <w:rPr>
                <w:rFonts w:ascii="Times New Roman" w:hAnsi="Times New Roman" w:cs="Times New Roman"/>
                <w:lang w:val="lt-LT"/>
              </w:rPr>
            </w:pPr>
            <w:r w:rsidRPr="0043688C">
              <w:rPr>
                <w:rFonts w:ascii="Times New Roman" w:hAnsi="Times New Roman" w:cs="Times New Roman"/>
                <w:lang w:val="lt-LT"/>
              </w:rPr>
              <w:t>Tel. (8 5) 270 9229</w:t>
            </w:r>
          </w:p>
        </w:tc>
      </w:tr>
      <w:tr w:rsidR="0043688C" w:rsidRPr="00406EC1" w14:paraId="6F60B979" w14:textId="77777777" w:rsidTr="0038165E">
        <w:trPr>
          <w:trHeight w:val="255"/>
        </w:trPr>
        <w:tc>
          <w:tcPr>
            <w:tcW w:w="4820" w:type="dxa"/>
            <w:vAlign w:val="center"/>
          </w:tcPr>
          <w:p w14:paraId="63AE6041" w14:textId="073A11AC" w:rsidR="0043688C" w:rsidRPr="0043688C" w:rsidRDefault="0043688C" w:rsidP="0043688C">
            <w:pPr>
              <w:spacing w:after="0" w:line="240" w:lineRule="auto"/>
              <w:rPr>
                <w:rFonts w:ascii="Times New Roman" w:hAnsi="Times New Roman" w:cs="Times New Roman"/>
                <w:highlight w:val="yellow"/>
                <w:lang w:val="lt-LT"/>
              </w:rPr>
            </w:pPr>
            <w:r w:rsidRPr="0043688C">
              <w:rPr>
                <w:rFonts w:ascii="Times New Roman" w:hAnsi="Times New Roman" w:cs="Times New Roman"/>
              </w:rPr>
              <w:t>Tel. (8 5) 268 8451</w:t>
            </w:r>
          </w:p>
        </w:tc>
        <w:tc>
          <w:tcPr>
            <w:tcW w:w="4820" w:type="dxa"/>
            <w:vAlign w:val="bottom"/>
          </w:tcPr>
          <w:p w14:paraId="33AF83D1" w14:textId="77777777" w:rsidR="0043688C" w:rsidRPr="0043688C" w:rsidRDefault="0043688C" w:rsidP="0043688C">
            <w:pPr>
              <w:spacing w:after="0" w:line="240" w:lineRule="auto"/>
              <w:rPr>
                <w:rFonts w:ascii="Times New Roman" w:hAnsi="Times New Roman" w:cs="Times New Roman"/>
                <w:lang w:val="lt-LT"/>
              </w:rPr>
            </w:pPr>
            <w:r w:rsidRPr="0043688C">
              <w:rPr>
                <w:rFonts w:ascii="Times New Roman" w:hAnsi="Times New Roman" w:cs="Times New Roman"/>
                <w:lang w:val="lt-LT"/>
              </w:rPr>
              <w:t>Faks. (8 5) 210 4848</w:t>
            </w:r>
          </w:p>
        </w:tc>
      </w:tr>
      <w:tr w:rsidR="0043688C" w:rsidRPr="00406EC1" w14:paraId="39D5101A" w14:textId="77777777" w:rsidTr="0038165E">
        <w:trPr>
          <w:trHeight w:val="255"/>
        </w:trPr>
        <w:tc>
          <w:tcPr>
            <w:tcW w:w="4820" w:type="dxa"/>
            <w:vAlign w:val="center"/>
          </w:tcPr>
          <w:p w14:paraId="6CB83AE9" w14:textId="6B1D3C51" w:rsidR="0043688C" w:rsidRPr="0043688C" w:rsidRDefault="0043688C" w:rsidP="0043688C">
            <w:pPr>
              <w:spacing w:after="0" w:line="240" w:lineRule="auto"/>
              <w:rPr>
                <w:rFonts w:ascii="Times New Roman" w:hAnsi="Times New Roman" w:cs="Times New Roman"/>
                <w:highlight w:val="yellow"/>
                <w:lang w:val="lt-LT"/>
              </w:rPr>
            </w:pPr>
            <w:proofErr w:type="spellStart"/>
            <w:r w:rsidRPr="0043688C">
              <w:rPr>
                <w:rFonts w:ascii="Times New Roman" w:hAnsi="Times New Roman" w:cs="Times New Roman"/>
              </w:rPr>
              <w:t>Faks</w:t>
            </w:r>
            <w:proofErr w:type="spellEnd"/>
            <w:r w:rsidRPr="0043688C">
              <w:rPr>
                <w:rFonts w:ascii="Times New Roman" w:hAnsi="Times New Roman" w:cs="Times New Roman"/>
              </w:rPr>
              <w:t>. (8 5) 268 8470</w:t>
            </w:r>
          </w:p>
        </w:tc>
        <w:tc>
          <w:tcPr>
            <w:tcW w:w="4820" w:type="dxa"/>
            <w:vAlign w:val="bottom"/>
          </w:tcPr>
          <w:p w14:paraId="72B8E278" w14:textId="77777777" w:rsidR="0043688C" w:rsidRPr="0043688C" w:rsidRDefault="0043688C" w:rsidP="0043688C">
            <w:pPr>
              <w:spacing w:after="0" w:line="240" w:lineRule="auto"/>
              <w:rPr>
                <w:rFonts w:ascii="Times New Roman" w:hAnsi="Times New Roman" w:cs="Times New Roman"/>
                <w:lang w:val="lt-LT"/>
              </w:rPr>
            </w:pPr>
            <w:r w:rsidRPr="0043688C">
              <w:rPr>
                <w:rFonts w:ascii="Times New Roman" w:hAnsi="Times New Roman" w:cs="Times New Roman"/>
                <w:lang w:val="lt-LT"/>
              </w:rPr>
              <w:t>El. paštas nvspl@nvspl.lt</w:t>
            </w:r>
          </w:p>
        </w:tc>
      </w:tr>
      <w:tr w:rsidR="0043688C" w:rsidRPr="00406EC1" w14:paraId="6B20A310" w14:textId="77777777" w:rsidTr="0038165E">
        <w:trPr>
          <w:trHeight w:val="255"/>
        </w:trPr>
        <w:tc>
          <w:tcPr>
            <w:tcW w:w="4820" w:type="dxa"/>
            <w:vAlign w:val="center"/>
          </w:tcPr>
          <w:p w14:paraId="3DD78EAF" w14:textId="20A1F1DB" w:rsidR="0043688C" w:rsidRPr="0043688C" w:rsidRDefault="0043688C" w:rsidP="0043688C">
            <w:pPr>
              <w:spacing w:after="0" w:line="240" w:lineRule="auto"/>
              <w:rPr>
                <w:rFonts w:ascii="Times New Roman" w:hAnsi="Times New Roman" w:cs="Times New Roman"/>
                <w:highlight w:val="yellow"/>
                <w:lang w:val="lt-LT"/>
              </w:rPr>
            </w:pPr>
            <w:r w:rsidRPr="0043688C">
              <w:rPr>
                <w:rFonts w:ascii="Times New Roman" w:hAnsi="Times New Roman" w:cs="Times New Roman"/>
              </w:rPr>
              <w:t xml:space="preserve">El. </w:t>
            </w:r>
            <w:proofErr w:type="spellStart"/>
            <w:r w:rsidRPr="0043688C">
              <w:rPr>
                <w:rFonts w:ascii="Times New Roman" w:hAnsi="Times New Roman" w:cs="Times New Roman"/>
              </w:rPr>
              <w:t>paštas</w:t>
            </w:r>
            <w:proofErr w:type="spellEnd"/>
            <w:r w:rsidRPr="0043688C">
              <w:rPr>
                <w:rFonts w:ascii="Times New Roman" w:hAnsi="Times New Roman" w:cs="Times New Roman"/>
              </w:rPr>
              <w:t xml:space="preserve"> </w:t>
            </w:r>
            <w:hyperlink r:id="rId13" w:history="1">
              <w:r w:rsidRPr="0043688C">
                <w:rPr>
                  <w:rStyle w:val="Hyperlink"/>
                  <w:rFonts w:ascii="Times New Roman" w:hAnsi="Times New Roman" w:cs="Times New Roman"/>
                </w:rPr>
                <w:t>mediqlietuva@mediq.com</w:t>
              </w:r>
            </w:hyperlink>
          </w:p>
        </w:tc>
        <w:tc>
          <w:tcPr>
            <w:tcW w:w="4820" w:type="dxa"/>
            <w:vAlign w:val="bottom"/>
          </w:tcPr>
          <w:p w14:paraId="1189B63B" w14:textId="77777777" w:rsidR="0043688C" w:rsidRPr="0043688C" w:rsidRDefault="0043688C" w:rsidP="0043688C">
            <w:pPr>
              <w:spacing w:after="0" w:line="240" w:lineRule="auto"/>
              <w:rPr>
                <w:rFonts w:ascii="Times New Roman" w:hAnsi="Times New Roman" w:cs="Times New Roman"/>
                <w:lang w:val="lt-LT"/>
              </w:rPr>
            </w:pPr>
            <w:r w:rsidRPr="0043688C">
              <w:rPr>
                <w:rFonts w:ascii="Times New Roman" w:hAnsi="Times New Roman" w:cs="Times New Roman"/>
                <w:lang w:val="lt-LT"/>
              </w:rPr>
              <w:t xml:space="preserve">AB Luminor bankas </w:t>
            </w:r>
          </w:p>
        </w:tc>
      </w:tr>
      <w:tr w:rsidR="0043688C" w:rsidRPr="00406EC1" w14:paraId="14912057" w14:textId="77777777" w:rsidTr="0038165E">
        <w:trPr>
          <w:trHeight w:val="255"/>
        </w:trPr>
        <w:tc>
          <w:tcPr>
            <w:tcW w:w="4820" w:type="dxa"/>
            <w:vAlign w:val="center"/>
          </w:tcPr>
          <w:p w14:paraId="5E1C8E67" w14:textId="3DD821DC" w:rsidR="0043688C" w:rsidRPr="0043688C" w:rsidRDefault="0043688C" w:rsidP="0043688C">
            <w:pPr>
              <w:spacing w:after="0" w:line="240" w:lineRule="auto"/>
              <w:rPr>
                <w:rFonts w:ascii="Times New Roman" w:hAnsi="Times New Roman" w:cs="Times New Roman"/>
                <w:highlight w:val="yellow"/>
                <w:lang w:val="lt-LT"/>
              </w:rPr>
            </w:pPr>
            <w:r w:rsidRPr="0043688C">
              <w:rPr>
                <w:rFonts w:ascii="Times New Roman" w:hAnsi="Times New Roman" w:cs="Times New Roman"/>
              </w:rPr>
              <w:t>AB Swedbank</w:t>
            </w:r>
          </w:p>
        </w:tc>
        <w:tc>
          <w:tcPr>
            <w:tcW w:w="4820" w:type="dxa"/>
            <w:vAlign w:val="bottom"/>
          </w:tcPr>
          <w:p w14:paraId="088FED59" w14:textId="77777777" w:rsidR="0043688C" w:rsidRPr="0043688C" w:rsidRDefault="0043688C" w:rsidP="0043688C">
            <w:pPr>
              <w:spacing w:after="0" w:line="240" w:lineRule="auto"/>
              <w:rPr>
                <w:rFonts w:ascii="Times New Roman" w:hAnsi="Times New Roman" w:cs="Times New Roman"/>
                <w:lang w:val="lt-LT"/>
              </w:rPr>
            </w:pPr>
            <w:r w:rsidRPr="0043688C">
              <w:rPr>
                <w:rFonts w:ascii="Times New Roman" w:hAnsi="Times New Roman" w:cs="Times New Roman"/>
                <w:lang w:val="lt-LT"/>
              </w:rPr>
              <w:t>Banko kodas 40100</w:t>
            </w:r>
          </w:p>
        </w:tc>
      </w:tr>
      <w:tr w:rsidR="0043688C" w:rsidRPr="00406EC1" w14:paraId="17FB4AF4" w14:textId="77777777" w:rsidTr="0038165E">
        <w:trPr>
          <w:trHeight w:val="255"/>
        </w:trPr>
        <w:tc>
          <w:tcPr>
            <w:tcW w:w="4820" w:type="dxa"/>
            <w:vAlign w:val="center"/>
          </w:tcPr>
          <w:p w14:paraId="1E925524" w14:textId="035A3DBE" w:rsidR="0043688C" w:rsidRPr="0043688C" w:rsidRDefault="0043688C" w:rsidP="0043688C">
            <w:pPr>
              <w:spacing w:after="0" w:line="240" w:lineRule="auto"/>
              <w:rPr>
                <w:rFonts w:ascii="Times New Roman" w:hAnsi="Times New Roman" w:cs="Times New Roman"/>
                <w:highlight w:val="yellow"/>
                <w:lang w:val="lt-LT"/>
              </w:rPr>
            </w:pPr>
            <w:proofErr w:type="spellStart"/>
            <w:r w:rsidRPr="0043688C">
              <w:rPr>
                <w:rFonts w:ascii="Times New Roman" w:hAnsi="Times New Roman" w:cs="Times New Roman"/>
              </w:rPr>
              <w:t>Banko</w:t>
            </w:r>
            <w:proofErr w:type="spellEnd"/>
            <w:r w:rsidRPr="0043688C">
              <w:rPr>
                <w:rFonts w:ascii="Times New Roman" w:hAnsi="Times New Roman" w:cs="Times New Roman"/>
              </w:rPr>
              <w:t xml:space="preserve"> </w:t>
            </w:r>
            <w:proofErr w:type="spellStart"/>
            <w:r w:rsidRPr="0043688C">
              <w:rPr>
                <w:rFonts w:ascii="Times New Roman" w:hAnsi="Times New Roman" w:cs="Times New Roman"/>
              </w:rPr>
              <w:t>kodas</w:t>
            </w:r>
            <w:proofErr w:type="spellEnd"/>
            <w:r w:rsidRPr="0043688C">
              <w:rPr>
                <w:rFonts w:ascii="Times New Roman" w:hAnsi="Times New Roman" w:cs="Times New Roman"/>
              </w:rPr>
              <w:t xml:space="preserve"> 73000</w:t>
            </w:r>
          </w:p>
        </w:tc>
        <w:tc>
          <w:tcPr>
            <w:tcW w:w="4820" w:type="dxa"/>
            <w:vAlign w:val="bottom"/>
          </w:tcPr>
          <w:p w14:paraId="6ED90E02" w14:textId="77777777" w:rsidR="0043688C" w:rsidRPr="0043688C" w:rsidRDefault="0043688C" w:rsidP="0043688C">
            <w:pPr>
              <w:spacing w:after="0" w:line="240" w:lineRule="auto"/>
              <w:rPr>
                <w:rFonts w:ascii="Times New Roman" w:hAnsi="Times New Roman" w:cs="Times New Roman"/>
                <w:highlight w:val="yellow"/>
                <w:lang w:val="lt-LT"/>
              </w:rPr>
            </w:pPr>
            <w:r w:rsidRPr="0043688C">
              <w:rPr>
                <w:rFonts w:ascii="Times New Roman" w:hAnsi="Times New Roman" w:cs="Times New Roman"/>
                <w:lang w:val="lt-LT"/>
              </w:rPr>
              <w:t>A. s. LT66 4010 0424 0022 5879</w:t>
            </w:r>
          </w:p>
        </w:tc>
      </w:tr>
      <w:tr w:rsidR="0043688C" w:rsidRPr="00406EC1" w14:paraId="346C4341" w14:textId="77777777" w:rsidTr="0038165E">
        <w:trPr>
          <w:trHeight w:val="255"/>
        </w:trPr>
        <w:tc>
          <w:tcPr>
            <w:tcW w:w="4820" w:type="dxa"/>
            <w:vAlign w:val="center"/>
          </w:tcPr>
          <w:p w14:paraId="1E773F98" w14:textId="5B06CF95" w:rsidR="0043688C" w:rsidRPr="0043688C" w:rsidRDefault="0043688C" w:rsidP="0043688C">
            <w:pPr>
              <w:spacing w:after="0" w:line="240" w:lineRule="auto"/>
              <w:rPr>
                <w:rFonts w:ascii="Times New Roman" w:hAnsi="Times New Roman" w:cs="Times New Roman"/>
                <w:highlight w:val="yellow"/>
                <w:lang w:val="lt-LT"/>
              </w:rPr>
            </w:pPr>
            <w:proofErr w:type="spellStart"/>
            <w:r w:rsidRPr="0043688C">
              <w:rPr>
                <w:rFonts w:ascii="Times New Roman" w:hAnsi="Times New Roman" w:cs="Times New Roman"/>
              </w:rPr>
              <w:t>A.s.</w:t>
            </w:r>
            <w:proofErr w:type="spellEnd"/>
            <w:r w:rsidRPr="0043688C">
              <w:rPr>
                <w:rFonts w:ascii="Times New Roman" w:hAnsi="Times New Roman" w:cs="Times New Roman"/>
              </w:rPr>
              <w:t xml:space="preserve"> LT87 7300 0101 5958 2502</w:t>
            </w:r>
          </w:p>
        </w:tc>
        <w:tc>
          <w:tcPr>
            <w:tcW w:w="4820" w:type="dxa"/>
            <w:vAlign w:val="bottom"/>
          </w:tcPr>
          <w:p w14:paraId="5FCF7299" w14:textId="77777777" w:rsidR="0043688C" w:rsidRPr="0043688C" w:rsidRDefault="0043688C" w:rsidP="0043688C">
            <w:pPr>
              <w:spacing w:after="0" w:line="240" w:lineRule="auto"/>
              <w:rPr>
                <w:rFonts w:ascii="Times New Roman" w:hAnsi="Times New Roman" w:cs="Times New Roman"/>
                <w:highlight w:val="yellow"/>
                <w:lang w:val="lt-LT"/>
              </w:rPr>
            </w:pPr>
          </w:p>
        </w:tc>
      </w:tr>
      <w:tr w:rsidR="0043688C" w:rsidRPr="0006539B" w14:paraId="219355B1" w14:textId="77777777" w:rsidTr="0038165E">
        <w:trPr>
          <w:trHeight w:val="255"/>
        </w:trPr>
        <w:tc>
          <w:tcPr>
            <w:tcW w:w="4820" w:type="dxa"/>
            <w:vAlign w:val="center"/>
          </w:tcPr>
          <w:p w14:paraId="220082AE" w14:textId="77777777" w:rsidR="0043688C" w:rsidRPr="0043688C" w:rsidRDefault="0043688C" w:rsidP="0043688C">
            <w:pPr>
              <w:spacing w:after="0" w:line="240" w:lineRule="auto"/>
              <w:rPr>
                <w:rFonts w:ascii="Times New Roman" w:hAnsi="Times New Roman" w:cs="Times New Roman"/>
              </w:rPr>
            </w:pPr>
          </w:p>
          <w:p w14:paraId="385CEF21" w14:textId="08A20663" w:rsidR="0043688C" w:rsidRPr="0043688C" w:rsidRDefault="0043688C" w:rsidP="0043688C">
            <w:pPr>
              <w:spacing w:after="0" w:line="240" w:lineRule="auto"/>
              <w:rPr>
                <w:rFonts w:ascii="Times New Roman" w:hAnsi="Times New Roman" w:cs="Times New Roman"/>
                <w:lang w:val="lt-LT"/>
              </w:rPr>
            </w:pPr>
            <w:proofErr w:type="spellStart"/>
            <w:r w:rsidRPr="0043688C">
              <w:rPr>
                <w:rFonts w:ascii="Times New Roman" w:hAnsi="Times New Roman" w:cs="Times New Roman"/>
              </w:rPr>
              <w:t>Generalinis</w:t>
            </w:r>
            <w:proofErr w:type="spellEnd"/>
            <w:r w:rsidRPr="0043688C">
              <w:rPr>
                <w:rFonts w:ascii="Times New Roman" w:hAnsi="Times New Roman" w:cs="Times New Roman"/>
              </w:rPr>
              <w:t xml:space="preserve"> </w:t>
            </w:r>
            <w:proofErr w:type="spellStart"/>
            <w:r w:rsidRPr="0043688C">
              <w:rPr>
                <w:rFonts w:ascii="Times New Roman" w:hAnsi="Times New Roman" w:cs="Times New Roman"/>
              </w:rPr>
              <w:t>direktorius</w:t>
            </w:r>
            <w:proofErr w:type="spellEnd"/>
          </w:p>
        </w:tc>
        <w:tc>
          <w:tcPr>
            <w:tcW w:w="4820" w:type="dxa"/>
            <w:vAlign w:val="bottom"/>
          </w:tcPr>
          <w:p w14:paraId="3FDD22F8" w14:textId="5467E61B" w:rsidR="0043688C" w:rsidRPr="0043688C" w:rsidRDefault="00367194" w:rsidP="0043688C">
            <w:pPr>
              <w:spacing w:after="0" w:line="240" w:lineRule="auto"/>
              <w:rPr>
                <w:rFonts w:ascii="Times New Roman" w:hAnsi="Times New Roman" w:cs="Times New Roman"/>
                <w:lang w:val="lt-LT"/>
              </w:rPr>
            </w:pPr>
            <w:r>
              <w:rPr>
                <w:rFonts w:ascii="Times New Roman" w:hAnsi="Times New Roman" w:cs="Times New Roman"/>
                <w:lang w:val="lt-LT"/>
              </w:rPr>
              <w:t>Planavimo ir viešųjų pirkimų skyriaus vedėja, laikinai vykdanti d</w:t>
            </w:r>
            <w:r w:rsidR="0043688C" w:rsidRPr="0043688C">
              <w:rPr>
                <w:rFonts w:ascii="Times New Roman" w:hAnsi="Times New Roman" w:cs="Times New Roman"/>
                <w:lang w:val="lt-LT"/>
              </w:rPr>
              <w:t>irektori</w:t>
            </w:r>
            <w:r w:rsidR="00BB50B4">
              <w:rPr>
                <w:rFonts w:ascii="Times New Roman" w:hAnsi="Times New Roman" w:cs="Times New Roman"/>
                <w:lang w:val="lt-LT"/>
              </w:rPr>
              <w:t>a</w:t>
            </w:r>
            <w:r w:rsidR="0043688C" w:rsidRPr="0043688C">
              <w:rPr>
                <w:rFonts w:ascii="Times New Roman" w:hAnsi="Times New Roman" w:cs="Times New Roman"/>
                <w:lang w:val="lt-LT"/>
              </w:rPr>
              <w:t>us</w:t>
            </w:r>
            <w:r>
              <w:rPr>
                <w:rFonts w:ascii="Times New Roman" w:hAnsi="Times New Roman" w:cs="Times New Roman"/>
                <w:lang w:val="lt-LT"/>
              </w:rPr>
              <w:t xml:space="preserve"> funkcijas</w:t>
            </w:r>
          </w:p>
        </w:tc>
      </w:tr>
      <w:tr w:rsidR="0043688C" w:rsidRPr="00406EC1" w14:paraId="54A352F6" w14:textId="77777777" w:rsidTr="0038165E">
        <w:trPr>
          <w:trHeight w:val="255"/>
        </w:trPr>
        <w:tc>
          <w:tcPr>
            <w:tcW w:w="4820" w:type="dxa"/>
            <w:vAlign w:val="center"/>
          </w:tcPr>
          <w:p w14:paraId="2C4B39B9" w14:textId="67C076C0" w:rsidR="0043688C" w:rsidRPr="0043688C" w:rsidRDefault="0043688C" w:rsidP="0043688C">
            <w:pPr>
              <w:spacing w:after="0" w:line="240" w:lineRule="auto"/>
              <w:rPr>
                <w:rFonts w:ascii="Times New Roman" w:hAnsi="Times New Roman" w:cs="Times New Roman"/>
                <w:lang w:val="lt-LT" w:eastAsia="lt-LT"/>
              </w:rPr>
            </w:pPr>
            <w:r w:rsidRPr="0043688C">
              <w:rPr>
                <w:rFonts w:ascii="Times New Roman" w:hAnsi="Times New Roman" w:cs="Times New Roman"/>
              </w:rPr>
              <w:t>Giedrius Marcinkonis</w:t>
            </w:r>
          </w:p>
        </w:tc>
        <w:tc>
          <w:tcPr>
            <w:tcW w:w="4820" w:type="dxa"/>
            <w:vAlign w:val="bottom"/>
          </w:tcPr>
          <w:p w14:paraId="5CF2408D" w14:textId="3713D7B0" w:rsidR="0043688C" w:rsidRPr="0043688C" w:rsidRDefault="00BB50B4" w:rsidP="0043688C">
            <w:pPr>
              <w:spacing w:after="0" w:line="240" w:lineRule="auto"/>
              <w:rPr>
                <w:rFonts w:ascii="Times New Roman" w:hAnsi="Times New Roman" w:cs="Times New Roman"/>
                <w:lang w:val="lt-LT"/>
              </w:rPr>
            </w:pPr>
            <w:r>
              <w:rPr>
                <w:rFonts w:ascii="Times New Roman" w:hAnsi="Times New Roman" w:cs="Times New Roman"/>
                <w:lang w:val="lt-LT" w:eastAsia="lt-LT"/>
              </w:rPr>
              <w:t>Elena Lubienė</w:t>
            </w:r>
          </w:p>
        </w:tc>
      </w:tr>
      <w:tr w:rsidR="00F334F0" w:rsidRPr="00406EC1" w14:paraId="4B167030" w14:textId="77777777" w:rsidTr="0038165E">
        <w:trPr>
          <w:trHeight w:val="255"/>
        </w:trPr>
        <w:tc>
          <w:tcPr>
            <w:tcW w:w="4820" w:type="dxa"/>
          </w:tcPr>
          <w:p w14:paraId="1746AF90" w14:textId="77777777" w:rsidR="00F334F0" w:rsidRPr="0043688C" w:rsidRDefault="00F334F0" w:rsidP="00432434">
            <w:pPr>
              <w:spacing w:before="120" w:after="0" w:line="240" w:lineRule="auto"/>
              <w:rPr>
                <w:rFonts w:ascii="Times New Roman" w:hAnsi="Times New Roman" w:cs="Times New Roman"/>
                <w:lang w:val="lt-LT"/>
              </w:rPr>
            </w:pPr>
            <w:r w:rsidRPr="0043688C">
              <w:rPr>
                <w:rFonts w:ascii="Times New Roman" w:hAnsi="Times New Roman" w:cs="Times New Roman"/>
                <w:lang w:val="lt-LT"/>
              </w:rPr>
              <w:t>Parašas</w:t>
            </w:r>
            <w:r w:rsidRPr="0043688C">
              <w:rPr>
                <w:rFonts w:ascii="Times New Roman" w:hAnsi="Times New Roman" w:cs="Times New Roman"/>
                <w:lang w:val="lt-LT"/>
              </w:rPr>
              <w:tab/>
              <w:t>______________________</w:t>
            </w:r>
          </w:p>
          <w:p w14:paraId="0DC9D399" w14:textId="69280568" w:rsidR="00F334F0" w:rsidRPr="0043688C" w:rsidRDefault="00F334F0" w:rsidP="00432434">
            <w:pPr>
              <w:spacing w:before="120" w:after="0" w:line="240" w:lineRule="auto"/>
              <w:rPr>
                <w:rFonts w:ascii="Times New Roman" w:hAnsi="Times New Roman" w:cs="Times New Roman"/>
                <w:lang w:val="lt-LT"/>
              </w:rPr>
            </w:pPr>
            <w:r w:rsidRPr="0043688C">
              <w:rPr>
                <w:rFonts w:ascii="Times New Roman" w:hAnsi="Times New Roman" w:cs="Times New Roman"/>
                <w:lang w:val="lt-LT"/>
              </w:rPr>
              <w:t>Data 20</w:t>
            </w:r>
            <w:r w:rsidR="003163A7" w:rsidRPr="0043688C">
              <w:rPr>
                <w:rFonts w:ascii="Times New Roman" w:hAnsi="Times New Roman" w:cs="Times New Roman"/>
                <w:lang w:val="lt-LT"/>
              </w:rPr>
              <w:t>2</w:t>
            </w:r>
            <w:r w:rsidR="000438C9" w:rsidRPr="0043688C">
              <w:rPr>
                <w:rFonts w:ascii="Times New Roman" w:hAnsi="Times New Roman" w:cs="Times New Roman"/>
                <w:lang w:val="lt-LT"/>
              </w:rPr>
              <w:t xml:space="preserve">2 </w:t>
            </w:r>
            <w:r w:rsidRPr="0043688C">
              <w:rPr>
                <w:rFonts w:ascii="Times New Roman" w:hAnsi="Times New Roman" w:cs="Times New Roman"/>
                <w:lang w:val="lt-LT"/>
              </w:rPr>
              <w:t>-___________________</w:t>
            </w:r>
          </w:p>
        </w:tc>
        <w:tc>
          <w:tcPr>
            <w:tcW w:w="4820" w:type="dxa"/>
          </w:tcPr>
          <w:p w14:paraId="0426C1FA" w14:textId="77777777" w:rsidR="00F334F0" w:rsidRPr="0043688C" w:rsidRDefault="00F334F0" w:rsidP="00432434">
            <w:pPr>
              <w:spacing w:before="120" w:after="0" w:line="240" w:lineRule="auto"/>
              <w:rPr>
                <w:rFonts w:ascii="Times New Roman" w:hAnsi="Times New Roman" w:cs="Times New Roman"/>
                <w:lang w:val="lt-LT"/>
              </w:rPr>
            </w:pPr>
            <w:r w:rsidRPr="0043688C">
              <w:rPr>
                <w:rFonts w:ascii="Times New Roman" w:hAnsi="Times New Roman" w:cs="Times New Roman"/>
                <w:lang w:val="lt-LT"/>
              </w:rPr>
              <w:t>Parašas</w:t>
            </w:r>
            <w:r w:rsidRPr="0043688C">
              <w:rPr>
                <w:rFonts w:ascii="Times New Roman" w:hAnsi="Times New Roman" w:cs="Times New Roman"/>
                <w:lang w:val="lt-LT"/>
              </w:rPr>
              <w:tab/>
              <w:t>______________________</w:t>
            </w:r>
          </w:p>
          <w:p w14:paraId="5DEC3E14" w14:textId="50F3B374" w:rsidR="00F334F0" w:rsidRPr="0043688C" w:rsidRDefault="00F334F0" w:rsidP="00432434">
            <w:pPr>
              <w:spacing w:before="120" w:after="0" w:line="240" w:lineRule="auto"/>
              <w:rPr>
                <w:rFonts w:ascii="Times New Roman" w:hAnsi="Times New Roman" w:cs="Times New Roman"/>
                <w:lang w:val="lt-LT"/>
              </w:rPr>
            </w:pPr>
            <w:r w:rsidRPr="0043688C">
              <w:rPr>
                <w:rFonts w:ascii="Times New Roman" w:hAnsi="Times New Roman" w:cs="Times New Roman"/>
                <w:lang w:val="lt-LT"/>
              </w:rPr>
              <w:t>Data 20</w:t>
            </w:r>
            <w:r w:rsidR="003163A7" w:rsidRPr="0043688C">
              <w:rPr>
                <w:rFonts w:ascii="Times New Roman" w:hAnsi="Times New Roman" w:cs="Times New Roman"/>
                <w:lang w:val="lt-LT"/>
              </w:rPr>
              <w:t>2</w:t>
            </w:r>
            <w:r w:rsidR="000438C9" w:rsidRPr="0043688C">
              <w:rPr>
                <w:rFonts w:ascii="Times New Roman" w:hAnsi="Times New Roman" w:cs="Times New Roman"/>
                <w:lang w:val="lt-LT"/>
              </w:rPr>
              <w:t xml:space="preserve">2 </w:t>
            </w:r>
            <w:r w:rsidRPr="0043688C">
              <w:rPr>
                <w:rFonts w:ascii="Times New Roman" w:hAnsi="Times New Roman" w:cs="Times New Roman"/>
                <w:lang w:val="lt-LT"/>
              </w:rPr>
              <w:t>-_________________</w:t>
            </w:r>
          </w:p>
        </w:tc>
      </w:tr>
      <w:tr w:rsidR="00F334F0" w:rsidRPr="00406EC1" w14:paraId="5F229D5B" w14:textId="77777777" w:rsidTr="0038165E">
        <w:trPr>
          <w:trHeight w:val="255"/>
        </w:trPr>
        <w:tc>
          <w:tcPr>
            <w:tcW w:w="4820" w:type="dxa"/>
          </w:tcPr>
          <w:p w14:paraId="36DAC2FF" w14:textId="77777777" w:rsidR="00F334F0" w:rsidRPr="0043688C" w:rsidRDefault="00F334F0" w:rsidP="0038165E">
            <w:pPr>
              <w:spacing w:after="0" w:line="240" w:lineRule="auto"/>
              <w:rPr>
                <w:rFonts w:ascii="Times New Roman" w:hAnsi="Times New Roman" w:cs="Times New Roman"/>
                <w:lang w:val="lt-LT"/>
              </w:rPr>
            </w:pPr>
            <w:r w:rsidRPr="0043688C">
              <w:rPr>
                <w:rFonts w:ascii="Times New Roman" w:hAnsi="Times New Roman" w:cs="Times New Roman"/>
                <w:lang w:val="lt-LT"/>
              </w:rPr>
              <w:t>A.V.</w:t>
            </w:r>
          </w:p>
        </w:tc>
        <w:tc>
          <w:tcPr>
            <w:tcW w:w="4820" w:type="dxa"/>
          </w:tcPr>
          <w:p w14:paraId="01777726" w14:textId="77777777" w:rsidR="00F334F0" w:rsidRPr="0043688C" w:rsidRDefault="00F334F0" w:rsidP="0038165E">
            <w:pPr>
              <w:spacing w:after="0" w:line="240" w:lineRule="auto"/>
              <w:rPr>
                <w:rFonts w:ascii="Times New Roman" w:hAnsi="Times New Roman" w:cs="Times New Roman"/>
                <w:lang w:val="lt-LT"/>
              </w:rPr>
            </w:pPr>
            <w:r w:rsidRPr="0043688C">
              <w:rPr>
                <w:rFonts w:ascii="Times New Roman" w:hAnsi="Times New Roman" w:cs="Times New Roman"/>
                <w:lang w:val="lt-LT"/>
              </w:rPr>
              <w:t>A.V.</w:t>
            </w:r>
          </w:p>
        </w:tc>
      </w:tr>
    </w:tbl>
    <w:p w14:paraId="4DFBA0DF" w14:textId="77777777" w:rsidR="00F334F0" w:rsidRPr="00406EC1" w:rsidRDefault="00F334F0" w:rsidP="00F334F0">
      <w:pPr>
        <w:rPr>
          <w:rFonts w:ascii="Times New Roman" w:hAnsi="Times New Roman" w:cs="Times New Roman"/>
          <w:lang w:val="lt-LT"/>
        </w:rPr>
        <w:sectPr w:rsidR="00F334F0" w:rsidRPr="00406EC1" w:rsidSect="0038165E">
          <w:footerReference w:type="even" r:id="rId14"/>
          <w:footerReference w:type="default" r:id="rId15"/>
          <w:pgSz w:w="12240" w:h="15840" w:code="1"/>
          <w:pgMar w:top="1134" w:right="567" w:bottom="709" w:left="1701" w:header="708" w:footer="708" w:gutter="0"/>
          <w:cols w:space="720"/>
          <w:docGrid w:linePitch="326"/>
        </w:sectPr>
      </w:pPr>
    </w:p>
    <w:p w14:paraId="49577722" w14:textId="77777777" w:rsidR="00F334F0" w:rsidRPr="00406EC1" w:rsidRDefault="00F334F0" w:rsidP="00F334F0">
      <w:pPr>
        <w:tabs>
          <w:tab w:val="left" w:pos="11624"/>
        </w:tabs>
        <w:spacing w:after="0" w:line="240" w:lineRule="auto"/>
        <w:rPr>
          <w:rFonts w:ascii="Times New Roman" w:hAnsi="Times New Roman" w:cs="Times New Roman"/>
          <w:bCs/>
          <w:lang w:val="lt-LT"/>
        </w:rPr>
      </w:pPr>
      <w:r w:rsidRPr="00406EC1">
        <w:rPr>
          <w:rFonts w:ascii="Times New Roman" w:hAnsi="Times New Roman" w:cs="Times New Roman"/>
          <w:bCs/>
          <w:lang w:val="lt-LT"/>
        </w:rPr>
        <w:lastRenderedPageBreak/>
        <w:tab/>
        <w:t xml:space="preserve">Sutarties Nr. </w:t>
      </w:r>
      <w:r w:rsidR="00242950">
        <w:rPr>
          <w:rFonts w:ascii="Times New Roman" w:hAnsi="Times New Roman" w:cs="Times New Roman"/>
          <w:bCs/>
          <w:lang w:val="lt-LT"/>
        </w:rPr>
        <w:t>ST-</w:t>
      </w:r>
    </w:p>
    <w:p w14:paraId="3B823150" w14:textId="77777777" w:rsidR="00F334F0" w:rsidRPr="00406EC1" w:rsidRDefault="00F334F0" w:rsidP="00F334F0">
      <w:pPr>
        <w:tabs>
          <w:tab w:val="left" w:pos="12474"/>
        </w:tabs>
        <w:spacing w:after="0" w:line="240" w:lineRule="auto"/>
        <w:ind w:firstLine="11624"/>
        <w:rPr>
          <w:rFonts w:ascii="Times New Roman" w:hAnsi="Times New Roman" w:cs="Times New Roman"/>
          <w:bCs/>
          <w:lang w:val="lt-LT"/>
        </w:rPr>
      </w:pPr>
      <w:r w:rsidRPr="00406EC1">
        <w:rPr>
          <w:rFonts w:ascii="Times New Roman" w:hAnsi="Times New Roman" w:cs="Times New Roman"/>
          <w:bCs/>
          <w:lang w:val="lt-LT"/>
        </w:rPr>
        <w:t>1 priedas</w:t>
      </w:r>
    </w:p>
    <w:p w14:paraId="0CAA9B5D" w14:textId="77777777" w:rsidR="00F334F0" w:rsidRPr="00406EC1" w:rsidRDefault="00956213" w:rsidP="00F334F0">
      <w:pPr>
        <w:spacing w:after="0" w:line="240" w:lineRule="auto"/>
        <w:jc w:val="center"/>
        <w:rPr>
          <w:rFonts w:ascii="Times New Roman" w:hAnsi="Times New Roman" w:cs="Times New Roman"/>
          <w:b/>
          <w:bCs/>
          <w:lang w:val="lt-LT"/>
        </w:rPr>
      </w:pPr>
      <w:r w:rsidRPr="00406EC1">
        <w:rPr>
          <w:rFonts w:ascii="Times New Roman" w:hAnsi="Times New Roman" w:cs="Times New Roman"/>
          <w:b/>
          <w:position w:val="-4"/>
          <w:lang w:val="lt-LT"/>
        </w:rPr>
        <w:t xml:space="preserve">TECHNINĖ </w:t>
      </w:r>
      <w:r w:rsidR="00F334F0" w:rsidRPr="00406EC1">
        <w:rPr>
          <w:rFonts w:ascii="Times New Roman" w:hAnsi="Times New Roman" w:cs="Times New Roman"/>
          <w:b/>
          <w:position w:val="-4"/>
          <w:lang w:val="lt-LT"/>
        </w:rPr>
        <w:t>SPECIFIKACIJA</w:t>
      </w:r>
    </w:p>
    <w:p w14:paraId="0816F556" w14:textId="77777777" w:rsidR="00F334F0" w:rsidRPr="00367194" w:rsidRDefault="00F334F0" w:rsidP="00F334F0">
      <w:pPr>
        <w:spacing w:after="0" w:line="240" w:lineRule="auto"/>
        <w:rPr>
          <w:rFonts w:ascii="Times New Roman" w:hAnsi="Times New Roman" w:cs="Times New Roman"/>
          <w:bCs/>
          <w:sz w:val="8"/>
          <w:szCs w:val="8"/>
          <w:lang w:val="lt-LT"/>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709"/>
        <w:gridCol w:w="1275"/>
        <w:gridCol w:w="5818"/>
        <w:gridCol w:w="5103"/>
      </w:tblGrid>
      <w:tr w:rsidR="00BB50B4" w:rsidRPr="006B6460" w14:paraId="215F4174" w14:textId="77777777" w:rsidTr="00367194">
        <w:tc>
          <w:tcPr>
            <w:tcW w:w="846" w:type="dxa"/>
          </w:tcPr>
          <w:p w14:paraId="5B9A81D2" w14:textId="77777777" w:rsidR="00BB50B4" w:rsidRPr="006B6460" w:rsidRDefault="00BB50B4" w:rsidP="00367194">
            <w:pPr>
              <w:spacing w:after="0" w:line="100" w:lineRule="atLeast"/>
              <w:ind w:left="-57" w:right="-57"/>
              <w:jc w:val="center"/>
              <w:rPr>
                <w:rFonts w:ascii="Times New Roman" w:hAnsi="Times New Roman" w:cs="Times New Roman"/>
                <w:b/>
                <w:sz w:val="21"/>
                <w:szCs w:val="21"/>
              </w:rPr>
            </w:pPr>
            <w:proofErr w:type="spellStart"/>
            <w:r w:rsidRPr="006B6460">
              <w:rPr>
                <w:rFonts w:ascii="Times New Roman" w:hAnsi="Times New Roman" w:cs="Times New Roman"/>
                <w:b/>
                <w:sz w:val="21"/>
                <w:szCs w:val="21"/>
              </w:rPr>
              <w:t>Pirkimo</w:t>
            </w:r>
            <w:proofErr w:type="spellEnd"/>
            <w:r w:rsidRPr="006B6460">
              <w:rPr>
                <w:rFonts w:ascii="Times New Roman" w:hAnsi="Times New Roman" w:cs="Times New Roman"/>
                <w:b/>
                <w:sz w:val="21"/>
                <w:szCs w:val="21"/>
              </w:rPr>
              <w:t xml:space="preserve"> </w:t>
            </w:r>
            <w:proofErr w:type="spellStart"/>
            <w:r w:rsidRPr="006B6460">
              <w:rPr>
                <w:rFonts w:ascii="Times New Roman" w:hAnsi="Times New Roman" w:cs="Times New Roman"/>
                <w:b/>
                <w:sz w:val="21"/>
                <w:szCs w:val="21"/>
              </w:rPr>
              <w:t>dalies</w:t>
            </w:r>
            <w:proofErr w:type="spellEnd"/>
            <w:r w:rsidRPr="006B6460">
              <w:rPr>
                <w:rFonts w:ascii="Times New Roman" w:hAnsi="Times New Roman" w:cs="Times New Roman"/>
                <w:b/>
                <w:sz w:val="21"/>
                <w:szCs w:val="21"/>
              </w:rPr>
              <w:t xml:space="preserve"> Nr.</w:t>
            </w:r>
          </w:p>
        </w:tc>
        <w:tc>
          <w:tcPr>
            <w:tcW w:w="1559" w:type="dxa"/>
          </w:tcPr>
          <w:p w14:paraId="51733665" w14:textId="77777777" w:rsidR="00BB50B4" w:rsidRPr="006B6460" w:rsidRDefault="00BB50B4" w:rsidP="00367194">
            <w:pPr>
              <w:spacing w:after="0" w:line="100" w:lineRule="atLeast"/>
              <w:jc w:val="center"/>
              <w:rPr>
                <w:rFonts w:ascii="Times New Roman" w:hAnsi="Times New Roman" w:cs="Times New Roman"/>
                <w:b/>
                <w:sz w:val="21"/>
                <w:szCs w:val="21"/>
              </w:rPr>
            </w:pPr>
            <w:proofErr w:type="spellStart"/>
            <w:r w:rsidRPr="006B6460">
              <w:rPr>
                <w:rFonts w:ascii="Times New Roman" w:hAnsi="Times New Roman" w:cs="Times New Roman"/>
                <w:b/>
                <w:sz w:val="21"/>
                <w:szCs w:val="21"/>
              </w:rPr>
              <w:t>Pirkimo</w:t>
            </w:r>
            <w:proofErr w:type="spellEnd"/>
            <w:r w:rsidRPr="006B6460">
              <w:rPr>
                <w:rFonts w:ascii="Times New Roman" w:hAnsi="Times New Roman" w:cs="Times New Roman"/>
                <w:b/>
                <w:sz w:val="21"/>
                <w:szCs w:val="21"/>
              </w:rPr>
              <w:t xml:space="preserve"> </w:t>
            </w:r>
            <w:proofErr w:type="spellStart"/>
            <w:r w:rsidRPr="006B6460">
              <w:rPr>
                <w:rFonts w:ascii="Times New Roman" w:hAnsi="Times New Roman" w:cs="Times New Roman"/>
                <w:b/>
                <w:sz w:val="21"/>
                <w:szCs w:val="21"/>
              </w:rPr>
              <w:t>objektas</w:t>
            </w:r>
            <w:proofErr w:type="spellEnd"/>
          </w:p>
        </w:tc>
        <w:tc>
          <w:tcPr>
            <w:tcW w:w="709" w:type="dxa"/>
          </w:tcPr>
          <w:p w14:paraId="4BFAAA1D" w14:textId="77777777" w:rsidR="00BB50B4" w:rsidRPr="006B6460" w:rsidRDefault="00BB50B4" w:rsidP="00367194">
            <w:pPr>
              <w:spacing w:after="0" w:line="100" w:lineRule="atLeast"/>
              <w:ind w:left="-57" w:right="-57"/>
              <w:jc w:val="center"/>
              <w:rPr>
                <w:rFonts w:ascii="Times New Roman" w:hAnsi="Times New Roman" w:cs="Times New Roman"/>
                <w:b/>
                <w:sz w:val="21"/>
                <w:szCs w:val="21"/>
              </w:rPr>
            </w:pPr>
            <w:proofErr w:type="spellStart"/>
            <w:r w:rsidRPr="006B6460">
              <w:rPr>
                <w:rFonts w:ascii="Times New Roman" w:hAnsi="Times New Roman" w:cs="Times New Roman"/>
                <w:b/>
                <w:sz w:val="21"/>
                <w:szCs w:val="21"/>
              </w:rPr>
              <w:t>Kiekis</w:t>
            </w:r>
            <w:proofErr w:type="spellEnd"/>
          </w:p>
        </w:tc>
        <w:tc>
          <w:tcPr>
            <w:tcW w:w="1275" w:type="dxa"/>
          </w:tcPr>
          <w:p w14:paraId="6A5D0A2D" w14:textId="77777777" w:rsidR="00BB50B4" w:rsidRPr="006B6460" w:rsidRDefault="00BB50B4" w:rsidP="00367194">
            <w:pPr>
              <w:spacing w:after="0" w:line="100" w:lineRule="atLeast"/>
              <w:jc w:val="center"/>
              <w:rPr>
                <w:rFonts w:ascii="Times New Roman" w:hAnsi="Times New Roman" w:cs="Times New Roman"/>
                <w:b/>
                <w:sz w:val="21"/>
                <w:szCs w:val="21"/>
              </w:rPr>
            </w:pPr>
            <w:r w:rsidRPr="006B6460">
              <w:rPr>
                <w:rFonts w:ascii="Times New Roman" w:hAnsi="Times New Roman" w:cs="Times New Roman"/>
                <w:b/>
                <w:sz w:val="21"/>
                <w:szCs w:val="21"/>
              </w:rPr>
              <w:t xml:space="preserve">BVPŽ </w:t>
            </w:r>
            <w:proofErr w:type="spellStart"/>
            <w:r w:rsidRPr="006B6460">
              <w:rPr>
                <w:rFonts w:ascii="Times New Roman" w:hAnsi="Times New Roman" w:cs="Times New Roman"/>
                <w:b/>
                <w:sz w:val="21"/>
                <w:szCs w:val="21"/>
              </w:rPr>
              <w:t>kodas</w:t>
            </w:r>
            <w:proofErr w:type="spellEnd"/>
          </w:p>
        </w:tc>
        <w:tc>
          <w:tcPr>
            <w:tcW w:w="5818" w:type="dxa"/>
          </w:tcPr>
          <w:p w14:paraId="0E5C52EB" w14:textId="77777777" w:rsidR="00BB50B4" w:rsidRPr="006B6460" w:rsidRDefault="00BB50B4" w:rsidP="00367194">
            <w:pPr>
              <w:spacing w:after="0"/>
              <w:jc w:val="center"/>
              <w:rPr>
                <w:rFonts w:ascii="Times New Roman" w:hAnsi="Times New Roman" w:cs="Times New Roman"/>
                <w:b/>
                <w:sz w:val="21"/>
                <w:szCs w:val="21"/>
              </w:rPr>
            </w:pPr>
            <w:proofErr w:type="spellStart"/>
            <w:r w:rsidRPr="006B6460">
              <w:rPr>
                <w:rFonts w:ascii="Times New Roman" w:hAnsi="Times New Roman" w:cs="Times New Roman"/>
                <w:b/>
                <w:sz w:val="21"/>
                <w:szCs w:val="21"/>
              </w:rPr>
              <w:t>Pirkimo</w:t>
            </w:r>
            <w:proofErr w:type="spellEnd"/>
            <w:r w:rsidRPr="006B6460">
              <w:rPr>
                <w:rFonts w:ascii="Times New Roman" w:hAnsi="Times New Roman" w:cs="Times New Roman"/>
                <w:b/>
                <w:sz w:val="21"/>
                <w:szCs w:val="21"/>
              </w:rPr>
              <w:t xml:space="preserve"> </w:t>
            </w:r>
            <w:proofErr w:type="spellStart"/>
            <w:r w:rsidRPr="006B6460">
              <w:rPr>
                <w:rFonts w:ascii="Times New Roman" w:hAnsi="Times New Roman" w:cs="Times New Roman"/>
                <w:b/>
                <w:sz w:val="21"/>
                <w:szCs w:val="21"/>
              </w:rPr>
              <w:t>objekto</w:t>
            </w:r>
            <w:proofErr w:type="spellEnd"/>
            <w:r w:rsidRPr="006B6460">
              <w:rPr>
                <w:rFonts w:ascii="Times New Roman" w:hAnsi="Times New Roman" w:cs="Times New Roman"/>
                <w:b/>
                <w:sz w:val="21"/>
                <w:szCs w:val="21"/>
              </w:rPr>
              <w:t xml:space="preserve"> </w:t>
            </w:r>
            <w:proofErr w:type="spellStart"/>
            <w:r w:rsidRPr="006B6460">
              <w:rPr>
                <w:rFonts w:ascii="Times New Roman" w:hAnsi="Times New Roman" w:cs="Times New Roman"/>
                <w:b/>
                <w:sz w:val="21"/>
                <w:szCs w:val="21"/>
              </w:rPr>
              <w:t>reikalaujamų</w:t>
            </w:r>
            <w:proofErr w:type="spellEnd"/>
            <w:r w:rsidRPr="006B6460">
              <w:rPr>
                <w:rFonts w:ascii="Times New Roman" w:hAnsi="Times New Roman" w:cs="Times New Roman"/>
                <w:b/>
                <w:sz w:val="21"/>
                <w:szCs w:val="21"/>
              </w:rPr>
              <w:t xml:space="preserve"> </w:t>
            </w:r>
            <w:proofErr w:type="spellStart"/>
            <w:r w:rsidRPr="006B6460">
              <w:rPr>
                <w:rFonts w:ascii="Times New Roman" w:hAnsi="Times New Roman" w:cs="Times New Roman"/>
                <w:b/>
                <w:sz w:val="21"/>
                <w:szCs w:val="21"/>
              </w:rPr>
              <w:t>techninių</w:t>
            </w:r>
            <w:proofErr w:type="spellEnd"/>
            <w:r w:rsidRPr="006B6460">
              <w:rPr>
                <w:rFonts w:ascii="Times New Roman" w:hAnsi="Times New Roman" w:cs="Times New Roman"/>
                <w:b/>
                <w:sz w:val="21"/>
                <w:szCs w:val="21"/>
              </w:rPr>
              <w:t xml:space="preserve"> </w:t>
            </w:r>
            <w:proofErr w:type="spellStart"/>
            <w:r w:rsidRPr="006B6460">
              <w:rPr>
                <w:rFonts w:ascii="Times New Roman" w:hAnsi="Times New Roman" w:cs="Times New Roman"/>
                <w:b/>
                <w:sz w:val="21"/>
                <w:szCs w:val="21"/>
              </w:rPr>
              <w:t>parametrų</w:t>
            </w:r>
            <w:proofErr w:type="spellEnd"/>
            <w:r w:rsidRPr="006B6460">
              <w:rPr>
                <w:rFonts w:ascii="Times New Roman" w:hAnsi="Times New Roman" w:cs="Times New Roman"/>
                <w:b/>
                <w:sz w:val="21"/>
                <w:szCs w:val="21"/>
              </w:rPr>
              <w:t xml:space="preserve"> </w:t>
            </w:r>
            <w:proofErr w:type="spellStart"/>
            <w:r w:rsidRPr="006B6460">
              <w:rPr>
                <w:rFonts w:ascii="Times New Roman" w:hAnsi="Times New Roman" w:cs="Times New Roman"/>
                <w:b/>
                <w:sz w:val="21"/>
                <w:szCs w:val="21"/>
              </w:rPr>
              <w:t>apibūdinimas</w:t>
            </w:r>
            <w:proofErr w:type="spellEnd"/>
          </w:p>
          <w:p w14:paraId="06E5AA70" w14:textId="77777777" w:rsidR="00BB50B4" w:rsidRPr="006B6460" w:rsidRDefault="00BB50B4" w:rsidP="00367194">
            <w:pPr>
              <w:spacing w:after="0" w:line="100" w:lineRule="atLeast"/>
              <w:jc w:val="center"/>
              <w:rPr>
                <w:rFonts w:ascii="Times New Roman" w:hAnsi="Times New Roman" w:cs="Times New Roman"/>
                <w:b/>
                <w:sz w:val="21"/>
                <w:szCs w:val="21"/>
              </w:rPr>
            </w:pPr>
            <w:r w:rsidRPr="006B6460">
              <w:rPr>
                <w:rFonts w:ascii="Times New Roman" w:hAnsi="Times New Roman" w:cs="Times New Roman"/>
                <w:sz w:val="21"/>
                <w:szCs w:val="21"/>
              </w:rPr>
              <w:t>(</w:t>
            </w:r>
            <w:proofErr w:type="spellStart"/>
            <w:r w:rsidRPr="006B6460">
              <w:rPr>
                <w:rFonts w:ascii="Times New Roman" w:hAnsi="Times New Roman" w:cs="Times New Roman"/>
                <w:sz w:val="21"/>
                <w:szCs w:val="21"/>
              </w:rPr>
              <w:t>privalomos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techninės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charakteristikos</w:t>
            </w:r>
            <w:proofErr w:type="spellEnd"/>
            <w:r w:rsidRPr="006B6460">
              <w:rPr>
                <w:rFonts w:ascii="Times New Roman" w:hAnsi="Times New Roman" w:cs="Times New Roman"/>
                <w:sz w:val="21"/>
                <w:szCs w:val="21"/>
              </w:rPr>
              <w:t xml:space="preserve"> ir </w:t>
            </w:r>
            <w:proofErr w:type="spellStart"/>
            <w:r w:rsidRPr="006B6460">
              <w:rPr>
                <w:rFonts w:ascii="Times New Roman" w:hAnsi="Times New Roman" w:cs="Times New Roman"/>
                <w:sz w:val="21"/>
                <w:szCs w:val="21"/>
              </w:rPr>
              <w:t>kiti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reikalavimai</w:t>
            </w:r>
            <w:proofErr w:type="spellEnd"/>
            <w:r w:rsidRPr="006B6460">
              <w:rPr>
                <w:rFonts w:ascii="Times New Roman" w:hAnsi="Times New Roman" w:cs="Times New Roman"/>
                <w:sz w:val="21"/>
                <w:szCs w:val="21"/>
              </w:rPr>
              <w:t>)</w:t>
            </w:r>
          </w:p>
        </w:tc>
        <w:tc>
          <w:tcPr>
            <w:tcW w:w="5103" w:type="dxa"/>
          </w:tcPr>
          <w:p w14:paraId="33C82C7B" w14:textId="77777777" w:rsidR="00BB50B4" w:rsidRPr="006B6460" w:rsidRDefault="00BB50B4" w:rsidP="00367194">
            <w:pPr>
              <w:spacing w:after="0"/>
              <w:jc w:val="center"/>
              <w:rPr>
                <w:rFonts w:ascii="Times New Roman" w:hAnsi="Times New Roman" w:cs="Times New Roman"/>
                <w:b/>
                <w:sz w:val="21"/>
                <w:szCs w:val="21"/>
              </w:rPr>
            </w:pPr>
            <w:proofErr w:type="spellStart"/>
            <w:r w:rsidRPr="006B6460">
              <w:rPr>
                <w:rFonts w:ascii="Times New Roman" w:hAnsi="Times New Roman" w:cs="Times New Roman"/>
                <w:b/>
                <w:sz w:val="21"/>
                <w:szCs w:val="21"/>
              </w:rPr>
              <w:t>Siūloma</w:t>
            </w:r>
            <w:proofErr w:type="spellEnd"/>
            <w:r w:rsidRPr="006B6460">
              <w:rPr>
                <w:rFonts w:ascii="Times New Roman" w:hAnsi="Times New Roman" w:cs="Times New Roman"/>
                <w:b/>
                <w:sz w:val="21"/>
                <w:szCs w:val="21"/>
              </w:rPr>
              <w:t xml:space="preserve"> </w:t>
            </w:r>
            <w:proofErr w:type="spellStart"/>
            <w:r w:rsidRPr="006B6460">
              <w:rPr>
                <w:rFonts w:ascii="Times New Roman" w:hAnsi="Times New Roman" w:cs="Times New Roman"/>
                <w:b/>
                <w:sz w:val="21"/>
                <w:szCs w:val="21"/>
              </w:rPr>
              <w:t>techninė</w:t>
            </w:r>
            <w:proofErr w:type="spellEnd"/>
            <w:r w:rsidRPr="006B6460">
              <w:rPr>
                <w:rFonts w:ascii="Times New Roman" w:hAnsi="Times New Roman" w:cs="Times New Roman"/>
                <w:b/>
                <w:sz w:val="21"/>
                <w:szCs w:val="21"/>
              </w:rPr>
              <w:t xml:space="preserve"> </w:t>
            </w:r>
            <w:proofErr w:type="spellStart"/>
            <w:r w:rsidRPr="006B6460">
              <w:rPr>
                <w:rFonts w:ascii="Times New Roman" w:hAnsi="Times New Roman" w:cs="Times New Roman"/>
                <w:b/>
                <w:sz w:val="21"/>
                <w:szCs w:val="21"/>
              </w:rPr>
              <w:t>specifikacija</w:t>
            </w:r>
            <w:proofErr w:type="spellEnd"/>
          </w:p>
        </w:tc>
      </w:tr>
      <w:tr w:rsidR="00BB50B4" w:rsidRPr="006B6460" w14:paraId="773A13EC" w14:textId="77777777" w:rsidTr="00367194">
        <w:trPr>
          <w:trHeight w:val="1564"/>
        </w:trPr>
        <w:tc>
          <w:tcPr>
            <w:tcW w:w="846" w:type="dxa"/>
          </w:tcPr>
          <w:p w14:paraId="5E5EBFA7" w14:textId="77777777" w:rsidR="00BB50B4" w:rsidRPr="006B6460" w:rsidRDefault="00BB50B4" w:rsidP="004615ED">
            <w:pPr>
              <w:spacing w:line="100" w:lineRule="atLeast"/>
              <w:ind w:left="-57" w:right="-57"/>
              <w:jc w:val="center"/>
              <w:rPr>
                <w:rFonts w:ascii="Times New Roman" w:hAnsi="Times New Roman" w:cs="Times New Roman"/>
                <w:b/>
                <w:sz w:val="21"/>
                <w:szCs w:val="21"/>
              </w:rPr>
            </w:pPr>
            <w:r w:rsidRPr="006B6460">
              <w:rPr>
                <w:rFonts w:ascii="Times New Roman" w:hAnsi="Times New Roman" w:cs="Times New Roman"/>
                <w:b/>
                <w:sz w:val="21"/>
                <w:szCs w:val="21"/>
              </w:rPr>
              <w:t>1.</w:t>
            </w:r>
          </w:p>
        </w:tc>
        <w:tc>
          <w:tcPr>
            <w:tcW w:w="1559" w:type="dxa"/>
          </w:tcPr>
          <w:p w14:paraId="73EB5291" w14:textId="77777777" w:rsidR="00BB50B4" w:rsidRPr="006B6460" w:rsidRDefault="00BB50B4" w:rsidP="004615ED">
            <w:pPr>
              <w:ind w:left="-57" w:right="-57"/>
              <w:rPr>
                <w:rFonts w:ascii="Times New Roman" w:hAnsi="Times New Roman" w:cs="Times New Roman"/>
                <w:b/>
                <w:sz w:val="21"/>
                <w:szCs w:val="21"/>
              </w:rPr>
            </w:pPr>
            <w:proofErr w:type="spellStart"/>
            <w:r w:rsidRPr="006B6460">
              <w:rPr>
                <w:rFonts w:ascii="Times New Roman" w:hAnsi="Times New Roman" w:cs="Times New Roman"/>
                <w:b/>
                <w:sz w:val="21"/>
                <w:szCs w:val="21"/>
              </w:rPr>
              <w:t>Laboratorinis</w:t>
            </w:r>
            <w:proofErr w:type="spellEnd"/>
            <w:r w:rsidRPr="006B6460">
              <w:rPr>
                <w:rFonts w:ascii="Times New Roman" w:hAnsi="Times New Roman" w:cs="Times New Roman"/>
                <w:b/>
                <w:sz w:val="21"/>
                <w:szCs w:val="21"/>
              </w:rPr>
              <w:t xml:space="preserve"> </w:t>
            </w:r>
            <w:proofErr w:type="spellStart"/>
            <w:r w:rsidRPr="006B6460">
              <w:rPr>
                <w:rFonts w:ascii="Times New Roman" w:hAnsi="Times New Roman" w:cs="Times New Roman"/>
                <w:b/>
                <w:sz w:val="21"/>
                <w:szCs w:val="21"/>
              </w:rPr>
              <w:t>šaldiklis</w:t>
            </w:r>
            <w:proofErr w:type="spellEnd"/>
            <w:r w:rsidRPr="006B6460">
              <w:rPr>
                <w:rFonts w:ascii="Times New Roman" w:hAnsi="Times New Roman" w:cs="Times New Roman"/>
                <w:b/>
                <w:sz w:val="21"/>
                <w:szCs w:val="21"/>
              </w:rPr>
              <w:t xml:space="preserve"> -20° C</w:t>
            </w:r>
          </w:p>
        </w:tc>
        <w:tc>
          <w:tcPr>
            <w:tcW w:w="709" w:type="dxa"/>
          </w:tcPr>
          <w:p w14:paraId="25CB69E8" w14:textId="77777777" w:rsidR="00BB50B4" w:rsidRPr="006B6460" w:rsidRDefault="00BB50B4" w:rsidP="004615ED">
            <w:pPr>
              <w:spacing w:line="100" w:lineRule="atLeast"/>
              <w:ind w:left="-57" w:right="-57"/>
              <w:jc w:val="center"/>
              <w:rPr>
                <w:rFonts w:ascii="Times New Roman" w:hAnsi="Times New Roman" w:cs="Times New Roman"/>
                <w:b/>
                <w:sz w:val="21"/>
                <w:szCs w:val="21"/>
              </w:rPr>
            </w:pPr>
            <w:r w:rsidRPr="006B6460">
              <w:rPr>
                <w:rFonts w:ascii="Times New Roman" w:hAnsi="Times New Roman" w:cs="Times New Roman"/>
                <w:b/>
                <w:sz w:val="21"/>
                <w:szCs w:val="21"/>
              </w:rPr>
              <w:t>2</w:t>
            </w:r>
          </w:p>
        </w:tc>
        <w:tc>
          <w:tcPr>
            <w:tcW w:w="1275" w:type="dxa"/>
          </w:tcPr>
          <w:p w14:paraId="07AAAC0C" w14:textId="77777777" w:rsidR="00BB50B4" w:rsidRPr="006B6460" w:rsidRDefault="00BB50B4" w:rsidP="004615ED">
            <w:pPr>
              <w:spacing w:line="100" w:lineRule="atLeast"/>
              <w:ind w:left="-57" w:right="-57"/>
              <w:jc w:val="center"/>
              <w:rPr>
                <w:rFonts w:ascii="Times New Roman" w:hAnsi="Times New Roman" w:cs="Times New Roman"/>
                <w:sz w:val="21"/>
                <w:szCs w:val="21"/>
              </w:rPr>
            </w:pPr>
            <w:r w:rsidRPr="006B6460">
              <w:rPr>
                <w:rFonts w:ascii="Times New Roman" w:hAnsi="Times New Roman" w:cs="Times New Roman"/>
                <w:sz w:val="21"/>
                <w:szCs w:val="21"/>
              </w:rPr>
              <w:t>39711120-6</w:t>
            </w:r>
          </w:p>
        </w:tc>
        <w:tc>
          <w:tcPr>
            <w:tcW w:w="5818" w:type="dxa"/>
            <w:vAlign w:val="center"/>
          </w:tcPr>
          <w:p w14:paraId="3996F5C4" w14:textId="77777777" w:rsidR="00BB50B4" w:rsidRPr="006B6460" w:rsidRDefault="00BB50B4" w:rsidP="00367194">
            <w:pPr>
              <w:spacing w:after="0"/>
              <w:ind w:left="-57" w:right="-57"/>
              <w:rPr>
                <w:rFonts w:ascii="Times New Roman" w:hAnsi="Times New Roman" w:cs="Times New Roman"/>
                <w:sz w:val="21"/>
                <w:szCs w:val="21"/>
              </w:rPr>
            </w:pPr>
            <w:r w:rsidRPr="006B6460">
              <w:rPr>
                <w:rFonts w:ascii="Times New Roman" w:hAnsi="Times New Roman" w:cs="Times New Roman"/>
                <w:sz w:val="21"/>
                <w:szCs w:val="21"/>
              </w:rPr>
              <w:t xml:space="preserve">1.Paskirtis - </w:t>
            </w:r>
            <w:proofErr w:type="spellStart"/>
            <w:r w:rsidRPr="006B6460">
              <w:rPr>
                <w:rFonts w:ascii="Times New Roman" w:hAnsi="Times New Roman" w:cs="Times New Roman"/>
                <w:sz w:val="21"/>
                <w:szCs w:val="21"/>
              </w:rPr>
              <w:t>vertikalus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laboratorinis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šaldiklis</w:t>
            </w:r>
            <w:proofErr w:type="spellEnd"/>
          </w:p>
          <w:p w14:paraId="6F5F3CE3" w14:textId="77777777" w:rsidR="00BB50B4" w:rsidRPr="006B6460" w:rsidRDefault="00BB50B4" w:rsidP="00367194">
            <w:pPr>
              <w:spacing w:after="0"/>
              <w:ind w:left="-57" w:right="-57"/>
              <w:rPr>
                <w:rFonts w:ascii="Times New Roman" w:hAnsi="Times New Roman" w:cs="Times New Roman"/>
                <w:sz w:val="21"/>
                <w:szCs w:val="21"/>
              </w:rPr>
            </w:pPr>
            <w:r w:rsidRPr="006B6460">
              <w:rPr>
                <w:rFonts w:ascii="Times New Roman" w:hAnsi="Times New Roman" w:cs="Times New Roman"/>
                <w:sz w:val="21"/>
                <w:szCs w:val="21"/>
              </w:rPr>
              <w:t xml:space="preserve">2. </w:t>
            </w:r>
            <w:proofErr w:type="spellStart"/>
            <w:r w:rsidRPr="006B6460">
              <w:rPr>
                <w:rFonts w:ascii="Times New Roman" w:hAnsi="Times New Roman" w:cs="Times New Roman"/>
                <w:sz w:val="21"/>
                <w:szCs w:val="21"/>
              </w:rPr>
              <w:t>Temperatūrinis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intervalas</w:t>
            </w:r>
            <w:proofErr w:type="spellEnd"/>
            <w:r w:rsidRPr="006B6460">
              <w:rPr>
                <w:rFonts w:ascii="Times New Roman" w:hAnsi="Times New Roman" w:cs="Times New Roman"/>
                <w:sz w:val="21"/>
                <w:szCs w:val="21"/>
              </w:rPr>
              <w:t xml:space="preserve"> - ne </w:t>
            </w:r>
            <w:proofErr w:type="spellStart"/>
            <w:r w:rsidRPr="006B6460">
              <w:rPr>
                <w:rFonts w:ascii="Times New Roman" w:hAnsi="Times New Roman" w:cs="Times New Roman"/>
                <w:sz w:val="21"/>
                <w:szCs w:val="21"/>
              </w:rPr>
              <w:t>mažesnis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kaip</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nuo</w:t>
            </w:r>
            <w:proofErr w:type="spellEnd"/>
            <w:r w:rsidRPr="006B6460">
              <w:rPr>
                <w:rFonts w:ascii="Times New Roman" w:hAnsi="Times New Roman" w:cs="Times New Roman"/>
                <w:sz w:val="21"/>
                <w:szCs w:val="21"/>
              </w:rPr>
              <w:t xml:space="preserve"> -15 </w:t>
            </w:r>
            <w:proofErr w:type="spellStart"/>
            <w:r w:rsidRPr="006B6460">
              <w:rPr>
                <w:rFonts w:ascii="Times New Roman" w:hAnsi="Times New Roman" w:cs="Times New Roman"/>
                <w:sz w:val="21"/>
                <w:szCs w:val="21"/>
              </w:rPr>
              <w:t>iki</w:t>
            </w:r>
            <w:proofErr w:type="spellEnd"/>
            <w:r w:rsidRPr="006B6460">
              <w:rPr>
                <w:rFonts w:ascii="Times New Roman" w:hAnsi="Times New Roman" w:cs="Times New Roman"/>
                <w:sz w:val="21"/>
                <w:szCs w:val="21"/>
              </w:rPr>
              <w:t xml:space="preserve"> -25 °C. </w:t>
            </w:r>
            <w:proofErr w:type="spellStart"/>
            <w:r w:rsidRPr="006B6460">
              <w:rPr>
                <w:rFonts w:ascii="Times New Roman" w:hAnsi="Times New Roman" w:cs="Times New Roman"/>
                <w:sz w:val="21"/>
                <w:szCs w:val="21"/>
              </w:rPr>
              <w:t>Nustatymo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žingsnis</w:t>
            </w:r>
            <w:proofErr w:type="spellEnd"/>
            <w:r w:rsidRPr="006B6460">
              <w:rPr>
                <w:rFonts w:ascii="Times New Roman" w:hAnsi="Times New Roman" w:cs="Times New Roman"/>
                <w:sz w:val="21"/>
                <w:szCs w:val="21"/>
              </w:rPr>
              <w:t xml:space="preserve"> - ne </w:t>
            </w:r>
            <w:proofErr w:type="spellStart"/>
            <w:r w:rsidRPr="006B6460">
              <w:rPr>
                <w:rFonts w:ascii="Times New Roman" w:hAnsi="Times New Roman" w:cs="Times New Roman"/>
                <w:sz w:val="21"/>
                <w:szCs w:val="21"/>
              </w:rPr>
              <w:t>didesnis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kaip</w:t>
            </w:r>
            <w:proofErr w:type="spellEnd"/>
            <w:r w:rsidRPr="006B6460">
              <w:rPr>
                <w:rFonts w:ascii="Times New Roman" w:hAnsi="Times New Roman" w:cs="Times New Roman"/>
                <w:sz w:val="21"/>
                <w:szCs w:val="21"/>
              </w:rPr>
              <w:t xml:space="preserve"> 0,1°C.</w:t>
            </w:r>
            <w:r w:rsidRPr="006B6460">
              <w:rPr>
                <w:rFonts w:ascii="Times New Roman" w:hAnsi="Times New Roman" w:cs="Times New Roman"/>
                <w:sz w:val="21"/>
                <w:szCs w:val="21"/>
              </w:rPr>
              <w:br/>
              <w:t xml:space="preserve">3.Tūris - ne </w:t>
            </w:r>
            <w:proofErr w:type="spellStart"/>
            <w:r w:rsidRPr="006B6460">
              <w:rPr>
                <w:rFonts w:ascii="Times New Roman" w:hAnsi="Times New Roman" w:cs="Times New Roman"/>
                <w:sz w:val="21"/>
                <w:szCs w:val="21"/>
              </w:rPr>
              <w:t>mažesnis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kaip</w:t>
            </w:r>
            <w:proofErr w:type="spellEnd"/>
            <w:r w:rsidRPr="006B6460">
              <w:rPr>
                <w:rFonts w:ascii="Times New Roman" w:hAnsi="Times New Roman" w:cs="Times New Roman"/>
                <w:sz w:val="21"/>
                <w:szCs w:val="21"/>
              </w:rPr>
              <w:t xml:space="preserve"> 500 L, bet ne </w:t>
            </w:r>
            <w:proofErr w:type="spellStart"/>
            <w:r w:rsidRPr="006B6460">
              <w:rPr>
                <w:rFonts w:ascii="Times New Roman" w:hAnsi="Times New Roman" w:cs="Times New Roman"/>
                <w:sz w:val="21"/>
                <w:szCs w:val="21"/>
              </w:rPr>
              <w:t>didesnis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kaip</w:t>
            </w:r>
            <w:proofErr w:type="spellEnd"/>
            <w:r w:rsidRPr="006B6460">
              <w:rPr>
                <w:rFonts w:ascii="Times New Roman" w:hAnsi="Times New Roman" w:cs="Times New Roman"/>
                <w:sz w:val="21"/>
                <w:szCs w:val="21"/>
              </w:rPr>
              <w:t xml:space="preserve"> 650 L.</w:t>
            </w:r>
            <w:r w:rsidRPr="006B6460">
              <w:rPr>
                <w:rFonts w:ascii="Times New Roman" w:hAnsi="Times New Roman" w:cs="Times New Roman"/>
                <w:sz w:val="21"/>
                <w:szCs w:val="21"/>
              </w:rPr>
              <w:br/>
              <w:t xml:space="preserve">4. </w:t>
            </w:r>
            <w:proofErr w:type="spellStart"/>
            <w:r w:rsidRPr="006B6460">
              <w:rPr>
                <w:rFonts w:ascii="Times New Roman" w:hAnsi="Times New Roman" w:cs="Times New Roman"/>
                <w:sz w:val="21"/>
                <w:szCs w:val="21"/>
              </w:rPr>
              <w:t>Atšildymas</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automatinis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galimybe</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pasirinkti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rankinį</w:t>
            </w:r>
            <w:proofErr w:type="spellEnd"/>
            <w:r w:rsidRPr="006B6460">
              <w:rPr>
                <w:rFonts w:ascii="Times New Roman" w:hAnsi="Times New Roman" w:cs="Times New Roman"/>
                <w:sz w:val="21"/>
                <w:szCs w:val="21"/>
              </w:rPr>
              <w:t>.</w:t>
            </w:r>
            <w:r w:rsidRPr="006B6460">
              <w:rPr>
                <w:rFonts w:ascii="Times New Roman" w:hAnsi="Times New Roman" w:cs="Times New Roman"/>
                <w:sz w:val="21"/>
                <w:szCs w:val="21"/>
              </w:rPr>
              <w:br/>
              <w:t xml:space="preserve">5. </w:t>
            </w:r>
            <w:proofErr w:type="spellStart"/>
            <w:r w:rsidRPr="006B6460">
              <w:rPr>
                <w:rFonts w:ascii="Times New Roman" w:hAnsi="Times New Roman" w:cs="Times New Roman"/>
                <w:sz w:val="21"/>
                <w:szCs w:val="21"/>
              </w:rPr>
              <w:t>Aliarmai</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privalo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būti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integruoti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aliarmai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pakitus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nustatytai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temperatūrai</w:t>
            </w:r>
            <w:proofErr w:type="spellEnd"/>
            <w:r w:rsidRPr="006B6460">
              <w:rPr>
                <w:rFonts w:ascii="Times New Roman" w:hAnsi="Times New Roman" w:cs="Times New Roman"/>
                <w:sz w:val="21"/>
                <w:szCs w:val="21"/>
              </w:rPr>
              <w:t xml:space="preserve"> ir </w:t>
            </w:r>
            <w:proofErr w:type="spellStart"/>
            <w:r w:rsidRPr="006B6460">
              <w:rPr>
                <w:rFonts w:ascii="Times New Roman" w:hAnsi="Times New Roman" w:cs="Times New Roman"/>
                <w:sz w:val="21"/>
                <w:szCs w:val="21"/>
              </w:rPr>
              <w:t>sutrikus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elektros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maitinimui</w:t>
            </w:r>
            <w:proofErr w:type="spellEnd"/>
            <w:r w:rsidRPr="006B6460">
              <w:rPr>
                <w:rFonts w:ascii="Times New Roman" w:hAnsi="Times New Roman" w:cs="Times New Roman"/>
                <w:sz w:val="21"/>
                <w:szCs w:val="21"/>
              </w:rPr>
              <w:t>.</w:t>
            </w:r>
            <w:r w:rsidRPr="006B6460">
              <w:rPr>
                <w:rFonts w:ascii="Times New Roman" w:hAnsi="Times New Roman" w:cs="Times New Roman"/>
                <w:sz w:val="21"/>
                <w:szCs w:val="21"/>
              </w:rPr>
              <w:br/>
              <w:t xml:space="preserve">6. </w:t>
            </w:r>
            <w:proofErr w:type="spellStart"/>
            <w:r w:rsidRPr="006B6460">
              <w:rPr>
                <w:rFonts w:ascii="Times New Roman" w:hAnsi="Times New Roman" w:cs="Times New Roman"/>
                <w:sz w:val="21"/>
                <w:szCs w:val="21"/>
              </w:rPr>
              <w:t>Programavimas</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turi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būti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nustatomi</w:t>
            </w:r>
            <w:proofErr w:type="spellEnd"/>
            <w:r w:rsidRPr="006B6460">
              <w:rPr>
                <w:rFonts w:ascii="Times New Roman" w:hAnsi="Times New Roman" w:cs="Times New Roman"/>
                <w:sz w:val="21"/>
                <w:szCs w:val="21"/>
              </w:rPr>
              <w:t xml:space="preserve"> ir </w:t>
            </w:r>
            <w:proofErr w:type="spellStart"/>
            <w:r w:rsidRPr="006B6460">
              <w:rPr>
                <w:rFonts w:ascii="Times New Roman" w:hAnsi="Times New Roman" w:cs="Times New Roman"/>
                <w:sz w:val="21"/>
                <w:szCs w:val="21"/>
              </w:rPr>
              <w:t>programuojami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temperatūros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saugūs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taškai</w:t>
            </w:r>
            <w:proofErr w:type="spellEnd"/>
            <w:r w:rsidRPr="006B6460">
              <w:rPr>
                <w:rFonts w:ascii="Times New Roman" w:hAnsi="Times New Roman" w:cs="Times New Roman"/>
                <w:sz w:val="21"/>
                <w:szCs w:val="21"/>
              </w:rPr>
              <w:t>.</w:t>
            </w:r>
            <w:r w:rsidRPr="006B6460">
              <w:rPr>
                <w:rFonts w:ascii="Times New Roman" w:hAnsi="Times New Roman" w:cs="Times New Roman"/>
                <w:sz w:val="21"/>
                <w:szCs w:val="21"/>
              </w:rPr>
              <w:br/>
              <w:t xml:space="preserve">7. </w:t>
            </w:r>
            <w:proofErr w:type="spellStart"/>
            <w:r w:rsidRPr="006B6460">
              <w:rPr>
                <w:rFonts w:ascii="Times New Roman" w:hAnsi="Times New Roman" w:cs="Times New Roman"/>
                <w:sz w:val="21"/>
                <w:szCs w:val="21"/>
              </w:rPr>
              <w:t>Temperatūros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stabilumas</w:t>
            </w:r>
            <w:proofErr w:type="spellEnd"/>
            <w:r w:rsidRPr="006B6460">
              <w:rPr>
                <w:rFonts w:ascii="Times New Roman" w:hAnsi="Times New Roman" w:cs="Times New Roman"/>
                <w:sz w:val="21"/>
                <w:szCs w:val="21"/>
              </w:rPr>
              <w:t xml:space="preserve"> - ne </w:t>
            </w:r>
            <w:proofErr w:type="spellStart"/>
            <w:r w:rsidRPr="006B6460">
              <w:rPr>
                <w:rFonts w:ascii="Times New Roman" w:hAnsi="Times New Roman" w:cs="Times New Roman"/>
                <w:sz w:val="21"/>
                <w:szCs w:val="21"/>
              </w:rPr>
              <w:t>didesnis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nei</w:t>
            </w:r>
            <w:proofErr w:type="spellEnd"/>
            <w:r w:rsidRPr="006B6460">
              <w:rPr>
                <w:rFonts w:ascii="Times New Roman" w:hAnsi="Times New Roman" w:cs="Times New Roman"/>
                <w:sz w:val="21"/>
                <w:szCs w:val="21"/>
              </w:rPr>
              <w:t xml:space="preserve"> 2°C. </w:t>
            </w:r>
            <w:r w:rsidRPr="006B6460">
              <w:rPr>
                <w:rFonts w:ascii="Times New Roman" w:hAnsi="Times New Roman" w:cs="Times New Roman"/>
                <w:sz w:val="21"/>
                <w:szCs w:val="21"/>
              </w:rPr>
              <w:br/>
              <w:t xml:space="preserve">8. </w:t>
            </w:r>
            <w:proofErr w:type="spellStart"/>
            <w:r w:rsidRPr="006B6460">
              <w:rPr>
                <w:rFonts w:ascii="Times New Roman" w:hAnsi="Times New Roman" w:cs="Times New Roman"/>
                <w:sz w:val="21"/>
                <w:szCs w:val="21"/>
              </w:rPr>
              <w:t>Šaldiklio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matmenys</w:t>
            </w:r>
            <w:proofErr w:type="spellEnd"/>
            <w:r w:rsidRPr="006B6460">
              <w:rPr>
                <w:rFonts w:ascii="Times New Roman" w:hAnsi="Times New Roman" w:cs="Times New Roman"/>
                <w:sz w:val="21"/>
                <w:szCs w:val="21"/>
              </w:rPr>
              <w:t>:</w:t>
            </w:r>
          </w:p>
          <w:p w14:paraId="33AFC4C1" w14:textId="77777777" w:rsidR="00BB50B4" w:rsidRPr="006B6460" w:rsidRDefault="00BB50B4" w:rsidP="00367194">
            <w:pPr>
              <w:spacing w:after="0"/>
              <w:ind w:left="-57" w:right="-57"/>
              <w:rPr>
                <w:rFonts w:ascii="Times New Roman" w:hAnsi="Times New Roman" w:cs="Times New Roman"/>
                <w:sz w:val="21"/>
                <w:szCs w:val="21"/>
              </w:rPr>
            </w:pPr>
            <w:proofErr w:type="spellStart"/>
            <w:r w:rsidRPr="006B6460">
              <w:rPr>
                <w:rFonts w:ascii="Times New Roman" w:hAnsi="Times New Roman" w:cs="Times New Roman"/>
                <w:sz w:val="21"/>
                <w:szCs w:val="21"/>
              </w:rPr>
              <w:t>plotis</w:t>
            </w:r>
            <w:proofErr w:type="spellEnd"/>
            <w:r w:rsidRPr="006B6460">
              <w:rPr>
                <w:rFonts w:ascii="Times New Roman" w:hAnsi="Times New Roman" w:cs="Times New Roman"/>
                <w:sz w:val="21"/>
                <w:szCs w:val="21"/>
              </w:rPr>
              <w:t xml:space="preserve"> -  ne </w:t>
            </w:r>
            <w:proofErr w:type="spellStart"/>
            <w:r w:rsidRPr="006B6460">
              <w:rPr>
                <w:rFonts w:ascii="Times New Roman" w:hAnsi="Times New Roman" w:cs="Times New Roman"/>
                <w:sz w:val="21"/>
                <w:szCs w:val="21"/>
              </w:rPr>
              <w:t>didesnis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kaip</w:t>
            </w:r>
            <w:proofErr w:type="spellEnd"/>
            <w:r w:rsidRPr="006B6460">
              <w:rPr>
                <w:rFonts w:ascii="Times New Roman" w:hAnsi="Times New Roman" w:cs="Times New Roman"/>
                <w:sz w:val="21"/>
                <w:szCs w:val="21"/>
              </w:rPr>
              <w:t xml:space="preserve"> 750 mm;</w:t>
            </w:r>
          </w:p>
          <w:p w14:paraId="791BF65A" w14:textId="77777777" w:rsidR="00BB50B4" w:rsidRPr="006B6460" w:rsidRDefault="00BB50B4" w:rsidP="00367194">
            <w:pPr>
              <w:spacing w:after="0"/>
              <w:ind w:left="-57" w:right="-57"/>
              <w:rPr>
                <w:rFonts w:ascii="Times New Roman" w:hAnsi="Times New Roman" w:cs="Times New Roman"/>
                <w:sz w:val="21"/>
                <w:szCs w:val="21"/>
              </w:rPr>
            </w:pPr>
            <w:proofErr w:type="spellStart"/>
            <w:r w:rsidRPr="006B6460">
              <w:rPr>
                <w:rFonts w:ascii="Times New Roman" w:hAnsi="Times New Roman" w:cs="Times New Roman"/>
                <w:sz w:val="21"/>
                <w:szCs w:val="21"/>
              </w:rPr>
              <w:t>aukštis</w:t>
            </w:r>
            <w:proofErr w:type="spellEnd"/>
            <w:r w:rsidRPr="006B6460">
              <w:rPr>
                <w:rFonts w:ascii="Times New Roman" w:hAnsi="Times New Roman" w:cs="Times New Roman"/>
                <w:sz w:val="21"/>
                <w:szCs w:val="21"/>
              </w:rPr>
              <w:t xml:space="preserve"> - ne </w:t>
            </w:r>
            <w:proofErr w:type="spellStart"/>
            <w:r w:rsidRPr="006B6460">
              <w:rPr>
                <w:rFonts w:ascii="Times New Roman" w:hAnsi="Times New Roman" w:cs="Times New Roman"/>
                <w:sz w:val="21"/>
                <w:szCs w:val="21"/>
              </w:rPr>
              <w:t>daugiau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kaip</w:t>
            </w:r>
            <w:proofErr w:type="spellEnd"/>
            <w:r w:rsidRPr="006B6460">
              <w:rPr>
                <w:rFonts w:ascii="Times New Roman" w:hAnsi="Times New Roman" w:cs="Times New Roman"/>
                <w:sz w:val="21"/>
                <w:szCs w:val="21"/>
              </w:rPr>
              <w:t xml:space="preserve"> 2000 mm.</w:t>
            </w:r>
            <w:r w:rsidRPr="006B6460">
              <w:rPr>
                <w:rFonts w:ascii="Times New Roman" w:hAnsi="Times New Roman" w:cs="Times New Roman"/>
                <w:sz w:val="21"/>
                <w:szCs w:val="21"/>
              </w:rPr>
              <w:br/>
              <w:t xml:space="preserve">9. </w:t>
            </w:r>
            <w:proofErr w:type="spellStart"/>
            <w:r w:rsidRPr="006B6460">
              <w:rPr>
                <w:rFonts w:ascii="Times New Roman" w:hAnsi="Times New Roman" w:cs="Times New Roman"/>
                <w:sz w:val="21"/>
                <w:szCs w:val="21"/>
              </w:rPr>
              <w:t>Valdymas</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mikroprocesorinis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informaciniu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ekranu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šaldiklio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išorėje</w:t>
            </w:r>
            <w:proofErr w:type="spellEnd"/>
            <w:r w:rsidRPr="006B6460">
              <w:rPr>
                <w:rFonts w:ascii="Times New Roman" w:hAnsi="Times New Roman" w:cs="Times New Roman"/>
                <w:sz w:val="21"/>
                <w:szCs w:val="21"/>
              </w:rPr>
              <w:t xml:space="preserve">. </w:t>
            </w:r>
            <w:r w:rsidRPr="006B6460">
              <w:rPr>
                <w:rFonts w:ascii="Times New Roman" w:hAnsi="Times New Roman" w:cs="Times New Roman"/>
                <w:sz w:val="21"/>
                <w:szCs w:val="21"/>
              </w:rPr>
              <w:br/>
              <w:t xml:space="preserve">10.  </w:t>
            </w:r>
            <w:proofErr w:type="spellStart"/>
            <w:r w:rsidRPr="006B6460">
              <w:rPr>
                <w:rFonts w:ascii="Times New Roman" w:hAnsi="Times New Roman" w:cs="Times New Roman"/>
                <w:sz w:val="21"/>
                <w:szCs w:val="21"/>
              </w:rPr>
              <w:t>Sąsajos</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integruotos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nuotolinio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aliarmų</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surinkimų</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sąsaja</w:t>
            </w:r>
            <w:proofErr w:type="spellEnd"/>
            <w:r w:rsidRPr="006B6460">
              <w:rPr>
                <w:rFonts w:ascii="Times New Roman" w:hAnsi="Times New Roman" w:cs="Times New Roman"/>
                <w:sz w:val="21"/>
                <w:szCs w:val="21"/>
              </w:rPr>
              <w:t xml:space="preserve"> ir RS485 </w:t>
            </w:r>
            <w:proofErr w:type="spellStart"/>
            <w:r w:rsidRPr="006B6460">
              <w:rPr>
                <w:rFonts w:ascii="Times New Roman" w:hAnsi="Times New Roman" w:cs="Times New Roman"/>
                <w:sz w:val="21"/>
                <w:szCs w:val="21"/>
              </w:rPr>
              <w:t>sąsaja</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arba</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lygiaverte</w:t>
            </w:r>
            <w:proofErr w:type="spellEnd"/>
            <w:r w:rsidRPr="006B6460">
              <w:rPr>
                <w:rFonts w:ascii="Times New Roman" w:hAnsi="Times New Roman" w:cs="Times New Roman"/>
                <w:sz w:val="21"/>
                <w:szCs w:val="21"/>
              </w:rPr>
              <w:t>.</w:t>
            </w:r>
            <w:r w:rsidRPr="006B6460">
              <w:rPr>
                <w:rFonts w:ascii="Times New Roman" w:hAnsi="Times New Roman" w:cs="Times New Roman"/>
                <w:sz w:val="21"/>
                <w:szCs w:val="21"/>
              </w:rPr>
              <w:br/>
              <w:t xml:space="preserve">11. </w:t>
            </w:r>
            <w:proofErr w:type="spellStart"/>
            <w:r w:rsidRPr="006B6460">
              <w:rPr>
                <w:rFonts w:ascii="Times New Roman" w:hAnsi="Times New Roman" w:cs="Times New Roman"/>
                <w:sz w:val="21"/>
                <w:szCs w:val="21"/>
              </w:rPr>
              <w:t>Durys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aklinos</w:t>
            </w:r>
            <w:proofErr w:type="spellEnd"/>
            <w:r w:rsidRPr="006B6460">
              <w:rPr>
                <w:rFonts w:ascii="Times New Roman" w:hAnsi="Times New Roman" w:cs="Times New Roman"/>
                <w:sz w:val="21"/>
                <w:szCs w:val="21"/>
              </w:rPr>
              <w:t xml:space="preserve">: </w:t>
            </w:r>
            <w:r w:rsidRPr="006B6460">
              <w:rPr>
                <w:rFonts w:ascii="Times New Roman" w:hAnsi="Times New Roman" w:cs="Times New Roman"/>
                <w:sz w:val="21"/>
                <w:szCs w:val="21"/>
              </w:rPr>
              <w:br/>
              <w:t xml:space="preserve">11.1. </w:t>
            </w:r>
            <w:proofErr w:type="spellStart"/>
            <w:r w:rsidRPr="006B6460">
              <w:rPr>
                <w:rFonts w:ascii="Times New Roman" w:hAnsi="Times New Roman" w:cs="Times New Roman"/>
                <w:sz w:val="21"/>
                <w:szCs w:val="21"/>
              </w:rPr>
              <w:t>Privalo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būti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automatiškai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užsidarančios</w:t>
            </w:r>
            <w:proofErr w:type="spellEnd"/>
            <w:r w:rsidRPr="006B6460">
              <w:rPr>
                <w:rFonts w:ascii="Times New Roman" w:hAnsi="Times New Roman" w:cs="Times New Roman"/>
                <w:sz w:val="21"/>
                <w:szCs w:val="21"/>
              </w:rPr>
              <w:t xml:space="preserve">. </w:t>
            </w:r>
            <w:r w:rsidRPr="006B6460">
              <w:rPr>
                <w:rFonts w:ascii="Times New Roman" w:hAnsi="Times New Roman" w:cs="Times New Roman"/>
                <w:sz w:val="21"/>
                <w:szCs w:val="21"/>
              </w:rPr>
              <w:br/>
              <w:t xml:space="preserve">11.2. Ties 90 </w:t>
            </w:r>
            <w:proofErr w:type="spellStart"/>
            <w:r w:rsidRPr="006B6460">
              <w:rPr>
                <w:rFonts w:ascii="Times New Roman" w:hAnsi="Times New Roman" w:cs="Times New Roman"/>
                <w:sz w:val="21"/>
                <w:szCs w:val="21"/>
              </w:rPr>
              <w:t>laipsnių</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atidarymo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kampu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durelės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privalo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būti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stabilios</w:t>
            </w:r>
            <w:proofErr w:type="spellEnd"/>
            <w:r w:rsidRPr="006B6460">
              <w:rPr>
                <w:rFonts w:ascii="Times New Roman" w:hAnsi="Times New Roman" w:cs="Times New Roman"/>
                <w:sz w:val="21"/>
                <w:szCs w:val="21"/>
              </w:rPr>
              <w:t xml:space="preserve">. </w:t>
            </w:r>
            <w:r w:rsidRPr="006B6460">
              <w:rPr>
                <w:rFonts w:ascii="Times New Roman" w:hAnsi="Times New Roman" w:cs="Times New Roman"/>
                <w:sz w:val="21"/>
                <w:szCs w:val="21"/>
              </w:rPr>
              <w:br/>
              <w:t xml:space="preserve">12.Šaldiklio </w:t>
            </w:r>
            <w:proofErr w:type="spellStart"/>
            <w:r w:rsidRPr="006B6460">
              <w:rPr>
                <w:rFonts w:ascii="Times New Roman" w:hAnsi="Times New Roman" w:cs="Times New Roman"/>
                <w:sz w:val="21"/>
                <w:szCs w:val="21"/>
              </w:rPr>
              <w:t>rėmas</w:t>
            </w:r>
            <w:proofErr w:type="spellEnd"/>
            <w:r w:rsidRPr="006B6460">
              <w:rPr>
                <w:rFonts w:ascii="Times New Roman" w:hAnsi="Times New Roman" w:cs="Times New Roman"/>
                <w:sz w:val="21"/>
                <w:szCs w:val="21"/>
              </w:rPr>
              <w:t xml:space="preserve"> ties </w:t>
            </w:r>
            <w:proofErr w:type="spellStart"/>
            <w:r w:rsidRPr="006B6460">
              <w:rPr>
                <w:rFonts w:ascii="Times New Roman" w:hAnsi="Times New Roman" w:cs="Times New Roman"/>
                <w:sz w:val="21"/>
                <w:szCs w:val="21"/>
              </w:rPr>
              <w:t>durų</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tarpinėmis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privalo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būti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šildomas</w:t>
            </w:r>
            <w:proofErr w:type="spellEnd"/>
            <w:r w:rsidRPr="006B6460">
              <w:rPr>
                <w:rFonts w:ascii="Times New Roman" w:hAnsi="Times New Roman" w:cs="Times New Roman"/>
                <w:sz w:val="21"/>
                <w:szCs w:val="21"/>
              </w:rPr>
              <w:t xml:space="preserve">. </w:t>
            </w:r>
            <w:r w:rsidRPr="006B6460">
              <w:rPr>
                <w:rFonts w:ascii="Times New Roman" w:hAnsi="Times New Roman" w:cs="Times New Roman"/>
                <w:sz w:val="21"/>
                <w:szCs w:val="21"/>
              </w:rPr>
              <w:br/>
              <w:t xml:space="preserve">13. </w:t>
            </w:r>
            <w:proofErr w:type="spellStart"/>
            <w:r w:rsidRPr="006B6460">
              <w:rPr>
                <w:rFonts w:ascii="Times New Roman" w:hAnsi="Times New Roman" w:cs="Times New Roman"/>
                <w:sz w:val="21"/>
                <w:szCs w:val="21"/>
              </w:rPr>
              <w:t>Komplektacija</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su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šaldikliu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turi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būti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pateiktos</w:t>
            </w:r>
            <w:proofErr w:type="spellEnd"/>
            <w:r w:rsidRPr="006B6460">
              <w:rPr>
                <w:rFonts w:ascii="Times New Roman" w:hAnsi="Times New Roman" w:cs="Times New Roman"/>
                <w:sz w:val="21"/>
                <w:szCs w:val="21"/>
              </w:rPr>
              <w:t xml:space="preserve"> ne </w:t>
            </w:r>
            <w:proofErr w:type="spellStart"/>
            <w:r w:rsidRPr="006B6460">
              <w:rPr>
                <w:rFonts w:ascii="Times New Roman" w:hAnsi="Times New Roman" w:cs="Times New Roman"/>
                <w:sz w:val="21"/>
                <w:szCs w:val="21"/>
              </w:rPr>
              <w:t>mažiau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kaip</w:t>
            </w:r>
            <w:proofErr w:type="spellEnd"/>
            <w:r w:rsidRPr="006B6460">
              <w:rPr>
                <w:rFonts w:ascii="Times New Roman" w:hAnsi="Times New Roman" w:cs="Times New Roman"/>
                <w:sz w:val="21"/>
                <w:szCs w:val="21"/>
              </w:rPr>
              <w:t xml:space="preserve"> 4 (</w:t>
            </w:r>
            <w:proofErr w:type="spellStart"/>
            <w:r w:rsidRPr="006B6460">
              <w:rPr>
                <w:rFonts w:ascii="Times New Roman" w:hAnsi="Times New Roman" w:cs="Times New Roman"/>
                <w:sz w:val="21"/>
                <w:szCs w:val="21"/>
              </w:rPr>
              <w:t>keturios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vielinės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keičiamo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aukščio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lentynos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Lentynų</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maksimali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apkrova</w:t>
            </w:r>
            <w:proofErr w:type="spellEnd"/>
            <w:r w:rsidRPr="006B6460">
              <w:rPr>
                <w:rFonts w:ascii="Times New Roman" w:hAnsi="Times New Roman" w:cs="Times New Roman"/>
                <w:sz w:val="21"/>
                <w:szCs w:val="21"/>
              </w:rPr>
              <w:t xml:space="preserve"> ne </w:t>
            </w:r>
            <w:proofErr w:type="spellStart"/>
            <w:r w:rsidRPr="006B6460">
              <w:rPr>
                <w:rFonts w:ascii="Times New Roman" w:hAnsi="Times New Roman" w:cs="Times New Roman"/>
                <w:sz w:val="21"/>
                <w:szCs w:val="21"/>
              </w:rPr>
              <w:t>mažesnė</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kaip</w:t>
            </w:r>
            <w:proofErr w:type="spellEnd"/>
            <w:r w:rsidRPr="006B6460">
              <w:rPr>
                <w:rFonts w:ascii="Times New Roman" w:hAnsi="Times New Roman" w:cs="Times New Roman"/>
                <w:sz w:val="21"/>
                <w:szCs w:val="21"/>
              </w:rPr>
              <w:t xml:space="preserve"> 20 kg.</w:t>
            </w:r>
          </w:p>
          <w:p w14:paraId="40C6DD85" w14:textId="77777777" w:rsidR="00BB50B4" w:rsidRPr="006B6460" w:rsidRDefault="00BB50B4" w:rsidP="00367194">
            <w:pPr>
              <w:spacing w:after="0"/>
              <w:ind w:left="-57" w:right="-57"/>
              <w:rPr>
                <w:rFonts w:ascii="Times New Roman" w:hAnsi="Times New Roman" w:cs="Times New Roman"/>
                <w:sz w:val="21"/>
                <w:szCs w:val="21"/>
              </w:rPr>
            </w:pPr>
            <w:r w:rsidRPr="006B6460">
              <w:rPr>
                <w:rFonts w:ascii="Times New Roman" w:hAnsi="Times New Roman" w:cs="Times New Roman"/>
                <w:sz w:val="21"/>
                <w:szCs w:val="21"/>
              </w:rPr>
              <w:t xml:space="preserve">14. </w:t>
            </w:r>
            <w:proofErr w:type="spellStart"/>
            <w:r w:rsidRPr="006B6460">
              <w:rPr>
                <w:rFonts w:ascii="Times New Roman" w:hAnsi="Times New Roman" w:cs="Times New Roman"/>
                <w:sz w:val="21"/>
                <w:szCs w:val="21"/>
              </w:rPr>
              <w:t>Šaldikliams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turi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būti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suteikiamas</w:t>
            </w:r>
            <w:proofErr w:type="spellEnd"/>
            <w:r w:rsidRPr="006B6460">
              <w:rPr>
                <w:rFonts w:ascii="Times New Roman" w:hAnsi="Times New Roman" w:cs="Times New Roman"/>
                <w:sz w:val="21"/>
                <w:szCs w:val="21"/>
              </w:rPr>
              <w:t xml:space="preserve"> ne </w:t>
            </w:r>
            <w:proofErr w:type="spellStart"/>
            <w:r w:rsidRPr="006B6460">
              <w:rPr>
                <w:rFonts w:ascii="Times New Roman" w:hAnsi="Times New Roman" w:cs="Times New Roman"/>
                <w:sz w:val="21"/>
                <w:szCs w:val="21"/>
              </w:rPr>
              <w:t>mažesnis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kaip</w:t>
            </w:r>
            <w:proofErr w:type="spellEnd"/>
            <w:r w:rsidRPr="006B6460">
              <w:rPr>
                <w:rFonts w:ascii="Times New Roman" w:hAnsi="Times New Roman" w:cs="Times New Roman"/>
                <w:sz w:val="21"/>
                <w:szCs w:val="21"/>
              </w:rPr>
              <w:t xml:space="preserve"> 24 </w:t>
            </w:r>
            <w:proofErr w:type="spellStart"/>
            <w:r w:rsidRPr="006B6460">
              <w:rPr>
                <w:rFonts w:ascii="Times New Roman" w:hAnsi="Times New Roman" w:cs="Times New Roman"/>
                <w:sz w:val="21"/>
                <w:szCs w:val="21"/>
              </w:rPr>
              <w:t>mėn</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garantinis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laikotarpis</w:t>
            </w:r>
            <w:proofErr w:type="spellEnd"/>
            <w:r w:rsidRPr="006B6460">
              <w:rPr>
                <w:rFonts w:ascii="Times New Roman" w:hAnsi="Times New Roman" w:cs="Times New Roman"/>
                <w:sz w:val="21"/>
                <w:szCs w:val="21"/>
              </w:rPr>
              <w:t>.</w:t>
            </w:r>
          </w:p>
        </w:tc>
        <w:tc>
          <w:tcPr>
            <w:tcW w:w="5103" w:type="dxa"/>
          </w:tcPr>
          <w:p w14:paraId="282D16DA" w14:textId="77777777" w:rsidR="00BB50B4" w:rsidRPr="006B6460" w:rsidRDefault="00BB50B4" w:rsidP="00367194">
            <w:pPr>
              <w:spacing w:after="0"/>
              <w:ind w:left="-57" w:right="-57"/>
              <w:rPr>
                <w:rFonts w:ascii="Times New Roman" w:hAnsi="Times New Roman" w:cs="Times New Roman"/>
                <w:sz w:val="21"/>
                <w:szCs w:val="21"/>
              </w:rPr>
            </w:pPr>
            <w:r w:rsidRPr="006B6460">
              <w:rPr>
                <w:rFonts w:ascii="Times New Roman" w:hAnsi="Times New Roman" w:cs="Times New Roman"/>
                <w:sz w:val="21"/>
                <w:szCs w:val="21"/>
              </w:rPr>
              <w:t xml:space="preserve">1.Paskirtis - </w:t>
            </w:r>
            <w:proofErr w:type="spellStart"/>
            <w:r w:rsidRPr="006B6460">
              <w:rPr>
                <w:rFonts w:ascii="Times New Roman" w:hAnsi="Times New Roman" w:cs="Times New Roman"/>
                <w:sz w:val="21"/>
                <w:szCs w:val="21"/>
              </w:rPr>
              <w:t>vertikalus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laboratorinis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šaldiklis</w:t>
            </w:r>
            <w:proofErr w:type="spellEnd"/>
          </w:p>
          <w:p w14:paraId="64D2735F" w14:textId="77777777" w:rsidR="00BB50B4" w:rsidRPr="006B6460" w:rsidRDefault="00BB50B4" w:rsidP="00367194">
            <w:pPr>
              <w:spacing w:after="0"/>
              <w:ind w:left="-57" w:right="-57"/>
              <w:rPr>
                <w:rFonts w:ascii="Times New Roman" w:hAnsi="Times New Roman" w:cs="Times New Roman"/>
                <w:sz w:val="21"/>
                <w:szCs w:val="21"/>
              </w:rPr>
            </w:pPr>
            <w:r w:rsidRPr="006B6460">
              <w:rPr>
                <w:rFonts w:ascii="Times New Roman" w:hAnsi="Times New Roman" w:cs="Times New Roman"/>
                <w:sz w:val="21"/>
                <w:szCs w:val="21"/>
              </w:rPr>
              <w:t xml:space="preserve">2. </w:t>
            </w:r>
            <w:proofErr w:type="spellStart"/>
            <w:r w:rsidRPr="006B6460">
              <w:rPr>
                <w:rFonts w:ascii="Times New Roman" w:hAnsi="Times New Roman" w:cs="Times New Roman"/>
                <w:sz w:val="21"/>
                <w:szCs w:val="21"/>
              </w:rPr>
              <w:t>Temperatūrinis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intervalas</w:t>
            </w:r>
            <w:proofErr w:type="spellEnd"/>
            <w:r w:rsidRPr="006B6460">
              <w:rPr>
                <w:rFonts w:ascii="Times New Roman" w:hAnsi="Times New Roman" w:cs="Times New Roman"/>
                <w:sz w:val="21"/>
                <w:szCs w:val="21"/>
              </w:rPr>
              <w:t xml:space="preserve"> - ne </w:t>
            </w:r>
            <w:proofErr w:type="spellStart"/>
            <w:r w:rsidRPr="006B6460">
              <w:rPr>
                <w:rFonts w:ascii="Times New Roman" w:hAnsi="Times New Roman" w:cs="Times New Roman"/>
                <w:sz w:val="21"/>
                <w:szCs w:val="21"/>
              </w:rPr>
              <w:t>mažesnis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kaip</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nuo</w:t>
            </w:r>
            <w:proofErr w:type="spellEnd"/>
            <w:r w:rsidRPr="006B6460">
              <w:rPr>
                <w:rFonts w:ascii="Times New Roman" w:hAnsi="Times New Roman" w:cs="Times New Roman"/>
                <w:sz w:val="21"/>
                <w:szCs w:val="21"/>
              </w:rPr>
              <w:t xml:space="preserve"> -10 </w:t>
            </w:r>
            <w:proofErr w:type="spellStart"/>
            <w:r w:rsidRPr="006B6460">
              <w:rPr>
                <w:rFonts w:ascii="Times New Roman" w:hAnsi="Times New Roman" w:cs="Times New Roman"/>
                <w:sz w:val="21"/>
                <w:szCs w:val="21"/>
              </w:rPr>
              <w:t>iki</w:t>
            </w:r>
            <w:proofErr w:type="spellEnd"/>
            <w:r w:rsidRPr="006B6460">
              <w:rPr>
                <w:rFonts w:ascii="Times New Roman" w:hAnsi="Times New Roman" w:cs="Times New Roman"/>
                <w:sz w:val="21"/>
                <w:szCs w:val="21"/>
              </w:rPr>
              <w:t xml:space="preserve"> -30 °C. </w:t>
            </w:r>
            <w:proofErr w:type="spellStart"/>
            <w:r w:rsidRPr="006B6460">
              <w:rPr>
                <w:rFonts w:ascii="Times New Roman" w:hAnsi="Times New Roman" w:cs="Times New Roman"/>
                <w:sz w:val="21"/>
                <w:szCs w:val="21"/>
              </w:rPr>
              <w:t>Nustatymo</w:t>
            </w:r>
            <w:proofErr w:type="spellEnd"/>
            <w:r w:rsidRPr="006B6460">
              <w:rPr>
                <w:rFonts w:ascii="Times New Roman" w:hAnsi="Times New Roman" w:cs="Times New Roman"/>
                <w:sz w:val="21"/>
                <w:szCs w:val="21"/>
              </w:rPr>
              <w:t xml:space="preserve"> 0,1°C.</w:t>
            </w:r>
            <w:r w:rsidRPr="006B6460">
              <w:rPr>
                <w:rFonts w:ascii="Times New Roman" w:hAnsi="Times New Roman" w:cs="Times New Roman"/>
                <w:sz w:val="21"/>
                <w:szCs w:val="21"/>
              </w:rPr>
              <w:br/>
              <w:t xml:space="preserve">3.Tūris – 618 </w:t>
            </w:r>
            <w:proofErr w:type="spellStart"/>
            <w:r w:rsidRPr="006B6460">
              <w:rPr>
                <w:rFonts w:ascii="Times New Roman" w:hAnsi="Times New Roman" w:cs="Times New Roman"/>
                <w:sz w:val="21"/>
                <w:szCs w:val="21"/>
              </w:rPr>
              <w:t>litrų</w:t>
            </w:r>
            <w:proofErr w:type="spellEnd"/>
            <w:r w:rsidRPr="006B6460">
              <w:rPr>
                <w:rFonts w:ascii="Times New Roman" w:hAnsi="Times New Roman" w:cs="Times New Roman"/>
                <w:sz w:val="21"/>
                <w:szCs w:val="21"/>
              </w:rPr>
              <w:t>.</w:t>
            </w:r>
            <w:r w:rsidRPr="006B6460">
              <w:rPr>
                <w:rFonts w:ascii="Times New Roman" w:hAnsi="Times New Roman" w:cs="Times New Roman"/>
                <w:sz w:val="21"/>
                <w:szCs w:val="21"/>
              </w:rPr>
              <w:br/>
              <w:t xml:space="preserve">4. </w:t>
            </w:r>
            <w:proofErr w:type="spellStart"/>
            <w:r w:rsidRPr="006B6460">
              <w:rPr>
                <w:rFonts w:ascii="Times New Roman" w:hAnsi="Times New Roman" w:cs="Times New Roman"/>
                <w:sz w:val="21"/>
                <w:szCs w:val="21"/>
              </w:rPr>
              <w:t>Atšildymas</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automatinis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galimybe</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pasirinkti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rankinį</w:t>
            </w:r>
            <w:proofErr w:type="spellEnd"/>
            <w:r w:rsidRPr="006B6460">
              <w:rPr>
                <w:rFonts w:ascii="Times New Roman" w:hAnsi="Times New Roman" w:cs="Times New Roman"/>
                <w:sz w:val="21"/>
                <w:szCs w:val="21"/>
              </w:rPr>
              <w:t>.</w:t>
            </w:r>
            <w:r w:rsidRPr="006B6460">
              <w:rPr>
                <w:rFonts w:ascii="Times New Roman" w:hAnsi="Times New Roman" w:cs="Times New Roman"/>
                <w:sz w:val="21"/>
                <w:szCs w:val="21"/>
              </w:rPr>
              <w:br/>
              <w:t xml:space="preserve">5. </w:t>
            </w:r>
            <w:proofErr w:type="spellStart"/>
            <w:r w:rsidRPr="006B6460">
              <w:rPr>
                <w:rFonts w:ascii="Times New Roman" w:hAnsi="Times New Roman" w:cs="Times New Roman"/>
                <w:sz w:val="21"/>
                <w:szCs w:val="21"/>
              </w:rPr>
              <w:t>Aliarmai</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integruoti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aliarmai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pakitus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nustatytai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temperatūrai</w:t>
            </w:r>
            <w:proofErr w:type="spellEnd"/>
            <w:r w:rsidRPr="006B6460">
              <w:rPr>
                <w:rFonts w:ascii="Times New Roman" w:hAnsi="Times New Roman" w:cs="Times New Roman"/>
                <w:sz w:val="21"/>
                <w:szCs w:val="21"/>
              </w:rPr>
              <w:t xml:space="preserve"> ir </w:t>
            </w:r>
            <w:proofErr w:type="spellStart"/>
            <w:r w:rsidRPr="006B6460">
              <w:rPr>
                <w:rFonts w:ascii="Times New Roman" w:hAnsi="Times New Roman" w:cs="Times New Roman"/>
                <w:sz w:val="21"/>
                <w:szCs w:val="21"/>
              </w:rPr>
              <w:t>sutrikus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elektros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maitinimui</w:t>
            </w:r>
            <w:proofErr w:type="spellEnd"/>
            <w:r w:rsidRPr="006B6460">
              <w:rPr>
                <w:rFonts w:ascii="Times New Roman" w:hAnsi="Times New Roman" w:cs="Times New Roman"/>
                <w:sz w:val="21"/>
                <w:szCs w:val="21"/>
              </w:rPr>
              <w:t>.</w:t>
            </w:r>
            <w:r w:rsidRPr="006B6460">
              <w:rPr>
                <w:rFonts w:ascii="Times New Roman" w:hAnsi="Times New Roman" w:cs="Times New Roman"/>
                <w:sz w:val="21"/>
                <w:szCs w:val="21"/>
              </w:rPr>
              <w:br/>
              <w:t xml:space="preserve">6. </w:t>
            </w:r>
            <w:proofErr w:type="spellStart"/>
            <w:r w:rsidRPr="006B6460">
              <w:rPr>
                <w:rFonts w:ascii="Times New Roman" w:hAnsi="Times New Roman" w:cs="Times New Roman"/>
                <w:sz w:val="21"/>
                <w:szCs w:val="21"/>
              </w:rPr>
              <w:t>Programavimas</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nustatomi</w:t>
            </w:r>
            <w:proofErr w:type="spellEnd"/>
            <w:r w:rsidRPr="006B6460">
              <w:rPr>
                <w:rFonts w:ascii="Times New Roman" w:hAnsi="Times New Roman" w:cs="Times New Roman"/>
                <w:sz w:val="21"/>
                <w:szCs w:val="21"/>
              </w:rPr>
              <w:t xml:space="preserve"> ir </w:t>
            </w:r>
            <w:proofErr w:type="spellStart"/>
            <w:r w:rsidRPr="006B6460">
              <w:rPr>
                <w:rFonts w:ascii="Times New Roman" w:hAnsi="Times New Roman" w:cs="Times New Roman"/>
                <w:sz w:val="21"/>
                <w:szCs w:val="21"/>
              </w:rPr>
              <w:t>programuojami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temperatūros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saugūs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taškai</w:t>
            </w:r>
            <w:proofErr w:type="spellEnd"/>
            <w:r w:rsidRPr="006B6460">
              <w:rPr>
                <w:rFonts w:ascii="Times New Roman" w:hAnsi="Times New Roman" w:cs="Times New Roman"/>
                <w:sz w:val="21"/>
                <w:szCs w:val="21"/>
              </w:rPr>
              <w:t>.</w:t>
            </w:r>
            <w:r w:rsidRPr="006B6460">
              <w:rPr>
                <w:rFonts w:ascii="Times New Roman" w:hAnsi="Times New Roman" w:cs="Times New Roman"/>
                <w:sz w:val="21"/>
                <w:szCs w:val="21"/>
              </w:rPr>
              <w:br/>
              <w:t xml:space="preserve">7. </w:t>
            </w:r>
            <w:proofErr w:type="spellStart"/>
            <w:r w:rsidRPr="006B6460">
              <w:rPr>
                <w:rFonts w:ascii="Times New Roman" w:hAnsi="Times New Roman" w:cs="Times New Roman"/>
                <w:sz w:val="21"/>
                <w:szCs w:val="21"/>
              </w:rPr>
              <w:t>Temperatūros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stabilumas</w:t>
            </w:r>
            <w:proofErr w:type="spellEnd"/>
            <w:r w:rsidRPr="006B6460">
              <w:rPr>
                <w:rFonts w:ascii="Times New Roman" w:hAnsi="Times New Roman" w:cs="Times New Roman"/>
                <w:sz w:val="21"/>
                <w:szCs w:val="21"/>
              </w:rPr>
              <w:t xml:space="preserve"> +/-1°C. </w:t>
            </w:r>
            <w:r w:rsidRPr="006B6460">
              <w:rPr>
                <w:rFonts w:ascii="Times New Roman" w:hAnsi="Times New Roman" w:cs="Times New Roman"/>
                <w:sz w:val="21"/>
                <w:szCs w:val="21"/>
              </w:rPr>
              <w:br/>
              <w:t xml:space="preserve">8. </w:t>
            </w:r>
            <w:proofErr w:type="spellStart"/>
            <w:r w:rsidRPr="006B6460">
              <w:rPr>
                <w:rFonts w:ascii="Times New Roman" w:hAnsi="Times New Roman" w:cs="Times New Roman"/>
                <w:sz w:val="21"/>
                <w:szCs w:val="21"/>
              </w:rPr>
              <w:t>Šaldiklio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matmenys</w:t>
            </w:r>
            <w:proofErr w:type="spellEnd"/>
            <w:r w:rsidRPr="006B6460">
              <w:rPr>
                <w:rFonts w:ascii="Times New Roman" w:hAnsi="Times New Roman" w:cs="Times New Roman"/>
                <w:sz w:val="21"/>
                <w:szCs w:val="21"/>
              </w:rPr>
              <w:t>:</w:t>
            </w:r>
          </w:p>
          <w:p w14:paraId="78A0FCF8" w14:textId="77777777" w:rsidR="00BB50B4" w:rsidRPr="006B6460" w:rsidRDefault="00BB50B4" w:rsidP="00367194">
            <w:pPr>
              <w:spacing w:after="0"/>
              <w:ind w:left="-57" w:right="-57"/>
              <w:rPr>
                <w:rFonts w:ascii="Times New Roman" w:hAnsi="Times New Roman" w:cs="Times New Roman"/>
                <w:sz w:val="21"/>
                <w:szCs w:val="21"/>
              </w:rPr>
            </w:pPr>
            <w:proofErr w:type="spellStart"/>
            <w:r w:rsidRPr="006B6460">
              <w:rPr>
                <w:rFonts w:ascii="Times New Roman" w:hAnsi="Times New Roman" w:cs="Times New Roman"/>
                <w:sz w:val="21"/>
                <w:szCs w:val="21"/>
              </w:rPr>
              <w:t>plotis</w:t>
            </w:r>
            <w:proofErr w:type="spellEnd"/>
            <w:r w:rsidRPr="006B6460">
              <w:rPr>
                <w:rFonts w:ascii="Times New Roman" w:hAnsi="Times New Roman" w:cs="Times New Roman"/>
                <w:sz w:val="21"/>
                <w:szCs w:val="21"/>
              </w:rPr>
              <w:t xml:space="preserve"> -  720 mm;</w:t>
            </w:r>
          </w:p>
          <w:p w14:paraId="5315A0CA" w14:textId="77777777" w:rsidR="00BB50B4" w:rsidRPr="006B6460" w:rsidRDefault="00BB50B4" w:rsidP="00367194">
            <w:pPr>
              <w:spacing w:after="0"/>
              <w:ind w:left="-57" w:right="-57"/>
              <w:rPr>
                <w:rFonts w:ascii="Times New Roman" w:hAnsi="Times New Roman" w:cs="Times New Roman"/>
                <w:sz w:val="21"/>
                <w:szCs w:val="21"/>
              </w:rPr>
            </w:pPr>
            <w:proofErr w:type="spellStart"/>
            <w:r w:rsidRPr="006B6460">
              <w:rPr>
                <w:rFonts w:ascii="Times New Roman" w:hAnsi="Times New Roman" w:cs="Times New Roman"/>
                <w:sz w:val="21"/>
                <w:szCs w:val="21"/>
              </w:rPr>
              <w:t>aukštis</w:t>
            </w:r>
            <w:proofErr w:type="spellEnd"/>
            <w:r w:rsidRPr="006B6460">
              <w:rPr>
                <w:rFonts w:ascii="Times New Roman" w:hAnsi="Times New Roman" w:cs="Times New Roman"/>
                <w:sz w:val="21"/>
                <w:szCs w:val="21"/>
              </w:rPr>
              <w:t xml:space="preserve"> - 1997 mm.</w:t>
            </w:r>
            <w:r w:rsidRPr="006B6460">
              <w:rPr>
                <w:rFonts w:ascii="Times New Roman" w:hAnsi="Times New Roman" w:cs="Times New Roman"/>
                <w:sz w:val="21"/>
                <w:szCs w:val="21"/>
              </w:rPr>
              <w:br/>
              <w:t xml:space="preserve">9. </w:t>
            </w:r>
            <w:proofErr w:type="spellStart"/>
            <w:r w:rsidRPr="006B6460">
              <w:rPr>
                <w:rFonts w:ascii="Times New Roman" w:hAnsi="Times New Roman" w:cs="Times New Roman"/>
                <w:sz w:val="21"/>
                <w:szCs w:val="21"/>
              </w:rPr>
              <w:t>Valdymas</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mikroprocesorinis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informaciniu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ekranu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šaldiklio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išorėje</w:t>
            </w:r>
            <w:proofErr w:type="spellEnd"/>
            <w:r w:rsidRPr="006B6460">
              <w:rPr>
                <w:rFonts w:ascii="Times New Roman" w:hAnsi="Times New Roman" w:cs="Times New Roman"/>
                <w:sz w:val="21"/>
                <w:szCs w:val="21"/>
              </w:rPr>
              <w:t xml:space="preserve">. </w:t>
            </w:r>
            <w:r w:rsidRPr="006B6460">
              <w:rPr>
                <w:rFonts w:ascii="Times New Roman" w:hAnsi="Times New Roman" w:cs="Times New Roman"/>
                <w:sz w:val="21"/>
                <w:szCs w:val="21"/>
              </w:rPr>
              <w:br/>
              <w:t xml:space="preserve">10.  </w:t>
            </w:r>
            <w:proofErr w:type="spellStart"/>
            <w:r w:rsidRPr="006B6460">
              <w:rPr>
                <w:rFonts w:ascii="Times New Roman" w:hAnsi="Times New Roman" w:cs="Times New Roman"/>
                <w:sz w:val="21"/>
                <w:szCs w:val="21"/>
              </w:rPr>
              <w:t>Sąsajos</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integruotos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nuotolinio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aliarmų</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surinkimų</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sąsaja</w:t>
            </w:r>
            <w:proofErr w:type="spellEnd"/>
            <w:r w:rsidRPr="006B6460">
              <w:rPr>
                <w:rFonts w:ascii="Times New Roman" w:hAnsi="Times New Roman" w:cs="Times New Roman"/>
                <w:sz w:val="21"/>
                <w:szCs w:val="21"/>
              </w:rPr>
              <w:t xml:space="preserve"> ir RS485 </w:t>
            </w:r>
            <w:proofErr w:type="spellStart"/>
            <w:r w:rsidRPr="006B6460">
              <w:rPr>
                <w:rFonts w:ascii="Times New Roman" w:hAnsi="Times New Roman" w:cs="Times New Roman"/>
                <w:sz w:val="21"/>
                <w:szCs w:val="21"/>
              </w:rPr>
              <w:t>sąsaja</w:t>
            </w:r>
            <w:proofErr w:type="spellEnd"/>
            <w:r w:rsidRPr="006B6460">
              <w:rPr>
                <w:rFonts w:ascii="Times New Roman" w:hAnsi="Times New Roman" w:cs="Times New Roman"/>
                <w:sz w:val="21"/>
                <w:szCs w:val="21"/>
              </w:rPr>
              <w:t>.</w:t>
            </w:r>
            <w:r w:rsidRPr="006B6460">
              <w:rPr>
                <w:rFonts w:ascii="Times New Roman" w:hAnsi="Times New Roman" w:cs="Times New Roman"/>
                <w:sz w:val="21"/>
                <w:szCs w:val="21"/>
              </w:rPr>
              <w:br/>
              <w:t xml:space="preserve">11. </w:t>
            </w:r>
            <w:proofErr w:type="spellStart"/>
            <w:r w:rsidRPr="006B6460">
              <w:rPr>
                <w:rFonts w:ascii="Times New Roman" w:hAnsi="Times New Roman" w:cs="Times New Roman"/>
                <w:sz w:val="21"/>
                <w:szCs w:val="21"/>
              </w:rPr>
              <w:t>Durys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aklinos</w:t>
            </w:r>
            <w:proofErr w:type="spellEnd"/>
            <w:r w:rsidRPr="006B6460">
              <w:rPr>
                <w:rFonts w:ascii="Times New Roman" w:hAnsi="Times New Roman" w:cs="Times New Roman"/>
                <w:sz w:val="21"/>
                <w:szCs w:val="21"/>
              </w:rPr>
              <w:t xml:space="preserve">: </w:t>
            </w:r>
            <w:r w:rsidRPr="006B6460">
              <w:rPr>
                <w:rFonts w:ascii="Times New Roman" w:hAnsi="Times New Roman" w:cs="Times New Roman"/>
                <w:sz w:val="21"/>
                <w:szCs w:val="21"/>
              </w:rPr>
              <w:br/>
              <w:t xml:space="preserve">11.1. </w:t>
            </w:r>
            <w:proofErr w:type="spellStart"/>
            <w:r w:rsidRPr="006B6460">
              <w:rPr>
                <w:rFonts w:ascii="Times New Roman" w:hAnsi="Times New Roman" w:cs="Times New Roman"/>
                <w:sz w:val="21"/>
                <w:szCs w:val="21"/>
              </w:rPr>
              <w:t>Automatiškai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užsidarančios</w:t>
            </w:r>
            <w:proofErr w:type="spellEnd"/>
            <w:r w:rsidRPr="006B6460">
              <w:rPr>
                <w:rFonts w:ascii="Times New Roman" w:hAnsi="Times New Roman" w:cs="Times New Roman"/>
                <w:sz w:val="21"/>
                <w:szCs w:val="21"/>
              </w:rPr>
              <w:t xml:space="preserve">. </w:t>
            </w:r>
            <w:r w:rsidRPr="006B6460">
              <w:rPr>
                <w:rFonts w:ascii="Times New Roman" w:hAnsi="Times New Roman" w:cs="Times New Roman"/>
                <w:sz w:val="21"/>
                <w:szCs w:val="21"/>
              </w:rPr>
              <w:br/>
              <w:t xml:space="preserve">11.2. Ties 90 </w:t>
            </w:r>
            <w:proofErr w:type="spellStart"/>
            <w:r w:rsidRPr="006B6460">
              <w:rPr>
                <w:rFonts w:ascii="Times New Roman" w:hAnsi="Times New Roman" w:cs="Times New Roman"/>
                <w:sz w:val="21"/>
                <w:szCs w:val="21"/>
              </w:rPr>
              <w:t>laipsnių</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atidarymo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kampu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durys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stabilios</w:t>
            </w:r>
            <w:proofErr w:type="spellEnd"/>
            <w:r w:rsidRPr="006B6460">
              <w:rPr>
                <w:rFonts w:ascii="Times New Roman" w:hAnsi="Times New Roman" w:cs="Times New Roman"/>
                <w:sz w:val="21"/>
                <w:szCs w:val="21"/>
              </w:rPr>
              <w:t xml:space="preserve">. </w:t>
            </w:r>
            <w:r w:rsidRPr="006B6460">
              <w:rPr>
                <w:rFonts w:ascii="Times New Roman" w:hAnsi="Times New Roman" w:cs="Times New Roman"/>
                <w:sz w:val="21"/>
                <w:szCs w:val="21"/>
              </w:rPr>
              <w:br/>
              <w:t xml:space="preserve">12.Šaldiklio </w:t>
            </w:r>
            <w:proofErr w:type="spellStart"/>
            <w:r w:rsidRPr="006B6460">
              <w:rPr>
                <w:rFonts w:ascii="Times New Roman" w:hAnsi="Times New Roman" w:cs="Times New Roman"/>
                <w:sz w:val="21"/>
                <w:szCs w:val="21"/>
              </w:rPr>
              <w:t>rėmas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šildomas</w:t>
            </w:r>
            <w:proofErr w:type="spellEnd"/>
            <w:r w:rsidRPr="006B6460">
              <w:rPr>
                <w:rFonts w:ascii="Times New Roman" w:hAnsi="Times New Roman" w:cs="Times New Roman"/>
                <w:sz w:val="21"/>
                <w:szCs w:val="21"/>
              </w:rPr>
              <w:t xml:space="preserve">. </w:t>
            </w:r>
            <w:r w:rsidRPr="006B6460">
              <w:rPr>
                <w:rFonts w:ascii="Times New Roman" w:hAnsi="Times New Roman" w:cs="Times New Roman"/>
                <w:sz w:val="21"/>
                <w:szCs w:val="21"/>
              </w:rPr>
              <w:br/>
              <w:t xml:space="preserve">13. </w:t>
            </w:r>
            <w:proofErr w:type="spellStart"/>
            <w:r w:rsidRPr="006B6460">
              <w:rPr>
                <w:rFonts w:ascii="Times New Roman" w:hAnsi="Times New Roman" w:cs="Times New Roman"/>
                <w:sz w:val="21"/>
                <w:szCs w:val="21"/>
              </w:rPr>
              <w:t>Komplektacija</w:t>
            </w:r>
            <w:proofErr w:type="spellEnd"/>
            <w:r w:rsidRPr="006B6460">
              <w:rPr>
                <w:rFonts w:ascii="Times New Roman" w:hAnsi="Times New Roman" w:cs="Times New Roman"/>
                <w:sz w:val="21"/>
                <w:szCs w:val="21"/>
              </w:rPr>
              <w:t xml:space="preserve"> - </w:t>
            </w:r>
            <w:proofErr w:type="spellStart"/>
            <w:r w:rsidRPr="006B6460">
              <w:rPr>
                <w:rFonts w:ascii="Times New Roman" w:hAnsi="Times New Roman" w:cs="Times New Roman"/>
                <w:sz w:val="21"/>
                <w:szCs w:val="21"/>
              </w:rPr>
              <w:t>su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šaldikliu</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pateikiamos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kaip</w:t>
            </w:r>
            <w:proofErr w:type="spellEnd"/>
            <w:r w:rsidRPr="006B6460">
              <w:rPr>
                <w:rFonts w:ascii="Times New Roman" w:hAnsi="Times New Roman" w:cs="Times New Roman"/>
                <w:sz w:val="21"/>
                <w:szCs w:val="21"/>
              </w:rPr>
              <w:t xml:space="preserve"> 4 (</w:t>
            </w:r>
            <w:proofErr w:type="spellStart"/>
            <w:r w:rsidRPr="006B6460">
              <w:rPr>
                <w:rFonts w:ascii="Times New Roman" w:hAnsi="Times New Roman" w:cs="Times New Roman"/>
                <w:sz w:val="21"/>
                <w:szCs w:val="21"/>
              </w:rPr>
              <w:t>keturios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vielinės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keičiamo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aukščio</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lentynos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Lentynų</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maksimali</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apkrova</w:t>
            </w:r>
            <w:proofErr w:type="spellEnd"/>
            <w:r w:rsidRPr="006B6460">
              <w:rPr>
                <w:rFonts w:ascii="Times New Roman" w:hAnsi="Times New Roman" w:cs="Times New Roman"/>
                <w:sz w:val="21"/>
                <w:szCs w:val="21"/>
              </w:rPr>
              <w:t xml:space="preserve"> 30 kg.</w:t>
            </w:r>
          </w:p>
          <w:p w14:paraId="7FC65865" w14:textId="77777777" w:rsidR="00BB50B4" w:rsidRPr="006B6460" w:rsidRDefault="00BB50B4" w:rsidP="00367194">
            <w:pPr>
              <w:spacing w:after="0"/>
              <w:ind w:left="-57" w:right="-57"/>
              <w:rPr>
                <w:rFonts w:ascii="Times New Roman" w:hAnsi="Times New Roman" w:cs="Times New Roman"/>
                <w:sz w:val="21"/>
                <w:szCs w:val="21"/>
              </w:rPr>
            </w:pPr>
            <w:r w:rsidRPr="006B6460">
              <w:rPr>
                <w:rFonts w:ascii="Times New Roman" w:hAnsi="Times New Roman" w:cs="Times New Roman"/>
                <w:sz w:val="21"/>
                <w:szCs w:val="21"/>
              </w:rPr>
              <w:t xml:space="preserve">14. </w:t>
            </w:r>
            <w:proofErr w:type="spellStart"/>
            <w:r w:rsidRPr="006B6460">
              <w:rPr>
                <w:rFonts w:ascii="Times New Roman" w:hAnsi="Times New Roman" w:cs="Times New Roman"/>
                <w:sz w:val="21"/>
                <w:szCs w:val="21"/>
              </w:rPr>
              <w:t>Šaldikliams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suteikiamas</w:t>
            </w:r>
            <w:proofErr w:type="spellEnd"/>
            <w:r w:rsidRPr="006B6460">
              <w:rPr>
                <w:rFonts w:ascii="Times New Roman" w:hAnsi="Times New Roman" w:cs="Times New Roman"/>
                <w:sz w:val="21"/>
                <w:szCs w:val="21"/>
              </w:rPr>
              <w:t xml:space="preserve"> 24 </w:t>
            </w:r>
            <w:proofErr w:type="spellStart"/>
            <w:r w:rsidRPr="006B6460">
              <w:rPr>
                <w:rFonts w:ascii="Times New Roman" w:hAnsi="Times New Roman" w:cs="Times New Roman"/>
                <w:sz w:val="21"/>
                <w:szCs w:val="21"/>
              </w:rPr>
              <w:t>mėn</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garantinis</w:t>
            </w:r>
            <w:proofErr w:type="spellEnd"/>
            <w:r w:rsidRPr="006B6460">
              <w:rPr>
                <w:rFonts w:ascii="Times New Roman" w:hAnsi="Times New Roman" w:cs="Times New Roman"/>
                <w:sz w:val="21"/>
                <w:szCs w:val="21"/>
              </w:rPr>
              <w:t xml:space="preserve"> </w:t>
            </w:r>
            <w:proofErr w:type="spellStart"/>
            <w:r w:rsidRPr="006B6460">
              <w:rPr>
                <w:rFonts w:ascii="Times New Roman" w:hAnsi="Times New Roman" w:cs="Times New Roman"/>
                <w:sz w:val="21"/>
                <w:szCs w:val="21"/>
              </w:rPr>
              <w:t>laikotarpis</w:t>
            </w:r>
            <w:proofErr w:type="spellEnd"/>
            <w:r w:rsidRPr="006B6460">
              <w:rPr>
                <w:rFonts w:ascii="Times New Roman" w:hAnsi="Times New Roman" w:cs="Times New Roman"/>
                <w:sz w:val="21"/>
                <w:szCs w:val="21"/>
              </w:rPr>
              <w:t>.</w:t>
            </w:r>
          </w:p>
        </w:tc>
      </w:tr>
    </w:tbl>
    <w:p w14:paraId="4456275F" w14:textId="77777777" w:rsidR="00D77FD7" w:rsidRPr="00367194" w:rsidRDefault="00D77FD7" w:rsidP="00367194">
      <w:pPr>
        <w:spacing w:after="0"/>
        <w:rPr>
          <w:rFonts w:ascii="Times New Roman" w:hAnsi="Times New Roman" w:cs="Times New Roman"/>
          <w:sz w:val="8"/>
          <w:szCs w:val="8"/>
          <w:lang w:val="lt-LT"/>
        </w:rPr>
      </w:pPr>
    </w:p>
    <w:tbl>
      <w:tblPr>
        <w:tblW w:w="12366" w:type="dxa"/>
        <w:tblInd w:w="1242" w:type="dxa"/>
        <w:tblLayout w:type="fixed"/>
        <w:tblLook w:val="0000" w:firstRow="0" w:lastRow="0" w:firstColumn="0" w:lastColumn="0" w:noHBand="0" w:noVBand="0"/>
      </w:tblPr>
      <w:tblGrid>
        <w:gridCol w:w="6237"/>
        <w:gridCol w:w="6129"/>
      </w:tblGrid>
      <w:tr w:rsidR="00F334F0" w:rsidRPr="00406EC1" w14:paraId="18A18788" w14:textId="77777777" w:rsidTr="00367194">
        <w:trPr>
          <w:cantSplit/>
        </w:trPr>
        <w:tc>
          <w:tcPr>
            <w:tcW w:w="6237" w:type="dxa"/>
          </w:tcPr>
          <w:p w14:paraId="38314A45" w14:textId="77777777" w:rsidR="00F334F0" w:rsidRPr="00406EC1" w:rsidRDefault="00F334F0" w:rsidP="0038165E">
            <w:pPr>
              <w:spacing w:after="0" w:line="240" w:lineRule="auto"/>
              <w:rPr>
                <w:rFonts w:ascii="Times New Roman" w:hAnsi="Times New Roman" w:cs="Times New Roman"/>
                <w:b/>
                <w:lang w:val="lt-LT"/>
              </w:rPr>
            </w:pPr>
            <w:r w:rsidRPr="00406EC1">
              <w:rPr>
                <w:rFonts w:ascii="Times New Roman" w:hAnsi="Times New Roman" w:cs="Times New Roman"/>
                <w:b/>
                <w:lang w:val="lt-LT"/>
              </w:rPr>
              <w:t xml:space="preserve">Pardavėjas </w:t>
            </w:r>
          </w:p>
        </w:tc>
        <w:tc>
          <w:tcPr>
            <w:tcW w:w="6129" w:type="dxa"/>
          </w:tcPr>
          <w:p w14:paraId="55FAFBFA" w14:textId="77777777" w:rsidR="00F334F0" w:rsidRPr="00406EC1" w:rsidRDefault="00F334F0" w:rsidP="0038165E">
            <w:pPr>
              <w:spacing w:after="0" w:line="240" w:lineRule="auto"/>
              <w:rPr>
                <w:rFonts w:ascii="Times New Roman" w:hAnsi="Times New Roman" w:cs="Times New Roman"/>
                <w:b/>
                <w:lang w:val="lt-LT"/>
              </w:rPr>
            </w:pPr>
            <w:r w:rsidRPr="00406EC1">
              <w:rPr>
                <w:rFonts w:ascii="Times New Roman" w:hAnsi="Times New Roman" w:cs="Times New Roman"/>
                <w:b/>
                <w:lang w:val="lt-LT"/>
              </w:rPr>
              <w:t xml:space="preserve">Pirkėjas </w:t>
            </w:r>
          </w:p>
        </w:tc>
      </w:tr>
      <w:tr w:rsidR="00F334F0" w:rsidRPr="0006539B" w14:paraId="1022DC6B" w14:textId="77777777" w:rsidTr="00367194">
        <w:trPr>
          <w:cantSplit/>
        </w:trPr>
        <w:tc>
          <w:tcPr>
            <w:tcW w:w="6237" w:type="dxa"/>
            <w:vAlign w:val="bottom"/>
          </w:tcPr>
          <w:p w14:paraId="07D91A7E" w14:textId="271268FE" w:rsidR="00F334F0" w:rsidRPr="00367194" w:rsidRDefault="00016B6E" w:rsidP="0038165E">
            <w:pPr>
              <w:spacing w:after="0" w:line="240" w:lineRule="auto"/>
              <w:rPr>
                <w:rFonts w:ascii="Times New Roman" w:hAnsi="Times New Roman" w:cs="Times New Roman"/>
                <w:b/>
                <w:bCs/>
                <w:lang w:val="lt-LT"/>
              </w:rPr>
            </w:pPr>
            <w:r w:rsidRPr="00367194">
              <w:rPr>
                <w:rFonts w:ascii="Times New Roman" w:hAnsi="Times New Roman" w:cs="Times New Roman"/>
                <w:b/>
                <w:bCs/>
                <w:lang w:val="lt-LT"/>
              </w:rPr>
              <w:t>UAB „</w:t>
            </w:r>
            <w:r w:rsidR="000B48C7" w:rsidRPr="00367194">
              <w:rPr>
                <w:rFonts w:ascii="Times New Roman" w:hAnsi="Times New Roman" w:cs="Times New Roman"/>
                <w:b/>
                <w:bCs/>
                <w:lang w:val="lt-LT"/>
              </w:rPr>
              <w:t>Mediq Lietuva</w:t>
            </w:r>
            <w:r w:rsidRPr="00367194">
              <w:rPr>
                <w:rFonts w:ascii="Times New Roman" w:hAnsi="Times New Roman" w:cs="Times New Roman"/>
                <w:b/>
                <w:bCs/>
                <w:lang w:val="lt-LT"/>
              </w:rPr>
              <w:t>“</w:t>
            </w:r>
          </w:p>
        </w:tc>
        <w:tc>
          <w:tcPr>
            <w:tcW w:w="6129" w:type="dxa"/>
            <w:shd w:val="clear" w:color="auto" w:fill="auto"/>
          </w:tcPr>
          <w:p w14:paraId="2ED9FC16" w14:textId="77777777" w:rsidR="00F334F0" w:rsidRPr="00367194" w:rsidRDefault="00F334F0" w:rsidP="0038165E">
            <w:pPr>
              <w:spacing w:after="0" w:line="240" w:lineRule="auto"/>
              <w:rPr>
                <w:rFonts w:ascii="Times New Roman" w:hAnsi="Times New Roman" w:cs="Times New Roman"/>
                <w:b/>
                <w:bCs/>
                <w:sz w:val="8"/>
                <w:szCs w:val="8"/>
                <w:lang w:val="lt-LT"/>
              </w:rPr>
            </w:pPr>
          </w:p>
          <w:p w14:paraId="7BA8A730" w14:textId="77777777" w:rsidR="00F334F0" w:rsidRPr="00367194" w:rsidRDefault="00F334F0" w:rsidP="0038165E">
            <w:pPr>
              <w:spacing w:after="0" w:line="240" w:lineRule="auto"/>
              <w:rPr>
                <w:rFonts w:ascii="Times New Roman" w:hAnsi="Times New Roman" w:cs="Times New Roman"/>
                <w:b/>
                <w:bCs/>
                <w:lang w:val="lt-LT"/>
              </w:rPr>
            </w:pPr>
            <w:r w:rsidRPr="00367194">
              <w:rPr>
                <w:rFonts w:ascii="Times New Roman" w:hAnsi="Times New Roman" w:cs="Times New Roman"/>
                <w:b/>
                <w:bCs/>
                <w:lang w:val="lt-LT"/>
              </w:rPr>
              <w:t>Nacionalinė visuomenės sveikatos priežiūros laboratorija</w:t>
            </w:r>
          </w:p>
        </w:tc>
      </w:tr>
      <w:tr w:rsidR="00F334F0" w:rsidRPr="0006539B" w14:paraId="6482BA31" w14:textId="77777777" w:rsidTr="00367194">
        <w:trPr>
          <w:cantSplit/>
        </w:trPr>
        <w:tc>
          <w:tcPr>
            <w:tcW w:w="6237" w:type="dxa"/>
            <w:vAlign w:val="bottom"/>
          </w:tcPr>
          <w:p w14:paraId="246EB1A4" w14:textId="77777777" w:rsidR="00F334F0" w:rsidRPr="00367194" w:rsidRDefault="00F334F0" w:rsidP="0038165E">
            <w:pPr>
              <w:spacing w:after="0" w:line="240" w:lineRule="auto"/>
              <w:rPr>
                <w:rFonts w:ascii="Times New Roman" w:hAnsi="Times New Roman" w:cs="Times New Roman"/>
                <w:sz w:val="12"/>
                <w:szCs w:val="12"/>
                <w:lang w:val="lt-LT"/>
              </w:rPr>
            </w:pPr>
          </w:p>
        </w:tc>
        <w:tc>
          <w:tcPr>
            <w:tcW w:w="6129" w:type="dxa"/>
            <w:shd w:val="clear" w:color="auto" w:fill="auto"/>
          </w:tcPr>
          <w:p w14:paraId="45A19FF8" w14:textId="77777777" w:rsidR="00F334F0" w:rsidRPr="00367194" w:rsidRDefault="00F334F0" w:rsidP="0038165E">
            <w:pPr>
              <w:spacing w:after="0" w:line="240" w:lineRule="auto"/>
              <w:rPr>
                <w:rFonts w:ascii="Times New Roman" w:hAnsi="Times New Roman" w:cs="Times New Roman"/>
                <w:b/>
                <w:sz w:val="12"/>
                <w:szCs w:val="12"/>
                <w:lang w:val="lt-LT"/>
              </w:rPr>
            </w:pPr>
          </w:p>
        </w:tc>
      </w:tr>
      <w:tr w:rsidR="00F334F0" w:rsidRPr="0006539B" w14:paraId="50A0EB33" w14:textId="77777777" w:rsidTr="00367194">
        <w:trPr>
          <w:cantSplit/>
        </w:trPr>
        <w:tc>
          <w:tcPr>
            <w:tcW w:w="6237" w:type="dxa"/>
            <w:vAlign w:val="bottom"/>
          </w:tcPr>
          <w:p w14:paraId="062DE67C" w14:textId="4C9A17E1" w:rsidR="00F334F0" w:rsidRPr="00406EC1" w:rsidRDefault="000B48C7" w:rsidP="0038165E">
            <w:pPr>
              <w:spacing w:after="0" w:line="240" w:lineRule="auto"/>
              <w:rPr>
                <w:rFonts w:ascii="Times New Roman" w:hAnsi="Times New Roman" w:cs="Times New Roman"/>
                <w:lang w:val="lt-LT"/>
              </w:rPr>
            </w:pPr>
            <w:r>
              <w:rPr>
                <w:rFonts w:ascii="Times New Roman" w:hAnsi="Times New Roman" w:cs="Times New Roman"/>
                <w:lang w:val="lt-LT"/>
              </w:rPr>
              <w:t>Generalinis d</w:t>
            </w:r>
            <w:r w:rsidR="00016B6E">
              <w:rPr>
                <w:rFonts w:ascii="Times New Roman" w:hAnsi="Times New Roman" w:cs="Times New Roman"/>
                <w:lang w:val="lt-LT"/>
              </w:rPr>
              <w:t>irektorius</w:t>
            </w:r>
          </w:p>
          <w:p w14:paraId="29EFE01D" w14:textId="357C78EB" w:rsidR="00F334F0" w:rsidRPr="00406EC1" w:rsidRDefault="000B48C7" w:rsidP="0038165E">
            <w:pPr>
              <w:spacing w:after="0" w:line="240" w:lineRule="auto"/>
              <w:rPr>
                <w:rFonts w:ascii="Times New Roman" w:hAnsi="Times New Roman" w:cs="Times New Roman"/>
                <w:lang w:val="lt-LT"/>
              </w:rPr>
            </w:pPr>
            <w:r>
              <w:rPr>
                <w:rFonts w:ascii="Times New Roman" w:hAnsi="Times New Roman" w:cs="Times New Roman"/>
                <w:lang w:val="lt-LT"/>
              </w:rPr>
              <w:t>Giedrius Marcinkonis</w:t>
            </w:r>
          </w:p>
        </w:tc>
        <w:tc>
          <w:tcPr>
            <w:tcW w:w="6129" w:type="dxa"/>
            <w:shd w:val="clear" w:color="auto" w:fill="auto"/>
          </w:tcPr>
          <w:p w14:paraId="3D5B9E91" w14:textId="77777777" w:rsidR="00367194" w:rsidRDefault="00367194" w:rsidP="0038165E">
            <w:pPr>
              <w:spacing w:after="0" w:line="240" w:lineRule="auto"/>
              <w:rPr>
                <w:rFonts w:ascii="Times New Roman" w:hAnsi="Times New Roman" w:cs="Times New Roman"/>
                <w:lang w:val="lt-LT"/>
              </w:rPr>
            </w:pPr>
            <w:r>
              <w:rPr>
                <w:rFonts w:ascii="Times New Roman" w:hAnsi="Times New Roman" w:cs="Times New Roman"/>
                <w:lang w:val="lt-LT"/>
              </w:rPr>
              <w:t xml:space="preserve">Planavimo ir viešųjų pirkimų skyriaus vedėja, </w:t>
            </w:r>
          </w:p>
          <w:p w14:paraId="321BBF2F" w14:textId="14453053" w:rsidR="00367194" w:rsidRDefault="00367194" w:rsidP="0038165E">
            <w:pPr>
              <w:spacing w:after="0" w:line="240" w:lineRule="auto"/>
              <w:rPr>
                <w:rFonts w:ascii="Times New Roman" w:hAnsi="Times New Roman" w:cs="Times New Roman"/>
                <w:lang w:val="lt-LT"/>
              </w:rPr>
            </w:pPr>
            <w:r>
              <w:rPr>
                <w:rFonts w:ascii="Times New Roman" w:hAnsi="Times New Roman" w:cs="Times New Roman"/>
                <w:lang w:val="lt-LT"/>
              </w:rPr>
              <w:t>laikinai vykdanti d</w:t>
            </w:r>
            <w:r w:rsidRPr="0043688C">
              <w:rPr>
                <w:rFonts w:ascii="Times New Roman" w:hAnsi="Times New Roman" w:cs="Times New Roman"/>
                <w:lang w:val="lt-LT"/>
              </w:rPr>
              <w:t>irektori</w:t>
            </w:r>
            <w:r>
              <w:rPr>
                <w:rFonts w:ascii="Times New Roman" w:hAnsi="Times New Roman" w:cs="Times New Roman"/>
                <w:lang w:val="lt-LT"/>
              </w:rPr>
              <w:t>a</w:t>
            </w:r>
            <w:r w:rsidRPr="0043688C">
              <w:rPr>
                <w:rFonts w:ascii="Times New Roman" w:hAnsi="Times New Roman" w:cs="Times New Roman"/>
                <w:lang w:val="lt-LT"/>
              </w:rPr>
              <w:t>us</w:t>
            </w:r>
            <w:r>
              <w:rPr>
                <w:rFonts w:ascii="Times New Roman" w:hAnsi="Times New Roman" w:cs="Times New Roman"/>
                <w:lang w:val="lt-LT"/>
              </w:rPr>
              <w:t xml:space="preserve"> funkcijas</w:t>
            </w:r>
          </w:p>
          <w:p w14:paraId="460F363F" w14:textId="6D823122" w:rsidR="00F334F0" w:rsidRPr="00DE44D3" w:rsidRDefault="00BB50B4" w:rsidP="0038165E">
            <w:pPr>
              <w:spacing w:after="0" w:line="240" w:lineRule="auto"/>
              <w:rPr>
                <w:rFonts w:ascii="Times New Roman" w:hAnsi="Times New Roman" w:cs="Times New Roman"/>
                <w:bCs/>
                <w:lang w:val="lt-LT"/>
              </w:rPr>
            </w:pPr>
            <w:r>
              <w:rPr>
                <w:rFonts w:ascii="Times New Roman" w:hAnsi="Times New Roman" w:cs="Times New Roman"/>
                <w:bCs/>
                <w:lang w:val="lt-LT"/>
              </w:rPr>
              <w:t>Elena Lubienė</w:t>
            </w:r>
          </w:p>
        </w:tc>
      </w:tr>
      <w:tr w:rsidR="00F334F0" w:rsidRPr="00406EC1" w14:paraId="625E7021" w14:textId="77777777" w:rsidTr="00367194">
        <w:trPr>
          <w:trHeight w:val="255"/>
        </w:trPr>
        <w:tc>
          <w:tcPr>
            <w:tcW w:w="6237" w:type="dxa"/>
          </w:tcPr>
          <w:p w14:paraId="486BD4F9" w14:textId="77777777" w:rsidR="00F334F0" w:rsidRPr="00AB01B5" w:rsidRDefault="00F334F0" w:rsidP="0038165E">
            <w:pPr>
              <w:spacing w:after="0" w:line="240" w:lineRule="auto"/>
              <w:rPr>
                <w:rFonts w:ascii="Times New Roman" w:hAnsi="Times New Roman" w:cs="Times New Roman"/>
                <w:sz w:val="8"/>
                <w:szCs w:val="8"/>
                <w:lang w:val="lt-LT"/>
              </w:rPr>
            </w:pPr>
          </w:p>
          <w:p w14:paraId="6BD63F4D" w14:textId="77777777"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Parašas</w:t>
            </w:r>
            <w:r w:rsidRPr="00406EC1">
              <w:rPr>
                <w:rFonts w:ascii="Times New Roman" w:hAnsi="Times New Roman" w:cs="Times New Roman"/>
                <w:lang w:val="lt-LT"/>
              </w:rPr>
              <w:tab/>
              <w:t>______________________</w:t>
            </w:r>
          </w:p>
          <w:p w14:paraId="15476DED" w14:textId="77777777" w:rsidR="00F334F0" w:rsidRPr="00AB01B5" w:rsidRDefault="00F334F0" w:rsidP="0038165E">
            <w:pPr>
              <w:spacing w:after="0" w:line="240" w:lineRule="auto"/>
              <w:rPr>
                <w:rFonts w:ascii="Times New Roman" w:hAnsi="Times New Roman" w:cs="Times New Roman"/>
                <w:sz w:val="8"/>
                <w:szCs w:val="8"/>
                <w:lang w:val="lt-LT"/>
              </w:rPr>
            </w:pPr>
          </w:p>
          <w:p w14:paraId="7050E7CC" w14:textId="46155411" w:rsidR="00F334F0" w:rsidRPr="00406EC1" w:rsidRDefault="00F334F0" w:rsidP="00FA0340">
            <w:pPr>
              <w:spacing w:after="0" w:line="240" w:lineRule="auto"/>
              <w:rPr>
                <w:rFonts w:ascii="Times New Roman" w:hAnsi="Times New Roman" w:cs="Times New Roman"/>
                <w:lang w:val="lt-LT"/>
              </w:rPr>
            </w:pPr>
            <w:r w:rsidRPr="00406EC1">
              <w:rPr>
                <w:rFonts w:ascii="Times New Roman" w:hAnsi="Times New Roman" w:cs="Times New Roman"/>
                <w:lang w:val="lt-LT"/>
              </w:rPr>
              <w:t>Data 20</w:t>
            </w:r>
            <w:r w:rsidR="00493CE6">
              <w:rPr>
                <w:rFonts w:ascii="Times New Roman" w:hAnsi="Times New Roman" w:cs="Times New Roman"/>
                <w:lang w:val="lt-LT"/>
              </w:rPr>
              <w:t>2</w:t>
            </w:r>
            <w:r w:rsidR="008471B2">
              <w:rPr>
                <w:rFonts w:ascii="Times New Roman" w:hAnsi="Times New Roman" w:cs="Times New Roman"/>
                <w:lang w:val="lt-LT"/>
              </w:rPr>
              <w:t xml:space="preserve">2 </w:t>
            </w:r>
            <w:r w:rsidRPr="00406EC1">
              <w:rPr>
                <w:rFonts w:ascii="Times New Roman" w:hAnsi="Times New Roman" w:cs="Times New Roman"/>
                <w:lang w:val="lt-LT"/>
              </w:rPr>
              <w:t>-_________________</w:t>
            </w:r>
          </w:p>
        </w:tc>
        <w:tc>
          <w:tcPr>
            <w:tcW w:w="6129" w:type="dxa"/>
            <w:shd w:val="clear" w:color="auto" w:fill="auto"/>
            <w:noWrap/>
          </w:tcPr>
          <w:p w14:paraId="6AD980FB" w14:textId="77777777" w:rsidR="00F334F0" w:rsidRPr="00AB01B5" w:rsidRDefault="00F334F0" w:rsidP="0038165E">
            <w:pPr>
              <w:spacing w:after="0" w:line="240" w:lineRule="auto"/>
              <w:rPr>
                <w:rFonts w:ascii="Times New Roman" w:hAnsi="Times New Roman" w:cs="Times New Roman"/>
                <w:sz w:val="8"/>
                <w:szCs w:val="8"/>
                <w:lang w:val="lt-LT"/>
              </w:rPr>
            </w:pPr>
          </w:p>
          <w:p w14:paraId="35361166" w14:textId="77777777"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Parašas</w:t>
            </w:r>
            <w:r w:rsidRPr="00406EC1">
              <w:rPr>
                <w:rFonts w:ascii="Times New Roman" w:hAnsi="Times New Roman" w:cs="Times New Roman"/>
                <w:lang w:val="lt-LT"/>
              </w:rPr>
              <w:tab/>
              <w:t>______________________</w:t>
            </w:r>
          </w:p>
          <w:p w14:paraId="76464567" w14:textId="77777777" w:rsidR="00F334F0" w:rsidRPr="00AB01B5" w:rsidRDefault="00F334F0" w:rsidP="0038165E">
            <w:pPr>
              <w:spacing w:after="0" w:line="240" w:lineRule="auto"/>
              <w:rPr>
                <w:rFonts w:ascii="Times New Roman" w:hAnsi="Times New Roman" w:cs="Times New Roman"/>
                <w:sz w:val="8"/>
                <w:szCs w:val="8"/>
                <w:lang w:val="lt-LT"/>
              </w:rPr>
            </w:pPr>
          </w:p>
          <w:p w14:paraId="00E167F9" w14:textId="3E9E474C"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Data 20</w:t>
            </w:r>
            <w:r w:rsidR="00493CE6">
              <w:rPr>
                <w:rFonts w:ascii="Times New Roman" w:hAnsi="Times New Roman" w:cs="Times New Roman"/>
                <w:lang w:val="lt-LT"/>
              </w:rPr>
              <w:t>2</w:t>
            </w:r>
            <w:r w:rsidR="008471B2">
              <w:rPr>
                <w:rFonts w:ascii="Times New Roman" w:hAnsi="Times New Roman" w:cs="Times New Roman"/>
                <w:lang w:val="lt-LT"/>
              </w:rPr>
              <w:t xml:space="preserve">2 </w:t>
            </w:r>
            <w:r w:rsidRPr="00406EC1">
              <w:rPr>
                <w:rFonts w:ascii="Times New Roman" w:hAnsi="Times New Roman" w:cs="Times New Roman"/>
                <w:lang w:val="lt-LT"/>
              </w:rPr>
              <w:t>-___________________</w:t>
            </w:r>
          </w:p>
        </w:tc>
      </w:tr>
      <w:tr w:rsidR="00F334F0" w:rsidRPr="00406EC1" w14:paraId="5CB249CB" w14:textId="77777777" w:rsidTr="00367194">
        <w:trPr>
          <w:trHeight w:val="255"/>
        </w:trPr>
        <w:tc>
          <w:tcPr>
            <w:tcW w:w="6237" w:type="dxa"/>
          </w:tcPr>
          <w:p w14:paraId="1D97C33E" w14:textId="40803847" w:rsidR="00F334F0" w:rsidRPr="00406EC1" w:rsidRDefault="00F334F0" w:rsidP="0038165E">
            <w:pPr>
              <w:spacing w:after="0" w:line="240" w:lineRule="auto"/>
              <w:rPr>
                <w:rFonts w:ascii="Times New Roman" w:hAnsi="Times New Roman" w:cs="Times New Roman"/>
                <w:lang w:val="lt-LT"/>
              </w:rPr>
            </w:pPr>
          </w:p>
        </w:tc>
        <w:tc>
          <w:tcPr>
            <w:tcW w:w="6129" w:type="dxa"/>
            <w:shd w:val="clear" w:color="auto" w:fill="auto"/>
            <w:noWrap/>
          </w:tcPr>
          <w:p w14:paraId="7D91C7FE" w14:textId="53CED2F7" w:rsidR="00F334F0" w:rsidRPr="00406EC1" w:rsidRDefault="00F334F0" w:rsidP="0038165E">
            <w:pPr>
              <w:spacing w:after="0" w:line="240" w:lineRule="auto"/>
              <w:rPr>
                <w:rFonts w:ascii="Times New Roman" w:hAnsi="Times New Roman" w:cs="Times New Roman"/>
                <w:lang w:val="lt-LT"/>
              </w:rPr>
            </w:pPr>
          </w:p>
        </w:tc>
      </w:tr>
    </w:tbl>
    <w:p w14:paraId="242102AB" w14:textId="77777777" w:rsidR="00083E83" w:rsidRDefault="00083E83" w:rsidP="00F334F0">
      <w:pPr>
        <w:spacing w:after="0" w:line="240" w:lineRule="auto"/>
        <w:rPr>
          <w:rFonts w:ascii="Times New Roman" w:hAnsi="Times New Roman" w:cs="Times New Roman"/>
          <w:lang w:val="lt-LT"/>
        </w:rPr>
      </w:pPr>
    </w:p>
    <w:p w14:paraId="7CFE6958" w14:textId="77777777" w:rsidR="00041971" w:rsidRPr="00406EC1" w:rsidRDefault="00041971" w:rsidP="00041971">
      <w:pPr>
        <w:spacing w:after="0" w:line="240" w:lineRule="auto"/>
        <w:ind w:left="11664"/>
        <w:rPr>
          <w:rFonts w:ascii="Times New Roman" w:hAnsi="Times New Roman" w:cs="Times New Roman"/>
          <w:bCs/>
          <w:lang w:val="lt-LT"/>
        </w:rPr>
      </w:pPr>
      <w:r w:rsidRPr="00406EC1">
        <w:rPr>
          <w:rFonts w:ascii="Times New Roman" w:hAnsi="Times New Roman" w:cs="Times New Roman"/>
          <w:bCs/>
          <w:lang w:val="lt-LT"/>
        </w:rPr>
        <w:t xml:space="preserve">Sutarties Nr. </w:t>
      </w:r>
      <w:r>
        <w:rPr>
          <w:rFonts w:ascii="Times New Roman" w:hAnsi="Times New Roman" w:cs="Times New Roman"/>
          <w:bCs/>
          <w:lang w:val="lt-LT"/>
        </w:rPr>
        <w:t>ST-</w:t>
      </w:r>
    </w:p>
    <w:p w14:paraId="471C49B5" w14:textId="77777777" w:rsidR="00041971" w:rsidRPr="00406EC1" w:rsidRDefault="00041971" w:rsidP="00041971">
      <w:pPr>
        <w:spacing w:after="0" w:line="240" w:lineRule="auto"/>
        <w:ind w:left="10368" w:firstLine="1256"/>
        <w:rPr>
          <w:rFonts w:ascii="Times New Roman" w:hAnsi="Times New Roman" w:cs="Times New Roman"/>
          <w:bCs/>
          <w:lang w:val="lt-LT"/>
        </w:rPr>
      </w:pPr>
      <w:r w:rsidRPr="00406EC1">
        <w:rPr>
          <w:rFonts w:ascii="Times New Roman" w:hAnsi="Times New Roman" w:cs="Times New Roman"/>
          <w:bCs/>
          <w:lang w:val="lt-LT"/>
        </w:rPr>
        <w:t>2 priedas</w:t>
      </w:r>
    </w:p>
    <w:p w14:paraId="234489FC" w14:textId="77777777" w:rsidR="00041971" w:rsidRPr="00041971" w:rsidRDefault="00041971" w:rsidP="00041971">
      <w:pPr>
        <w:spacing w:after="0" w:line="240" w:lineRule="auto"/>
        <w:jc w:val="center"/>
        <w:rPr>
          <w:rFonts w:ascii="Times New Roman" w:hAnsi="Times New Roman" w:cs="Times New Roman"/>
          <w:b/>
          <w:bCs/>
          <w:lang w:val="lt-LT"/>
        </w:rPr>
      </w:pPr>
      <w:r w:rsidRPr="00041971">
        <w:rPr>
          <w:rFonts w:ascii="Times New Roman" w:hAnsi="Times New Roman" w:cs="Times New Roman"/>
          <w:b/>
          <w:bCs/>
          <w:lang w:val="lt-LT"/>
        </w:rPr>
        <w:t>PREKĖS PERDAVIMO – PRIĖMIMO AKTAS</w:t>
      </w:r>
    </w:p>
    <w:p w14:paraId="176E4B3C" w14:textId="3251D788" w:rsidR="00041971" w:rsidRDefault="00041971" w:rsidP="00041971">
      <w:pPr>
        <w:spacing w:after="0" w:line="240" w:lineRule="auto"/>
        <w:rPr>
          <w:rFonts w:ascii="Times New Roman" w:hAnsi="Times New Roman" w:cs="Times New Roman"/>
          <w:lang w:val="lt-LT"/>
        </w:rPr>
      </w:pPr>
      <w:r w:rsidRPr="00AA08F2">
        <w:rPr>
          <w:rFonts w:ascii="Times New Roman" w:hAnsi="Times New Roman" w:cs="Times New Roman"/>
          <w:lang w:val="lt-LT"/>
        </w:rPr>
        <w:t>Pardavėjas:</w:t>
      </w:r>
      <w:r>
        <w:rPr>
          <w:rFonts w:ascii="Times New Roman" w:hAnsi="Times New Roman" w:cs="Times New Roman"/>
          <w:lang w:val="lt-LT"/>
        </w:rPr>
        <w:t xml:space="preserve"> </w:t>
      </w:r>
      <w:r w:rsidR="00D31E8C">
        <w:rPr>
          <w:rFonts w:ascii="Times New Roman" w:hAnsi="Times New Roman" w:cs="Times New Roman"/>
          <w:lang w:val="lt-LT"/>
        </w:rPr>
        <w:t>UAB „</w:t>
      </w:r>
      <w:r w:rsidR="003E3955">
        <w:rPr>
          <w:rFonts w:ascii="Times New Roman" w:hAnsi="Times New Roman" w:cs="Times New Roman"/>
          <w:lang w:val="lt-LT"/>
        </w:rPr>
        <w:t>Mediq Lietuva</w:t>
      </w:r>
      <w:r w:rsidR="00D31E8C">
        <w:rPr>
          <w:rFonts w:ascii="Times New Roman" w:hAnsi="Times New Roman" w:cs="Times New Roman"/>
          <w:lang w:val="lt-LT"/>
        </w:rPr>
        <w:t>“</w:t>
      </w:r>
    </w:p>
    <w:p w14:paraId="7D490998" w14:textId="77777777" w:rsidR="00041971" w:rsidRDefault="00041971" w:rsidP="00041971">
      <w:pPr>
        <w:spacing w:after="0" w:line="240" w:lineRule="auto"/>
        <w:rPr>
          <w:rFonts w:ascii="Times New Roman" w:hAnsi="Times New Roman" w:cs="Times New Roman"/>
          <w:lang w:val="lt-LT"/>
        </w:rPr>
      </w:pPr>
      <w:r>
        <w:rPr>
          <w:rFonts w:ascii="Times New Roman" w:hAnsi="Times New Roman" w:cs="Times New Roman"/>
          <w:lang w:val="lt-LT"/>
        </w:rPr>
        <w:t>Sutartis Nr. ST-</w:t>
      </w:r>
    </w:p>
    <w:p w14:paraId="76021363" w14:textId="45D4E25E" w:rsidR="00041971" w:rsidRPr="00242950" w:rsidRDefault="00041971" w:rsidP="00242950">
      <w:pPr>
        <w:pStyle w:val="Heading1"/>
        <w:numPr>
          <w:ilvl w:val="0"/>
          <w:numId w:val="0"/>
        </w:numPr>
        <w:spacing w:before="0" w:after="0"/>
        <w:ind w:left="-142" w:firstLine="142"/>
        <w:jc w:val="left"/>
        <w:rPr>
          <w:rFonts w:ascii="Times New Roman" w:hAnsi="Times New Roman" w:cs="Times New Roman"/>
          <w:bCs/>
          <w:sz w:val="24"/>
          <w:lang w:val="lt-LT"/>
        </w:rPr>
      </w:pPr>
      <w:r w:rsidRPr="00242950">
        <w:rPr>
          <w:rFonts w:ascii="Times New Roman" w:hAnsi="Times New Roman" w:cs="Times New Roman"/>
          <w:sz w:val="24"/>
          <w:lang w:val="lt-LT"/>
        </w:rPr>
        <w:t>Sutarties pavadinimas</w:t>
      </w:r>
      <w:r w:rsidR="00242950" w:rsidRPr="00242950">
        <w:rPr>
          <w:rFonts w:ascii="Times New Roman" w:hAnsi="Times New Roman" w:cs="Times New Roman"/>
          <w:sz w:val="24"/>
          <w:lang w:val="lt-LT"/>
        </w:rPr>
        <w:t>:</w:t>
      </w:r>
      <w:r w:rsidR="00242950">
        <w:rPr>
          <w:rFonts w:ascii="Times New Roman" w:hAnsi="Times New Roman" w:cs="Times New Roman"/>
          <w:lang w:val="lt-LT"/>
        </w:rPr>
        <w:t xml:space="preserve"> </w:t>
      </w:r>
      <w:proofErr w:type="spellStart"/>
      <w:r w:rsidR="005F5828">
        <w:rPr>
          <w:rFonts w:ascii="Times New Roman" w:hAnsi="Times New Roman" w:cs="Times New Roman"/>
          <w:sz w:val="24"/>
          <w:lang w:val="lt-LT"/>
        </w:rPr>
        <w:t>Šald</w:t>
      </w:r>
      <w:r w:rsidR="00BB50B4">
        <w:rPr>
          <w:rFonts w:ascii="Times New Roman" w:hAnsi="Times New Roman" w:cs="Times New Roman"/>
          <w:sz w:val="24"/>
          <w:lang w:val="lt-LT"/>
        </w:rPr>
        <w:t>ikl</w:t>
      </w:r>
      <w:r w:rsidR="00367194">
        <w:rPr>
          <w:rFonts w:ascii="Times New Roman" w:hAnsi="Times New Roman" w:cs="Times New Roman"/>
          <w:sz w:val="24"/>
          <w:lang w:val="lt-LT"/>
        </w:rPr>
        <w:t>į</w:t>
      </w:r>
      <w:r w:rsidR="00BB50B4">
        <w:rPr>
          <w:rFonts w:ascii="Times New Roman" w:hAnsi="Times New Roman" w:cs="Times New Roman"/>
          <w:sz w:val="24"/>
          <w:lang w:val="lt-LT"/>
        </w:rPr>
        <w:t>ų</w:t>
      </w:r>
      <w:proofErr w:type="spellEnd"/>
      <w:r w:rsidR="00242950" w:rsidRPr="00242950">
        <w:rPr>
          <w:rFonts w:ascii="Times New Roman" w:hAnsi="Times New Roman" w:cs="Times New Roman"/>
          <w:bCs/>
          <w:sz w:val="24"/>
          <w:lang w:val="lt-LT"/>
        </w:rPr>
        <w:t xml:space="preserve"> pirkimo – pardavimo sutartis</w:t>
      </w:r>
    </w:p>
    <w:p w14:paraId="48AEB0E1" w14:textId="77777777" w:rsidR="00041971" w:rsidRDefault="00041971" w:rsidP="00F334F0">
      <w:pPr>
        <w:spacing w:after="0" w:line="240" w:lineRule="auto"/>
        <w:rPr>
          <w:rFonts w:ascii="Times New Roman" w:hAnsi="Times New Roman" w:cs="Times New Roman"/>
          <w:lang w:val="lt-LT"/>
        </w:rPr>
      </w:pPr>
    </w:p>
    <w:tbl>
      <w:tblPr>
        <w:tblW w:w="14743" w:type="dxa"/>
        <w:tblInd w:w="-112" w:type="dxa"/>
        <w:tblLayout w:type="fixed"/>
        <w:tblCellMar>
          <w:left w:w="30" w:type="dxa"/>
          <w:right w:w="30" w:type="dxa"/>
        </w:tblCellMar>
        <w:tblLook w:val="0000" w:firstRow="0" w:lastRow="0" w:firstColumn="0" w:lastColumn="0" w:noHBand="0" w:noVBand="0"/>
      </w:tblPr>
      <w:tblGrid>
        <w:gridCol w:w="993"/>
        <w:gridCol w:w="1276"/>
        <w:gridCol w:w="3402"/>
        <w:gridCol w:w="2126"/>
        <w:gridCol w:w="851"/>
        <w:gridCol w:w="1559"/>
        <w:gridCol w:w="1559"/>
        <w:gridCol w:w="1276"/>
        <w:gridCol w:w="1701"/>
      </w:tblGrid>
      <w:tr w:rsidR="00041971" w:rsidRPr="00EC5F5A" w14:paraId="7205E2B0" w14:textId="77777777" w:rsidTr="005D3818">
        <w:trPr>
          <w:trHeight w:val="74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C48193" w14:textId="77777777" w:rsidR="00041971" w:rsidRPr="00EC5F5A" w:rsidRDefault="00041971" w:rsidP="005D3818">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Pirkimo dalies 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ABDC70" w14:textId="77777777" w:rsidR="00041971" w:rsidRPr="00EC5F5A" w:rsidRDefault="00041971" w:rsidP="005D3818">
            <w:pPr>
              <w:spacing w:after="0" w:line="240" w:lineRule="auto"/>
              <w:ind w:left="-58"/>
              <w:jc w:val="center"/>
              <w:rPr>
                <w:rFonts w:ascii="Times New Roman" w:hAnsi="Times New Roman" w:cs="Times New Roman"/>
                <w:b/>
                <w:bCs/>
                <w:lang w:val="lt-LT"/>
              </w:rPr>
            </w:pPr>
            <w:r w:rsidRPr="00EC5F5A">
              <w:rPr>
                <w:rFonts w:ascii="Times New Roman" w:hAnsi="Times New Roman" w:cs="Times New Roman"/>
                <w:b/>
                <w:bCs/>
                <w:lang w:val="lt-LT"/>
              </w:rPr>
              <w:t>Pristatymo data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348E3B" w14:textId="77777777" w:rsidR="00041971" w:rsidRPr="00EC5F5A" w:rsidRDefault="00041971" w:rsidP="005D3818">
            <w:pPr>
              <w:pStyle w:val="Heading8"/>
              <w:numPr>
                <w:ilvl w:val="0"/>
                <w:numId w:val="0"/>
              </w:numPr>
              <w:ind w:left="-720"/>
              <w:jc w:val="center"/>
              <w:rPr>
                <w:rFonts w:ascii="Times New Roman" w:hAnsi="Times New Roman" w:cs="Times New Roman"/>
                <w:b w:val="0"/>
                <w:sz w:val="24"/>
                <w:szCs w:val="24"/>
                <w:lang w:val="lt-LT"/>
              </w:rPr>
            </w:pPr>
            <w:r w:rsidRPr="00EC5F5A">
              <w:rPr>
                <w:rFonts w:ascii="Times New Roman" w:hAnsi="Times New Roman" w:cs="Times New Roman"/>
                <w:sz w:val="24"/>
                <w:szCs w:val="24"/>
                <w:lang w:val="lt-LT"/>
              </w:rPr>
              <w:t>Pavadinimas</w:t>
            </w:r>
            <w:r w:rsidR="00AA08F2" w:rsidRPr="00EC5F5A">
              <w:rPr>
                <w:rFonts w:ascii="Times New Roman" w:hAnsi="Times New Roman" w:cs="Times New Roman"/>
                <w:sz w:val="24"/>
                <w:szCs w:val="24"/>
                <w:lang w:val="lt-LT"/>
              </w:rPr>
              <w:t xml:space="preserve"> ir modelis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41233B" w14:textId="77777777" w:rsidR="00041971" w:rsidRPr="00EC5F5A" w:rsidRDefault="00AA08F2" w:rsidP="005D3818">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Gamintojas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F1784E" w14:textId="77777777" w:rsidR="00041971" w:rsidRPr="00EC5F5A" w:rsidRDefault="00041971" w:rsidP="005D3818">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Kiekis</w:t>
            </w:r>
          </w:p>
        </w:tc>
        <w:tc>
          <w:tcPr>
            <w:tcW w:w="1559" w:type="dxa"/>
            <w:tcBorders>
              <w:top w:val="single" w:sz="4" w:space="0" w:color="auto"/>
              <w:left w:val="single" w:sz="4" w:space="0" w:color="auto"/>
              <w:bottom w:val="single" w:sz="4" w:space="0" w:color="auto"/>
              <w:right w:val="single" w:sz="4" w:space="0" w:color="auto"/>
            </w:tcBorders>
          </w:tcPr>
          <w:p w14:paraId="3FA13B6D" w14:textId="77777777" w:rsidR="00041971" w:rsidRPr="00EC5F5A" w:rsidRDefault="00041971" w:rsidP="005D3818">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 xml:space="preserve">Vieneto kaina, </w:t>
            </w:r>
          </w:p>
          <w:p w14:paraId="27719E70" w14:textId="77777777" w:rsidR="00041971" w:rsidRPr="00EC5F5A" w:rsidRDefault="00041971" w:rsidP="005D3818">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Eur su PVM</w:t>
            </w:r>
          </w:p>
        </w:tc>
        <w:tc>
          <w:tcPr>
            <w:tcW w:w="1559" w:type="dxa"/>
            <w:tcBorders>
              <w:top w:val="single" w:sz="4" w:space="0" w:color="auto"/>
              <w:left w:val="single" w:sz="4" w:space="0" w:color="auto"/>
              <w:bottom w:val="single" w:sz="4" w:space="0" w:color="auto"/>
              <w:right w:val="single" w:sz="4" w:space="0" w:color="auto"/>
            </w:tcBorders>
          </w:tcPr>
          <w:p w14:paraId="4CD8005C" w14:textId="77777777" w:rsidR="00041971" w:rsidRPr="00EC5F5A" w:rsidRDefault="00041971" w:rsidP="005D3818">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Suma,</w:t>
            </w:r>
          </w:p>
          <w:p w14:paraId="1592A2D0" w14:textId="77777777" w:rsidR="00041971" w:rsidRPr="00EC5F5A" w:rsidRDefault="00041971" w:rsidP="005D3818">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Eur su 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7CD3CA" w14:textId="77777777" w:rsidR="00041971" w:rsidRPr="00EC5F5A" w:rsidRDefault="00041971" w:rsidP="005D3818">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Garantinis terminas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D5B823" w14:textId="77777777" w:rsidR="00041971" w:rsidRPr="00EC5F5A" w:rsidRDefault="00041971" w:rsidP="005D3818">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Prekių pristatymo adresas</w:t>
            </w:r>
          </w:p>
        </w:tc>
      </w:tr>
      <w:tr w:rsidR="00041971" w:rsidRPr="00EC5F5A" w14:paraId="5EFB52BD" w14:textId="77777777" w:rsidTr="005D3818">
        <w:trPr>
          <w:trHeight w:val="26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6812E" w14:textId="77777777" w:rsidR="00041971" w:rsidRPr="00EC5F5A" w:rsidRDefault="00041971" w:rsidP="005D3818">
            <w:pPr>
              <w:spacing w:after="0" w:line="240" w:lineRule="auto"/>
              <w:jc w:val="center"/>
              <w:rPr>
                <w:rFonts w:ascii="Times New Roman" w:hAnsi="Times New Roman" w:cs="Times New Roman"/>
                <w:bCs/>
                <w:lang w:val="lt-LT"/>
              </w:rPr>
            </w:pPr>
            <w:r w:rsidRPr="00EC5F5A">
              <w:rPr>
                <w:rFonts w:ascii="Times New Roman" w:hAnsi="Times New Roman" w:cs="Times New Roman"/>
                <w:bCs/>
                <w:lang w:val="lt-LT"/>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26BCAB" w14:textId="77777777" w:rsidR="00041971" w:rsidRPr="00EC5F5A" w:rsidRDefault="00041971" w:rsidP="005D3818">
            <w:pPr>
              <w:spacing w:after="0" w:line="240" w:lineRule="auto"/>
              <w:jc w:val="center"/>
              <w:rPr>
                <w:rFonts w:ascii="Times New Roman" w:hAnsi="Times New Roman" w:cs="Times New Roman"/>
                <w:bCs/>
                <w:lang w:val="lt-LT"/>
              </w:rPr>
            </w:pPr>
            <w:r w:rsidRPr="00EC5F5A">
              <w:rPr>
                <w:rFonts w:ascii="Times New Roman" w:hAnsi="Times New Roman" w:cs="Times New Roman"/>
                <w:bCs/>
                <w:lang w:val="lt-LT"/>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20C8BC" w14:textId="77777777" w:rsidR="00041971" w:rsidRPr="00EC5F5A" w:rsidRDefault="00041971" w:rsidP="005D3818">
            <w:pPr>
              <w:spacing w:after="0" w:line="240" w:lineRule="auto"/>
              <w:jc w:val="center"/>
              <w:rPr>
                <w:rFonts w:ascii="Times New Roman" w:hAnsi="Times New Roman" w:cs="Times New Roman"/>
                <w:bCs/>
                <w:lang w:val="lt-LT"/>
              </w:rPr>
            </w:pPr>
            <w:r w:rsidRPr="00EC5F5A">
              <w:rPr>
                <w:rFonts w:ascii="Times New Roman" w:hAnsi="Times New Roman" w:cs="Times New Roman"/>
                <w:bCs/>
                <w:lang w:val="lt-LT"/>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C19B40" w14:textId="77777777" w:rsidR="00041971" w:rsidRPr="00EC5F5A" w:rsidRDefault="00041971" w:rsidP="005D3818">
            <w:pPr>
              <w:spacing w:after="0" w:line="240" w:lineRule="auto"/>
              <w:jc w:val="center"/>
              <w:rPr>
                <w:rFonts w:ascii="Times New Roman" w:hAnsi="Times New Roman" w:cs="Times New Roman"/>
                <w:bCs/>
                <w:lang w:val="lt-LT"/>
              </w:rPr>
            </w:pPr>
            <w:r w:rsidRPr="00EC5F5A">
              <w:rPr>
                <w:rFonts w:ascii="Times New Roman" w:hAnsi="Times New Roman" w:cs="Times New Roman"/>
                <w:bCs/>
                <w:lang w:val="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6DE6FB" w14:textId="77777777" w:rsidR="00041971" w:rsidRPr="00EC5F5A" w:rsidRDefault="00041971" w:rsidP="005D3818">
            <w:pPr>
              <w:spacing w:after="0" w:line="240" w:lineRule="auto"/>
              <w:jc w:val="center"/>
              <w:rPr>
                <w:rFonts w:ascii="Times New Roman" w:hAnsi="Times New Roman" w:cs="Times New Roman"/>
                <w:bCs/>
                <w:lang w:val="lt-LT"/>
              </w:rPr>
            </w:pPr>
            <w:r w:rsidRPr="00EC5F5A">
              <w:rPr>
                <w:rFonts w:ascii="Times New Roman" w:hAnsi="Times New Roman" w:cs="Times New Roman"/>
                <w:bCs/>
                <w:lang w:val="lt-LT"/>
              </w:rPr>
              <w:t>5</w:t>
            </w:r>
          </w:p>
        </w:tc>
        <w:tc>
          <w:tcPr>
            <w:tcW w:w="1559" w:type="dxa"/>
            <w:tcBorders>
              <w:top w:val="single" w:sz="4" w:space="0" w:color="auto"/>
              <w:left w:val="single" w:sz="4" w:space="0" w:color="auto"/>
              <w:bottom w:val="single" w:sz="4" w:space="0" w:color="auto"/>
              <w:right w:val="single" w:sz="4" w:space="0" w:color="auto"/>
            </w:tcBorders>
          </w:tcPr>
          <w:p w14:paraId="5842E0E8" w14:textId="77777777" w:rsidR="00041971" w:rsidRPr="00EC5F5A" w:rsidRDefault="00041971" w:rsidP="005D3818">
            <w:pPr>
              <w:spacing w:after="0" w:line="240" w:lineRule="auto"/>
              <w:jc w:val="center"/>
              <w:rPr>
                <w:rFonts w:ascii="Times New Roman" w:hAnsi="Times New Roman" w:cs="Times New Roman"/>
                <w:bCs/>
                <w:lang w:val="lt-LT"/>
              </w:rPr>
            </w:pPr>
            <w:r w:rsidRPr="00EC5F5A">
              <w:rPr>
                <w:rFonts w:ascii="Times New Roman" w:hAnsi="Times New Roman" w:cs="Times New Roman"/>
                <w:bCs/>
                <w:lang w:val="lt-LT"/>
              </w:rPr>
              <w:t>7</w:t>
            </w:r>
          </w:p>
        </w:tc>
        <w:tc>
          <w:tcPr>
            <w:tcW w:w="1559" w:type="dxa"/>
            <w:tcBorders>
              <w:top w:val="single" w:sz="4" w:space="0" w:color="auto"/>
              <w:left w:val="single" w:sz="4" w:space="0" w:color="auto"/>
              <w:bottom w:val="single" w:sz="4" w:space="0" w:color="auto"/>
              <w:right w:val="single" w:sz="4" w:space="0" w:color="auto"/>
            </w:tcBorders>
          </w:tcPr>
          <w:p w14:paraId="18BB0730" w14:textId="77777777" w:rsidR="00041971" w:rsidRPr="00EC5F5A" w:rsidRDefault="00041971" w:rsidP="005D3818">
            <w:pPr>
              <w:spacing w:after="0" w:line="240" w:lineRule="auto"/>
              <w:jc w:val="center"/>
              <w:rPr>
                <w:rFonts w:ascii="Times New Roman" w:hAnsi="Times New Roman" w:cs="Times New Roman"/>
                <w:bCs/>
                <w:lang w:val="lt-LT"/>
              </w:rPr>
            </w:pPr>
            <w:r w:rsidRPr="00EC5F5A">
              <w:rPr>
                <w:rFonts w:ascii="Times New Roman" w:hAnsi="Times New Roman" w:cs="Times New Roman"/>
                <w:bCs/>
                <w:lang w:val="lt-LT"/>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0F8D49" w14:textId="77777777" w:rsidR="00041971" w:rsidRPr="00EC5F5A" w:rsidRDefault="00041971" w:rsidP="005D3818">
            <w:pPr>
              <w:spacing w:after="0" w:line="240" w:lineRule="auto"/>
              <w:jc w:val="center"/>
              <w:rPr>
                <w:rFonts w:ascii="Times New Roman" w:hAnsi="Times New Roman" w:cs="Times New Roman"/>
                <w:bCs/>
                <w:lang w:val="lt-LT"/>
              </w:rPr>
            </w:pPr>
            <w:r w:rsidRPr="00EC5F5A">
              <w:rPr>
                <w:rFonts w:ascii="Times New Roman" w:hAnsi="Times New Roman" w:cs="Times New Roman"/>
                <w:bCs/>
                <w:lang w:val="lt-LT"/>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AC02FC" w14:textId="77777777" w:rsidR="00041971" w:rsidRPr="00EC5F5A" w:rsidRDefault="00041971" w:rsidP="005D3818">
            <w:pPr>
              <w:spacing w:after="0" w:line="240" w:lineRule="auto"/>
              <w:jc w:val="center"/>
              <w:rPr>
                <w:rFonts w:ascii="Times New Roman" w:hAnsi="Times New Roman" w:cs="Times New Roman"/>
                <w:bCs/>
                <w:lang w:val="lt-LT"/>
              </w:rPr>
            </w:pPr>
            <w:r w:rsidRPr="00EC5F5A">
              <w:rPr>
                <w:rFonts w:ascii="Times New Roman" w:hAnsi="Times New Roman" w:cs="Times New Roman"/>
                <w:bCs/>
                <w:lang w:val="lt-LT"/>
              </w:rPr>
              <w:t>11</w:t>
            </w:r>
          </w:p>
        </w:tc>
      </w:tr>
      <w:tr w:rsidR="00041971" w:rsidRPr="00EC5F5A" w14:paraId="576BDB6E" w14:textId="77777777" w:rsidTr="005D3818">
        <w:trPr>
          <w:trHeight w:val="264"/>
        </w:trPr>
        <w:tc>
          <w:tcPr>
            <w:tcW w:w="993" w:type="dxa"/>
            <w:tcBorders>
              <w:top w:val="single" w:sz="4" w:space="0" w:color="auto"/>
              <w:left w:val="single" w:sz="6" w:space="0" w:color="auto"/>
              <w:bottom w:val="single" w:sz="6" w:space="0" w:color="auto"/>
            </w:tcBorders>
          </w:tcPr>
          <w:p w14:paraId="6AA20AA7" w14:textId="7175AAD3" w:rsidR="00041971" w:rsidRPr="00EC5F5A" w:rsidRDefault="0045153C" w:rsidP="005D3818">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1</w:t>
            </w:r>
            <w:r w:rsidR="00AB01B5">
              <w:rPr>
                <w:rFonts w:ascii="Times New Roman" w:hAnsi="Times New Roman" w:cs="Times New Roman"/>
                <w:b/>
                <w:bCs/>
                <w:lang w:val="lt-LT"/>
              </w:rPr>
              <w:t>.</w:t>
            </w:r>
          </w:p>
        </w:tc>
        <w:tc>
          <w:tcPr>
            <w:tcW w:w="1276" w:type="dxa"/>
            <w:tcBorders>
              <w:top w:val="single" w:sz="4" w:space="0" w:color="auto"/>
              <w:left w:val="single" w:sz="6" w:space="0" w:color="auto"/>
              <w:bottom w:val="single" w:sz="6" w:space="0" w:color="auto"/>
              <w:right w:val="single" w:sz="4" w:space="0" w:color="auto"/>
            </w:tcBorders>
          </w:tcPr>
          <w:p w14:paraId="657F9B62" w14:textId="77777777" w:rsidR="00041971" w:rsidRPr="00EC5F5A" w:rsidRDefault="00041971" w:rsidP="005D3818">
            <w:pPr>
              <w:spacing w:after="0" w:line="240" w:lineRule="auto"/>
              <w:jc w:val="center"/>
              <w:rPr>
                <w:rFonts w:ascii="Times New Roman" w:hAnsi="Times New Roman" w:cs="Times New Roman"/>
                <w:b/>
                <w:bCs/>
                <w:lang w:val="lt-LT"/>
              </w:rPr>
            </w:pPr>
          </w:p>
        </w:tc>
        <w:tc>
          <w:tcPr>
            <w:tcW w:w="3402" w:type="dxa"/>
            <w:tcBorders>
              <w:top w:val="single" w:sz="4" w:space="0" w:color="auto"/>
              <w:left w:val="single" w:sz="4" w:space="0" w:color="auto"/>
              <w:bottom w:val="single" w:sz="4" w:space="0" w:color="auto"/>
              <w:right w:val="single" w:sz="4" w:space="0" w:color="auto"/>
            </w:tcBorders>
          </w:tcPr>
          <w:p w14:paraId="6B78DBF6" w14:textId="4BE9CEC6" w:rsidR="00041971" w:rsidRPr="00EC5F5A" w:rsidRDefault="0045153C" w:rsidP="0045153C">
            <w:pPr>
              <w:spacing w:after="0" w:line="240" w:lineRule="auto"/>
              <w:jc w:val="center"/>
              <w:rPr>
                <w:rFonts w:ascii="Times New Roman" w:hAnsi="Times New Roman" w:cs="Times New Roman"/>
                <w:b/>
                <w:bCs/>
                <w:lang w:val="lt-LT"/>
              </w:rPr>
            </w:pPr>
            <w:proofErr w:type="spellStart"/>
            <w:r w:rsidRPr="00EC5F5A">
              <w:rPr>
                <w:rFonts w:ascii="Times New Roman" w:hAnsi="Times New Roman" w:cs="Times New Roman"/>
                <w:b/>
                <w:bCs/>
              </w:rPr>
              <w:t>Šald</w:t>
            </w:r>
            <w:r w:rsidR="00E1458E">
              <w:rPr>
                <w:rFonts w:ascii="Times New Roman" w:hAnsi="Times New Roman" w:cs="Times New Roman"/>
                <w:b/>
                <w:bCs/>
              </w:rPr>
              <w:t>iklis</w:t>
            </w:r>
            <w:proofErr w:type="spellEnd"/>
            <w:r w:rsidR="00E1458E">
              <w:rPr>
                <w:rFonts w:ascii="Times New Roman" w:hAnsi="Times New Roman" w:cs="Times New Roman"/>
                <w:b/>
                <w:bCs/>
              </w:rPr>
              <w:t xml:space="preserve"> -20°C</w:t>
            </w:r>
          </w:p>
        </w:tc>
        <w:tc>
          <w:tcPr>
            <w:tcW w:w="2126" w:type="dxa"/>
            <w:tcBorders>
              <w:top w:val="single" w:sz="4" w:space="0" w:color="auto"/>
              <w:left w:val="single" w:sz="4" w:space="0" w:color="auto"/>
              <w:bottom w:val="single" w:sz="6" w:space="0" w:color="auto"/>
              <w:right w:val="single" w:sz="4" w:space="0" w:color="auto"/>
            </w:tcBorders>
          </w:tcPr>
          <w:p w14:paraId="169B52A6" w14:textId="5A002532" w:rsidR="00041971" w:rsidRPr="008A01FC" w:rsidRDefault="0045153C" w:rsidP="005D3818">
            <w:pPr>
              <w:spacing w:after="0" w:line="240" w:lineRule="auto"/>
              <w:jc w:val="center"/>
              <w:rPr>
                <w:rFonts w:ascii="Times New Roman" w:hAnsi="Times New Roman" w:cs="Times New Roman"/>
                <w:b/>
                <w:bCs/>
                <w:lang w:val="lt-LT"/>
              </w:rPr>
            </w:pPr>
            <w:r w:rsidRPr="008A01FC">
              <w:rPr>
                <w:rFonts w:ascii="Times New Roman" w:hAnsi="Times New Roman" w:cs="Times New Roman"/>
                <w:b/>
                <w:bCs/>
                <w:i/>
                <w:color w:val="auto"/>
                <w:lang w:val="lt-LT"/>
              </w:rPr>
              <w:t>LF 7</w:t>
            </w:r>
            <w:r w:rsidR="00E1458E">
              <w:rPr>
                <w:rFonts w:ascii="Times New Roman" w:hAnsi="Times New Roman" w:cs="Times New Roman"/>
                <w:b/>
                <w:bCs/>
                <w:i/>
                <w:color w:val="auto"/>
                <w:lang w:val="lt-LT"/>
              </w:rPr>
              <w:t>0</w:t>
            </w:r>
            <w:r w:rsidRPr="008A01FC">
              <w:rPr>
                <w:rFonts w:ascii="Times New Roman" w:hAnsi="Times New Roman" w:cs="Times New Roman"/>
                <w:b/>
                <w:bCs/>
                <w:i/>
                <w:color w:val="auto"/>
                <w:lang w:val="lt-LT"/>
              </w:rPr>
              <w:t>0, Arctiko</w:t>
            </w:r>
          </w:p>
        </w:tc>
        <w:tc>
          <w:tcPr>
            <w:tcW w:w="851" w:type="dxa"/>
            <w:tcBorders>
              <w:top w:val="single" w:sz="4" w:space="0" w:color="auto"/>
              <w:left w:val="single" w:sz="4" w:space="0" w:color="auto"/>
              <w:bottom w:val="single" w:sz="4" w:space="0" w:color="auto"/>
              <w:right w:val="single" w:sz="4" w:space="0" w:color="auto"/>
            </w:tcBorders>
          </w:tcPr>
          <w:p w14:paraId="5FBE5B88" w14:textId="06EEA621" w:rsidR="00041971" w:rsidRPr="00EC5F5A" w:rsidRDefault="00AB01B5" w:rsidP="005D381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w:t>
            </w:r>
          </w:p>
        </w:tc>
        <w:tc>
          <w:tcPr>
            <w:tcW w:w="1559" w:type="dxa"/>
            <w:tcBorders>
              <w:top w:val="single" w:sz="4" w:space="0" w:color="auto"/>
              <w:left w:val="single" w:sz="4" w:space="0" w:color="auto"/>
              <w:bottom w:val="single" w:sz="4" w:space="0" w:color="auto"/>
              <w:right w:val="single" w:sz="4" w:space="0" w:color="auto"/>
            </w:tcBorders>
          </w:tcPr>
          <w:p w14:paraId="24CA5736" w14:textId="3D889A60" w:rsidR="00041971" w:rsidRPr="00EC5F5A" w:rsidRDefault="00E1458E" w:rsidP="005D381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4543,55</w:t>
            </w:r>
          </w:p>
        </w:tc>
        <w:tc>
          <w:tcPr>
            <w:tcW w:w="1559" w:type="dxa"/>
            <w:tcBorders>
              <w:top w:val="single" w:sz="4" w:space="0" w:color="auto"/>
              <w:left w:val="single" w:sz="4" w:space="0" w:color="auto"/>
              <w:bottom w:val="single" w:sz="6" w:space="0" w:color="auto"/>
              <w:right w:val="single" w:sz="4" w:space="0" w:color="auto"/>
            </w:tcBorders>
          </w:tcPr>
          <w:p w14:paraId="01806E30" w14:textId="2F710FFF" w:rsidR="00041971" w:rsidRPr="00EC5F5A" w:rsidRDefault="00AB01B5" w:rsidP="005D381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4543,55</w:t>
            </w:r>
          </w:p>
        </w:tc>
        <w:tc>
          <w:tcPr>
            <w:tcW w:w="1276" w:type="dxa"/>
            <w:tcBorders>
              <w:top w:val="single" w:sz="4" w:space="0" w:color="auto"/>
              <w:left w:val="single" w:sz="4" w:space="0" w:color="auto"/>
              <w:bottom w:val="single" w:sz="6" w:space="0" w:color="auto"/>
              <w:right w:val="single" w:sz="4" w:space="0" w:color="auto"/>
            </w:tcBorders>
          </w:tcPr>
          <w:p w14:paraId="370FEA6D" w14:textId="0E2A1F34" w:rsidR="00041971" w:rsidRPr="00EC5F5A" w:rsidRDefault="00E1458E" w:rsidP="005D381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24</w:t>
            </w:r>
            <w:r w:rsidR="002F2ADF" w:rsidRPr="00EC5F5A">
              <w:rPr>
                <w:rFonts w:ascii="Times New Roman" w:hAnsi="Times New Roman" w:cs="Times New Roman"/>
                <w:b/>
                <w:bCs/>
                <w:lang w:val="lt-LT"/>
              </w:rPr>
              <w:t xml:space="preserve"> mėn.</w:t>
            </w:r>
          </w:p>
        </w:tc>
        <w:tc>
          <w:tcPr>
            <w:tcW w:w="1701" w:type="dxa"/>
            <w:tcBorders>
              <w:top w:val="single" w:sz="4" w:space="0" w:color="auto"/>
              <w:left w:val="single" w:sz="4" w:space="0" w:color="auto"/>
              <w:bottom w:val="single" w:sz="4" w:space="0" w:color="auto"/>
              <w:right w:val="single" w:sz="4" w:space="0" w:color="auto"/>
            </w:tcBorders>
          </w:tcPr>
          <w:p w14:paraId="78A119E8" w14:textId="155071B9" w:rsidR="00041971" w:rsidRPr="00EC5F5A" w:rsidRDefault="00AB01B5" w:rsidP="005D381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Bijūnų g. 6, Klaipėda</w:t>
            </w:r>
          </w:p>
        </w:tc>
      </w:tr>
      <w:tr w:rsidR="00AB01B5" w:rsidRPr="00EC5F5A" w14:paraId="7717C97C" w14:textId="77777777" w:rsidTr="005D3818">
        <w:trPr>
          <w:trHeight w:val="250"/>
        </w:trPr>
        <w:tc>
          <w:tcPr>
            <w:tcW w:w="993" w:type="dxa"/>
            <w:tcBorders>
              <w:left w:val="single" w:sz="6" w:space="0" w:color="auto"/>
              <w:bottom w:val="single" w:sz="6" w:space="0" w:color="auto"/>
              <w:right w:val="single" w:sz="6" w:space="0" w:color="auto"/>
            </w:tcBorders>
          </w:tcPr>
          <w:p w14:paraId="5FCDF86E" w14:textId="63CFA279" w:rsidR="00AB01B5" w:rsidRPr="00EC5F5A" w:rsidRDefault="00AB01B5" w:rsidP="00AB01B5">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w:t>
            </w:r>
          </w:p>
        </w:tc>
        <w:tc>
          <w:tcPr>
            <w:tcW w:w="1276" w:type="dxa"/>
            <w:tcBorders>
              <w:left w:val="single" w:sz="6" w:space="0" w:color="auto"/>
              <w:bottom w:val="single" w:sz="6" w:space="0" w:color="auto"/>
              <w:right w:val="single" w:sz="4" w:space="0" w:color="auto"/>
            </w:tcBorders>
          </w:tcPr>
          <w:p w14:paraId="7BC07C42"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3402" w:type="dxa"/>
            <w:tcBorders>
              <w:top w:val="single" w:sz="4" w:space="0" w:color="auto"/>
              <w:left w:val="single" w:sz="4" w:space="0" w:color="auto"/>
              <w:bottom w:val="single" w:sz="4" w:space="0" w:color="auto"/>
              <w:right w:val="single" w:sz="4" w:space="0" w:color="auto"/>
            </w:tcBorders>
          </w:tcPr>
          <w:p w14:paraId="226BEA30" w14:textId="60527EDE" w:rsidR="00AB01B5" w:rsidRPr="00EC5F5A" w:rsidRDefault="00AB01B5" w:rsidP="00AB01B5">
            <w:pPr>
              <w:spacing w:after="0" w:line="240" w:lineRule="auto"/>
              <w:jc w:val="center"/>
              <w:rPr>
                <w:rFonts w:ascii="Times New Roman" w:hAnsi="Times New Roman" w:cs="Times New Roman"/>
                <w:b/>
                <w:bCs/>
                <w:lang w:val="lt-LT"/>
              </w:rPr>
            </w:pPr>
            <w:proofErr w:type="spellStart"/>
            <w:r w:rsidRPr="00EC5F5A">
              <w:rPr>
                <w:rFonts w:ascii="Times New Roman" w:hAnsi="Times New Roman" w:cs="Times New Roman"/>
                <w:b/>
                <w:bCs/>
              </w:rPr>
              <w:t>Šald</w:t>
            </w:r>
            <w:r>
              <w:rPr>
                <w:rFonts w:ascii="Times New Roman" w:hAnsi="Times New Roman" w:cs="Times New Roman"/>
                <w:b/>
                <w:bCs/>
              </w:rPr>
              <w:t>iklis</w:t>
            </w:r>
            <w:proofErr w:type="spellEnd"/>
            <w:r>
              <w:rPr>
                <w:rFonts w:ascii="Times New Roman" w:hAnsi="Times New Roman" w:cs="Times New Roman"/>
                <w:b/>
                <w:bCs/>
              </w:rPr>
              <w:t xml:space="preserve"> -20°C</w:t>
            </w:r>
          </w:p>
        </w:tc>
        <w:tc>
          <w:tcPr>
            <w:tcW w:w="2126" w:type="dxa"/>
            <w:tcBorders>
              <w:left w:val="single" w:sz="6" w:space="0" w:color="auto"/>
              <w:bottom w:val="single" w:sz="6" w:space="0" w:color="auto"/>
              <w:right w:val="single" w:sz="6" w:space="0" w:color="auto"/>
            </w:tcBorders>
          </w:tcPr>
          <w:p w14:paraId="2103F0CE" w14:textId="57D9F7AB" w:rsidR="00AB01B5" w:rsidRPr="00EC5F5A" w:rsidRDefault="00AB01B5" w:rsidP="00AB01B5">
            <w:pPr>
              <w:spacing w:after="0" w:line="240" w:lineRule="auto"/>
              <w:jc w:val="center"/>
              <w:rPr>
                <w:rFonts w:ascii="Times New Roman" w:hAnsi="Times New Roman" w:cs="Times New Roman"/>
                <w:b/>
                <w:bCs/>
                <w:lang w:val="lt-LT"/>
              </w:rPr>
            </w:pPr>
            <w:r w:rsidRPr="008A01FC">
              <w:rPr>
                <w:rFonts w:ascii="Times New Roman" w:hAnsi="Times New Roman" w:cs="Times New Roman"/>
                <w:b/>
                <w:bCs/>
                <w:i/>
                <w:color w:val="auto"/>
                <w:lang w:val="lt-LT"/>
              </w:rPr>
              <w:t>LF 7</w:t>
            </w:r>
            <w:r>
              <w:rPr>
                <w:rFonts w:ascii="Times New Roman" w:hAnsi="Times New Roman" w:cs="Times New Roman"/>
                <w:b/>
                <w:bCs/>
                <w:i/>
                <w:color w:val="auto"/>
                <w:lang w:val="lt-LT"/>
              </w:rPr>
              <w:t>0</w:t>
            </w:r>
            <w:r w:rsidRPr="008A01FC">
              <w:rPr>
                <w:rFonts w:ascii="Times New Roman" w:hAnsi="Times New Roman" w:cs="Times New Roman"/>
                <w:b/>
                <w:bCs/>
                <w:i/>
                <w:color w:val="auto"/>
                <w:lang w:val="lt-LT"/>
              </w:rPr>
              <w:t xml:space="preserve">0, </w:t>
            </w:r>
            <w:proofErr w:type="spellStart"/>
            <w:r w:rsidRPr="008A01FC">
              <w:rPr>
                <w:rFonts w:ascii="Times New Roman" w:hAnsi="Times New Roman" w:cs="Times New Roman"/>
                <w:b/>
                <w:bCs/>
                <w:i/>
                <w:color w:val="auto"/>
                <w:lang w:val="lt-LT"/>
              </w:rPr>
              <w:t>Arctiko</w:t>
            </w:r>
            <w:proofErr w:type="spellEnd"/>
          </w:p>
        </w:tc>
        <w:tc>
          <w:tcPr>
            <w:tcW w:w="851" w:type="dxa"/>
            <w:tcBorders>
              <w:top w:val="single" w:sz="4" w:space="0" w:color="auto"/>
              <w:left w:val="single" w:sz="6" w:space="0" w:color="auto"/>
              <w:bottom w:val="single" w:sz="6" w:space="0" w:color="auto"/>
              <w:right w:val="single" w:sz="6" w:space="0" w:color="auto"/>
            </w:tcBorders>
          </w:tcPr>
          <w:p w14:paraId="2F39DF9C" w14:textId="5318976A" w:rsidR="00AB01B5" w:rsidRPr="00EC5F5A" w:rsidRDefault="00AB01B5" w:rsidP="00AB01B5">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w:t>
            </w:r>
          </w:p>
        </w:tc>
        <w:tc>
          <w:tcPr>
            <w:tcW w:w="1559" w:type="dxa"/>
            <w:tcBorders>
              <w:top w:val="single" w:sz="4" w:space="0" w:color="auto"/>
              <w:left w:val="single" w:sz="6" w:space="0" w:color="auto"/>
              <w:bottom w:val="single" w:sz="6" w:space="0" w:color="auto"/>
              <w:right w:val="single" w:sz="6" w:space="0" w:color="auto"/>
            </w:tcBorders>
          </w:tcPr>
          <w:p w14:paraId="5A44362B" w14:textId="1F7F6AFA" w:rsidR="00AB01B5" w:rsidRPr="00EC5F5A" w:rsidRDefault="00AB01B5" w:rsidP="00AB01B5">
            <w:pPr>
              <w:spacing w:after="0" w:line="240" w:lineRule="auto"/>
              <w:jc w:val="center"/>
              <w:rPr>
                <w:rFonts w:ascii="Times New Roman" w:hAnsi="Times New Roman" w:cs="Times New Roman"/>
                <w:b/>
                <w:bCs/>
                <w:lang w:val="lt-LT"/>
              </w:rPr>
            </w:pPr>
            <w:r>
              <w:rPr>
                <w:rFonts w:ascii="Times New Roman" w:hAnsi="Times New Roman" w:cs="Times New Roman"/>
                <w:b/>
                <w:bCs/>
                <w:lang w:val="lt-LT"/>
              </w:rPr>
              <w:t>4543,55</w:t>
            </w:r>
          </w:p>
        </w:tc>
        <w:tc>
          <w:tcPr>
            <w:tcW w:w="1559" w:type="dxa"/>
            <w:tcBorders>
              <w:left w:val="single" w:sz="6" w:space="0" w:color="auto"/>
              <w:bottom w:val="single" w:sz="6" w:space="0" w:color="auto"/>
              <w:right w:val="single" w:sz="6" w:space="0" w:color="auto"/>
            </w:tcBorders>
          </w:tcPr>
          <w:p w14:paraId="05DEE8F1" w14:textId="7637BB47" w:rsidR="00AB01B5" w:rsidRPr="00EC5F5A" w:rsidRDefault="00AB01B5" w:rsidP="00AB01B5">
            <w:pPr>
              <w:spacing w:after="0" w:line="240" w:lineRule="auto"/>
              <w:jc w:val="center"/>
              <w:rPr>
                <w:rFonts w:ascii="Times New Roman" w:hAnsi="Times New Roman" w:cs="Times New Roman"/>
                <w:b/>
                <w:bCs/>
                <w:lang w:val="lt-LT"/>
              </w:rPr>
            </w:pPr>
            <w:r>
              <w:rPr>
                <w:rFonts w:ascii="Times New Roman" w:hAnsi="Times New Roman" w:cs="Times New Roman"/>
                <w:b/>
                <w:bCs/>
                <w:lang w:val="lt-LT"/>
              </w:rPr>
              <w:t>4543,55</w:t>
            </w:r>
          </w:p>
        </w:tc>
        <w:tc>
          <w:tcPr>
            <w:tcW w:w="1276" w:type="dxa"/>
            <w:tcBorders>
              <w:left w:val="single" w:sz="6" w:space="0" w:color="auto"/>
              <w:bottom w:val="single" w:sz="6" w:space="0" w:color="auto"/>
              <w:right w:val="single" w:sz="6" w:space="0" w:color="auto"/>
            </w:tcBorders>
          </w:tcPr>
          <w:p w14:paraId="539B0672"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1701" w:type="dxa"/>
            <w:tcBorders>
              <w:top w:val="single" w:sz="4" w:space="0" w:color="auto"/>
              <w:left w:val="single" w:sz="6" w:space="0" w:color="auto"/>
              <w:bottom w:val="single" w:sz="6" w:space="0" w:color="auto"/>
              <w:right w:val="single" w:sz="6" w:space="0" w:color="auto"/>
            </w:tcBorders>
          </w:tcPr>
          <w:p w14:paraId="7D531349" w14:textId="191ECAC1" w:rsidR="00AB01B5" w:rsidRPr="00EC5F5A" w:rsidRDefault="00AB01B5" w:rsidP="00AB01B5">
            <w:pPr>
              <w:spacing w:after="0" w:line="240" w:lineRule="auto"/>
              <w:jc w:val="center"/>
              <w:rPr>
                <w:rFonts w:ascii="Times New Roman" w:hAnsi="Times New Roman" w:cs="Times New Roman"/>
                <w:b/>
                <w:bCs/>
                <w:lang w:val="lt-LT"/>
              </w:rPr>
            </w:pPr>
            <w:r>
              <w:rPr>
                <w:rFonts w:ascii="Times New Roman" w:hAnsi="Times New Roman" w:cs="Times New Roman"/>
                <w:b/>
                <w:bCs/>
                <w:lang w:val="lt-LT"/>
              </w:rPr>
              <w:t>Dubijos g. 40, Šiauliai</w:t>
            </w:r>
          </w:p>
        </w:tc>
      </w:tr>
      <w:tr w:rsidR="00AB01B5" w:rsidRPr="00EC5F5A" w14:paraId="502403D2" w14:textId="77777777" w:rsidTr="005D3818">
        <w:trPr>
          <w:trHeight w:val="264"/>
        </w:trPr>
        <w:tc>
          <w:tcPr>
            <w:tcW w:w="993" w:type="dxa"/>
            <w:tcBorders>
              <w:top w:val="single" w:sz="6" w:space="0" w:color="auto"/>
              <w:left w:val="single" w:sz="6" w:space="0" w:color="auto"/>
              <w:bottom w:val="single" w:sz="6" w:space="0" w:color="auto"/>
              <w:right w:val="single" w:sz="6" w:space="0" w:color="auto"/>
            </w:tcBorders>
          </w:tcPr>
          <w:p w14:paraId="66997E86"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1276" w:type="dxa"/>
            <w:tcBorders>
              <w:top w:val="single" w:sz="6" w:space="0" w:color="auto"/>
              <w:left w:val="single" w:sz="6" w:space="0" w:color="auto"/>
              <w:bottom w:val="single" w:sz="6" w:space="0" w:color="auto"/>
              <w:right w:val="single" w:sz="6" w:space="0" w:color="auto"/>
            </w:tcBorders>
          </w:tcPr>
          <w:p w14:paraId="2997CAD9"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3402" w:type="dxa"/>
            <w:tcBorders>
              <w:top w:val="single" w:sz="6" w:space="0" w:color="auto"/>
              <w:left w:val="single" w:sz="6" w:space="0" w:color="auto"/>
              <w:bottom w:val="single" w:sz="6" w:space="0" w:color="auto"/>
              <w:right w:val="single" w:sz="6" w:space="0" w:color="auto"/>
            </w:tcBorders>
          </w:tcPr>
          <w:p w14:paraId="3F4DBD73"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2126" w:type="dxa"/>
            <w:tcBorders>
              <w:top w:val="single" w:sz="6" w:space="0" w:color="auto"/>
              <w:left w:val="single" w:sz="6" w:space="0" w:color="auto"/>
              <w:bottom w:val="single" w:sz="6" w:space="0" w:color="auto"/>
              <w:right w:val="single" w:sz="6" w:space="0" w:color="auto"/>
            </w:tcBorders>
          </w:tcPr>
          <w:p w14:paraId="2469BDB8"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851" w:type="dxa"/>
            <w:tcBorders>
              <w:top w:val="single" w:sz="6" w:space="0" w:color="auto"/>
              <w:left w:val="single" w:sz="6" w:space="0" w:color="auto"/>
              <w:bottom w:val="single" w:sz="4" w:space="0" w:color="auto"/>
              <w:right w:val="single" w:sz="6" w:space="0" w:color="auto"/>
            </w:tcBorders>
          </w:tcPr>
          <w:p w14:paraId="07A006A0"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1559" w:type="dxa"/>
            <w:tcBorders>
              <w:top w:val="single" w:sz="6" w:space="0" w:color="auto"/>
              <w:left w:val="single" w:sz="6" w:space="0" w:color="auto"/>
              <w:bottom w:val="single" w:sz="4" w:space="0" w:color="auto"/>
              <w:right w:val="single" w:sz="6" w:space="0" w:color="auto"/>
            </w:tcBorders>
          </w:tcPr>
          <w:p w14:paraId="212AE63E"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1559" w:type="dxa"/>
            <w:tcBorders>
              <w:top w:val="single" w:sz="6" w:space="0" w:color="auto"/>
              <w:left w:val="single" w:sz="6" w:space="0" w:color="auto"/>
              <w:bottom w:val="single" w:sz="6" w:space="0" w:color="auto"/>
              <w:right w:val="single" w:sz="6" w:space="0" w:color="auto"/>
            </w:tcBorders>
          </w:tcPr>
          <w:p w14:paraId="05CFA242"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1276" w:type="dxa"/>
            <w:tcBorders>
              <w:top w:val="single" w:sz="6" w:space="0" w:color="auto"/>
              <w:left w:val="single" w:sz="6" w:space="0" w:color="auto"/>
              <w:bottom w:val="single" w:sz="6" w:space="0" w:color="auto"/>
              <w:right w:val="single" w:sz="4" w:space="0" w:color="auto"/>
            </w:tcBorders>
          </w:tcPr>
          <w:p w14:paraId="09906744"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1701" w:type="dxa"/>
            <w:tcBorders>
              <w:top w:val="single" w:sz="6" w:space="0" w:color="auto"/>
              <w:left w:val="single" w:sz="4" w:space="0" w:color="auto"/>
              <w:bottom w:val="single" w:sz="6" w:space="0" w:color="auto"/>
              <w:right w:val="single" w:sz="6" w:space="0" w:color="auto"/>
            </w:tcBorders>
          </w:tcPr>
          <w:p w14:paraId="03D65268" w14:textId="77777777" w:rsidR="00AB01B5" w:rsidRPr="00EC5F5A" w:rsidRDefault="00AB01B5" w:rsidP="00AB01B5">
            <w:pPr>
              <w:spacing w:after="0" w:line="240" w:lineRule="auto"/>
              <w:jc w:val="center"/>
              <w:rPr>
                <w:rFonts w:ascii="Times New Roman" w:hAnsi="Times New Roman" w:cs="Times New Roman"/>
                <w:b/>
                <w:bCs/>
                <w:lang w:val="lt-LT"/>
              </w:rPr>
            </w:pPr>
          </w:p>
        </w:tc>
      </w:tr>
      <w:tr w:rsidR="00AB01B5" w:rsidRPr="00EC5F5A" w14:paraId="5A2BA694" w14:textId="77777777" w:rsidTr="005D3818">
        <w:trPr>
          <w:trHeight w:val="264"/>
        </w:trPr>
        <w:tc>
          <w:tcPr>
            <w:tcW w:w="5671" w:type="dxa"/>
            <w:gridSpan w:val="3"/>
            <w:tcBorders>
              <w:top w:val="single" w:sz="6" w:space="0" w:color="auto"/>
              <w:left w:val="single" w:sz="6" w:space="0" w:color="auto"/>
              <w:bottom w:val="single" w:sz="6" w:space="0" w:color="auto"/>
            </w:tcBorders>
          </w:tcPr>
          <w:p w14:paraId="10B3774B" w14:textId="77777777" w:rsidR="00AB01B5" w:rsidRPr="00EC5F5A" w:rsidRDefault="00AB01B5" w:rsidP="00AB01B5">
            <w:pPr>
              <w:spacing w:after="0" w:line="240" w:lineRule="auto"/>
              <w:jc w:val="right"/>
              <w:rPr>
                <w:rFonts w:ascii="Times New Roman" w:hAnsi="Times New Roman" w:cs="Times New Roman"/>
                <w:b/>
                <w:bCs/>
                <w:lang w:val="lt-LT"/>
              </w:rPr>
            </w:pPr>
            <w:r w:rsidRPr="00EC5F5A">
              <w:rPr>
                <w:rFonts w:ascii="Times New Roman" w:hAnsi="Times New Roman" w:cs="Times New Roman"/>
                <w:b/>
                <w:bCs/>
                <w:lang w:val="lt-LT"/>
              </w:rPr>
              <w:t>Viso pristatyta (perduota):</w:t>
            </w:r>
          </w:p>
        </w:tc>
        <w:tc>
          <w:tcPr>
            <w:tcW w:w="2126" w:type="dxa"/>
            <w:tcBorders>
              <w:top w:val="single" w:sz="6" w:space="0" w:color="auto"/>
              <w:bottom w:val="single" w:sz="6" w:space="0" w:color="auto"/>
              <w:right w:val="single" w:sz="4" w:space="0" w:color="auto"/>
            </w:tcBorders>
          </w:tcPr>
          <w:p w14:paraId="4FF43038"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851" w:type="dxa"/>
            <w:tcBorders>
              <w:top w:val="single" w:sz="4" w:space="0" w:color="auto"/>
              <w:left w:val="single" w:sz="4" w:space="0" w:color="auto"/>
              <w:bottom w:val="single" w:sz="4" w:space="0" w:color="auto"/>
              <w:right w:val="single" w:sz="4" w:space="0" w:color="auto"/>
            </w:tcBorders>
          </w:tcPr>
          <w:p w14:paraId="65EAA21E" w14:textId="33EEBFB3" w:rsidR="00AB01B5" w:rsidRPr="00EC5F5A" w:rsidRDefault="00AB01B5" w:rsidP="00AB01B5">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2</w:t>
            </w:r>
          </w:p>
        </w:tc>
        <w:tc>
          <w:tcPr>
            <w:tcW w:w="1559" w:type="dxa"/>
            <w:tcBorders>
              <w:top w:val="single" w:sz="4" w:space="0" w:color="auto"/>
              <w:left w:val="single" w:sz="4" w:space="0" w:color="auto"/>
              <w:bottom w:val="single" w:sz="4" w:space="0" w:color="auto"/>
              <w:right w:val="single" w:sz="4" w:space="0" w:color="auto"/>
            </w:tcBorders>
          </w:tcPr>
          <w:p w14:paraId="755A4791"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1559" w:type="dxa"/>
            <w:tcBorders>
              <w:top w:val="single" w:sz="6" w:space="0" w:color="auto"/>
              <w:left w:val="single" w:sz="4" w:space="0" w:color="auto"/>
              <w:bottom w:val="single" w:sz="6" w:space="0" w:color="auto"/>
              <w:right w:val="single" w:sz="4" w:space="0" w:color="auto"/>
            </w:tcBorders>
          </w:tcPr>
          <w:p w14:paraId="23786A62" w14:textId="5E462007" w:rsidR="00AB01B5" w:rsidRPr="00EC5F5A" w:rsidRDefault="00AB01B5" w:rsidP="00AB01B5">
            <w:pPr>
              <w:spacing w:after="0" w:line="240" w:lineRule="auto"/>
              <w:jc w:val="center"/>
              <w:rPr>
                <w:rFonts w:ascii="Times New Roman" w:hAnsi="Times New Roman" w:cs="Times New Roman"/>
                <w:b/>
                <w:bCs/>
                <w:lang w:val="lt-LT"/>
              </w:rPr>
            </w:pPr>
            <w:r w:rsidRPr="00EC5F5A">
              <w:rPr>
                <w:rFonts w:ascii="Times New Roman" w:hAnsi="Times New Roman" w:cs="Times New Roman"/>
                <w:b/>
                <w:bCs/>
                <w:lang w:val="lt-LT"/>
              </w:rPr>
              <w:t>9</w:t>
            </w:r>
            <w:r>
              <w:rPr>
                <w:rFonts w:ascii="Times New Roman" w:hAnsi="Times New Roman" w:cs="Times New Roman"/>
                <w:b/>
                <w:bCs/>
                <w:lang w:val="lt-LT"/>
              </w:rPr>
              <w:t>0</w:t>
            </w:r>
            <w:r w:rsidRPr="00EC5F5A">
              <w:rPr>
                <w:rFonts w:ascii="Times New Roman" w:hAnsi="Times New Roman" w:cs="Times New Roman"/>
                <w:b/>
                <w:bCs/>
                <w:lang w:val="lt-LT"/>
              </w:rPr>
              <w:t>8</w:t>
            </w:r>
            <w:r>
              <w:rPr>
                <w:rFonts w:ascii="Times New Roman" w:hAnsi="Times New Roman" w:cs="Times New Roman"/>
                <w:b/>
                <w:bCs/>
                <w:lang w:val="lt-LT"/>
              </w:rPr>
              <w:t>7</w:t>
            </w:r>
            <w:r w:rsidRPr="00EC5F5A">
              <w:rPr>
                <w:rFonts w:ascii="Times New Roman" w:hAnsi="Times New Roman" w:cs="Times New Roman"/>
                <w:b/>
                <w:bCs/>
                <w:lang w:val="lt-LT"/>
              </w:rPr>
              <w:t>,</w:t>
            </w:r>
            <w:r>
              <w:rPr>
                <w:rFonts w:ascii="Times New Roman" w:hAnsi="Times New Roman" w:cs="Times New Roman"/>
                <w:b/>
                <w:bCs/>
                <w:lang w:val="lt-LT"/>
              </w:rPr>
              <w:t>1</w:t>
            </w:r>
            <w:r w:rsidRPr="00EC5F5A">
              <w:rPr>
                <w:rFonts w:ascii="Times New Roman" w:hAnsi="Times New Roman" w:cs="Times New Roman"/>
                <w:b/>
                <w:bCs/>
                <w:lang w:val="lt-LT"/>
              </w:rPr>
              <w:t>0</w:t>
            </w:r>
          </w:p>
        </w:tc>
        <w:tc>
          <w:tcPr>
            <w:tcW w:w="1276" w:type="dxa"/>
            <w:tcBorders>
              <w:top w:val="single" w:sz="6" w:space="0" w:color="auto"/>
              <w:left w:val="single" w:sz="4" w:space="0" w:color="auto"/>
              <w:bottom w:val="single" w:sz="6" w:space="0" w:color="auto"/>
              <w:right w:val="single" w:sz="4" w:space="0" w:color="auto"/>
            </w:tcBorders>
          </w:tcPr>
          <w:p w14:paraId="5D95E9DF" w14:textId="77777777" w:rsidR="00AB01B5" w:rsidRPr="00EC5F5A" w:rsidRDefault="00AB01B5" w:rsidP="00AB01B5">
            <w:pPr>
              <w:spacing w:after="0" w:line="240" w:lineRule="auto"/>
              <w:jc w:val="center"/>
              <w:rPr>
                <w:rFonts w:ascii="Times New Roman" w:hAnsi="Times New Roman" w:cs="Times New Roman"/>
                <w:b/>
                <w:bCs/>
                <w:lang w:val="lt-LT"/>
              </w:rPr>
            </w:pPr>
          </w:p>
        </w:tc>
        <w:tc>
          <w:tcPr>
            <w:tcW w:w="1701" w:type="dxa"/>
            <w:tcBorders>
              <w:top w:val="single" w:sz="6" w:space="0" w:color="auto"/>
              <w:left w:val="single" w:sz="4" w:space="0" w:color="auto"/>
              <w:bottom w:val="single" w:sz="6" w:space="0" w:color="auto"/>
              <w:right w:val="single" w:sz="6" w:space="0" w:color="auto"/>
            </w:tcBorders>
          </w:tcPr>
          <w:p w14:paraId="5B39F9A9" w14:textId="77777777" w:rsidR="00AB01B5" w:rsidRPr="00EC5F5A" w:rsidRDefault="00AB01B5" w:rsidP="00AB01B5">
            <w:pPr>
              <w:spacing w:after="0" w:line="240" w:lineRule="auto"/>
              <w:jc w:val="center"/>
              <w:rPr>
                <w:rFonts w:ascii="Times New Roman" w:hAnsi="Times New Roman" w:cs="Times New Roman"/>
                <w:b/>
                <w:bCs/>
                <w:lang w:val="lt-LT"/>
              </w:rPr>
            </w:pPr>
          </w:p>
        </w:tc>
      </w:tr>
    </w:tbl>
    <w:p w14:paraId="57A261F7" w14:textId="77777777" w:rsidR="00041971" w:rsidRDefault="00041971" w:rsidP="00F334F0">
      <w:pPr>
        <w:spacing w:after="0" w:line="240" w:lineRule="auto"/>
        <w:rPr>
          <w:rFonts w:ascii="Times New Roman" w:hAnsi="Times New Roman" w:cs="Times New Roman"/>
          <w:lang w:val="lt-LT"/>
        </w:rPr>
      </w:pPr>
    </w:p>
    <w:p w14:paraId="0B9537A5" w14:textId="77777777" w:rsidR="00041971" w:rsidRDefault="00041971" w:rsidP="00F334F0">
      <w:pPr>
        <w:spacing w:after="0" w:line="240" w:lineRule="auto"/>
        <w:rPr>
          <w:rFonts w:ascii="Times New Roman" w:hAnsi="Times New Roman" w:cs="Times New Roman"/>
          <w:lang w:val="lt-LT"/>
        </w:rPr>
      </w:pPr>
      <w:r w:rsidRPr="00956213">
        <w:rPr>
          <w:rFonts w:ascii="Times New Roman" w:hAnsi="Times New Roman" w:cs="Times New Roman"/>
          <w:lang w:val="lt-LT"/>
        </w:rPr>
        <w:t>Priedai: buhalteriniai dokumentai pristatomai prekei, atitinkantys nacionalinius standartus ir teisės aktus</w:t>
      </w:r>
    </w:p>
    <w:p w14:paraId="76847288" w14:textId="77777777" w:rsidR="00041971" w:rsidRPr="00956213" w:rsidRDefault="00041971" w:rsidP="00041971">
      <w:pPr>
        <w:spacing w:after="0" w:line="240" w:lineRule="auto"/>
        <w:ind w:firstLine="1296"/>
        <w:rPr>
          <w:rFonts w:ascii="Times New Roman" w:hAnsi="Times New Roman" w:cs="Times New Roman"/>
          <w:sz w:val="22"/>
          <w:lang w:val="lt-LT"/>
        </w:rPr>
      </w:pPr>
    </w:p>
    <w:tbl>
      <w:tblPr>
        <w:tblW w:w="9072" w:type="dxa"/>
        <w:tblInd w:w="108" w:type="dxa"/>
        <w:tblLook w:val="0000" w:firstRow="0" w:lastRow="0" w:firstColumn="0" w:lastColumn="0" w:noHBand="0" w:noVBand="0"/>
      </w:tblPr>
      <w:tblGrid>
        <w:gridCol w:w="4678"/>
        <w:gridCol w:w="4394"/>
      </w:tblGrid>
      <w:tr w:rsidR="00504932" w:rsidRPr="00406EC1" w14:paraId="69C908EF" w14:textId="77777777" w:rsidTr="005D3818">
        <w:trPr>
          <w:trHeight w:val="270"/>
        </w:trPr>
        <w:tc>
          <w:tcPr>
            <w:tcW w:w="4678" w:type="dxa"/>
            <w:tcBorders>
              <w:top w:val="single" w:sz="6" w:space="0" w:color="000000"/>
              <w:left w:val="single" w:sz="6" w:space="0" w:color="000000"/>
              <w:right w:val="single" w:sz="6" w:space="0" w:color="000000"/>
            </w:tcBorders>
          </w:tcPr>
          <w:p w14:paraId="522AB115" w14:textId="77777777" w:rsidR="00504932" w:rsidRPr="00406EC1" w:rsidRDefault="00504932" w:rsidP="00504932">
            <w:pPr>
              <w:pStyle w:val="Default"/>
              <w:rPr>
                <w:rFonts w:ascii="Times New Roman" w:hAnsi="Times New Roman" w:cs="Times New Roman"/>
                <w:lang w:val="lt-LT"/>
              </w:rPr>
            </w:pPr>
            <w:r w:rsidRPr="00406EC1">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4AD85F33" w14:textId="77777777" w:rsidR="00504932" w:rsidRPr="00406EC1" w:rsidRDefault="00504932" w:rsidP="00504932">
            <w:pPr>
              <w:pStyle w:val="Default"/>
              <w:spacing w:line="360" w:lineRule="auto"/>
              <w:rPr>
                <w:rFonts w:ascii="Times New Roman" w:hAnsi="Times New Roman" w:cs="Times New Roman"/>
                <w:lang w:val="lt-LT"/>
              </w:rPr>
            </w:pPr>
            <w:r w:rsidRPr="00406EC1">
              <w:rPr>
                <w:rFonts w:ascii="Times New Roman" w:hAnsi="Times New Roman" w:cs="Times New Roman"/>
                <w:lang w:val="lt-LT"/>
              </w:rPr>
              <w:t xml:space="preserve">Priėmė </w:t>
            </w:r>
          </w:p>
        </w:tc>
      </w:tr>
      <w:tr w:rsidR="00504932" w:rsidRPr="0006539B" w14:paraId="45C156EA" w14:textId="77777777" w:rsidTr="005D3818">
        <w:trPr>
          <w:trHeight w:val="375"/>
        </w:trPr>
        <w:tc>
          <w:tcPr>
            <w:tcW w:w="4678" w:type="dxa"/>
            <w:tcBorders>
              <w:left w:val="single" w:sz="6" w:space="0" w:color="000000"/>
              <w:bottom w:val="single" w:sz="6" w:space="0" w:color="000000"/>
              <w:right w:val="single" w:sz="6" w:space="0" w:color="000000"/>
            </w:tcBorders>
            <w:vAlign w:val="center"/>
          </w:tcPr>
          <w:p w14:paraId="606897C2" w14:textId="191BEB3E" w:rsidR="00504932" w:rsidRPr="00F55DDF" w:rsidRDefault="00F55DDF" w:rsidP="00F55DDF">
            <w:pPr>
              <w:spacing w:after="0" w:line="240" w:lineRule="auto"/>
              <w:rPr>
                <w:rFonts w:ascii="Times New Roman" w:hAnsi="Times New Roman" w:cs="Times New Roman"/>
                <w:b/>
                <w:bCs/>
                <w:lang w:val="lt-LT"/>
              </w:rPr>
            </w:pPr>
            <w:r w:rsidRPr="00F55DDF">
              <w:rPr>
                <w:rFonts w:ascii="Times New Roman" w:hAnsi="Times New Roman" w:cs="Times New Roman"/>
                <w:b/>
                <w:bCs/>
                <w:lang w:val="lt-LT"/>
              </w:rPr>
              <w:t>UAB „</w:t>
            </w:r>
            <w:r w:rsidR="003E3955">
              <w:rPr>
                <w:rFonts w:ascii="Times New Roman" w:hAnsi="Times New Roman" w:cs="Times New Roman"/>
                <w:b/>
                <w:bCs/>
                <w:lang w:val="lt-LT"/>
              </w:rPr>
              <w:t>Mediq Lietuva</w:t>
            </w:r>
            <w:r w:rsidRPr="00F55DDF">
              <w:rPr>
                <w:rFonts w:ascii="Times New Roman" w:hAnsi="Times New Roman" w:cs="Times New Roman"/>
                <w:b/>
                <w:bCs/>
                <w:lang w:val="lt-LT"/>
              </w:rPr>
              <w:t>“</w:t>
            </w:r>
          </w:p>
        </w:tc>
        <w:tc>
          <w:tcPr>
            <w:tcW w:w="4394" w:type="dxa"/>
            <w:tcBorders>
              <w:left w:val="single" w:sz="6" w:space="0" w:color="000000"/>
              <w:bottom w:val="single" w:sz="6" w:space="0" w:color="000000"/>
              <w:right w:val="single" w:sz="6" w:space="0" w:color="000000"/>
            </w:tcBorders>
            <w:vAlign w:val="center"/>
          </w:tcPr>
          <w:p w14:paraId="2792CCA3" w14:textId="77777777" w:rsidR="00504932" w:rsidRPr="00406EC1" w:rsidRDefault="00504932" w:rsidP="00504932">
            <w:pPr>
              <w:pStyle w:val="Default"/>
              <w:rPr>
                <w:rFonts w:ascii="Times New Roman" w:hAnsi="Times New Roman" w:cs="Times New Roman"/>
                <w:b/>
                <w:lang w:val="lt-LT"/>
              </w:rPr>
            </w:pPr>
            <w:r w:rsidRPr="00406EC1">
              <w:rPr>
                <w:rFonts w:ascii="Times New Roman" w:hAnsi="Times New Roman" w:cs="Times New Roman"/>
                <w:b/>
                <w:lang w:val="lt-LT"/>
              </w:rPr>
              <w:t>Nacionalinė visuomenės sveikatos priežiūros laboratorija</w:t>
            </w:r>
          </w:p>
        </w:tc>
      </w:tr>
      <w:tr w:rsidR="00504932" w:rsidRPr="00406EC1" w14:paraId="7E965A06" w14:textId="77777777" w:rsidTr="005D3818">
        <w:trPr>
          <w:trHeight w:val="285"/>
        </w:trPr>
        <w:tc>
          <w:tcPr>
            <w:tcW w:w="4678" w:type="dxa"/>
            <w:tcBorders>
              <w:top w:val="single" w:sz="6" w:space="0" w:color="000000"/>
              <w:left w:val="single" w:sz="6" w:space="0" w:color="000000"/>
              <w:right w:val="single" w:sz="6" w:space="0" w:color="000000"/>
            </w:tcBorders>
          </w:tcPr>
          <w:p w14:paraId="253036B6" w14:textId="77777777" w:rsidR="00504932" w:rsidRPr="00406EC1" w:rsidRDefault="00504932" w:rsidP="005D3818">
            <w:pPr>
              <w:pStyle w:val="Default"/>
              <w:rPr>
                <w:rFonts w:ascii="Times New Roman" w:hAnsi="Times New Roman" w:cs="Times New Roman"/>
                <w:lang w:val="lt-LT"/>
              </w:rPr>
            </w:pPr>
            <w:r w:rsidRPr="00406EC1">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45AFA694"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Parašas</w:t>
            </w:r>
          </w:p>
        </w:tc>
      </w:tr>
      <w:tr w:rsidR="00504932" w:rsidRPr="00406EC1" w14:paraId="57585B76" w14:textId="77777777" w:rsidTr="005D3818">
        <w:trPr>
          <w:trHeight w:val="310"/>
        </w:trPr>
        <w:tc>
          <w:tcPr>
            <w:tcW w:w="4678" w:type="dxa"/>
            <w:tcBorders>
              <w:left w:val="single" w:sz="6" w:space="0" w:color="000000"/>
              <w:right w:val="single" w:sz="6" w:space="0" w:color="000000"/>
            </w:tcBorders>
          </w:tcPr>
          <w:p w14:paraId="69088559"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06F09A33"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r>
      <w:tr w:rsidR="00504932" w:rsidRPr="00406EC1" w14:paraId="0FFF7504" w14:textId="77777777" w:rsidTr="005D3818">
        <w:trPr>
          <w:trHeight w:val="310"/>
        </w:trPr>
        <w:tc>
          <w:tcPr>
            <w:tcW w:w="4678" w:type="dxa"/>
            <w:tcBorders>
              <w:left w:val="single" w:sz="6" w:space="0" w:color="000000"/>
              <w:right w:val="single" w:sz="6" w:space="0" w:color="000000"/>
            </w:tcBorders>
          </w:tcPr>
          <w:p w14:paraId="73B99BE6"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c>
          <w:tcPr>
            <w:tcW w:w="4394" w:type="dxa"/>
            <w:tcBorders>
              <w:left w:val="single" w:sz="6" w:space="0" w:color="000000"/>
              <w:right w:val="single" w:sz="6" w:space="0" w:color="000000"/>
            </w:tcBorders>
          </w:tcPr>
          <w:p w14:paraId="329EC52F"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r>
      <w:tr w:rsidR="00504932" w:rsidRPr="00406EC1" w14:paraId="3A9396BD" w14:textId="77777777" w:rsidTr="005D3818">
        <w:trPr>
          <w:trHeight w:val="345"/>
        </w:trPr>
        <w:tc>
          <w:tcPr>
            <w:tcW w:w="4678" w:type="dxa"/>
            <w:tcBorders>
              <w:left w:val="single" w:sz="6" w:space="0" w:color="000000"/>
              <w:right w:val="single" w:sz="6" w:space="0" w:color="000000"/>
            </w:tcBorders>
          </w:tcPr>
          <w:p w14:paraId="5638E53B"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c>
          <w:tcPr>
            <w:tcW w:w="4394" w:type="dxa"/>
            <w:tcBorders>
              <w:left w:val="single" w:sz="6" w:space="0" w:color="000000"/>
              <w:right w:val="single" w:sz="6" w:space="0" w:color="000000"/>
            </w:tcBorders>
          </w:tcPr>
          <w:p w14:paraId="5FBEECE9" w14:textId="77777777" w:rsidR="00504932" w:rsidRPr="00406EC1" w:rsidRDefault="00504932" w:rsidP="005D3818">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r>
      <w:tr w:rsidR="00504932" w:rsidRPr="00406EC1" w14:paraId="412CAA3E" w14:textId="77777777" w:rsidTr="005D3818">
        <w:trPr>
          <w:trHeight w:val="345"/>
        </w:trPr>
        <w:tc>
          <w:tcPr>
            <w:tcW w:w="4678" w:type="dxa"/>
            <w:tcBorders>
              <w:left w:val="single" w:sz="6" w:space="0" w:color="000000"/>
              <w:bottom w:val="single" w:sz="6" w:space="0" w:color="000000"/>
              <w:right w:val="single" w:sz="6" w:space="0" w:color="000000"/>
            </w:tcBorders>
          </w:tcPr>
          <w:p w14:paraId="4B0AA04F" w14:textId="77777777" w:rsidR="00504932" w:rsidRPr="00406EC1" w:rsidRDefault="00504932" w:rsidP="005D3818">
            <w:pPr>
              <w:pStyle w:val="Default"/>
              <w:spacing w:after="60"/>
              <w:rPr>
                <w:rFonts w:ascii="Times New Roman" w:hAnsi="Times New Roman" w:cs="Times New Roman"/>
                <w:lang w:val="lt-LT"/>
              </w:rPr>
            </w:pPr>
          </w:p>
        </w:tc>
        <w:tc>
          <w:tcPr>
            <w:tcW w:w="4394" w:type="dxa"/>
            <w:tcBorders>
              <w:left w:val="single" w:sz="6" w:space="0" w:color="000000"/>
              <w:bottom w:val="single" w:sz="6" w:space="0" w:color="000000"/>
              <w:right w:val="single" w:sz="6" w:space="0" w:color="000000"/>
            </w:tcBorders>
          </w:tcPr>
          <w:p w14:paraId="71B4D3C2" w14:textId="77777777" w:rsidR="00504932" w:rsidRPr="00406EC1" w:rsidRDefault="00504932" w:rsidP="005D3818">
            <w:pPr>
              <w:pStyle w:val="Default"/>
              <w:spacing w:after="60"/>
              <w:rPr>
                <w:rFonts w:ascii="Times New Roman" w:hAnsi="Times New Roman" w:cs="Times New Roman"/>
                <w:lang w:val="lt-LT"/>
              </w:rPr>
            </w:pPr>
          </w:p>
        </w:tc>
      </w:tr>
    </w:tbl>
    <w:p w14:paraId="698BF499" w14:textId="77777777" w:rsidR="00F334F0" w:rsidRPr="00406EC1" w:rsidRDefault="00F334F0" w:rsidP="00F334F0">
      <w:pPr>
        <w:jc w:val="both"/>
        <w:rPr>
          <w:rFonts w:ascii="Times New Roman" w:hAnsi="Times New Roman" w:cs="Times New Roman"/>
          <w:lang w:val="lt-LT"/>
        </w:rPr>
      </w:pPr>
    </w:p>
    <w:p w14:paraId="393376E3" w14:textId="77777777" w:rsidR="00F334F0" w:rsidRPr="00406EC1" w:rsidRDefault="00F334F0" w:rsidP="00F334F0">
      <w:pPr>
        <w:rPr>
          <w:rFonts w:ascii="Times New Roman" w:hAnsi="Times New Roman" w:cs="Times New Roman"/>
          <w:lang w:val="lt-LT"/>
        </w:rPr>
        <w:sectPr w:rsidR="00F334F0" w:rsidRPr="00406EC1" w:rsidSect="00AB01B5">
          <w:pgSz w:w="15840" w:h="12240" w:orient="landscape" w:code="1"/>
          <w:pgMar w:top="284" w:right="1134" w:bottom="142" w:left="709" w:header="426" w:footer="567" w:gutter="0"/>
          <w:cols w:space="1296"/>
          <w:titlePg/>
          <w:docGrid w:linePitch="360"/>
        </w:sectPr>
      </w:pPr>
    </w:p>
    <w:p w14:paraId="0664AC20" w14:textId="77777777" w:rsidR="00F334F0" w:rsidRPr="00406EC1" w:rsidRDefault="00F334F0" w:rsidP="00F334F0">
      <w:pPr>
        <w:spacing w:after="0" w:line="240" w:lineRule="auto"/>
        <w:ind w:left="6480" w:firstLine="1296"/>
        <w:rPr>
          <w:rFonts w:ascii="Times New Roman" w:hAnsi="Times New Roman" w:cs="Times New Roman"/>
          <w:bCs/>
          <w:lang w:val="lt-LT"/>
        </w:rPr>
      </w:pPr>
      <w:r w:rsidRPr="00406EC1">
        <w:rPr>
          <w:rFonts w:ascii="Times New Roman" w:hAnsi="Times New Roman" w:cs="Times New Roman"/>
          <w:bCs/>
          <w:lang w:val="lt-LT"/>
        </w:rPr>
        <w:lastRenderedPageBreak/>
        <w:t>Suta</w:t>
      </w:r>
      <w:r w:rsidR="00D63027" w:rsidRPr="00406EC1">
        <w:rPr>
          <w:rFonts w:ascii="Times New Roman" w:hAnsi="Times New Roman" w:cs="Times New Roman"/>
          <w:bCs/>
          <w:lang w:val="lt-LT"/>
        </w:rPr>
        <w:t>rties Nr.</w:t>
      </w:r>
      <w:r w:rsidRPr="00406EC1">
        <w:rPr>
          <w:rFonts w:ascii="Times New Roman" w:hAnsi="Times New Roman" w:cs="Times New Roman"/>
          <w:bCs/>
          <w:lang w:val="lt-LT"/>
        </w:rPr>
        <w:t xml:space="preserve"> </w:t>
      </w:r>
      <w:r w:rsidR="00242950">
        <w:rPr>
          <w:rFonts w:ascii="Times New Roman" w:hAnsi="Times New Roman" w:cs="Times New Roman"/>
          <w:bCs/>
          <w:lang w:val="lt-LT"/>
        </w:rPr>
        <w:t>ST-</w:t>
      </w:r>
    </w:p>
    <w:p w14:paraId="5F2BE9F1" w14:textId="77777777" w:rsidR="00F334F0" w:rsidRPr="00406EC1" w:rsidRDefault="00F334F0" w:rsidP="00F334F0">
      <w:pPr>
        <w:spacing w:after="0" w:line="240" w:lineRule="auto"/>
        <w:ind w:left="6480" w:firstLine="1296"/>
        <w:rPr>
          <w:rFonts w:ascii="Times New Roman" w:hAnsi="Times New Roman" w:cs="Times New Roman"/>
          <w:bCs/>
          <w:lang w:val="lt-LT"/>
        </w:rPr>
      </w:pPr>
      <w:r w:rsidRPr="00406EC1">
        <w:rPr>
          <w:rFonts w:ascii="Times New Roman" w:hAnsi="Times New Roman" w:cs="Times New Roman"/>
          <w:bCs/>
          <w:lang w:val="lt-LT"/>
        </w:rPr>
        <w:t>3 priedas</w:t>
      </w:r>
    </w:p>
    <w:p w14:paraId="32BAA3BC" w14:textId="77777777" w:rsidR="00F334F0" w:rsidRPr="00406EC1" w:rsidRDefault="00F334F0" w:rsidP="00F334F0">
      <w:pPr>
        <w:spacing w:after="0" w:line="240" w:lineRule="auto"/>
        <w:jc w:val="center"/>
        <w:rPr>
          <w:rFonts w:ascii="Times New Roman" w:hAnsi="Times New Roman" w:cs="Times New Roman"/>
          <w:b/>
          <w:bCs/>
          <w:iCs/>
          <w:lang w:val="lt-LT"/>
        </w:rPr>
      </w:pPr>
    </w:p>
    <w:p w14:paraId="3D282D54" w14:textId="77777777" w:rsidR="00F334F0" w:rsidRPr="00406EC1" w:rsidRDefault="00F334F0" w:rsidP="00F334F0">
      <w:pPr>
        <w:spacing w:after="0" w:line="240" w:lineRule="auto"/>
        <w:jc w:val="center"/>
        <w:rPr>
          <w:rFonts w:ascii="Times New Roman" w:hAnsi="Times New Roman" w:cs="Times New Roman"/>
          <w:b/>
          <w:bCs/>
          <w:iCs/>
          <w:lang w:val="lt-LT"/>
        </w:rPr>
      </w:pPr>
      <w:r w:rsidRPr="00406EC1">
        <w:rPr>
          <w:rFonts w:ascii="Times New Roman" w:hAnsi="Times New Roman" w:cs="Times New Roman"/>
          <w:b/>
          <w:bCs/>
          <w:iCs/>
          <w:lang w:val="lt-LT"/>
        </w:rPr>
        <w:t>PREKĖS PERDAVIMO - PRIĖMIMO NAUDOTI AKTAS</w:t>
      </w:r>
    </w:p>
    <w:p w14:paraId="495FB4AD" w14:textId="77777777" w:rsidR="00F334F0" w:rsidRPr="00406EC1" w:rsidRDefault="00F334F0" w:rsidP="00F334F0">
      <w:pPr>
        <w:pStyle w:val="Default"/>
        <w:rPr>
          <w:rFonts w:ascii="Times New Roman" w:hAnsi="Times New Roman" w:cs="Times New Roman"/>
          <w:lang w:val="lt-LT"/>
        </w:rPr>
      </w:pPr>
    </w:p>
    <w:tbl>
      <w:tblPr>
        <w:tblW w:w="9350" w:type="dxa"/>
        <w:tblInd w:w="108" w:type="dxa"/>
        <w:tblLook w:val="0000" w:firstRow="0" w:lastRow="0" w:firstColumn="0" w:lastColumn="0" w:noHBand="0" w:noVBand="0"/>
      </w:tblPr>
      <w:tblGrid>
        <w:gridCol w:w="9350"/>
      </w:tblGrid>
      <w:tr w:rsidR="00F334F0" w:rsidRPr="00406EC1" w14:paraId="4615CA7D" w14:textId="77777777" w:rsidTr="0038165E">
        <w:trPr>
          <w:trHeight w:val="788"/>
        </w:trPr>
        <w:tc>
          <w:tcPr>
            <w:tcW w:w="9350" w:type="dxa"/>
            <w:tcBorders>
              <w:top w:val="single" w:sz="6" w:space="0" w:color="000000"/>
              <w:left w:val="single" w:sz="6" w:space="0" w:color="000000"/>
              <w:bottom w:val="single" w:sz="6" w:space="0" w:color="000000"/>
              <w:right w:val="single" w:sz="6" w:space="0" w:color="000000"/>
            </w:tcBorders>
          </w:tcPr>
          <w:p w14:paraId="77A31D6C" w14:textId="687B4637" w:rsidR="00F334F0" w:rsidRPr="00406EC1" w:rsidRDefault="00F334F0" w:rsidP="0038165E">
            <w:pPr>
              <w:spacing w:after="0" w:line="240" w:lineRule="auto"/>
              <w:rPr>
                <w:rFonts w:ascii="Times New Roman" w:hAnsi="Times New Roman" w:cs="Times New Roman"/>
                <w:lang w:val="lt-LT"/>
              </w:rPr>
            </w:pPr>
            <w:r w:rsidRPr="00406EC1">
              <w:rPr>
                <w:rFonts w:ascii="Times New Roman" w:hAnsi="Times New Roman" w:cs="Times New Roman"/>
                <w:lang w:val="lt-LT"/>
              </w:rPr>
              <w:t>Pardavėjas:</w:t>
            </w:r>
            <w:r w:rsidR="0051059A">
              <w:rPr>
                <w:rFonts w:ascii="Times New Roman" w:hAnsi="Times New Roman" w:cs="Times New Roman"/>
                <w:lang w:val="lt-LT"/>
              </w:rPr>
              <w:t xml:space="preserve"> UAB „</w:t>
            </w:r>
            <w:r w:rsidR="004F31E5">
              <w:rPr>
                <w:rFonts w:ascii="Times New Roman" w:hAnsi="Times New Roman" w:cs="Times New Roman"/>
                <w:lang w:val="lt-LT"/>
              </w:rPr>
              <w:t>Mediq Lietuva</w:t>
            </w:r>
            <w:r w:rsidR="0051059A">
              <w:rPr>
                <w:rFonts w:ascii="Times New Roman" w:hAnsi="Times New Roman" w:cs="Times New Roman"/>
                <w:lang w:val="lt-LT"/>
              </w:rPr>
              <w:t>“</w:t>
            </w:r>
          </w:p>
          <w:p w14:paraId="47ACAA80" w14:textId="77777777" w:rsidR="00F334F0" w:rsidRPr="00406EC1" w:rsidRDefault="00F334F0" w:rsidP="0038165E">
            <w:pPr>
              <w:pStyle w:val="Default"/>
              <w:rPr>
                <w:rFonts w:ascii="Times New Roman" w:hAnsi="Times New Roman" w:cs="Times New Roman"/>
                <w:lang w:val="lt-LT"/>
              </w:rPr>
            </w:pPr>
          </w:p>
        </w:tc>
      </w:tr>
      <w:tr w:rsidR="00F334F0" w:rsidRPr="00406EC1" w14:paraId="1AFBC7B5" w14:textId="77777777" w:rsidTr="0038165E">
        <w:trPr>
          <w:trHeight w:val="680"/>
        </w:trPr>
        <w:tc>
          <w:tcPr>
            <w:tcW w:w="9350" w:type="dxa"/>
            <w:tcBorders>
              <w:top w:val="single" w:sz="6" w:space="0" w:color="000000"/>
              <w:left w:val="single" w:sz="6" w:space="0" w:color="000000"/>
              <w:bottom w:val="single" w:sz="6" w:space="0" w:color="000000"/>
              <w:right w:val="single" w:sz="6" w:space="0" w:color="000000"/>
            </w:tcBorders>
          </w:tcPr>
          <w:p w14:paraId="4D05FD05" w14:textId="77777777" w:rsidR="00F334F0" w:rsidRPr="00406EC1" w:rsidRDefault="00F334F0" w:rsidP="0038165E">
            <w:pPr>
              <w:pStyle w:val="Default"/>
              <w:rPr>
                <w:rFonts w:ascii="Times New Roman" w:hAnsi="Times New Roman" w:cs="Times New Roman"/>
                <w:lang w:val="lt-LT"/>
              </w:rPr>
            </w:pPr>
            <w:r w:rsidRPr="00406EC1">
              <w:rPr>
                <w:rFonts w:ascii="Times New Roman" w:hAnsi="Times New Roman" w:cs="Times New Roman"/>
                <w:lang w:val="lt-LT"/>
              </w:rPr>
              <w:t>Sutarties Nr.</w:t>
            </w:r>
            <w:r w:rsidR="00242950">
              <w:rPr>
                <w:rFonts w:ascii="Times New Roman" w:hAnsi="Times New Roman" w:cs="Times New Roman"/>
                <w:lang w:val="lt-LT"/>
              </w:rPr>
              <w:t xml:space="preserve"> ST-</w:t>
            </w:r>
          </w:p>
          <w:p w14:paraId="79C879F6" w14:textId="77777777" w:rsidR="00F334F0" w:rsidRPr="00406EC1" w:rsidRDefault="00F334F0" w:rsidP="0038165E">
            <w:pPr>
              <w:pStyle w:val="Default"/>
              <w:rPr>
                <w:rFonts w:ascii="Times New Roman" w:hAnsi="Times New Roman" w:cs="Times New Roman"/>
                <w:lang w:val="lt-LT"/>
              </w:rPr>
            </w:pPr>
            <w:r w:rsidRPr="00406EC1">
              <w:rPr>
                <w:rFonts w:ascii="Times New Roman" w:hAnsi="Times New Roman" w:cs="Times New Roman"/>
                <w:lang w:val="lt-LT"/>
              </w:rPr>
              <w:t xml:space="preserve"> </w:t>
            </w:r>
          </w:p>
        </w:tc>
      </w:tr>
      <w:tr w:rsidR="00F334F0" w:rsidRPr="00406EC1" w14:paraId="6F147119" w14:textId="77777777" w:rsidTr="0038165E">
        <w:trPr>
          <w:trHeight w:val="690"/>
        </w:trPr>
        <w:tc>
          <w:tcPr>
            <w:tcW w:w="9350" w:type="dxa"/>
            <w:tcBorders>
              <w:top w:val="single" w:sz="6" w:space="0" w:color="000000"/>
              <w:left w:val="single" w:sz="6" w:space="0" w:color="000000"/>
              <w:bottom w:val="single" w:sz="6" w:space="0" w:color="000000"/>
              <w:right w:val="single" w:sz="6" w:space="0" w:color="000000"/>
            </w:tcBorders>
          </w:tcPr>
          <w:p w14:paraId="48292F9D" w14:textId="002C5A0F" w:rsidR="00F334F0" w:rsidRPr="00495BC0" w:rsidRDefault="00F334F0" w:rsidP="0038165E">
            <w:pPr>
              <w:pStyle w:val="Heading1"/>
              <w:numPr>
                <w:ilvl w:val="0"/>
                <w:numId w:val="0"/>
              </w:numPr>
              <w:spacing w:before="0" w:after="0"/>
              <w:jc w:val="left"/>
              <w:rPr>
                <w:rFonts w:ascii="Times New Roman" w:hAnsi="Times New Roman" w:cs="Times New Roman"/>
                <w:sz w:val="24"/>
                <w:lang w:val="lt-LT"/>
              </w:rPr>
            </w:pPr>
            <w:r w:rsidRPr="00495BC0">
              <w:rPr>
                <w:rFonts w:ascii="Times New Roman" w:hAnsi="Times New Roman" w:cs="Times New Roman"/>
                <w:sz w:val="24"/>
                <w:lang w:val="lt-LT"/>
              </w:rPr>
              <w:t xml:space="preserve">Sutarties pavadinimas: </w:t>
            </w:r>
            <w:r w:rsidR="005F5828" w:rsidRPr="00495BC0">
              <w:rPr>
                <w:rFonts w:ascii="Times New Roman" w:hAnsi="Times New Roman" w:cs="Times New Roman"/>
                <w:sz w:val="24"/>
                <w:lang w:val="lt-LT"/>
              </w:rPr>
              <w:t>Šaldi</w:t>
            </w:r>
            <w:r w:rsidR="00AB01B5">
              <w:rPr>
                <w:rFonts w:ascii="Times New Roman" w:hAnsi="Times New Roman" w:cs="Times New Roman"/>
                <w:sz w:val="24"/>
                <w:lang w:val="lt-LT"/>
              </w:rPr>
              <w:t>klių</w:t>
            </w:r>
            <w:r w:rsidR="005F5828" w:rsidRPr="00495BC0">
              <w:rPr>
                <w:rFonts w:ascii="Times New Roman" w:hAnsi="Times New Roman" w:cs="Times New Roman"/>
                <w:sz w:val="24"/>
                <w:lang w:val="lt-LT"/>
              </w:rPr>
              <w:t xml:space="preserve"> </w:t>
            </w:r>
            <w:r w:rsidR="00581E62" w:rsidRPr="00495BC0">
              <w:rPr>
                <w:rFonts w:ascii="Times New Roman" w:hAnsi="Times New Roman" w:cs="Times New Roman"/>
                <w:sz w:val="24"/>
                <w:lang w:val="lt-LT"/>
              </w:rPr>
              <w:t>pirkimo – pardavimo sutartis</w:t>
            </w:r>
          </w:p>
        </w:tc>
      </w:tr>
      <w:tr w:rsidR="00F334F0" w:rsidRPr="00406EC1" w14:paraId="0A6299DF" w14:textId="77777777" w:rsidTr="0038165E">
        <w:trPr>
          <w:trHeight w:val="788"/>
        </w:trPr>
        <w:tc>
          <w:tcPr>
            <w:tcW w:w="9350" w:type="dxa"/>
            <w:tcBorders>
              <w:top w:val="single" w:sz="6" w:space="0" w:color="000000"/>
              <w:left w:val="single" w:sz="6" w:space="0" w:color="000000"/>
              <w:bottom w:val="single" w:sz="6" w:space="0" w:color="000000"/>
              <w:right w:val="single" w:sz="6" w:space="0" w:color="000000"/>
            </w:tcBorders>
          </w:tcPr>
          <w:p w14:paraId="20A11AC2" w14:textId="54438E88" w:rsidR="0051059A" w:rsidRPr="00495BC0" w:rsidRDefault="00F334F0" w:rsidP="0051059A">
            <w:pPr>
              <w:spacing w:after="0" w:line="240" w:lineRule="auto"/>
              <w:ind w:left="-57" w:right="-57"/>
              <w:jc w:val="both"/>
              <w:rPr>
                <w:rFonts w:ascii="Times New Roman" w:hAnsi="Times New Roman" w:cs="Times New Roman"/>
              </w:rPr>
            </w:pPr>
            <w:r w:rsidRPr="00495BC0">
              <w:rPr>
                <w:rFonts w:ascii="Times New Roman" w:hAnsi="Times New Roman" w:cs="Times New Roman"/>
                <w:lang w:val="lt-LT"/>
              </w:rPr>
              <w:t xml:space="preserve">Prekės pavadinimas ir </w:t>
            </w:r>
            <w:r w:rsidR="00956213" w:rsidRPr="00495BC0">
              <w:rPr>
                <w:rFonts w:ascii="Times New Roman" w:hAnsi="Times New Roman" w:cs="Times New Roman"/>
                <w:lang w:val="lt-LT"/>
              </w:rPr>
              <w:t>modelis</w:t>
            </w:r>
            <w:r w:rsidRPr="00495BC0">
              <w:rPr>
                <w:rFonts w:ascii="Times New Roman" w:hAnsi="Times New Roman" w:cs="Times New Roman"/>
                <w:lang w:val="lt-LT"/>
              </w:rPr>
              <w:t xml:space="preserve">: </w:t>
            </w:r>
            <w:proofErr w:type="spellStart"/>
            <w:r w:rsidR="0051059A" w:rsidRPr="00495BC0">
              <w:rPr>
                <w:rFonts w:ascii="Times New Roman" w:hAnsi="Times New Roman" w:cs="Times New Roman"/>
              </w:rPr>
              <w:t>Šaldikli</w:t>
            </w:r>
            <w:r w:rsidR="00AB01B5">
              <w:rPr>
                <w:rFonts w:ascii="Times New Roman" w:hAnsi="Times New Roman" w:cs="Times New Roman"/>
              </w:rPr>
              <w:t>s</w:t>
            </w:r>
            <w:proofErr w:type="spellEnd"/>
            <w:r w:rsidR="0051059A" w:rsidRPr="00495BC0">
              <w:rPr>
                <w:rFonts w:ascii="Times New Roman" w:hAnsi="Times New Roman" w:cs="Times New Roman"/>
              </w:rPr>
              <w:t xml:space="preserve"> </w:t>
            </w:r>
            <w:proofErr w:type="spellStart"/>
            <w:r w:rsidR="00AB01B5">
              <w:rPr>
                <w:rFonts w:ascii="Times New Roman" w:hAnsi="Times New Roman" w:cs="Times New Roman"/>
              </w:rPr>
              <w:t>Arctico</w:t>
            </w:r>
            <w:proofErr w:type="spellEnd"/>
            <w:r w:rsidR="00AB01B5">
              <w:rPr>
                <w:rFonts w:ascii="Times New Roman" w:hAnsi="Times New Roman" w:cs="Times New Roman"/>
              </w:rPr>
              <w:t xml:space="preserve"> </w:t>
            </w:r>
            <w:r w:rsidR="0051059A" w:rsidRPr="00495BC0">
              <w:rPr>
                <w:rFonts w:ascii="Times New Roman" w:hAnsi="Times New Roman" w:cs="Times New Roman"/>
                <w:color w:val="auto"/>
                <w:lang w:val="lt-LT"/>
              </w:rPr>
              <w:t>LF 7</w:t>
            </w:r>
            <w:r w:rsidR="00AB01B5">
              <w:rPr>
                <w:rFonts w:ascii="Times New Roman" w:hAnsi="Times New Roman" w:cs="Times New Roman"/>
                <w:color w:val="auto"/>
                <w:lang w:val="lt-LT"/>
              </w:rPr>
              <w:t>0</w:t>
            </w:r>
            <w:r w:rsidR="0051059A" w:rsidRPr="00495BC0">
              <w:rPr>
                <w:rFonts w:ascii="Times New Roman" w:hAnsi="Times New Roman" w:cs="Times New Roman"/>
                <w:color w:val="auto"/>
                <w:lang w:val="lt-LT"/>
              </w:rPr>
              <w:t>0</w:t>
            </w:r>
          </w:p>
          <w:p w14:paraId="7E43CED4" w14:textId="5F8C53F9" w:rsidR="00F334F0" w:rsidRPr="00495BC0" w:rsidRDefault="00F334F0" w:rsidP="00956213">
            <w:pPr>
              <w:pStyle w:val="Default"/>
              <w:rPr>
                <w:rFonts w:ascii="Times New Roman" w:hAnsi="Times New Roman" w:cs="Times New Roman"/>
                <w:lang w:val="lt-LT"/>
              </w:rPr>
            </w:pPr>
          </w:p>
        </w:tc>
      </w:tr>
    </w:tbl>
    <w:p w14:paraId="03B5C76C" w14:textId="77777777"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p>
    <w:p w14:paraId="6FB031AE" w14:textId="77777777"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r w:rsidRPr="00406EC1">
        <w:rPr>
          <w:rFonts w:ascii="Times New Roman" w:hAnsi="Times New Roman" w:cs="Times New Roman"/>
          <w:lang w:val="lt-LT"/>
        </w:rPr>
        <w:t>Šiuo aktu pirkėjas patvirtina, kad:</w:t>
      </w:r>
    </w:p>
    <w:p w14:paraId="556EC9EF" w14:textId="77777777"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r w:rsidRPr="00406EC1">
        <w:rPr>
          <w:rFonts w:ascii="Times New Roman" w:hAnsi="Times New Roman" w:cs="Times New Roman"/>
          <w:lang w:val="lt-LT"/>
        </w:rPr>
        <w:t>1. Prekė (-ės) buvo pristatyta (-os) [...........</w:t>
      </w:r>
      <w:r w:rsidRPr="00406EC1">
        <w:rPr>
          <w:rFonts w:ascii="Times New Roman" w:hAnsi="Times New Roman" w:cs="Times New Roman"/>
          <w:i/>
          <w:lang w:val="lt-LT"/>
        </w:rPr>
        <w:t>įrašyti datą</w:t>
      </w:r>
      <w:r w:rsidRPr="00406EC1">
        <w:rPr>
          <w:rFonts w:ascii="Times New Roman" w:hAnsi="Times New Roman" w:cs="Times New Roman"/>
          <w:lang w:val="lt-LT"/>
        </w:rPr>
        <w:t>], instaliuota (-os) [...........</w:t>
      </w:r>
      <w:r w:rsidRPr="00406EC1">
        <w:rPr>
          <w:rFonts w:ascii="Times New Roman" w:hAnsi="Times New Roman" w:cs="Times New Roman"/>
          <w:i/>
          <w:lang w:val="lt-LT"/>
        </w:rPr>
        <w:t>įrašyti datą</w:t>
      </w:r>
      <w:r w:rsidRPr="00406EC1">
        <w:rPr>
          <w:rFonts w:ascii="Times New Roman" w:hAnsi="Times New Roman" w:cs="Times New Roman"/>
          <w:lang w:val="lt-LT"/>
        </w:rPr>
        <w:t>], darbuotojai apmokyti dirbti [..............</w:t>
      </w:r>
      <w:r w:rsidRPr="00406EC1">
        <w:rPr>
          <w:rFonts w:ascii="Times New Roman" w:hAnsi="Times New Roman" w:cs="Times New Roman"/>
          <w:i/>
          <w:lang w:val="lt-LT"/>
        </w:rPr>
        <w:t>įrašyti datą</w:t>
      </w:r>
      <w:r w:rsidRPr="00406EC1">
        <w:rPr>
          <w:rFonts w:ascii="Times New Roman" w:hAnsi="Times New Roman" w:cs="Times New Roman"/>
          <w:lang w:val="lt-LT"/>
        </w:rPr>
        <w:t xml:space="preserve">], pateikti visi reikalingi dokumentai (sąskaitos, sertifikatai, naudojimo ir priežiūros instrukcijos, garantinis pažymėjimas ir įrenginio pasas). </w:t>
      </w:r>
    </w:p>
    <w:p w14:paraId="1645BB0E" w14:textId="77777777" w:rsidR="00F334F0" w:rsidRPr="00406EC1" w:rsidRDefault="00F334F0" w:rsidP="00F334F0">
      <w:pPr>
        <w:autoSpaceDE w:val="0"/>
        <w:autoSpaceDN w:val="0"/>
        <w:adjustRightInd w:val="0"/>
        <w:spacing w:after="0" w:line="240" w:lineRule="auto"/>
        <w:jc w:val="both"/>
        <w:rPr>
          <w:rFonts w:ascii="Times New Roman" w:hAnsi="Times New Roman" w:cs="Times New Roman"/>
          <w:lang w:val="lt-LT"/>
        </w:rPr>
      </w:pPr>
      <w:r w:rsidRPr="00406EC1">
        <w:rPr>
          <w:rFonts w:ascii="Times New Roman" w:hAnsi="Times New Roman" w:cs="Times New Roman"/>
          <w:lang w:val="lt-LT"/>
        </w:rPr>
        <w:t>2. Prekė (-ės) atitinka sutarties sąlygas ir priimta naudoti [................</w:t>
      </w:r>
      <w:r w:rsidRPr="00406EC1">
        <w:rPr>
          <w:rFonts w:ascii="Times New Roman" w:hAnsi="Times New Roman" w:cs="Times New Roman"/>
          <w:i/>
          <w:lang w:val="lt-LT"/>
        </w:rPr>
        <w:t>įrašyti datą</w:t>
      </w:r>
      <w:r w:rsidRPr="00406EC1">
        <w:rPr>
          <w:rFonts w:ascii="Times New Roman" w:hAnsi="Times New Roman" w:cs="Times New Roman"/>
          <w:lang w:val="lt-LT"/>
        </w:rPr>
        <w:t>], ir ši data yra laikoma jo garantinio laikotarpio pradžia.</w:t>
      </w:r>
    </w:p>
    <w:p w14:paraId="0C25CAC7" w14:textId="77777777" w:rsidR="00F334F0" w:rsidRPr="00406EC1" w:rsidRDefault="00F334F0" w:rsidP="00F334F0">
      <w:pPr>
        <w:pStyle w:val="Default"/>
        <w:rPr>
          <w:rFonts w:ascii="Times New Roman" w:hAnsi="Times New Roman" w:cs="Times New Roman"/>
          <w:lang w:val="lt-LT"/>
        </w:rPr>
      </w:pPr>
    </w:p>
    <w:tbl>
      <w:tblPr>
        <w:tblW w:w="9072" w:type="dxa"/>
        <w:tblInd w:w="108" w:type="dxa"/>
        <w:tblLook w:val="0000" w:firstRow="0" w:lastRow="0" w:firstColumn="0" w:lastColumn="0" w:noHBand="0" w:noVBand="0"/>
      </w:tblPr>
      <w:tblGrid>
        <w:gridCol w:w="4678"/>
        <w:gridCol w:w="4394"/>
      </w:tblGrid>
      <w:tr w:rsidR="00F334F0" w:rsidRPr="00406EC1" w14:paraId="02A5FE94" w14:textId="77777777" w:rsidTr="0038165E">
        <w:trPr>
          <w:trHeight w:val="270"/>
        </w:trPr>
        <w:tc>
          <w:tcPr>
            <w:tcW w:w="4678" w:type="dxa"/>
            <w:tcBorders>
              <w:top w:val="single" w:sz="6" w:space="0" w:color="000000"/>
              <w:left w:val="single" w:sz="6" w:space="0" w:color="000000"/>
              <w:right w:val="single" w:sz="6" w:space="0" w:color="000000"/>
            </w:tcBorders>
          </w:tcPr>
          <w:p w14:paraId="20E0DABC" w14:textId="77777777" w:rsidR="00F334F0" w:rsidRPr="00406EC1" w:rsidRDefault="00F334F0" w:rsidP="0038165E">
            <w:pPr>
              <w:pStyle w:val="Default"/>
              <w:spacing w:before="120" w:after="120" w:line="360" w:lineRule="auto"/>
              <w:rPr>
                <w:rFonts w:ascii="Times New Roman" w:hAnsi="Times New Roman" w:cs="Times New Roman"/>
                <w:lang w:val="lt-LT"/>
              </w:rPr>
            </w:pPr>
            <w:r w:rsidRPr="00406EC1">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6D3418BD" w14:textId="77777777" w:rsidR="00F334F0" w:rsidRPr="00406EC1" w:rsidRDefault="00F334F0" w:rsidP="0038165E">
            <w:pPr>
              <w:pStyle w:val="Default"/>
              <w:spacing w:before="120" w:after="120" w:line="360" w:lineRule="auto"/>
              <w:rPr>
                <w:rFonts w:ascii="Times New Roman" w:hAnsi="Times New Roman" w:cs="Times New Roman"/>
                <w:lang w:val="lt-LT"/>
              </w:rPr>
            </w:pPr>
            <w:r w:rsidRPr="00406EC1">
              <w:rPr>
                <w:rFonts w:ascii="Times New Roman" w:hAnsi="Times New Roman" w:cs="Times New Roman"/>
                <w:lang w:val="lt-LT"/>
              </w:rPr>
              <w:t xml:space="preserve">Priėmė </w:t>
            </w:r>
          </w:p>
        </w:tc>
      </w:tr>
      <w:tr w:rsidR="00F334F0" w:rsidRPr="0006539B" w14:paraId="3D72398F" w14:textId="77777777" w:rsidTr="0038165E">
        <w:trPr>
          <w:trHeight w:val="375"/>
        </w:trPr>
        <w:tc>
          <w:tcPr>
            <w:tcW w:w="4678" w:type="dxa"/>
            <w:tcBorders>
              <w:left w:val="single" w:sz="6" w:space="0" w:color="000000"/>
              <w:bottom w:val="single" w:sz="6" w:space="0" w:color="000000"/>
              <w:right w:val="single" w:sz="6" w:space="0" w:color="000000"/>
            </w:tcBorders>
            <w:vAlign w:val="center"/>
          </w:tcPr>
          <w:p w14:paraId="3524273E" w14:textId="003887D4" w:rsidR="00F334F0" w:rsidRPr="00AA12C0" w:rsidRDefault="00AA12C0" w:rsidP="00AA12C0">
            <w:pPr>
              <w:spacing w:after="0" w:line="240" w:lineRule="auto"/>
              <w:rPr>
                <w:rFonts w:ascii="Times New Roman" w:hAnsi="Times New Roman" w:cs="Times New Roman"/>
                <w:b/>
                <w:bCs/>
                <w:lang w:val="lt-LT"/>
              </w:rPr>
            </w:pPr>
            <w:r w:rsidRPr="00AA12C0">
              <w:rPr>
                <w:rFonts w:ascii="Times New Roman" w:hAnsi="Times New Roman" w:cs="Times New Roman"/>
                <w:b/>
                <w:bCs/>
                <w:lang w:val="lt-LT"/>
              </w:rPr>
              <w:t>UAB „</w:t>
            </w:r>
            <w:r w:rsidR="004F31E5">
              <w:rPr>
                <w:rFonts w:ascii="Times New Roman" w:hAnsi="Times New Roman" w:cs="Times New Roman"/>
                <w:b/>
                <w:bCs/>
                <w:lang w:val="lt-LT"/>
              </w:rPr>
              <w:t>Mediq Lietuva</w:t>
            </w:r>
            <w:r w:rsidRPr="00AA12C0">
              <w:rPr>
                <w:rFonts w:ascii="Times New Roman" w:hAnsi="Times New Roman" w:cs="Times New Roman"/>
                <w:b/>
                <w:bCs/>
                <w:lang w:val="lt-LT"/>
              </w:rPr>
              <w:t>“</w:t>
            </w:r>
          </w:p>
        </w:tc>
        <w:tc>
          <w:tcPr>
            <w:tcW w:w="4394" w:type="dxa"/>
            <w:tcBorders>
              <w:left w:val="single" w:sz="6" w:space="0" w:color="000000"/>
              <w:bottom w:val="single" w:sz="6" w:space="0" w:color="000000"/>
              <w:right w:val="single" w:sz="6" w:space="0" w:color="000000"/>
            </w:tcBorders>
            <w:vAlign w:val="center"/>
          </w:tcPr>
          <w:p w14:paraId="47024733" w14:textId="77777777" w:rsidR="00F334F0" w:rsidRPr="00406EC1" w:rsidRDefault="00F334F0" w:rsidP="0038165E">
            <w:pPr>
              <w:pStyle w:val="Default"/>
              <w:rPr>
                <w:rFonts w:ascii="Times New Roman" w:hAnsi="Times New Roman" w:cs="Times New Roman"/>
                <w:b/>
                <w:lang w:val="lt-LT"/>
              </w:rPr>
            </w:pPr>
            <w:r w:rsidRPr="00406EC1">
              <w:rPr>
                <w:rFonts w:ascii="Times New Roman" w:hAnsi="Times New Roman" w:cs="Times New Roman"/>
                <w:b/>
                <w:lang w:val="lt-LT"/>
              </w:rPr>
              <w:t>Nacionalinė visuomenės sveikatos priežiūros laboratorija</w:t>
            </w:r>
          </w:p>
        </w:tc>
      </w:tr>
      <w:tr w:rsidR="00F334F0" w:rsidRPr="00406EC1" w14:paraId="7B4DFFA6" w14:textId="77777777" w:rsidTr="0038165E">
        <w:trPr>
          <w:trHeight w:val="285"/>
        </w:trPr>
        <w:tc>
          <w:tcPr>
            <w:tcW w:w="4678" w:type="dxa"/>
            <w:tcBorders>
              <w:top w:val="single" w:sz="6" w:space="0" w:color="000000"/>
              <w:left w:val="single" w:sz="6" w:space="0" w:color="000000"/>
              <w:right w:val="single" w:sz="6" w:space="0" w:color="000000"/>
            </w:tcBorders>
          </w:tcPr>
          <w:p w14:paraId="6216E81B" w14:textId="77777777" w:rsidR="00F334F0" w:rsidRPr="00406EC1" w:rsidRDefault="00F334F0" w:rsidP="0038165E">
            <w:pPr>
              <w:pStyle w:val="Default"/>
              <w:rPr>
                <w:rFonts w:ascii="Times New Roman" w:hAnsi="Times New Roman" w:cs="Times New Roman"/>
                <w:lang w:val="lt-LT"/>
              </w:rPr>
            </w:pPr>
            <w:r w:rsidRPr="00406EC1">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23D346C0"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Parašas</w:t>
            </w:r>
          </w:p>
        </w:tc>
      </w:tr>
      <w:tr w:rsidR="00F334F0" w:rsidRPr="00406EC1" w14:paraId="1B5431EA" w14:textId="77777777" w:rsidTr="0038165E">
        <w:trPr>
          <w:trHeight w:val="310"/>
        </w:trPr>
        <w:tc>
          <w:tcPr>
            <w:tcW w:w="4678" w:type="dxa"/>
            <w:tcBorders>
              <w:left w:val="single" w:sz="6" w:space="0" w:color="000000"/>
              <w:right w:val="single" w:sz="6" w:space="0" w:color="000000"/>
            </w:tcBorders>
          </w:tcPr>
          <w:p w14:paraId="7A558394"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3DA5C3C5"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r>
      <w:tr w:rsidR="00F334F0" w:rsidRPr="00406EC1" w14:paraId="1B28BF78" w14:textId="77777777" w:rsidTr="0038165E">
        <w:trPr>
          <w:trHeight w:val="310"/>
        </w:trPr>
        <w:tc>
          <w:tcPr>
            <w:tcW w:w="4678" w:type="dxa"/>
            <w:tcBorders>
              <w:left w:val="single" w:sz="6" w:space="0" w:color="000000"/>
              <w:right w:val="single" w:sz="6" w:space="0" w:color="000000"/>
            </w:tcBorders>
          </w:tcPr>
          <w:p w14:paraId="080B8D37"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c>
          <w:tcPr>
            <w:tcW w:w="4394" w:type="dxa"/>
            <w:tcBorders>
              <w:left w:val="single" w:sz="6" w:space="0" w:color="000000"/>
              <w:right w:val="single" w:sz="6" w:space="0" w:color="000000"/>
            </w:tcBorders>
          </w:tcPr>
          <w:p w14:paraId="3E353B17"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r>
      <w:tr w:rsidR="00F334F0" w:rsidRPr="00406EC1" w14:paraId="0E6BCF23" w14:textId="77777777" w:rsidTr="0038165E">
        <w:trPr>
          <w:trHeight w:val="345"/>
        </w:trPr>
        <w:tc>
          <w:tcPr>
            <w:tcW w:w="4678" w:type="dxa"/>
            <w:tcBorders>
              <w:left w:val="single" w:sz="6" w:space="0" w:color="000000"/>
              <w:right w:val="single" w:sz="6" w:space="0" w:color="000000"/>
            </w:tcBorders>
          </w:tcPr>
          <w:p w14:paraId="05461778"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c>
          <w:tcPr>
            <w:tcW w:w="4394" w:type="dxa"/>
            <w:tcBorders>
              <w:left w:val="single" w:sz="6" w:space="0" w:color="000000"/>
              <w:right w:val="single" w:sz="6" w:space="0" w:color="000000"/>
            </w:tcBorders>
          </w:tcPr>
          <w:p w14:paraId="6CFF04E6" w14:textId="77777777" w:rsidR="00F334F0" w:rsidRPr="00406EC1" w:rsidRDefault="00F334F0" w:rsidP="0038165E">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r>
      <w:tr w:rsidR="00F334F0" w:rsidRPr="00406EC1" w14:paraId="59C522D2" w14:textId="77777777" w:rsidTr="0038165E">
        <w:trPr>
          <w:trHeight w:val="345"/>
        </w:trPr>
        <w:tc>
          <w:tcPr>
            <w:tcW w:w="4678" w:type="dxa"/>
            <w:tcBorders>
              <w:left w:val="single" w:sz="6" w:space="0" w:color="000000"/>
              <w:bottom w:val="single" w:sz="6" w:space="0" w:color="000000"/>
              <w:right w:val="single" w:sz="6" w:space="0" w:color="000000"/>
            </w:tcBorders>
          </w:tcPr>
          <w:p w14:paraId="58F634A0" w14:textId="77777777" w:rsidR="00F334F0" w:rsidRPr="00406EC1" w:rsidRDefault="00F334F0" w:rsidP="0038165E">
            <w:pPr>
              <w:pStyle w:val="Default"/>
              <w:spacing w:after="60"/>
              <w:rPr>
                <w:rFonts w:ascii="Times New Roman" w:hAnsi="Times New Roman" w:cs="Times New Roman"/>
                <w:lang w:val="lt-LT"/>
              </w:rPr>
            </w:pPr>
          </w:p>
        </w:tc>
        <w:tc>
          <w:tcPr>
            <w:tcW w:w="4394" w:type="dxa"/>
            <w:tcBorders>
              <w:left w:val="single" w:sz="6" w:space="0" w:color="000000"/>
              <w:bottom w:val="single" w:sz="6" w:space="0" w:color="000000"/>
              <w:right w:val="single" w:sz="6" w:space="0" w:color="000000"/>
            </w:tcBorders>
          </w:tcPr>
          <w:p w14:paraId="784DBFD4" w14:textId="77777777" w:rsidR="00F334F0" w:rsidRPr="00406EC1" w:rsidRDefault="00F334F0" w:rsidP="0038165E">
            <w:pPr>
              <w:pStyle w:val="Default"/>
              <w:spacing w:after="60"/>
              <w:rPr>
                <w:rFonts w:ascii="Times New Roman" w:hAnsi="Times New Roman" w:cs="Times New Roman"/>
                <w:lang w:val="lt-LT"/>
              </w:rPr>
            </w:pPr>
          </w:p>
        </w:tc>
      </w:tr>
    </w:tbl>
    <w:p w14:paraId="656AA022" w14:textId="77777777" w:rsidR="00F334F0" w:rsidRPr="00242950" w:rsidRDefault="00F334F0" w:rsidP="00F334F0">
      <w:pPr>
        <w:rPr>
          <w:rFonts w:ascii="Times New Roman" w:hAnsi="Times New Roman" w:cs="Times New Roman"/>
          <w:lang w:val="lt-LT"/>
        </w:rPr>
      </w:pPr>
    </w:p>
    <w:sectPr w:rsidR="00F334F0" w:rsidRPr="00242950" w:rsidSect="00D7569D">
      <w:pgSz w:w="11907" w:h="16840" w:code="9"/>
      <w:pgMar w:top="1134" w:right="567" w:bottom="1134" w:left="1701" w:header="567" w:footer="567" w:gutter="0"/>
      <w:cols w:space="1296"/>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886B3" w14:textId="77777777" w:rsidR="009A723C" w:rsidRDefault="009A723C">
      <w:r>
        <w:separator/>
      </w:r>
    </w:p>
  </w:endnote>
  <w:endnote w:type="continuationSeparator" w:id="0">
    <w:p w14:paraId="14B125AA" w14:textId="77777777" w:rsidR="009A723C" w:rsidRDefault="009A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485E" w14:textId="77777777" w:rsidR="00521769" w:rsidRDefault="00521769" w:rsidP="00DF2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C723FA" w14:textId="77777777" w:rsidR="00521769" w:rsidRDefault="00521769" w:rsidP="000A2CA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5A06" w14:textId="77777777" w:rsidR="00521769" w:rsidRDefault="00521769" w:rsidP="00DF2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3C94">
      <w:rPr>
        <w:rStyle w:val="PageNumber"/>
        <w:noProof/>
      </w:rPr>
      <w:t>8</w:t>
    </w:r>
    <w:r>
      <w:rPr>
        <w:rStyle w:val="PageNumber"/>
      </w:rPr>
      <w:fldChar w:fldCharType="end"/>
    </w:r>
  </w:p>
  <w:p w14:paraId="44077BFC" w14:textId="77777777" w:rsidR="00521769" w:rsidRDefault="00521769" w:rsidP="000A2CA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2756" w14:textId="77777777" w:rsidR="009A723C" w:rsidRDefault="009A723C">
      <w:r>
        <w:separator/>
      </w:r>
    </w:p>
  </w:footnote>
  <w:footnote w:type="continuationSeparator" w:id="0">
    <w:p w14:paraId="44BC5719" w14:textId="77777777" w:rsidR="009A723C" w:rsidRDefault="009A7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0"/>
        </w:tabs>
        <w:ind w:left="1152" w:hanging="432"/>
      </w:pPr>
    </w:lvl>
    <w:lvl w:ilvl="1">
      <w:start w:val="1"/>
      <w:numFmt w:val="decimal"/>
      <w:pStyle w:val="Heading2"/>
      <w:lvlText w:val="%1.%2."/>
      <w:lvlJc w:val="left"/>
      <w:pPr>
        <w:tabs>
          <w:tab w:val="num" w:pos="0"/>
        </w:tabs>
        <w:ind w:left="180" w:firstLine="720"/>
      </w:pPr>
      <w:rPr>
        <w:b w:val="0"/>
        <w:i w:val="0"/>
        <w:strike/>
      </w:rPr>
    </w:lvl>
    <w:lvl w:ilvl="2">
      <w:start w:val="1"/>
      <w:numFmt w:val="decimal"/>
      <w:pStyle w:val="Heading3"/>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1152" w:hanging="432"/>
      </w:pPr>
    </w:lvl>
    <w:lvl w:ilvl="1">
      <w:start w:val="1"/>
      <w:numFmt w:val="decimal"/>
      <w:lvlText w:val="%1.%2."/>
      <w:lvlJc w:val="left"/>
      <w:pPr>
        <w:tabs>
          <w:tab w:val="num" w:pos="0"/>
        </w:tabs>
        <w:ind w:left="180" w:firstLine="720"/>
      </w:pPr>
      <w:rPr>
        <w:b w:val="0"/>
        <w:i w:val="0"/>
        <w:strike/>
      </w:rPr>
    </w:lvl>
    <w:lvl w:ilvl="2">
      <w:start w:val="1"/>
      <w:numFmt w:val="decimal"/>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0000003"/>
    <w:multiLevelType w:val="multilevel"/>
    <w:tmpl w:val="D8F02BE8"/>
    <w:name w:val="WW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z w:val="24"/>
        <w:szCs w:val="24"/>
      </w:rPr>
    </w:lvl>
    <w:lvl w:ilvl="2">
      <w:start w:val="1"/>
      <w:numFmt w:val="decimal"/>
      <w:lvlText w:val="%1.%2.%3."/>
      <w:lvlJc w:val="left"/>
      <w:pPr>
        <w:tabs>
          <w:tab w:val="num" w:pos="1224"/>
        </w:tabs>
        <w:ind w:left="1224" w:hanging="504"/>
      </w:pPr>
      <w:rPr>
        <w:rFonts w:hint="default"/>
        <w:color w:val="00000A"/>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241" w:hanging="810"/>
      </w:pPr>
    </w:lvl>
    <w:lvl w:ilvl="1">
      <w:start w:val="1"/>
      <w:numFmt w:val="lowerLetter"/>
      <w:lvlText w:val="%2."/>
      <w:lvlJc w:val="left"/>
      <w:pPr>
        <w:tabs>
          <w:tab w:val="num" w:pos="0"/>
        </w:tabs>
        <w:ind w:left="1511" w:hanging="360"/>
      </w:pPr>
    </w:lvl>
    <w:lvl w:ilvl="2">
      <w:start w:val="1"/>
      <w:numFmt w:val="lowerRoman"/>
      <w:lvlText w:val="%2.%3."/>
      <w:lvlJc w:val="right"/>
      <w:pPr>
        <w:tabs>
          <w:tab w:val="num" w:pos="0"/>
        </w:tabs>
        <w:ind w:left="2231" w:hanging="180"/>
      </w:pPr>
    </w:lvl>
    <w:lvl w:ilvl="3">
      <w:start w:val="1"/>
      <w:numFmt w:val="decimal"/>
      <w:lvlText w:val="%2.%3.%4."/>
      <w:lvlJc w:val="left"/>
      <w:pPr>
        <w:tabs>
          <w:tab w:val="num" w:pos="0"/>
        </w:tabs>
        <w:ind w:left="2951" w:hanging="360"/>
      </w:pPr>
    </w:lvl>
    <w:lvl w:ilvl="4">
      <w:start w:val="1"/>
      <w:numFmt w:val="lowerLetter"/>
      <w:lvlText w:val="%2.%3.%4.%5."/>
      <w:lvlJc w:val="left"/>
      <w:pPr>
        <w:tabs>
          <w:tab w:val="num" w:pos="0"/>
        </w:tabs>
        <w:ind w:left="3671" w:hanging="360"/>
      </w:pPr>
    </w:lvl>
    <w:lvl w:ilvl="5">
      <w:start w:val="1"/>
      <w:numFmt w:val="lowerRoman"/>
      <w:lvlText w:val="%2.%3.%4.%5.%6."/>
      <w:lvlJc w:val="right"/>
      <w:pPr>
        <w:tabs>
          <w:tab w:val="num" w:pos="0"/>
        </w:tabs>
        <w:ind w:left="4391" w:hanging="180"/>
      </w:pPr>
    </w:lvl>
    <w:lvl w:ilvl="6">
      <w:start w:val="1"/>
      <w:numFmt w:val="decimal"/>
      <w:lvlText w:val="%2.%3.%4.%5.%6.%7."/>
      <w:lvlJc w:val="left"/>
      <w:pPr>
        <w:tabs>
          <w:tab w:val="num" w:pos="0"/>
        </w:tabs>
        <w:ind w:left="5111" w:hanging="360"/>
      </w:pPr>
    </w:lvl>
    <w:lvl w:ilvl="7">
      <w:start w:val="1"/>
      <w:numFmt w:val="lowerLetter"/>
      <w:lvlText w:val="%2.%3.%4.%5.%6.%7.%8."/>
      <w:lvlJc w:val="left"/>
      <w:pPr>
        <w:tabs>
          <w:tab w:val="num" w:pos="0"/>
        </w:tabs>
        <w:ind w:left="5831" w:hanging="360"/>
      </w:pPr>
    </w:lvl>
    <w:lvl w:ilvl="8">
      <w:start w:val="1"/>
      <w:numFmt w:val="lowerRoman"/>
      <w:lvlText w:val="%2.%3.%4.%5.%6.%7.%8.%9."/>
      <w:lvlJc w:val="right"/>
      <w:pPr>
        <w:tabs>
          <w:tab w:val="num" w:pos="0"/>
        </w:tabs>
        <w:ind w:left="6551" w:hanging="180"/>
      </w:pPr>
    </w:lvl>
  </w:abstractNum>
  <w:abstractNum w:abstractNumId="4" w15:restartNumberingAfterBreak="0">
    <w:nsid w:val="00000005"/>
    <w:multiLevelType w:val="multilevel"/>
    <w:tmpl w:val="00000005"/>
    <w:name w:val="WWNum5"/>
    <w:lvl w:ilvl="0">
      <w:start w:val="4"/>
      <w:numFmt w:val="decimal"/>
      <w:lvlText w:val="%1)"/>
      <w:lvlJc w:val="left"/>
      <w:pPr>
        <w:tabs>
          <w:tab w:val="num" w:pos="0"/>
        </w:tabs>
        <w:ind w:left="1601" w:hanging="360"/>
      </w:pPr>
    </w:lvl>
    <w:lvl w:ilvl="1">
      <w:start w:val="1"/>
      <w:numFmt w:val="lowerLetter"/>
      <w:lvlText w:val="%2."/>
      <w:lvlJc w:val="left"/>
      <w:pPr>
        <w:tabs>
          <w:tab w:val="num" w:pos="0"/>
        </w:tabs>
        <w:ind w:left="2321" w:hanging="360"/>
      </w:pPr>
    </w:lvl>
    <w:lvl w:ilvl="2">
      <w:start w:val="1"/>
      <w:numFmt w:val="lowerRoman"/>
      <w:lvlText w:val="%2.%3."/>
      <w:lvlJc w:val="right"/>
      <w:pPr>
        <w:tabs>
          <w:tab w:val="num" w:pos="0"/>
        </w:tabs>
        <w:ind w:left="3041" w:hanging="180"/>
      </w:pPr>
    </w:lvl>
    <w:lvl w:ilvl="3">
      <w:start w:val="1"/>
      <w:numFmt w:val="decimal"/>
      <w:lvlText w:val="%2.%3.%4."/>
      <w:lvlJc w:val="left"/>
      <w:pPr>
        <w:tabs>
          <w:tab w:val="num" w:pos="0"/>
        </w:tabs>
        <w:ind w:left="3761" w:hanging="360"/>
      </w:pPr>
    </w:lvl>
    <w:lvl w:ilvl="4">
      <w:start w:val="1"/>
      <w:numFmt w:val="lowerLetter"/>
      <w:lvlText w:val="%2.%3.%4.%5."/>
      <w:lvlJc w:val="left"/>
      <w:pPr>
        <w:tabs>
          <w:tab w:val="num" w:pos="0"/>
        </w:tabs>
        <w:ind w:left="4481" w:hanging="360"/>
      </w:pPr>
    </w:lvl>
    <w:lvl w:ilvl="5">
      <w:start w:val="1"/>
      <w:numFmt w:val="lowerRoman"/>
      <w:lvlText w:val="%2.%3.%4.%5.%6."/>
      <w:lvlJc w:val="right"/>
      <w:pPr>
        <w:tabs>
          <w:tab w:val="num" w:pos="0"/>
        </w:tabs>
        <w:ind w:left="5201" w:hanging="180"/>
      </w:pPr>
    </w:lvl>
    <w:lvl w:ilvl="6">
      <w:start w:val="1"/>
      <w:numFmt w:val="decimal"/>
      <w:lvlText w:val="%2.%3.%4.%5.%6.%7."/>
      <w:lvlJc w:val="left"/>
      <w:pPr>
        <w:tabs>
          <w:tab w:val="num" w:pos="0"/>
        </w:tabs>
        <w:ind w:left="5921" w:hanging="360"/>
      </w:pPr>
    </w:lvl>
    <w:lvl w:ilvl="7">
      <w:start w:val="1"/>
      <w:numFmt w:val="lowerLetter"/>
      <w:lvlText w:val="%2.%3.%4.%5.%6.%7.%8."/>
      <w:lvlJc w:val="left"/>
      <w:pPr>
        <w:tabs>
          <w:tab w:val="num" w:pos="0"/>
        </w:tabs>
        <w:ind w:left="6641" w:hanging="360"/>
      </w:pPr>
    </w:lvl>
    <w:lvl w:ilvl="8">
      <w:start w:val="1"/>
      <w:numFmt w:val="lowerRoman"/>
      <w:lvlText w:val="%2.%3.%4.%5.%6.%7.%8.%9."/>
      <w:lvlJc w:val="right"/>
      <w:pPr>
        <w:tabs>
          <w:tab w:val="num" w:pos="0"/>
        </w:tabs>
        <w:ind w:left="7361" w:hanging="180"/>
      </w:pPr>
    </w:lvl>
  </w:abstractNum>
  <w:abstractNum w:abstractNumId="5" w15:restartNumberingAfterBreak="0">
    <w:nsid w:val="00000006"/>
    <w:multiLevelType w:val="multilevel"/>
    <w:tmpl w:val="00000006"/>
    <w:name w:val="WWNum8"/>
    <w:lvl w:ilvl="0">
      <w:start w:val="1"/>
      <w:numFmt w:val="decimal"/>
      <w:lvlText w:val="%1)"/>
      <w:lvlJc w:val="left"/>
      <w:pPr>
        <w:tabs>
          <w:tab w:val="num" w:pos="0"/>
        </w:tabs>
        <w:ind w:left="1437" w:hanging="870"/>
      </w:pPr>
      <w:rPr>
        <w:i w:val="0"/>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6"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8" w15:restartNumberingAfterBreak="0">
    <w:nsid w:val="0CBF2A6F"/>
    <w:multiLevelType w:val="hybridMultilevel"/>
    <w:tmpl w:val="EA648CFA"/>
    <w:styleLink w:val="ImportedStyle2"/>
    <w:lvl w:ilvl="0" w:tplc="BC9E7DB0">
      <w:start w:val="1"/>
      <w:numFmt w:val="decimal"/>
      <w:lvlText w:val="%1."/>
      <w:lvlJc w:val="left"/>
      <w:pPr>
        <w:tabs>
          <w:tab w:val="num" w:pos="906"/>
          <w:tab w:val="left" w:pos="993"/>
        </w:tabs>
        <w:ind w:left="480" w:hanging="54"/>
      </w:pPr>
      <w:rPr>
        <w:rFonts w:hAnsi="Arial Unicode MS"/>
        <w:caps w:val="0"/>
        <w:smallCaps w:val="0"/>
        <w:strike w:val="0"/>
        <w:dstrike w:val="0"/>
        <w:spacing w:val="0"/>
        <w:w w:val="100"/>
        <w:kern w:val="0"/>
        <w:position w:val="0"/>
        <w:highlight w:val="none"/>
        <w:vertAlign w:val="baseline"/>
      </w:rPr>
    </w:lvl>
    <w:lvl w:ilvl="1" w:tplc="6DBC20BA">
      <w:start w:val="1"/>
      <w:numFmt w:val="decimal"/>
      <w:suff w:val="nothing"/>
      <w:lvlText w:val="%2."/>
      <w:lvlJc w:val="left"/>
      <w:pPr>
        <w:tabs>
          <w:tab w:val="left" w:pos="397"/>
          <w:tab w:val="left" w:pos="993"/>
        </w:tabs>
        <w:ind w:left="-142" w:firstLine="4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402D386">
      <w:numFmt w:val="none"/>
      <w:lvlText w:val=""/>
      <w:lvlJc w:val="left"/>
      <w:pPr>
        <w:tabs>
          <w:tab w:val="num" w:pos="360"/>
        </w:tabs>
      </w:pPr>
    </w:lvl>
    <w:lvl w:ilvl="3" w:tplc="32D0BFBE">
      <w:numFmt w:val="none"/>
      <w:lvlText w:val=""/>
      <w:lvlJc w:val="left"/>
      <w:pPr>
        <w:tabs>
          <w:tab w:val="num" w:pos="360"/>
        </w:tabs>
      </w:pPr>
    </w:lvl>
    <w:lvl w:ilvl="4" w:tplc="5F523DB0">
      <w:numFmt w:val="none"/>
      <w:lvlText w:val=""/>
      <w:lvlJc w:val="left"/>
      <w:pPr>
        <w:tabs>
          <w:tab w:val="num" w:pos="360"/>
        </w:tabs>
      </w:pPr>
    </w:lvl>
    <w:lvl w:ilvl="5" w:tplc="1D6E766A">
      <w:numFmt w:val="none"/>
      <w:lvlText w:val=""/>
      <w:lvlJc w:val="left"/>
      <w:pPr>
        <w:tabs>
          <w:tab w:val="num" w:pos="360"/>
        </w:tabs>
      </w:pPr>
    </w:lvl>
    <w:lvl w:ilvl="6" w:tplc="4756FA3C">
      <w:numFmt w:val="none"/>
      <w:lvlText w:val=""/>
      <w:lvlJc w:val="left"/>
      <w:pPr>
        <w:tabs>
          <w:tab w:val="num" w:pos="360"/>
        </w:tabs>
      </w:pPr>
    </w:lvl>
    <w:lvl w:ilvl="7" w:tplc="72209704">
      <w:numFmt w:val="none"/>
      <w:lvlText w:val=""/>
      <w:lvlJc w:val="left"/>
      <w:pPr>
        <w:tabs>
          <w:tab w:val="num" w:pos="360"/>
        </w:tabs>
      </w:pPr>
    </w:lvl>
    <w:lvl w:ilvl="8" w:tplc="04CAF69C">
      <w:numFmt w:val="none"/>
      <w:lvlText w:val=""/>
      <w:lvlJc w:val="left"/>
      <w:pPr>
        <w:tabs>
          <w:tab w:val="num" w:pos="360"/>
        </w:tabs>
      </w:pPr>
    </w:lvl>
  </w:abstractNum>
  <w:abstractNum w:abstractNumId="9" w15:restartNumberingAfterBreak="0">
    <w:nsid w:val="15D968A7"/>
    <w:multiLevelType w:val="hybridMultilevel"/>
    <w:tmpl w:val="48A082D0"/>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8B1E1A"/>
    <w:multiLevelType w:val="multilevel"/>
    <w:tmpl w:val="FCD8730A"/>
    <w:lvl w:ilvl="0">
      <w:start w:val="47"/>
      <w:numFmt w:val="decimal"/>
      <w:lvlText w:val="%1."/>
      <w:lvlJc w:val="left"/>
      <w:pPr>
        <w:ind w:left="480" w:hanging="480"/>
      </w:pPr>
      <w:rPr>
        <w:rFonts w:hint="default"/>
      </w:rPr>
    </w:lvl>
    <w:lvl w:ilvl="1">
      <w:start w:val="1"/>
      <w:numFmt w:val="decimal"/>
      <w:lvlText w:val="%1.%2."/>
      <w:lvlJc w:val="left"/>
      <w:pPr>
        <w:ind w:left="2335"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11"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71EB1BEE"/>
    <w:multiLevelType w:val="multilevel"/>
    <w:tmpl w:val="74A8E892"/>
    <w:lvl w:ilvl="0">
      <w:start w:val="6"/>
      <w:numFmt w:val="decimal"/>
      <w:lvlText w:val="%1."/>
      <w:lvlJc w:val="left"/>
      <w:pPr>
        <w:ind w:left="360" w:hanging="360"/>
      </w:pPr>
      <w:rPr>
        <w:rFonts w:hint="default"/>
        <w:b w:val="0"/>
        <w:bCs/>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DB27C2D"/>
    <w:multiLevelType w:val="hybridMultilevel"/>
    <w:tmpl w:val="373A1D5C"/>
    <w:lvl w:ilvl="0" w:tplc="C6484158">
      <w:start w:val="40"/>
      <w:numFmt w:val="decimal"/>
      <w:lvlText w:val="%1."/>
      <w:lvlJc w:val="left"/>
      <w:pPr>
        <w:ind w:left="1495" w:hanging="360"/>
      </w:pPr>
      <w:rPr>
        <w:rFonts w:hint="default"/>
        <w:b w:val="0"/>
        <w:bCs/>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0"/>
  </w:num>
  <w:num w:numId="2">
    <w:abstractNumId w:val="9"/>
  </w:num>
  <w:num w:numId="3">
    <w:abstractNumId w:val="7"/>
  </w:num>
  <w:num w:numId="4">
    <w:abstractNumId w:val="11"/>
  </w:num>
  <w:num w:numId="5">
    <w:abstractNumId w:val="6"/>
  </w:num>
  <w:num w:numId="6">
    <w:abstractNumId w:val="8"/>
  </w:num>
  <w:num w:numId="7">
    <w:abstractNumId w:val="12"/>
  </w:num>
  <w:num w:numId="8">
    <w:abstractNumId w:val="13"/>
  </w:num>
  <w:num w:numId="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108"/>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F6"/>
    <w:rsid w:val="00001C3C"/>
    <w:rsid w:val="00004F08"/>
    <w:rsid w:val="00005BCE"/>
    <w:rsid w:val="000124D4"/>
    <w:rsid w:val="00014061"/>
    <w:rsid w:val="0001571B"/>
    <w:rsid w:val="00016B6E"/>
    <w:rsid w:val="00016E03"/>
    <w:rsid w:val="00017BE1"/>
    <w:rsid w:val="00017F6E"/>
    <w:rsid w:val="00020232"/>
    <w:rsid w:val="00021773"/>
    <w:rsid w:val="00023430"/>
    <w:rsid w:val="0002357D"/>
    <w:rsid w:val="000265D3"/>
    <w:rsid w:val="000278B5"/>
    <w:rsid w:val="0003032A"/>
    <w:rsid w:val="000303B2"/>
    <w:rsid w:val="0003324B"/>
    <w:rsid w:val="00034077"/>
    <w:rsid w:val="00035A4A"/>
    <w:rsid w:val="00036027"/>
    <w:rsid w:val="000366B3"/>
    <w:rsid w:val="00041971"/>
    <w:rsid w:val="000438C9"/>
    <w:rsid w:val="00050AFB"/>
    <w:rsid w:val="00051BFB"/>
    <w:rsid w:val="00052DAD"/>
    <w:rsid w:val="00054296"/>
    <w:rsid w:val="00056C7E"/>
    <w:rsid w:val="00057FAB"/>
    <w:rsid w:val="000644C2"/>
    <w:rsid w:val="0006539B"/>
    <w:rsid w:val="00065B28"/>
    <w:rsid w:val="0006676C"/>
    <w:rsid w:val="0007318E"/>
    <w:rsid w:val="00074E74"/>
    <w:rsid w:val="00075EAB"/>
    <w:rsid w:val="00076B7E"/>
    <w:rsid w:val="0008050D"/>
    <w:rsid w:val="000818CB"/>
    <w:rsid w:val="00083684"/>
    <w:rsid w:val="00083E83"/>
    <w:rsid w:val="00084BAB"/>
    <w:rsid w:val="000853FD"/>
    <w:rsid w:val="00085ADD"/>
    <w:rsid w:val="000940EA"/>
    <w:rsid w:val="00094EFA"/>
    <w:rsid w:val="000A0BF2"/>
    <w:rsid w:val="000A0F43"/>
    <w:rsid w:val="000A2CAF"/>
    <w:rsid w:val="000A2FDC"/>
    <w:rsid w:val="000A40BB"/>
    <w:rsid w:val="000A4571"/>
    <w:rsid w:val="000B4042"/>
    <w:rsid w:val="000B48C7"/>
    <w:rsid w:val="000B5F57"/>
    <w:rsid w:val="000C01DA"/>
    <w:rsid w:val="000C0D75"/>
    <w:rsid w:val="000C1A5B"/>
    <w:rsid w:val="000C6296"/>
    <w:rsid w:val="000C773C"/>
    <w:rsid w:val="000D07EE"/>
    <w:rsid w:val="000D127C"/>
    <w:rsid w:val="000D5380"/>
    <w:rsid w:val="000E152D"/>
    <w:rsid w:val="000E2F78"/>
    <w:rsid w:val="000E3BA4"/>
    <w:rsid w:val="000E4E63"/>
    <w:rsid w:val="000E5536"/>
    <w:rsid w:val="000F0AE7"/>
    <w:rsid w:val="000F46D6"/>
    <w:rsid w:val="000F47E9"/>
    <w:rsid w:val="000F79CE"/>
    <w:rsid w:val="0010078E"/>
    <w:rsid w:val="00103F66"/>
    <w:rsid w:val="00105C84"/>
    <w:rsid w:val="00105F32"/>
    <w:rsid w:val="001107F4"/>
    <w:rsid w:val="00111B5E"/>
    <w:rsid w:val="00114D97"/>
    <w:rsid w:val="0011513C"/>
    <w:rsid w:val="001176FC"/>
    <w:rsid w:val="001207F4"/>
    <w:rsid w:val="00122B73"/>
    <w:rsid w:val="00132828"/>
    <w:rsid w:val="00132ADE"/>
    <w:rsid w:val="00141A16"/>
    <w:rsid w:val="0014247B"/>
    <w:rsid w:val="00143E27"/>
    <w:rsid w:val="00151516"/>
    <w:rsid w:val="00151DDA"/>
    <w:rsid w:val="00152A84"/>
    <w:rsid w:val="0015524C"/>
    <w:rsid w:val="00156D5D"/>
    <w:rsid w:val="00157C8C"/>
    <w:rsid w:val="001606EB"/>
    <w:rsid w:val="001663FE"/>
    <w:rsid w:val="00171191"/>
    <w:rsid w:val="0017203A"/>
    <w:rsid w:val="00175367"/>
    <w:rsid w:val="00175E5F"/>
    <w:rsid w:val="00176D21"/>
    <w:rsid w:val="00176DD1"/>
    <w:rsid w:val="00182039"/>
    <w:rsid w:val="0018605D"/>
    <w:rsid w:val="00186AB1"/>
    <w:rsid w:val="0018763E"/>
    <w:rsid w:val="0019142F"/>
    <w:rsid w:val="001937B7"/>
    <w:rsid w:val="001A317E"/>
    <w:rsid w:val="001A3422"/>
    <w:rsid w:val="001A4740"/>
    <w:rsid w:val="001A6DE9"/>
    <w:rsid w:val="001A79FA"/>
    <w:rsid w:val="001B635B"/>
    <w:rsid w:val="001C02FD"/>
    <w:rsid w:val="001C3BBA"/>
    <w:rsid w:val="001C40ED"/>
    <w:rsid w:val="001C422C"/>
    <w:rsid w:val="001C465C"/>
    <w:rsid w:val="001C5B7D"/>
    <w:rsid w:val="001C6039"/>
    <w:rsid w:val="001D401B"/>
    <w:rsid w:val="001D663B"/>
    <w:rsid w:val="001D6D47"/>
    <w:rsid w:val="001E1AC0"/>
    <w:rsid w:val="001E31DD"/>
    <w:rsid w:val="001F070E"/>
    <w:rsid w:val="001F0EC9"/>
    <w:rsid w:val="001F29E2"/>
    <w:rsid w:val="001F56B0"/>
    <w:rsid w:val="001F6ABB"/>
    <w:rsid w:val="00200760"/>
    <w:rsid w:val="002014EC"/>
    <w:rsid w:val="00202528"/>
    <w:rsid w:val="00204A0A"/>
    <w:rsid w:val="002068F0"/>
    <w:rsid w:val="00206BD3"/>
    <w:rsid w:val="002164E7"/>
    <w:rsid w:val="00216B74"/>
    <w:rsid w:val="00216BFC"/>
    <w:rsid w:val="00222F75"/>
    <w:rsid w:val="0022348B"/>
    <w:rsid w:val="002242B7"/>
    <w:rsid w:val="00224F1F"/>
    <w:rsid w:val="00230099"/>
    <w:rsid w:val="00237656"/>
    <w:rsid w:val="00237C4A"/>
    <w:rsid w:val="002402A4"/>
    <w:rsid w:val="00240B3E"/>
    <w:rsid w:val="00242950"/>
    <w:rsid w:val="00246498"/>
    <w:rsid w:val="0024658A"/>
    <w:rsid w:val="002526B3"/>
    <w:rsid w:val="00254414"/>
    <w:rsid w:val="002615CC"/>
    <w:rsid w:val="002623CF"/>
    <w:rsid w:val="00262609"/>
    <w:rsid w:val="0026588D"/>
    <w:rsid w:val="0027725E"/>
    <w:rsid w:val="00277FDB"/>
    <w:rsid w:val="0028032C"/>
    <w:rsid w:val="002828BD"/>
    <w:rsid w:val="00286673"/>
    <w:rsid w:val="00290344"/>
    <w:rsid w:val="0029122B"/>
    <w:rsid w:val="0029243C"/>
    <w:rsid w:val="002A296B"/>
    <w:rsid w:val="002A4045"/>
    <w:rsid w:val="002B14E0"/>
    <w:rsid w:val="002B54E7"/>
    <w:rsid w:val="002B5E65"/>
    <w:rsid w:val="002C0BBC"/>
    <w:rsid w:val="002C1262"/>
    <w:rsid w:val="002C14AD"/>
    <w:rsid w:val="002C22FF"/>
    <w:rsid w:val="002C3CF8"/>
    <w:rsid w:val="002C5175"/>
    <w:rsid w:val="002C61D1"/>
    <w:rsid w:val="002D0EAA"/>
    <w:rsid w:val="002D0F5A"/>
    <w:rsid w:val="002D4634"/>
    <w:rsid w:val="002D47B0"/>
    <w:rsid w:val="002D67DD"/>
    <w:rsid w:val="002E1A4D"/>
    <w:rsid w:val="002E2093"/>
    <w:rsid w:val="002E26E3"/>
    <w:rsid w:val="002E62AC"/>
    <w:rsid w:val="002E6D93"/>
    <w:rsid w:val="002E7491"/>
    <w:rsid w:val="002E7544"/>
    <w:rsid w:val="002E78B0"/>
    <w:rsid w:val="002F0A5F"/>
    <w:rsid w:val="002F0D18"/>
    <w:rsid w:val="002F1BDE"/>
    <w:rsid w:val="002F2ADF"/>
    <w:rsid w:val="002F3ED0"/>
    <w:rsid w:val="002F58C8"/>
    <w:rsid w:val="002F7E45"/>
    <w:rsid w:val="003006AC"/>
    <w:rsid w:val="00301CA8"/>
    <w:rsid w:val="00304478"/>
    <w:rsid w:val="00304D62"/>
    <w:rsid w:val="00306AE1"/>
    <w:rsid w:val="00307C61"/>
    <w:rsid w:val="00310C7F"/>
    <w:rsid w:val="0031213F"/>
    <w:rsid w:val="00315362"/>
    <w:rsid w:val="00315A02"/>
    <w:rsid w:val="003163A7"/>
    <w:rsid w:val="0031733C"/>
    <w:rsid w:val="00321F24"/>
    <w:rsid w:val="00324CC1"/>
    <w:rsid w:val="003253CE"/>
    <w:rsid w:val="00325DA3"/>
    <w:rsid w:val="00326513"/>
    <w:rsid w:val="00326AC0"/>
    <w:rsid w:val="00335851"/>
    <w:rsid w:val="003418A7"/>
    <w:rsid w:val="00342D04"/>
    <w:rsid w:val="00343E7E"/>
    <w:rsid w:val="003503D5"/>
    <w:rsid w:val="00350861"/>
    <w:rsid w:val="00353E28"/>
    <w:rsid w:val="003544BC"/>
    <w:rsid w:val="003577E4"/>
    <w:rsid w:val="0036464F"/>
    <w:rsid w:val="00367194"/>
    <w:rsid w:val="00367E4B"/>
    <w:rsid w:val="00372FF6"/>
    <w:rsid w:val="00373BF1"/>
    <w:rsid w:val="00375AF7"/>
    <w:rsid w:val="00380752"/>
    <w:rsid w:val="0038165E"/>
    <w:rsid w:val="003825EB"/>
    <w:rsid w:val="0038375D"/>
    <w:rsid w:val="00383BC4"/>
    <w:rsid w:val="00393541"/>
    <w:rsid w:val="00393F1A"/>
    <w:rsid w:val="003962B8"/>
    <w:rsid w:val="003A126E"/>
    <w:rsid w:val="003A138F"/>
    <w:rsid w:val="003A318A"/>
    <w:rsid w:val="003A4C0B"/>
    <w:rsid w:val="003A5BE4"/>
    <w:rsid w:val="003A6833"/>
    <w:rsid w:val="003A6857"/>
    <w:rsid w:val="003B1B05"/>
    <w:rsid w:val="003B1D2B"/>
    <w:rsid w:val="003B253D"/>
    <w:rsid w:val="003B2CF1"/>
    <w:rsid w:val="003B4E72"/>
    <w:rsid w:val="003B53E3"/>
    <w:rsid w:val="003B5B6E"/>
    <w:rsid w:val="003B5F52"/>
    <w:rsid w:val="003C042C"/>
    <w:rsid w:val="003C686A"/>
    <w:rsid w:val="003D4CDC"/>
    <w:rsid w:val="003D7591"/>
    <w:rsid w:val="003E1031"/>
    <w:rsid w:val="003E1F80"/>
    <w:rsid w:val="003E3955"/>
    <w:rsid w:val="003E411A"/>
    <w:rsid w:val="003E656F"/>
    <w:rsid w:val="003E6B7C"/>
    <w:rsid w:val="003F0195"/>
    <w:rsid w:val="003F2136"/>
    <w:rsid w:val="003F4A84"/>
    <w:rsid w:val="004007B9"/>
    <w:rsid w:val="00400C4E"/>
    <w:rsid w:val="0040107D"/>
    <w:rsid w:val="0040370B"/>
    <w:rsid w:val="00405238"/>
    <w:rsid w:val="00406BC3"/>
    <w:rsid w:val="00406EC1"/>
    <w:rsid w:val="00412798"/>
    <w:rsid w:val="00413629"/>
    <w:rsid w:val="004152A0"/>
    <w:rsid w:val="00415AC8"/>
    <w:rsid w:val="004209E1"/>
    <w:rsid w:val="00422A40"/>
    <w:rsid w:val="00425188"/>
    <w:rsid w:val="004252BE"/>
    <w:rsid w:val="00425606"/>
    <w:rsid w:val="00432001"/>
    <w:rsid w:val="00432434"/>
    <w:rsid w:val="0043246D"/>
    <w:rsid w:val="00432DCA"/>
    <w:rsid w:val="00434450"/>
    <w:rsid w:val="00435496"/>
    <w:rsid w:val="0043688C"/>
    <w:rsid w:val="00437C89"/>
    <w:rsid w:val="00443466"/>
    <w:rsid w:val="00445B50"/>
    <w:rsid w:val="00445C54"/>
    <w:rsid w:val="00447F76"/>
    <w:rsid w:val="004501D5"/>
    <w:rsid w:val="004508BE"/>
    <w:rsid w:val="0045153C"/>
    <w:rsid w:val="00452575"/>
    <w:rsid w:val="00452CBD"/>
    <w:rsid w:val="00452F14"/>
    <w:rsid w:val="0045788D"/>
    <w:rsid w:val="004602B8"/>
    <w:rsid w:val="00460D14"/>
    <w:rsid w:val="00461CF3"/>
    <w:rsid w:val="00465E33"/>
    <w:rsid w:val="00470347"/>
    <w:rsid w:val="00470378"/>
    <w:rsid w:val="00470BD2"/>
    <w:rsid w:val="00471BB4"/>
    <w:rsid w:val="0047228D"/>
    <w:rsid w:val="00472A47"/>
    <w:rsid w:val="00473695"/>
    <w:rsid w:val="00477300"/>
    <w:rsid w:val="00480C5E"/>
    <w:rsid w:val="00485140"/>
    <w:rsid w:val="004875EA"/>
    <w:rsid w:val="004877B9"/>
    <w:rsid w:val="00487DF4"/>
    <w:rsid w:val="00493CE6"/>
    <w:rsid w:val="00494CB6"/>
    <w:rsid w:val="00495BC0"/>
    <w:rsid w:val="004A1CD0"/>
    <w:rsid w:val="004A25B4"/>
    <w:rsid w:val="004A2A30"/>
    <w:rsid w:val="004A7400"/>
    <w:rsid w:val="004B1016"/>
    <w:rsid w:val="004B2016"/>
    <w:rsid w:val="004B3478"/>
    <w:rsid w:val="004B3D9D"/>
    <w:rsid w:val="004B434B"/>
    <w:rsid w:val="004C0BFC"/>
    <w:rsid w:val="004C1237"/>
    <w:rsid w:val="004C5878"/>
    <w:rsid w:val="004D07BB"/>
    <w:rsid w:val="004D0C1F"/>
    <w:rsid w:val="004D0DEF"/>
    <w:rsid w:val="004D2234"/>
    <w:rsid w:val="004D5B58"/>
    <w:rsid w:val="004D5E5E"/>
    <w:rsid w:val="004D7269"/>
    <w:rsid w:val="004E4BC9"/>
    <w:rsid w:val="004E4D94"/>
    <w:rsid w:val="004F31E5"/>
    <w:rsid w:val="004F4259"/>
    <w:rsid w:val="004F4766"/>
    <w:rsid w:val="004F5739"/>
    <w:rsid w:val="00504932"/>
    <w:rsid w:val="00504AAC"/>
    <w:rsid w:val="00506F1C"/>
    <w:rsid w:val="0050731C"/>
    <w:rsid w:val="0051059A"/>
    <w:rsid w:val="005111E5"/>
    <w:rsid w:val="00514844"/>
    <w:rsid w:val="005208EE"/>
    <w:rsid w:val="00521769"/>
    <w:rsid w:val="005217B7"/>
    <w:rsid w:val="00521DA6"/>
    <w:rsid w:val="00522694"/>
    <w:rsid w:val="005239C4"/>
    <w:rsid w:val="00523FCD"/>
    <w:rsid w:val="00524266"/>
    <w:rsid w:val="00525526"/>
    <w:rsid w:val="00532BB1"/>
    <w:rsid w:val="00533AB2"/>
    <w:rsid w:val="005350C0"/>
    <w:rsid w:val="00535DD1"/>
    <w:rsid w:val="0053668D"/>
    <w:rsid w:val="00536F55"/>
    <w:rsid w:val="00540ECA"/>
    <w:rsid w:val="005430C7"/>
    <w:rsid w:val="0054561A"/>
    <w:rsid w:val="00551651"/>
    <w:rsid w:val="0055187B"/>
    <w:rsid w:val="005538C3"/>
    <w:rsid w:val="00553CE4"/>
    <w:rsid w:val="0056125A"/>
    <w:rsid w:val="005644C8"/>
    <w:rsid w:val="00565492"/>
    <w:rsid w:val="005663FF"/>
    <w:rsid w:val="00571060"/>
    <w:rsid w:val="00573744"/>
    <w:rsid w:val="00573A85"/>
    <w:rsid w:val="00573B22"/>
    <w:rsid w:val="0057566A"/>
    <w:rsid w:val="00575A9C"/>
    <w:rsid w:val="00576B81"/>
    <w:rsid w:val="00581E62"/>
    <w:rsid w:val="0058228A"/>
    <w:rsid w:val="00583F33"/>
    <w:rsid w:val="00587A71"/>
    <w:rsid w:val="0059360E"/>
    <w:rsid w:val="00594564"/>
    <w:rsid w:val="00594B0C"/>
    <w:rsid w:val="00595250"/>
    <w:rsid w:val="00596E9B"/>
    <w:rsid w:val="005A0000"/>
    <w:rsid w:val="005A00C3"/>
    <w:rsid w:val="005A0898"/>
    <w:rsid w:val="005A3119"/>
    <w:rsid w:val="005A344A"/>
    <w:rsid w:val="005A4D13"/>
    <w:rsid w:val="005A7C8E"/>
    <w:rsid w:val="005B0285"/>
    <w:rsid w:val="005B1B88"/>
    <w:rsid w:val="005B2F5B"/>
    <w:rsid w:val="005B452F"/>
    <w:rsid w:val="005B6283"/>
    <w:rsid w:val="005B7F86"/>
    <w:rsid w:val="005C0301"/>
    <w:rsid w:val="005C045F"/>
    <w:rsid w:val="005C1F94"/>
    <w:rsid w:val="005C3E14"/>
    <w:rsid w:val="005C470A"/>
    <w:rsid w:val="005C7D80"/>
    <w:rsid w:val="005D3818"/>
    <w:rsid w:val="005D5205"/>
    <w:rsid w:val="005E1AAD"/>
    <w:rsid w:val="005E31A2"/>
    <w:rsid w:val="005E5064"/>
    <w:rsid w:val="005E6FE8"/>
    <w:rsid w:val="005F2DF9"/>
    <w:rsid w:val="005F4FC1"/>
    <w:rsid w:val="005F51B7"/>
    <w:rsid w:val="005F5828"/>
    <w:rsid w:val="00600DCD"/>
    <w:rsid w:val="006022F8"/>
    <w:rsid w:val="00603272"/>
    <w:rsid w:val="00603860"/>
    <w:rsid w:val="006069BB"/>
    <w:rsid w:val="0060787E"/>
    <w:rsid w:val="0061121E"/>
    <w:rsid w:val="00613027"/>
    <w:rsid w:val="00615D76"/>
    <w:rsid w:val="00616CFE"/>
    <w:rsid w:val="0062040B"/>
    <w:rsid w:val="00620C82"/>
    <w:rsid w:val="00621572"/>
    <w:rsid w:val="00621577"/>
    <w:rsid w:val="00621D23"/>
    <w:rsid w:val="00623E5E"/>
    <w:rsid w:val="00624D9E"/>
    <w:rsid w:val="00625C36"/>
    <w:rsid w:val="006315A9"/>
    <w:rsid w:val="006341C2"/>
    <w:rsid w:val="00634FA0"/>
    <w:rsid w:val="00635923"/>
    <w:rsid w:val="00636BCA"/>
    <w:rsid w:val="006457DF"/>
    <w:rsid w:val="00645CE0"/>
    <w:rsid w:val="0065140B"/>
    <w:rsid w:val="006531EF"/>
    <w:rsid w:val="00654CED"/>
    <w:rsid w:val="0065562B"/>
    <w:rsid w:val="006557D7"/>
    <w:rsid w:val="0066026C"/>
    <w:rsid w:val="00661749"/>
    <w:rsid w:val="00662C33"/>
    <w:rsid w:val="00666630"/>
    <w:rsid w:val="0066667E"/>
    <w:rsid w:val="0066774F"/>
    <w:rsid w:val="00674BCE"/>
    <w:rsid w:val="0067637E"/>
    <w:rsid w:val="006765D7"/>
    <w:rsid w:val="006815F5"/>
    <w:rsid w:val="00687290"/>
    <w:rsid w:val="00687DDD"/>
    <w:rsid w:val="00687E8C"/>
    <w:rsid w:val="00690817"/>
    <w:rsid w:val="00692D6D"/>
    <w:rsid w:val="0069398A"/>
    <w:rsid w:val="006946B1"/>
    <w:rsid w:val="006A2087"/>
    <w:rsid w:val="006B22D3"/>
    <w:rsid w:val="006B269C"/>
    <w:rsid w:val="006B7E23"/>
    <w:rsid w:val="006C3A3F"/>
    <w:rsid w:val="006C3F0A"/>
    <w:rsid w:val="006C4718"/>
    <w:rsid w:val="006C4999"/>
    <w:rsid w:val="006C4F32"/>
    <w:rsid w:val="006D02EC"/>
    <w:rsid w:val="006D6CB8"/>
    <w:rsid w:val="006E638B"/>
    <w:rsid w:val="006F26B2"/>
    <w:rsid w:val="006F2FD5"/>
    <w:rsid w:val="006F54BA"/>
    <w:rsid w:val="006F5925"/>
    <w:rsid w:val="00700E5F"/>
    <w:rsid w:val="00701B4B"/>
    <w:rsid w:val="007051C7"/>
    <w:rsid w:val="00706075"/>
    <w:rsid w:val="00706737"/>
    <w:rsid w:val="007071E9"/>
    <w:rsid w:val="0071020B"/>
    <w:rsid w:val="007102B9"/>
    <w:rsid w:val="0071213D"/>
    <w:rsid w:val="00717241"/>
    <w:rsid w:val="00717768"/>
    <w:rsid w:val="00722841"/>
    <w:rsid w:val="0072345C"/>
    <w:rsid w:val="00727980"/>
    <w:rsid w:val="00732C42"/>
    <w:rsid w:val="00733973"/>
    <w:rsid w:val="00733A93"/>
    <w:rsid w:val="00736D7D"/>
    <w:rsid w:val="0074054A"/>
    <w:rsid w:val="007438C7"/>
    <w:rsid w:val="007438D6"/>
    <w:rsid w:val="00744F12"/>
    <w:rsid w:val="00746A74"/>
    <w:rsid w:val="00746F54"/>
    <w:rsid w:val="007507EE"/>
    <w:rsid w:val="00753188"/>
    <w:rsid w:val="007537CE"/>
    <w:rsid w:val="007548E9"/>
    <w:rsid w:val="00756DB8"/>
    <w:rsid w:val="00773120"/>
    <w:rsid w:val="007741FF"/>
    <w:rsid w:val="007852BC"/>
    <w:rsid w:val="00787468"/>
    <w:rsid w:val="007926C4"/>
    <w:rsid w:val="007952D3"/>
    <w:rsid w:val="007A2B27"/>
    <w:rsid w:val="007A2BBD"/>
    <w:rsid w:val="007A38C6"/>
    <w:rsid w:val="007A558B"/>
    <w:rsid w:val="007A64F2"/>
    <w:rsid w:val="007A79DD"/>
    <w:rsid w:val="007B39E6"/>
    <w:rsid w:val="007B416C"/>
    <w:rsid w:val="007B641D"/>
    <w:rsid w:val="007C01BB"/>
    <w:rsid w:val="007C1446"/>
    <w:rsid w:val="007C2E6A"/>
    <w:rsid w:val="007C352B"/>
    <w:rsid w:val="007C52B9"/>
    <w:rsid w:val="007C52D6"/>
    <w:rsid w:val="007C5BAB"/>
    <w:rsid w:val="007C5C3D"/>
    <w:rsid w:val="007C6D27"/>
    <w:rsid w:val="007C7EFC"/>
    <w:rsid w:val="007D33D8"/>
    <w:rsid w:val="007D571E"/>
    <w:rsid w:val="007E1D83"/>
    <w:rsid w:val="007E3DF6"/>
    <w:rsid w:val="007E7BBD"/>
    <w:rsid w:val="007F0855"/>
    <w:rsid w:val="007F09AA"/>
    <w:rsid w:val="007F0D20"/>
    <w:rsid w:val="007F10ED"/>
    <w:rsid w:val="007F255C"/>
    <w:rsid w:val="007F384E"/>
    <w:rsid w:val="007F519C"/>
    <w:rsid w:val="007F6BA0"/>
    <w:rsid w:val="007F6E81"/>
    <w:rsid w:val="007F7E41"/>
    <w:rsid w:val="008027E1"/>
    <w:rsid w:val="00805709"/>
    <w:rsid w:val="0080607C"/>
    <w:rsid w:val="00807409"/>
    <w:rsid w:val="00807CC1"/>
    <w:rsid w:val="00807DFB"/>
    <w:rsid w:val="0081281D"/>
    <w:rsid w:val="00813B65"/>
    <w:rsid w:val="00816CEB"/>
    <w:rsid w:val="008217B6"/>
    <w:rsid w:val="0082191C"/>
    <w:rsid w:val="00825E8F"/>
    <w:rsid w:val="00826D41"/>
    <w:rsid w:val="00827BC0"/>
    <w:rsid w:val="0083098C"/>
    <w:rsid w:val="008309DF"/>
    <w:rsid w:val="008374FF"/>
    <w:rsid w:val="0083787E"/>
    <w:rsid w:val="00837A4F"/>
    <w:rsid w:val="008400F4"/>
    <w:rsid w:val="00841D5F"/>
    <w:rsid w:val="00844A95"/>
    <w:rsid w:val="008471B2"/>
    <w:rsid w:val="00847AA6"/>
    <w:rsid w:val="008515B5"/>
    <w:rsid w:val="00851818"/>
    <w:rsid w:val="00853985"/>
    <w:rsid w:val="00853F18"/>
    <w:rsid w:val="0086118E"/>
    <w:rsid w:val="008629FE"/>
    <w:rsid w:val="00865311"/>
    <w:rsid w:val="008665E5"/>
    <w:rsid w:val="00872153"/>
    <w:rsid w:val="00872D7D"/>
    <w:rsid w:val="00875DF2"/>
    <w:rsid w:val="008762CC"/>
    <w:rsid w:val="00880702"/>
    <w:rsid w:val="00880CAC"/>
    <w:rsid w:val="00880FA4"/>
    <w:rsid w:val="00881312"/>
    <w:rsid w:val="00883934"/>
    <w:rsid w:val="0088472E"/>
    <w:rsid w:val="00886172"/>
    <w:rsid w:val="00886E5E"/>
    <w:rsid w:val="0088730B"/>
    <w:rsid w:val="00887633"/>
    <w:rsid w:val="00890D53"/>
    <w:rsid w:val="00891547"/>
    <w:rsid w:val="008974F7"/>
    <w:rsid w:val="008A01FC"/>
    <w:rsid w:val="008A0754"/>
    <w:rsid w:val="008A506B"/>
    <w:rsid w:val="008A54FA"/>
    <w:rsid w:val="008A6283"/>
    <w:rsid w:val="008A6B30"/>
    <w:rsid w:val="008A7E0F"/>
    <w:rsid w:val="008B03B8"/>
    <w:rsid w:val="008B2308"/>
    <w:rsid w:val="008B4B39"/>
    <w:rsid w:val="008B68FB"/>
    <w:rsid w:val="008B765C"/>
    <w:rsid w:val="008B771D"/>
    <w:rsid w:val="008C07C4"/>
    <w:rsid w:val="008C1166"/>
    <w:rsid w:val="008C5AC5"/>
    <w:rsid w:val="008C66B6"/>
    <w:rsid w:val="008C6E0A"/>
    <w:rsid w:val="008D015B"/>
    <w:rsid w:val="008D3FA9"/>
    <w:rsid w:val="008D7E2B"/>
    <w:rsid w:val="008E236E"/>
    <w:rsid w:val="008E2B9D"/>
    <w:rsid w:val="008E45E4"/>
    <w:rsid w:val="008E52BF"/>
    <w:rsid w:val="008E5403"/>
    <w:rsid w:val="008E70BB"/>
    <w:rsid w:val="008E7EC7"/>
    <w:rsid w:val="008F0BE4"/>
    <w:rsid w:val="008F2A29"/>
    <w:rsid w:val="008F5844"/>
    <w:rsid w:val="008F7654"/>
    <w:rsid w:val="0090022E"/>
    <w:rsid w:val="0090373E"/>
    <w:rsid w:val="00905829"/>
    <w:rsid w:val="00905C9E"/>
    <w:rsid w:val="0090759A"/>
    <w:rsid w:val="00907AF7"/>
    <w:rsid w:val="00911A28"/>
    <w:rsid w:val="00913CEF"/>
    <w:rsid w:val="009148D1"/>
    <w:rsid w:val="00915AD8"/>
    <w:rsid w:val="00917DCE"/>
    <w:rsid w:val="00922FFA"/>
    <w:rsid w:val="0092614E"/>
    <w:rsid w:val="0092677F"/>
    <w:rsid w:val="00926AD5"/>
    <w:rsid w:val="00933431"/>
    <w:rsid w:val="00933FDE"/>
    <w:rsid w:val="0093760C"/>
    <w:rsid w:val="00937F47"/>
    <w:rsid w:val="00940C9D"/>
    <w:rsid w:val="009420F4"/>
    <w:rsid w:val="009427EC"/>
    <w:rsid w:val="00945C2D"/>
    <w:rsid w:val="00947E1F"/>
    <w:rsid w:val="00952634"/>
    <w:rsid w:val="00954297"/>
    <w:rsid w:val="00954CC2"/>
    <w:rsid w:val="009551CD"/>
    <w:rsid w:val="00956213"/>
    <w:rsid w:val="00957F3C"/>
    <w:rsid w:val="00960C54"/>
    <w:rsid w:val="009613C2"/>
    <w:rsid w:val="00966BC0"/>
    <w:rsid w:val="009675BA"/>
    <w:rsid w:val="009707B9"/>
    <w:rsid w:val="0097245D"/>
    <w:rsid w:val="0097350A"/>
    <w:rsid w:val="00973D15"/>
    <w:rsid w:val="00973EE7"/>
    <w:rsid w:val="0097689E"/>
    <w:rsid w:val="00982C61"/>
    <w:rsid w:val="00987622"/>
    <w:rsid w:val="00987A72"/>
    <w:rsid w:val="0099221B"/>
    <w:rsid w:val="00993EBD"/>
    <w:rsid w:val="00995D7B"/>
    <w:rsid w:val="0099779D"/>
    <w:rsid w:val="009A0145"/>
    <w:rsid w:val="009A0DDA"/>
    <w:rsid w:val="009A2627"/>
    <w:rsid w:val="009A4BAC"/>
    <w:rsid w:val="009A5E22"/>
    <w:rsid w:val="009A6D55"/>
    <w:rsid w:val="009A723C"/>
    <w:rsid w:val="009B07A3"/>
    <w:rsid w:val="009B149B"/>
    <w:rsid w:val="009B1E1B"/>
    <w:rsid w:val="009B2E98"/>
    <w:rsid w:val="009B714D"/>
    <w:rsid w:val="009C1836"/>
    <w:rsid w:val="009C247E"/>
    <w:rsid w:val="009C33AA"/>
    <w:rsid w:val="009C371C"/>
    <w:rsid w:val="009C4F01"/>
    <w:rsid w:val="009C4FE8"/>
    <w:rsid w:val="009C5060"/>
    <w:rsid w:val="009C7EF3"/>
    <w:rsid w:val="009D0E28"/>
    <w:rsid w:val="009D22F8"/>
    <w:rsid w:val="009D367E"/>
    <w:rsid w:val="009D3B27"/>
    <w:rsid w:val="009D42F2"/>
    <w:rsid w:val="009D59E4"/>
    <w:rsid w:val="009D694B"/>
    <w:rsid w:val="009E0542"/>
    <w:rsid w:val="009E2C0D"/>
    <w:rsid w:val="009E6281"/>
    <w:rsid w:val="009E7583"/>
    <w:rsid w:val="009F0BA1"/>
    <w:rsid w:val="009F1825"/>
    <w:rsid w:val="009F6F9A"/>
    <w:rsid w:val="009F7F7A"/>
    <w:rsid w:val="00A0152F"/>
    <w:rsid w:val="00A04A27"/>
    <w:rsid w:val="00A1024D"/>
    <w:rsid w:val="00A10EC6"/>
    <w:rsid w:val="00A13074"/>
    <w:rsid w:val="00A16A6D"/>
    <w:rsid w:val="00A16B60"/>
    <w:rsid w:val="00A24637"/>
    <w:rsid w:val="00A27EFE"/>
    <w:rsid w:val="00A37A1B"/>
    <w:rsid w:val="00A40064"/>
    <w:rsid w:val="00A43234"/>
    <w:rsid w:val="00A43B3A"/>
    <w:rsid w:val="00A43B53"/>
    <w:rsid w:val="00A43FA9"/>
    <w:rsid w:val="00A448F2"/>
    <w:rsid w:val="00A460CF"/>
    <w:rsid w:val="00A5221E"/>
    <w:rsid w:val="00A55267"/>
    <w:rsid w:val="00A6307E"/>
    <w:rsid w:val="00A649F2"/>
    <w:rsid w:val="00A64D87"/>
    <w:rsid w:val="00A6593D"/>
    <w:rsid w:val="00A732E3"/>
    <w:rsid w:val="00A80DF2"/>
    <w:rsid w:val="00A83894"/>
    <w:rsid w:val="00A937A9"/>
    <w:rsid w:val="00AA08F2"/>
    <w:rsid w:val="00AA12C0"/>
    <w:rsid w:val="00AA5034"/>
    <w:rsid w:val="00AA5565"/>
    <w:rsid w:val="00AA665D"/>
    <w:rsid w:val="00AB01B5"/>
    <w:rsid w:val="00AB646D"/>
    <w:rsid w:val="00AD284D"/>
    <w:rsid w:val="00AD29E4"/>
    <w:rsid w:val="00AD51F7"/>
    <w:rsid w:val="00AE05C9"/>
    <w:rsid w:val="00AE2FB9"/>
    <w:rsid w:val="00AE3E5F"/>
    <w:rsid w:val="00AE4278"/>
    <w:rsid w:val="00AE4425"/>
    <w:rsid w:val="00AE591C"/>
    <w:rsid w:val="00AE5C98"/>
    <w:rsid w:val="00AE67E4"/>
    <w:rsid w:val="00AE724A"/>
    <w:rsid w:val="00AF03BA"/>
    <w:rsid w:val="00AF12B0"/>
    <w:rsid w:val="00AF28D0"/>
    <w:rsid w:val="00AF4D3D"/>
    <w:rsid w:val="00AF7CC3"/>
    <w:rsid w:val="00AF7DC5"/>
    <w:rsid w:val="00B0238C"/>
    <w:rsid w:val="00B027BA"/>
    <w:rsid w:val="00B03EFE"/>
    <w:rsid w:val="00B04D65"/>
    <w:rsid w:val="00B11A86"/>
    <w:rsid w:val="00B11ED6"/>
    <w:rsid w:val="00B147DA"/>
    <w:rsid w:val="00B1737E"/>
    <w:rsid w:val="00B22E92"/>
    <w:rsid w:val="00B23FFE"/>
    <w:rsid w:val="00B2411D"/>
    <w:rsid w:val="00B279F7"/>
    <w:rsid w:val="00B3200B"/>
    <w:rsid w:val="00B34AE5"/>
    <w:rsid w:val="00B500A6"/>
    <w:rsid w:val="00B52471"/>
    <w:rsid w:val="00B5358C"/>
    <w:rsid w:val="00B54104"/>
    <w:rsid w:val="00B54485"/>
    <w:rsid w:val="00B579C9"/>
    <w:rsid w:val="00B609E6"/>
    <w:rsid w:val="00B61F49"/>
    <w:rsid w:val="00B64FA6"/>
    <w:rsid w:val="00B6621C"/>
    <w:rsid w:val="00B67DC3"/>
    <w:rsid w:val="00B67FF4"/>
    <w:rsid w:val="00B73599"/>
    <w:rsid w:val="00B7400D"/>
    <w:rsid w:val="00B7798E"/>
    <w:rsid w:val="00B83E0C"/>
    <w:rsid w:val="00B92928"/>
    <w:rsid w:val="00B949AA"/>
    <w:rsid w:val="00B977FC"/>
    <w:rsid w:val="00BA03F0"/>
    <w:rsid w:val="00BA1F02"/>
    <w:rsid w:val="00BA2417"/>
    <w:rsid w:val="00BA4FEE"/>
    <w:rsid w:val="00BA5B86"/>
    <w:rsid w:val="00BA5BD8"/>
    <w:rsid w:val="00BA66BB"/>
    <w:rsid w:val="00BB2029"/>
    <w:rsid w:val="00BB50B4"/>
    <w:rsid w:val="00BB5979"/>
    <w:rsid w:val="00BB6D7D"/>
    <w:rsid w:val="00BB70E8"/>
    <w:rsid w:val="00BC1643"/>
    <w:rsid w:val="00BC4EC9"/>
    <w:rsid w:val="00BD3FD0"/>
    <w:rsid w:val="00BD5040"/>
    <w:rsid w:val="00BD5B74"/>
    <w:rsid w:val="00BD7E06"/>
    <w:rsid w:val="00BE03A3"/>
    <w:rsid w:val="00BE39D8"/>
    <w:rsid w:val="00BF2576"/>
    <w:rsid w:val="00BF28FF"/>
    <w:rsid w:val="00BF3C0C"/>
    <w:rsid w:val="00BF3F99"/>
    <w:rsid w:val="00BF5C13"/>
    <w:rsid w:val="00C018D3"/>
    <w:rsid w:val="00C04016"/>
    <w:rsid w:val="00C0486A"/>
    <w:rsid w:val="00C119F0"/>
    <w:rsid w:val="00C12A96"/>
    <w:rsid w:val="00C142AF"/>
    <w:rsid w:val="00C15CB7"/>
    <w:rsid w:val="00C1641C"/>
    <w:rsid w:val="00C17031"/>
    <w:rsid w:val="00C17AE9"/>
    <w:rsid w:val="00C21ADD"/>
    <w:rsid w:val="00C21D51"/>
    <w:rsid w:val="00C2325D"/>
    <w:rsid w:val="00C2395F"/>
    <w:rsid w:val="00C272AC"/>
    <w:rsid w:val="00C273E1"/>
    <w:rsid w:val="00C33924"/>
    <w:rsid w:val="00C341FF"/>
    <w:rsid w:val="00C36BA7"/>
    <w:rsid w:val="00C425C9"/>
    <w:rsid w:val="00C44F98"/>
    <w:rsid w:val="00C50E9E"/>
    <w:rsid w:val="00C5281D"/>
    <w:rsid w:val="00C565C2"/>
    <w:rsid w:val="00C61818"/>
    <w:rsid w:val="00C633DD"/>
    <w:rsid w:val="00C7070E"/>
    <w:rsid w:val="00C708F4"/>
    <w:rsid w:val="00C72A49"/>
    <w:rsid w:val="00C732DA"/>
    <w:rsid w:val="00C74DC8"/>
    <w:rsid w:val="00C772BF"/>
    <w:rsid w:val="00C81EDC"/>
    <w:rsid w:val="00C8259B"/>
    <w:rsid w:val="00C825E9"/>
    <w:rsid w:val="00C83F62"/>
    <w:rsid w:val="00C84BFA"/>
    <w:rsid w:val="00C85C14"/>
    <w:rsid w:val="00C926D4"/>
    <w:rsid w:val="00C94325"/>
    <w:rsid w:val="00CA05A2"/>
    <w:rsid w:val="00CA0F73"/>
    <w:rsid w:val="00CA2A03"/>
    <w:rsid w:val="00CB20E8"/>
    <w:rsid w:val="00CB4464"/>
    <w:rsid w:val="00CB48C0"/>
    <w:rsid w:val="00CB5975"/>
    <w:rsid w:val="00CC18DF"/>
    <w:rsid w:val="00CC4C3E"/>
    <w:rsid w:val="00CC72CB"/>
    <w:rsid w:val="00CD693B"/>
    <w:rsid w:val="00CE451B"/>
    <w:rsid w:val="00CF0431"/>
    <w:rsid w:val="00CF219F"/>
    <w:rsid w:val="00CF4A19"/>
    <w:rsid w:val="00CF57EB"/>
    <w:rsid w:val="00CF5FFD"/>
    <w:rsid w:val="00CF767C"/>
    <w:rsid w:val="00D01A93"/>
    <w:rsid w:val="00D02583"/>
    <w:rsid w:val="00D031EF"/>
    <w:rsid w:val="00D03DA5"/>
    <w:rsid w:val="00D03E1E"/>
    <w:rsid w:val="00D03F22"/>
    <w:rsid w:val="00D0516B"/>
    <w:rsid w:val="00D05BAD"/>
    <w:rsid w:val="00D05EAE"/>
    <w:rsid w:val="00D109B5"/>
    <w:rsid w:val="00D10D99"/>
    <w:rsid w:val="00D12688"/>
    <w:rsid w:val="00D20ADD"/>
    <w:rsid w:val="00D22497"/>
    <w:rsid w:val="00D2475D"/>
    <w:rsid w:val="00D2643F"/>
    <w:rsid w:val="00D30C68"/>
    <w:rsid w:val="00D31E8C"/>
    <w:rsid w:val="00D31E92"/>
    <w:rsid w:val="00D324AE"/>
    <w:rsid w:val="00D32B95"/>
    <w:rsid w:val="00D33697"/>
    <w:rsid w:val="00D3405E"/>
    <w:rsid w:val="00D370A5"/>
    <w:rsid w:val="00D404E2"/>
    <w:rsid w:val="00D40505"/>
    <w:rsid w:val="00D40518"/>
    <w:rsid w:val="00D44B79"/>
    <w:rsid w:val="00D47C1C"/>
    <w:rsid w:val="00D52C47"/>
    <w:rsid w:val="00D530F5"/>
    <w:rsid w:val="00D566FD"/>
    <w:rsid w:val="00D57371"/>
    <w:rsid w:val="00D602D3"/>
    <w:rsid w:val="00D60CBD"/>
    <w:rsid w:val="00D61350"/>
    <w:rsid w:val="00D63027"/>
    <w:rsid w:val="00D64179"/>
    <w:rsid w:val="00D665E3"/>
    <w:rsid w:val="00D66B15"/>
    <w:rsid w:val="00D66C3B"/>
    <w:rsid w:val="00D70381"/>
    <w:rsid w:val="00D72A67"/>
    <w:rsid w:val="00D7449D"/>
    <w:rsid w:val="00D7569D"/>
    <w:rsid w:val="00D75797"/>
    <w:rsid w:val="00D76218"/>
    <w:rsid w:val="00D77DF1"/>
    <w:rsid w:val="00D77FD7"/>
    <w:rsid w:val="00D83C94"/>
    <w:rsid w:val="00D86329"/>
    <w:rsid w:val="00D8696E"/>
    <w:rsid w:val="00D91F59"/>
    <w:rsid w:val="00D93DE0"/>
    <w:rsid w:val="00D95FEF"/>
    <w:rsid w:val="00D96ED7"/>
    <w:rsid w:val="00DA130A"/>
    <w:rsid w:val="00DA1FAA"/>
    <w:rsid w:val="00DA4B39"/>
    <w:rsid w:val="00DA655B"/>
    <w:rsid w:val="00DA6AB4"/>
    <w:rsid w:val="00DA7C4E"/>
    <w:rsid w:val="00DA7CAE"/>
    <w:rsid w:val="00DB4A26"/>
    <w:rsid w:val="00DC07BB"/>
    <w:rsid w:val="00DC138F"/>
    <w:rsid w:val="00DC26DF"/>
    <w:rsid w:val="00DC3BB7"/>
    <w:rsid w:val="00DC6EE8"/>
    <w:rsid w:val="00DC7D1D"/>
    <w:rsid w:val="00DD0A44"/>
    <w:rsid w:val="00DD289E"/>
    <w:rsid w:val="00DE2F8F"/>
    <w:rsid w:val="00DE37F5"/>
    <w:rsid w:val="00DE44D3"/>
    <w:rsid w:val="00DE5676"/>
    <w:rsid w:val="00DE7FBA"/>
    <w:rsid w:val="00DF19B1"/>
    <w:rsid w:val="00DF2491"/>
    <w:rsid w:val="00DF259C"/>
    <w:rsid w:val="00DF3AAE"/>
    <w:rsid w:val="00DF56E8"/>
    <w:rsid w:val="00DF5CAB"/>
    <w:rsid w:val="00E0028B"/>
    <w:rsid w:val="00E07F8E"/>
    <w:rsid w:val="00E1458E"/>
    <w:rsid w:val="00E1495F"/>
    <w:rsid w:val="00E14997"/>
    <w:rsid w:val="00E14B30"/>
    <w:rsid w:val="00E16A39"/>
    <w:rsid w:val="00E17CC7"/>
    <w:rsid w:val="00E21412"/>
    <w:rsid w:val="00E21FED"/>
    <w:rsid w:val="00E23C9F"/>
    <w:rsid w:val="00E23E9D"/>
    <w:rsid w:val="00E2441D"/>
    <w:rsid w:val="00E27311"/>
    <w:rsid w:val="00E30040"/>
    <w:rsid w:val="00E33E9B"/>
    <w:rsid w:val="00E441EB"/>
    <w:rsid w:val="00E454E2"/>
    <w:rsid w:val="00E52C20"/>
    <w:rsid w:val="00E600B4"/>
    <w:rsid w:val="00E63C8C"/>
    <w:rsid w:val="00E64200"/>
    <w:rsid w:val="00E64369"/>
    <w:rsid w:val="00E64C79"/>
    <w:rsid w:val="00E70518"/>
    <w:rsid w:val="00E70EC3"/>
    <w:rsid w:val="00E71398"/>
    <w:rsid w:val="00E72299"/>
    <w:rsid w:val="00E732B4"/>
    <w:rsid w:val="00E7366A"/>
    <w:rsid w:val="00E7454E"/>
    <w:rsid w:val="00E83E9C"/>
    <w:rsid w:val="00E917E2"/>
    <w:rsid w:val="00E95613"/>
    <w:rsid w:val="00E96672"/>
    <w:rsid w:val="00E97784"/>
    <w:rsid w:val="00EA06BC"/>
    <w:rsid w:val="00EA079D"/>
    <w:rsid w:val="00EA092A"/>
    <w:rsid w:val="00EA31C3"/>
    <w:rsid w:val="00EA78C0"/>
    <w:rsid w:val="00EB4AF1"/>
    <w:rsid w:val="00EB6B75"/>
    <w:rsid w:val="00EB77CE"/>
    <w:rsid w:val="00EC0117"/>
    <w:rsid w:val="00EC1C9F"/>
    <w:rsid w:val="00EC2756"/>
    <w:rsid w:val="00EC3A04"/>
    <w:rsid w:val="00EC3E23"/>
    <w:rsid w:val="00EC54CF"/>
    <w:rsid w:val="00EC5C6C"/>
    <w:rsid w:val="00EC5C90"/>
    <w:rsid w:val="00EC5F5A"/>
    <w:rsid w:val="00ED0AE3"/>
    <w:rsid w:val="00ED22DD"/>
    <w:rsid w:val="00ED303F"/>
    <w:rsid w:val="00ED5724"/>
    <w:rsid w:val="00ED7472"/>
    <w:rsid w:val="00EE01F6"/>
    <w:rsid w:val="00EE3215"/>
    <w:rsid w:val="00EF6EBE"/>
    <w:rsid w:val="00EF787C"/>
    <w:rsid w:val="00F00169"/>
    <w:rsid w:val="00F0017B"/>
    <w:rsid w:val="00F0094A"/>
    <w:rsid w:val="00F05175"/>
    <w:rsid w:val="00F06D78"/>
    <w:rsid w:val="00F11AAE"/>
    <w:rsid w:val="00F139F0"/>
    <w:rsid w:val="00F14863"/>
    <w:rsid w:val="00F15074"/>
    <w:rsid w:val="00F152B0"/>
    <w:rsid w:val="00F1730E"/>
    <w:rsid w:val="00F227A2"/>
    <w:rsid w:val="00F23E9C"/>
    <w:rsid w:val="00F30A78"/>
    <w:rsid w:val="00F3109B"/>
    <w:rsid w:val="00F334F0"/>
    <w:rsid w:val="00F348B7"/>
    <w:rsid w:val="00F40346"/>
    <w:rsid w:val="00F45699"/>
    <w:rsid w:val="00F465AC"/>
    <w:rsid w:val="00F46896"/>
    <w:rsid w:val="00F46E64"/>
    <w:rsid w:val="00F5031A"/>
    <w:rsid w:val="00F5062E"/>
    <w:rsid w:val="00F540AF"/>
    <w:rsid w:val="00F55BBD"/>
    <w:rsid w:val="00F55DDF"/>
    <w:rsid w:val="00F56B5E"/>
    <w:rsid w:val="00F5781C"/>
    <w:rsid w:val="00F63C32"/>
    <w:rsid w:val="00F64740"/>
    <w:rsid w:val="00F70B24"/>
    <w:rsid w:val="00F716A7"/>
    <w:rsid w:val="00F8253E"/>
    <w:rsid w:val="00F83DE0"/>
    <w:rsid w:val="00F8446F"/>
    <w:rsid w:val="00F86D46"/>
    <w:rsid w:val="00F94458"/>
    <w:rsid w:val="00F95154"/>
    <w:rsid w:val="00F96717"/>
    <w:rsid w:val="00FA0340"/>
    <w:rsid w:val="00FA0E92"/>
    <w:rsid w:val="00FA2A5D"/>
    <w:rsid w:val="00FA2C0F"/>
    <w:rsid w:val="00FA51A9"/>
    <w:rsid w:val="00FA684D"/>
    <w:rsid w:val="00FA775B"/>
    <w:rsid w:val="00FB20E4"/>
    <w:rsid w:val="00FB72C4"/>
    <w:rsid w:val="00FC6FE0"/>
    <w:rsid w:val="00FD0A83"/>
    <w:rsid w:val="00FD2966"/>
    <w:rsid w:val="00FD2B77"/>
    <w:rsid w:val="00FD5447"/>
    <w:rsid w:val="00FD5A19"/>
    <w:rsid w:val="00FD738F"/>
    <w:rsid w:val="00FF171D"/>
    <w:rsid w:val="00FF1C9D"/>
    <w:rsid w:val="00FF2F00"/>
    <w:rsid w:val="00FF43CE"/>
    <w:rsid w:val="00FF4D2D"/>
    <w:rsid w:val="00FF5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FE0B99"/>
  <w15:chartTrackingRefBased/>
  <w15:docId w15:val="{CB8F4E3D-F9BE-4C0E-BB29-D0A1926F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Body Text" w:qFormat="1"/>
    <w:lsdException w:name="Subtitle" w:qFormat="1"/>
    <w:lsdException w:name="Hyperlink" w:uiPriority="99"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Arial" w:hAnsi="Arial" w:cs="Arial"/>
      <w:color w:val="000000"/>
      <w:sz w:val="24"/>
      <w:szCs w:val="24"/>
      <w:lang w:val="en-US" w:eastAsia="ar-SA"/>
    </w:rPr>
  </w:style>
  <w:style w:type="paragraph" w:styleId="Heading1">
    <w:name w:val="heading 1"/>
    <w:basedOn w:val="Normal"/>
    <w:next w:val="BodyText"/>
    <w:qFormat/>
    <w:pPr>
      <w:keepNext/>
      <w:numPr>
        <w:numId w:val="1"/>
      </w:numPr>
      <w:spacing w:before="360" w:after="360" w:line="100" w:lineRule="atLeast"/>
      <w:jc w:val="center"/>
      <w:outlineLvl w:val="0"/>
    </w:pPr>
    <w:rPr>
      <w:sz w:val="28"/>
    </w:rPr>
  </w:style>
  <w:style w:type="paragraph" w:styleId="Heading2">
    <w:name w:val="heading 2"/>
    <w:basedOn w:val="Normal"/>
    <w:next w:val="BodyText"/>
    <w:qFormat/>
    <w:pPr>
      <w:numPr>
        <w:ilvl w:val="1"/>
        <w:numId w:val="1"/>
      </w:numPr>
      <w:spacing w:after="0" w:line="100" w:lineRule="atLeast"/>
      <w:jc w:val="both"/>
      <w:outlineLvl w:val="1"/>
    </w:pPr>
    <w:rPr>
      <w:szCs w:val="20"/>
    </w:rPr>
  </w:style>
  <w:style w:type="paragraph" w:styleId="Heading3">
    <w:name w:val="heading 3"/>
    <w:basedOn w:val="Normal"/>
    <w:next w:val="BodyText"/>
    <w:qFormat/>
    <w:pPr>
      <w:keepNext/>
      <w:numPr>
        <w:ilvl w:val="2"/>
        <w:numId w:val="1"/>
      </w:numPr>
      <w:spacing w:after="0" w:line="100" w:lineRule="atLeast"/>
      <w:jc w:val="both"/>
      <w:outlineLvl w:val="2"/>
    </w:pPr>
    <w:rPr>
      <w:szCs w:val="20"/>
    </w:rPr>
  </w:style>
  <w:style w:type="paragraph" w:styleId="Heading4">
    <w:name w:val="heading 4"/>
    <w:basedOn w:val="Normal"/>
    <w:next w:val="BodyText"/>
    <w:qFormat/>
    <w:pPr>
      <w:keepNext/>
      <w:numPr>
        <w:ilvl w:val="3"/>
        <w:numId w:val="1"/>
      </w:numPr>
      <w:spacing w:after="0" w:line="100" w:lineRule="atLeast"/>
      <w:outlineLvl w:val="3"/>
    </w:pPr>
    <w:rPr>
      <w:b/>
      <w:sz w:val="44"/>
      <w:szCs w:val="20"/>
    </w:rPr>
  </w:style>
  <w:style w:type="paragraph" w:styleId="Heading5">
    <w:name w:val="heading 5"/>
    <w:basedOn w:val="Normal"/>
    <w:next w:val="BodyText"/>
    <w:qFormat/>
    <w:pPr>
      <w:keepNext/>
      <w:numPr>
        <w:ilvl w:val="4"/>
        <w:numId w:val="1"/>
      </w:numPr>
      <w:spacing w:after="0" w:line="100" w:lineRule="atLeast"/>
      <w:outlineLvl w:val="4"/>
    </w:pPr>
    <w:rPr>
      <w:b/>
      <w:sz w:val="40"/>
      <w:szCs w:val="20"/>
    </w:rPr>
  </w:style>
  <w:style w:type="paragraph" w:styleId="Heading6">
    <w:name w:val="heading 6"/>
    <w:basedOn w:val="Normal"/>
    <w:next w:val="BodyText"/>
    <w:qFormat/>
    <w:pPr>
      <w:keepNext/>
      <w:numPr>
        <w:ilvl w:val="5"/>
        <w:numId w:val="1"/>
      </w:numPr>
      <w:spacing w:after="0" w:line="100" w:lineRule="atLeast"/>
      <w:outlineLvl w:val="5"/>
    </w:pPr>
    <w:rPr>
      <w:b/>
      <w:sz w:val="36"/>
      <w:szCs w:val="20"/>
    </w:rPr>
  </w:style>
  <w:style w:type="paragraph" w:styleId="Heading7">
    <w:name w:val="heading 7"/>
    <w:basedOn w:val="Normal"/>
    <w:next w:val="BodyText"/>
    <w:qFormat/>
    <w:pPr>
      <w:keepNext/>
      <w:numPr>
        <w:ilvl w:val="6"/>
        <w:numId w:val="1"/>
      </w:numPr>
      <w:spacing w:after="0" w:line="100" w:lineRule="atLeast"/>
      <w:outlineLvl w:val="6"/>
    </w:pPr>
    <w:rPr>
      <w:sz w:val="48"/>
      <w:szCs w:val="20"/>
    </w:rPr>
  </w:style>
  <w:style w:type="paragraph" w:styleId="Heading8">
    <w:name w:val="heading 8"/>
    <w:basedOn w:val="Normal"/>
    <w:next w:val="BodyText"/>
    <w:qFormat/>
    <w:pPr>
      <w:keepNext/>
      <w:numPr>
        <w:ilvl w:val="7"/>
        <w:numId w:val="1"/>
      </w:numPr>
      <w:spacing w:after="0" w:line="100" w:lineRule="atLeast"/>
      <w:outlineLvl w:val="7"/>
    </w:pPr>
    <w:rPr>
      <w:b/>
      <w:sz w:val="18"/>
      <w:szCs w:val="20"/>
    </w:rPr>
  </w:style>
  <w:style w:type="paragraph" w:styleId="Heading9">
    <w:name w:val="heading 9"/>
    <w:basedOn w:val="Normal"/>
    <w:next w:val="BodyText"/>
    <w:qFormat/>
    <w:pPr>
      <w:keepNext/>
      <w:numPr>
        <w:ilvl w:val="8"/>
        <w:numId w:val="1"/>
      </w:numPr>
      <w:spacing w:after="0" w:line="100" w:lineRule="atLeas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Calibri" w:hAnsi="Times New Roman" w:cs="Times New Roman"/>
      <w:sz w:val="28"/>
    </w:rPr>
  </w:style>
  <w:style w:type="character" w:customStyle="1" w:styleId="Heading2Char">
    <w:name w:val="Heading 2 Char"/>
    <w:rPr>
      <w:rFonts w:ascii="Times New Roman" w:eastAsia="Times New Roman" w:hAnsi="Times New Roman" w:cs="Times New Roman"/>
      <w:sz w:val="24"/>
      <w:szCs w:val="20"/>
    </w:rPr>
  </w:style>
  <w:style w:type="character" w:customStyle="1" w:styleId="Heading3Char">
    <w:name w:val="Heading 3 Char"/>
    <w:rPr>
      <w:rFonts w:ascii="Times New Roman" w:eastAsia="Times New Roman" w:hAnsi="Times New Roman" w:cs="Times New Roman"/>
      <w:sz w:val="24"/>
      <w:szCs w:val="20"/>
    </w:rPr>
  </w:style>
  <w:style w:type="character" w:customStyle="1" w:styleId="Heading4Char">
    <w:name w:val="Heading 4 Char"/>
    <w:rPr>
      <w:rFonts w:ascii="Times New Roman" w:eastAsia="Times New Roman" w:hAnsi="Times New Roman" w:cs="Times New Roman"/>
      <w:b/>
      <w:sz w:val="44"/>
      <w:szCs w:val="20"/>
    </w:rPr>
  </w:style>
  <w:style w:type="character" w:customStyle="1" w:styleId="Heading5Char">
    <w:name w:val="Heading 5 Char"/>
    <w:rPr>
      <w:rFonts w:ascii="Times New Roman" w:eastAsia="Times New Roman" w:hAnsi="Times New Roman" w:cs="Times New Roman"/>
      <w:b/>
      <w:sz w:val="40"/>
      <w:szCs w:val="20"/>
    </w:rPr>
  </w:style>
  <w:style w:type="character" w:customStyle="1" w:styleId="Heading6Char">
    <w:name w:val="Heading 6 Char"/>
    <w:rPr>
      <w:rFonts w:ascii="Times New Roman" w:eastAsia="Times New Roman" w:hAnsi="Times New Roman" w:cs="Times New Roman"/>
      <w:b/>
      <w:sz w:val="36"/>
      <w:szCs w:val="20"/>
    </w:rPr>
  </w:style>
  <w:style w:type="character" w:customStyle="1" w:styleId="Heading7Char">
    <w:name w:val="Heading 7 Char"/>
    <w:rPr>
      <w:rFonts w:ascii="Times New Roman" w:eastAsia="Times New Roman" w:hAnsi="Times New Roman" w:cs="Times New Roman"/>
      <w:sz w:val="48"/>
      <w:szCs w:val="20"/>
    </w:rPr>
  </w:style>
  <w:style w:type="character" w:customStyle="1" w:styleId="Heading8Char">
    <w:name w:val="Heading 8 Char"/>
    <w:rPr>
      <w:rFonts w:ascii="Times New Roman" w:eastAsia="Times New Roman" w:hAnsi="Times New Roman" w:cs="Times New Roman"/>
      <w:b/>
      <w:sz w:val="18"/>
      <w:szCs w:val="20"/>
    </w:rPr>
  </w:style>
  <w:style w:type="character" w:customStyle="1" w:styleId="Heading9Char">
    <w:name w:val="Heading 9 Char"/>
    <w:rPr>
      <w:rFonts w:ascii="Times New Roman" w:eastAsia="Times New Roman" w:hAnsi="Times New Roman" w:cs="Times New Roman"/>
      <w:sz w:val="40"/>
      <w:szCs w:val="20"/>
    </w:rPr>
  </w:style>
  <w:style w:type="character" w:styleId="Hyperlink">
    <w:name w:val="Hyperlink"/>
    <w:aliases w:val="Alna"/>
    <w:uiPriority w:val="99"/>
    <w:qFormat/>
    <w:rPr>
      <w:color w:val="0000FF"/>
      <w:u w:val="single"/>
    </w:rPr>
  </w:style>
  <w:style w:type="character" w:customStyle="1" w:styleId="CommentTextChar">
    <w:name w:val="Comment Text Char"/>
    <w:uiPriority w:val="99"/>
    <w:rPr>
      <w:rFonts w:ascii="Times New Roman" w:eastAsia="Calibri" w:hAnsi="Times New Roman" w:cs="Times New Roman"/>
      <w:sz w:val="20"/>
      <w:szCs w:val="20"/>
    </w:rPr>
  </w:style>
  <w:style w:type="character" w:customStyle="1" w:styleId="CommentTextChar1">
    <w:name w:val="Comment Text Char1"/>
    <w:rPr>
      <w:rFonts w:ascii="Times New Roman" w:eastAsia="Calibri" w:hAnsi="Times New Roman" w:cs="Times New Roman"/>
      <w:sz w:val="20"/>
      <w:szCs w:val="20"/>
    </w:rPr>
  </w:style>
  <w:style w:type="character" w:customStyle="1" w:styleId="HeaderChar">
    <w:name w:val="Header Char"/>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BodyTextIndent3Char">
    <w:name w:val="Body Text Indent 3 Char"/>
    <w:rPr>
      <w:rFonts w:eastAsia="Calibri"/>
      <w:sz w:val="24"/>
    </w:rPr>
  </w:style>
  <w:style w:type="character" w:customStyle="1" w:styleId="BodyTextIndent3Char1">
    <w:name w:val="Body Text Indent 3 Char1"/>
    <w:rPr>
      <w:rFonts w:ascii="Times New Roman" w:eastAsia="Calibri" w:hAnsi="Times New Roman" w:cs="Times New Roman"/>
      <w:sz w:val="16"/>
      <w:szCs w:val="16"/>
    </w:rPr>
  </w:style>
  <w:style w:type="character" w:customStyle="1" w:styleId="PlainTextChar">
    <w:name w:val="Plain Text Char"/>
    <w:rPr>
      <w:rFonts w:ascii="Courier New" w:eastAsia="Calibri" w:hAnsi="Courier New" w:cs="Courier New"/>
      <w:sz w:val="24"/>
    </w:rPr>
  </w:style>
  <w:style w:type="character" w:customStyle="1" w:styleId="PlainTextChar1">
    <w:name w:val="Plain Text Char1"/>
    <w:rPr>
      <w:rFonts w:ascii="Consolas" w:eastAsia="Calibri" w:hAnsi="Consolas" w:cs="Consolas"/>
      <w:sz w:val="21"/>
      <w:szCs w:val="21"/>
    </w:rPr>
  </w:style>
  <w:style w:type="character" w:customStyle="1" w:styleId="CommentSubjectChar">
    <w:name w:val="Comment Subject Char"/>
    <w:rPr>
      <w:rFonts w:ascii="Times New Roman" w:eastAsia="Calibri" w:hAnsi="Times New Roman" w:cs="Times New Roman"/>
      <w:sz w:val="24"/>
    </w:rPr>
  </w:style>
  <w:style w:type="character" w:customStyle="1" w:styleId="CommentSubjectChar1">
    <w:name w:val="Comment Subject Char1"/>
    <w:rPr>
      <w:rFonts w:ascii="Times New Roman" w:eastAsia="Calibri" w:hAnsi="Times New Roman" w:cs="Times New Roman"/>
      <w:b/>
      <w:bCs/>
      <w:sz w:val="20"/>
      <w:szCs w:val="20"/>
    </w:rPr>
  </w:style>
  <w:style w:type="character" w:customStyle="1" w:styleId="BalloonTextChar">
    <w:name w:val="Balloon Text Char"/>
    <w:rPr>
      <w:rFonts w:ascii="Tahoma" w:eastAsia="Calibri" w:hAnsi="Tahoma" w:cs="Tahoma"/>
      <w:sz w:val="16"/>
      <w:szCs w:val="16"/>
    </w:rPr>
  </w:style>
  <w:style w:type="character" w:customStyle="1" w:styleId="BalloonTextChar1">
    <w:name w:val="Balloon Text Char1"/>
    <w:rPr>
      <w:rFonts w:ascii="Tahoma" w:eastAsia="Calibri" w:hAnsi="Tahoma" w:cs="Tahoma"/>
      <w:sz w:val="16"/>
      <w:szCs w:val="16"/>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rPr>
      <w:rFonts w:ascii="Times New Roman" w:eastAsia="Calibri" w:hAnsi="Times New Roman" w:cs="Times New Roman"/>
      <w:sz w:val="24"/>
    </w:rPr>
  </w:style>
  <w:style w:type="character" w:customStyle="1" w:styleId="BodyTextChar1">
    <w:name w:val="Body Text Char1"/>
    <w:rPr>
      <w:rFonts w:ascii="Times New Roman" w:eastAsia="Calibri" w:hAnsi="Times New Roman" w:cs="Times New Roman"/>
      <w:sz w:val="24"/>
    </w:rPr>
  </w:style>
  <w:style w:type="character" w:customStyle="1" w:styleId="PageNumber1">
    <w:name w:val="Page Number1"/>
    <w:basedOn w:val="DefaultParagraphFont"/>
  </w:style>
  <w:style w:type="character" w:customStyle="1" w:styleId="color4">
    <w:name w:val="color4"/>
    <w:basedOn w:val="DefaultParagraphFont"/>
  </w:style>
  <w:style w:type="character" w:customStyle="1" w:styleId="tblrowlbl1">
    <w:name w:val="tblrowlbl1"/>
    <w:rPr>
      <w:rFonts w:ascii="Arial" w:hAnsi="Arial" w:cs="Arial"/>
      <w:b/>
      <w:bCs/>
      <w:color w:val="000000"/>
      <w:sz w:val="18"/>
      <w:szCs w:val="18"/>
    </w:rPr>
  </w:style>
  <w:style w:type="character" w:customStyle="1" w:styleId="parahead1">
    <w:name w:val="parahead1"/>
    <w:rPr>
      <w:rFonts w:ascii="Verdana" w:hAnsi="Verdana"/>
      <w:b/>
      <w:bCs/>
      <w:color w:val="000000"/>
      <w:sz w:val="17"/>
      <w:szCs w:val="17"/>
    </w:rPr>
  </w:style>
  <w:style w:type="character" w:customStyle="1" w:styleId="TitleChar">
    <w:name w:val="Title Char"/>
    <w:rPr>
      <w:rFonts w:ascii="Times New Roman" w:eastAsia="Times New Roman" w:hAnsi="Times New Roman" w:cs="Times New Roman"/>
      <w:b/>
      <w:sz w:val="24"/>
      <w:szCs w:val="20"/>
    </w:rPr>
  </w:style>
  <w:style w:type="character" w:customStyle="1" w:styleId="CharChar3">
    <w:name w:val="Char Char3"/>
    <w:rPr>
      <w:sz w:val="24"/>
      <w:lang w:val="lt-LT" w:eastAsia="ar-SA" w:bidi="ar-SA"/>
    </w:rPr>
  </w:style>
  <w:style w:type="character" w:customStyle="1" w:styleId="BodyText3Char">
    <w:name w:val="Body Text 3 Char"/>
    <w:rPr>
      <w:rFonts w:ascii="Times New Roman" w:eastAsia="Times New Roman" w:hAnsi="Times New Roman" w:cs="Times New Roman"/>
      <w:sz w:val="16"/>
      <w:szCs w:val="16"/>
    </w:rPr>
  </w:style>
  <w:style w:type="character" w:customStyle="1" w:styleId="HTMLPreformattedChar">
    <w:name w:val="HTML Preformatted Char"/>
    <w:uiPriority w:val="99"/>
    <w:rPr>
      <w:rFonts w:ascii="Courier New" w:eastAsia="Times New Roman" w:hAnsi="Courier New" w:cs="Courier New"/>
      <w:sz w:val="20"/>
      <w:szCs w:val="20"/>
    </w:rPr>
  </w:style>
  <w:style w:type="character" w:customStyle="1" w:styleId="Stilius3Diagrama">
    <w:name w:val="Stilius3 Diagrama"/>
    <w:rPr>
      <w:rFonts w:ascii="Times New Roman" w:eastAsia="Calibri" w:hAnsi="Times New Roman" w:cs="Times New Roman"/>
    </w:rPr>
  </w:style>
  <w:style w:type="character" w:customStyle="1" w:styleId="CommentReference1">
    <w:name w:val="Comment Reference1"/>
    <w:rPr>
      <w:sz w:val="16"/>
      <w:szCs w:val="16"/>
    </w:rPr>
  </w:style>
  <w:style w:type="character" w:customStyle="1" w:styleId="Temosantrat1">
    <w:name w:val="Temos antraštė #1_"/>
    <w:rPr>
      <w:rFonts w:ascii="Times New Roman" w:eastAsia="Times New Roman" w:hAnsi="Times New Roman"/>
      <w:sz w:val="23"/>
      <w:szCs w:val="23"/>
    </w:rPr>
  </w:style>
  <w:style w:type="character" w:customStyle="1" w:styleId="Pagrindinistekstas">
    <w:name w:val="Pagrindinis tekstas_"/>
    <w:rPr>
      <w:rFonts w:ascii="Times New Roman" w:eastAsia="Times New Roman" w:hAnsi="Times New Roman"/>
      <w:sz w:val="23"/>
      <w:szCs w:val="23"/>
    </w:rPr>
  </w:style>
  <w:style w:type="character" w:customStyle="1" w:styleId="ListLabel1">
    <w:name w:val="ListLabel 1"/>
    <w:rPr>
      <w:b w:val="0"/>
      <w:i w:val="0"/>
      <w:strike/>
    </w:rPr>
  </w:style>
  <w:style w:type="character" w:customStyle="1" w:styleId="ListLabel2">
    <w:name w:val="ListLabel 2"/>
    <w:rPr>
      <w:b w:val="0"/>
      <w:sz w:val="24"/>
      <w:szCs w:val="24"/>
    </w:rPr>
  </w:style>
  <w:style w:type="character" w:customStyle="1" w:styleId="ListLabel3">
    <w:name w:val="ListLabel 3"/>
    <w:rPr>
      <w:b/>
    </w:rPr>
  </w:style>
  <w:style w:type="character" w:customStyle="1" w:styleId="ListLabel4">
    <w:name w:val="ListLabel 4"/>
    <w:rPr>
      <w:rFonts w:eastAsia="Calibri" w:cs="Times New Roman"/>
      <w:b w:val="0"/>
      <w:i w:val="0"/>
      <w:sz w:val="24"/>
      <w:szCs w:val="24"/>
    </w:rPr>
  </w:style>
  <w:style w:type="character" w:customStyle="1" w:styleId="ListLabel5">
    <w:name w:val="ListLabel 5"/>
    <w:rPr>
      <w:color w:val="00000A"/>
    </w:rPr>
  </w:style>
  <w:style w:type="character" w:customStyle="1" w:styleId="ListLabel6">
    <w:name w:val="ListLabel 6"/>
    <w:rPr>
      <w:i w:val="0"/>
    </w:rPr>
  </w:style>
  <w:style w:type="character" w:customStyle="1" w:styleId="ListLabel7">
    <w:name w:val="ListLabel 7"/>
    <w:rPr>
      <w:rFonts w:cs="Courier New"/>
    </w:rPr>
  </w:style>
  <w:style w:type="character" w:customStyle="1" w:styleId="ListLabel8">
    <w:name w:val="ListLabel 8"/>
    <w:rPr>
      <w:rFonts w:eastAsia="Times New Roman" w:cs="Times New Roman"/>
      <w:b/>
      <w:bCs/>
      <w:i w:val="0"/>
      <w:iCs w:val="0"/>
      <w:caps w:val="0"/>
      <w:smallCaps w:val="0"/>
      <w:strike w:val="0"/>
      <w:dstrike w:val="0"/>
      <w:color w:val="000000"/>
      <w:spacing w:val="0"/>
      <w:w w:val="100"/>
      <w:position w:val="0"/>
      <w:sz w:val="23"/>
      <w:szCs w:val="23"/>
      <w:u w:val="none"/>
      <w:vertAlign w:val="baseline"/>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ListLabel10">
    <w:name w:val="ListLabel 10"/>
    <w:rPr>
      <w:b w:val="0"/>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aliases w:val="Char Char,Char,Char Char Char Diagrama Diagrama Diagrama Diagrama Diagrama,Char Char Char Diagrama Diagrama Diagrama Diagrama Diagrama Diagrama Diagrama Diagrama Diagrama Diagrama, Char, Char Char, Char1,Char1,Footer Char2"/>
    <w:basedOn w:val="Normal"/>
    <w:qFormat/>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ommentText1">
    <w:name w:val="Comment Text1"/>
    <w:basedOn w:val="Normal"/>
    <w:rPr>
      <w:sz w:val="20"/>
      <w:szCs w:val="20"/>
    </w:rPr>
  </w:style>
  <w:style w:type="paragraph" w:styleId="Header">
    <w:name w:val="header"/>
    <w:basedOn w:val="Normal"/>
    <w:pPr>
      <w:widowControl w:val="0"/>
      <w:suppressLineNumbers/>
      <w:tabs>
        <w:tab w:val="center" w:pos="4153"/>
        <w:tab w:val="right" w:pos="8306"/>
      </w:tabs>
      <w:spacing w:after="20" w:line="100" w:lineRule="atLeast"/>
      <w:jc w:val="both"/>
    </w:pPr>
    <w:rPr>
      <w:szCs w:val="20"/>
    </w:rPr>
  </w:style>
  <w:style w:type="paragraph" w:styleId="Footer">
    <w:name w:val="footer"/>
    <w:basedOn w:val="Normal"/>
    <w:uiPriority w:val="99"/>
    <w:pPr>
      <w:suppressLineNumbers/>
      <w:tabs>
        <w:tab w:val="center" w:pos="4320"/>
        <w:tab w:val="right" w:pos="8640"/>
      </w:tabs>
      <w:spacing w:after="0" w:line="100" w:lineRule="atLeast"/>
    </w:pPr>
    <w:rPr>
      <w:szCs w:val="20"/>
    </w:rPr>
  </w:style>
  <w:style w:type="paragraph" w:styleId="BodyTextIndent3">
    <w:name w:val="Body Text Indent 3"/>
    <w:basedOn w:val="Normal"/>
    <w:pPr>
      <w:tabs>
        <w:tab w:val="left" w:pos="4536"/>
      </w:tabs>
      <w:spacing w:after="0" w:line="100" w:lineRule="atLeast"/>
      <w:ind w:firstLine="2268"/>
      <w:jc w:val="both"/>
    </w:pPr>
    <w:rPr>
      <w:rFonts w:ascii="Calibri" w:hAnsi="Calibri"/>
    </w:rPr>
  </w:style>
  <w:style w:type="paragraph" w:styleId="PlainText">
    <w:name w:val="Plain Text"/>
    <w:basedOn w:val="Normal"/>
    <w:pPr>
      <w:spacing w:after="0" w:line="100" w:lineRule="atLeast"/>
    </w:pPr>
    <w:rPr>
      <w:rFonts w:ascii="Courier New" w:hAnsi="Courier New" w:cs="Courier New"/>
    </w:rPr>
  </w:style>
  <w:style w:type="paragraph" w:customStyle="1" w:styleId="CommentSubject1">
    <w:name w:val="Comment Subject1"/>
    <w:basedOn w:val="CommentText1"/>
    <w:rPr>
      <w:sz w:val="24"/>
      <w:szCs w:val="22"/>
    </w:rPr>
  </w:style>
  <w:style w:type="paragraph" w:customStyle="1" w:styleId="Patvirtinta">
    <w:name w:val="Patvirtinta"/>
    <w:pPr>
      <w:tabs>
        <w:tab w:val="left" w:pos="1304"/>
        <w:tab w:val="left" w:pos="1457"/>
        <w:tab w:val="left" w:pos="1604"/>
        <w:tab w:val="left" w:pos="1757"/>
      </w:tabs>
      <w:suppressAutoHyphens/>
      <w:ind w:left="5953"/>
    </w:pPr>
    <w:rPr>
      <w:rFonts w:ascii="TimesLT" w:hAnsi="TimesLT"/>
      <w:lang w:val="en-US" w:eastAsia="ar-SA"/>
    </w:rPr>
  </w:style>
  <w:style w:type="paragraph" w:customStyle="1" w:styleId="BodyText1">
    <w:name w:val="Body Text1"/>
    <w:pPr>
      <w:suppressAutoHyphens/>
      <w:ind w:firstLine="312"/>
      <w:jc w:val="both"/>
    </w:pPr>
    <w:rPr>
      <w:rFonts w:ascii="TimesLT" w:hAnsi="TimesLT"/>
      <w:lang w:val="en-US" w:eastAsia="ar-SA"/>
    </w:rPr>
  </w:style>
  <w:style w:type="paragraph" w:customStyle="1" w:styleId="CentrBoldm">
    <w:name w:val="CentrBoldm"/>
    <w:basedOn w:val="Normal"/>
    <w:pPr>
      <w:spacing w:after="0" w:line="100" w:lineRule="atLeast"/>
      <w:jc w:val="center"/>
    </w:pPr>
    <w:rPr>
      <w:rFonts w:ascii="TimesLT" w:hAnsi="TimesLT"/>
      <w:b/>
      <w:bCs/>
      <w:sz w:val="20"/>
    </w:rPr>
  </w:style>
  <w:style w:type="paragraph" w:customStyle="1" w:styleId="MAZAS">
    <w:name w:val="MAZAS"/>
    <w:pPr>
      <w:suppressAutoHyphens/>
      <w:ind w:firstLine="312"/>
      <w:jc w:val="both"/>
    </w:pPr>
    <w:rPr>
      <w:rFonts w:ascii="TimesLT" w:hAnsi="TimesLT"/>
      <w:color w:val="000000"/>
      <w:sz w:val="8"/>
      <w:szCs w:val="8"/>
      <w:lang w:val="en-US" w:eastAsia="ar-SA"/>
    </w:rPr>
  </w:style>
  <w:style w:type="paragraph" w:styleId="BalloonText">
    <w:name w:val="Balloon Text"/>
    <w:basedOn w:val="Normal"/>
    <w:rPr>
      <w:rFonts w:ascii="Tahoma" w:hAnsi="Tahoma" w:cs="Tahoma"/>
      <w:sz w:val="16"/>
      <w:szCs w:val="16"/>
    </w:rPr>
  </w:style>
  <w:style w:type="paragraph" w:customStyle="1" w:styleId="linija">
    <w:name w:val="linija"/>
    <w:basedOn w:val="Normal"/>
    <w:pPr>
      <w:spacing w:before="100" w:after="100" w:line="100" w:lineRule="atLeast"/>
    </w:pPr>
  </w:style>
  <w:style w:type="paragraph" w:customStyle="1" w:styleId="pavadinimas1">
    <w:name w:val="pavadinimas1"/>
    <w:basedOn w:val="Normal"/>
    <w:pPr>
      <w:spacing w:before="100" w:after="100" w:line="100" w:lineRule="atLeast"/>
    </w:pPr>
  </w:style>
  <w:style w:type="paragraph" w:customStyle="1" w:styleId="bodytext0">
    <w:name w:val="bodytext"/>
    <w:basedOn w:val="Normal"/>
    <w:pPr>
      <w:spacing w:before="100" w:after="100" w:line="100" w:lineRule="atLeast"/>
    </w:pPr>
  </w:style>
  <w:style w:type="paragraph" w:customStyle="1" w:styleId="lentacentr">
    <w:name w:val="lentacentr"/>
    <w:basedOn w:val="Normal"/>
    <w:pPr>
      <w:spacing w:before="100" w:after="100" w:line="100" w:lineRule="atLeast"/>
    </w:pPr>
  </w:style>
  <w:style w:type="paragraph" w:customStyle="1" w:styleId="DiagramaCharCharDiagrama">
    <w:name w:val="Diagrama Char Char Diagrama"/>
    <w:basedOn w:val="Normal"/>
    <w:pPr>
      <w:spacing w:after="160" w:line="240" w:lineRule="exact"/>
    </w:pPr>
    <w:rPr>
      <w:rFonts w:ascii="Tahoma" w:hAnsi="Tahoma"/>
      <w:sz w:val="20"/>
      <w:szCs w:val="20"/>
    </w:rPr>
  </w:style>
  <w:style w:type="paragraph" w:customStyle="1" w:styleId="pavadinimas">
    <w:name w:val="pavadinimas"/>
    <w:basedOn w:val="Normal"/>
    <w:pPr>
      <w:spacing w:before="100" w:after="100" w:line="100" w:lineRule="atLeast"/>
    </w:pPr>
  </w:style>
  <w:style w:type="paragraph" w:styleId="Title">
    <w:name w:val="Title"/>
    <w:basedOn w:val="Normal"/>
    <w:next w:val="Subtitle"/>
    <w:qFormat/>
    <w:pPr>
      <w:spacing w:after="0" w:line="100" w:lineRule="atLeast"/>
      <w:jc w:val="center"/>
    </w:pPr>
    <w:rPr>
      <w:b/>
      <w:bCs/>
      <w:sz w:val="36"/>
      <w:szCs w:val="20"/>
    </w:rPr>
  </w:style>
  <w:style w:type="paragraph" w:styleId="Subtitle">
    <w:name w:val="Subtitle"/>
    <w:basedOn w:val="Heading"/>
    <w:next w:val="BodyText"/>
    <w:qFormat/>
    <w:pPr>
      <w:jc w:val="center"/>
    </w:pPr>
    <w:rPr>
      <w:i/>
      <w:iCs/>
    </w:rPr>
  </w:style>
  <w:style w:type="paragraph" w:styleId="BodyText3">
    <w:name w:val="Body Text 3"/>
    <w:basedOn w:val="Normal"/>
    <w:pPr>
      <w:spacing w:after="120" w:line="100" w:lineRule="atLeast"/>
    </w:pPr>
    <w:rPr>
      <w:sz w:val="16"/>
      <w:szCs w:val="16"/>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rPr>
  </w:style>
  <w:style w:type="paragraph" w:styleId="ListParagraph">
    <w:name w:val="List Paragraph"/>
    <w:aliases w:val="Bullet EY,List Paragraph1,List Paragraph2,Numbering,ERP-List Paragraph,List Paragraph11,List not in Table,Sąrašo pastraipa1,List Paragraph211,Bullet,Sąrašo pastraipa.Bullet,Sąrašo pastraipa;Bullet,Table of contents numbered"/>
    <w:basedOn w:val="Normal"/>
    <w:link w:val="ListParagraphChar"/>
    <w:qFormat/>
    <w:pPr>
      <w:ind w:left="1296"/>
    </w:pPr>
    <w:rPr>
      <w:rFonts w:cs="Times New Roman"/>
    </w:rPr>
  </w:style>
  <w:style w:type="paragraph" w:customStyle="1" w:styleId="Point1">
    <w:name w:val="Point 1"/>
    <w:basedOn w:val="Normal"/>
    <w:pPr>
      <w:spacing w:before="120" w:after="120" w:line="100" w:lineRule="atLeast"/>
      <w:ind w:left="1418" w:hanging="567"/>
      <w:jc w:val="both"/>
    </w:pPr>
    <w:rPr>
      <w:szCs w:val="20"/>
      <w:lang w:val="en-GB"/>
    </w:rPr>
  </w:style>
  <w:style w:type="paragraph" w:customStyle="1" w:styleId="Stilius3">
    <w:name w:val="Stilius3"/>
    <w:basedOn w:val="Normal"/>
    <w:pPr>
      <w:spacing w:before="200" w:after="0" w:line="100" w:lineRule="atLeast"/>
      <w:jc w:val="both"/>
    </w:pPr>
    <w:rPr>
      <w:sz w:val="22"/>
    </w:rPr>
  </w:style>
  <w:style w:type="paragraph" w:customStyle="1" w:styleId="font5">
    <w:name w:val="font5"/>
    <w:basedOn w:val="Normal"/>
    <w:pPr>
      <w:spacing w:before="100" w:after="100" w:line="100" w:lineRule="atLeast"/>
    </w:pPr>
    <w:rPr>
      <w:sz w:val="20"/>
      <w:szCs w:val="20"/>
    </w:rPr>
  </w:style>
  <w:style w:type="paragraph" w:customStyle="1" w:styleId="font6">
    <w:name w:val="font6"/>
    <w:basedOn w:val="Normal"/>
    <w:pPr>
      <w:spacing w:before="100" w:after="100" w:line="100" w:lineRule="atLeast"/>
    </w:pPr>
    <w:rPr>
      <w:sz w:val="20"/>
      <w:szCs w:val="20"/>
    </w:rPr>
  </w:style>
  <w:style w:type="paragraph" w:customStyle="1" w:styleId="font7">
    <w:name w:val="font7"/>
    <w:basedOn w:val="Normal"/>
    <w:pPr>
      <w:spacing w:before="100" w:after="100" w:line="100" w:lineRule="atLeast"/>
    </w:pPr>
    <w:rPr>
      <w:color w:val="333333"/>
      <w:sz w:val="20"/>
      <w:szCs w:val="20"/>
    </w:rPr>
  </w:style>
  <w:style w:type="paragraph" w:customStyle="1" w:styleId="font8">
    <w:name w:val="font8"/>
    <w:basedOn w:val="Normal"/>
    <w:pPr>
      <w:spacing w:before="100" w:after="100" w:line="100" w:lineRule="atLeast"/>
    </w:pPr>
    <w:rPr>
      <w:b/>
      <w:bCs/>
      <w:color w:val="333333"/>
      <w:sz w:val="20"/>
      <w:szCs w:val="20"/>
    </w:rPr>
  </w:style>
  <w:style w:type="paragraph" w:customStyle="1" w:styleId="font9">
    <w:name w:val="font9"/>
    <w:basedOn w:val="Normal"/>
    <w:pPr>
      <w:spacing w:before="100" w:after="100" w:line="100" w:lineRule="atLeast"/>
    </w:pPr>
    <w:rPr>
      <w:b/>
      <w:bCs/>
      <w:sz w:val="20"/>
      <w:szCs w:val="20"/>
    </w:rPr>
  </w:style>
  <w:style w:type="paragraph" w:customStyle="1" w:styleId="font10">
    <w:name w:val="font10"/>
    <w:basedOn w:val="Normal"/>
    <w:pPr>
      <w:spacing w:before="100" w:after="100" w:line="100" w:lineRule="atLeast"/>
    </w:pPr>
    <w:rPr>
      <w:b/>
      <w:bCs/>
      <w:sz w:val="20"/>
      <w:szCs w:val="20"/>
    </w:rPr>
  </w:style>
  <w:style w:type="paragraph" w:customStyle="1" w:styleId="font11">
    <w:name w:val="font11"/>
    <w:basedOn w:val="Normal"/>
    <w:pPr>
      <w:spacing w:before="100" w:after="100" w:line="100" w:lineRule="atLeast"/>
    </w:pPr>
    <w:rPr>
      <w:i/>
      <w:iCs/>
      <w:color w:val="333333"/>
      <w:sz w:val="20"/>
      <w:szCs w:val="20"/>
    </w:rPr>
  </w:style>
  <w:style w:type="paragraph" w:customStyle="1" w:styleId="font12">
    <w:name w:val="font12"/>
    <w:basedOn w:val="Normal"/>
    <w:pPr>
      <w:spacing w:before="100" w:after="100" w:line="100" w:lineRule="atLeast"/>
    </w:pPr>
    <w:rPr>
      <w:i/>
      <w:iCs/>
      <w:sz w:val="20"/>
      <w:szCs w:val="20"/>
    </w:rPr>
  </w:style>
  <w:style w:type="paragraph" w:customStyle="1" w:styleId="font13">
    <w:name w:val="font13"/>
    <w:basedOn w:val="Normal"/>
    <w:pPr>
      <w:spacing w:before="100" w:after="100" w:line="100" w:lineRule="atLeast"/>
    </w:pPr>
    <w:rPr>
      <w:b/>
      <w:bCs/>
      <w:sz w:val="22"/>
    </w:rPr>
  </w:style>
  <w:style w:type="paragraph" w:customStyle="1" w:styleId="font14">
    <w:name w:val="font14"/>
    <w:basedOn w:val="Normal"/>
    <w:pPr>
      <w:spacing w:before="100" w:after="100" w:line="100" w:lineRule="atLeast"/>
    </w:pPr>
    <w:rPr>
      <w:b/>
      <w:bCs/>
      <w:sz w:val="20"/>
      <w:szCs w:val="20"/>
    </w:rPr>
  </w:style>
  <w:style w:type="paragraph" w:customStyle="1" w:styleId="font15">
    <w:name w:val="font15"/>
    <w:basedOn w:val="Normal"/>
    <w:pPr>
      <w:spacing w:before="100" w:after="100" w:line="100" w:lineRule="atLeast"/>
    </w:pPr>
    <w:rPr>
      <w:color w:val="333333"/>
      <w:sz w:val="18"/>
      <w:szCs w:val="18"/>
    </w:rPr>
  </w:style>
  <w:style w:type="paragraph" w:customStyle="1" w:styleId="font16">
    <w:name w:val="font16"/>
    <w:basedOn w:val="Normal"/>
    <w:pPr>
      <w:spacing w:before="100" w:after="100" w:line="100" w:lineRule="atLeast"/>
    </w:pPr>
    <w:rPr>
      <w:b/>
      <w:bCs/>
      <w:i/>
      <w:iCs/>
      <w:sz w:val="20"/>
      <w:szCs w:val="20"/>
    </w:rPr>
  </w:style>
  <w:style w:type="paragraph" w:customStyle="1" w:styleId="font17">
    <w:name w:val="font17"/>
    <w:basedOn w:val="Normal"/>
    <w:pPr>
      <w:spacing w:before="100" w:after="100" w:line="100" w:lineRule="atLeast"/>
    </w:pPr>
    <w:rPr>
      <w:b/>
      <w:bCs/>
      <w:color w:val="000080"/>
      <w:sz w:val="20"/>
      <w:szCs w:val="20"/>
    </w:rPr>
  </w:style>
  <w:style w:type="paragraph" w:customStyle="1" w:styleId="font18">
    <w:name w:val="font18"/>
    <w:basedOn w:val="Normal"/>
    <w:pPr>
      <w:spacing w:before="100" w:after="100" w:line="100" w:lineRule="atLeast"/>
    </w:pPr>
    <w:rPr>
      <w:b/>
      <w:bCs/>
      <w:sz w:val="20"/>
      <w:szCs w:val="20"/>
    </w:rPr>
  </w:style>
  <w:style w:type="paragraph" w:customStyle="1" w:styleId="font19">
    <w:name w:val="font19"/>
    <w:basedOn w:val="Normal"/>
    <w:pPr>
      <w:spacing w:before="100" w:after="100" w:line="100" w:lineRule="atLeast"/>
    </w:pPr>
    <w:rPr>
      <w:sz w:val="20"/>
      <w:szCs w:val="20"/>
    </w:rPr>
  </w:style>
  <w:style w:type="paragraph" w:customStyle="1" w:styleId="font20">
    <w:name w:val="font20"/>
    <w:basedOn w:val="Normal"/>
    <w:pPr>
      <w:spacing w:before="100" w:after="100" w:line="100" w:lineRule="atLeast"/>
    </w:pPr>
    <w:rPr>
      <w:b/>
      <w:bCs/>
      <w:i/>
      <w:iCs/>
      <w:color w:val="333333"/>
      <w:sz w:val="20"/>
      <w:szCs w:val="20"/>
    </w:rPr>
  </w:style>
  <w:style w:type="paragraph" w:customStyle="1" w:styleId="font21">
    <w:name w:val="font21"/>
    <w:basedOn w:val="Normal"/>
    <w:pPr>
      <w:spacing w:before="100" w:after="100" w:line="100" w:lineRule="atLeast"/>
    </w:pPr>
    <w:rPr>
      <w:i/>
      <w:iCs/>
      <w:sz w:val="20"/>
      <w:szCs w:val="20"/>
    </w:rPr>
  </w:style>
  <w:style w:type="paragraph" w:customStyle="1" w:styleId="font22">
    <w:name w:val="font22"/>
    <w:basedOn w:val="Normal"/>
    <w:pPr>
      <w:spacing w:before="100" w:after="100" w:line="100" w:lineRule="atLeast"/>
    </w:pPr>
    <w:rPr>
      <w:b/>
      <w:bCs/>
      <w:i/>
      <w:iCs/>
      <w:sz w:val="20"/>
      <w:szCs w:val="20"/>
    </w:rPr>
  </w:style>
  <w:style w:type="paragraph" w:customStyle="1" w:styleId="font23">
    <w:name w:val="font23"/>
    <w:basedOn w:val="Normal"/>
    <w:pPr>
      <w:spacing w:before="100" w:after="100" w:line="100" w:lineRule="atLeast"/>
    </w:pPr>
    <w:rPr>
      <w:i/>
      <w:iCs/>
      <w:color w:val="333333"/>
      <w:sz w:val="18"/>
      <w:szCs w:val="18"/>
    </w:rPr>
  </w:style>
  <w:style w:type="paragraph" w:customStyle="1" w:styleId="font24">
    <w:name w:val="font24"/>
    <w:basedOn w:val="Normal"/>
    <w:pPr>
      <w:spacing w:before="100" w:after="100" w:line="100" w:lineRule="atLeast"/>
    </w:pPr>
    <w:rPr>
      <w:sz w:val="18"/>
      <w:szCs w:val="18"/>
    </w:rPr>
  </w:style>
  <w:style w:type="paragraph" w:customStyle="1" w:styleId="font25">
    <w:name w:val="font25"/>
    <w:basedOn w:val="Normal"/>
    <w:pPr>
      <w:spacing w:before="100" w:after="100" w:line="100" w:lineRule="atLeast"/>
    </w:pPr>
    <w:rPr>
      <w:rFonts w:ascii="Symbol" w:hAnsi="Symbol"/>
      <w:sz w:val="18"/>
      <w:szCs w:val="18"/>
    </w:rPr>
  </w:style>
  <w:style w:type="paragraph" w:customStyle="1" w:styleId="font26">
    <w:name w:val="font26"/>
    <w:basedOn w:val="Normal"/>
    <w:pPr>
      <w:spacing w:before="100" w:after="100" w:line="100" w:lineRule="atLeast"/>
    </w:pPr>
    <w:rPr>
      <w:sz w:val="18"/>
      <w:szCs w:val="18"/>
    </w:rPr>
  </w:style>
  <w:style w:type="paragraph" w:customStyle="1" w:styleId="font27">
    <w:name w:val="font27"/>
    <w:basedOn w:val="Normal"/>
    <w:pPr>
      <w:spacing w:before="100" w:after="100" w:line="100" w:lineRule="atLeast"/>
    </w:pPr>
    <w:rPr>
      <w:i/>
      <w:iCs/>
      <w:sz w:val="18"/>
      <w:szCs w:val="18"/>
    </w:rPr>
  </w:style>
  <w:style w:type="paragraph" w:customStyle="1" w:styleId="font28">
    <w:name w:val="font28"/>
    <w:basedOn w:val="Normal"/>
    <w:pPr>
      <w:spacing w:before="100" w:after="100" w:line="100" w:lineRule="atLeast"/>
    </w:pPr>
    <w:rPr>
      <w:color w:val="333333"/>
      <w:sz w:val="18"/>
      <w:szCs w:val="18"/>
    </w:rPr>
  </w:style>
  <w:style w:type="paragraph" w:customStyle="1" w:styleId="font29">
    <w:name w:val="font29"/>
    <w:basedOn w:val="Normal"/>
    <w:pPr>
      <w:spacing w:before="100" w:after="100" w:line="100" w:lineRule="atLeast"/>
    </w:pPr>
    <w:rPr>
      <w:rFonts w:ascii="Symbol" w:hAnsi="Symbol"/>
      <w:color w:val="333333"/>
      <w:sz w:val="18"/>
      <w:szCs w:val="18"/>
    </w:rPr>
  </w:style>
  <w:style w:type="paragraph" w:customStyle="1" w:styleId="font30">
    <w:name w:val="font30"/>
    <w:basedOn w:val="Normal"/>
    <w:pPr>
      <w:spacing w:before="100" w:after="100" w:line="100" w:lineRule="atLeast"/>
    </w:pPr>
    <w:rPr>
      <w:sz w:val="20"/>
      <w:szCs w:val="20"/>
    </w:rPr>
  </w:style>
  <w:style w:type="paragraph" w:customStyle="1" w:styleId="font31">
    <w:name w:val="font31"/>
    <w:basedOn w:val="Normal"/>
    <w:pPr>
      <w:spacing w:before="100" w:after="100" w:line="100" w:lineRule="atLeast"/>
    </w:pPr>
    <w:rPr>
      <w:b/>
      <w:bCs/>
      <w:sz w:val="20"/>
      <w:szCs w:val="20"/>
    </w:rPr>
  </w:style>
  <w:style w:type="paragraph" w:customStyle="1" w:styleId="font32">
    <w:name w:val="font32"/>
    <w:basedOn w:val="Normal"/>
    <w:pPr>
      <w:spacing w:before="100" w:after="100" w:line="100" w:lineRule="atLeast"/>
    </w:pPr>
    <w:rPr>
      <w:sz w:val="20"/>
      <w:szCs w:val="20"/>
    </w:rPr>
  </w:style>
  <w:style w:type="paragraph" w:customStyle="1" w:styleId="font33">
    <w:name w:val="font33"/>
    <w:basedOn w:val="Normal"/>
    <w:pPr>
      <w:spacing w:before="100" w:after="100" w:line="100" w:lineRule="atLeast"/>
    </w:pPr>
    <w:rPr>
      <w:rFonts w:ascii="SimSun" w:eastAsia="SimSun" w:hAnsi="SimSun"/>
      <w:sz w:val="20"/>
      <w:szCs w:val="20"/>
    </w:rPr>
  </w:style>
  <w:style w:type="paragraph" w:customStyle="1" w:styleId="font34">
    <w:name w:val="font34"/>
    <w:basedOn w:val="Normal"/>
    <w:pPr>
      <w:spacing w:before="100" w:after="100" w:line="100" w:lineRule="atLeast"/>
    </w:pPr>
    <w:rPr>
      <w:sz w:val="20"/>
      <w:szCs w:val="20"/>
    </w:rPr>
  </w:style>
  <w:style w:type="paragraph" w:customStyle="1" w:styleId="font35">
    <w:name w:val="font35"/>
    <w:basedOn w:val="Normal"/>
    <w:pPr>
      <w:spacing w:before="100" w:after="100" w:line="100" w:lineRule="atLeast"/>
    </w:pPr>
    <w:rPr>
      <w:b/>
      <w:bCs/>
      <w:sz w:val="20"/>
      <w:szCs w:val="2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83">
    <w:name w:val="xl8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18"/>
      <w:szCs w:val="18"/>
    </w:rPr>
  </w:style>
  <w:style w:type="paragraph" w:customStyle="1" w:styleId="xl84">
    <w:name w:val="xl84"/>
    <w:basedOn w:val="Normal"/>
    <w:pPr>
      <w:shd w:val="clear" w:color="auto" w:fill="FFFFFF"/>
      <w:spacing w:before="100" w:after="100" w:line="100" w:lineRule="atLeast"/>
    </w:p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88">
    <w:name w:val="xl8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89">
    <w:name w:val="xl8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2">
    <w:name w:val="xl9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3">
    <w:name w:val="xl93"/>
    <w:basedOn w:val="Normal"/>
    <w:pPr>
      <w:shd w:val="clear" w:color="auto" w:fill="FFFFFF"/>
      <w:spacing w:before="100" w:after="100" w:line="100" w:lineRule="atLeast"/>
    </w:p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02">
    <w:name w:val="xl10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3">
    <w:name w:val="xl10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4">
    <w:name w:val="xl104"/>
    <w:basedOn w:val="Normal"/>
    <w:pPr>
      <w:spacing w:before="100" w:after="100" w:line="100" w:lineRule="atLeast"/>
    </w:pPr>
  </w:style>
  <w:style w:type="paragraph" w:customStyle="1" w:styleId="xl105">
    <w:name w:val="xl10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color w:val="333333"/>
    </w:rPr>
  </w:style>
  <w:style w:type="paragraph" w:customStyle="1" w:styleId="xl108">
    <w:name w:val="xl108"/>
    <w:basedOn w:val="Normal"/>
    <w:pPr>
      <w:spacing w:before="100" w:after="100" w:line="100" w:lineRule="atLeast"/>
    </w:p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10">
    <w:name w:val="xl11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111">
    <w:name w:val="xl11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i/>
      <w:iCs/>
    </w:rPr>
  </w:style>
  <w:style w:type="paragraph" w:customStyle="1" w:styleId="xl115">
    <w:name w:val="xl11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16">
    <w:name w:val="xl11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2"/>
    </w:rPr>
  </w:style>
  <w:style w:type="paragraph" w:customStyle="1" w:styleId="xl117">
    <w:name w:val="xl1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sz w:val="22"/>
    </w:r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22">
    <w:name w:val="xl12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23">
    <w:name w:val="xl1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24">
    <w:name w:val="xl12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25">
    <w:name w:val="xl12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sz w:val="18"/>
      <w:szCs w:val="18"/>
    </w:r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30">
    <w:name w:val="xl13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31">
    <w:name w:val="xl1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32">
    <w:name w:val="xl1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i/>
      <w:iCs/>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134">
    <w:name w:val="xl1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35">
    <w:name w:val="xl13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36">
    <w:name w:val="xl13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37">
    <w:name w:val="xl13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38">
    <w:name w:val="xl13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39">
    <w:name w:val="xl1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40">
    <w:name w:val="xl140"/>
    <w:basedOn w:val="Normal"/>
    <w:pPr>
      <w:shd w:val="clear" w:color="auto" w:fill="FFFFFF"/>
      <w:spacing w:before="100" w:after="100" w:line="100" w:lineRule="atLeast"/>
    </w:pPr>
    <w:rPr>
      <w:color w:val="FFFFFF"/>
    </w:rPr>
  </w:style>
  <w:style w:type="paragraph" w:customStyle="1" w:styleId="xl141">
    <w:name w:val="xl14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42">
    <w:name w:val="xl14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43">
    <w:name w:val="xl14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44">
    <w:name w:val="xl144"/>
    <w:basedOn w:val="Normal"/>
    <w:pPr>
      <w:shd w:val="clear" w:color="auto" w:fill="FFFFFF"/>
      <w:spacing w:before="100" w:after="100" w:line="100" w:lineRule="atLeast"/>
    </w:pPr>
    <w:rPr>
      <w:color w:val="FFFFFF"/>
    </w:rPr>
  </w:style>
  <w:style w:type="paragraph" w:customStyle="1" w:styleId="xl145">
    <w:name w:val="xl1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46">
    <w:name w:val="xl146"/>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style>
  <w:style w:type="paragraph" w:customStyle="1" w:styleId="xl147">
    <w:name w:val="xl147"/>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48">
    <w:name w:val="xl148"/>
    <w:basedOn w:val="Normal"/>
    <w:pPr>
      <w:spacing w:before="100" w:after="100" w:line="100" w:lineRule="atLeast"/>
    </w:pPr>
  </w:style>
  <w:style w:type="paragraph" w:customStyle="1" w:styleId="xl149">
    <w:name w:val="xl14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50">
    <w:name w:val="xl15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51">
    <w:name w:val="xl15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52">
    <w:name w:val="xl15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53">
    <w:name w:val="xl153"/>
    <w:basedOn w:val="Normal"/>
    <w:pPr>
      <w:shd w:val="clear" w:color="auto" w:fill="FFFFFF"/>
      <w:spacing w:before="100" w:after="100" w:line="100" w:lineRule="atLeast"/>
    </w:pPr>
  </w:style>
  <w:style w:type="paragraph" w:customStyle="1" w:styleId="xl154">
    <w:name w:val="xl15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55">
    <w:name w:val="xl15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56">
    <w:name w:val="xl15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57">
    <w:name w:val="xl157"/>
    <w:basedOn w:val="Normal"/>
    <w:pPr>
      <w:shd w:val="clear" w:color="auto" w:fill="FFFFFF"/>
      <w:spacing w:before="100" w:after="100" w:line="100" w:lineRule="atLeast"/>
    </w:pPr>
  </w:style>
  <w:style w:type="paragraph" w:customStyle="1" w:styleId="xl158">
    <w:name w:val="xl158"/>
    <w:basedOn w:val="Normal"/>
    <w:pPr>
      <w:shd w:val="clear" w:color="auto" w:fill="FFFFFF"/>
      <w:spacing w:before="100" w:after="100" w:line="100" w:lineRule="atLeast"/>
    </w:pPr>
  </w:style>
  <w:style w:type="paragraph" w:customStyle="1" w:styleId="xl159">
    <w:name w:val="xl15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60">
    <w:name w:val="xl16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61">
    <w:name w:val="xl16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62">
    <w:name w:val="xl162"/>
    <w:basedOn w:val="Normal"/>
    <w:pPr>
      <w:shd w:val="clear" w:color="auto" w:fill="FFFFFF"/>
      <w:spacing w:before="100" w:after="100" w:line="100" w:lineRule="atLeast"/>
    </w:pPr>
  </w:style>
  <w:style w:type="paragraph" w:customStyle="1" w:styleId="xl163">
    <w:name w:val="xl16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64">
    <w:name w:val="xl16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65">
    <w:name w:val="xl165"/>
    <w:basedOn w:val="Normal"/>
    <w:pPr>
      <w:shd w:val="clear" w:color="auto" w:fill="FFFFFF"/>
      <w:spacing w:before="100" w:after="100" w:line="100" w:lineRule="atLeast"/>
    </w:pPr>
  </w:style>
  <w:style w:type="paragraph" w:customStyle="1" w:styleId="xl166">
    <w:name w:val="xl16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167">
    <w:name w:val="xl16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168">
    <w:name w:val="xl16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169">
    <w:name w:val="xl16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70">
    <w:name w:val="xl17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71">
    <w:name w:val="xl17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72">
    <w:name w:val="xl17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73">
    <w:name w:val="xl17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74">
    <w:name w:val="xl17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i/>
      <w:iCs/>
      <w:sz w:val="22"/>
    </w:rPr>
  </w:style>
  <w:style w:type="paragraph" w:customStyle="1" w:styleId="xl175">
    <w:name w:val="xl17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176">
    <w:name w:val="xl17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77">
    <w:name w:val="xl17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78">
    <w:name w:val="xl178"/>
    <w:basedOn w:val="Normal"/>
    <w:pPr>
      <w:shd w:val="clear" w:color="auto" w:fill="FFFFFF"/>
      <w:spacing w:before="100" w:after="100" w:line="100" w:lineRule="atLeast"/>
    </w:pPr>
    <w:rPr>
      <w:color w:val="FF0000"/>
    </w:rPr>
  </w:style>
  <w:style w:type="paragraph" w:customStyle="1" w:styleId="xl179">
    <w:name w:val="xl17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80">
    <w:name w:val="xl18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81">
    <w:name w:val="xl181"/>
    <w:basedOn w:val="Normal"/>
    <w:pPr>
      <w:shd w:val="clear" w:color="auto" w:fill="FFFFFF"/>
      <w:spacing w:before="100" w:after="100" w:line="100" w:lineRule="atLeast"/>
    </w:pPr>
    <w:rPr>
      <w:color w:val="FF0000"/>
    </w:rPr>
  </w:style>
  <w:style w:type="paragraph" w:customStyle="1" w:styleId="xl182">
    <w:name w:val="xl18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83">
    <w:name w:val="xl18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84">
    <w:name w:val="xl18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85">
    <w:name w:val="xl1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86">
    <w:name w:val="xl18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87">
    <w:name w:val="xl18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88">
    <w:name w:val="xl18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89">
    <w:name w:val="xl189"/>
    <w:basedOn w:val="Normal"/>
    <w:pPr>
      <w:shd w:val="clear" w:color="auto" w:fill="FFFF00"/>
      <w:spacing w:before="100" w:after="100" w:line="100" w:lineRule="atLeast"/>
    </w:pPr>
    <w:rPr>
      <w:color w:val="FFFFFF"/>
    </w:rPr>
  </w:style>
  <w:style w:type="paragraph" w:customStyle="1" w:styleId="xl190">
    <w:name w:val="xl190"/>
    <w:basedOn w:val="Normal"/>
    <w:pPr>
      <w:pBdr>
        <w:left w:val="single" w:sz="4" w:space="0" w:color="000000"/>
        <w:bottom w:val="single" w:sz="4" w:space="0" w:color="000000"/>
        <w:right w:val="single" w:sz="4" w:space="0" w:color="000000"/>
      </w:pBdr>
      <w:shd w:val="clear" w:color="auto" w:fill="FFFFFF"/>
      <w:spacing w:before="100" w:after="100" w:line="100" w:lineRule="atLeast"/>
    </w:pPr>
    <w:rPr>
      <w:b/>
      <w:bCs/>
      <w:i/>
      <w:iCs/>
    </w:rPr>
  </w:style>
  <w:style w:type="paragraph" w:customStyle="1" w:styleId="xl191">
    <w:name w:val="xl191"/>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2">
    <w:name w:val="xl192"/>
    <w:basedOn w:val="Normal"/>
    <w:pPr>
      <w:pBdr>
        <w:left w:val="single" w:sz="4" w:space="0" w:color="000000"/>
        <w:bottom w:val="single" w:sz="4" w:space="0" w:color="000000"/>
        <w:right w:val="single" w:sz="4" w:space="0" w:color="000000"/>
      </w:pBdr>
      <w:spacing w:before="100" w:after="100" w:line="100" w:lineRule="atLeast"/>
    </w:pPr>
    <w:rPr>
      <w:i/>
      <w:iCs/>
      <w:color w:val="333333"/>
    </w:rPr>
  </w:style>
  <w:style w:type="paragraph" w:customStyle="1" w:styleId="xl193">
    <w:name w:val="xl193"/>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4">
    <w:name w:val="xl194"/>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95">
    <w:name w:val="xl195"/>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6">
    <w:name w:val="xl196"/>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97">
    <w:name w:val="xl197"/>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8">
    <w:name w:val="xl198"/>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9">
    <w:name w:val="xl199"/>
    <w:basedOn w:val="Normal"/>
    <w:pPr>
      <w:spacing w:before="100" w:after="100" w:line="100" w:lineRule="atLeast"/>
    </w:pPr>
    <w:rPr>
      <w:color w:val="33CCCC"/>
    </w:rPr>
  </w:style>
  <w:style w:type="paragraph" w:customStyle="1" w:styleId="xl200">
    <w:name w:val="xl200"/>
    <w:basedOn w:val="Normal"/>
    <w:pPr>
      <w:pBdr>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01">
    <w:name w:val="xl201"/>
    <w:basedOn w:val="Normal"/>
    <w:pPr>
      <w:pBdr>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202">
    <w:name w:val="xl202"/>
    <w:basedOn w:val="Normal"/>
    <w:pPr>
      <w:shd w:val="clear" w:color="auto" w:fill="FFFFFF"/>
      <w:spacing w:before="100" w:after="100" w:line="100" w:lineRule="atLeast"/>
    </w:pPr>
  </w:style>
  <w:style w:type="paragraph" w:customStyle="1" w:styleId="xl203">
    <w:name w:val="xl20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04">
    <w:name w:val="xl20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i/>
      <w:iCs/>
    </w:rPr>
  </w:style>
  <w:style w:type="paragraph" w:customStyle="1" w:styleId="xl205">
    <w:name w:val="xl20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06">
    <w:name w:val="xl206"/>
    <w:basedOn w:val="Normal"/>
    <w:pPr>
      <w:spacing w:before="100" w:after="100" w:line="100" w:lineRule="atLeast"/>
    </w:pPr>
  </w:style>
  <w:style w:type="paragraph" w:customStyle="1" w:styleId="xl207">
    <w:name w:val="xl20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08">
    <w:name w:val="xl20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09">
    <w:name w:val="xl2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10">
    <w:name w:val="xl21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1">
    <w:name w:val="xl211"/>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2">
    <w:name w:val="xl21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13">
    <w:name w:val="xl21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color w:val="333333"/>
    </w:rPr>
  </w:style>
  <w:style w:type="paragraph" w:customStyle="1" w:styleId="xl214">
    <w:name w:val="xl21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15">
    <w:name w:val="xl21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16">
    <w:name w:val="xl21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217">
    <w:name w:val="xl21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8">
    <w:name w:val="xl218"/>
    <w:basedOn w:val="Normal"/>
    <w:pPr>
      <w:shd w:val="clear" w:color="auto" w:fill="FFFFFF"/>
      <w:spacing w:before="100" w:after="100" w:line="100" w:lineRule="atLeast"/>
    </w:pPr>
  </w:style>
  <w:style w:type="paragraph" w:customStyle="1" w:styleId="xl219">
    <w:name w:val="xl21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220">
    <w:name w:val="xl22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21">
    <w:name w:val="xl221"/>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22">
    <w:name w:val="xl22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23">
    <w:name w:val="xl22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24">
    <w:name w:val="xl22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25">
    <w:name w:val="xl22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26">
    <w:name w:val="xl22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27">
    <w:name w:val="xl22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228">
    <w:name w:val="xl22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29">
    <w:name w:val="xl22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30">
    <w:name w:val="xl23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31">
    <w:name w:val="xl231"/>
    <w:basedOn w:val="Normal"/>
    <w:pPr>
      <w:pBdr>
        <w:top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32">
    <w:name w:val="xl2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33">
    <w:name w:val="xl2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34">
    <w:name w:val="xl2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235">
    <w:name w:val="xl23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236">
    <w:name w:val="xl23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37">
    <w:name w:val="xl23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38">
    <w:name w:val="xl23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39">
    <w:name w:val="xl2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color w:val="333333"/>
    </w:rPr>
  </w:style>
  <w:style w:type="paragraph" w:customStyle="1" w:styleId="xl240">
    <w:name w:val="xl24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41">
    <w:name w:val="xl24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42">
    <w:name w:val="xl24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43">
    <w:name w:val="xl24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44">
    <w:name w:val="xl244"/>
    <w:basedOn w:val="Normal"/>
    <w:pPr>
      <w:shd w:val="clear" w:color="auto" w:fill="00FF00"/>
      <w:spacing w:before="100" w:after="100" w:line="100" w:lineRule="atLeast"/>
    </w:pPr>
    <w:rPr>
      <w:color w:val="FFFFFF"/>
    </w:rPr>
  </w:style>
  <w:style w:type="paragraph" w:customStyle="1" w:styleId="xl245">
    <w:name w:val="xl2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46">
    <w:name w:val="xl246"/>
    <w:basedOn w:val="Normal"/>
    <w:pPr>
      <w:shd w:val="clear" w:color="auto" w:fill="00FF00"/>
      <w:spacing w:before="100" w:after="100" w:line="100" w:lineRule="atLeast"/>
    </w:pPr>
    <w:rPr>
      <w:color w:val="FFFFFF"/>
    </w:rPr>
  </w:style>
  <w:style w:type="paragraph" w:customStyle="1" w:styleId="xl247">
    <w:name w:val="xl24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48">
    <w:name w:val="xl24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249">
    <w:name w:val="xl24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50">
    <w:name w:val="xl250"/>
    <w:basedOn w:val="Normal"/>
    <w:pPr>
      <w:shd w:val="clear" w:color="auto" w:fill="33CCCC"/>
      <w:spacing w:before="100" w:after="100" w:line="100" w:lineRule="atLeast"/>
    </w:pPr>
    <w:rPr>
      <w:color w:val="FFFFFF"/>
    </w:rPr>
  </w:style>
  <w:style w:type="paragraph" w:customStyle="1" w:styleId="xl251">
    <w:name w:val="xl251"/>
    <w:basedOn w:val="Normal"/>
    <w:pPr>
      <w:shd w:val="clear" w:color="auto" w:fill="33CCCC"/>
      <w:spacing w:before="100" w:after="100" w:line="100" w:lineRule="atLeast"/>
    </w:pPr>
    <w:rPr>
      <w:color w:val="FFFFFF"/>
    </w:rPr>
  </w:style>
  <w:style w:type="paragraph" w:customStyle="1" w:styleId="xl252">
    <w:name w:val="xl25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sz w:val="18"/>
      <w:szCs w:val="18"/>
    </w:rPr>
  </w:style>
  <w:style w:type="paragraph" w:customStyle="1" w:styleId="xl253">
    <w:name w:val="xl25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54">
    <w:name w:val="xl25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18"/>
      <w:szCs w:val="18"/>
    </w:rPr>
  </w:style>
  <w:style w:type="paragraph" w:customStyle="1" w:styleId="xl255">
    <w:name w:val="xl255"/>
    <w:basedOn w:val="Normal"/>
    <w:pPr>
      <w:spacing w:before="100" w:after="100" w:line="100" w:lineRule="atLeast"/>
    </w:pPr>
  </w:style>
  <w:style w:type="paragraph" w:customStyle="1" w:styleId="xl256">
    <w:name w:val="xl25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57">
    <w:name w:val="xl257"/>
    <w:basedOn w:val="Normal"/>
    <w:pPr>
      <w:spacing w:before="100" w:after="100" w:line="100" w:lineRule="atLeast"/>
    </w:pPr>
  </w:style>
  <w:style w:type="paragraph" w:customStyle="1" w:styleId="xl258">
    <w:name w:val="xl25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18"/>
      <w:szCs w:val="18"/>
    </w:rPr>
  </w:style>
  <w:style w:type="paragraph" w:customStyle="1" w:styleId="xl259">
    <w:name w:val="xl25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60">
    <w:name w:val="xl26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61">
    <w:name w:val="xl26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sz w:val="16"/>
      <w:szCs w:val="16"/>
    </w:rPr>
  </w:style>
  <w:style w:type="paragraph" w:customStyle="1" w:styleId="xl262">
    <w:name w:val="xl26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sz w:val="16"/>
      <w:szCs w:val="16"/>
    </w:rPr>
  </w:style>
  <w:style w:type="paragraph" w:customStyle="1" w:styleId="xl263">
    <w:name w:val="xl26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64">
    <w:name w:val="xl26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i/>
      <w:iCs/>
    </w:rPr>
  </w:style>
  <w:style w:type="paragraph" w:customStyle="1" w:styleId="xl265">
    <w:name w:val="xl26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66">
    <w:name w:val="xl26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67">
    <w:name w:val="xl26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68">
    <w:name w:val="xl26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269">
    <w:name w:val="xl26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70">
    <w:name w:val="xl27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71">
    <w:name w:val="xl27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72">
    <w:name w:val="xl27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73">
    <w:name w:val="xl27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74">
    <w:name w:val="xl27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75">
    <w:name w:val="xl27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sz w:val="18"/>
      <w:szCs w:val="18"/>
    </w:rPr>
  </w:style>
  <w:style w:type="paragraph" w:customStyle="1" w:styleId="xl276">
    <w:name w:val="xl27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77">
    <w:name w:val="xl27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18"/>
      <w:szCs w:val="18"/>
    </w:rPr>
  </w:style>
  <w:style w:type="paragraph" w:customStyle="1" w:styleId="xl278">
    <w:name w:val="xl27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79">
    <w:name w:val="xl27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color w:val="FF0000"/>
    </w:rPr>
  </w:style>
  <w:style w:type="paragraph" w:customStyle="1" w:styleId="xl280">
    <w:name w:val="xl28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81">
    <w:name w:val="xl28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282">
    <w:name w:val="xl28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83">
    <w:name w:val="xl28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84">
    <w:name w:val="xl284"/>
    <w:basedOn w:val="Normal"/>
    <w:pPr>
      <w:shd w:val="clear" w:color="auto" w:fill="FFFFFF"/>
      <w:spacing w:before="100" w:after="100" w:line="100" w:lineRule="atLeast"/>
    </w:pPr>
  </w:style>
  <w:style w:type="paragraph" w:customStyle="1" w:styleId="xl285">
    <w:name w:val="xl2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86">
    <w:name w:val="xl28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87">
    <w:name w:val="xl28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88">
    <w:name w:val="xl28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89">
    <w:name w:val="xl28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color w:val="333333"/>
    </w:rPr>
  </w:style>
  <w:style w:type="paragraph" w:customStyle="1" w:styleId="xl290">
    <w:name w:val="xl29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91">
    <w:name w:val="xl291"/>
    <w:basedOn w:val="Normal"/>
    <w:pPr>
      <w:spacing w:before="100" w:after="100" w:line="100" w:lineRule="atLeast"/>
    </w:pPr>
  </w:style>
  <w:style w:type="paragraph" w:customStyle="1" w:styleId="xl292">
    <w:name w:val="xl292"/>
    <w:basedOn w:val="Normal"/>
    <w:pPr>
      <w:spacing w:before="100" w:after="100" w:line="100" w:lineRule="atLeast"/>
      <w:jc w:val="center"/>
    </w:pPr>
  </w:style>
  <w:style w:type="paragraph" w:customStyle="1" w:styleId="xl293">
    <w:name w:val="xl293"/>
    <w:basedOn w:val="Normal"/>
    <w:pPr>
      <w:spacing w:before="100" w:after="100" w:line="100" w:lineRule="atLeast"/>
    </w:pPr>
  </w:style>
  <w:style w:type="paragraph" w:customStyle="1" w:styleId="xl294">
    <w:name w:val="xl294"/>
    <w:basedOn w:val="Normal"/>
    <w:pPr>
      <w:spacing w:before="100" w:after="100" w:line="100" w:lineRule="atLeast"/>
    </w:pPr>
    <w:rPr>
      <w:color w:val="333333"/>
    </w:rPr>
  </w:style>
  <w:style w:type="paragraph" w:customStyle="1" w:styleId="xl295">
    <w:name w:val="xl295"/>
    <w:basedOn w:val="Normal"/>
    <w:pPr>
      <w:spacing w:before="100" w:after="100" w:line="100" w:lineRule="atLeast"/>
      <w:jc w:val="center"/>
    </w:pPr>
  </w:style>
  <w:style w:type="paragraph" w:customStyle="1" w:styleId="xl296">
    <w:name w:val="xl296"/>
    <w:basedOn w:val="Normal"/>
    <w:pPr>
      <w:spacing w:before="100" w:after="100" w:line="100" w:lineRule="atLeast"/>
      <w:jc w:val="center"/>
    </w:pPr>
    <w:rPr>
      <w:b/>
      <w:bCs/>
      <w:color w:val="333333"/>
    </w:rPr>
  </w:style>
  <w:style w:type="paragraph" w:customStyle="1" w:styleId="xl297">
    <w:name w:val="xl297"/>
    <w:basedOn w:val="Normal"/>
    <w:pPr>
      <w:spacing w:before="100" w:after="100" w:line="100" w:lineRule="atLeast"/>
      <w:jc w:val="center"/>
    </w:pPr>
  </w:style>
  <w:style w:type="paragraph" w:customStyle="1" w:styleId="xl298">
    <w:name w:val="xl29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99">
    <w:name w:val="xl29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00">
    <w:name w:val="xl30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1">
    <w:name w:val="xl3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2">
    <w:name w:val="xl30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03">
    <w:name w:val="xl30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4">
    <w:name w:val="xl30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5">
    <w:name w:val="xl30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6">
    <w:name w:val="xl30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7">
    <w:name w:val="xl30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8">
    <w:name w:val="xl30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9">
    <w:name w:val="xl30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0">
    <w:name w:val="xl31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1">
    <w:name w:val="xl31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2">
    <w:name w:val="xl31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3">
    <w:name w:val="xl31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4">
    <w:name w:val="xl31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5">
    <w:name w:val="xl31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6">
    <w:name w:val="xl31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7">
    <w:name w:val="xl3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8">
    <w:name w:val="xl31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9">
    <w:name w:val="xl31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0">
    <w:name w:val="xl32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1">
    <w:name w:val="xl32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2">
    <w:name w:val="xl32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23">
    <w:name w:val="xl3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24">
    <w:name w:val="xl32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25">
    <w:name w:val="xl32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6">
    <w:name w:val="xl32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7">
    <w:name w:val="xl32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8">
    <w:name w:val="xl32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9">
    <w:name w:val="xl32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0">
    <w:name w:val="xl33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31">
    <w:name w:val="xl33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2">
    <w:name w:val="xl33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3">
    <w:name w:val="xl33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4">
    <w:name w:val="xl33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5">
    <w:name w:val="xl33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6">
    <w:name w:val="xl33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7">
    <w:name w:val="xl33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8">
    <w:name w:val="xl33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9">
    <w:name w:val="xl3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0">
    <w:name w:val="xl34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1">
    <w:name w:val="xl34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2">
    <w:name w:val="xl34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43">
    <w:name w:val="xl34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44">
    <w:name w:val="xl34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45">
    <w:name w:val="xl34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46">
    <w:name w:val="xl34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47">
    <w:name w:val="xl34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8">
    <w:name w:val="xl348"/>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49">
    <w:name w:val="xl34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0">
    <w:name w:val="xl350"/>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1">
    <w:name w:val="xl35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2">
    <w:name w:val="xl35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3">
    <w:name w:val="xl35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4">
    <w:name w:val="xl35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5">
    <w:name w:val="xl35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6">
    <w:name w:val="xl35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7">
    <w:name w:val="xl357"/>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8">
    <w:name w:val="xl35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9">
    <w:name w:val="xl35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60">
    <w:name w:val="xl360"/>
    <w:basedOn w:val="Normal"/>
    <w:pPr>
      <w:pBdr>
        <w:top w:val="single" w:sz="4" w:space="0" w:color="000000"/>
        <w:left w:val="single" w:sz="4" w:space="0" w:color="000000"/>
        <w:bottom w:val="single" w:sz="4" w:space="0" w:color="000000"/>
      </w:pBdr>
      <w:shd w:val="clear" w:color="auto" w:fill="99CCFF"/>
      <w:spacing w:before="100" w:after="100" w:line="100" w:lineRule="atLeast"/>
    </w:pPr>
    <w:rPr>
      <w:b/>
      <w:bCs/>
    </w:rPr>
  </w:style>
  <w:style w:type="paragraph" w:customStyle="1" w:styleId="xl361">
    <w:name w:val="xl36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2">
    <w:name w:val="xl36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63">
    <w:name w:val="xl36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4">
    <w:name w:val="xl36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5">
    <w:name w:val="xl365"/>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6">
    <w:name w:val="xl36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7">
    <w:name w:val="xl367"/>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8">
    <w:name w:val="xl36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9">
    <w:name w:val="xl36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0">
    <w:name w:val="xl37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1">
    <w:name w:val="xl37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2">
    <w:name w:val="xl37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373">
    <w:name w:val="xl37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374">
    <w:name w:val="xl37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rPr>
  </w:style>
  <w:style w:type="paragraph" w:customStyle="1" w:styleId="xl375">
    <w:name w:val="xl37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rPr>
      <w:b/>
      <w:bCs/>
    </w:rPr>
  </w:style>
  <w:style w:type="paragraph" w:customStyle="1" w:styleId="xl376">
    <w:name w:val="xl376"/>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77">
    <w:name w:val="xl377"/>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style>
  <w:style w:type="paragraph" w:customStyle="1" w:styleId="xl378">
    <w:name w:val="xl37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color w:val="333333"/>
    </w:rPr>
  </w:style>
  <w:style w:type="paragraph" w:customStyle="1" w:styleId="xl379">
    <w:name w:val="xl37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0">
    <w:name w:val="xl380"/>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color w:val="333333"/>
    </w:rPr>
  </w:style>
  <w:style w:type="paragraph" w:customStyle="1" w:styleId="xl381">
    <w:name w:val="xl381"/>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2">
    <w:name w:val="xl382"/>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3">
    <w:name w:val="xl383"/>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4">
    <w:name w:val="xl384"/>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5">
    <w:name w:val="xl385"/>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6">
    <w:name w:val="xl38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7">
    <w:name w:val="xl387"/>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rPr>
  </w:style>
  <w:style w:type="paragraph" w:customStyle="1" w:styleId="xl388">
    <w:name w:val="xl38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rPr>
      <w:b/>
      <w:bCs/>
    </w:rPr>
  </w:style>
  <w:style w:type="paragraph" w:customStyle="1" w:styleId="xl389">
    <w:name w:val="xl38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0">
    <w:name w:val="xl390"/>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style>
  <w:style w:type="paragraph" w:customStyle="1" w:styleId="xl391">
    <w:name w:val="xl391"/>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2">
    <w:name w:val="xl392"/>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3">
    <w:name w:val="xl393"/>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4">
    <w:name w:val="xl39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395">
    <w:name w:val="xl39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96">
    <w:name w:val="xl39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97">
    <w:name w:val="xl39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98">
    <w:name w:val="xl39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99">
    <w:name w:val="xl39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0">
    <w:name w:val="xl40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1">
    <w:name w:val="xl4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2">
    <w:name w:val="xl40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3">
    <w:name w:val="xl40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4">
    <w:name w:val="xl40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405">
    <w:name w:val="xl40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406">
    <w:name w:val="xl40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407">
    <w:name w:val="xl407"/>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08">
    <w:name w:val="xl40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09">
    <w:name w:val="xl4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410">
    <w:name w:val="xl41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11">
    <w:name w:val="xl41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12">
    <w:name w:val="xl41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13">
    <w:name w:val="xl413"/>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4">
    <w:name w:val="xl41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color w:val="333333"/>
    </w:rPr>
  </w:style>
  <w:style w:type="paragraph" w:customStyle="1" w:styleId="xl415">
    <w:name w:val="xl41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6">
    <w:name w:val="xl41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17">
    <w:name w:val="xl4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418">
    <w:name w:val="xl41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9">
    <w:name w:val="xl41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0">
    <w:name w:val="xl42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421">
    <w:name w:val="xl42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2">
    <w:name w:val="xl422"/>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3">
    <w:name w:val="xl4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24">
    <w:name w:val="xl42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25">
    <w:name w:val="xl42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color w:val="333333"/>
    </w:rPr>
  </w:style>
  <w:style w:type="paragraph" w:customStyle="1" w:styleId="xl426">
    <w:name w:val="xl426"/>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27">
    <w:name w:val="xl42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28">
    <w:name w:val="xl42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429">
    <w:name w:val="xl42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font0">
    <w:name w:val="font0"/>
    <w:basedOn w:val="Normal"/>
    <w:pPr>
      <w:spacing w:before="100" w:after="100" w:line="100" w:lineRule="atLeast"/>
    </w:pPr>
    <w:rPr>
      <w:rFonts w:ascii="Calibri" w:hAnsi="Calibri" w:cs="Calibri"/>
      <w:sz w:val="22"/>
    </w:rPr>
  </w:style>
  <w:style w:type="paragraph" w:customStyle="1" w:styleId="font36">
    <w:name w:val="font36"/>
    <w:basedOn w:val="Normal"/>
    <w:pPr>
      <w:spacing w:before="100" w:after="100" w:line="100" w:lineRule="atLeast"/>
    </w:pPr>
    <w:rPr>
      <w:rFonts w:ascii="Calibri" w:hAnsi="Calibri" w:cs="Calibri"/>
      <w:sz w:val="20"/>
      <w:szCs w:val="20"/>
    </w:rPr>
  </w:style>
  <w:style w:type="paragraph" w:customStyle="1" w:styleId="font37">
    <w:name w:val="font37"/>
    <w:basedOn w:val="Normal"/>
    <w:pPr>
      <w:spacing w:before="100" w:after="100" w:line="100" w:lineRule="atLeast"/>
    </w:pPr>
    <w:rPr>
      <w:sz w:val="20"/>
      <w:szCs w:val="20"/>
    </w:rPr>
  </w:style>
  <w:style w:type="paragraph" w:customStyle="1" w:styleId="font38">
    <w:name w:val="font38"/>
    <w:basedOn w:val="Normal"/>
    <w:pPr>
      <w:spacing w:before="100" w:after="100" w:line="100" w:lineRule="atLeast"/>
    </w:pPr>
  </w:style>
  <w:style w:type="paragraph" w:customStyle="1" w:styleId="font39">
    <w:name w:val="font39"/>
    <w:basedOn w:val="Normal"/>
    <w:pPr>
      <w:spacing w:before="100" w:after="100" w:line="100" w:lineRule="atLeast"/>
    </w:pPr>
    <w:rPr>
      <w:b/>
      <w:bCs/>
      <w:sz w:val="22"/>
    </w:rPr>
  </w:style>
  <w:style w:type="paragraph" w:customStyle="1" w:styleId="font40">
    <w:name w:val="font40"/>
    <w:basedOn w:val="Normal"/>
    <w:pPr>
      <w:spacing w:before="100" w:after="100" w:line="100" w:lineRule="atLeast"/>
    </w:pPr>
    <w:rPr>
      <w:color w:val="FFFF00"/>
      <w:sz w:val="20"/>
      <w:szCs w:val="20"/>
    </w:rPr>
  </w:style>
  <w:style w:type="paragraph" w:customStyle="1" w:styleId="font41">
    <w:name w:val="font41"/>
    <w:basedOn w:val="Normal"/>
    <w:pPr>
      <w:spacing w:before="100" w:after="100" w:line="100" w:lineRule="atLeast"/>
    </w:pPr>
    <w:rPr>
      <w:rFonts w:ascii="Tahoma" w:hAnsi="Tahoma" w:cs="Tahoma"/>
      <w:b/>
      <w:bCs/>
      <w:sz w:val="18"/>
      <w:szCs w:val="18"/>
    </w:rPr>
  </w:style>
  <w:style w:type="paragraph" w:customStyle="1" w:styleId="xl430">
    <w:name w:val="xl43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1">
    <w:name w:val="xl4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2">
    <w:name w:val="xl4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3">
    <w:name w:val="xl4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4">
    <w:name w:val="xl4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5">
    <w:name w:val="xl43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36">
    <w:name w:val="xl43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37">
    <w:name w:val="xl437"/>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38">
    <w:name w:val="xl438"/>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line="100" w:lineRule="atLeast"/>
      <w:jc w:val="center"/>
    </w:pPr>
    <w:rPr>
      <w:b/>
      <w:bCs/>
      <w:sz w:val="20"/>
      <w:szCs w:val="20"/>
    </w:rPr>
  </w:style>
  <w:style w:type="paragraph" w:customStyle="1" w:styleId="xl439">
    <w:name w:val="xl43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color w:val="FF0000"/>
      <w:sz w:val="20"/>
      <w:szCs w:val="20"/>
    </w:rPr>
  </w:style>
  <w:style w:type="paragraph" w:customStyle="1" w:styleId="xl440">
    <w:name w:val="xl440"/>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pPr>
    <w:rPr>
      <w:b/>
      <w:bCs/>
      <w:sz w:val="20"/>
      <w:szCs w:val="20"/>
    </w:rPr>
  </w:style>
  <w:style w:type="paragraph" w:customStyle="1" w:styleId="xl441">
    <w:name w:val="xl441"/>
    <w:basedOn w:val="Normal"/>
    <w:pPr>
      <w:pBdr>
        <w:top w:val="single" w:sz="4" w:space="0" w:color="000000"/>
        <w:left w:val="single" w:sz="4" w:space="0" w:color="000000"/>
        <w:bottom w:val="single" w:sz="4" w:space="0" w:color="000000"/>
        <w:right w:val="single" w:sz="4" w:space="0" w:color="000000"/>
      </w:pBdr>
      <w:shd w:val="clear" w:color="auto" w:fill="B6DDE8"/>
      <w:spacing w:before="100" w:after="100" w:line="100" w:lineRule="atLeast"/>
      <w:jc w:val="center"/>
    </w:pPr>
    <w:rPr>
      <w:b/>
      <w:bCs/>
      <w:sz w:val="20"/>
      <w:szCs w:val="20"/>
    </w:rPr>
  </w:style>
  <w:style w:type="paragraph" w:customStyle="1" w:styleId="xl442">
    <w:name w:val="xl442"/>
    <w:basedOn w:val="Normal"/>
    <w:pPr>
      <w:pBdr>
        <w:top w:val="single" w:sz="4" w:space="0" w:color="000000"/>
        <w:left w:val="single" w:sz="4" w:space="0" w:color="000000"/>
        <w:bottom w:val="single" w:sz="4" w:space="0" w:color="000000"/>
        <w:right w:val="single" w:sz="4" w:space="0" w:color="000000"/>
      </w:pBdr>
      <w:shd w:val="clear" w:color="auto" w:fill="93CDDD"/>
      <w:spacing w:before="100" w:after="100" w:line="100" w:lineRule="atLeast"/>
      <w:jc w:val="center"/>
    </w:pPr>
    <w:rPr>
      <w:b/>
      <w:bCs/>
      <w:sz w:val="20"/>
      <w:szCs w:val="20"/>
    </w:rPr>
  </w:style>
  <w:style w:type="paragraph" w:customStyle="1" w:styleId="xl443">
    <w:name w:val="xl443"/>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sz w:val="20"/>
      <w:szCs w:val="20"/>
    </w:rPr>
  </w:style>
  <w:style w:type="paragraph" w:customStyle="1" w:styleId="xl444">
    <w:name w:val="xl444"/>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45">
    <w:name w:val="xl4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46">
    <w:name w:val="xl446"/>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47">
    <w:name w:val="xl44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48">
    <w:name w:val="xl44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49">
    <w:name w:val="xl44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50">
    <w:name w:val="xl45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51">
    <w:name w:val="xl451"/>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52">
    <w:name w:val="xl452"/>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b/>
      <w:bCs/>
      <w:sz w:val="20"/>
      <w:szCs w:val="20"/>
    </w:rPr>
  </w:style>
  <w:style w:type="paragraph" w:customStyle="1" w:styleId="xl453">
    <w:name w:val="xl453"/>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b/>
      <w:bCs/>
      <w:sz w:val="20"/>
      <w:szCs w:val="20"/>
    </w:rPr>
  </w:style>
  <w:style w:type="paragraph" w:customStyle="1" w:styleId="xl454">
    <w:name w:val="xl454"/>
    <w:basedOn w:val="Normal"/>
    <w:pPr>
      <w:pBdr>
        <w:top w:val="single" w:sz="4" w:space="0" w:color="000000"/>
        <w:left w:val="single" w:sz="4" w:space="0" w:color="000000"/>
        <w:right w:val="single" w:sz="4" w:space="0" w:color="000000"/>
      </w:pBdr>
      <w:shd w:val="clear" w:color="auto" w:fill="FFFF00"/>
      <w:spacing w:before="100" w:after="100" w:line="100" w:lineRule="atLeast"/>
    </w:pPr>
    <w:rPr>
      <w:sz w:val="20"/>
      <w:szCs w:val="20"/>
    </w:rPr>
  </w:style>
  <w:style w:type="paragraph" w:customStyle="1" w:styleId="xl455">
    <w:name w:val="xl455"/>
    <w:basedOn w:val="Normal"/>
    <w:pPr>
      <w:pBdr>
        <w:left w:val="single" w:sz="4" w:space="0" w:color="000000"/>
        <w:bottom w:val="single" w:sz="4" w:space="0" w:color="000000"/>
        <w:right w:val="single" w:sz="4" w:space="0" w:color="000000"/>
      </w:pBdr>
      <w:spacing w:before="100" w:after="100" w:line="100" w:lineRule="atLeast"/>
    </w:pPr>
  </w:style>
  <w:style w:type="paragraph" w:customStyle="1" w:styleId="xl456">
    <w:name w:val="xl45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18"/>
      <w:szCs w:val="18"/>
    </w:rPr>
  </w:style>
  <w:style w:type="paragraph" w:customStyle="1" w:styleId="xl457">
    <w:name w:val="xl457"/>
    <w:basedOn w:val="Normal"/>
    <w:pPr>
      <w:spacing w:before="100" w:after="100" w:line="100" w:lineRule="atLeast"/>
    </w:pPr>
    <w:rPr>
      <w:color w:val="FF0000"/>
    </w:rPr>
  </w:style>
  <w:style w:type="paragraph" w:customStyle="1" w:styleId="xl458">
    <w:name w:val="xl45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sz w:val="20"/>
      <w:szCs w:val="20"/>
    </w:rPr>
  </w:style>
  <w:style w:type="paragraph" w:customStyle="1" w:styleId="xl459">
    <w:name w:val="xl45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20"/>
      <w:szCs w:val="20"/>
    </w:rPr>
  </w:style>
  <w:style w:type="paragraph" w:customStyle="1" w:styleId="xl460">
    <w:name w:val="xl46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20"/>
      <w:szCs w:val="20"/>
    </w:rPr>
  </w:style>
  <w:style w:type="paragraph" w:customStyle="1" w:styleId="xl461">
    <w:name w:val="xl46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62">
    <w:name w:val="xl46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63">
    <w:name w:val="xl46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64">
    <w:name w:val="xl46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0"/>
      <w:szCs w:val="20"/>
    </w:rPr>
  </w:style>
  <w:style w:type="paragraph" w:customStyle="1" w:styleId="xl465">
    <w:name w:val="xl465"/>
    <w:basedOn w:val="Normal"/>
    <w:pPr>
      <w:spacing w:before="100" w:after="100" w:line="100" w:lineRule="atLeast"/>
    </w:pPr>
  </w:style>
  <w:style w:type="paragraph" w:customStyle="1" w:styleId="xl466">
    <w:name w:val="xl46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0"/>
      <w:szCs w:val="20"/>
    </w:rPr>
  </w:style>
  <w:style w:type="paragraph" w:customStyle="1" w:styleId="xl467">
    <w:name w:val="xl46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styleId="Revision">
    <w:name w:val="Revision"/>
    <w:pPr>
      <w:suppressAutoHyphens/>
    </w:pPr>
    <w:rPr>
      <w:rFonts w:eastAsia="Calibri"/>
      <w:sz w:val="24"/>
      <w:szCs w:val="22"/>
      <w:lang w:eastAsia="ar-SA"/>
    </w:rPr>
  </w:style>
  <w:style w:type="paragraph" w:styleId="NoSpacing">
    <w:name w:val="No Spacing"/>
    <w:link w:val="NoSpacingChar"/>
    <w:uiPriority w:val="1"/>
    <w:qFormat/>
    <w:pPr>
      <w:suppressAutoHyphens/>
    </w:pPr>
    <w:rPr>
      <w:rFonts w:eastAsia="Calibri"/>
      <w:sz w:val="24"/>
      <w:szCs w:val="22"/>
      <w:lang w:eastAsia="ar-SA"/>
    </w:rPr>
  </w:style>
  <w:style w:type="paragraph" w:customStyle="1" w:styleId="Temosantrat10">
    <w:name w:val="Temos antraštė #1"/>
    <w:basedOn w:val="Normal"/>
    <w:pPr>
      <w:shd w:val="clear" w:color="auto" w:fill="FFFFFF"/>
      <w:spacing w:after="240" w:line="0" w:lineRule="atLeast"/>
    </w:pPr>
    <w:rPr>
      <w:sz w:val="23"/>
      <w:szCs w:val="23"/>
    </w:rPr>
  </w:style>
  <w:style w:type="paragraph" w:customStyle="1" w:styleId="Pagrindinistekstas1">
    <w:name w:val="Pagrindinis tekstas1"/>
    <w:basedOn w:val="Normal"/>
    <w:pPr>
      <w:shd w:val="clear" w:color="auto" w:fill="FFFFFF"/>
      <w:spacing w:before="300" w:after="840" w:line="0" w:lineRule="atLeast"/>
    </w:pPr>
    <w:rPr>
      <w:sz w:val="23"/>
      <w:szCs w:val="23"/>
    </w:rPr>
  </w:style>
  <w:style w:type="paragraph" w:customStyle="1" w:styleId="TableContents">
    <w:name w:val="Table Contents"/>
    <w:basedOn w:val="Normal"/>
    <w:pPr>
      <w:suppressLineNumbers/>
    </w:pPr>
  </w:style>
  <w:style w:type="paragraph" w:customStyle="1" w:styleId="Sraopastraipa2">
    <w:name w:val="Sąrašo pastraipa2"/>
    <w:aliases w:val="List Paragraph Red,Buletai,List Paragraph21,lp1,Bullet 1,Use Case List Paragraph,List Paragraph111,Paragraph,List Paragraph3,Lentele,List Paragraph22,List Paragraph221"/>
    <w:basedOn w:val="Normal"/>
    <w:link w:val="SraopastraipaDiagrama"/>
    <w:qFormat/>
    <w:rsid w:val="00447F76"/>
    <w:pPr>
      <w:suppressAutoHyphens w:val="0"/>
      <w:spacing w:after="160" w:line="256" w:lineRule="auto"/>
      <w:ind w:left="720"/>
      <w:contextualSpacing/>
    </w:pPr>
    <w:rPr>
      <w:rFonts w:ascii="Calibri" w:eastAsia="Calibri" w:hAnsi="Calibri" w:cs="Times New Roman"/>
      <w:color w:val="auto"/>
      <w:sz w:val="22"/>
      <w:szCs w:val="22"/>
      <w:lang w:val="lt-LT" w:eastAsia="en-US"/>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ist Paragraph3 Diagrama,Lentele Diagrama"/>
    <w:link w:val="Sraopastraipa2"/>
    <w:locked/>
    <w:rsid w:val="00447F76"/>
    <w:rPr>
      <w:rFonts w:ascii="Calibri" w:eastAsia="Calibri" w:hAnsi="Calibri"/>
      <w:sz w:val="22"/>
      <w:szCs w:val="22"/>
      <w:lang w:val="lt-LT" w:eastAsia="en-US" w:bidi="ar-SA"/>
    </w:rPr>
  </w:style>
  <w:style w:type="character" w:customStyle="1" w:styleId="t638">
    <w:name w:val="t638"/>
    <w:basedOn w:val="DefaultParagraphFont"/>
    <w:rsid w:val="007C2E6A"/>
  </w:style>
  <w:style w:type="character" w:customStyle="1" w:styleId="t639">
    <w:name w:val="t639"/>
    <w:basedOn w:val="DefaultParagraphFont"/>
    <w:rsid w:val="007C2E6A"/>
  </w:style>
  <w:style w:type="character" w:customStyle="1" w:styleId="t640">
    <w:name w:val="t640"/>
    <w:basedOn w:val="DefaultParagraphFont"/>
    <w:rsid w:val="007C2E6A"/>
  </w:style>
  <w:style w:type="character" w:customStyle="1" w:styleId="t641">
    <w:name w:val="t641"/>
    <w:basedOn w:val="DefaultParagraphFont"/>
    <w:rsid w:val="007C2E6A"/>
  </w:style>
  <w:style w:type="character" w:customStyle="1" w:styleId="t642">
    <w:name w:val="t642"/>
    <w:basedOn w:val="DefaultParagraphFont"/>
    <w:rsid w:val="007C2E6A"/>
  </w:style>
  <w:style w:type="character" w:customStyle="1" w:styleId="t643">
    <w:name w:val="t643"/>
    <w:basedOn w:val="DefaultParagraphFont"/>
    <w:rsid w:val="007C2E6A"/>
  </w:style>
  <w:style w:type="character" w:customStyle="1" w:styleId="t644">
    <w:name w:val="t644"/>
    <w:basedOn w:val="DefaultParagraphFont"/>
    <w:rsid w:val="007C2E6A"/>
  </w:style>
  <w:style w:type="character" w:customStyle="1" w:styleId="t645">
    <w:name w:val="t645"/>
    <w:basedOn w:val="DefaultParagraphFont"/>
    <w:rsid w:val="007C2E6A"/>
  </w:style>
  <w:style w:type="character" w:customStyle="1" w:styleId="t647">
    <w:name w:val="t647"/>
    <w:basedOn w:val="DefaultParagraphFont"/>
    <w:rsid w:val="007C2E6A"/>
  </w:style>
  <w:style w:type="character" w:customStyle="1" w:styleId="t648">
    <w:name w:val="t648"/>
    <w:basedOn w:val="DefaultParagraphFont"/>
    <w:rsid w:val="007C2E6A"/>
  </w:style>
  <w:style w:type="character" w:customStyle="1" w:styleId="t649">
    <w:name w:val="t649"/>
    <w:basedOn w:val="DefaultParagraphFont"/>
    <w:rsid w:val="007C2E6A"/>
  </w:style>
  <w:style w:type="character" w:customStyle="1" w:styleId="t650">
    <w:name w:val="t650"/>
    <w:basedOn w:val="DefaultParagraphFont"/>
    <w:rsid w:val="007C2E6A"/>
  </w:style>
  <w:style w:type="character" w:customStyle="1" w:styleId="t651">
    <w:name w:val="t651"/>
    <w:basedOn w:val="DefaultParagraphFont"/>
    <w:rsid w:val="007C2E6A"/>
  </w:style>
  <w:style w:type="character" w:customStyle="1" w:styleId="t652">
    <w:name w:val="t652"/>
    <w:basedOn w:val="DefaultParagraphFont"/>
    <w:rsid w:val="007C2E6A"/>
  </w:style>
  <w:style w:type="character" w:customStyle="1" w:styleId="t653">
    <w:name w:val="t653"/>
    <w:basedOn w:val="DefaultParagraphFont"/>
    <w:rsid w:val="007C2E6A"/>
  </w:style>
  <w:style w:type="character" w:customStyle="1" w:styleId="t654">
    <w:name w:val="t654"/>
    <w:basedOn w:val="DefaultParagraphFont"/>
    <w:rsid w:val="007C2E6A"/>
  </w:style>
  <w:style w:type="character" w:customStyle="1" w:styleId="t655">
    <w:name w:val="t655"/>
    <w:basedOn w:val="DefaultParagraphFont"/>
    <w:rsid w:val="007C2E6A"/>
  </w:style>
  <w:style w:type="character" w:customStyle="1" w:styleId="t656">
    <w:name w:val="t656"/>
    <w:basedOn w:val="DefaultParagraphFont"/>
    <w:rsid w:val="007C2E6A"/>
  </w:style>
  <w:style w:type="character" w:customStyle="1" w:styleId="t657">
    <w:name w:val="t657"/>
    <w:basedOn w:val="DefaultParagraphFont"/>
    <w:rsid w:val="007C2E6A"/>
  </w:style>
  <w:style w:type="character" w:customStyle="1" w:styleId="t658">
    <w:name w:val="t658"/>
    <w:basedOn w:val="DefaultParagraphFont"/>
    <w:rsid w:val="007C2E6A"/>
  </w:style>
  <w:style w:type="character" w:customStyle="1" w:styleId="t690">
    <w:name w:val="t690"/>
    <w:basedOn w:val="DefaultParagraphFont"/>
    <w:rsid w:val="007C2E6A"/>
  </w:style>
  <w:style w:type="character" w:customStyle="1" w:styleId="t691">
    <w:name w:val="t691"/>
    <w:basedOn w:val="DefaultParagraphFont"/>
    <w:rsid w:val="007C2E6A"/>
  </w:style>
  <w:style w:type="character" w:customStyle="1" w:styleId="t692">
    <w:name w:val="t692"/>
    <w:basedOn w:val="DefaultParagraphFont"/>
    <w:rsid w:val="007C2E6A"/>
  </w:style>
  <w:style w:type="character" w:customStyle="1" w:styleId="t693">
    <w:name w:val="t693"/>
    <w:basedOn w:val="DefaultParagraphFont"/>
    <w:rsid w:val="007C2E6A"/>
  </w:style>
  <w:style w:type="character" w:customStyle="1" w:styleId="t694">
    <w:name w:val="t694"/>
    <w:basedOn w:val="DefaultParagraphFont"/>
    <w:rsid w:val="007C2E6A"/>
  </w:style>
  <w:style w:type="character" w:customStyle="1" w:styleId="t695">
    <w:name w:val="t695"/>
    <w:basedOn w:val="DefaultParagraphFont"/>
    <w:rsid w:val="007C2E6A"/>
  </w:style>
  <w:style w:type="character" w:customStyle="1" w:styleId="t696">
    <w:name w:val="t696"/>
    <w:basedOn w:val="DefaultParagraphFont"/>
    <w:rsid w:val="007C2E6A"/>
  </w:style>
  <w:style w:type="character" w:customStyle="1" w:styleId="t697">
    <w:name w:val="t697"/>
    <w:basedOn w:val="DefaultParagraphFont"/>
    <w:rsid w:val="007C2E6A"/>
  </w:style>
  <w:style w:type="character" w:customStyle="1" w:styleId="t698">
    <w:name w:val="t698"/>
    <w:basedOn w:val="DefaultParagraphFont"/>
    <w:rsid w:val="007C2E6A"/>
  </w:style>
  <w:style w:type="character" w:customStyle="1" w:styleId="t699">
    <w:name w:val="t699"/>
    <w:basedOn w:val="DefaultParagraphFont"/>
    <w:rsid w:val="007C2E6A"/>
  </w:style>
  <w:style w:type="character" w:customStyle="1" w:styleId="t700">
    <w:name w:val="t700"/>
    <w:basedOn w:val="DefaultParagraphFont"/>
    <w:rsid w:val="007C2E6A"/>
  </w:style>
  <w:style w:type="character" w:customStyle="1" w:styleId="t701">
    <w:name w:val="t701"/>
    <w:basedOn w:val="DefaultParagraphFont"/>
    <w:rsid w:val="007C2E6A"/>
  </w:style>
  <w:style w:type="character" w:customStyle="1" w:styleId="t702">
    <w:name w:val="t702"/>
    <w:basedOn w:val="DefaultParagraphFont"/>
    <w:rsid w:val="007C2E6A"/>
  </w:style>
  <w:style w:type="character" w:customStyle="1" w:styleId="t703">
    <w:name w:val="t703"/>
    <w:basedOn w:val="DefaultParagraphFont"/>
    <w:rsid w:val="007C2E6A"/>
  </w:style>
  <w:style w:type="character" w:customStyle="1" w:styleId="t704">
    <w:name w:val="t704"/>
    <w:basedOn w:val="DefaultParagraphFont"/>
    <w:rsid w:val="007C2E6A"/>
  </w:style>
  <w:style w:type="character" w:customStyle="1" w:styleId="t705">
    <w:name w:val="t705"/>
    <w:basedOn w:val="DefaultParagraphFont"/>
    <w:rsid w:val="007C2E6A"/>
  </w:style>
  <w:style w:type="character" w:customStyle="1" w:styleId="t706">
    <w:name w:val="t706"/>
    <w:basedOn w:val="DefaultParagraphFont"/>
    <w:rsid w:val="007C2E6A"/>
  </w:style>
  <w:style w:type="character" w:customStyle="1" w:styleId="t707">
    <w:name w:val="t707"/>
    <w:basedOn w:val="DefaultParagraphFont"/>
    <w:rsid w:val="007C2E6A"/>
  </w:style>
  <w:style w:type="character" w:customStyle="1" w:styleId="t708">
    <w:name w:val="t708"/>
    <w:basedOn w:val="DefaultParagraphFont"/>
    <w:rsid w:val="007C2E6A"/>
  </w:style>
  <w:style w:type="character" w:customStyle="1" w:styleId="t709">
    <w:name w:val="t709"/>
    <w:basedOn w:val="DefaultParagraphFont"/>
    <w:rsid w:val="007C2E6A"/>
  </w:style>
  <w:style w:type="character" w:customStyle="1" w:styleId="t710">
    <w:name w:val="t710"/>
    <w:basedOn w:val="DefaultParagraphFont"/>
    <w:rsid w:val="007C2E6A"/>
  </w:style>
  <w:style w:type="character" w:customStyle="1" w:styleId="t711">
    <w:name w:val="t711"/>
    <w:basedOn w:val="DefaultParagraphFont"/>
    <w:rsid w:val="007C2E6A"/>
  </w:style>
  <w:style w:type="character" w:customStyle="1" w:styleId="t712">
    <w:name w:val="t712"/>
    <w:basedOn w:val="DefaultParagraphFont"/>
    <w:rsid w:val="007C2E6A"/>
  </w:style>
  <w:style w:type="character" w:customStyle="1" w:styleId="t713">
    <w:name w:val="t713"/>
    <w:basedOn w:val="DefaultParagraphFont"/>
    <w:rsid w:val="007C2E6A"/>
  </w:style>
  <w:style w:type="character" w:customStyle="1" w:styleId="t714">
    <w:name w:val="t714"/>
    <w:basedOn w:val="DefaultParagraphFont"/>
    <w:rsid w:val="007C2E6A"/>
  </w:style>
  <w:style w:type="character" w:customStyle="1" w:styleId="t715">
    <w:name w:val="t715"/>
    <w:basedOn w:val="DefaultParagraphFont"/>
    <w:rsid w:val="007C2E6A"/>
  </w:style>
  <w:style w:type="character" w:customStyle="1" w:styleId="t716">
    <w:name w:val="t716"/>
    <w:basedOn w:val="DefaultParagraphFont"/>
    <w:rsid w:val="007C2E6A"/>
  </w:style>
  <w:style w:type="character" w:customStyle="1" w:styleId="t717">
    <w:name w:val="t717"/>
    <w:basedOn w:val="DefaultParagraphFont"/>
    <w:rsid w:val="007C2E6A"/>
  </w:style>
  <w:style w:type="character" w:customStyle="1" w:styleId="t718">
    <w:name w:val="t718"/>
    <w:basedOn w:val="DefaultParagraphFont"/>
    <w:rsid w:val="007C2E6A"/>
  </w:style>
  <w:style w:type="character" w:customStyle="1" w:styleId="t719">
    <w:name w:val="t719"/>
    <w:basedOn w:val="DefaultParagraphFont"/>
    <w:rsid w:val="007C2E6A"/>
  </w:style>
  <w:style w:type="character" w:customStyle="1" w:styleId="t720">
    <w:name w:val="t720"/>
    <w:basedOn w:val="DefaultParagraphFont"/>
    <w:rsid w:val="007C2E6A"/>
  </w:style>
  <w:style w:type="character" w:customStyle="1" w:styleId="t721">
    <w:name w:val="t721"/>
    <w:basedOn w:val="DefaultParagraphFont"/>
    <w:rsid w:val="007C2E6A"/>
  </w:style>
  <w:style w:type="character" w:customStyle="1" w:styleId="t722">
    <w:name w:val="t722"/>
    <w:basedOn w:val="DefaultParagraphFont"/>
    <w:rsid w:val="007C2E6A"/>
  </w:style>
  <w:style w:type="character" w:customStyle="1" w:styleId="t723">
    <w:name w:val="t723"/>
    <w:basedOn w:val="DefaultParagraphFont"/>
    <w:rsid w:val="007C2E6A"/>
  </w:style>
  <w:style w:type="character" w:customStyle="1" w:styleId="t724">
    <w:name w:val="t724"/>
    <w:basedOn w:val="DefaultParagraphFont"/>
    <w:rsid w:val="007C2E6A"/>
  </w:style>
  <w:style w:type="character" w:customStyle="1" w:styleId="t725">
    <w:name w:val="t725"/>
    <w:basedOn w:val="DefaultParagraphFont"/>
    <w:rsid w:val="007C2E6A"/>
  </w:style>
  <w:style w:type="character" w:customStyle="1" w:styleId="t726">
    <w:name w:val="t726"/>
    <w:basedOn w:val="DefaultParagraphFont"/>
    <w:rsid w:val="007C2E6A"/>
  </w:style>
  <w:style w:type="character" w:customStyle="1" w:styleId="t727">
    <w:name w:val="t727"/>
    <w:basedOn w:val="DefaultParagraphFont"/>
    <w:rsid w:val="007C2E6A"/>
  </w:style>
  <w:style w:type="character" w:customStyle="1" w:styleId="t728">
    <w:name w:val="t728"/>
    <w:basedOn w:val="DefaultParagraphFont"/>
    <w:rsid w:val="007C2E6A"/>
  </w:style>
  <w:style w:type="character" w:customStyle="1" w:styleId="t729">
    <w:name w:val="t729"/>
    <w:basedOn w:val="DefaultParagraphFont"/>
    <w:rsid w:val="007C2E6A"/>
  </w:style>
  <w:style w:type="character" w:customStyle="1" w:styleId="t730">
    <w:name w:val="t730"/>
    <w:basedOn w:val="DefaultParagraphFont"/>
    <w:rsid w:val="007C2E6A"/>
  </w:style>
  <w:style w:type="character" w:customStyle="1" w:styleId="t731">
    <w:name w:val="t731"/>
    <w:basedOn w:val="DefaultParagraphFont"/>
    <w:rsid w:val="007C2E6A"/>
  </w:style>
  <w:style w:type="character" w:customStyle="1" w:styleId="t732">
    <w:name w:val="t732"/>
    <w:basedOn w:val="DefaultParagraphFont"/>
    <w:rsid w:val="007C2E6A"/>
  </w:style>
  <w:style w:type="character" w:customStyle="1" w:styleId="t733">
    <w:name w:val="t733"/>
    <w:basedOn w:val="DefaultParagraphFont"/>
    <w:rsid w:val="007C2E6A"/>
  </w:style>
  <w:style w:type="character" w:customStyle="1" w:styleId="t734">
    <w:name w:val="t734"/>
    <w:basedOn w:val="DefaultParagraphFont"/>
    <w:rsid w:val="007C2E6A"/>
  </w:style>
  <w:style w:type="character" w:customStyle="1" w:styleId="t735">
    <w:name w:val="t735"/>
    <w:basedOn w:val="DefaultParagraphFont"/>
    <w:rsid w:val="007C2E6A"/>
  </w:style>
  <w:style w:type="character" w:customStyle="1" w:styleId="t736">
    <w:name w:val="t736"/>
    <w:basedOn w:val="DefaultParagraphFont"/>
    <w:rsid w:val="007C2E6A"/>
  </w:style>
  <w:style w:type="character" w:customStyle="1" w:styleId="t737">
    <w:name w:val="t737"/>
    <w:basedOn w:val="DefaultParagraphFont"/>
    <w:rsid w:val="007C2E6A"/>
  </w:style>
  <w:style w:type="character" w:customStyle="1" w:styleId="t738">
    <w:name w:val="t738"/>
    <w:basedOn w:val="DefaultParagraphFont"/>
    <w:rsid w:val="007C2E6A"/>
  </w:style>
  <w:style w:type="character" w:customStyle="1" w:styleId="t739">
    <w:name w:val="t739"/>
    <w:basedOn w:val="DefaultParagraphFont"/>
    <w:rsid w:val="007C2E6A"/>
  </w:style>
  <w:style w:type="character" w:customStyle="1" w:styleId="t740">
    <w:name w:val="t740"/>
    <w:basedOn w:val="DefaultParagraphFont"/>
    <w:rsid w:val="007C2E6A"/>
  </w:style>
  <w:style w:type="character" w:customStyle="1" w:styleId="t741">
    <w:name w:val="t741"/>
    <w:basedOn w:val="DefaultParagraphFont"/>
    <w:rsid w:val="007C2E6A"/>
  </w:style>
  <w:style w:type="character" w:customStyle="1" w:styleId="t857">
    <w:name w:val="t857"/>
    <w:basedOn w:val="DefaultParagraphFont"/>
    <w:rsid w:val="001A317E"/>
  </w:style>
  <w:style w:type="character" w:customStyle="1" w:styleId="t858">
    <w:name w:val="t858"/>
    <w:basedOn w:val="DefaultParagraphFont"/>
    <w:rsid w:val="001A317E"/>
  </w:style>
  <w:style w:type="character" w:customStyle="1" w:styleId="t859">
    <w:name w:val="t859"/>
    <w:basedOn w:val="DefaultParagraphFont"/>
    <w:rsid w:val="001A317E"/>
  </w:style>
  <w:style w:type="character" w:customStyle="1" w:styleId="t860">
    <w:name w:val="t860"/>
    <w:basedOn w:val="DefaultParagraphFont"/>
    <w:rsid w:val="001A317E"/>
  </w:style>
  <w:style w:type="character" w:customStyle="1" w:styleId="t862">
    <w:name w:val="t862"/>
    <w:basedOn w:val="DefaultParagraphFont"/>
    <w:rsid w:val="001A317E"/>
  </w:style>
  <w:style w:type="character" w:customStyle="1" w:styleId="t863">
    <w:name w:val="t863"/>
    <w:basedOn w:val="DefaultParagraphFont"/>
    <w:rsid w:val="001A317E"/>
  </w:style>
  <w:style w:type="character" w:customStyle="1" w:styleId="t864">
    <w:name w:val="t864"/>
    <w:basedOn w:val="DefaultParagraphFont"/>
    <w:rsid w:val="001A317E"/>
  </w:style>
  <w:style w:type="character" w:customStyle="1" w:styleId="t865">
    <w:name w:val="t865"/>
    <w:basedOn w:val="DefaultParagraphFont"/>
    <w:rsid w:val="001A317E"/>
  </w:style>
  <w:style w:type="character" w:customStyle="1" w:styleId="t866">
    <w:name w:val="t866"/>
    <w:basedOn w:val="DefaultParagraphFont"/>
    <w:rsid w:val="001A317E"/>
  </w:style>
  <w:style w:type="character" w:customStyle="1" w:styleId="t867">
    <w:name w:val="t867"/>
    <w:basedOn w:val="DefaultParagraphFont"/>
    <w:rsid w:val="001A317E"/>
  </w:style>
  <w:style w:type="character" w:customStyle="1" w:styleId="t868">
    <w:name w:val="t868"/>
    <w:basedOn w:val="DefaultParagraphFont"/>
    <w:rsid w:val="001A317E"/>
  </w:style>
  <w:style w:type="character" w:customStyle="1" w:styleId="t869">
    <w:name w:val="t869"/>
    <w:basedOn w:val="DefaultParagraphFont"/>
    <w:rsid w:val="001A317E"/>
  </w:style>
  <w:style w:type="character" w:customStyle="1" w:styleId="t870">
    <w:name w:val="t870"/>
    <w:basedOn w:val="DefaultParagraphFont"/>
    <w:rsid w:val="001A317E"/>
  </w:style>
  <w:style w:type="character" w:customStyle="1" w:styleId="t871">
    <w:name w:val="t871"/>
    <w:basedOn w:val="DefaultParagraphFont"/>
    <w:rsid w:val="001A317E"/>
  </w:style>
  <w:style w:type="character" w:customStyle="1" w:styleId="t872">
    <w:name w:val="t872"/>
    <w:basedOn w:val="DefaultParagraphFont"/>
    <w:rsid w:val="001A317E"/>
  </w:style>
  <w:style w:type="character" w:customStyle="1" w:styleId="t873">
    <w:name w:val="t873"/>
    <w:basedOn w:val="DefaultParagraphFont"/>
    <w:rsid w:val="001A317E"/>
  </w:style>
  <w:style w:type="character" w:customStyle="1" w:styleId="t874">
    <w:name w:val="t874"/>
    <w:basedOn w:val="DefaultParagraphFont"/>
    <w:rsid w:val="001A317E"/>
  </w:style>
  <w:style w:type="character" w:customStyle="1" w:styleId="t875">
    <w:name w:val="t875"/>
    <w:basedOn w:val="DefaultParagraphFont"/>
    <w:rsid w:val="001A317E"/>
  </w:style>
  <w:style w:type="character" w:customStyle="1" w:styleId="t876">
    <w:name w:val="t876"/>
    <w:basedOn w:val="DefaultParagraphFont"/>
    <w:rsid w:val="001A317E"/>
  </w:style>
  <w:style w:type="character" w:customStyle="1" w:styleId="t877">
    <w:name w:val="t877"/>
    <w:basedOn w:val="DefaultParagraphFont"/>
    <w:rsid w:val="001A317E"/>
  </w:style>
  <w:style w:type="character" w:customStyle="1" w:styleId="t878">
    <w:name w:val="t878"/>
    <w:basedOn w:val="DefaultParagraphFont"/>
    <w:rsid w:val="001A317E"/>
  </w:style>
  <w:style w:type="character" w:customStyle="1" w:styleId="t879">
    <w:name w:val="t879"/>
    <w:basedOn w:val="DefaultParagraphFont"/>
    <w:rsid w:val="001A317E"/>
  </w:style>
  <w:style w:type="character" w:customStyle="1" w:styleId="t880">
    <w:name w:val="t880"/>
    <w:basedOn w:val="DefaultParagraphFont"/>
    <w:rsid w:val="001A317E"/>
  </w:style>
  <w:style w:type="character" w:customStyle="1" w:styleId="t881">
    <w:name w:val="t881"/>
    <w:basedOn w:val="DefaultParagraphFont"/>
    <w:rsid w:val="001A317E"/>
  </w:style>
  <w:style w:type="character" w:customStyle="1" w:styleId="t882">
    <w:name w:val="t882"/>
    <w:basedOn w:val="DefaultParagraphFont"/>
    <w:rsid w:val="001A317E"/>
  </w:style>
  <w:style w:type="character" w:customStyle="1" w:styleId="t883">
    <w:name w:val="t883"/>
    <w:basedOn w:val="DefaultParagraphFont"/>
    <w:rsid w:val="001A317E"/>
  </w:style>
  <w:style w:type="character" w:customStyle="1" w:styleId="t884">
    <w:name w:val="t884"/>
    <w:basedOn w:val="DefaultParagraphFont"/>
    <w:rsid w:val="001A317E"/>
  </w:style>
  <w:style w:type="character" w:customStyle="1" w:styleId="t948">
    <w:name w:val="t948"/>
    <w:basedOn w:val="DefaultParagraphFont"/>
    <w:rsid w:val="001A317E"/>
  </w:style>
  <w:style w:type="character" w:customStyle="1" w:styleId="t949">
    <w:name w:val="t949"/>
    <w:basedOn w:val="DefaultParagraphFont"/>
    <w:rsid w:val="001A317E"/>
  </w:style>
  <w:style w:type="character" w:customStyle="1" w:styleId="t950">
    <w:name w:val="t950"/>
    <w:basedOn w:val="DefaultParagraphFont"/>
    <w:rsid w:val="001A317E"/>
  </w:style>
  <w:style w:type="character" w:customStyle="1" w:styleId="t951">
    <w:name w:val="t951"/>
    <w:basedOn w:val="DefaultParagraphFont"/>
    <w:rsid w:val="001A317E"/>
  </w:style>
  <w:style w:type="character" w:customStyle="1" w:styleId="t952">
    <w:name w:val="t952"/>
    <w:basedOn w:val="DefaultParagraphFont"/>
    <w:rsid w:val="001A317E"/>
  </w:style>
  <w:style w:type="character" w:customStyle="1" w:styleId="t953">
    <w:name w:val="t953"/>
    <w:basedOn w:val="DefaultParagraphFont"/>
    <w:rsid w:val="001A317E"/>
  </w:style>
  <w:style w:type="character" w:customStyle="1" w:styleId="t982">
    <w:name w:val="t982"/>
    <w:basedOn w:val="DefaultParagraphFont"/>
    <w:rsid w:val="00083684"/>
  </w:style>
  <w:style w:type="character" w:customStyle="1" w:styleId="t983">
    <w:name w:val="t983"/>
    <w:basedOn w:val="DefaultParagraphFont"/>
    <w:rsid w:val="00083684"/>
  </w:style>
  <w:style w:type="character" w:customStyle="1" w:styleId="t984">
    <w:name w:val="t984"/>
    <w:basedOn w:val="DefaultParagraphFont"/>
    <w:rsid w:val="00083684"/>
  </w:style>
  <w:style w:type="character" w:customStyle="1" w:styleId="t985">
    <w:name w:val="t985"/>
    <w:basedOn w:val="DefaultParagraphFont"/>
    <w:rsid w:val="00083684"/>
  </w:style>
  <w:style w:type="character" w:customStyle="1" w:styleId="t986">
    <w:name w:val="t986"/>
    <w:basedOn w:val="DefaultParagraphFont"/>
    <w:rsid w:val="00083684"/>
  </w:style>
  <w:style w:type="character" w:customStyle="1" w:styleId="t987">
    <w:name w:val="t987"/>
    <w:basedOn w:val="DefaultParagraphFont"/>
    <w:rsid w:val="00083684"/>
  </w:style>
  <w:style w:type="character" w:customStyle="1" w:styleId="t988">
    <w:name w:val="t988"/>
    <w:basedOn w:val="DefaultParagraphFont"/>
    <w:rsid w:val="00083684"/>
  </w:style>
  <w:style w:type="character" w:customStyle="1" w:styleId="t989">
    <w:name w:val="t989"/>
    <w:basedOn w:val="DefaultParagraphFont"/>
    <w:rsid w:val="00083684"/>
  </w:style>
  <w:style w:type="character" w:customStyle="1" w:styleId="t990">
    <w:name w:val="t990"/>
    <w:basedOn w:val="DefaultParagraphFont"/>
    <w:rsid w:val="00083684"/>
  </w:style>
  <w:style w:type="character" w:customStyle="1" w:styleId="t991">
    <w:name w:val="t991"/>
    <w:basedOn w:val="DefaultParagraphFont"/>
    <w:rsid w:val="00083684"/>
  </w:style>
  <w:style w:type="character" w:customStyle="1" w:styleId="t992">
    <w:name w:val="t992"/>
    <w:basedOn w:val="DefaultParagraphFont"/>
    <w:rsid w:val="00083684"/>
  </w:style>
  <w:style w:type="character" w:customStyle="1" w:styleId="t993">
    <w:name w:val="t993"/>
    <w:basedOn w:val="DefaultParagraphFont"/>
    <w:rsid w:val="00083684"/>
  </w:style>
  <w:style w:type="character" w:customStyle="1" w:styleId="t994">
    <w:name w:val="t994"/>
    <w:basedOn w:val="DefaultParagraphFont"/>
    <w:rsid w:val="00083684"/>
  </w:style>
  <w:style w:type="character" w:customStyle="1" w:styleId="t995">
    <w:name w:val="t995"/>
    <w:basedOn w:val="DefaultParagraphFont"/>
    <w:rsid w:val="00083684"/>
  </w:style>
  <w:style w:type="character" w:customStyle="1" w:styleId="t996">
    <w:name w:val="t996"/>
    <w:basedOn w:val="DefaultParagraphFont"/>
    <w:rsid w:val="00083684"/>
  </w:style>
  <w:style w:type="character" w:customStyle="1" w:styleId="t997">
    <w:name w:val="t997"/>
    <w:basedOn w:val="DefaultParagraphFont"/>
    <w:rsid w:val="00083684"/>
  </w:style>
  <w:style w:type="character" w:customStyle="1" w:styleId="t998">
    <w:name w:val="t998"/>
    <w:basedOn w:val="DefaultParagraphFont"/>
    <w:rsid w:val="00083684"/>
  </w:style>
  <w:style w:type="character" w:customStyle="1" w:styleId="t999">
    <w:name w:val="t999"/>
    <w:basedOn w:val="DefaultParagraphFont"/>
    <w:rsid w:val="00083684"/>
  </w:style>
  <w:style w:type="character" w:customStyle="1" w:styleId="t1000">
    <w:name w:val="t1000"/>
    <w:basedOn w:val="DefaultParagraphFont"/>
    <w:rsid w:val="00083684"/>
  </w:style>
  <w:style w:type="character" w:customStyle="1" w:styleId="t1001">
    <w:name w:val="t1001"/>
    <w:basedOn w:val="DefaultParagraphFont"/>
    <w:rsid w:val="00083684"/>
  </w:style>
  <w:style w:type="character" w:customStyle="1" w:styleId="t1002">
    <w:name w:val="t1002"/>
    <w:basedOn w:val="DefaultParagraphFont"/>
    <w:rsid w:val="00083684"/>
  </w:style>
  <w:style w:type="character" w:customStyle="1" w:styleId="t1003">
    <w:name w:val="t1003"/>
    <w:basedOn w:val="DefaultParagraphFont"/>
    <w:rsid w:val="00083684"/>
  </w:style>
  <w:style w:type="character" w:customStyle="1" w:styleId="t1004">
    <w:name w:val="t1004"/>
    <w:basedOn w:val="DefaultParagraphFont"/>
    <w:rsid w:val="00083684"/>
  </w:style>
  <w:style w:type="character" w:customStyle="1" w:styleId="t1005">
    <w:name w:val="t1005"/>
    <w:basedOn w:val="DefaultParagraphFont"/>
    <w:rsid w:val="00083684"/>
  </w:style>
  <w:style w:type="character" w:customStyle="1" w:styleId="t1006">
    <w:name w:val="t1006"/>
    <w:basedOn w:val="DefaultParagraphFont"/>
    <w:rsid w:val="00083684"/>
  </w:style>
  <w:style w:type="character" w:customStyle="1" w:styleId="t1007">
    <w:name w:val="t1007"/>
    <w:basedOn w:val="DefaultParagraphFont"/>
    <w:rsid w:val="00083684"/>
  </w:style>
  <w:style w:type="character" w:customStyle="1" w:styleId="t1008">
    <w:name w:val="t1008"/>
    <w:basedOn w:val="DefaultParagraphFont"/>
    <w:rsid w:val="00083684"/>
  </w:style>
  <w:style w:type="character" w:customStyle="1" w:styleId="t1009">
    <w:name w:val="t1009"/>
    <w:basedOn w:val="DefaultParagraphFont"/>
    <w:rsid w:val="00083684"/>
  </w:style>
  <w:style w:type="character" w:customStyle="1" w:styleId="t1010">
    <w:name w:val="t1010"/>
    <w:basedOn w:val="DefaultParagraphFont"/>
    <w:rsid w:val="00083684"/>
  </w:style>
  <w:style w:type="character" w:customStyle="1" w:styleId="t1011">
    <w:name w:val="t1011"/>
    <w:basedOn w:val="DefaultParagraphFont"/>
    <w:rsid w:val="00083684"/>
  </w:style>
  <w:style w:type="character" w:customStyle="1" w:styleId="t1012">
    <w:name w:val="t1012"/>
    <w:basedOn w:val="DefaultParagraphFont"/>
    <w:rsid w:val="00083684"/>
  </w:style>
  <w:style w:type="character" w:customStyle="1" w:styleId="t1013">
    <w:name w:val="t1013"/>
    <w:basedOn w:val="DefaultParagraphFont"/>
    <w:rsid w:val="00083684"/>
  </w:style>
  <w:style w:type="character" w:customStyle="1" w:styleId="t1014">
    <w:name w:val="t1014"/>
    <w:basedOn w:val="DefaultParagraphFont"/>
    <w:rsid w:val="00083684"/>
  </w:style>
  <w:style w:type="character" w:customStyle="1" w:styleId="t1015">
    <w:name w:val="t1015"/>
    <w:basedOn w:val="DefaultParagraphFont"/>
    <w:rsid w:val="00083684"/>
  </w:style>
  <w:style w:type="character" w:customStyle="1" w:styleId="t1016">
    <w:name w:val="t1016"/>
    <w:basedOn w:val="DefaultParagraphFont"/>
    <w:rsid w:val="00083684"/>
  </w:style>
  <w:style w:type="character" w:customStyle="1" w:styleId="t1017">
    <w:name w:val="t1017"/>
    <w:basedOn w:val="DefaultParagraphFont"/>
    <w:rsid w:val="00083684"/>
  </w:style>
  <w:style w:type="character" w:customStyle="1" w:styleId="t1018">
    <w:name w:val="t1018"/>
    <w:basedOn w:val="DefaultParagraphFont"/>
    <w:rsid w:val="00083684"/>
  </w:style>
  <w:style w:type="character" w:customStyle="1" w:styleId="t1019">
    <w:name w:val="t1019"/>
    <w:basedOn w:val="DefaultParagraphFont"/>
    <w:rsid w:val="00083684"/>
  </w:style>
  <w:style w:type="character" w:customStyle="1" w:styleId="t1020">
    <w:name w:val="t1020"/>
    <w:basedOn w:val="DefaultParagraphFont"/>
    <w:rsid w:val="00083684"/>
  </w:style>
  <w:style w:type="character" w:customStyle="1" w:styleId="t1021">
    <w:name w:val="t1021"/>
    <w:basedOn w:val="DefaultParagraphFont"/>
    <w:rsid w:val="00083684"/>
  </w:style>
  <w:style w:type="character" w:customStyle="1" w:styleId="t1022">
    <w:name w:val="t1022"/>
    <w:basedOn w:val="DefaultParagraphFont"/>
    <w:rsid w:val="00083684"/>
  </w:style>
  <w:style w:type="character" w:customStyle="1" w:styleId="t1023">
    <w:name w:val="t1023"/>
    <w:basedOn w:val="DefaultParagraphFont"/>
    <w:rsid w:val="00083684"/>
  </w:style>
  <w:style w:type="character" w:customStyle="1" w:styleId="t1024">
    <w:name w:val="t1024"/>
    <w:basedOn w:val="DefaultParagraphFont"/>
    <w:rsid w:val="00083684"/>
  </w:style>
  <w:style w:type="character" w:customStyle="1" w:styleId="t1025">
    <w:name w:val="t1025"/>
    <w:basedOn w:val="DefaultParagraphFont"/>
    <w:rsid w:val="00083684"/>
  </w:style>
  <w:style w:type="character" w:customStyle="1" w:styleId="t1026">
    <w:name w:val="t1026"/>
    <w:basedOn w:val="DefaultParagraphFont"/>
    <w:rsid w:val="00083684"/>
  </w:style>
  <w:style w:type="character" w:customStyle="1" w:styleId="t1027">
    <w:name w:val="t1027"/>
    <w:basedOn w:val="DefaultParagraphFont"/>
    <w:rsid w:val="00083684"/>
  </w:style>
  <w:style w:type="character" w:styleId="PageNumber">
    <w:name w:val="page number"/>
    <w:basedOn w:val="DefaultParagraphFont"/>
    <w:rsid w:val="000A2CAF"/>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FF2F00"/>
    <w:pPr>
      <w:suppressAutoHyphens w:val="0"/>
      <w:spacing w:after="160" w:line="240" w:lineRule="exact"/>
    </w:pPr>
    <w:rPr>
      <w:rFonts w:ascii="Verdana" w:hAnsi="Verdana" w:cs="Verdana"/>
      <w:color w:val="auto"/>
      <w:sz w:val="20"/>
      <w:szCs w:val="20"/>
      <w:lang w:val="lt-LT" w:eastAsia="lt-LT"/>
    </w:rPr>
  </w:style>
  <w:style w:type="paragraph" w:customStyle="1" w:styleId="Body2">
    <w:name w:val="Body 2"/>
    <w:rsid w:val="003E1F8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ListParagraphChar">
    <w:name w:val="List Paragraph Char"/>
    <w:aliases w:val="Bullet EY Char,List Paragraph1 Char,List Paragraph2 Char,Numbering Char,ERP-List Paragraph Char,List Paragraph11 Char,List not in Table Char,Sąrašo pastraipa1 Char,List Paragraph211 Char,Bullet Char,Sąrašo pastraipa.Bullet Char"/>
    <w:link w:val="ListParagraph"/>
    <w:uiPriority w:val="34"/>
    <w:qFormat/>
    <w:locked/>
    <w:rsid w:val="00890D53"/>
    <w:rPr>
      <w:rFonts w:ascii="Arial" w:hAnsi="Arial" w:cs="Arial"/>
      <w:color w:val="000000"/>
      <w:sz w:val="24"/>
      <w:szCs w:val="24"/>
      <w:lang w:val="en-US" w:eastAsia="ar-SA"/>
    </w:rPr>
  </w:style>
  <w:style w:type="character" w:customStyle="1" w:styleId="t1131">
    <w:name w:val="t1131"/>
    <w:basedOn w:val="DefaultParagraphFont"/>
    <w:rsid w:val="00987622"/>
  </w:style>
  <w:style w:type="paragraph" w:styleId="BodyTextIndent">
    <w:name w:val="Body Text Indent"/>
    <w:basedOn w:val="Normal"/>
    <w:link w:val="BodyTextIndentChar"/>
    <w:rsid w:val="008400F4"/>
    <w:pPr>
      <w:suppressAutoHyphens w:val="0"/>
      <w:spacing w:after="120" w:line="240" w:lineRule="auto"/>
      <w:ind w:left="283"/>
    </w:pPr>
    <w:rPr>
      <w:rFonts w:ascii="Times New Roman" w:hAnsi="Times New Roman" w:cs="Times New Roman"/>
      <w:color w:val="auto"/>
      <w:lang w:val="x-none" w:eastAsia="x-none"/>
    </w:rPr>
  </w:style>
  <w:style w:type="character" w:customStyle="1" w:styleId="BodyTextIndentChar">
    <w:name w:val="Body Text Indent Char"/>
    <w:link w:val="BodyTextIndent"/>
    <w:rsid w:val="008400F4"/>
    <w:rPr>
      <w:sz w:val="24"/>
      <w:szCs w:val="24"/>
      <w:lang w:val="x-none" w:eastAsia="x-none"/>
    </w:rPr>
  </w:style>
  <w:style w:type="character" w:styleId="CommentReference">
    <w:name w:val="annotation reference"/>
    <w:rsid w:val="001176FC"/>
    <w:rPr>
      <w:sz w:val="16"/>
      <w:szCs w:val="16"/>
    </w:rPr>
  </w:style>
  <w:style w:type="paragraph" w:styleId="CommentText">
    <w:name w:val="annotation text"/>
    <w:basedOn w:val="Normal"/>
    <w:link w:val="CommentTextChar2"/>
    <w:rsid w:val="001176FC"/>
    <w:rPr>
      <w:rFonts w:cs="Times New Roman"/>
      <w:sz w:val="20"/>
      <w:szCs w:val="20"/>
    </w:rPr>
  </w:style>
  <w:style w:type="character" w:customStyle="1" w:styleId="CommentTextChar2">
    <w:name w:val="Comment Text Char2"/>
    <w:link w:val="CommentText"/>
    <w:rsid w:val="001176FC"/>
    <w:rPr>
      <w:rFonts w:ascii="Arial" w:hAnsi="Arial" w:cs="Arial"/>
      <w:color w:val="000000"/>
      <w:lang w:val="en-US" w:eastAsia="ar-SA"/>
    </w:rPr>
  </w:style>
  <w:style w:type="paragraph" w:styleId="CommentSubject">
    <w:name w:val="annotation subject"/>
    <w:basedOn w:val="CommentText"/>
    <w:next w:val="CommentText"/>
    <w:link w:val="CommentSubjectChar2"/>
    <w:rsid w:val="001176FC"/>
    <w:rPr>
      <w:b/>
      <w:bCs/>
    </w:rPr>
  </w:style>
  <w:style w:type="character" w:customStyle="1" w:styleId="CommentSubjectChar2">
    <w:name w:val="Comment Subject Char2"/>
    <w:link w:val="CommentSubject"/>
    <w:rsid w:val="001176FC"/>
    <w:rPr>
      <w:rFonts w:ascii="Arial" w:hAnsi="Arial" w:cs="Arial"/>
      <w:b/>
      <w:bCs/>
      <w:color w:val="000000"/>
      <w:lang w:val="en-US" w:eastAsia="ar-SA"/>
    </w:rPr>
  </w:style>
  <w:style w:type="paragraph" w:styleId="FootnoteText">
    <w:name w:val="footnote text"/>
    <w:aliases w:val=" Diagrama1,Diagrama1"/>
    <w:basedOn w:val="Normal"/>
    <w:link w:val="FootnoteTextChar"/>
    <w:rsid w:val="00BD3FD0"/>
    <w:pPr>
      <w:suppressAutoHyphens w:val="0"/>
      <w:spacing w:after="0" w:line="240" w:lineRule="auto"/>
      <w:jc w:val="both"/>
    </w:pPr>
    <w:rPr>
      <w:rFonts w:ascii="Calibri" w:hAnsi="Calibri" w:cs="Times New Roman"/>
      <w:color w:val="auto"/>
      <w:sz w:val="20"/>
      <w:szCs w:val="20"/>
      <w:lang w:val="x-none" w:eastAsia="en-US"/>
    </w:rPr>
  </w:style>
  <w:style w:type="character" w:customStyle="1" w:styleId="FootnoteTextChar">
    <w:name w:val="Footnote Text Char"/>
    <w:aliases w:val=" Diagrama1 Char,Diagrama1 Char"/>
    <w:link w:val="FootnoteText"/>
    <w:rsid w:val="00BD3FD0"/>
    <w:rPr>
      <w:rFonts w:ascii="Calibri" w:hAnsi="Calibri"/>
      <w:lang w:eastAsia="en-US"/>
    </w:rPr>
  </w:style>
  <w:style w:type="table" w:styleId="TableGrid">
    <w:name w:val="Table Grid"/>
    <w:basedOn w:val="TableNormal"/>
    <w:uiPriority w:val="39"/>
    <w:rsid w:val="00415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Numbering Char1,ERP-List Paragraph Char1,List Paragraph11 Char1,List Paragraph111 Char,List Paragraph Red Char1,Buletai Char1,Bullet EY Char1,List Paragraph21 Char1,List Paragraph1 Char1,List Paragraph2 Char1,lp1 Char1"/>
    <w:uiPriority w:val="34"/>
    <w:locked/>
    <w:rsid w:val="00C94325"/>
  </w:style>
  <w:style w:type="character" w:customStyle="1" w:styleId="Bodytext5NotItalic">
    <w:name w:val="Body text (5) + Not Italic"/>
    <w:uiPriority w:val="99"/>
    <w:rsid w:val="006315A9"/>
    <w:rPr>
      <w:rFonts w:ascii="Times New Roman" w:hAnsi="Times New Roman" w:cs="Times New Roman"/>
      <w:i w:val="0"/>
      <w:iCs w:val="0"/>
      <w:sz w:val="24"/>
      <w:szCs w:val="24"/>
    </w:rPr>
  </w:style>
  <w:style w:type="character" w:customStyle="1" w:styleId="Bodytext8">
    <w:name w:val="Body text (8)"/>
    <w:link w:val="Bodytext81"/>
    <w:uiPriority w:val="99"/>
    <w:rsid w:val="006315A9"/>
    <w:rPr>
      <w:i/>
      <w:iCs/>
      <w:shd w:val="clear" w:color="auto" w:fill="FFFFFF"/>
    </w:rPr>
  </w:style>
  <w:style w:type="paragraph" w:customStyle="1" w:styleId="Bodytext81">
    <w:name w:val="Body text (8)1"/>
    <w:basedOn w:val="Normal"/>
    <w:link w:val="Bodytext8"/>
    <w:uiPriority w:val="99"/>
    <w:rsid w:val="006315A9"/>
    <w:pPr>
      <w:shd w:val="clear" w:color="auto" w:fill="FFFFFF"/>
      <w:suppressAutoHyphens w:val="0"/>
      <w:spacing w:after="60" w:line="461" w:lineRule="exact"/>
      <w:jc w:val="center"/>
    </w:pPr>
    <w:rPr>
      <w:rFonts w:ascii="Times New Roman" w:hAnsi="Times New Roman" w:cs="Times New Roman"/>
      <w:i/>
      <w:iCs/>
      <w:color w:val="auto"/>
      <w:sz w:val="20"/>
      <w:szCs w:val="20"/>
      <w:lang w:val="x-none" w:eastAsia="x-none"/>
    </w:rPr>
  </w:style>
  <w:style w:type="paragraph" w:customStyle="1" w:styleId="Standard1">
    <w:name w:val="Standard1"/>
    <w:rsid w:val="006315A9"/>
    <w:pPr>
      <w:suppressAutoHyphens/>
      <w:autoSpaceDN w:val="0"/>
      <w:textAlignment w:val="baseline"/>
    </w:pPr>
    <w:rPr>
      <w:kern w:val="3"/>
      <w:sz w:val="24"/>
      <w:lang w:val="de-DE" w:eastAsia="de-CH"/>
    </w:rPr>
  </w:style>
  <w:style w:type="paragraph" w:customStyle="1" w:styleId="Default">
    <w:name w:val="Default"/>
    <w:rsid w:val="00F334F0"/>
    <w:pPr>
      <w:autoSpaceDE w:val="0"/>
      <w:autoSpaceDN w:val="0"/>
      <w:adjustRightInd w:val="0"/>
    </w:pPr>
    <w:rPr>
      <w:rFonts w:ascii="Arial" w:hAnsi="Arial" w:cs="Arial"/>
      <w:color w:val="000000"/>
      <w:sz w:val="24"/>
      <w:szCs w:val="24"/>
      <w:lang w:val="en-US" w:eastAsia="en-US"/>
    </w:rPr>
  </w:style>
  <w:style w:type="numbering" w:customStyle="1" w:styleId="ImportedStyle2">
    <w:name w:val="Imported Style 2"/>
    <w:rsid w:val="00EC3E23"/>
    <w:pPr>
      <w:numPr>
        <w:numId w:val="6"/>
      </w:numPr>
    </w:pPr>
  </w:style>
  <w:style w:type="paragraph" w:customStyle="1" w:styleId="tajtip">
    <w:name w:val="tajtip"/>
    <w:basedOn w:val="Normal"/>
    <w:rsid w:val="00EA079D"/>
    <w:pPr>
      <w:suppressAutoHyphens w:val="0"/>
      <w:spacing w:before="100" w:beforeAutospacing="1" w:after="100" w:afterAutospacing="1" w:line="240" w:lineRule="auto"/>
    </w:pPr>
    <w:rPr>
      <w:rFonts w:ascii="Times New Roman" w:hAnsi="Times New Roman" w:cs="Times New Roman"/>
      <w:color w:val="auto"/>
      <w:lang w:val="lt-LT" w:eastAsia="lt-LT"/>
    </w:rPr>
  </w:style>
  <w:style w:type="paragraph" w:styleId="BodyTextIndent2">
    <w:name w:val="Body Text Indent 2"/>
    <w:basedOn w:val="Normal"/>
    <w:link w:val="BodyTextIndent2Char"/>
    <w:rsid w:val="00C12A96"/>
    <w:pPr>
      <w:suppressAutoHyphens w:val="0"/>
      <w:spacing w:after="120" w:line="480" w:lineRule="auto"/>
      <w:ind w:left="283"/>
    </w:pPr>
    <w:rPr>
      <w:rFonts w:ascii="Times New Roman" w:hAnsi="Times New Roman" w:cs="Times New Roman"/>
      <w:color w:val="auto"/>
      <w:szCs w:val="20"/>
      <w:lang w:val="lt-LT" w:eastAsia="en-US"/>
    </w:rPr>
  </w:style>
  <w:style w:type="character" w:customStyle="1" w:styleId="BodyTextIndent2Char">
    <w:name w:val="Body Text Indent 2 Char"/>
    <w:link w:val="BodyTextIndent2"/>
    <w:rsid w:val="00C12A96"/>
    <w:rPr>
      <w:sz w:val="24"/>
      <w:lang w:eastAsia="en-US"/>
    </w:rPr>
  </w:style>
  <w:style w:type="character" w:customStyle="1" w:styleId="NoSpacingChar">
    <w:name w:val="No Spacing Char"/>
    <w:basedOn w:val="DefaultParagraphFont"/>
    <w:link w:val="NoSpacing"/>
    <w:uiPriority w:val="1"/>
    <w:rsid w:val="005F5828"/>
    <w:rPr>
      <w:rFonts w:eastAsia="Calibri"/>
      <w:sz w:val="24"/>
      <w:szCs w:val="22"/>
      <w:lang w:eastAsia="ar-SA"/>
    </w:rPr>
  </w:style>
  <w:style w:type="character" w:styleId="UnresolvedMention">
    <w:name w:val="Unresolved Mention"/>
    <w:basedOn w:val="DefaultParagraphFont"/>
    <w:uiPriority w:val="99"/>
    <w:semiHidden/>
    <w:unhideWhenUsed/>
    <w:rsid w:val="000F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738364">
      <w:bodyDiv w:val="1"/>
      <w:marLeft w:val="0"/>
      <w:marRight w:val="0"/>
      <w:marTop w:val="0"/>
      <w:marBottom w:val="0"/>
      <w:divBdr>
        <w:top w:val="none" w:sz="0" w:space="0" w:color="auto"/>
        <w:left w:val="none" w:sz="0" w:space="0" w:color="auto"/>
        <w:bottom w:val="none" w:sz="0" w:space="0" w:color="auto"/>
        <w:right w:val="none" w:sz="0" w:space="0" w:color="auto"/>
      </w:divBdr>
    </w:div>
    <w:div w:id="1317106573">
      <w:bodyDiv w:val="1"/>
      <w:marLeft w:val="0"/>
      <w:marRight w:val="0"/>
      <w:marTop w:val="0"/>
      <w:marBottom w:val="0"/>
      <w:divBdr>
        <w:top w:val="none" w:sz="0" w:space="0" w:color="auto"/>
        <w:left w:val="none" w:sz="0" w:space="0" w:color="auto"/>
        <w:bottom w:val="none" w:sz="0" w:space="0" w:color="auto"/>
        <w:right w:val="none" w:sz="0" w:space="0" w:color="auto"/>
      </w:divBdr>
    </w:div>
    <w:div w:id="1405569179">
      <w:bodyDiv w:val="1"/>
      <w:marLeft w:val="0"/>
      <w:marRight w:val="0"/>
      <w:marTop w:val="0"/>
      <w:marBottom w:val="0"/>
      <w:divBdr>
        <w:top w:val="none" w:sz="0" w:space="0" w:color="auto"/>
        <w:left w:val="none" w:sz="0" w:space="0" w:color="auto"/>
        <w:bottom w:val="none" w:sz="0" w:space="0" w:color="auto"/>
        <w:right w:val="none" w:sz="0" w:space="0" w:color="auto"/>
      </w:divBdr>
    </w:div>
    <w:div w:id="1730610527">
      <w:bodyDiv w:val="1"/>
      <w:marLeft w:val="0"/>
      <w:marRight w:val="0"/>
      <w:marTop w:val="0"/>
      <w:marBottom w:val="0"/>
      <w:divBdr>
        <w:top w:val="none" w:sz="0" w:space="0" w:color="auto"/>
        <w:left w:val="none" w:sz="0" w:space="0" w:color="auto"/>
        <w:bottom w:val="none" w:sz="0" w:space="0" w:color="auto"/>
        <w:right w:val="none" w:sz="0" w:space="0" w:color="auto"/>
      </w:divBdr>
      <w:divsChild>
        <w:div w:id="2059862205">
          <w:marLeft w:val="0"/>
          <w:marRight w:val="0"/>
          <w:marTop w:val="0"/>
          <w:marBottom w:val="0"/>
          <w:divBdr>
            <w:top w:val="none" w:sz="0" w:space="0" w:color="auto"/>
            <w:left w:val="none" w:sz="0" w:space="0" w:color="auto"/>
            <w:bottom w:val="none" w:sz="0" w:space="0" w:color="auto"/>
            <w:right w:val="none" w:sz="0" w:space="0" w:color="auto"/>
          </w:divBdr>
        </w:div>
      </w:divsChild>
    </w:div>
    <w:div w:id="1841968043">
      <w:bodyDiv w:val="1"/>
      <w:marLeft w:val="0"/>
      <w:marRight w:val="0"/>
      <w:marTop w:val="0"/>
      <w:marBottom w:val="0"/>
      <w:divBdr>
        <w:top w:val="none" w:sz="0" w:space="0" w:color="auto"/>
        <w:left w:val="none" w:sz="0" w:space="0" w:color="auto"/>
        <w:bottom w:val="none" w:sz="0" w:space="0" w:color="auto"/>
        <w:right w:val="none" w:sz="0" w:space="0" w:color="auto"/>
      </w:divBdr>
    </w:div>
    <w:div w:id="1891962001">
      <w:bodyDiv w:val="1"/>
      <w:marLeft w:val="0"/>
      <w:marRight w:val="0"/>
      <w:marTop w:val="0"/>
      <w:marBottom w:val="0"/>
      <w:divBdr>
        <w:top w:val="none" w:sz="0" w:space="0" w:color="auto"/>
        <w:left w:val="none" w:sz="0" w:space="0" w:color="auto"/>
        <w:bottom w:val="none" w:sz="0" w:space="0" w:color="auto"/>
        <w:right w:val="none" w:sz="0" w:space="0" w:color="auto"/>
      </w:divBdr>
    </w:div>
    <w:div w:id="1942492276">
      <w:bodyDiv w:val="1"/>
      <w:marLeft w:val="0"/>
      <w:marRight w:val="0"/>
      <w:marTop w:val="0"/>
      <w:marBottom w:val="0"/>
      <w:divBdr>
        <w:top w:val="none" w:sz="0" w:space="0" w:color="auto"/>
        <w:left w:val="none" w:sz="0" w:space="0" w:color="auto"/>
        <w:bottom w:val="none" w:sz="0" w:space="0" w:color="auto"/>
        <w:right w:val="none" w:sz="0" w:space="0" w:color="auto"/>
      </w:divBdr>
    </w:div>
    <w:div w:id="1969238487">
      <w:bodyDiv w:val="1"/>
      <w:marLeft w:val="0"/>
      <w:marRight w:val="0"/>
      <w:marTop w:val="0"/>
      <w:marBottom w:val="0"/>
      <w:divBdr>
        <w:top w:val="none" w:sz="0" w:space="0" w:color="auto"/>
        <w:left w:val="none" w:sz="0" w:space="0" w:color="auto"/>
        <w:bottom w:val="none" w:sz="0" w:space="0" w:color="auto"/>
        <w:right w:val="none" w:sz="0" w:space="0" w:color="auto"/>
      </w:divBdr>
    </w:div>
    <w:div w:id="20122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diqlietuva@mediq.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ga.jasinskiene@nvspl.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216</SFMISDocumentSize>
    <SFMISDocumentRemovedBy xmlns="http://ecm4d/sfmis/fields" xsi:nil="true"/>
    <SFMISDocumentDate xmlns="http://ecm4d/sfmis/fields">2021-11-29T08:24:00+00:00</SFMISDocumentDate>
    <SFMISDocumentFileName xmlns="http://ecm4d/sfmis/fields">4_priedas._Sutartis_(SAK-11_2021) (1)</SFMISDocumentFileName>
    <SFMISDocumentSuperseded xmlns="http://ecm4d/sfmis/fields">2021-11-29T08:26:00+00:00</SFMISDocumentSuperseded>
    <SFMISDocumentObjectType xmlns="http://ecm4d/sfmis/fields">Pirkimas</SFMISDocumentObjectType>
    <SFMISDocumentDescription xmlns="http://ecm4d/sfmis/fields" xsi:nil="true"/>
    <SFMISProjectInternalId xmlns="http://ecm4d/sfmis/fields">33356</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1.022</SFMISDocumentObjectId>
    <SFMISDocumentFullTitle xmlns="http://ecm4d/sfmis/fields">4_priedas._Sutartis_(SAK-11_2021) (1)</SFMISDocumentFullTitle>
    <SFMISDocumentUploaded xmlns="http://ecm4d/sfmis/fields">2021-11-29T08:24:00+00:00</SFMISDocumentUploaded>
    <SFMISDocumentFileExtension xmlns="http://ecm4d/sfmis/fields">doc</SFMISDocumentFileExtension>
    <SFMISDocumentUploadedInternalBy xmlns="http://ecm4d/sfmis/fields">JJABLONSKIENE</SFMISDocumentUploadedInternalBy>
    <SFMISDocumentRemoved xmlns="http://ecm4d/sfmis/fields" xsi:nil="true"/>
    <SFMISProjectId xmlns="http://ecm4d/sfmis/fields">J02-CPVA-V-11-0001</SFMISProjectI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A7108FEAAE085643A13471E8873DCD66" ma:contentTypeVersion="21" ma:contentTypeDescription="Kurkite naują dokumentą." ma:contentTypeScope="" ma:versionID="c3049d35e3b2f10c939695cc53a0050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406E8-3FFE-41F4-B77C-645E768656CA}">
  <ds:schemaRefs>
    <ds:schemaRef ds:uri="http://schemas.openxmlformats.org/officeDocument/2006/bibliography"/>
  </ds:schemaRefs>
</ds:datastoreItem>
</file>

<file path=customXml/itemProps2.xml><?xml version="1.0" encoding="utf-8"?>
<ds:datastoreItem xmlns:ds="http://schemas.openxmlformats.org/officeDocument/2006/customXml" ds:itemID="{2AF041F7-CFAB-488D-BF4B-75240858295F}">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106DB00D-6888-411D-BC5E-CCAEB7E50310}">
  <ds:schemaRefs>
    <ds:schemaRef ds:uri="http://schemas.microsoft.com/office/2006/metadata/longProperties"/>
  </ds:schemaRefs>
</ds:datastoreItem>
</file>

<file path=customXml/itemProps4.xml><?xml version="1.0" encoding="utf-8"?>
<ds:datastoreItem xmlns:ds="http://schemas.openxmlformats.org/officeDocument/2006/customXml" ds:itemID="{71AC5F54-89E5-41A6-B905-DB5455914A8F}">
  <ds:schemaRefs>
    <ds:schemaRef ds:uri="http://schemas.microsoft.com/sharepoint/v3/contenttype/forms"/>
  </ds:schemaRefs>
</ds:datastoreItem>
</file>

<file path=customXml/itemProps5.xml><?xml version="1.0" encoding="utf-8"?>
<ds:datastoreItem xmlns:ds="http://schemas.openxmlformats.org/officeDocument/2006/customXml" ds:itemID="{8F6934AA-824B-45FF-83DD-98F17A313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14948</Words>
  <Characters>8521</Characters>
  <Application>Microsoft Office Word</Application>
  <DocSecurity>4</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4_priedas._Sutartis_(SAK-11_2021) (1)</vt:lpstr>
      <vt:lpstr>4_priedas._Sutartis_(SAK-11_2021) (1)</vt:lpstr>
    </vt:vector>
  </TitlesOfParts>
  <Company>NP</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4_priedas._Sutartis_(SAK-11_2021) (1)</dc:title>
  <dc:subject/>
  <dc:creator>NVSTC NVSTC90</dc:creator>
  <cp:keywords/>
  <cp:lastModifiedBy>Rinkeviciene, Inga</cp:lastModifiedBy>
  <cp:revision>2</cp:revision>
  <cp:lastPrinted>2019-07-22T05:47:00Z</cp:lastPrinted>
  <dcterms:created xsi:type="dcterms:W3CDTF">2022-12-09T10:30:00Z</dcterms:created>
  <dcterms:modified xsi:type="dcterms:W3CDTF">2022-12-09T10:30:00Z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