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3338" w14:textId="700349A9" w:rsidR="00C84244" w:rsidRDefault="00C84244" w:rsidP="00FD1586">
      <w:pPr>
        <w:spacing w:line="360" w:lineRule="exact"/>
        <w:ind w:firstLine="284"/>
        <w:jc w:val="center"/>
        <w:rPr>
          <w:b/>
          <w:sz w:val="24"/>
          <w:szCs w:val="24"/>
        </w:rPr>
      </w:pPr>
      <w:r w:rsidRPr="00E913B7">
        <w:rPr>
          <w:b/>
          <w:sz w:val="24"/>
          <w:szCs w:val="24"/>
        </w:rPr>
        <w:t xml:space="preserve">SUSITARIMAS </w:t>
      </w:r>
    </w:p>
    <w:p w14:paraId="492DB9BA" w14:textId="77777777" w:rsidR="00316999" w:rsidRPr="00316999" w:rsidRDefault="00316999" w:rsidP="00316999">
      <w:pPr>
        <w:ind w:firstLine="284"/>
        <w:jc w:val="center"/>
        <w:rPr>
          <w:b/>
          <w:sz w:val="16"/>
          <w:szCs w:val="16"/>
        </w:rPr>
      </w:pPr>
    </w:p>
    <w:p w14:paraId="2E28C901" w14:textId="0BFF7002" w:rsidR="00C84244" w:rsidRDefault="00031FA2" w:rsidP="00FD1586">
      <w:pPr>
        <w:spacing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20</w:t>
      </w:r>
      <w:r w:rsidR="00DA3836">
        <w:rPr>
          <w:b/>
          <w:sz w:val="24"/>
          <w:szCs w:val="24"/>
        </w:rPr>
        <w:t>2</w:t>
      </w:r>
      <w:r w:rsidR="003921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M. </w:t>
      </w:r>
      <w:r w:rsidR="0039213A">
        <w:rPr>
          <w:b/>
          <w:sz w:val="24"/>
          <w:szCs w:val="24"/>
        </w:rPr>
        <w:t>LAPKRIČIO 4</w:t>
      </w:r>
      <w:r>
        <w:rPr>
          <w:b/>
          <w:sz w:val="24"/>
          <w:szCs w:val="24"/>
        </w:rPr>
        <w:t xml:space="preserve"> D.  SUTARTIES</w:t>
      </w:r>
      <w:r w:rsidR="00B63EC8" w:rsidRPr="00E913B7">
        <w:rPr>
          <w:b/>
          <w:sz w:val="24"/>
          <w:szCs w:val="24"/>
        </w:rPr>
        <w:t xml:space="preserve"> NR. </w:t>
      </w:r>
      <w:r>
        <w:rPr>
          <w:b/>
          <w:sz w:val="24"/>
          <w:szCs w:val="24"/>
        </w:rPr>
        <w:t>S-</w:t>
      </w:r>
      <w:r w:rsidR="0039213A">
        <w:rPr>
          <w:b/>
          <w:sz w:val="24"/>
          <w:szCs w:val="24"/>
        </w:rPr>
        <w:t>1408</w:t>
      </w:r>
      <w:r w:rsidR="00DA3836">
        <w:rPr>
          <w:b/>
          <w:sz w:val="24"/>
          <w:szCs w:val="24"/>
        </w:rPr>
        <w:t xml:space="preserve"> MOKINIŲ</w:t>
      </w:r>
      <w:r w:rsidR="00F1155D" w:rsidRPr="00E913B7">
        <w:rPr>
          <w:b/>
          <w:sz w:val="24"/>
          <w:szCs w:val="24"/>
        </w:rPr>
        <w:t xml:space="preserve"> </w:t>
      </w:r>
      <w:r w:rsidR="00D4149A">
        <w:rPr>
          <w:b/>
          <w:sz w:val="24"/>
          <w:szCs w:val="24"/>
        </w:rPr>
        <w:t xml:space="preserve">PAVĖŽĖJIMO </w:t>
      </w:r>
      <w:r w:rsidR="009524E3">
        <w:rPr>
          <w:b/>
          <w:sz w:val="24"/>
          <w:szCs w:val="24"/>
        </w:rPr>
        <w:t>REGULIARIAIS</w:t>
      </w:r>
      <w:r w:rsidR="00D4149A">
        <w:rPr>
          <w:b/>
          <w:sz w:val="24"/>
          <w:szCs w:val="24"/>
        </w:rPr>
        <w:t xml:space="preserve"> REISAIS Į </w:t>
      </w:r>
      <w:r w:rsidR="0039213A">
        <w:rPr>
          <w:b/>
          <w:sz w:val="24"/>
          <w:szCs w:val="24"/>
        </w:rPr>
        <w:t>GARLIAVOJE ESANČIAS MOKYKLAS</w:t>
      </w:r>
      <w:r w:rsidR="000E77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PASLAUGŲ TEIKIMO SUTARTIES </w:t>
      </w:r>
      <w:r w:rsidR="0039213A">
        <w:rPr>
          <w:b/>
          <w:sz w:val="24"/>
          <w:szCs w:val="24"/>
        </w:rPr>
        <w:t>PAPILDYMO</w:t>
      </w:r>
    </w:p>
    <w:p w14:paraId="6DB40726" w14:textId="77777777" w:rsidR="00984DCB" w:rsidRPr="007F2B99" w:rsidRDefault="00984DCB" w:rsidP="00F1155D">
      <w:pPr>
        <w:spacing w:line="0" w:lineRule="atLeast"/>
        <w:jc w:val="center"/>
        <w:rPr>
          <w:b/>
          <w:sz w:val="32"/>
          <w:szCs w:val="32"/>
        </w:rPr>
      </w:pPr>
    </w:p>
    <w:p w14:paraId="2E832A34" w14:textId="7EDA1650" w:rsidR="00C84244" w:rsidRPr="00FD1586" w:rsidRDefault="00031FA2" w:rsidP="007443D3">
      <w:pPr>
        <w:pStyle w:val="Pagrindinistekstas3"/>
        <w:spacing w:before="120" w:line="0" w:lineRule="atLeast"/>
        <w:jc w:val="center"/>
        <w:rPr>
          <w:szCs w:val="24"/>
        </w:rPr>
      </w:pPr>
      <w:r w:rsidRPr="00FD1586">
        <w:rPr>
          <w:szCs w:val="24"/>
        </w:rPr>
        <w:t>202</w:t>
      </w:r>
      <w:r w:rsidR="00B61D0E">
        <w:rPr>
          <w:szCs w:val="24"/>
        </w:rPr>
        <w:t xml:space="preserve">  </w:t>
      </w:r>
      <w:r w:rsidR="00C84244" w:rsidRPr="00FD1586">
        <w:rPr>
          <w:szCs w:val="24"/>
        </w:rPr>
        <w:t xml:space="preserve"> m. </w:t>
      </w:r>
      <w:r w:rsidR="00B61D0E">
        <w:rPr>
          <w:szCs w:val="24"/>
        </w:rPr>
        <w:t xml:space="preserve">           </w:t>
      </w:r>
      <w:r w:rsidR="003E4C67" w:rsidRPr="00FD1586">
        <w:rPr>
          <w:szCs w:val="24"/>
        </w:rPr>
        <w:t xml:space="preserve">        </w:t>
      </w:r>
      <w:r w:rsidR="00C84244" w:rsidRPr="00FD1586">
        <w:rPr>
          <w:szCs w:val="24"/>
        </w:rPr>
        <w:t>d.</w:t>
      </w:r>
      <w:r w:rsidR="00D40633" w:rsidRPr="00FD1586">
        <w:rPr>
          <w:szCs w:val="24"/>
        </w:rPr>
        <w:t xml:space="preserve"> Nr. S-</w:t>
      </w:r>
    </w:p>
    <w:p w14:paraId="78F6C7DB" w14:textId="77777777" w:rsidR="00C84244" w:rsidRPr="00FD1586" w:rsidRDefault="00DD74BC" w:rsidP="00765798">
      <w:pPr>
        <w:pStyle w:val="Pagrindinistekstas3"/>
        <w:jc w:val="center"/>
        <w:rPr>
          <w:szCs w:val="24"/>
        </w:rPr>
      </w:pPr>
      <w:r w:rsidRPr="00FD1586">
        <w:rPr>
          <w:szCs w:val="24"/>
        </w:rPr>
        <w:t>Kaunas</w:t>
      </w:r>
    </w:p>
    <w:p w14:paraId="2E5E1AE4" w14:textId="77777777" w:rsidR="00A27196" w:rsidRPr="007F2B99" w:rsidRDefault="00A27196" w:rsidP="00432BFC">
      <w:pPr>
        <w:pStyle w:val="Pagrindinistekstas3"/>
        <w:spacing w:line="288" w:lineRule="auto"/>
        <w:jc w:val="center"/>
        <w:rPr>
          <w:sz w:val="32"/>
          <w:szCs w:val="32"/>
        </w:rPr>
      </w:pPr>
    </w:p>
    <w:p w14:paraId="6B6314C6" w14:textId="7E52E4F1" w:rsidR="00397565" w:rsidRDefault="00DD74BC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D40633">
        <w:rPr>
          <w:b/>
          <w:szCs w:val="24"/>
        </w:rPr>
        <w:t>Kauno rajono savivaldybės administracij</w:t>
      </w:r>
      <w:r w:rsidR="006A3457" w:rsidRPr="00D40633">
        <w:rPr>
          <w:b/>
          <w:szCs w:val="24"/>
        </w:rPr>
        <w:t>a</w:t>
      </w:r>
      <w:r w:rsidR="00C84244" w:rsidRPr="00765798">
        <w:rPr>
          <w:szCs w:val="24"/>
        </w:rPr>
        <w:t xml:space="preserve">, kodas </w:t>
      </w:r>
      <w:r w:rsidRPr="00765798">
        <w:rPr>
          <w:szCs w:val="24"/>
        </w:rPr>
        <w:t>188756386</w:t>
      </w:r>
      <w:r w:rsidR="00C84244" w:rsidRPr="00765798">
        <w:rPr>
          <w:szCs w:val="24"/>
        </w:rPr>
        <w:t xml:space="preserve">, </w:t>
      </w:r>
      <w:r w:rsidR="0039213A">
        <w:rPr>
          <w:szCs w:val="24"/>
        </w:rPr>
        <w:t xml:space="preserve">Savanorių pr. 371, 4950  Kaunas, </w:t>
      </w:r>
      <w:r w:rsidRPr="00765798">
        <w:rPr>
          <w:szCs w:val="24"/>
        </w:rPr>
        <w:t xml:space="preserve">atstovaujama </w:t>
      </w:r>
      <w:r w:rsidR="00225851" w:rsidRPr="00765798">
        <w:rPr>
          <w:szCs w:val="24"/>
        </w:rPr>
        <w:t>administracijos direktoriaus</w:t>
      </w:r>
      <w:r w:rsidR="00390E3E">
        <w:rPr>
          <w:szCs w:val="24"/>
        </w:rPr>
        <w:t xml:space="preserve"> </w:t>
      </w:r>
      <w:r w:rsidR="00D4149A">
        <w:rPr>
          <w:szCs w:val="24"/>
        </w:rPr>
        <w:t xml:space="preserve">Šarūno </w:t>
      </w:r>
      <w:proofErr w:type="spellStart"/>
      <w:r w:rsidR="00D4149A">
        <w:rPr>
          <w:szCs w:val="24"/>
        </w:rPr>
        <w:t>Šukevičiaus</w:t>
      </w:r>
      <w:proofErr w:type="spellEnd"/>
      <w:r w:rsidR="00C52304" w:rsidRPr="00765798">
        <w:rPr>
          <w:szCs w:val="24"/>
        </w:rPr>
        <w:t xml:space="preserve"> (toliau –</w:t>
      </w:r>
      <w:r w:rsidR="00705E2A" w:rsidRPr="00765798">
        <w:rPr>
          <w:szCs w:val="24"/>
        </w:rPr>
        <w:t xml:space="preserve"> </w:t>
      </w:r>
      <w:r w:rsidR="00C52304" w:rsidRPr="00765798">
        <w:rPr>
          <w:b/>
          <w:szCs w:val="24"/>
        </w:rPr>
        <w:t>Užsakovas)</w:t>
      </w:r>
      <w:r w:rsidR="00705E2A" w:rsidRPr="00765798">
        <w:rPr>
          <w:szCs w:val="24"/>
        </w:rPr>
        <w:t xml:space="preserve"> </w:t>
      </w:r>
      <w:r w:rsidR="00833B71" w:rsidRPr="00765798">
        <w:rPr>
          <w:szCs w:val="24"/>
        </w:rPr>
        <w:t>ir</w:t>
      </w:r>
      <w:r w:rsidR="009524E3">
        <w:rPr>
          <w:szCs w:val="24"/>
        </w:rPr>
        <w:t xml:space="preserve"> UAB „</w:t>
      </w:r>
      <w:r w:rsidR="0039213A">
        <w:rPr>
          <w:szCs w:val="24"/>
        </w:rPr>
        <w:t>Kautra</w:t>
      </w:r>
      <w:r w:rsidR="0090535F">
        <w:rPr>
          <w:szCs w:val="24"/>
        </w:rPr>
        <w:t>“</w:t>
      </w:r>
      <w:r w:rsidR="003429C6">
        <w:rPr>
          <w:szCs w:val="24"/>
        </w:rPr>
        <w:t>, įmonės kodas 1</w:t>
      </w:r>
      <w:r w:rsidR="0039213A">
        <w:rPr>
          <w:szCs w:val="24"/>
        </w:rPr>
        <w:t>32138957</w:t>
      </w:r>
      <w:r w:rsidR="00A27196">
        <w:rPr>
          <w:szCs w:val="24"/>
        </w:rPr>
        <w:t xml:space="preserve">, </w:t>
      </w:r>
      <w:r w:rsidR="0039213A">
        <w:rPr>
          <w:szCs w:val="24"/>
        </w:rPr>
        <w:t>Juozapavičiaus pr.84, 45</w:t>
      </w:r>
      <w:r w:rsidR="00210C00">
        <w:rPr>
          <w:szCs w:val="24"/>
        </w:rPr>
        <w:t xml:space="preserve">501 </w:t>
      </w:r>
      <w:r w:rsidR="0039213A">
        <w:rPr>
          <w:szCs w:val="24"/>
        </w:rPr>
        <w:t xml:space="preserve">Kaunas, </w:t>
      </w:r>
      <w:r w:rsidR="003429C6">
        <w:rPr>
          <w:szCs w:val="24"/>
        </w:rPr>
        <w:t xml:space="preserve">atstovaujama </w:t>
      </w:r>
      <w:r w:rsidR="00B61D0E">
        <w:rPr>
          <w:szCs w:val="24"/>
        </w:rPr>
        <w:t xml:space="preserve">generalinio direktoriaus Lino Skardžiuko </w:t>
      </w:r>
      <w:r w:rsidR="00765798" w:rsidRPr="00765798">
        <w:rPr>
          <w:szCs w:val="24"/>
        </w:rPr>
        <w:t>(toliau</w:t>
      </w:r>
      <w:r w:rsidR="003429C6">
        <w:rPr>
          <w:szCs w:val="24"/>
        </w:rPr>
        <w:t xml:space="preserve"> – </w:t>
      </w:r>
      <w:r w:rsidR="003429C6" w:rsidRPr="003429C6">
        <w:rPr>
          <w:b/>
          <w:szCs w:val="24"/>
        </w:rPr>
        <w:t>Paslaugų teikėjas</w:t>
      </w:r>
      <w:r w:rsidR="009334D3">
        <w:rPr>
          <w:szCs w:val="24"/>
        </w:rPr>
        <w:t xml:space="preserve">), </w:t>
      </w:r>
      <w:r w:rsidR="00397565">
        <w:rPr>
          <w:szCs w:val="24"/>
        </w:rPr>
        <w:t>toliau šiame susitarime Užsakovas ir Paslaugų teikėjas kartu vadinami „Šalimis“, o kiekviena atskirai</w:t>
      </w:r>
      <w:r w:rsidR="00146EA7">
        <w:rPr>
          <w:szCs w:val="24"/>
        </w:rPr>
        <w:t xml:space="preserve"> </w:t>
      </w:r>
      <w:r w:rsidR="00397565">
        <w:rPr>
          <w:szCs w:val="24"/>
        </w:rPr>
        <w:t xml:space="preserve"> </w:t>
      </w:r>
      <w:r w:rsidR="00146EA7">
        <w:rPr>
          <w:szCs w:val="24"/>
        </w:rPr>
        <w:t xml:space="preserve">– </w:t>
      </w:r>
      <w:r w:rsidR="00397565">
        <w:rPr>
          <w:szCs w:val="24"/>
        </w:rPr>
        <w:t>„Šalimi“,</w:t>
      </w:r>
    </w:p>
    <w:p w14:paraId="1D002B53" w14:textId="0452298F" w:rsidR="00CC2A25" w:rsidRDefault="003429C6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3429C6">
        <w:rPr>
          <w:szCs w:val="24"/>
        </w:rPr>
        <w:t xml:space="preserve">vadovaudamosi </w:t>
      </w:r>
      <w:r w:rsidR="00192534">
        <w:rPr>
          <w:szCs w:val="24"/>
        </w:rPr>
        <w:t xml:space="preserve">Viešųjų pirkimų įstatymo 89 straipsnio </w:t>
      </w:r>
      <w:r w:rsidR="00146EA7">
        <w:rPr>
          <w:szCs w:val="24"/>
        </w:rPr>
        <w:t>2</w:t>
      </w:r>
      <w:r w:rsidR="00192534">
        <w:rPr>
          <w:szCs w:val="24"/>
        </w:rPr>
        <w:t xml:space="preserve"> dalies </w:t>
      </w:r>
      <w:r w:rsidR="00973B9D">
        <w:rPr>
          <w:szCs w:val="24"/>
        </w:rPr>
        <w:t>3</w:t>
      </w:r>
      <w:r w:rsidR="00192534">
        <w:rPr>
          <w:szCs w:val="24"/>
        </w:rPr>
        <w:t xml:space="preserve"> punktu</w:t>
      </w:r>
      <w:r w:rsidR="008F6D6D">
        <w:rPr>
          <w:szCs w:val="24"/>
        </w:rPr>
        <w:t xml:space="preserve">, </w:t>
      </w:r>
      <w:r>
        <w:rPr>
          <w:szCs w:val="24"/>
        </w:rPr>
        <w:t>20</w:t>
      </w:r>
      <w:r w:rsidR="00D469A0">
        <w:rPr>
          <w:szCs w:val="24"/>
        </w:rPr>
        <w:t>2</w:t>
      </w:r>
      <w:r w:rsidR="00973B9D">
        <w:rPr>
          <w:szCs w:val="24"/>
        </w:rPr>
        <w:t>2</w:t>
      </w:r>
      <w:r w:rsidR="00192534">
        <w:rPr>
          <w:szCs w:val="24"/>
        </w:rPr>
        <w:t xml:space="preserve"> </w:t>
      </w:r>
      <w:r>
        <w:rPr>
          <w:szCs w:val="24"/>
        </w:rPr>
        <w:t xml:space="preserve">m. </w:t>
      </w:r>
      <w:r w:rsidR="00973B9D">
        <w:rPr>
          <w:szCs w:val="24"/>
        </w:rPr>
        <w:t>lapkričio</w:t>
      </w:r>
      <w:r w:rsidR="00146EA7">
        <w:rPr>
          <w:szCs w:val="24"/>
        </w:rPr>
        <w:t xml:space="preserve">  </w:t>
      </w:r>
      <w:r w:rsidR="00973B9D">
        <w:rPr>
          <w:szCs w:val="24"/>
        </w:rPr>
        <w:t>4</w:t>
      </w:r>
      <w:r>
        <w:rPr>
          <w:szCs w:val="24"/>
        </w:rPr>
        <w:t xml:space="preserve"> d. sutarties Nr. </w:t>
      </w:r>
      <w:r w:rsidR="00973B9D">
        <w:rPr>
          <w:szCs w:val="24"/>
        </w:rPr>
        <w:t>S-1408</w:t>
      </w:r>
      <w:r>
        <w:rPr>
          <w:szCs w:val="24"/>
        </w:rPr>
        <w:t xml:space="preserve"> </w:t>
      </w:r>
      <w:r w:rsidR="00D469A0">
        <w:rPr>
          <w:szCs w:val="24"/>
        </w:rPr>
        <w:t xml:space="preserve">Mokinių pavėžėjimo </w:t>
      </w:r>
      <w:r w:rsidR="009524E3">
        <w:rPr>
          <w:szCs w:val="24"/>
        </w:rPr>
        <w:t>reguliar</w:t>
      </w:r>
      <w:r w:rsidR="00D469A0">
        <w:rPr>
          <w:szCs w:val="24"/>
        </w:rPr>
        <w:t>iais reisais</w:t>
      </w:r>
      <w:r w:rsidR="00192534">
        <w:rPr>
          <w:szCs w:val="24"/>
        </w:rPr>
        <w:t xml:space="preserve"> </w:t>
      </w:r>
      <w:r w:rsidR="00D469A0">
        <w:rPr>
          <w:szCs w:val="24"/>
        </w:rPr>
        <w:t xml:space="preserve">į </w:t>
      </w:r>
      <w:r w:rsidR="00973B9D">
        <w:rPr>
          <w:szCs w:val="24"/>
        </w:rPr>
        <w:t>Garliavoje esančias mokyklas,</w:t>
      </w:r>
      <w:r w:rsidR="00D469A0">
        <w:rPr>
          <w:szCs w:val="24"/>
        </w:rPr>
        <w:t xml:space="preserve"> </w:t>
      </w:r>
      <w:r>
        <w:rPr>
          <w:szCs w:val="24"/>
        </w:rPr>
        <w:t>paslaugų teikimo sutarties</w:t>
      </w:r>
      <w:r w:rsidR="00A27196">
        <w:rPr>
          <w:szCs w:val="24"/>
        </w:rPr>
        <w:t xml:space="preserve"> (toliau –</w:t>
      </w:r>
      <w:r w:rsidR="00A27196" w:rsidRPr="00D40633">
        <w:rPr>
          <w:b/>
          <w:bCs/>
          <w:szCs w:val="24"/>
        </w:rPr>
        <w:t>Sutartis</w:t>
      </w:r>
      <w:r w:rsidR="00A27196" w:rsidRPr="009334D3">
        <w:rPr>
          <w:szCs w:val="24"/>
        </w:rPr>
        <w:t>)</w:t>
      </w:r>
      <w:r>
        <w:rPr>
          <w:szCs w:val="24"/>
        </w:rPr>
        <w:t xml:space="preserve"> </w:t>
      </w:r>
      <w:r w:rsidR="00A27196">
        <w:rPr>
          <w:szCs w:val="24"/>
        </w:rPr>
        <w:t xml:space="preserve"> </w:t>
      </w:r>
      <w:r w:rsidR="00CF76EC">
        <w:rPr>
          <w:szCs w:val="24"/>
        </w:rPr>
        <w:t>11.5</w:t>
      </w:r>
      <w:r w:rsidR="00E936AF">
        <w:rPr>
          <w:szCs w:val="24"/>
        </w:rPr>
        <w:t xml:space="preserve"> </w:t>
      </w:r>
      <w:r w:rsidR="00A27196">
        <w:rPr>
          <w:szCs w:val="24"/>
        </w:rPr>
        <w:t>punkt</w:t>
      </w:r>
      <w:r w:rsidR="00D40633">
        <w:rPr>
          <w:szCs w:val="24"/>
        </w:rPr>
        <w:t>u,</w:t>
      </w:r>
    </w:p>
    <w:p w14:paraId="31CCA7BE" w14:textId="77777777" w:rsidR="00CC2A25" w:rsidRDefault="00C909FF" w:rsidP="00FD1586">
      <w:pPr>
        <w:pStyle w:val="Pagrindinistekstas3"/>
        <w:suppressAutoHyphens/>
        <w:spacing w:line="360" w:lineRule="auto"/>
        <w:ind w:firstLine="567"/>
        <w:jc w:val="both"/>
      </w:pPr>
      <w:r>
        <w:t>atsižvelg</w:t>
      </w:r>
      <w:r w:rsidR="00CC2A25">
        <w:t>damos</w:t>
      </w:r>
      <w:r w:rsidR="003B63BB">
        <w:t xml:space="preserve"> </w:t>
      </w:r>
      <w:r w:rsidR="00527C53">
        <w:t>į</w:t>
      </w:r>
      <w:r w:rsidR="00CC2A25">
        <w:t>:</w:t>
      </w:r>
    </w:p>
    <w:p w14:paraId="128524B9" w14:textId="277EBC18" w:rsidR="00314F8A" w:rsidRDefault="00CC2A25" w:rsidP="00EE69F2">
      <w:pPr>
        <w:pStyle w:val="Pagrindinistekstas3"/>
        <w:suppressAutoHyphens/>
        <w:spacing w:line="360" w:lineRule="auto"/>
        <w:ind w:firstLine="567"/>
        <w:jc w:val="both"/>
      </w:pPr>
      <w:r>
        <w:t>a</w:t>
      </w:r>
      <w:r w:rsidR="00314F8A">
        <w:t xml:space="preserve">) </w:t>
      </w:r>
      <w:r w:rsidR="007878F9">
        <w:t xml:space="preserve">tai, kad pagal </w:t>
      </w:r>
      <w:r w:rsidR="009D276A">
        <w:t>Mokinių pavėžėjimo keleiviniu transportu organizavimo ir važiavimo išlaidų kompensavimo tvarkos apraš</w:t>
      </w:r>
      <w:r w:rsidR="007878F9">
        <w:t>ą</w:t>
      </w:r>
      <w:r w:rsidR="00972F34">
        <w:t>, patvirtint</w:t>
      </w:r>
      <w:r w:rsidR="007878F9">
        <w:t xml:space="preserve">ą </w:t>
      </w:r>
      <w:r w:rsidR="00771227">
        <w:t xml:space="preserve">Kauno rajono savivaldybės tarybos 2014 m. rugpjūčio 28 d. sprendimu </w:t>
      </w:r>
      <w:r w:rsidR="00972F34">
        <w:t>N</w:t>
      </w:r>
      <w:r w:rsidR="00771227">
        <w:t>r.</w:t>
      </w:r>
      <w:r w:rsidR="00972F34">
        <w:t xml:space="preserve"> </w:t>
      </w:r>
      <w:r w:rsidR="00771227">
        <w:t>TS-304 „</w:t>
      </w:r>
      <w:r w:rsidR="00972F34">
        <w:t>Dėl mokinių pavėžėjimo keleiviniu transportu organizavimo ir važiavimo išlaidų kompensavimo tvarkos aprašo patvirtinimo</w:t>
      </w:r>
      <w:r w:rsidR="00771227">
        <w:t>“</w:t>
      </w:r>
      <w:r w:rsidR="00972F34">
        <w:t>,</w:t>
      </w:r>
      <w:r w:rsidR="00771227">
        <w:t xml:space="preserve"> </w:t>
      </w:r>
      <w:r w:rsidR="008479BA">
        <w:t>vežėjai, kuriems leidimus yra išdavusios kitos savivaldybės,</w:t>
      </w:r>
      <w:r w:rsidR="00EE69F2">
        <w:t xml:space="preserve"> </w:t>
      </w:r>
      <w:r w:rsidR="008479BA">
        <w:t xml:space="preserve">kompensacijos dydį </w:t>
      </w:r>
      <w:r w:rsidR="00F77166">
        <w:t xml:space="preserve">už parduotus </w:t>
      </w:r>
      <w:r w:rsidR="00EE1C63">
        <w:t xml:space="preserve">nuolatinius </w:t>
      </w:r>
      <w:r w:rsidR="00F77166">
        <w:t xml:space="preserve">mėnesinius </w:t>
      </w:r>
      <w:r w:rsidR="00EE1C63">
        <w:t>bilietus</w:t>
      </w:r>
      <w:r w:rsidR="00F77166">
        <w:t xml:space="preserve"> kiekvieną mėnesį vežėjai skaičiu</w:t>
      </w:r>
      <w:r w:rsidR="00EE69F2">
        <w:t>oja</w:t>
      </w:r>
      <w:r w:rsidR="00F77166">
        <w:t xml:space="preserve"> įstatymų nustatyta tvarka</w:t>
      </w:r>
      <w:r w:rsidR="00EE1C63">
        <w:t>;</w:t>
      </w:r>
    </w:p>
    <w:p w14:paraId="6B4D75CA" w14:textId="5438D572" w:rsidR="00314F8A" w:rsidRPr="00F77166" w:rsidRDefault="00314F8A" w:rsidP="00F77166">
      <w:pPr>
        <w:pStyle w:val="Pagrindinistekstas3"/>
        <w:suppressAutoHyphens/>
        <w:spacing w:line="360" w:lineRule="auto"/>
        <w:ind w:firstLine="567"/>
        <w:jc w:val="both"/>
      </w:pPr>
      <w:r>
        <w:t>b</w:t>
      </w:r>
      <w:r w:rsidR="00CC2A25">
        <w:t xml:space="preserve">)  </w:t>
      </w:r>
      <w:r w:rsidR="003B63BB">
        <w:t xml:space="preserve">Birštono </w:t>
      </w:r>
      <w:r w:rsidR="00305A47">
        <w:t>savivaldybės tarybos 2022 m. spalio 21 d. sprendim</w:t>
      </w:r>
      <w:r>
        <w:t>u</w:t>
      </w:r>
      <w:r w:rsidR="00CF76EC">
        <w:t xml:space="preserve"> </w:t>
      </w:r>
      <w:r w:rsidR="00F77166">
        <w:t xml:space="preserve">Nr. </w:t>
      </w:r>
      <w:r w:rsidR="00CF76EC">
        <w:t>TSE-149</w:t>
      </w:r>
      <w:r w:rsidR="00305A47">
        <w:t xml:space="preserve"> „</w:t>
      </w:r>
      <w:r w:rsidR="003B63BB">
        <w:t>D</w:t>
      </w:r>
      <w:r w:rsidR="003B63BB" w:rsidRPr="003B63BB">
        <w:rPr>
          <w:szCs w:val="24"/>
        </w:rPr>
        <w:t xml:space="preserve">ėl keleivių vežimo vietinio (priemiestinio) reguliaraus  susisiekimo autobusų maršrutais </w:t>
      </w:r>
      <w:r w:rsidR="003B63BB">
        <w:rPr>
          <w:szCs w:val="24"/>
        </w:rPr>
        <w:t>B</w:t>
      </w:r>
      <w:r w:rsidR="003B63BB" w:rsidRPr="003B63BB">
        <w:rPr>
          <w:szCs w:val="24"/>
        </w:rPr>
        <w:t>irštonas–</w:t>
      </w:r>
      <w:r w:rsidR="003B63BB">
        <w:rPr>
          <w:szCs w:val="24"/>
        </w:rPr>
        <w:t>P</w:t>
      </w:r>
      <w:r w:rsidR="003B63BB" w:rsidRPr="003B63BB">
        <w:rPr>
          <w:szCs w:val="24"/>
        </w:rPr>
        <w:t>rienai–</w:t>
      </w:r>
      <w:r w:rsidR="003B63BB">
        <w:rPr>
          <w:szCs w:val="24"/>
        </w:rPr>
        <w:t>G</w:t>
      </w:r>
      <w:r w:rsidR="003B63BB" w:rsidRPr="003B63BB">
        <w:rPr>
          <w:szCs w:val="24"/>
        </w:rPr>
        <w:t>arliava–</w:t>
      </w:r>
      <w:r w:rsidR="003B63BB">
        <w:rPr>
          <w:szCs w:val="24"/>
        </w:rPr>
        <w:t>K</w:t>
      </w:r>
      <w:r w:rsidR="003B63BB" w:rsidRPr="003B63BB">
        <w:rPr>
          <w:szCs w:val="24"/>
        </w:rPr>
        <w:t xml:space="preserve">auno autobusų stotis, </w:t>
      </w:r>
      <w:r w:rsidR="003B63BB">
        <w:rPr>
          <w:szCs w:val="24"/>
        </w:rPr>
        <w:t>B</w:t>
      </w:r>
      <w:r w:rsidR="003B63BB" w:rsidRPr="003B63BB">
        <w:rPr>
          <w:szCs w:val="24"/>
        </w:rPr>
        <w:t>irštono autobusų stotis–</w:t>
      </w:r>
      <w:proofErr w:type="spellStart"/>
      <w:r w:rsidR="003B63BB">
        <w:rPr>
          <w:szCs w:val="24"/>
        </w:rPr>
        <w:t>N</w:t>
      </w:r>
      <w:r w:rsidR="003B63BB" w:rsidRPr="003B63BB">
        <w:rPr>
          <w:szCs w:val="24"/>
        </w:rPr>
        <w:t>emajūnai</w:t>
      </w:r>
      <w:proofErr w:type="spellEnd"/>
      <w:r w:rsidR="003B63BB" w:rsidRPr="003B63BB">
        <w:rPr>
          <w:szCs w:val="24"/>
        </w:rPr>
        <w:t>–</w:t>
      </w:r>
      <w:proofErr w:type="spellStart"/>
      <w:r w:rsidR="003B63BB">
        <w:rPr>
          <w:szCs w:val="24"/>
        </w:rPr>
        <w:t>S</w:t>
      </w:r>
      <w:r w:rsidR="003B63BB" w:rsidRPr="003B63BB">
        <w:rPr>
          <w:szCs w:val="24"/>
        </w:rPr>
        <w:t>iponys</w:t>
      </w:r>
      <w:proofErr w:type="spellEnd"/>
      <w:r w:rsidR="003B63BB" w:rsidRPr="003B63BB">
        <w:rPr>
          <w:szCs w:val="24"/>
        </w:rPr>
        <w:t xml:space="preserve">, </w:t>
      </w:r>
      <w:r w:rsidR="003B63BB">
        <w:rPr>
          <w:szCs w:val="24"/>
        </w:rPr>
        <w:t>B</w:t>
      </w:r>
      <w:r w:rsidR="003B63BB" w:rsidRPr="003B63BB">
        <w:rPr>
          <w:szCs w:val="24"/>
        </w:rPr>
        <w:t>irštono autobusų stotis–</w:t>
      </w:r>
      <w:proofErr w:type="spellStart"/>
      <w:r w:rsidR="003B63BB">
        <w:rPr>
          <w:szCs w:val="24"/>
        </w:rPr>
        <w:t>Ne</w:t>
      </w:r>
      <w:r w:rsidR="003B63BB" w:rsidRPr="003B63BB">
        <w:rPr>
          <w:szCs w:val="24"/>
        </w:rPr>
        <w:t>majūnai</w:t>
      </w:r>
      <w:proofErr w:type="spellEnd"/>
      <w:r w:rsidR="003B63BB" w:rsidRPr="003B63BB">
        <w:rPr>
          <w:szCs w:val="24"/>
        </w:rPr>
        <w:t>–</w:t>
      </w:r>
      <w:r w:rsidR="003B63BB">
        <w:rPr>
          <w:szCs w:val="24"/>
        </w:rPr>
        <w:t>Š</w:t>
      </w:r>
      <w:r w:rsidR="003B63BB" w:rsidRPr="003B63BB">
        <w:rPr>
          <w:szCs w:val="24"/>
        </w:rPr>
        <w:t>ilėnai–</w:t>
      </w:r>
      <w:proofErr w:type="spellStart"/>
      <w:r w:rsidR="003B63BB">
        <w:rPr>
          <w:szCs w:val="24"/>
        </w:rPr>
        <w:t>S</w:t>
      </w:r>
      <w:r w:rsidR="003B63BB" w:rsidRPr="003B63BB">
        <w:rPr>
          <w:szCs w:val="24"/>
        </w:rPr>
        <w:t>iponys</w:t>
      </w:r>
      <w:proofErr w:type="spellEnd"/>
      <w:r w:rsidR="003B63BB" w:rsidRPr="003B63BB">
        <w:rPr>
          <w:szCs w:val="24"/>
        </w:rPr>
        <w:t xml:space="preserve">, </w:t>
      </w:r>
      <w:r w:rsidR="003B63BB">
        <w:rPr>
          <w:szCs w:val="24"/>
        </w:rPr>
        <w:t>B</w:t>
      </w:r>
      <w:r w:rsidR="003B63BB" w:rsidRPr="003B63BB">
        <w:rPr>
          <w:szCs w:val="24"/>
        </w:rPr>
        <w:t>irštono autobusų stotis–</w:t>
      </w:r>
      <w:r w:rsidR="003B63BB">
        <w:rPr>
          <w:szCs w:val="24"/>
        </w:rPr>
        <w:t>B</w:t>
      </w:r>
      <w:r w:rsidR="003B63BB" w:rsidRPr="003B63BB">
        <w:rPr>
          <w:szCs w:val="24"/>
        </w:rPr>
        <w:t>irštono viensėdis–</w:t>
      </w:r>
      <w:proofErr w:type="spellStart"/>
      <w:r w:rsidR="003B63BB">
        <w:rPr>
          <w:szCs w:val="24"/>
        </w:rPr>
        <w:t>P</w:t>
      </w:r>
      <w:r w:rsidR="003B63BB" w:rsidRPr="003B63BB">
        <w:rPr>
          <w:szCs w:val="24"/>
        </w:rPr>
        <w:t>uzonys</w:t>
      </w:r>
      <w:proofErr w:type="spellEnd"/>
      <w:r w:rsidR="003B63BB" w:rsidRPr="003B63BB">
        <w:rPr>
          <w:szCs w:val="24"/>
        </w:rPr>
        <w:t xml:space="preserve"> mažiausios vienkartinio bilieto kainos nustatymo</w:t>
      </w:r>
      <w:r w:rsidR="00305A47">
        <w:rPr>
          <w:szCs w:val="24"/>
        </w:rPr>
        <w:t>“</w:t>
      </w:r>
      <w:r w:rsidR="003B63BB">
        <w:rPr>
          <w:szCs w:val="24"/>
        </w:rPr>
        <w:t xml:space="preserve"> </w:t>
      </w:r>
      <w:r>
        <w:rPr>
          <w:szCs w:val="24"/>
        </w:rPr>
        <w:t xml:space="preserve">nustatytą keleivių (mokinių) vežimui mažiausią vienkartinio bilieto kainą, </w:t>
      </w:r>
    </w:p>
    <w:p w14:paraId="3F1160FA" w14:textId="2F309EDF" w:rsidR="00CF76EC" w:rsidRDefault="00CF76EC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c) Paslaugų teikėjo 2022</w:t>
      </w:r>
      <w:r w:rsidR="00972F34">
        <w:rPr>
          <w:szCs w:val="24"/>
        </w:rPr>
        <w:t xml:space="preserve"> m. gruodžio </w:t>
      </w:r>
      <w:r>
        <w:rPr>
          <w:szCs w:val="24"/>
        </w:rPr>
        <w:t>28</w:t>
      </w:r>
      <w:r w:rsidR="00972F34">
        <w:rPr>
          <w:szCs w:val="24"/>
        </w:rPr>
        <w:t xml:space="preserve"> d.</w:t>
      </w:r>
      <w:r>
        <w:rPr>
          <w:szCs w:val="24"/>
        </w:rPr>
        <w:t xml:space="preserve"> rašte Nr.</w:t>
      </w:r>
      <w:r w:rsidR="00972F34">
        <w:rPr>
          <w:szCs w:val="24"/>
        </w:rPr>
        <w:t xml:space="preserve"> </w:t>
      </w:r>
      <w:r>
        <w:rPr>
          <w:szCs w:val="24"/>
        </w:rPr>
        <w:t>02-388  „Dėl konkursinės mokinių vežiojimo sutarties“ nur</w:t>
      </w:r>
      <w:r w:rsidR="00771227">
        <w:rPr>
          <w:szCs w:val="24"/>
        </w:rPr>
        <w:t>odytas aplinkybes,</w:t>
      </w:r>
    </w:p>
    <w:p w14:paraId="58C017CB" w14:textId="5E4DD767" w:rsidR="00305A47" w:rsidRDefault="003B63BB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sudarė šį </w:t>
      </w:r>
      <w:r w:rsidRPr="00D40633">
        <w:rPr>
          <w:b/>
          <w:bCs/>
          <w:szCs w:val="24"/>
        </w:rPr>
        <w:t>susitarimą</w:t>
      </w:r>
      <w:r>
        <w:rPr>
          <w:szCs w:val="24"/>
        </w:rPr>
        <w:t xml:space="preserve">, kuriuo sutarė: </w:t>
      </w:r>
    </w:p>
    <w:p w14:paraId="3A4CC236" w14:textId="35A084CA" w:rsidR="00972F34" w:rsidRDefault="00305A47" w:rsidP="00972F34">
      <w:pPr>
        <w:pStyle w:val="Pagrindinistekstas3"/>
        <w:numPr>
          <w:ilvl w:val="0"/>
          <w:numId w:val="7"/>
        </w:numPr>
        <w:suppressAutoHyphens/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3B63BB">
        <w:rPr>
          <w:szCs w:val="24"/>
        </w:rPr>
        <w:t xml:space="preserve">apildyti </w:t>
      </w:r>
      <w:r w:rsidR="007878F9">
        <w:rPr>
          <w:szCs w:val="24"/>
        </w:rPr>
        <w:t>S</w:t>
      </w:r>
      <w:r w:rsidR="003B63BB">
        <w:rPr>
          <w:szCs w:val="24"/>
        </w:rPr>
        <w:t>utartį</w:t>
      </w:r>
      <w:r w:rsidR="00432BFC">
        <w:rPr>
          <w:szCs w:val="24"/>
        </w:rPr>
        <w:t xml:space="preserve"> </w:t>
      </w:r>
      <w:r w:rsidR="007878F9">
        <w:rPr>
          <w:szCs w:val="24"/>
        </w:rPr>
        <w:t xml:space="preserve">2.2 </w:t>
      </w:r>
      <w:r w:rsidR="007878F9">
        <w:rPr>
          <w:szCs w:val="24"/>
          <w:vertAlign w:val="superscript"/>
        </w:rPr>
        <w:t xml:space="preserve">1 </w:t>
      </w:r>
      <w:r w:rsidR="00432BFC">
        <w:rPr>
          <w:szCs w:val="24"/>
        </w:rPr>
        <w:t>punktu</w:t>
      </w:r>
      <w:r w:rsidR="00E53473">
        <w:rPr>
          <w:szCs w:val="24"/>
        </w:rPr>
        <w:t xml:space="preserve">  </w:t>
      </w:r>
      <w:r w:rsidR="00972F34">
        <w:rPr>
          <w:szCs w:val="24"/>
        </w:rPr>
        <w:t>:</w:t>
      </w:r>
    </w:p>
    <w:p w14:paraId="6B3A59E4" w14:textId="57DC4289" w:rsidR="005934F1" w:rsidRPr="003429C6" w:rsidRDefault="00B0552D" w:rsidP="00B0552D">
      <w:pPr>
        <w:pStyle w:val="Pagrindinistekstas3"/>
        <w:suppressAutoHyphens/>
        <w:spacing w:line="360" w:lineRule="auto"/>
        <w:ind w:left="567"/>
        <w:jc w:val="both"/>
        <w:rPr>
          <w:szCs w:val="24"/>
        </w:rPr>
      </w:pPr>
      <w:r>
        <w:rPr>
          <w:szCs w:val="24"/>
        </w:rPr>
        <w:t xml:space="preserve">   </w:t>
      </w:r>
      <w:r w:rsidR="00972F34">
        <w:rPr>
          <w:szCs w:val="24"/>
        </w:rPr>
        <w:t>„2.2</w:t>
      </w:r>
      <w:r w:rsidR="007878F9" w:rsidRPr="007878F9">
        <w:rPr>
          <w:szCs w:val="24"/>
          <w:vertAlign w:val="superscript"/>
        </w:rPr>
        <w:t>1</w:t>
      </w:r>
      <w:r w:rsidR="00972F34">
        <w:rPr>
          <w:szCs w:val="24"/>
        </w:rPr>
        <w:t>.</w:t>
      </w:r>
      <w:r w:rsidR="00432BFC">
        <w:rPr>
          <w:szCs w:val="24"/>
        </w:rPr>
        <w:t xml:space="preserve"> Mažiausia vienkartinio bilieto kaina (</w:t>
      </w:r>
      <w:r w:rsidR="00314F8A">
        <w:rPr>
          <w:szCs w:val="24"/>
        </w:rPr>
        <w:t xml:space="preserve">su </w:t>
      </w:r>
      <w:r w:rsidR="00432BFC">
        <w:rPr>
          <w:szCs w:val="24"/>
        </w:rPr>
        <w:t>9 proc.</w:t>
      </w:r>
      <w:r w:rsidR="00314F8A">
        <w:rPr>
          <w:szCs w:val="24"/>
        </w:rPr>
        <w:t xml:space="preserve"> PVM</w:t>
      </w:r>
      <w:r w:rsidR="00432BFC">
        <w:rPr>
          <w:szCs w:val="24"/>
        </w:rPr>
        <w:t>) – 0,88 Eur.</w:t>
      </w:r>
      <w:r w:rsidR="00E53473">
        <w:rPr>
          <w:szCs w:val="24"/>
        </w:rPr>
        <w:t>“</w:t>
      </w:r>
    </w:p>
    <w:p w14:paraId="4EF7C364" w14:textId="0F48F8F5" w:rsidR="00C84244" w:rsidRPr="00E913B7" w:rsidRDefault="00305A47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2</w:t>
      </w:r>
      <w:r w:rsidR="00E0603B">
        <w:rPr>
          <w:szCs w:val="24"/>
        </w:rPr>
        <w:t xml:space="preserve">. </w:t>
      </w:r>
      <w:r w:rsidR="00C84244" w:rsidRPr="00E913B7">
        <w:rPr>
          <w:szCs w:val="24"/>
        </w:rPr>
        <w:t>Kitos Sutarties sąlygos, nepaminėtos šiame Su</w:t>
      </w:r>
      <w:r w:rsidR="00E5557D">
        <w:rPr>
          <w:szCs w:val="24"/>
        </w:rPr>
        <w:t xml:space="preserve">sitarime, lieka galioti ir </w:t>
      </w:r>
      <w:r w:rsidR="00314F8A">
        <w:rPr>
          <w:szCs w:val="24"/>
        </w:rPr>
        <w:t xml:space="preserve">Šalys </w:t>
      </w:r>
      <w:r w:rsidR="00C84244" w:rsidRPr="00E913B7">
        <w:rPr>
          <w:szCs w:val="24"/>
        </w:rPr>
        <w:t>pripažįsta iš jų kylančias savo prievoles.</w:t>
      </w:r>
      <w:r w:rsidR="009B1A61" w:rsidRPr="00E913B7">
        <w:rPr>
          <w:szCs w:val="24"/>
        </w:rPr>
        <w:t xml:space="preserve"> </w:t>
      </w:r>
    </w:p>
    <w:p w14:paraId="120FA9B9" w14:textId="3BF8045E" w:rsidR="00C84244" w:rsidRPr="00E913B7" w:rsidRDefault="00305A47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3.</w:t>
      </w:r>
      <w:r w:rsidR="00E0603B">
        <w:rPr>
          <w:szCs w:val="24"/>
        </w:rPr>
        <w:t xml:space="preserve"> </w:t>
      </w:r>
      <w:r w:rsidR="00C84244" w:rsidRPr="00E913B7">
        <w:rPr>
          <w:szCs w:val="24"/>
        </w:rPr>
        <w:t xml:space="preserve">Susitarimas yra sudarytas </w:t>
      </w:r>
      <w:r w:rsidR="007D78CA" w:rsidRPr="00E913B7">
        <w:rPr>
          <w:szCs w:val="24"/>
        </w:rPr>
        <w:t xml:space="preserve">dviem </w:t>
      </w:r>
      <w:r w:rsidR="00C84244" w:rsidRPr="00E913B7">
        <w:rPr>
          <w:szCs w:val="24"/>
        </w:rPr>
        <w:t>vienodą teisinę galią turinčiais egzemplioriais</w:t>
      </w:r>
      <w:r w:rsidR="00314F8A">
        <w:rPr>
          <w:szCs w:val="24"/>
        </w:rPr>
        <w:t xml:space="preserve"> po vieną kiekvienai Šaliai</w:t>
      </w:r>
      <w:r w:rsidR="00C84244" w:rsidRPr="00E913B7">
        <w:rPr>
          <w:szCs w:val="24"/>
        </w:rPr>
        <w:t>.</w:t>
      </w:r>
    </w:p>
    <w:p w14:paraId="506A3BAA" w14:textId="306EB005" w:rsidR="002C657C" w:rsidRDefault="00305A47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E0603B">
        <w:rPr>
          <w:szCs w:val="24"/>
        </w:rPr>
        <w:t xml:space="preserve">. </w:t>
      </w:r>
      <w:r w:rsidR="002C657C" w:rsidRPr="00E913B7">
        <w:rPr>
          <w:szCs w:val="24"/>
        </w:rPr>
        <w:t xml:space="preserve">Šis </w:t>
      </w:r>
      <w:r w:rsidR="00314F8A">
        <w:rPr>
          <w:szCs w:val="24"/>
        </w:rPr>
        <w:t>s</w:t>
      </w:r>
      <w:r w:rsidR="002C657C" w:rsidRPr="00E913B7">
        <w:rPr>
          <w:szCs w:val="24"/>
        </w:rPr>
        <w:t>usitarimas yra neatskiriama Sutarties dalis. S</w:t>
      </w:r>
      <w:r w:rsidR="00C84244" w:rsidRPr="00E913B7">
        <w:rPr>
          <w:szCs w:val="24"/>
        </w:rPr>
        <w:t xml:space="preserve">usitarimas </w:t>
      </w:r>
      <w:r w:rsidR="00314F8A">
        <w:rPr>
          <w:szCs w:val="24"/>
        </w:rPr>
        <w:t xml:space="preserve"> Šalių yra </w:t>
      </w:r>
      <w:r w:rsidR="009334D3">
        <w:rPr>
          <w:szCs w:val="24"/>
        </w:rPr>
        <w:t>perskaitytas, suprastas</w:t>
      </w:r>
      <w:r w:rsidR="00C84244" w:rsidRPr="00E913B7">
        <w:rPr>
          <w:szCs w:val="24"/>
        </w:rPr>
        <w:t xml:space="preserve"> ir pasirašytas tinkamai įgaliotų atstovų kaip pilnai atitinkantis jų valią bei interesus</w:t>
      </w:r>
      <w:r w:rsidR="003266E7">
        <w:rPr>
          <w:szCs w:val="24"/>
        </w:rPr>
        <w:t>.</w:t>
      </w:r>
      <w:r w:rsidR="00C84244" w:rsidRPr="00E913B7">
        <w:rPr>
          <w:szCs w:val="24"/>
        </w:rPr>
        <w:t xml:space="preserve"> </w:t>
      </w:r>
    </w:p>
    <w:p w14:paraId="382B0851" w14:textId="77777777" w:rsidR="00432BFC" w:rsidRPr="009334D3" w:rsidRDefault="00432BFC" w:rsidP="00FD1586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</w:p>
    <w:p w14:paraId="167FCC31" w14:textId="77777777" w:rsidR="00307DAB" w:rsidRPr="00E913B7" w:rsidRDefault="00F1155D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  <w:r w:rsidRPr="00E913B7">
        <w:rPr>
          <w:b/>
          <w:i w:val="0"/>
          <w:szCs w:val="24"/>
        </w:rPr>
        <w:t xml:space="preserve"> </w:t>
      </w:r>
      <w:r w:rsidR="00307DAB" w:rsidRPr="00E913B7">
        <w:rPr>
          <w:b/>
          <w:i w:val="0"/>
          <w:szCs w:val="24"/>
        </w:rPr>
        <w:t>Užsakovas:</w:t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  <w:t xml:space="preserve">  Paslaugų teikėjas</w:t>
      </w:r>
      <w:r w:rsidR="00307DAB" w:rsidRPr="00E913B7">
        <w:rPr>
          <w:b/>
          <w:i w:val="0"/>
          <w:szCs w:val="24"/>
        </w:rPr>
        <w:t>:</w:t>
      </w:r>
    </w:p>
    <w:tbl>
      <w:tblPr>
        <w:tblW w:w="9482" w:type="dxa"/>
        <w:tblLook w:val="01E0" w:firstRow="1" w:lastRow="1" w:firstColumn="1" w:lastColumn="1" w:noHBand="0" w:noVBand="0"/>
      </w:tblPr>
      <w:tblGrid>
        <w:gridCol w:w="4812"/>
        <w:gridCol w:w="4670"/>
      </w:tblGrid>
      <w:tr w:rsidR="00307DAB" w:rsidRPr="00FD1586" w14:paraId="3129E233" w14:textId="77777777" w:rsidTr="00432BFC">
        <w:trPr>
          <w:trHeight w:val="4031"/>
        </w:trPr>
        <w:tc>
          <w:tcPr>
            <w:tcW w:w="4812" w:type="dxa"/>
          </w:tcPr>
          <w:p w14:paraId="3FC928B3" w14:textId="77777777" w:rsidR="00F1155D" w:rsidRPr="00FD1586" w:rsidRDefault="00F1155D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Kauno rajono savivaldybės administracija</w:t>
            </w:r>
          </w:p>
          <w:p w14:paraId="232B3E02" w14:textId="77777777" w:rsidR="00F1155D" w:rsidRPr="00FD1586" w:rsidRDefault="00F1155D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Savanorių pr. 371, 49500 Kaunas</w:t>
            </w:r>
          </w:p>
          <w:p w14:paraId="4CF6AA8B" w14:textId="77777777" w:rsidR="00F1155D" w:rsidRPr="00FD1586" w:rsidRDefault="00F1155D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Įstaigos kodas 188756386</w:t>
            </w:r>
          </w:p>
          <w:p w14:paraId="2DF96BD7" w14:textId="220A043A" w:rsidR="00F1155D" w:rsidRPr="00FD1586" w:rsidRDefault="00E0603B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A. s. LT</w:t>
            </w:r>
            <w:r w:rsidR="00F1155D" w:rsidRPr="00FD1586">
              <w:rPr>
                <w:i w:val="0"/>
                <w:szCs w:val="24"/>
              </w:rPr>
              <w:t>914010042503135057</w:t>
            </w:r>
          </w:p>
          <w:p w14:paraId="54AAECAC" w14:textId="77777777" w:rsidR="00F1155D" w:rsidRPr="00FD1586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FD1586">
              <w:rPr>
                <w:sz w:val="24"/>
                <w:szCs w:val="24"/>
              </w:rPr>
              <w:t>Luminor</w:t>
            </w:r>
            <w:proofErr w:type="spellEnd"/>
            <w:r w:rsidRPr="00FD1586">
              <w:rPr>
                <w:sz w:val="24"/>
                <w:szCs w:val="24"/>
              </w:rPr>
              <w:t xml:space="preserve"> Bank AS Lietuvos skyrius</w:t>
            </w:r>
          </w:p>
          <w:p w14:paraId="3C466CF5" w14:textId="77777777" w:rsidR="00F1155D" w:rsidRPr="00FD1586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FD1586">
              <w:rPr>
                <w:sz w:val="24"/>
                <w:szCs w:val="24"/>
              </w:rPr>
              <w:t>Banko kodas 40100</w:t>
            </w:r>
          </w:p>
          <w:p w14:paraId="74CED11C" w14:textId="13160CAC" w:rsidR="00E0603B" w:rsidRPr="00FD1586" w:rsidRDefault="00E0603B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Tel. (8 37) 305</w:t>
            </w:r>
            <w:r w:rsidR="003F21C7" w:rsidRPr="00FD1586">
              <w:rPr>
                <w:i w:val="0"/>
                <w:szCs w:val="24"/>
              </w:rPr>
              <w:t xml:space="preserve"> </w:t>
            </w:r>
            <w:r w:rsidRPr="00FD1586">
              <w:rPr>
                <w:i w:val="0"/>
                <w:szCs w:val="24"/>
              </w:rPr>
              <w:t>502, faks. (8 37) 313</w:t>
            </w:r>
            <w:r w:rsidR="00BA7044" w:rsidRPr="00FD1586">
              <w:rPr>
                <w:i w:val="0"/>
                <w:szCs w:val="24"/>
              </w:rPr>
              <w:t> </w:t>
            </w:r>
            <w:r w:rsidRPr="00FD1586">
              <w:rPr>
                <w:i w:val="0"/>
                <w:szCs w:val="24"/>
              </w:rPr>
              <w:t>797</w:t>
            </w:r>
          </w:p>
          <w:p w14:paraId="789978FF" w14:textId="519F6BB5" w:rsidR="00BA7044" w:rsidRDefault="00BA7044" w:rsidP="00B61D0E">
            <w:pPr>
              <w:pStyle w:val="Antrat1"/>
              <w:rPr>
                <w:rStyle w:val="Hipersaitas"/>
                <w:i w:val="0"/>
                <w:szCs w:val="24"/>
              </w:rPr>
            </w:pPr>
            <w:proofErr w:type="spellStart"/>
            <w:r w:rsidRPr="00FD1586">
              <w:rPr>
                <w:i w:val="0"/>
                <w:szCs w:val="24"/>
              </w:rPr>
              <w:t>El.p</w:t>
            </w:r>
            <w:proofErr w:type="spellEnd"/>
            <w:r w:rsidRPr="00FD1586">
              <w:rPr>
                <w:i w:val="0"/>
                <w:szCs w:val="24"/>
              </w:rPr>
              <w:t xml:space="preserve">. </w:t>
            </w:r>
            <w:hyperlink r:id="rId7" w:history="1">
              <w:r w:rsidR="009C27DA" w:rsidRPr="00FD1586">
                <w:rPr>
                  <w:rStyle w:val="Hipersaitas"/>
                  <w:i w:val="0"/>
                  <w:szCs w:val="24"/>
                </w:rPr>
                <w:t>administratorius@krs.lt</w:t>
              </w:r>
            </w:hyperlink>
          </w:p>
          <w:p w14:paraId="6BF3CEED" w14:textId="77777777" w:rsidR="00B61D0E" w:rsidRPr="00B61D0E" w:rsidRDefault="00B61D0E" w:rsidP="00B61D0E">
            <w:pPr>
              <w:pStyle w:val="Antrat1"/>
              <w:rPr>
                <w:i w:val="0"/>
                <w:szCs w:val="24"/>
              </w:rPr>
            </w:pPr>
          </w:p>
          <w:p w14:paraId="54446E4F" w14:textId="5A54C9C6" w:rsidR="00F1155D" w:rsidRPr="00FD1586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FD1586">
              <w:rPr>
                <w:sz w:val="24"/>
                <w:szCs w:val="24"/>
              </w:rPr>
              <w:t>Administracijos direktori</w:t>
            </w:r>
            <w:r w:rsidR="00990EDF" w:rsidRPr="00FD1586">
              <w:rPr>
                <w:sz w:val="24"/>
                <w:szCs w:val="24"/>
              </w:rPr>
              <w:t>us</w:t>
            </w:r>
          </w:p>
          <w:p w14:paraId="6048B73F" w14:textId="7DCA0371" w:rsidR="00F1155D" w:rsidRPr="00FD1586" w:rsidRDefault="00D469A0" w:rsidP="00B61D0E">
            <w:pPr>
              <w:tabs>
                <w:tab w:val="left" w:pos="9214"/>
              </w:tabs>
              <w:suppressAutoHyphens/>
              <w:rPr>
                <w:sz w:val="24"/>
                <w:szCs w:val="24"/>
              </w:rPr>
            </w:pPr>
            <w:r w:rsidRPr="00FD1586">
              <w:rPr>
                <w:sz w:val="24"/>
                <w:szCs w:val="24"/>
              </w:rPr>
              <w:t xml:space="preserve">Šarūnas </w:t>
            </w:r>
            <w:proofErr w:type="spellStart"/>
            <w:r w:rsidRPr="00FD1586">
              <w:rPr>
                <w:sz w:val="24"/>
                <w:szCs w:val="24"/>
              </w:rPr>
              <w:t>Šukevičius</w:t>
            </w:r>
            <w:proofErr w:type="spellEnd"/>
          </w:p>
          <w:p w14:paraId="7D063A17" w14:textId="77777777" w:rsidR="00990EDF" w:rsidRPr="00FD1586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141F6ED9" w14:textId="77777777" w:rsidR="00307DAB" w:rsidRPr="00FD1586" w:rsidRDefault="00307DAB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FD1586">
              <w:rPr>
                <w:color w:val="auto"/>
                <w:szCs w:val="24"/>
              </w:rPr>
              <w:t>...............................................................</w:t>
            </w:r>
          </w:p>
          <w:p w14:paraId="14EC2984" w14:textId="77777777" w:rsidR="00E913B7" w:rsidRPr="00FD1586" w:rsidRDefault="00E913B7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  <w:vertAlign w:val="superscript"/>
              </w:rPr>
            </w:pPr>
            <w:r w:rsidRPr="00FD1586">
              <w:rPr>
                <w:color w:val="auto"/>
                <w:szCs w:val="24"/>
                <w:vertAlign w:val="superscript"/>
              </w:rPr>
              <w:t xml:space="preserve">                                                </w:t>
            </w:r>
            <w:r w:rsidR="005C75F2" w:rsidRPr="00FD1586">
              <w:rPr>
                <w:color w:val="auto"/>
                <w:szCs w:val="24"/>
                <w:vertAlign w:val="superscript"/>
              </w:rPr>
              <w:t xml:space="preserve">                        </w:t>
            </w:r>
            <w:r w:rsidRPr="00FD1586">
              <w:rPr>
                <w:color w:val="auto"/>
                <w:szCs w:val="24"/>
                <w:vertAlign w:val="superscript"/>
              </w:rPr>
              <w:t xml:space="preserve">         A.V.                                                      </w:t>
            </w:r>
          </w:p>
        </w:tc>
        <w:tc>
          <w:tcPr>
            <w:tcW w:w="4670" w:type="dxa"/>
          </w:tcPr>
          <w:p w14:paraId="3E038A23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UAB „Kautra“</w:t>
            </w:r>
          </w:p>
          <w:p w14:paraId="28D74844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A. Juozapavičiaus pr. 84, 45501 Kaunas</w:t>
            </w:r>
          </w:p>
          <w:p w14:paraId="65FC3397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Įmonės kodas 132138957</w:t>
            </w:r>
          </w:p>
          <w:p w14:paraId="17540E5C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PVM mok. kodas LT 321389515</w:t>
            </w:r>
          </w:p>
          <w:p w14:paraId="0EB7A57C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a. s. LT 26 7300 0100 0225 1249  AB bankas Swedbank</w:t>
            </w:r>
          </w:p>
          <w:p w14:paraId="36543328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Tel. (8 37) 34 24 40,  faks. (8 37) 34 18 88 </w:t>
            </w:r>
          </w:p>
          <w:p w14:paraId="180A1B96" w14:textId="56D0FDDE" w:rsidR="004E6493" w:rsidRPr="004E6493" w:rsidRDefault="00432BFC" w:rsidP="004E6493">
            <w:pPr>
              <w:pStyle w:val="Antrat1"/>
              <w:rPr>
                <w:i w:val="0"/>
                <w:iCs/>
                <w:color w:val="0000FF" w:themeColor="hyperlink"/>
                <w:sz w:val="20"/>
                <w:u w:val="single"/>
              </w:rPr>
            </w:pPr>
            <w:r w:rsidRPr="004E6493">
              <w:rPr>
                <w:i w:val="0"/>
                <w:iCs/>
                <w:szCs w:val="24"/>
              </w:rPr>
              <w:t xml:space="preserve">El. p. </w:t>
            </w:r>
            <w:r w:rsidR="004E6493" w:rsidRPr="004E6493">
              <w:rPr>
                <w:rStyle w:val="Hipersaitas"/>
                <w:i w:val="0"/>
                <w:iCs/>
              </w:rPr>
              <w:t>info</w:t>
            </w:r>
            <w:hyperlink r:id="rId8" w:history="1">
              <w:r w:rsidR="00B61D0E" w:rsidRPr="004E6493">
                <w:rPr>
                  <w:rStyle w:val="Hipersaitas"/>
                  <w:i w:val="0"/>
                  <w:iCs/>
                </w:rPr>
                <w:t>@kautra.lt</w:t>
              </w:r>
            </w:hyperlink>
          </w:p>
          <w:p w14:paraId="5C9CCAE0" w14:textId="77777777" w:rsidR="00B61D0E" w:rsidRPr="00B61D0E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</w:rPr>
            </w:pPr>
          </w:p>
          <w:p w14:paraId="59CD9474" w14:textId="1FFB2470" w:rsidR="00307DAB" w:rsidRPr="00FD1586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6C1B19AA" w14:textId="6A382934" w:rsidR="00432BFC" w:rsidRPr="00FD1586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Linas Skardžiukas</w:t>
            </w:r>
          </w:p>
          <w:p w14:paraId="6B21A3A8" w14:textId="04905E8B" w:rsidR="00990EDF" w:rsidRPr="00FD1586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2897097B" w14:textId="77777777" w:rsidR="00307DAB" w:rsidRPr="00B61D0E" w:rsidRDefault="00307DAB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..............................................................</w:t>
            </w:r>
          </w:p>
          <w:p w14:paraId="45538BE0" w14:textId="1CCECE7A" w:rsidR="00B514F0" w:rsidRPr="00B61D0E" w:rsidRDefault="00E913B7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 xml:space="preserve">                                                        A.V.</w:t>
            </w:r>
          </w:p>
        </w:tc>
      </w:tr>
    </w:tbl>
    <w:p w14:paraId="0E64E2AA" w14:textId="1816BDC8" w:rsidR="009903A6" w:rsidRPr="00FD1586" w:rsidRDefault="009903A6" w:rsidP="00CF76EC">
      <w:pPr>
        <w:rPr>
          <w:bCs/>
          <w:sz w:val="2"/>
          <w:szCs w:val="2"/>
        </w:rPr>
      </w:pPr>
    </w:p>
    <w:sectPr w:rsidR="009903A6" w:rsidRPr="00FD1586" w:rsidSect="008479BA">
      <w:pgSz w:w="11907" w:h="16834" w:code="9"/>
      <w:pgMar w:top="1135" w:right="737" w:bottom="993" w:left="1758" w:header="567" w:footer="0" w:gutter="0"/>
      <w:paperSrc w:first="7" w:other="4"/>
      <w:pgNumType w:start="4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A918" w14:textId="77777777" w:rsidR="00C21BCA" w:rsidRDefault="00C21BCA" w:rsidP="0075209B">
      <w:r>
        <w:separator/>
      </w:r>
    </w:p>
  </w:endnote>
  <w:endnote w:type="continuationSeparator" w:id="0">
    <w:p w14:paraId="30E52BE5" w14:textId="77777777" w:rsidR="00C21BCA" w:rsidRDefault="00C21BCA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FD40" w14:textId="77777777" w:rsidR="00C21BCA" w:rsidRDefault="00C21BCA" w:rsidP="0075209B">
      <w:r>
        <w:separator/>
      </w:r>
    </w:p>
  </w:footnote>
  <w:footnote w:type="continuationSeparator" w:id="0">
    <w:p w14:paraId="7A951416" w14:textId="77777777" w:rsidR="00C21BCA" w:rsidRDefault="00C21BCA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21273"/>
    <w:multiLevelType w:val="hybridMultilevel"/>
    <w:tmpl w:val="A3EC1A44"/>
    <w:lvl w:ilvl="0" w:tplc="17489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3E4032"/>
    <w:multiLevelType w:val="hybridMultilevel"/>
    <w:tmpl w:val="1902B2DE"/>
    <w:lvl w:ilvl="0" w:tplc="1D606D5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330856"/>
    <w:multiLevelType w:val="hybridMultilevel"/>
    <w:tmpl w:val="04662D4A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EB83F76"/>
    <w:multiLevelType w:val="hybridMultilevel"/>
    <w:tmpl w:val="A82894BA"/>
    <w:lvl w:ilvl="0" w:tplc="3B627D6E">
      <w:start w:val="15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D2037"/>
    <w:multiLevelType w:val="hybridMultilevel"/>
    <w:tmpl w:val="409056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5B2243B"/>
    <w:multiLevelType w:val="hybridMultilevel"/>
    <w:tmpl w:val="7CA06F40"/>
    <w:lvl w:ilvl="0" w:tplc="72E8A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7809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21624">
    <w:abstractNumId w:val="1"/>
  </w:num>
  <w:num w:numId="3" w16cid:durableId="1153135378">
    <w:abstractNumId w:val="2"/>
  </w:num>
  <w:num w:numId="4" w16cid:durableId="1818064053">
    <w:abstractNumId w:val="4"/>
  </w:num>
  <w:num w:numId="5" w16cid:durableId="176161567">
    <w:abstractNumId w:val="3"/>
  </w:num>
  <w:num w:numId="6" w16cid:durableId="1080635997">
    <w:abstractNumId w:val="5"/>
  </w:num>
  <w:num w:numId="7" w16cid:durableId="150995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3C"/>
    <w:rsid w:val="00031FA2"/>
    <w:rsid w:val="00081A39"/>
    <w:rsid w:val="000C0782"/>
    <w:rsid w:val="000C48A5"/>
    <w:rsid w:val="000C58C9"/>
    <w:rsid w:val="000D44A3"/>
    <w:rsid w:val="000D6555"/>
    <w:rsid w:val="000E7756"/>
    <w:rsid w:val="00116E09"/>
    <w:rsid w:val="00146EA7"/>
    <w:rsid w:val="00151D8F"/>
    <w:rsid w:val="00157D03"/>
    <w:rsid w:val="00160B8E"/>
    <w:rsid w:val="0017771D"/>
    <w:rsid w:val="0018069C"/>
    <w:rsid w:val="00192534"/>
    <w:rsid w:val="001A77A2"/>
    <w:rsid w:val="001D7B93"/>
    <w:rsid w:val="00206BB6"/>
    <w:rsid w:val="00210C00"/>
    <w:rsid w:val="00225851"/>
    <w:rsid w:val="002342D8"/>
    <w:rsid w:val="00252900"/>
    <w:rsid w:val="00294714"/>
    <w:rsid w:val="002A6C73"/>
    <w:rsid w:val="002C657C"/>
    <w:rsid w:val="002D31A9"/>
    <w:rsid w:val="002D3C8D"/>
    <w:rsid w:val="002D5D0C"/>
    <w:rsid w:val="002D69BD"/>
    <w:rsid w:val="002E6A08"/>
    <w:rsid w:val="003011D9"/>
    <w:rsid w:val="00305A47"/>
    <w:rsid w:val="00307DAB"/>
    <w:rsid w:val="00314F8A"/>
    <w:rsid w:val="00316999"/>
    <w:rsid w:val="003266E7"/>
    <w:rsid w:val="003429C6"/>
    <w:rsid w:val="00342FC4"/>
    <w:rsid w:val="003550BC"/>
    <w:rsid w:val="003863A5"/>
    <w:rsid w:val="00390E3E"/>
    <w:rsid w:val="0039213A"/>
    <w:rsid w:val="003947CE"/>
    <w:rsid w:val="00397565"/>
    <w:rsid w:val="003B63BB"/>
    <w:rsid w:val="003E4C67"/>
    <w:rsid w:val="003F21C7"/>
    <w:rsid w:val="00400324"/>
    <w:rsid w:val="00432BFC"/>
    <w:rsid w:val="0044502A"/>
    <w:rsid w:val="0046773C"/>
    <w:rsid w:val="0049308F"/>
    <w:rsid w:val="004B5EBF"/>
    <w:rsid w:val="004C2165"/>
    <w:rsid w:val="004E6493"/>
    <w:rsid w:val="00527C53"/>
    <w:rsid w:val="005341C6"/>
    <w:rsid w:val="00536DDA"/>
    <w:rsid w:val="0055512D"/>
    <w:rsid w:val="00565562"/>
    <w:rsid w:val="00565D71"/>
    <w:rsid w:val="00565E4A"/>
    <w:rsid w:val="005934F1"/>
    <w:rsid w:val="005A1719"/>
    <w:rsid w:val="005A7CB9"/>
    <w:rsid w:val="005C75F2"/>
    <w:rsid w:val="005F030D"/>
    <w:rsid w:val="005F43D2"/>
    <w:rsid w:val="005F51E7"/>
    <w:rsid w:val="00614664"/>
    <w:rsid w:val="00623537"/>
    <w:rsid w:val="006365BE"/>
    <w:rsid w:val="00641965"/>
    <w:rsid w:val="00642836"/>
    <w:rsid w:val="00677767"/>
    <w:rsid w:val="0068733C"/>
    <w:rsid w:val="006A3457"/>
    <w:rsid w:val="006B0D25"/>
    <w:rsid w:val="006B4155"/>
    <w:rsid w:val="00705E2A"/>
    <w:rsid w:val="007335E0"/>
    <w:rsid w:val="007443D3"/>
    <w:rsid w:val="00747435"/>
    <w:rsid w:val="00750D5A"/>
    <w:rsid w:val="0075204F"/>
    <w:rsid w:val="0075209B"/>
    <w:rsid w:val="00765798"/>
    <w:rsid w:val="00766844"/>
    <w:rsid w:val="00771227"/>
    <w:rsid w:val="007763B0"/>
    <w:rsid w:val="007764F5"/>
    <w:rsid w:val="0078192B"/>
    <w:rsid w:val="007878F9"/>
    <w:rsid w:val="00796D0D"/>
    <w:rsid w:val="007D78CA"/>
    <w:rsid w:val="007E29E6"/>
    <w:rsid w:val="007E7448"/>
    <w:rsid w:val="007F1749"/>
    <w:rsid w:val="007F2B99"/>
    <w:rsid w:val="00802C1D"/>
    <w:rsid w:val="00826CDF"/>
    <w:rsid w:val="00833B71"/>
    <w:rsid w:val="008424A2"/>
    <w:rsid w:val="008464C9"/>
    <w:rsid w:val="008479BA"/>
    <w:rsid w:val="00855452"/>
    <w:rsid w:val="008560C1"/>
    <w:rsid w:val="00861AD1"/>
    <w:rsid w:val="008639EF"/>
    <w:rsid w:val="0087037B"/>
    <w:rsid w:val="00884689"/>
    <w:rsid w:val="008A225F"/>
    <w:rsid w:val="008B1BF4"/>
    <w:rsid w:val="008C4438"/>
    <w:rsid w:val="008D2212"/>
    <w:rsid w:val="008F6C7A"/>
    <w:rsid w:val="008F6D6D"/>
    <w:rsid w:val="0090535F"/>
    <w:rsid w:val="00911802"/>
    <w:rsid w:val="00914E06"/>
    <w:rsid w:val="009334D3"/>
    <w:rsid w:val="0094081A"/>
    <w:rsid w:val="00945124"/>
    <w:rsid w:val="009524E3"/>
    <w:rsid w:val="00972F34"/>
    <w:rsid w:val="00973B9D"/>
    <w:rsid w:val="00984DCB"/>
    <w:rsid w:val="00986129"/>
    <w:rsid w:val="009903A6"/>
    <w:rsid w:val="00990EDF"/>
    <w:rsid w:val="009B1A61"/>
    <w:rsid w:val="009B58DF"/>
    <w:rsid w:val="009C27DA"/>
    <w:rsid w:val="009C4349"/>
    <w:rsid w:val="009D276A"/>
    <w:rsid w:val="009D4FD7"/>
    <w:rsid w:val="009F1B59"/>
    <w:rsid w:val="009F1BFA"/>
    <w:rsid w:val="00A044E2"/>
    <w:rsid w:val="00A27196"/>
    <w:rsid w:val="00A3570A"/>
    <w:rsid w:val="00A46CFD"/>
    <w:rsid w:val="00A53C07"/>
    <w:rsid w:val="00A8093D"/>
    <w:rsid w:val="00A83B28"/>
    <w:rsid w:val="00B0552D"/>
    <w:rsid w:val="00B20088"/>
    <w:rsid w:val="00B210F6"/>
    <w:rsid w:val="00B23852"/>
    <w:rsid w:val="00B23FBB"/>
    <w:rsid w:val="00B33930"/>
    <w:rsid w:val="00B447CC"/>
    <w:rsid w:val="00B514F0"/>
    <w:rsid w:val="00B61D0E"/>
    <w:rsid w:val="00B63EC8"/>
    <w:rsid w:val="00B64252"/>
    <w:rsid w:val="00B81FA0"/>
    <w:rsid w:val="00B92E46"/>
    <w:rsid w:val="00BA7044"/>
    <w:rsid w:val="00BA74E1"/>
    <w:rsid w:val="00BB20B2"/>
    <w:rsid w:val="00BC2C46"/>
    <w:rsid w:val="00BF3A1B"/>
    <w:rsid w:val="00C13EEC"/>
    <w:rsid w:val="00C16E75"/>
    <w:rsid w:val="00C21BCA"/>
    <w:rsid w:val="00C25829"/>
    <w:rsid w:val="00C52304"/>
    <w:rsid w:val="00C52E1E"/>
    <w:rsid w:val="00C63462"/>
    <w:rsid w:val="00C63523"/>
    <w:rsid w:val="00C63829"/>
    <w:rsid w:val="00C84244"/>
    <w:rsid w:val="00C909FF"/>
    <w:rsid w:val="00C91D69"/>
    <w:rsid w:val="00CA036D"/>
    <w:rsid w:val="00CC2A25"/>
    <w:rsid w:val="00CD19D1"/>
    <w:rsid w:val="00CE607D"/>
    <w:rsid w:val="00CF76EC"/>
    <w:rsid w:val="00D10A91"/>
    <w:rsid w:val="00D40633"/>
    <w:rsid w:val="00D4149A"/>
    <w:rsid w:val="00D469A0"/>
    <w:rsid w:val="00D46A58"/>
    <w:rsid w:val="00D63715"/>
    <w:rsid w:val="00D97AA3"/>
    <w:rsid w:val="00DA3836"/>
    <w:rsid w:val="00DA5568"/>
    <w:rsid w:val="00DB21FC"/>
    <w:rsid w:val="00DC7572"/>
    <w:rsid w:val="00DD74BC"/>
    <w:rsid w:val="00E02055"/>
    <w:rsid w:val="00E0603B"/>
    <w:rsid w:val="00E23523"/>
    <w:rsid w:val="00E421D3"/>
    <w:rsid w:val="00E53473"/>
    <w:rsid w:val="00E5557D"/>
    <w:rsid w:val="00E614FC"/>
    <w:rsid w:val="00E733AA"/>
    <w:rsid w:val="00E757BA"/>
    <w:rsid w:val="00E7781A"/>
    <w:rsid w:val="00E913B7"/>
    <w:rsid w:val="00E936AF"/>
    <w:rsid w:val="00EE1C63"/>
    <w:rsid w:val="00EE3DD4"/>
    <w:rsid w:val="00EE69F2"/>
    <w:rsid w:val="00F1155D"/>
    <w:rsid w:val="00F340AB"/>
    <w:rsid w:val="00F60ACA"/>
    <w:rsid w:val="00F77166"/>
    <w:rsid w:val="00F97889"/>
    <w:rsid w:val="00FC0996"/>
    <w:rsid w:val="00FD1586"/>
    <w:rsid w:val="00FD34E7"/>
    <w:rsid w:val="00FD42EF"/>
    <w:rsid w:val="00FE3596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6BECB"/>
  <w15:chartTrackingRefBased/>
  <w15:docId w15:val="{E0E843CD-1CAF-4366-9810-4B7615C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340AB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40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340A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913B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913B7"/>
    <w:rPr>
      <w:rFonts w:ascii="Times New Roman" w:eastAsia="Times New Roman" w:hAnsi="Times New Roman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usas@kautr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torius@k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FDE38-B51E-4243-8896-AE4227A4387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Indrė Pacauskaitė-Navickienė</cp:lastModifiedBy>
  <cp:revision>2</cp:revision>
  <cp:lastPrinted>2020-03-06T10:10:00Z</cp:lastPrinted>
  <dcterms:created xsi:type="dcterms:W3CDTF">2023-01-04T13:25:00Z</dcterms:created>
  <dcterms:modified xsi:type="dcterms:W3CDTF">2023-01-04T13:25:00Z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4df4d8db-1529-40ce-8e32-ec8710c733c3</vt:lpwstr>
  </property>
</Properties>
</file>