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94DE" w14:textId="77777777" w:rsidR="00C80547" w:rsidRPr="00E448F9" w:rsidRDefault="00C80547"/>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01"/>
        <w:gridCol w:w="7"/>
      </w:tblGrid>
      <w:tr w:rsidR="007D0501" w:rsidRPr="00E448F9" w14:paraId="3C7C3104" w14:textId="77777777" w:rsidTr="00566820">
        <w:trPr>
          <w:gridAfter w:val="1"/>
          <w:wAfter w:w="7" w:type="dxa"/>
        </w:trPr>
        <w:tc>
          <w:tcPr>
            <w:tcW w:w="9463" w:type="dxa"/>
            <w:gridSpan w:val="2"/>
          </w:tcPr>
          <w:p w14:paraId="5E9111AE" w14:textId="5335661C" w:rsidR="00133756" w:rsidRPr="00E448F9" w:rsidRDefault="002D7FC2" w:rsidP="00387FFB">
            <w:pPr>
              <w:jc w:val="center"/>
              <w:rPr>
                <w:b/>
                <w:bCs/>
                <w:color w:val="000000"/>
                <w:sz w:val="24"/>
                <w:szCs w:val="24"/>
                <w:lang w:eastAsia="en-US"/>
              </w:rPr>
            </w:pPr>
            <w:r w:rsidRPr="00E448F9">
              <w:rPr>
                <w:b/>
                <w:bCs/>
                <w:color w:val="000000"/>
                <w:sz w:val="24"/>
                <w:szCs w:val="24"/>
                <w:lang w:eastAsia="en-US"/>
              </w:rPr>
              <w:t>ŠVIESIŲJŲ NAFTOS PRODUKTŲ SA</w:t>
            </w:r>
            <w:r w:rsidR="006D48DD" w:rsidRPr="00E448F9">
              <w:rPr>
                <w:b/>
                <w:bCs/>
                <w:color w:val="000000"/>
                <w:sz w:val="24"/>
                <w:szCs w:val="24"/>
                <w:lang w:eastAsia="en-US"/>
              </w:rPr>
              <w:t>UGOJ</w:t>
            </w:r>
            <w:r w:rsidRPr="00E448F9">
              <w:rPr>
                <w:b/>
                <w:bCs/>
                <w:color w:val="000000"/>
                <w:sz w:val="24"/>
                <w:szCs w:val="24"/>
                <w:lang w:eastAsia="en-US"/>
              </w:rPr>
              <w:t>IMO</w:t>
            </w:r>
            <w:r w:rsidR="006D48DD" w:rsidRPr="00E448F9">
              <w:rPr>
                <w:b/>
                <w:bCs/>
                <w:color w:val="000000"/>
                <w:sz w:val="24"/>
                <w:szCs w:val="24"/>
                <w:lang w:eastAsia="en-US"/>
              </w:rPr>
              <w:t>,</w:t>
            </w:r>
            <w:r w:rsidRPr="00E448F9">
              <w:rPr>
                <w:b/>
                <w:bCs/>
                <w:color w:val="000000"/>
                <w:sz w:val="24"/>
                <w:szCs w:val="24"/>
                <w:lang w:eastAsia="en-US"/>
              </w:rPr>
              <w:t xml:space="preserve"> TERMINALO</w:t>
            </w:r>
            <w:r w:rsidR="00433C64" w:rsidRPr="00E448F9">
              <w:rPr>
                <w:b/>
                <w:bCs/>
                <w:color w:val="000000"/>
                <w:sz w:val="24"/>
                <w:szCs w:val="24"/>
                <w:lang w:eastAsia="en-US"/>
              </w:rPr>
              <w:t xml:space="preserve"> IR KITŲ SU</w:t>
            </w:r>
            <w:r w:rsidRPr="00E448F9">
              <w:rPr>
                <w:b/>
                <w:bCs/>
                <w:color w:val="000000"/>
                <w:sz w:val="24"/>
                <w:szCs w:val="24"/>
                <w:lang w:eastAsia="en-US"/>
              </w:rPr>
              <w:t xml:space="preserve"> KAUPIM</w:t>
            </w:r>
            <w:r w:rsidR="00DE5782" w:rsidRPr="00E448F9">
              <w:rPr>
                <w:b/>
                <w:bCs/>
                <w:color w:val="000000"/>
                <w:sz w:val="24"/>
                <w:szCs w:val="24"/>
                <w:lang w:eastAsia="en-US"/>
              </w:rPr>
              <w:t>U</w:t>
            </w:r>
            <w:r w:rsidRPr="00E448F9">
              <w:rPr>
                <w:b/>
                <w:bCs/>
                <w:color w:val="000000"/>
                <w:sz w:val="24"/>
                <w:szCs w:val="24"/>
                <w:lang w:eastAsia="en-US"/>
              </w:rPr>
              <w:t xml:space="preserve"> IR TVARKYM</w:t>
            </w:r>
            <w:r w:rsidR="00DE5782" w:rsidRPr="00E448F9">
              <w:rPr>
                <w:b/>
                <w:bCs/>
                <w:color w:val="000000"/>
                <w:sz w:val="24"/>
                <w:szCs w:val="24"/>
                <w:lang w:eastAsia="en-US"/>
              </w:rPr>
              <w:t>U SUSIJUSIŲ</w:t>
            </w:r>
            <w:r w:rsidRPr="00E448F9">
              <w:rPr>
                <w:b/>
                <w:bCs/>
                <w:color w:val="000000"/>
                <w:sz w:val="24"/>
                <w:szCs w:val="24"/>
                <w:lang w:eastAsia="en-US"/>
              </w:rPr>
              <w:t xml:space="preserve"> PASLAUGŲ </w:t>
            </w:r>
            <w:r w:rsidR="00712B60" w:rsidRPr="00E448F9">
              <w:rPr>
                <w:b/>
                <w:bCs/>
                <w:color w:val="000000"/>
                <w:sz w:val="24"/>
                <w:szCs w:val="24"/>
                <w:lang w:eastAsia="en-US"/>
              </w:rPr>
              <w:t>TEIKIMO</w:t>
            </w:r>
          </w:p>
          <w:p w14:paraId="2587EC29" w14:textId="7277E457" w:rsidR="00387FFB" w:rsidRPr="00E448F9" w:rsidRDefault="002D7FC2" w:rsidP="00387FFB">
            <w:pPr>
              <w:jc w:val="center"/>
              <w:rPr>
                <w:b/>
                <w:bCs/>
                <w:color w:val="000000"/>
                <w:sz w:val="24"/>
                <w:szCs w:val="24"/>
                <w:lang w:eastAsia="en-US"/>
              </w:rPr>
            </w:pPr>
            <w:r w:rsidRPr="00E448F9">
              <w:rPr>
                <w:b/>
                <w:bCs/>
                <w:color w:val="000000"/>
                <w:sz w:val="24"/>
                <w:szCs w:val="24"/>
                <w:lang w:eastAsia="en-US"/>
              </w:rPr>
              <w:t>SUTARTIS</w:t>
            </w:r>
            <w:r w:rsidR="003C41AA">
              <w:rPr>
                <w:b/>
                <w:bCs/>
                <w:color w:val="000000"/>
                <w:sz w:val="24"/>
                <w:szCs w:val="24"/>
                <w:lang w:eastAsia="en-US"/>
              </w:rPr>
              <w:t xml:space="preserve"> J5-3-2023</w:t>
            </w:r>
            <w:r w:rsidR="00D86069">
              <w:rPr>
                <w:b/>
                <w:bCs/>
                <w:color w:val="000000"/>
                <w:sz w:val="24"/>
                <w:szCs w:val="24"/>
                <w:lang w:eastAsia="en-US"/>
              </w:rPr>
              <w:t>/</w:t>
            </w:r>
            <w:r w:rsidR="003C41AA">
              <w:rPr>
                <w:b/>
                <w:bCs/>
                <w:color w:val="000000"/>
                <w:sz w:val="24"/>
                <w:szCs w:val="24"/>
                <w:lang w:eastAsia="en-US"/>
              </w:rPr>
              <w:t>S-79</w:t>
            </w:r>
          </w:p>
          <w:p w14:paraId="026339C7" w14:textId="77777777" w:rsidR="00050911" w:rsidRPr="00E448F9" w:rsidRDefault="00050911" w:rsidP="00387FFB">
            <w:pPr>
              <w:jc w:val="center"/>
              <w:rPr>
                <w:b/>
                <w:bCs/>
                <w:color w:val="000000"/>
                <w:sz w:val="24"/>
                <w:szCs w:val="24"/>
                <w:lang w:eastAsia="en-US"/>
              </w:rPr>
            </w:pPr>
          </w:p>
          <w:p w14:paraId="6A7BA8E6" w14:textId="77777777" w:rsidR="00387FFB" w:rsidRPr="00E448F9" w:rsidRDefault="00387FFB" w:rsidP="00387FFB">
            <w:pPr>
              <w:rPr>
                <w:sz w:val="24"/>
                <w:szCs w:val="24"/>
              </w:rPr>
            </w:pPr>
          </w:p>
          <w:p w14:paraId="61DFEF7C" w14:textId="271E6EF9" w:rsidR="00387FFB" w:rsidRPr="00E448F9" w:rsidRDefault="002D7FC2" w:rsidP="00D04BAA">
            <w:pPr>
              <w:ind w:right="-84"/>
              <w:jc w:val="both"/>
              <w:rPr>
                <w:color w:val="000000"/>
                <w:sz w:val="24"/>
                <w:szCs w:val="24"/>
              </w:rPr>
            </w:pPr>
            <w:r w:rsidRPr="00E448F9">
              <w:rPr>
                <w:color w:val="000000"/>
                <w:sz w:val="24"/>
                <w:szCs w:val="24"/>
              </w:rPr>
              <w:t>Vilnius</w:t>
            </w:r>
            <w:r w:rsidR="00387FFB" w:rsidRPr="00E448F9">
              <w:rPr>
                <w:color w:val="000000"/>
                <w:sz w:val="24"/>
                <w:szCs w:val="24"/>
              </w:rPr>
              <w:tab/>
            </w:r>
            <w:r w:rsidR="00387FFB" w:rsidRPr="00E448F9">
              <w:rPr>
                <w:color w:val="000000"/>
                <w:sz w:val="24"/>
                <w:szCs w:val="24"/>
              </w:rPr>
              <w:tab/>
            </w:r>
            <w:r w:rsidR="00387FFB" w:rsidRPr="00E448F9">
              <w:rPr>
                <w:color w:val="000000"/>
                <w:sz w:val="24"/>
                <w:szCs w:val="24"/>
              </w:rPr>
              <w:tab/>
            </w:r>
            <w:r w:rsidR="00387FFB" w:rsidRPr="00E448F9">
              <w:rPr>
                <w:color w:val="000000"/>
                <w:sz w:val="24"/>
                <w:szCs w:val="24"/>
              </w:rPr>
              <w:tab/>
              <w:t xml:space="preserve">                </w:t>
            </w:r>
            <w:r w:rsidR="00D04BAA" w:rsidRPr="00E448F9">
              <w:rPr>
                <w:color w:val="000000"/>
                <w:sz w:val="24"/>
                <w:szCs w:val="24"/>
              </w:rPr>
              <w:t xml:space="preserve">           </w:t>
            </w:r>
            <w:r w:rsidR="00387FFB" w:rsidRPr="00E448F9">
              <w:rPr>
                <w:color w:val="000000"/>
                <w:sz w:val="24"/>
                <w:szCs w:val="24"/>
              </w:rPr>
              <w:t xml:space="preserve">       20</w:t>
            </w:r>
            <w:r w:rsidR="00173027" w:rsidRPr="00E448F9">
              <w:rPr>
                <w:color w:val="000000"/>
                <w:sz w:val="24"/>
                <w:szCs w:val="24"/>
              </w:rPr>
              <w:t>22</w:t>
            </w:r>
            <w:r w:rsidR="00387FFB" w:rsidRPr="00E448F9">
              <w:rPr>
                <w:color w:val="000000"/>
                <w:sz w:val="24"/>
                <w:szCs w:val="24"/>
              </w:rPr>
              <w:t>-</w:t>
            </w:r>
            <w:r w:rsidR="0032267E" w:rsidRPr="00E448F9">
              <w:rPr>
                <w:color w:val="000000"/>
                <w:sz w:val="24"/>
                <w:szCs w:val="24"/>
              </w:rPr>
              <w:t>1</w:t>
            </w:r>
            <w:r w:rsidR="00770742" w:rsidRPr="00E448F9">
              <w:rPr>
                <w:color w:val="000000"/>
                <w:sz w:val="24"/>
                <w:szCs w:val="24"/>
              </w:rPr>
              <w:t>2</w:t>
            </w:r>
            <w:r w:rsidR="0032267E" w:rsidRPr="00E448F9">
              <w:rPr>
                <w:color w:val="000000"/>
                <w:sz w:val="24"/>
                <w:szCs w:val="24"/>
              </w:rPr>
              <w:t>-</w:t>
            </w:r>
            <w:r w:rsidR="005F5A17">
              <w:rPr>
                <w:color w:val="000000"/>
                <w:sz w:val="24"/>
                <w:szCs w:val="24"/>
              </w:rPr>
              <w:t>30</w:t>
            </w:r>
          </w:p>
          <w:p w14:paraId="42A48481" w14:textId="22A6538C" w:rsidR="00147092" w:rsidRPr="00E448F9" w:rsidRDefault="00147092" w:rsidP="00147092">
            <w:pPr>
              <w:jc w:val="both"/>
              <w:rPr>
                <w:sz w:val="24"/>
                <w:szCs w:val="24"/>
              </w:rPr>
            </w:pPr>
          </w:p>
        </w:tc>
      </w:tr>
      <w:tr w:rsidR="007D0501" w:rsidRPr="00E448F9" w14:paraId="3C241730" w14:textId="77777777" w:rsidTr="00566820">
        <w:trPr>
          <w:gridAfter w:val="1"/>
          <w:wAfter w:w="7" w:type="dxa"/>
        </w:trPr>
        <w:tc>
          <w:tcPr>
            <w:tcW w:w="9463" w:type="dxa"/>
            <w:gridSpan w:val="2"/>
          </w:tcPr>
          <w:p w14:paraId="03712C5E" w14:textId="61C4D93B" w:rsidR="00387FFB" w:rsidRPr="00E448F9" w:rsidRDefault="00FD3F18" w:rsidP="00981F31">
            <w:pPr>
              <w:spacing w:after="120"/>
              <w:jc w:val="both"/>
              <w:rPr>
                <w:sz w:val="24"/>
                <w:szCs w:val="24"/>
              </w:rPr>
            </w:pPr>
            <w:r w:rsidRPr="00387582">
              <w:rPr>
                <w:b/>
                <w:bCs/>
                <w:sz w:val="24"/>
                <w:szCs w:val="24"/>
              </w:rPr>
              <w:t>Akcinė bendrovė „Klaipėdos nafta</w:t>
            </w:r>
            <w:r w:rsidR="0075272D" w:rsidRPr="00387582">
              <w:rPr>
                <w:b/>
                <w:bCs/>
                <w:sz w:val="24"/>
                <w:szCs w:val="24"/>
              </w:rPr>
              <w:t>“</w:t>
            </w:r>
            <w:r w:rsidR="00387582" w:rsidRPr="00387582">
              <w:rPr>
                <w:b/>
                <w:bCs/>
                <w:sz w:val="24"/>
                <w:szCs w:val="24"/>
              </w:rPr>
              <w:t xml:space="preserve">, </w:t>
            </w:r>
            <w:r w:rsidR="00387582" w:rsidRPr="00387582">
              <w:rPr>
                <w:sz w:val="24"/>
                <w:szCs w:val="24"/>
              </w:rPr>
              <w:t>atstovaujama Komercijos direktor</w:t>
            </w:r>
            <w:r w:rsidR="00387582">
              <w:rPr>
                <w:sz w:val="24"/>
                <w:szCs w:val="24"/>
              </w:rPr>
              <w:t>iaus</w:t>
            </w:r>
            <w:r w:rsidR="00357B21">
              <w:rPr>
                <w:sz w:val="24"/>
                <w:szCs w:val="24"/>
              </w:rPr>
              <w:t xml:space="preserve"> Mindaugo Naviko, veikiančio </w:t>
            </w:r>
            <w:r w:rsidR="00F00AB9">
              <w:rPr>
                <w:sz w:val="24"/>
                <w:szCs w:val="24"/>
              </w:rPr>
              <w:t xml:space="preserve">bendrovės </w:t>
            </w:r>
            <w:r w:rsidR="00357B21">
              <w:rPr>
                <w:sz w:val="24"/>
                <w:szCs w:val="24"/>
              </w:rPr>
              <w:t>generalinio direktorius</w:t>
            </w:r>
            <w:r w:rsidR="00387582" w:rsidRPr="00387582">
              <w:rPr>
                <w:b/>
                <w:bCs/>
                <w:sz w:val="24"/>
                <w:szCs w:val="24"/>
              </w:rPr>
              <w:t xml:space="preserve"> </w:t>
            </w:r>
            <w:r w:rsidR="00F00AB9" w:rsidRPr="00FB2CBB">
              <w:rPr>
                <w:sz w:val="24"/>
                <w:szCs w:val="24"/>
              </w:rPr>
              <w:t xml:space="preserve">2022-02-24 įsakymo Nr. </w:t>
            </w:r>
            <w:r w:rsidR="00BC2132" w:rsidRPr="00FB2CBB">
              <w:rPr>
                <w:sz w:val="24"/>
                <w:szCs w:val="24"/>
              </w:rPr>
              <w:t>BV-20</w:t>
            </w:r>
            <w:r w:rsidR="00202E1D">
              <w:rPr>
                <w:b/>
                <w:bCs/>
                <w:sz w:val="24"/>
                <w:szCs w:val="24"/>
              </w:rPr>
              <w:t xml:space="preserve"> </w:t>
            </w:r>
            <w:r w:rsidR="00202E1D" w:rsidRPr="00202E1D">
              <w:rPr>
                <w:sz w:val="24"/>
                <w:szCs w:val="24"/>
              </w:rPr>
              <w:t>pagrindu</w:t>
            </w:r>
            <w:r w:rsidR="0032267E" w:rsidRPr="00387582">
              <w:rPr>
                <w:sz w:val="24"/>
                <w:szCs w:val="24"/>
              </w:rPr>
              <w:t xml:space="preserve">, </w:t>
            </w:r>
            <w:r w:rsidR="00627FA8" w:rsidRPr="00387582">
              <w:rPr>
                <w:color w:val="000000"/>
                <w:sz w:val="24"/>
                <w:szCs w:val="24"/>
                <w:lang w:eastAsia="en-US"/>
              </w:rPr>
              <w:t>(</w:t>
            </w:r>
            <w:r w:rsidR="00387FFB" w:rsidRPr="00387582">
              <w:rPr>
                <w:color w:val="000000"/>
                <w:sz w:val="24"/>
                <w:szCs w:val="24"/>
                <w:lang w:eastAsia="en-US"/>
              </w:rPr>
              <w:t>toliau</w:t>
            </w:r>
            <w:r w:rsidR="00627FA8" w:rsidRPr="00387582">
              <w:rPr>
                <w:color w:val="000000"/>
                <w:sz w:val="24"/>
                <w:szCs w:val="24"/>
                <w:lang w:eastAsia="en-US"/>
              </w:rPr>
              <w:t xml:space="preserve"> – </w:t>
            </w:r>
            <w:r w:rsidR="00045457" w:rsidRPr="00387582">
              <w:rPr>
                <w:b/>
                <w:bCs/>
                <w:color w:val="000000"/>
                <w:sz w:val="24"/>
                <w:szCs w:val="24"/>
                <w:lang w:eastAsia="en-US"/>
              </w:rPr>
              <w:t>Paslaugų teikė</w:t>
            </w:r>
            <w:r w:rsidR="00627FA8" w:rsidRPr="00387582">
              <w:rPr>
                <w:b/>
                <w:bCs/>
                <w:color w:val="000000"/>
                <w:sz w:val="24"/>
                <w:szCs w:val="24"/>
                <w:lang w:eastAsia="en-US"/>
              </w:rPr>
              <w:t>jas</w:t>
            </w:r>
            <w:r w:rsidR="00627FA8" w:rsidRPr="00387582">
              <w:rPr>
                <w:b/>
                <w:color w:val="000000"/>
                <w:sz w:val="24"/>
                <w:szCs w:val="24"/>
                <w:lang w:eastAsia="en-US"/>
              </w:rPr>
              <w:t>)</w:t>
            </w:r>
            <w:r w:rsidR="00387FFB" w:rsidRPr="00387582">
              <w:rPr>
                <w:color w:val="000000"/>
                <w:sz w:val="24"/>
                <w:szCs w:val="24"/>
                <w:lang w:eastAsia="en-US"/>
              </w:rPr>
              <w:t xml:space="preserve">, </w:t>
            </w:r>
          </w:p>
          <w:p w14:paraId="27BFB152" w14:textId="487FA7C7" w:rsidR="00387FFB" w:rsidRPr="00E448F9" w:rsidRDefault="009E235B" w:rsidP="00981F31">
            <w:pPr>
              <w:spacing w:after="120"/>
              <w:jc w:val="both"/>
              <w:rPr>
                <w:color w:val="000000"/>
                <w:sz w:val="24"/>
                <w:szCs w:val="24"/>
              </w:rPr>
            </w:pPr>
            <w:r w:rsidRPr="00E448F9">
              <w:rPr>
                <w:color w:val="000000"/>
                <w:sz w:val="24"/>
                <w:szCs w:val="24"/>
              </w:rPr>
              <w:t>i</w:t>
            </w:r>
            <w:r w:rsidR="00387FFB" w:rsidRPr="00E448F9">
              <w:rPr>
                <w:color w:val="000000"/>
                <w:sz w:val="24"/>
                <w:szCs w:val="24"/>
              </w:rPr>
              <w:t>r</w:t>
            </w:r>
          </w:p>
          <w:p w14:paraId="00025FD9" w14:textId="04827085" w:rsidR="007D0501" w:rsidRPr="00E448F9" w:rsidRDefault="0032267E" w:rsidP="00981F31">
            <w:pPr>
              <w:spacing w:after="120"/>
              <w:jc w:val="both"/>
              <w:rPr>
                <w:sz w:val="24"/>
                <w:szCs w:val="24"/>
              </w:rPr>
            </w:pPr>
            <w:r w:rsidRPr="00E448F9">
              <w:rPr>
                <w:b/>
                <w:bCs/>
                <w:sz w:val="24"/>
                <w:szCs w:val="24"/>
              </w:rPr>
              <w:t>V</w:t>
            </w:r>
            <w:r w:rsidR="00C6462D" w:rsidRPr="00E448F9">
              <w:rPr>
                <w:b/>
                <w:bCs/>
                <w:sz w:val="24"/>
                <w:szCs w:val="24"/>
              </w:rPr>
              <w:t xml:space="preserve">iešoji </w:t>
            </w:r>
            <w:r w:rsidR="00776836" w:rsidRPr="00E448F9">
              <w:rPr>
                <w:b/>
                <w:bCs/>
                <w:sz w:val="24"/>
                <w:szCs w:val="24"/>
              </w:rPr>
              <w:t>įstaiga</w:t>
            </w:r>
            <w:r w:rsidRPr="00E448F9">
              <w:rPr>
                <w:b/>
                <w:bCs/>
                <w:sz w:val="24"/>
                <w:szCs w:val="24"/>
              </w:rPr>
              <w:t xml:space="preserve"> Lietuvos energetikos agentūra</w:t>
            </w:r>
            <w:r w:rsidR="007D0501" w:rsidRPr="00E448F9">
              <w:rPr>
                <w:b/>
                <w:bCs/>
                <w:sz w:val="24"/>
                <w:szCs w:val="24"/>
              </w:rPr>
              <w:t>,</w:t>
            </w:r>
            <w:r w:rsidR="007D0501" w:rsidRPr="00E448F9">
              <w:rPr>
                <w:sz w:val="24"/>
                <w:szCs w:val="24"/>
              </w:rPr>
              <w:t xml:space="preserve"> </w:t>
            </w:r>
            <w:r w:rsidR="00D04F92" w:rsidRPr="00E448F9">
              <w:rPr>
                <w:sz w:val="24"/>
                <w:szCs w:val="24"/>
              </w:rPr>
              <w:t>(</w:t>
            </w:r>
            <w:r w:rsidR="007D0501" w:rsidRPr="00E448F9">
              <w:rPr>
                <w:sz w:val="24"/>
                <w:szCs w:val="24"/>
              </w:rPr>
              <w:t xml:space="preserve">toliau </w:t>
            </w:r>
            <w:r w:rsidR="00D04F92" w:rsidRPr="00E448F9">
              <w:rPr>
                <w:sz w:val="24"/>
                <w:szCs w:val="24"/>
              </w:rPr>
              <w:t xml:space="preserve">– </w:t>
            </w:r>
            <w:r w:rsidR="00D77C3D" w:rsidRPr="00E448F9">
              <w:rPr>
                <w:b/>
                <w:bCs/>
                <w:sz w:val="24"/>
                <w:szCs w:val="24"/>
              </w:rPr>
              <w:t>Paslaugų gavėj</w:t>
            </w:r>
            <w:r w:rsidR="00F5169D" w:rsidRPr="00E448F9">
              <w:rPr>
                <w:b/>
                <w:bCs/>
                <w:sz w:val="24"/>
                <w:szCs w:val="24"/>
              </w:rPr>
              <w:t>as</w:t>
            </w:r>
            <w:r w:rsidR="00D04F92" w:rsidRPr="00E448F9">
              <w:rPr>
                <w:bCs/>
                <w:sz w:val="24"/>
                <w:szCs w:val="24"/>
              </w:rPr>
              <w:t>)</w:t>
            </w:r>
            <w:r w:rsidR="007D0501" w:rsidRPr="00E448F9">
              <w:rPr>
                <w:sz w:val="24"/>
                <w:szCs w:val="24"/>
              </w:rPr>
              <w:t>, atstovaujama</w:t>
            </w:r>
            <w:r w:rsidR="00FD0F97">
              <w:rPr>
                <w:sz w:val="24"/>
                <w:szCs w:val="24"/>
              </w:rPr>
              <w:t xml:space="preserve"> </w:t>
            </w:r>
            <w:r w:rsidR="00F00329">
              <w:rPr>
                <w:sz w:val="24"/>
                <w:szCs w:val="24"/>
              </w:rPr>
              <w:t xml:space="preserve">direktoriaus </w:t>
            </w:r>
            <w:r w:rsidR="009346EB" w:rsidRPr="00FD0F97">
              <w:rPr>
                <w:sz w:val="24"/>
                <w:szCs w:val="24"/>
              </w:rPr>
              <w:t>Virgilijaus Poderio</w:t>
            </w:r>
            <w:r w:rsidR="00073E03" w:rsidRPr="00E448F9">
              <w:rPr>
                <w:sz w:val="24"/>
                <w:szCs w:val="24"/>
              </w:rPr>
              <w:t xml:space="preserve">, </w:t>
            </w:r>
            <w:r w:rsidR="008F01F1" w:rsidRPr="00E448F9">
              <w:rPr>
                <w:sz w:val="24"/>
                <w:szCs w:val="24"/>
              </w:rPr>
              <w:t>veikianči</w:t>
            </w:r>
            <w:r w:rsidR="001E39AB" w:rsidRPr="00E448F9">
              <w:rPr>
                <w:sz w:val="24"/>
                <w:szCs w:val="24"/>
              </w:rPr>
              <w:t>o</w:t>
            </w:r>
            <w:r w:rsidR="008F01F1" w:rsidRPr="00E448F9">
              <w:rPr>
                <w:sz w:val="24"/>
                <w:szCs w:val="24"/>
              </w:rPr>
              <w:t xml:space="preserve"> </w:t>
            </w:r>
            <w:r w:rsidR="00871CB2" w:rsidRPr="00E448F9">
              <w:rPr>
                <w:sz w:val="24"/>
                <w:szCs w:val="24"/>
              </w:rPr>
              <w:t xml:space="preserve">pagal </w:t>
            </w:r>
            <w:r w:rsidR="006B11F4" w:rsidRPr="00E448F9">
              <w:rPr>
                <w:sz w:val="24"/>
                <w:szCs w:val="24"/>
              </w:rPr>
              <w:t xml:space="preserve">Paslaugų gavėjo įstatus, patvirtintus Lietuvos Respublikos energetikos ministro </w:t>
            </w:r>
            <w:r w:rsidR="00AF0FEF" w:rsidRPr="00E448F9">
              <w:rPr>
                <w:sz w:val="24"/>
                <w:szCs w:val="24"/>
              </w:rPr>
              <w:t>2022 m. liepos 1 d. įsakymu</w:t>
            </w:r>
            <w:r w:rsidR="00927270" w:rsidRPr="00E448F9">
              <w:rPr>
                <w:sz w:val="24"/>
                <w:szCs w:val="24"/>
              </w:rPr>
              <w:t xml:space="preserve"> Nr. 1-211 </w:t>
            </w:r>
            <w:r w:rsidR="00EE3391" w:rsidRPr="00E448F9">
              <w:rPr>
                <w:sz w:val="24"/>
                <w:szCs w:val="24"/>
              </w:rPr>
              <w:t>,,Dėl Vie</w:t>
            </w:r>
            <w:r w:rsidR="00031562" w:rsidRPr="00E448F9">
              <w:rPr>
                <w:sz w:val="24"/>
                <w:szCs w:val="24"/>
              </w:rPr>
              <w:t xml:space="preserve">šosios </w:t>
            </w:r>
            <w:r w:rsidR="00D2594C" w:rsidRPr="00E448F9">
              <w:rPr>
                <w:sz w:val="24"/>
                <w:szCs w:val="24"/>
              </w:rPr>
              <w:t>įstaigos</w:t>
            </w:r>
            <w:r w:rsidR="00031562" w:rsidRPr="00E448F9">
              <w:rPr>
                <w:sz w:val="24"/>
                <w:szCs w:val="24"/>
              </w:rPr>
              <w:t xml:space="preserve"> Lietuvos energetikos agentūr</w:t>
            </w:r>
            <w:r w:rsidR="00E83AD3" w:rsidRPr="00E448F9">
              <w:rPr>
                <w:sz w:val="24"/>
                <w:szCs w:val="24"/>
              </w:rPr>
              <w:t>os</w:t>
            </w:r>
            <w:r w:rsidR="007D0501" w:rsidRPr="00E448F9">
              <w:rPr>
                <w:sz w:val="24"/>
                <w:szCs w:val="24"/>
              </w:rPr>
              <w:t xml:space="preserve"> įstatų pa</w:t>
            </w:r>
            <w:r w:rsidR="00E819DF" w:rsidRPr="00E448F9">
              <w:rPr>
                <w:sz w:val="24"/>
                <w:szCs w:val="24"/>
              </w:rPr>
              <w:t>tvirtinimo“</w:t>
            </w:r>
            <w:r w:rsidR="008E3FB5" w:rsidRPr="00E448F9">
              <w:rPr>
                <w:sz w:val="24"/>
                <w:szCs w:val="24"/>
              </w:rPr>
              <w:t>,</w:t>
            </w:r>
            <w:r w:rsidR="007D0501" w:rsidRPr="00E448F9">
              <w:rPr>
                <w:sz w:val="24"/>
                <w:szCs w:val="24"/>
              </w:rPr>
              <w:t xml:space="preserve"> </w:t>
            </w:r>
          </w:p>
          <w:p w14:paraId="44204529" w14:textId="7E116E73" w:rsidR="00981F31" w:rsidRPr="00E448F9" w:rsidRDefault="00387FFB" w:rsidP="00981F31">
            <w:pPr>
              <w:spacing w:after="120"/>
              <w:jc w:val="both"/>
              <w:rPr>
                <w:color w:val="000000"/>
                <w:sz w:val="24"/>
                <w:szCs w:val="24"/>
              </w:rPr>
            </w:pPr>
            <w:r w:rsidRPr="00E448F9">
              <w:rPr>
                <w:color w:val="000000"/>
                <w:sz w:val="24"/>
                <w:szCs w:val="24"/>
              </w:rPr>
              <w:t xml:space="preserve">toliau kartu vadinamos </w:t>
            </w:r>
            <w:r w:rsidRPr="00E448F9">
              <w:rPr>
                <w:b/>
                <w:color w:val="000000"/>
                <w:sz w:val="24"/>
                <w:szCs w:val="24"/>
              </w:rPr>
              <w:t>Šalimis</w:t>
            </w:r>
            <w:r w:rsidRPr="00E448F9">
              <w:rPr>
                <w:color w:val="000000"/>
                <w:sz w:val="24"/>
                <w:szCs w:val="24"/>
              </w:rPr>
              <w:t>, o kiekviena atskirai –</w:t>
            </w:r>
            <w:r w:rsidRPr="00E448F9">
              <w:rPr>
                <w:i/>
                <w:color w:val="000000"/>
                <w:sz w:val="24"/>
                <w:szCs w:val="24"/>
              </w:rPr>
              <w:t xml:space="preserve"> </w:t>
            </w:r>
            <w:r w:rsidRPr="00E448F9">
              <w:rPr>
                <w:b/>
                <w:color w:val="000000"/>
                <w:sz w:val="24"/>
                <w:szCs w:val="24"/>
              </w:rPr>
              <w:t>Šalimi</w:t>
            </w:r>
            <w:r w:rsidRPr="00E448F9">
              <w:rPr>
                <w:color w:val="000000"/>
                <w:sz w:val="24"/>
                <w:szCs w:val="24"/>
              </w:rPr>
              <w:t>,</w:t>
            </w:r>
          </w:p>
          <w:p w14:paraId="7DC722C4" w14:textId="3875A0C4" w:rsidR="00185343" w:rsidRPr="00E448F9" w:rsidRDefault="004307F9" w:rsidP="00981F31">
            <w:pPr>
              <w:spacing w:after="120"/>
              <w:jc w:val="both"/>
              <w:rPr>
                <w:color w:val="000000"/>
                <w:sz w:val="24"/>
                <w:szCs w:val="24"/>
              </w:rPr>
            </w:pPr>
            <w:r w:rsidRPr="00E448F9">
              <w:rPr>
                <w:color w:val="000000"/>
                <w:sz w:val="24"/>
                <w:szCs w:val="24"/>
              </w:rPr>
              <w:t>atsižvelgiant į tai, kad:</w:t>
            </w:r>
          </w:p>
          <w:p w14:paraId="212A8AA0" w14:textId="75E4B5DA" w:rsidR="009503DB" w:rsidRDefault="00B93586" w:rsidP="00FD5F91">
            <w:pPr>
              <w:pStyle w:val="Sraopastraipa"/>
              <w:numPr>
                <w:ilvl w:val="0"/>
                <w:numId w:val="6"/>
              </w:numPr>
              <w:spacing w:after="120" w:line="320" w:lineRule="exact"/>
              <w:jc w:val="both"/>
              <w:rPr>
                <w:sz w:val="24"/>
                <w:szCs w:val="24"/>
                <w:lang w:eastAsia="en-US"/>
              </w:rPr>
            </w:pPr>
            <w:r>
              <w:rPr>
                <w:sz w:val="24"/>
                <w:szCs w:val="24"/>
                <w:lang w:eastAsia="en-US"/>
              </w:rPr>
              <w:t>v</w:t>
            </w:r>
            <w:r w:rsidR="00E13A18" w:rsidRPr="006878BE">
              <w:rPr>
                <w:sz w:val="24"/>
                <w:szCs w:val="24"/>
                <w:lang w:eastAsia="en-US"/>
              </w:rPr>
              <w:t xml:space="preserve">adovaujantis </w:t>
            </w:r>
            <w:r w:rsidR="00144E2F" w:rsidRPr="006878BE">
              <w:rPr>
                <w:sz w:val="24"/>
                <w:szCs w:val="24"/>
                <w:lang w:eastAsia="en-US"/>
              </w:rPr>
              <w:t>Lietuvos Respublikos energetikos įstatymo 13</w:t>
            </w:r>
            <w:r w:rsidR="00144E2F" w:rsidRPr="006878BE">
              <w:rPr>
                <w:sz w:val="24"/>
                <w:szCs w:val="24"/>
                <w:vertAlign w:val="superscript"/>
                <w:lang w:eastAsia="en-US"/>
              </w:rPr>
              <w:t>1</w:t>
            </w:r>
            <w:r w:rsidR="00144E2F" w:rsidRPr="006878BE">
              <w:rPr>
                <w:sz w:val="24"/>
                <w:szCs w:val="24"/>
                <w:lang w:eastAsia="en-US"/>
              </w:rPr>
              <w:t xml:space="preserve"> straipsnio 1 dalies 13 punktu ir Naftos produktų ir naftos valstybės atsargų įstatymo 5 straipsnio 2 dalies 1 punktu, specialiąsias naftos produktų atsargas kaupia ir tvarko </w:t>
            </w:r>
            <w:r w:rsidR="00E13A18" w:rsidRPr="006878BE">
              <w:rPr>
                <w:sz w:val="24"/>
                <w:szCs w:val="24"/>
                <w:lang w:eastAsia="en-US"/>
              </w:rPr>
              <w:t xml:space="preserve">Paslaugų </w:t>
            </w:r>
            <w:r w:rsidR="002A7299" w:rsidRPr="006878BE">
              <w:rPr>
                <w:sz w:val="24"/>
                <w:szCs w:val="24"/>
                <w:lang w:eastAsia="en-US"/>
              </w:rPr>
              <w:t>gavėjas</w:t>
            </w:r>
            <w:r w:rsidR="00144E2F" w:rsidRPr="006878BE">
              <w:rPr>
                <w:sz w:val="24"/>
                <w:szCs w:val="24"/>
                <w:lang w:eastAsia="en-US"/>
              </w:rPr>
              <w:t>,</w:t>
            </w:r>
          </w:p>
          <w:p w14:paraId="7E40976F" w14:textId="083B3055" w:rsidR="00626773" w:rsidRPr="006878BE" w:rsidRDefault="00626773" w:rsidP="00FD5F91">
            <w:pPr>
              <w:pStyle w:val="Sraopastraipa"/>
              <w:numPr>
                <w:ilvl w:val="0"/>
                <w:numId w:val="6"/>
              </w:numPr>
              <w:spacing w:after="120" w:line="320" w:lineRule="exact"/>
              <w:jc w:val="both"/>
              <w:rPr>
                <w:sz w:val="24"/>
                <w:szCs w:val="24"/>
                <w:lang w:eastAsia="en-US"/>
              </w:rPr>
            </w:pPr>
            <w:r w:rsidRPr="00626773">
              <w:rPr>
                <w:sz w:val="24"/>
                <w:szCs w:val="24"/>
                <w:lang w:eastAsia="en-US"/>
              </w:rPr>
              <w:t xml:space="preserve">kaip nustatyta Naftos produktų ir naftos valstybės atsargų įstatymo 11 straipsnio 4 dalyje, </w:t>
            </w:r>
            <w:r w:rsidR="00664CF1">
              <w:rPr>
                <w:sz w:val="24"/>
                <w:szCs w:val="24"/>
                <w:lang w:eastAsia="en-US"/>
              </w:rPr>
              <w:t>k</w:t>
            </w:r>
            <w:r w:rsidR="00664CF1" w:rsidRPr="00664CF1">
              <w:rPr>
                <w:sz w:val="24"/>
                <w:szCs w:val="24"/>
                <w:lang w:eastAsia="en-US"/>
              </w:rPr>
              <w:t xml:space="preserve">ai ketinama atsargas laikyti sandėliavimo (terminalo) paslaugų teikėjų dispozicijoje, </w:t>
            </w:r>
            <w:r w:rsidRPr="00626773">
              <w:rPr>
                <w:sz w:val="24"/>
                <w:szCs w:val="24"/>
                <w:lang w:eastAsia="en-US"/>
              </w:rPr>
              <w:t>konkretų atsargų sandėliavimo (terminalo) paslaugų teikėj</w:t>
            </w:r>
            <w:r w:rsidR="00664CF1">
              <w:rPr>
                <w:sz w:val="24"/>
                <w:szCs w:val="24"/>
                <w:lang w:eastAsia="en-US"/>
              </w:rPr>
              <w:t>as</w:t>
            </w:r>
            <w:r w:rsidR="002F0B58">
              <w:rPr>
                <w:sz w:val="24"/>
                <w:szCs w:val="24"/>
                <w:lang w:eastAsia="en-US"/>
              </w:rPr>
              <w:t xml:space="preserve"> </w:t>
            </w:r>
            <w:r w:rsidRPr="00626773">
              <w:rPr>
                <w:sz w:val="24"/>
                <w:szCs w:val="24"/>
                <w:lang w:eastAsia="en-US"/>
              </w:rPr>
              <w:t>par</w:t>
            </w:r>
            <w:r w:rsidR="00B93586">
              <w:rPr>
                <w:sz w:val="24"/>
                <w:szCs w:val="24"/>
                <w:lang w:eastAsia="en-US"/>
              </w:rPr>
              <w:t>e</w:t>
            </w:r>
            <w:r w:rsidRPr="00626773">
              <w:rPr>
                <w:sz w:val="24"/>
                <w:szCs w:val="24"/>
                <w:lang w:eastAsia="en-US"/>
              </w:rPr>
              <w:t>nk</w:t>
            </w:r>
            <w:r w:rsidR="00664CF1">
              <w:rPr>
                <w:sz w:val="24"/>
                <w:szCs w:val="24"/>
                <w:lang w:eastAsia="en-US"/>
              </w:rPr>
              <w:t>amas</w:t>
            </w:r>
            <w:r w:rsidRPr="00626773">
              <w:rPr>
                <w:sz w:val="24"/>
                <w:szCs w:val="24"/>
                <w:lang w:eastAsia="en-US"/>
              </w:rPr>
              <w:t xml:space="preserve"> Viešųjų pirkimų įstatymo nustatyta tvarka</w:t>
            </w:r>
            <w:r w:rsidR="00B93586">
              <w:rPr>
                <w:sz w:val="24"/>
                <w:szCs w:val="24"/>
                <w:lang w:eastAsia="en-US"/>
              </w:rPr>
              <w:t>,</w:t>
            </w:r>
          </w:p>
          <w:p w14:paraId="3C81FA38" w14:textId="674D7C0E" w:rsidR="00C13996" w:rsidRDefault="00B93586" w:rsidP="00FD5F91">
            <w:pPr>
              <w:pStyle w:val="Sraopastraipa"/>
              <w:numPr>
                <w:ilvl w:val="0"/>
                <w:numId w:val="6"/>
              </w:numPr>
              <w:spacing w:after="120" w:line="320" w:lineRule="exact"/>
              <w:jc w:val="both"/>
              <w:rPr>
                <w:sz w:val="24"/>
                <w:szCs w:val="24"/>
                <w:lang w:eastAsia="en-US"/>
              </w:rPr>
            </w:pPr>
            <w:r>
              <w:rPr>
                <w:sz w:val="24"/>
                <w:szCs w:val="24"/>
                <w:lang w:eastAsia="en-US"/>
              </w:rPr>
              <w:t>v</w:t>
            </w:r>
            <w:r w:rsidR="00610804">
              <w:rPr>
                <w:sz w:val="24"/>
                <w:szCs w:val="24"/>
                <w:lang w:eastAsia="en-US"/>
              </w:rPr>
              <w:t xml:space="preserve">adovaujantis </w:t>
            </w:r>
            <w:r w:rsidR="00CC1B92" w:rsidRPr="00CC1B92">
              <w:rPr>
                <w:sz w:val="24"/>
                <w:szCs w:val="24"/>
                <w:lang w:eastAsia="en-US"/>
              </w:rPr>
              <w:t>Lietuvos Respublikos naftos produktų ir naftos valstybės atsargų įstatymo 10 straipsnio 2 dal</w:t>
            </w:r>
            <w:r w:rsidR="00D005D3">
              <w:rPr>
                <w:sz w:val="24"/>
                <w:szCs w:val="24"/>
                <w:lang w:eastAsia="en-US"/>
              </w:rPr>
              <w:t>imi</w:t>
            </w:r>
            <w:r w:rsidR="00CC1B92" w:rsidRPr="00CC1B92">
              <w:rPr>
                <w:sz w:val="24"/>
                <w:szCs w:val="24"/>
                <w:lang w:eastAsia="en-US"/>
              </w:rPr>
              <w:t>, visos specialiosios atsargos turi būti laikomos naftos produktų ar naftos sandėliuose (terminaluose) arba saugyklose, kurie pagal Lietuvos Respublikos nacionaliniam saugumui užtikrinti svarbių objektų apsaugos įstatymą yra įtraukti į Nacionaliniam saugumui užtikrinti svarbių įrenginių ir turto sąrašą ir atitinka Vyriausybės ar jos įgaliotos institucijos nustatytus nacionaliniam saugumui užtikrinti svarbių įrenginių ir turto fizinės ir veiklos apsaugos reikalavimus</w:t>
            </w:r>
            <w:r w:rsidR="00C13996">
              <w:rPr>
                <w:sz w:val="24"/>
                <w:szCs w:val="24"/>
                <w:lang w:eastAsia="en-US"/>
              </w:rPr>
              <w:t>,</w:t>
            </w:r>
          </w:p>
          <w:p w14:paraId="0B047A32" w14:textId="548785CF" w:rsidR="0066210A" w:rsidRDefault="00B93586" w:rsidP="00FD5F91">
            <w:pPr>
              <w:pStyle w:val="Sraopastraipa"/>
              <w:numPr>
                <w:ilvl w:val="0"/>
                <w:numId w:val="6"/>
              </w:numPr>
              <w:spacing w:after="120" w:line="320" w:lineRule="exact"/>
              <w:jc w:val="both"/>
              <w:rPr>
                <w:sz w:val="24"/>
                <w:szCs w:val="24"/>
                <w:lang w:eastAsia="en-US"/>
              </w:rPr>
            </w:pPr>
            <w:r>
              <w:rPr>
                <w:sz w:val="24"/>
                <w:szCs w:val="24"/>
                <w:lang w:eastAsia="en-US"/>
              </w:rPr>
              <w:t>v</w:t>
            </w:r>
            <w:r w:rsidR="002D5351" w:rsidRPr="002D5351">
              <w:rPr>
                <w:sz w:val="24"/>
                <w:szCs w:val="24"/>
                <w:lang w:eastAsia="en-US"/>
              </w:rPr>
              <w:t>adovaujantis Nacionaliniam saugumui užtikrinti svarbių objektų apsaugos įstatymo 4 priedo 2 dalies k</w:t>
            </w:r>
            <w:r w:rsidR="00A612EE">
              <w:rPr>
                <w:sz w:val="24"/>
                <w:szCs w:val="24"/>
                <w:lang w:eastAsia="en-US"/>
              </w:rPr>
              <w:t xml:space="preserve"> ir</w:t>
            </w:r>
            <w:r w:rsidR="002D5351" w:rsidRPr="002D5351">
              <w:rPr>
                <w:sz w:val="24"/>
                <w:szCs w:val="24"/>
                <w:lang w:eastAsia="en-US"/>
              </w:rPr>
              <w:t xml:space="preserve"> l punktais, į Nacionaliniam saugumui užtikrinti svarbių įrenginių ir turto sąrašą yra įtraukti: valstybės kontroliuojamas naftos terminalas, esantis Klaipėdos valstybinio jūrų uosto teritorijoje, ir jo priklausiniai, reikalingi naftos terminalo veiklai; valstybės kontroliuojamas naftos terminalas, esantis Subačiaus gyvenvietėje, ir jo priklausiniai, reikalingi naftos terminalo veiklai (šiuos du objektus valdo AB „Klaipėdos nafta“)</w:t>
            </w:r>
            <w:r w:rsidR="00610DF0">
              <w:rPr>
                <w:sz w:val="24"/>
                <w:szCs w:val="24"/>
                <w:lang w:eastAsia="en-US"/>
              </w:rPr>
              <w:t>,</w:t>
            </w:r>
          </w:p>
          <w:p w14:paraId="68AB8613" w14:textId="2961E45A" w:rsidR="00012F0F" w:rsidRDefault="00DE57F0" w:rsidP="00FD5F91">
            <w:pPr>
              <w:pStyle w:val="Sraopastraipa"/>
              <w:numPr>
                <w:ilvl w:val="0"/>
                <w:numId w:val="6"/>
              </w:numPr>
              <w:spacing w:after="120" w:line="320" w:lineRule="exact"/>
              <w:jc w:val="both"/>
              <w:rPr>
                <w:sz w:val="24"/>
                <w:szCs w:val="24"/>
                <w:lang w:eastAsia="en-US"/>
              </w:rPr>
            </w:pPr>
            <w:r>
              <w:rPr>
                <w:sz w:val="24"/>
                <w:szCs w:val="24"/>
                <w:lang w:eastAsia="en-US"/>
              </w:rPr>
              <w:t xml:space="preserve">egzistuoja </w:t>
            </w:r>
            <w:r w:rsidR="00B71AFA" w:rsidRPr="00B71AFA">
              <w:rPr>
                <w:sz w:val="24"/>
                <w:szCs w:val="24"/>
                <w:lang w:eastAsia="en-US"/>
              </w:rPr>
              <w:t>Viešųjų pirkimų įstatymo 71 straipsnio 1 dalies 2 punkto b papunk</w:t>
            </w:r>
            <w:r>
              <w:rPr>
                <w:sz w:val="24"/>
                <w:szCs w:val="24"/>
                <w:lang w:eastAsia="en-US"/>
              </w:rPr>
              <w:t>tyje</w:t>
            </w:r>
            <w:r w:rsidR="00012F0F">
              <w:rPr>
                <w:sz w:val="24"/>
                <w:szCs w:val="24"/>
                <w:lang w:eastAsia="en-US"/>
              </w:rPr>
              <w:t xml:space="preserve"> </w:t>
            </w:r>
            <w:r>
              <w:rPr>
                <w:sz w:val="24"/>
                <w:szCs w:val="24"/>
                <w:lang w:eastAsia="en-US"/>
              </w:rPr>
              <w:t>bei</w:t>
            </w:r>
            <w:r w:rsidR="00B71AFA" w:rsidRPr="00B71AFA">
              <w:rPr>
                <w:sz w:val="24"/>
                <w:szCs w:val="24"/>
                <w:lang w:eastAsia="en-US"/>
              </w:rPr>
              <w:t xml:space="preserve"> 71 straipsnio 2 dal</w:t>
            </w:r>
            <w:r>
              <w:rPr>
                <w:sz w:val="24"/>
                <w:szCs w:val="24"/>
                <w:lang w:eastAsia="en-US"/>
              </w:rPr>
              <w:t xml:space="preserve">yje numatytos sąlygos </w:t>
            </w:r>
            <w:r w:rsidR="00331F1B">
              <w:rPr>
                <w:sz w:val="24"/>
                <w:szCs w:val="24"/>
                <w:lang w:eastAsia="en-US"/>
              </w:rPr>
              <w:t>viešojo pirkimo vykdymui neskelbiamų derybų būdu</w:t>
            </w:r>
            <w:r w:rsidR="00012F0F">
              <w:rPr>
                <w:sz w:val="24"/>
                <w:szCs w:val="24"/>
                <w:lang w:eastAsia="en-US"/>
              </w:rPr>
              <w:t>,</w:t>
            </w:r>
          </w:p>
          <w:p w14:paraId="6D944364" w14:textId="10182672" w:rsidR="005B630F" w:rsidRPr="00746870" w:rsidRDefault="00012F0F" w:rsidP="00FD5F91">
            <w:pPr>
              <w:pStyle w:val="Sraopastraipa"/>
              <w:numPr>
                <w:ilvl w:val="0"/>
                <w:numId w:val="6"/>
              </w:numPr>
              <w:spacing w:after="120" w:line="320" w:lineRule="exact"/>
              <w:jc w:val="both"/>
              <w:rPr>
                <w:sz w:val="24"/>
                <w:szCs w:val="24"/>
                <w:lang w:eastAsia="en-US"/>
              </w:rPr>
            </w:pPr>
            <w:r>
              <w:rPr>
                <w:sz w:val="24"/>
                <w:szCs w:val="24"/>
                <w:lang w:eastAsia="en-US"/>
              </w:rPr>
              <w:t>buvo atlikta</w:t>
            </w:r>
            <w:r w:rsidR="008C44C3">
              <w:rPr>
                <w:sz w:val="24"/>
                <w:szCs w:val="24"/>
                <w:lang w:eastAsia="en-US"/>
              </w:rPr>
              <w:t xml:space="preserve"> </w:t>
            </w:r>
            <w:r w:rsidR="00CF26BA">
              <w:rPr>
                <w:sz w:val="24"/>
                <w:szCs w:val="24"/>
                <w:lang w:eastAsia="en-US"/>
              </w:rPr>
              <w:t>Viešųjų pirkimų įstatymo</w:t>
            </w:r>
            <w:r w:rsidR="00F63301">
              <w:rPr>
                <w:sz w:val="24"/>
                <w:szCs w:val="24"/>
                <w:lang w:eastAsia="en-US"/>
              </w:rPr>
              <w:t xml:space="preserve"> </w:t>
            </w:r>
            <w:r w:rsidR="00B71AFA" w:rsidRPr="00B71AFA">
              <w:rPr>
                <w:sz w:val="24"/>
                <w:szCs w:val="24"/>
                <w:lang w:eastAsia="en-US"/>
              </w:rPr>
              <w:t>72 straipsnio 1 dal</w:t>
            </w:r>
            <w:r w:rsidR="00CF26BA">
              <w:rPr>
                <w:sz w:val="24"/>
                <w:szCs w:val="24"/>
                <w:lang w:eastAsia="en-US"/>
              </w:rPr>
              <w:t>yje nustatyta procedūra</w:t>
            </w:r>
            <w:r w:rsidR="00ED11B7">
              <w:rPr>
                <w:sz w:val="24"/>
                <w:szCs w:val="24"/>
                <w:lang w:eastAsia="en-US"/>
              </w:rPr>
              <w:t xml:space="preserve"> ir </w:t>
            </w:r>
            <w:r w:rsidR="006A0C81" w:rsidRPr="006A0C81">
              <w:rPr>
                <w:sz w:val="24"/>
                <w:szCs w:val="24"/>
                <w:lang w:eastAsia="en-US"/>
              </w:rPr>
              <w:t>ga</w:t>
            </w:r>
            <w:r w:rsidR="0007521B">
              <w:rPr>
                <w:sz w:val="24"/>
                <w:szCs w:val="24"/>
                <w:lang w:eastAsia="en-US"/>
              </w:rPr>
              <w:t>utas</w:t>
            </w:r>
            <w:r w:rsidR="006A0C81" w:rsidRPr="006A0C81">
              <w:rPr>
                <w:sz w:val="24"/>
                <w:szCs w:val="24"/>
                <w:lang w:eastAsia="en-US"/>
              </w:rPr>
              <w:t xml:space="preserve"> Viešųjų pirkimų tarnybos sutikim</w:t>
            </w:r>
            <w:r w:rsidR="0007521B">
              <w:rPr>
                <w:sz w:val="24"/>
                <w:szCs w:val="24"/>
                <w:lang w:eastAsia="en-US"/>
              </w:rPr>
              <w:t>as</w:t>
            </w:r>
            <w:r w:rsidR="006A0C81" w:rsidRPr="006A0C81">
              <w:rPr>
                <w:sz w:val="24"/>
                <w:szCs w:val="24"/>
                <w:lang w:eastAsia="en-US"/>
              </w:rPr>
              <w:t xml:space="preserve"> dėl tokio pirkimo būdo pasirinkimo</w:t>
            </w:r>
            <w:r w:rsidR="008649DE">
              <w:rPr>
                <w:sz w:val="24"/>
                <w:szCs w:val="24"/>
                <w:lang w:eastAsia="en-US"/>
              </w:rPr>
              <w:t xml:space="preserve"> </w:t>
            </w:r>
            <w:r w:rsidR="008649DE" w:rsidRPr="00746870">
              <w:rPr>
                <w:sz w:val="24"/>
                <w:szCs w:val="24"/>
                <w:lang w:eastAsia="en-US"/>
              </w:rPr>
              <w:t xml:space="preserve">(Viešųjų pirkimų tarnybos 2022 m. </w:t>
            </w:r>
            <w:r w:rsidR="00D43BD2" w:rsidRPr="00746870">
              <w:rPr>
                <w:sz w:val="24"/>
                <w:szCs w:val="24"/>
                <w:lang w:eastAsia="en-US"/>
              </w:rPr>
              <w:t>lapkričio 10</w:t>
            </w:r>
            <w:r w:rsidR="008649DE" w:rsidRPr="00746870">
              <w:rPr>
                <w:sz w:val="24"/>
                <w:szCs w:val="24"/>
                <w:lang w:eastAsia="en-US"/>
              </w:rPr>
              <w:t xml:space="preserve"> d.</w:t>
            </w:r>
            <w:r w:rsidR="00AB0389" w:rsidRPr="00746870">
              <w:rPr>
                <w:sz w:val="24"/>
                <w:szCs w:val="24"/>
                <w:lang w:eastAsia="en-US"/>
              </w:rPr>
              <w:t xml:space="preserve"> r</w:t>
            </w:r>
            <w:r w:rsidR="008649DE" w:rsidRPr="00746870">
              <w:rPr>
                <w:sz w:val="24"/>
                <w:szCs w:val="24"/>
                <w:lang w:eastAsia="en-US"/>
              </w:rPr>
              <w:t xml:space="preserve">aštas Nr. </w:t>
            </w:r>
            <w:r w:rsidR="00AB0389" w:rsidRPr="00746870">
              <w:rPr>
                <w:sz w:val="24"/>
                <w:szCs w:val="24"/>
                <w:lang w:eastAsia="en-US"/>
              </w:rPr>
              <w:t>4S-999</w:t>
            </w:r>
            <w:r w:rsidR="00746870" w:rsidRPr="00746870">
              <w:rPr>
                <w:sz w:val="24"/>
                <w:szCs w:val="24"/>
                <w:lang w:eastAsia="en-US"/>
              </w:rPr>
              <w:t>(8.15 Mr</w:t>
            </w:r>
            <w:r w:rsidR="008649DE" w:rsidRPr="00746870">
              <w:rPr>
                <w:sz w:val="24"/>
                <w:szCs w:val="24"/>
                <w:lang w:eastAsia="en-US"/>
              </w:rPr>
              <w:t>)</w:t>
            </w:r>
            <w:r w:rsidR="00746870">
              <w:rPr>
                <w:sz w:val="24"/>
                <w:szCs w:val="24"/>
                <w:lang w:eastAsia="en-US"/>
              </w:rPr>
              <w:t>,</w:t>
            </w:r>
          </w:p>
          <w:p w14:paraId="3E8C0D3C" w14:textId="1B4F6279" w:rsidR="00FD5F91" w:rsidRPr="00E448F9" w:rsidRDefault="00FD5F91" w:rsidP="00FD5F91">
            <w:pPr>
              <w:pStyle w:val="Sraopastraipa"/>
              <w:numPr>
                <w:ilvl w:val="0"/>
                <w:numId w:val="6"/>
              </w:numPr>
              <w:spacing w:after="120" w:line="320" w:lineRule="exact"/>
              <w:jc w:val="both"/>
              <w:rPr>
                <w:sz w:val="24"/>
                <w:szCs w:val="24"/>
                <w:lang w:eastAsia="en-US"/>
              </w:rPr>
            </w:pPr>
            <w:r w:rsidRPr="00E448F9">
              <w:rPr>
                <w:sz w:val="24"/>
                <w:szCs w:val="24"/>
                <w:lang w:eastAsia="en-US"/>
              </w:rPr>
              <w:lastRenderedPageBreak/>
              <w:t>Paslaugų gavėjas 2022 m. gruodžio </w:t>
            </w:r>
            <w:r w:rsidR="008005B3">
              <w:rPr>
                <w:sz w:val="24"/>
                <w:szCs w:val="24"/>
                <w:lang w:eastAsia="en-US"/>
              </w:rPr>
              <w:t>20</w:t>
            </w:r>
            <w:r w:rsidR="002C43B1">
              <w:rPr>
                <w:sz w:val="24"/>
                <w:szCs w:val="24"/>
                <w:lang w:eastAsia="en-US"/>
              </w:rPr>
              <w:t xml:space="preserve"> </w:t>
            </w:r>
            <w:r w:rsidRPr="00E448F9">
              <w:rPr>
                <w:sz w:val="24"/>
                <w:szCs w:val="24"/>
                <w:lang w:eastAsia="en-US"/>
              </w:rPr>
              <w:t xml:space="preserve">d. Centrinės viešųjų pirkimų informacinės sistemos </w:t>
            </w:r>
            <w:r w:rsidR="00FB23FE" w:rsidRPr="00E448F9">
              <w:rPr>
                <w:sz w:val="24"/>
                <w:szCs w:val="24"/>
                <w:lang w:eastAsia="en-US"/>
              </w:rPr>
              <w:t>(</w:t>
            </w:r>
            <w:r w:rsidRPr="00E448F9">
              <w:rPr>
                <w:sz w:val="24"/>
                <w:szCs w:val="24"/>
                <w:lang w:eastAsia="en-US"/>
              </w:rPr>
              <w:t>CVP IS</w:t>
            </w:r>
            <w:r w:rsidR="00FB23FE" w:rsidRPr="00E448F9">
              <w:rPr>
                <w:sz w:val="24"/>
                <w:szCs w:val="24"/>
                <w:lang w:eastAsia="en-US"/>
              </w:rPr>
              <w:t>)</w:t>
            </w:r>
            <w:r w:rsidRPr="00E448F9">
              <w:rPr>
                <w:sz w:val="24"/>
                <w:szCs w:val="24"/>
                <w:lang w:eastAsia="en-US"/>
              </w:rPr>
              <w:t xml:space="preserve"> priemonėmis  pakvietė Paslaugų teikėją dalyvauti </w:t>
            </w:r>
            <w:r w:rsidR="00903F27">
              <w:rPr>
                <w:sz w:val="24"/>
                <w:szCs w:val="24"/>
                <w:lang w:eastAsia="en-US"/>
              </w:rPr>
              <w:t>Š</w:t>
            </w:r>
            <w:r w:rsidRPr="00E448F9">
              <w:rPr>
                <w:sz w:val="24"/>
                <w:szCs w:val="24"/>
                <w:lang w:eastAsia="en-US"/>
              </w:rPr>
              <w:t xml:space="preserve">viesiųjų naftos produktų saugojimo, terminalo ir kitų su kaupimu ir tvarkymu susijusių paslaugų teikimo konkurse, organizuotame neskelbiamų derybų būdu (toliau – </w:t>
            </w:r>
            <w:r w:rsidRPr="00E448F9">
              <w:rPr>
                <w:b/>
                <w:bCs/>
                <w:sz w:val="24"/>
                <w:szCs w:val="24"/>
                <w:lang w:eastAsia="en-US"/>
              </w:rPr>
              <w:t>Konkursas</w:t>
            </w:r>
            <w:r w:rsidRPr="00E448F9">
              <w:rPr>
                <w:sz w:val="24"/>
                <w:szCs w:val="24"/>
                <w:lang w:eastAsia="en-US"/>
              </w:rPr>
              <w:t xml:space="preserve">), o šio Konkurso sąlygos, patvirtintos </w:t>
            </w:r>
            <w:r w:rsidR="00903F27">
              <w:rPr>
                <w:sz w:val="24"/>
                <w:szCs w:val="24"/>
                <w:lang w:eastAsia="en-US"/>
              </w:rPr>
              <w:t>viešosios įstaigos</w:t>
            </w:r>
            <w:r w:rsidRPr="00E448F9">
              <w:rPr>
                <w:sz w:val="24"/>
                <w:szCs w:val="24"/>
                <w:lang w:eastAsia="en-US"/>
              </w:rPr>
              <w:t xml:space="preserve"> Lietuvos energetikos agentūros Naftos produktų atsargų pirkimo, keitimo, reikalavimo teisių įsigijimo ir kitų su valstybės naftos produktų atsargų kaupimu ir tvarkymu susijusių pirkimų viešųjų pirkimų komisijos 2022 m. gruodžio</w:t>
            </w:r>
            <w:r w:rsidR="00BA7341">
              <w:rPr>
                <w:sz w:val="24"/>
                <w:szCs w:val="24"/>
                <w:lang w:eastAsia="en-US"/>
              </w:rPr>
              <w:t xml:space="preserve"> 20</w:t>
            </w:r>
            <w:r w:rsidRPr="00E448F9">
              <w:rPr>
                <w:sz w:val="24"/>
                <w:szCs w:val="24"/>
                <w:lang w:eastAsia="en-US"/>
              </w:rPr>
              <w:t xml:space="preserve"> d. protokolu Nr.</w:t>
            </w:r>
            <w:r w:rsidR="00BA7341">
              <w:rPr>
                <w:sz w:val="24"/>
                <w:szCs w:val="24"/>
                <w:lang w:eastAsia="en-US"/>
              </w:rPr>
              <w:t xml:space="preserve"> VPKP-69</w:t>
            </w:r>
            <w:r w:rsidRPr="00E448F9">
              <w:rPr>
                <w:sz w:val="24"/>
                <w:szCs w:val="24"/>
                <w:lang w:eastAsia="en-US"/>
              </w:rPr>
              <w:t xml:space="preserve"> (toliau – Konkurso sąlygos) laikomos neatskiriama šios sutarties dalimi</w:t>
            </w:r>
            <w:r w:rsidR="00335AA2">
              <w:rPr>
                <w:sz w:val="24"/>
                <w:szCs w:val="24"/>
                <w:lang w:eastAsia="en-US"/>
              </w:rPr>
              <w:t>,</w:t>
            </w:r>
          </w:p>
          <w:p w14:paraId="0B53541C" w14:textId="69237BED" w:rsidR="00832B60" w:rsidRPr="00E448F9" w:rsidRDefault="004D31A6" w:rsidP="00CD729F">
            <w:pPr>
              <w:pStyle w:val="Sraopastraipa"/>
              <w:numPr>
                <w:ilvl w:val="0"/>
                <w:numId w:val="6"/>
              </w:numPr>
              <w:spacing w:after="120" w:line="320" w:lineRule="exact"/>
              <w:jc w:val="both"/>
              <w:rPr>
                <w:sz w:val="24"/>
                <w:szCs w:val="24"/>
                <w:lang w:eastAsia="en-US"/>
              </w:rPr>
            </w:pPr>
            <w:r w:rsidRPr="00E448F9">
              <w:rPr>
                <w:sz w:val="24"/>
                <w:szCs w:val="24"/>
              </w:rPr>
              <w:t xml:space="preserve">įvykdžius neskelbiamų derybų procedūrą, </w:t>
            </w:r>
            <w:r w:rsidR="00180D7E" w:rsidRPr="00E448F9">
              <w:rPr>
                <w:sz w:val="24"/>
                <w:szCs w:val="24"/>
              </w:rPr>
              <w:t>Paslaugų teikėjas</w:t>
            </w:r>
            <w:r w:rsidRPr="00E448F9">
              <w:rPr>
                <w:sz w:val="24"/>
                <w:szCs w:val="24"/>
              </w:rPr>
              <w:t xml:space="preserve"> buvo pripažintas derybas laimėjusiu kandidatu</w:t>
            </w:r>
            <w:r w:rsidR="00335AA2">
              <w:rPr>
                <w:sz w:val="24"/>
                <w:szCs w:val="24"/>
              </w:rPr>
              <w:t>,</w:t>
            </w:r>
          </w:p>
          <w:p w14:paraId="13A55D77" w14:textId="324CA6A6" w:rsidR="004307F9" w:rsidRPr="00486A20" w:rsidRDefault="006D3B1C" w:rsidP="00981F31">
            <w:pPr>
              <w:pStyle w:val="Sraopastraipa"/>
              <w:numPr>
                <w:ilvl w:val="0"/>
                <w:numId w:val="6"/>
              </w:numPr>
              <w:spacing w:after="120" w:line="320" w:lineRule="exact"/>
              <w:jc w:val="both"/>
              <w:rPr>
                <w:sz w:val="24"/>
                <w:szCs w:val="24"/>
                <w:lang w:eastAsia="en-US"/>
              </w:rPr>
            </w:pPr>
            <w:r w:rsidRPr="00E448F9">
              <w:rPr>
                <w:sz w:val="24"/>
                <w:szCs w:val="24"/>
                <w:lang w:eastAsia="en-US"/>
              </w:rPr>
              <w:t>Paslaugų gavėjas</w:t>
            </w:r>
            <w:r w:rsidR="0046285C" w:rsidRPr="00E448F9">
              <w:rPr>
                <w:sz w:val="24"/>
                <w:szCs w:val="24"/>
                <w:lang w:eastAsia="en-US"/>
              </w:rPr>
              <w:t xml:space="preserve"> pakvietė Paslaugų teikėją sudaryti </w:t>
            </w:r>
            <w:r w:rsidR="00AD646C" w:rsidRPr="00E448F9">
              <w:rPr>
                <w:sz w:val="24"/>
                <w:szCs w:val="24"/>
                <w:lang w:eastAsia="en-US"/>
              </w:rPr>
              <w:t>šviesiųjų naftos produktų</w:t>
            </w:r>
            <w:r w:rsidR="0091608C" w:rsidRPr="00E448F9">
              <w:rPr>
                <w:sz w:val="24"/>
                <w:szCs w:val="24"/>
                <w:lang w:eastAsia="en-US"/>
              </w:rPr>
              <w:t xml:space="preserve"> </w:t>
            </w:r>
            <w:r w:rsidR="000614AF" w:rsidRPr="00E448F9">
              <w:rPr>
                <w:sz w:val="24"/>
                <w:szCs w:val="24"/>
                <w:lang w:eastAsia="en-US"/>
              </w:rPr>
              <w:t>saugojimo</w:t>
            </w:r>
            <w:r w:rsidR="00C030E7" w:rsidRPr="00E448F9">
              <w:rPr>
                <w:sz w:val="24"/>
                <w:szCs w:val="24"/>
                <w:lang w:eastAsia="en-US"/>
              </w:rPr>
              <w:t xml:space="preserve">, </w:t>
            </w:r>
            <w:r w:rsidR="00D10626" w:rsidRPr="00E448F9">
              <w:rPr>
                <w:sz w:val="24"/>
                <w:szCs w:val="24"/>
                <w:lang w:eastAsia="en-US"/>
              </w:rPr>
              <w:t>terminalo ir kitų</w:t>
            </w:r>
            <w:r w:rsidR="0015184E" w:rsidRPr="00E448F9">
              <w:rPr>
                <w:sz w:val="24"/>
                <w:szCs w:val="24"/>
                <w:lang w:eastAsia="en-US"/>
              </w:rPr>
              <w:t xml:space="preserve"> </w:t>
            </w:r>
            <w:r w:rsidR="00EC5C2E" w:rsidRPr="00E448F9">
              <w:rPr>
                <w:sz w:val="24"/>
                <w:szCs w:val="24"/>
                <w:lang w:eastAsia="en-US"/>
              </w:rPr>
              <w:t xml:space="preserve">su valstybės atsargų kaupimu ir tvarkymu susijusių </w:t>
            </w:r>
            <w:r w:rsidR="0015184E" w:rsidRPr="00E448F9">
              <w:rPr>
                <w:sz w:val="24"/>
                <w:szCs w:val="24"/>
                <w:lang w:eastAsia="en-US"/>
              </w:rPr>
              <w:t>paslaugų</w:t>
            </w:r>
            <w:r w:rsidR="006158B1" w:rsidRPr="00E448F9">
              <w:rPr>
                <w:sz w:val="24"/>
                <w:szCs w:val="24"/>
                <w:lang w:eastAsia="en-US"/>
              </w:rPr>
              <w:t xml:space="preserve"> teikimo sutartį</w:t>
            </w:r>
            <w:r w:rsidR="00335AA2">
              <w:rPr>
                <w:sz w:val="24"/>
                <w:szCs w:val="24"/>
                <w:lang w:eastAsia="en-US"/>
              </w:rPr>
              <w:t>,</w:t>
            </w:r>
          </w:p>
          <w:p w14:paraId="546830C7" w14:textId="405E72FC" w:rsidR="007D0501" w:rsidRPr="00E448F9" w:rsidRDefault="00335AA2" w:rsidP="00335AA2">
            <w:pPr>
              <w:spacing w:after="120"/>
              <w:ind w:firstLine="888"/>
              <w:jc w:val="both"/>
              <w:rPr>
                <w:sz w:val="24"/>
                <w:szCs w:val="24"/>
              </w:rPr>
            </w:pPr>
            <w:r>
              <w:rPr>
                <w:color w:val="000000"/>
                <w:sz w:val="24"/>
                <w:szCs w:val="24"/>
              </w:rPr>
              <w:t xml:space="preserve">Šalys </w:t>
            </w:r>
            <w:r w:rsidR="00387FFB" w:rsidRPr="00E448F9">
              <w:rPr>
                <w:color w:val="000000"/>
                <w:sz w:val="24"/>
                <w:szCs w:val="24"/>
              </w:rPr>
              <w:t xml:space="preserve">sudarė šią </w:t>
            </w:r>
            <w:r>
              <w:rPr>
                <w:color w:val="000000"/>
                <w:sz w:val="24"/>
                <w:szCs w:val="24"/>
              </w:rPr>
              <w:t>Š</w:t>
            </w:r>
            <w:r w:rsidR="00847938" w:rsidRPr="00E448F9">
              <w:rPr>
                <w:color w:val="000000"/>
                <w:sz w:val="24"/>
                <w:szCs w:val="24"/>
              </w:rPr>
              <w:t xml:space="preserve">viesiųjų naftos produktų </w:t>
            </w:r>
            <w:r w:rsidR="00001B07" w:rsidRPr="00E448F9">
              <w:rPr>
                <w:color w:val="000000"/>
                <w:sz w:val="24"/>
                <w:szCs w:val="24"/>
              </w:rPr>
              <w:t xml:space="preserve">saugojimo, </w:t>
            </w:r>
            <w:r w:rsidR="00EE68CD" w:rsidRPr="00E448F9">
              <w:rPr>
                <w:color w:val="000000"/>
                <w:sz w:val="24"/>
                <w:szCs w:val="24"/>
              </w:rPr>
              <w:t>t</w:t>
            </w:r>
            <w:r w:rsidR="00E719A1" w:rsidRPr="00E448F9">
              <w:rPr>
                <w:color w:val="000000"/>
                <w:sz w:val="24"/>
                <w:szCs w:val="24"/>
              </w:rPr>
              <w:t xml:space="preserve">erminalo </w:t>
            </w:r>
            <w:r w:rsidR="005045DD" w:rsidRPr="00E448F9">
              <w:rPr>
                <w:color w:val="000000"/>
                <w:sz w:val="24"/>
                <w:szCs w:val="24"/>
              </w:rPr>
              <w:t>(priėmim</w:t>
            </w:r>
            <w:r w:rsidR="00984AA6" w:rsidRPr="00E448F9">
              <w:rPr>
                <w:color w:val="000000"/>
                <w:sz w:val="24"/>
                <w:szCs w:val="24"/>
              </w:rPr>
              <w:t>as</w:t>
            </w:r>
            <w:r w:rsidR="00CC4D2E" w:rsidRPr="00E448F9">
              <w:rPr>
                <w:color w:val="000000"/>
                <w:sz w:val="24"/>
                <w:szCs w:val="24"/>
              </w:rPr>
              <w:t xml:space="preserve"> į talpyklas</w:t>
            </w:r>
            <w:r w:rsidR="005045DD" w:rsidRPr="00E448F9">
              <w:rPr>
                <w:color w:val="000000"/>
                <w:sz w:val="24"/>
                <w:szCs w:val="24"/>
              </w:rPr>
              <w:t xml:space="preserve">, </w:t>
            </w:r>
            <w:r w:rsidR="00D45FD6" w:rsidRPr="00E448F9">
              <w:rPr>
                <w:color w:val="000000"/>
                <w:sz w:val="24"/>
                <w:szCs w:val="24"/>
              </w:rPr>
              <w:t>sandėliavim</w:t>
            </w:r>
            <w:r w:rsidR="00984AA6" w:rsidRPr="00E448F9">
              <w:rPr>
                <w:color w:val="000000"/>
                <w:sz w:val="24"/>
                <w:szCs w:val="24"/>
              </w:rPr>
              <w:t>as</w:t>
            </w:r>
            <w:r w:rsidR="00B8042E" w:rsidRPr="00E448F9">
              <w:rPr>
                <w:color w:val="000000"/>
                <w:sz w:val="24"/>
                <w:szCs w:val="24"/>
              </w:rPr>
              <w:t>,</w:t>
            </w:r>
            <w:r w:rsidR="003D2602" w:rsidRPr="00E448F9">
              <w:rPr>
                <w:color w:val="000000"/>
                <w:sz w:val="24"/>
                <w:szCs w:val="24"/>
              </w:rPr>
              <w:t xml:space="preserve"> </w:t>
            </w:r>
            <w:r w:rsidR="00980E38" w:rsidRPr="00E448F9">
              <w:rPr>
                <w:color w:val="000000"/>
                <w:sz w:val="24"/>
                <w:szCs w:val="24"/>
              </w:rPr>
              <w:t>at</w:t>
            </w:r>
            <w:r w:rsidR="00552E79" w:rsidRPr="00E448F9">
              <w:rPr>
                <w:color w:val="000000"/>
                <w:sz w:val="24"/>
                <w:szCs w:val="24"/>
              </w:rPr>
              <w:t>krov</w:t>
            </w:r>
            <w:r w:rsidR="003D2602" w:rsidRPr="00E448F9">
              <w:rPr>
                <w:color w:val="000000"/>
                <w:sz w:val="24"/>
                <w:szCs w:val="24"/>
              </w:rPr>
              <w:t>im</w:t>
            </w:r>
            <w:r w:rsidR="00984AA6" w:rsidRPr="00E448F9">
              <w:rPr>
                <w:color w:val="000000"/>
                <w:sz w:val="24"/>
                <w:szCs w:val="24"/>
              </w:rPr>
              <w:t>as</w:t>
            </w:r>
            <w:r w:rsidR="00980E38" w:rsidRPr="00E448F9">
              <w:rPr>
                <w:color w:val="000000"/>
                <w:sz w:val="24"/>
                <w:szCs w:val="24"/>
              </w:rPr>
              <w:t xml:space="preserve"> išvežimui</w:t>
            </w:r>
            <w:r w:rsidR="00FE7F66" w:rsidRPr="00E448F9">
              <w:rPr>
                <w:color w:val="000000"/>
                <w:sz w:val="24"/>
                <w:szCs w:val="24"/>
              </w:rPr>
              <w:t xml:space="preserve">) </w:t>
            </w:r>
            <w:r w:rsidR="000851C7" w:rsidRPr="00E448F9">
              <w:rPr>
                <w:color w:val="000000"/>
                <w:sz w:val="24"/>
                <w:szCs w:val="24"/>
              </w:rPr>
              <w:t xml:space="preserve">ir kitų </w:t>
            </w:r>
            <w:r w:rsidR="00111EC7" w:rsidRPr="00E448F9">
              <w:rPr>
                <w:color w:val="000000"/>
                <w:sz w:val="24"/>
                <w:szCs w:val="24"/>
              </w:rPr>
              <w:t>su valstybės atsargų kaupimu ir tvarkymu s</w:t>
            </w:r>
            <w:r w:rsidR="00D332E1" w:rsidRPr="00E448F9">
              <w:rPr>
                <w:color w:val="000000"/>
                <w:sz w:val="24"/>
                <w:szCs w:val="24"/>
              </w:rPr>
              <w:t xml:space="preserve">usijusių paslaugų </w:t>
            </w:r>
            <w:r w:rsidR="00990EDD" w:rsidRPr="00E448F9">
              <w:rPr>
                <w:color w:val="000000"/>
                <w:sz w:val="24"/>
                <w:szCs w:val="24"/>
              </w:rPr>
              <w:t>teikimo</w:t>
            </w:r>
            <w:r w:rsidR="008D4C22" w:rsidRPr="00E448F9">
              <w:rPr>
                <w:color w:val="000000"/>
                <w:sz w:val="24"/>
                <w:szCs w:val="24"/>
              </w:rPr>
              <w:t xml:space="preserve"> sutartį</w:t>
            </w:r>
            <w:r w:rsidR="00E719A1" w:rsidRPr="00E448F9">
              <w:rPr>
                <w:color w:val="000000"/>
                <w:sz w:val="24"/>
                <w:szCs w:val="24"/>
              </w:rPr>
              <w:t xml:space="preserve"> (toliau – </w:t>
            </w:r>
            <w:r w:rsidR="00E719A1" w:rsidRPr="00E448F9">
              <w:rPr>
                <w:b/>
                <w:bCs/>
                <w:color w:val="000000"/>
                <w:sz w:val="24"/>
                <w:szCs w:val="24"/>
              </w:rPr>
              <w:t>Sutartis</w:t>
            </w:r>
            <w:r w:rsidR="00E719A1" w:rsidRPr="00E448F9">
              <w:rPr>
                <w:color w:val="000000"/>
                <w:sz w:val="24"/>
                <w:szCs w:val="24"/>
              </w:rPr>
              <w:t>)</w:t>
            </w:r>
            <w:r w:rsidR="00387FFB" w:rsidRPr="00E448F9">
              <w:rPr>
                <w:color w:val="000000"/>
                <w:sz w:val="24"/>
                <w:szCs w:val="24"/>
              </w:rPr>
              <w:t>:</w:t>
            </w:r>
            <w:r w:rsidR="007D0501" w:rsidRPr="00E448F9">
              <w:rPr>
                <w:sz w:val="24"/>
                <w:szCs w:val="24"/>
              </w:rPr>
              <w:t xml:space="preserve"> </w:t>
            </w:r>
          </w:p>
        </w:tc>
      </w:tr>
      <w:tr w:rsidR="007D0501" w:rsidRPr="00E448F9" w14:paraId="75F3D4B9" w14:textId="77777777" w:rsidTr="00566820">
        <w:trPr>
          <w:gridAfter w:val="1"/>
          <w:wAfter w:w="7" w:type="dxa"/>
        </w:trPr>
        <w:tc>
          <w:tcPr>
            <w:tcW w:w="9463" w:type="dxa"/>
            <w:gridSpan w:val="2"/>
            <w:shd w:val="clear" w:color="auto" w:fill="auto"/>
          </w:tcPr>
          <w:p w14:paraId="5926508F" w14:textId="77777777" w:rsidR="004F2C03" w:rsidRPr="00E448F9" w:rsidRDefault="004F2C03" w:rsidP="004F2C03">
            <w:pPr>
              <w:pStyle w:val="Sraopastraipa"/>
              <w:ind w:left="360"/>
              <w:rPr>
                <w:b/>
                <w:sz w:val="24"/>
                <w:szCs w:val="24"/>
              </w:rPr>
            </w:pPr>
          </w:p>
          <w:p w14:paraId="4F9A5E8F" w14:textId="6D8D19DE" w:rsidR="007D0501" w:rsidRPr="00E448F9" w:rsidRDefault="00387FFB" w:rsidP="00CD729F">
            <w:pPr>
              <w:pStyle w:val="Sraopastraipa"/>
              <w:numPr>
                <w:ilvl w:val="0"/>
                <w:numId w:val="1"/>
              </w:numPr>
              <w:jc w:val="center"/>
              <w:rPr>
                <w:b/>
                <w:sz w:val="24"/>
                <w:szCs w:val="24"/>
              </w:rPr>
            </w:pPr>
            <w:r w:rsidRPr="00E448F9">
              <w:rPr>
                <w:b/>
                <w:caps/>
                <w:color w:val="000000"/>
                <w:sz w:val="24"/>
                <w:szCs w:val="24"/>
              </w:rPr>
              <w:t>Sąvokos ir sutrumpinimai</w:t>
            </w:r>
          </w:p>
          <w:p w14:paraId="702A70C8" w14:textId="77777777" w:rsidR="004F39A1" w:rsidRPr="00E448F9" w:rsidRDefault="004F39A1" w:rsidP="00D65488">
            <w:pPr>
              <w:jc w:val="both"/>
              <w:rPr>
                <w:b/>
                <w:sz w:val="24"/>
                <w:szCs w:val="24"/>
              </w:rPr>
            </w:pPr>
          </w:p>
          <w:p w14:paraId="0ADFA872" w14:textId="78C5173E" w:rsidR="00205A5E" w:rsidRPr="00E448F9" w:rsidRDefault="00205A5E" w:rsidP="00CD729F">
            <w:pPr>
              <w:pStyle w:val="Sraopastraipa"/>
              <w:numPr>
                <w:ilvl w:val="1"/>
                <w:numId w:val="1"/>
              </w:numPr>
              <w:spacing w:after="120"/>
              <w:ind w:left="619" w:hanging="590"/>
              <w:contextualSpacing w:val="0"/>
              <w:jc w:val="both"/>
              <w:rPr>
                <w:b/>
                <w:sz w:val="24"/>
                <w:szCs w:val="24"/>
              </w:rPr>
            </w:pPr>
            <w:bookmarkStart w:id="0" w:name="_Hlk122101847"/>
            <w:r w:rsidRPr="00E448F9">
              <w:rPr>
                <w:b/>
                <w:bCs/>
                <w:sz w:val="24"/>
                <w:szCs w:val="24"/>
                <w:lang w:eastAsia="en-US"/>
              </w:rPr>
              <w:t>Ataskaitinis laikotarpis</w:t>
            </w:r>
            <w:r w:rsidRPr="00E448F9">
              <w:rPr>
                <w:sz w:val="24"/>
                <w:szCs w:val="24"/>
              </w:rPr>
              <w:t xml:space="preserve"> – </w:t>
            </w:r>
            <w:r w:rsidRPr="00E448F9">
              <w:rPr>
                <w:sz w:val="24"/>
                <w:szCs w:val="24"/>
                <w:lang w:eastAsia="en-US"/>
              </w:rPr>
              <w:t xml:space="preserve">laiko tarpas, prasidedantis kiekvienų kalendorinių metų </w:t>
            </w:r>
            <w:r w:rsidR="00EE66DF" w:rsidRPr="00E448F9">
              <w:rPr>
                <w:sz w:val="24"/>
                <w:szCs w:val="24"/>
                <w:lang w:eastAsia="en-US"/>
              </w:rPr>
              <w:t>sausio</w:t>
            </w:r>
            <w:r w:rsidRPr="00E448F9">
              <w:rPr>
                <w:sz w:val="24"/>
                <w:szCs w:val="24"/>
                <w:lang w:eastAsia="en-US"/>
              </w:rPr>
              <w:t xml:space="preserve"> 1 d. ir pasibaigiantis </w:t>
            </w:r>
            <w:r w:rsidR="00EE66DF" w:rsidRPr="00E448F9">
              <w:rPr>
                <w:sz w:val="24"/>
                <w:szCs w:val="24"/>
                <w:lang w:eastAsia="en-US"/>
              </w:rPr>
              <w:t>gruodžio</w:t>
            </w:r>
            <w:r w:rsidRPr="00E448F9">
              <w:rPr>
                <w:sz w:val="24"/>
                <w:szCs w:val="24"/>
                <w:lang w:eastAsia="en-US"/>
              </w:rPr>
              <w:t xml:space="preserve"> 3</w:t>
            </w:r>
            <w:r w:rsidR="00EE66DF" w:rsidRPr="00E448F9">
              <w:rPr>
                <w:sz w:val="24"/>
                <w:szCs w:val="24"/>
                <w:lang w:eastAsia="en-US"/>
              </w:rPr>
              <w:t>1</w:t>
            </w:r>
            <w:r w:rsidRPr="00E448F9">
              <w:rPr>
                <w:sz w:val="24"/>
                <w:szCs w:val="24"/>
                <w:lang w:eastAsia="en-US"/>
              </w:rPr>
              <w:t xml:space="preserve"> d. </w:t>
            </w:r>
          </w:p>
          <w:p w14:paraId="3BEEA281" w14:textId="3EB2A56C" w:rsidR="00DA52AE" w:rsidRPr="00E448F9" w:rsidRDefault="00DA52AE" w:rsidP="00CD729F">
            <w:pPr>
              <w:pStyle w:val="Sraopastraipa"/>
              <w:numPr>
                <w:ilvl w:val="1"/>
                <w:numId w:val="1"/>
              </w:numPr>
              <w:spacing w:after="120"/>
              <w:ind w:left="619" w:hanging="590"/>
              <w:contextualSpacing w:val="0"/>
              <w:jc w:val="both"/>
              <w:rPr>
                <w:b/>
                <w:sz w:val="24"/>
                <w:szCs w:val="24"/>
              </w:rPr>
            </w:pPr>
            <w:bookmarkStart w:id="1" w:name="_Hlk122101877"/>
            <w:bookmarkEnd w:id="0"/>
            <w:r w:rsidRPr="00E448F9">
              <w:rPr>
                <w:b/>
                <w:bCs/>
                <w:sz w:val="24"/>
                <w:szCs w:val="24"/>
                <w:lang w:eastAsia="en-US"/>
              </w:rPr>
              <w:t xml:space="preserve">Pirmasis </w:t>
            </w:r>
            <w:r w:rsidR="006B2347" w:rsidRPr="00E448F9">
              <w:rPr>
                <w:b/>
                <w:bCs/>
                <w:sz w:val="24"/>
                <w:szCs w:val="24"/>
                <w:lang w:eastAsia="en-US"/>
              </w:rPr>
              <w:t>A</w:t>
            </w:r>
            <w:r w:rsidRPr="00E448F9">
              <w:rPr>
                <w:b/>
                <w:bCs/>
                <w:sz w:val="24"/>
                <w:szCs w:val="24"/>
                <w:lang w:eastAsia="en-US"/>
              </w:rPr>
              <w:t xml:space="preserve">taskaitinis laikotarpis </w:t>
            </w:r>
            <w:r w:rsidR="0034738F" w:rsidRPr="00E448F9">
              <w:rPr>
                <w:b/>
                <w:sz w:val="24"/>
                <w:szCs w:val="24"/>
              </w:rPr>
              <w:t>–</w:t>
            </w:r>
            <w:r w:rsidRPr="00E448F9">
              <w:rPr>
                <w:b/>
                <w:sz w:val="24"/>
                <w:szCs w:val="24"/>
              </w:rPr>
              <w:t xml:space="preserve"> </w:t>
            </w:r>
            <w:r w:rsidR="00F55F49" w:rsidRPr="00E448F9">
              <w:rPr>
                <w:bCs/>
                <w:sz w:val="24"/>
                <w:szCs w:val="24"/>
              </w:rPr>
              <w:t xml:space="preserve">aiškumo dėlei, tai laiko tarpas prasidedantis </w:t>
            </w:r>
            <w:r w:rsidR="005639DA" w:rsidRPr="00E448F9">
              <w:rPr>
                <w:bCs/>
                <w:sz w:val="24"/>
                <w:szCs w:val="24"/>
              </w:rPr>
              <w:t xml:space="preserve">nuo Sutarties įsigaliojimo dienos </w:t>
            </w:r>
            <w:r w:rsidR="00575B75" w:rsidRPr="00E448F9">
              <w:rPr>
                <w:bCs/>
                <w:sz w:val="24"/>
                <w:szCs w:val="24"/>
              </w:rPr>
              <w:t xml:space="preserve">ir pasibaigiantis </w:t>
            </w:r>
            <w:r w:rsidR="0034738F" w:rsidRPr="00E448F9">
              <w:rPr>
                <w:bCs/>
                <w:sz w:val="24"/>
                <w:szCs w:val="24"/>
              </w:rPr>
              <w:t xml:space="preserve">2023 m. </w:t>
            </w:r>
            <w:r w:rsidR="004D3070" w:rsidRPr="00E448F9">
              <w:rPr>
                <w:bCs/>
                <w:sz w:val="24"/>
                <w:szCs w:val="24"/>
              </w:rPr>
              <w:t>gruodž</w:t>
            </w:r>
            <w:r w:rsidR="0034738F" w:rsidRPr="00E448F9">
              <w:rPr>
                <w:bCs/>
                <w:sz w:val="24"/>
                <w:szCs w:val="24"/>
              </w:rPr>
              <w:t>io 3</w:t>
            </w:r>
            <w:r w:rsidR="004D3070" w:rsidRPr="00E448F9">
              <w:rPr>
                <w:bCs/>
                <w:sz w:val="24"/>
                <w:szCs w:val="24"/>
              </w:rPr>
              <w:t>1</w:t>
            </w:r>
            <w:r w:rsidR="0034738F" w:rsidRPr="00E448F9">
              <w:rPr>
                <w:bCs/>
                <w:sz w:val="24"/>
                <w:szCs w:val="24"/>
              </w:rPr>
              <w:t xml:space="preserve"> d.</w:t>
            </w:r>
            <w:r w:rsidR="0034738F" w:rsidRPr="00E448F9">
              <w:rPr>
                <w:b/>
                <w:sz w:val="24"/>
                <w:szCs w:val="24"/>
              </w:rPr>
              <w:t xml:space="preserve"> </w:t>
            </w:r>
          </w:p>
          <w:bookmarkEnd w:id="1"/>
          <w:p w14:paraId="50E96E40" w14:textId="06A85D0B" w:rsidR="002411F7" w:rsidRPr="00E448F9" w:rsidRDefault="00276269" w:rsidP="00CD729F">
            <w:pPr>
              <w:pStyle w:val="Sraopastraipa"/>
              <w:numPr>
                <w:ilvl w:val="1"/>
                <w:numId w:val="1"/>
              </w:numPr>
              <w:spacing w:after="120"/>
              <w:ind w:left="619" w:hanging="590"/>
              <w:contextualSpacing w:val="0"/>
              <w:jc w:val="both"/>
              <w:rPr>
                <w:b/>
                <w:sz w:val="24"/>
                <w:szCs w:val="24"/>
              </w:rPr>
            </w:pPr>
            <w:r w:rsidRPr="00E448F9">
              <w:rPr>
                <w:b/>
                <w:sz w:val="24"/>
                <w:szCs w:val="24"/>
              </w:rPr>
              <w:t>Valstybės atsargos</w:t>
            </w:r>
            <w:r w:rsidR="002411F7" w:rsidRPr="00E448F9">
              <w:rPr>
                <w:b/>
                <w:sz w:val="24"/>
                <w:szCs w:val="24"/>
              </w:rPr>
              <w:t xml:space="preserve"> –</w:t>
            </w:r>
            <w:r w:rsidR="00D0752D" w:rsidRPr="00E448F9">
              <w:rPr>
                <w:b/>
                <w:sz w:val="24"/>
                <w:szCs w:val="24"/>
              </w:rPr>
              <w:t xml:space="preserve"> </w:t>
            </w:r>
            <w:r w:rsidR="00A02E53" w:rsidRPr="00E448F9">
              <w:rPr>
                <w:bCs/>
                <w:sz w:val="24"/>
                <w:szCs w:val="24"/>
              </w:rPr>
              <w:t xml:space="preserve">šviesieji </w:t>
            </w:r>
            <w:r w:rsidR="00A02E53" w:rsidRPr="00E448F9">
              <w:rPr>
                <w:sz w:val="24"/>
                <w:szCs w:val="24"/>
              </w:rPr>
              <w:t xml:space="preserve">naftos </w:t>
            </w:r>
            <w:r w:rsidR="002411F7" w:rsidRPr="00E448F9">
              <w:rPr>
                <w:sz w:val="24"/>
                <w:szCs w:val="24"/>
              </w:rPr>
              <w:t xml:space="preserve">produktai (konkrečiai nurodyti šios Sutarties </w:t>
            </w:r>
            <w:r w:rsidR="00004BEF" w:rsidRPr="00E448F9">
              <w:rPr>
                <w:sz w:val="24"/>
                <w:szCs w:val="24"/>
              </w:rPr>
              <w:t>3</w:t>
            </w:r>
            <w:r w:rsidR="002411F7" w:rsidRPr="00E448F9">
              <w:rPr>
                <w:sz w:val="24"/>
                <w:szCs w:val="24"/>
              </w:rPr>
              <w:t>.1. punkte), kuriuos pagal šioje sutartyje nustatytas sąlygas</w:t>
            </w:r>
            <w:r w:rsidR="00082C95" w:rsidRPr="00E448F9">
              <w:rPr>
                <w:sz w:val="24"/>
                <w:szCs w:val="24"/>
              </w:rPr>
              <w:t xml:space="preserve"> </w:t>
            </w:r>
            <w:r w:rsidR="00B67853" w:rsidRPr="00E448F9">
              <w:rPr>
                <w:sz w:val="24"/>
                <w:szCs w:val="24"/>
              </w:rPr>
              <w:t>saugojimui</w:t>
            </w:r>
            <w:r w:rsidR="00BD3FF1" w:rsidRPr="00E448F9">
              <w:rPr>
                <w:sz w:val="24"/>
                <w:szCs w:val="24"/>
              </w:rPr>
              <w:t xml:space="preserve">, </w:t>
            </w:r>
            <w:r w:rsidR="00DE09B9" w:rsidRPr="00E448F9">
              <w:rPr>
                <w:sz w:val="24"/>
                <w:szCs w:val="24"/>
              </w:rPr>
              <w:t>t</w:t>
            </w:r>
            <w:r w:rsidR="00BD3FF1" w:rsidRPr="00E448F9">
              <w:rPr>
                <w:sz w:val="24"/>
                <w:szCs w:val="24"/>
              </w:rPr>
              <w:t>erminalo</w:t>
            </w:r>
            <w:r w:rsidR="00A07A8C" w:rsidRPr="00E448F9">
              <w:rPr>
                <w:sz w:val="24"/>
                <w:szCs w:val="24"/>
              </w:rPr>
              <w:t xml:space="preserve"> ir kitų su </w:t>
            </w:r>
            <w:r w:rsidR="00D70E09" w:rsidRPr="00E448F9">
              <w:rPr>
                <w:sz w:val="24"/>
                <w:szCs w:val="24"/>
              </w:rPr>
              <w:t xml:space="preserve">šių produktų </w:t>
            </w:r>
            <w:r w:rsidR="00A07A8C" w:rsidRPr="00E448F9">
              <w:rPr>
                <w:sz w:val="24"/>
                <w:szCs w:val="24"/>
              </w:rPr>
              <w:t>kaupimu ir tvarkymu</w:t>
            </w:r>
            <w:r w:rsidR="00AF36E1" w:rsidRPr="00E448F9">
              <w:rPr>
                <w:sz w:val="24"/>
                <w:szCs w:val="24"/>
              </w:rPr>
              <w:t xml:space="preserve"> susijusių </w:t>
            </w:r>
            <w:r w:rsidR="00BD3FF1" w:rsidRPr="00E448F9">
              <w:rPr>
                <w:sz w:val="24"/>
                <w:szCs w:val="24"/>
              </w:rPr>
              <w:t xml:space="preserve">paslaugų teikimui </w:t>
            </w:r>
            <w:r w:rsidR="004505FF" w:rsidRPr="00E448F9">
              <w:rPr>
                <w:sz w:val="24"/>
                <w:szCs w:val="24"/>
              </w:rPr>
              <w:t>į Termi</w:t>
            </w:r>
            <w:r w:rsidR="00DB249E" w:rsidRPr="00E448F9">
              <w:rPr>
                <w:sz w:val="24"/>
                <w:szCs w:val="24"/>
              </w:rPr>
              <w:t xml:space="preserve">nalą </w:t>
            </w:r>
            <w:r w:rsidR="00082C95" w:rsidRPr="00E448F9">
              <w:rPr>
                <w:sz w:val="24"/>
                <w:szCs w:val="24"/>
              </w:rPr>
              <w:t>pristato</w:t>
            </w:r>
            <w:r w:rsidR="009B2AC1" w:rsidRPr="00E448F9">
              <w:rPr>
                <w:sz w:val="24"/>
                <w:szCs w:val="24"/>
              </w:rPr>
              <w:t xml:space="preserve"> </w:t>
            </w:r>
            <w:r w:rsidR="00DB249E" w:rsidRPr="00E448F9">
              <w:rPr>
                <w:sz w:val="24"/>
                <w:szCs w:val="24"/>
              </w:rPr>
              <w:t>Paslaugos gavėjas</w:t>
            </w:r>
            <w:r w:rsidR="00082C95" w:rsidRPr="00E448F9">
              <w:rPr>
                <w:sz w:val="24"/>
                <w:szCs w:val="24"/>
              </w:rPr>
              <w:t>.</w:t>
            </w:r>
          </w:p>
          <w:p w14:paraId="46712285" w14:textId="77777777" w:rsidR="006F70FD" w:rsidRPr="00E448F9" w:rsidRDefault="006F70FD" w:rsidP="00CD729F">
            <w:pPr>
              <w:pStyle w:val="Sraopastraipa"/>
              <w:numPr>
                <w:ilvl w:val="1"/>
                <w:numId w:val="1"/>
              </w:numPr>
              <w:spacing w:after="120"/>
              <w:ind w:left="619" w:hanging="590"/>
              <w:contextualSpacing w:val="0"/>
              <w:jc w:val="both"/>
              <w:rPr>
                <w:sz w:val="24"/>
                <w:szCs w:val="24"/>
              </w:rPr>
            </w:pPr>
            <w:r w:rsidRPr="00E448F9">
              <w:rPr>
                <w:b/>
                <w:color w:val="000000"/>
                <w:sz w:val="24"/>
                <w:szCs w:val="24"/>
              </w:rPr>
              <w:t>Terminalas</w:t>
            </w:r>
            <w:r w:rsidRPr="00E448F9">
              <w:rPr>
                <w:color w:val="000000"/>
                <w:sz w:val="24"/>
                <w:szCs w:val="24"/>
              </w:rPr>
              <w:t xml:space="preserve"> – specialiai įrengtų pakrovimo ir iškrovimo įrenginių, talpyklų, kitų įrenginių bei statinių kompleksas, naudojamas Valstybės atsargų saugojimui, Terminalo ir kitų su Valstybės atsargų kaupimu ir tvarkymu susijusių paslaugų teikimui.</w:t>
            </w:r>
          </w:p>
          <w:p w14:paraId="3912B127" w14:textId="374F18D8" w:rsidR="002411F7" w:rsidRPr="00E448F9" w:rsidRDefault="00205A5E" w:rsidP="00CD729F">
            <w:pPr>
              <w:pStyle w:val="Sraopastraipa"/>
              <w:numPr>
                <w:ilvl w:val="1"/>
                <w:numId w:val="1"/>
              </w:numPr>
              <w:spacing w:after="120"/>
              <w:ind w:left="619" w:hanging="590"/>
              <w:contextualSpacing w:val="0"/>
              <w:jc w:val="both"/>
              <w:rPr>
                <w:b/>
                <w:sz w:val="24"/>
                <w:szCs w:val="24"/>
              </w:rPr>
            </w:pPr>
            <w:r w:rsidRPr="00E448F9">
              <w:rPr>
                <w:b/>
                <w:sz w:val="24"/>
                <w:szCs w:val="24"/>
              </w:rPr>
              <w:t xml:space="preserve">Terminalo </w:t>
            </w:r>
            <w:r w:rsidR="002411F7" w:rsidRPr="00E448F9">
              <w:rPr>
                <w:b/>
                <w:sz w:val="24"/>
                <w:szCs w:val="24"/>
              </w:rPr>
              <w:t>paslaugos</w:t>
            </w:r>
            <w:r w:rsidR="002411F7" w:rsidRPr="00E448F9">
              <w:rPr>
                <w:sz w:val="24"/>
                <w:szCs w:val="24"/>
              </w:rPr>
              <w:t xml:space="preserve"> –</w:t>
            </w:r>
            <w:r w:rsidRPr="00E448F9">
              <w:rPr>
                <w:sz w:val="24"/>
                <w:szCs w:val="24"/>
              </w:rPr>
              <w:t xml:space="preserve"> </w:t>
            </w:r>
            <w:r w:rsidR="00721B1A" w:rsidRPr="00E448F9">
              <w:rPr>
                <w:sz w:val="24"/>
                <w:szCs w:val="24"/>
              </w:rPr>
              <w:t>Paslaugų teikėjo Paslaugų gavėj</w:t>
            </w:r>
            <w:r w:rsidR="00FB16FD" w:rsidRPr="00E448F9">
              <w:rPr>
                <w:sz w:val="24"/>
                <w:szCs w:val="24"/>
              </w:rPr>
              <w:t xml:space="preserve">ui teikiamos </w:t>
            </w:r>
            <w:r w:rsidR="00FC5C33" w:rsidRPr="00E448F9">
              <w:rPr>
                <w:sz w:val="24"/>
                <w:szCs w:val="24"/>
              </w:rPr>
              <w:t xml:space="preserve">Valstybės atsargų </w:t>
            </w:r>
            <w:r w:rsidR="002411F7" w:rsidRPr="00E448F9">
              <w:rPr>
                <w:sz w:val="24"/>
                <w:szCs w:val="24"/>
              </w:rPr>
              <w:t>priėmim</w:t>
            </w:r>
            <w:r w:rsidR="009B2AC1" w:rsidRPr="00E448F9">
              <w:rPr>
                <w:sz w:val="24"/>
                <w:szCs w:val="24"/>
              </w:rPr>
              <w:t>o</w:t>
            </w:r>
            <w:r w:rsidR="002411F7" w:rsidRPr="00E448F9">
              <w:rPr>
                <w:sz w:val="24"/>
                <w:szCs w:val="24"/>
              </w:rPr>
              <w:t xml:space="preserve"> į Terminalo talpyklas, sandėliavim</w:t>
            </w:r>
            <w:r w:rsidRPr="00E448F9">
              <w:rPr>
                <w:sz w:val="24"/>
                <w:szCs w:val="24"/>
              </w:rPr>
              <w:t>o</w:t>
            </w:r>
            <w:r w:rsidR="00FB16FD" w:rsidRPr="00E448F9">
              <w:rPr>
                <w:sz w:val="24"/>
                <w:szCs w:val="24"/>
              </w:rPr>
              <w:t xml:space="preserve">, </w:t>
            </w:r>
            <w:r w:rsidR="00CB6B09" w:rsidRPr="00E448F9">
              <w:rPr>
                <w:sz w:val="24"/>
                <w:szCs w:val="24"/>
              </w:rPr>
              <w:t>atkrovimo išvežimui</w:t>
            </w:r>
            <w:r w:rsidR="006E4E68" w:rsidRPr="00E448F9">
              <w:rPr>
                <w:sz w:val="24"/>
                <w:szCs w:val="24"/>
              </w:rPr>
              <w:t xml:space="preserve"> ir kitos su </w:t>
            </w:r>
            <w:r w:rsidR="00356737" w:rsidRPr="00E448F9">
              <w:rPr>
                <w:sz w:val="24"/>
                <w:szCs w:val="24"/>
              </w:rPr>
              <w:t xml:space="preserve">Valstybės atsargų </w:t>
            </w:r>
            <w:r w:rsidR="00FB16FD" w:rsidRPr="00E448F9">
              <w:rPr>
                <w:sz w:val="24"/>
                <w:szCs w:val="24"/>
              </w:rPr>
              <w:t>kaupim</w:t>
            </w:r>
            <w:r w:rsidR="00054DD0" w:rsidRPr="00E448F9">
              <w:rPr>
                <w:sz w:val="24"/>
                <w:szCs w:val="24"/>
              </w:rPr>
              <w:t>u ir</w:t>
            </w:r>
            <w:r w:rsidR="002411F7" w:rsidRPr="00E448F9">
              <w:rPr>
                <w:sz w:val="24"/>
                <w:szCs w:val="24"/>
              </w:rPr>
              <w:t xml:space="preserve"> </w:t>
            </w:r>
            <w:r w:rsidRPr="00E448F9">
              <w:rPr>
                <w:sz w:val="24"/>
                <w:szCs w:val="24"/>
              </w:rPr>
              <w:t>tvarkym</w:t>
            </w:r>
            <w:r w:rsidR="00054DD0" w:rsidRPr="00E448F9">
              <w:rPr>
                <w:sz w:val="24"/>
                <w:szCs w:val="24"/>
              </w:rPr>
              <w:t>u</w:t>
            </w:r>
            <w:r w:rsidRPr="00E448F9">
              <w:rPr>
                <w:sz w:val="24"/>
                <w:szCs w:val="24"/>
              </w:rPr>
              <w:t xml:space="preserve"> </w:t>
            </w:r>
            <w:r w:rsidR="00FB16FD" w:rsidRPr="00E448F9">
              <w:rPr>
                <w:sz w:val="24"/>
                <w:szCs w:val="24"/>
              </w:rPr>
              <w:t xml:space="preserve">susijusios </w:t>
            </w:r>
            <w:r w:rsidRPr="00E448F9">
              <w:rPr>
                <w:sz w:val="24"/>
                <w:szCs w:val="24"/>
              </w:rPr>
              <w:t>paslaugos.</w:t>
            </w:r>
            <w:r w:rsidR="00F36CE8" w:rsidRPr="00E448F9">
              <w:rPr>
                <w:sz w:val="24"/>
                <w:szCs w:val="24"/>
              </w:rPr>
              <w:t xml:space="preserve"> </w:t>
            </w:r>
          </w:p>
          <w:p w14:paraId="554FD7EF" w14:textId="4ACE959C" w:rsidR="00346156" w:rsidRPr="00E448F9" w:rsidRDefault="00346156" w:rsidP="00CD729F">
            <w:pPr>
              <w:pStyle w:val="Sraopastraipa"/>
              <w:numPr>
                <w:ilvl w:val="1"/>
                <w:numId w:val="1"/>
              </w:numPr>
              <w:spacing w:after="120"/>
              <w:ind w:left="619" w:hanging="590"/>
              <w:contextualSpacing w:val="0"/>
              <w:jc w:val="both"/>
              <w:rPr>
                <w:sz w:val="24"/>
                <w:szCs w:val="24"/>
              </w:rPr>
            </w:pPr>
            <w:r w:rsidRPr="00E448F9">
              <w:rPr>
                <w:b/>
                <w:bCs/>
                <w:sz w:val="24"/>
                <w:szCs w:val="24"/>
              </w:rPr>
              <w:t>Paslaugų teikimo terminas</w:t>
            </w:r>
            <w:r w:rsidRPr="00E448F9">
              <w:rPr>
                <w:sz w:val="24"/>
                <w:szCs w:val="24"/>
              </w:rPr>
              <w:t xml:space="preserve"> – šios Sutarties 8.1. punkt</w:t>
            </w:r>
            <w:r w:rsidR="003E793D" w:rsidRPr="00E448F9">
              <w:rPr>
                <w:sz w:val="24"/>
                <w:szCs w:val="24"/>
              </w:rPr>
              <w:t>e</w:t>
            </w:r>
            <w:r w:rsidRPr="00E448F9">
              <w:rPr>
                <w:sz w:val="24"/>
                <w:szCs w:val="24"/>
              </w:rPr>
              <w:t xml:space="preserve"> nustatytos trukmės </w:t>
            </w:r>
            <w:r w:rsidR="00F06602" w:rsidRPr="00E448F9">
              <w:rPr>
                <w:sz w:val="24"/>
                <w:szCs w:val="24"/>
              </w:rPr>
              <w:t xml:space="preserve">Valstybės atsargų saugojimo, </w:t>
            </w:r>
            <w:r w:rsidRPr="00E448F9">
              <w:rPr>
                <w:sz w:val="24"/>
                <w:szCs w:val="24"/>
              </w:rPr>
              <w:t>terminalo</w:t>
            </w:r>
            <w:r w:rsidR="007E2683" w:rsidRPr="00E448F9">
              <w:rPr>
                <w:sz w:val="24"/>
                <w:szCs w:val="24"/>
              </w:rPr>
              <w:t xml:space="preserve"> ir kitų su </w:t>
            </w:r>
            <w:r w:rsidR="001D729F" w:rsidRPr="00E448F9">
              <w:rPr>
                <w:sz w:val="24"/>
                <w:szCs w:val="24"/>
              </w:rPr>
              <w:t>Valstybės atsargų</w:t>
            </w:r>
            <w:r w:rsidRPr="00E448F9">
              <w:rPr>
                <w:sz w:val="24"/>
                <w:szCs w:val="24"/>
              </w:rPr>
              <w:t xml:space="preserve"> kaupim</w:t>
            </w:r>
            <w:r w:rsidR="001D729F" w:rsidRPr="00E448F9">
              <w:rPr>
                <w:sz w:val="24"/>
                <w:szCs w:val="24"/>
              </w:rPr>
              <w:t>u</w:t>
            </w:r>
            <w:r w:rsidRPr="00E448F9">
              <w:rPr>
                <w:sz w:val="24"/>
                <w:szCs w:val="24"/>
              </w:rPr>
              <w:t xml:space="preserve"> ir tvarkym</w:t>
            </w:r>
            <w:r w:rsidR="001D729F" w:rsidRPr="00E448F9">
              <w:rPr>
                <w:sz w:val="24"/>
                <w:szCs w:val="24"/>
              </w:rPr>
              <w:t>u susijusių</w:t>
            </w:r>
            <w:r w:rsidRPr="00E448F9">
              <w:rPr>
                <w:sz w:val="24"/>
                <w:szCs w:val="24"/>
              </w:rPr>
              <w:t xml:space="preserve"> paslaugų teikimo terminas.</w:t>
            </w:r>
          </w:p>
          <w:p w14:paraId="485166B0" w14:textId="648CC778" w:rsidR="00FB16FD" w:rsidRPr="00E448F9" w:rsidRDefault="000E2E19" w:rsidP="00CD729F">
            <w:pPr>
              <w:numPr>
                <w:ilvl w:val="1"/>
                <w:numId w:val="1"/>
              </w:numPr>
              <w:spacing w:after="120"/>
              <w:ind w:left="619" w:hanging="590"/>
              <w:jc w:val="both"/>
              <w:rPr>
                <w:sz w:val="24"/>
                <w:szCs w:val="24"/>
              </w:rPr>
            </w:pPr>
            <w:r w:rsidRPr="00E448F9">
              <w:rPr>
                <w:b/>
                <w:sz w:val="24"/>
                <w:szCs w:val="24"/>
              </w:rPr>
              <w:t xml:space="preserve">Saugojimo </w:t>
            </w:r>
            <w:r w:rsidR="003F75F9" w:rsidRPr="00E448F9">
              <w:rPr>
                <w:b/>
                <w:sz w:val="24"/>
                <w:szCs w:val="24"/>
              </w:rPr>
              <w:t>paslaugų</w:t>
            </w:r>
            <w:r w:rsidRPr="00E448F9">
              <w:rPr>
                <w:b/>
                <w:sz w:val="24"/>
                <w:szCs w:val="24"/>
              </w:rPr>
              <w:t xml:space="preserve"> </w:t>
            </w:r>
            <w:r w:rsidR="002411F7" w:rsidRPr="00E448F9">
              <w:rPr>
                <w:b/>
                <w:sz w:val="24"/>
                <w:szCs w:val="24"/>
              </w:rPr>
              <w:t>mokestis</w:t>
            </w:r>
            <w:r w:rsidR="002411F7" w:rsidRPr="00E448F9">
              <w:rPr>
                <w:sz w:val="24"/>
                <w:szCs w:val="24"/>
              </w:rPr>
              <w:t xml:space="preserve"> – </w:t>
            </w:r>
            <w:r w:rsidR="00FB16FD" w:rsidRPr="00E448F9">
              <w:rPr>
                <w:sz w:val="24"/>
                <w:szCs w:val="24"/>
              </w:rPr>
              <w:t xml:space="preserve">Sutarties </w:t>
            </w:r>
            <w:r w:rsidR="000E28BC" w:rsidRPr="00E448F9">
              <w:rPr>
                <w:sz w:val="24"/>
                <w:szCs w:val="24"/>
              </w:rPr>
              <w:t>6.1.</w:t>
            </w:r>
            <w:r w:rsidR="00FB16FD" w:rsidRPr="00E448F9">
              <w:rPr>
                <w:sz w:val="24"/>
                <w:szCs w:val="24"/>
              </w:rPr>
              <w:t xml:space="preserve"> punkte nustatyta tvarka apskaičiuotas</w:t>
            </w:r>
            <w:r w:rsidR="00C24DA6" w:rsidRPr="00E448F9">
              <w:rPr>
                <w:sz w:val="24"/>
                <w:szCs w:val="24"/>
              </w:rPr>
              <w:t xml:space="preserve"> saugojimo</w:t>
            </w:r>
            <w:r w:rsidR="00AD24A2" w:rsidRPr="00E448F9">
              <w:rPr>
                <w:sz w:val="24"/>
                <w:szCs w:val="24"/>
              </w:rPr>
              <w:t>,</w:t>
            </w:r>
            <w:r w:rsidR="00FB16FD" w:rsidRPr="00E448F9">
              <w:rPr>
                <w:sz w:val="24"/>
                <w:szCs w:val="24"/>
              </w:rPr>
              <w:t xml:space="preserve"> </w:t>
            </w:r>
            <w:r w:rsidR="009E77D6" w:rsidRPr="00E448F9">
              <w:rPr>
                <w:sz w:val="24"/>
                <w:szCs w:val="24"/>
              </w:rPr>
              <w:t>t</w:t>
            </w:r>
            <w:r w:rsidR="00FB16FD" w:rsidRPr="00E448F9">
              <w:rPr>
                <w:sz w:val="24"/>
                <w:szCs w:val="24"/>
              </w:rPr>
              <w:t xml:space="preserve">erminalo </w:t>
            </w:r>
            <w:r w:rsidR="009E77D6" w:rsidRPr="00E448F9">
              <w:rPr>
                <w:sz w:val="24"/>
                <w:szCs w:val="24"/>
              </w:rPr>
              <w:t xml:space="preserve">ir kitų </w:t>
            </w:r>
            <w:r w:rsidR="00C311E4" w:rsidRPr="00E448F9">
              <w:rPr>
                <w:sz w:val="24"/>
                <w:szCs w:val="24"/>
              </w:rPr>
              <w:t>su</w:t>
            </w:r>
            <w:r w:rsidR="00A63FF7" w:rsidRPr="00E448F9">
              <w:rPr>
                <w:sz w:val="24"/>
                <w:szCs w:val="24"/>
              </w:rPr>
              <w:t xml:space="preserve"> </w:t>
            </w:r>
            <w:r w:rsidR="009E77D6" w:rsidRPr="00E448F9">
              <w:rPr>
                <w:color w:val="000000"/>
                <w:sz w:val="24"/>
                <w:szCs w:val="24"/>
              </w:rPr>
              <w:t xml:space="preserve">valstybės atsargų kaupimu ir tvarkymu susijusių </w:t>
            </w:r>
            <w:r w:rsidR="00FB16FD" w:rsidRPr="00E448F9">
              <w:rPr>
                <w:sz w:val="24"/>
                <w:szCs w:val="24"/>
              </w:rPr>
              <w:t>paslaugų mokestis</w:t>
            </w:r>
            <w:r w:rsidR="00136CF7" w:rsidRPr="00E448F9">
              <w:rPr>
                <w:sz w:val="24"/>
                <w:szCs w:val="24"/>
              </w:rPr>
              <w:t>,</w:t>
            </w:r>
            <w:r w:rsidR="00FB16FD" w:rsidRPr="00E448F9">
              <w:rPr>
                <w:sz w:val="24"/>
                <w:szCs w:val="24"/>
              </w:rPr>
              <w:t xml:space="preserve"> </w:t>
            </w:r>
            <w:r w:rsidR="00136CF7" w:rsidRPr="00E448F9">
              <w:rPr>
                <w:sz w:val="24"/>
                <w:szCs w:val="24"/>
              </w:rPr>
              <w:t>Paslaugų gavėj</w:t>
            </w:r>
            <w:r w:rsidR="00FB16FD" w:rsidRPr="00E448F9">
              <w:rPr>
                <w:sz w:val="24"/>
                <w:szCs w:val="24"/>
              </w:rPr>
              <w:t xml:space="preserve">o mokamas </w:t>
            </w:r>
            <w:r w:rsidR="00D476A3" w:rsidRPr="00E448F9">
              <w:rPr>
                <w:sz w:val="24"/>
                <w:szCs w:val="24"/>
              </w:rPr>
              <w:t>Paslaugų teikėj</w:t>
            </w:r>
            <w:r w:rsidR="00FB16FD" w:rsidRPr="00E448F9">
              <w:rPr>
                <w:sz w:val="24"/>
                <w:szCs w:val="24"/>
              </w:rPr>
              <w:t>ui už skiriamus Terminalo  pajėgumus</w:t>
            </w:r>
            <w:r w:rsidR="007C7EAA" w:rsidRPr="00E448F9">
              <w:rPr>
                <w:sz w:val="24"/>
                <w:szCs w:val="24"/>
              </w:rPr>
              <w:t xml:space="preserve">, </w:t>
            </w:r>
            <w:r w:rsidR="00976330" w:rsidRPr="00E448F9">
              <w:rPr>
                <w:sz w:val="24"/>
                <w:szCs w:val="24"/>
              </w:rPr>
              <w:t>ener</w:t>
            </w:r>
            <w:r w:rsidR="002B0625" w:rsidRPr="00E448F9">
              <w:rPr>
                <w:sz w:val="24"/>
                <w:szCs w:val="24"/>
              </w:rPr>
              <w:t>gijos</w:t>
            </w:r>
            <w:r w:rsidR="002D153E" w:rsidRPr="00E448F9">
              <w:rPr>
                <w:sz w:val="24"/>
                <w:szCs w:val="24"/>
              </w:rPr>
              <w:t xml:space="preserve">, medžiagų ir personalo darbo </w:t>
            </w:r>
            <w:r w:rsidR="007C7EAA" w:rsidRPr="00E448F9">
              <w:rPr>
                <w:sz w:val="24"/>
                <w:szCs w:val="24"/>
              </w:rPr>
              <w:t>resursus</w:t>
            </w:r>
            <w:r w:rsidR="00FB16FD" w:rsidRPr="00E448F9">
              <w:rPr>
                <w:sz w:val="24"/>
                <w:szCs w:val="24"/>
              </w:rPr>
              <w:t xml:space="preserve"> </w:t>
            </w:r>
            <w:r w:rsidR="009F6BE1" w:rsidRPr="00E448F9">
              <w:rPr>
                <w:sz w:val="24"/>
                <w:szCs w:val="24"/>
              </w:rPr>
              <w:t>Paslaugų gavėjo</w:t>
            </w:r>
            <w:r w:rsidR="00FB16FD" w:rsidRPr="00E448F9">
              <w:rPr>
                <w:sz w:val="24"/>
                <w:szCs w:val="24"/>
              </w:rPr>
              <w:t xml:space="preserve"> </w:t>
            </w:r>
            <w:r w:rsidR="009F6BE1" w:rsidRPr="00E448F9">
              <w:rPr>
                <w:sz w:val="24"/>
                <w:szCs w:val="24"/>
              </w:rPr>
              <w:t>Valstybės atsargų</w:t>
            </w:r>
            <w:r w:rsidR="00FB16FD" w:rsidRPr="00E448F9">
              <w:rPr>
                <w:sz w:val="24"/>
                <w:szCs w:val="24"/>
              </w:rPr>
              <w:t xml:space="preserve"> sa</w:t>
            </w:r>
            <w:r w:rsidR="00731642" w:rsidRPr="00E448F9">
              <w:rPr>
                <w:sz w:val="24"/>
                <w:szCs w:val="24"/>
              </w:rPr>
              <w:t>ugoj</w:t>
            </w:r>
            <w:r w:rsidR="00FB16FD" w:rsidRPr="00E448F9">
              <w:rPr>
                <w:sz w:val="24"/>
                <w:szCs w:val="24"/>
              </w:rPr>
              <w:t>imui, kaupimui ir tvarkymui.</w:t>
            </w:r>
          </w:p>
          <w:p w14:paraId="07CD2AB4" w14:textId="724E5A02" w:rsidR="00141F60" w:rsidRPr="00E448F9" w:rsidRDefault="00141F60" w:rsidP="00CD729F">
            <w:pPr>
              <w:numPr>
                <w:ilvl w:val="1"/>
                <w:numId w:val="1"/>
              </w:numPr>
              <w:spacing w:after="120"/>
              <w:ind w:left="619" w:hanging="590"/>
              <w:jc w:val="both"/>
              <w:rPr>
                <w:sz w:val="24"/>
                <w:szCs w:val="24"/>
              </w:rPr>
            </w:pPr>
            <w:r w:rsidRPr="00E448F9">
              <w:rPr>
                <w:b/>
                <w:sz w:val="24"/>
                <w:szCs w:val="24"/>
              </w:rPr>
              <w:t>Maksimalus dydis</w:t>
            </w:r>
            <w:r w:rsidR="0092473C" w:rsidRPr="00E448F9">
              <w:rPr>
                <w:b/>
                <w:sz w:val="24"/>
                <w:szCs w:val="24"/>
              </w:rPr>
              <w:t xml:space="preserve"> </w:t>
            </w:r>
            <w:r w:rsidR="00C4601D" w:rsidRPr="00E448F9">
              <w:rPr>
                <w:sz w:val="24"/>
                <w:szCs w:val="24"/>
              </w:rPr>
              <w:t>–</w:t>
            </w:r>
            <w:r w:rsidR="0092473C" w:rsidRPr="00E448F9">
              <w:rPr>
                <w:sz w:val="24"/>
                <w:szCs w:val="24"/>
              </w:rPr>
              <w:t xml:space="preserve"> </w:t>
            </w:r>
            <w:r w:rsidR="00C4601D" w:rsidRPr="00E448F9">
              <w:rPr>
                <w:sz w:val="24"/>
                <w:szCs w:val="24"/>
              </w:rPr>
              <w:t>Paslaugų gavėjui</w:t>
            </w:r>
            <w:r w:rsidR="003862FF" w:rsidRPr="00E448F9">
              <w:rPr>
                <w:sz w:val="24"/>
                <w:szCs w:val="24"/>
              </w:rPr>
              <w:t xml:space="preserve"> </w:t>
            </w:r>
            <w:r w:rsidR="00835597" w:rsidRPr="00E448F9">
              <w:rPr>
                <w:sz w:val="24"/>
                <w:szCs w:val="24"/>
              </w:rPr>
              <w:t xml:space="preserve">atitinkamais </w:t>
            </w:r>
            <w:r w:rsidR="001277B6" w:rsidRPr="00E448F9">
              <w:rPr>
                <w:sz w:val="24"/>
                <w:szCs w:val="24"/>
              </w:rPr>
              <w:t>laikotarpiais</w:t>
            </w:r>
            <w:r w:rsidR="00835597" w:rsidRPr="00E448F9">
              <w:rPr>
                <w:sz w:val="24"/>
                <w:szCs w:val="24"/>
              </w:rPr>
              <w:t xml:space="preserve"> </w:t>
            </w:r>
            <w:r w:rsidR="00C63699" w:rsidRPr="00E448F9">
              <w:rPr>
                <w:sz w:val="24"/>
                <w:szCs w:val="24"/>
              </w:rPr>
              <w:t xml:space="preserve">reikalingas </w:t>
            </w:r>
            <w:r w:rsidR="00EB555A" w:rsidRPr="00E448F9">
              <w:rPr>
                <w:sz w:val="24"/>
                <w:szCs w:val="24"/>
              </w:rPr>
              <w:t>didžiausias Terminalo talpyklų dydis</w:t>
            </w:r>
            <w:r w:rsidR="00CB020F" w:rsidRPr="00E448F9">
              <w:rPr>
                <w:sz w:val="24"/>
                <w:szCs w:val="24"/>
              </w:rPr>
              <w:t xml:space="preserve">, kuris </w:t>
            </w:r>
            <w:r w:rsidR="00DE3085" w:rsidRPr="00E448F9">
              <w:rPr>
                <w:sz w:val="24"/>
                <w:szCs w:val="24"/>
              </w:rPr>
              <w:t xml:space="preserve">nurodytas Sutarties </w:t>
            </w:r>
            <w:r w:rsidR="00DE3085" w:rsidRPr="00E448F9">
              <w:rPr>
                <w:sz w:val="24"/>
                <w:szCs w:val="24"/>
              </w:rPr>
              <w:fldChar w:fldCharType="begin"/>
            </w:r>
            <w:r w:rsidR="00DE3085" w:rsidRPr="00E448F9">
              <w:rPr>
                <w:sz w:val="24"/>
                <w:szCs w:val="24"/>
              </w:rPr>
              <w:instrText xml:space="preserve"> REF _Ref328338444 \r \h  \* MERGEFORMAT </w:instrText>
            </w:r>
            <w:r w:rsidR="00DE3085" w:rsidRPr="00E448F9">
              <w:rPr>
                <w:sz w:val="24"/>
                <w:szCs w:val="24"/>
              </w:rPr>
            </w:r>
            <w:r w:rsidR="00DE3085" w:rsidRPr="00E448F9">
              <w:rPr>
                <w:sz w:val="24"/>
                <w:szCs w:val="24"/>
              </w:rPr>
              <w:fldChar w:fldCharType="separate"/>
            </w:r>
            <w:r w:rsidR="00DE3085" w:rsidRPr="00E448F9">
              <w:rPr>
                <w:sz w:val="24"/>
                <w:szCs w:val="24"/>
              </w:rPr>
              <w:t>4.</w:t>
            </w:r>
            <w:r w:rsidR="00DE3085" w:rsidRPr="00E448F9">
              <w:rPr>
                <w:sz w:val="24"/>
                <w:szCs w:val="24"/>
              </w:rPr>
              <w:fldChar w:fldCharType="end"/>
            </w:r>
            <w:r w:rsidR="00114141" w:rsidRPr="00E448F9">
              <w:rPr>
                <w:sz w:val="24"/>
                <w:szCs w:val="24"/>
              </w:rPr>
              <w:t>5</w:t>
            </w:r>
            <w:r w:rsidR="00DE3085" w:rsidRPr="00E448F9">
              <w:rPr>
                <w:sz w:val="24"/>
                <w:szCs w:val="24"/>
              </w:rPr>
              <w:t>. punkte</w:t>
            </w:r>
            <w:r w:rsidR="00114141" w:rsidRPr="00E448F9">
              <w:rPr>
                <w:sz w:val="24"/>
                <w:szCs w:val="24"/>
              </w:rPr>
              <w:t>.</w:t>
            </w:r>
            <w:r w:rsidR="00E60ECB" w:rsidRPr="00E448F9">
              <w:rPr>
                <w:sz w:val="24"/>
                <w:szCs w:val="24"/>
              </w:rPr>
              <w:t xml:space="preserve"> </w:t>
            </w:r>
          </w:p>
          <w:p w14:paraId="1A62BA39" w14:textId="2726D811" w:rsidR="00190163" w:rsidRPr="00E448F9" w:rsidRDefault="00190163" w:rsidP="00CD729F">
            <w:pPr>
              <w:numPr>
                <w:ilvl w:val="1"/>
                <w:numId w:val="1"/>
              </w:numPr>
              <w:spacing w:after="120"/>
              <w:ind w:left="619" w:hanging="590"/>
              <w:jc w:val="both"/>
              <w:rPr>
                <w:sz w:val="24"/>
                <w:szCs w:val="24"/>
              </w:rPr>
            </w:pPr>
            <w:r w:rsidRPr="00E448F9">
              <w:rPr>
                <w:b/>
                <w:bCs/>
                <w:sz w:val="24"/>
                <w:szCs w:val="24"/>
              </w:rPr>
              <w:lastRenderedPageBreak/>
              <w:t xml:space="preserve">Reikalingas dydis </w:t>
            </w:r>
            <w:r w:rsidRPr="00E448F9">
              <w:rPr>
                <w:sz w:val="24"/>
                <w:szCs w:val="24"/>
              </w:rPr>
              <w:t xml:space="preserve">– </w:t>
            </w:r>
            <w:r w:rsidR="0092473C" w:rsidRPr="00E448F9">
              <w:rPr>
                <w:sz w:val="24"/>
                <w:szCs w:val="24"/>
              </w:rPr>
              <w:t>Paslaugų gavėj</w:t>
            </w:r>
            <w:r w:rsidR="00FB16FD" w:rsidRPr="00E448F9">
              <w:rPr>
                <w:sz w:val="24"/>
                <w:szCs w:val="24"/>
              </w:rPr>
              <w:t>ui</w:t>
            </w:r>
            <w:r w:rsidRPr="00E448F9">
              <w:rPr>
                <w:sz w:val="24"/>
                <w:szCs w:val="24"/>
              </w:rPr>
              <w:t xml:space="preserve"> </w:t>
            </w:r>
            <w:r w:rsidR="00055B39" w:rsidRPr="00E448F9">
              <w:rPr>
                <w:sz w:val="24"/>
                <w:szCs w:val="24"/>
              </w:rPr>
              <w:t>iki Pirmojo</w:t>
            </w:r>
            <w:r w:rsidRPr="00E448F9">
              <w:rPr>
                <w:sz w:val="24"/>
                <w:szCs w:val="24"/>
              </w:rPr>
              <w:t xml:space="preserve"> </w:t>
            </w:r>
            <w:r w:rsidR="00055B39" w:rsidRPr="00E448F9">
              <w:rPr>
                <w:sz w:val="24"/>
                <w:szCs w:val="24"/>
              </w:rPr>
              <w:t xml:space="preserve">ataskaitinio laikotarpio birželio 30 d. </w:t>
            </w:r>
            <w:r w:rsidRPr="00E448F9">
              <w:rPr>
                <w:sz w:val="24"/>
                <w:szCs w:val="24"/>
              </w:rPr>
              <w:t xml:space="preserve">reikalingas Terminalo talpyklų dydis, kuris nurodytas Sutarties </w:t>
            </w:r>
            <w:r w:rsidRPr="00E448F9">
              <w:rPr>
                <w:sz w:val="24"/>
                <w:szCs w:val="24"/>
              </w:rPr>
              <w:fldChar w:fldCharType="begin"/>
            </w:r>
            <w:r w:rsidRPr="00E448F9">
              <w:rPr>
                <w:sz w:val="24"/>
                <w:szCs w:val="24"/>
              </w:rPr>
              <w:instrText xml:space="preserve"> REF _Ref328338444 \r \h  \* MERGEFORMAT </w:instrText>
            </w:r>
            <w:r w:rsidRPr="00E448F9">
              <w:rPr>
                <w:sz w:val="24"/>
                <w:szCs w:val="24"/>
              </w:rPr>
            </w:r>
            <w:r w:rsidRPr="00E448F9">
              <w:rPr>
                <w:sz w:val="24"/>
                <w:szCs w:val="24"/>
              </w:rPr>
              <w:fldChar w:fldCharType="separate"/>
            </w:r>
            <w:r w:rsidRPr="00E448F9">
              <w:rPr>
                <w:sz w:val="24"/>
                <w:szCs w:val="24"/>
              </w:rPr>
              <w:t>4.1</w:t>
            </w:r>
            <w:r w:rsidRPr="00E448F9">
              <w:rPr>
                <w:sz w:val="24"/>
                <w:szCs w:val="24"/>
              </w:rPr>
              <w:fldChar w:fldCharType="end"/>
            </w:r>
            <w:r w:rsidRPr="00E448F9">
              <w:rPr>
                <w:sz w:val="24"/>
                <w:szCs w:val="24"/>
              </w:rPr>
              <w:t xml:space="preserve">. punkte arba </w:t>
            </w:r>
            <w:r w:rsidR="00FA0F2F" w:rsidRPr="00E448F9">
              <w:rPr>
                <w:sz w:val="24"/>
                <w:szCs w:val="24"/>
              </w:rPr>
              <w:t>Paslaugų gavėjo</w:t>
            </w:r>
            <w:r w:rsidRPr="00E448F9">
              <w:rPr>
                <w:sz w:val="24"/>
                <w:szCs w:val="24"/>
              </w:rPr>
              <w:t xml:space="preserve"> pagal Sutarties 4.</w:t>
            </w:r>
            <w:r w:rsidR="00050911" w:rsidRPr="00E448F9">
              <w:rPr>
                <w:sz w:val="24"/>
                <w:szCs w:val="24"/>
              </w:rPr>
              <w:t>3</w:t>
            </w:r>
            <w:r w:rsidRPr="00E448F9">
              <w:rPr>
                <w:sz w:val="24"/>
                <w:szCs w:val="24"/>
              </w:rPr>
              <w:t>. punktą pateiktoje Paraiškoje.</w:t>
            </w:r>
          </w:p>
          <w:p w14:paraId="2B43A8B0" w14:textId="43844153" w:rsidR="007D0501" w:rsidRPr="00E448F9" w:rsidRDefault="007D0501" w:rsidP="00CD729F">
            <w:pPr>
              <w:pStyle w:val="Sraopastraipa"/>
              <w:numPr>
                <w:ilvl w:val="1"/>
                <w:numId w:val="1"/>
              </w:numPr>
              <w:spacing w:after="120"/>
              <w:ind w:left="619" w:hanging="590"/>
              <w:contextualSpacing w:val="0"/>
              <w:jc w:val="both"/>
              <w:rPr>
                <w:sz w:val="24"/>
                <w:szCs w:val="24"/>
              </w:rPr>
            </w:pPr>
            <w:r w:rsidRPr="00E448F9">
              <w:rPr>
                <w:b/>
                <w:sz w:val="24"/>
                <w:szCs w:val="24"/>
              </w:rPr>
              <w:t xml:space="preserve">Skirti </w:t>
            </w:r>
            <w:r w:rsidR="001F07BA" w:rsidRPr="00E448F9">
              <w:rPr>
                <w:b/>
                <w:sz w:val="24"/>
                <w:szCs w:val="24"/>
              </w:rPr>
              <w:t>pajėgumai</w:t>
            </w:r>
            <w:r w:rsidRPr="00E448F9">
              <w:rPr>
                <w:sz w:val="24"/>
                <w:szCs w:val="24"/>
              </w:rPr>
              <w:t xml:space="preserve"> – Terminalo talpykl</w:t>
            </w:r>
            <w:r w:rsidR="00A65CFD" w:rsidRPr="00E448F9">
              <w:rPr>
                <w:sz w:val="24"/>
                <w:szCs w:val="24"/>
              </w:rPr>
              <w:t>os, jų</w:t>
            </w:r>
            <w:r w:rsidRPr="00E448F9">
              <w:rPr>
                <w:sz w:val="24"/>
                <w:szCs w:val="24"/>
              </w:rPr>
              <w:t xml:space="preserve"> </w:t>
            </w:r>
            <w:r w:rsidR="001F07BA" w:rsidRPr="00E448F9">
              <w:rPr>
                <w:sz w:val="24"/>
                <w:szCs w:val="24"/>
              </w:rPr>
              <w:t>bendras tūris (talpumas)</w:t>
            </w:r>
            <w:r w:rsidRPr="00E448F9">
              <w:rPr>
                <w:sz w:val="24"/>
                <w:szCs w:val="24"/>
              </w:rPr>
              <w:t xml:space="preserve">, kuriuos </w:t>
            </w:r>
            <w:r w:rsidR="000F606F" w:rsidRPr="00E448F9">
              <w:rPr>
                <w:sz w:val="24"/>
                <w:szCs w:val="24"/>
              </w:rPr>
              <w:t>Paslaugų teikėjas</w:t>
            </w:r>
            <w:r w:rsidR="00C870B0" w:rsidRPr="00E448F9">
              <w:rPr>
                <w:sz w:val="24"/>
                <w:szCs w:val="24"/>
              </w:rPr>
              <w:t xml:space="preserve"> pagal Paslaugų gavėjo</w:t>
            </w:r>
            <w:r w:rsidR="003E0DEC" w:rsidRPr="00E448F9">
              <w:rPr>
                <w:sz w:val="24"/>
                <w:szCs w:val="24"/>
              </w:rPr>
              <w:t xml:space="preserve"> </w:t>
            </w:r>
            <w:r w:rsidR="000E507B" w:rsidRPr="00E448F9">
              <w:rPr>
                <w:sz w:val="24"/>
                <w:szCs w:val="24"/>
              </w:rPr>
              <w:t>Paraišką</w:t>
            </w:r>
            <w:r w:rsidR="0075701F" w:rsidRPr="00E448F9">
              <w:rPr>
                <w:sz w:val="24"/>
                <w:szCs w:val="24"/>
              </w:rPr>
              <w:t xml:space="preserve"> </w:t>
            </w:r>
            <w:r w:rsidRPr="00E448F9">
              <w:rPr>
                <w:sz w:val="24"/>
                <w:szCs w:val="24"/>
              </w:rPr>
              <w:t xml:space="preserve">rezervuoja ir </w:t>
            </w:r>
            <w:r w:rsidR="001F07BA" w:rsidRPr="00E448F9">
              <w:rPr>
                <w:sz w:val="24"/>
                <w:szCs w:val="24"/>
              </w:rPr>
              <w:t>su</w:t>
            </w:r>
            <w:r w:rsidRPr="00E448F9">
              <w:rPr>
                <w:sz w:val="24"/>
                <w:szCs w:val="24"/>
              </w:rPr>
              <w:t xml:space="preserve">teikia </w:t>
            </w:r>
            <w:r w:rsidR="000E507B" w:rsidRPr="00E448F9">
              <w:rPr>
                <w:sz w:val="24"/>
                <w:szCs w:val="24"/>
              </w:rPr>
              <w:t xml:space="preserve">Paslaugų </w:t>
            </w:r>
            <w:r w:rsidR="00EB683E" w:rsidRPr="00E448F9">
              <w:rPr>
                <w:sz w:val="24"/>
                <w:szCs w:val="24"/>
              </w:rPr>
              <w:t>gavėjo Valstybės atsargų</w:t>
            </w:r>
            <w:r w:rsidRPr="00E448F9">
              <w:rPr>
                <w:sz w:val="24"/>
                <w:szCs w:val="24"/>
              </w:rPr>
              <w:t xml:space="preserve"> </w:t>
            </w:r>
            <w:r w:rsidR="001F07BA" w:rsidRPr="00E448F9">
              <w:rPr>
                <w:sz w:val="24"/>
                <w:szCs w:val="24"/>
              </w:rPr>
              <w:t>priėmimui</w:t>
            </w:r>
            <w:r w:rsidR="00205A5E" w:rsidRPr="00E448F9">
              <w:rPr>
                <w:sz w:val="24"/>
                <w:szCs w:val="24"/>
              </w:rPr>
              <w:t xml:space="preserve">, </w:t>
            </w:r>
            <w:r w:rsidR="008406BC" w:rsidRPr="00E448F9">
              <w:rPr>
                <w:sz w:val="24"/>
                <w:szCs w:val="24"/>
              </w:rPr>
              <w:t xml:space="preserve">saugojimui ir kitų </w:t>
            </w:r>
            <w:r w:rsidR="007D3B0F" w:rsidRPr="00E448F9">
              <w:rPr>
                <w:sz w:val="24"/>
                <w:szCs w:val="24"/>
              </w:rPr>
              <w:t xml:space="preserve">su Valstybės atsargų </w:t>
            </w:r>
            <w:r w:rsidR="00205A5E" w:rsidRPr="00E448F9">
              <w:rPr>
                <w:sz w:val="24"/>
                <w:szCs w:val="24"/>
              </w:rPr>
              <w:t>kaupimu ir tvarkymu</w:t>
            </w:r>
            <w:r w:rsidR="007D3B0F" w:rsidRPr="00E448F9">
              <w:rPr>
                <w:sz w:val="24"/>
                <w:szCs w:val="24"/>
              </w:rPr>
              <w:t xml:space="preserve"> susijusių paslaugų teikimui</w:t>
            </w:r>
            <w:r w:rsidR="001F07BA" w:rsidRPr="00E448F9">
              <w:rPr>
                <w:sz w:val="24"/>
                <w:szCs w:val="24"/>
              </w:rPr>
              <w:t>.</w:t>
            </w:r>
          </w:p>
          <w:p w14:paraId="51B05D30" w14:textId="224B8F72" w:rsidR="008965B7" w:rsidRPr="00E448F9" w:rsidRDefault="00E4142F" w:rsidP="00CD729F">
            <w:pPr>
              <w:numPr>
                <w:ilvl w:val="1"/>
                <w:numId w:val="1"/>
              </w:numPr>
              <w:spacing w:after="120"/>
              <w:ind w:left="619" w:hanging="590"/>
              <w:jc w:val="both"/>
              <w:rPr>
                <w:sz w:val="24"/>
                <w:szCs w:val="24"/>
              </w:rPr>
            </w:pPr>
            <w:r w:rsidRPr="00E448F9">
              <w:rPr>
                <w:b/>
                <w:bCs/>
                <w:sz w:val="24"/>
                <w:szCs w:val="24"/>
              </w:rPr>
              <w:t>Substitutas</w:t>
            </w:r>
            <w:r w:rsidRPr="00E448F9">
              <w:rPr>
                <w:sz w:val="24"/>
                <w:szCs w:val="24"/>
              </w:rPr>
              <w:t xml:space="preserve"> – </w:t>
            </w:r>
            <w:r w:rsidR="005640F5" w:rsidRPr="00E448F9">
              <w:rPr>
                <w:sz w:val="24"/>
                <w:szCs w:val="24"/>
              </w:rPr>
              <w:t>Valstybės atsargų</w:t>
            </w:r>
            <w:r w:rsidRPr="00E448F9">
              <w:rPr>
                <w:sz w:val="24"/>
                <w:szCs w:val="24"/>
              </w:rPr>
              <w:t xml:space="preserve"> saugojimui</w:t>
            </w:r>
            <w:r w:rsidR="00C81080" w:rsidRPr="00E448F9">
              <w:rPr>
                <w:sz w:val="24"/>
                <w:szCs w:val="24"/>
              </w:rPr>
              <w:t>, kaupimui ir tvarkymui</w:t>
            </w:r>
            <w:r w:rsidRPr="00E448F9">
              <w:rPr>
                <w:sz w:val="24"/>
                <w:szCs w:val="24"/>
              </w:rPr>
              <w:t xml:space="preserve"> tinkamo kilnojamojo ir nekilnojamojo turto kompleksas kartu su visais kitais technologiniais, organizaciniais ir žmogiškaisiais resursais, būtinais šio komplekso funkcionavimui pagal jo tikslinę paskirtį, kurį </w:t>
            </w:r>
            <w:r w:rsidR="001216FB" w:rsidRPr="00E448F9">
              <w:rPr>
                <w:sz w:val="24"/>
                <w:szCs w:val="24"/>
              </w:rPr>
              <w:t>Paslaugų teikėjas</w:t>
            </w:r>
            <w:r w:rsidRPr="00E448F9">
              <w:rPr>
                <w:sz w:val="24"/>
                <w:szCs w:val="24"/>
              </w:rPr>
              <w:t xml:space="preserve"> gali pasiūlyti kaip Terminalo alternatyvą.</w:t>
            </w:r>
          </w:p>
        </w:tc>
      </w:tr>
      <w:tr w:rsidR="007D0501" w:rsidRPr="00E448F9" w14:paraId="21A3302D" w14:textId="77777777" w:rsidTr="00566820">
        <w:trPr>
          <w:gridAfter w:val="1"/>
          <w:wAfter w:w="7" w:type="dxa"/>
        </w:trPr>
        <w:tc>
          <w:tcPr>
            <w:tcW w:w="9463" w:type="dxa"/>
            <w:gridSpan w:val="2"/>
            <w:shd w:val="clear" w:color="auto" w:fill="auto"/>
          </w:tcPr>
          <w:p w14:paraId="7B9711A6" w14:textId="77777777" w:rsidR="004F2C03" w:rsidRPr="00E448F9" w:rsidRDefault="004F2C03" w:rsidP="004F2C03">
            <w:pPr>
              <w:pStyle w:val="Sraopastraipa"/>
              <w:ind w:left="360"/>
              <w:rPr>
                <w:b/>
                <w:sz w:val="24"/>
                <w:szCs w:val="24"/>
              </w:rPr>
            </w:pPr>
          </w:p>
          <w:p w14:paraId="2634B8B1" w14:textId="5729D9D8" w:rsidR="007D0501" w:rsidRPr="00E448F9" w:rsidRDefault="007D0501" w:rsidP="00CD729F">
            <w:pPr>
              <w:pStyle w:val="Sraopastraipa"/>
              <w:numPr>
                <w:ilvl w:val="0"/>
                <w:numId w:val="1"/>
              </w:numPr>
              <w:jc w:val="center"/>
              <w:rPr>
                <w:b/>
                <w:sz w:val="24"/>
                <w:szCs w:val="24"/>
              </w:rPr>
            </w:pPr>
            <w:r w:rsidRPr="00E448F9">
              <w:rPr>
                <w:b/>
                <w:sz w:val="24"/>
                <w:szCs w:val="24"/>
              </w:rPr>
              <w:t>SUTARTIES OBJEKTAS</w:t>
            </w:r>
          </w:p>
          <w:p w14:paraId="4F9E1EF7" w14:textId="77777777" w:rsidR="00B05244" w:rsidRPr="00E448F9" w:rsidRDefault="00B05244" w:rsidP="00B05244">
            <w:pPr>
              <w:pStyle w:val="Sraopastraipa"/>
              <w:ind w:left="360"/>
              <w:rPr>
                <w:b/>
                <w:sz w:val="24"/>
                <w:szCs w:val="24"/>
              </w:rPr>
            </w:pPr>
          </w:p>
          <w:p w14:paraId="0016BA35" w14:textId="0FC04790" w:rsidR="007D0501" w:rsidRPr="00E448F9" w:rsidRDefault="00B05244" w:rsidP="00CD729F">
            <w:pPr>
              <w:pStyle w:val="Sraopastraipa"/>
              <w:numPr>
                <w:ilvl w:val="1"/>
                <w:numId w:val="1"/>
              </w:numPr>
              <w:ind w:left="452" w:hanging="452"/>
              <w:jc w:val="both"/>
              <w:rPr>
                <w:sz w:val="24"/>
                <w:szCs w:val="24"/>
              </w:rPr>
            </w:pPr>
            <w:r w:rsidRPr="00E448F9">
              <w:rPr>
                <w:color w:val="000000"/>
                <w:sz w:val="24"/>
                <w:szCs w:val="24"/>
                <w:lang w:eastAsia="en-US"/>
              </w:rPr>
              <w:t xml:space="preserve">Šia Sutartimi ir nustatytomis sąlygomis </w:t>
            </w:r>
            <w:r w:rsidR="00E25D82" w:rsidRPr="00E448F9">
              <w:rPr>
                <w:color w:val="000000"/>
                <w:sz w:val="24"/>
                <w:szCs w:val="24"/>
                <w:lang w:eastAsia="en-US"/>
              </w:rPr>
              <w:t>Paslaugų teikėjas</w:t>
            </w:r>
            <w:r w:rsidR="00205A5E" w:rsidRPr="00E448F9">
              <w:rPr>
                <w:color w:val="000000"/>
                <w:sz w:val="24"/>
                <w:szCs w:val="24"/>
                <w:lang w:eastAsia="en-US"/>
              </w:rPr>
              <w:t xml:space="preserve"> </w:t>
            </w:r>
            <w:r w:rsidRPr="00E448F9">
              <w:rPr>
                <w:color w:val="000000"/>
                <w:sz w:val="24"/>
                <w:szCs w:val="24"/>
                <w:lang w:eastAsia="en-US"/>
              </w:rPr>
              <w:t xml:space="preserve">įsipareigoja suteikti </w:t>
            </w:r>
            <w:r w:rsidR="00B76AD4" w:rsidRPr="00E448F9">
              <w:rPr>
                <w:color w:val="000000"/>
                <w:sz w:val="24"/>
                <w:szCs w:val="24"/>
                <w:lang w:eastAsia="en-US"/>
              </w:rPr>
              <w:t>Paslaug</w:t>
            </w:r>
            <w:r w:rsidR="004F57E1" w:rsidRPr="00E448F9">
              <w:rPr>
                <w:color w:val="000000"/>
                <w:sz w:val="24"/>
                <w:szCs w:val="24"/>
                <w:lang w:eastAsia="en-US"/>
              </w:rPr>
              <w:t>ų</w:t>
            </w:r>
            <w:r w:rsidR="00B76AD4" w:rsidRPr="00E448F9">
              <w:rPr>
                <w:color w:val="000000"/>
                <w:sz w:val="24"/>
                <w:szCs w:val="24"/>
                <w:lang w:eastAsia="en-US"/>
              </w:rPr>
              <w:t xml:space="preserve"> gavėj</w:t>
            </w:r>
            <w:r w:rsidR="0059123B" w:rsidRPr="00E448F9">
              <w:rPr>
                <w:color w:val="000000"/>
                <w:sz w:val="24"/>
                <w:szCs w:val="24"/>
                <w:lang w:eastAsia="en-US"/>
              </w:rPr>
              <w:t>ui</w:t>
            </w:r>
            <w:r w:rsidRPr="00E448F9">
              <w:rPr>
                <w:color w:val="000000"/>
                <w:sz w:val="24"/>
                <w:szCs w:val="24"/>
                <w:lang w:eastAsia="en-US"/>
              </w:rPr>
              <w:t xml:space="preserve"> </w:t>
            </w:r>
            <w:r w:rsidR="0017174C" w:rsidRPr="00E448F9">
              <w:rPr>
                <w:color w:val="000000"/>
                <w:sz w:val="24"/>
                <w:szCs w:val="24"/>
                <w:lang w:eastAsia="en-US"/>
              </w:rPr>
              <w:t>Valstybės atsargų</w:t>
            </w:r>
            <w:r w:rsidR="003369FE" w:rsidRPr="00E448F9">
              <w:rPr>
                <w:color w:val="000000"/>
                <w:sz w:val="24"/>
                <w:szCs w:val="24"/>
                <w:lang w:eastAsia="en-US"/>
              </w:rPr>
              <w:t xml:space="preserve"> saugojimo,</w:t>
            </w:r>
            <w:r w:rsidRPr="00E448F9">
              <w:rPr>
                <w:color w:val="000000"/>
                <w:sz w:val="24"/>
                <w:szCs w:val="24"/>
                <w:lang w:eastAsia="en-US"/>
              </w:rPr>
              <w:t xml:space="preserve"> </w:t>
            </w:r>
            <w:r w:rsidR="001057A3" w:rsidRPr="00E448F9">
              <w:rPr>
                <w:color w:val="000000"/>
                <w:sz w:val="24"/>
                <w:szCs w:val="24"/>
                <w:lang w:eastAsia="en-US"/>
              </w:rPr>
              <w:t>terminalo</w:t>
            </w:r>
            <w:r w:rsidR="002D2ACC" w:rsidRPr="00E448F9">
              <w:rPr>
                <w:color w:val="000000"/>
                <w:sz w:val="24"/>
                <w:szCs w:val="24"/>
                <w:lang w:eastAsia="en-US"/>
              </w:rPr>
              <w:t xml:space="preserve"> ir kit</w:t>
            </w:r>
            <w:r w:rsidR="00910CFB" w:rsidRPr="00E448F9">
              <w:rPr>
                <w:color w:val="000000"/>
                <w:sz w:val="24"/>
                <w:szCs w:val="24"/>
                <w:lang w:eastAsia="en-US"/>
              </w:rPr>
              <w:t>as</w:t>
            </w:r>
            <w:r w:rsidR="002D2ACC" w:rsidRPr="00E448F9">
              <w:rPr>
                <w:color w:val="000000"/>
                <w:sz w:val="24"/>
                <w:szCs w:val="24"/>
                <w:lang w:eastAsia="en-US"/>
              </w:rPr>
              <w:t xml:space="preserve"> su jų</w:t>
            </w:r>
            <w:r w:rsidR="001057A3" w:rsidRPr="00E448F9">
              <w:rPr>
                <w:color w:val="000000"/>
                <w:sz w:val="24"/>
                <w:szCs w:val="24"/>
                <w:lang w:eastAsia="en-US"/>
              </w:rPr>
              <w:t xml:space="preserve"> kaupim</w:t>
            </w:r>
            <w:r w:rsidR="00D73AC1" w:rsidRPr="00E448F9">
              <w:rPr>
                <w:color w:val="000000"/>
                <w:sz w:val="24"/>
                <w:szCs w:val="24"/>
                <w:lang w:eastAsia="en-US"/>
              </w:rPr>
              <w:t>u</w:t>
            </w:r>
            <w:r w:rsidR="001057A3" w:rsidRPr="00E448F9">
              <w:rPr>
                <w:color w:val="000000"/>
                <w:sz w:val="24"/>
                <w:szCs w:val="24"/>
                <w:lang w:eastAsia="en-US"/>
              </w:rPr>
              <w:t xml:space="preserve"> ir tvarkym</w:t>
            </w:r>
            <w:r w:rsidR="00910CFB" w:rsidRPr="00E448F9">
              <w:rPr>
                <w:color w:val="000000"/>
                <w:sz w:val="24"/>
                <w:szCs w:val="24"/>
                <w:lang w:eastAsia="en-US"/>
              </w:rPr>
              <w:t>u susijusias</w:t>
            </w:r>
            <w:r w:rsidR="001057A3" w:rsidRPr="00E448F9">
              <w:rPr>
                <w:color w:val="000000"/>
                <w:sz w:val="24"/>
                <w:szCs w:val="24"/>
                <w:lang w:eastAsia="en-US"/>
              </w:rPr>
              <w:t xml:space="preserve"> paslaugas</w:t>
            </w:r>
            <w:r w:rsidRPr="00E448F9">
              <w:rPr>
                <w:color w:val="000000"/>
                <w:sz w:val="24"/>
                <w:szCs w:val="24"/>
                <w:lang w:eastAsia="en-US"/>
              </w:rPr>
              <w:t xml:space="preserve">, o </w:t>
            </w:r>
            <w:r w:rsidR="00E87D6B" w:rsidRPr="00E448F9">
              <w:rPr>
                <w:color w:val="000000"/>
                <w:sz w:val="24"/>
                <w:szCs w:val="24"/>
                <w:lang w:eastAsia="en-US"/>
              </w:rPr>
              <w:t>Paslaug</w:t>
            </w:r>
            <w:r w:rsidR="004F57E1" w:rsidRPr="00E448F9">
              <w:rPr>
                <w:color w:val="000000"/>
                <w:sz w:val="24"/>
                <w:szCs w:val="24"/>
                <w:lang w:eastAsia="en-US"/>
              </w:rPr>
              <w:t>ų</w:t>
            </w:r>
            <w:r w:rsidR="001E0878" w:rsidRPr="00E448F9">
              <w:rPr>
                <w:color w:val="000000"/>
                <w:sz w:val="24"/>
                <w:szCs w:val="24"/>
                <w:lang w:eastAsia="en-US"/>
              </w:rPr>
              <w:t xml:space="preserve"> gavėj</w:t>
            </w:r>
            <w:r w:rsidRPr="00E448F9">
              <w:rPr>
                <w:color w:val="000000"/>
                <w:sz w:val="24"/>
                <w:szCs w:val="24"/>
                <w:lang w:eastAsia="en-US"/>
              </w:rPr>
              <w:t xml:space="preserve">as įsipareigoja pateikti paslaugų atlikimui reikalingą informaciją, sumokėti už suteiktas paslaugas bei vykdyti kitus savo įsipareigojimus </w:t>
            </w:r>
            <w:r w:rsidR="00942A55" w:rsidRPr="00E448F9">
              <w:rPr>
                <w:color w:val="000000"/>
                <w:sz w:val="24"/>
                <w:szCs w:val="24"/>
                <w:lang w:eastAsia="en-US"/>
              </w:rPr>
              <w:t xml:space="preserve">šioje Sutartyje </w:t>
            </w:r>
            <w:r w:rsidRPr="00E448F9">
              <w:rPr>
                <w:color w:val="000000"/>
                <w:sz w:val="24"/>
                <w:szCs w:val="24"/>
                <w:lang w:eastAsia="en-US"/>
              </w:rPr>
              <w:t>nustatyta tvarka.</w:t>
            </w:r>
          </w:p>
          <w:p w14:paraId="02F239E1" w14:textId="77777777" w:rsidR="007D0501" w:rsidRPr="00E448F9" w:rsidRDefault="007D0501" w:rsidP="00C70D55">
            <w:pPr>
              <w:pStyle w:val="Sraopastraipa"/>
              <w:tabs>
                <w:tab w:val="left" w:pos="709"/>
              </w:tabs>
              <w:ind w:left="0"/>
              <w:contextualSpacing w:val="0"/>
              <w:jc w:val="both"/>
              <w:rPr>
                <w:sz w:val="24"/>
                <w:szCs w:val="24"/>
              </w:rPr>
            </w:pPr>
            <w:r w:rsidRPr="00E448F9">
              <w:rPr>
                <w:sz w:val="24"/>
                <w:szCs w:val="24"/>
              </w:rPr>
              <w:t xml:space="preserve"> </w:t>
            </w:r>
          </w:p>
        </w:tc>
      </w:tr>
      <w:tr w:rsidR="007D0501" w:rsidRPr="00E448F9" w14:paraId="00E9AA60" w14:textId="77777777" w:rsidTr="00566820">
        <w:trPr>
          <w:gridAfter w:val="1"/>
          <w:wAfter w:w="7" w:type="dxa"/>
        </w:trPr>
        <w:tc>
          <w:tcPr>
            <w:tcW w:w="9463" w:type="dxa"/>
            <w:gridSpan w:val="2"/>
            <w:shd w:val="clear" w:color="auto" w:fill="auto"/>
          </w:tcPr>
          <w:p w14:paraId="54FF09DA" w14:textId="77777777" w:rsidR="004F2C03" w:rsidRPr="00E448F9" w:rsidRDefault="004F2C03" w:rsidP="004F2C03">
            <w:pPr>
              <w:pStyle w:val="Sraopastraipa"/>
              <w:ind w:left="360"/>
              <w:rPr>
                <w:b/>
                <w:sz w:val="24"/>
                <w:szCs w:val="24"/>
              </w:rPr>
            </w:pPr>
          </w:p>
          <w:p w14:paraId="0C7C01C4" w14:textId="284AB499" w:rsidR="007D0501" w:rsidRPr="00E448F9" w:rsidRDefault="0072090C" w:rsidP="00CD729F">
            <w:pPr>
              <w:pStyle w:val="Sraopastraipa"/>
              <w:numPr>
                <w:ilvl w:val="0"/>
                <w:numId w:val="1"/>
              </w:numPr>
              <w:jc w:val="center"/>
              <w:rPr>
                <w:b/>
                <w:sz w:val="24"/>
                <w:szCs w:val="24"/>
              </w:rPr>
            </w:pPr>
            <w:r w:rsidRPr="00E448F9">
              <w:rPr>
                <w:b/>
                <w:sz w:val="24"/>
                <w:szCs w:val="24"/>
              </w:rPr>
              <w:t>VALSTYBĖS ATSARGOS</w:t>
            </w:r>
          </w:p>
          <w:p w14:paraId="0C5C6E2F" w14:textId="77777777" w:rsidR="007D0501" w:rsidRPr="00E448F9" w:rsidRDefault="007D0501" w:rsidP="000F1E13">
            <w:pPr>
              <w:pStyle w:val="Sraopastraipa"/>
              <w:ind w:left="360"/>
              <w:contextualSpacing w:val="0"/>
              <w:jc w:val="both"/>
              <w:rPr>
                <w:b/>
                <w:sz w:val="24"/>
                <w:szCs w:val="24"/>
              </w:rPr>
            </w:pPr>
          </w:p>
          <w:p w14:paraId="50FBBA78" w14:textId="694F8547" w:rsidR="00D0752D" w:rsidRPr="00E448F9" w:rsidRDefault="00953589" w:rsidP="00CD729F">
            <w:pPr>
              <w:pStyle w:val="Sraopastraipa"/>
              <w:numPr>
                <w:ilvl w:val="1"/>
                <w:numId w:val="1"/>
              </w:numPr>
              <w:ind w:left="452" w:hanging="452"/>
              <w:jc w:val="both"/>
              <w:rPr>
                <w:sz w:val="24"/>
                <w:szCs w:val="24"/>
              </w:rPr>
            </w:pPr>
            <w:r w:rsidRPr="00E448F9">
              <w:rPr>
                <w:sz w:val="24"/>
                <w:szCs w:val="24"/>
              </w:rPr>
              <w:t>Šviesieji naftos p</w:t>
            </w:r>
            <w:r w:rsidR="00D0752D" w:rsidRPr="00E448F9">
              <w:rPr>
                <w:sz w:val="24"/>
                <w:szCs w:val="24"/>
              </w:rPr>
              <w:t>roduktai</w:t>
            </w:r>
            <w:r w:rsidR="00205A5E" w:rsidRPr="00E448F9">
              <w:rPr>
                <w:sz w:val="24"/>
                <w:szCs w:val="24"/>
              </w:rPr>
              <w:t>:</w:t>
            </w:r>
            <w:r w:rsidR="00D0752D" w:rsidRPr="00E448F9">
              <w:rPr>
                <w:sz w:val="24"/>
                <w:szCs w:val="24"/>
              </w:rPr>
              <w:t xml:space="preserve"> </w:t>
            </w:r>
          </w:p>
          <w:p w14:paraId="006ABA16" w14:textId="74E0BF32" w:rsidR="009C67FD" w:rsidRPr="00E448F9" w:rsidRDefault="00205A5E" w:rsidP="00CD729F">
            <w:pPr>
              <w:pStyle w:val="Sraopastraipa"/>
              <w:numPr>
                <w:ilvl w:val="0"/>
                <w:numId w:val="2"/>
              </w:numPr>
              <w:jc w:val="both"/>
              <w:rPr>
                <w:sz w:val="24"/>
                <w:szCs w:val="24"/>
              </w:rPr>
            </w:pPr>
            <w:r w:rsidRPr="00E448F9">
              <w:rPr>
                <w:sz w:val="24"/>
                <w:szCs w:val="24"/>
              </w:rPr>
              <w:t>benzinas</w:t>
            </w:r>
            <w:r w:rsidR="000E10EB" w:rsidRPr="00E448F9">
              <w:rPr>
                <w:sz w:val="24"/>
                <w:szCs w:val="24"/>
              </w:rPr>
              <w:t xml:space="preserve"> ir </w:t>
            </w:r>
            <w:r w:rsidRPr="00E448F9">
              <w:rPr>
                <w:sz w:val="24"/>
                <w:szCs w:val="24"/>
              </w:rPr>
              <w:t>kelių transporto dyzelinas</w:t>
            </w:r>
            <w:r w:rsidR="000E10EB" w:rsidRPr="00E448F9">
              <w:rPr>
                <w:sz w:val="24"/>
                <w:szCs w:val="24"/>
              </w:rPr>
              <w:t>, nuosavybės teise priklausantys Lietuvos valstybei</w:t>
            </w:r>
            <w:r w:rsidR="009C67FD" w:rsidRPr="00E448F9">
              <w:rPr>
                <w:sz w:val="24"/>
                <w:szCs w:val="24"/>
              </w:rPr>
              <w:t>.</w:t>
            </w:r>
          </w:p>
          <w:p w14:paraId="3DAF15F2" w14:textId="77777777" w:rsidR="007D0501" w:rsidRPr="00E448F9" w:rsidRDefault="007D0501" w:rsidP="00D0752D">
            <w:pPr>
              <w:ind w:left="452"/>
              <w:jc w:val="both"/>
              <w:rPr>
                <w:sz w:val="24"/>
                <w:szCs w:val="24"/>
              </w:rPr>
            </w:pPr>
          </w:p>
        </w:tc>
      </w:tr>
      <w:tr w:rsidR="007D0501" w:rsidRPr="00E448F9" w14:paraId="4866FF3D" w14:textId="77777777" w:rsidTr="00566820">
        <w:trPr>
          <w:gridAfter w:val="1"/>
          <w:wAfter w:w="7" w:type="dxa"/>
        </w:trPr>
        <w:tc>
          <w:tcPr>
            <w:tcW w:w="9463" w:type="dxa"/>
            <w:gridSpan w:val="2"/>
          </w:tcPr>
          <w:p w14:paraId="13419AE4" w14:textId="77777777" w:rsidR="00911FC2" w:rsidRPr="00E448F9" w:rsidRDefault="00911FC2" w:rsidP="00911FC2">
            <w:pPr>
              <w:jc w:val="center"/>
              <w:rPr>
                <w:b/>
                <w:sz w:val="24"/>
                <w:szCs w:val="24"/>
              </w:rPr>
            </w:pPr>
          </w:p>
          <w:p w14:paraId="1F39E6F7" w14:textId="14C6373B" w:rsidR="00966DB4" w:rsidRPr="00E448F9" w:rsidRDefault="000026FA" w:rsidP="00CD729F">
            <w:pPr>
              <w:pStyle w:val="Sraopastraipa"/>
              <w:numPr>
                <w:ilvl w:val="0"/>
                <w:numId w:val="1"/>
              </w:numPr>
              <w:jc w:val="center"/>
              <w:rPr>
                <w:b/>
                <w:sz w:val="24"/>
                <w:szCs w:val="24"/>
              </w:rPr>
            </w:pPr>
            <w:r w:rsidRPr="00E448F9">
              <w:rPr>
                <w:b/>
                <w:sz w:val="24"/>
                <w:szCs w:val="24"/>
              </w:rPr>
              <w:t>VALSTYBĖS ATSARGŲ</w:t>
            </w:r>
            <w:r w:rsidR="009C5351" w:rsidRPr="00E448F9">
              <w:rPr>
                <w:b/>
                <w:sz w:val="24"/>
                <w:szCs w:val="24"/>
              </w:rPr>
              <w:t xml:space="preserve"> KIEKIS IR </w:t>
            </w:r>
            <w:r w:rsidR="00966DB4" w:rsidRPr="00E448F9">
              <w:rPr>
                <w:b/>
                <w:sz w:val="24"/>
                <w:szCs w:val="24"/>
              </w:rPr>
              <w:t>SKIR</w:t>
            </w:r>
            <w:r w:rsidR="009C5351" w:rsidRPr="00E448F9">
              <w:rPr>
                <w:b/>
                <w:sz w:val="24"/>
                <w:szCs w:val="24"/>
              </w:rPr>
              <w:t>IAMI</w:t>
            </w:r>
            <w:r w:rsidR="00966DB4" w:rsidRPr="00E448F9">
              <w:rPr>
                <w:b/>
                <w:sz w:val="24"/>
                <w:szCs w:val="24"/>
              </w:rPr>
              <w:t xml:space="preserve"> PAJĖGUMAI</w:t>
            </w:r>
          </w:p>
          <w:p w14:paraId="0B5E4D27" w14:textId="77777777" w:rsidR="00966DB4" w:rsidRPr="00E448F9" w:rsidRDefault="00966DB4" w:rsidP="00966DB4">
            <w:pPr>
              <w:pStyle w:val="Sraopastraipa"/>
              <w:ind w:left="360"/>
              <w:contextualSpacing w:val="0"/>
              <w:rPr>
                <w:b/>
                <w:sz w:val="24"/>
                <w:szCs w:val="24"/>
              </w:rPr>
            </w:pPr>
          </w:p>
          <w:p w14:paraId="75E93A1A" w14:textId="37EE1425" w:rsidR="009C5351" w:rsidRPr="00E448F9" w:rsidRDefault="009C5351" w:rsidP="00CD729F">
            <w:pPr>
              <w:pStyle w:val="Sraopastraipa"/>
              <w:numPr>
                <w:ilvl w:val="1"/>
                <w:numId w:val="1"/>
              </w:numPr>
              <w:spacing w:after="120"/>
              <w:ind w:left="522" w:hanging="540"/>
              <w:contextualSpacing w:val="0"/>
              <w:jc w:val="both"/>
              <w:rPr>
                <w:sz w:val="24"/>
                <w:szCs w:val="24"/>
              </w:rPr>
            </w:pPr>
            <w:r w:rsidRPr="00E448F9">
              <w:rPr>
                <w:sz w:val="24"/>
                <w:szCs w:val="24"/>
              </w:rPr>
              <w:t xml:space="preserve">Pirmojo Ataskaitinio laikotarpio metu </w:t>
            </w:r>
            <w:r w:rsidR="005C7FB8" w:rsidRPr="00E448F9">
              <w:rPr>
                <w:sz w:val="24"/>
                <w:szCs w:val="24"/>
              </w:rPr>
              <w:t>Paslaugų gavėj</w:t>
            </w:r>
            <w:r w:rsidRPr="00E448F9">
              <w:rPr>
                <w:sz w:val="24"/>
                <w:szCs w:val="24"/>
              </w:rPr>
              <w:t xml:space="preserve">ui reikalingas </w:t>
            </w:r>
            <w:r w:rsidR="00FF7715" w:rsidRPr="00E448F9">
              <w:rPr>
                <w:sz w:val="24"/>
                <w:szCs w:val="24"/>
              </w:rPr>
              <w:t xml:space="preserve">Terminalo talpyklų dydis šiam </w:t>
            </w:r>
            <w:r w:rsidR="00C65956" w:rsidRPr="00E448F9">
              <w:rPr>
                <w:sz w:val="24"/>
                <w:szCs w:val="24"/>
              </w:rPr>
              <w:t>Valstybės atsargų</w:t>
            </w:r>
            <w:r w:rsidRPr="00E448F9">
              <w:rPr>
                <w:sz w:val="24"/>
                <w:szCs w:val="24"/>
              </w:rPr>
              <w:t xml:space="preserve"> </w:t>
            </w:r>
            <w:r w:rsidR="009437C1" w:rsidRPr="00E448F9">
              <w:rPr>
                <w:sz w:val="24"/>
                <w:szCs w:val="24"/>
              </w:rPr>
              <w:t xml:space="preserve">kiekiui </w:t>
            </w:r>
            <w:r w:rsidR="004261A0" w:rsidRPr="00E448F9">
              <w:rPr>
                <w:sz w:val="24"/>
                <w:szCs w:val="24"/>
              </w:rPr>
              <w:t>saugoti</w:t>
            </w:r>
            <w:r w:rsidR="00075801" w:rsidRPr="00E448F9">
              <w:rPr>
                <w:sz w:val="24"/>
                <w:szCs w:val="24"/>
              </w:rPr>
              <w:t xml:space="preserve">, </w:t>
            </w:r>
            <w:r w:rsidRPr="00E448F9">
              <w:rPr>
                <w:sz w:val="24"/>
                <w:szCs w:val="24"/>
              </w:rPr>
              <w:t>kaup</w:t>
            </w:r>
            <w:r w:rsidR="009437C1" w:rsidRPr="00E448F9">
              <w:rPr>
                <w:sz w:val="24"/>
                <w:szCs w:val="24"/>
              </w:rPr>
              <w:t>t</w:t>
            </w:r>
            <w:r w:rsidRPr="00E448F9">
              <w:rPr>
                <w:sz w:val="24"/>
                <w:szCs w:val="24"/>
              </w:rPr>
              <w:t xml:space="preserve">i ir </w:t>
            </w:r>
            <w:r w:rsidR="00075801" w:rsidRPr="00E448F9">
              <w:rPr>
                <w:sz w:val="24"/>
                <w:szCs w:val="24"/>
              </w:rPr>
              <w:t>tvarkyt</w:t>
            </w:r>
            <w:r w:rsidR="009E0222" w:rsidRPr="00E448F9">
              <w:rPr>
                <w:sz w:val="24"/>
                <w:szCs w:val="24"/>
              </w:rPr>
              <w:t>i</w:t>
            </w:r>
            <w:r w:rsidRPr="00E448F9">
              <w:rPr>
                <w:sz w:val="24"/>
                <w:szCs w:val="24"/>
              </w:rPr>
              <w:t>:</w:t>
            </w:r>
          </w:p>
          <w:p w14:paraId="7D751EC6" w14:textId="7B83612F" w:rsidR="00920D76" w:rsidRPr="00E448F9" w:rsidRDefault="00920D76" w:rsidP="00CD729F">
            <w:pPr>
              <w:pStyle w:val="Sraopastraipa"/>
              <w:numPr>
                <w:ilvl w:val="2"/>
                <w:numId w:val="1"/>
              </w:numPr>
              <w:spacing w:after="120"/>
              <w:ind w:left="1332" w:hanging="810"/>
              <w:contextualSpacing w:val="0"/>
              <w:jc w:val="both"/>
              <w:rPr>
                <w:sz w:val="24"/>
                <w:szCs w:val="24"/>
              </w:rPr>
            </w:pPr>
            <w:r w:rsidRPr="00E448F9">
              <w:rPr>
                <w:sz w:val="24"/>
                <w:szCs w:val="24"/>
              </w:rPr>
              <w:t>32 900 (trisdešimt du tūkstančiai devyni šimtai) tonų benzino ir</w:t>
            </w:r>
          </w:p>
          <w:p w14:paraId="7E03F46F" w14:textId="4460D433" w:rsidR="00913C21" w:rsidRPr="00E448F9" w:rsidRDefault="00913C21" w:rsidP="00CD729F">
            <w:pPr>
              <w:pStyle w:val="Sraopastraipa"/>
              <w:numPr>
                <w:ilvl w:val="2"/>
                <w:numId w:val="1"/>
              </w:numPr>
              <w:spacing w:after="120"/>
              <w:ind w:left="1332" w:hanging="810"/>
              <w:contextualSpacing w:val="0"/>
              <w:jc w:val="both"/>
              <w:rPr>
                <w:sz w:val="24"/>
                <w:szCs w:val="24"/>
              </w:rPr>
            </w:pPr>
            <w:r w:rsidRPr="00E448F9">
              <w:rPr>
                <w:sz w:val="24"/>
                <w:szCs w:val="24"/>
              </w:rPr>
              <w:t xml:space="preserve">180 </w:t>
            </w:r>
            <w:r w:rsidR="00460309" w:rsidRPr="00E448F9">
              <w:rPr>
                <w:sz w:val="24"/>
                <w:szCs w:val="24"/>
              </w:rPr>
              <w:t>803</w:t>
            </w:r>
            <w:r w:rsidRPr="00E448F9">
              <w:rPr>
                <w:sz w:val="24"/>
                <w:szCs w:val="24"/>
              </w:rPr>
              <w:t xml:space="preserve"> (vienas šimtas aštuoniasdešimt tūkstančių</w:t>
            </w:r>
            <w:r w:rsidR="00460309" w:rsidRPr="00E448F9">
              <w:rPr>
                <w:sz w:val="24"/>
                <w:szCs w:val="24"/>
              </w:rPr>
              <w:t xml:space="preserve"> aštuoni šimtai</w:t>
            </w:r>
            <w:r w:rsidR="00920D76" w:rsidRPr="00E448F9">
              <w:rPr>
                <w:sz w:val="24"/>
                <w:szCs w:val="24"/>
              </w:rPr>
              <w:t xml:space="preserve"> trys</w:t>
            </w:r>
            <w:r w:rsidRPr="00E448F9">
              <w:rPr>
                <w:sz w:val="24"/>
                <w:szCs w:val="24"/>
              </w:rPr>
              <w:t>) ton</w:t>
            </w:r>
            <w:r w:rsidR="0059153F" w:rsidRPr="00E448F9">
              <w:rPr>
                <w:sz w:val="24"/>
                <w:szCs w:val="24"/>
              </w:rPr>
              <w:t>os</w:t>
            </w:r>
            <w:r w:rsidRPr="00E448F9">
              <w:rPr>
                <w:sz w:val="24"/>
                <w:szCs w:val="24"/>
              </w:rPr>
              <w:t xml:space="preserve"> dyzelino</w:t>
            </w:r>
            <w:r w:rsidR="002A10F8" w:rsidRPr="00E448F9">
              <w:rPr>
                <w:sz w:val="24"/>
                <w:szCs w:val="24"/>
              </w:rPr>
              <w:t>,</w:t>
            </w:r>
          </w:p>
          <w:p w14:paraId="44464E2C" w14:textId="58AE1F80" w:rsidR="00913C21" w:rsidRPr="00E448F9" w:rsidRDefault="00913C21" w:rsidP="005F7284">
            <w:pPr>
              <w:pStyle w:val="Sraopastraipa"/>
              <w:spacing w:after="120"/>
              <w:ind w:left="1332"/>
              <w:contextualSpacing w:val="0"/>
              <w:jc w:val="both"/>
              <w:rPr>
                <w:sz w:val="24"/>
                <w:szCs w:val="24"/>
              </w:rPr>
            </w:pPr>
            <w:r w:rsidRPr="00E448F9">
              <w:rPr>
                <w:sz w:val="24"/>
                <w:szCs w:val="24"/>
              </w:rPr>
              <w:t>t.y. iš viso 21</w:t>
            </w:r>
            <w:r w:rsidR="00D92EF3" w:rsidRPr="00E448F9">
              <w:rPr>
                <w:sz w:val="24"/>
                <w:szCs w:val="24"/>
              </w:rPr>
              <w:t>3</w:t>
            </w:r>
            <w:r w:rsidRPr="00E448F9">
              <w:rPr>
                <w:sz w:val="24"/>
                <w:szCs w:val="24"/>
              </w:rPr>
              <w:t xml:space="preserve"> </w:t>
            </w:r>
            <w:r w:rsidR="002A10F8" w:rsidRPr="00E448F9">
              <w:rPr>
                <w:sz w:val="24"/>
                <w:szCs w:val="24"/>
              </w:rPr>
              <w:t>703</w:t>
            </w:r>
            <w:r w:rsidRPr="00E448F9">
              <w:rPr>
                <w:sz w:val="24"/>
                <w:szCs w:val="24"/>
              </w:rPr>
              <w:t xml:space="preserve"> (du šimtai </w:t>
            </w:r>
            <w:r w:rsidR="00D92EF3" w:rsidRPr="00E448F9">
              <w:rPr>
                <w:sz w:val="24"/>
                <w:szCs w:val="24"/>
              </w:rPr>
              <w:t>tr</w:t>
            </w:r>
            <w:r w:rsidRPr="00E448F9">
              <w:rPr>
                <w:sz w:val="24"/>
                <w:szCs w:val="24"/>
              </w:rPr>
              <w:t>ylika tūkstanči</w:t>
            </w:r>
            <w:r w:rsidR="0010276C" w:rsidRPr="00E448F9">
              <w:rPr>
                <w:sz w:val="24"/>
                <w:szCs w:val="24"/>
              </w:rPr>
              <w:t>ų septyni šimtai trys</w:t>
            </w:r>
            <w:r w:rsidRPr="00E448F9">
              <w:rPr>
                <w:sz w:val="24"/>
                <w:szCs w:val="24"/>
              </w:rPr>
              <w:t>) ton</w:t>
            </w:r>
            <w:r w:rsidR="0010276C" w:rsidRPr="00E448F9">
              <w:rPr>
                <w:sz w:val="24"/>
                <w:szCs w:val="24"/>
              </w:rPr>
              <w:t>os</w:t>
            </w:r>
            <w:r w:rsidRPr="00E448F9">
              <w:rPr>
                <w:sz w:val="24"/>
                <w:szCs w:val="24"/>
              </w:rPr>
              <w:t xml:space="preserve"> šviesiųjų naftos produktų.</w:t>
            </w:r>
          </w:p>
          <w:p w14:paraId="3309B99A" w14:textId="2AFB662A" w:rsidR="001401CD" w:rsidRPr="00E448F9" w:rsidRDefault="00575027" w:rsidP="00CD729F">
            <w:pPr>
              <w:pStyle w:val="ListParagraph1"/>
              <w:numPr>
                <w:ilvl w:val="1"/>
                <w:numId w:val="1"/>
              </w:numPr>
              <w:spacing w:after="120" w:line="240" w:lineRule="auto"/>
              <w:ind w:left="522" w:hanging="540"/>
              <w:jc w:val="both"/>
              <w:rPr>
                <w:rFonts w:ascii="Times New Roman" w:hAnsi="Times New Roman" w:cs="Times New Roman"/>
                <w:sz w:val="24"/>
                <w:szCs w:val="24"/>
              </w:rPr>
            </w:pPr>
            <w:bookmarkStart w:id="2" w:name="_Ref328343168"/>
            <w:r w:rsidRPr="00E448F9">
              <w:rPr>
                <w:rFonts w:ascii="Times New Roman" w:hAnsi="Times New Roman" w:cs="Times New Roman"/>
                <w:sz w:val="24"/>
                <w:szCs w:val="24"/>
              </w:rPr>
              <w:t>Paslaugų teikėj</w:t>
            </w:r>
            <w:r w:rsidR="00D40287" w:rsidRPr="00E448F9">
              <w:rPr>
                <w:rFonts w:ascii="Times New Roman" w:hAnsi="Times New Roman" w:cs="Times New Roman"/>
                <w:sz w:val="24"/>
                <w:szCs w:val="24"/>
              </w:rPr>
              <w:t>as</w:t>
            </w:r>
            <w:r w:rsidR="001401CD" w:rsidRPr="00E448F9">
              <w:rPr>
                <w:rFonts w:ascii="Times New Roman" w:hAnsi="Times New Roman" w:cs="Times New Roman"/>
                <w:sz w:val="24"/>
                <w:szCs w:val="24"/>
              </w:rPr>
              <w:t xml:space="preserve"> įsipareigoja ne vėliau kaip iki 202</w:t>
            </w:r>
            <w:r w:rsidR="00D40287" w:rsidRPr="00E448F9">
              <w:rPr>
                <w:rFonts w:ascii="Times New Roman" w:hAnsi="Times New Roman" w:cs="Times New Roman"/>
                <w:sz w:val="24"/>
                <w:szCs w:val="24"/>
              </w:rPr>
              <w:t>3</w:t>
            </w:r>
            <w:r w:rsidR="001401CD" w:rsidRPr="00E448F9">
              <w:rPr>
                <w:rFonts w:ascii="Times New Roman" w:hAnsi="Times New Roman" w:cs="Times New Roman"/>
                <w:sz w:val="24"/>
                <w:szCs w:val="24"/>
              </w:rPr>
              <w:t> m. </w:t>
            </w:r>
            <w:r w:rsidR="00292EB3" w:rsidRPr="00E448F9">
              <w:rPr>
                <w:rFonts w:ascii="Times New Roman" w:hAnsi="Times New Roman" w:cs="Times New Roman"/>
                <w:sz w:val="24"/>
                <w:szCs w:val="24"/>
              </w:rPr>
              <w:t>sausio 1</w:t>
            </w:r>
            <w:r w:rsidR="000C0665" w:rsidRPr="00E448F9">
              <w:rPr>
                <w:rFonts w:ascii="Times New Roman" w:hAnsi="Times New Roman" w:cs="Times New Roman"/>
                <w:sz w:val="24"/>
                <w:szCs w:val="24"/>
              </w:rPr>
              <w:t xml:space="preserve"> </w:t>
            </w:r>
            <w:r w:rsidR="00D40287" w:rsidRPr="00E448F9">
              <w:rPr>
                <w:rFonts w:ascii="Times New Roman" w:hAnsi="Times New Roman" w:cs="Times New Roman"/>
                <w:sz w:val="24"/>
                <w:szCs w:val="24"/>
              </w:rPr>
              <w:t xml:space="preserve">d. </w:t>
            </w:r>
            <w:r w:rsidR="00B17ABD" w:rsidRPr="00E448F9">
              <w:rPr>
                <w:rFonts w:ascii="Times New Roman" w:hAnsi="Times New Roman" w:cs="Times New Roman"/>
                <w:sz w:val="24"/>
                <w:szCs w:val="24"/>
              </w:rPr>
              <w:t>t</w:t>
            </w:r>
            <w:r w:rsidR="00D40287" w:rsidRPr="00E448F9">
              <w:rPr>
                <w:rFonts w:ascii="Times New Roman" w:hAnsi="Times New Roman" w:cs="Times New Roman"/>
                <w:sz w:val="24"/>
                <w:szCs w:val="24"/>
              </w:rPr>
              <w:t>inkamai paruošti Terminalo talpykl</w:t>
            </w:r>
            <w:r w:rsidR="006B44F7" w:rsidRPr="00E448F9">
              <w:rPr>
                <w:rFonts w:ascii="Times New Roman" w:hAnsi="Times New Roman" w:cs="Times New Roman"/>
                <w:sz w:val="24"/>
                <w:szCs w:val="24"/>
              </w:rPr>
              <w:t>as</w:t>
            </w:r>
            <w:r w:rsidR="000A17B3" w:rsidRPr="00E448F9">
              <w:rPr>
                <w:rFonts w:ascii="Times New Roman" w:hAnsi="Times New Roman" w:cs="Times New Roman"/>
                <w:sz w:val="24"/>
                <w:szCs w:val="24"/>
              </w:rPr>
              <w:t xml:space="preserve"> ir kit</w:t>
            </w:r>
            <w:r w:rsidR="001C0008" w:rsidRPr="00E448F9">
              <w:rPr>
                <w:rFonts w:ascii="Times New Roman" w:hAnsi="Times New Roman" w:cs="Times New Roman"/>
                <w:sz w:val="24"/>
                <w:szCs w:val="24"/>
              </w:rPr>
              <w:t>ą infrastruktūrą</w:t>
            </w:r>
            <w:r w:rsidR="00D40287" w:rsidRPr="00E448F9">
              <w:rPr>
                <w:rFonts w:ascii="Times New Roman" w:hAnsi="Times New Roman" w:cs="Times New Roman"/>
                <w:sz w:val="24"/>
                <w:szCs w:val="24"/>
              </w:rPr>
              <w:t xml:space="preserve"> ir </w:t>
            </w:r>
            <w:r w:rsidR="001401CD" w:rsidRPr="00E448F9">
              <w:rPr>
                <w:rFonts w:ascii="Times New Roman" w:hAnsi="Times New Roman" w:cs="Times New Roman"/>
                <w:sz w:val="24"/>
                <w:szCs w:val="24"/>
              </w:rPr>
              <w:t xml:space="preserve">priimti </w:t>
            </w:r>
            <w:r w:rsidR="00C62E23" w:rsidRPr="00E448F9">
              <w:rPr>
                <w:rFonts w:ascii="Times New Roman" w:hAnsi="Times New Roman" w:cs="Times New Roman"/>
                <w:sz w:val="24"/>
                <w:szCs w:val="24"/>
              </w:rPr>
              <w:t>saugojimui</w:t>
            </w:r>
            <w:r w:rsidR="00756E5E" w:rsidRPr="00E448F9">
              <w:rPr>
                <w:rFonts w:ascii="Times New Roman" w:hAnsi="Times New Roman" w:cs="Times New Roman"/>
                <w:sz w:val="24"/>
                <w:szCs w:val="24"/>
              </w:rPr>
              <w:t>, kaupimui ir tvarkymui</w:t>
            </w:r>
            <w:r w:rsidR="00D40287" w:rsidRPr="00E448F9">
              <w:rPr>
                <w:rFonts w:ascii="Times New Roman" w:hAnsi="Times New Roman" w:cs="Times New Roman"/>
                <w:sz w:val="24"/>
                <w:szCs w:val="24"/>
              </w:rPr>
              <w:t xml:space="preserve">  </w:t>
            </w:r>
            <w:r w:rsidRPr="00E448F9">
              <w:rPr>
                <w:rFonts w:ascii="Times New Roman" w:hAnsi="Times New Roman" w:cs="Times New Roman"/>
                <w:sz w:val="24"/>
                <w:szCs w:val="24"/>
              </w:rPr>
              <w:t>Paslaugų</w:t>
            </w:r>
            <w:r w:rsidR="00756E5E" w:rsidRPr="00E448F9">
              <w:rPr>
                <w:rFonts w:ascii="Times New Roman" w:hAnsi="Times New Roman" w:cs="Times New Roman"/>
                <w:sz w:val="24"/>
                <w:szCs w:val="24"/>
              </w:rPr>
              <w:t xml:space="preserve"> gavėjo Valstybės atsargas</w:t>
            </w:r>
            <w:r w:rsidR="00D40287" w:rsidRPr="00E448F9">
              <w:rPr>
                <w:rFonts w:ascii="Times New Roman" w:hAnsi="Times New Roman" w:cs="Times New Roman"/>
                <w:sz w:val="24"/>
                <w:szCs w:val="24"/>
              </w:rPr>
              <w:t>.</w:t>
            </w:r>
            <w:r w:rsidR="001401CD" w:rsidRPr="00E448F9">
              <w:rPr>
                <w:rFonts w:ascii="Times New Roman" w:hAnsi="Times New Roman" w:cs="Times New Roman"/>
                <w:sz w:val="24"/>
                <w:szCs w:val="24"/>
              </w:rPr>
              <w:t xml:space="preserve">  </w:t>
            </w:r>
            <w:bookmarkEnd w:id="2"/>
          </w:p>
          <w:p w14:paraId="33517E39" w14:textId="5B83ABB4" w:rsidR="00913C21" w:rsidRPr="00E448F9" w:rsidRDefault="000550F3" w:rsidP="00CD729F">
            <w:pPr>
              <w:pStyle w:val="Sraopastraipa"/>
              <w:numPr>
                <w:ilvl w:val="1"/>
                <w:numId w:val="1"/>
              </w:numPr>
              <w:spacing w:after="120"/>
              <w:ind w:left="522" w:hanging="540"/>
              <w:contextualSpacing w:val="0"/>
              <w:jc w:val="both"/>
              <w:rPr>
                <w:sz w:val="24"/>
                <w:szCs w:val="24"/>
              </w:rPr>
            </w:pPr>
            <w:r w:rsidRPr="00E448F9">
              <w:rPr>
                <w:sz w:val="24"/>
                <w:szCs w:val="24"/>
              </w:rPr>
              <w:t>Pas</w:t>
            </w:r>
            <w:r w:rsidR="00AE2429" w:rsidRPr="00E448F9">
              <w:rPr>
                <w:sz w:val="24"/>
                <w:szCs w:val="24"/>
              </w:rPr>
              <w:t>laugų gavėj</w:t>
            </w:r>
            <w:r w:rsidR="00913C21" w:rsidRPr="00E448F9">
              <w:rPr>
                <w:sz w:val="24"/>
                <w:szCs w:val="24"/>
              </w:rPr>
              <w:t>as</w:t>
            </w:r>
            <w:r w:rsidR="00D92EF3" w:rsidRPr="00E448F9">
              <w:rPr>
                <w:sz w:val="24"/>
                <w:szCs w:val="24"/>
              </w:rPr>
              <w:t xml:space="preserve">, atsižvelgdamas į </w:t>
            </w:r>
            <w:r w:rsidR="009377F0" w:rsidRPr="00E448F9">
              <w:rPr>
                <w:sz w:val="24"/>
                <w:szCs w:val="24"/>
              </w:rPr>
              <w:t>įstaigos savininko teises ir pareigas vykdančios institucijos A</w:t>
            </w:r>
            <w:r w:rsidR="00D92EF3" w:rsidRPr="00E448F9">
              <w:rPr>
                <w:sz w:val="24"/>
                <w:szCs w:val="24"/>
              </w:rPr>
              <w:t xml:space="preserve">taskaitiniam laikotarpiui </w:t>
            </w:r>
            <w:r w:rsidR="009377F0" w:rsidRPr="00E448F9">
              <w:rPr>
                <w:sz w:val="24"/>
                <w:szCs w:val="24"/>
              </w:rPr>
              <w:t>kaupti ir tvarkyti nustatyt</w:t>
            </w:r>
            <w:r w:rsidR="00D92EF3" w:rsidRPr="00E448F9">
              <w:rPr>
                <w:sz w:val="24"/>
                <w:szCs w:val="24"/>
              </w:rPr>
              <w:t xml:space="preserve">ą </w:t>
            </w:r>
            <w:r w:rsidR="009377F0" w:rsidRPr="00E448F9">
              <w:rPr>
                <w:sz w:val="24"/>
                <w:szCs w:val="24"/>
              </w:rPr>
              <w:t>Valstybės atsargų</w:t>
            </w:r>
            <w:r w:rsidR="00017FCD" w:rsidRPr="00E448F9">
              <w:rPr>
                <w:sz w:val="24"/>
                <w:szCs w:val="24"/>
              </w:rPr>
              <w:t xml:space="preserve"> padidėjusį</w:t>
            </w:r>
            <w:r w:rsidR="009377F0" w:rsidRPr="00E448F9">
              <w:rPr>
                <w:sz w:val="24"/>
                <w:szCs w:val="24"/>
              </w:rPr>
              <w:t xml:space="preserve"> kiekį, </w:t>
            </w:r>
            <w:r w:rsidR="00913C21" w:rsidRPr="00E448F9">
              <w:rPr>
                <w:sz w:val="24"/>
                <w:szCs w:val="24"/>
              </w:rPr>
              <w:t xml:space="preserve">iki kiekvienų metų gegužės 1 d. privalo pateikti </w:t>
            </w:r>
            <w:r w:rsidR="00AE2429" w:rsidRPr="00E448F9">
              <w:rPr>
                <w:sz w:val="24"/>
                <w:szCs w:val="24"/>
              </w:rPr>
              <w:t>Pas</w:t>
            </w:r>
            <w:r w:rsidR="009248A1" w:rsidRPr="00E448F9">
              <w:rPr>
                <w:sz w:val="24"/>
                <w:szCs w:val="24"/>
              </w:rPr>
              <w:t>l</w:t>
            </w:r>
            <w:r w:rsidR="00AE2429" w:rsidRPr="00E448F9">
              <w:rPr>
                <w:sz w:val="24"/>
                <w:szCs w:val="24"/>
              </w:rPr>
              <w:t>augų teikėju</w:t>
            </w:r>
            <w:r w:rsidR="00913C21" w:rsidRPr="00E448F9">
              <w:rPr>
                <w:sz w:val="24"/>
                <w:szCs w:val="24"/>
              </w:rPr>
              <w:t xml:space="preserve">i rašytinę paraišką (toliau – Paraiška), kurioje būtų nurodytas </w:t>
            </w:r>
            <w:r w:rsidR="005F1B43" w:rsidRPr="00E448F9">
              <w:rPr>
                <w:sz w:val="24"/>
                <w:szCs w:val="24"/>
              </w:rPr>
              <w:t xml:space="preserve">laikotarpiui nuo liepos 1 d. </w:t>
            </w:r>
            <w:r w:rsidR="00017FCD" w:rsidRPr="00E448F9">
              <w:rPr>
                <w:sz w:val="24"/>
                <w:szCs w:val="24"/>
              </w:rPr>
              <w:t xml:space="preserve">iki sekančio laikotarpio užduotimi nustatyto kiekio pokyčio </w:t>
            </w:r>
            <w:r w:rsidR="00913C21" w:rsidRPr="00E448F9">
              <w:rPr>
                <w:sz w:val="24"/>
                <w:szCs w:val="24"/>
              </w:rPr>
              <w:t>reikalingas Terminalo talpyklų dydis, jeigu jis skiriasi nuo Terminal</w:t>
            </w:r>
            <w:r w:rsidR="00346DF2" w:rsidRPr="00E448F9">
              <w:rPr>
                <w:sz w:val="24"/>
                <w:szCs w:val="24"/>
              </w:rPr>
              <w:t>o</w:t>
            </w:r>
            <w:r w:rsidR="00913C21" w:rsidRPr="00E448F9">
              <w:rPr>
                <w:sz w:val="24"/>
                <w:szCs w:val="24"/>
              </w:rPr>
              <w:t xml:space="preserve"> talpyklų dydžio, kuris </w:t>
            </w:r>
            <w:r w:rsidR="00B561E1" w:rsidRPr="00E448F9">
              <w:rPr>
                <w:sz w:val="24"/>
                <w:szCs w:val="24"/>
              </w:rPr>
              <w:t xml:space="preserve">užimtas </w:t>
            </w:r>
            <w:r w:rsidR="00FB2BD6" w:rsidRPr="00E448F9">
              <w:rPr>
                <w:sz w:val="24"/>
                <w:szCs w:val="24"/>
              </w:rPr>
              <w:t xml:space="preserve">Paslaugų gavėjo Valstybės atsargomis </w:t>
            </w:r>
            <w:r w:rsidR="002F6BD0" w:rsidRPr="00E448F9">
              <w:rPr>
                <w:sz w:val="24"/>
                <w:szCs w:val="24"/>
              </w:rPr>
              <w:t>Paraiškos teikimo metu</w:t>
            </w:r>
            <w:r w:rsidR="00913C21" w:rsidRPr="00E448F9">
              <w:rPr>
                <w:sz w:val="24"/>
                <w:szCs w:val="24"/>
              </w:rPr>
              <w:t xml:space="preserve">. Jeigu iki šiame punkte nurodyto termino </w:t>
            </w:r>
            <w:r w:rsidR="002619C1" w:rsidRPr="00E448F9">
              <w:rPr>
                <w:sz w:val="24"/>
                <w:szCs w:val="24"/>
              </w:rPr>
              <w:t>Paslaugų gavėjas</w:t>
            </w:r>
            <w:r w:rsidR="00913C21" w:rsidRPr="00E448F9">
              <w:rPr>
                <w:sz w:val="24"/>
                <w:szCs w:val="24"/>
              </w:rPr>
              <w:t xml:space="preserve"> Paraiškos nepateikia, yra laikoma, kad </w:t>
            </w:r>
            <w:r w:rsidR="00994BD4" w:rsidRPr="00E448F9">
              <w:rPr>
                <w:sz w:val="24"/>
                <w:szCs w:val="24"/>
              </w:rPr>
              <w:t xml:space="preserve">poreikis Terminalo </w:t>
            </w:r>
            <w:r w:rsidR="00085DB8" w:rsidRPr="00E448F9">
              <w:rPr>
                <w:sz w:val="24"/>
                <w:szCs w:val="24"/>
              </w:rPr>
              <w:t>talpyklų dyd</w:t>
            </w:r>
            <w:r w:rsidR="00C21EB3" w:rsidRPr="00E448F9">
              <w:rPr>
                <w:sz w:val="24"/>
                <w:szCs w:val="24"/>
              </w:rPr>
              <w:t xml:space="preserve">žiui </w:t>
            </w:r>
            <w:r w:rsidR="00C21EB3" w:rsidRPr="00E448F9">
              <w:rPr>
                <w:sz w:val="24"/>
                <w:szCs w:val="24"/>
              </w:rPr>
              <w:lastRenderedPageBreak/>
              <w:t xml:space="preserve">nesikeičia. </w:t>
            </w:r>
            <w:r w:rsidR="006925F8" w:rsidRPr="00E448F9">
              <w:rPr>
                <w:sz w:val="24"/>
                <w:szCs w:val="24"/>
              </w:rPr>
              <w:t>Paslaugų</w:t>
            </w:r>
            <w:r w:rsidR="00DE3640" w:rsidRPr="00E448F9">
              <w:rPr>
                <w:sz w:val="24"/>
                <w:szCs w:val="24"/>
              </w:rPr>
              <w:t xml:space="preserve"> teikėjas taip pat turi užtikrinti</w:t>
            </w:r>
            <w:r w:rsidR="00715E8C" w:rsidRPr="00E448F9">
              <w:rPr>
                <w:sz w:val="24"/>
                <w:szCs w:val="24"/>
              </w:rPr>
              <w:t xml:space="preserve"> reikiamą talpyklų dydį ir pajėgumus Valstybės atsargų keitimo metu</w:t>
            </w:r>
            <w:r w:rsidR="0087766E" w:rsidRPr="00E448F9">
              <w:rPr>
                <w:sz w:val="24"/>
                <w:szCs w:val="24"/>
              </w:rPr>
              <w:t>.</w:t>
            </w:r>
          </w:p>
          <w:p w14:paraId="15E0C5A7" w14:textId="2D104941" w:rsidR="00B016FF" w:rsidRPr="00E448F9" w:rsidRDefault="001C69B2" w:rsidP="00CD729F">
            <w:pPr>
              <w:numPr>
                <w:ilvl w:val="1"/>
                <w:numId w:val="1"/>
              </w:numPr>
              <w:spacing w:after="120"/>
              <w:ind w:left="522" w:hanging="540"/>
              <w:jc w:val="both"/>
              <w:rPr>
                <w:sz w:val="24"/>
                <w:szCs w:val="24"/>
              </w:rPr>
            </w:pPr>
            <w:r w:rsidRPr="00E448F9">
              <w:rPr>
                <w:sz w:val="24"/>
                <w:szCs w:val="24"/>
              </w:rPr>
              <w:t>Paslaug</w:t>
            </w:r>
            <w:r w:rsidR="00C736E8" w:rsidRPr="00E448F9">
              <w:rPr>
                <w:sz w:val="24"/>
                <w:szCs w:val="24"/>
              </w:rPr>
              <w:t>ų</w:t>
            </w:r>
            <w:r w:rsidRPr="00E448F9">
              <w:rPr>
                <w:sz w:val="24"/>
                <w:szCs w:val="24"/>
              </w:rPr>
              <w:t xml:space="preserve"> teikė</w:t>
            </w:r>
            <w:r w:rsidR="00B016FF" w:rsidRPr="00E448F9">
              <w:rPr>
                <w:sz w:val="24"/>
                <w:szCs w:val="24"/>
              </w:rPr>
              <w:t>jas</w:t>
            </w:r>
            <w:r w:rsidRPr="00E448F9">
              <w:rPr>
                <w:sz w:val="24"/>
                <w:szCs w:val="24"/>
              </w:rPr>
              <w:t>,</w:t>
            </w:r>
            <w:r w:rsidR="00B016FF" w:rsidRPr="00E448F9">
              <w:rPr>
                <w:sz w:val="24"/>
                <w:szCs w:val="24"/>
              </w:rPr>
              <w:t xml:space="preserve"> gavęs </w:t>
            </w:r>
            <w:r w:rsidR="00811C2E" w:rsidRPr="00E448F9">
              <w:rPr>
                <w:sz w:val="24"/>
                <w:szCs w:val="24"/>
              </w:rPr>
              <w:t>Paslaug</w:t>
            </w:r>
            <w:r w:rsidR="009248A1" w:rsidRPr="00E448F9">
              <w:rPr>
                <w:sz w:val="24"/>
                <w:szCs w:val="24"/>
              </w:rPr>
              <w:t>ų</w:t>
            </w:r>
            <w:r w:rsidR="00811C2E" w:rsidRPr="00E448F9">
              <w:rPr>
                <w:sz w:val="24"/>
                <w:szCs w:val="24"/>
              </w:rPr>
              <w:t xml:space="preserve"> gavėjo </w:t>
            </w:r>
            <w:r w:rsidR="00B016FF" w:rsidRPr="00E448F9">
              <w:rPr>
                <w:sz w:val="24"/>
                <w:szCs w:val="24"/>
              </w:rPr>
              <w:t>Paraišką</w:t>
            </w:r>
            <w:r w:rsidR="00811C2E" w:rsidRPr="00E448F9">
              <w:rPr>
                <w:sz w:val="24"/>
                <w:szCs w:val="24"/>
              </w:rPr>
              <w:t>,</w:t>
            </w:r>
            <w:r w:rsidR="00B016FF" w:rsidRPr="00E448F9">
              <w:rPr>
                <w:sz w:val="24"/>
                <w:szCs w:val="24"/>
              </w:rPr>
              <w:t xml:space="preserve"> įsipareigoja užtikrinti Paraiškoje nurodyto </w:t>
            </w:r>
            <w:r w:rsidR="00BA4A08" w:rsidRPr="00E448F9">
              <w:rPr>
                <w:sz w:val="24"/>
                <w:szCs w:val="24"/>
              </w:rPr>
              <w:t>Terminalo</w:t>
            </w:r>
            <w:r w:rsidR="00B016FF" w:rsidRPr="00E448F9">
              <w:rPr>
                <w:sz w:val="24"/>
                <w:szCs w:val="24"/>
              </w:rPr>
              <w:t xml:space="preserve"> talpyklų dydžio </w:t>
            </w:r>
            <w:r w:rsidR="00BA4A08" w:rsidRPr="00E448F9">
              <w:rPr>
                <w:sz w:val="24"/>
                <w:szCs w:val="24"/>
              </w:rPr>
              <w:t>skyrimą</w:t>
            </w:r>
            <w:r w:rsidR="00B016FF" w:rsidRPr="00E448F9">
              <w:rPr>
                <w:sz w:val="24"/>
                <w:szCs w:val="24"/>
              </w:rPr>
              <w:t xml:space="preserve"> ne vėliau kaip per 1 (vieną) mėnesį nuo Paraiškos gavimo</w:t>
            </w:r>
            <w:r w:rsidR="007F3C06" w:rsidRPr="00E448F9">
              <w:rPr>
                <w:sz w:val="24"/>
                <w:szCs w:val="24"/>
              </w:rPr>
              <w:t xml:space="preserve"> ir </w:t>
            </w:r>
            <w:r w:rsidR="00E33E26" w:rsidRPr="00E448F9">
              <w:rPr>
                <w:sz w:val="24"/>
                <w:szCs w:val="24"/>
              </w:rPr>
              <w:t>savo nuožiūra skiria talpyklas ir kitus terminalo pajėgumus</w:t>
            </w:r>
            <w:r w:rsidR="00C049F0" w:rsidRPr="00E448F9">
              <w:rPr>
                <w:sz w:val="24"/>
                <w:szCs w:val="24"/>
              </w:rPr>
              <w:t xml:space="preserve"> Paslaugų gavėjo Valstybės atsargų </w:t>
            </w:r>
            <w:r w:rsidR="00832390" w:rsidRPr="00E448F9">
              <w:rPr>
                <w:sz w:val="24"/>
                <w:szCs w:val="24"/>
              </w:rPr>
              <w:t>saugojimui, kaupimui ir tvarkymui</w:t>
            </w:r>
            <w:r w:rsidR="00F15699" w:rsidRPr="00E448F9">
              <w:rPr>
                <w:sz w:val="24"/>
                <w:szCs w:val="24"/>
              </w:rPr>
              <w:t>.</w:t>
            </w:r>
            <w:r w:rsidR="00B016FF" w:rsidRPr="00E448F9">
              <w:rPr>
                <w:sz w:val="24"/>
                <w:szCs w:val="24"/>
              </w:rPr>
              <w:t xml:space="preserve"> </w:t>
            </w:r>
          </w:p>
          <w:p w14:paraId="28415154" w14:textId="591F030C" w:rsidR="00F95FB4" w:rsidRPr="00E448F9" w:rsidRDefault="00AA1746" w:rsidP="00CD729F">
            <w:pPr>
              <w:numPr>
                <w:ilvl w:val="1"/>
                <w:numId w:val="1"/>
              </w:numPr>
              <w:spacing w:after="120"/>
              <w:ind w:left="522" w:hanging="540"/>
              <w:jc w:val="both"/>
              <w:rPr>
                <w:sz w:val="24"/>
                <w:szCs w:val="24"/>
              </w:rPr>
            </w:pPr>
            <w:r w:rsidRPr="00E448F9">
              <w:rPr>
                <w:sz w:val="24"/>
                <w:szCs w:val="24"/>
              </w:rPr>
              <w:t>Maksimal</w:t>
            </w:r>
            <w:r w:rsidR="00125CD7" w:rsidRPr="00E448F9">
              <w:rPr>
                <w:sz w:val="24"/>
                <w:szCs w:val="24"/>
              </w:rPr>
              <w:t>aus</w:t>
            </w:r>
            <w:r w:rsidRPr="00E448F9">
              <w:rPr>
                <w:sz w:val="24"/>
                <w:szCs w:val="24"/>
              </w:rPr>
              <w:t xml:space="preserve"> </w:t>
            </w:r>
            <w:r w:rsidR="00BD2FF5" w:rsidRPr="00E448F9">
              <w:rPr>
                <w:sz w:val="24"/>
                <w:szCs w:val="24"/>
              </w:rPr>
              <w:t>Terminalo talpyklų</w:t>
            </w:r>
            <w:r w:rsidR="00C057B9" w:rsidRPr="00E448F9">
              <w:rPr>
                <w:sz w:val="24"/>
                <w:szCs w:val="24"/>
              </w:rPr>
              <w:t xml:space="preserve"> dydžio poreikis</w:t>
            </w:r>
            <w:r w:rsidR="009B4447" w:rsidRPr="00E448F9">
              <w:rPr>
                <w:sz w:val="24"/>
                <w:szCs w:val="24"/>
              </w:rPr>
              <w:t xml:space="preserve"> atskirais laikotarpiais </w:t>
            </w:r>
            <w:r w:rsidR="0061251F" w:rsidRPr="00E448F9">
              <w:rPr>
                <w:sz w:val="24"/>
                <w:szCs w:val="24"/>
              </w:rPr>
              <w:t>šiam</w:t>
            </w:r>
            <w:r w:rsidR="00813CDD" w:rsidRPr="00E448F9">
              <w:rPr>
                <w:sz w:val="24"/>
                <w:szCs w:val="24"/>
              </w:rPr>
              <w:t xml:space="preserve"> </w:t>
            </w:r>
            <w:r w:rsidR="00A971F7" w:rsidRPr="00E448F9">
              <w:rPr>
                <w:sz w:val="24"/>
                <w:szCs w:val="24"/>
              </w:rPr>
              <w:t>Paslaugų gavėj</w:t>
            </w:r>
            <w:r w:rsidR="0008126A" w:rsidRPr="00E448F9">
              <w:rPr>
                <w:sz w:val="24"/>
                <w:szCs w:val="24"/>
              </w:rPr>
              <w:t>o Valstybės atsargų</w:t>
            </w:r>
            <w:r w:rsidR="00A971F7" w:rsidRPr="00E448F9">
              <w:rPr>
                <w:sz w:val="24"/>
                <w:szCs w:val="24"/>
              </w:rPr>
              <w:t xml:space="preserve"> </w:t>
            </w:r>
            <w:r w:rsidR="00932D0F" w:rsidRPr="00E448F9">
              <w:rPr>
                <w:sz w:val="24"/>
                <w:szCs w:val="24"/>
              </w:rPr>
              <w:t xml:space="preserve">kiekiui </w:t>
            </w:r>
            <w:r w:rsidR="00A971F7" w:rsidRPr="00E448F9">
              <w:rPr>
                <w:sz w:val="24"/>
                <w:szCs w:val="24"/>
              </w:rPr>
              <w:t>saugo</w:t>
            </w:r>
            <w:r w:rsidR="00F95FB4" w:rsidRPr="00E448F9">
              <w:rPr>
                <w:sz w:val="24"/>
                <w:szCs w:val="24"/>
              </w:rPr>
              <w:t>t</w:t>
            </w:r>
            <w:r w:rsidR="00A971F7" w:rsidRPr="00E448F9">
              <w:rPr>
                <w:sz w:val="24"/>
                <w:szCs w:val="24"/>
              </w:rPr>
              <w:t>i</w:t>
            </w:r>
            <w:r w:rsidR="00E3739A" w:rsidRPr="00E448F9">
              <w:rPr>
                <w:sz w:val="24"/>
                <w:szCs w:val="24"/>
              </w:rPr>
              <w:t>, kaup</w:t>
            </w:r>
            <w:r w:rsidR="00F95FB4" w:rsidRPr="00E448F9">
              <w:rPr>
                <w:sz w:val="24"/>
                <w:szCs w:val="24"/>
              </w:rPr>
              <w:t>t</w:t>
            </w:r>
            <w:r w:rsidR="00E3739A" w:rsidRPr="00E448F9">
              <w:rPr>
                <w:sz w:val="24"/>
                <w:szCs w:val="24"/>
              </w:rPr>
              <w:t>i ir tvarky</w:t>
            </w:r>
            <w:r w:rsidR="00F95FB4" w:rsidRPr="00E448F9">
              <w:rPr>
                <w:sz w:val="24"/>
                <w:szCs w:val="24"/>
              </w:rPr>
              <w:t>t</w:t>
            </w:r>
            <w:r w:rsidR="00E3739A" w:rsidRPr="00E448F9">
              <w:rPr>
                <w:sz w:val="24"/>
                <w:szCs w:val="24"/>
              </w:rPr>
              <w:t>i:</w:t>
            </w:r>
          </w:p>
          <w:p w14:paraId="3E1D55A0" w14:textId="77777777" w:rsidR="00CA72C5" w:rsidRPr="00E448F9" w:rsidRDefault="008744C9" w:rsidP="00CD729F">
            <w:pPr>
              <w:pStyle w:val="Sraopastraipa"/>
              <w:numPr>
                <w:ilvl w:val="2"/>
                <w:numId w:val="1"/>
              </w:numPr>
              <w:spacing w:after="120"/>
              <w:jc w:val="both"/>
              <w:rPr>
                <w:sz w:val="24"/>
                <w:szCs w:val="24"/>
              </w:rPr>
            </w:pPr>
            <w:r w:rsidRPr="00E448F9">
              <w:rPr>
                <w:sz w:val="24"/>
                <w:szCs w:val="24"/>
              </w:rPr>
              <w:t>iki 50 000 (penkiasdešimt tūkstančių) tonų benzino ir</w:t>
            </w:r>
          </w:p>
          <w:p w14:paraId="2A0F7E0B" w14:textId="77777777" w:rsidR="00B709D9" w:rsidRPr="00E448F9" w:rsidRDefault="00CA72C5" w:rsidP="00CD729F">
            <w:pPr>
              <w:pStyle w:val="Sraopastraipa"/>
              <w:numPr>
                <w:ilvl w:val="2"/>
                <w:numId w:val="1"/>
              </w:numPr>
              <w:spacing w:after="120"/>
              <w:jc w:val="both"/>
              <w:rPr>
                <w:sz w:val="24"/>
                <w:szCs w:val="24"/>
              </w:rPr>
            </w:pPr>
            <w:r w:rsidRPr="00E448F9">
              <w:rPr>
                <w:sz w:val="24"/>
                <w:szCs w:val="24"/>
              </w:rPr>
              <w:t>iki 190 000 (šimtas devyniasdešimt tūkstančių) tonų dyzelino</w:t>
            </w:r>
            <w:r w:rsidR="00B709D9" w:rsidRPr="00E448F9">
              <w:rPr>
                <w:sz w:val="24"/>
                <w:szCs w:val="24"/>
              </w:rPr>
              <w:t>,</w:t>
            </w:r>
          </w:p>
          <w:p w14:paraId="081FD625" w14:textId="489628CB" w:rsidR="00D26914" w:rsidRPr="00E448F9" w:rsidRDefault="00AC0435" w:rsidP="00BB3A96">
            <w:pPr>
              <w:spacing w:after="120"/>
              <w:jc w:val="both"/>
              <w:rPr>
                <w:sz w:val="24"/>
                <w:szCs w:val="24"/>
              </w:rPr>
            </w:pPr>
            <w:r w:rsidRPr="00E448F9">
              <w:rPr>
                <w:sz w:val="24"/>
                <w:szCs w:val="24"/>
              </w:rPr>
              <w:t xml:space="preserve">                      t. </w:t>
            </w:r>
            <w:r w:rsidR="001C2FA8" w:rsidRPr="00E448F9">
              <w:rPr>
                <w:sz w:val="24"/>
                <w:szCs w:val="24"/>
              </w:rPr>
              <w:t xml:space="preserve">y. </w:t>
            </w:r>
            <w:r w:rsidR="00A971F7" w:rsidRPr="00E448F9">
              <w:rPr>
                <w:sz w:val="24"/>
                <w:szCs w:val="24"/>
              </w:rPr>
              <w:t xml:space="preserve"> </w:t>
            </w:r>
            <w:r w:rsidR="00CF091A" w:rsidRPr="00E448F9">
              <w:rPr>
                <w:sz w:val="24"/>
                <w:szCs w:val="24"/>
              </w:rPr>
              <w:t xml:space="preserve">iš viso </w:t>
            </w:r>
            <w:r w:rsidR="00A971F7" w:rsidRPr="00E448F9">
              <w:rPr>
                <w:sz w:val="24"/>
                <w:szCs w:val="24"/>
              </w:rPr>
              <w:t xml:space="preserve">iki 240 000 (du šimtai keturiasdešimt tūkstančių) tonų šviesiųjų </w:t>
            </w:r>
            <w:r w:rsidR="002761EB" w:rsidRPr="00E448F9">
              <w:rPr>
                <w:sz w:val="24"/>
                <w:szCs w:val="24"/>
              </w:rPr>
              <w:t xml:space="preserve">     </w:t>
            </w:r>
            <w:r w:rsidR="00A971F7" w:rsidRPr="00E448F9">
              <w:rPr>
                <w:sz w:val="24"/>
                <w:szCs w:val="24"/>
              </w:rPr>
              <w:t>naftos produktų</w:t>
            </w:r>
            <w:r w:rsidR="00BB3A96" w:rsidRPr="00E448F9">
              <w:rPr>
                <w:sz w:val="24"/>
                <w:szCs w:val="24"/>
              </w:rPr>
              <w:t>.</w:t>
            </w:r>
            <w:r w:rsidR="00A971F7" w:rsidRPr="00E448F9">
              <w:rPr>
                <w:sz w:val="24"/>
                <w:szCs w:val="24"/>
              </w:rPr>
              <w:t xml:space="preserve"> </w:t>
            </w:r>
          </w:p>
        </w:tc>
      </w:tr>
      <w:tr w:rsidR="000B5A39" w:rsidRPr="00E448F9" w14:paraId="4C06A891" w14:textId="77777777" w:rsidTr="00566820">
        <w:trPr>
          <w:gridAfter w:val="1"/>
          <w:wAfter w:w="7" w:type="dxa"/>
        </w:trPr>
        <w:tc>
          <w:tcPr>
            <w:tcW w:w="9463" w:type="dxa"/>
            <w:gridSpan w:val="2"/>
          </w:tcPr>
          <w:p w14:paraId="43C81D0C" w14:textId="77777777" w:rsidR="002F5343" w:rsidRPr="00E448F9" w:rsidRDefault="002F5343" w:rsidP="002F5343">
            <w:pPr>
              <w:pStyle w:val="Sraopastraipa"/>
              <w:ind w:left="360"/>
              <w:rPr>
                <w:b/>
                <w:sz w:val="24"/>
                <w:szCs w:val="24"/>
              </w:rPr>
            </w:pPr>
          </w:p>
          <w:p w14:paraId="38E77C8A" w14:textId="49E07A7E" w:rsidR="000B5A39" w:rsidRPr="00E448F9" w:rsidRDefault="0042248F" w:rsidP="00CD729F">
            <w:pPr>
              <w:pStyle w:val="Sraopastraipa"/>
              <w:numPr>
                <w:ilvl w:val="0"/>
                <w:numId w:val="1"/>
              </w:numPr>
              <w:jc w:val="center"/>
              <w:rPr>
                <w:b/>
                <w:sz w:val="24"/>
                <w:szCs w:val="24"/>
              </w:rPr>
            </w:pPr>
            <w:r w:rsidRPr="00E448F9">
              <w:rPr>
                <w:b/>
                <w:sz w:val="24"/>
                <w:szCs w:val="24"/>
              </w:rPr>
              <w:t xml:space="preserve">VALSTYBĖS </w:t>
            </w:r>
            <w:r w:rsidR="00D27ADF" w:rsidRPr="00E448F9">
              <w:rPr>
                <w:b/>
                <w:sz w:val="24"/>
                <w:szCs w:val="24"/>
              </w:rPr>
              <w:t>ATSARGŲ</w:t>
            </w:r>
            <w:r w:rsidR="000B5A39" w:rsidRPr="00E448F9">
              <w:rPr>
                <w:b/>
                <w:sz w:val="24"/>
                <w:szCs w:val="24"/>
              </w:rPr>
              <w:t xml:space="preserve"> APSKAITA</w:t>
            </w:r>
          </w:p>
          <w:p w14:paraId="23A197F2" w14:textId="77777777" w:rsidR="000B5A39" w:rsidRPr="00E448F9" w:rsidRDefault="000B5A39" w:rsidP="000B5A39">
            <w:pPr>
              <w:jc w:val="center"/>
              <w:rPr>
                <w:b/>
                <w:sz w:val="24"/>
                <w:szCs w:val="24"/>
              </w:rPr>
            </w:pPr>
          </w:p>
          <w:p w14:paraId="0F807DC1" w14:textId="7941BC9C" w:rsidR="00F331D9" w:rsidRPr="00E448F9" w:rsidRDefault="008B635E" w:rsidP="00CD729F">
            <w:pPr>
              <w:pStyle w:val="Sraopastraipa"/>
              <w:numPr>
                <w:ilvl w:val="1"/>
                <w:numId w:val="1"/>
              </w:numPr>
              <w:spacing w:after="120"/>
              <w:ind w:left="432"/>
              <w:contextualSpacing w:val="0"/>
              <w:jc w:val="both"/>
              <w:rPr>
                <w:sz w:val="24"/>
                <w:szCs w:val="24"/>
              </w:rPr>
            </w:pPr>
            <w:r w:rsidRPr="00E448F9">
              <w:rPr>
                <w:sz w:val="24"/>
                <w:szCs w:val="24"/>
              </w:rPr>
              <w:t xml:space="preserve">Paslaugų gavėjo Valstybės atsargų apskaitą </w:t>
            </w:r>
            <w:r w:rsidR="00F55B28" w:rsidRPr="00E448F9">
              <w:rPr>
                <w:sz w:val="24"/>
                <w:szCs w:val="24"/>
              </w:rPr>
              <w:t>litrais prie 15</w:t>
            </w:r>
            <w:r w:rsidR="008E09BF" w:rsidRPr="00E448F9">
              <w:rPr>
                <w:sz w:val="24"/>
                <w:szCs w:val="24"/>
                <w:vertAlign w:val="superscript"/>
              </w:rPr>
              <w:t>0</w:t>
            </w:r>
            <w:r w:rsidR="008E09BF" w:rsidRPr="00E448F9">
              <w:rPr>
                <w:sz w:val="24"/>
                <w:szCs w:val="24"/>
              </w:rPr>
              <w:t xml:space="preserve"> C ir kilogramais </w:t>
            </w:r>
            <w:r w:rsidR="00C30A69" w:rsidRPr="00E448F9">
              <w:rPr>
                <w:sz w:val="24"/>
                <w:szCs w:val="24"/>
              </w:rPr>
              <w:t>tvarko Paslaugų teikėjas.</w:t>
            </w:r>
          </w:p>
          <w:p w14:paraId="094EE247" w14:textId="655EECE8" w:rsidR="000B5A39" w:rsidRPr="00E448F9" w:rsidRDefault="00525556" w:rsidP="00CD729F">
            <w:pPr>
              <w:pStyle w:val="Sraopastraipa"/>
              <w:numPr>
                <w:ilvl w:val="1"/>
                <w:numId w:val="1"/>
              </w:numPr>
              <w:spacing w:after="120"/>
              <w:ind w:left="432"/>
              <w:contextualSpacing w:val="0"/>
              <w:jc w:val="both"/>
              <w:rPr>
                <w:sz w:val="24"/>
                <w:szCs w:val="24"/>
              </w:rPr>
            </w:pPr>
            <w:r w:rsidRPr="00E448F9">
              <w:rPr>
                <w:sz w:val="24"/>
                <w:szCs w:val="24"/>
              </w:rPr>
              <w:t xml:space="preserve">Valstybės atsargų </w:t>
            </w:r>
            <w:r w:rsidR="000B5A39" w:rsidRPr="00E448F9">
              <w:rPr>
                <w:sz w:val="24"/>
                <w:szCs w:val="24"/>
              </w:rPr>
              <w:t xml:space="preserve">inventorizaciją </w:t>
            </w:r>
            <w:r w:rsidR="00F10035" w:rsidRPr="00E448F9">
              <w:rPr>
                <w:sz w:val="24"/>
                <w:szCs w:val="24"/>
              </w:rPr>
              <w:t xml:space="preserve">Šalių susitarimu kiekvieno mėnesio pabaigoje </w:t>
            </w:r>
            <w:r w:rsidR="000B5A39" w:rsidRPr="00E448F9">
              <w:rPr>
                <w:sz w:val="24"/>
                <w:szCs w:val="24"/>
              </w:rPr>
              <w:t xml:space="preserve">organizuoja ir </w:t>
            </w:r>
            <w:r w:rsidR="00F10035" w:rsidRPr="00E448F9">
              <w:rPr>
                <w:sz w:val="24"/>
                <w:szCs w:val="24"/>
              </w:rPr>
              <w:t>kartu su Paslaug</w:t>
            </w:r>
            <w:r w:rsidR="00471B96" w:rsidRPr="00E448F9">
              <w:rPr>
                <w:sz w:val="24"/>
                <w:szCs w:val="24"/>
              </w:rPr>
              <w:t>ų</w:t>
            </w:r>
            <w:r w:rsidR="00D732E1" w:rsidRPr="00E448F9">
              <w:rPr>
                <w:sz w:val="24"/>
                <w:szCs w:val="24"/>
              </w:rPr>
              <w:t xml:space="preserve"> gavėjo atstovais </w:t>
            </w:r>
            <w:r w:rsidR="000B5A39" w:rsidRPr="00E448F9">
              <w:rPr>
                <w:sz w:val="24"/>
                <w:szCs w:val="24"/>
              </w:rPr>
              <w:t xml:space="preserve">atlieka </w:t>
            </w:r>
            <w:r w:rsidR="00D732E1" w:rsidRPr="00E448F9">
              <w:rPr>
                <w:sz w:val="24"/>
                <w:szCs w:val="24"/>
              </w:rPr>
              <w:t>Paslaugų teikė</w:t>
            </w:r>
            <w:r w:rsidR="000B6C78" w:rsidRPr="00E448F9">
              <w:rPr>
                <w:sz w:val="24"/>
                <w:szCs w:val="24"/>
              </w:rPr>
              <w:t>jas</w:t>
            </w:r>
            <w:r w:rsidR="000B5A39" w:rsidRPr="00E448F9">
              <w:rPr>
                <w:sz w:val="24"/>
                <w:szCs w:val="24"/>
              </w:rPr>
              <w:t xml:space="preserve">. Inventorizacijos dokumentus (aprašą ir žiniaraštį), kuriuose pateikiami inventorizacijos rezultatai masės vienetais </w:t>
            </w:r>
            <w:r w:rsidR="00776783" w:rsidRPr="00E448F9">
              <w:rPr>
                <w:sz w:val="24"/>
                <w:szCs w:val="24"/>
              </w:rPr>
              <w:t xml:space="preserve">abiejų </w:t>
            </w:r>
            <w:r w:rsidR="000B5A39" w:rsidRPr="00E448F9">
              <w:rPr>
                <w:sz w:val="24"/>
                <w:szCs w:val="24"/>
              </w:rPr>
              <w:t>Šal</w:t>
            </w:r>
            <w:r w:rsidR="00776783" w:rsidRPr="00E448F9">
              <w:rPr>
                <w:sz w:val="24"/>
                <w:szCs w:val="24"/>
              </w:rPr>
              <w:t>ių p</w:t>
            </w:r>
            <w:r w:rsidR="00F5753D" w:rsidRPr="00E448F9">
              <w:rPr>
                <w:sz w:val="24"/>
                <w:szCs w:val="24"/>
              </w:rPr>
              <w:t>a</w:t>
            </w:r>
            <w:r w:rsidR="00776783" w:rsidRPr="00E448F9">
              <w:rPr>
                <w:sz w:val="24"/>
                <w:szCs w:val="24"/>
              </w:rPr>
              <w:t>skirtos inventorizacijos</w:t>
            </w:r>
            <w:r w:rsidR="00F5753D" w:rsidRPr="00E448F9">
              <w:rPr>
                <w:sz w:val="24"/>
                <w:szCs w:val="24"/>
              </w:rPr>
              <w:t xml:space="preserve"> komisijos</w:t>
            </w:r>
            <w:r w:rsidR="00776783" w:rsidRPr="00E448F9">
              <w:rPr>
                <w:sz w:val="24"/>
                <w:szCs w:val="24"/>
              </w:rPr>
              <w:t xml:space="preserve"> </w:t>
            </w:r>
            <w:r w:rsidR="000B5A39" w:rsidRPr="00E448F9">
              <w:rPr>
                <w:sz w:val="24"/>
                <w:szCs w:val="24"/>
              </w:rPr>
              <w:t xml:space="preserve">susiderina </w:t>
            </w:r>
            <w:r w:rsidR="00E75338" w:rsidRPr="00E448F9">
              <w:rPr>
                <w:sz w:val="24"/>
                <w:szCs w:val="24"/>
              </w:rPr>
              <w:t xml:space="preserve">ir </w:t>
            </w:r>
            <w:r w:rsidR="003D5970" w:rsidRPr="00E448F9">
              <w:rPr>
                <w:sz w:val="24"/>
                <w:szCs w:val="24"/>
              </w:rPr>
              <w:t>pasirašo</w:t>
            </w:r>
            <w:r w:rsidR="004768AC" w:rsidRPr="00E448F9">
              <w:rPr>
                <w:sz w:val="24"/>
                <w:szCs w:val="24"/>
              </w:rPr>
              <w:t xml:space="preserve"> bendrus </w:t>
            </w:r>
            <w:r w:rsidR="004E130F" w:rsidRPr="00E448F9">
              <w:rPr>
                <w:sz w:val="24"/>
                <w:szCs w:val="24"/>
              </w:rPr>
              <w:t xml:space="preserve">inventorizacijos </w:t>
            </w:r>
            <w:r w:rsidR="004768AC" w:rsidRPr="00E448F9">
              <w:rPr>
                <w:sz w:val="24"/>
                <w:szCs w:val="24"/>
              </w:rPr>
              <w:t>dokumentus</w:t>
            </w:r>
            <w:r w:rsidR="000B5A39" w:rsidRPr="00E448F9">
              <w:rPr>
                <w:sz w:val="24"/>
                <w:szCs w:val="24"/>
              </w:rPr>
              <w:t xml:space="preserve">. </w:t>
            </w:r>
          </w:p>
          <w:p w14:paraId="6CB3E28A" w14:textId="7989D505" w:rsidR="001B13E8" w:rsidRPr="00E448F9" w:rsidRDefault="00A533D7" w:rsidP="004E287A">
            <w:pPr>
              <w:pStyle w:val="Sraopastraipa"/>
              <w:numPr>
                <w:ilvl w:val="1"/>
                <w:numId w:val="1"/>
              </w:numPr>
              <w:spacing w:after="120"/>
              <w:ind w:left="432"/>
              <w:contextualSpacing w:val="0"/>
              <w:jc w:val="both"/>
              <w:rPr>
                <w:sz w:val="24"/>
                <w:szCs w:val="24"/>
              </w:rPr>
            </w:pPr>
            <w:r w:rsidRPr="00E448F9">
              <w:rPr>
                <w:sz w:val="24"/>
                <w:szCs w:val="24"/>
              </w:rPr>
              <w:t xml:space="preserve">Šalys susitaria, kad skaičiuojant natūralias </w:t>
            </w:r>
            <w:r w:rsidR="00620459" w:rsidRPr="00E448F9">
              <w:rPr>
                <w:sz w:val="24"/>
                <w:szCs w:val="24"/>
              </w:rPr>
              <w:t>Valstybės atsargų</w:t>
            </w:r>
            <w:r w:rsidRPr="00E448F9">
              <w:rPr>
                <w:sz w:val="24"/>
                <w:szCs w:val="24"/>
              </w:rPr>
              <w:t xml:space="preserve"> netektis, yra vertinamos talpyklų pripildymo ir laikymo talpyklose metu susidarančios natūralios netektys. </w:t>
            </w:r>
            <w:r w:rsidR="00180322" w:rsidRPr="00E448F9">
              <w:rPr>
                <w:sz w:val="24"/>
                <w:szCs w:val="24"/>
              </w:rPr>
              <w:t>Valstybės atsargų n</w:t>
            </w:r>
            <w:r w:rsidR="00E31828" w:rsidRPr="00E448F9">
              <w:rPr>
                <w:sz w:val="24"/>
                <w:szCs w:val="24"/>
              </w:rPr>
              <w:t>a</w:t>
            </w:r>
            <w:r w:rsidR="00180322" w:rsidRPr="00E448F9">
              <w:rPr>
                <w:sz w:val="24"/>
                <w:szCs w:val="24"/>
              </w:rPr>
              <w:t>tūralios netektys apsk</w:t>
            </w:r>
            <w:r w:rsidR="000B7C9E" w:rsidRPr="00E448F9">
              <w:rPr>
                <w:sz w:val="24"/>
                <w:szCs w:val="24"/>
              </w:rPr>
              <w:t>a</w:t>
            </w:r>
            <w:r w:rsidR="00180322" w:rsidRPr="00E448F9">
              <w:rPr>
                <w:sz w:val="24"/>
                <w:szCs w:val="24"/>
              </w:rPr>
              <w:t>ičiuojamo</w:t>
            </w:r>
            <w:r w:rsidR="000B7C9E" w:rsidRPr="00E448F9">
              <w:rPr>
                <w:sz w:val="24"/>
                <w:szCs w:val="24"/>
              </w:rPr>
              <w:t xml:space="preserve">s taikant Energetikos ministro </w:t>
            </w:r>
            <w:r w:rsidR="004E287A" w:rsidRPr="00E448F9">
              <w:rPr>
                <w:sz w:val="24"/>
                <w:szCs w:val="24"/>
              </w:rPr>
              <w:t xml:space="preserve">2010 m. kovo 17 d. įsakymu Nr. 1-84 </w:t>
            </w:r>
            <w:r w:rsidR="000B7C9E" w:rsidRPr="00E448F9">
              <w:rPr>
                <w:sz w:val="24"/>
                <w:szCs w:val="24"/>
              </w:rPr>
              <w:t>Paslaug</w:t>
            </w:r>
            <w:r w:rsidR="00E31828" w:rsidRPr="00E448F9">
              <w:rPr>
                <w:sz w:val="24"/>
                <w:szCs w:val="24"/>
              </w:rPr>
              <w:t xml:space="preserve">ų gavėjui patvirtintas </w:t>
            </w:r>
            <w:r w:rsidRPr="00E448F9">
              <w:rPr>
                <w:sz w:val="24"/>
                <w:szCs w:val="24"/>
              </w:rPr>
              <w:t xml:space="preserve"> </w:t>
            </w:r>
            <w:r w:rsidR="00285A8E" w:rsidRPr="00E448F9">
              <w:rPr>
                <w:sz w:val="24"/>
                <w:szCs w:val="24"/>
              </w:rPr>
              <w:t xml:space="preserve">kuro </w:t>
            </w:r>
            <w:r w:rsidR="002A341F" w:rsidRPr="00E448F9">
              <w:rPr>
                <w:sz w:val="24"/>
                <w:szCs w:val="24"/>
              </w:rPr>
              <w:t>nat</w:t>
            </w:r>
            <w:r w:rsidR="004C674D" w:rsidRPr="00E448F9">
              <w:rPr>
                <w:sz w:val="24"/>
                <w:szCs w:val="24"/>
              </w:rPr>
              <w:t>ūralios netekties normas</w:t>
            </w:r>
            <w:r w:rsidR="004E287A" w:rsidRPr="00E448F9">
              <w:rPr>
                <w:sz w:val="24"/>
                <w:szCs w:val="24"/>
              </w:rPr>
              <w:t>.</w:t>
            </w:r>
            <w:r w:rsidR="004C674D" w:rsidRPr="00E448F9">
              <w:rPr>
                <w:sz w:val="24"/>
                <w:szCs w:val="24"/>
              </w:rPr>
              <w:t xml:space="preserve"> </w:t>
            </w:r>
          </w:p>
        </w:tc>
      </w:tr>
      <w:tr w:rsidR="007D0501" w:rsidRPr="00E448F9" w14:paraId="25F87A10" w14:textId="77777777" w:rsidTr="00566820">
        <w:trPr>
          <w:gridAfter w:val="1"/>
          <w:wAfter w:w="7" w:type="dxa"/>
          <w:trHeight w:val="800"/>
        </w:trPr>
        <w:tc>
          <w:tcPr>
            <w:tcW w:w="9463" w:type="dxa"/>
            <w:gridSpan w:val="2"/>
          </w:tcPr>
          <w:p w14:paraId="7B716FF1" w14:textId="77777777" w:rsidR="002F5343" w:rsidRPr="00E448F9" w:rsidRDefault="002F5343" w:rsidP="002F5343">
            <w:pPr>
              <w:pStyle w:val="Sraopastraipa"/>
              <w:ind w:left="360"/>
              <w:rPr>
                <w:b/>
                <w:sz w:val="24"/>
                <w:szCs w:val="24"/>
              </w:rPr>
            </w:pPr>
          </w:p>
          <w:p w14:paraId="367D93D3" w14:textId="7591F503" w:rsidR="007D0501" w:rsidRPr="00E448F9" w:rsidRDefault="009039C8" w:rsidP="006878BE">
            <w:pPr>
              <w:pStyle w:val="Sraopastraipa"/>
              <w:numPr>
                <w:ilvl w:val="0"/>
                <w:numId w:val="1"/>
              </w:numPr>
              <w:jc w:val="center"/>
              <w:rPr>
                <w:b/>
                <w:sz w:val="24"/>
                <w:szCs w:val="24"/>
              </w:rPr>
            </w:pPr>
            <w:r w:rsidRPr="00E448F9">
              <w:rPr>
                <w:b/>
                <w:sz w:val="24"/>
                <w:szCs w:val="24"/>
              </w:rPr>
              <w:t>PASLAUGŲ TEIKIMO</w:t>
            </w:r>
            <w:r w:rsidR="007D0501" w:rsidRPr="00E448F9">
              <w:rPr>
                <w:b/>
                <w:sz w:val="24"/>
                <w:szCs w:val="24"/>
              </w:rPr>
              <w:t xml:space="preserve"> KAINA</w:t>
            </w:r>
          </w:p>
          <w:p w14:paraId="0A9CD4A1" w14:textId="77777777" w:rsidR="007D0501" w:rsidRPr="00E448F9" w:rsidRDefault="007D0501" w:rsidP="005F7284">
            <w:pPr>
              <w:pStyle w:val="Sraopastraipa"/>
              <w:ind w:left="432" w:hanging="432"/>
              <w:contextualSpacing w:val="0"/>
              <w:jc w:val="both"/>
              <w:rPr>
                <w:b/>
                <w:sz w:val="24"/>
                <w:szCs w:val="24"/>
              </w:rPr>
            </w:pPr>
          </w:p>
          <w:p w14:paraId="3595FC15" w14:textId="77777777" w:rsidR="00302EC3" w:rsidRPr="00E448F9" w:rsidRDefault="00302EC3" w:rsidP="006878BE">
            <w:pPr>
              <w:pStyle w:val="Sraopastraipa"/>
              <w:numPr>
                <w:ilvl w:val="0"/>
                <w:numId w:val="1"/>
              </w:numPr>
              <w:spacing w:before="240" w:after="160" w:line="252" w:lineRule="auto"/>
              <w:jc w:val="both"/>
              <w:rPr>
                <w:vanish/>
                <w:sz w:val="24"/>
                <w:szCs w:val="24"/>
              </w:rPr>
            </w:pPr>
          </w:p>
          <w:p w14:paraId="65BD98FB" w14:textId="69E49CF8" w:rsidR="00C724F6" w:rsidRPr="008B43A4" w:rsidRDefault="00C724F6" w:rsidP="008B43A4">
            <w:pPr>
              <w:pStyle w:val="Sraopastraipa"/>
              <w:numPr>
                <w:ilvl w:val="1"/>
                <w:numId w:val="12"/>
              </w:numPr>
              <w:spacing w:after="120"/>
              <w:jc w:val="both"/>
              <w:rPr>
                <w:sz w:val="24"/>
                <w:szCs w:val="24"/>
              </w:rPr>
            </w:pPr>
            <w:r w:rsidRPr="008B43A4">
              <w:rPr>
                <w:sz w:val="24"/>
                <w:szCs w:val="24"/>
              </w:rPr>
              <w:t>Vadovaujantis Kainodaros taisyklių nustatymo metodikos, patvirtintos 2017 m. birželio 28 d. Viešųjų pirkimų tarnybos direktoriaus įsakymu Nr. 1S-95 „Dėl kainodaros taisyklių nustatymo metodikos patvirtinimo“ (toliau – Metodika), 10.2 punktu, naudojamas fiksuoto įkainio sutarties kainos apskaičiavimo būdas.</w:t>
            </w:r>
          </w:p>
          <w:p w14:paraId="090133E4" w14:textId="0BB98E11" w:rsidR="00302EC3" w:rsidRPr="00E448F9" w:rsidRDefault="003E0537" w:rsidP="008B43A4">
            <w:pPr>
              <w:pStyle w:val="Sraopastraipa"/>
              <w:numPr>
                <w:ilvl w:val="1"/>
                <w:numId w:val="12"/>
              </w:numPr>
              <w:spacing w:after="120"/>
              <w:contextualSpacing w:val="0"/>
              <w:jc w:val="both"/>
              <w:rPr>
                <w:sz w:val="24"/>
                <w:szCs w:val="24"/>
              </w:rPr>
            </w:pPr>
            <w:r w:rsidRPr="00E448F9">
              <w:rPr>
                <w:sz w:val="24"/>
                <w:szCs w:val="24"/>
              </w:rPr>
              <w:t>Pas</w:t>
            </w:r>
            <w:r w:rsidR="005A0DAA" w:rsidRPr="00E448F9">
              <w:rPr>
                <w:sz w:val="24"/>
                <w:szCs w:val="24"/>
              </w:rPr>
              <w:t>laugų gavėjas</w:t>
            </w:r>
            <w:r w:rsidR="00302EC3" w:rsidRPr="00E448F9">
              <w:rPr>
                <w:sz w:val="24"/>
                <w:szCs w:val="24"/>
              </w:rPr>
              <w:t xml:space="preserve"> įsipareigoja už </w:t>
            </w:r>
            <w:r w:rsidR="002E15CD" w:rsidRPr="00E448F9">
              <w:rPr>
                <w:sz w:val="24"/>
                <w:szCs w:val="24"/>
              </w:rPr>
              <w:t xml:space="preserve">Paslaugų </w:t>
            </w:r>
            <w:r w:rsidR="00BD7392" w:rsidRPr="00E448F9">
              <w:rPr>
                <w:sz w:val="24"/>
                <w:szCs w:val="24"/>
              </w:rPr>
              <w:t>teikė</w:t>
            </w:r>
            <w:r w:rsidR="007D4F04" w:rsidRPr="00E448F9">
              <w:rPr>
                <w:sz w:val="24"/>
                <w:szCs w:val="24"/>
              </w:rPr>
              <w:t xml:space="preserve">jo </w:t>
            </w:r>
            <w:r w:rsidR="00177E1F" w:rsidRPr="00E448F9">
              <w:rPr>
                <w:sz w:val="24"/>
                <w:szCs w:val="24"/>
              </w:rPr>
              <w:t>teikiamas Valstybės atsargų saugojimo, terminalo ir kitų su jų kaupimu ir tvarkymu susijusi</w:t>
            </w:r>
            <w:r w:rsidR="00076306" w:rsidRPr="00E448F9">
              <w:rPr>
                <w:sz w:val="24"/>
                <w:szCs w:val="24"/>
              </w:rPr>
              <w:t>as</w:t>
            </w:r>
            <w:r w:rsidR="00177E1F" w:rsidRPr="00E448F9">
              <w:rPr>
                <w:sz w:val="24"/>
                <w:szCs w:val="24"/>
              </w:rPr>
              <w:t xml:space="preserve"> paslaug</w:t>
            </w:r>
            <w:r w:rsidR="00076306" w:rsidRPr="00E448F9">
              <w:rPr>
                <w:sz w:val="24"/>
                <w:szCs w:val="24"/>
              </w:rPr>
              <w:t>as</w:t>
            </w:r>
            <w:r w:rsidR="00BD0013" w:rsidRPr="00E448F9">
              <w:rPr>
                <w:sz w:val="24"/>
                <w:szCs w:val="24"/>
              </w:rPr>
              <w:t xml:space="preserve"> ir </w:t>
            </w:r>
            <w:r w:rsidR="006A7A57" w:rsidRPr="00E448F9">
              <w:rPr>
                <w:sz w:val="24"/>
                <w:szCs w:val="24"/>
              </w:rPr>
              <w:t>tam</w:t>
            </w:r>
            <w:r w:rsidR="00177E1F" w:rsidRPr="00E448F9">
              <w:rPr>
                <w:sz w:val="24"/>
                <w:szCs w:val="24"/>
              </w:rPr>
              <w:t xml:space="preserve"> </w:t>
            </w:r>
            <w:r w:rsidR="007D4F04" w:rsidRPr="00E448F9">
              <w:rPr>
                <w:sz w:val="24"/>
                <w:szCs w:val="24"/>
              </w:rPr>
              <w:t xml:space="preserve">skiriamus </w:t>
            </w:r>
            <w:r w:rsidR="00D77FAE" w:rsidRPr="00E448F9">
              <w:rPr>
                <w:sz w:val="24"/>
                <w:szCs w:val="24"/>
              </w:rPr>
              <w:t xml:space="preserve">Terminalo  pajėgumus, energijos, medžiagų ir personalo darbo resursus  </w:t>
            </w:r>
            <w:r w:rsidR="00302EC3" w:rsidRPr="00E448F9">
              <w:rPr>
                <w:sz w:val="24"/>
                <w:szCs w:val="24"/>
              </w:rPr>
              <w:t xml:space="preserve">mokėti </w:t>
            </w:r>
            <w:r w:rsidR="007024F5" w:rsidRPr="00E448F9">
              <w:rPr>
                <w:sz w:val="24"/>
                <w:szCs w:val="24"/>
              </w:rPr>
              <w:t>Paslaugų teikė</w:t>
            </w:r>
            <w:r w:rsidR="00190163" w:rsidRPr="00E448F9">
              <w:rPr>
                <w:sz w:val="24"/>
                <w:szCs w:val="24"/>
              </w:rPr>
              <w:t>jui</w:t>
            </w:r>
            <w:r w:rsidR="00302EC3" w:rsidRPr="00E448F9">
              <w:rPr>
                <w:sz w:val="24"/>
                <w:szCs w:val="24"/>
              </w:rPr>
              <w:t xml:space="preserve"> mėnesinį </w:t>
            </w:r>
            <w:r w:rsidR="00B14408" w:rsidRPr="00E448F9">
              <w:rPr>
                <w:sz w:val="24"/>
                <w:szCs w:val="24"/>
              </w:rPr>
              <w:t xml:space="preserve">Saugojimo paslaugų </w:t>
            </w:r>
            <w:r w:rsidR="00302EC3" w:rsidRPr="00E448F9">
              <w:rPr>
                <w:sz w:val="24"/>
                <w:szCs w:val="24"/>
              </w:rPr>
              <w:t xml:space="preserve">mokestį, kurio dydis yra lygus </w:t>
            </w:r>
            <w:r w:rsidR="001519A9" w:rsidRPr="00E448F9">
              <w:rPr>
                <w:sz w:val="24"/>
                <w:szCs w:val="24"/>
              </w:rPr>
              <w:t>Pasla</w:t>
            </w:r>
            <w:r w:rsidR="0055418B" w:rsidRPr="00E448F9">
              <w:rPr>
                <w:sz w:val="24"/>
                <w:szCs w:val="24"/>
              </w:rPr>
              <w:t>ugų gavėjui</w:t>
            </w:r>
            <w:r w:rsidR="00302EC3" w:rsidRPr="00E448F9">
              <w:rPr>
                <w:sz w:val="24"/>
                <w:szCs w:val="24"/>
              </w:rPr>
              <w:t xml:space="preserve"> </w:t>
            </w:r>
            <w:r w:rsidR="00190163" w:rsidRPr="00E448F9">
              <w:rPr>
                <w:sz w:val="24"/>
                <w:szCs w:val="24"/>
              </w:rPr>
              <w:t>skiriamose</w:t>
            </w:r>
            <w:r w:rsidR="00302EC3" w:rsidRPr="00E448F9">
              <w:rPr>
                <w:sz w:val="24"/>
                <w:szCs w:val="24"/>
              </w:rPr>
              <w:t xml:space="preserve"> </w:t>
            </w:r>
            <w:r w:rsidR="00190163" w:rsidRPr="00E448F9">
              <w:rPr>
                <w:sz w:val="24"/>
                <w:szCs w:val="24"/>
              </w:rPr>
              <w:t>Terminalo</w:t>
            </w:r>
            <w:r w:rsidR="00302EC3" w:rsidRPr="00E448F9">
              <w:rPr>
                <w:sz w:val="24"/>
                <w:szCs w:val="24"/>
              </w:rPr>
              <w:t xml:space="preserve"> talpyklose faktiškai saugom</w:t>
            </w:r>
            <w:r w:rsidR="00190163" w:rsidRPr="00E448F9">
              <w:rPr>
                <w:sz w:val="24"/>
                <w:szCs w:val="24"/>
              </w:rPr>
              <w:t>o</w:t>
            </w:r>
            <w:r w:rsidR="00302EC3" w:rsidRPr="00E448F9">
              <w:rPr>
                <w:sz w:val="24"/>
                <w:szCs w:val="24"/>
              </w:rPr>
              <w:t xml:space="preserve"> </w:t>
            </w:r>
            <w:r w:rsidR="00081C05" w:rsidRPr="00E448F9">
              <w:rPr>
                <w:sz w:val="24"/>
                <w:szCs w:val="24"/>
              </w:rPr>
              <w:t>Valstybės atsargų</w:t>
            </w:r>
            <w:r w:rsidR="00302EC3" w:rsidRPr="00E448F9">
              <w:rPr>
                <w:sz w:val="24"/>
                <w:szCs w:val="24"/>
              </w:rPr>
              <w:t xml:space="preserve"> kiekio </w:t>
            </w:r>
            <w:r w:rsidR="005B3E3B" w:rsidRPr="00E448F9">
              <w:rPr>
                <w:sz w:val="24"/>
                <w:szCs w:val="24"/>
              </w:rPr>
              <w:t xml:space="preserve">(tonomis) </w:t>
            </w:r>
            <w:r w:rsidR="00302EC3" w:rsidRPr="00E448F9">
              <w:rPr>
                <w:sz w:val="24"/>
                <w:szCs w:val="24"/>
              </w:rPr>
              <w:t xml:space="preserve">ir Sutarties </w:t>
            </w:r>
            <w:r w:rsidR="004630B3">
              <w:rPr>
                <w:sz w:val="24"/>
                <w:szCs w:val="24"/>
              </w:rPr>
              <w:t>6</w:t>
            </w:r>
            <w:r w:rsidR="00302EC3" w:rsidRPr="00E448F9">
              <w:rPr>
                <w:sz w:val="24"/>
                <w:szCs w:val="24"/>
              </w:rPr>
              <w:t>.</w:t>
            </w:r>
            <w:r w:rsidR="00852ADF">
              <w:rPr>
                <w:sz w:val="24"/>
                <w:szCs w:val="24"/>
              </w:rPr>
              <w:t>6</w:t>
            </w:r>
            <w:r w:rsidR="00302EC3" w:rsidRPr="00E448F9">
              <w:rPr>
                <w:sz w:val="24"/>
                <w:szCs w:val="24"/>
              </w:rPr>
              <w:t xml:space="preserve"> punkte nurodyto </w:t>
            </w:r>
            <w:r w:rsidR="00B14408" w:rsidRPr="00E448F9">
              <w:rPr>
                <w:sz w:val="24"/>
                <w:szCs w:val="24"/>
              </w:rPr>
              <w:t>Saugojimo paslaugų</w:t>
            </w:r>
            <w:r w:rsidR="00302EC3" w:rsidRPr="00E448F9">
              <w:rPr>
                <w:sz w:val="24"/>
                <w:szCs w:val="24"/>
              </w:rPr>
              <w:t xml:space="preserve"> mokesčio tarifo</w:t>
            </w:r>
            <w:r w:rsidR="00692F33" w:rsidRPr="00E448F9">
              <w:rPr>
                <w:sz w:val="24"/>
                <w:szCs w:val="24"/>
              </w:rPr>
              <w:t xml:space="preserve"> (Eur</w:t>
            </w:r>
            <w:r w:rsidR="003942DF" w:rsidRPr="00E448F9">
              <w:rPr>
                <w:sz w:val="24"/>
                <w:szCs w:val="24"/>
              </w:rPr>
              <w:t>/t/mėnesiui)</w:t>
            </w:r>
            <w:r w:rsidR="00302EC3" w:rsidRPr="00E448F9">
              <w:rPr>
                <w:sz w:val="24"/>
                <w:szCs w:val="24"/>
              </w:rPr>
              <w:t xml:space="preserve">, taikomo atitinkamu laikotarpiu, sandaugai. Siekiant išvengti abejonių, Šalys aiškiai pareiškia ir patvirtina, kad </w:t>
            </w:r>
            <w:r w:rsidR="00B14408" w:rsidRPr="00E448F9">
              <w:rPr>
                <w:sz w:val="24"/>
                <w:szCs w:val="24"/>
              </w:rPr>
              <w:t>Saugojimo paslaugų</w:t>
            </w:r>
            <w:r w:rsidR="00302EC3" w:rsidRPr="00E448F9">
              <w:rPr>
                <w:sz w:val="24"/>
                <w:szCs w:val="24"/>
              </w:rPr>
              <w:t xml:space="preserve"> mokestis apskaičiuojamas pagal faktiškai saugom</w:t>
            </w:r>
            <w:r w:rsidR="002E7431" w:rsidRPr="00E448F9">
              <w:rPr>
                <w:sz w:val="24"/>
                <w:szCs w:val="24"/>
              </w:rPr>
              <w:t>ų</w:t>
            </w:r>
            <w:r w:rsidR="00302EC3" w:rsidRPr="00E448F9">
              <w:rPr>
                <w:sz w:val="24"/>
                <w:szCs w:val="24"/>
              </w:rPr>
              <w:t xml:space="preserve"> </w:t>
            </w:r>
            <w:r w:rsidR="00762798" w:rsidRPr="00E448F9">
              <w:rPr>
                <w:sz w:val="24"/>
                <w:szCs w:val="24"/>
              </w:rPr>
              <w:t>Paslaugų gavėjo Valstybės atsargų</w:t>
            </w:r>
            <w:r w:rsidR="00302EC3" w:rsidRPr="00E448F9">
              <w:rPr>
                <w:sz w:val="24"/>
                <w:szCs w:val="24"/>
              </w:rPr>
              <w:t xml:space="preserve"> kiekį, nepriklausomai nuo to, kad </w:t>
            </w:r>
            <w:r w:rsidR="00171CF1" w:rsidRPr="00E448F9">
              <w:rPr>
                <w:sz w:val="24"/>
                <w:szCs w:val="24"/>
              </w:rPr>
              <w:t>Paslaugų gavėj</w:t>
            </w:r>
            <w:r w:rsidR="005517F6" w:rsidRPr="00E448F9">
              <w:rPr>
                <w:sz w:val="24"/>
                <w:szCs w:val="24"/>
              </w:rPr>
              <w:t>u</w:t>
            </w:r>
            <w:r w:rsidR="00190163" w:rsidRPr="00E448F9">
              <w:rPr>
                <w:sz w:val="24"/>
                <w:szCs w:val="24"/>
              </w:rPr>
              <w:t>i</w:t>
            </w:r>
            <w:r w:rsidR="00302EC3" w:rsidRPr="00E448F9">
              <w:rPr>
                <w:sz w:val="24"/>
                <w:szCs w:val="24"/>
              </w:rPr>
              <w:t xml:space="preserve"> p</w:t>
            </w:r>
            <w:r w:rsidR="00171CF1" w:rsidRPr="00E448F9">
              <w:rPr>
                <w:sz w:val="24"/>
                <w:szCs w:val="24"/>
              </w:rPr>
              <w:t>askir</w:t>
            </w:r>
            <w:r w:rsidR="00302EC3" w:rsidRPr="00E448F9">
              <w:rPr>
                <w:sz w:val="24"/>
                <w:szCs w:val="24"/>
              </w:rPr>
              <w:t xml:space="preserve">tų </w:t>
            </w:r>
            <w:r w:rsidR="00190163" w:rsidRPr="00E448F9">
              <w:rPr>
                <w:sz w:val="24"/>
                <w:szCs w:val="24"/>
              </w:rPr>
              <w:t>Terminalo</w:t>
            </w:r>
            <w:r w:rsidR="00302EC3" w:rsidRPr="00E448F9">
              <w:rPr>
                <w:sz w:val="24"/>
                <w:szCs w:val="24"/>
              </w:rPr>
              <w:t xml:space="preserve"> talpyklų dydis gali būti didesnis už faktiškai saugom</w:t>
            </w:r>
            <w:r w:rsidR="00171CF1" w:rsidRPr="00E448F9">
              <w:rPr>
                <w:sz w:val="24"/>
                <w:szCs w:val="24"/>
              </w:rPr>
              <w:t>ų</w:t>
            </w:r>
            <w:r w:rsidR="00302EC3" w:rsidRPr="00E448F9">
              <w:rPr>
                <w:sz w:val="24"/>
                <w:szCs w:val="24"/>
              </w:rPr>
              <w:t xml:space="preserve"> </w:t>
            </w:r>
            <w:r w:rsidR="00062AC3" w:rsidRPr="00E448F9">
              <w:rPr>
                <w:sz w:val="24"/>
                <w:szCs w:val="24"/>
              </w:rPr>
              <w:t>Valstybės atsargų</w:t>
            </w:r>
            <w:r w:rsidR="00302EC3" w:rsidRPr="00E448F9">
              <w:rPr>
                <w:sz w:val="24"/>
                <w:szCs w:val="24"/>
              </w:rPr>
              <w:t xml:space="preserve"> kiekį ar už Reikalingą dydį. Faktiškai saugom</w:t>
            </w:r>
            <w:r w:rsidR="00751DD2" w:rsidRPr="00E448F9">
              <w:rPr>
                <w:sz w:val="24"/>
                <w:szCs w:val="24"/>
              </w:rPr>
              <w:t xml:space="preserve">ų </w:t>
            </w:r>
            <w:r w:rsidR="00120F81" w:rsidRPr="00E448F9">
              <w:rPr>
                <w:sz w:val="24"/>
                <w:szCs w:val="24"/>
              </w:rPr>
              <w:t>Paslaugų gavėjo Valstybės atsargų</w:t>
            </w:r>
            <w:r w:rsidR="00302EC3" w:rsidRPr="00E448F9">
              <w:rPr>
                <w:sz w:val="24"/>
                <w:szCs w:val="24"/>
              </w:rPr>
              <w:t xml:space="preserve"> kiekis nustatomas pagal kiekvieno mėnesio paskutinei darbo dienai atliekamos inventorizacijos rezultatus.</w:t>
            </w:r>
          </w:p>
          <w:p w14:paraId="5E357E99" w14:textId="5C6A13DD" w:rsidR="00C724F6" w:rsidRPr="00F2567C" w:rsidRDefault="00F57061" w:rsidP="008B43A4">
            <w:pPr>
              <w:pStyle w:val="Sraopastraipa"/>
              <w:numPr>
                <w:ilvl w:val="1"/>
                <w:numId w:val="12"/>
              </w:numPr>
              <w:spacing w:after="120"/>
              <w:contextualSpacing w:val="0"/>
              <w:jc w:val="both"/>
              <w:rPr>
                <w:sz w:val="24"/>
                <w:szCs w:val="24"/>
              </w:rPr>
            </w:pPr>
            <w:r>
              <w:rPr>
                <w:sz w:val="24"/>
                <w:szCs w:val="24"/>
              </w:rPr>
              <w:t xml:space="preserve"> Pradinės sutarties vertė lygi </w:t>
            </w:r>
            <w:r w:rsidR="005D09BF" w:rsidRPr="00677067">
              <w:rPr>
                <w:b/>
                <w:bCs/>
                <w:sz w:val="24"/>
                <w:szCs w:val="24"/>
              </w:rPr>
              <w:t>37 728 000,00</w:t>
            </w:r>
            <w:r w:rsidR="005D09BF">
              <w:rPr>
                <w:sz w:val="24"/>
                <w:szCs w:val="24"/>
              </w:rPr>
              <w:t xml:space="preserve"> </w:t>
            </w:r>
            <w:r>
              <w:rPr>
                <w:sz w:val="24"/>
                <w:szCs w:val="24"/>
              </w:rPr>
              <w:t>(</w:t>
            </w:r>
            <w:r w:rsidR="005D09BF">
              <w:rPr>
                <w:sz w:val="24"/>
                <w:szCs w:val="24"/>
              </w:rPr>
              <w:t xml:space="preserve">trisdešimt septyni milijonai </w:t>
            </w:r>
            <w:r w:rsidR="008A6CB7">
              <w:rPr>
                <w:sz w:val="24"/>
                <w:szCs w:val="24"/>
              </w:rPr>
              <w:t>septyni šimtai dvidešimt aštuoni tūkstančiai</w:t>
            </w:r>
            <w:r w:rsidR="009F3A98">
              <w:rPr>
                <w:sz w:val="24"/>
                <w:szCs w:val="24"/>
              </w:rPr>
              <w:t xml:space="preserve"> Eur, 00 ct</w:t>
            </w:r>
            <w:r>
              <w:rPr>
                <w:sz w:val="24"/>
                <w:szCs w:val="24"/>
              </w:rPr>
              <w:t xml:space="preserve">) Eur </w:t>
            </w:r>
            <w:r w:rsidR="00803A26">
              <w:rPr>
                <w:sz w:val="24"/>
                <w:szCs w:val="24"/>
              </w:rPr>
              <w:t>be</w:t>
            </w:r>
            <w:r>
              <w:rPr>
                <w:sz w:val="24"/>
                <w:szCs w:val="24"/>
              </w:rPr>
              <w:t xml:space="preserve"> PVM, </w:t>
            </w:r>
            <w:r w:rsidR="00677067">
              <w:rPr>
                <w:sz w:val="24"/>
                <w:szCs w:val="24"/>
              </w:rPr>
              <w:t xml:space="preserve">pradinės sutarties vertė </w:t>
            </w:r>
            <w:r w:rsidR="00650A98">
              <w:rPr>
                <w:sz w:val="24"/>
                <w:szCs w:val="24"/>
              </w:rPr>
              <w:t xml:space="preserve">Eur </w:t>
            </w:r>
            <w:r w:rsidR="00677067">
              <w:rPr>
                <w:sz w:val="24"/>
                <w:szCs w:val="24"/>
              </w:rPr>
              <w:t xml:space="preserve">su PVM – </w:t>
            </w:r>
            <w:r w:rsidR="0024492F" w:rsidRPr="00677067">
              <w:rPr>
                <w:b/>
                <w:bCs/>
                <w:sz w:val="24"/>
                <w:szCs w:val="24"/>
              </w:rPr>
              <w:t>45 650 880,00</w:t>
            </w:r>
            <w:r w:rsidR="0024492F" w:rsidRPr="0024492F">
              <w:rPr>
                <w:sz w:val="24"/>
                <w:szCs w:val="24"/>
              </w:rPr>
              <w:t xml:space="preserve"> </w:t>
            </w:r>
            <w:r w:rsidR="0024492F">
              <w:rPr>
                <w:sz w:val="24"/>
                <w:szCs w:val="24"/>
              </w:rPr>
              <w:t xml:space="preserve">(keturiasdešimt penki milijonai šeši šimtai </w:t>
            </w:r>
            <w:r w:rsidR="00553953">
              <w:rPr>
                <w:sz w:val="24"/>
                <w:szCs w:val="24"/>
              </w:rPr>
              <w:t xml:space="preserve">penkiasdešimt tūkstančių </w:t>
            </w:r>
            <w:r w:rsidR="0024492F">
              <w:rPr>
                <w:sz w:val="24"/>
                <w:szCs w:val="24"/>
              </w:rPr>
              <w:t>aštuon</w:t>
            </w:r>
            <w:r w:rsidR="00633F3D">
              <w:rPr>
                <w:sz w:val="24"/>
                <w:szCs w:val="24"/>
              </w:rPr>
              <w:t xml:space="preserve">i </w:t>
            </w:r>
            <w:r w:rsidR="00633F3D">
              <w:rPr>
                <w:sz w:val="24"/>
                <w:szCs w:val="24"/>
              </w:rPr>
              <w:lastRenderedPageBreak/>
              <w:t>šimtai aštuoniasdešimt Eur</w:t>
            </w:r>
            <w:r w:rsidR="00677067">
              <w:rPr>
                <w:sz w:val="24"/>
                <w:szCs w:val="24"/>
              </w:rPr>
              <w:t>, 00 ct)</w:t>
            </w:r>
            <w:r w:rsidR="00D26E71">
              <w:rPr>
                <w:sz w:val="24"/>
                <w:szCs w:val="24"/>
              </w:rPr>
              <w:t xml:space="preserve"> Eur,</w:t>
            </w:r>
            <w:r w:rsidR="00803A26">
              <w:rPr>
                <w:sz w:val="24"/>
                <w:szCs w:val="24"/>
              </w:rPr>
              <w:t xml:space="preserve"> iš kurių PVM sudaro </w:t>
            </w:r>
            <w:r w:rsidR="00803A26" w:rsidRPr="000B1F72">
              <w:rPr>
                <w:sz w:val="24"/>
                <w:szCs w:val="24"/>
              </w:rPr>
              <w:t xml:space="preserve">7 922 880,00 </w:t>
            </w:r>
            <w:r w:rsidR="00803A26">
              <w:rPr>
                <w:sz w:val="24"/>
                <w:szCs w:val="24"/>
              </w:rPr>
              <w:t>(septyni milijonai devyni šimtai dvidešimt du tūkstančiai aštuoni šimtai aštuoniasdešimt Eur</w:t>
            </w:r>
            <w:r w:rsidR="00D26E71">
              <w:rPr>
                <w:sz w:val="24"/>
                <w:szCs w:val="24"/>
              </w:rPr>
              <w:t>, 00 ct</w:t>
            </w:r>
            <w:r w:rsidR="00803A26">
              <w:rPr>
                <w:sz w:val="24"/>
                <w:szCs w:val="24"/>
              </w:rPr>
              <w:t>)</w:t>
            </w:r>
            <w:r w:rsidR="00677067">
              <w:rPr>
                <w:sz w:val="24"/>
                <w:szCs w:val="24"/>
              </w:rPr>
              <w:t>.</w:t>
            </w:r>
            <w:r w:rsidR="00553953">
              <w:rPr>
                <w:sz w:val="24"/>
                <w:szCs w:val="24"/>
              </w:rPr>
              <w:t xml:space="preserve"> </w:t>
            </w:r>
            <w:r w:rsidR="00C724F6">
              <w:rPr>
                <w:sz w:val="24"/>
                <w:szCs w:val="24"/>
              </w:rPr>
              <w:t>Paslaugų gavėjas neįsipareigoja išpirkti viso kiekio, nurodyto techninėje specifikacijoje</w:t>
            </w:r>
            <w:r w:rsidR="002153DE">
              <w:rPr>
                <w:sz w:val="24"/>
                <w:szCs w:val="24"/>
              </w:rPr>
              <w:t xml:space="preserve"> (Sutarties 1 priedas)</w:t>
            </w:r>
            <w:r w:rsidR="00C724F6">
              <w:rPr>
                <w:sz w:val="24"/>
                <w:szCs w:val="24"/>
              </w:rPr>
              <w:t>.</w:t>
            </w:r>
          </w:p>
          <w:p w14:paraId="58A0FC08" w14:textId="7D8FBEF7" w:rsidR="00302EC3" w:rsidRPr="00E448F9" w:rsidRDefault="00302EC3" w:rsidP="008B43A4">
            <w:pPr>
              <w:pStyle w:val="Sraopastraipa"/>
              <w:numPr>
                <w:ilvl w:val="1"/>
                <w:numId w:val="12"/>
              </w:numPr>
              <w:spacing w:after="120"/>
              <w:contextualSpacing w:val="0"/>
              <w:jc w:val="both"/>
              <w:rPr>
                <w:sz w:val="24"/>
                <w:szCs w:val="24"/>
              </w:rPr>
            </w:pPr>
            <w:r w:rsidRPr="00E448F9">
              <w:rPr>
                <w:sz w:val="24"/>
                <w:szCs w:val="24"/>
              </w:rPr>
              <w:t>Faktiškai saugom</w:t>
            </w:r>
            <w:r w:rsidR="002B0A53" w:rsidRPr="00E448F9">
              <w:rPr>
                <w:sz w:val="24"/>
                <w:szCs w:val="24"/>
              </w:rPr>
              <w:t>ų</w:t>
            </w:r>
            <w:r w:rsidRPr="00E448F9">
              <w:rPr>
                <w:sz w:val="24"/>
                <w:szCs w:val="24"/>
              </w:rPr>
              <w:t xml:space="preserve"> </w:t>
            </w:r>
            <w:r w:rsidR="002B0A53" w:rsidRPr="00E448F9">
              <w:rPr>
                <w:sz w:val="24"/>
                <w:szCs w:val="24"/>
              </w:rPr>
              <w:t>Valstybės atsargų</w:t>
            </w:r>
            <w:r w:rsidRPr="00E448F9">
              <w:rPr>
                <w:sz w:val="24"/>
                <w:szCs w:val="24"/>
              </w:rPr>
              <w:t xml:space="preserve"> kiekį Šalių susitarimu sudaro inventorizacijos aktuose nurodytų atskirose </w:t>
            </w:r>
            <w:r w:rsidR="00DE3248" w:rsidRPr="00E448F9">
              <w:rPr>
                <w:sz w:val="24"/>
                <w:szCs w:val="24"/>
              </w:rPr>
              <w:t>Terminalo</w:t>
            </w:r>
            <w:r w:rsidRPr="00E448F9">
              <w:rPr>
                <w:sz w:val="24"/>
                <w:szCs w:val="24"/>
              </w:rPr>
              <w:t xml:space="preserve"> talpyklose esanči</w:t>
            </w:r>
            <w:r w:rsidR="009E1D53" w:rsidRPr="00E448F9">
              <w:rPr>
                <w:sz w:val="24"/>
                <w:szCs w:val="24"/>
              </w:rPr>
              <w:t>ų</w:t>
            </w:r>
            <w:r w:rsidRPr="00E448F9">
              <w:rPr>
                <w:sz w:val="24"/>
                <w:szCs w:val="24"/>
              </w:rPr>
              <w:t xml:space="preserve"> </w:t>
            </w:r>
            <w:r w:rsidR="004B119A" w:rsidRPr="00E448F9">
              <w:rPr>
                <w:sz w:val="24"/>
                <w:szCs w:val="24"/>
              </w:rPr>
              <w:t>Valstybės atsargų</w:t>
            </w:r>
            <w:r w:rsidR="00DE3248" w:rsidRPr="00E448F9">
              <w:rPr>
                <w:sz w:val="24"/>
                <w:szCs w:val="24"/>
              </w:rPr>
              <w:t xml:space="preserve"> </w:t>
            </w:r>
            <w:r w:rsidRPr="00E448F9">
              <w:rPr>
                <w:sz w:val="24"/>
                <w:szCs w:val="24"/>
              </w:rPr>
              <w:t xml:space="preserve">dokumentinių kiekių </w:t>
            </w:r>
            <w:r w:rsidR="00F56AC1" w:rsidRPr="00E448F9">
              <w:rPr>
                <w:sz w:val="24"/>
                <w:szCs w:val="24"/>
              </w:rPr>
              <w:t>(</w:t>
            </w:r>
            <w:r w:rsidRPr="00E448F9">
              <w:rPr>
                <w:sz w:val="24"/>
                <w:szCs w:val="24"/>
              </w:rPr>
              <w:t>tonomis</w:t>
            </w:r>
            <w:r w:rsidR="00F56AC1" w:rsidRPr="00E448F9">
              <w:rPr>
                <w:sz w:val="24"/>
                <w:szCs w:val="24"/>
              </w:rPr>
              <w:t>)</w:t>
            </w:r>
            <w:r w:rsidRPr="00E448F9">
              <w:rPr>
                <w:sz w:val="24"/>
                <w:szCs w:val="24"/>
              </w:rPr>
              <w:t xml:space="preserve"> bendra suma. Atskiroje (-se) talpykloje (-se) virš leidžiamų matavimo paklaidų nustatytas </w:t>
            </w:r>
            <w:r w:rsidR="00C92B35" w:rsidRPr="00E448F9">
              <w:rPr>
                <w:sz w:val="24"/>
                <w:szCs w:val="24"/>
              </w:rPr>
              <w:t xml:space="preserve">Valstybės atsargų </w:t>
            </w:r>
            <w:r w:rsidRPr="00E448F9">
              <w:rPr>
                <w:sz w:val="24"/>
                <w:szCs w:val="24"/>
              </w:rPr>
              <w:t xml:space="preserve">perteklius prie dokumentinio kiekio pridedamas, o virš leidžiamų matavimo paklaidų nustatytas trūkumas bei matavimų paklaidos ribose leidžiamos nurašyti faktiškai nustatytos </w:t>
            </w:r>
            <w:r w:rsidR="00E70855" w:rsidRPr="00E448F9">
              <w:rPr>
                <w:sz w:val="24"/>
                <w:szCs w:val="24"/>
              </w:rPr>
              <w:t>Valstybės atsargų</w:t>
            </w:r>
            <w:r w:rsidRPr="00E448F9">
              <w:rPr>
                <w:sz w:val="24"/>
                <w:szCs w:val="24"/>
              </w:rPr>
              <w:t xml:space="preserve"> natūraliosios netektys atimamos.</w:t>
            </w:r>
          </w:p>
          <w:p w14:paraId="7FEE432E" w14:textId="7AE2FB44" w:rsidR="00302EC3" w:rsidRPr="00E448F9" w:rsidRDefault="00302EC3" w:rsidP="008B43A4">
            <w:pPr>
              <w:pStyle w:val="Sraopastraipa"/>
              <w:numPr>
                <w:ilvl w:val="1"/>
                <w:numId w:val="12"/>
              </w:numPr>
              <w:spacing w:after="120"/>
              <w:contextualSpacing w:val="0"/>
              <w:jc w:val="both"/>
              <w:rPr>
                <w:sz w:val="24"/>
                <w:szCs w:val="24"/>
              </w:rPr>
            </w:pPr>
            <w:r w:rsidRPr="00E448F9">
              <w:rPr>
                <w:sz w:val="24"/>
                <w:szCs w:val="24"/>
              </w:rPr>
              <w:t xml:space="preserve">Šalys susitaria, kad inventorizacija atliekama pagal </w:t>
            </w:r>
            <w:r w:rsidR="004F58F3" w:rsidRPr="00E448F9">
              <w:rPr>
                <w:sz w:val="24"/>
                <w:szCs w:val="24"/>
              </w:rPr>
              <w:t>Paslaug</w:t>
            </w:r>
            <w:r w:rsidR="00C52A57" w:rsidRPr="00E448F9">
              <w:rPr>
                <w:sz w:val="24"/>
                <w:szCs w:val="24"/>
              </w:rPr>
              <w:t>ų</w:t>
            </w:r>
            <w:r w:rsidR="00CE3296" w:rsidRPr="00E448F9">
              <w:rPr>
                <w:sz w:val="24"/>
                <w:szCs w:val="24"/>
              </w:rPr>
              <w:t xml:space="preserve"> gavėj</w:t>
            </w:r>
            <w:r w:rsidR="00DE3248" w:rsidRPr="00E448F9">
              <w:rPr>
                <w:sz w:val="24"/>
                <w:szCs w:val="24"/>
              </w:rPr>
              <w:t>o</w:t>
            </w:r>
            <w:r w:rsidRPr="00E448F9">
              <w:rPr>
                <w:sz w:val="24"/>
                <w:szCs w:val="24"/>
              </w:rPr>
              <w:t xml:space="preserve"> vadovo patvirtintas ir su </w:t>
            </w:r>
            <w:r w:rsidR="00204526" w:rsidRPr="00E448F9">
              <w:rPr>
                <w:sz w:val="24"/>
                <w:szCs w:val="24"/>
              </w:rPr>
              <w:t>Paslaug</w:t>
            </w:r>
            <w:r w:rsidR="00C52A57" w:rsidRPr="00E448F9">
              <w:rPr>
                <w:sz w:val="24"/>
                <w:szCs w:val="24"/>
              </w:rPr>
              <w:t>ų</w:t>
            </w:r>
            <w:r w:rsidR="00204526" w:rsidRPr="00E448F9">
              <w:rPr>
                <w:sz w:val="24"/>
                <w:szCs w:val="24"/>
              </w:rPr>
              <w:t xml:space="preserve"> </w:t>
            </w:r>
            <w:r w:rsidR="00F42F61" w:rsidRPr="00E448F9">
              <w:rPr>
                <w:sz w:val="24"/>
                <w:szCs w:val="24"/>
              </w:rPr>
              <w:t>teikėju</w:t>
            </w:r>
            <w:r w:rsidRPr="00E448F9">
              <w:rPr>
                <w:sz w:val="24"/>
                <w:szCs w:val="24"/>
              </w:rPr>
              <w:t xml:space="preserve"> </w:t>
            </w:r>
            <w:r w:rsidR="00375342" w:rsidRPr="00E448F9">
              <w:rPr>
                <w:sz w:val="24"/>
                <w:szCs w:val="24"/>
              </w:rPr>
              <w:t xml:space="preserve">po </w:t>
            </w:r>
            <w:r w:rsidR="00D8479E" w:rsidRPr="00E448F9">
              <w:rPr>
                <w:sz w:val="24"/>
                <w:szCs w:val="24"/>
              </w:rPr>
              <w:t xml:space="preserve">Sutarties sudarymo </w:t>
            </w:r>
            <w:r w:rsidRPr="00E448F9">
              <w:rPr>
                <w:sz w:val="24"/>
                <w:szCs w:val="24"/>
              </w:rPr>
              <w:t xml:space="preserve">suderintas Naftos produktų valstybės atsargų laikymo saugojimo vietoje ir tvarkymo taisykles (toliau – Taisyklės), tačiau </w:t>
            </w:r>
            <w:r w:rsidR="00DE3248" w:rsidRPr="00E448F9">
              <w:rPr>
                <w:sz w:val="24"/>
                <w:szCs w:val="24"/>
              </w:rPr>
              <w:t>Terminalo</w:t>
            </w:r>
            <w:r w:rsidRPr="00E448F9">
              <w:rPr>
                <w:sz w:val="24"/>
                <w:szCs w:val="24"/>
              </w:rPr>
              <w:t xml:space="preserve"> talpyklose esanči</w:t>
            </w:r>
            <w:r w:rsidR="00FC1568" w:rsidRPr="00E448F9">
              <w:rPr>
                <w:sz w:val="24"/>
                <w:szCs w:val="24"/>
              </w:rPr>
              <w:t>ų</w:t>
            </w:r>
            <w:r w:rsidRPr="00E448F9">
              <w:rPr>
                <w:sz w:val="24"/>
                <w:szCs w:val="24"/>
              </w:rPr>
              <w:t xml:space="preserve"> </w:t>
            </w:r>
            <w:r w:rsidR="00FC1568" w:rsidRPr="00E448F9">
              <w:rPr>
                <w:sz w:val="24"/>
                <w:szCs w:val="24"/>
              </w:rPr>
              <w:t>Valstybės atsargų</w:t>
            </w:r>
            <w:r w:rsidRPr="00E448F9">
              <w:rPr>
                <w:sz w:val="24"/>
                <w:szCs w:val="24"/>
              </w:rPr>
              <w:t xml:space="preserve"> kiekis </w:t>
            </w:r>
            <w:r w:rsidR="00471B96" w:rsidRPr="00E448F9">
              <w:rPr>
                <w:sz w:val="24"/>
                <w:szCs w:val="24"/>
              </w:rPr>
              <w:t xml:space="preserve">gali būti </w:t>
            </w:r>
            <w:r w:rsidRPr="00E448F9">
              <w:rPr>
                <w:sz w:val="24"/>
                <w:szCs w:val="24"/>
              </w:rPr>
              <w:t>nustatomas pagal kiekvienos iš Šalių naudojam</w:t>
            </w:r>
            <w:r w:rsidR="00471B96" w:rsidRPr="00E448F9">
              <w:rPr>
                <w:sz w:val="24"/>
                <w:szCs w:val="24"/>
              </w:rPr>
              <w:t>as</w:t>
            </w:r>
            <w:r w:rsidRPr="00E448F9">
              <w:rPr>
                <w:sz w:val="24"/>
                <w:szCs w:val="24"/>
              </w:rPr>
              <w:t xml:space="preserve"> </w:t>
            </w:r>
            <w:r w:rsidR="00471B96" w:rsidRPr="00E448F9">
              <w:rPr>
                <w:sz w:val="24"/>
                <w:szCs w:val="24"/>
              </w:rPr>
              <w:t>Taisykles</w:t>
            </w:r>
            <w:r w:rsidRPr="00E448F9">
              <w:rPr>
                <w:sz w:val="24"/>
                <w:szCs w:val="24"/>
              </w:rPr>
              <w:t>. Jeigu skirtumas tarp kiekvienos iš Šalių ta</w:t>
            </w:r>
            <w:r w:rsidR="008D1AF0" w:rsidRPr="00E448F9">
              <w:rPr>
                <w:sz w:val="24"/>
                <w:szCs w:val="24"/>
              </w:rPr>
              <w:t>r</w:t>
            </w:r>
            <w:r w:rsidRPr="00E448F9">
              <w:rPr>
                <w:sz w:val="24"/>
                <w:szCs w:val="24"/>
              </w:rPr>
              <w:t xml:space="preserve">p nustatyto </w:t>
            </w:r>
            <w:r w:rsidR="00DE3248" w:rsidRPr="00E448F9">
              <w:rPr>
                <w:sz w:val="24"/>
                <w:szCs w:val="24"/>
              </w:rPr>
              <w:t>Terminalo</w:t>
            </w:r>
            <w:r w:rsidRPr="00E448F9">
              <w:rPr>
                <w:sz w:val="24"/>
                <w:szCs w:val="24"/>
              </w:rPr>
              <w:t xml:space="preserve"> talpyklose faktiškai esančio </w:t>
            </w:r>
            <w:r w:rsidR="00AA4CDC" w:rsidRPr="00E448F9">
              <w:rPr>
                <w:sz w:val="24"/>
                <w:szCs w:val="24"/>
              </w:rPr>
              <w:t>Valstybės atsargų</w:t>
            </w:r>
            <w:r w:rsidRPr="00E448F9">
              <w:rPr>
                <w:sz w:val="24"/>
                <w:szCs w:val="24"/>
              </w:rPr>
              <w:t xml:space="preserve"> kiekio neviršija teisės aktais leistinų paklaidų matuojant atitinkamus </w:t>
            </w:r>
            <w:r w:rsidR="003B524F" w:rsidRPr="00E448F9">
              <w:rPr>
                <w:sz w:val="24"/>
                <w:szCs w:val="24"/>
              </w:rPr>
              <w:t>Valstybės atsargų</w:t>
            </w:r>
            <w:r w:rsidRPr="00E448F9">
              <w:rPr>
                <w:sz w:val="24"/>
                <w:szCs w:val="24"/>
              </w:rPr>
              <w:t xml:space="preserve"> kiekius (t.y. +/- 0,5 proc.), Šalys susitaria, kad pirminio perdavimo metu </w:t>
            </w:r>
            <w:r w:rsidR="00DE3248" w:rsidRPr="00E448F9">
              <w:rPr>
                <w:sz w:val="24"/>
                <w:szCs w:val="24"/>
              </w:rPr>
              <w:t>Terminalo</w:t>
            </w:r>
            <w:r w:rsidRPr="00E448F9">
              <w:rPr>
                <w:sz w:val="24"/>
                <w:szCs w:val="24"/>
              </w:rPr>
              <w:t xml:space="preserve"> talpyklose faktiškai laikomu kiekiu, bus laikomas </w:t>
            </w:r>
            <w:r w:rsidR="00BB7D66" w:rsidRPr="00E448F9">
              <w:rPr>
                <w:sz w:val="24"/>
                <w:szCs w:val="24"/>
              </w:rPr>
              <w:t>Valstybės atsargų</w:t>
            </w:r>
            <w:r w:rsidRPr="00E448F9">
              <w:rPr>
                <w:sz w:val="24"/>
                <w:szCs w:val="24"/>
              </w:rPr>
              <w:t xml:space="preserve"> kiekis, nustatytas pagal </w:t>
            </w:r>
            <w:r w:rsidR="00C52A57" w:rsidRPr="00E448F9">
              <w:rPr>
                <w:sz w:val="24"/>
                <w:szCs w:val="24"/>
              </w:rPr>
              <w:t xml:space="preserve">Paslaugų gavėjo naudojamas </w:t>
            </w:r>
            <w:r w:rsidRPr="00E448F9">
              <w:rPr>
                <w:sz w:val="24"/>
                <w:szCs w:val="24"/>
              </w:rPr>
              <w:t xml:space="preserve">Taisykles. Kiekviena Šalis turi teisę inicijuoti Taisyklių pakeitimus, pateikdama pagrįstus ir motyvuotus siūlymus, kuriais būtų užtikrinta tikslesnė </w:t>
            </w:r>
            <w:r w:rsidR="00D738CA" w:rsidRPr="00E448F9">
              <w:rPr>
                <w:sz w:val="24"/>
                <w:szCs w:val="24"/>
              </w:rPr>
              <w:t>Valstybės atsargų</w:t>
            </w:r>
            <w:r w:rsidRPr="00E448F9">
              <w:rPr>
                <w:sz w:val="24"/>
                <w:szCs w:val="24"/>
              </w:rPr>
              <w:t xml:space="preserve"> kiekio nustatymo metodika. Nei viena Šalis neturi teisės atsisakyti priimti ir įgyvendinti pagrįstus kitos šalies siūlymus. </w:t>
            </w:r>
          </w:p>
          <w:p w14:paraId="3DDB3A7F" w14:textId="0D06837D" w:rsidR="00780792" w:rsidRPr="00E448F9" w:rsidRDefault="00B14408" w:rsidP="008B43A4">
            <w:pPr>
              <w:pStyle w:val="Sraopastraipa"/>
              <w:numPr>
                <w:ilvl w:val="1"/>
                <w:numId w:val="12"/>
              </w:numPr>
              <w:spacing w:after="120"/>
              <w:contextualSpacing w:val="0"/>
              <w:jc w:val="both"/>
              <w:rPr>
                <w:sz w:val="24"/>
                <w:szCs w:val="24"/>
              </w:rPr>
            </w:pPr>
            <w:r w:rsidRPr="00E448F9">
              <w:rPr>
                <w:sz w:val="24"/>
                <w:szCs w:val="24"/>
              </w:rPr>
              <w:t>Saugojimo paslaugų</w:t>
            </w:r>
            <w:r w:rsidR="00302EC3" w:rsidRPr="00E448F9">
              <w:rPr>
                <w:sz w:val="24"/>
                <w:szCs w:val="24"/>
              </w:rPr>
              <w:t xml:space="preserve"> mokesčio tarifa</w:t>
            </w:r>
            <w:r w:rsidR="00995318" w:rsidRPr="00E448F9">
              <w:rPr>
                <w:sz w:val="24"/>
                <w:szCs w:val="24"/>
              </w:rPr>
              <w:t>s</w:t>
            </w:r>
            <w:r w:rsidR="00EE47C4" w:rsidRPr="00E448F9">
              <w:rPr>
                <w:sz w:val="24"/>
                <w:szCs w:val="24"/>
              </w:rPr>
              <w:t xml:space="preserve"> (Eur</w:t>
            </w:r>
            <w:r w:rsidR="0022346C" w:rsidRPr="00E448F9">
              <w:rPr>
                <w:sz w:val="24"/>
                <w:szCs w:val="24"/>
              </w:rPr>
              <w:t>/t/mėnesiui</w:t>
            </w:r>
            <w:r w:rsidR="00864AE9" w:rsidRPr="00E448F9">
              <w:rPr>
                <w:sz w:val="24"/>
                <w:szCs w:val="24"/>
              </w:rPr>
              <w:t>)</w:t>
            </w:r>
            <w:r w:rsidR="00302EC3" w:rsidRPr="00E448F9">
              <w:rPr>
                <w:sz w:val="24"/>
                <w:szCs w:val="24"/>
              </w:rPr>
              <w:t>:</w:t>
            </w:r>
          </w:p>
          <w:p w14:paraId="0061050A" w14:textId="4564D601" w:rsidR="00DE69EE" w:rsidRPr="00E448F9" w:rsidRDefault="00864AE9" w:rsidP="008B43A4">
            <w:pPr>
              <w:pStyle w:val="Sraopastraipa"/>
              <w:numPr>
                <w:ilvl w:val="2"/>
                <w:numId w:val="12"/>
              </w:numPr>
              <w:spacing w:after="120"/>
              <w:contextualSpacing w:val="0"/>
              <w:jc w:val="both"/>
              <w:rPr>
                <w:sz w:val="24"/>
                <w:szCs w:val="24"/>
              </w:rPr>
            </w:pPr>
            <w:r w:rsidRPr="00E448F9">
              <w:rPr>
                <w:sz w:val="24"/>
                <w:szCs w:val="24"/>
              </w:rPr>
              <w:t>Pirmaisiais paslaugų teikimo</w:t>
            </w:r>
            <w:r w:rsidR="00851CE6" w:rsidRPr="00E448F9">
              <w:rPr>
                <w:sz w:val="24"/>
                <w:szCs w:val="24"/>
              </w:rPr>
              <w:t xml:space="preserve"> metais </w:t>
            </w:r>
            <w:r w:rsidR="00035B62" w:rsidRPr="00E448F9">
              <w:rPr>
                <w:sz w:val="24"/>
                <w:szCs w:val="24"/>
              </w:rPr>
              <w:t xml:space="preserve">(2023) </w:t>
            </w:r>
            <w:r w:rsidR="00851CE6" w:rsidRPr="00E448F9">
              <w:rPr>
                <w:sz w:val="24"/>
                <w:szCs w:val="24"/>
              </w:rPr>
              <w:t xml:space="preserve">– </w:t>
            </w:r>
            <w:r w:rsidR="00C724F6">
              <w:rPr>
                <w:sz w:val="24"/>
                <w:szCs w:val="24"/>
              </w:rPr>
              <w:t xml:space="preserve">  </w:t>
            </w:r>
            <w:r w:rsidR="00947FF1" w:rsidRPr="00947FF1">
              <w:rPr>
                <w:sz w:val="24"/>
                <w:szCs w:val="24"/>
              </w:rPr>
              <w:t>1,31</w:t>
            </w:r>
            <w:r w:rsidR="00C724F6">
              <w:rPr>
                <w:sz w:val="24"/>
                <w:szCs w:val="24"/>
              </w:rPr>
              <w:t xml:space="preserve">  </w:t>
            </w:r>
            <w:r w:rsidR="00CB6E12" w:rsidRPr="00E448F9">
              <w:rPr>
                <w:sz w:val="24"/>
                <w:szCs w:val="24"/>
              </w:rPr>
              <w:t xml:space="preserve"> Eur </w:t>
            </w:r>
            <w:r w:rsidR="00947FF1">
              <w:rPr>
                <w:sz w:val="24"/>
                <w:szCs w:val="24"/>
              </w:rPr>
              <w:t>(vienas Eur</w:t>
            </w:r>
            <w:r w:rsidR="00797E7E">
              <w:rPr>
                <w:sz w:val="24"/>
                <w:szCs w:val="24"/>
              </w:rPr>
              <w:t xml:space="preserve">, 31 ct) </w:t>
            </w:r>
            <w:r w:rsidR="00DE3502" w:rsidRPr="00E448F9">
              <w:rPr>
                <w:sz w:val="24"/>
                <w:szCs w:val="24"/>
              </w:rPr>
              <w:t>be PVM;</w:t>
            </w:r>
          </w:p>
          <w:p w14:paraId="5150C573" w14:textId="4BCF5D37" w:rsidR="00DE3502" w:rsidRPr="00E448F9" w:rsidRDefault="00322799" w:rsidP="008B43A4">
            <w:pPr>
              <w:pStyle w:val="Sraopastraipa"/>
              <w:numPr>
                <w:ilvl w:val="2"/>
                <w:numId w:val="12"/>
              </w:numPr>
              <w:spacing w:after="120"/>
              <w:contextualSpacing w:val="0"/>
              <w:jc w:val="both"/>
              <w:rPr>
                <w:sz w:val="24"/>
                <w:szCs w:val="24"/>
              </w:rPr>
            </w:pPr>
            <w:r w:rsidRPr="00E448F9">
              <w:rPr>
                <w:sz w:val="24"/>
                <w:szCs w:val="24"/>
              </w:rPr>
              <w:t xml:space="preserve">Nuo </w:t>
            </w:r>
            <w:r w:rsidR="00F00097" w:rsidRPr="00E448F9">
              <w:rPr>
                <w:sz w:val="24"/>
                <w:szCs w:val="24"/>
              </w:rPr>
              <w:t>antr</w:t>
            </w:r>
            <w:r w:rsidRPr="00E448F9">
              <w:rPr>
                <w:sz w:val="24"/>
                <w:szCs w:val="24"/>
              </w:rPr>
              <w:t xml:space="preserve">ųjų </w:t>
            </w:r>
            <w:r w:rsidR="000A0E81" w:rsidRPr="00E448F9">
              <w:rPr>
                <w:sz w:val="24"/>
                <w:szCs w:val="24"/>
              </w:rPr>
              <w:t xml:space="preserve">paslaugų teikimo metų </w:t>
            </w:r>
            <w:r w:rsidR="00F22C50" w:rsidRPr="00E448F9">
              <w:rPr>
                <w:sz w:val="24"/>
                <w:szCs w:val="24"/>
              </w:rPr>
              <w:t xml:space="preserve">pradžios </w:t>
            </w:r>
            <w:r w:rsidR="000A0E81" w:rsidRPr="00E448F9">
              <w:rPr>
                <w:sz w:val="24"/>
                <w:szCs w:val="24"/>
              </w:rPr>
              <w:t xml:space="preserve">(2024) </w:t>
            </w:r>
            <w:r w:rsidR="006338D8" w:rsidRPr="00E448F9">
              <w:rPr>
                <w:sz w:val="24"/>
                <w:szCs w:val="24"/>
              </w:rPr>
              <w:t xml:space="preserve">– tarifas indeksuojamas </w:t>
            </w:r>
            <w:r w:rsidR="001227C6" w:rsidRPr="00E448F9">
              <w:rPr>
                <w:sz w:val="24"/>
                <w:szCs w:val="24"/>
              </w:rPr>
              <w:t>prieš tai ėjus</w:t>
            </w:r>
            <w:r w:rsidR="00121D3F" w:rsidRPr="00E448F9">
              <w:rPr>
                <w:sz w:val="24"/>
                <w:szCs w:val="24"/>
              </w:rPr>
              <w:t xml:space="preserve">ių </w:t>
            </w:r>
            <w:r w:rsidR="00EC3451" w:rsidRPr="00E448F9">
              <w:rPr>
                <w:sz w:val="24"/>
                <w:szCs w:val="24"/>
              </w:rPr>
              <w:t xml:space="preserve">kalendorinių </w:t>
            </w:r>
            <w:r w:rsidR="00121D3F" w:rsidRPr="00E448F9">
              <w:rPr>
                <w:sz w:val="24"/>
                <w:szCs w:val="24"/>
              </w:rPr>
              <w:t xml:space="preserve">metų paslaugos mokesčio tarifą </w:t>
            </w:r>
            <w:r w:rsidR="00CF48B1" w:rsidRPr="00E448F9">
              <w:rPr>
                <w:sz w:val="24"/>
                <w:szCs w:val="24"/>
              </w:rPr>
              <w:t xml:space="preserve">padauginant iš </w:t>
            </w:r>
            <w:r w:rsidR="003C1955" w:rsidRPr="00E448F9">
              <w:rPr>
                <w:sz w:val="24"/>
                <w:szCs w:val="24"/>
              </w:rPr>
              <w:t>koeficiento, kuris</w:t>
            </w:r>
            <w:r w:rsidR="00F00097" w:rsidRPr="00E448F9">
              <w:rPr>
                <w:sz w:val="24"/>
                <w:szCs w:val="24"/>
              </w:rPr>
              <w:t xml:space="preserve"> </w:t>
            </w:r>
            <w:r w:rsidR="0046110E" w:rsidRPr="00E448F9">
              <w:rPr>
                <w:sz w:val="24"/>
                <w:szCs w:val="24"/>
              </w:rPr>
              <w:t>yra lygus Lietuvos statistikos departamento</w:t>
            </w:r>
            <w:r w:rsidR="00F869C9" w:rsidRPr="00E448F9">
              <w:rPr>
                <w:sz w:val="24"/>
                <w:szCs w:val="24"/>
              </w:rPr>
              <w:t xml:space="preserve"> paskelbta</w:t>
            </w:r>
            <w:r w:rsidR="00AB5014" w:rsidRPr="00E448F9">
              <w:rPr>
                <w:sz w:val="24"/>
                <w:szCs w:val="24"/>
              </w:rPr>
              <w:t>i</w:t>
            </w:r>
            <w:r w:rsidR="00F869C9" w:rsidRPr="00E448F9">
              <w:rPr>
                <w:sz w:val="24"/>
                <w:szCs w:val="24"/>
              </w:rPr>
              <w:t xml:space="preserve"> su kitomis </w:t>
            </w:r>
            <w:r w:rsidR="003D0AB4" w:rsidRPr="00E448F9">
              <w:rPr>
                <w:sz w:val="24"/>
                <w:szCs w:val="24"/>
              </w:rPr>
              <w:t xml:space="preserve">Europos Sąjungos (ES) valstybėmis narėmis </w:t>
            </w:r>
            <w:r w:rsidR="00B86C7A" w:rsidRPr="00E448F9">
              <w:rPr>
                <w:sz w:val="24"/>
                <w:szCs w:val="24"/>
              </w:rPr>
              <w:t>metodiškai suderinta</w:t>
            </w:r>
            <w:r w:rsidR="00AB5014" w:rsidRPr="00E448F9">
              <w:rPr>
                <w:sz w:val="24"/>
                <w:szCs w:val="24"/>
              </w:rPr>
              <w:t>i</w:t>
            </w:r>
            <w:r w:rsidR="000A32BB" w:rsidRPr="00E448F9">
              <w:rPr>
                <w:sz w:val="24"/>
                <w:szCs w:val="24"/>
              </w:rPr>
              <w:t xml:space="preserve"> </w:t>
            </w:r>
            <w:r w:rsidR="00820CDC" w:rsidRPr="00E448F9">
              <w:rPr>
                <w:sz w:val="24"/>
                <w:szCs w:val="24"/>
              </w:rPr>
              <w:t>užpraėjusių</w:t>
            </w:r>
            <w:r w:rsidR="000A32BB" w:rsidRPr="00E448F9">
              <w:rPr>
                <w:sz w:val="24"/>
                <w:szCs w:val="24"/>
              </w:rPr>
              <w:t xml:space="preserve"> metų gruodžio mėnesio vartotojų kainų indeksu</w:t>
            </w:r>
            <w:r w:rsidR="00750CAB" w:rsidRPr="00E448F9">
              <w:rPr>
                <w:sz w:val="24"/>
                <w:szCs w:val="24"/>
              </w:rPr>
              <w:t xml:space="preserve"> (SVKI) išreikštai </w:t>
            </w:r>
            <w:r w:rsidR="00D763AC" w:rsidRPr="00E448F9">
              <w:rPr>
                <w:sz w:val="24"/>
                <w:szCs w:val="24"/>
              </w:rPr>
              <w:t xml:space="preserve">vidutinei metinei infliacijai </w:t>
            </w:r>
            <w:r w:rsidR="001274FD" w:rsidRPr="00E448F9">
              <w:rPr>
                <w:sz w:val="24"/>
                <w:szCs w:val="24"/>
              </w:rPr>
              <w:t xml:space="preserve">(pvz. Saugojimo paslaugų mokesčio tarifas 2024 metams apskaičiuojamas 2023 m. galiojusį </w:t>
            </w:r>
            <w:r w:rsidR="00E01FDF" w:rsidRPr="00E448F9">
              <w:rPr>
                <w:sz w:val="24"/>
                <w:szCs w:val="24"/>
              </w:rPr>
              <w:t>Saugojimo paslaugų</w:t>
            </w:r>
            <w:r w:rsidR="001274FD" w:rsidRPr="00E448F9">
              <w:rPr>
                <w:sz w:val="24"/>
                <w:szCs w:val="24"/>
              </w:rPr>
              <w:t xml:space="preserve"> mokesčio tarifą padauginus iš koeficiento, kuris yra lygus SVKI išreikštai vidutinei metinei infliacijai 2022 m. gruodžio mėn.).</w:t>
            </w:r>
            <w:r w:rsidR="00957499" w:rsidRPr="00E448F9">
              <w:rPr>
                <w:sz w:val="24"/>
                <w:szCs w:val="24"/>
              </w:rPr>
              <w:t xml:space="preserve"> </w:t>
            </w:r>
            <w:r w:rsidR="004B6458" w:rsidRPr="00E448F9">
              <w:rPr>
                <w:sz w:val="24"/>
                <w:szCs w:val="24"/>
              </w:rPr>
              <w:t xml:space="preserve">Indeksuotas tarifas apskaičiuojamas </w:t>
            </w:r>
            <w:r w:rsidR="009A63C7" w:rsidRPr="00E448F9">
              <w:rPr>
                <w:sz w:val="24"/>
                <w:szCs w:val="24"/>
              </w:rPr>
              <w:t>1/1000 dalies (trijų skaičių po kablelio) tikslumu</w:t>
            </w:r>
            <w:r w:rsidR="00986A2B" w:rsidRPr="00E448F9">
              <w:rPr>
                <w:sz w:val="24"/>
                <w:szCs w:val="24"/>
              </w:rPr>
              <w:t>.</w:t>
            </w:r>
          </w:p>
          <w:p w14:paraId="4CAEA4F9" w14:textId="2DBA3C48" w:rsidR="0052354D" w:rsidRPr="00E448F9" w:rsidRDefault="00780792" w:rsidP="008B43A4">
            <w:pPr>
              <w:pStyle w:val="Sraopastraipa"/>
              <w:numPr>
                <w:ilvl w:val="1"/>
                <w:numId w:val="12"/>
              </w:numPr>
              <w:spacing w:after="120"/>
              <w:contextualSpacing w:val="0"/>
              <w:jc w:val="both"/>
              <w:rPr>
                <w:sz w:val="24"/>
                <w:szCs w:val="24"/>
              </w:rPr>
            </w:pPr>
            <w:r w:rsidRPr="00E448F9">
              <w:rPr>
                <w:sz w:val="24"/>
                <w:szCs w:val="24"/>
              </w:rPr>
              <w:t xml:space="preserve">Į </w:t>
            </w:r>
            <w:r w:rsidR="00B14408" w:rsidRPr="00E448F9">
              <w:rPr>
                <w:sz w:val="24"/>
                <w:szCs w:val="24"/>
              </w:rPr>
              <w:t>Saugojimo paslaugų</w:t>
            </w:r>
            <w:r w:rsidRPr="00E448F9">
              <w:rPr>
                <w:sz w:val="24"/>
                <w:szCs w:val="24"/>
              </w:rPr>
              <w:t xml:space="preserve"> mokesčio tarifą, išskyrus PVM, yra įskaičiuoti visi </w:t>
            </w:r>
            <w:r w:rsidR="00443508" w:rsidRPr="00E448F9">
              <w:rPr>
                <w:sz w:val="24"/>
                <w:szCs w:val="24"/>
              </w:rPr>
              <w:t>Paslaugų teikė</w:t>
            </w:r>
            <w:r w:rsidRPr="00E448F9">
              <w:rPr>
                <w:sz w:val="24"/>
                <w:szCs w:val="24"/>
              </w:rPr>
              <w:t xml:space="preserve">jo mokami mokesčiai (įskaitant nekilnojamojo turto ir žemės mokesčius), rinkliavos, mokėjimai ir bet koks kitas </w:t>
            </w:r>
            <w:r w:rsidR="005002EE" w:rsidRPr="00E448F9">
              <w:rPr>
                <w:sz w:val="24"/>
                <w:szCs w:val="24"/>
              </w:rPr>
              <w:t>Paslaugų teikė</w:t>
            </w:r>
            <w:r w:rsidRPr="00E448F9">
              <w:rPr>
                <w:sz w:val="24"/>
                <w:szCs w:val="24"/>
              </w:rPr>
              <w:t xml:space="preserve">jui mokėtinas atlyginimas už naudojimąsi Terminalo talpyklomis, Terminalo ir (arba) Substituto funkcionalumu, visus ir bet kokius kitus šioje Sutartyje numatytus </w:t>
            </w:r>
            <w:r w:rsidR="00B679D3" w:rsidRPr="00E448F9">
              <w:rPr>
                <w:sz w:val="24"/>
                <w:szCs w:val="24"/>
              </w:rPr>
              <w:t>Paslaugų teik</w:t>
            </w:r>
            <w:r w:rsidR="001374F1" w:rsidRPr="00E448F9">
              <w:rPr>
                <w:sz w:val="24"/>
                <w:szCs w:val="24"/>
              </w:rPr>
              <w:t>ė</w:t>
            </w:r>
            <w:r w:rsidRPr="00E448F9">
              <w:rPr>
                <w:sz w:val="24"/>
                <w:szCs w:val="24"/>
              </w:rPr>
              <w:t>jo patarnavimus</w:t>
            </w:r>
            <w:r w:rsidR="00605221" w:rsidRPr="00E448F9">
              <w:rPr>
                <w:sz w:val="24"/>
                <w:szCs w:val="24"/>
              </w:rPr>
              <w:t xml:space="preserve"> ir darbus</w:t>
            </w:r>
            <w:r w:rsidR="005132C2" w:rsidRPr="00E448F9">
              <w:rPr>
                <w:sz w:val="24"/>
                <w:szCs w:val="24"/>
              </w:rPr>
              <w:t>, privalomus</w:t>
            </w:r>
            <w:r w:rsidRPr="00E448F9">
              <w:rPr>
                <w:sz w:val="24"/>
                <w:szCs w:val="24"/>
              </w:rPr>
              <w:t xml:space="preserve"> </w:t>
            </w:r>
            <w:r w:rsidR="00605221" w:rsidRPr="00E448F9">
              <w:rPr>
                <w:sz w:val="24"/>
                <w:szCs w:val="24"/>
              </w:rPr>
              <w:t xml:space="preserve">atlikti </w:t>
            </w:r>
            <w:r w:rsidR="009601A2" w:rsidRPr="00E448F9">
              <w:rPr>
                <w:sz w:val="24"/>
                <w:szCs w:val="24"/>
              </w:rPr>
              <w:t xml:space="preserve">kaupiant </w:t>
            </w:r>
            <w:r w:rsidR="000C72AD" w:rsidRPr="00E448F9">
              <w:rPr>
                <w:sz w:val="24"/>
                <w:szCs w:val="24"/>
              </w:rPr>
              <w:t>(priėmimas</w:t>
            </w:r>
            <w:r w:rsidR="005B4C84" w:rsidRPr="00E448F9">
              <w:rPr>
                <w:sz w:val="24"/>
                <w:szCs w:val="24"/>
              </w:rPr>
              <w:t xml:space="preserve"> saugojimui) </w:t>
            </w:r>
            <w:r w:rsidRPr="00E448F9">
              <w:rPr>
                <w:sz w:val="24"/>
                <w:szCs w:val="24"/>
              </w:rPr>
              <w:t>ir</w:t>
            </w:r>
            <w:r w:rsidR="009601A2" w:rsidRPr="00E448F9">
              <w:rPr>
                <w:sz w:val="24"/>
                <w:szCs w:val="24"/>
              </w:rPr>
              <w:t xml:space="preserve"> tvarkant</w:t>
            </w:r>
            <w:r w:rsidR="00022353" w:rsidRPr="00E448F9">
              <w:rPr>
                <w:sz w:val="24"/>
                <w:szCs w:val="24"/>
              </w:rPr>
              <w:t xml:space="preserve"> (apskaita</w:t>
            </w:r>
            <w:r w:rsidR="008265D5" w:rsidRPr="00E448F9">
              <w:rPr>
                <w:sz w:val="24"/>
                <w:szCs w:val="24"/>
              </w:rPr>
              <w:t xml:space="preserve">, keitimas, </w:t>
            </w:r>
            <w:r w:rsidR="00B00D88" w:rsidRPr="00E448F9">
              <w:rPr>
                <w:sz w:val="24"/>
                <w:szCs w:val="24"/>
              </w:rPr>
              <w:t>pa</w:t>
            </w:r>
            <w:r w:rsidR="00D900F6" w:rsidRPr="00E448F9">
              <w:rPr>
                <w:sz w:val="24"/>
                <w:szCs w:val="24"/>
              </w:rPr>
              <w:t>krova ekstremalių situacijų</w:t>
            </w:r>
            <w:r w:rsidR="009601A2" w:rsidRPr="00E448F9">
              <w:rPr>
                <w:sz w:val="24"/>
                <w:szCs w:val="24"/>
              </w:rPr>
              <w:t xml:space="preserve"> </w:t>
            </w:r>
            <w:r w:rsidR="0039331E" w:rsidRPr="00E448F9">
              <w:rPr>
                <w:sz w:val="24"/>
                <w:szCs w:val="24"/>
              </w:rPr>
              <w:t>ar kitais</w:t>
            </w:r>
            <w:r w:rsidR="0052539A" w:rsidRPr="00E448F9">
              <w:rPr>
                <w:sz w:val="24"/>
                <w:szCs w:val="24"/>
              </w:rPr>
              <w:t xml:space="preserve"> atvejais su visų </w:t>
            </w:r>
            <w:r w:rsidR="008174D6" w:rsidRPr="00E448F9">
              <w:rPr>
                <w:sz w:val="24"/>
                <w:szCs w:val="24"/>
              </w:rPr>
              <w:t>num</w:t>
            </w:r>
            <w:r w:rsidR="0052539A" w:rsidRPr="00E448F9">
              <w:rPr>
                <w:sz w:val="24"/>
                <w:szCs w:val="24"/>
              </w:rPr>
              <w:t>a</w:t>
            </w:r>
            <w:r w:rsidR="008174D6" w:rsidRPr="00E448F9">
              <w:rPr>
                <w:sz w:val="24"/>
                <w:szCs w:val="24"/>
              </w:rPr>
              <w:t>tyt</w:t>
            </w:r>
            <w:r w:rsidR="0052539A" w:rsidRPr="00E448F9">
              <w:rPr>
                <w:sz w:val="24"/>
                <w:szCs w:val="24"/>
              </w:rPr>
              <w:t xml:space="preserve">ų </w:t>
            </w:r>
            <w:r w:rsidR="006336D7" w:rsidRPr="00E448F9">
              <w:rPr>
                <w:sz w:val="24"/>
                <w:szCs w:val="24"/>
              </w:rPr>
              <w:t>transportavimui dokumentų</w:t>
            </w:r>
            <w:r w:rsidR="008174D6" w:rsidRPr="00E448F9">
              <w:rPr>
                <w:sz w:val="24"/>
                <w:szCs w:val="24"/>
              </w:rPr>
              <w:t xml:space="preserve"> </w:t>
            </w:r>
            <w:r w:rsidR="00CB3CDB" w:rsidRPr="00E448F9">
              <w:rPr>
                <w:sz w:val="24"/>
                <w:szCs w:val="24"/>
              </w:rPr>
              <w:t>Paslaugų gavėjo vardu</w:t>
            </w:r>
            <w:r w:rsidR="00A0257E" w:rsidRPr="00E448F9">
              <w:rPr>
                <w:sz w:val="24"/>
                <w:szCs w:val="24"/>
              </w:rPr>
              <w:t xml:space="preserve"> įforminimu)</w:t>
            </w:r>
            <w:r w:rsidRPr="00E448F9">
              <w:rPr>
                <w:sz w:val="24"/>
                <w:szCs w:val="24"/>
              </w:rPr>
              <w:t>.</w:t>
            </w:r>
          </w:p>
          <w:p w14:paraId="58789BA9" w14:textId="09F07D04" w:rsidR="001C1236" w:rsidRPr="000963D5" w:rsidRDefault="00B14408" w:rsidP="000963D5">
            <w:pPr>
              <w:pStyle w:val="Sraopastraipa"/>
              <w:numPr>
                <w:ilvl w:val="1"/>
                <w:numId w:val="12"/>
              </w:numPr>
              <w:spacing w:after="120"/>
              <w:jc w:val="both"/>
              <w:rPr>
                <w:iCs/>
                <w:sz w:val="24"/>
                <w:szCs w:val="24"/>
              </w:rPr>
            </w:pPr>
            <w:r w:rsidRPr="000963D5">
              <w:rPr>
                <w:sz w:val="24"/>
                <w:szCs w:val="24"/>
              </w:rPr>
              <w:t>Saugojimo paslaugų</w:t>
            </w:r>
            <w:r w:rsidR="00780792" w:rsidRPr="000963D5">
              <w:rPr>
                <w:sz w:val="24"/>
                <w:szCs w:val="24"/>
              </w:rPr>
              <w:t xml:space="preserve"> mokesčio tarifa</w:t>
            </w:r>
            <w:r w:rsidR="00087421" w:rsidRPr="000963D5">
              <w:rPr>
                <w:sz w:val="24"/>
                <w:szCs w:val="24"/>
              </w:rPr>
              <w:t>s</w:t>
            </w:r>
            <w:r w:rsidR="00780792" w:rsidRPr="000963D5">
              <w:rPr>
                <w:sz w:val="24"/>
                <w:szCs w:val="24"/>
              </w:rPr>
              <w:t>, numatyt</w:t>
            </w:r>
            <w:r w:rsidR="00087421" w:rsidRPr="000963D5">
              <w:rPr>
                <w:sz w:val="24"/>
                <w:szCs w:val="24"/>
              </w:rPr>
              <w:t>as</w:t>
            </w:r>
            <w:r w:rsidR="00780792" w:rsidRPr="000963D5">
              <w:rPr>
                <w:sz w:val="24"/>
                <w:szCs w:val="24"/>
              </w:rPr>
              <w:t xml:space="preserve"> Sutarties </w:t>
            </w:r>
            <w:r w:rsidR="0025056B" w:rsidRPr="000963D5">
              <w:rPr>
                <w:sz w:val="24"/>
                <w:szCs w:val="24"/>
              </w:rPr>
              <w:t>6</w:t>
            </w:r>
            <w:r w:rsidR="00780792" w:rsidRPr="000963D5">
              <w:rPr>
                <w:sz w:val="24"/>
                <w:szCs w:val="24"/>
              </w:rPr>
              <w:t>.</w:t>
            </w:r>
            <w:r w:rsidR="00FC20AA" w:rsidRPr="000963D5">
              <w:rPr>
                <w:sz w:val="24"/>
                <w:szCs w:val="24"/>
              </w:rPr>
              <w:t>6</w:t>
            </w:r>
            <w:r w:rsidR="00780792" w:rsidRPr="000963D5">
              <w:rPr>
                <w:sz w:val="24"/>
                <w:szCs w:val="24"/>
              </w:rPr>
              <w:t>.</w:t>
            </w:r>
            <w:r w:rsidR="00737C0E" w:rsidRPr="000963D5">
              <w:rPr>
                <w:sz w:val="24"/>
                <w:szCs w:val="24"/>
              </w:rPr>
              <w:t>1.</w:t>
            </w:r>
            <w:r w:rsidR="00780792" w:rsidRPr="000963D5">
              <w:rPr>
                <w:sz w:val="24"/>
                <w:szCs w:val="24"/>
              </w:rPr>
              <w:t xml:space="preserve"> punkte, yra fiksuot</w:t>
            </w:r>
            <w:r w:rsidR="00087421" w:rsidRPr="000963D5">
              <w:rPr>
                <w:sz w:val="24"/>
                <w:szCs w:val="24"/>
              </w:rPr>
              <w:t>as</w:t>
            </w:r>
            <w:r w:rsidR="00780792" w:rsidRPr="000963D5">
              <w:rPr>
                <w:sz w:val="24"/>
                <w:szCs w:val="24"/>
              </w:rPr>
              <w:t xml:space="preserve"> ir nekeičiam</w:t>
            </w:r>
            <w:r w:rsidR="00737C0E" w:rsidRPr="000963D5">
              <w:rPr>
                <w:sz w:val="24"/>
                <w:szCs w:val="24"/>
              </w:rPr>
              <w:t>as</w:t>
            </w:r>
            <w:r w:rsidR="00780792" w:rsidRPr="000963D5">
              <w:rPr>
                <w:sz w:val="24"/>
                <w:szCs w:val="24"/>
              </w:rPr>
              <w:t xml:space="preserve"> viso Sutarties galiojimo metu, išskyrus </w:t>
            </w:r>
            <w:r w:rsidRPr="000963D5">
              <w:rPr>
                <w:sz w:val="24"/>
                <w:szCs w:val="24"/>
              </w:rPr>
              <w:t>Saugojimo paslaugų</w:t>
            </w:r>
            <w:r w:rsidR="00780792" w:rsidRPr="000963D5">
              <w:rPr>
                <w:sz w:val="24"/>
                <w:szCs w:val="24"/>
              </w:rPr>
              <w:t xml:space="preserve"> mokesčio tarifų indeksavimą Sutarties </w:t>
            </w:r>
            <w:r w:rsidR="0025056B" w:rsidRPr="000963D5">
              <w:rPr>
                <w:sz w:val="24"/>
                <w:szCs w:val="24"/>
              </w:rPr>
              <w:t>6</w:t>
            </w:r>
            <w:r w:rsidR="00780792" w:rsidRPr="000963D5">
              <w:rPr>
                <w:sz w:val="24"/>
                <w:szCs w:val="24"/>
              </w:rPr>
              <w:t>.</w:t>
            </w:r>
            <w:r w:rsidR="00FC20AA" w:rsidRPr="000963D5">
              <w:rPr>
                <w:sz w:val="24"/>
                <w:szCs w:val="24"/>
              </w:rPr>
              <w:t>6</w:t>
            </w:r>
            <w:r w:rsidR="00780792" w:rsidRPr="000963D5">
              <w:rPr>
                <w:sz w:val="24"/>
                <w:szCs w:val="24"/>
              </w:rPr>
              <w:t>.</w:t>
            </w:r>
            <w:r w:rsidR="00737C0E" w:rsidRPr="000963D5">
              <w:rPr>
                <w:sz w:val="24"/>
                <w:szCs w:val="24"/>
              </w:rPr>
              <w:t>2.</w:t>
            </w:r>
            <w:r w:rsidR="00780792" w:rsidRPr="000963D5">
              <w:rPr>
                <w:sz w:val="24"/>
                <w:szCs w:val="24"/>
              </w:rPr>
              <w:t xml:space="preserve"> punkte nustatyta tvarka ir sąlygomis ir </w:t>
            </w:r>
            <w:r w:rsidRPr="000963D5">
              <w:rPr>
                <w:sz w:val="24"/>
                <w:szCs w:val="24"/>
              </w:rPr>
              <w:t>Saugojimo paslaugų</w:t>
            </w:r>
            <w:r w:rsidR="00780792" w:rsidRPr="000963D5">
              <w:rPr>
                <w:sz w:val="24"/>
                <w:szCs w:val="24"/>
              </w:rPr>
              <w:t xml:space="preserve"> mokesčio tarifo galimą pasikeitimą dėl PVM tarifo pasikeitimo ar </w:t>
            </w:r>
            <w:r w:rsidR="00E80AAF" w:rsidRPr="000963D5">
              <w:rPr>
                <w:sz w:val="24"/>
                <w:szCs w:val="24"/>
              </w:rPr>
              <w:t>jo</w:t>
            </w:r>
            <w:r w:rsidR="009749E3" w:rsidRPr="000963D5">
              <w:rPr>
                <w:sz w:val="24"/>
                <w:szCs w:val="24"/>
              </w:rPr>
              <w:t xml:space="preserve"> </w:t>
            </w:r>
            <w:r w:rsidR="00780792" w:rsidRPr="000963D5">
              <w:rPr>
                <w:sz w:val="24"/>
                <w:szCs w:val="24"/>
              </w:rPr>
              <w:t>netaikymo.</w:t>
            </w:r>
          </w:p>
        </w:tc>
      </w:tr>
      <w:tr w:rsidR="007D0501" w:rsidRPr="00E448F9" w14:paraId="622E9BD5" w14:textId="77777777" w:rsidTr="00566820">
        <w:trPr>
          <w:gridAfter w:val="1"/>
          <w:wAfter w:w="7" w:type="dxa"/>
        </w:trPr>
        <w:tc>
          <w:tcPr>
            <w:tcW w:w="9463" w:type="dxa"/>
            <w:gridSpan w:val="2"/>
          </w:tcPr>
          <w:p w14:paraId="04C0DAAE" w14:textId="77777777" w:rsidR="002F5343" w:rsidRPr="00E448F9" w:rsidRDefault="002F5343" w:rsidP="002F5343">
            <w:pPr>
              <w:pStyle w:val="Sraopastraipa"/>
              <w:ind w:left="360"/>
              <w:rPr>
                <w:b/>
                <w:sz w:val="24"/>
                <w:szCs w:val="24"/>
                <w:highlight w:val="yellow"/>
              </w:rPr>
            </w:pPr>
          </w:p>
          <w:p w14:paraId="486F7F38" w14:textId="69E802D0" w:rsidR="007D0501" w:rsidRPr="00E448F9" w:rsidRDefault="007D0501" w:rsidP="00CD729F">
            <w:pPr>
              <w:pStyle w:val="Sraopastraipa"/>
              <w:numPr>
                <w:ilvl w:val="0"/>
                <w:numId w:val="4"/>
              </w:numPr>
              <w:jc w:val="center"/>
              <w:rPr>
                <w:b/>
                <w:sz w:val="24"/>
                <w:szCs w:val="24"/>
              </w:rPr>
            </w:pPr>
            <w:r w:rsidRPr="00E448F9">
              <w:rPr>
                <w:b/>
                <w:sz w:val="24"/>
                <w:szCs w:val="24"/>
              </w:rPr>
              <w:t>APMOKĖJIMO SĄLYGOS</w:t>
            </w:r>
          </w:p>
          <w:p w14:paraId="78706527" w14:textId="7D23884E" w:rsidR="007D0501" w:rsidRPr="00E448F9" w:rsidRDefault="007D0501" w:rsidP="00A25E71">
            <w:pPr>
              <w:pStyle w:val="Sraopastraipa"/>
              <w:ind w:left="360"/>
              <w:jc w:val="both"/>
              <w:rPr>
                <w:b/>
                <w:sz w:val="24"/>
                <w:szCs w:val="24"/>
              </w:rPr>
            </w:pPr>
          </w:p>
          <w:p w14:paraId="091EC1CE" w14:textId="5CA87F24" w:rsidR="00427832" w:rsidRPr="00E448F9" w:rsidRDefault="00B14408" w:rsidP="00CD729F">
            <w:pPr>
              <w:numPr>
                <w:ilvl w:val="1"/>
                <w:numId w:val="4"/>
              </w:numPr>
              <w:spacing w:after="120"/>
              <w:ind w:left="706" w:hanging="706"/>
              <w:jc w:val="both"/>
              <w:rPr>
                <w:sz w:val="24"/>
                <w:szCs w:val="24"/>
              </w:rPr>
            </w:pPr>
            <w:r w:rsidRPr="00E448F9">
              <w:rPr>
                <w:sz w:val="24"/>
                <w:szCs w:val="24"/>
              </w:rPr>
              <w:t>Saugojimo paslaugų</w:t>
            </w:r>
            <w:r w:rsidR="00427832" w:rsidRPr="00E448F9">
              <w:rPr>
                <w:sz w:val="24"/>
                <w:szCs w:val="24"/>
              </w:rPr>
              <w:t xml:space="preserve"> mokestis pradedamas skaičiuoti ir mokėti nuo Sutarties </w:t>
            </w:r>
            <w:r w:rsidR="00427832" w:rsidRPr="00E448F9">
              <w:rPr>
                <w:sz w:val="24"/>
                <w:szCs w:val="24"/>
              </w:rPr>
              <w:fldChar w:fldCharType="begin"/>
            </w:r>
            <w:r w:rsidR="00427832" w:rsidRPr="00E448F9">
              <w:rPr>
                <w:sz w:val="24"/>
                <w:szCs w:val="24"/>
              </w:rPr>
              <w:instrText xml:space="preserve"> REF _Ref328343168 \r \h  \* MERGEFORMAT </w:instrText>
            </w:r>
            <w:r w:rsidR="00427832" w:rsidRPr="00E448F9">
              <w:rPr>
                <w:sz w:val="24"/>
                <w:szCs w:val="24"/>
              </w:rPr>
            </w:r>
            <w:r w:rsidR="00427832" w:rsidRPr="00E448F9">
              <w:rPr>
                <w:sz w:val="24"/>
                <w:szCs w:val="24"/>
              </w:rPr>
              <w:fldChar w:fldCharType="separate"/>
            </w:r>
            <w:r w:rsidR="001401CD" w:rsidRPr="00E448F9">
              <w:rPr>
                <w:sz w:val="24"/>
                <w:szCs w:val="24"/>
              </w:rPr>
              <w:t>4</w:t>
            </w:r>
            <w:r w:rsidR="00427832" w:rsidRPr="00E448F9">
              <w:rPr>
                <w:sz w:val="24"/>
                <w:szCs w:val="24"/>
              </w:rPr>
              <w:t>.2</w:t>
            </w:r>
            <w:r w:rsidR="00427832" w:rsidRPr="00E448F9">
              <w:rPr>
                <w:sz w:val="24"/>
                <w:szCs w:val="24"/>
              </w:rPr>
              <w:fldChar w:fldCharType="end"/>
            </w:r>
            <w:r w:rsidR="001401CD" w:rsidRPr="00E448F9">
              <w:rPr>
                <w:sz w:val="24"/>
                <w:szCs w:val="24"/>
              </w:rPr>
              <w:t>.</w:t>
            </w:r>
            <w:r w:rsidR="00427832" w:rsidRPr="00E448F9">
              <w:rPr>
                <w:sz w:val="24"/>
                <w:szCs w:val="24"/>
              </w:rPr>
              <w:t xml:space="preserve"> punkte nurodytos dienos, nebent minėtą dieną </w:t>
            </w:r>
            <w:r w:rsidR="001401CD" w:rsidRPr="00E448F9">
              <w:rPr>
                <w:sz w:val="24"/>
                <w:szCs w:val="24"/>
              </w:rPr>
              <w:t>Terminalo</w:t>
            </w:r>
            <w:r w:rsidR="00427832" w:rsidRPr="00E448F9">
              <w:rPr>
                <w:sz w:val="24"/>
                <w:szCs w:val="24"/>
              </w:rPr>
              <w:t xml:space="preserve"> talpykl</w:t>
            </w:r>
            <w:r w:rsidR="001401CD" w:rsidRPr="00E448F9">
              <w:rPr>
                <w:sz w:val="24"/>
                <w:szCs w:val="24"/>
              </w:rPr>
              <w:t>ų pajėgumai</w:t>
            </w:r>
            <w:r w:rsidR="00427832" w:rsidRPr="00E448F9">
              <w:rPr>
                <w:sz w:val="24"/>
                <w:szCs w:val="24"/>
              </w:rPr>
              <w:t xml:space="preserve"> faktiškai nebūtų </w:t>
            </w:r>
            <w:r w:rsidR="0063633C" w:rsidRPr="00E448F9">
              <w:rPr>
                <w:sz w:val="24"/>
                <w:szCs w:val="24"/>
              </w:rPr>
              <w:lastRenderedPageBreak/>
              <w:t>pas</w:t>
            </w:r>
            <w:r w:rsidR="001401CD" w:rsidRPr="00E448F9">
              <w:rPr>
                <w:sz w:val="24"/>
                <w:szCs w:val="24"/>
              </w:rPr>
              <w:t>kirti</w:t>
            </w:r>
            <w:r w:rsidR="00427832" w:rsidRPr="00E448F9">
              <w:rPr>
                <w:sz w:val="24"/>
                <w:szCs w:val="24"/>
              </w:rPr>
              <w:t xml:space="preserve"> </w:t>
            </w:r>
            <w:r w:rsidR="00E23EF1" w:rsidRPr="00E448F9">
              <w:rPr>
                <w:sz w:val="24"/>
                <w:szCs w:val="24"/>
              </w:rPr>
              <w:t>Valstyb</w:t>
            </w:r>
            <w:r w:rsidR="00E20C6F" w:rsidRPr="00E448F9">
              <w:rPr>
                <w:sz w:val="24"/>
                <w:szCs w:val="24"/>
              </w:rPr>
              <w:t>ės atsargų saugojimui dėl Paslaugų teikėjo kaltės</w:t>
            </w:r>
            <w:r w:rsidR="00427832" w:rsidRPr="00E448F9">
              <w:rPr>
                <w:sz w:val="24"/>
                <w:szCs w:val="24"/>
              </w:rPr>
              <w:t xml:space="preserve">. Tokiu atveju </w:t>
            </w:r>
            <w:r w:rsidRPr="00E448F9">
              <w:rPr>
                <w:sz w:val="24"/>
                <w:szCs w:val="24"/>
              </w:rPr>
              <w:t>Saugojimo paslaugų</w:t>
            </w:r>
            <w:r w:rsidR="00427832" w:rsidRPr="00E448F9">
              <w:rPr>
                <w:sz w:val="24"/>
                <w:szCs w:val="24"/>
              </w:rPr>
              <w:t xml:space="preserve"> mokestis pradedamas skaičiuoti ir mokėti nuo </w:t>
            </w:r>
            <w:r w:rsidR="009807DC" w:rsidRPr="00E448F9">
              <w:rPr>
                <w:sz w:val="24"/>
                <w:szCs w:val="24"/>
              </w:rPr>
              <w:t xml:space="preserve">Valstybės atsargų </w:t>
            </w:r>
            <w:r w:rsidR="00E31A61" w:rsidRPr="00E448F9">
              <w:rPr>
                <w:sz w:val="24"/>
                <w:szCs w:val="24"/>
              </w:rPr>
              <w:t xml:space="preserve">priėmimo </w:t>
            </w:r>
            <w:r w:rsidR="00FE723B" w:rsidRPr="00E448F9">
              <w:rPr>
                <w:sz w:val="24"/>
                <w:szCs w:val="24"/>
              </w:rPr>
              <w:t xml:space="preserve">Paslaugų teikėjo Terminale </w:t>
            </w:r>
            <w:r w:rsidR="000A6844" w:rsidRPr="00E448F9">
              <w:rPr>
                <w:sz w:val="24"/>
                <w:szCs w:val="24"/>
              </w:rPr>
              <w:t>pirmos  dienos</w:t>
            </w:r>
            <w:r w:rsidR="00073CB8" w:rsidRPr="00E448F9">
              <w:rPr>
                <w:sz w:val="24"/>
                <w:szCs w:val="24"/>
              </w:rPr>
              <w:t>.</w:t>
            </w:r>
          </w:p>
          <w:p w14:paraId="7BFDA066" w14:textId="4A43496F" w:rsidR="00427832" w:rsidRPr="00E448F9" w:rsidRDefault="004C21DC" w:rsidP="00CD729F">
            <w:pPr>
              <w:numPr>
                <w:ilvl w:val="1"/>
                <w:numId w:val="4"/>
              </w:numPr>
              <w:spacing w:after="120"/>
              <w:ind w:left="706" w:hanging="706"/>
              <w:jc w:val="both"/>
              <w:rPr>
                <w:sz w:val="24"/>
                <w:szCs w:val="24"/>
              </w:rPr>
            </w:pPr>
            <w:r w:rsidRPr="00E448F9">
              <w:rPr>
                <w:sz w:val="24"/>
                <w:szCs w:val="24"/>
              </w:rPr>
              <w:t>Paslaugų teikė</w:t>
            </w:r>
            <w:r w:rsidR="00951329" w:rsidRPr="00E448F9">
              <w:rPr>
                <w:sz w:val="24"/>
                <w:szCs w:val="24"/>
              </w:rPr>
              <w:t xml:space="preserve">jas </w:t>
            </w:r>
            <w:r w:rsidR="00427832" w:rsidRPr="00E448F9">
              <w:rPr>
                <w:sz w:val="24"/>
                <w:szCs w:val="24"/>
              </w:rPr>
              <w:t xml:space="preserve">Sutarties </w:t>
            </w:r>
            <w:r w:rsidR="00427832" w:rsidRPr="00E448F9">
              <w:rPr>
                <w:sz w:val="24"/>
                <w:szCs w:val="24"/>
              </w:rPr>
              <w:fldChar w:fldCharType="begin"/>
            </w:r>
            <w:r w:rsidR="00427832" w:rsidRPr="00E448F9">
              <w:rPr>
                <w:sz w:val="24"/>
                <w:szCs w:val="24"/>
              </w:rPr>
              <w:instrText xml:space="preserve"> REF _Ref328343483 \r \h  \* MERGEFORMAT </w:instrText>
            </w:r>
            <w:r w:rsidR="00427832" w:rsidRPr="00E448F9">
              <w:rPr>
                <w:sz w:val="24"/>
                <w:szCs w:val="24"/>
              </w:rPr>
            </w:r>
            <w:r w:rsidR="00427832" w:rsidRPr="00E448F9">
              <w:rPr>
                <w:sz w:val="24"/>
                <w:szCs w:val="24"/>
              </w:rPr>
              <w:fldChar w:fldCharType="separate"/>
            </w:r>
            <w:r w:rsidR="00DE69EE" w:rsidRPr="00E448F9">
              <w:rPr>
                <w:sz w:val="24"/>
                <w:szCs w:val="24"/>
              </w:rPr>
              <w:t>6</w:t>
            </w:r>
            <w:r w:rsidR="00427832" w:rsidRPr="00E448F9">
              <w:rPr>
                <w:sz w:val="24"/>
                <w:szCs w:val="24"/>
              </w:rPr>
              <w:fldChar w:fldCharType="end"/>
            </w:r>
            <w:r w:rsidR="00427832" w:rsidRPr="00E448F9">
              <w:rPr>
                <w:sz w:val="24"/>
                <w:szCs w:val="24"/>
              </w:rPr>
              <w:t xml:space="preserve"> </w:t>
            </w:r>
            <w:r w:rsidR="00ED4E28" w:rsidRPr="00E448F9">
              <w:rPr>
                <w:sz w:val="24"/>
                <w:szCs w:val="24"/>
              </w:rPr>
              <w:t>skyriu</w:t>
            </w:r>
            <w:r w:rsidR="00B5307C" w:rsidRPr="00E448F9">
              <w:rPr>
                <w:sz w:val="24"/>
                <w:szCs w:val="24"/>
              </w:rPr>
              <w:t>j</w:t>
            </w:r>
            <w:r w:rsidR="00427832" w:rsidRPr="00E448F9">
              <w:rPr>
                <w:sz w:val="24"/>
                <w:szCs w:val="24"/>
              </w:rPr>
              <w:t xml:space="preserve">e nustatyta tvarka ir sąlygomis apskaičiuoja už mėnesį mokėtiną </w:t>
            </w:r>
            <w:r w:rsidR="00B14408" w:rsidRPr="00E448F9">
              <w:rPr>
                <w:sz w:val="24"/>
                <w:szCs w:val="24"/>
              </w:rPr>
              <w:t>Saugojimo paslaugų</w:t>
            </w:r>
            <w:r w:rsidR="00427832" w:rsidRPr="00E448F9">
              <w:rPr>
                <w:sz w:val="24"/>
                <w:szCs w:val="24"/>
              </w:rPr>
              <w:t xml:space="preserve"> mokestį ir ne vėliau kaip per 5 (penkias) darbo dienas nuo einamojo mėnesio pabaigos išrašo </w:t>
            </w:r>
            <w:r w:rsidR="006A4809" w:rsidRPr="00E448F9">
              <w:rPr>
                <w:sz w:val="24"/>
                <w:szCs w:val="24"/>
              </w:rPr>
              <w:t>Paslaugų gav</w:t>
            </w:r>
            <w:r w:rsidR="00DA01D0" w:rsidRPr="00E448F9">
              <w:rPr>
                <w:sz w:val="24"/>
                <w:szCs w:val="24"/>
              </w:rPr>
              <w:t>ėj</w:t>
            </w:r>
            <w:r w:rsidR="00951329" w:rsidRPr="00E448F9">
              <w:rPr>
                <w:sz w:val="24"/>
                <w:szCs w:val="24"/>
              </w:rPr>
              <w:t>ui</w:t>
            </w:r>
            <w:r w:rsidR="00427832" w:rsidRPr="00E448F9">
              <w:rPr>
                <w:sz w:val="24"/>
                <w:szCs w:val="24"/>
              </w:rPr>
              <w:t xml:space="preserve"> sąskaitą – faktūrą, kurią </w:t>
            </w:r>
            <w:r w:rsidR="00DA01D0" w:rsidRPr="00E448F9">
              <w:rPr>
                <w:sz w:val="24"/>
                <w:szCs w:val="24"/>
              </w:rPr>
              <w:t>Paslaugų gavėj</w:t>
            </w:r>
            <w:r w:rsidR="00951329" w:rsidRPr="00E448F9">
              <w:rPr>
                <w:sz w:val="24"/>
                <w:szCs w:val="24"/>
              </w:rPr>
              <w:t>as</w:t>
            </w:r>
            <w:r w:rsidR="00427832" w:rsidRPr="00E448F9">
              <w:rPr>
                <w:sz w:val="24"/>
                <w:szCs w:val="24"/>
              </w:rPr>
              <w:t xml:space="preserve"> įsipareigoja apmokėti ne vėliau kaip per 20</w:t>
            </w:r>
            <w:r w:rsidR="00951329" w:rsidRPr="00E448F9">
              <w:rPr>
                <w:sz w:val="24"/>
                <w:szCs w:val="24"/>
              </w:rPr>
              <w:t xml:space="preserve"> (dvidešimt)</w:t>
            </w:r>
            <w:r w:rsidR="00427832" w:rsidRPr="00E448F9">
              <w:rPr>
                <w:sz w:val="24"/>
                <w:szCs w:val="24"/>
              </w:rPr>
              <w:t xml:space="preserve"> kalendorinių dienų. Kadangi dėl ne nuo </w:t>
            </w:r>
            <w:r w:rsidR="00064ECF" w:rsidRPr="00E448F9">
              <w:rPr>
                <w:sz w:val="24"/>
                <w:szCs w:val="24"/>
              </w:rPr>
              <w:t>Paslaugų gavėj</w:t>
            </w:r>
            <w:r w:rsidR="00951329" w:rsidRPr="00E448F9">
              <w:rPr>
                <w:sz w:val="24"/>
                <w:szCs w:val="24"/>
              </w:rPr>
              <w:t>o</w:t>
            </w:r>
            <w:r w:rsidR="00427832" w:rsidRPr="00E448F9">
              <w:rPr>
                <w:sz w:val="24"/>
                <w:szCs w:val="24"/>
              </w:rPr>
              <w:t xml:space="preserve"> priklausančių aplinkybių iš Valstybės biudžeto pirmą metams skirto finansavimo dalį </w:t>
            </w:r>
            <w:r w:rsidR="00064ECF" w:rsidRPr="00E448F9">
              <w:rPr>
                <w:sz w:val="24"/>
                <w:szCs w:val="24"/>
              </w:rPr>
              <w:t>V</w:t>
            </w:r>
            <w:r w:rsidR="00427832" w:rsidRPr="00E448F9">
              <w:rPr>
                <w:sz w:val="24"/>
                <w:szCs w:val="24"/>
              </w:rPr>
              <w:t xml:space="preserve">alstybės atsargų saugojimo išlaidoms kompensuoti </w:t>
            </w:r>
            <w:r w:rsidR="00FD57E0" w:rsidRPr="00E448F9">
              <w:rPr>
                <w:sz w:val="24"/>
                <w:szCs w:val="24"/>
              </w:rPr>
              <w:t>Paslaugų gavėj</w:t>
            </w:r>
            <w:r w:rsidR="00951329" w:rsidRPr="00E448F9">
              <w:rPr>
                <w:sz w:val="24"/>
                <w:szCs w:val="24"/>
              </w:rPr>
              <w:t>as</w:t>
            </w:r>
            <w:r w:rsidR="00427832" w:rsidRPr="00E448F9">
              <w:rPr>
                <w:sz w:val="24"/>
                <w:szCs w:val="24"/>
              </w:rPr>
              <w:t xml:space="preserve"> paprastai gauna metų I ketvirčio pabaigoje arba jam pasibaigus, </w:t>
            </w:r>
            <w:r w:rsidR="00B14408" w:rsidRPr="00E448F9">
              <w:rPr>
                <w:sz w:val="24"/>
                <w:szCs w:val="24"/>
              </w:rPr>
              <w:t>Saugojimo paslaugų</w:t>
            </w:r>
            <w:r w:rsidR="00427832" w:rsidRPr="00E448F9">
              <w:rPr>
                <w:sz w:val="24"/>
                <w:szCs w:val="24"/>
              </w:rPr>
              <w:t xml:space="preserve"> mokestį už </w:t>
            </w:r>
            <w:r w:rsidR="00B27FE2" w:rsidRPr="00E448F9">
              <w:rPr>
                <w:sz w:val="24"/>
                <w:szCs w:val="24"/>
              </w:rPr>
              <w:t xml:space="preserve">einamųjų metų </w:t>
            </w:r>
            <w:r w:rsidR="00A81185" w:rsidRPr="00E448F9">
              <w:rPr>
                <w:sz w:val="24"/>
                <w:szCs w:val="24"/>
              </w:rPr>
              <w:t xml:space="preserve">I ketvirčio </w:t>
            </w:r>
            <w:r w:rsidR="00427832" w:rsidRPr="00E448F9">
              <w:rPr>
                <w:sz w:val="24"/>
                <w:szCs w:val="24"/>
              </w:rPr>
              <w:t xml:space="preserve">mėnesius </w:t>
            </w:r>
            <w:r w:rsidR="00473290" w:rsidRPr="00E448F9">
              <w:rPr>
                <w:sz w:val="24"/>
                <w:szCs w:val="24"/>
              </w:rPr>
              <w:t>Paslaugų gavėj</w:t>
            </w:r>
            <w:r w:rsidR="00951329" w:rsidRPr="00E448F9">
              <w:rPr>
                <w:sz w:val="24"/>
                <w:szCs w:val="24"/>
              </w:rPr>
              <w:t>as</w:t>
            </w:r>
            <w:r w:rsidR="00427832" w:rsidRPr="00E448F9">
              <w:rPr>
                <w:sz w:val="24"/>
                <w:szCs w:val="24"/>
              </w:rPr>
              <w:t xml:space="preserve"> įsipareigoja apmokėti per 3 </w:t>
            </w:r>
            <w:r w:rsidR="00951329" w:rsidRPr="00E448F9">
              <w:rPr>
                <w:sz w:val="24"/>
                <w:szCs w:val="24"/>
              </w:rPr>
              <w:t xml:space="preserve">(tris) darbo </w:t>
            </w:r>
            <w:r w:rsidR="00427832" w:rsidRPr="00E448F9">
              <w:rPr>
                <w:sz w:val="24"/>
                <w:szCs w:val="24"/>
              </w:rPr>
              <w:t xml:space="preserve">dienas po Valstybės biudžeto lėšų įskaitymo į </w:t>
            </w:r>
            <w:r w:rsidR="007375DE" w:rsidRPr="00E448F9">
              <w:rPr>
                <w:sz w:val="24"/>
                <w:szCs w:val="24"/>
              </w:rPr>
              <w:t>Paslaugų gavėj</w:t>
            </w:r>
            <w:r w:rsidR="00951329" w:rsidRPr="00E448F9">
              <w:rPr>
                <w:sz w:val="24"/>
                <w:szCs w:val="24"/>
              </w:rPr>
              <w:t>o</w:t>
            </w:r>
            <w:r w:rsidR="00427832" w:rsidRPr="00E448F9">
              <w:rPr>
                <w:sz w:val="24"/>
                <w:szCs w:val="24"/>
              </w:rPr>
              <w:t xml:space="preserve"> biudžetinę sąskaitą banke.</w:t>
            </w:r>
          </w:p>
          <w:p w14:paraId="1E208F85" w14:textId="5117D7FE" w:rsidR="007D0501" w:rsidRPr="00E448F9" w:rsidRDefault="00FC2B22" w:rsidP="007D3CBB">
            <w:pPr>
              <w:pStyle w:val="Sraopastraipa"/>
              <w:numPr>
                <w:ilvl w:val="1"/>
                <w:numId w:val="4"/>
              </w:numPr>
              <w:spacing w:after="120"/>
              <w:ind w:left="706" w:hanging="706"/>
              <w:contextualSpacing w:val="0"/>
              <w:jc w:val="both"/>
              <w:rPr>
                <w:sz w:val="24"/>
                <w:szCs w:val="24"/>
              </w:rPr>
            </w:pPr>
            <w:r w:rsidRPr="00E448F9">
              <w:rPr>
                <w:sz w:val="24"/>
                <w:szCs w:val="24"/>
              </w:rPr>
              <w:t xml:space="preserve">Vykdant Sutartį, sąskaitos faktūros teikiamos tik elektroniniu būdu, per Sutarties </w:t>
            </w:r>
            <w:r w:rsidR="00EC1F2A" w:rsidRPr="00E448F9">
              <w:rPr>
                <w:sz w:val="24"/>
                <w:szCs w:val="24"/>
              </w:rPr>
              <w:t>7.2</w:t>
            </w:r>
            <w:r w:rsidRPr="00E448F9">
              <w:rPr>
                <w:sz w:val="24"/>
                <w:szCs w:val="24"/>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D714E" w:rsidRPr="00E448F9">
              <w:rPr>
                <w:sz w:val="24"/>
                <w:szCs w:val="24"/>
              </w:rPr>
              <w:t>Paslaugų tei</w:t>
            </w:r>
            <w:r w:rsidRPr="00E448F9">
              <w:rPr>
                <w:sz w:val="24"/>
                <w:szCs w:val="24"/>
              </w:rPr>
              <w:t xml:space="preserve">kėjo pasirinktomis priemonėmis. Europos elektroninių sąskaitų faktūrų standarto neatitinkančios elektroninės sąskaitos faktūros gali būti teikiamos tik naudojantis informacinės sistemos „E. sąskaita“ priemonėmis. </w:t>
            </w:r>
            <w:r w:rsidR="008045B8" w:rsidRPr="00E448F9">
              <w:rPr>
                <w:sz w:val="24"/>
                <w:szCs w:val="24"/>
              </w:rPr>
              <w:t>Paslaugų gavėj</w:t>
            </w:r>
            <w:r w:rsidR="009E6CF9" w:rsidRPr="00E448F9">
              <w:rPr>
                <w:sz w:val="24"/>
                <w:szCs w:val="24"/>
              </w:rPr>
              <w:t xml:space="preserve">as visą PVM sąskaitoje faktūroje nurodytą sumą už </w:t>
            </w:r>
            <w:r w:rsidR="008045B8" w:rsidRPr="00E448F9">
              <w:rPr>
                <w:sz w:val="24"/>
                <w:szCs w:val="24"/>
              </w:rPr>
              <w:t>Paslaugų teikė</w:t>
            </w:r>
            <w:r w:rsidR="00951329" w:rsidRPr="00E448F9">
              <w:rPr>
                <w:sz w:val="24"/>
                <w:szCs w:val="24"/>
              </w:rPr>
              <w:t xml:space="preserve">jo </w:t>
            </w:r>
            <w:r w:rsidR="009E6CF9" w:rsidRPr="00E448F9">
              <w:rPr>
                <w:sz w:val="24"/>
                <w:szCs w:val="24"/>
              </w:rPr>
              <w:t>suteiktas paslaugas įsipareigoja pervesti į Sutart</w:t>
            </w:r>
            <w:r w:rsidR="00951329" w:rsidRPr="00E448F9">
              <w:rPr>
                <w:sz w:val="24"/>
                <w:szCs w:val="24"/>
              </w:rPr>
              <w:t xml:space="preserve">ies </w:t>
            </w:r>
            <w:r w:rsidR="00847323" w:rsidRPr="00E448F9">
              <w:rPr>
                <w:sz w:val="24"/>
                <w:szCs w:val="24"/>
              </w:rPr>
              <w:t>1</w:t>
            </w:r>
            <w:r w:rsidR="00425EB9" w:rsidRPr="00E448F9">
              <w:rPr>
                <w:sz w:val="24"/>
                <w:szCs w:val="24"/>
              </w:rPr>
              <w:t>7</w:t>
            </w:r>
            <w:r w:rsidR="00951329" w:rsidRPr="00E448F9">
              <w:rPr>
                <w:sz w:val="24"/>
                <w:szCs w:val="24"/>
              </w:rPr>
              <w:t xml:space="preserve"> skyriuje</w:t>
            </w:r>
            <w:r w:rsidR="009E6CF9" w:rsidRPr="00E448F9">
              <w:rPr>
                <w:sz w:val="24"/>
                <w:szCs w:val="24"/>
              </w:rPr>
              <w:t xml:space="preserve"> nurodytą </w:t>
            </w:r>
            <w:r w:rsidR="00ED4E28" w:rsidRPr="00E448F9">
              <w:rPr>
                <w:sz w:val="24"/>
                <w:szCs w:val="24"/>
              </w:rPr>
              <w:t>Paslaugos teikėj</w:t>
            </w:r>
            <w:r w:rsidR="00951329" w:rsidRPr="00E448F9">
              <w:rPr>
                <w:sz w:val="24"/>
                <w:szCs w:val="24"/>
              </w:rPr>
              <w:t xml:space="preserve">o </w:t>
            </w:r>
            <w:r w:rsidR="009E6CF9" w:rsidRPr="00E448F9">
              <w:rPr>
                <w:sz w:val="24"/>
                <w:szCs w:val="24"/>
              </w:rPr>
              <w:t>sąskaitą</w:t>
            </w:r>
            <w:r w:rsidR="00ED4E28" w:rsidRPr="00E448F9">
              <w:rPr>
                <w:sz w:val="24"/>
                <w:szCs w:val="24"/>
              </w:rPr>
              <w:t xml:space="preserve"> banke</w:t>
            </w:r>
            <w:r w:rsidR="009E6CF9" w:rsidRPr="00E448F9">
              <w:rPr>
                <w:sz w:val="24"/>
                <w:szCs w:val="24"/>
              </w:rPr>
              <w:t>.</w:t>
            </w:r>
          </w:p>
        </w:tc>
      </w:tr>
      <w:tr w:rsidR="000E26ED" w:rsidRPr="00E448F9" w14:paraId="0091CEEC" w14:textId="77777777" w:rsidTr="00566820">
        <w:trPr>
          <w:gridAfter w:val="1"/>
          <w:wAfter w:w="7" w:type="dxa"/>
          <w:trHeight w:val="6641"/>
        </w:trPr>
        <w:tc>
          <w:tcPr>
            <w:tcW w:w="9463" w:type="dxa"/>
            <w:gridSpan w:val="2"/>
          </w:tcPr>
          <w:p w14:paraId="201AD367" w14:textId="6A1FC924" w:rsidR="000E26ED" w:rsidRPr="00E448F9" w:rsidRDefault="00275049" w:rsidP="00CD729F">
            <w:pPr>
              <w:numPr>
                <w:ilvl w:val="0"/>
                <w:numId w:val="4"/>
              </w:numPr>
              <w:spacing w:after="120" w:line="320" w:lineRule="exact"/>
              <w:ind w:left="522" w:hanging="540"/>
              <w:jc w:val="center"/>
              <w:rPr>
                <w:b/>
                <w:bCs/>
                <w:sz w:val="24"/>
                <w:szCs w:val="24"/>
              </w:rPr>
            </w:pPr>
            <w:r w:rsidRPr="00E448F9">
              <w:rPr>
                <w:b/>
                <w:bCs/>
                <w:sz w:val="24"/>
                <w:szCs w:val="24"/>
              </w:rPr>
              <w:lastRenderedPageBreak/>
              <w:t>PASLAUGŲ TEIKIMO</w:t>
            </w:r>
            <w:r w:rsidR="000E26ED" w:rsidRPr="00E448F9">
              <w:rPr>
                <w:b/>
                <w:bCs/>
                <w:sz w:val="24"/>
                <w:szCs w:val="24"/>
              </w:rPr>
              <w:t xml:space="preserve"> TERMINAS</w:t>
            </w:r>
            <w:r w:rsidR="00A858E7" w:rsidRPr="00E448F9">
              <w:rPr>
                <w:b/>
                <w:bCs/>
                <w:sz w:val="24"/>
                <w:szCs w:val="24"/>
              </w:rPr>
              <w:t xml:space="preserve"> IR</w:t>
            </w:r>
            <w:r w:rsidR="000E26ED" w:rsidRPr="00E448F9">
              <w:rPr>
                <w:b/>
                <w:bCs/>
                <w:sz w:val="24"/>
                <w:szCs w:val="24"/>
              </w:rPr>
              <w:t xml:space="preserve"> PIRMUMO TEISĖ</w:t>
            </w:r>
          </w:p>
          <w:p w14:paraId="1651EDEE" w14:textId="5C87F94A" w:rsidR="000E26ED" w:rsidRPr="0025056B" w:rsidRDefault="00275049" w:rsidP="0025056B">
            <w:pPr>
              <w:numPr>
                <w:ilvl w:val="1"/>
                <w:numId w:val="4"/>
              </w:numPr>
              <w:spacing w:after="120"/>
              <w:ind w:left="533" w:hanging="547"/>
              <w:jc w:val="both"/>
              <w:rPr>
                <w:sz w:val="24"/>
                <w:szCs w:val="24"/>
              </w:rPr>
            </w:pPr>
            <w:bookmarkStart w:id="3" w:name="_Hlk122102103"/>
            <w:r w:rsidRPr="00E448F9">
              <w:rPr>
                <w:sz w:val="24"/>
                <w:szCs w:val="24"/>
              </w:rPr>
              <w:t>Paslaugų teikimo</w:t>
            </w:r>
            <w:r w:rsidR="000E26ED" w:rsidRPr="00E448F9">
              <w:rPr>
                <w:sz w:val="24"/>
                <w:szCs w:val="24"/>
              </w:rPr>
              <w:t xml:space="preserve"> terminas </w:t>
            </w:r>
            <w:r w:rsidR="00A858E7" w:rsidRPr="00E448F9">
              <w:rPr>
                <w:sz w:val="24"/>
                <w:szCs w:val="24"/>
              </w:rPr>
              <w:t>pra</w:t>
            </w:r>
            <w:r w:rsidR="003E793D" w:rsidRPr="00E448F9">
              <w:rPr>
                <w:sz w:val="24"/>
                <w:szCs w:val="24"/>
              </w:rPr>
              <w:t>sideda</w:t>
            </w:r>
            <w:r w:rsidR="000E26ED" w:rsidRPr="00E448F9">
              <w:rPr>
                <w:sz w:val="24"/>
                <w:szCs w:val="24"/>
              </w:rPr>
              <w:t xml:space="preserve"> nuo Sutarties </w:t>
            </w:r>
            <w:r w:rsidR="000E26ED" w:rsidRPr="00E448F9">
              <w:rPr>
                <w:sz w:val="24"/>
                <w:szCs w:val="24"/>
              </w:rPr>
              <w:fldChar w:fldCharType="begin"/>
            </w:r>
            <w:r w:rsidR="000E26ED" w:rsidRPr="00E448F9">
              <w:rPr>
                <w:sz w:val="24"/>
                <w:szCs w:val="24"/>
              </w:rPr>
              <w:instrText xml:space="preserve"> REF _Ref328343168 \r \h  \* MERGEFORMAT </w:instrText>
            </w:r>
            <w:r w:rsidR="000E26ED" w:rsidRPr="00E448F9">
              <w:rPr>
                <w:sz w:val="24"/>
                <w:szCs w:val="24"/>
              </w:rPr>
            </w:r>
            <w:r w:rsidR="000E26ED" w:rsidRPr="00E448F9">
              <w:rPr>
                <w:sz w:val="24"/>
                <w:szCs w:val="24"/>
              </w:rPr>
              <w:fldChar w:fldCharType="separate"/>
            </w:r>
            <w:r w:rsidR="00A858E7" w:rsidRPr="00E448F9">
              <w:rPr>
                <w:sz w:val="24"/>
                <w:szCs w:val="24"/>
              </w:rPr>
              <w:t>4</w:t>
            </w:r>
            <w:r w:rsidR="000E26ED" w:rsidRPr="00E448F9">
              <w:rPr>
                <w:sz w:val="24"/>
                <w:szCs w:val="24"/>
              </w:rPr>
              <w:t>.2</w:t>
            </w:r>
            <w:r w:rsidR="000E26ED" w:rsidRPr="00E448F9">
              <w:rPr>
                <w:sz w:val="24"/>
                <w:szCs w:val="24"/>
              </w:rPr>
              <w:fldChar w:fldCharType="end"/>
            </w:r>
            <w:r w:rsidR="00A858E7" w:rsidRPr="00E448F9">
              <w:rPr>
                <w:sz w:val="24"/>
                <w:szCs w:val="24"/>
              </w:rPr>
              <w:t>.</w:t>
            </w:r>
            <w:r w:rsidR="000E26ED" w:rsidRPr="00E448F9">
              <w:rPr>
                <w:sz w:val="24"/>
                <w:szCs w:val="24"/>
              </w:rPr>
              <w:t xml:space="preserve"> punkte nurodytos dienos</w:t>
            </w:r>
            <w:r w:rsidR="003E793D" w:rsidRPr="00E448F9">
              <w:rPr>
                <w:sz w:val="24"/>
                <w:szCs w:val="24"/>
              </w:rPr>
              <w:t xml:space="preserve"> ir yra 10 (dešimt) metų</w:t>
            </w:r>
            <w:r w:rsidR="00251D15" w:rsidRPr="00E448F9">
              <w:rPr>
                <w:sz w:val="24"/>
                <w:szCs w:val="24"/>
              </w:rPr>
              <w:t>.</w:t>
            </w:r>
            <w:bookmarkStart w:id="4" w:name="_Hlk122102168"/>
            <w:bookmarkEnd w:id="3"/>
          </w:p>
          <w:bookmarkEnd w:id="4"/>
          <w:p w14:paraId="602171B1" w14:textId="513205B9" w:rsidR="000E26ED" w:rsidRPr="00E448F9" w:rsidRDefault="000E26ED" w:rsidP="00CD729F">
            <w:pPr>
              <w:numPr>
                <w:ilvl w:val="1"/>
                <w:numId w:val="4"/>
              </w:numPr>
              <w:spacing w:after="120"/>
              <w:ind w:left="533" w:hanging="547"/>
              <w:jc w:val="both"/>
              <w:rPr>
                <w:sz w:val="24"/>
                <w:szCs w:val="24"/>
              </w:rPr>
            </w:pPr>
            <w:r w:rsidRPr="00E448F9">
              <w:rPr>
                <w:sz w:val="24"/>
                <w:szCs w:val="24"/>
              </w:rPr>
              <w:t xml:space="preserve">Pasibaigus </w:t>
            </w:r>
            <w:r w:rsidR="00275049" w:rsidRPr="00E448F9">
              <w:rPr>
                <w:sz w:val="24"/>
                <w:szCs w:val="24"/>
              </w:rPr>
              <w:t>Paslaugų teikimo</w:t>
            </w:r>
            <w:r w:rsidRPr="00E448F9">
              <w:rPr>
                <w:sz w:val="24"/>
                <w:szCs w:val="24"/>
              </w:rPr>
              <w:t xml:space="preserve"> terminui ir tik, jei </w:t>
            </w:r>
            <w:r w:rsidR="00606A06" w:rsidRPr="00E448F9">
              <w:rPr>
                <w:sz w:val="24"/>
                <w:szCs w:val="24"/>
              </w:rPr>
              <w:t>Paslaugų</w:t>
            </w:r>
            <w:r w:rsidR="002F257F" w:rsidRPr="00E448F9">
              <w:rPr>
                <w:sz w:val="24"/>
                <w:szCs w:val="24"/>
              </w:rPr>
              <w:t xml:space="preserve"> teikė</w:t>
            </w:r>
            <w:r w:rsidR="00477893" w:rsidRPr="00E448F9">
              <w:rPr>
                <w:sz w:val="24"/>
                <w:szCs w:val="24"/>
              </w:rPr>
              <w:t>jas</w:t>
            </w:r>
            <w:r w:rsidRPr="00E448F9">
              <w:rPr>
                <w:sz w:val="24"/>
                <w:szCs w:val="24"/>
              </w:rPr>
              <w:t xml:space="preserve"> tinkamai vykdė savo įsipareigojimus pagal šią Sutartį, jam yra suteikiama pirmumo teisė, lyginant su kitais asmenimis, atnaujinti </w:t>
            </w:r>
            <w:r w:rsidR="00F22757" w:rsidRPr="00E448F9">
              <w:rPr>
                <w:sz w:val="24"/>
                <w:szCs w:val="24"/>
              </w:rPr>
              <w:t xml:space="preserve">ir </w:t>
            </w:r>
            <w:r w:rsidR="005C44C2" w:rsidRPr="00E448F9">
              <w:rPr>
                <w:sz w:val="24"/>
                <w:szCs w:val="24"/>
              </w:rPr>
              <w:t xml:space="preserve">(ar) pratęsti </w:t>
            </w:r>
            <w:r w:rsidRPr="00E448F9">
              <w:rPr>
                <w:sz w:val="24"/>
                <w:szCs w:val="24"/>
              </w:rPr>
              <w:t>šią Sutartį.</w:t>
            </w:r>
          </w:p>
          <w:p w14:paraId="7E136FE9" w14:textId="7FED7983" w:rsidR="000E26ED" w:rsidRPr="00E448F9" w:rsidRDefault="000E26ED" w:rsidP="00CD729F">
            <w:pPr>
              <w:numPr>
                <w:ilvl w:val="1"/>
                <w:numId w:val="4"/>
              </w:numPr>
              <w:spacing w:after="120"/>
              <w:ind w:left="533" w:hanging="547"/>
              <w:jc w:val="both"/>
              <w:rPr>
                <w:sz w:val="24"/>
                <w:szCs w:val="24"/>
              </w:rPr>
            </w:pPr>
            <w:bookmarkStart w:id="5" w:name="_Ref328345193"/>
            <w:r w:rsidRPr="00E448F9">
              <w:rPr>
                <w:sz w:val="24"/>
                <w:szCs w:val="24"/>
              </w:rPr>
              <w:t xml:space="preserve">Apie savo sprendimą atnaujinti </w:t>
            </w:r>
            <w:r w:rsidR="003B7477" w:rsidRPr="00E448F9">
              <w:rPr>
                <w:sz w:val="24"/>
                <w:szCs w:val="24"/>
              </w:rPr>
              <w:t xml:space="preserve">ir (ar) pratęsti </w:t>
            </w:r>
            <w:r w:rsidRPr="00E448F9">
              <w:rPr>
                <w:sz w:val="24"/>
                <w:szCs w:val="24"/>
              </w:rPr>
              <w:t xml:space="preserve">Sutartį pasibaigus </w:t>
            </w:r>
            <w:r w:rsidR="00477893" w:rsidRPr="00E448F9">
              <w:rPr>
                <w:sz w:val="24"/>
                <w:szCs w:val="24"/>
              </w:rPr>
              <w:t>Paslaugų teikimo</w:t>
            </w:r>
            <w:r w:rsidRPr="00E448F9">
              <w:rPr>
                <w:sz w:val="24"/>
                <w:szCs w:val="24"/>
              </w:rPr>
              <w:t xml:space="preserve"> terminui </w:t>
            </w:r>
            <w:r w:rsidR="000F787B" w:rsidRPr="00E448F9">
              <w:rPr>
                <w:sz w:val="24"/>
                <w:szCs w:val="24"/>
              </w:rPr>
              <w:t>Paslaugų gavėj</w:t>
            </w:r>
            <w:r w:rsidR="00477893" w:rsidRPr="00E448F9">
              <w:rPr>
                <w:sz w:val="24"/>
                <w:szCs w:val="24"/>
              </w:rPr>
              <w:t>as</w:t>
            </w:r>
            <w:r w:rsidRPr="00E448F9">
              <w:rPr>
                <w:sz w:val="24"/>
                <w:szCs w:val="24"/>
              </w:rPr>
              <w:t xml:space="preserve"> privalo informuoti </w:t>
            </w:r>
            <w:r w:rsidR="000F787B" w:rsidRPr="00E448F9">
              <w:rPr>
                <w:sz w:val="24"/>
                <w:szCs w:val="24"/>
              </w:rPr>
              <w:t>Paslaugų teikė</w:t>
            </w:r>
            <w:r w:rsidR="00477893" w:rsidRPr="00E448F9">
              <w:rPr>
                <w:sz w:val="24"/>
                <w:szCs w:val="24"/>
              </w:rPr>
              <w:t>ją</w:t>
            </w:r>
            <w:r w:rsidRPr="00E448F9">
              <w:rPr>
                <w:sz w:val="24"/>
                <w:szCs w:val="24"/>
              </w:rPr>
              <w:t xml:space="preserve"> raštu ne vėliau kaip prieš 6 (šešis) mėnesius iki </w:t>
            </w:r>
            <w:r w:rsidR="00477893" w:rsidRPr="00E448F9">
              <w:rPr>
                <w:sz w:val="24"/>
                <w:szCs w:val="24"/>
              </w:rPr>
              <w:t>Paslaugų teikimo</w:t>
            </w:r>
            <w:r w:rsidRPr="00E448F9">
              <w:rPr>
                <w:sz w:val="24"/>
                <w:szCs w:val="24"/>
              </w:rPr>
              <w:t xml:space="preserve"> termino pabaigos. Šiuo tikslu </w:t>
            </w:r>
            <w:r w:rsidR="006D0BB1" w:rsidRPr="00E448F9">
              <w:rPr>
                <w:sz w:val="24"/>
                <w:szCs w:val="24"/>
              </w:rPr>
              <w:t>Paslaugų teikė</w:t>
            </w:r>
            <w:r w:rsidR="00477893" w:rsidRPr="00E448F9">
              <w:rPr>
                <w:sz w:val="24"/>
                <w:szCs w:val="24"/>
              </w:rPr>
              <w:t>jas</w:t>
            </w:r>
            <w:r w:rsidRPr="00E448F9">
              <w:rPr>
                <w:sz w:val="24"/>
                <w:szCs w:val="24"/>
              </w:rPr>
              <w:t xml:space="preserve"> turi pateikti </w:t>
            </w:r>
            <w:r w:rsidR="006D0BB1" w:rsidRPr="00E448F9">
              <w:rPr>
                <w:sz w:val="24"/>
                <w:szCs w:val="24"/>
              </w:rPr>
              <w:t>Paslaugų gavėj</w:t>
            </w:r>
            <w:r w:rsidR="00477893" w:rsidRPr="00E448F9">
              <w:rPr>
                <w:sz w:val="24"/>
                <w:szCs w:val="24"/>
              </w:rPr>
              <w:t>ui</w:t>
            </w:r>
            <w:r w:rsidRPr="00E448F9">
              <w:rPr>
                <w:sz w:val="24"/>
                <w:szCs w:val="24"/>
              </w:rPr>
              <w:t xml:space="preserve"> pasiūlymą, kuriame išdėstomos visos esminės </w:t>
            </w:r>
            <w:r w:rsidR="00396F22" w:rsidRPr="00E448F9">
              <w:rPr>
                <w:sz w:val="24"/>
                <w:szCs w:val="24"/>
              </w:rPr>
              <w:t>pratęsimo</w:t>
            </w:r>
            <w:r w:rsidRPr="00E448F9">
              <w:rPr>
                <w:sz w:val="24"/>
                <w:szCs w:val="24"/>
              </w:rPr>
              <w:t xml:space="preserve"> sąlygos.</w:t>
            </w:r>
            <w:bookmarkEnd w:id="5"/>
            <w:r w:rsidRPr="00E448F9">
              <w:rPr>
                <w:sz w:val="24"/>
                <w:szCs w:val="24"/>
              </w:rPr>
              <w:t xml:space="preserve"> Jeigu Sutarties atnaujinimui </w:t>
            </w:r>
            <w:r w:rsidR="00070909" w:rsidRPr="00E448F9">
              <w:rPr>
                <w:sz w:val="24"/>
                <w:szCs w:val="24"/>
              </w:rPr>
              <w:t>Paslaugų gavė</w:t>
            </w:r>
            <w:r w:rsidR="00B3590C" w:rsidRPr="00E448F9">
              <w:rPr>
                <w:sz w:val="24"/>
                <w:szCs w:val="24"/>
              </w:rPr>
              <w:t>j</w:t>
            </w:r>
            <w:r w:rsidR="00477893" w:rsidRPr="00E448F9">
              <w:rPr>
                <w:sz w:val="24"/>
                <w:szCs w:val="24"/>
              </w:rPr>
              <w:t>as</w:t>
            </w:r>
            <w:r w:rsidRPr="00E448F9">
              <w:rPr>
                <w:sz w:val="24"/>
                <w:szCs w:val="24"/>
              </w:rPr>
              <w:t xml:space="preserve"> pagal taikytinų teisės aktų reikalavimus privalo vykdyti viešąjį konkursą (pirkimą) ar kitą analogišką procedūrą, pasiūlymą </w:t>
            </w:r>
            <w:r w:rsidR="00C81A8F" w:rsidRPr="00E448F9">
              <w:rPr>
                <w:sz w:val="24"/>
                <w:szCs w:val="24"/>
              </w:rPr>
              <w:t>Paslaugų teikė</w:t>
            </w:r>
            <w:r w:rsidR="00477893" w:rsidRPr="00E448F9">
              <w:rPr>
                <w:sz w:val="24"/>
                <w:szCs w:val="24"/>
              </w:rPr>
              <w:t>jas</w:t>
            </w:r>
            <w:r w:rsidRPr="00E448F9">
              <w:rPr>
                <w:sz w:val="24"/>
                <w:szCs w:val="24"/>
              </w:rPr>
              <w:t xml:space="preserve"> privalo pateikti tokiai procedūrai taikomų reikalavimų nustatyta tvarka ir sąlygomis.</w:t>
            </w:r>
          </w:p>
          <w:p w14:paraId="037720CE" w14:textId="08FFAFDE" w:rsidR="000E26ED" w:rsidRPr="00E448F9" w:rsidRDefault="002473AD" w:rsidP="00CD729F">
            <w:pPr>
              <w:numPr>
                <w:ilvl w:val="1"/>
                <w:numId w:val="4"/>
              </w:numPr>
              <w:spacing w:after="120"/>
              <w:ind w:left="533" w:hanging="547"/>
              <w:jc w:val="both"/>
              <w:rPr>
                <w:b/>
                <w:sz w:val="24"/>
                <w:szCs w:val="24"/>
              </w:rPr>
            </w:pPr>
            <w:r w:rsidRPr="00E448F9">
              <w:rPr>
                <w:sz w:val="24"/>
                <w:szCs w:val="24"/>
              </w:rPr>
              <w:t>Paslaugų gavėj</w:t>
            </w:r>
            <w:r w:rsidR="00477893" w:rsidRPr="00E448F9">
              <w:rPr>
                <w:sz w:val="24"/>
                <w:szCs w:val="24"/>
              </w:rPr>
              <w:t>as</w:t>
            </w:r>
            <w:r w:rsidR="000E26ED" w:rsidRPr="00E448F9">
              <w:rPr>
                <w:sz w:val="24"/>
                <w:szCs w:val="24"/>
              </w:rPr>
              <w:t xml:space="preserve">, gavęs šios </w:t>
            </w:r>
            <w:r w:rsidR="000E26ED" w:rsidRPr="00567F53">
              <w:rPr>
                <w:sz w:val="24"/>
                <w:szCs w:val="24"/>
              </w:rPr>
              <w:t xml:space="preserve">Sutarties </w:t>
            </w:r>
            <w:r w:rsidR="000E26ED" w:rsidRPr="00567F53">
              <w:rPr>
                <w:sz w:val="24"/>
                <w:szCs w:val="24"/>
              </w:rPr>
              <w:fldChar w:fldCharType="begin"/>
            </w:r>
            <w:r w:rsidR="000E26ED" w:rsidRPr="00567F53">
              <w:rPr>
                <w:sz w:val="24"/>
                <w:szCs w:val="24"/>
              </w:rPr>
              <w:instrText xml:space="preserve"> REF _Ref328345193 \r \h  \* MERGEFORMAT </w:instrText>
            </w:r>
            <w:r w:rsidR="000E26ED" w:rsidRPr="00567F53">
              <w:rPr>
                <w:sz w:val="24"/>
                <w:szCs w:val="24"/>
              </w:rPr>
            </w:r>
            <w:r w:rsidR="000E26ED" w:rsidRPr="00567F53">
              <w:rPr>
                <w:sz w:val="24"/>
                <w:szCs w:val="24"/>
              </w:rPr>
              <w:fldChar w:fldCharType="separate"/>
            </w:r>
            <w:r w:rsidR="00847323" w:rsidRPr="00567F53">
              <w:rPr>
                <w:sz w:val="24"/>
                <w:szCs w:val="24"/>
              </w:rPr>
              <w:t>8</w:t>
            </w:r>
            <w:r w:rsidR="000E26ED" w:rsidRPr="00567F53">
              <w:rPr>
                <w:sz w:val="24"/>
                <w:szCs w:val="24"/>
              </w:rPr>
              <w:t>.</w:t>
            </w:r>
            <w:r w:rsidR="00E448F9" w:rsidRPr="00567F53">
              <w:rPr>
                <w:sz w:val="24"/>
                <w:szCs w:val="24"/>
              </w:rPr>
              <w:t>3</w:t>
            </w:r>
            <w:r w:rsidR="000E26ED" w:rsidRPr="00567F53">
              <w:rPr>
                <w:sz w:val="24"/>
                <w:szCs w:val="24"/>
              </w:rPr>
              <w:fldChar w:fldCharType="end"/>
            </w:r>
            <w:r w:rsidR="000E26ED" w:rsidRPr="00567F53">
              <w:rPr>
                <w:sz w:val="24"/>
                <w:szCs w:val="24"/>
              </w:rPr>
              <w:t>. punkte numa</w:t>
            </w:r>
            <w:r w:rsidR="000E26ED" w:rsidRPr="00E448F9">
              <w:rPr>
                <w:sz w:val="24"/>
                <w:szCs w:val="24"/>
              </w:rPr>
              <w:t xml:space="preserve">tytą pasiūlymą, turi teisę ne vėliau kaip likus 2 (dviem) mėnesiams iki Sutarties galiojimo pabaigos, informuoti </w:t>
            </w:r>
            <w:r w:rsidR="00307CA0" w:rsidRPr="00E448F9">
              <w:rPr>
                <w:sz w:val="24"/>
                <w:szCs w:val="24"/>
              </w:rPr>
              <w:t>Paslaugų teikė</w:t>
            </w:r>
            <w:r w:rsidR="00477893" w:rsidRPr="00E448F9">
              <w:rPr>
                <w:sz w:val="24"/>
                <w:szCs w:val="24"/>
              </w:rPr>
              <w:t>ją</w:t>
            </w:r>
            <w:r w:rsidR="000E26ED" w:rsidRPr="00E448F9">
              <w:rPr>
                <w:sz w:val="24"/>
                <w:szCs w:val="24"/>
              </w:rPr>
              <w:t xml:space="preserve">, apie pageidavimą </w:t>
            </w:r>
            <w:r w:rsidR="003D378A" w:rsidRPr="00E448F9">
              <w:rPr>
                <w:sz w:val="24"/>
                <w:szCs w:val="24"/>
              </w:rPr>
              <w:t xml:space="preserve">pratęsti ar </w:t>
            </w:r>
            <w:r w:rsidR="000E26ED" w:rsidRPr="00E448F9">
              <w:rPr>
                <w:sz w:val="24"/>
                <w:szCs w:val="24"/>
              </w:rPr>
              <w:t xml:space="preserve">sudaryti naują </w:t>
            </w:r>
            <w:r w:rsidR="00FA55B0" w:rsidRPr="00E448F9">
              <w:rPr>
                <w:sz w:val="24"/>
                <w:szCs w:val="24"/>
              </w:rPr>
              <w:t xml:space="preserve">šviesiųjų naftos produktų </w:t>
            </w:r>
            <w:r w:rsidR="006159E4" w:rsidRPr="00E448F9">
              <w:rPr>
                <w:sz w:val="24"/>
                <w:szCs w:val="24"/>
              </w:rPr>
              <w:t>saugojimo</w:t>
            </w:r>
            <w:r w:rsidR="00903EE1" w:rsidRPr="00E448F9">
              <w:rPr>
                <w:sz w:val="24"/>
                <w:szCs w:val="24"/>
              </w:rPr>
              <w:t xml:space="preserve">, </w:t>
            </w:r>
            <w:r w:rsidR="00FA55B0" w:rsidRPr="00E448F9">
              <w:rPr>
                <w:sz w:val="24"/>
                <w:szCs w:val="24"/>
              </w:rPr>
              <w:t xml:space="preserve">terminalo, </w:t>
            </w:r>
            <w:r w:rsidR="00903EE1" w:rsidRPr="00E448F9">
              <w:rPr>
                <w:sz w:val="24"/>
                <w:szCs w:val="24"/>
              </w:rPr>
              <w:t xml:space="preserve">ir kitų su </w:t>
            </w:r>
            <w:r w:rsidR="00FA55B0" w:rsidRPr="00E448F9">
              <w:rPr>
                <w:sz w:val="24"/>
                <w:szCs w:val="24"/>
              </w:rPr>
              <w:t>kaupim</w:t>
            </w:r>
            <w:r w:rsidR="00903EE1" w:rsidRPr="00E448F9">
              <w:rPr>
                <w:sz w:val="24"/>
                <w:szCs w:val="24"/>
              </w:rPr>
              <w:t>u</w:t>
            </w:r>
            <w:r w:rsidR="00FA55B0" w:rsidRPr="00E448F9">
              <w:rPr>
                <w:sz w:val="24"/>
                <w:szCs w:val="24"/>
              </w:rPr>
              <w:t xml:space="preserve"> ir tvarkym</w:t>
            </w:r>
            <w:r w:rsidR="00903EE1" w:rsidRPr="00E448F9">
              <w:rPr>
                <w:sz w:val="24"/>
                <w:szCs w:val="24"/>
              </w:rPr>
              <w:t>u susijusių</w:t>
            </w:r>
            <w:r w:rsidR="00FA55B0" w:rsidRPr="00E448F9">
              <w:rPr>
                <w:sz w:val="24"/>
                <w:szCs w:val="24"/>
              </w:rPr>
              <w:t xml:space="preserve"> paslaugų </w:t>
            </w:r>
            <w:r w:rsidR="007C6A0D" w:rsidRPr="00E448F9">
              <w:rPr>
                <w:sz w:val="24"/>
                <w:szCs w:val="24"/>
              </w:rPr>
              <w:t xml:space="preserve">teikimo </w:t>
            </w:r>
            <w:r w:rsidR="000E26ED" w:rsidRPr="00E448F9">
              <w:rPr>
                <w:sz w:val="24"/>
                <w:szCs w:val="24"/>
              </w:rPr>
              <w:t xml:space="preserve">sutartį. </w:t>
            </w:r>
            <w:r w:rsidR="00C90E9C" w:rsidRPr="00E448F9">
              <w:rPr>
                <w:sz w:val="24"/>
                <w:szCs w:val="24"/>
              </w:rPr>
              <w:t>Paslaugų gavėj</w:t>
            </w:r>
            <w:r w:rsidR="00FA55B0" w:rsidRPr="00E448F9">
              <w:rPr>
                <w:sz w:val="24"/>
                <w:szCs w:val="24"/>
              </w:rPr>
              <w:t xml:space="preserve">ui </w:t>
            </w:r>
            <w:r w:rsidR="000E26ED" w:rsidRPr="00E448F9">
              <w:rPr>
                <w:sz w:val="24"/>
                <w:szCs w:val="24"/>
              </w:rPr>
              <w:t xml:space="preserve">per nustatytą terminą nepateikus pritarimo siūlomoms </w:t>
            </w:r>
            <w:r w:rsidR="006C3E59" w:rsidRPr="00E448F9">
              <w:rPr>
                <w:sz w:val="24"/>
                <w:szCs w:val="24"/>
              </w:rPr>
              <w:t xml:space="preserve">pratęsimo </w:t>
            </w:r>
            <w:r w:rsidR="000E26ED" w:rsidRPr="00E448F9">
              <w:rPr>
                <w:sz w:val="24"/>
                <w:szCs w:val="24"/>
              </w:rPr>
              <w:t xml:space="preserve">sąlygoms arba kitaip neinformavus apie ketinimą sudaryti naują sutartį, laikoma, jog </w:t>
            </w:r>
            <w:r w:rsidR="002D069D" w:rsidRPr="00E448F9">
              <w:rPr>
                <w:sz w:val="24"/>
                <w:szCs w:val="24"/>
              </w:rPr>
              <w:t>Paslaugų gavė</w:t>
            </w:r>
            <w:r w:rsidR="00532762" w:rsidRPr="00E448F9">
              <w:rPr>
                <w:sz w:val="24"/>
                <w:szCs w:val="24"/>
              </w:rPr>
              <w:t>j</w:t>
            </w:r>
            <w:r w:rsidR="00FA55B0" w:rsidRPr="00E448F9">
              <w:rPr>
                <w:sz w:val="24"/>
                <w:szCs w:val="24"/>
              </w:rPr>
              <w:t>as</w:t>
            </w:r>
            <w:r w:rsidR="000E26ED" w:rsidRPr="00E448F9">
              <w:rPr>
                <w:sz w:val="24"/>
                <w:szCs w:val="24"/>
              </w:rPr>
              <w:t xml:space="preserve"> nusprendė Sutarties neatnaujinti.</w:t>
            </w:r>
          </w:p>
          <w:p w14:paraId="0B312FEB" w14:textId="77777777" w:rsidR="00FF7656" w:rsidRPr="00E448F9" w:rsidRDefault="00FF7656" w:rsidP="002F5343">
            <w:pPr>
              <w:spacing w:after="120"/>
              <w:ind w:left="533"/>
              <w:jc w:val="both"/>
              <w:rPr>
                <w:b/>
                <w:sz w:val="24"/>
                <w:szCs w:val="24"/>
              </w:rPr>
            </w:pPr>
          </w:p>
          <w:p w14:paraId="414EA161" w14:textId="20C6F1A6" w:rsidR="00FF7656" w:rsidRPr="00E448F9" w:rsidRDefault="00FF7656" w:rsidP="002F5343">
            <w:pPr>
              <w:spacing w:after="120"/>
              <w:ind w:left="533"/>
              <w:jc w:val="both"/>
              <w:rPr>
                <w:b/>
                <w:sz w:val="24"/>
                <w:szCs w:val="24"/>
              </w:rPr>
            </w:pPr>
          </w:p>
        </w:tc>
      </w:tr>
      <w:tr w:rsidR="00B428CE" w:rsidRPr="00E448F9" w14:paraId="37580B2A" w14:textId="77777777" w:rsidTr="00566820">
        <w:trPr>
          <w:gridAfter w:val="1"/>
          <w:wAfter w:w="7" w:type="dxa"/>
        </w:trPr>
        <w:tc>
          <w:tcPr>
            <w:tcW w:w="9463" w:type="dxa"/>
            <w:gridSpan w:val="2"/>
          </w:tcPr>
          <w:p w14:paraId="007C0209" w14:textId="74542C70" w:rsidR="009B2AC1" w:rsidRPr="00B06E63" w:rsidRDefault="00B428CE" w:rsidP="00B06E63">
            <w:pPr>
              <w:pStyle w:val="Sraopastraipa"/>
              <w:numPr>
                <w:ilvl w:val="0"/>
                <w:numId w:val="4"/>
              </w:numPr>
              <w:spacing w:after="120"/>
              <w:jc w:val="center"/>
              <w:rPr>
                <w:b/>
                <w:bCs/>
                <w:sz w:val="24"/>
                <w:szCs w:val="24"/>
              </w:rPr>
            </w:pPr>
            <w:r w:rsidRPr="00B06E63">
              <w:rPr>
                <w:b/>
                <w:bCs/>
                <w:sz w:val="24"/>
                <w:szCs w:val="24"/>
              </w:rPr>
              <w:lastRenderedPageBreak/>
              <w:t xml:space="preserve">GALUTINIS TERMINALO TALPYKLŲ </w:t>
            </w:r>
            <w:r w:rsidR="00FB52FA" w:rsidRPr="00B06E63">
              <w:rPr>
                <w:b/>
                <w:bCs/>
                <w:sz w:val="24"/>
                <w:szCs w:val="24"/>
              </w:rPr>
              <w:t>ATLAISV</w:t>
            </w:r>
            <w:r w:rsidRPr="00B06E63">
              <w:rPr>
                <w:b/>
                <w:bCs/>
                <w:sz w:val="24"/>
                <w:szCs w:val="24"/>
              </w:rPr>
              <w:t>I</w:t>
            </w:r>
            <w:r w:rsidR="00FB52FA" w:rsidRPr="00B06E63">
              <w:rPr>
                <w:b/>
                <w:bCs/>
                <w:sz w:val="24"/>
                <w:szCs w:val="24"/>
              </w:rPr>
              <w:t>NI</w:t>
            </w:r>
            <w:r w:rsidRPr="00B06E63">
              <w:rPr>
                <w:b/>
                <w:bCs/>
                <w:sz w:val="24"/>
                <w:szCs w:val="24"/>
              </w:rPr>
              <w:t xml:space="preserve">MAS </w:t>
            </w:r>
            <w:r w:rsidR="00FB52FA" w:rsidRPr="00B06E63">
              <w:rPr>
                <w:b/>
                <w:bCs/>
                <w:sz w:val="24"/>
                <w:szCs w:val="24"/>
              </w:rPr>
              <w:t xml:space="preserve">PASLAUGŲ </w:t>
            </w:r>
            <w:r w:rsidR="00FC72C5" w:rsidRPr="00B06E63">
              <w:rPr>
                <w:b/>
                <w:bCs/>
                <w:sz w:val="24"/>
                <w:szCs w:val="24"/>
              </w:rPr>
              <w:t>TEIKĖ</w:t>
            </w:r>
            <w:r w:rsidRPr="00B06E63">
              <w:rPr>
                <w:b/>
                <w:bCs/>
                <w:sz w:val="24"/>
                <w:szCs w:val="24"/>
              </w:rPr>
              <w:t>JUI</w:t>
            </w:r>
          </w:p>
          <w:p w14:paraId="6A143ADF" w14:textId="571E2186" w:rsidR="00C9038E" w:rsidRPr="00E448F9" w:rsidRDefault="009B2AC1" w:rsidP="009B2AC1">
            <w:pPr>
              <w:spacing w:after="120"/>
              <w:ind w:left="522" w:hanging="450"/>
              <w:jc w:val="both"/>
              <w:rPr>
                <w:b/>
                <w:bCs/>
                <w:sz w:val="24"/>
                <w:szCs w:val="24"/>
              </w:rPr>
            </w:pPr>
            <w:r w:rsidRPr="00E448F9">
              <w:rPr>
                <w:sz w:val="24"/>
                <w:szCs w:val="24"/>
              </w:rPr>
              <w:t xml:space="preserve">9.1. </w:t>
            </w:r>
            <w:r w:rsidR="00FC72C5" w:rsidRPr="00E448F9">
              <w:rPr>
                <w:sz w:val="24"/>
                <w:szCs w:val="24"/>
              </w:rPr>
              <w:t>Paslaugų gavėjas</w:t>
            </w:r>
            <w:r w:rsidR="00B428CE" w:rsidRPr="00E448F9">
              <w:rPr>
                <w:sz w:val="24"/>
                <w:szCs w:val="24"/>
              </w:rPr>
              <w:t xml:space="preserve"> įsipareigoja </w:t>
            </w:r>
            <w:r w:rsidR="00A840FF" w:rsidRPr="00E448F9">
              <w:rPr>
                <w:sz w:val="24"/>
                <w:szCs w:val="24"/>
              </w:rPr>
              <w:t>Paslaugų teikė</w:t>
            </w:r>
            <w:r w:rsidR="008366EE" w:rsidRPr="00E448F9">
              <w:rPr>
                <w:sz w:val="24"/>
                <w:szCs w:val="24"/>
              </w:rPr>
              <w:t>jui</w:t>
            </w:r>
            <w:r w:rsidR="00B428CE" w:rsidRPr="00E448F9">
              <w:rPr>
                <w:sz w:val="24"/>
                <w:szCs w:val="24"/>
              </w:rPr>
              <w:t xml:space="preserve"> atlaisvint</w:t>
            </w:r>
            <w:r w:rsidR="00B571F9" w:rsidRPr="00E448F9">
              <w:rPr>
                <w:sz w:val="24"/>
                <w:szCs w:val="24"/>
              </w:rPr>
              <w:t xml:space="preserve">i </w:t>
            </w:r>
            <w:r w:rsidR="00910173" w:rsidRPr="00E448F9">
              <w:rPr>
                <w:sz w:val="24"/>
                <w:szCs w:val="24"/>
              </w:rPr>
              <w:t>(išvežti Valstybės atsargas)</w:t>
            </w:r>
            <w:r w:rsidR="00B428CE" w:rsidRPr="00E448F9">
              <w:rPr>
                <w:sz w:val="24"/>
                <w:szCs w:val="24"/>
              </w:rPr>
              <w:t xml:space="preserve"> </w:t>
            </w:r>
            <w:r w:rsidR="008366EE" w:rsidRPr="00E448F9">
              <w:rPr>
                <w:sz w:val="24"/>
                <w:szCs w:val="24"/>
              </w:rPr>
              <w:t>Terminalo</w:t>
            </w:r>
            <w:r w:rsidR="00B428CE" w:rsidRPr="00E448F9">
              <w:rPr>
                <w:sz w:val="24"/>
                <w:szCs w:val="24"/>
              </w:rPr>
              <w:t xml:space="preserve"> talpyklas per </w:t>
            </w:r>
            <w:r w:rsidR="00C76EDD" w:rsidRPr="00E448F9">
              <w:rPr>
                <w:sz w:val="24"/>
                <w:szCs w:val="24"/>
              </w:rPr>
              <w:t>6</w:t>
            </w:r>
            <w:r w:rsidR="00B428CE" w:rsidRPr="00E448F9">
              <w:rPr>
                <w:sz w:val="24"/>
                <w:szCs w:val="24"/>
              </w:rPr>
              <w:t>0 (</w:t>
            </w:r>
            <w:r w:rsidR="00C105CE" w:rsidRPr="00E448F9">
              <w:rPr>
                <w:sz w:val="24"/>
                <w:szCs w:val="24"/>
              </w:rPr>
              <w:t>šeš</w:t>
            </w:r>
            <w:r w:rsidR="000F1A18" w:rsidRPr="00E448F9">
              <w:rPr>
                <w:sz w:val="24"/>
                <w:szCs w:val="24"/>
              </w:rPr>
              <w:t>ia</w:t>
            </w:r>
            <w:r w:rsidR="00B428CE" w:rsidRPr="00E448F9">
              <w:rPr>
                <w:sz w:val="24"/>
                <w:szCs w:val="24"/>
              </w:rPr>
              <w:t>sdešimt) kalendorinių dienų nuo paskutinės Sutarties</w:t>
            </w:r>
            <w:r w:rsidR="005A2EBD" w:rsidRPr="00E448F9">
              <w:rPr>
                <w:sz w:val="24"/>
                <w:szCs w:val="24"/>
              </w:rPr>
              <w:t>, jeigu ji nebus atnaujinta</w:t>
            </w:r>
            <w:r w:rsidR="00C11118" w:rsidRPr="00E448F9">
              <w:rPr>
                <w:sz w:val="24"/>
                <w:szCs w:val="24"/>
              </w:rPr>
              <w:t>,</w:t>
            </w:r>
            <w:r w:rsidR="00B428CE" w:rsidRPr="00E448F9">
              <w:rPr>
                <w:sz w:val="24"/>
                <w:szCs w:val="24"/>
              </w:rPr>
              <w:t xml:space="preserve"> galiojimo dienos. Šis terminas yra suteikiamas, siekiant sudaryti </w:t>
            </w:r>
            <w:r w:rsidR="00C11118" w:rsidRPr="00E448F9">
              <w:rPr>
                <w:sz w:val="24"/>
                <w:szCs w:val="24"/>
              </w:rPr>
              <w:t>Paslaugų gavė</w:t>
            </w:r>
            <w:r w:rsidR="00D73D03" w:rsidRPr="00E448F9">
              <w:rPr>
                <w:sz w:val="24"/>
                <w:szCs w:val="24"/>
              </w:rPr>
              <w:t>j</w:t>
            </w:r>
            <w:r w:rsidR="008366EE" w:rsidRPr="00E448F9">
              <w:rPr>
                <w:sz w:val="24"/>
                <w:szCs w:val="24"/>
              </w:rPr>
              <w:t>ui tinkamas</w:t>
            </w:r>
            <w:r w:rsidR="00B428CE" w:rsidRPr="00E448F9">
              <w:rPr>
                <w:sz w:val="24"/>
                <w:szCs w:val="24"/>
              </w:rPr>
              <w:t xml:space="preserve"> sąlygas pabaigti veiklą ir </w:t>
            </w:r>
            <w:r w:rsidR="008366EE" w:rsidRPr="00E448F9">
              <w:rPr>
                <w:sz w:val="24"/>
                <w:szCs w:val="24"/>
              </w:rPr>
              <w:t>tinkamai atlaisvinti jam skirtus Terminalo talpyklų pajėgumus.</w:t>
            </w:r>
          </w:p>
          <w:p w14:paraId="690EB2A0" w14:textId="3E51F38C" w:rsidR="00D06E84" w:rsidRPr="00E448F9" w:rsidRDefault="00B06E63" w:rsidP="00705A70">
            <w:pPr>
              <w:spacing w:after="120"/>
              <w:ind w:left="567" w:hanging="567"/>
              <w:jc w:val="both"/>
              <w:rPr>
                <w:sz w:val="24"/>
                <w:szCs w:val="24"/>
                <w:lang w:eastAsia="en-US"/>
              </w:rPr>
            </w:pPr>
            <w:r>
              <w:rPr>
                <w:sz w:val="24"/>
                <w:szCs w:val="24"/>
              </w:rPr>
              <w:t xml:space="preserve"> </w:t>
            </w:r>
            <w:r w:rsidR="009B2AC1" w:rsidRPr="00E448F9">
              <w:rPr>
                <w:sz w:val="24"/>
                <w:szCs w:val="24"/>
              </w:rPr>
              <w:t xml:space="preserve">9.2. </w:t>
            </w:r>
            <w:r w:rsidR="00282FCF">
              <w:rPr>
                <w:sz w:val="24"/>
                <w:szCs w:val="24"/>
              </w:rPr>
              <w:t xml:space="preserve"> </w:t>
            </w:r>
            <w:r w:rsidR="00B428CE" w:rsidRPr="00E448F9">
              <w:rPr>
                <w:sz w:val="24"/>
                <w:szCs w:val="24"/>
              </w:rPr>
              <w:t>Jeigu pasibaigus šios Sutarties galiojimo terminui</w:t>
            </w:r>
            <w:r w:rsidR="00584E19" w:rsidRPr="00E448F9">
              <w:rPr>
                <w:sz w:val="24"/>
                <w:szCs w:val="24"/>
              </w:rPr>
              <w:t>,</w:t>
            </w:r>
            <w:r w:rsidR="00B428CE" w:rsidRPr="00E448F9">
              <w:rPr>
                <w:sz w:val="24"/>
                <w:szCs w:val="24"/>
              </w:rPr>
              <w:t xml:space="preserve"> ar ją nutraukus prieš </w:t>
            </w:r>
            <w:r w:rsidR="00F83C98" w:rsidRPr="00E448F9">
              <w:rPr>
                <w:sz w:val="24"/>
                <w:szCs w:val="24"/>
              </w:rPr>
              <w:t>terminui pasibaigiant</w:t>
            </w:r>
            <w:r w:rsidR="00584E19" w:rsidRPr="00E448F9">
              <w:rPr>
                <w:sz w:val="24"/>
                <w:szCs w:val="24"/>
              </w:rPr>
              <w:t>,</w:t>
            </w:r>
            <w:r w:rsidR="00B428CE" w:rsidRPr="00E448F9">
              <w:rPr>
                <w:sz w:val="24"/>
                <w:szCs w:val="24"/>
              </w:rPr>
              <w:t xml:space="preserve"> </w:t>
            </w:r>
            <w:r w:rsidR="00BC4031" w:rsidRPr="00E448F9">
              <w:rPr>
                <w:sz w:val="24"/>
                <w:szCs w:val="24"/>
              </w:rPr>
              <w:t xml:space="preserve">Paslaugų </w:t>
            </w:r>
            <w:r w:rsidR="00911795" w:rsidRPr="00E448F9">
              <w:rPr>
                <w:sz w:val="24"/>
                <w:szCs w:val="24"/>
              </w:rPr>
              <w:t>gavėj</w:t>
            </w:r>
            <w:r w:rsidR="0019743D" w:rsidRPr="00E448F9">
              <w:rPr>
                <w:sz w:val="24"/>
                <w:szCs w:val="24"/>
              </w:rPr>
              <w:t xml:space="preserve">as neatlaisvina jam skirtų Terminalo talpyklų kaip tai numatyta Sutarties </w:t>
            </w:r>
            <w:r w:rsidR="00847323" w:rsidRPr="00E448F9">
              <w:rPr>
                <w:sz w:val="24"/>
                <w:szCs w:val="24"/>
              </w:rPr>
              <w:t>9</w:t>
            </w:r>
            <w:r w:rsidR="0019743D" w:rsidRPr="00E448F9">
              <w:rPr>
                <w:sz w:val="24"/>
                <w:szCs w:val="24"/>
              </w:rPr>
              <w:t>.1. p</w:t>
            </w:r>
            <w:r w:rsidR="00135E70">
              <w:rPr>
                <w:sz w:val="24"/>
                <w:szCs w:val="24"/>
              </w:rPr>
              <w:t>unkte</w:t>
            </w:r>
            <w:r w:rsidR="00B428CE" w:rsidRPr="00E448F9">
              <w:rPr>
                <w:sz w:val="24"/>
                <w:szCs w:val="24"/>
              </w:rPr>
              <w:t xml:space="preserve">, </w:t>
            </w:r>
            <w:r w:rsidR="002F5FE1" w:rsidRPr="00E448F9">
              <w:rPr>
                <w:sz w:val="24"/>
                <w:szCs w:val="24"/>
              </w:rPr>
              <w:t>Paslaugų teikė</w:t>
            </w:r>
            <w:r w:rsidR="0019743D" w:rsidRPr="00E448F9">
              <w:rPr>
                <w:sz w:val="24"/>
                <w:szCs w:val="24"/>
              </w:rPr>
              <w:t>jas</w:t>
            </w:r>
            <w:r w:rsidR="00B428CE" w:rsidRPr="00E448F9">
              <w:rPr>
                <w:sz w:val="24"/>
                <w:szCs w:val="24"/>
              </w:rPr>
              <w:t xml:space="preserve"> turi teisę reikalauti, kad </w:t>
            </w:r>
            <w:r w:rsidR="00A9085B" w:rsidRPr="00E448F9">
              <w:rPr>
                <w:sz w:val="24"/>
                <w:szCs w:val="24"/>
              </w:rPr>
              <w:t>Paslaugų gavėj</w:t>
            </w:r>
            <w:r w:rsidR="0019743D" w:rsidRPr="00E448F9">
              <w:rPr>
                <w:sz w:val="24"/>
                <w:szCs w:val="24"/>
              </w:rPr>
              <w:t>as</w:t>
            </w:r>
            <w:r w:rsidR="00B428CE" w:rsidRPr="00E448F9">
              <w:rPr>
                <w:sz w:val="24"/>
                <w:szCs w:val="24"/>
              </w:rPr>
              <w:t xml:space="preserve"> </w:t>
            </w:r>
            <w:r w:rsidR="00B1216A" w:rsidRPr="00E448F9">
              <w:rPr>
                <w:sz w:val="24"/>
                <w:szCs w:val="24"/>
              </w:rPr>
              <w:t xml:space="preserve">už </w:t>
            </w:r>
            <w:r w:rsidR="008657A3" w:rsidRPr="00E448F9">
              <w:rPr>
                <w:sz w:val="24"/>
                <w:szCs w:val="24"/>
              </w:rPr>
              <w:t>kie</w:t>
            </w:r>
            <w:r w:rsidR="00F178D1" w:rsidRPr="00E448F9">
              <w:rPr>
                <w:sz w:val="24"/>
                <w:szCs w:val="24"/>
              </w:rPr>
              <w:t xml:space="preserve">kvieną pradelsto laikotarpio </w:t>
            </w:r>
            <w:r w:rsidR="00BD4073" w:rsidRPr="00E448F9">
              <w:rPr>
                <w:sz w:val="24"/>
                <w:szCs w:val="24"/>
              </w:rPr>
              <w:t>dieną</w:t>
            </w:r>
            <w:r w:rsidR="001712B0" w:rsidRPr="00E448F9">
              <w:rPr>
                <w:sz w:val="24"/>
                <w:szCs w:val="24"/>
              </w:rPr>
              <w:t xml:space="preserve"> </w:t>
            </w:r>
            <w:r w:rsidR="00052216" w:rsidRPr="00E448F9">
              <w:rPr>
                <w:sz w:val="24"/>
                <w:szCs w:val="24"/>
              </w:rPr>
              <w:t>ne</w:t>
            </w:r>
            <w:r w:rsidR="00BD68C0" w:rsidRPr="00E448F9">
              <w:rPr>
                <w:sz w:val="24"/>
                <w:szCs w:val="24"/>
              </w:rPr>
              <w:t>išvežt</w:t>
            </w:r>
            <w:r w:rsidR="00E17E9C" w:rsidRPr="00E448F9">
              <w:rPr>
                <w:sz w:val="24"/>
                <w:szCs w:val="24"/>
              </w:rPr>
              <w:t>o</w:t>
            </w:r>
            <w:r w:rsidR="00BD68C0" w:rsidRPr="00E448F9">
              <w:rPr>
                <w:sz w:val="24"/>
                <w:szCs w:val="24"/>
              </w:rPr>
              <w:t xml:space="preserve"> </w:t>
            </w:r>
            <w:r w:rsidR="00105878" w:rsidRPr="00E448F9">
              <w:rPr>
                <w:sz w:val="24"/>
                <w:szCs w:val="24"/>
              </w:rPr>
              <w:t>Valstybės atsargų kiek</w:t>
            </w:r>
            <w:r w:rsidR="00CD427A" w:rsidRPr="00E448F9">
              <w:rPr>
                <w:sz w:val="24"/>
                <w:szCs w:val="24"/>
              </w:rPr>
              <w:t>io</w:t>
            </w:r>
            <w:r w:rsidR="00105878" w:rsidRPr="00E448F9">
              <w:rPr>
                <w:sz w:val="24"/>
                <w:szCs w:val="24"/>
              </w:rPr>
              <w:t xml:space="preserve"> (tonomis)</w:t>
            </w:r>
            <w:r w:rsidR="00CD427A" w:rsidRPr="00E448F9">
              <w:rPr>
                <w:sz w:val="24"/>
                <w:szCs w:val="24"/>
              </w:rPr>
              <w:t xml:space="preserve"> likutį</w:t>
            </w:r>
            <w:r w:rsidR="00105878" w:rsidRPr="00E448F9">
              <w:rPr>
                <w:sz w:val="24"/>
                <w:szCs w:val="24"/>
              </w:rPr>
              <w:t xml:space="preserve"> </w:t>
            </w:r>
            <w:r w:rsidR="00052216" w:rsidRPr="00E448F9">
              <w:rPr>
                <w:sz w:val="24"/>
                <w:szCs w:val="24"/>
              </w:rPr>
              <w:t xml:space="preserve"> </w:t>
            </w:r>
            <w:r w:rsidR="00C828BE" w:rsidRPr="00E448F9">
              <w:rPr>
                <w:sz w:val="24"/>
                <w:szCs w:val="24"/>
              </w:rPr>
              <w:t xml:space="preserve">jam </w:t>
            </w:r>
            <w:r w:rsidR="00B428CE" w:rsidRPr="00E448F9">
              <w:rPr>
                <w:sz w:val="24"/>
                <w:szCs w:val="24"/>
              </w:rPr>
              <w:t xml:space="preserve">sumokėtų </w:t>
            </w:r>
            <w:r w:rsidR="00023364" w:rsidRPr="00E448F9">
              <w:rPr>
                <w:sz w:val="24"/>
                <w:szCs w:val="24"/>
              </w:rPr>
              <w:t>paskutinį Sutarties galiojimo</w:t>
            </w:r>
            <w:r w:rsidR="00F06758" w:rsidRPr="00E448F9">
              <w:rPr>
                <w:sz w:val="24"/>
                <w:szCs w:val="24"/>
              </w:rPr>
              <w:t xml:space="preserve"> mėnesį taikytu Saugojimo</w:t>
            </w:r>
            <w:r w:rsidR="00FB1BE2" w:rsidRPr="00E448F9">
              <w:rPr>
                <w:sz w:val="24"/>
                <w:szCs w:val="24"/>
              </w:rPr>
              <w:t xml:space="preserve"> paslaugų mokesčio </w:t>
            </w:r>
            <w:r w:rsidR="003B17DE" w:rsidRPr="00E448F9">
              <w:rPr>
                <w:sz w:val="24"/>
                <w:szCs w:val="24"/>
              </w:rPr>
              <w:t xml:space="preserve">dvigubu </w:t>
            </w:r>
            <w:r w:rsidR="00FB1BE2" w:rsidRPr="00E448F9">
              <w:rPr>
                <w:sz w:val="24"/>
                <w:szCs w:val="24"/>
              </w:rPr>
              <w:t>tarifu</w:t>
            </w:r>
            <w:r w:rsidR="003B17DE" w:rsidRPr="00E448F9">
              <w:rPr>
                <w:sz w:val="24"/>
                <w:szCs w:val="24"/>
              </w:rPr>
              <w:t>, perskaičiuotu</w:t>
            </w:r>
            <w:r w:rsidR="00915CEC" w:rsidRPr="00E448F9">
              <w:rPr>
                <w:sz w:val="24"/>
                <w:szCs w:val="24"/>
              </w:rPr>
              <w:t xml:space="preserve"> į tarifą</w:t>
            </w:r>
            <w:r w:rsidR="00A210DC" w:rsidRPr="00E448F9">
              <w:rPr>
                <w:sz w:val="24"/>
                <w:szCs w:val="24"/>
              </w:rPr>
              <w:t xml:space="preserve"> </w:t>
            </w:r>
            <w:r w:rsidR="00C0665F" w:rsidRPr="00E448F9">
              <w:rPr>
                <w:sz w:val="24"/>
                <w:szCs w:val="24"/>
              </w:rPr>
              <w:t>1 (vie</w:t>
            </w:r>
            <w:r w:rsidR="00D40938" w:rsidRPr="00E448F9">
              <w:rPr>
                <w:sz w:val="24"/>
                <w:szCs w:val="24"/>
              </w:rPr>
              <w:t>nai) to mėnesio</w:t>
            </w:r>
            <w:r w:rsidR="00A210DC" w:rsidRPr="00E448F9">
              <w:rPr>
                <w:sz w:val="24"/>
                <w:szCs w:val="24"/>
              </w:rPr>
              <w:t xml:space="preserve"> dienai</w:t>
            </w:r>
            <w:r w:rsidR="00897E5C" w:rsidRPr="00E448F9">
              <w:rPr>
                <w:sz w:val="24"/>
                <w:szCs w:val="24"/>
              </w:rPr>
              <w:t xml:space="preserve"> 1/1000 dalies (trijų skaičių po kablelio) tikslumu</w:t>
            </w:r>
            <w:r w:rsidR="00E96FCA" w:rsidRPr="00E448F9">
              <w:rPr>
                <w:sz w:val="24"/>
                <w:szCs w:val="24"/>
              </w:rPr>
              <w:t>.</w:t>
            </w:r>
            <w:r w:rsidR="00FB1BE2" w:rsidRPr="00E448F9">
              <w:rPr>
                <w:sz w:val="24"/>
                <w:szCs w:val="24"/>
              </w:rPr>
              <w:t xml:space="preserve"> </w:t>
            </w:r>
            <w:r w:rsidR="00D06E84" w:rsidRPr="00E448F9">
              <w:rPr>
                <w:sz w:val="24"/>
                <w:szCs w:val="24"/>
                <w:lang w:eastAsia="en-US"/>
              </w:rPr>
              <w:t xml:space="preserve">Šiame punkte nurodytas baudos dydis yra laikomas Šalių iš anksto įvertintais ir aptartais nuostoliais, kuriuos </w:t>
            </w:r>
            <w:r w:rsidR="005B2CA8" w:rsidRPr="00E448F9">
              <w:rPr>
                <w:sz w:val="24"/>
                <w:szCs w:val="24"/>
                <w:lang w:eastAsia="en-US"/>
              </w:rPr>
              <w:t>Pasla</w:t>
            </w:r>
            <w:r w:rsidR="00CA2251" w:rsidRPr="00E448F9">
              <w:rPr>
                <w:sz w:val="24"/>
                <w:szCs w:val="24"/>
                <w:lang w:eastAsia="en-US"/>
              </w:rPr>
              <w:t>u</w:t>
            </w:r>
            <w:r w:rsidR="005B2CA8" w:rsidRPr="00E448F9">
              <w:rPr>
                <w:sz w:val="24"/>
                <w:szCs w:val="24"/>
                <w:lang w:eastAsia="en-US"/>
              </w:rPr>
              <w:t xml:space="preserve">gų </w:t>
            </w:r>
            <w:r w:rsidR="00CA2251" w:rsidRPr="00E448F9">
              <w:rPr>
                <w:sz w:val="24"/>
                <w:szCs w:val="24"/>
                <w:lang w:eastAsia="en-US"/>
              </w:rPr>
              <w:t>teikė</w:t>
            </w:r>
            <w:r w:rsidR="00D06E84" w:rsidRPr="00E448F9">
              <w:rPr>
                <w:sz w:val="24"/>
                <w:szCs w:val="24"/>
                <w:lang w:eastAsia="en-US"/>
              </w:rPr>
              <w:t xml:space="preserve">jas patirs, jeigu </w:t>
            </w:r>
            <w:r w:rsidR="00337299" w:rsidRPr="00E448F9">
              <w:rPr>
                <w:sz w:val="24"/>
                <w:szCs w:val="24"/>
                <w:lang w:eastAsia="en-US"/>
              </w:rPr>
              <w:t>Paslaugų gavėj</w:t>
            </w:r>
            <w:r w:rsidR="00D06E84" w:rsidRPr="00E448F9">
              <w:rPr>
                <w:sz w:val="24"/>
                <w:szCs w:val="24"/>
                <w:lang w:eastAsia="en-US"/>
              </w:rPr>
              <w:t>as laiku neįvykdys savo pareigos atlaisvinti talpyklas.</w:t>
            </w:r>
          </w:p>
          <w:p w14:paraId="571763AF" w14:textId="0C3FD623" w:rsidR="00FF7656" w:rsidRPr="00E448F9" w:rsidRDefault="00FF7656" w:rsidP="00E96FCA">
            <w:pPr>
              <w:ind w:left="522" w:hanging="450"/>
              <w:jc w:val="both"/>
              <w:rPr>
                <w:b/>
                <w:sz w:val="24"/>
                <w:szCs w:val="24"/>
              </w:rPr>
            </w:pPr>
          </w:p>
        </w:tc>
      </w:tr>
      <w:tr w:rsidR="00805759" w:rsidRPr="00E448F9" w14:paraId="20DFCE1D" w14:textId="77777777" w:rsidTr="00566820">
        <w:trPr>
          <w:gridAfter w:val="1"/>
          <w:wAfter w:w="7" w:type="dxa"/>
        </w:trPr>
        <w:tc>
          <w:tcPr>
            <w:tcW w:w="9463" w:type="dxa"/>
            <w:gridSpan w:val="2"/>
          </w:tcPr>
          <w:p w14:paraId="20459935" w14:textId="77777777" w:rsidR="00805759" w:rsidRPr="00E448F9" w:rsidRDefault="00805759" w:rsidP="00805759">
            <w:pPr>
              <w:pStyle w:val="Sraopastraipa"/>
              <w:ind w:left="360"/>
              <w:rPr>
                <w:b/>
                <w:sz w:val="24"/>
                <w:szCs w:val="24"/>
              </w:rPr>
            </w:pPr>
          </w:p>
          <w:p w14:paraId="291354C8" w14:textId="77777777" w:rsidR="00805759" w:rsidRPr="00E448F9" w:rsidRDefault="00805759" w:rsidP="00805759">
            <w:pPr>
              <w:pStyle w:val="Sraopastraipa"/>
              <w:ind w:left="360"/>
              <w:rPr>
                <w:b/>
                <w:sz w:val="24"/>
                <w:szCs w:val="24"/>
              </w:rPr>
            </w:pPr>
          </w:p>
          <w:p w14:paraId="65A83DEB" w14:textId="77777777" w:rsidR="00805759" w:rsidRPr="00E448F9" w:rsidRDefault="00805759" w:rsidP="00805759">
            <w:pPr>
              <w:pStyle w:val="Sraopastraipa"/>
              <w:ind w:left="360"/>
              <w:rPr>
                <w:b/>
                <w:sz w:val="24"/>
                <w:szCs w:val="24"/>
              </w:rPr>
            </w:pPr>
          </w:p>
          <w:p w14:paraId="025C423B" w14:textId="77777777" w:rsidR="00805759" w:rsidRPr="00E448F9" w:rsidRDefault="00805759" w:rsidP="00805759">
            <w:pPr>
              <w:pStyle w:val="Sraopastraipa"/>
              <w:ind w:left="360"/>
              <w:rPr>
                <w:b/>
                <w:sz w:val="24"/>
                <w:szCs w:val="24"/>
              </w:rPr>
            </w:pPr>
          </w:p>
          <w:p w14:paraId="28658D74" w14:textId="77777777" w:rsidR="00805759" w:rsidRPr="00E448F9" w:rsidRDefault="00805759" w:rsidP="00805759">
            <w:pPr>
              <w:pStyle w:val="Sraopastraipa"/>
              <w:numPr>
                <w:ilvl w:val="0"/>
                <w:numId w:val="4"/>
              </w:numPr>
              <w:jc w:val="center"/>
              <w:rPr>
                <w:b/>
                <w:sz w:val="24"/>
                <w:szCs w:val="24"/>
              </w:rPr>
            </w:pPr>
            <w:r w:rsidRPr="00E448F9">
              <w:rPr>
                <w:b/>
                <w:sz w:val="24"/>
                <w:szCs w:val="24"/>
              </w:rPr>
              <w:t>ATSAKOMYBĖ IR ĮSIPAREIGOJIMAI</w:t>
            </w:r>
          </w:p>
          <w:p w14:paraId="5AF06193" w14:textId="77777777" w:rsidR="00805759" w:rsidRPr="00E448F9" w:rsidRDefault="00805759" w:rsidP="00805759">
            <w:pPr>
              <w:pStyle w:val="Sraopastraipa"/>
              <w:ind w:left="360"/>
              <w:jc w:val="both"/>
              <w:rPr>
                <w:b/>
                <w:sz w:val="24"/>
                <w:szCs w:val="24"/>
              </w:rPr>
            </w:pPr>
          </w:p>
          <w:p w14:paraId="52DC2B5A"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 xml:space="preserve">Paslaugų teikėjas įsipareigoja: </w:t>
            </w:r>
          </w:p>
          <w:p w14:paraId="63780B90" w14:textId="77777777" w:rsidR="00805759" w:rsidRPr="00E448F9" w:rsidRDefault="00805759" w:rsidP="00805759">
            <w:pPr>
              <w:pStyle w:val="Sraopastraipa"/>
              <w:numPr>
                <w:ilvl w:val="2"/>
                <w:numId w:val="4"/>
              </w:numPr>
              <w:tabs>
                <w:tab w:val="left" w:pos="1692"/>
                <w:tab w:val="left" w:pos="1752"/>
                <w:tab w:val="left" w:pos="1980"/>
              </w:tabs>
              <w:spacing w:after="120"/>
              <w:ind w:left="1423" w:hanging="720"/>
              <w:contextualSpacing w:val="0"/>
              <w:jc w:val="both"/>
              <w:rPr>
                <w:sz w:val="24"/>
                <w:szCs w:val="24"/>
              </w:rPr>
            </w:pPr>
            <w:r w:rsidRPr="00E448F9">
              <w:rPr>
                <w:sz w:val="24"/>
                <w:szCs w:val="24"/>
              </w:rPr>
              <w:t xml:space="preserve">tiek, kiek nuo jo priklauso, užtikrinti galimybę Valstybės atsargas į Terminalo talpyklas pristatyti ir išvežti geležinkeliu ir autotransportu ir laikyti jas tik Centrinio mokesčių administratoriaus nustatyta tvarka įregistruotame akcizais apmokestinamų prekių sandėlyje (AAPS), </w:t>
            </w:r>
            <w:r w:rsidRPr="00E448F9">
              <w:rPr>
                <w:color w:val="000000"/>
                <w:sz w:val="24"/>
                <w:szCs w:val="24"/>
              </w:rPr>
              <w:t>kuriame saugomiems akcizais apmokestinamiems naftos produktams būtų taikomas akcizų mokėjimo laikino atidėjimo režimas</w:t>
            </w:r>
            <w:r w:rsidRPr="00E448F9">
              <w:rPr>
                <w:sz w:val="24"/>
                <w:szCs w:val="24"/>
              </w:rPr>
              <w:t>;</w:t>
            </w:r>
          </w:p>
          <w:p w14:paraId="0F60746C" w14:textId="77777777" w:rsidR="00805759" w:rsidRPr="00E448F9" w:rsidRDefault="00805759" w:rsidP="00805759">
            <w:pPr>
              <w:pStyle w:val="Sraopastraipa"/>
              <w:numPr>
                <w:ilvl w:val="2"/>
                <w:numId w:val="4"/>
              </w:numPr>
              <w:spacing w:after="120"/>
              <w:ind w:left="1423" w:hanging="720"/>
              <w:contextualSpacing w:val="0"/>
              <w:jc w:val="both"/>
              <w:rPr>
                <w:sz w:val="24"/>
                <w:szCs w:val="24"/>
              </w:rPr>
            </w:pPr>
            <w:r w:rsidRPr="00E448F9">
              <w:rPr>
                <w:sz w:val="24"/>
                <w:szCs w:val="24"/>
              </w:rPr>
              <w:t>užtikrinti, kad Terminalas, Terminalo talpyklos ir (arba) Substitutas tokia apimtimi, kuri yra būtina Terminalo talpyklų naudojimui pagal paskirtį, įskaitant funkcionalumą, atitiks Lietuvos Respublikos naftos produktų ir naftos valstybės atsargų įstatymo bei kitų taikytinų teisės aktų ir standartų reikalavimus, įskaitant taikomus aplinkosauginius, techninius, darbo saugos, gaisrinės bei fizinės saugos, metrologijos reikalavimus. Šiuo tikslu Paslaugų teikėjas atlieka paprastojo ir kapitalinio remonto darbus, teikia patarnavimus ir atlieka bet kokius kitus būtinus, su Valstybės atsargų kaupimu ir tvarkymu susijusius veiksmus. Terminalo talpyklų remonto darbų atlikimo metu Paslaugų teikėjas Paslaugų gavėjo sutikimu gali Valstybės atsargas perpumpuoti į kitas Terminalo talpyklas, įskaitant ir Terminalo talpyklas tinkamame Substitute, užtikrinus keliamus fizinės saugos reikalavimus;</w:t>
            </w:r>
          </w:p>
          <w:p w14:paraId="025F164D" w14:textId="77777777" w:rsidR="00805759" w:rsidRPr="00E448F9" w:rsidRDefault="00805759" w:rsidP="00805759">
            <w:pPr>
              <w:pStyle w:val="Sraopastraipa"/>
              <w:numPr>
                <w:ilvl w:val="2"/>
                <w:numId w:val="4"/>
              </w:numPr>
              <w:spacing w:after="120"/>
              <w:ind w:left="1423" w:hanging="720"/>
              <w:contextualSpacing w:val="0"/>
              <w:jc w:val="both"/>
              <w:rPr>
                <w:sz w:val="24"/>
                <w:szCs w:val="24"/>
              </w:rPr>
            </w:pPr>
            <w:r w:rsidRPr="00E448F9">
              <w:rPr>
                <w:sz w:val="24"/>
                <w:szCs w:val="24"/>
              </w:rPr>
              <w:t>užtikrinti, kad Terminalas, Terminalo talpyklos ir (arba) Substitutas tokia apimtimi, kuri yra būtina Terminalo talpyklų naudojimui pagal paskirtį, atitiks pagal taikytinų teisės aktų reikalavimus Paslaugų gavėjui taikomų Valstybės atsargų natūralios netekties normų laikymąsi;</w:t>
            </w:r>
          </w:p>
          <w:p w14:paraId="14E72AE4" w14:textId="3267CCE7" w:rsidR="00805759" w:rsidRPr="00E448F9" w:rsidRDefault="00805759" w:rsidP="00805759">
            <w:pPr>
              <w:pStyle w:val="Sraopastraipa"/>
              <w:numPr>
                <w:ilvl w:val="2"/>
                <w:numId w:val="4"/>
              </w:numPr>
              <w:spacing w:after="120"/>
              <w:ind w:left="1423" w:hanging="720"/>
              <w:contextualSpacing w:val="0"/>
              <w:jc w:val="both"/>
              <w:rPr>
                <w:sz w:val="24"/>
                <w:szCs w:val="24"/>
              </w:rPr>
            </w:pPr>
            <w:r>
              <w:rPr>
                <w:sz w:val="24"/>
                <w:szCs w:val="24"/>
              </w:rPr>
              <w:t>u</w:t>
            </w:r>
            <w:r w:rsidRPr="00E448F9">
              <w:rPr>
                <w:sz w:val="24"/>
                <w:szCs w:val="24"/>
              </w:rPr>
              <w:t xml:space="preserve">žtikrinti Paslaugų gavėjui teisę naudotis Terminalo ir (arba) Substituto funkcionalumu, įskaitant </w:t>
            </w:r>
            <w:r>
              <w:rPr>
                <w:sz w:val="24"/>
                <w:szCs w:val="24"/>
              </w:rPr>
              <w:t>Valstybės atsargų</w:t>
            </w:r>
            <w:r w:rsidRPr="00E448F9">
              <w:rPr>
                <w:sz w:val="24"/>
                <w:szCs w:val="24"/>
              </w:rPr>
              <w:t xml:space="preserve"> perpylimo iš transporto priemonių į Terminalo talpyklas ir atvirkščiai, perpylimo tarp Terminalo talpyklų, Terminalo </w:t>
            </w:r>
            <w:r w:rsidRPr="00E448F9">
              <w:rPr>
                <w:sz w:val="24"/>
                <w:szCs w:val="24"/>
              </w:rPr>
              <w:lastRenderedPageBreak/>
              <w:t>talpyklose Paslaugų gavėjo laikomų Valstybės atsargų periodinio (kartą į ketvirtį) kokybės rodiklių tikrinimo bei rezultatų Paslaugų gavėjui pateikimo, operatyvios, informatyvios ir pažangios apskaitos ir kitokiu susijusiu funkcionalumu. Papildomai, Paslaugų teikėjas įsipareigoja tikrinti Paslaugų gavėjo nurodytus Valstybės atsargų kokybės rodiklius ne Terminalo laboratorijose, o tretiesiems asmenims priklausančiose valstybės sertifikuotose laboratorijose, su sąlyga, kad toks Paslaugų gavėjo nurodytų Valstybės atsargų kokybės rodiklių tikrinimas tretiesiems asmenims priklausančiose laboratorijose neviršys toliau nurodytų tokiems tyrimams skirtų ir Šalių suderintų išlaidų: 15000 Eur metams. Šiame Sutarties punkte nurodyti išlaidų dydžiai kiekvienais metais indeksuojami vadovaujantis Sutarties 6.</w:t>
            </w:r>
            <w:r>
              <w:rPr>
                <w:sz w:val="24"/>
                <w:szCs w:val="24"/>
              </w:rPr>
              <w:t>6</w:t>
            </w:r>
            <w:r w:rsidRPr="00E448F9">
              <w:rPr>
                <w:sz w:val="24"/>
                <w:szCs w:val="24"/>
              </w:rPr>
              <w:t>.2. papunktyje nurodyta metodika;</w:t>
            </w:r>
          </w:p>
          <w:p w14:paraId="03653909" w14:textId="4549069D" w:rsidR="00805759" w:rsidRPr="00E448F9" w:rsidRDefault="00805759" w:rsidP="00805759">
            <w:pPr>
              <w:pStyle w:val="Sraopastraipa"/>
              <w:numPr>
                <w:ilvl w:val="2"/>
                <w:numId w:val="4"/>
              </w:numPr>
              <w:spacing w:after="120"/>
              <w:ind w:left="1423" w:hanging="720"/>
              <w:contextualSpacing w:val="0"/>
              <w:jc w:val="both"/>
              <w:rPr>
                <w:sz w:val="24"/>
                <w:szCs w:val="24"/>
              </w:rPr>
            </w:pPr>
            <w:r w:rsidRPr="00E448F9">
              <w:rPr>
                <w:sz w:val="24"/>
                <w:szCs w:val="24"/>
              </w:rPr>
              <w:t xml:space="preserve">Terminalas ir (arba) Substitutas tokia apimtimi, kuri yra būtina Terminalo talpyklų naudojimui pagal paskirtį, užtikrins Paslaugų gavėjui galimybę Valstybės atsargas laikyti taip, kad Lietuvos Respublikos Vyriausybės, Energetikos ministerijos ar kitoms kompetentingoms valdžios institucijoms priėmus sprendimą dėl jų panaudojimo ar paramai teikti, Valstybės atsargas būtų galima bet kuriuo metu pristatyti tiekimui galutiniams vartotojams ar paramos gavėjams: pagal abiejų Šalių suderintą tvarką ir atitinkamą įgaliojimą, Paslaugų gavėjui atitinkama tvarka pateikus Paslaugų teikėjui Valstybės atsargų gavėjų ir vežėjų rekvizitus, išvežti numatytus kiekius, kainas ir kitus reikalingus duomenis, atkrauti Valstybės atsargas Terminalo geležinkelio estakadoje ar autovežių užpylimo vietoje, Paslaugų gavėjo vardu suformuoti krovinio lydimuosius dokumentus (važtaraščiai, įpylimo ataskaitos ir kt.) ir pateikti juos vežėjo atstovui, priėmusiam krovinį. PVM sąskaitas faktūras, kokybės pažymėjimus ir kitus reikalingus dokumentus Paslaugų teikėjas persiunčia </w:t>
            </w:r>
            <w:r w:rsidR="00171F20">
              <w:rPr>
                <w:sz w:val="24"/>
                <w:szCs w:val="24"/>
              </w:rPr>
              <w:t>Valstybės atsargų</w:t>
            </w:r>
            <w:r w:rsidRPr="00E448F9">
              <w:rPr>
                <w:sz w:val="24"/>
                <w:szCs w:val="24"/>
              </w:rPr>
              <w:t xml:space="preserve"> gavėjui ir Paslaugų gavėjui</w:t>
            </w:r>
            <w:r w:rsidR="00171F20">
              <w:rPr>
                <w:sz w:val="24"/>
                <w:szCs w:val="24"/>
              </w:rPr>
              <w:t>;</w:t>
            </w:r>
            <w:r w:rsidRPr="00E448F9">
              <w:rPr>
                <w:sz w:val="24"/>
                <w:szCs w:val="24"/>
              </w:rPr>
              <w:t xml:space="preserve">  </w:t>
            </w:r>
          </w:p>
          <w:p w14:paraId="5D49CE55" w14:textId="29F57BB1" w:rsidR="00805759" w:rsidRPr="00E448F9" w:rsidRDefault="00805759" w:rsidP="00805759">
            <w:pPr>
              <w:pStyle w:val="Sraopastraipa"/>
              <w:numPr>
                <w:ilvl w:val="2"/>
                <w:numId w:val="4"/>
              </w:numPr>
              <w:spacing w:after="120"/>
              <w:ind w:left="1423" w:hanging="720"/>
              <w:contextualSpacing w:val="0"/>
              <w:jc w:val="both"/>
              <w:rPr>
                <w:sz w:val="24"/>
                <w:szCs w:val="24"/>
              </w:rPr>
            </w:pPr>
            <w:r w:rsidRPr="00E448F9">
              <w:rPr>
                <w:sz w:val="24"/>
                <w:szCs w:val="24"/>
              </w:rPr>
              <w:t>Valstybės atsargų saugojimo procesą vykdyti taip, kad į Terminalo talpyklas nepatektų jokių priemaišų ir (ar) kitų produktų, kurie galėtų pakenkti jose laikomų Valstybės atsargų kokybei. Terminalo talpyklose Valstybės atsargos gali būti laikinai, pavyzdžiui keitimo metu, saugomos su tos pačios rūšies ir kokybės tretiesiems asmenims priklausančiu produktu, jeigu tai yra technologiškai neišvengiama ir Paslaugų gavėjas su tuo raštiškai sutinka</w:t>
            </w:r>
            <w:r w:rsidR="00171F20">
              <w:rPr>
                <w:sz w:val="24"/>
                <w:szCs w:val="24"/>
              </w:rPr>
              <w:t>;</w:t>
            </w:r>
          </w:p>
          <w:p w14:paraId="737D7854" w14:textId="77777777" w:rsidR="00805759" w:rsidRPr="00E448F9" w:rsidRDefault="00805759" w:rsidP="00805759">
            <w:pPr>
              <w:pStyle w:val="Sraopastraipa"/>
              <w:numPr>
                <w:ilvl w:val="2"/>
                <w:numId w:val="4"/>
              </w:numPr>
              <w:spacing w:after="120"/>
              <w:ind w:left="1423" w:hanging="720"/>
              <w:contextualSpacing w:val="0"/>
              <w:jc w:val="both"/>
              <w:rPr>
                <w:sz w:val="24"/>
                <w:szCs w:val="24"/>
              </w:rPr>
            </w:pPr>
            <w:r w:rsidRPr="00E448F9">
              <w:rPr>
                <w:sz w:val="24"/>
                <w:szCs w:val="24"/>
              </w:rPr>
              <w:t>Išsaugoti atitinkamu metu Terminalo talpyklose Paslaugų gavėjo laikomą Valstybės atsargų kiekį, atsižvelgiant į Paslaugų teikėjui taikomas Valstybės atsargų natūralios netekties normas. Ši Paslaugų teikėjo pareiga įsigalioja nuo Valstybės atsargų priėmimo į Terminalo talpyklas.</w:t>
            </w:r>
          </w:p>
          <w:p w14:paraId="2F7E2C79" w14:textId="77777777" w:rsidR="00805759" w:rsidRPr="00E448F9" w:rsidRDefault="00805759" w:rsidP="00805759">
            <w:pPr>
              <w:spacing w:after="120"/>
              <w:jc w:val="both"/>
              <w:rPr>
                <w:sz w:val="24"/>
                <w:szCs w:val="24"/>
              </w:rPr>
            </w:pPr>
            <w:r w:rsidRPr="00E448F9">
              <w:rPr>
                <w:sz w:val="24"/>
                <w:szCs w:val="24"/>
              </w:rPr>
              <w:t>Prireikus, Šalys atskiru susitarimu nustato šiame punkte nurodytų įsipareigojimų įgyvendinimo kontrolės procedūrą.</w:t>
            </w:r>
          </w:p>
          <w:p w14:paraId="167CDE79" w14:textId="77777777" w:rsidR="00805759" w:rsidRPr="00E448F9" w:rsidRDefault="00805759" w:rsidP="00805759">
            <w:pPr>
              <w:numPr>
                <w:ilvl w:val="1"/>
                <w:numId w:val="4"/>
              </w:numPr>
              <w:spacing w:after="120"/>
              <w:ind w:left="706" w:hanging="677"/>
              <w:jc w:val="both"/>
              <w:rPr>
                <w:sz w:val="24"/>
                <w:szCs w:val="24"/>
              </w:rPr>
            </w:pPr>
            <w:r w:rsidRPr="00E448F9">
              <w:rPr>
                <w:sz w:val="24"/>
                <w:szCs w:val="24"/>
              </w:rPr>
              <w:t>Paslaugų teikėjas (jeigu tai būtų būtina šios Sutarties vykdymo tikslu) turės darbuotojus, turinčius teisę dirbti su riboto naudojimo informacija ir užtikrins tokios Sutarties vykdymo tikslais gautos informacijos saugumą bei slaptumą pagal taikytinų teisės aktų reikalavimus.</w:t>
            </w:r>
          </w:p>
          <w:p w14:paraId="4F6F8A7E"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Šalys susitaria, kad, atsižvelgiant į Paslaugų teikėjo pareigą užtikrinti, jog į Terminalo talpyklas nepatektų jokių priemaišų ir (ar) kitų produktų, kurie galėtų pakenkti Terminalo talpyklose laikomų Valstybės atsargų kokybei (Sutarties 10.1.6 punktas), ne anksčiau kaip 10 (dešimt) kalendorinių dienų iki Sutarties 4.2. punkte nurodytos dienos Paslaugų teikėjo sąskaita jo pasirinktoje tokius tyrimus atliekančioje laboratorijoje (laboratorijose) turi būti atliktas Terminalo talpyklose Paslaugų gavėjo laikomų Valstybės atsargų kokybės patikrinimas nustatant dyzelino pliūpsnio temperatūrą ir benzino oktaninį skaičių.</w:t>
            </w:r>
          </w:p>
          <w:p w14:paraId="0520E901"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lastRenderedPageBreak/>
              <w:t>Šalys taip pat susitaria, kad Paslaugų teikėjas neatsako už Terminalo talpyklose Paslaugų gavėjo laikomų Valstybės atsargų kokybės pasikeitimą (pablogėjimą), kuris atsiranda dėl Valstybės atsargų ilgo laikymo (senėjimo).</w:t>
            </w:r>
          </w:p>
          <w:p w14:paraId="5A978E0C" w14:textId="62DA607F"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 xml:space="preserve">Šalys aiškiai susitaria, kad Paslaugų gavėjas turi teisę Terminalo talpyklose laikyti (saugoti) </w:t>
            </w:r>
            <w:r w:rsidR="00171F20">
              <w:rPr>
                <w:sz w:val="24"/>
                <w:szCs w:val="24"/>
              </w:rPr>
              <w:t>Valstybės atsargas</w:t>
            </w:r>
            <w:r w:rsidRPr="00E448F9">
              <w:rPr>
                <w:sz w:val="24"/>
                <w:szCs w:val="24"/>
              </w:rPr>
              <w:t xml:space="preserve"> ir naudotis kitomis Terminalo paslaugomis, kaip numatyta šioje Sutartyje ar kituose šalių sudarytuose susitarimuose, įskaitant, tačiau neapsiribojant saugaus eksploatavimo reikalavimus. Šalys atskiru susitarimu susitars dėl Paslaugų gavėjo ir trečiųjų asmenų, veikiančių Paslaugų gavėjo vardu ir sąskaita, įskaitant, tačiau neapsiribojant, transporto kompanijų, pristatančių Valstybės atsargas į Terminalo talpyklas arba atitinkamai iš jų paimančių Valstybės atsargas, patekimo į Terminalą ar Substitutą bei pasinaudojimo jų funkcionalumu, taip pat Paslaugų gavėjui priklausančių Valstybės atsargų priėmimo bei išdavimo Terminale ar Substitute tvarkos ir sąlygų. Be to, Šalys susitaria, kad Paslaugų teikėjas šios Sutarties vykdymo tikslu suteiks Paslaugų gavėjui teisę naudotis patalpa Terminale ar Substitute, tinkama įrengti vienai ar kelioms darbo vietoms, kuri būtų skirta Paslaugų gavėjo darbuotojui (-ams) šios Sutarties vykdymo tikslais. Paslaugos teikėjas įsipareigoja užtikrinti, kad suteikiamoje patalpoje būtų baldai, tinkami biuro darbo vietai. Paslaugų gavėjo darbuotojo (-ų), dirbsiančio (-ių) Paslaugų teikėjo patalpose, aprūpinimą darbo priemonėmis, o taip pat šių darbuotojų darbų saugą ir kitų darbdavio pareigų vykdymą užtikrina Paslaugų gavėjas.</w:t>
            </w:r>
          </w:p>
          <w:p w14:paraId="03315587"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Paslaugų gavėjas neturi teisės be atskiro Paslaugų teikėjo raštiško sutikimo subnuomoti Terminalo talpyklų tretiesiems asmenims ir (arba) Terminalo talpyklose laikyti Lietuvos Respublikai nepriklausančius šviesiuosius naftos produktus, kaupiamus ir saugomus pagal valstybės naftos produktų atsargų kaupimą  reglamentuojančių teisės aktų reikalavimus.</w:t>
            </w:r>
          </w:p>
          <w:p w14:paraId="16AAD67D"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Jeigu Paslaugų gavėjas vėluoja atlikti Sutarties 7.2. punkte numatytus mokėjimus, Paslaugų teikėjas gali iš Paslaugų gavėjo pareikalauti sumokėti 0,02 (dvi šimtosios) proc. delspinigius nuo vėluojamos mokėti sumos už kiekvieną uždelstą dieną.</w:t>
            </w:r>
          </w:p>
          <w:p w14:paraId="32F346F7"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 xml:space="preserve">Sutartį pažeidusi Šalis privalo kitai Sutarties Šaliai atlyginti visus nukentėjusios Šalies patirtus </w:t>
            </w:r>
            <w:r w:rsidRPr="00E448F9" w:rsidDel="00743A70">
              <w:rPr>
                <w:sz w:val="24"/>
                <w:szCs w:val="24"/>
              </w:rPr>
              <w:t xml:space="preserve">tiesioginius </w:t>
            </w:r>
            <w:r w:rsidRPr="00E448F9">
              <w:rPr>
                <w:sz w:val="24"/>
                <w:szCs w:val="24"/>
              </w:rPr>
              <w:t xml:space="preserve">nuostolius, jeigu kitaip nėra numatyta Sutartyje. </w:t>
            </w:r>
          </w:p>
          <w:p w14:paraId="39F63C23"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Nuostolių kompensavimas jokiais atvejais neatleidžia Paslaugų gavėjo nuo mokėjimų už Paslaugų teikėjo suteiktas paslaugas ir kitų finansinių įsipareigojimų vykdymo Sutartyje numatyta tvarka. Šalys patvirtina ir sutinka, kad nuostolių atlyginimas neatleidžia Sutartį pažeidusios Šalies nuo tolesnio įsipareigojimų pagal Sutartį vykdymo.</w:t>
            </w:r>
          </w:p>
          <w:p w14:paraId="366DCC5A"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Paslaugų teikėjui nepagrįstai nevykdant ar vėluojant įvykdyti Sutarties 10.1. punkte numatytus įsipareigojimus, Paslaugų gavėjas turi teisę reikalauti iš Paslaugų teikėjo patirtų nuostolių atlyginimo.</w:t>
            </w:r>
          </w:p>
          <w:p w14:paraId="2D457708" w14:textId="77777777" w:rsidR="00805759" w:rsidRPr="00E448F9" w:rsidRDefault="00805759" w:rsidP="00805759">
            <w:pPr>
              <w:pStyle w:val="Sraopastraipa"/>
              <w:numPr>
                <w:ilvl w:val="1"/>
                <w:numId w:val="4"/>
              </w:numPr>
              <w:spacing w:after="120" w:line="320" w:lineRule="exact"/>
              <w:ind w:left="836" w:hanging="677"/>
              <w:contextualSpacing w:val="0"/>
              <w:jc w:val="both"/>
              <w:rPr>
                <w:sz w:val="24"/>
                <w:szCs w:val="24"/>
                <w:lang w:eastAsia="en-US"/>
              </w:rPr>
            </w:pPr>
            <w:r w:rsidRPr="00E448F9">
              <w:rPr>
                <w:sz w:val="24"/>
                <w:szCs w:val="24"/>
              </w:rPr>
              <w:t xml:space="preserve">Jeigu Paslaugų teikėjas vėluoja skirti Paslaugų gavėjui reikalingus Terminalo talpyklų pajėgumus, kaip tai numatyta šios Sutarties 4 skyriuje, ir neištaiso tokio pažeidimo per papildomai Paslaugų gavėjo rašytiniu pranešimu suteiktą terminą (ne mažesnį nei 60 kalendorinių dienų), Paslaugų gavėjas turi teisę reikalauti, kad Paslaugų teikėjas už kiekvieną pradelsto laikotarpio dieną į Terminalo talpyklas nepriimto Valstybės atsargų kiekio (tonomis) likutį  jam sumokėtų tą mėnesį taikytu Saugojimo paslaugų mokesčio dvigubu tarifu, perskaičiuotu į tarifą 1 (vienai) to mėnesio dienai 1/1000 dalies (trijų skaičių po kablelio) tikslumu. </w:t>
            </w:r>
            <w:r w:rsidRPr="00E448F9">
              <w:rPr>
                <w:sz w:val="24"/>
                <w:szCs w:val="24"/>
                <w:lang w:eastAsia="en-US"/>
              </w:rPr>
              <w:t>Šiame punkte nurodytas baudos dydis yra laikomas Šalių iš anksto įvertintais ir aptartais nuostoliais, kuriuos Paslaugų gavėjas patirs, jeigu Paslaugų teikėjas laiku neįvykdys savo pareigos suteikti reikalingus talpyklų pajėgumus.</w:t>
            </w:r>
          </w:p>
          <w:p w14:paraId="5CF43BAE"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lastRenderedPageBreak/>
              <w:t>Jeigu Sutartis dėl Paslaugų gavėjo ar Paslaugų teikėjo kaltės bus nutraukta anksčiau nei pasibaigs Paslaugų teikimo terminas, tai kaltoji Šalis privalės atlyginti visus tiesioginius ir netiesioginius kitos Šalies patirtus nuostolius, išskyrus šioje Sutartyje numatytas išimtis.</w:t>
            </w:r>
          </w:p>
          <w:p w14:paraId="20A270E2"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Visos šioje Sutartyje numatytos netesybos tampa mokėtinomis nuo pareikalavimo jas sumokėti dienos.</w:t>
            </w:r>
          </w:p>
          <w:p w14:paraId="12D14C72" w14:textId="77777777" w:rsidR="00805759" w:rsidRPr="00E448F9" w:rsidRDefault="00805759" w:rsidP="00805759">
            <w:pPr>
              <w:pStyle w:val="Sraopastraipa"/>
              <w:numPr>
                <w:ilvl w:val="1"/>
                <w:numId w:val="4"/>
              </w:numPr>
              <w:spacing w:after="120"/>
              <w:ind w:left="706" w:hanging="677"/>
              <w:contextualSpacing w:val="0"/>
              <w:jc w:val="both"/>
              <w:rPr>
                <w:sz w:val="24"/>
                <w:szCs w:val="24"/>
              </w:rPr>
            </w:pPr>
            <w:r w:rsidRPr="00E448F9">
              <w:rPr>
                <w:sz w:val="24"/>
                <w:szCs w:val="24"/>
              </w:rPr>
              <w:t>Terminalo talpyklose saugomų Valstybės atsargų žuvimo ir/ar Paslaugų gavėjo veiklos pertrūkio rizikos dėl Terminalo talpyklų atsitiktinio žuvimo, Šalių sutarimu tenka Paslaugų teikėjui.</w:t>
            </w:r>
          </w:p>
          <w:p w14:paraId="5E0C81E3" w14:textId="49782455" w:rsidR="00805759" w:rsidRPr="00E448F9" w:rsidRDefault="00805759" w:rsidP="00805759">
            <w:pPr>
              <w:pStyle w:val="Sraopastraipa"/>
              <w:ind w:left="702"/>
              <w:contextualSpacing w:val="0"/>
              <w:jc w:val="both"/>
              <w:rPr>
                <w:sz w:val="24"/>
                <w:szCs w:val="24"/>
              </w:rPr>
            </w:pPr>
          </w:p>
        </w:tc>
      </w:tr>
      <w:tr w:rsidR="00324CD5" w:rsidRPr="00E448F9" w14:paraId="1FEE9518" w14:textId="77777777" w:rsidTr="00566820">
        <w:trPr>
          <w:gridAfter w:val="1"/>
          <w:wAfter w:w="7" w:type="dxa"/>
        </w:trPr>
        <w:tc>
          <w:tcPr>
            <w:tcW w:w="9463" w:type="dxa"/>
            <w:gridSpan w:val="2"/>
          </w:tcPr>
          <w:p w14:paraId="4DEA907B" w14:textId="77777777" w:rsidR="00324CD5" w:rsidRPr="00E448F9" w:rsidRDefault="00324CD5" w:rsidP="00324CD5">
            <w:pPr>
              <w:pStyle w:val="Sraopastraipa"/>
              <w:numPr>
                <w:ilvl w:val="0"/>
                <w:numId w:val="4"/>
              </w:numPr>
              <w:jc w:val="center"/>
              <w:rPr>
                <w:b/>
                <w:sz w:val="24"/>
                <w:szCs w:val="24"/>
              </w:rPr>
            </w:pPr>
            <w:r w:rsidRPr="00E448F9">
              <w:rPr>
                <w:b/>
                <w:sz w:val="24"/>
                <w:szCs w:val="24"/>
              </w:rPr>
              <w:lastRenderedPageBreak/>
              <w:t>DRAUDIMAS</w:t>
            </w:r>
          </w:p>
          <w:p w14:paraId="3AB58B56" w14:textId="77777777" w:rsidR="00324CD5" w:rsidRPr="00E448F9" w:rsidRDefault="00324CD5" w:rsidP="00324CD5">
            <w:pPr>
              <w:pStyle w:val="Sraopastraipa"/>
              <w:ind w:left="360"/>
              <w:rPr>
                <w:b/>
                <w:sz w:val="24"/>
                <w:szCs w:val="24"/>
              </w:rPr>
            </w:pPr>
          </w:p>
          <w:p w14:paraId="61AF351C" w14:textId="77777777" w:rsidR="00324CD5" w:rsidRPr="00E448F9" w:rsidRDefault="00324CD5" w:rsidP="00324CD5">
            <w:pPr>
              <w:pStyle w:val="Sraopastraipa"/>
              <w:numPr>
                <w:ilvl w:val="1"/>
                <w:numId w:val="4"/>
              </w:numPr>
              <w:spacing w:after="120"/>
              <w:ind w:left="520" w:hanging="520"/>
              <w:contextualSpacing w:val="0"/>
              <w:jc w:val="both"/>
              <w:rPr>
                <w:sz w:val="24"/>
                <w:szCs w:val="24"/>
              </w:rPr>
            </w:pPr>
            <w:r w:rsidRPr="00E448F9">
              <w:rPr>
                <w:sz w:val="24"/>
                <w:szCs w:val="24"/>
              </w:rPr>
              <w:t>Paslaugų teikėjas įsipareigoja ne vėliau kaip per tris mėnesius nuo Sutarties sudarymo dienos savo sąskaita apdrausti atstatomąja verte Terminalo talpyklas ir (arba) Substitutą bei Kuro talpyklose saugomas Paslaugų gavėjo Valstybės atsargas (toliau – Turtas) toliau nurodytomis sąlygomis:</w:t>
            </w:r>
          </w:p>
          <w:p w14:paraId="19956F55" w14:textId="77777777" w:rsidR="00324CD5" w:rsidRPr="00E448F9" w:rsidRDefault="00324CD5" w:rsidP="00324CD5">
            <w:pPr>
              <w:pStyle w:val="Sraopastraipa"/>
              <w:numPr>
                <w:ilvl w:val="2"/>
                <w:numId w:val="7"/>
              </w:numPr>
              <w:tabs>
                <w:tab w:val="left" w:pos="1418"/>
              </w:tabs>
              <w:spacing w:after="120"/>
              <w:contextualSpacing w:val="0"/>
              <w:jc w:val="both"/>
              <w:rPr>
                <w:sz w:val="24"/>
                <w:szCs w:val="24"/>
              </w:rPr>
            </w:pPr>
            <w:r w:rsidRPr="00E448F9">
              <w:rPr>
                <w:sz w:val="24"/>
                <w:szCs w:val="24"/>
              </w:rPr>
              <w:t>Draudimo suma ne mažesnė nei Turto nauja atkuriamoji vertė ir nustatyti draudimo limitai atsižvelgiant į maksimalius tikėtinus nuostolius („</w:t>
            </w:r>
            <w:r w:rsidRPr="00E448F9">
              <w:rPr>
                <w:i/>
                <w:iCs/>
                <w:sz w:val="24"/>
                <w:szCs w:val="24"/>
              </w:rPr>
              <w:t>maximum probable loss</w:t>
            </w:r>
            <w:r w:rsidRPr="00E448F9">
              <w:rPr>
                <w:sz w:val="24"/>
                <w:szCs w:val="24"/>
              </w:rPr>
              <w:t xml:space="preserve">“), kurių vertinimą atliktų nepriklausomas rizikos inžinierius. </w:t>
            </w:r>
          </w:p>
          <w:p w14:paraId="14DCC289" w14:textId="77777777" w:rsidR="00324CD5" w:rsidRPr="00E448F9" w:rsidRDefault="00324CD5" w:rsidP="00324CD5">
            <w:pPr>
              <w:pStyle w:val="Sraopastraipa"/>
              <w:numPr>
                <w:ilvl w:val="2"/>
                <w:numId w:val="7"/>
              </w:numPr>
              <w:tabs>
                <w:tab w:val="left" w:pos="1418"/>
              </w:tabs>
              <w:spacing w:after="120"/>
              <w:contextualSpacing w:val="0"/>
              <w:jc w:val="both"/>
              <w:rPr>
                <w:sz w:val="24"/>
                <w:szCs w:val="24"/>
              </w:rPr>
            </w:pPr>
            <w:r w:rsidRPr="00E448F9">
              <w:rPr>
                <w:sz w:val="24"/>
                <w:szCs w:val="24"/>
              </w:rPr>
              <w:t>Turtas turi būti apdraustas visą Sutarties galiojimo laikotarpį. Draudimo sutartys gali būti sudaromos ir trumpesniam laikotarpiui, tačiau su Paslaugų teikėjo įsipareigojimu jas pratęsti;</w:t>
            </w:r>
          </w:p>
          <w:p w14:paraId="741FAD26" w14:textId="77777777" w:rsidR="00324CD5" w:rsidRPr="00E448F9" w:rsidRDefault="00324CD5" w:rsidP="00324CD5">
            <w:pPr>
              <w:pStyle w:val="Sraopastraipa"/>
              <w:numPr>
                <w:ilvl w:val="2"/>
                <w:numId w:val="7"/>
              </w:numPr>
              <w:tabs>
                <w:tab w:val="left" w:pos="1418"/>
              </w:tabs>
              <w:spacing w:after="120"/>
              <w:contextualSpacing w:val="0"/>
              <w:jc w:val="both"/>
              <w:rPr>
                <w:sz w:val="24"/>
                <w:szCs w:val="24"/>
              </w:rPr>
            </w:pPr>
            <w:r w:rsidRPr="00E448F9">
              <w:rPr>
                <w:sz w:val="24"/>
                <w:szCs w:val="24"/>
              </w:rPr>
              <w:t>Turtas turi būti apdraustas mažiausiai nuo šių rizikų, išskyrus standartinius draudimo rinkos nedraudžiamuosius įvykius ir išimtis:</w:t>
            </w:r>
          </w:p>
          <w:p w14:paraId="7E429186" w14:textId="77777777" w:rsidR="00324CD5" w:rsidRPr="00E448F9" w:rsidRDefault="00324CD5" w:rsidP="00324CD5">
            <w:pPr>
              <w:pStyle w:val="Sraopastraipa"/>
              <w:numPr>
                <w:ilvl w:val="0"/>
                <w:numId w:val="8"/>
              </w:numPr>
              <w:spacing w:after="120"/>
              <w:contextualSpacing w:val="0"/>
              <w:jc w:val="both"/>
              <w:rPr>
                <w:sz w:val="24"/>
                <w:szCs w:val="24"/>
              </w:rPr>
            </w:pPr>
            <w:r w:rsidRPr="00E448F9">
              <w:rPr>
                <w:sz w:val="24"/>
                <w:szCs w:val="24"/>
              </w:rPr>
              <w:t>Gaisro, įskaitant sprogimą, dūmus, žaibo trenkimą, skysčio ištekėjimą iš sprinklerinės įrangos, valdomų skraidymo aparatų, jų dalių užkritimą ar atsitrenkimą;</w:t>
            </w:r>
          </w:p>
          <w:p w14:paraId="5AD5B24C" w14:textId="77777777" w:rsidR="00324CD5" w:rsidRPr="00E448F9" w:rsidRDefault="00324CD5" w:rsidP="00324CD5">
            <w:pPr>
              <w:pStyle w:val="Sraopastraipa"/>
              <w:numPr>
                <w:ilvl w:val="0"/>
                <w:numId w:val="8"/>
              </w:numPr>
              <w:spacing w:after="120"/>
              <w:contextualSpacing w:val="0"/>
              <w:jc w:val="both"/>
              <w:rPr>
                <w:sz w:val="24"/>
                <w:szCs w:val="24"/>
              </w:rPr>
            </w:pPr>
            <w:r w:rsidRPr="00E448F9">
              <w:rPr>
                <w:sz w:val="24"/>
                <w:szCs w:val="24"/>
              </w:rPr>
              <w:t>Gamtinių nelaimių, įskaitant audrą, potvynį, liūtį, krušą, grunto slūgimą;</w:t>
            </w:r>
          </w:p>
          <w:p w14:paraId="5325E7BF" w14:textId="77777777" w:rsidR="00324CD5" w:rsidRPr="00E448F9" w:rsidRDefault="00324CD5" w:rsidP="00324CD5">
            <w:pPr>
              <w:pStyle w:val="Sraopastraipa"/>
              <w:numPr>
                <w:ilvl w:val="0"/>
                <w:numId w:val="8"/>
              </w:numPr>
              <w:spacing w:after="120"/>
              <w:contextualSpacing w:val="0"/>
              <w:jc w:val="both"/>
              <w:rPr>
                <w:sz w:val="24"/>
                <w:szCs w:val="24"/>
              </w:rPr>
            </w:pPr>
            <w:r w:rsidRPr="00E448F9">
              <w:rPr>
                <w:sz w:val="24"/>
                <w:szCs w:val="24"/>
              </w:rPr>
              <w:t>Vagystės įsilaužiant, įskaitant plėšimą;</w:t>
            </w:r>
          </w:p>
          <w:p w14:paraId="703877EE" w14:textId="77777777" w:rsidR="00324CD5" w:rsidRPr="00E448F9" w:rsidRDefault="00324CD5" w:rsidP="00324CD5">
            <w:pPr>
              <w:pStyle w:val="Sraopastraipa"/>
              <w:numPr>
                <w:ilvl w:val="0"/>
                <w:numId w:val="8"/>
              </w:numPr>
              <w:spacing w:after="120"/>
              <w:contextualSpacing w:val="0"/>
              <w:jc w:val="both"/>
              <w:rPr>
                <w:sz w:val="24"/>
                <w:szCs w:val="24"/>
              </w:rPr>
            </w:pPr>
            <w:r w:rsidRPr="00E448F9">
              <w:rPr>
                <w:sz w:val="24"/>
                <w:szCs w:val="24"/>
              </w:rPr>
              <w:t>Trečiųjų asmenų veikos;</w:t>
            </w:r>
          </w:p>
          <w:p w14:paraId="415DD4BB" w14:textId="77777777" w:rsidR="00324CD5" w:rsidRPr="00E448F9" w:rsidRDefault="00324CD5" w:rsidP="00324CD5">
            <w:pPr>
              <w:pStyle w:val="Sraopastraipa"/>
              <w:numPr>
                <w:ilvl w:val="0"/>
                <w:numId w:val="8"/>
              </w:numPr>
              <w:spacing w:after="120"/>
              <w:contextualSpacing w:val="0"/>
              <w:jc w:val="both"/>
              <w:rPr>
                <w:sz w:val="24"/>
                <w:szCs w:val="24"/>
              </w:rPr>
            </w:pPr>
            <w:r w:rsidRPr="00E448F9">
              <w:rPr>
                <w:sz w:val="24"/>
                <w:szCs w:val="24"/>
              </w:rPr>
              <w:t>Vandens, įskaitant vandens (garo) staigų ir netikėtą išsiveržimą ne pagal paskirtį iš šildymo, vandentiekio, kanalizacijos, ar kitų inžinerinių sistemų;</w:t>
            </w:r>
          </w:p>
          <w:p w14:paraId="47B6D9BB" w14:textId="77777777" w:rsidR="00324CD5" w:rsidRPr="00E448F9" w:rsidRDefault="00324CD5" w:rsidP="00324CD5">
            <w:pPr>
              <w:pStyle w:val="Sraopastraipa"/>
              <w:numPr>
                <w:ilvl w:val="0"/>
                <w:numId w:val="8"/>
              </w:numPr>
              <w:spacing w:after="120"/>
              <w:contextualSpacing w:val="0"/>
              <w:jc w:val="both"/>
              <w:rPr>
                <w:sz w:val="24"/>
                <w:szCs w:val="24"/>
              </w:rPr>
            </w:pPr>
            <w:r w:rsidRPr="00E448F9">
              <w:rPr>
                <w:sz w:val="24"/>
                <w:szCs w:val="24"/>
              </w:rPr>
              <w:t>Mobilių mechanizmų atsitrenkimą.</w:t>
            </w:r>
          </w:p>
          <w:p w14:paraId="4CCBC5EE" w14:textId="77777777" w:rsidR="00324CD5" w:rsidRPr="00E448F9" w:rsidRDefault="00324CD5" w:rsidP="00324CD5">
            <w:pPr>
              <w:pStyle w:val="Sraopastraipa"/>
              <w:numPr>
                <w:ilvl w:val="2"/>
                <w:numId w:val="7"/>
              </w:numPr>
              <w:spacing w:after="120"/>
              <w:contextualSpacing w:val="0"/>
              <w:rPr>
                <w:bCs/>
                <w:sz w:val="24"/>
                <w:szCs w:val="24"/>
              </w:rPr>
            </w:pPr>
            <w:r w:rsidRPr="00E448F9">
              <w:rPr>
                <w:sz w:val="24"/>
                <w:szCs w:val="24"/>
              </w:rPr>
              <w:t xml:space="preserve"> Draudimo sutartyje turi būti numatyta, kad regreso teisė į Paslaugos gavėją nėra taikoma.</w:t>
            </w:r>
          </w:p>
          <w:p w14:paraId="407523FC" w14:textId="77777777" w:rsidR="00324CD5" w:rsidRPr="00E448F9" w:rsidRDefault="00324CD5" w:rsidP="00324CD5">
            <w:pPr>
              <w:pStyle w:val="Sraopastraipa"/>
              <w:ind w:left="360"/>
              <w:rPr>
                <w:b/>
                <w:sz w:val="24"/>
                <w:szCs w:val="24"/>
              </w:rPr>
            </w:pPr>
          </w:p>
          <w:p w14:paraId="68F2634B" w14:textId="77777777" w:rsidR="00324CD5" w:rsidRPr="00E448F9" w:rsidRDefault="00324CD5" w:rsidP="00324CD5">
            <w:pPr>
              <w:pStyle w:val="Sraopastraipa"/>
              <w:numPr>
                <w:ilvl w:val="0"/>
                <w:numId w:val="7"/>
              </w:numPr>
              <w:jc w:val="center"/>
              <w:rPr>
                <w:b/>
                <w:sz w:val="24"/>
                <w:szCs w:val="24"/>
              </w:rPr>
            </w:pPr>
            <w:r w:rsidRPr="00E448F9">
              <w:rPr>
                <w:b/>
                <w:sz w:val="24"/>
                <w:szCs w:val="24"/>
              </w:rPr>
              <w:t>TAIKYTINA TEISĖ, GINČŲ SPRENDIMAS</w:t>
            </w:r>
          </w:p>
          <w:p w14:paraId="35D831E7" w14:textId="77777777" w:rsidR="00324CD5" w:rsidRPr="00E448F9" w:rsidRDefault="00324CD5" w:rsidP="00324CD5">
            <w:pPr>
              <w:jc w:val="both"/>
              <w:rPr>
                <w:b/>
                <w:sz w:val="24"/>
                <w:szCs w:val="24"/>
              </w:rPr>
            </w:pPr>
          </w:p>
          <w:p w14:paraId="41FF35D9" w14:textId="77777777" w:rsidR="00324CD5" w:rsidRPr="00E448F9" w:rsidRDefault="00324CD5" w:rsidP="00324CD5">
            <w:pPr>
              <w:pStyle w:val="Sraopastraipa"/>
              <w:numPr>
                <w:ilvl w:val="1"/>
                <w:numId w:val="7"/>
              </w:numPr>
              <w:tabs>
                <w:tab w:val="left" w:pos="792"/>
              </w:tabs>
              <w:spacing w:after="120"/>
              <w:ind w:left="792" w:hanging="720"/>
              <w:contextualSpacing w:val="0"/>
              <w:jc w:val="both"/>
              <w:rPr>
                <w:sz w:val="24"/>
                <w:szCs w:val="24"/>
              </w:rPr>
            </w:pPr>
            <w:r w:rsidRPr="00E448F9">
              <w:rPr>
                <w:bCs/>
                <w:sz w:val="24"/>
                <w:szCs w:val="24"/>
              </w:rPr>
              <w:t>Šioje sutartyje neaptartos šalių teisės ir pareigos, taip pat visi kiti šios sutarties pagrindu atsirandantys tarpusavio santykiai yra reglamentuojami Lietuvos Respublikos įstatymų ir kitų teisės aktų.</w:t>
            </w:r>
          </w:p>
          <w:p w14:paraId="76C191E2" w14:textId="77777777" w:rsidR="00324CD5" w:rsidRPr="00E448F9" w:rsidRDefault="00324CD5" w:rsidP="00324CD5">
            <w:pPr>
              <w:pStyle w:val="Sraopastraipa"/>
              <w:numPr>
                <w:ilvl w:val="1"/>
                <w:numId w:val="7"/>
              </w:numPr>
              <w:tabs>
                <w:tab w:val="left" w:pos="792"/>
              </w:tabs>
              <w:spacing w:after="120"/>
              <w:ind w:left="792" w:hanging="720"/>
              <w:contextualSpacing w:val="0"/>
              <w:jc w:val="both"/>
              <w:rPr>
                <w:sz w:val="24"/>
                <w:szCs w:val="24"/>
              </w:rPr>
            </w:pPr>
            <w:r w:rsidRPr="00E448F9">
              <w:rPr>
                <w:sz w:val="24"/>
                <w:szCs w:val="24"/>
              </w:rPr>
              <w:t>Bet kokie iš Sutarties kylantys ginčai, nesutarimai ar prieštaravimai (toliau – Ginčai) pirmiausia sprendžiami derybų būdu.</w:t>
            </w:r>
          </w:p>
          <w:p w14:paraId="7B0672F3" w14:textId="77777777" w:rsidR="00324CD5" w:rsidRPr="00E448F9" w:rsidRDefault="00324CD5" w:rsidP="00324CD5">
            <w:pPr>
              <w:pStyle w:val="Sraopastraipa"/>
              <w:numPr>
                <w:ilvl w:val="1"/>
                <w:numId w:val="7"/>
              </w:numPr>
              <w:tabs>
                <w:tab w:val="left" w:pos="792"/>
              </w:tabs>
              <w:spacing w:after="120"/>
              <w:ind w:left="792" w:hanging="720"/>
              <w:contextualSpacing w:val="0"/>
              <w:jc w:val="both"/>
              <w:rPr>
                <w:sz w:val="24"/>
                <w:szCs w:val="24"/>
              </w:rPr>
            </w:pPr>
            <w:r w:rsidRPr="00E448F9">
              <w:rPr>
                <w:sz w:val="24"/>
                <w:szCs w:val="24"/>
              </w:rPr>
              <w:lastRenderedPageBreak/>
              <w:t>Nesusitarus, per 30 (trisdešimt) kalendorinių dienų ginčas yra perduodamas spręsti:</w:t>
            </w:r>
          </w:p>
          <w:p w14:paraId="4174CB30" w14:textId="77777777"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teismine ginčų sprendimo tvarka Lietuvos Respublikos teismuose, jeigu ginčo suma neviršija 100.000,00 EUR (vienas šimtas tūkstančių eurų);</w:t>
            </w:r>
          </w:p>
          <w:p w14:paraId="38A3D478" w14:textId="77777777"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Vilniaus komercinio arbitražo teismui, jei ginčo suma viršija 100,000.00 EUR (vienas šimtas tūkstančių eurų). Arbitrų skaičius – 1 (vienas), jei ginčo suma 100,000.00 – 150,000.00 EUR (nuo vieno šimto tūkstančių iki vieno šimto penkiasdešimt tūkstančių Eurų), arba 3 (trys), jei ginčo suma viršija 150,000.00 EUR (vieną šimtą penkiasdešimt tūkstančių Eurų). Arbitrai paskiriami pagal Vilniaus komercinio arbitražo teismo arbitražo procedūros reglamentą, Teismo posėdžius rengiant Vilniaus mieste lietuvių kalba), taikant Lietuvos Respublikos teisę.</w:t>
            </w:r>
          </w:p>
          <w:p w14:paraId="001AC5E1" w14:textId="77777777" w:rsidR="00324CD5" w:rsidRPr="00E448F9" w:rsidRDefault="00324CD5" w:rsidP="00324CD5">
            <w:pPr>
              <w:tabs>
                <w:tab w:val="left" w:pos="709"/>
                <w:tab w:val="left" w:pos="1440"/>
              </w:tabs>
              <w:spacing w:after="120"/>
              <w:jc w:val="both"/>
              <w:rPr>
                <w:sz w:val="24"/>
                <w:szCs w:val="24"/>
              </w:rPr>
            </w:pPr>
          </w:p>
          <w:p w14:paraId="53FCAFBC" w14:textId="77777777" w:rsidR="00324CD5" w:rsidRPr="00E448F9" w:rsidRDefault="00324CD5" w:rsidP="00324CD5">
            <w:pPr>
              <w:pStyle w:val="Sraopastraipa"/>
              <w:ind w:left="452"/>
              <w:contextualSpacing w:val="0"/>
              <w:jc w:val="both"/>
              <w:rPr>
                <w:sz w:val="24"/>
                <w:szCs w:val="24"/>
              </w:rPr>
            </w:pPr>
          </w:p>
        </w:tc>
      </w:tr>
      <w:tr w:rsidR="00324CD5" w:rsidRPr="00E448F9" w14:paraId="58ED5175" w14:textId="77777777" w:rsidTr="00566820">
        <w:trPr>
          <w:gridAfter w:val="1"/>
          <w:wAfter w:w="7" w:type="dxa"/>
        </w:trPr>
        <w:tc>
          <w:tcPr>
            <w:tcW w:w="9463" w:type="dxa"/>
            <w:gridSpan w:val="2"/>
          </w:tcPr>
          <w:p w14:paraId="1EDA6C5F" w14:textId="1A68E02F" w:rsidR="00324CD5" w:rsidRPr="00E448F9" w:rsidRDefault="00324CD5" w:rsidP="00324CD5">
            <w:pPr>
              <w:pStyle w:val="Sraopastraipa"/>
              <w:numPr>
                <w:ilvl w:val="0"/>
                <w:numId w:val="7"/>
              </w:numPr>
              <w:jc w:val="center"/>
              <w:rPr>
                <w:b/>
                <w:sz w:val="24"/>
                <w:szCs w:val="24"/>
              </w:rPr>
            </w:pPr>
            <w:r w:rsidRPr="00E448F9">
              <w:rPr>
                <w:b/>
                <w:sz w:val="24"/>
                <w:szCs w:val="24"/>
              </w:rPr>
              <w:lastRenderedPageBreak/>
              <w:t>SUTARTIES GALIOJIMAS, PAKEITIMAS, NUTRAUKIMAS</w:t>
            </w:r>
          </w:p>
          <w:p w14:paraId="3C7C4A42" w14:textId="77777777" w:rsidR="00324CD5" w:rsidRPr="00E448F9" w:rsidRDefault="00324CD5" w:rsidP="00324CD5">
            <w:pPr>
              <w:pStyle w:val="Sraopastraipa"/>
              <w:ind w:left="360"/>
              <w:contextualSpacing w:val="0"/>
              <w:jc w:val="both"/>
              <w:rPr>
                <w:b/>
                <w:sz w:val="24"/>
                <w:szCs w:val="24"/>
              </w:rPr>
            </w:pPr>
          </w:p>
          <w:p w14:paraId="0739A657" w14:textId="0B9BC1A7" w:rsidR="00324CD5" w:rsidRPr="00E448F9" w:rsidRDefault="00324CD5" w:rsidP="00324CD5">
            <w:pPr>
              <w:pStyle w:val="Sraopastraipa"/>
              <w:numPr>
                <w:ilvl w:val="1"/>
                <w:numId w:val="7"/>
              </w:numPr>
              <w:tabs>
                <w:tab w:val="left" w:pos="600"/>
              </w:tabs>
              <w:spacing w:after="120"/>
              <w:ind w:left="619" w:hanging="619"/>
              <w:contextualSpacing w:val="0"/>
              <w:jc w:val="both"/>
              <w:rPr>
                <w:sz w:val="24"/>
                <w:szCs w:val="24"/>
              </w:rPr>
            </w:pPr>
            <w:bookmarkStart w:id="6" w:name="_Ref422665156"/>
            <w:r w:rsidRPr="00E448F9">
              <w:rPr>
                <w:sz w:val="24"/>
                <w:szCs w:val="24"/>
              </w:rPr>
              <w:t xml:space="preserve">Sutartis įsigalioja nuo 2023 m. sausio 1 d. ir galioja iki 2032 m. gruodžio 31 d. arba iki visiško Šalių įsipareigojimų įvykdymo. </w:t>
            </w:r>
            <w:bookmarkEnd w:id="6"/>
            <w:r w:rsidRPr="00E448F9">
              <w:rPr>
                <w:sz w:val="24"/>
                <w:szCs w:val="24"/>
              </w:rPr>
              <w:t xml:space="preserve">Šios Sutarties galiojimas gali būti pratęstas atskiru Šalių susitarimu.  </w:t>
            </w:r>
          </w:p>
          <w:p w14:paraId="30BB06A2" w14:textId="77777777" w:rsidR="00324CD5" w:rsidRPr="00E448F9" w:rsidRDefault="00324CD5" w:rsidP="00324CD5">
            <w:pPr>
              <w:pStyle w:val="Sraopastraipa"/>
              <w:numPr>
                <w:ilvl w:val="1"/>
                <w:numId w:val="7"/>
              </w:numPr>
              <w:tabs>
                <w:tab w:val="left" w:pos="600"/>
              </w:tabs>
              <w:spacing w:after="120"/>
              <w:ind w:left="619" w:hanging="619"/>
              <w:contextualSpacing w:val="0"/>
              <w:jc w:val="both"/>
              <w:rPr>
                <w:sz w:val="24"/>
                <w:szCs w:val="24"/>
              </w:rPr>
            </w:pPr>
            <w:r w:rsidRPr="00E448F9">
              <w:rPr>
                <w:sz w:val="24"/>
                <w:szCs w:val="24"/>
              </w:rPr>
              <w:t>Paslaugų teikėjas ir Paslaugų gavėjas neturi teisės nutraukti šios Sutarties anksčiau nei pasibaigia terminas, išskyrus šioje Sutartyje numatytus atvejus.</w:t>
            </w:r>
          </w:p>
          <w:p w14:paraId="4A0FB22A" w14:textId="1DC96CA9" w:rsidR="00324CD5" w:rsidRPr="00E448F9" w:rsidRDefault="00324CD5" w:rsidP="00324CD5">
            <w:pPr>
              <w:pStyle w:val="Sraopastraipa"/>
              <w:numPr>
                <w:ilvl w:val="1"/>
                <w:numId w:val="7"/>
              </w:numPr>
              <w:tabs>
                <w:tab w:val="left" w:pos="600"/>
              </w:tabs>
              <w:spacing w:after="120"/>
              <w:ind w:left="619" w:hanging="619"/>
              <w:contextualSpacing w:val="0"/>
              <w:jc w:val="both"/>
              <w:rPr>
                <w:sz w:val="24"/>
                <w:szCs w:val="24"/>
              </w:rPr>
            </w:pPr>
            <w:r w:rsidRPr="00E448F9">
              <w:rPr>
                <w:sz w:val="24"/>
                <w:szCs w:val="24"/>
              </w:rPr>
              <w:t>Paslaugų teikėjas turi teisę vienašališkai, nesikreipdamas į teismą, laikydamasis šiame punkte nustatytos Sutarties nutraukimo tvarkos, nutraukti šią Sutartį anksčiau nustatyto termino, esant bent vienam iš šių atvejų:</w:t>
            </w:r>
          </w:p>
          <w:p w14:paraId="1E0269B3" w14:textId="77777777"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Paslaugų gavėjas naudoja Terminalo talpyklas ne pagal paskirtį, kuri yra numatyta šioje Sutartyje;</w:t>
            </w:r>
          </w:p>
          <w:p w14:paraId="337F1372" w14:textId="77777777"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Paslaugų gavėjas ilgiau kaip 90 (devyniasdešimt) kalendorinių dienų, išskyrus Sutarties 7.2. punkte nurodytus metų I ketvirčio mėnesius, nesumoka Saugojimo paslaugų mokesčio ar jo dalies ir/arba kitų pagal šią Sutartį jam priklausančių mokėti mokėjimų;</w:t>
            </w:r>
          </w:p>
          <w:p w14:paraId="0F57AECA" w14:textId="653ACC9F"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 xml:space="preserve">Priimamas sprendimas dėl Paslaugų gavėjo likvidavimo arba dėl bankroto ar restruktūrizavimo bylos iškėlimo, arba Paslaugų gavėjas viešai paskelbia apie savo nemokumą, išskyrus atvejus, kai Paslaugų gavėjas Sutarties </w:t>
            </w:r>
            <w:r w:rsidRPr="00E448F9">
              <w:rPr>
                <w:sz w:val="24"/>
                <w:szCs w:val="24"/>
              </w:rPr>
              <w:fldChar w:fldCharType="begin"/>
            </w:r>
            <w:r w:rsidRPr="00E448F9">
              <w:rPr>
                <w:sz w:val="24"/>
                <w:szCs w:val="24"/>
              </w:rPr>
              <w:instrText xml:space="preserve"> REF _Ref328347500 \r \h  \* MERGEFORMAT </w:instrText>
            </w:r>
            <w:r w:rsidRPr="00E448F9">
              <w:rPr>
                <w:sz w:val="24"/>
                <w:szCs w:val="24"/>
              </w:rPr>
            </w:r>
            <w:r w:rsidRPr="00E448F9">
              <w:rPr>
                <w:sz w:val="24"/>
                <w:szCs w:val="24"/>
              </w:rPr>
              <w:fldChar w:fldCharType="separate"/>
            </w:r>
            <w:r w:rsidRPr="00E448F9">
              <w:rPr>
                <w:sz w:val="24"/>
                <w:szCs w:val="24"/>
              </w:rPr>
              <w:t>1</w:t>
            </w:r>
            <w:r w:rsidR="00327897">
              <w:rPr>
                <w:sz w:val="24"/>
                <w:szCs w:val="24"/>
              </w:rPr>
              <w:t>6</w:t>
            </w:r>
            <w:r w:rsidRPr="00E448F9">
              <w:rPr>
                <w:sz w:val="24"/>
                <w:szCs w:val="24"/>
              </w:rPr>
              <w:t>.</w:t>
            </w:r>
            <w:r w:rsidRPr="00E448F9">
              <w:rPr>
                <w:sz w:val="24"/>
                <w:szCs w:val="24"/>
              </w:rPr>
              <w:fldChar w:fldCharType="end"/>
            </w:r>
            <w:r w:rsidR="00D61402">
              <w:rPr>
                <w:sz w:val="24"/>
                <w:szCs w:val="24"/>
              </w:rPr>
              <w:t>1</w:t>
            </w:r>
            <w:r w:rsidRPr="00E448F9">
              <w:rPr>
                <w:sz w:val="24"/>
                <w:szCs w:val="24"/>
              </w:rPr>
              <w:t xml:space="preserve"> punkte nustatyta tvarka visas savo teises ir pareigas, susijusias su valstybės naftos produktų atsargų kaupimu bei tvarkymu, kylančias iš šios Sutarties,  perleidžia jo vykdomų funkcijų perėmėjui; </w:t>
            </w:r>
          </w:p>
          <w:p w14:paraId="7D426013" w14:textId="25FE09C4" w:rsidR="00324CD5" w:rsidRPr="00E448F9" w:rsidRDefault="00324CD5" w:rsidP="00324CD5">
            <w:pPr>
              <w:pStyle w:val="Sraopastraipa"/>
              <w:numPr>
                <w:ilvl w:val="1"/>
                <w:numId w:val="7"/>
              </w:numPr>
              <w:tabs>
                <w:tab w:val="left" w:pos="600"/>
              </w:tabs>
              <w:spacing w:after="120"/>
              <w:ind w:left="619" w:hanging="619"/>
              <w:contextualSpacing w:val="0"/>
              <w:jc w:val="both"/>
              <w:rPr>
                <w:sz w:val="24"/>
                <w:szCs w:val="24"/>
              </w:rPr>
            </w:pPr>
            <w:r w:rsidRPr="00E448F9">
              <w:rPr>
                <w:sz w:val="24"/>
                <w:szCs w:val="24"/>
              </w:rPr>
              <w:t>Paslaugų gavėjas turi teisę vienašališkai, nesikreipdamas į teismą, laikydamasis šiame punkte nustatytos Sutarties nutraukimo tvarkos, nutraukti šią Sutartį anksčiau nustatyto termino, esant bent vienam iš šių atvejų:</w:t>
            </w:r>
          </w:p>
          <w:p w14:paraId="1C9C568A" w14:textId="77777777"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Paslaugų teikėjas ilgiau kaip 60 (šešiasdešimt) kalendorinių dienų dėl savo kaltės vėluoja perduoti Reikalingo dydžio Kuro talpyklas pagal šios Sutarties sąlygas;</w:t>
            </w:r>
          </w:p>
          <w:p w14:paraId="20A18BDC" w14:textId="77777777"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 xml:space="preserve">Paslaugų teikėjas nevykdo ar vėluoja tinkamai įvykdyti Sutarties 10.1. punkte numatytus įsipareigojimus, kai jis privalo tai daryti pagal šią Sutartį; </w:t>
            </w:r>
          </w:p>
          <w:p w14:paraId="5870D2A6" w14:textId="1CC3906E"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 xml:space="preserve">Priimamas sprendimas dėl Paslaugų teikėjo likvidavimo arba dėl bankroto ar restruktūrizavimo bylos iškėlimo, arba Paslaugų teikėjas viešai paskelbia apie savo nemokumą, išskyrus atvejus, kai Paslaugų teikėjas Sutarties </w:t>
            </w:r>
            <w:r w:rsidRPr="00E448F9">
              <w:rPr>
                <w:sz w:val="24"/>
                <w:szCs w:val="24"/>
              </w:rPr>
              <w:fldChar w:fldCharType="begin"/>
            </w:r>
            <w:r w:rsidRPr="00E448F9">
              <w:rPr>
                <w:sz w:val="24"/>
                <w:szCs w:val="24"/>
              </w:rPr>
              <w:instrText xml:space="preserve"> REF _Ref328347500 \r \h  \* MERGEFORMAT </w:instrText>
            </w:r>
            <w:r w:rsidRPr="00E448F9">
              <w:rPr>
                <w:sz w:val="24"/>
                <w:szCs w:val="24"/>
              </w:rPr>
            </w:r>
            <w:r w:rsidRPr="00E448F9">
              <w:rPr>
                <w:sz w:val="24"/>
                <w:szCs w:val="24"/>
              </w:rPr>
              <w:fldChar w:fldCharType="separate"/>
            </w:r>
            <w:r w:rsidRPr="00E448F9">
              <w:rPr>
                <w:sz w:val="24"/>
                <w:szCs w:val="24"/>
              </w:rPr>
              <w:t>1</w:t>
            </w:r>
            <w:r w:rsidR="00D61402">
              <w:rPr>
                <w:sz w:val="24"/>
                <w:szCs w:val="24"/>
              </w:rPr>
              <w:t>6</w:t>
            </w:r>
            <w:r w:rsidRPr="00E448F9">
              <w:rPr>
                <w:sz w:val="24"/>
                <w:szCs w:val="24"/>
              </w:rPr>
              <w:t>.</w:t>
            </w:r>
            <w:r w:rsidRPr="00E448F9">
              <w:rPr>
                <w:sz w:val="24"/>
                <w:szCs w:val="24"/>
              </w:rPr>
              <w:fldChar w:fldCharType="end"/>
            </w:r>
            <w:r w:rsidR="00D61402">
              <w:rPr>
                <w:sz w:val="24"/>
                <w:szCs w:val="24"/>
              </w:rPr>
              <w:t>2</w:t>
            </w:r>
            <w:r w:rsidRPr="00E448F9">
              <w:rPr>
                <w:sz w:val="24"/>
                <w:szCs w:val="24"/>
              </w:rPr>
              <w:t xml:space="preserve">. punkte </w:t>
            </w:r>
            <w:r w:rsidRPr="00E448F9">
              <w:rPr>
                <w:sz w:val="24"/>
                <w:szCs w:val="24"/>
              </w:rPr>
              <w:lastRenderedPageBreak/>
              <w:t>nustatyta tvarka visas savo teises ir pareigas, kylančias iš šios Sutarties, perleidžia jo vykdomų funkcijų perėmėjui;</w:t>
            </w:r>
          </w:p>
          <w:p w14:paraId="295499F1" w14:textId="7D34A958" w:rsidR="00324CD5" w:rsidRPr="00E448F9" w:rsidRDefault="00324CD5" w:rsidP="00324CD5">
            <w:pPr>
              <w:pStyle w:val="Sraopastraipa"/>
              <w:numPr>
                <w:ilvl w:val="1"/>
                <w:numId w:val="7"/>
              </w:numPr>
              <w:tabs>
                <w:tab w:val="left" w:pos="600"/>
              </w:tabs>
              <w:spacing w:after="120"/>
              <w:ind w:left="619" w:hanging="619"/>
              <w:contextualSpacing w:val="0"/>
              <w:jc w:val="both"/>
              <w:rPr>
                <w:sz w:val="24"/>
                <w:szCs w:val="24"/>
              </w:rPr>
            </w:pPr>
            <w:r w:rsidRPr="00E448F9">
              <w:rPr>
                <w:sz w:val="24"/>
                <w:szCs w:val="24"/>
              </w:rPr>
              <w:t xml:space="preserve">Kai yra aplinkybės ir pagrindai, numatyti šios Sutarties </w:t>
            </w:r>
            <w:r w:rsidRPr="00E448F9">
              <w:rPr>
                <w:sz w:val="24"/>
                <w:szCs w:val="24"/>
              </w:rPr>
              <w:fldChar w:fldCharType="begin"/>
            </w:r>
            <w:r w:rsidRPr="00E448F9">
              <w:rPr>
                <w:sz w:val="24"/>
                <w:szCs w:val="24"/>
              </w:rPr>
              <w:instrText xml:space="preserve"> REF _Ref328347317 \r \h  \* MERGEFORMAT </w:instrText>
            </w:r>
            <w:r w:rsidRPr="00E448F9">
              <w:rPr>
                <w:sz w:val="24"/>
                <w:szCs w:val="24"/>
              </w:rPr>
            </w:r>
            <w:r w:rsidRPr="00E448F9">
              <w:rPr>
                <w:sz w:val="24"/>
                <w:szCs w:val="24"/>
              </w:rPr>
              <w:fldChar w:fldCharType="separate"/>
            </w:r>
            <w:r w:rsidRPr="00E448F9">
              <w:rPr>
                <w:sz w:val="24"/>
                <w:szCs w:val="24"/>
              </w:rPr>
              <w:t>13.3</w:t>
            </w:r>
            <w:r w:rsidRPr="00E448F9">
              <w:rPr>
                <w:sz w:val="24"/>
                <w:szCs w:val="24"/>
              </w:rPr>
              <w:fldChar w:fldCharType="end"/>
            </w:r>
            <w:r w:rsidRPr="00E448F9">
              <w:rPr>
                <w:sz w:val="24"/>
                <w:szCs w:val="24"/>
              </w:rPr>
              <w:t xml:space="preserve"> ir </w:t>
            </w:r>
            <w:r w:rsidRPr="00E448F9">
              <w:rPr>
                <w:sz w:val="24"/>
                <w:szCs w:val="24"/>
              </w:rPr>
              <w:fldChar w:fldCharType="begin"/>
            </w:r>
            <w:r w:rsidRPr="00E448F9">
              <w:rPr>
                <w:sz w:val="24"/>
                <w:szCs w:val="24"/>
              </w:rPr>
              <w:instrText xml:space="preserve"> REF _Ref328347320 \r \h  \* MERGEFORMAT </w:instrText>
            </w:r>
            <w:r w:rsidRPr="00E448F9">
              <w:rPr>
                <w:sz w:val="24"/>
                <w:szCs w:val="24"/>
              </w:rPr>
            </w:r>
            <w:r w:rsidRPr="00E448F9">
              <w:rPr>
                <w:sz w:val="24"/>
                <w:szCs w:val="24"/>
              </w:rPr>
              <w:fldChar w:fldCharType="separate"/>
            </w:r>
            <w:r w:rsidRPr="00E448F9">
              <w:rPr>
                <w:sz w:val="24"/>
                <w:szCs w:val="24"/>
              </w:rPr>
              <w:t>13.4</w:t>
            </w:r>
            <w:r w:rsidRPr="00E448F9">
              <w:rPr>
                <w:sz w:val="24"/>
                <w:szCs w:val="24"/>
              </w:rPr>
              <w:fldChar w:fldCharType="end"/>
            </w:r>
            <w:r w:rsidRPr="00E448F9">
              <w:rPr>
                <w:sz w:val="24"/>
                <w:szCs w:val="24"/>
              </w:rPr>
              <w:t xml:space="preserve"> punktuose, Sutartį nutraukianti Šalis prieš 3 (tris) mėnesius išsiunčia pranešimą raštu apie Sutarties nutraukimą, nurodydama Sutarties nutraukimo pagrindą. Įspėjimo dėl Sutarties nutraukimo terminas pradedamas skaičiuoti nuo tokio pranešimo išsiuntimo dienos, t.</w:t>
            </w:r>
            <w:r w:rsidR="00F334D4">
              <w:rPr>
                <w:sz w:val="24"/>
                <w:szCs w:val="24"/>
              </w:rPr>
              <w:t xml:space="preserve"> </w:t>
            </w:r>
            <w:r w:rsidRPr="00E448F9">
              <w:rPr>
                <w:sz w:val="24"/>
                <w:szCs w:val="24"/>
              </w:rPr>
              <w:t xml:space="preserve">y. Sutartis laikoma nutraukta suėjus šioje dalyje numatytam 3 (trijų) mėnesių įspėjimo terminui. Iki Sutarties nutraukimo termino suėjimo, atitinkamą pranešimą išsiuntusi Šalis turi teisę vienašališkai atšaukti įspėjimą apie Sutarties nutraukimą. Taip pat Sutartis laikoma nenutraukta, jei Šalis, kuriai buvo išsiųstas pranešimas raštu ir dėl kurios veiksmų inicijuojamas Sutarties nutraukimas, per įspėjimo terminą pilnai ir visa apimtimi įvykdo įsipareigojimą, dėl kurio buvo inicijuotas Sutarties nutraukimas. </w:t>
            </w:r>
          </w:p>
          <w:p w14:paraId="4CC8EE57" w14:textId="14EED92D" w:rsidR="00324CD5" w:rsidRPr="00E448F9" w:rsidRDefault="00324CD5" w:rsidP="00324CD5">
            <w:pPr>
              <w:spacing w:after="120" w:line="320" w:lineRule="exact"/>
              <w:jc w:val="both"/>
              <w:rPr>
                <w:sz w:val="24"/>
                <w:szCs w:val="24"/>
              </w:rPr>
            </w:pPr>
          </w:p>
          <w:p w14:paraId="7EF1EB44" w14:textId="003FF151" w:rsidR="00324CD5" w:rsidRPr="00E448F9" w:rsidRDefault="00324CD5" w:rsidP="00324CD5">
            <w:pPr>
              <w:pStyle w:val="Sraopastraipa"/>
              <w:numPr>
                <w:ilvl w:val="0"/>
                <w:numId w:val="7"/>
              </w:numPr>
              <w:jc w:val="center"/>
              <w:rPr>
                <w:b/>
                <w:sz w:val="24"/>
                <w:szCs w:val="24"/>
              </w:rPr>
            </w:pPr>
            <w:r w:rsidRPr="00E448F9">
              <w:rPr>
                <w:b/>
                <w:sz w:val="24"/>
                <w:szCs w:val="24"/>
              </w:rPr>
              <w:t>PRANEŠIMAI</w:t>
            </w:r>
          </w:p>
          <w:p w14:paraId="30195571" w14:textId="56EF9F8D" w:rsidR="00324CD5" w:rsidRPr="00E448F9" w:rsidRDefault="00324CD5" w:rsidP="00324CD5">
            <w:pPr>
              <w:pStyle w:val="Sraopastraipa"/>
              <w:ind w:left="660"/>
              <w:rPr>
                <w:b/>
                <w:sz w:val="24"/>
                <w:szCs w:val="24"/>
              </w:rPr>
            </w:pPr>
          </w:p>
          <w:p w14:paraId="5DA3F6B9" w14:textId="77777777" w:rsidR="00324CD5" w:rsidRPr="00E448F9" w:rsidRDefault="00324CD5" w:rsidP="00324CD5">
            <w:pPr>
              <w:pStyle w:val="Sraopastraipa"/>
              <w:numPr>
                <w:ilvl w:val="1"/>
                <w:numId w:val="7"/>
              </w:numPr>
              <w:tabs>
                <w:tab w:val="left" w:pos="792"/>
              </w:tabs>
              <w:spacing w:after="120"/>
              <w:ind w:left="792" w:hanging="720"/>
              <w:contextualSpacing w:val="0"/>
              <w:jc w:val="both"/>
              <w:rPr>
                <w:sz w:val="24"/>
                <w:szCs w:val="24"/>
              </w:rPr>
            </w:pPr>
            <w:r w:rsidRPr="00E448F9">
              <w:rPr>
                <w:bCs/>
                <w:sz w:val="24"/>
                <w:szCs w:val="24"/>
              </w:rPr>
              <w:t xml:space="preserve">Visi </w:t>
            </w:r>
            <w:r w:rsidRPr="00E448F9">
              <w:rPr>
                <w:sz w:val="24"/>
                <w:szCs w:val="24"/>
              </w:rPr>
              <w:t>pranešimai, sutikimai, reikalavimai, ar kitokie dokumentai, kurie turi ar gali būti siunčiami pagal šią Sutartį, turi būti pateikiami raštu ir siunčiami registruotu paštu, per e-pristatymą, arba įteikiami asmeniškai šiais adresais:</w:t>
            </w:r>
          </w:p>
          <w:p w14:paraId="32CE8E7D" w14:textId="56E3D3C4"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Paslaugų gavėjui:</w:t>
            </w:r>
          </w:p>
          <w:p w14:paraId="7D3FDD44" w14:textId="730F0FBE" w:rsidR="00324CD5" w:rsidRPr="00E448F9" w:rsidRDefault="00324CD5" w:rsidP="00324CD5">
            <w:pPr>
              <w:pStyle w:val="Sraopastraipa"/>
              <w:tabs>
                <w:tab w:val="left" w:pos="709"/>
                <w:tab w:val="left" w:pos="1440"/>
              </w:tabs>
              <w:spacing w:after="120"/>
              <w:ind w:left="1602"/>
              <w:contextualSpacing w:val="0"/>
              <w:jc w:val="both"/>
              <w:rPr>
                <w:sz w:val="24"/>
                <w:szCs w:val="24"/>
              </w:rPr>
            </w:pPr>
            <w:r w:rsidRPr="00E448F9">
              <w:rPr>
                <w:sz w:val="24"/>
                <w:szCs w:val="24"/>
              </w:rPr>
              <w:t>Viešoji įstaiga Lietuvos ene</w:t>
            </w:r>
            <w:r>
              <w:rPr>
                <w:sz w:val="24"/>
                <w:szCs w:val="24"/>
              </w:rPr>
              <w:t>r</w:t>
            </w:r>
            <w:r w:rsidRPr="00E448F9">
              <w:rPr>
                <w:sz w:val="24"/>
                <w:szCs w:val="24"/>
              </w:rPr>
              <w:t>getikos agentūra,</w:t>
            </w:r>
          </w:p>
          <w:p w14:paraId="3F27B10F" w14:textId="48483DCC" w:rsidR="00324CD5" w:rsidRDefault="00324CD5" w:rsidP="00324CD5">
            <w:pPr>
              <w:pStyle w:val="Sraopastraipa"/>
              <w:tabs>
                <w:tab w:val="left" w:pos="709"/>
                <w:tab w:val="left" w:pos="1440"/>
              </w:tabs>
              <w:spacing w:after="120"/>
              <w:ind w:left="1602"/>
              <w:contextualSpacing w:val="0"/>
              <w:rPr>
                <w:rStyle w:val="Hipersaitas"/>
                <w:sz w:val="24"/>
                <w:szCs w:val="24"/>
              </w:rPr>
            </w:pPr>
            <w:r w:rsidRPr="00E448F9">
              <w:rPr>
                <w:sz w:val="24"/>
                <w:szCs w:val="24"/>
              </w:rPr>
              <w:t xml:space="preserve">Gedimino pr. 38, LT-01104 Vilnius,                                                                                el. p. </w:t>
            </w:r>
            <w:hyperlink r:id="rId11" w:history="1">
              <w:r w:rsidRPr="00E448F9">
                <w:rPr>
                  <w:rStyle w:val="Hipersaitas"/>
                  <w:sz w:val="24"/>
                  <w:szCs w:val="24"/>
                </w:rPr>
                <w:t>info@ena.lt</w:t>
              </w:r>
            </w:hyperlink>
          </w:p>
          <w:p w14:paraId="045AC2CC" w14:textId="57CE945C" w:rsidR="00324CD5" w:rsidRPr="006F435A" w:rsidRDefault="00324CD5" w:rsidP="00324CD5">
            <w:pPr>
              <w:pStyle w:val="Sraopastraipa"/>
              <w:tabs>
                <w:tab w:val="left" w:pos="709"/>
                <w:tab w:val="left" w:pos="1440"/>
              </w:tabs>
              <w:spacing w:after="120"/>
              <w:ind w:left="1602"/>
              <w:contextualSpacing w:val="0"/>
              <w:rPr>
                <w:rStyle w:val="Hipersaitas"/>
                <w:color w:val="auto"/>
                <w:sz w:val="24"/>
                <w:szCs w:val="24"/>
                <w:u w:val="none"/>
                <w:lang w:val="en-US"/>
              </w:rPr>
            </w:pPr>
            <w:r w:rsidRPr="005C63FD">
              <w:rPr>
                <w:rStyle w:val="Hipersaitas"/>
                <w:color w:val="auto"/>
                <w:sz w:val="24"/>
                <w:szCs w:val="24"/>
                <w:u w:val="none"/>
              </w:rPr>
              <w:t>Už Sutarties vykdymą atsakingo asmens kontaktai:</w:t>
            </w:r>
            <w:r w:rsidR="006F435A">
              <w:rPr>
                <w:rStyle w:val="Hipersaitas"/>
                <w:color w:val="auto"/>
                <w:sz w:val="24"/>
                <w:szCs w:val="24"/>
                <w:u w:val="none"/>
              </w:rPr>
              <w:t xml:space="preserve"> </w:t>
            </w:r>
          </w:p>
          <w:p w14:paraId="1677934E" w14:textId="77777777" w:rsidR="00324CD5" w:rsidRPr="00E448F9" w:rsidRDefault="00324CD5" w:rsidP="00324CD5">
            <w:pPr>
              <w:pStyle w:val="Sraopastraipa"/>
              <w:tabs>
                <w:tab w:val="left" w:pos="709"/>
                <w:tab w:val="left" w:pos="1440"/>
              </w:tabs>
              <w:spacing w:after="120"/>
              <w:ind w:left="1602"/>
              <w:contextualSpacing w:val="0"/>
              <w:rPr>
                <w:sz w:val="24"/>
                <w:szCs w:val="24"/>
              </w:rPr>
            </w:pPr>
          </w:p>
          <w:p w14:paraId="52A58144" w14:textId="5A7A4536" w:rsidR="00324CD5" w:rsidRPr="00E448F9" w:rsidRDefault="00324CD5" w:rsidP="00324CD5">
            <w:pPr>
              <w:pStyle w:val="Sraopastraipa"/>
              <w:numPr>
                <w:ilvl w:val="2"/>
                <w:numId w:val="7"/>
              </w:numPr>
              <w:tabs>
                <w:tab w:val="left" w:pos="709"/>
                <w:tab w:val="left" w:pos="1440"/>
              </w:tabs>
              <w:spacing w:after="120"/>
              <w:ind w:left="1602" w:hanging="810"/>
              <w:contextualSpacing w:val="0"/>
              <w:jc w:val="both"/>
              <w:rPr>
                <w:sz w:val="24"/>
                <w:szCs w:val="24"/>
              </w:rPr>
            </w:pPr>
            <w:r w:rsidRPr="00E448F9">
              <w:rPr>
                <w:sz w:val="24"/>
                <w:szCs w:val="24"/>
              </w:rPr>
              <w:t>Paslaugų teikėjui:</w:t>
            </w:r>
          </w:p>
          <w:p w14:paraId="1FBE181D" w14:textId="79DF67D4" w:rsidR="00324CD5" w:rsidRDefault="006F435A" w:rsidP="00324CD5">
            <w:pPr>
              <w:pStyle w:val="Sraopastraipa"/>
              <w:tabs>
                <w:tab w:val="left" w:pos="709"/>
                <w:tab w:val="left" w:pos="1440"/>
              </w:tabs>
              <w:spacing w:after="120"/>
              <w:ind w:left="1369"/>
              <w:contextualSpacing w:val="0"/>
              <w:jc w:val="both"/>
              <w:rPr>
                <w:sz w:val="24"/>
                <w:szCs w:val="24"/>
              </w:rPr>
            </w:pPr>
            <w:r>
              <w:rPr>
                <w:sz w:val="24"/>
                <w:szCs w:val="24"/>
                <w:highlight w:val="lightGray"/>
              </w:rPr>
              <w:t xml:space="preserve">    </w:t>
            </w:r>
            <w:r w:rsidR="00324CD5" w:rsidRPr="00E448F9">
              <w:rPr>
                <w:sz w:val="24"/>
                <w:szCs w:val="24"/>
                <w:highlight w:val="lightGray"/>
              </w:rPr>
              <w:t>_________________</w:t>
            </w:r>
          </w:p>
          <w:p w14:paraId="744DFD3E" w14:textId="77777777" w:rsidR="00324CD5" w:rsidRPr="005C63FD" w:rsidRDefault="00324CD5" w:rsidP="00324CD5">
            <w:pPr>
              <w:pStyle w:val="Sraopastraipa"/>
              <w:tabs>
                <w:tab w:val="left" w:pos="709"/>
                <w:tab w:val="left" w:pos="1440"/>
              </w:tabs>
              <w:spacing w:after="120"/>
              <w:ind w:left="1602"/>
              <w:contextualSpacing w:val="0"/>
              <w:rPr>
                <w:rStyle w:val="Hipersaitas"/>
                <w:color w:val="auto"/>
                <w:sz w:val="24"/>
                <w:szCs w:val="24"/>
                <w:u w:val="none"/>
              </w:rPr>
            </w:pPr>
            <w:r w:rsidRPr="005C63FD">
              <w:rPr>
                <w:rStyle w:val="Hipersaitas"/>
                <w:color w:val="auto"/>
                <w:sz w:val="24"/>
                <w:szCs w:val="24"/>
                <w:u w:val="none"/>
              </w:rPr>
              <w:t>Už Sutarties vykdymą atsakingo asmens kontaktai:</w:t>
            </w:r>
          </w:p>
          <w:p w14:paraId="12738A1C" w14:textId="77777777" w:rsidR="00324CD5" w:rsidRPr="00E448F9" w:rsidRDefault="00324CD5" w:rsidP="00324CD5">
            <w:pPr>
              <w:pStyle w:val="Sraopastraipa"/>
              <w:tabs>
                <w:tab w:val="left" w:pos="709"/>
                <w:tab w:val="left" w:pos="1440"/>
              </w:tabs>
              <w:spacing w:after="120"/>
              <w:ind w:left="1369"/>
              <w:contextualSpacing w:val="0"/>
              <w:jc w:val="both"/>
              <w:rPr>
                <w:sz w:val="24"/>
                <w:szCs w:val="24"/>
              </w:rPr>
            </w:pPr>
          </w:p>
          <w:p w14:paraId="68B92A4F" w14:textId="6E3F76CA" w:rsidR="00324CD5" w:rsidRPr="00E448F9" w:rsidRDefault="00324CD5" w:rsidP="00324CD5">
            <w:pPr>
              <w:pStyle w:val="Sraopastraipa"/>
              <w:numPr>
                <w:ilvl w:val="1"/>
                <w:numId w:val="7"/>
              </w:numPr>
              <w:tabs>
                <w:tab w:val="left" w:pos="709"/>
                <w:tab w:val="left" w:pos="792"/>
                <w:tab w:val="left" w:pos="1440"/>
              </w:tabs>
              <w:spacing w:after="120"/>
              <w:ind w:left="792" w:hanging="720"/>
              <w:contextualSpacing w:val="0"/>
              <w:jc w:val="both"/>
              <w:rPr>
                <w:sz w:val="24"/>
                <w:szCs w:val="24"/>
              </w:rPr>
            </w:pPr>
            <w:r w:rsidRPr="00E448F9">
              <w:rPr>
                <w:bCs/>
                <w:sz w:val="24"/>
                <w:szCs w:val="24"/>
              </w:rPr>
              <w:t xml:space="preserve"> Kiekviena </w:t>
            </w:r>
            <w:r w:rsidRPr="00E448F9">
              <w:rPr>
                <w:sz w:val="24"/>
                <w:szCs w:val="24"/>
              </w:rPr>
              <w:t xml:space="preserve">Šalis privalo pranešti kitai Šaliai apie šioje Sutartyje nurodyto savo adreso pasikeitimą ne vėliau kaip per 5 (penkias) darbo dienas nuo pasikeitimo dienos. Jei Šalis nepraneša apie savo adreso pasikeitimą, tai visi šioje Sutartyje nurodytu adresu išsiųsti pranešimai ir kita korespondencija laikomi įteiktais tinkamai. </w:t>
            </w:r>
          </w:p>
          <w:p w14:paraId="49AEFB59" w14:textId="2078C1A7" w:rsidR="00324CD5" w:rsidRPr="00E448F9" w:rsidRDefault="00324CD5" w:rsidP="00324CD5">
            <w:pPr>
              <w:spacing w:after="120" w:line="320" w:lineRule="exact"/>
              <w:jc w:val="both"/>
              <w:rPr>
                <w:sz w:val="24"/>
                <w:szCs w:val="24"/>
              </w:rPr>
            </w:pPr>
          </w:p>
        </w:tc>
      </w:tr>
      <w:tr w:rsidR="00324CD5" w:rsidRPr="00E448F9" w14:paraId="73F5406E" w14:textId="77777777" w:rsidTr="00566820">
        <w:trPr>
          <w:gridAfter w:val="1"/>
          <w:wAfter w:w="7" w:type="dxa"/>
        </w:trPr>
        <w:tc>
          <w:tcPr>
            <w:tcW w:w="9463" w:type="dxa"/>
            <w:gridSpan w:val="2"/>
          </w:tcPr>
          <w:p w14:paraId="235AE453" w14:textId="6A8BBB0E" w:rsidR="00324CD5" w:rsidRPr="00E448F9" w:rsidRDefault="00324CD5" w:rsidP="00324CD5">
            <w:pPr>
              <w:pStyle w:val="Sraopastraipa"/>
              <w:numPr>
                <w:ilvl w:val="0"/>
                <w:numId w:val="7"/>
              </w:numPr>
              <w:jc w:val="center"/>
              <w:rPr>
                <w:b/>
                <w:sz w:val="24"/>
                <w:szCs w:val="24"/>
              </w:rPr>
            </w:pPr>
            <w:r w:rsidRPr="00E448F9">
              <w:rPr>
                <w:b/>
                <w:sz w:val="24"/>
                <w:szCs w:val="24"/>
              </w:rPr>
              <w:lastRenderedPageBreak/>
              <w:t>KONFIDENCIALUMO ĮSIPAREIGOJIMAI</w:t>
            </w:r>
          </w:p>
          <w:p w14:paraId="70F6106D" w14:textId="77777777" w:rsidR="00324CD5" w:rsidRPr="00E448F9" w:rsidRDefault="00324CD5" w:rsidP="00324CD5">
            <w:pPr>
              <w:widowControl w:val="0"/>
              <w:autoSpaceDE w:val="0"/>
              <w:autoSpaceDN w:val="0"/>
              <w:ind w:left="720"/>
              <w:rPr>
                <w:b/>
                <w:sz w:val="24"/>
                <w:szCs w:val="24"/>
              </w:rPr>
            </w:pPr>
          </w:p>
          <w:p w14:paraId="0A265077" w14:textId="365E7179" w:rsidR="00324CD5" w:rsidRPr="00E448F9" w:rsidRDefault="00324CD5" w:rsidP="00324CD5">
            <w:pPr>
              <w:pStyle w:val="Pagrindinistekstas"/>
              <w:tabs>
                <w:tab w:val="left" w:pos="447"/>
                <w:tab w:val="left" w:pos="787"/>
              </w:tabs>
              <w:ind w:left="522" w:hanging="540"/>
              <w:jc w:val="both"/>
              <w:rPr>
                <w:sz w:val="24"/>
                <w:szCs w:val="24"/>
              </w:rPr>
            </w:pPr>
            <w:r w:rsidRPr="00E448F9">
              <w:rPr>
                <w:sz w:val="24"/>
                <w:szCs w:val="24"/>
              </w:rPr>
              <w:t>15.1. Sutarties Šalys viena kitai atskleis bet kokio pobūdžio informaciją (žodinę, rašytinę arba išreikštą bet kokia kita forma, jeigu su informacija galima susipažinti vizualiai ar panaudojant technines priemones), kuri yra būtina Sutarties Šalių prisiimtų įsipareigojimų pagal šią Sutartį vykdymui (toliau – Informacija). Informacija apima bet kokią rašytinę ir / ar žodinę informaciją tiesiogiai ar netiesiogiai susijusią su Sutarties Šalimis, kitomis Sutarties Šalių grupių įmonėmis ar jų sutartinėmis šalimis, kurią Sutarties Šalys bet kokiu būdu tiek tiesiogiai, tiek netiesiogiai pateikia viena kitai arba kurią jos gauna kitu būdu vykdant šią Sutartį. Informacija skirta ir gali būti naudojama išimtinai tik Sutarties Šalių interesams. Sutarties Šalys pripažįsta, kad Informacija, kurią jos gaus pagal šią Sutartį, yra konfidenciali, išskyrus tuos atvejus, kai šioje Sutartyje aiškiai yra nurodyta kitaip.</w:t>
            </w:r>
          </w:p>
          <w:p w14:paraId="19EFC12C" w14:textId="44039128" w:rsidR="00324CD5" w:rsidRPr="00E448F9" w:rsidRDefault="00324CD5" w:rsidP="00324CD5">
            <w:pPr>
              <w:pStyle w:val="Pagrindinistekstas"/>
              <w:tabs>
                <w:tab w:val="left" w:pos="447"/>
                <w:tab w:val="left" w:pos="787"/>
              </w:tabs>
              <w:ind w:left="522" w:hanging="540"/>
              <w:jc w:val="both"/>
              <w:rPr>
                <w:sz w:val="24"/>
                <w:szCs w:val="24"/>
              </w:rPr>
            </w:pPr>
            <w:r w:rsidRPr="00E448F9">
              <w:rPr>
                <w:sz w:val="24"/>
                <w:szCs w:val="24"/>
              </w:rPr>
              <w:lastRenderedPageBreak/>
              <w:t>15.2. Sutarties Šalys nebus įpareigotos saugoti bet kokią Informaciją, jeigu:</w:t>
            </w:r>
          </w:p>
          <w:p w14:paraId="1DD26CBC" w14:textId="2E70DAA5" w:rsidR="00324CD5" w:rsidRPr="00E448F9" w:rsidRDefault="00324CD5" w:rsidP="00324CD5">
            <w:pPr>
              <w:pStyle w:val="Pagrindinistekstas"/>
              <w:ind w:left="1332" w:hanging="720"/>
              <w:jc w:val="both"/>
              <w:rPr>
                <w:sz w:val="24"/>
                <w:szCs w:val="24"/>
              </w:rPr>
            </w:pPr>
            <w:r w:rsidRPr="00E448F9">
              <w:rPr>
                <w:sz w:val="24"/>
                <w:szCs w:val="24"/>
              </w:rPr>
              <w:t>15.2.1. ši Informacija yra arba tapo viešai žinoma, bet ne dėl to, kad buvo atskleista įgaliojimų neturinčio asmens ar pažeidžiant šią Sutartį;</w:t>
            </w:r>
          </w:p>
          <w:p w14:paraId="2CA2212B" w14:textId="5E160251" w:rsidR="00324CD5" w:rsidRPr="00E448F9" w:rsidRDefault="00324CD5" w:rsidP="00324CD5">
            <w:pPr>
              <w:pStyle w:val="Pagrindinistekstas"/>
              <w:ind w:left="1332" w:hanging="720"/>
              <w:jc w:val="both"/>
              <w:rPr>
                <w:sz w:val="24"/>
                <w:szCs w:val="24"/>
              </w:rPr>
            </w:pPr>
            <w:r w:rsidRPr="00E448F9">
              <w:rPr>
                <w:sz w:val="24"/>
                <w:szCs w:val="24"/>
              </w:rPr>
              <w:t>15.2.2. ši Informacija yra gauta iš trečiosios šalies, kai toks atskleidimas nepažeidžia jokių konfidencialumo įsipareigojimų;</w:t>
            </w:r>
          </w:p>
          <w:p w14:paraId="62DF434A" w14:textId="0CBA4520" w:rsidR="00324CD5" w:rsidRPr="00E448F9" w:rsidRDefault="00324CD5" w:rsidP="00324CD5">
            <w:pPr>
              <w:pStyle w:val="Pagrindinistekstas"/>
              <w:ind w:left="1332" w:hanging="720"/>
              <w:jc w:val="both"/>
              <w:rPr>
                <w:sz w:val="24"/>
                <w:szCs w:val="24"/>
              </w:rPr>
            </w:pPr>
            <w:r w:rsidRPr="00E448F9">
              <w:rPr>
                <w:sz w:val="24"/>
                <w:szCs w:val="24"/>
              </w:rPr>
              <w:t>15.2.3. Sutarties Šalys raštu praneša viena kitai, kad konkreti informacija nėra laikoma konfidencialia. Jei kyla abejonių, ar konkreti informacija yra konfidenciali, Sutarties Šalys privalo tokią informaciją laikyti ir su ja elgtis kaip su konfidencialia informacija iki Sutarties Šalys viena kitai nepraneša priešingai.</w:t>
            </w:r>
          </w:p>
          <w:p w14:paraId="2A255177" w14:textId="071B0B42" w:rsidR="00324CD5" w:rsidRPr="00E448F9" w:rsidRDefault="00324CD5" w:rsidP="00324CD5">
            <w:pPr>
              <w:pStyle w:val="Pagrindinistekstas"/>
              <w:tabs>
                <w:tab w:val="left" w:pos="792"/>
              </w:tabs>
              <w:ind w:left="522" w:hanging="522"/>
              <w:jc w:val="both"/>
              <w:rPr>
                <w:sz w:val="24"/>
                <w:szCs w:val="24"/>
              </w:rPr>
            </w:pPr>
            <w:r w:rsidRPr="00E448F9">
              <w:rPr>
                <w:sz w:val="24"/>
                <w:szCs w:val="24"/>
              </w:rPr>
              <w:t>15.3. Kiek tai susiję su pagal šią Sutartį atskleidžiama Informacija, Sutarties Šalys, įskaitant visus jų darbuotojus, privalo:</w:t>
            </w:r>
          </w:p>
          <w:p w14:paraId="74B30510" w14:textId="0F8A559F" w:rsidR="00324CD5" w:rsidRPr="00E448F9" w:rsidRDefault="00324CD5" w:rsidP="00324CD5">
            <w:pPr>
              <w:pStyle w:val="Pagrindinistekstas"/>
              <w:ind w:left="1332" w:hanging="810"/>
              <w:jc w:val="both"/>
              <w:rPr>
                <w:sz w:val="24"/>
                <w:szCs w:val="24"/>
              </w:rPr>
            </w:pPr>
            <w:r w:rsidRPr="00E448F9">
              <w:rPr>
                <w:sz w:val="24"/>
                <w:szCs w:val="24"/>
              </w:rPr>
              <w:t>15.3.1. laikyti (saugoti ir naudoti) Informaciją laikantis pagal protingumo principą taikytinų, šioje Sutartyje ir teisės aktuose nustatytų konfidencialumo užtikrinimo priemonių, apsaugant šią Informaciją nuo neteisėto panaudojimo, perdavimo, atskleidimo ar neteisėtos prieigos prie jos. Sutarties Šalys neturi teisės kopijuoti ar fiksuoti, saugoti savo sistemose Informacijos, jei tai nėra pagrįstai reikalinga šiai Sutarčiai vykdyti. Sutarties Šalys nedelsdamos privalo informuoti viena kitą apie visus informacijos apsaugos reikalavimų pažeidimus ar neteisėtą Informacijos atskleidimą ar naudojimą;</w:t>
            </w:r>
          </w:p>
          <w:p w14:paraId="12D637EB" w14:textId="2E978AF6" w:rsidR="00324CD5" w:rsidRPr="00E448F9" w:rsidRDefault="00324CD5" w:rsidP="00324CD5">
            <w:pPr>
              <w:pStyle w:val="Pagrindinistekstas"/>
              <w:ind w:left="1332" w:hanging="810"/>
              <w:jc w:val="both"/>
              <w:rPr>
                <w:sz w:val="24"/>
                <w:szCs w:val="24"/>
              </w:rPr>
            </w:pPr>
            <w:r w:rsidRPr="00E448F9">
              <w:rPr>
                <w:sz w:val="24"/>
                <w:szCs w:val="24"/>
              </w:rPr>
              <w:t>15.3.2. Informaciją ar jos dalį atskleisti tik tiesiogiai su Informacijos atskleidimo tikslų įgyvendinimu susijusiems Sutarties Šalių darbuotojams ir kitiems asmenims (įskaitant auditorius, konsultantus ir subrangovus), kurie privalo būti tinkamai įpareigoti laikytis tokių pačių konfidencialumo reikalavimų ir neatskleisti jos bet kokiems kitiems asmenims visą Sutarties galiojimo laikotarpį ir informacijos apsaugos laikotarpį po Sutarties pasibaigimo / nutraukimo. Sutarties Šalys prisiima visą atsakomybę už asmenų, kuriems buvo suteikta prieiga prie Informacijos, veiksmus ir neveikimą, įskaitant finansinę atsakomybę.</w:t>
            </w:r>
          </w:p>
          <w:p w14:paraId="3F2BE4A6" w14:textId="4679B6F7" w:rsidR="00324CD5" w:rsidRPr="00E448F9" w:rsidRDefault="00324CD5" w:rsidP="00324CD5">
            <w:pPr>
              <w:pStyle w:val="Pagrindinistekstas"/>
              <w:tabs>
                <w:tab w:val="left" w:pos="702"/>
              </w:tabs>
              <w:ind w:left="612" w:hanging="540"/>
              <w:jc w:val="both"/>
              <w:rPr>
                <w:sz w:val="24"/>
                <w:szCs w:val="24"/>
              </w:rPr>
            </w:pPr>
            <w:r w:rsidRPr="00E448F9">
              <w:rPr>
                <w:sz w:val="24"/>
                <w:szCs w:val="24"/>
              </w:rPr>
              <w:t>15.4. Sutarties Šalys gali bet kokiu metu nutraukti viena kitai priėjimą prie Informacijos. Informacija yra laikoma Sutarties Šalių nuosavybe ir, esant atitinkamam atitinkamos Sutarties Šalies prašymui, kita Sutarties Šalis privalės grąžinti visą bet kokiose materialiose laikmenose, įskaitant ir elektronines laikmenas, turimą Informaciją atitinkamai Sutarties Šaliai arba, jos nurodymu, privalės visą Informaciją sunaikinti.</w:t>
            </w:r>
          </w:p>
          <w:p w14:paraId="11EF8994" w14:textId="5CA8B0F8" w:rsidR="00324CD5" w:rsidRPr="00E448F9" w:rsidRDefault="00324CD5" w:rsidP="00324CD5">
            <w:pPr>
              <w:pStyle w:val="Pagrindinistekstas"/>
              <w:tabs>
                <w:tab w:val="left" w:pos="702"/>
              </w:tabs>
              <w:ind w:left="612" w:hanging="540"/>
              <w:jc w:val="both"/>
              <w:rPr>
                <w:sz w:val="24"/>
                <w:szCs w:val="24"/>
              </w:rPr>
            </w:pPr>
            <w:r w:rsidRPr="00E448F9">
              <w:rPr>
                <w:sz w:val="24"/>
                <w:szCs w:val="24"/>
              </w:rPr>
              <w:t>15.5. Jeigu kuri iš Sutarties Šalių prarastų ar netinkamai, nesilaikydama šioje Sutartyje nustatytos tvarkos atskleistų kitos Sutarties Šalies Informaciją, ji apie tai privalės nedelsiant pranešti tai Sutarties Šaliai, ir dėti visas galimas pastangas susigrąžinti prarastą ar neteisėtai, be pagrindo atskleistą Informaciją.</w:t>
            </w:r>
          </w:p>
          <w:p w14:paraId="2D7D9B01" w14:textId="07013D87" w:rsidR="00324CD5" w:rsidRPr="00E448F9" w:rsidRDefault="00324CD5" w:rsidP="00324CD5">
            <w:pPr>
              <w:pStyle w:val="Pagrindinistekstas"/>
              <w:tabs>
                <w:tab w:val="left" w:pos="702"/>
              </w:tabs>
              <w:ind w:left="612" w:hanging="540"/>
              <w:jc w:val="both"/>
              <w:rPr>
                <w:sz w:val="24"/>
                <w:szCs w:val="24"/>
              </w:rPr>
            </w:pPr>
            <w:r w:rsidRPr="00E448F9">
              <w:rPr>
                <w:sz w:val="24"/>
                <w:szCs w:val="24"/>
              </w:rPr>
              <w:t>15.6. Pasibaigus šios Sutarties galiojimo laikotarpiui, Sutarties Šalis kitai Sutarties Šaliai raštu pareikalavus, privalo tiek, kiek tai yra praktiškai įmanoma, sunaikinti arba grąžinti viena kitai visą kitos Sutarties Šalies turimą Informaciją, nepriklausomai nuo to, ar tokia Informacija būtų dokumentuose, straipsniuose, brėžiniuose, aprašymuose, schemose ar išreikšta, saugoma kita forma, taip pat ir minėtų dalykų kopijas, jei šioje Sutartyje nenurodyta kitaip.</w:t>
            </w:r>
          </w:p>
          <w:p w14:paraId="61E4EC65" w14:textId="49193C35" w:rsidR="00324CD5" w:rsidRPr="00E448F9" w:rsidRDefault="00324CD5" w:rsidP="00324CD5">
            <w:pPr>
              <w:pStyle w:val="Pagrindinistekstas"/>
              <w:tabs>
                <w:tab w:val="left" w:pos="972"/>
              </w:tabs>
              <w:ind w:left="702" w:hanging="630"/>
              <w:jc w:val="both"/>
              <w:rPr>
                <w:sz w:val="24"/>
                <w:szCs w:val="24"/>
              </w:rPr>
            </w:pPr>
            <w:r w:rsidRPr="00E448F9">
              <w:rPr>
                <w:sz w:val="24"/>
                <w:szCs w:val="24"/>
              </w:rPr>
              <w:t>15.7. Sutarties Šalys įsipareigoja Informaciją išlaikyti paslaptyje visą šios Sutarties galiojimo laikotarpį ir dar 10 (dešimt) metų nuo šios Sutarties galiojimo pabaigos / nutraukimo ar paslaugų suteikimo, jeigu šios Sutarties Šalys nesusitars kitaip raštu.</w:t>
            </w:r>
          </w:p>
          <w:p w14:paraId="264DC81E" w14:textId="54492975" w:rsidR="00324CD5" w:rsidRPr="00E448F9" w:rsidRDefault="00324CD5" w:rsidP="00324CD5">
            <w:pPr>
              <w:tabs>
                <w:tab w:val="left" w:pos="972"/>
              </w:tabs>
              <w:spacing w:after="120"/>
              <w:ind w:left="702" w:hanging="630"/>
              <w:jc w:val="both"/>
              <w:rPr>
                <w:sz w:val="24"/>
                <w:szCs w:val="24"/>
              </w:rPr>
            </w:pPr>
            <w:r w:rsidRPr="00E448F9">
              <w:rPr>
                <w:sz w:val="24"/>
                <w:szCs w:val="24"/>
              </w:rPr>
              <w:t xml:space="preserve">15.8. Vykdant šią Sutartį atsiradus būtinybei vienai Sutarties Šaliai suteikti prieigą prie kitos Sutarties Šalies tvarkomų asmens duomenų ar jai perduoti asmens duomenis, kaip juos apibrėžia Europos Sąjungos ir Lietuvos Respublikos teisės aktai, prieš pradedant tvarkyti </w:t>
            </w:r>
            <w:r w:rsidRPr="00E448F9">
              <w:rPr>
                <w:sz w:val="24"/>
                <w:szCs w:val="24"/>
              </w:rPr>
              <w:lastRenderedPageBreak/>
              <w:t>šiuos duomenis Sutarties Šalys privalo sudaryti atskirą susitarimą, kuriame nustatomi šių duomenų apsaugos ir tvarkymo principai bei sąlygos.</w:t>
            </w:r>
          </w:p>
          <w:p w14:paraId="6B17D99E" w14:textId="3E299ADE" w:rsidR="00324CD5" w:rsidRPr="00E448F9" w:rsidRDefault="00324CD5" w:rsidP="00324CD5">
            <w:pPr>
              <w:tabs>
                <w:tab w:val="left" w:pos="972"/>
              </w:tabs>
              <w:spacing w:after="120"/>
              <w:ind w:left="702" w:hanging="630"/>
              <w:jc w:val="both"/>
              <w:rPr>
                <w:sz w:val="24"/>
                <w:szCs w:val="24"/>
              </w:rPr>
            </w:pPr>
            <w:r w:rsidRPr="00E448F9">
              <w:rPr>
                <w:sz w:val="24"/>
                <w:szCs w:val="24"/>
              </w:rPr>
              <w:t>15.9. Sutarties Šalis tyčia ar neatsargiai, aktyviais veiksmais ar neveikimu atskleidusi Informaciją bet kuriam trečiajam asmeniui ar praradusi Informaciją, privalės atlyginti kitai Sutarties Šaliai visus dėl Informacijos atskleidimo ar / ir praradimo patirtus nuostolius.</w:t>
            </w:r>
          </w:p>
          <w:p w14:paraId="38C4E0EA" w14:textId="185942E1" w:rsidR="00324CD5" w:rsidRPr="00E448F9" w:rsidRDefault="00324CD5" w:rsidP="00324CD5">
            <w:pPr>
              <w:tabs>
                <w:tab w:val="left" w:pos="972"/>
              </w:tabs>
              <w:spacing w:after="120"/>
              <w:ind w:left="702" w:hanging="630"/>
              <w:jc w:val="both"/>
              <w:rPr>
                <w:sz w:val="24"/>
                <w:szCs w:val="24"/>
              </w:rPr>
            </w:pPr>
            <w:r w:rsidRPr="00E448F9">
              <w:rPr>
                <w:sz w:val="24"/>
                <w:szCs w:val="24"/>
              </w:rPr>
              <w:t>15.10. Tais atvejais kai šios Sutarties tinkamam vykdymui būtina atskleisti vienos Sutarties Šalies komercinę (gamybinę) paslaptį ar kitą ypatingai konfidencialią informaciją arba kurios nors kitos vienos Sutarties Šalies grupės įmonės konfidencialią informaciją, tarp Sutarties Šalių gali būti sudaroma atskira konfidencialumo sutartis.</w:t>
            </w:r>
          </w:p>
        </w:tc>
      </w:tr>
      <w:tr w:rsidR="00324CD5" w:rsidRPr="00E448F9" w14:paraId="419CC000" w14:textId="77777777" w:rsidTr="00566820">
        <w:trPr>
          <w:gridAfter w:val="1"/>
          <w:wAfter w:w="7" w:type="dxa"/>
          <w:trHeight w:val="3534"/>
        </w:trPr>
        <w:tc>
          <w:tcPr>
            <w:tcW w:w="9463" w:type="dxa"/>
            <w:gridSpan w:val="2"/>
          </w:tcPr>
          <w:p w14:paraId="620EFBF1" w14:textId="77777777" w:rsidR="00324CD5" w:rsidRPr="00E448F9" w:rsidRDefault="00324CD5" w:rsidP="00324CD5">
            <w:pPr>
              <w:jc w:val="center"/>
              <w:rPr>
                <w:b/>
                <w:sz w:val="24"/>
                <w:szCs w:val="24"/>
              </w:rPr>
            </w:pPr>
          </w:p>
          <w:p w14:paraId="22B5AA7B" w14:textId="2832D6FF" w:rsidR="00324CD5" w:rsidRPr="00E448F9" w:rsidRDefault="00324CD5" w:rsidP="00324CD5">
            <w:pPr>
              <w:pStyle w:val="Sraopastraipa"/>
              <w:numPr>
                <w:ilvl w:val="0"/>
                <w:numId w:val="7"/>
              </w:numPr>
              <w:jc w:val="center"/>
              <w:rPr>
                <w:b/>
                <w:sz w:val="24"/>
                <w:szCs w:val="24"/>
              </w:rPr>
            </w:pPr>
            <w:r w:rsidRPr="00E448F9">
              <w:rPr>
                <w:b/>
                <w:sz w:val="24"/>
                <w:szCs w:val="24"/>
              </w:rPr>
              <w:t>BAIGIAMOSIOS NUOSTATOS</w:t>
            </w:r>
          </w:p>
          <w:p w14:paraId="00C783F3" w14:textId="77777777" w:rsidR="00324CD5" w:rsidRPr="00E448F9" w:rsidRDefault="00324CD5" w:rsidP="00324CD5">
            <w:pPr>
              <w:jc w:val="center"/>
              <w:rPr>
                <w:b/>
                <w:sz w:val="24"/>
                <w:szCs w:val="24"/>
              </w:rPr>
            </w:pPr>
          </w:p>
          <w:p w14:paraId="1263F3D3" w14:textId="0E9341E4" w:rsidR="00324CD5" w:rsidRPr="00E448F9" w:rsidRDefault="00324CD5" w:rsidP="00324CD5">
            <w:pPr>
              <w:pStyle w:val="Sraopastraipa"/>
              <w:numPr>
                <w:ilvl w:val="1"/>
                <w:numId w:val="7"/>
              </w:numPr>
              <w:tabs>
                <w:tab w:val="left" w:pos="709"/>
                <w:tab w:val="left" w:pos="792"/>
                <w:tab w:val="left" w:pos="1440"/>
              </w:tabs>
              <w:spacing w:after="120"/>
              <w:ind w:left="792" w:hanging="720"/>
              <w:contextualSpacing w:val="0"/>
              <w:jc w:val="both"/>
              <w:rPr>
                <w:sz w:val="24"/>
                <w:szCs w:val="24"/>
              </w:rPr>
            </w:pPr>
            <w:bookmarkStart w:id="7" w:name="_Ref328347476"/>
            <w:r w:rsidRPr="00E448F9">
              <w:rPr>
                <w:sz w:val="24"/>
                <w:szCs w:val="24"/>
                <w:lang w:eastAsia="en-US"/>
              </w:rPr>
              <w:t xml:space="preserve">Paslaugų gavėjas turi teisę be atskiro rašytinio Paslaugų teikėjo sutikimo visas teises ir pareigas kylančias iš šios Sutarties jo vykdomų funkcijų, susijusių su valstybės atsargų kaupimu ir tvarkymu, perleisti perėmėjui. Tuo tikslu Paslaugų gavėjas įsipareigoja ne vėliau kaip prieš 10 (dešimt) kalendorinių dienų raštu informuoti Paslaugų teikėją apie tokį teisių ir pareigų perleidimą jo teisių perėmėjui. </w:t>
            </w:r>
          </w:p>
          <w:p w14:paraId="6C5BA2BA" w14:textId="1B1B359D" w:rsidR="00324CD5" w:rsidRPr="00E448F9" w:rsidRDefault="00324CD5" w:rsidP="00324CD5">
            <w:pPr>
              <w:pStyle w:val="Sraopastraipa"/>
              <w:numPr>
                <w:ilvl w:val="1"/>
                <w:numId w:val="7"/>
              </w:numPr>
              <w:tabs>
                <w:tab w:val="left" w:pos="709"/>
                <w:tab w:val="left" w:pos="792"/>
                <w:tab w:val="left" w:pos="1440"/>
              </w:tabs>
              <w:spacing w:after="120"/>
              <w:ind w:left="792" w:hanging="720"/>
              <w:contextualSpacing w:val="0"/>
              <w:jc w:val="both"/>
              <w:rPr>
                <w:sz w:val="24"/>
                <w:szCs w:val="24"/>
              </w:rPr>
            </w:pPr>
            <w:r w:rsidRPr="00E448F9">
              <w:rPr>
                <w:sz w:val="24"/>
                <w:szCs w:val="24"/>
                <w:lang w:eastAsia="en-US"/>
              </w:rPr>
              <w:t xml:space="preserve">Paslaugų </w:t>
            </w:r>
            <w:r w:rsidRPr="00E448F9">
              <w:rPr>
                <w:bCs/>
                <w:sz w:val="24"/>
                <w:szCs w:val="24"/>
              </w:rPr>
              <w:t xml:space="preserve">teikėjas </w:t>
            </w:r>
            <w:r w:rsidRPr="00E448F9">
              <w:rPr>
                <w:sz w:val="24"/>
                <w:szCs w:val="24"/>
              </w:rPr>
              <w:t xml:space="preserve">turi teisę be atskiro rašytinio Paslaugų gavėjo sutikimo perleisti visas teises ir pareigas kylančias iš šios Sutarties jo vykdomų funkcijų perėmėjui. Tuo tikslu Paslaugų teikėjas įsipareigoja ne vėliau kaip prieš 10 (dešimt) kalendorinių dienų raštu informuoti Paslaugų gavėją apie tokį Paslaugų teikėjo teisių ir pareigų perleidimą jo teisių perėmėjui. </w:t>
            </w:r>
          </w:p>
          <w:p w14:paraId="7AFA8540" w14:textId="3E5F9DC7" w:rsidR="00324CD5" w:rsidRPr="00E448F9" w:rsidRDefault="00324CD5" w:rsidP="00324CD5">
            <w:pPr>
              <w:pStyle w:val="Sraopastraipa"/>
              <w:numPr>
                <w:ilvl w:val="1"/>
                <w:numId w:val="7"/>
              </w:numPr>
              <w:tabs>
                <w:tab w:val="left" w:pos="709"/>
                <w:tab w:val="left" w:pos="792"/>
                <w:tab w:val="left" w:pos="1440"/>
              </w:tabs>
              <w:spacing w:after="120"/>
              <w:ind w:left="792" w:hanging="720"/>
              <w:contextualSpacing w:val="0"/>
              <w:jc w:val="both"/>
              <w:rPr>
                <w:sz w:val="24"/>
                <w:szCs w:val="24"/>
              </w:rPr>
            </w:pPr>
            <w:r w:rsidRPr="00E448F9">
              <w:rPr>
                <w:sz w:val="24"/>
                <w:szCs w:val="24"/>
                <w:lang w:eastAsia="en-US"/>
              </w:rPr>
              <w:t xml:space="preserve">Nė </w:t>
            </w:r>
            <w:r w:rsidRPr="00E448F9">
              <w:rPr>
                <w:sz w:val="24"/>
                <w:szCs w:val="24"/>
              </w:rPr>
              <w:t xml:space="preserve">viena iš Šalių neturi teisės perduoti jokiai trečiajai Šaliai savo teisių ir įsipareigojimų pagal Sutartį be raštiško išankstinio kitos Šalies sutikimo. </w:t>
            </w:r>
          </w:p>
          <w:p w14:paraId="3F12FBC0" w14:textId="0469DD9B" w:rsidR="00324CD5" w:rsidRPr="00E448F9" w:rsidRDefault="00324CD5" w:rsidP="00324CD5">
            <w:pPr>
              <w:pStyle w:val="Sraopastraipa"/>
              <w:numPr>
                <w:ilvl w:val="1"/>
                <w:numId w:val="7"/>
              </w:numPr>
              <w:tabs>
                <w:tab w:val="left" w:pos="709"/>
                <w:tab w:val="left" w:pos="792"/>
                <w:tab w:val="left" w:pos="1440"/>
              </w:tabs>
              <w:spacing w:after="120"/>
              <w:ind w:left="792" w:hanging="720"/>
              <w:contextualSpacing w:val="0"/>
              <w:jc w:val="both"/>
              <w:rPr>
                <w:sz w:val="24"/>
                <w:szCs w:val="24"/>
              </w:rPr>
            </w:pPr>
            <w:r w:rsidRPr="00E448F9">
              <w:rPr>
                <w:sz w:val="24"/>
                <w:szCs w:val="24"/>
                <w:lang w:eastAsia="en-US"/>
              </w:rPr>
              <w:t>Visi Sutarties pakeitimai, ar papildymai, turi būti sudaromi raštu, patvirtinami tinkamai įgaliotų Šalių atstovų parašais.</w:t>
            </w:r>
            <w:r w:rsidRPr="00E448F9">
              <w:rPr>
                <w:sz w:val="24"/>
                <w:szCs w:val="24"/>
              </w:rPr>
              <w:t xml:space="preserve"> </w:t>
            </w:r>
          </w:p>
          <w:p w14:paraId="5E5EE15C" w14:textId="0B678C77" w:rsidR="00324CD5" w:rsidRPr="00E448F9" w:rsidRDefault="00324CD5" w:rsidP="00324CD5">
            <w:pPr>
              <w:spacing w:after="120"/>
              <w:ind w:left="702" w:hanging="630"/>
              <w:jc w:val="both"/>
              <w:rPr>
                <w:sz w:val="24"/>
                <w:szCs w:val="24"/>
              </w:rPr>
            </w:pPr>
            <w:r w:rsidRPr="00E448F9">
              <w:rPr>
                <w:sz w:val="24"/>
                <w:szCs w:val="24"/>
              </w:rPr>
              <w:t>16.5. Šalys susitaria, kad vienos iš Sutarties sąlygų (ar jos dalies) negaliojimo atveju, jeigu toks jos negaliojimas nedaro negaliojančios visos Sutarties, minėta sąlyga (jos dalis) Šalių rašytiniu susitarimu nedelsiant pakeičiama nauja galiojančia sąlyga, kuri pagal prasmę ir turinį būtų artimiausia negaliojančiai sąlygai bei turėtų analogišką teisinį ir ekonominį rezultatą, kaip ir pakeistoji sąlyga.</w:t>
            </w:r>
          </w:p>
          <w:p w14:paraId="00E5613C" w14:textId="72D27F65" w:rsidR="00324CD5" w:rsidRPr="00E448F9" w:rsidRDefault="00324CD5" w:rsidP="00324CD5">
            <w:pPr>
              <w:pStyle w:val="Sraopastraipa"/>
              <w:spacing w:after="120"/>
              <w:ind w:left="702" w:hanging="630"/>
              <w:contextualSpacing w:val="0"/>
              <w:jc w:val="both"/>
              <w:rPr>
                <w:iCs/>
                <w:sz w:val="24"/>
                <w:szCs w:val="24"/>
              </w:rPr>
            </w:pPr>
            <w:r w:rsidRPr="00E448F9">
              <w:rPr>
                <w:sz w:val="24"/>
                <w:szCs w:val="24"/>
              </w:rPr>
              <w:t xml:space="preserve">16.6. </w:t>
            </w:r>
            <w:r w:rsidRPr="00E448F9">
              <w:rPr>
                <w:iCs/>
                <w:sz w:val="24"/>
                <w:szCs w:val="24"/>
              </w:rPr>
              <w:t>Šalys viena kitai patvirtinta, kad vykdydamos šią Sutartį ir jos pagrindu prisiimtus įsipareigojimus, griežtai laikosi visų Europos Sąjungos ir Lietuvos Respublikos teisės aktų reikalavimų dėl asmens duomenų apsaugos.</w:t>
            </w:r>
          </w:p>
          <w:p w14:paraId="7A8F16DF" w14:textId="6EDB9233" w:rsidR="00324CD5" w:rsidRPr="00E448F9" w:rsidRDefault="00324CD5" w:rsidP="00324CD5">
            <w:pPr>
              <w:pStyle w:val="Sraopastraipa"/>
              <w:tabs>
                <w:tab w:val="left" w:pos="709"/>
              </w:tabs>
              <w:spacing w:after="120"/>
              <w:ind w:left="702" w:hanging="630"/>
              <w:contextualSpacing w:val="0"/>
              <w:jc w:val="both"/>
              <w:rPr>
                <w:sz w:val="24"/>
                <w:szCs w:val="24"/>
              </w:rPr>
            </w:pPr>
            <w:r w:rsidRPr="00E448F9">
              <w:rPr>
                <w:iCs/>
                <w:sz w:val="24"/>
                <w:szCs w:val="24"/>
              </w:rPr>
              <w:t xml:space="preserve">16.7. </w:t>
            </w:r>
            <w:r w:rsidRPr="00E448F9">
              <w:rPr>
                <w:sz w:val="24"/>
                <w:szCs w:val="24"/>
              </w:rPr>
              <w:t>Šalys patvirtina, kad Sutarties vykdymas atitiks Jungtinių Tautų, Jungtinių Amerikos Valstijų, Europos Sąjungos ir Lietuvos Respublikos teisės aktuose nurodytus reikalavimus dėl tarptautinių ribojančių priemonių ir sankcijų įgyvendinimo.</w:t>
            </w:r>
          </w:p>
          <w:p w14:paraId="5612F1A7" w14:textId="11339B85" w:rsidR="00324CD5" w:rsidRPr="00E448F9" w:rsidRDefault="00324CD5" w:rsidP="00324CD5">
            <w:pPr>
              <w:pStyle w:val="Sraopastraipa"/>
              <w:tabs>
                <w:tab w:val="left" w:pos="709"/>
              </w:tabs>
              <w:spacing w:after="120"/>
              <w:ind w:left="702" w:hanging="630"/>
              <w:contextualSpacing w:val="0"/>
              <w:jc w:val="both"/>
              <w:rPr>
                <w:sz w:val="24"/>
                <w:szCs w:val="24"/>
              </w:rPr>
            </w:pPr>
            <w:r w:rsidRPr="00E448F9">
              <w:rPr>
                <w:sz w:val="24"/>
                <w:szCs w:val="24"/>
              </w:rPr>
              <w:t>16.8.  Kiekviena iš Šalių, įskaitant jų dukterines bendroves ir atstovybes (toliau – Šalys), patvirtina, kad vykdydama šią Sutartį imsis visų deramų priemonių ir laikysis visų Šalims taikomų Europos Sąjungoje ir Lietuvos Respublikoje galiojančių teisės normų, reglamentuojančių kovą su korupcija.</w:t>
            </w:r>
          </w:p>
          <w:p w14:paraId="0A19A127" w14:textId="0E976525" w:rsidR="00324CD5" w:rsidRPr="00E448F9" w:rsidRDefault="00324CD5" w:rsidP="00324CD5">
            <w:pPr>
              <w:pStyle w:val="Sraopastraipa"/>
              <w:spacing w:after="120"/>
              <w:ind w:left="702" w:hanging="630"/>
              <w:contextualSpacing w:val="0"/>
              <w:jc w:val="both"/>
              <w:rPr>
                <w:sz w:val="24"/>
                <w:szCs w:val="24"/>
              </w:rPr>
            </w:pPr>
            <w:r w:rsidRPr="00E448F9">
              <w:rPr>
                <w:sz w:val="24"/>
                <w:szCs w:val="24"/>
              </w:rPr>
              <w:t xml:space="preserve">16.9.  Šalys privalo nedelsiant pranešti viena kitai apie šios dalies nuostatų pažeidimo atvejus bei kilusius įtarimus, kad bet kurios iš Šalių atstovų veiksmai šios Sutarties atžvilgiu gali turėti korupcinės veiklos požymių, ir atitinkamai bendradarbiauti. </w:t>
            </w:r>
          </w:p>
          <w:p w14:paraId="28DB6A5C" w14:textId="3BF26364" w:rsidR="00324CD5" w:rsidRPr="00E448F9" w:rsidRDefault="00324CD5" w:rsidP="00324CD5">
            <w:pPr>
              <w:pStyle w:val="Sraopastraipa"/>
              <w:spacing w:after="120"/>
              <w:ind w:left="702" w:hanging="630"/>
              <w:contextualSpacing w:val="0"/>
              <w:jc w:val="both"/>
              <w:rPr>
                <w:sz w:val="24"/>
                <w:szCs w:val="24"/>
              </w:rPr>
            </w:pPr>
            <w:r w:rsidRPr="00E448F9">
              <w:rPr>
                <w:sz w:val="24"/>
                <w:szCs w:val="24"/>
              </w:rPr>
              <w:t>16.1</w:t>
            </w:r>
            <w:r>
              <w:rPr>
                <w:sz w:val="24"/>
                <w:szCs w:val="24"/>
              </w:rPr>
              <w:t>0</w:t>
            </w:r>
            <w:r w:rsidRPr="00E448F9">
              <w:rPr>
                <w:sz w:val="24"/>
                <w:szCs w:val="24"/>
              </w:rPr>
              <w:t xml:space="preserve">. Sutartis yra sudaryta dviem vienodą juridinę galią turinčiais egzemplioriais – po vieną     kiekvienai iš Šalių. </w:t>
            </w:r>
          </w:p>
          <w:bookmarkEnd w:id="7"/>
          <w:p w14:paraId="42B83038" w14:textId="4CA970B3" w:rsidR="00324CD5" w:rsidRPr="00E91215" w:rsidRDefault="00E91215" w:rsidP="00E91215">
            <w:pPr>
              <w:spacing w:after="120" w:line="320" w:lineRule="exact"/>
              <w:jc w:val="both"/>
              <w:rPr>
                <w:sz w:val="24"/>
                <w:szCs w:val="24"/>
              </w:rPr>
            </w:pPr>
            <w:r>
              <w:rPr>
                <w:color w:val="000000"/>
                <w:sz w:val="24"/>
                <w:szCs w:val="24"/>
                <w:lang w:eastAsia="en-US"/>
              </w:rPr>
              <w:lastRenderedPageBreak/>
              <w:t xml:space="preserve">  16.11.</w:t>
            </w:r>
            <w:r w:rsidR="00324CD5" w:rsidRPr="00E91215">
              <w:rPr>
                <w:color w:val="000000"/>
                <w:sz w:val="24"/>
                <w:szCs w:val="24"/>
                <w:lang w:eastAsia="en-US"/>
              </w:rPr>
              <w:t xml:space="preserve"> Sutarties priedai:</w:t>
            </w:r>
          </w:p>
          <w:p w14:paraId="1EBF1008" w14:textId="369BCE04" w:rsidR="00324CD5" w:rsidRDefault="00324CD5" w:rsidP="00324CD5">
            <w:pPr>
              <w:pStyle w:val="Sraopastraipa"/>
              <w:spacing w:after="120" w:line="320" w:lineRule="exact"/>
              <w:ind w:left="600"/>
              <w:jc w:val="both"/>
              <w:rPr>
                <w:sz w:val="24"/>
                <w:szCs w:val="24"/>
              </w:rPr>
            </w:pPr>
            <w:r>
              <w:rPr>
                <w:sz w:val="24"/>
                <w:szCs w:val="24"/>
              </w:rPr>
              <w:t>16.11.1</w:t>
            </w:r>
            <w:r w:rsidR="00E91215">
              <w:rPr>
                <w:sz w:val="24"/>
                <w:szCs w:val="24"/>
              </w:rPr>
              <w:t xml:space="preserve">. </w:t>
            </w:r>
            <w:r>
              <w:rPr>
                <w:sz w:val="24"/>
                <w:szCs w:val="24"/>
              </w:rPr>
              <w:t xml:space="preserve"> 1 priedas „Techninė specifikacija“;</w:t>
            </w:r>
          </w:p>
          <w:p w14:paraId="00EDE5FD" w14:textId="34C686E0" w:rsidR="00324CD5" w:rsidRPr="00E448F9" w:rsidRDefault="00324CD5" w:rsidP="00324CD5">
            <w:pPr>
              <w:pStyle w:val="Sraopastraipa"/>
              <w:spacing w:after="120" w:line="320" w:lineRule="exact"/>
              <w:ind w:left="600"/>
              <w:jc w:val="both"/>
              <w:rPr>
                <w:sz w:val="24"/>
                <w:szCs w:val="24"/>
              </w:rPr>
            </w:pPr>
            <w:r>
              <w:rPr>
                <w:sz w:val="24"/>
                <w:szCs w:val="24"/>
              </w:rPr>
              <w:t>16.11.2.</w:t>
            </w:r>
            <w:r w:rsidR="00E91215">
              <w:rPr>
                <w:sz w:val="24"/>
                <w:szCs w:val="24"/>
              </w:rPr>
              <w:t xml:space="preserve"> </w:t>
            </w:r>
            <w:r>
              <w:rPr>
                <w:sz w:val="24"/>
                <w:szCs w:val="24"/>
              </w:rPr>
              <w:t xml:space="preserve"> 2 priedas </w:t>
            </w:r>
            <w:r w:rsidR="00E91215">
              <w:rPr>
                <w:sz w:val="24"/>
                <w:szCs w:val="24"/>
              </w:rPr>
              <w:t>,,</w:t>
            </w:r>
            <w:r>
              <w:rPr>
                <w:sz w:val="24"/>
                <w:szCs w:val="24"/>
              </w:rPr>
              <w:t>Tiekėjo pasiūlymas“.</w:t>
            </w:r>
          </w:p>
        </w:tc>
      </w:tr>
      <w:tr w:rsidR="00324CD5" w:rsidRPr="00E448F9" w14:paraId="6FE46363" w14:textId="77777777" w:rsidTr="00566820">
        <w:trPr>
          <w:trHeight w:val="1734"/>
        </w:trPr>
        <w:tc>
          <w:tcPr>
            <w:tcW w:w="4962" w:type="dxa"/>
          </w:tcPr>
          <w:p w14:paraId="4DAC0359" w14:textId="2F0C74EA" w:rsidR="00324CD5" w:rsidRPr="00D92271" w:rsidRDefault="00324CD5" w:rsidP="00D92271">
            <w:pPr>
              <w:pStyle w:val="Sraopastraipa"/>
              <w:numPr>
                <w:ilvl w:val="0"/>
                <w:numId w:val="7"/>
              </w:numPr>
              <w:spacing w:after="120"/>
              <w:jc w:val="center"/>
              <w:rPr>
                <w:b/>
                <w:bCs/>
                <w:sz w:val="24"/>
                <w:szCs w:val="24"/>
              </w:rPr>
            </w:pPr>
            <w:r w:rsidRPr="00D92271">
              <w:rPr>
                <w:b/>
                <w:bCs/>
                <w:sz w:val="24"/>
                <w:szCs w:val="24"/>
              </w:rPr>
              <w:lastRenderedPageBreak/>
              <w:t>ŠALIŲ REKVIZITAI IR PARAŠAI</w:t>
            </w:r>
          </w:p>
          <w:p w14:paraId="6615FC54" w14:textId="77777777" w:rsidR="00324CD5" w:rsidRPr="003B7DFA" w:rsidRDefault="00324CD5" w:rsidP="00324CD5">
            <w:pPr>
              <w:pStyle w:val="Sraopastraipa"/>
              <w:spacing w:after="120"/>
              <w:ind w:left="600"/>
              <w:rPr>
                <w:b/>
                <w:bCs/>
                <w:sz w:val="24"/>
                <w:szCs w:val="24"/>
              </w:rPr>
            </w:pPr>
          </w:p>
          <w:p w14:paraId="357E9678" w14:textId="67FD03CB" w:rsidR="00324CD5" w:rsidRPr="00E448F9" w:rsidRDefault="00324CD5" w:rsidP="00324CD5">
            <w:pPr>
              <w:spacing w:after="120"/>
              <w:jc w:val="both"/>
              <w:rPr>
                <w:sz w:val="24"/>
                <w:szCs w:val="24"/>
              </w:rPr>
            </w:pPr>
            <w:r w:rsidRPr="00E448F9">
              <w:rPr>
                <w:b/>
                <w:sz w:val="24"/>
                <w:szCs w:val="24"/>
              </w:rPr>
              <w:t>PASLAUGŲ TEIKĖJAS:</w:t>
            </w:r>
          </w:p>
          <w:p w14:paraId="5C79E109" w14:textId="77777777" w:rsidR="00324CD5" w:rsidRDefault="00113DE6" w:rsidP="00113DE6">
            <w:pPr>
              <w:rPr>
                <w:b/>
                <w:bCs/>
                <w:sz w:val="24"/>
                <w:szCs w:val="24"/>
              </w:rPr>
            </w:pPr>
            <w:r w:rsidRPr="00113DE6">
              <w:rPr>
                <w:b/>
                <w:bCs/>
                <w:sz w:val="24"/>
                <w:szCs w:val="24"/>
              </w:rPr>
              <w:t>Akcinė bendrovė „Klaipėdos nafta“</w:t>
            </w:r>
          </w:p>
          <w:p w14:paraId="1EE38970" w14:textId="77777777" w:rsidR="00113DE6" w:rsidRDefault="00113DE6" w:rsidP="00113DE6">
            <w:pPr>
              <w:rPr>
                <w:b/>
                <w:bCs/>
                <w:sz w:val="24"/>
                <w:szCs w:val="24"/>
              </w:rPr>
            </w:pPr>
          </w:p>
          <w:p w14:paraId="64650432" w14:textId="7CC9B09A" w:rsidR="00A9378A" w:rsidRDefault="00A9378A" w:rsidP="00113DE6">
            <w:pPr>
              <w:rPr>
                <w:sz w:val="24"/>
                <w:szCs w:val="24"/>
              </w:rPr>
            </w:pPr>
            <w:r w:rsidRPr="00C74280">
              <w:rPr>
                <w:sz w:val="24"/>
                <w:szCs w:val="24"/>
              </w:rPr>
              <w:t>Įm.</w:t>
            </w:r>
            <w:r w:rsidR="00C74280">
              <w:rPr>
                <w:sz w:val="24"/>
                <w:szCs w:val="24"/>
              </w:rPr>
              <w:t xml:space="preserve"> </w:t>
            </w:r>
            <w:r w:rsidRPr="00C74280">
              <w:rPr>
                <w:sz w:val="24"/>
                <w:szCs w:val="24"/>
              </w:rPr>
              <w:t>kodas</w:t>
            </w:r>
            <w:r w:rsidR="00C74280" w:rsidRPr="00C74280">
              <w:rPr>
                <w:sz w:val="24"/>
                <w:szCs w:val="24"/>
              </w:rPr>
              <w:t>:</w:t>
            </w:r>
            <w:r w:rsidR="00C74280">
              <w:rPr>
                <w:sz w:val="24"/>
                <w:szCs w:val="24"/>
              </w:rPr>
              <w:t xml:space="preserve"> 1106488</w:t>
            </w:r>
            <w:r w:rsidR="009D7EC6">
              <w:rPr>
                <w:sz w:val="24"/>
                <w:szCs w:val="24"/>
              </w:rPr>
              <w:t>93</w:t>
            </w:r>
          </w:p>
          <w:p w14:paraId="43145D03" w14:textId="1EA9F42E" w:rsidR="00C74280" w:rsidRDefault="00892737" w:rsidP="00113DE6">
            <w:pPr>
              <w:rPr>
                <w:sz w:val="24"/>
                <w:szCs w:val="24"/>
              </w:rPr>
            </w:pPr>
            <w:r>
              <w:rPr>
                <w:sz w:val="24"/>
                <w:szCs w:val="24"/>
              </w:rPr>
              <w:t>P</w:t>
            </w:r>
            <w:r w:rsidR="00C74280">
              <w:rPr>
                <w:sz w:val="24"/>
                <w:szCs w:val="24"/>
              </w:rPr>
              <w:t>VM kodas</w:t>
            </w:r>
            <w:r>
              <w:rPr>
                <w:sz w:val="24"/>
                <w:szCs w:val="24"/>
              </w:rPr>
              <w:t>: LT106488917</w:t>
            </w:r>
          </w:p>
          <w:p w14:paraId="7909495F" w14:textId="6A3DF151" w:rsidR="009D7EC6" w:rsidRDefault="009D7EC6" w:rsidP="00113DE6">
            <w:pPr>
              <w:rPr>
                <w:sz w:val="24"/>
                <w:szCs w:val="24"/>
              </w:rPr>
            </w:pPr>
            <w:r>
              <w:rPr>
                <w:sz w:val="24"/>
                <w:szCs w:val="24"/>
              </w:rPr>
              <w:t>Adresas: Burių g. 19, LT</w:t>
            </w:r>
            <w:r w:rsidR="00247886">
              <w:rPr>
                <w:sz w:val="24"/>
                <w:szCs w:val="24"/>
              </w:rPr>
              <w:t>-92276, Klaipėda, Lietuva</w:t>
            </w:r>
          </w:p>
          <w:p w14:paraId="655FAE01" w14:textId="22A346B0" w:rsidR="006B2C55" w:rsidRDefault="006B2C55" w:rsidP="00113DE6">
            <w:pPr>
              <w:rPr>
                <w:sz w:val="24"/>
                <w:szCs w:val="24"/>
              </w:rPr>
            </w:pPr>
          </w:p>
          <w:p w14:paraId="404D7FA6" w14:textId="77777777" w:rsidR="006B2C55" w:rsidRPr="006B2C55" w:rsidRDefault="006B2C55" w:rsidP="006B2C55">
            <w:pPr>
              <w:rPr>
                <w:b/>
                <w:bCs/>
                <w:sz w:val="24"/>
                <w:szCs w:val="24"/>
              </w:rPr>
            </w:pPr>
            <w:r w:rsidRPr="006B2C55">
              <w:rPr>
                <w:b/>
                <w:bCs/>
                <w:sz w:val="24"/>
                <w:szCs w:val="24"/>
              </w:rPr>
              <w:t>Komercijos direktorius</w:t>
            </w:r>
          </w:p>
          <w:p w14:paraId="6CDB9E1C" w14:textId="7826D74C" w:rsidR="006B2C55" w:rsidRDefault="006B2C55" w:rsidP="006B2C55">
            <w:pPr>
              <w:rPr>
                <w:sz w:val="24"/>
                <w:szCs w:val="24"/>
              </w:rPr>
            </w:pPr>
            <w:r w:rsidRPr="00CC3BDF">
              <w:rPr>
                <w:b/>
                <w:bCs/>
                <w:sz w:val="24"/>
                <w:szCs w:val="24"/>
              </w:rPr>
              <w:t>Mindaugas Navikas</w:t>
            </w:r>
          </w:p>
          <w:p w14:paraId="06DB1597" w14:textId="343806AE" w:rsidR="00C74280" w:rsidRPr="00C74280" w:rsidRDefault="00C74280" w:rsidP="00113DE6">
            <w:pPr>
              <w:rPr>
                <w:sz w:val="24"/>
                <w:szCs w:val="24"/>
              </w:rPr>
            </w:pPr>
          </w:p>
        </w:tc>
        <w:tc>
          <w:tcPr>
            <w:tcW w:w="4508" w:type="dxa"/>
            <w:gridSpan w:val="2"/>
          </w:tcPr>
          <w:p w14:paraId="637B4C6D" w14:textId="77777777" w:rsidR="00324CD5" w:rsidRPr="00E448F9" w:rsidRDefault="00324CD5" w:rsidP="00324CD5">
            <w:pPr>
              <w:spacing w:after="120"/>
              <w:jc w:val="both"/>
              <w:rPr>
                <w:b/>
                <w:caps/>
                <w:sz w:val="24"/>
                <w:szCs w:val="24"/>
              </w:rPr>
            </w:pPr>
          </w:p>
          <w:p w14:paraId="74BFCFA0" w14:textId="77777777" w:rsidR="00324CD5" w:rsidRDefault="00324CD5" w:rsidP="00324CD5">
            <w:pPr>
              <w:spacing w:after="120"/>
              <w:jc w:val="both"/>
              <w:rPr>
                <w:b/>
                <w:caps/>
                <w:sz w:val="24"/>
                <w:szCs w:val="24"/>
              </w:rPr>
            </w:pPr>
          </w:p>
          <w:p w14:paraId="1DD7E9DF" w14:textId="6BDA7982" w:rsidR="00324CD5" w:rsidRDefault="00324CD5" w:rsidP="00324CD5">
            <w:pPr>
              <w:spacing w:after="120"/>
              <w:jc w:val="both"/>
              <w:rPr>
                <w:b/>
                <w:sz w:val="24"/>
                <w:szCs w:val="24"/>
              </w:rPr>
            </w:pPr>
            <w:r w:rsidRPr="00E448F9">
              <w:rPr>
                <w:b/>
                <w:caps/>
                <w:sz w:val="24"/>
                <w:szCs w:val="24"/>
              </w:rPr>
              <w:t>PASLAUGŲ GAVĖJAs</w:t>
            </w:r>
            <w:r w:rsidRPr="00E448F9">
              <w:rPr>
                <w:b/>
                <w:sz w:val="24"/>
                <w:szCs w:val="24"/>
              </w:rPr>
              <w:t>:</w:t>
            </w:r>
          </w:p>
          <w:p w14:paraId="3EDCEA0D" w14:textId="02BCD0C8" w:rsidR="00324CD5" w:rsidRDefault="00324CD5" w:rsidP="00324CD5">
            <w:pPr>
              <w:spacing w:after="120"/>
              <w:jc w:val="both"/>
              <w:rPr>
                <w:b/>
                <w:sz w:val="24"/>
                <w:szCs w:val="24"/>
              </w:rPr>
            </w:pPr>
            <w:r>
              <w:rPr>
                <w:b/>
                <w:sz w:val="24"/>
                <w:szCs w:val="24"/>
              </w:rPr>
              <w:t>Viešoji įstaiga Lietuvos energetikos agentūra</w:t>
            </w:r>
          </w:p>
          <w:p w14:paraId="55C863DB" w14:textId="7A7BB45C" w:rsidR="00324CD5" w:rsidRPr="00337EE4" w:rsidRDefault="00324CD5" w:rsidP="00324CD5">
            <w:pPr>
              <w:spacing w:after="120"/>
              <w:jc w:val="both"/>
              <w:rPr>
                <w:bCs/>
                <w:sz w:val="24"/>
                <w:szCs w:val="24"/>
              </w:rPr>
            </w:pPr>
            <w:r w:rsidRPr="00321FA2">
              <w:rPr>
                <w:bCs/>
                <w:sz w:val="24"/>
                <w:szCs w:val="24"/>
              </w:rPr>
              <w:t xml:space="preserve">Juridinio asmens kodas:   </w:t>
            </w:r>
            <w:r w:rsidRPr="00337EE4">
              <w:rPr>
                <w:bCs/>
                <w:sz w:val="24"/>
                <w:szCs w:val="24"/>
              </w:rPr>
              <w:t>304937660</w:t>
            </w:r>
          </w:p>
          <w:p w14:paraId="20A23CE2" w14:textId="25EBC151" w:rsidR="00324CD5" w:rsidRPr="00337EE4" w:rsidRDefault="00324CD5" w:rsidP="00324CD5">
            <w:pPr>
              <w:spacing w:after="120"/>
              <w:jc w:val="both"/>
              <w:rPr>
                <w:b/>
                <w:sz w:val="24"/>
                <w:szCs w:val="24"/>
              </w:rPr>
            </w:pPr>
            <w:r w:rsidRPr="002B7544">
              <w:rPr>
                <w:bCs/>
                <w:sz w:val="24"/>
                <w:szCs w:val="24"/>
              </w:rPr>
              <w:t>PVM</w:t>
            </w:r>
            <w:r w:rsidRPr="00321FA2">
              <w:rPr>
                <w:bCs/>
                <w:sz w:val="24"/>
                <w:szCs w:val="24"/>
              </w:rPr>
              <w:t xml:space="preserve"> </w:t>
            </w:r>
            <w:r w:rsidRPr="002B7544">
              <w:rPr>
                <w:bCs/>
                <w:sz w:val="24"/>
                <w:szCs w:val="24"/>
              </w:rPr>
              <w:t>kodas</w:t>
            </w:r>
            <w:r>
              <w:rPr>
                <w:bCs/>
                <w:sz w:val="24"/>
                <w:szCs w:val="24"/>
              </w:rPr>
              <w:t>:</w:t>
            </w:r>
            <w:r w:rsidRPr="002B7544">
              <w:rPr>
                <w:bCs/>
                <w:sz w:val="24"/>
                <w:szCs w:val="24"/>
              </w:rPr>
              <w:tab/>
              <w:t xml:space="preserve">  </w:t>
            </w:r>
            <w:r w:rsidRPr="00321FA2">
              <w:rPr>
                <w:bCs/>
                <w:sz w:val="24"/>
                <w:szCs w:val="24"/>
              </w:rPr>
              <w:t xml:space="preserve"> </w:t>
            </w:r>
            <w:r w:rsidRPr="002B7544">
              <w:rPr>
                <w:bCs/>
                <w:sz w:val="24"/>
                <w:szCs w:val="24"/>
              </w:rPr>
              <w:t>LT100012113713</w:t>
            </w:r>
          </w:p>
          <w:p w14:paraId="753989AC" w14:textId="61EFBFC1" w:rsidR="00324CD5" w:rsidRPr="00337EE4" w:rsidRDefault="00324CD5" w:rsidP="00324CD5">
            <w:pPr>
              <w:spacing w:after="120"/>
              <w:jc w:val="both"/>
              <w:rPr>
                <w:b/>
                <w:sz w:val="24"/>
                <w:szCs w:val="24"/>
              </w:rPr>
            </w:pPr>
            <w:r w:rsidRPr="00337EE4">
              <w:rPr>
                <w:bCs/>
                <w:sz w:val="24"/>
                <w:szCs w:val="24"/>
              </w:rPr>
              <w:t>Adresas: Gedimino pr. 38, LT-01104,Vilnius</w:t>
            </w:r>
          </w:p>
          <w:p w14:paraId="16806F74" w14:textId="77777777" w:rsidR="00324CD5" w:rsidRPr="00337EE4" w:rsidRDefault="00324CD5" w:rsidP="00324CD5">
            <w:pPr>
              <w:spacing w:after="120"/>
              <w:jc w:val="both"/>
              <w:rPr>
                <w:bCs/>
                <w:sz w:val="24"/>
                <w:szCs w:val="24"/>
              </w:rPr>
            </w:pPr>
          </w:p>
          <w:p w14:paraId="5966DB6D" w14:textId="13895538" w:rsidR="00324CD5" w:rsidRPr="00BF7BF5" w:rsidRDefault="00324CD5" w:rsidP="00324CD5">
            <w:pPr>
              <w:spacing w:after="120"/>
              <w:jc w:val="both"/>
              <w:rPr>
                <w:b/>
                <w:sz w:val="24"/>
                <w:szCs w:val="24"/>
              </w:rPr>
            </w:pPr>
            <w:r w:rsidRPr="00380999">
              <w:rPr>
                <w:b/>
                <w:sz w:val="24"/>
                <w:szCs w:val="24"/>
              </w:rPr>
              <w:t>Direktorius</w:t>
            </w:r>
            <w:r w:rsidRPr="00BF7BF5">
              <w:rPr>
                <w:b/>
                <w:sz w:val="24"/>
                <w:szCs w:val="24"/>
              </w:rPr>
              <w:t xml:space="preserve"> Virgilijus Poderys</w:t>
            </w:r>
            <w:r w:rsidR="00D92271">
              <w:rPr>
                <w:b/>
                <w:sz w:val="24"/>
                <w:szCs w:val="24"/>
              </w:rPr>
              <w:t xml:space="preserve"> </w:t>
            </w:r>
          </w:p>
          <w:p w14:paraId="0B4DBBC1" w14:textId="77777777" w:rsidR="00324CD5" w:rsidRPr="00337EE4" w:rsidRDefault="00324CD5" w:rsidP="00324CD5">
            <w:pPr>
              <w:spacing w:after="120"/>
              <w:jc w:val="both"/>
              <w:rPr>
                <w:bCs/>
                <w:sz w:val="24"/>
                <w:szCs w:val="24"/>
              </w:rPr>
            </w:pPr>
          </w:p>
          <w:p w14:paraId="280716BC" w14:textId="71F72D74" w:rsidR="00324CD5" w:rsidRPr="00E448F9" w:rsidRDefault="00324CD5" w:rsidP="00324CD5">
            <w:pPr>
              <w:spacing w:after="120"/>
              <w:jc w:val="both"/>
              <w:rPr>
                <w:b/>
                <w:sz w:val="24"/>
                <w:szCs w:val="24"/>
              </w:rPr>
            </w:pPr>
            <w:r w:rsidRPr="00337EE4">
              <w:rPr>
                <w:b/>
                <w:sz w:val="24"/>
                <w:szCs w:val="24"/>
              </w:rPr>
              <w:tab/>
            </w:r>
          </w:p>
          <w:p w14:paraId="4BABA559" w14:textId="3A5DC0E0" w:rsidR="00324CD5" w:rsidRPr="00E448F9" w:rsidRDefault="00324CD5" w:rsidP="00324CD5">
            <w:pPr>
              <w:jc w:val="both"/>
              <w:rPr>
                <w:sz w:val="24"/>
                <w:szCs w:val="24"/>
              </w:rPr>
            </w:pPr>
          </w:p>
          <w:p w14:paraId="0E3A5BE7" w14:textId="6FA1A63F" w:rsidR="00324CD5" w:rsidRPr="00E448F9" w:rsidRDefault="00324CD5" w:rsidP="00324CD5">
            <w:pPr>
              <w:spacing w:after="120"/>
              <w:jc w:val="both"/>
              <w:rPr>
                <w:sz w:val="24"/>
                <w:szCs w:val="24"/>
              </w:rPr>
            </w:pPr>
          </w:p>
        </w:tc>
      </w:tr>
      <w:tr w:rsidR="00324CD5" w:rsidRPr="00E448F9" w14:paraId="14DCF65D" w14:textId="77777777" w:rsidTr="00566820">
        <w:trPr>
          <w:trHeight w:val="1734"/>
        </w:trPr>
        <w:tc>
          <w:tcPr>
            <w:tcW w:w="4962" w:type="dxa"/>
          </w:tcPr>
          <w:p w14:paraId="77DEF6B0" w14:textId="77777777" w:rsidR="00324CD5" w:rsidRPr="00380999" w:rsidRDefault="00324CD5" w:rsidP="00324CD5">
            <w:pPr>
              <w:spacing w:after="120"/>
              <w:rPr>
                <w:b/>
                <w:bCs/>
                <w:sz w:val="24"/>
                <w:szCs w:val="24"/>
              </w:rPr>
            </w:pPr>
          </w:p>
        </w:tc>
        <w:tc>
          <w:tcPr>
            <w:tcW w:w="4508" w:type="dxa"/>
            <w:gridSpan w:val="2"/>
          </w:tcPr>
          <w:p w14:paraId="3FAAC1E3" w14:textId="77777777" w:rsidR="00324CD5" w:rsidRPr="00E448F9" w:rsidRDefault="00324CD5" w:rsidP="00324CD5">
            <w:pPr>
              <w:spacing w:after="120"/>
              <w:jc w:val="both"/>
              <w:rPr>
                <w:b/>
                <w:caps/>
                <w:sz w:val="24"/>
                <w:szCs w:val="24"/>
              </w:rPr>
            </w:pPr>
          </w:p>
        </w:tc>
      </w:tr>
    </w:tbl>
    <w:p w14:paraId="27C5CF31" w14:textId="374F8A7F" w:rsidR="00216480" w:rsidRPr="00E448F9" w:rsidRDefault="00216480">
      <w:pPr>
        <w:rPr>
          <w:sz w:val="22"/>
          <w:szCs w:val="22"/>
        </w:rPr>
      </w:pPr>
    </w:p>
    <w:p w14:paraId="0180FF09" w14:textId="3CE5A572" w:rsidR="00216480" w:rsidRDefault="00216480">
      <w:pPr>
        <w:spacing w:after="160" w:line="259" w:lineRule="auto"/>
        <w:rPr>
          <w:sz w:val="22"/>
          <w:szCs w:val="22"/>
        </w:rPr>
      </w:pPr>
    </w:p>
    <w:p w14:paraId="5108E280" w14:textId="5CE62B67" w:rsidR="00380999" w:rsidRDefault="00380999">
      <w:pPr>
        <w:spacing w:after="160" w:line="259" w:lineRule="auto"/>
        <w:rPr>
          <w:sz w:val="22"/>
          <w:szCs w:val="22"/>
        </w:rPr>
      </w:pPr>
    </w:p>
    <w:p w14:paraId="051C05A2" w14:textId="3DDC0AF0" w:rsidR="00380999" w:rsidRDefault="00380999">
      <w:pPr>
        <w:spacing w:after="160" w:line="259" w:lineRule="auto"/>
        <w:rPr>
          <w:sz w:val="22"/>
          <w:szCs w:val="22"/>
        </w:rPr>
      </w:pPr>
    </w:p>
    <w:p w14:paraId="3D9C7D11" w14:textId="77777777" w:rsidR="00C35074" w:rsidRDefault="00C35074">
      <w:pPr>
        <w:spacing w:after="160" w:line="259" w:lineRule="auto"/>
        <w:rPr>
          <w:sz w:val="22"/>
          <w:szCs w:val="22"/>
        </w:rPr>
      </w:pPr>
    </w:p>
    <w:p w14:paraId="6646D383" w14:textId="462D462B" w:rsidR="00380999" w:rsidRDefault="00380999">
      <w:pPr>
        <w:spacing w:after="160" w:line="259" w:lineRule="auto"/>
        <w:rPr>
          <w:sz w:val="22"/>
          <w:szCs w:val="22"/>
        </w:rPr>
      </w:pPr>
    </w:p>
    <w:p w14:paraId="51E9C9F2" w14:textId="10F51917" w:rsidR="00380999" w:rsidRDefault="00380999">
      <w:pPr>
        <w:spacing w:after="160" w:line="259" w:lineRule="auto"/>
        <w:rPr>
          <w:sz w:val="22"/>
          <w:szCs w:val="22"/>
        </w:rPr>
      </w:pPr>
    </w:p>
    <w:p w14:paraId="017B401C" w14:textId="77777777" w:rsidR="009A5390" w:rsidRDefault="009A5390" w:rsidP="00380999">
      <w:pPr>
        <w:spacing w:after="160" w:line="259" w:lineRule="auto"/>
        <w:jc w:val="right"/>
        <w:rPr>
          <w:i/>
          <w:iCs/>
          <w:sz w:val="24"/>
          <w:szCs w:val="24"/>
        </w:rPr>
      </w:pPr>
    </w:p>
    <w:p w14:paraId="58329B29" w14:textId="77777777" w:rsidR="009A5390" w:rsidRDefault="009A5390" w:rsidP="00380999">
      <w:pPr>
        <w:spacing w:after="160" w:line="259" w:lineRule="auto"/>
        <w:jc w:val="right"/>
        <w:rPr>
          <w:i/>
          <w:iCs/>
          <w:sz w:val="24"/>
          <w:szCs w:val="24"/>
        </w:rPr>
      </w:pPr>
    </w:p>
    <w:p w14:paraId="25D04878" w14:textId="705717A2" w:rsidR="00380999" w:rsidRDefault="00380999" w:rsidP="00380999">
      <w:pPr>
        <w:spacing w:after="160" w:line="259" w:lineRule="auto"/>
        <w:jc w:val="right"/>
        <w:rPr>
          <w:i/>
          <w:iCs/>
          <w:sz w:val="24"/>
          <w:szCs w:val="24"/>
        </w:rPr>
      </w:pPr>
      <w:r w:rsidRPr="00380999">
        <w:rPr>
          <w:i/>
          <w:iCs/>
          <w:sz w:val="24"/>
          <w:szCs w:val="24"/>
        </w:rPr>
        <w:lastRenderedPageBreak/>
        <w:t>Sutarties 1 priedas</w:t>
      </w:r>
    </w:p>
    <w:p w14:paraId="18186CFA" w14:textId="77777777" w:rsidR="003B7DFA" w:rsidRPr="003B7DFA" w:rsidRDefault="003B7DFA" w:rsidP="003B7DFA">
      <w:pPr>
        <w:tabs>
          <w:tab w:val="left" w:leader="underscore" w:pos="4860"/>
        </w:tabs>
        <w:spacing w:after="160"/>
        <w:jc w:val="center"/>
        <w:rPr>
          <w:b/>
          <w:bCs/>
          <w:caps/>
          <w:color w:val="000000" w:themeColor="text1"/>
          <w:sz w:val="24"/>
          <w:szCs w:val="24"/>
        </w:rPr>
      </w:pPr>
    </w:p>
    <w:p w14:paraId="7C196099" w14:textId="77777777" w:rsidR="003B7DFA" w:rsidRPr="003B7DFA" w:rsidRDefault="003B7DFA" w:rsidP="003B7DFA">
      <w:pPr>
        <w:tabs>
          <w:tab w:val="left" w:leader="underscore" w:pos="4860"/>
        </w:tabs>
        <w:spacing w:after="160"/>
        <w:jc w:val="center"/>
        <w:rPr>
          <w:b/>
          <w:bCs/>
          <w:sz w:val="24"/>
          <w:szCs w:val="24"/>
          <w:lang w:eastAsia="en-US"/>
        </w:rPr>
      </w:pPr>
      <w:r w:rsidRPr="003B7DFA">
        <w:rPr>
          <w:b/>
          <w:bCs/>
          <w:caps/>
          <w:color w:val="000000" w:themeColor="text1"/>
          <w:sz w:val="24"/>
          <w:szCs w:val="24"/>
        </w:rPr>
        <w:t>Techninė specifikacija</w:t>
      </w:r>
    </w:p>
    <w:p w14:paraId="749BCD1B" w14:textId="77777777" w:rsidR="003B7DFA" w:rsidRPr="003B7DFA" w:rsidRDefault="003B7DFA" w:rsidP="003B7DFA">
      <w:pPr>
        <w:spacing w:after="160"/>
        <w:jc w:val="both"/>
        <w:rPr>
          <w:rFonts w:ascii="Exo2" w:hAnsi="Exo2"/>
          <w:b/>
          <w:bCs/>
          <w:caps/>
          <w:sz w:val="24"/>
          <w:szCs w:val="24"/>
          <w:lang w:eastAsia="en-US"/>
        </w:rPr>
      </w:pPr>
      <w:r w:rsidRPr="003B7DFA">
        <w:rPr>
          <w:rFonts w:ascii="Exo2" w:hAnsi="Exo2"/>
          <w:sz w:val="24"/>
          <w:szCs w:val="24"/>
          <w:lang w:eastAsia="en-US"/>
        </w:rPr>
        <w:t>Viešoji įstaiga Lietuvos energetikos agentūra (toliau – Agentūra arba Perkančioji organizacija) yra paskirta vykdyti centrinės naftos produktus ir naftos atsargas kaupiančios ir tvarkančios organizacijos funkcijas.</w:t>
      </w:r>
      <w:r w:rsidRPr="003B7DFA">
        <w:rPr>
          <w:rFonts w:ascii="Exo2" w:hAnsi="Exo2"/>
          <w:sz w:val="24"/>
          <w:szCs w:val="24"/>
          <w:vertAlign w:val="superscript"/>
          <w:lang w:eastAsia="en-US"/>
        </w:rPr>
        <w:footnoteReference w:id="2"/>
      </w:r>
      <w:r w:rsidRPr="003B7DFA">
        <w:rPr>
          <w:rFonts w:ascii="Exo2" w:hAnsi="Exo2"/>
          <w:sz w:val="24"/>
          <w:szCs w:val="24"/>
          <w:lang w:eastAsia="en-US"/>
        </w:rPr>
        <w:t xml:space="preserve"> Agentūra naftos atsargas kaupia Lietuvos valstybės lėšomis.</w:t>
      </w:r>
      <w:r w:rsidRPr="003B7DFA">
        <w:rPr>
          <w:rFonts w:ascii="Exo2" w:hAnsi="Exo2"/>
          <w:sz w:val="24"/>
          <w:szCs w:val="24"/>
          <w:vertAlign w:val="superscript"/>
          <w:lang w:eastAsia="en-US"/>
        </w:rPr>
        <w:footnoteReference w:id="3"/>
      </w:r>
      <w:r w:rsidRPr="003B7DFA">
        <w:rPr>
          <w:rFonts w:ascii="Exo2" w:hAnsi="Exo2"/>
          <w:sz w:val="24"/>
          <w:szCs w:val="24"/>
          <w:lang w:eastAsia="en-US"/>
        </w:rPr>
        <w:t xml:space="preserve"> </w:t>
      </w:r>
      <w:r w:rsidRPr="003B7DFA">
        <w:rPr>
          <w:rFonts w:ascii="Exo2" w:hAnsi="Exo2"/>
          <w:color w:val="000000"/>
          <w:sz w:val="24"/>
          <w:szCs w:val="24"/>
          <w:lang w:eastAsia="en-US"/>
        </w:rPr>
        <w:t>Agentūros valstybės lėšomis kaupiamos ir tvarkomos specialiosios atsargos, kurių Agentūra turi kaupti tiek, kad jų pakaktų ne mažiau kaip 30 dienų, skaičiuojant pagal vidutinį dienos vidaus suvartojimą per praėjusius kalendorinius metus.</w:t>
      </w:r>
      <w:r w:rsidRPr="003B7DFA">
        <w:rPr>
          <w:rFonts w:ascii="Exo2" w:hAnsi="Exo2"/>
          <w:color w:val="000000"/>
          <w:sz w:val="24"/>
          <w:szCs w:val="24"/>
          <w:vertAlign w:val="superscript"/>
          <w:lang w:eastAsia="en-US"/>
        </w:rPr>
        <w:footnoteReference w:id="4"/>
      </w:r>
      <w:r w:rsidRPr="003B7DFA">
        <w:rPr>
          <w:rFonts w:ascii="Exo2" w:hAnsi="Exo2"/>
          <w:color w:val="000000"/>
          <w:sz w:val="24"/>
          <w:szCs w:val="24"/>
          <w:lang w:eastAsia="en-US"/>
        </w:rPr>
        <w:t xml:space="preserve"> Kiekvienais metais iki balandžio 30</w:t>
      </w:r>
      <w:r w:rsidRPr="003B7DFA">
        <w:rPr>
          <w:rFonts w:ascii="Exo2" w:hAnsi="Exo2"/>
          <w:b/>
          <w:bCs/>
          <w:color w:val="000000"/>
          <w:sz w:val="24"/>
          <w:szCs w:val="24"/>
          <w:lang w:eastAsia="en-US"/>
        </w:rPr>
        <w:t> </w:t>
      </w:r>
      <w:r w:rsidRPr="003B7DFA">
        <w:rPr>
          <w:rFonts w:ascii="Exo2" w:hAnsi="Exo2"/>
          <w:color w:val="000000"/>
          <w:sz w:val="24"/>
          <w:szCs w:val="24"/>
          <w:lang w:eastAsia="en-US"/>
        </w:rPr>
        <w:t>dienos Energetikos ministerija, vadovaudamasi Naftos produktų ir naftos valstybės atsargų sudarymo reglamentavimo, tvarkymo, kaupimo, naudojimo ir priežiūros taisyklėmis, apskaičiuoja ir Agentūrai patvirtina kaupiamų atsargų kategorijas ir konkrečius atsargų kiekius, kuriuos privaloma kaupti nuo liepos 1 dienos.</w:t>
      </w:r>
      <w:r w:rsidRPr="003B7DFA">
        <w:rPr>
          <w:rFonts w:ascii="Exo2" w:hAnsi="Exo2"/>
          <w:color w:val="000000"/>
          <w:sz w:val="24"/>
          <w:szCs w:val="24"/>
          <w:vertAlign w:val="superscript"/>
          <w:lang w:eastAsia="en-US"/>
        </w:rPr>
        <w:footnoteReference w:id="5"/>
      </w:r>
      <w:r w:rsidRPr="003B7DFA">
        <w:rPr>
          <w:rFonts w:ascii="Exo2" w:hAnsi="Exo2"/>
          <w:color w:val="000000"/>
          <w:sz w:val="24"/>
          <w:szCs w:val="24"/>
          <w:lang w:eastAsia="en-US"/>
        </w:rPr>
        <w:t xml:space="preserve"> Valstybės nuosavybės teise įgytas atsargas Agentūra gali laikyti naftos produktų ar naftos sandėliuose (terminaluose) ar saugyklose, kuriuos (ar dalį kurių) Agentūra valdo turto patikėjimo ar nuomos pagrindais, arba sandėliavimo (terminalo) paslaugų teikėjų dispozicijoje.</w:t>
      </w:r>
      <w:r w:rsidRPr="003B7DFA">
        <w:rPr>
          <w:rFonts w:ascii="Exo2" w:hAnsi="Exo2"/>
          <w:color w:val="000000"/>
          <w:sz w:val="24"/>
          <w:szCs w:val="24"/>
          <w:vertAlign w:val="superscript"/>
          <w:lang w:eastAsia="en-US"/>
        </w:rPr>
        <w:footnoteReference w:id="6"/>
      </w:r>
      <w:r w:rsidRPr="003B7DFA">
        <w:rPr>
          <w:rFonts w:ascii="Exo2" w:hAnsi="Exo2"/>
          <w:color w:val="000000"/>
          <w:sz w:val="24"/>
          <w:szCs w:val="24"/>
          <w:lang w:eastAsia="en-US"/>
        </w:rPr>
        <w:t xml:space="preserve"> </w:t>
      </w:r>
      <w:r w:rsidRPr="003B7DFA">
        <w:rPr>
          <w:rFonts w:ascii="Exo2" w:hAnsi="Exo2"/>
          <w:sz w:val="24"/>
          <w:szCs w:val="24"/>
          <w:lang w:eastAsia="en-US"/>
        </w:rPr>
        <w:t>Agentūros kaupiamos ir tvarkomos valstybės naftos produktų atsargos gali būti laikomos tik Lietuvos Respublikos teritorijoje.</w:t>
      </w:r>
      <w:r w:rsidRPr="003B7DFA">
        <w:rPr>
          <w:rFonts w:ascii="Exo2" w:hAnsi="Exo2"/>
          <w:sz w:val="24"/>
          <w:szCs w:val="24"/>
          <w:vertAlign w:val="superscript"/>
          <w:lang w:eastAsia="en-US"/>
        </w:rPr>
        <w:footnoteReference w:id="7"/>
      </w:r>
      <w:r w:rsidRPr="003B7DFA">
        <w:rPr>
          <w:rFonts w:ascii="Exo2" w:hAnsi="Exo2"/>
          <w:sz w:val="24"/>
          <w:szCs w:val="24"/>
          <w:lang w:eastAsia="en-US"/>
        </w:rPr>
        <w:t xml:space="preserve"> Visos specialiosios atsargos turi būti laikomos naftos produktų ar naftos sandėliuose (terminaluose) arba saugyklose, kurie pagal Lietuvos Respublikos nacionaliniam saugumui užtikrinti svarbių objektų apsaugos įstatymą yra įtraukti į Nacionaliniam saugumui užtikrinti svarbių įrenginių ir turto sąrašą ir atitinka Vyriausybės ar jos įgaliotos institucijos nustatytus nacionaliniam saugumui užtikrinti svarbių įrenginių ir turto fizinės ir veiklos apsaugos reikalavimus.</w:t>
      </w:r>
      <w:r w:rsidRPr="003B7DFA">
        <w:rPr>
          <w:rFonts w:ascii="Exo2" w:hAnsi="Exo2"/>
          <w:sz w:val="24"/>
          <w:szCs w:val="24"/>
          <w:vertAlign w:val="superscript"/>
          <w:lang w:eastAsia="en-US"/>
        </w:rPr>
        <w:footnoteReference w:id="8"/>
      </w:r>
    </w:p>
    <w:p w14:paraId="18188B02" w14:textId="77777777" w:rsidR="003B7DFA" w:rsidRPr="003B7DFA" w:rsidRDefault="003B7DFA" w:rsidP="003B7DFA">
      <w:pPr>
        <w:spacing w:after="160"/>
        <w:jc w:val="both"/>
        <w:rPr>
          <w:rFonts w:ascii="Exo2" w:hAnsi="Exo2"/>
          <w:sz w:val="24"/>
          <w:szCs w:val="24"/>
          <w:lang w:eastAsia="en-US"/>
        </w:rPr>
      </w:pPr>
      <w:r w:rsidRPr="003B7DFA">
        <w:rPr>
          <w:rFonts w:ascii="Exo2" w:hAnsi="Exo2"/>
          <w:sz w:val="24"/>
          <w:szCs w:val="24"/>
          <w:lang w:eastAsia="en-US"/>
        </w:rPr>
        <w:t xml:space="preserve">Agentūra </w:t>
      </w:r>
      <w:r w:rsidRPr="003B7DFA">
        <w:rPr>
          <w:rFonts w:ascii="Exo2" w:hAnsi="Exo2"/>
          <w:color w:val="0D0D0D"/>
          <w:sz w:val="24"/>
          <w:szCs w:val="24"/>
        </w:rPr>
        <w:t xml:space="preserve">parenka konkretų Lietuvos valstybės naftos atsargų sandėliavimo (terminalo) paslaugų teikėją (toliau – Tiekėjas) </w:t>
      </w:r>
      <w:r w:rsidRPr="003B7DFA">
        <w:rPr>
          <w:rFonts w:ascii="Exo2" w:hAnsi="Exo2"/>
          <w:color w:val="000000"/>
          <w:sz w:val="24"/>
          <w:szCs w:val="24"/>
        </w:rPr>
        <w:t>Viešųjų pirkimų įstatymo </w:t>
      </w:r>
      <w:r w:rsidRPr="003B7DFA">
        <w:rPr>
          <w:rFonts w:ascii="Exo2" w:hAnsi="Exo2"/>
          <w:color w:val="0D0D0D"/>
          <w:sz w:val="24"/>
          <w:szCs w:val="24"/>
        </w:rPr>
        <w:t>nustatyta tvarka.</w:t>
      </w:r>
      <w:r w:rsidRPr="003B7DFA">
        <w:rPr>
          <w:rFonts w:ascii="Exo2" w:hAnsi="Exo2"/>
          <w:color w:val="0D0D0D"/>
          <w:sz w:val="24"/>
          <w:szCs w:val="24"/>
          <w:vertAlign w:val="superscript"/>
        </w:rPr>
        <w:footnoteReference w:id="9"/>
      </w:r>
      <w:r w:rsidRPr="003B7DFA">
        <w:rPr>
          <w:rFonts w:ascii="Exo2" w:hAnsi="Exo2"/>
          <w:sz w:val="24"/>
          <w:szCs w:val="24"/>
          <w:lang w:eastAsia="en-US"/>
        </w:rPr>
        <w:t xml:space="preserve"> </w:t>
      </w:r>
    </w:p>
    <w:p w14:paraId="00998B7F" w14:textId="77777777" w:rsidR="003B7DFA" w:rsidRPr="003B7DFA" w:rsidRDefault="003B7DFA" w:rsidP="003B7DFA">
      <w:pPr>
        <w:spacing w:after="160"/>
        <w:jc w:val="both"/>
        <w:rPr>
          <w:rFonts w:ascii="Exo2" w:hAnsi="Exo2"/>
          <w:b/>
          <w:bCs/>
          <w:sz w:val="24"/>
          <w:szCs w:val="24"/>
          <w:lang w:eastAsia="en-US"/>
        </w:rPr>
      </w:pPr>
      <w:r w:rsidRPr="003B7DFA">
        <w:rPr>
          <w:rFonts w:ascii="Exo2" w:hAnsi="Exo2"/>
          <w:b/>
          <w:bCs/>
          <w:sz w:val="24"/>
          <w:szCs w:val="24"/>
          <w:lang w:eastAsia="en-US"/>
        </w:rPr>
        <w:t xml:space="preserve">Pirkimo objektas – šviesiųjų naftos produktų (A-95 markės benzinas ir kelių transporto dyzelinas) saugojimo, terminalo ir kitos valstybės naftos produktų atsargų kaupimu ir tvarkymu susijusios paslaugos (toliau – pirkimo objektas arba paslaugos). </w:t>
      </w:r>
    </w:p>
    <w:p w14:paraId="1D892A5B" w14:textId="77777777" w:rsidR="003B7DFA" w:rsidRPr="003B7DFA" w:rsidRDefault="003B7DFA" w:rsidP="003B7DFA">
      <w:pPr>
        <w:spacing w:after="160"/>
        <w:jc w:val="both"/>
        <w:rPr>
          <w:rFonts w:ascii="Exo2" w:hAnsi="Exo2"/>
          <w:b/>
          <w:bCs/>
          <w:sz w:val="24"/>
          <w:szCs w:val="24"/>
          <w:lang w:eastAsia="en-US"/>
        </w:rPr>
      </w:pPr>
      <w:r w:rsidRPr="003B7DFA">
        <w:rPr>
          <w:rFonts w:ascii="Exo2" w:hAnsi="Exo2"/>
          <w:b/>
          <w:bCs/>
          <w:sz w:val="24"/>
          <w:szCs w:val="24"/>
          <w:lang w:eastAsia="en-US"/>
        </w:rPr>
        <w:t xml:space="preserve">Saugojimo (terminalo) paslaugų teikimo vieta: naftos produktų terminalas (talpyklų kompleksas) ar jo dalis kartu su technologiniais, organizaciniais ir žmogiškaisiais resursais, reikalingais šviesiųjų naftos produktų saugojimui, pakrovimui, iškrovimui ir kitoms terminalo paslaugoms teikti. Naftos produktų terminalas privalo būti Lietuvos Respublikos teritorijoje ir priklausyti Tiekėjui nuosavybės teise. </w:t>
      </w:r>
    </w:p>
    <w:p w14:paraId="322AA6C6" w14:textId="77777777" w:rsidR="003B7DFA" w:rsidRPr="003B7DFA" w:rsidRDefault="003B7DFA" w:rsidP="003B7DFA">
      <w:pPr>
        <w:spacing w:after="160" w:line="259" w:lineRule="auto"/>
        <w:rPr>
          <w:b/>
          <w:bCs/>
          <w:sz w:val="24"/>
          <w:szCs w:val="24"/>
          <w:lang w:eastAsia="en-US"/>
        </w:rPr>
      </w:pPr>
      <w:r w:rsidRPr="003B7DFA">
        <w:rPr>
          <w:b/>
          <w:bCs/>
          <w:sz w:val="24"/>
          <w:szCs w:val="24"/>
          <w:lang w:eastAsia="en-US"/>
        </w:rPr>
        <w:br w:type="page"/>
      </w:r>
    </w:p>
    <w:p w14:paraId="294CC45F" w14:textId="77777777" w:rsidR="003B7DFA" w:rsidRPr="003B7DFA" w:rsidRDefault="003B7DFA" w:rsidP="003B7DFA">
      <w:pPr>
        <w:spacing w:after="160"/>
        <w:jc w:val="both"/>
        <w:rPr>
          <w:rFonts w:ascii="Exo2" w:hAnsi="Exo2"/>
          <w:b/>
          <w:bCs/>
          <w:sz w:val="24"/>
          <w:szCs w:val="24"/>
          <w:lang w:eastAsia="en-US"/>
        </w:rPr>
      </w:pPr>
      <w:r w:rsidRPr="003B7DFA">
        <w:rPr>
          <w:rFonts w:ascii="Exo2" w:hAnsi="Exo2"/>
          <w:b/>
          <w:bCs/>
          <w:sz w:val="24"/>
          <w:szCs w:val="24"/>
          <w:lang w:eastAsia="en-US"/>
        </w:rPr>
        <w:lastRenderedPageBreak/>
        <w:t xml:space="preserve">Minimalūs techniniai reikalavimai šviesiųjų naftos produktų (A-95 markės benzinas ir kelių transporto dyzelinas) sandėliavimo (terminalo) paslaugų teikimui: </w:t>
      </w:r>
    </w:p>
    <w:tbl>
      <w:tblPr>
        <w:tblStyle w:val="Lentelstinklelis"/>
        <w:tblW w:w="9634" w:type="dxa"/>
        <w:tblLook w:val="04A0" w:firstRow="1" w:lastRow="0" w:firstColumn="1" w:lastColumn="0" w:noHBand="0" w:noVBand="1"/>
      </w:tblPr>
      <w:tblGrid>
        <w:gridCol w:w="3539"/>
        <w:gridCol w:w="6095"/>
      </w:tblGrid>
      <w:tr w:rsidR="003B7DFA" w:rsidRPr="003B7DFA" w14:paraId="0BBBE4C9" w14:textId="77777777" w:rsidTr="00F12B95">
        <w:tc>
          <w:tcPr>
            <w:tcW w:w="3539" w:type="dxa"/>
          </w:tcPr>
          <w:p w14:paraId="011648D2" w14:textId="77777777" w:rsidR="003B7DFA" w:rsidRPr="003B7DFA" w:rsidRDefault="003B7DFA" w:rsidP="003B7DFA">
            <w:pPr>
              <w:jc w:val="both"/>
              <w:rPr>
                <w:rFonts w:ascii="Exo2" w:hAnsi="Exo2"/>
                <w:b/>
                <w:bCs/>
                <w:sz w:val="24"/>
                <w:szCs w:val="24"/>
                <w:lang w:eastAsia="en-US"/>
              </w:rPr>
            </w:pPr>
            <w:r w:rsidRPr="003B7DFA">
              <w:rPr>
                <w:rFonts w:ascii="Exo2" w:hAnsi="Exo2"/>
                <w:b/>
                <w:bCs/>
                <w:sz w:val="24"/>
                <w:szCs w:val="24"/>
                <w:lang w:eastAsia="en-US"/>
              </w:rPr>
              <w:t xml:space="preserve">Techninės sąvokos, parametrai  </w:t>
            </w:r>
          </w:p>
        </w:tc>
        <w:tc>
          <w:tcPr>
            <w:tcW w:w="6095" w:type="dxa"/>
          </w:tcPr>
          <w:p w14:paraId="4EF44305" w14:textId="77777777" w:rsidR="003B7DFA" w:rsidRPr="003B7DFA" w:rsidRDefault="003B7DFA" w:rsidP="003B7DFA">
            <w:pPr>
              <w:jc w:val="both"/>
              <w:rPr>
                <w:rFonts w:ascii="Exo2" w:hAnsi="Exo2"/>
                <w:b/>
                <w:bCs/>
                <w:sz w:val="24"/>
                <w:szCs w:val="24"/>
                <w:lang w:eastAsia="en-US"/>
              </w:rPr>
            </w:pPr>
            <w:r w:rsidRPr="003B7DFA">
              <w:rPr>
                <w:rFonts w:ascii="Exo2" w:hAnsi="Exo2"/>
                <w:b/>
                <w:bCs/>
                <w:sz w:val="24"/>
                <w:szCs w:val="24"/>
                <w:lang w:eastAsia="en-US"/>
              </w:rPr>
              <w:t>Minimalūs techniniai reikalavimai</w:t>
            </w:r>
          </w:p>
        </w:tc>
      </w:tr>
      <w:tr w:rsidR="003B7DFA" w:rsidRPr="003B7DFA" w14:paraId="1B441EFF" w14:textId="77777777" w:rsidTr="00F12B95">
        <w:tc>
          <w:tcPr>
            <w:tcW w:w="3539" w:type="dxa"/>
          </w:tcPr>
          <w:p w14:paraId="42449EB4"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Maksimalus talpyklų dydis benzino ir dyzelino saugojimui, kaupimui ir tvarkymui, tonomis</w:t>
            </w:r>
          </w:p>
        </w:tc>
        <w:tc>
          <w:tcPr>
            <w:tcW w:w="6095" w:type="dxa"/>
          </w:tcPr>
          <w:p w14:paraId="5D893542" w14:textId="77777777" w:rsidR="003B7DFA" w:rsidRPr="003B7DFA" w:rsidRDefault="003B7DFA" w:rsidP="003B7DFA">
            <w:pPr>
              <w:jc w:val="both"/>
              <w:rPr>
                <w:rFonts w:ascii="Exo2" w:hAnsi="Exo2"/>
                <w:color w:val="000000" w:themeColor="text1"/>
                <w:sz w:val="24"/>
                <w:szCs w:val="24"/>
                <w:lang w:eastAsia="en-US"/>
              </w:rPr>
            </w:pPr>
            <w:r w:rsidRPr="003B7DFA">
              <w:rPr>
                <w:rFonts w:ascii="Exo2" w:hAnsi="Exo2"/>
                <w:sz w:val="24"/>
                <w:szCs w:val="24"/>
                <w:lang w:eastAsia="en-US"/>
              </w:rPr>
              <w:t>Iki 50 000 tonų A-95 markės benzino ir iki 190 000 tonų kelių transporto dyzelino, iš viso iki 240 000 t  naftos produktų atsargų saugojimui, kaupimui ir tvarkymui</w:t>
            </w:r>
            <w:r w:rsidRPr="003B7DFA">
              <w:rPr>
                <w:rFonts w:ascii="Exo2" w:hAnsi="Exo2"/>
                <w:sz w:val="24"/>
                <w:szCs w:val="24"/>
                <w:vertAlign w:val="superscript"/>
                <w:lang w:eastAsia="en-US"/>
              </w:rPr>
              <w:footnoteReference w:id="10"/>
            </w:r>
            <w:r w:rsidRPr="003B7DFA">
              <w:rPr>
                <w:rFonts w:ascii="Exo2" w:hAnsi="Exo2"/>
                <w:sz w:val="24"/>
                <w:szCs w:val="24"/>
                <w:lang w:eastAsia="en-US"/>
              </w:rPr>
              <w:t>.  T</w:t>
            </w:r>
            <w:r w:rsidRPr="003B7DFA">
              <w:rPr>
                <w:rFonts w:ascii="Exo2" w:hAnsi="Exo2"/>
                <w:color w:val="000000" w:themeColor="text1"/>
                <w:sz w:val="24"/>
                <w:szCs w:val="24"/>
                <w:lang w:eastAsia="en-US"/>
              </w:rPr>
              <w:t xml:space="preserve">iekėjas turi pateikti dokumentus, pagrindžiančius, kad turės pakankamą </w:t>
            </w:r>
            <w:r w:rsidRPr="003B7DFA">
              <w:rPr>
                <w:rFonts w:ascii="Exo2" w:hAnsi="Exo2"/>
                <w:sz w:val="24"/>
                <w:szCs w:val="24"/>
                <w:lang w:eastAsia="en-US"/>
              </w:rPr>
              <w:t>talpyklų skaičių, aukščiau nurodytam benzino ir dyzelino kiekio saugojimui, kaupimui ir tvarkymui,</w:t>
            </w:r>
            <w:r w:rsidRPr="003B7DFA">
              <w:rPr>
                <w:rFonts w:ascii="Exo2" w:hAnsi="Exo2"/>
                <w:color w:val="000000" w:themeColor="text1"/>
                <w:sz w:val="24"/>
                <w:szCs w:val="24"/>
                <w:lang w:eastAsia="en-US"/>
              </w:rPr>
              <w:t xml:space="preserve"> tinkamam sutarties įvykdymui. Tiekėjas taip pat gali pateikti pažymą apie tiekėjo sutarčiai vykdyti reikalingus įrenginius, technines priemones. </w:t>
            </w:r>
            <w:r w:rsidRPr="003B7DFA">
              <w:rPr>
                <w:rFonts w:ascii="Exo2" w:hAnsi="Exo2"/>
                <w:i/>
                <w:iCs/>
                <w:color w:val="000000" w:themeColor="text1"/>
                <w:sz w:val="24"/>
                <w:szCs w:val="24"/>
                <w:lang w:eastAsia="en-US"/>
              </w:rPr>
              <w:t xml:space="preserve">Pavyzdžiui, gali būti pateikiamas šių įrenginių  sąrašas, kuriame pateikiamas jų aprašymas arba gamintojo ar įgalioto atstovo techninių dokumentų kopijos arba kiti lygiaverčiai įrodymai, nurodant turimus arba galimus pasitelkti nuomos, panaudos ar kitais pagrindais (pateikiamos nuomos sutartys, preliminarios sutartys, lizingo sutartys, ketinimo protokolai ar kitokie nuomos, panaudos ar įsigijimo galimybes patvirtinantys dokumentai) įrankius, įrenginius, technines priemones arba kompetentingos oficialios institucijos pažyma apie tai, kad tiekėjų techninės galimybės leidžia įvykdyti pirkimo sutartimi prisiimtus įsipareigojimus. </w:t>
            </w:r>
          </w:p>
          <w:p w14:paraId="73CD04F5" w14:textId="77777777" w:rsidR="003B7DFA" w:rsidRPr="003B7DFA" w:rsidRDefault="003B7DFA" w:rsidP="003B7DFA">
            <w:pPr>
              <w:jc w:val="both"/>
              <w:rPr>
                <w:rFonts w:ascii="Exo2" w:hAnsi="Exo2"/>
                <w:color w:val="000000" w:themeColor="text1"/>
                <w:sz w:val="24"/>
                <w:szCs w:val="24"/>
                <w:lang w:eastAsia="en-US"/>
              </w:rPr>
            </w:pPr>
          </w:p>
        </w:tc>
      </w:tr>
      <w:tr w:rsidR="003B7DFA" w:rsidRPr="003B7DFA" w14:paraId="651C4752" w14:textId="77777777" w:rsidTr="00F12B95">
        <w:tc>
          <w:tcPr>
            <w:tcW w:w="3539" w:type="dxa"/>
          </w:tcPr>
          <w:p w14:paraId="1F65D702"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 xml:space="preserve">Talpyklų nuosavybės teisė </w:t>
            </w:r>
          </w:p>
        </w:tc>
        <w:tc>
          <w:tcPr>
            <w:tcW w:w="6095" w:type="dxa"/>
          </w:tcPr>
          <w:p w14:paraId="20F62E50"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 xml:space="preserve">Talpyklos turi priklausyti Tiekėjui nuosavybės teise. </w:t>
            </w:r>
          </w:p>
          <w:p w14:paraId="1F5B6A96" w14:textId="77777777" w:rsidR="003B7DFA" w:rsidRPr="003B7DFA" w:rsidRDefault="003B7DFA" w:rsidP="003B7DFA">
            <w:pPr>
              <w:jc w:val="both"/>
              <w:rPr>
                <w:rFonts w:ascii="Exo2" w:hAnsi="Exo2"/>
                <w:sz w:val="24"/>
                <w:szCs w:val="24"/>
                <w:lang w:eastAsia="en-US"/>
              </w:rPr>
            </w:pPr>
          </w:p>
          <w:p w14:paraId="1114C6D3"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 xml:space="preserve">Nekilnojamojo turto registro išrašas. </w:t>
            </w:r>
          </w:p>
        </w:tc>
      </w:tr>
      <w:tr w:rsidR="003B7DFA" w:rsidRPr="003B7DFA" w14:paraId="449D2A4C" w14:textId="77777777" w:rsidTr="00F12B95">
        <w:tc>
          <w:tcPr>
            <w:tcW w:w="3539" w:type="dxa"/>
          </w:tcPr>
          <w:p w14:paraId="08E8F740"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Talpyklos parametrai</w:t>
            </w:r>
          </w:p>
        </w:tc>
        <w:tc>
          <w:tcPr>
            <w:tcW w:w="6095" w:type="dxa"/>
          </w:tcPr>
          <w:p w14:paraId="6C61F949"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Tipas: vertikali cilindrinė.</w:t>
            </w:r>
          </w:p>
          <w:p w14:paraId="05A557B7"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 xml:space="preserve">Stogas: stacionarus, su slėgio ir vakuumo vožtuvu bei matavimo anga, </w:t>
            </w:r>
          </w:p>
          <w:p w14:paraId="3322B410"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Minimalus tūris: 2 000 m</w:t>
            </w:r>
            <w:r w:rsidRPr="003B7DFA">
              <w:rPr>
                <w:rFonts w:ascii="Exo2" w:hAnsi="Exo2"/>
                <w:sz w:val="24"/>
                <w:szCs w:val="24"/>
                <w:vertAlign w:val="superscript"/>
                <w:lang w:eastAsia="en-US"/>
              </w:rPr>
              <w:t>3</w:t>
            </w:r>
            <w:r w:rsidRPr="003B7DFA">
              <w:rPr>
                <w:rFonts w:ascii="Exo2" w:hAnsi="Exo2"/>
                <w:sz w:val="24"/>
                <w:szCs w:val="24"/>
                <w:lang w:eastAsia="en-US"/>
              </w:rPr>
              <w:t xml:space="preserve">, </w:t>
            </w:r>
          </w:p>
          <w:p w14:paraId="5562A693"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Talpyklos benzino saugojimui turi būti su plūdriuoju ekranu (pontonu).</w:t>
            </w:r>
          </w:p>
        </w:tc>
      </w:tr>
      <w:tr w:rsidR="003B7DFA" w:rsidRPr="003B7DFA" w14:paraId="03F24BF7" w14:textId="77777777" w:rsidTr="00F12B95">
        <w:tc>
          <w:tcPr>
            <w:tcW w:w="3539" w:type="dxa"/>
          </w:tcPr>
          <w:p w14:paraId="5C6C77BB"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Talpyklų ir vamzdynų tinkamumas eksploatacijai</w:t>
            </w:r>
          </w:p>
        </w:tc>
        <w:tc>
          <w:tcPr>
            <w:tcW w:w="6095" w:type="dxa"/>
          </w:tcPr>
          <w:p w14:paraId="483A1DC5"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Talpyklos ir su jomis susieti vamzdynai turi būti kalibruoti pagal ISO/IEC 17025 standartą, ar lygiavertį standartą. Kiekvienos atskiros talpyklos ir vamzdyno patikros sertifikatai ir metrologiniai pasai turi būti išduoti Nacionaliniame akreditacijos biure akredituotos įstaigos, turi būti atnaujinami ir galioti iki paslaugos teikimo termino pabaigos.</w:t>
            </w:r>
          </w:p>
          <w:p w14:paraId="7894EA6D"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 xml:space="preserve">Paslaugų teikėjas turi turėti sutartį su Nacionaliniame akreditacijos biure akredituota įstaiga dėl periodinių (kas 2 - 5 metai, priklausomai nuo faktinės būklės) talpyklų vidaus ir išorės apžiūrų pagal ISO/IEC 17020 standartą ar lygiavertį standartą, vadovaujantis Pavojingų medžiagų ir mišinių stacionariųjų beslėgių talpyklų priežiūros taisyklėmis, patvirtintomis Lietuvos Respublikos </w:t>
            </w:r>
            <w:r w:rsidRPr="003B7DFA">
              <w:rPr>
                <w:rFonts w:ascii="Exo2" w:hAnsi="Exo2"/>
                <w:sz w:val="24"/>
                <w:szCs w:val="24"/>
                <w:lang w:eastAsia="en-US"/>
              </w:rPr>
              <w:lastRenderedPageBreak/>
              <w:t xml:space="preserve">socialinės apsaugos ir darbo ministro 2008 m. gegužės 30 d. įsakymu Nr. A1-178, bei Degalinių įrengimo ir eksploatavimo taisyklėmis, patvirtintomis Lietuvos Respublikos energetikos ministro 2009 m. balandžio 16 d. įsakymu Nr. 1-37. </w:t>
            </w:r>
          </w:p>
        </w:tc>
      </w:tr>
      <w:tr w:rsidR="003B7DFA" w:rsidRPr="003B7DFA" w14:paraId="1DA50476" w14:textId="77777777" w:rsidTr="00F12B95">
        <w:tc>
          <w:tcPr>
            <w:tcW w:w="3539" w:type="dxa"/>
          </w:tcPr>
          <w:p w14:paraId="0158F9A8"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lastRenderedPageBreak/>
              <w:t>Šviesiųjų naftos produktų siurblinė su geležinkelio estakadoje išvežimui pakraunamų naftos produktų apskaitos sistema (skaitikliai)</w:t>
            </w:r>
          </w:p>
        </w:tc>
        <w:tc>
          <w:tcPr>
            <w:tcW w:w="6095" w:type="dxa"/>
          </w:tcPr>
          <w:p w14:paraId="4D6E5AFA"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Į terminalo geležinkelio estakadą atvežtų naftos produktų faktinis kiekis litrais ir kilogramais, temperatūra, tankis metrologiškai patikrintomis priemonėmis (metrolazdė, densimetras, termometras) nustatomi geležinkelio cisternose, iš kurių naftos produktai pumpuojami į saugojimui paruoštas talpyklas. Iš talpyklų naftos produktai išpumpuojami į geležinkelio cisternas per siurblinę su įrengta apskaitos sistema, kurios metrologiškai patikrinti skaitikliai fiksuoja atkraunamų naftos produktų faktinius ir prie 15</w:t>
            </w:r>
            <w:r w:rsidRPr="003B7DFA">
              <w:rPr>
                <w:rFonts w:ascii="Exo2" w:hAnsi="Exo2"/>
                <w:sz w:val="24"/>
                <w:szCs w:val="24"/>
                <w:vertAlign w:val="superscript"/>
                <w:lang w:eastAsia="en-US"/>
              </w:rPr>
              <w:t>O</w:t>
            </w:r>
            <w:r w:rsidRPr="003B7DFA">
              <w:rPr>
                <w:rFonts w:ascii="Exo2" w:hAnsi="Exo2"/>
                <w:sz w:val="24"/>
                <w:szCs w:val="24"/>
                <w:lang w:eastAsia="en-US"/>
              </w:rPr>
              <w:t>C rodiklius: kiekį litrais ir kilogramais, tankį, temperatūrą.</w:t>
            </w:r>
          </w:p>
        </w:tc>
      </w:tr>
      <w:tr w:rsidR="003B7DFA" w:rsidRPr="003B7DFA" w14:paraId="29021F0A" w14:textId="77777777" w:rsidTr="00F12B95">
        <w:tc>
          <w:tcPr>
            <w:tcW w:w="3539" w:type="dxa"/>
          </w:tcPr>
          <w:p w14:paraId="5EA8E76D"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Geležinkelio estakada naftos produktų pristatymui į terminalą ir jų išvežimui, juos panaudojant ekstremalios energetikos padėties atveju, parduodant, keičiant ir (ar) kitais atvejais</w:t>
            </w:r>
          </w:p>
        </w:tc>
        <w:tc>
          <w:tcPr>
            <w:tcW w:w="6095" w:type="dxa"/>
          </w:tcPr>
          <w:p w14:paraId="10C32228"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Naftos produktų iškrovimui/pakrovimui turi būti numatyta galimybė estakadoje vienu metu priimti ne mažiau 14 vnt. keturašių arba 7 vnt. aštuonašių vagonų – cisternų, estakadoje turi būti įrengtas garų, susidarančių krovimo proceso metu, surinkimas ir pašalinimas iš krovos zonos.</w:t>
            </w:r>
          </w:p>
        </w:tc>
      </w:tr>
      <w:tr w:rsidR="003B7DFA" w:rsidRPr="003B7DFA" w14:paraId="7FF69B23" w14:textId="77777777" w:rsidTr="00F12B95">
        <w:tc>
          <w:tcPr>
            <w:tcW w:w="3539" w:type="dxa"/>
          </w:tcPr>
          <w:p w14:paraId="516D998D"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Naftos produktų priėmimas iš automobilinių talpyklų (autovežių) ir pakrovimas į jas išvežimui</w:t>
            </w:r>
          </w:p>
        </w:tc>
        <w:tc>
          <w:tcPr>
            <w:tcW w:w="6095" w:type="dxa"/>
          </w:tcPr>
          <w:p w14:paraId="74A884AB"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Turi būti alternatyvi galimybė, kad, susiklosčius nenumatytoms nepalankioms aplinkybėms (geležinkelio veiklos sutrikimas), naftos produktus terminale būtų galima priimti iš automobilinių talpyklų (autovežių) ir pakrauti į autovežius išvežimui.</w:t>
            </w:r>
          </w:p>
        </w:tc>
      </w:tr>
      <w:tr w:rsidR="003B7DFA" w:rsidRPr="003B7DFA" w14:paraId="26F82F54" w14:textId="77777777" w:rsidTr="00F12B95">
        <w:tc>
          <w:tcPr>
            <w:tcW w:w="3539" w:type="dxa"/>
          </w:tcPr>
          <w:p w14:paraId="32AA9A35"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Naftos produktų apskaita kilogramais ir litrais prie 15</w:t>
            </w:r>
            <w:r w:rsidRPr="003B7DFA">
              <w:rPr>
                <w:rFonts w:ascii="Exo2" w:hAnsi="Exo2"/>
                <w:sz w:val="24"/>
                <w:szCs w:val="24"/>
                <w:vertAlign w:val="superscript"/>
                <w:lang w:eastAsia="en-US"/>
              </w:rPr>
              <w:t>0</w:t>
            </w:r>
            <w:r w:rsidRPr="003B7DFA">
              <w:rPr>
                <w:rFonts w:ascii="Exo2" w:hAnsi="Exo2"/>
                <w:sz w:val="24"/>
                <w:szCs w:val="24"/>
                <w:lang w:eastAsia="en-US"/>
              </w:rPr>
              <w:t>C ir krovinio lydimųjų dokumentų (važtaraščiai, įpylimo ataskaitos, kokybės pažymėjimai, PVM sąskaitos faktūros ir kt.) pagal suteiktą įgaliojimą išrašymas Agentūros vardu, išleidžiant naftos produktų atsargas vartotojams ekstremalios energetikos padėties ar kitais atvejais</w:t>
            </w:r>
          </w:p>
        </w:tc>
        <w:tc>
          <w:tcPr>
            <w:tcW w:w="6095" w:type="dxa"/>
          </w:tcPr>
          <w:p w14:paraId="55EAACE8"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 xml:space="preserve">Tiekėjas, pagal abiejų šalių suderintą tvarką ir atitinkamą įgaliojimą, Agentūrai atitinkama tvarka pateikus naftos produktų atsargų gavėjų ir vežėjų rekvizitus, atkrauti numatytus kiekius,  kainas ir kitus reikalingus duomenis, atkrauna atsargas geležinkelio estakadoje ar autovežių užpylimo vietoje, Agentūros vardu suformuoja krovinio lydimuosius dokumentus (važtaraščiai, įpylimo ataskaitos ir kt.) ir pateikia juos vežėjo atstovui, priėmusiam krovinį. PVM sąskaitos faktūras, kokybės pažymėjimus ir kitus reikalingus dokumentus Tiekėjas persiunčia krovinio gavėjui ir Agentūrai.  </w:t>
            </w:r>
          </w:p>
        </w:tc>
      </w:tr>
      <w:tr w:rsidR="003B7DFA" w:rsidRPr="003B7DFA" w14:paraId="0E579F98" w14:textId="77777777" w:rsidTr="00F12B95">
        <w:tc>
          <w:tcPr>
            <w:tcW w:w="3539" w:type="dxa"/>
          </w:tcPr>
          <w:p w14:paraId="1A3C6456"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 xml:space="preserve">Tiekėjo veikla, vykdant </w:t>
            </w:r>
            <w:r w:rsidRPr="003B7DFA">
              <w:rPr>
                <w:rFonts w:ascii="Exo2" w:eastAsiaTheme="minorHAnsi" w:hAnsi="Exo2"/>
                <w:bCs/>
                <w:sz w:val="24"/>
                <w:szCs w:val="24"/>
                <w:lang w:eastAsia="en-US"/>
              </w:rPr>
              <w:t>šviesiųjų naftos produktų atsargų kaupimą ir tvarkymą</w:t>
            </w:r>
          </w:p>
        </w:tc>
        <w:tc>
          <w:tcPr>
            <w:tcW w:w="6095" w:type="dxa"/>
          </w:tcPr>
          <w:p w14:paraId="19E20146" w14:textId="77777777" w:rsidR="003B7DFA" w:rsidRPr="003B7DFA" w:rsidRDefault="003B7DFA" w:rsidP="003B7DFA">
            <w:pPr>
              <w:jc w:val="both"/>
              <w:rPr>
                <w:rFonts w:ascii="Exo2" w:hAnsi="Exo2"/>
                <w:sz w:val="24"/>
                <w:szCs w:val="24"/>
                <w:lang w:eastAsia="en-US"/>
              </w:rPr>
            </w:pPr>
            <w:r w:rsidRPr="003B7DFA">
              <w:rPr>
                <w:rFonts w:ascii="Exo2" w:eastAsiaTheme="minorHAnsi" w:hAnsi="Exo2"/>
                <w:sz w:val="24"/>
                <w:szCs w:val="24"/>
                <w:lang w:eastAsia="en-US"/>
              </w:rPr>
              <w:t xml:space="preserve">Tiekėjas privalės </w:t>
            </w:r>
            <w:r w:rsidRPr="003B7DFA">
              <w:rPr>
                <w:rFonts w:ascii="Exo2" w:eastAsiaTheme="minorHAnsi" w:hAnsi="Exo2"/>
                <w:bCs/>
                <w:sz w:val="24"/>
                <w:szCs w:val="24"/>
                <w:lang w:eastAsia="en-US"/>
              </w:rPr>
              <w:t>užtikrinti visą reikalingą Perkančiosios organizacijos kaupiamų ir tvarkomų šviesiųjų naftos produktų atsargų kaupimo ir tvarkymo veiklos aptarnavimą (įskaitant, bet neapsiribojant, Atsargų perpylimą iš transporto priemonių į talpyklas ir atvirkščiai, taip pat Atsargų perpylimą tarp talpyklų) ir jų kokybę;</w:t>
            </w:r>
          </w:p>
        </w:tc>
      </w:tr>
      <w:tr w:rsidR="003B7DFA" w:rsidRPr="003B7DFA" w14:paraId="655230FB" w14:textId="77777777" w:rsidTr="00F12B95">
        <w:tc>
          <w:tcPr>
            <w:tcW w:w="3539" w:type="dxa"/>
          </w:tcPr>
          <w:p w14:paraId="5292306E"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Akcizais apmokestinamų prekių sandėlis (AAPS)</w:t>
            </w:r>
          </w:p>
        </w:tc>
        <w:tc>
          <w:tcPr>
            <w:tcW w:w="6095" w:type="dxa"/>
          </w:tcPr>
          <w:p w14:paraId="4D58DE3A" w14:textId="77777777" w:rsidR="003B7DFA" w:rsidRPr="003B7DFA" w:rsidRDefault="003B7DFA" w:rsidP="003B7DFA">
            <w:pPr>
              <w:jc w:val="both"/>
              <w:rPr>
                <w:rFonts w:ascii="Exo2" w:eastAsiaTheme="minorHAnsi" w:hAnsi="Exo2"/>
                <w:sz w:val="24"/>
                <w:szCs w:val="24"/>
                <w:lang w:eastAsia="en-US"/>
              </w:rPr>
            </w:pPr>
            <w:r w:rsidRPr="003B7DFA">
              <w:rPr>
                <w:rFonts w:ascii="Exo2" w:eastAsiaTheme="minorHAnsi" w:hAnsi="Exo2"/>
                <w:sz w:val="24"/>
                <w:szCs w:val="24"/>
                <w:lang w:eastAsia="en-US"/>
              </w:rPr>
              <w:t xml:space="preserve">Valstybės naftos produktų atsargos gali būti saugomos tik Centrinio mokesčių administratoriaus nustatyta tvarka įregistruotame akcizais apmokestinamų prekių sandėlyje (AAPS), </w:t>
            </w:r>
            <w:r w:rsidRPr="003B7DFA">
              <w:rPr>
                <w:rFonts w:ascii="Exo2" w:eastAsiaTheme="minorHAnsi" w:hAnsi="Exo2" w:cstheme="minorBidi"/>
                <w:color w:val="000000"/>
                <w:sz w:val="24"/>
                <w:szCs w:val="24"/>
                <w:lang w:eastAsia="en-US"/>
              </w:rPr>
              <w:t xml:space="preserve">kuriame saugomiems akcizais </w:t>
            </w:r>
            <w:r w:rsidRPr="003B7DFA">
              <w:rPr>
                <w:rFonts w:ascii="Exo2" w:eastAsiaTheme="minorHAnsi" w:hAnsi="Exo2" w:cstheme="minorBidi"/>
                <w:color w:val="000000"/>
                <w:sz w:val="24"/>
                <w:szCs w:val="24"/>
                <w:lang w:eastAsia="en-US"/>
              </w:rPr>
              <w:lastRenderedPageBreak/>
              <w:t>apmokestinamiems naftos produktams būtų taikomas akcizų mokėjimo laikino atidėjimo režimas</w:t>
            </w:r>
          </w:p>
        </w:tc>
      </w:tr>
      <w:tr w:rsidR="003B7DFA" w:rsidRPr="003B7DFA" w14:paraId="4655885B" w14:textId="77777777" w:rsidTr="00F12B95">
        <w:tc>
          <w:tcPr>
            <w:tcW w:w="3539" w:type="dxa"/>
          </w:tcPr>
          <w:p w14:paraId="1D2E0C31"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lastRenderedPageBreak/>
              <w:t>Atsargų natūralios netektys</w:t>
            </w:r>
          </w:p>
        </w:tc>
        <w:tc>
          <w:tcPr>
            <w:tcW w:w="6095" w:type="dxa"/>
          </w:tcPr>
          <w:p w14:paraId="0A9662B6" w14:textId="77777777" w:rsidR="003B7DFA" w:rsidRPr="003B7DFA" w:rsidRDefault="003B7DFA" w:rsidP="003B7DFA">
            <w:pPr>
              <w:jc w:val="both"/>
              <w:rPr>
                <w:rFonts w:ascii="Exo2" w:eastAsiaTheme="minorHAnsi" w:hAnsi="Exo2"/>
                <w:sz w:val="24"/>
                <w:szCs w:val="24"/>
                <w:lang w:eastAsia="en-US"/>
              </w:rPr>
            </w:pPr>
            <w:r w:rsidRPr="003B7DFA">
              <w:rPr>
                <w:rFonts w:eastAsiaTheme="minorHAnsi" w:cstheme="minorBidi"/>
                <w:sz w:val="24"/>
                <w:szCs w:val="24"/>
                <w:lang w:eastAsia="en-US"/>
              </w:rPr>
              <w:t>Tiekėjas privalės užtikrinti, kad natūraliosios Atsargų netektys negalės viršyti Lietuvos Respublikos energetikos ministerijos viešajai įstaigai Lietuvos energetikos agentūrai nustatytų kuro natūralios netekties normų</w:t>
            </w:r>
          </w:p>
        </w:tc>
      </w:tr>
      <w:tr w:rsidR="003B7DFA" w:rsidRPr="003B7DFA" w14:paraId="68B8DF27" w14:textId="77777777" w:rsidTr="00F12B95">
        <w:tc>
          <w:tcPr>
            <w:tcW w:w="3539" w:type="dxa"/>
          </w:tcPr>
          <w:p w14:paraId="5A5CD34A"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Naftos produktų atsargų, įrenginių, talpyklų ir kitų su atsargų kaupimo ir tvarkymo veikla susijusių statinių draudimas</w:t>
            </w:r>
          </w:p>
        </w:tc>
        <w:tc>
          <w:tcPr>
            <w:tcW w:w="6095" w:type="dxa"/>
          </w:tcPr>
          <w:p w14:paraId="36229B9E" w14:textId="77777777" w:rsidR="003B7DFA" w:rsidRPr="003B7DFA" w:rsidRDefault="003B7DFA" w:rsidP="003B7DFA">
            <w:pPr>
              <w:jc w:val="both"/>
              <w:rPr>
                <w:rFonts w:ascii="Exo2" w:eastAsiaTheme="minorHAnsi" w:hAnsi="Exo2"/>
                <w:sz w:val="24"/>
                <w:szCs w:val="24"/>
                <w:lang w:eastAsia="en-US"/>
              </w:rPr>
            </w:pPr>
            <w:r w:rsidRPr="003B7DFA">
              <w:rPr>
                <w:rFonts w:ascii="Exo2" w:eastAsiaTheme="minorHAnsi" w:hAnsi="Exo2" w:cstheme="minorBidi"/>
                <w:sz w:val="24"/>
                <w:szCs w:val="24"/>
                <w:lang w:eastAsia="en-US"/>
              </w:rPr>
              <w:t>Tiekėjas įsipareigoja drausti naftos produktų valstybės atsargas, įrenginius, talpyklas bei statinius laikydamasis visuotinai priimtinos praktikos, taikomos naftos produktų saugojimo bei perkrovimo versle.</w:t>
            </w:r>
          </w:p>
        </w:tc>
      </w:tr>
      <w:tr w:rsidR="003B7DFA" w:rsidRPr="003B7DFA" w14:paraId="41E95AEC" w14:textId="77777777" w:rsidTr="00F12B95">
        <w:tc>
          <w:tcPr>
            <w:tcW w:w="3539" w:type="dxa"/>
          </w:tcPr>
          <w:p w14:paraId="1755C472"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 xml:space="preserve">Atsargų perkėlimas iš dabartinės saugojimo vietos, jeigu viešojo pirkimo laimėtoju nebūtų paskelbta šiuo metu atsargas sauganti bendrovė </w:t>
            </w:r>
          </w:p>
        </w:tc>
        <w:tc>
          <w:tcPr>
            <w:tcW w:w="6095" w:type="dxa"/>
          </w:tcPr>
          <w:p w14:paraId="505E04C2" w14:textId="77777777" w:rsidR="003B7DFA" w:rsidRPr="003B7DFA" w:rsidRDefault="003B7DFA" w:rsidP="003B7DFA">
            <w:pPr>
              <w:jc w:val="both"/>
              <w:rPr>
                <w:rFonts w:ascii="Exo2" w:eastAsiaTheme="minorHAnsi" w:hAnsi="Exo2" w:cstheme="minorBidi"/>
                <w:sz w:val="24"/>
                <w:szCs w:val="24"/>
                <w:lang w:eastAsia="en-US"/>
              </w:rPr>
            </w:pPr>
            <w:r w:rsidRPr="003B7DFA">
              <w:rPr>
                <w:rFonts w:ascii="Exo2" w:eastAsiaTheme="minorHAnsi" w:hAnsi="Exo2" w:cstheme="minorBidi"/>
                <w:sz w:val="24"/>
                <w:szCs w:val="24"/>
                <w:lang w:eastAsia="en-US"/>
              </w:rPr>
              <w:t>Laimėjęs tiekėjas savo lėšomis turės perkelti Perkančiosios organizacijos turimas Atsargas į jam nuosavybės teise priklausančius terminalus ir talpyklas. Atsargų perkėlimo sąnaudas sudaro perkeliamų Atsargų pakrovimo – iškrovimo į transporto priemones išlaidos, transportavimo išlaidos, sąnaudos dėl natūraliųjų naftos produktų netekčių krovos ir transportavimo metu, naftos produktų kokybės rodiklių patikrinimas po perkėlimo ir galimi nuostoliai dėl naftos produktų kokybės rodiklių pablogėjimo krovos ar transportavimo metu.</w:t>
            </w:r>
          </w:p>
        </w:tc>
      </w:tr>
      <w:tr w:rsidR="003B7DFA" w:rsidRPr="003B7DFA" w14:paraId="42FFF542" w14:textId="77777777" w:rsidTr="00F12B95">
        <w:tc>
          <w:tcPr>
            <w:tcW w:w="3539" w:type="dxa"/>
          </w:tcPr>
          <w:p w14:paraId="3051DE69"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Nacionalinio saugumo reikalavimai naftos produktų valstybės atsargų kaupimo ir tvarkymo veiklai ir talpyklose saugomų naftos produktų ir terminalo/saugyklos fizinės saugos reikalavimai</w:t>
            </w:r>
          </w:p>
        </w:tc>
        <w:tc>
          <w:tcPr>
            <w:tcW w:w="6095" w:type="dxa"/>
          </w:tcPr>
          <w:p w14:paraId="4FCE3158" w14:textId="77777777" w:rsidR="003B7DFA" w:rsidRPr="003B7DFA" w:rsidRDefault="003B7DFA" w:rsidP="003B7DFA">
            <w:pPr>
              <w:jc w:val="both"/>
              <w:rPr>
                <w:rFonts w:ascii="Exo2" w:hAnsi="Exo2"/>
                <w:spacing w:val="2"/>
                <w:sz w:val="24"/>
                <w:szCs w:val="24"/>
              </w:rPr>
            </w:pPr>
            <w:r w:rsidRPr="003B7DFA">
              <w:rPr>
                <w:rFonts w:ascii="Exo2" w:hAnsi="Exo2"/>
                <w:spacing w:val="2"/>
                <w:sz w:val="24"/>
                <w:szCs w:val="24"/>
              </w:rPr>
              <w:t>Naftos produktų ir naftos valstybės atsargų kaupimas ir tvarkymas yra laikomas nacionaliniam saugumui užtikrinti strategiškai svarbaus energetikos ūkio sektoriaus</w:t>
            </w:r>
            <w:r w:rsidRPr="003B7DFA">
              <w:rPr>
                <w:rFonts w:ascii="Exo2" w:hAnsi="Exo2"/>
                <w:spacing w:val="2"/>
                <w:sz w:val="24"/>
                <w:szCs w:val="24"/>
                <w:vertAlign w:val="superscript"/>
              </w:rPr>
              <w:footnoteReference w:id="11"/>
            </w:r>
            <w:r w:rsidRPr="003B7DFA">
              <w:rPr>
                <w:rFonts w:ascii="Exo2" w:hAnsi="Exo2"/>
                <w:spacing w:val="2"/>
                <w:sz w:val="24"/>
                <w:szCs w:val="24"/>
              </w:rPr>
              <w:t xml:space="preserve"> dalimi</w:t>
            </w:r>
            <w:r w:rsidRPr="003B7DFA">
              <w:rPr>
                <w:rFonts w:ascii="Exo2" w:hAnsi="Exo2"/>
                <w:spacing w:val="2"/>
                <w:sz w:val="24"/>
                <w:szCs w:val="24"/>
                <w:vertAlign w:val="superscript"/>
              </w:rPr>
              <w:footnoteReference w:id="12"/>
            </w:r>
            <w:r w:rsidRPr="003B7DFA">
              <w:rPr>
                <w:rFonts w:ascii="Exo2" w:hAnsi="Exo2"/>
                <w:spacing w:val="2"/>
                <w:sz w:val="24"/>
                <w:szCs w:val="24"/>
              </w:rPr>
              <w:t>, todėl ši veikla turi būti apsaugota nuo visų galinčių kelti grėsmę nacionalinio saugumo interesams rizikos veiksnių, ir turi būti pašalintos tokių veiksnių atsiradimo priežastys ir sąlygos.</w:t>
            </w:r>
            <w:r w:rsidRPr="003B7DFA">
              <w:rPr>
                <w:rFonts w:ascii="Exo2" w:hAnsi="Exo2"/>
                <w:spacing w:val="2"/>
                <w:sz w:val="24"/>
                <w:szCs w:val="24"/>
                <w:vertAlign w:val="superscript"/>
              </w:rPr>
              <w:footnoteReference w:id="13"/>
            </w:r>
            <w:r w:rsidRPr="003B7DFA">
              <w:rPr>
                <w:rFonts w:ascii="Exo2" w:hAnsi="Exo2"/>
                <w:spacing w:val="2"/>
                <w:sz w:val="24"/>
                <w:szCs w:val="24"/>
              </w:rPr>
              <w:t xml:space="preserve"> </w:t>
            </w:r>
          </w:p>
          <w:p w14:paraId="3447D696"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 xml:space="preserve">Paslaugų teikėjas turi pateikti </w:t>
            </w:r>
            <w:r w:rsidRPr="003B7DFA">
              <w:rPr>
                <w:rFonts w:ascii="Exo2" w:hAnsi="Exo2"/>
                <w:color w:val="000000" w:themeColor="text1"/>
                <w:sz w:val="24"/>
                <w:szCs w:val="24"/>
                <w:lang w:eastAsia="en-US"/>
              </w:rPr>
              <w:t>Įmonės fizinės ir veiklos apsaugos audito, kuris buvo atliktas ne anksčiau, kaip prieš 3 metus iki pasiūlymo pateikimo termino pabaigos, išvadas (išrašą) ar kitus lygiaverčius dokumentus, įrodančius šios veiklos atitikimą nustatytiems reikalavimams. Fizinės ir veiklos apsaugos auditas gali būti atliktas įmonės vidaus audito padalinio arba įmonės, turinčios kvalifikuotus šios srities specialistus su ne mažesne nei 3 metų patirtimi fizinės ir veiklos apsaugos audito srityje.</w:t>
            </w:r>
          </w:p>
        </w:tc>
      </w:tr>
      <w:tr w:rsidR="003B7DFA" w:rsidRPr="003B7DFA" w14:paraId="4BE570A9" w14:textId="77777777" w:rsidTr="00F12B95">
        <w:tc>
          <w:tcPr>
            <w:tcW w:w="3539" w:type="dxa"/>
          </w:tcPr>
          <w:p w14:paraId="7070CABA"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t>Aplinkos apsauga</w:t>
            </w:r>
          </w:p>
        </w:tc>
        <w:tc>
          <w:tcPr>
            <w:tcW w:w="6095" w:type="dxa"/>
          </w:tcPr>
          <w:p w14:paraId="321E3509" w14:textId="77777777" w:rsidR="003B7DFA" w:rsidRPr="003B7DFA" w:rsidRDefault="003B7DFA" w:rsidP="003B7DFA">
            <w:pPr>
              <w:jc w:val="both"/>
              <w:rPr>
                <w:rFonts w:ascii="Exo2" w:hAnsi="Exo2"/>
                <w:spacing w:val="2"/>
                <w:sz w:val="24"/>
                <w:szCs w:val="24"/>
              </w:rPr>
            </w:pPr>
            <w:r w:rsidRPr="003B7DFA">
              <w:rPr>
                <w:rFonts w:ascii="Exo2" w:hAnsi="Exo2"/>
                <w:spacing w:val="2"/>
                <w:sz w:val="24"/>
                <w:szCs w:val="24"/>
              </w:rPr>
              <w:t>Terminalo benzino laikymo, perpylimo ir transportavimo įrenginiai turi atitikti aplinkos apsaugos normatyviniame dokumente</w:t>
            </w:r>
            <w:r w:rsidRPr="003B7DFA">
              <w:rPr>
                <w:rFonts w:ascii="Exo2" w:hAnsi="Exo2"/>
                <w:sz w:val="24"/>
                <w:szCs w:val="24"/>
                <w:lang w:eastAsia="en-US"/>
              </w:rPr>
              <w:t xml:space="preserve"> ,,Lakiųjų organinių junginių sklidimo į aplinkos orą ribojimo reikalavimai benzino laikymo, perpylimo transportavimo įrenginiams ir jų priežiūrai“ (LAND 35-2000), patvirtintam </w:t>
            </w:r>
            <w:r w:rsidRPr="003B7DFA">
              <w:rPr>
                <w:rFonts w:ascii="Exo2" w:hAnsi="Exo2"/>
                <w:spacing w:val="2"/>
                <w:sz w:val="24"/>
                <w:szCs w:val="24"/>
              </w:rPr>
              <w:t>Lietuvos Respublikos</w:t>
            </w:r>
            <w:r w:rsidRPr="003B7DFA">
              <w:rPr>
                <w:rFonts w:ascii="Exo2" w:hAnsi="Exo2"/>
                <w:sz w:val="24"/>
                <w:szCs w:val="24"/>
                <w:lang w:eastAsia="en-US"/>
              </w:rPr>
              <w:t xml:space="preserve"> aplinkos ministro, </w:t>
            </w:r>
            <w:r w:rsidRPr="003B7DFA">
              <w:rPr>
                <w:rFonts w:ascii="Exo2" w:hAnsi="Exo2"/>
                <w:spacing w:val="2"/>
                <w:sz w:val="24"/>
                <w:szCs w:val="24"/>
              </w:rPr>
              <w:t>Lietuvos Respublikos</w:t>
            </w:r>
            <w:r w:rsidRPr="003B7DFA">
              <w:rPr>
                <w:rFonts w:ascii="Exo2" w:hAnsi="Exo2"/>
                <w:sz w:val="24"/>
                <w:szCs w:val="24"/>
                <w:lang w:eastAsia="en-US"/>
              </w:rPr>
              <w:t xml:space="preserve"> socialinės apsaugos ir darbo ministrės, </w:t>
            </w:r>
            <w:r w:rsidRPr="003B7DFA">
              <w:rPr>
                <w:rFonts w:ascii="Exo2" w:hAnsi="Exo2"/>
                <w:spacing w:val="2"/>
                <w:sz w:val="24"/>
                <w:szCs w:val="24"/>
              </w:rPr>
              <w:t xml:space="preserve">Lietuvos </w:t>
            </w:r>
            <w:r w:rsidRPr="003B7DFA">
              <w:rPr>
                <w:rFonts w:ascii="Exo2" w:hAnsi="Exo2"/>
                <w:spacing w:val="2"/>
                <w:sz w:val="24"/>
                <w:szCs w:val="24"/>
              </w:rPr>
              <w:lastRenderedPageBreak/>
              <w:t>Respublikos</w:t>
            </w:r>
            <w:r w:rsidRPr="003B7DFA">
              <w:rPr>
                <w:rFonts w:ascii="Exo2" w:hAnsi="Exo2"/>
                <w:sz w:val="24"/>
                <w:szCs w:val="24"/>
                <w:lang w:eastAsia="en-US"/>
              </w:rPr>
              <w:t xml:space="preserve"> susisiekimo ministro 2000 m. gruodžio 11 d. įsakymu Nr. 520/104/360, nustatytus reikalavimus.</w:t>
            </w:r>
          </w:p>
        </w:tc>
      </w:tr>
      <w:tr w:rsidR="003B7DFA" w:rsidRPr="003B7DFA" w14:paraId="7FBBF6D1" w14:textId="77777777" w:rsidTr="00F12B95">
        <w:tc>
          <w:tcPr>
            <w:tcW w:w="3539" w:type="dxa"/>
          </w:tcPr>
          <w:p w14:paraId="3C1FEDCB" w14:textId="77777777" w:rsidR="003B7DFA" w:rsidRPr="003B7DFA" w:rsidRDefault="003B7DFA" w:rsidP="003B7DFA">
            <w:pPr>
              <w:jc w:val="both"/>
              <w:rPr>
                <w:rFonts w:ascii="Exo2" w:hAnsi="Exo2"/>
                <w:sz w:val="24"/>
                <w:szCs w:val="24"/>
                <w:lang w:eastAsia="en-US"/>
              </w:rPr>
            </w:pPr>
            <w:r w:rsidRPr="003B7DFA">
              <w:rPr>
                <w:rFonts w:ascii="Exo2" w:hAnsi="Exo2"/>
                <w:sz w:val="24"/>
                <w:szCs w:val="24"/>
                <w:lang w:eastAsia="en-US"/>
              </w:rPr>
              <w:lastRenderedPageBreak/>
              <w:t>Terminalo  vieta</w:t>
            </w:r>
          </w:p>
        </w:tc>
        <w:tc>
          <w:tcPr>
            <w:tcW w:w="6095" w:type="dxa"/>
          </w:tcPr>
          <w:p w14:paraId="2FF25BE4" w14:textId="77777777" w:rsidR="003B7DFA" w:rsidRPr="003B7DFA" w:rsidRDefault="003B7DFA" w:rsidP="003B7DFA">
            <w:pPr>
              <w:jc w:val="both"/>
              <w:rPr>
                <w:rFonts w:ascii="Exo2" w:hAnsi="Exo2"/>
                <w:spacing w:val="2"/>
                <w:sz w:val="24"/>
                <w:szCs w:val="24"/>
              </w:rPr>
            </w:pPr>
            <w:r w:rsidRPr="003B7DFA">
              <w:rPr>
                <w:rFonts w:ascii="Exo2" w:hAnsi="Exo2"/>
                <w:spacing w:val="2"/>
                <w:sz w:val="24"/>
                <w:szCs w:val="24"/>
              </w:rPr>
              <w:t>Pagal Lietuvos Respublikos naftos produktų ir naftos valstybės atsargų įstatymo 5 str. 4 d. ir 10 str. 1 d. talpyklos, kuriose saugomas dyzelinas ir benzinas turi būti Lietuvos Respublikos teritorijoje.</w:t>
            </w:r>
          </w:p>
        </w:tc>
      </w:tr>
    </w:tbl>
    <w:p w14:paraId="68F8AA95" w14:textId="77777777" w:rsidR="003B7DFA" w:rsidRPr="003B7DFA" w:rsidRDefault="003B7DFA" w:rsidP="003B7DFA">
      <w:pPr>
        <w:spacing w:after="160"/>
        <w:jc w:val="both"/>
        <w:rPr>
          <w:rFonts w:ascii="Exo2" w:hAnsi="Exo2"/>
          <w:b/>
          <w:bCs/>
          <w:sz w:val="24"/>
          <w:szCs w:val="24"/>
          <w:lang w:eastAsia="en-US"/>
        </w:rPr>
      </w:pPr>
    </w:p>
    <w:p w14:paraId="3DAEFC9F" w14:textId="224C3704" w:rsidR="00380999" w:rsidRDefault="00380999" w:rsidP="003B7DFA">
      <w:pPr>
        <w:spacing w:after="160" w:line="259" w:lineRule="auto"/>
        <w:jc w:val="both"/>
        <w:rPr>
          <w:i/>
          <w:iCs/>
          <w:sz w:val="24"/>
          <w:szCs w:val="24"/>
        </w:rPr>
      </w:pPr>
    </w:p>
    <w:p w14:paraId="60E7654D" w14:textId="28261470" w:rsidR="00566820" w:rsidRDefault="00566820" w:rsidP="003B7DFA">
      <w:pPr>
        <w:spacing w:after="160" w:line="259" w:lineRule="auto"/>
        <w:jc w:val="both"/>
        <w:rPr>
          <w:i/>
          <w:iCs/>
          <w:sz w:val="24"/>
          <w:szCs w:val="24"/>
        </w:rPr>
      </w:pPr>
    </w:p>
    <w:p w14:paraId="57EAE1E1" w14:textId="68E862BB" w:rsidR="00566820" w:rsidRDefault="00566820" w:rsidP="003B7DFA">
      <w:pPr>
        <w:spacing w:after="160" w:line="259" w:lineRule="auto"/>
        <w:jc w:val="both"/>
        <w:rPr>
          <w:i/>
          <w:iCs/>
          <w:sz w:val="24"/>
          <w:szCs w:val="24"/>
        </w:rPr>
      </w:pPr>
    </w:p>
    <w:p w14:paraId="362092A6" w14:textId="1AA6C7AB" w:rsidR="00566820" w:rsidRDefault="00566820" w:rsidP="003B7DFA">
      <w:pPr>
        <w:spacing w:after="160" w:line="259" w:lineRule="auto"/>
        <w:jc w:val="both"/>
        <w:rPr>
          <w:i/>
          <w:iCs/>
          <w:sz w:val="24"/>
          <w:szCs w:val="24"/>
        </w:rPr>
      </w:pPr>
    </w:p>
    <w:p w14:paraId="0B46AB0A" w14:textId="311C4FC9" w:rsidR="00566820" w:rsidRDefault="00566820" w:rsidP="003B7DFA">
      <w:pPr>
        <w:spacing w:after="160" w:line="259" w:lineRule="auto"/>
        <w:jc w:val="both"/>
        <w:rPr>
          <w:i/>
          <w:iCs/>
          <w:sz w:val="24"/>
          <w:szCs w:val="24"/>
        </w:rPr>
      </w:pPr>
    </w:p>
    <w:p w14:paraId="262DB1DB" w14:textId="420CDE3F" w:rsidR="00566820" w:rsidRDefault="00566820" w:rsidP="003B7DFA">
      <w:pPr>
        <w:spacing w:after="160" w:line="259" w:lineRule="auto"/>
        <w:jc w:val="both"/>
        <w:rPr>
          <w:i/>
          <w:iCs/>
          <w:sz w:val="24"/>
          <w:szCs w:val="24"/>
        </w:rPr>
      </w:pPr>
    </w:p>
    <w:p w14:paraId="02B6FFDE" w14:textId="4182871E" w:rsidR="00566820" w:rsidRDefault="00566820" w:rsidP="003B7DFA">
      <w:pPr>
        <w:spacing w:after="160" w:line="259" w:lineRule="auto"/>
        <w:jc w:val="both"/>
        <w:rPr>
          <w:i/>
          <w:iCs/>
          <w:sz w:val="24"/>
          <w:szCs w:val="24"/>
        </w:rPr>
      </w:pPr>
    </w:p>
    <w:p w14:paraId="47866ED4" w14:textId="0B569F33" w:rsidR="00566820" w:rsidRDefault="00566820" w:rsidP="003B7DFA">
      <w:pPr>
        <w:spacing w:after="160" w:line="259" w:lineRule="auto"/>
        <w:jc w:val="both"/>
        <w:rPr>
          <w:i/>
          <w:iCs/>
          <w:sz w:val="24"/>
          <w:szCs w:val="24"/>
        </w:rPr>
      </w:pPr>
    </w:p>
    <w:p w14:paraId="15261563" w14:textId="710F30BB" w:rsidR="00566820" w:rsidRDefault="00566820" w:rsidP="003B7DFA">
      <w:pPr>
        <w:spacing w:after="160" w:line="259" w:lineRule="auto"/>
        <w:jc w:val="both"/>
        <w:rPr>
          <w:i/>
          <w:iCs/>
          <w:sz w:val="24"/>
          <w:szCs w:val="24"/>
        </w:rPr>
      </w:pPr>
    </w:p>
    <w:p w14:paraId="6ECD77DB" w14:textId="5B7C0B90" w:rsidR="00566820" w:rsidRDefault="00566820" w:rsidP="003B7DFA">
      <w:pPr>
        <w:spacing w:after="160" w:line="259" w:lineRule="auto"/>
        <w:jc w:val="both"/>
        <w:rPr>
          <w:i/>
          <w:iCs/>
          <w:sz w:val="24"/>
          <w:szCs w:val="24"/>
        </w:rPr>
      </w:pPr>
    </w:p>
    <w:p w14:paraId="40D468A8" w14:textId="2FBFCA9A" w:rsidR="00566820" w:rsidRDefault="00566820" w:rsidP="003B7DFA">
      <w:pPr>
        <w:spacing w:after="160" w:line="259" w:lineRule="auto"/>
        <w:jc w:val="both"/>
        <w:rPr>
          <w:i/>
          <w:iCs/>
          <w:sz w:val="24"/>
          <w:szCs w:val="24"/>
        </w:rPr>
      </w:pPr>
    </w:p>
    <w:p w14:paraId="6BCC3A0E" w14:textId="14DC0933" w:rsidR="00566820" w:rsidRDefault="00566820" w:rsidP="003B7DFA">
      <w:pPr>
        <w:spacing w:after="160" w:line="259" w:lineRule="auto"/>
        <w:jc w:val="both"/>
        <w:rPr>
          <w:i/>
          <w:iCs/>
          <w:sz w:val="24"/>
          <w:szCs w:val="24"/>
        </w:rPr>
      </w:pPr>
    </w:p>
    <w:p w14:paraId="5859A266" w14:textId="01B7F7BA" w:rsidR="00566820" w:rsidRDefault="00566820" w:rsidP="003B7DFA">
      <w:pPr>
        <w:spacing w:after="160" w:line="259" w:lineRule="auto"/>
        <w:jc w:val="both"/>
        <w:rPr>
          <w:i/>
          <w:iCs/>
          <w:sz w:val="24"/>
          <w:szCs w:val="24"/>
        </w:rPr>
      </w:pPr>
    </w:p>
    <w:p w14:paraId="09A757CA" w14:textId="73DFA338" w:rsidR="00566820" w:rsidRDefault="00566820" w:rsidP="003B7DFA">
      <w:pPr>
        <w:spacing w:after="160" w:line="259" w:lineRule="auto"/>
        <w:jc w:val="both"/>
        <w:rPr>
          <w:i/>
          <w:iCs/>
          <w:sz w:val="24"/>
          <w:szCs w:val="24"/>
        </w:rPr>
      </w:pPr>
    </w:p>
    <w:p w14:paraId="65858D13" w14:textId="4F81F8A1" w:rsidR="00566820" w:rsidRDefault="00566820" w:rsidP="003B7DFA">
      <w:pPr>
        <w:spacing w:after="160" w:line="259" w:lineRule="auto"/>
        <w:jc w:val="both"/>
        <w:rPr>
          <w:i/>
          <w:iCs/>
          <w:sz w:val="24"/>
          <w:szCs w:val="24"/>
        </w:rPr>
      </w:pPr>
    </w:p>
    <w:p w14:paraId="482C1373" w14:textId="5DF3103F" w:rsidR="00566820" w:rsidRDefault="00566820" w:rsidP="003B7DFA">
      <w:pPr>
        <w:spacing w:after="160" w:line="259" w:lineRule="auto"/>
        <w:jc w:val="both"/>
        <w:rPr>
          <w:i/>
          <w:iCs/>
          <w:sz w:val="24"/>
          <w:szCs w:val="24"/>
        </w:rPr>
      </w:pPr>
    </w:p>
    <w:p w14:paraId="50C32930" w14:textId="6A0FEA48" w:rsidR="00566820" w:rsidRDefault="00566820" w:rsidP="003B7DFA">
      <w:pPr>
        <w:spacing w:after="160" w:line="259" w:lineRule="auto"/>
        <w:jc w:val="both"/>
        <w:rPr>
          <w:i/>
          <w:iCs/>
          <w:sz w:val="24"/>
          <w:szCs w:val="24"/>
        </w:rPr>
      </w:pPr>
    </w:p>
    <w:p w14:paraId="7F9BAFCF" w14:textId="12B4885F" w:rsidR="00566820" w:rsidRDefault="00566820" w:rsidP="003B7DFA">
      <w:pPr>
        <w:spacing w:after="160" w:line="259" w:lineRule="auto"/>
        <w:jc w:val="both"/>
        <w:rPr>
          <w:i/>
          <w:iCs/>
          <w:sz w:val="24"/>
          <w:szCs w:val="24"/>
        </w:rPr>
      </w:pPr>
    </w:p>
    <w:p w14:paraId="32E054D7" w14:textId="63239C03" w:rsidR="00566820" w:rsidRDefault="00566820" w:rsidP="003B7DFA">
      <w:pPr>
        <w:spacing w:after="160" w:line="259" w:lineRule="auto"/>
        <w:jc w:val="both"/>
        <w:rPr>
          <w:i/>
          <w:iCs/>
          <w:sz w:val="24"/>
          <w:szCs w:val="24"/>
        </w:rPr>
      </w:pPr>
    </w:p>
    <w:p w14:paraId="68250C1C" w14:textId="704E7306" w:rsidR="00566820" w:rsidRDefault="00566820" w:rsidP="003B7DFA">
      <w:pPr>
        <w:spacing w:after="160" w:line="259" w:lineRule="auto"/>
        <w:jc w:val="both"/>
        <w:rPr>
          <w:i/>
          <w:iCs/>
          <w:sz w:val="24"/>
          <w:szCs w:val="24"/>
        </w:rPr>
      </w:pPr>
    </w:p>
    <w:p w14:paraId="0C9F99C1" w14:textId="61DA3C3B" w:rsidR="00566820" w:rsidRDefault="00566820" w:rsidP="003B7DFA">
      <w:pPr>
        <w:spacing w:after="160" w:line="259" w:lineRule="auto"/>
        <w:jc w:val="both"/>
        <w:rPr>
          <w:i/>
          <w:iCs/>
          <w:sz w:val="24"/>
          <w:szCs w:val="24"/>
        </w:rPr>
      </w:pPr>
    </w:p>
    <w:p w14:paraId="0C458957" w14:textId="62B28347" w:rsidR="00566820" w:rsidRDefault="00566820" w:rsidP="003B7DFA">
      <w:pPr>
        <w:spacing w:after="160" w:line="259" w:lineRule="auto"/>
        <w:jc w:val="both"/>
        <w:rPr>
          <w:i/>
          <w:iCs/>
          <w:sz w:val="24"/>
          <w:szCs w:val="24"/>
        </w:rPr>
      </w:pPr>
    </w:p>
    <w:p w14:paraId="75632F3B" w14:textId="7917CE9C" w:rsidR="00566820" w:rsidRDefault="00566820" w:rsidP="003B7DFA">
      <w:pPr>
        <w:spacing w:after="160" w:line="259" w:lineRule="auto"/>
        <w:jc w:val="both"/>
        <w:rPr>
          <w:i/>
          <w:iCs/>
          <w:sz w:val="24"/>
          <w:szCs w:val="24"/>
        </w:rPr>
      </w:pPr>
    </w:p>
    <w:p w14:paraId="215E3155" w14:textId="35974AB1" w:rsidR="00566820" w:rsidRDefault="00566820" w:rsidP="003B7DFA">
      <w:pPr>
        <w:spacing w:after="160" w:line="259" w:lineRule="auto"/>
        <w:jc w:val="both"/>
        <w:rPr>
          <w:i/>
          <w:iCs/>
          <w:sz w:val="24"/>
          <w:szCs w:val="24"/>
        </w:rPr>
      </w:pPr>
    </w:p>
    <w:p w14:paraId="081946B7" w14:textId="4CBA88DC" w:rsidR="00566820" w:rsidRDefault="00566820" w:rsidP="003B7DFA">
      <w:pPr>
        <w:spacing w:after="160" w:line="259" w:lineRule="auto"/>
        <w:jc w:val="both"/>
        <w:rPr>
          <w:i/>
          <w:iCs/>
          <w:sz w:val="24"/>
          <w:szCs w:val="24"/>
        </w:rPr>
      </w:pPr>
    </w:p>
    <w:p w14:paraId="2B214A79" w14:textId="3732C2AC" w:rsidR="00566820" w:rsidRDefault="00566820" w:rsidP="003B7DFA">
      <w:pPr>
        <w:spacing w:after="160" w:line="259" w:lineRule="auto"/>
        <w:jc w:val="both"/>
        <w:rPr>
          <w:i/>
          <w:iCs/>
          <w:sz w:val="24"/>
          <w:szCs w:val="24"/>
        </w:rPr>
      </w:pPr>
    </w:p>
    <w:p w14:paraId="31631B99" w14:textId="422691A0" w:rsidR="00566820" w:rsidRDefault="00566820" w:rsidP="003B7DFA">
      <w:pPr>
        <w:spacing w:after="160" w:line="259" w:lineRule="auto"/>
        <w:jc w:val="both"/>
        <w:rPr>
          <w:i/>
          <w:iCs/>
          <w:sz w:val="24"/>
          <w:szCs w:val="24"/>
        </w:rPr>
      </w:pPr>
    </w:p>
    <w:p w14:paraId="5CAD872F" w14:textId="4CF497F5" w:rsidR="00566820" w:rsidRDefault="00566820" w:rsidP="00566820">
      <w:pPr>
        <w:spacing w:after="160" w:line="259" w:lineRule="auto"/>
        <w:jc w:val="right"/>
        <w:rPr>
          <w:i/>
          <w:iCs/>
          <w:sz w:val="24"/>
          <w:szCs w:val="24"/>
        </w:rPr>
      </w:pPr>
      <w:r>
        <w:rPr>
          <w:i/>
          <w:iCs/>
          <w:sz w:val="24"/>
          <w:szCs w:val="24"/>
        </w:rPr>
        <w:lastRenderedPageBreak/>
        <w:t>Sutarties 2 priedas</w:t>
      </w:r>
    </w:p>
    <w:p w14:paraId="5E766300" w14:textId="0A105BDD" w:rsidR="00566820" w:rsidRPr="00607497" w:rsidRDefault="00607497" w:rsidP="00607497">
      <w:pPr>
        <w:spacing w:after="160" w:line="259" w:lineRule="auto"/>
        <w:jc w:val="center"/>
        <w:rPr>
          <w:sz w:val="24"/>
          <w:szCs w:val="24"/>
        </w:rPr>
      </w:pPr>
      <w:r w:rsidRPr="00607497">
        <w:rPr>
          <w:sz w:val="24"/>
          <w:szCs w:val="24"/>
        </w:rPr>
        <w:t xml:space="preserve">Pridedamas </w:t>
      </w:r>
      <w:r w:rsidR="00566820" w:rsidRPr="00607497">
        <w:rPr>
          <w:sz w:val="24"/>
          <w:szCs w:val="24"/>
        </w:rPr>
        <w:t>Tiekėjo pasiūlymas</w:t>
      </w:r>
      <w:r w:rsidR="00530D2E" w:rsidRPr="00607497">
        <w:rPr>
          <w:sz w:val="24"/>
          <w:szCs w:val="24"/>
        </w:rPr>
        <w:t>, Pdf</w:t>
      </w:r>
      <w:r w:rsidRPr="00607497">
        <w:rPr>
          <w:sz w:val="24"/>
          <w:szCs w:val="24"/>
        </w:rPr>
        <w:t>, 4 lapai</w:t>
      </w:r>
      <w:r>
        <w:rPr>
          <w:sz w:val="24"/>
          <w:szCs w:val="24"/>
        </w:rPr>
        <w:t>.</w:t>
      </w:r>
    </w:p>
    <w:sectPr w:rsidR="00566820" w:rsidRPr="00607497" w:rsidSect="00607497">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83AB" w14:textId="77777777" w:rsidR="00672930" w:rsidRDefault="00672930" w:rsidP="00090DFC">
      <w:r>
        <w:separator/>
      </w:r>
    </w:p>
  </w:endnote>
  <w:endnote w:type="continuationSeparator" w:id="0">
    <w:p w14:paraId="0236EADE" w14:textId="77777777" w:rsidR="00672930" w:rsidRDefault="00672930" w:rsidP="00090DFC">
      <w:r>
        <w:continuationSeparator/>
      </w:r>
    </w:p>
  </w:endnote>
  <w:endnote w:type="continuationNotice" w:id="1">
    <w:p w14:paraId="2CC7A00A" w14:textId="77777777" w:rsidR="00672930" w:rsidRDefault="00672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Exo2">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612665"/>
      <w:docPartObj>
        <w:docPartGallery w:val="Page Numbers (Bottom of Page)"/>
        <w:docPartUnique/>
      </w:docPartObj>
    </w:sdtPr>
    <w:sdtContent>
      <w:p w14:paraId="06184D04" w14:textId="1E558AE5" w:rsidR="00607497" w:rsidRDefault="00607497">
        <w:pPr>
          <w:pStyle w:val="Porat"/>
          <w:jc w:val="center"/>
        </w:pPr>
        <w:r>
          <w:fldChar w:fldCharType="begin"/>
        </w:r>
        <w:r>
          <w:instrText>PAGE   \* MERGEFORMAT</w:instrText>
        </w:r>
        <w:r>
          <w:fldChar w:fldCharType="separate"/>
        </w:r>
        <w:r>
          <w:t>2</w:t>
        </w:r>
        <w:r>
          <w:fldChar w:fldCharType="end"/>
        </w:r>
      </w:p>
    </w:sdtContent>
  </w:sdt>
  <w:p w14:paraId="5671E547" w14:textId="77777777" w:rsidR="00607497" w:rsidRDefault="006074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66C7" w14:textId="77777777" w:rsidR="00672930" w:rsidRDefault="00672930" w:rsidP="00090DFC">
      <w:r>
        <w:separator/>
      </w:r>
    </w:p>
  </w:footnote>
  <w:footnote w:type="continuationSeparator" w:id="0">
    <w:p w14:paraId="4338C395" w14:textId="77777777" w:rsidR="00672930" w:rsidRDefault="00672930" w:rsidP="00090DFC">
      <w:r>
        <w:continuationSeparator/>
      </w:r>
    </w:p>
  </w:footnote>
  <w:footnote w:type="continuationNotice" w:id="1">
    <w:p w14:paraId="5A60A496" w14:textId="77777777" w:rsidR="00672930" w:rsidRDefault="00672930"/>
  </w:footnote>
  <w:footnote w:id="2">
    <w:p w14:paraId="26B4FD4F" w14:textId="77777777" w:rsidR="003B7DFA" w:rsidRPr="00A24A82" w:rsidRDefault="003B7DFA" w:rsidP="003B7DFA">
      <w:pPr>
        <w:pStyle w:val="Puslapioinaostekstas"/>
        <w:jc w:val="both"/>
        <w:rPr>
          <w:rFonts w:ascii="Exo2" w:hAnsi="Exo2" w:cstheme="minorBidi"/>
          <w:sz w:val="16"/>
          <w:szCs w:val="16"/>
        </w:rPr>
      </w:pPr>
      <w:r w:rsidRPr="00A24A82">
        <w:rPr>
          <w:rStyle w:val="Puslapioinaosnuoroda"/>
          <w:rFonts w:ascii="Exo2" w:hAnsi="Exo2"/>
        </w:rPr>
        <w:footnoteRef/>
      </w:r>
      <w:r w:rsidRPr="00A24A82">
        <w:rPr>
          <w:rFonts w:ascii="Exo2" w:hAnsi="Exo2"/>
          <w:sz w:val="16"/>
          <w:szCs w:val="16"/>
        </w:rPr>
        <w:t xml:space="preserve"> </w:t>
      </w:r>
      <w:r w:rsidRPr="00A24A82">
        <w:rPr>
          <w:rFonts w:ascii="Exo2" w:hAnsi="Exo2" w:cstheme="minorBidi"/>
          <w:color w:val="000000"/>
          <w:sz w:val="16"/>
          <w:szCs w:val="16"/>
        </w:rPr>
        <w:t>Lietuvos Respublikos</w:t>
      </w:r>
      <w:r w:rsidRPr="00A24A82">
        <w:rPr>
          <w:rFonts w:ascii="Exo2" w:hAnsi="Exo2" w:cstheme="minorBidi"/>
          <w:b/>
          <w:bCs/>
          <w:color w:val="000000"/>
          <w:sz w:val="16"/>
          <w:szCs w:val="16"/>
        </w:rPr>
        <w:t xml:space="preserve"> </w:t>
      </w:r>
      <w:r w:rsidRPr="00A24A82">
        <w:rPr>
          <w:rFonts w:ascii="Exo2" w:hAnsi="Exo2" w:cstheme="minorBidi"/>
          <w:sz w:val="16"/>
          <w:szCs w:val="16"/>
        </w:rPr>
        <w:t>naftos produktų ir naftos valstybės atsargų įstatymo 5 straipsnio 1 dalis ir Lietuvos Respublikos energetikos įstatymo 13</w:t>
      </w:r>
      <w:r w:rsidRPr="00A24A82">
        <w:rPr>
          <w:rFonts w:ascii="Exo2" w:hAnsi="Exo2" w:cstheme="minorBidi"/>
          <w:sz w:val="16"/>
          <w:szCs w:val="16"/>
          <w:vertAlign w:val="superscript"/>
        </w:rPr>
        <w:t>1</w:t>
      </w:r>
      <w:r w:rsidRPr="00A24A82">
        <w:rPr>
          <w:rFonts w:ascii="Exo2" w:hAnsi="Exo2" w:cstheme="minorBidi"/>
          <w:sz w:val="16"/>
          <w:szCs w:val="16"/>
        </w:rPr>
        <w:t xml:space="preserve">  straipsnio 1 dalies 13 punktas.</w:t>
      </w:r>
    </w:p>
  </w:footnote>
  <w:footnote w:id="3">
    <w:p w14:paraId="086677C0" w14:textId="77777777" w:rsidR="003B7DFA" w:rsidRPr="00A24A82" w:rsidRDefault="003B7DFA" w:rsidP="003B7DFA">
      <w:pPr>
        <w:pStyle w:val="Puslapioinaostekstas"/>
        <w:jc w:val="both"/>
        <w:rPr>
          <w:rFonts w:ascii="Exo2" w:hAnsi="Exo2"/>
          <w:sz w:val="16"/>
          <w:szCs w:val="16"/>
        </w:rPr>
      </w:pPr>
      <w:r w:rsidRPr="00A24A82">
        <w:rPr>
          <w:rStyle w:val="Puslapioinaosnuoroda"/>
          <w:rFonts w:ascii="Exo2" w:hAnsi="Exo2"/>
        </w:rPr>
        <w:footnoteRef/>
      </w:r>
      <w:r w:rsidRPr="00A24A82">
        <w:rPr>
          <w:rFonts w:ascii="Exo2" w:hAnsi="Exo2"/>
          <w:sz w:val="16"/>
          <w:szCs w:val="16"/>
        </w:rPr>
        <w:t xml:space="preserve"> </w:t>
      </w:r>
      <w:r w:rsidRPr="00A24A82">
        <w:rPr>
          <w:rFonts w:ascii="Exo2" w:hAnsi="Exo2" w:cstheme="minorHAnsi"/>
          <w:color w:val="000000"/>
          <w:sz w:val="16"/>
          <w:szCs w:val="16"/>
        </w:rPr>
        <w:t>Lietuvos Respublikos</w:t>
      </w:r>
      <w:r w:rsidRPr="00A24A82">
        <w:rPr>
          <w:rFonts w:ascii="Exo2" w:hAnsi="Exo2" w:cstheme="minorHAnsi"/>
          <w:b/>
          <w:bCs/>
          <w:color w:val="000000"/>
          <w:sz w:val="16"/>
          <w:szCs w:val="16"/>
        </w:rPr>
        <w:t xml:space="preserve"> </w:t>
      </w:r>
      <w:r w:rsidRPr="00A24A82">
        <w:rPr>
          <w:rFonts w:ascii="Exo2" w:hAnsi="Exo2" w:cstheme="minorHAnsi"/>
          <w:sz w:val="16"/>
          <w:szCs w:val="16"/>
        </w:rPr>
        <w:t>naftos produktų ir naftos valstybės atsargų įstatymo 2 straipsnio 14 dalis.</w:t>
      </w:r>
    </w:p>
  </w:footnote>
  <w:footnote w:id="4">
    <w:p w14:paraId="5E0CAF21" w14:textId="77777777" w:rsidR="003B7DFA" w:rsidRPr="00A24A82" w:rsidRDefault="003B7DFA" w:rsidP="003B7DFA">
      <w:pPr>
        <w:pStyle w:val="Puslapioinaostekstas"/>
        <w:jc w:val="both"/>
        <w:rPr>
          <w:rFonts w:ascii="Exo2" w:hAnsi="Exo2"/>
          <w:sz w:val="16"/>
          <w:szCs w:val="16"/>
        </w:rPr>
      </w:pPr>
      <w:r w:rsidRPr="00A24A82">
        <w:rPr>
          <w:rStyle w:val="Puslapioinaosnuoroda"/>
          <w:rFonts w:ascii="Exo2" w:hAnsi="Exo2"/>
        </w:rPr>
        <w:footnoteRef/>
      </w:r>
      <w:r w:rsidRPr="00A24A82">
        <w:rPr>
          <w:rFonts w:ascii="Exo2" w:hAnsi="Exo2"/>
          <w:sz w:val="16"/>
          <w:szCs w:val="16"/>
        </w:rPr>
        <w:t xml:space="preserve"> </w:t>
      </w:r>
      <w:r w:rsidRPr="00A24A82">
        <w:rPr>
          <w:rFonts w:ascii="Exo2" w:hAnsi="Exo2" w:cstheme="minorHAnsi"/>
          <w:color w:val="000000"/>
          <w:sz w:val="16"/>
          <w:szCs w:val="16"/>
        </w:rPr>
        <w:t>Lietuvos Respublikos</w:t>
      </w:r>
      <w:r w:rsidRPr="00A24A82">
        <w:rPr>
          <w:rFonts w:ascii="Exo2" w:hAnsi="Exo2" w:cstheme="minorHAnsi"/>
          <w:b/>
          <w:bCs/>
          <w:color w:val="000000"/>
          <w:sz w:val="16"/>
          <w:szCs w:val="16"/>
        </w:rPr>
        <w:t xml:space="preserve"> </w:t>
      </w:r>
      <w:r w:rsidRPr="00A24A82">
        <w:rPr>
          <w:rFonts w:ascii="Exo2" w:hAnsi="Exo2" w:cstheme="minorHAnsi"/>
          <w:sz w:val="16"/>
          <w:szCs w:val="16"/>
        </w:rPr>
        <w:t>naftos produktų ir naftos valstybės atsargų įstatymo 6 straipsnio 2 dalis.</w:t>
      </w:r>
    </w:p>
  </w:footnote>
  <w:footnote w:id="5">
    <w:p w14:paraId="27A76F8A" w14:textId="77777777" w:rsidR="003B7DFA" w:rsidRPr="00A24A82" w:rsidRDefault="003B7DFA" w:rsidP="003B7DFA">
      <w:pPr>
        <w:pStyle w:val="Puslapioinaostekstas"/>
        <w:jc w:val="both"/>
        <w:rPr>
          <w:rFonts w:ascii="Exo2" w:hAnsi="Exo2"/>
          <w:sz w:val="16"/>
          <w:szCs w:val="16"/>
        </w:rPr>
      </w:pPr>
      <w:r w:rsidRPr="00A24A82">
        <w:rPr>
          <w:rStyle w:val="Puslapioinaosnuoroda"/>
          <w:rFonts w:ascii="Exo2" w:hAnsi="Exo2"/>
        </w:rPr>
        <w:footnoteRef/>
      </w:r>
      <w:r w:rsidRPr="00A24A82">
        <w:rPr>
          <w:rFonts w:ascii="Exo2" w:hAnsi="Exo2"/>
          <w:sz w:val="16"/>
          <w:szCs w:val="16"/>
        </w:rPr>
        <w:t xml:space="preserve"> </w:t>
      </w:r>
      <w:r w:rsidRPr="00A24A82">
        <w:rPr>
          <w:rFonts w:ascii="Exo2" w:hAnsi="Exo2"/>
          <w:color w:val="000000"/>
          <w:sz w:val="16"/>
          <w:szCs w:val="16"/>
        </w:rPr>
        <w:t>Lietuvos Respublikos</w:t>
      </w:r>
      <w:r w:rsidRPr="00A24A82">
        <w:rPr>
          <w:rFonts w:ascii="Exo2" w:hAnsi="Exo2"/>
          <w:b/>
          <w:bCs/>
          <w:color w:val="000000"/>
          <w:sz w:val="16"/>
          <w:szCs w:val="16"/>
        </w:rPr>
        <w:t xml:space="preserve"> </w:t>
      </w:r>
      <w:r w:rsidRPr="00A24A82">
        <w:rPr>
          <w:rFonts w:ascii="Exo2" w:hAnsi="Exo2"/>
          <w:sz w:val="16"/>
          <w:szCs w:val="16"/>
        </w:rPr>
        <w:t>naftos produktų ir naftos valstybės atsargų įstatymo 7 straipsnio 1 dalis.</w:t>
      </w:r>
    </w:p>
  </w:footnote>
  <w:footnote w:id="6">
    <w:p w14:paraId="5D6EBFD9" w14:textId="77777777" w:rsidR="003B7DFA" w:rsidRPr="00A24A82" w:rsidRDefault="003B7DFA" w:rsidP="003B7DFA">
      <w:pPr>
        <w:pStyle w:val="Puslapioinaostekstas"/>
        <w:jc w:val="both"/>
        <w:rPr>
          <w:rFonts w:ascii="Exo2" w:hAnsi="Exo2"/>
          <w:sz w:val="16"/>
          <w:szCs w:val="16"/>
        </w:rPr>
      </w:pPr>
      <w:r w:rsidRPr="00A24A82">
        <w:rPr>
          <w:rStyle w:val="Puslapioinaosnuoroda"/>
          <w:rFonts w:ascii="Exo2" w:hAnsi="Exo2"/>
        </w:rPr>
        <w:footnoteRef/>
      </w:r>
      <w:r w:rsidRPr="00A24A82">
        <w:rPr>
          <w:rFonts w:ascii="Exo2" w:hAnsi="Exo2"/>
          <w:sz w:val="16"/>
          <w:szCs w:val="16"/>
        </w:rPr>
        <w:t xml:space="preserve"> </w:t>
      </w:r>
      <w:r w:rsidRPr="00A24A82">
        <w:rPr>
          <w:rFonts w:ascii="Exo2" w:hAnsi="Exo2"/>
          <w:color w:val="000000"/>
          <w:sz w:val="16"/>
          <w:szCs w:val="16"/>
        </w:rPr>
        <w:t>Lietuvos Respublikos</w:t>
      </w:r>
      <w:r w:rsidRPr="00A24A82">
        <w:rPr>
          <w:rFonts w:ascii="Exo2" w:hAnsi="Exo2"/>
          <w:b/>
          <w:bCs/>
          <w:color w:val="000000"/>
          <w:sz w:val="16"/>
          <w:szCs w:val="16"/>
        </w:rPr>
        <w:t xml:space="preserve"> </w:t>
      </w:r>
      <w:r w:rsidRPr="00A24A82">
        <w:rPr>
          <w:rFonts w:ascii="Exo2" w:hAnsi="Exo2"/>
          <w:sz w:val="16"/>
          <w:szCs w:val="16"/>
        </w:rPr>
        <w:t>naftos produktų ir naftos valstybės atsargų įstatymo 11 stra</w:t>
      </w:r>
      <w:r>
        <w:rPr>
          <w:rFonts w:ascii="Exo2" w:hAnsi="Exo2"/>
          <w:sz w:val="16"/>
          <w:szCs w:val="16"/>
        </w:rPr>
        <w:t>i</w:t>
      </w:r>
      <w:r w:rsidRPr="00A24A82">
        <w:rPr>
          <w:rFonts w:ascii="Exo2" w:hAnsi="Exo2"/>
          <w:sz w:val="16"/>
          <w:szCs w:val="16"/>
        </w:rPr>
        <w:t>psnio 3 dalis.</w:t>
      </w:r>
    </w:p>
  </w:footnote>
  <w:footnote w:id="7">
    <w:p w14:paraId="7CC2C2F1" w14:textId="77777777" w:rsidR="003B7DFA" w:rsidRPr="00A24A82" w:rsidRDefault="003B7DFA" w:rsidP="003B7DFA">
      <w:pPr>
        <w:pStyle w:val="Puslapioinaostekstas"/>
        <w:jc w:val="both"/>
        <w:rPr>
          <w:rFonts w:ascii="Exo2" w:hAnsi="Exo2"/>
          <w:sz w:val="16"/>
          <w:szCs w:val="16"/>
        </w:rPr>
      </w:pPr>
      <w:r w:rsidRPr="00A24A82">
        <w:rPr>
          <w:rStyle w:val="Puslapioinaosnuoroda"/>
          <w:rFonts w:ascii="Exo2" w:hAnsi="Exo2"/>
        </w:rPr>
        <w:footnoteRef/>
      </w:r>
      <w:r w:rsidRPr="00A24A82">
        <w:rPr>
          <w:rFonts w:ascii="Exo2" w:hAnsi="Exo2"/>
          <w:sz w:val="16"/>
          <w:szCs w:val="16"/>
        </w:rPr>
        <w:t xml:space="preserve"> </w:t>
      </w:r>
      <w:r w:rsidRPr="00A24A82">
        <w:rPr>
          <w:rFonts w:ascii="Exo2" w:hAnsi="Exo2" w:cstheme="minorHAnsi"/>
          <w:color w:val="000000"/>
          <w:sz w:val="16"/>
          <w:szCs w:val="16"/>
        </w:rPr>
        <w:t>Lietuvos Respublikos</w:t>
      </w:r>
      <w:r w:rsidRPr="00A24A82">
        <w:rPr>
          <w:rFonts w:ascii="Exo2" w:hAnsi="Exo2" w:cstheme="minorHAnsi"/>
          <w:b/>
          <w:bCs/>
          <w:color w:val="000000"/>
          <w:sz w:val="16"/>
          <w:szCs w:val="16"/>
        </w:rPr>
        <w:t xml:space="preserve"> </w:t>
      </w:r>
      <w:r w:rsidRPr="00A24A82">
        <w:rPr>
          <w:rFonts w:ascii="Exo2" w:hAnsi="Exo2" w:cstheme="minorHAnsi"/>
          <w:sz w:val="16"/>
          <w:szCs w:val="16"/>
        </w:rPr>
        <w:t xml:space="preserve">naftos produktų ir naftos valstybės atsargų įstatymo </w:t>
      </w:r>
      <w:r w:rsidRPr="00A24A82">
        <w:rPr>
          <w:rFonts w:ascii="Exo2" w:hAnsi="Exo2"/>
          <w:sz w:val="16"/>
          <w:szCs w:val="16"/>
        </w:rPr>
        <w:t>5 straipsnio 4 dalis ir 10 straipsnio 1 dalis.</w:t>
      </w:r>
    </w:p>
  </w:footnote>
  <w:footnote w:id="8">
    <w:p w14:paraId="56BD92F5" w14:textId="77777777" w:rsidR="003B7DFA" w:rsidRPr="00A24A82" w:rsidRDefault="003B7DFA" w:rsidP="003B7DFA">
      <w:pPr>
        <w:pStyle w:val="Puslapioinaostekstas"/>
        <w:jc w:val="both"/>
        <w:rPr>
          <w:rFonts w:ascii="Exo2" w:hAnsi="Exo2"/>
          <w:sz w:val="16"/>
          <w:szCs w:val="16"/>
        </w:rPr>
      </w:pPr>
      <w:r w:rsidRPr="00A24A82">
        <w:rPr>
          <w:rStyle w:val="Puslapioinaosnuoroda"/>
          <w:rFonts w:ascii="Exo2" w:hAnsi="Exo2"/>
        </w:rPr>
        <w:footnoteRef/>
      </w:r>
      <w:r w:rsidRPr="00A24A82">
        <w:rPr>
          <w:rFonts w:ascii="Exo2" w:hAnsi="Exo2"/>
          <w:sz w:val="16"/>
          <w:szCs w:val="16"/>
        </w:rPr>
        <w:t xml:space="preserve"> </w:t>
      </w:r>
      <w:r w:rsidRPr="00A24A82">
        <w:rPr>
          <w:rFonts w:ascii="Exo2" w:hAnsi="Exo2" w:cstheme="minorHAnsi"/>
          <w:color w:val="000000"/>
          <w:sz w:val="16"/>
          <w:szCs w:val="16"/>
        </w:rPr>
        <w:t>Lietuvos Respublikos</w:t>
      </w:r>
      <w:r w:rsidRPr="00A24A82">
        <w:rPr>
          <w:rFonts w:ascii="Exo2" w:hAnsi="Exo2" w:cstheme="minorHAnsi"/>
          <w:b/>
          <w:bCs/>
          <w:color w:val="000000"/>
          <w:sz w:val="16"/>
          <w:szCs w:val="16"/>
        </w:rPr>
        <w:t xml:space="preserve"> </w:t>
      </w:r>
      <w:r w:rsidRPr="00A24A82">
        <w:rPr>
          <w:rFonts w:ascii="Exo2" w:hAnsi="Exo2" w:cstheme="minorHAnsi"/>
          <w:sz w:val="16"/>
          <w:szCs w:val="16"/>
        </w:rPr>
        <w:t>naftos produktų ir naftos valstybės atsargų įstatymo 10</w:t>
      </w:r>
      <w:r w:rsidRPr="00A24A82">
        <w:rPr>
          <w:rFonts w:ascii="Exo2" w:hAnsi="Exo2"/>
          <w:sz w:val="16"/>
          <w:szCs w:val="16"/>
        </w:rPr>
        <w:t xml:space="preserve"> straipsnio 2 dalis. </w:t>
      </w:r>
    </w:p>
  </w:footnote>
  <w:footnote w:id="9">
    <w:p w14:paraId="41BBA123" w14:textId="77777777" w:rsidR="003B7DFA" w:rsidRPr="00A24A82" w:rsidRDefault="003B7DFA" w:rsidP="003B7DFA">
      <w:pPr>
        <w:pStyle w:val="Puslapioinaostekstas"/>
        <w:jc w:val="both"/>
        <w:rPr>
          <w:rFonts w:ascii="Exo2" w:hAnsi="Exo2"/>
          <w:sz w:val="16"/>
          <w:szCs w:val="16"/>
        </w:rPr>
      </w:pPr>
      <w:r w:rsidRPr="00A24A82">
        <w:rPr>
          <w:rStyle w:val="Puslapioinaosnuoroda"/>
          <w:rFonts w:ascii="Exo2" w:hAnsi="Exo2"/>
        </w:rPr>
        <w:footnoteRef/>
      </w:r>
      <w:r w:rsidRPr="00A24A82">
        <w:rPr>
          <w:rFonts w:ascii="Exo2" w:hAnsi="Exo2"/>
          <w:sz w:val="16"/>
          <w:szCs w:val="16"/>
        </w:rPr>
        <w:t xml:space="preserve"> </w:t>
      </w:r>
      <w:r w:rsidRPr="00A24A82">
        <w:rPr>
          <w:rFonts w:ascii="Exo2" w:hAnsi="Exo2" w:cstheme="minorHAnsi"/>
          <w:color w:val="000000"/>
          <w:sz w:val="16"/>
          <w:szCs w:val="16"/>
        </w:rPr>
        <w:t>Lietuvos Respublikos</w:t>
      </w:r>
      <w:r w:rsidRPr="00A24A82">
        <w:rPr>
          <w:rFonts w:ascii="Exo2" w:hAnsi="Exo2" w:cstheme="minorHAnsi"/>
          <w:b/>
          <w:bCs/>
          <w:color w:val="000000"/>
          <w:sz w:val="16"/>
          <w:szCs w:val="16"/>
        </w:rPr>
        <w:t xml:space="preserve"> </w:t>
      </w:r>
      <w:r w:rsidRPr="00A24A82">
        <w:rPr>
          <w:rFonts w:ascii="Exo2" w:hAnsi="Exo2" w:cstheme="minorHAnsi"/>
          <w:sz w:val="16"/>
          <w:szCs w:val="16"/>
        </w:rPr>
        <w:t>naftos produktų ir naftos valstybės atsargų įstatymo 11 straipsnio 3 ir 4 dalys.</w:t>
      </w:r>
    </w:p>
  </w:footnote>
  <w:footnote w:id="10">
    <w:p w14:paraId="56219747" w14:textId="77777777" w:rsidR="003B7DFA" w:rsidRPr="00A6343D" w:rsidRDefault="003B7DFA" w:rsidP="003B7DFA">
      <w:pPr>
        <w:pStyle w:val="Puslapioinaostekstas"/>
        <w:jc w:val="both"/>
        <w:rPr>
          <w:rFonts w:ascii="Exo2" w:hAnsi="Exo2"/>
          <w:sz w:val="16"/>
          <w:szCs w:val="16"/>
        </w:rPr>
      </w:pPr>
      <w:r w:rsidRPr="00A6343D">
        <w:rPr>
          <w:rStyle w:val="Puslapioinaosnuoroda"/>
          <w:rFonts w:ascii="Exo2" w:hAnsi="Exo2"/>
        </w:rPr>
        <w:footnoteRef/>
      </w:r>
      <w:r w:rsidRPr="00A6343D">
        <w:rPr>
          <w:rFonts w:ascii="Exo2" w:hAnsi="Exo2"/>
          <w:sz w:val="16"/>
          <w:szCs w:val="16"/>
        </w:rPr>
        <w:t xml:space="preserve"> </w:t>
      </w:r>
      <w:r w:rsidRPr="00A6343D">
        <w:rPr>
          <w:rFonts w:ascii="Exo2" w:hAnsi="Exo2" w:cstheme="minorHAnsi"/>
          <w:color w:val="000000"/>
          <w:sz w:val="16"/>
          <w:szCs w:val="16"/>
        </w:rPr>
        <w:t>Lietuvos Respublikos</w:t>
      </w:r>
      <w:r w:rsidRPr="00A6343D">
        <w:rPr>
          <w:rFonts w:ascii="Exo2" w:hAnsi="Exo2" w:cstheme="minorHAnsi"/>
          <w:b/>
          <w:bCs/>
          <w:color w:val="000000"/>
          <w:sz w:val="16"/>
          <w:szCs w:val="16"/>
        </w:rPr>
        <w:t xml:space="preserve"> </w:t>
      </w:r>
      <w:r w:rsidRPr="00A6343D">
        <w:rPr>
          <w:rFonts w:ascii="Exo2" w:hAnsi="Exo2" w:cstheme="minorHAnsi"/>
          <w:sz w:val="16"/>
          <w:szCs w:val="16"/>
        </w:rPr>
        <w:t>naftos produktų ir naftos valstybės atsargų įstatymo 6 straipsnio 2 dalis.</w:t>
      </w:r>
    </w:p>
  </w:footnote>
  <w:footnote w:id="11">
    <w:p w14:paraId="61B55748" w14:textId="77777777" w:rsidR="003B7DFA" w:rsidRPr="00A6343D" w:rsidRDefault="003B7DFA" w:rsidP="003B7DFA">
      <w:pPr>
        <w:jc w:val="both"/>
        <w:rPr>
          <w:rFonts w:ascii="Exo2" w:hAnsi="Exo2"/>
          <w:sz w:val="16"/>
          <w:szCs w:val="16"/>
        </w:rPr>
      </w:pPr>
      <w:r w:rsidRPr="00A6343D">
        <w:rPr>
          <w:rStyle w:val="Puslapioinaosnuoroda"/>
          <w:rFonts w:ascii="Exo2" w:hAnsi="Exo2"/>
        </w:rPr>
        <w:footnoteRef/>
      </w:r>
      <w:r w:rsidRPr="00A6343D">
        <w:rPr>
          <w:rFonts w:ascii="Exo2" w:hAnsi="Exo2"/>
          <w:sz w:val="16"/>
          <w:szCs w:val="16"/>
        </w:rPr>
        <w:t xml:space="preserve"> </w:t>
      </w:r>
      <w:r w:rsidRPr="00A6343D">
        <w:rPr>
          <w:rFonts w:ascii="Exo2" w:hAnsi="Exo2"/>
          <w:color w:val="000000"/>
          <w:sz w:val="16"/>
          <w:szCs w:val="16"/>
        </w:rPr>
        <w:t>Lietuvos Respublikos nacionaliniam saugumui užtikrinti svarbių objektų apsaugos įstatymo 2</w:t>
      </w:r>
      <w:r w:rsidRPr="00A6343D">
        <w:rPr>
          <w:rFonts w:ascii="Exo2" w:hAnsi="Exo2"/>
          <w:sz w:val="16"/>
          <w:szCs w:val="16"/>
        </w:rPr>
        <w:t xml:space="preserve"> straipsnio 4 dalis</w:t>
      </w:r>
      <w:r w:rsidRPr="00A6343D">
        <w:rPr>
          <w:rFonts w:ascii="Exo2" w:hAnsi="Exo2"/>
          <w:color w:val="000000"/>
          <w:sz w:val="16"/>
          <w:szCs w:val="16"/>
        </w:rPr>
        <w:t xml:space="preserve"> numato, kad </w:t>
      </w:r>
      <w:r w:rsidRPr="00A6343D">
        <w:rPr>
          <w:rFonts w:ascii="Exo2" w:hAnsi="Exo2"/>
          <w:spacing w:val="2"/>
          <w:sz w:val="16"/>
          <w:szCs w:val="16"/>
        </w:rPr>
        <w:t>nacionaliniam saugumui užtikrinti strategiškai svarbus ūkio sektoriaus</w:t>
      </w:r>
      <w:r w:rsidRPr="00A6343D">
        <w:rPr>
          <w:rFonts w:ascii="Exo2" w:hAnsi="Exo2"/>
          <w:color w:val="000000"/>
          <w:sz w:val="16"/>
          <w:szCs w:val="16"/>
        </w:rPr>
        <w:t xml:space="preserve"> - Lietuvos Respublikos valstybei ir visuomenei ypač svarbios veiklos, kurią nutraukus, sutrikdžius, apribojus ar nustojus vystyti gali būti pažeisti nacionalinio saugumo interesai, sritis.</w:t>
      </w:r>
    </w:p>
  </w:footnote>
  <w:footnote w:id="12">
    <w:p w14:paraId="04E252DB" w14:textId="77777777" w:rsidR="003B7DFA" w:rsidRPr="00A6343D" w:rsidRDefault="003B7DFA" w:rsidP="003B7DFA">
      <w:pPr>
        <w:pStyle w:val="Puslapioinaostekstas"/>
        <w:jc w:val="both"/>
        <w:rPr>
          <w:rFonts w:ascii="Exo2" w:hAnsi="Exo2"/>
          <w:sz w:val="16"/>
          <w:szCs w:val="16"/>
        </w:rPr>
      </w:pPr>
      <w:r w:rsidRPr="00A6343D">
        <w:rPr>
          <w:rStyle w:val="Puslapioinaosnuoroda"/>
          <w:rFonts w:ascii="Exo2" w:hAnsi="Exo2"/>
        </w:rPr>
        <w:footnoteRef/>
      </w:r>
      <w:r w:rsidRPr="00A6343D">
        <w:rPr>
          <w:rFonts w:ascii="Exo2" w:hAnsi="Exo2"/>
          <w:sz w:val="16"/>
          <w:szCs w:val="16"/>
        </w:rPr>
        <w:t xml:space="preserve"> </w:t>
      </w:r>
      <w:r w:rsidRPr="00A6343D">
        <w:rPr>
          <w:rFonts w:ascii="Exo2" w:hAnsi="Exo2"/>
          <w:spacing w:val="2"/>
          <w:sz w:val="16"/>
          <w:szCs w:val="16"/>
        </w:rPr>
        <w:t>Lietuvos Respublikos Vyriausybės 2018 m. birželio 6 d. nutarimu Nr. 556 ,,Dėl ūkinės veiklos sričių, kurios laikomos nacionaliniam saugumui užtikrinti strategiškai svarbių ūkio sektorių dalimi, sąrašo nustatymo“ 1.11. p.</w:t>
      </w:r>
    </w:p>
  </w:footnote>
  <w:footnote w:id="13">
    <w:p w14:paraId="79914C09" w14:textId="77777777" w:rsidR="003B7DFA" w:rsidRPr="00A6343D" w:rsidRDefault="003B7DFA" w:rsidP="003B7DFA">
      <w:pPr>
        <w:pStyle w:val="Puslapioinaostekstas"/>
        <w:jc w:val="both"/>
        <w:rPr>
          <w:rFonts w:ascii="Exo2" w:hAnsi="Exo2"/>
          <w:sz w:val="16"/>
          <w:szCs w:val="16"/>
        </w:rPr>
      </w:pPr>
      <w:r w:rsidRPr="00A6343D">
        <w:rPr>
          <w:rStyle w:val="Puslapioinaosnuoroda"/>
          <w:rFonts w:ascii="Exo2" w:hAnsi="Exo2"/>
        </w:rPr>
        <w:footnoteRef/>
      </w:r>
      <w:r w:rsidRPr="00A6343D">
        <w:rPr>
          <w:rFonts w:ascii="Exo2" w:hAnsi="Exo2"/>
          <w:sz w:val="16"/>
          <w:szCs w:val="16"/>
        </w:rPr>
        <w:t xml:space="preserve"> </w:t>
      </w:r>
      <w:r w:rsidRPr="00A6343D">
        <w:rPr>
          <w:rFonts w:ascii="Exo2" w:hAnsi="Exo2"/>
          <w:color w:val="000000"/>
          <w:sz w:val="16"/>
          <w:szCs w:val="16"/>
        </w:rPr>
        <w:t xml:space="preserve">Lietuvos Respublikos nacionaliniam saugumui užtikrinti svarbių objektų apsaugos įstatymo </w:t>
      </w:r>
      <w:r w:rsidRPr="00A6343D">
        <w:rPr>
          <w:rFonts w:ascii="Exo2" w:hAnsi="Exo2"/>
          <w:sz w:val="16"/>
          <w:szCs w:val="16"/>
        </w:rPr>
        <w:t>1 straipsnio 1 dalis.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7014"/>
    <w:multiLevelType w:val="hybridMultilevel"/>
    <w:tmpl w:val="DAEAE61A"/>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9172C"/>
    <w:multiLevelType w:val="hybridMultilevel"/>
    <w:tmpl w:val="6C405C9A"/>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 w15:restartNumberingAfterBreak="0">
    <w:nsid w:val="16877F96"/>
    <w:multiLevelType w:val="multilevel"/>
    <w:tmpl w:val="0EB0CF60"/>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E80EE6"/>
    <w:multiLevelType w:val="multilevel"/>
    <w:tmpl w:val="7264CC2A"/>
    <w:lvl w:ilvl="0">
      <w:start w:val="16"/>
      <w:numFmt w:val="decimal"/>
      <w:lvlText w:val="%1."/>
      <w:lvlJc w:val="left"/>
      <w:pPr>
        <w:ind w:left="600" w:hanging="600"/>
      </w:pPr>
      <w:rPr>
        <w:rFonts w:hint="default"/>
        <w:color w:val="000000"/>
      </w:rPr>
    </w:lvl>
    <w:lvl w:ilvl="1">
      <w:start w:val="13"/>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C841B78"/>
    <w:multiLevelType w:val="hybridMultilevel"/>
    <w:tmpl w:val="3B66468A"/>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5" w15:restartNumberingAfterBreak="0">
    <w:nsid w:val="25322BDC"/>
    <w:multiLevelType w:val="multilevel"/>
    <w:tmpl w:val="B9E8A1A8"/>
    <w:styleLink w:val="CurrentList1"/>
    <w:lvl w:ilvl="0">
      <w:start w:val="11"/>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D2F2B68"/>
    <w:multiLevelType w:val="hybridMultilevel"/>
    <w:tmpl w:val="9E4EB184"/>
    <w:lvl w:ilvl="0" w:tplc="8DFA16C4">
      <w:start w:val="3"/>
      <w:numFmt w:val="bullet"/>
      <w:lvlText w:val="-"/>
      <w:lvlJc w:val="left"/>
      <w:pPr>
        <w:ind w:left="812" w:hanging="360"/>
      </w:pPr>
      <w:rPr>
        <w:rFonts w:ascii="Times New Roman" w:eastAsia="Times New Roman" w:hAnsi="Times New Roman" w:cs="Times New Roman" w:hint="default"/>
      </w:rPr>
    </w:lvl>
    <w:lvl w:ilvl="1" w:tplc="04270003" w:tentative="1">
      <w:start w:val="1"/>
      <w:numFmt w:val="bullet"/>
      <w:lvlText w:val="o"/>
      <w:lvlJc w:val="left"/>
      <w:pPr>
        <w:ind w:left="1532" w:hanging="360"/>
      </w:pPr>
      <w:rPr>
        <w:rFonts w:ascii="Courier New" w:hAnsi="Courier New" w:cs="Courier New" w:hint="default"/>
      </w:rPr>
    </w:lvl>
    <w:lvl w:ilvl="2" w:tplc="04270005" w:tentative="1">
      <w:start w:val="1"/>
      <w:numFmt w:val="bullet"/>
      <w:lvlText w:val=""/>
      <w:lvlJc w:val="left"/>
      <w:pPr>
        <w:ind w:left="2252" w:hanging="360"/>
      </w:pPr>
      <w:rPr>
        <w:rFonts w:ascii="Wingdings" w:hAnsi="Wingdings" w:hint="default"/>
      </w:rPr>
    </w:lvl>
    <w:lvl w:ilvl="3" w:tplc="04270001" w:tentative="1">
      <w:start w:val="1"/>
      <w:numFmt w:val="bullet"/>
      <w:lvlText w:val=""/>
      <w:lvlJc w:val="left"/>
      <w:pPr>
        <w:ind w:left="2972" w:hanging="360"/>
      </w:pPr>
      <w:rPr>
        <w:rFonts w:ascii="Symbol" w:hAnsi="Symbol" w:hint="default"/>
      </w:rPr>
    </w:lvl>
    <w:lvl w:ilvl="4" w:tplc="04270003" w:tentative="1">
      <w:start w:val="1"/>
      <w:numFmt w:val="bullet"/>
      <w:lvlText w:val="o"/>
      <w:lvlJc w:val="left"/>
      <w:pPr>
        <w:ind w:left="3692" w:hanging="360"/>
      </w:pPr>
      <w:rPr>
        <w:rFonts w:ascii="Courier New" w:hAnsi="Courier New" w:cs="Courier New" w:hint="default"/>
      </w:rPr>
    </w:lvl>
    <w:lvl w:ilvl="5" w:tplc="04270005" w:tentative="1">
      <w:start w:val="1"/>
      <w:numFmt w:val="bullet"/>
      <w:lvlText w:val=""/>
      <w:lvlJc w:val="left"/>
      <w:pPr>
        <w:ind w:left="4412" w:hanging="360"/>
      </w:pPr>
      <w:rPr>
        <w:rFonts w:ascii="Wingdings" w:hAnsi="Wingdings" w:hint="default"/>
      </w:rPr>
    </w:lvl>
    <w:lvl w:ilvl="6" w:tplc="04270001" w:tentative="1">
      <w:start w:val="1"/>
      <w:numFmt w:val="bullet"/>
      <w:lvlText w:val=""/>
      <w:lvlJc w:val="left"/>
      <w:pPr>
        <w:ind w:left="5132" w:hanging="360"/>
      </w:pPr>
      <w:rPr>
        <w:rFonts w:ascii="Symbol" w:hAnsi="Symbol" w:hint="default"/>
      </w:rPr>
    </w:lvl>
    <w:lvl w:ilvl="7" w:tplc="04270003" w:tentative="1">
      <w:start w:val="1"/>
      <w:numFmt w:val="bullet"/>
      <w:lvlText w:val="o"/>
      <w:lvlJc w:val="left"/>
      <w:pPr>
        <w:ind w:left="5852" w:hanging="360"/>
      </w:pPr>
      <w:rPr>
        <w:rFonts w:ascii="Courier New" w:hAnsi="Courier New" w:cs="Courier New" w:hint="default"/>
      </w:rPr>
    </w:lvl>
    <w:lvl w:ilvl="8" w:tplc="04270005" w:tentative="1">
      <w:start w:val="1"/>
      <w:numFmt w:val="bullet"/>
      <w:lvlText w:val=""/>
      <w:lvlJc w:val="left"/>
      <w:pPr>
        <w:ind w:left="6572" w:hanging="360"/>
      </w:pPr>
      <w:rPr>
        <w:rFonts w:ascii="Wingdings" w:hAnsi="Wingdings" w:hint="default"/>
      </w:rPr>
    </w:lvl>
  </w:abstractNum>
  <w:abstractNum w:abstractNumId="7" w15:restartNumberingAfterBreak="0">
    <w:nsid w:val="3D646C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C867C4"/>
    <w:multiLevelType w:val="multilevel"/>
    <w:tmpl w:val="26A2732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ascii="Calibri" w:eastAsia="Calibri" w:hAnsi="Calibri"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E3505"/>
    <w:multiLevelType w:val="multilevel"/>
    <w:tmpl w:val="86BAF16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2C5B6E"/>
    <w:multiLevelType w:val="multilevel"/>
    <w:tmpl w:val="A7FAA18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7500486"/>
    <w:multiLevelType w:val="multilevel"/>
    <w:tmpl w:val="68B44948"/>
    <w:lvl w:ilvl="0">
      <w:start w:val="1"/>
      <w:numFmt w:val="decimal"/>
      <w:lvlText w:val="%1."/>
      <w:lvlJc w:val="left"/>
      <w:pPr>
        <w:ind w:left="360" w:hanging="360"/>
      </w:pPr>
      <w:rPr>
        <w:rFonts w:hint="default"/>
      </w:rPr>
    </w:lvl>
    <w:lvl w:ilvl="1">
      <w:start w:val="1"/>
      <w:numFmt w:val="decimal"/>
      <w:lvlText w:val="%1.%2."/>
      <w:lvlJc w:val="left"/>
      <w:pPr>
        <w:ind w:left="836" w:hanging="432"/>
      </w:pPr>
      <w:rPr>
        <w:rFonts w:ascii="Times New Roman" w:hAnsi="Times New Roman" w:cs="Times New Roman" w:hint="default"/>
        <w:b w:val="0"/>
        <w:i w:val="0"/>
        <w:iCs w:val="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F642CD"/>
    <w:multiLevelType w:val="hybridMultilevel"/>
    <w:tmpl w:val="F52C5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67078"/>
    <w:multiLevelType w:val="multilevel"/>
    <w:tmpl w:val="B9E8A1A8"/>
    <w:lvl w:ilvl="0">
      <w:start w:val="11"/>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C87602B"/>
    <w:multiLevelType w:val="multilevel"/>
    <w:tmpl w:val="351CEB4A"/>
    <w:lvl w:ilvl="0">
      <w:start w:val="16"/>
      <w:numFmt w:val="decimal"/>
      <w:lvlText w:val="%1."/>
      <w:lvlJc w:val="left"/>
      <w:pPr>
        <w:ind w:left="600" w:hanging="600"/>
      </w:pPr>
      <w:rPr>
        <w:rFonts w:hint="default"/>
        <w:color w:val="000000"/>
      </w:rPr>
    </w:lvl>
    <w:lvl w:ilvl="1">
      <w:start w:val="11"/>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A8217EA"/>
    <w:multiLevelType w:val="multilevel"/>
    <w:tmpl w:val="3EE087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3408830">
    <w:abstractNumId w:val="11"/>
  </w:num>
  <w:num w:numId="2" w16cid:durableId="846403544">
    <w:abstractNumId w:val="6"/>
  </w:num>
  <w:num w:numId="3" w16cid:durableId="1857302537">
    <w:abstractNumId w:val="8"/>
  </w:num>
  <w:num w:numId="4" w16cid:durableId="1078020801">
    <w:abstractNumId w:val="2"/>
  </w:num>
  <w:num w:numId="5" w16cid:durableId="2021738698">
    <w:abstractNumId w:val="10"/>
  </w:num>
  <w:num w:numId="6" w16cid:durableId="19671559">
    <w:abstractNumId w:val="12"/>
  </w:num>
  <w:num w:numId="7" w16cid:durableId="78672948">
    <w:abstractNumId w:val="13"/>
  </w:num>
  <w:num w:numId="8" w16cid:durableId="256602650">
    <w:abstractNumId w:val="4"/>
  </w:num>
  <w:num w:numId="9" w16cid:durableId="1644581625">
    <w:abstractNumId w:val="5"/>
  </w:num>
  <w:num w:numId="10" w16cid:durableId="2035500967">
    <w:abstractNumId w:val="3"/>
  </w:num>
  <w:num w:numId="11" w16cid:durableId="15196620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1036912">
    <w:abstractNumId w:val="15"/>
  </w:num>
  <w:num w:numId="13" w16cid:durableId="2061592974">
    <w:abstractNumId w:val="14"/>
  </w:num>
  <w:num w:numId="14" w16cid:durableId="1786345252">
    <w:abstractNumId w:val="0"/>
  </w:num>
  <w:num w:numId="15" w16cid:durableId="97408085">
    <w:abstractNumId w:val="1"/>
  </w:num>
  <w:num w:numId="16" w16cid:durableId="1072193495">
    <w:abstractNumId w:val="9"/>
  </w:num>
  <w:num w:numId="17" w16cid:durableId="12949433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01"/>
    <w:rsid w:val="00001B07"/>
    <w:rsid w:val="0000206D"/>
    <w:rsid w:val="000026FA"/>
    <w:rsid w:val="000029F7"/>
    <w:rsid w:val="00004BEF"/>
    <w:rsid w:val="00005668"/>
    <w:rsid w:val="00006A5F"/>
    <w:rsid w:val="00007273"/>
    <w:rsid w:val="00012F0F"/>
    <w:rsid w:val="0001464F"/>
    <w:rsid w:val="000153B8"/>
    <w:rsid w:val="000159CE"/>
    <w:rsid w:val="00017880"/>
    <w:rsid w:val="00017FCD"/>
    <w:rsid w:val="00022353"/>
    <w:rsid w:val="00023364"/>
    <w:rsid w:val="0002477A"/>
    <w:rsid w:val="000260EB"/>
    <w:rsid w:val="00030354"/>
    <w:rsid w:val="00031562"/>
    <w:rsid w:val="00032E16"/>
    <w:rsid w:val="00033040"/>
    <w:rsid w:val="0003395C"/>
    <w:rsid w:val="00033DD6"/>
    <w:rsid w:val="00035A31"/>
    <w:rsid w:val="00035B62"/>
    <w:rsid w:val="0003662C"/>
    <w:rsid w:val="00036D49"/>
    <w:rsid w:val="00041BBB"/>
    <w:rsid w:val="00045457"/>
    <w:rsid w:val="00046813"/>
    <w:rsid w:val="000469D2"/>
    <w:rsid w:val="00050911"/>
    <w:rsid w:val="00050B6E"/>
    <w:rsid w:val="00052216"/>
    <w:rsid w:val="00054DD0"/>
    <w:rsid w:val="000550F3"/>
    <w:rsid w:val="00055B39"/>
    <w:rsid w:val="00056A47"/>
    <w:rsid w:val="00060085"/>
    <w:rsid w:val="000614AF"/>
    <w:rsid w:val="00061575"/>
    <w:rsid w:val="00062AC3"/>
    <w:rsid w:val="00064ECF"/>
    <w:rsid w:val="00065FEF"/>
    <w:rsid w:val="00066C59"/>
    <w:rsid w:val="00070238"/>
    <w:rsid w:val="000705E8"/>
    <w:rsid w:val="00070909"/>
    <w:rsid w:val="00070CF6"/>
    <w:rsid w:val="00071F6E"/>
    <w:rsid w:val="000739DD"/>
    <w:rsid w:val="00073CB8"/>
    <w:rsid w:val="00073E03"/>
    <w:rsid w:val="0007521B"/>
    <w:rsid w:val="00075538"/>
    <w:rsid w:val="00075801"/>
    <w:rsid w:val="00076306"/>
    <w:rsid w:val="00077968"/>
    <w:rsid w:val="00077C2E"/>
    <w:rsid w:val="0008126A"/>
    <w:rsid w:val="00081C05"/>
    <w:rsid w:val="00082C95"/>
    <w:rsid w:val="0008307D"/>
    <w:rsid w:val="00084115"/>
    <w:rsid w:val="00084B43"/>
    <w:rsid w:val="00084C9A"/>
    <w:rsid w:val="0008502E"/>
    <w:rsid w:val="000850C6"/>
    <w:rsid w:val="000851C7"/>
    <w:rsid w:val="00085DB8"/>
    <w:rsid w:val="0008617F"/>
    <w:rsid w:val="00086F8B"/>
    <w:rsid w:val="00087421"/>
    <w:rsid w:val="00090DFC"/>
    <w:rsid w:val="00091A28"/>
    <w:rsid w:val="00092C5C"/>
    <w:rsid w:val="000963D5"/>
    <w:rsid w:val="00096766"/>
    <w:rsid w:val="00096C8B"/>
    <w:rsid w:val="000978D9"/>
    <w:rsid w:val="000A0270"/>
    <w:rsid w:val="000A05C3"/>
    <w:rsid w:val="000A05C7"/>
    <w:rsid w:val="000A0E81"/>
    <w:rsid w:val="000A17B3"/>
    <w:rsid w:val="000A1CD7"/>
    <w:rsid w:val="000A1F69"/>
    <w:rsid w:val="000A32BB"/>
    <w:rsid w:val="000A4FE8"/>
    <w:rsid w:val="000A6844"/>
    <w:rsid w:val="000A7D08"/>
    <w:rsid w:val="000B178A"/>
    <w:rsid w:val="000B1D02"/>
    <w:rsid w:val="000B1F72"/>
    <w:rsid w:val="000B5117"/>
    <w:rsid w:val="000B5260"/>
    <w:rsid w:val="000B5A39"/>
    <w:rsid w:val="000B5E47"/>
    <w:rsid w:val="000B6C78"/>
    <w:rsid w:val="000B7C9E"/>
    <w:rsid w:val="000C0665"/>
    <w:rsid w:val="000C0B7E"/>
    <w:rsid w:val="000C1AE2"/>
    <w:rsid w:val="000C2D40"/>
    <w:rsid w:val="000C5729"/>
    <w:rsid w:val="000C72AD"/>
    <w:rsid w:val="000D083A"/>
    <w:rsid w:val="000D0878"/>
    <w:rsid w:val="000D0DF7"/>
    <w:rsid w:val="000D1A6C"/>
    <w:rsid w:val="000D39B6"/>
    <w:rsid w:val="000D60C2"/>
    <w:rsid w:val="000D61F7"/>
    <w:rsid w:val="000D68B9"/>
    <w:rsid w:val="000D6D8F"/>
    <w:rsid w:val="000D7AB0"/>
    <w:rsid w:val="000E0B21"/>
    <w:rsid w:val="000E0D58"/>
    <w:rsid w:val="000E10EB"/>
    <w:rsid w:val="000E1972"/>
    <w:rsid w:val="000E1CAB"/>
    <w:rsid w:val="000E26ED"/>
    <w:rsid w:val="000E28BC"/>
    <w:rsid w:val="000E2E19"/>
    <w:rsid w:val="000E39CE"/>
    <w:rsid w:val="000E507B"/>
    <w:rsid w:val="000E6548"/>
    <w:rsid w:val="000E6A56"/>
    <w:rsid w:val="000E7E75"/>
    <w:rsid w:val="000F07EB"/>
    <w:rsid w:val="000F18A5"/>
    <w:rsid w:val="000F1A18"/>
    <w:rsid w:val="000F1E13"/>
    <w:rsid w:val="000F3638"/>
    <w:rsid w:val="000F5490"/>
    <w:rsid w:val="000F557E"/>
    <w:rsid w:val="000F5F88"/>
    <w:rsid w:val="000F606F"/>
    <w:rsid w:val="000F787B"/>
    <w:rsid w:val="00101BE4"/>
    <w:rsid w:val="0010268B"/>
    <w:rsid w:val="0010276C"/>
    <w:rsid w:val="00102E80"/>
    <w:rsid w:val="001055D1"/>
    <w:rsid w:val="001057A3"/>
    <w:rsid w:val="00105878"/>
    <w:rsid w:val="001061AE"/>
    <w:rsid w:val="001062C6"/>
    <w:rsid w:val="001100CA"/>
    <w:rsid w:val="00111EC7"/>
    <w:rsid w:val="0011263C"/>
    <w:rsid w:val="00113DE6"/>
    <w:rsid w:val="00114141"/>
    <w:rsid w:val="0011691A"/>
    <w:rsid w:val="00116C2E"/>
    <w:rsid w:val="00117154"/>
    <w:rsid w:val="00117725"/>
    <w:rsid w:val="00117D21"/>
    <w:rsid w:val="00120F81"/>
    <w:rsid w:val="00121380"/>
    <w:rsid w:val="001216FB"/>
    <w:rsid w:val="00121D3F"/>
    <w:rsid w:val="00121D52"/>
    <w:rsid w:val="001227C6"/>
    <w:rsid w:val="00124B39"/>
    <w:rsid w:val="00125056"/>
    <w:rsid w:val="00125CD7"/>
    <w:rsid w:val="0012685D"/>
    <w:rsid w:val="001274A9"/>
    <w:rsid w:val="001274FD"/>
    <w:rsid w:val="001277B6"/>
    <w:rsid w:val="00131716"/>
    <w:rsid w:val="0013181C"/>
    <w:rsid w:val="00133478"/>
    <w:rsid w:val="00133756"/>
    <w:rsid w:val="00134A17"/>
    <w:rsid w:val="00135E70"/>
    <w:rsid w:val="00136CF7"/>
    <w:rsid w:val="001374F1"/>
    <w:rsid w:val="00140012"/>
    <w:rsid w:val="001401CD"/>
    <w:rsid w:val="0014167C"/>
    <w:rsid w:val="00141B77"/>
    <w:rsid w:val="00141F60"/>
    <w:rsid w:val="00144567"/>
    <w:rsid w:val="00144E2F"/>
    <w:rsid w:val="00145862"/>
    <w:rsid w:val="00147092"/>
    <w:rsid w:val="00147B41"/>
    <w:rsid w:val="001501BE"/>
    <w:rsid w:val="0015184E"/>
    <w:rsid w:val="001519A9"/>
    <w:rsid w:val="00151DDE"/>
    <w:rsid w:val="001530C3"/>
    <w:rsid w:val="00155ED1"/>
    <w:rsid w:val="00157FE4"/>
    <w:rsid w:val="00161037"/>
    <w:rsid w:val="001648AA"/>
    <w:rsid w:val="001667FF"/>
    <w:rsid w:val="001668BB"/>
    <w:rsid w:val="001677B1"/>
    <w:rsid w:val="0017032E"/>
    <w:rsid w:val="001705CC"/>
    <w:rsid w:val="001710FF"/>
    <w:rsid w:val="001712B0"/>
    <w:rsid w:val="0017153A"/>
    <w:rsid w:val="0017174C"/>
    <w:rsid w:val="0017177B"/>
    <w:rsid w:val="00171CF1"/>
    <w:rsid w:val="00171F20"/>
    <w:rsid w:val="00173027"/>
    <w:rsid w:val="00173E37"/>
    <w:rsid w:val="001773E4"/>
    <w:rsid w:val="00177754"/>
    <w:rsid w:val="00177E1F"/>
    <w:rsid w:val="001800F2"/>
    <w:rsid w:val="00180322"/>
    <w:rsid w:val="00180BCD"/>
    <w:rsid w:val="00180D7E"/>
    <w:rsid w:val="0018318B"/>
    <w:rsid w:val="00183235"/>
    <w:rsid w:val="00185343"/>
    <w:rsid w:val="00185F5F"/>
    <w:rsid w:val="00186D02"/>
    <w:rsid w:val="00190163"/>
    <w:rsid w:val="00190874"/>
    <w:rsid w:val="0019743D"/>
    <w:rsid w:val="00197971"/>
    <w:rsid w:val="00197BD4"/>
    <w:rsid w:val="001A05E0"/>
    <w:rsid w:val="001A5196"/>
    <w:rsid w:val="001A5FCB"/>
    <w:rsid w:val="001A78C3"/>
    <w:rsid w:val="001A7F4C"/>
    <w:rsid w:val="001B0603"/>
    <w:rsid w:val="001B0682"/>
    <w:rsid w:val="001B13E8"/>
    <w:rsid w:val="001B1DB6"/>
    <w:rsid w:val="001B2157"/>
    <w:rsid w:val="001B21DF"/>
    <w:rsid w:val="001B377E"/>
    <w:rsid w:val="001B52D0"/>
    <w:rsid w:val="001B77EB"/>
    <w:rsid w:val="001B7981"/>
    <w:rsid w:val="001C0008"/>
    <w:rsid w:val="001C0618"/>
    <w:rsid w:val="001C1236"/>
    <w:rsid w:val="001C1E4D"/>
    <w:rsid w:val="001C1E53"/>
    <w:rsid w:val="001C2FA8"/>
    <w:rsid w:val="001C36BC"/>
    <w:rsid w:val="001C43D9"/>
    <w:rsid w:val="001C4A12"/>
    <w:rsid w:val="001C69B2"/>
    <w:rsid w:val="001D06E8"/>
    <w:rsid w:val="001D2684"/>
    <w:rsid w:val="001D729F"/>
    <w:rsid w:val="001D7490"/>
    <w:rsid w:val="001E0878"/>
    <w:rsid w:val="001E1374"/>
    <w:rsid w:val="001E2E6F"/>
    <w:rsid w:val="001E39AB"/>
    <w:rsid w:val="001E3FE3"/>
    <w:rsid w:val="001E6DED"/>
    <w:rsid w:val="001E745E"/>
    <w:rsid w:val="001F07BA"/>
    <w:rsid w:val="001F0BF1"/>
    <w:rsid w:val="001F2E16"/>
    <w:rsid w:val="001F374C"/>
    <w:rsid w:val="001F5A6C"/>
    <w:rsid w:val="001F7BEC"/>
    <w:rsid w:val="00201B70"/>
    <w:rsid w:val="00202AB6"/>
    <w:rsid w:val="00202E1D"/>
    <w:rsid w:val="0020346C"/>
    <w:rsid w:val="00204526"/>
    <w:rsid w:val="00204715"/>
    <w:rsid w:val="00204E82"/>
    <w:rsid w:val="00205A5E"/>
    <w:rsid w:val="00206409"/>
    <w:rsid w:val="00206D98"/>
    <w:rsid w:val="002114DD"/>
    <w:rsid w:val="00213059"/>
    <w:rsid w:val="002140F9"/>
    <w:rsid w:val="00214DE4"/>
    <w:rsid w:val="002153DE"/>
    <w:rsid w:val="00216480"/>
    <w:rsid w:val="00217CF6"/>
    <w:rsid w:val="0022109A"/>
    <w:rsid w:val="0022193F"/>
    <w:rsid w:val="00222C46"/>
    <w:rsid w:val="00222E63"/>
    <w:rsid w:val="0022346C"/>
    <w:rsid w:val="00223D1B"/>
    <w:rsid w:val="00223ED6"/>
    <w:rsid w:val="002245AA"/>
    <w:rsid w:val="00224EFB"/>
    <w:rsid w:val="0022579F"/>
    <w:rsid w:val="002278BF"/>
    <w:rsid w:val="002279F9"/>
    <w:rsid w:val="002316CD"/>
    <w:rsid w:val="00231C51"/>
    <w:rsid w:val="002333D7"/>
    <w:rsid w:val="00235144"/>
    <w:rsid w:val="00240450"/>
    <w:rsid w:val="00240778"/>
    <w:rsid w:val="002411F7"/>
    <w:rsid w:val="00241282"/>
    <w:rsid w:val="00241B0D"/>
    <w:rsid w:val="00241DDB"/>
    <w:rsid w:val="0024492F"/>
    <w:rsid w:val="00244B4D"/>
    <w:rsid w:val="00244C75"/>
    <w:rsid w:val="00244C96"/>
    <w:rsid w:val="00244D77"/>
    <w:rsid w:val="002461C1"/>
    <w:rsid w:val="002470B6"/>
    <w:rsid w:val="002473AD"/>
    <w:rsid w:val="00247886"/>
    <w:rsid w:val="002479BE"/>
    <w:rsid w:val="0025056B"/>
    <w:rsid w:val="00250BD6"/>
    <w:rsid w:val="00251D15"/>
    <w:rsid w:val="00253190"/>
    <w:rsid w:val="00254A0D"/>
    <w:rsid w:val="00257431"/>
    <w:rsid w:val="002610EB"/>
    <w:rsid w:val="002619C1"/>
    <w:rsid w:val="00262DC6"/>
    <w:rsid w:val="002640FD"/>
    <w:rsid w:val="00264D49"/>
    <w:rsid w:val="00266C81"/>
    <w:rsid w:val="00267712"/>
    <w:rsid w:val="00272050"/>
    <w:rsid w:val="002723A1"/>
    <w:rsid w:val="0027309E"/>
    <w:rsid w:val="00274297"/>
    <w:rsid w:val="00274CBE"/>
    <w:rsid w:val="00275049"/>
    <w:rsid w:val="0027592D"/>
    <w:rsid w:val="002761EB"/>
    <w:rsid w:val="00276269"/>
    <w:rsid w:val="00281829"/>
    <w:rsid w:val="00282FCF"/>
    <w:rsid w:val="002835AD"/>
    <w:rsid w:val="002839B2"/>
    <w:rsid w:val="00284D6F"/>
    <w:rsid w:val="00284FE1"/>
    <w:rsid w:val="002859FF"/>
    <w:rsid w:val="00285A8E"/>
    <w:rsid w:val="00290045"/>
    <w:rsid w:val="00290582"/>
    <w:rsid w:val="00290E52"/>
    <w:rsid w:val="00292624"/>
    <w:rsid w:val="00292EB3"/>
    <w:rsid w:val="00294568"/>
    <w:rsid w:val="0029559A"/>
    <w:rsid w:val="00295ED4"/>
    <w:rsid w:val="0029691B"/>
    <w:rsid w:val="00297A12"/>
    <w:rsid w:val="00297E56"/>
    <w:rsid w:val="002A10F8"/>
    <w:rsid w:val="002A1969"/>
    <w:rsid w:val="002A2F71"/>
    <w:rsid w:val="002A341F"/>
    <w:rsid w:val="002A3790"/>
    <w:rsid w:val="002A4AF3"/>
    <w:rsid w:val="002A6AFB"/>
    <w:rsid w:val="002A7299"/>
    <w:rsid w:val="002A7DD2"/>
    <w:rsid w:val="002B0625"/>
    <w:rsid w:val="002B0A53"/>
    <w:rsid w:val="002B0F43"/>
    <w:rsid w:val="002B1AE4"/>
    <w:rsid w:val="002B5C66"/>
    <w:rsid w:val="002B7544"/>
    <w:rsid w:val="002B7FEC"/>
    <w:rsid w:val="002C13D3"/>
    <w:rsid w:val="002C166B"/>
    <w:rsid w:val="002C3162"/>
    <w:rsid w:val="002C43B1"/>
    <w:rsid w:val="002C4906"/>
    <w:rsid w:val="002C5BE4"/>
    <w:rsid w:val="002C6DBD"/>
    <w:rsid w:val="002C7D6A"/>
    <w:rsid w:val="002D069D"/>
    <w:rsid w:val="002D153E"/>
    <w:rsid w:val="002D16AF"/>
    <w:rsid w:val="002D2ACC"/>
    <w:rsid w:val="002D2D05"/>
    <w:rsid w:val="002D481D"/>
    <w:rsid w:val="002D5351"/>
    <w:rsid w:val="002D5BB7"/>
    <w:rsid w:val="002D62F6"/>
    <w:rsid w:val="002D669E"/>
    <w:rsid w:val="002D6825"/>
    <w:rsid w:val="002D6B3B"/>
    <w:rsid w:val="002D7A03"/>
    <w:rsid w:val="002D7FC2"/>
    <w:rsid w:val="002E15CD"/>
    <w:rsid w:val="002E1FA6"/>
    <w:rsid w:val="002E2858"/>
    <w:rsid w:val="002E2E94"/>
    <w:rsid w:val="002E2EE9"/>
    <w:rsid w:val="002E53CB"/>
    <w:rsid w:val="002E5818"/>
    <w:rsid w:val="002E59E3"/>
    <w:rsid w:val="002E6A8B"/>
    <w:rsid w:val="002E7431"/>
    <w:rsid w:val="002E75EB"/>
    <w:rsid w:val="002F0B58"/>
    <w:rsid w:val="002F1B15"/>
    <w:rsid w:val="002F1BAA"/>
    <w:rsid w:val="002F257F"/>
    <w:rsid w:val="002F5343"/>
    <w:rsid w:val="002F5FE1"/>
    <w:rsid w:val="002F6BD0"/>
    <w:rsid w:val="002F7031"/>
    <w:rsid w:val="002F73F4"/>
    <w:rsid w:val="00300D0B"/>
    <w:rsid w:val="00300D24"/>
    <w:rsid w:val="00302EC3"/>
    <w:rsid w:val="00303108"/>
    <w:rsid w:val="00305B78"/>
    <w:rsid w:val="00306968"/>
    <w:rsid w:val="00307CA0"/>
    <w:rsid w:val="0031032E"/>
    <w:rsid w:val="0031091F"/>
    <w:rsid w:val="003111CA"/>
    <w:rsid w:val="00312B25"/>
    <w:rsid w:val="003134C6"/>
    <w:rsid w:val="00314C38"/>
    <w:rsid w:val="00314CCE"/>
    <w:rsid w:val="00315344"/>
    <w:rsid w:val="00316477"/>
    <w:rsid w:val="00317840"/>
    <w:rsid w:val="00317B8C"/>
    <w:rsid w:val="00320036"/>
    <w:rsid w:val="0032038E"/>
    <w:rsid w:val="00321FA2"/>
    <w:rsid w:val="0032267E"/>
    <w:rsid w:val="00322799"/>
    <w:rsid w:val="00324CD5"/>
    <w:rsid w:val="00324EAB"/>
    <w:rsid w:val="0032608B"/>
    <w:rsid w:val="00326C40"/>
    <w:rsid w:val="00326CBB"/>
    <w:rsid w:val="00327897"/>
    <w:rsid w:val="00327CC9"/>
    <w:rsid w:val="00330A34"/>
    <w:rsid w:val="00330FD9"/>
    <w:rsid w:val="00331294"/>
    <w:rsid w:val="00331F1B"/>
    <w:rsid w:val="00332D60"/>
    <w:rsid w:val="003340BB"/>
    <w:rsid w:val="00334D85"/>
    <w:rsid w:val="00334EA5"/>
    <w:rsid w:val="00335AA2"/>
    <w:rsid w:val="00335F92"/>
    <w:rsid w:val="003369FE"/>
    <w:rsid w:val="00336AF2"/>
    <w:rsid w:val="00337101"/>
    <w:rsid w:val="00337299"/>
    <w:rsid w:val="00337EE4"/>
    <w:rsid w:val="0034227B"/>
    <w:rsid w:val="00342C1A"/>
    <w:rsid w:val="00343158"/>
    <w:rsid w:val="00343ADB"/>
    <w:rsid w:val="003448B5"/>
    <w:rsid w:val="00346156"/>
    <w:rsid w:val="00346DF2"/>
    <w:rsid w:val="0034738F"/>
    <w:rsid w:val="00351EB9"/>
    <w:rsid w:val="00354C7E"/>
    <w:rsid w:val="00356737"/>
    <w:rsid w:val="00356BC9"/>
    <w:rsid w:val="00357B21"/>
    <w:rsid w:val="00357B84"/>
    <w:rsid w:val="0036075B"/>
    <w:rsid w:val="00361429"/>
    <w:rsid w:val="0036196B"/>
    <w:rsid w:val="003623C7"/>
    <w:rsid w:val="00364803"/>
    <w:rsid w:val="00364F97"/>
    <w:rsid w:val="003672D6"/>
    <w:rsid w:val="0036782F"/>
    <w:rsid w:val="0036787C"/>
    <w:rsid w:val="00367DDB"/>
    <w:rsid w:val="00370839"/>
    <w:rsid w:val="00370906"/>
    <w:rsid w:val="00372ECD"/>
    <w:rsid w:val="00374EB3"/>
    <w:rsid w:val="00375342"/>
    <w:rsid w:val="00375468"/>
    <w:rsid w:val="00376D23"/>
    <w:rsid w:val="00376F24"/>
    <w:rsid w:val="00377F17"/>
    <w:rsid w:val="00377F87"/>
    <w:rsid w:val="00380999"/>
    <w:rsid w:val="00380D76"/>
    <w:rsid w:val="00381840"/>
    <w:rsid w:val="00381EBD"/>
    <w:rsid w:val="00382A0D"/>
    <w:rsid w:val="00382A82"/>
    <w:rsid w:val="0038367B"/>
    <w:rsid w:val="00383D25"/>
    <w:rsid w:val="00384441"/>
    <w:rsid w:val="00385258"/>
    <w:rsid w:val="00385655"/>
    <w:rsid w:val="003862FF"/>
    <w:rsid w:val="00386B8D"/>
    <w:rsid w:val="003871BB"/>
    <w:rsid w:val="00387582"/>
    <w:rsid w:val="00387FFB"/>
    <w:rsid w:val="003919AE"/>
    <w:rsid w:val="0039231C"/>
    <w:rsid w:val="00392511"/>
    <w:rsid w:val="00392C20"/>
    <w:rsid w:val="0039331E"/>
    <w:rsid w:val="003942DF"/>
    <w:rsid w:val="00394653"/>
    <w:rsid w:val="0039495A"/>
    <w:rsid w:val="003951CE"/>
    <w:rsid w:val="00395330"/>
    <w:rsid w:val="00395C80"/>
    <w:rsid w:val="00395C90"/>
    <w:rsid w:val="00396F22"/>
    <w:rsid w:val="0039701B"/>
    <w:rsid w:val="00397042"/>
    <w:rsid w:val="003A4C44"/>
    <w:rsid w:val="003A5961"/>
    <w:rsid w:val="003A5BAC"/>
    <w:rsid w:val="003A6834"/>
    <w:rsid w:val="003B17C4"/>
    <w:rsid w:val="003B17DE"/>
    <w:rsid w:val="003B2CE1"/>
    <w:rsid w:val="003B44ED"/>
    <w:rsid w:val="003B4883"/>
    <w:rsid w:val="003B50F8"/>
    <w:rsid w:val="003B524F"/>
    <w:rsid w:val="003B5DF7"/>
    <w:rsid w:val="003B6688"/>
    <w:rsid w:val="003B7477"/>
    <w:rsid w:val="003B7962"/>
    <w:rsid w:val="003B7DFA"/>
    <w:rsid w:val="003C1615"/>
    <w:rsid w:val="003C1955"/>
    <w:rsid w:val="003C1963"/>
    <w:rsid w:val="003C41AA"/>
    <w:rsid w:val="003C4754"/>
    <w:rsid w:val="003C67A7"/>
    <w:rsid w:val="003C697E"/>
    <w:rsid w:val="003D0AB4"/>
    <w:rsid w:val="003D2275"/>
    <w:rsid w:val="003D2602"/>
    <w:rsid w:val="003D2A10"/>
    <w:rsid w:val="003D2A48"/>
    <w:rsid w:val="003D378A"/>
    <w:rsid w:val="003D3F63"/>
    <w:rsid w:val="003D410F"/>
    <w:rsid w:val="003D48C0"/>
    <w:rsid w:val="003D4EC6"/>
    <w:rsid w:val="003D5970"/>
    <w:rsid w:val="003D79D8"/>
    <w:rsid w:val="003E0537"/>
    <w:rsid w:val="003E0BD2"/>
    <w:rsid w:val="003E0DEC"/>
    <w:rsid w:val="003E1383"/>
    <w:rsid w:val="003E3AB9"/>
    <w:rsid w:val="003E3DDF"/>
    <w:rsid w:val="003E44B2"/>
    <w:rsid w:val="003E526B"/>
    <w:rsid w:val="003E6433"/>
    <w:rsid w:val="003E6AD3"/>
    <w:rsid w:val="003E793D"/>
    <w:rsid w:val="003E7FB9"/>
    <w:rsid w:val="003F1D22"/>
    <w:rsid w:val="003F274D"/>
    <w:rsid w:val="003F2E32"/>
    <w:rsid w:val="003F4E10"/>
    <w:rsid w:val="003F5295"/>
    <w:rsid w:val="003F73F5"/>
    <w:rsid w:val="003F7401"/>
    <w:rsid w:val="003F75F9"/>
    <w:rsid w:val="00403C52"/>
    <w:rsid w:val="004042B3"/>
    <w:rsid w:val="00406A50"/>
    <w:rsid w:val="00407ACD"/>
    <w:rsid w:val="00410C2E"/>
    <w:rsid w:val="004115EE"/>
    <w:rsid w:val="00415262"/>
    <w:rsid w:val="004154CD"/>
    <w:rsid w:val="004157F0"/>
    <w:rsid w:val="00416EC6"/>
    <w:rsid w:val="00416F2E"/>
    <w:rsid w:val="00417DC7"/>
    <w:rsid w:val="004204DB"/>
    <w:rsid w:val="0042248F"/>
    <w:rsid w:val="004238BF"/>
    <w:rsid w:val="0042533D"/>
    <w:rsid w:val="00425E75"/>
    <w:rsid w:val="00425EB9"/>
    <w:rsid w:val="004261A0"/>
    <w:rsid w:val="00426BE5"/>
    <w:rsid w:val="00426CC3"/>
    <w:rsid w:val="00426EAD"/>
    <w:rsid w:val="0042705D"/>
    <w:rsid w:val="00427832"/>
    <w:rsid w:val="004304A3"/>
    <w:rsid w:val="004307F9"/>
    <w:rsid w:val="00430FB2"/>
    <w:rsid w:val="004316C8"/>
    <w:rsid w:val="004317E7"/>
    <w:rsid w:val="004320BE"/>
    <w:rsid w:val="004329D6"/>
    <w:rsid w:val="00433C64"/>
    <w:rsid w:val="0043480D"/>
    <w:rsid w:val="00442C9B"/>
    <w:rsid w:val="00443508"/>
    <w:rsid w:val="00444DF3"/>
    <w:rsid w:val="00445900"/>
    <w:rsid w:val="0044731E"/>
    <w:rsid w:val="00450338"/>
    <w:rsid w:val="0045047B"/>
    <w:rsid w:val="004505FF"/>
    <w:rsid w:val="00453A21"/>
    <w:rsid w:val="00454D57"/>
    <w:rsid w:val="00455CA4"/>
    <w:rsid w:val="00456345"/>
    <w:rsid w:val="00457042"/>
    <w:rsid w:val="00460309"/>
    <w:rsid w:val="0046110E"/>
    <w:rsid w:val="0046131F"/>
    <w:rsid w:val="004615E7"/>
    <w:rsid w:val="004617D4"/>
    <w:rsid w:val="0046285C"/>
    <w:rsid w:val="004630B3"/>
    <w:rsid w:val="004660DF"/>
    <w:rsid w:val="00466534"/>
    <w:rsid w:val="00466995"/>
    <w:rsid w:val="00467708"/>
    <w:rsid w:val="004700B7"/>
    <w:rsid w:val="00471B96"/>
    <w:rsid w:val="0047250D"/>
    <w:rsid w:val="004727E4"/>
    <w:rsid w:val="00472DB8"/>
    <w:rsid w:val="00473290"/>
    <w:rsid w:val="004767FF"/>
    <w:rsid w:val="004768AC"/>
    <w:rsid w:val="00477893"/>
    <w:rsid w:val="00481DE0"/>
    <w:rsid w:val="004831E8"/>
    <w:rsid w:val="004835D7"/>
    <w:rsid w:val="00483AF5"/>
    <w:rsid w:val="0048467B"/>
    <w:rsid w:val="0048481B"/>
    <w:rsid w:val="00484B91"/>
    <w:rsid w:val="00485E61"/>
    <w:rsid w:val="004868BB"/>
    <w:rsid w:val="00486A20"/>
    <w:rsid w:val="00486C34"/>
    <w:rsid w:val="00492571"/>
    <w:rsid w:val="00493CD2"/>
    <w:rsid w:val="00493E97"/>
    <w:rsid w:val="004969B6"/>
    <w:rsid w:val="00497E36"/>
    <w:rsid w:val="004A0FF2"/>
    <w:rsid w:val="004A1487"/>
    <w:rsid w:val="004A31FA"/>
    <w:rsid w:val="004A5046"/>
    <w:rsid w:val="004A6FFF"/>
    <w:rsid w:val="004A7450"/>
    <w:rsid w:val="004B119A"/>
    <w:rsid w:val="004B1732"/>
    <w:rsid w:val="004B1952"/>
    <w:rsid w:val="004B2F6E"/>
    <w:rsid w:val="004B36FE"/>
    <w:rsid w:val="004B5697"/>
    <w:rsid w:val="004B5D4A"/>
    <w:rsid w:val="004B6458"/>
    <w:rsid w:val="004B6CCA"/>
    <w:rsid w:val="004B7E8D"/>
    <w:rsid w:val="004C1331"/>
    <w:rsid w:val="004C1B39"/>
    <w:rsid w:val="004C21DC"/>
    <w:rsid w:val="004C2DF2"/>
    <w:rsid w:val="004C674D"/>
    <w:rsid w:val="004D1B9B"/>
    <w:rsid w:val="004D3052"/>
    <w:rsid w:val="004D3070"/>
    <w:rsid w:val="004D31A6"/>
    <w:rsid w:val="004D3F4D"/>
    <w:rsid w:val="004D444A"/>
    <w:rsid w:val="004D5BBE"/>
    <w:rsid w:val="004D62DA"/>
    <w:rsid w:val="004D6B7B"/>
    <w:rsid w:val="004E088F"/>
    <w:rsid w:val="004E130F"/>
    <w:rsid w:val="004E1398"/>
    <w:rsid w:val="004E1FCF"/>
    <w:rsid w:val="004E2750"/>
    <w:rsid w:val="004E287A"/>
    <w:rsid w:val="004E5329"/>
    <w:rsid w:val="004E6365"/>
    <w:rsid w:val="004E7B89"/>
    <w:rsid w:val="004F039E"/>
    <w:rsid w:val="004F2C03"/>
    <w:rsid w:val="004F39A1"/>
    <w:rsid w:val="004F553B"/>
    <w:rsid w:val="004F5766"/>
    <w:rsid w:val="004F57E1"/>
    <w:rsid w:val="004F5870"/>
    <w:rsid w:val="004F58F3"/>
    <w:rsid w:val="004F6604"/>
    <w:rsid w:val="004F6677"/>
    <w:rsid w:val="004F6AE9"/>
    <w:rsid w:val="005002EE"/>
    <w:rsid w:val="00500680"/>
    <w:rsid w:val="00500D56"/>
    <w:rsid w:val="00501334"/>
    <w:rsid w:val="00501632"/>
    <w:rsid w:val="0050172C"/>
    <w:rsid w:val="00502287"/>
    <w:rsid w:val="005045DD"/>
    <w:rsid w:val="0050496E"/>
    <w:rsid w:val="0050548A"/>
    <w:rsid w:val="00505968"/>
    <w:rsid w:val="00506BD5"/>
    <w:rsid w:val="00507969"/>
    <w:rsid w:val="005130FC"/>
    <w:rsid w:val="005132C2"/>
    <w:rsid w:val="005139B4"/>
    <w:rsid w:val="00513F45"/>
    <w:rsid w:val="0051477E"/>
    <w:rsid w:val="00515374"/>
    <w:rsid w:val="00517C70"/>
    <w:rsid w:val="00521CA1"/>
    <w:rsid w:val="0052354D"/>
    <w:rsid w:val="00523C86"/>
    <w:rsid w:val="0052539A"/>
    <w:rsid w:val="00525556"/>
    <w:rsid w:val="005270C9"/>
    <w:rsid w:val="0052722E"/>
    <w:rsid w:val="00530D2E"/>
    <w:rsid w:val="00532167"/>
    <w:rsid w:val="00532762"/>
    <w:rsid w:val="00541021"/>
    <w:rsid w:val="0054166B"/>
    <w:rsid w:val="0054252F"/>
    <w:rsid w:val="00542F72"/>
    <w:rsid w:val="00543BDB"/>
    <w:rsid w:val="00545796"/>
    <w:rsid w:val="00547087"/>
    <w:rsid w:val="005506B7"/>
    <w:rsid w:val="0055078A"/>
    <w:rsid w:val="005517F6"/>
    <w:rsid w:val="00552E79"/>
    <w:rsid w:val="00553174"/>
    <w:rsid w:val="0055323D"/>
    <w:rsid w:val="00553953"/>
    <w:rsid w:val="0055418B"/>
    <w:rsid w:val="00555465"/>
    <w:rsid w:val="005560EF"/>
    <w:rsid w:val="00562492"/>
    <w:rsid w:val="005639DA"/>
    <w:rsid w:val="005640F5"/>
    <w:rsid w:val="005646B6"/>
    <w:rsid w:val="00565711"/>
    <w:rsid w:val="00565D68"/>
    <w:rsid w:val="00566820"/>
    <w:rsid w:val="00567F53"/>
    <w:rsid w:val="00572F02"/>
    <w:rsid w:val="00574F71"/>
    <w:rsid w:val="00575027"/>
    <w:rsid w:val="00575AED"/>
    <w:rsid w:val="00575B75"/>
    <w:rsid w:val="00576267"/>
    <w:rsid w:val="00576416"/>
    <w:rsid w:val="0057706E"/>
    <w:rsid w:val="005775A9"/>
    <w:rsid w:val="0058055A"/>
    <w:rsid w:val="00580F85"/>
    <w:rsid w:val="0058214B"/>
    <w:rsid w:val="0058303B"/>
    <w:rsid w:val="00584E19"/>
    <w:rsid w:val="00585C3B"/>
    <w:rsid w:val="0059067D"/>
    <w:rsid w:val="0059087D"/>
    <w:rsid w:val="00590BD9"/>
    <w:rsid w:val="0059123B"/>
    <w:rsid w:val="0059153F"/>
    <w:rsid w:val="00592119"/>
    <w:rsid w:val="00595BD9"/>
    <w:rsid w:val="00595F10"/>
    <w:rsid w:val="0059663F"/>
    <w:rsid w:val="00597032"/>
    <w:rsid w:val="005A0067"/>
    <w:rsid w:val="005A0DAA"/>
    <w:rsid w:val="005A2AC6"/>
    <w:rsid w:val="005A2EBD"/>
    <w:rsid w:val="005A3081"/>
    <w:rsid w:val="005A3728"/>
    <w:rsid w:val="005A37DC"/>
    <w:rsid w:val="005A451C"/>
    <w:rsid w:val="005A4F70"/>
    <w:rsid w:val="005A5C95"/>
    <w:rsid w:val="005A7247"/>
    <w:rsid w:val="005A78F6"/>
    <w:rsid w:val="005B076E"/>
    <w:rsid w:val="005B2295"/>
    <w:rsid w:val="005B2CA8"/>
    <w:rsid w:val="005B3BA7"/>
    <w:rsid w:val="005B3E3B"/>
    <w:rsid w:val="005B4782"/>
    <w:rsid w:val="005B4C56"/>
    <w:rsid w:val="005B4C84"/>
    <w:rsid w:val="005B4EA4"/>
    <w:rsid w:val="005B5DE1"/>
    <w:rsid w:val="005B630F"/>
    <w:rsid w:val="005B73A7"/>
    <w:rsid w:val="005B7A62"/>
    <w:rsid w:val="005B7D6D"/>
    <w:rsid w:val="005C04E9"/>
    <w:rsid w:val="005C07DB"/>
    <w:rsid w:val="005C09C6"/>
    <w:rsid w:val="005C1996"/>
    <w:rsid w:val="005C333A"/>
    <w:rsid w:val="005C44C2"/>
    <w:rsid w:val="005C4FB4"/>
    <w:rsid w:val="005C6319"/>
    <w:rsid w:val="005C6AFA"/>
    <w:rsid w:val="005C7C4A"/>
    <w:rsid w:val="005C7E36"/>
    <w:rsid w:val="005C7FB8"/>
    <w:rsid w:val="005D09BF"/>
    <w:rsid w:val="005D1796"/>
    <w:rsid w:val="005D5528"/>
    <w:rsid w:val="005D6653"/>
    <w:rsid w:val="005D6BFA"/>
    <w:rsid w:val="005D714E"/>
    <w:rsid w:val="005E0755"/>
    <w:rsid w:val="005E0FA3"/>
    <w:rsid w:val="005E4288"/>
    <w:rsid w:val="005F187B"/>
    <w:rsid w:val="005F1B43"/>
    <w:rsid w:val="005F2F97"/>
    <w:rsid w:val="005F36E9"/>
    <w:rsid w:val="005F5A17"/>
    <w:rsid w:val="005F7284"/>
    <w:rsid w:val="006036DB"/>
    <w:rsid w:val="006047DC"/>
    <w:rsid w:val="00605221"/>
    <w:rsid w:val="00605CBE"/>
    <w:rsid w:val="00606A06"/>
    <w:rsid w:val="00607497"/>
    <w:rsid w:val="00607667"/>
    <w:rsid w:val="006077C2"/>
    <w:rsid w:val="006079DC"/>
    <w:rsid w:val="006100A9"/>
    <w:rsid w:val="00610804"/>
    <w:rsid w:val="00610DF0"/>
    <w:rsid w:val="006112BD"/>
    <w:rsid w:val="0061180B"/>
    <w:rsid w:val="0061251F"/>
    <w:rsid w:val="0061380F"/>
    <w:rsid w:val="00614E58"/>
    <w:rsid w:val="0061534E"/>
    <w:rsid w:val="006158B1"/>
    <w:rsid w:val="006159E4"/>
    <w:rsid w:val="006168BA"/>
    <w:rsid w:val="00620459"/>
    <w:rsid w:val="00620F61"/>
    <w:rsid w:val="006216BD"/>
    <w:rsid w:val="00621AD2"/>
    <w:rsid w:val="006220E7"/>
    <w:rsid w:val="00623640"/>
    <w:rsid w:val="00623A3F"/>
    <w:rsid w:val="00626773"/>
    <w:rsid w:val="00626AC0"/>
    <w:rsid w:val="00627FA8"/>
    <w:rsid w:val="00630397"/>
    <w:rsid w:val="00630E61"/>
    <w:rsid w:val="00633010"/>
    <w:rsid w:val="006336D7"/>
    <w:rsid w:val="006336F7"/>
    <w:rsid w:val="006338D8"/>
    <w:rsid w:val="00633DAC"/>
    <w:rsid w:val="00633F3D"/>
    <w:rsid w:val="0063633C"/>
    <w:rsid w:val="00644A5D"/>
    <w:rsid w:val="00646764"/>
    <w:rsid w:val="00646767"/>
    <w:rsid w:val="00650A98"/>
    <w:rsid w:val="00652935"/>
    <w:rsid w:val="006542E6"/>
    <w:rsid w:val="00654A3D"/>
    <w:rsid w:val="00655049"/>
    <w:rsid w:val="00660838"/>
    <w:rsid w:val="006609E8"/>
    <w:rsid w:val="0066210A"/>
    <w:rsid w:val="00662710"/>
    <w:rsid w:val="00662C51"/>
    <w:rsid w:val="00664127"/>
    <w:rsid w:val="00664CF1"/>
    <w:rsid w:val="006652B0"/>
    <w:rsid w:val="00666C2B"/>
    <w:rsid w:val="0067124B"/>
    <w:rsid w:val="00671CC0"/>
    <w:rsid w:val="0067277E"/>
    <w:rsid w:val="00672930"/>
    <w:rsid w:val="00675677"/>
    <w:rsid w:val="006769FA"/>
    <w:rsid w:val="00677067"/>
    <w:rsid w:val="006773FF"/>
    <w:rsid w:val="006815C7"/>
    <w:rsid w:val="00682512"/>
    <w:rsid w:val="00683D8A"/>
    <w:rsid w:val="006840DF"/>
    <w:rsid w:val="006842D1"/>
    <w:rsid w:val="0068654E"/>
    <w:rsid w:val="0068729D"/>
    <w:rsid w:val="006878BE"/>
    <w:rsid w:val="006925F8"/>
    <w:rsid w:val="006927E7"/>
    <w:rsid w:val="00692F33"/>
    <w:rsid w:val="006944D7"/>
    <w:rsid w:val="006950F2"/>
    <w:rsid w:val="00696078"/>
    <w:rsid w:val="0069634F"/>
    <w:rsid w:val="00696740"/>
    <w:rsid w:val="006A0404"/>
    <w:rsid w:val="006A0BDC"/>
    <w:rsid w:val="006A0C81"/>
    <w:rsid w:val="006A1F3A"/>
    <w:rsid w:val="006A1F77"/>
    <w:rsid w:val="006A47BD"/>
    <w:rsid w:val="006A4809"/>
    <w:rsid w:val="006A504B"/>
    <w:rsid w:val="006A5268"/>
    <w:rsid w:val="006A7A57"/>
    <w:rsid w:val="006B0A06"/>
    <w:rsid w:val="006B0F33"/>
    <w:rsid w:val="006B11F4"/>
    <w:rsid w:val="006B1BD5"/>
    <w:rsid w:val="006B1DD1"/>
    <w:rsid w:val="006B2347"/>
    <w:rsid w:val="006B2C55"/>
    <w:rsid w:val="006B44F7"/>
    <w:rsid w:val="006B5317"/>
    <w:rsid w:val="006B58C5"/>
    <w:rsid w:val="006B7C02"/>
    <w:rsid w:val="006C1EDD"/>
    <w:rsid w:val="006C2534"/>
    <w:rsid w:val="006C374B"/>
    <w:rsid w:val="006C3E59"/>
    <w:rsid w:val="006C41FB"/>
    <w:rsid w:val="006C4A2C"/>
    <w:rsid w:val="006C5377"/>
    <w:rsid w:val="006D0BB1"/>
    <w:rsid w:val="006D10B0"/>
    <w:rsid w:val="006D1502"/>
    <w:rsid w:val="006D22D6"/>
    <w:rsid w:val="006D2372"/>
    <w:rsid w:val="006D2F92"/>
    <w:rsid w:val="006D3B1C"/>
    <w:rsid w:val="006D4634"/>
    <w:rsid w:val="006D48DD"/>
    <w:rsid w:val="006D678D"/>
    <w:rsid w:val="006D6D58"/>
    <w:rsid w:val="006E0BC2"/>
    <w:rsid w:val="006E14D4"/>
    <w:rsid w:val="006E2071"/>
    <w:rsid w:val="006E2BCC"/>
    <w:rsid w:val="006E4BE3"/>
    <w:rsid w:val="006E4D11"/>
    <w:rsid w:val="006E4E68"/>
    <w:rsid w:val="006E5087"/>
    <w:rsid w:val="006E6377"/>
    <w:rsid w:val="006E6972"/>
    <w:rsid w:val="006E7D91"/>
    <w:rsid w:val="006F123E"/>
    <w:rsid w:val="006F1EF2"/>
    <w:rsid w:val="006F376E"/>
    <w:rsid w:val="006F39F9"/>
    <w:rsid w:val="006F435A"/>
    <w:rsid w:val="006F52B1"/>
    <w:rsid w:val="006F5A25"/>
    <w:rsid w:val="006F70FD"/>
    <w:rsid w:val="0070016D"/>
    <w:rsid w:val="007015EF"/>
    <w:rsid w:val="00702095"/>
    <w:rsid w:val="007024F5"/>
    <w:rsid w:val="00702874"/>
    <w:rsid w:val="0070349C"/>
    <w:rsid w:val="007055DA"/>
    <w:rsid w:val="00705A70"/>
    <w:rsid w:val="00706F4E"/>
    <w:rsid w:val="00710257"/>
    <w:rsid w:val="00712469"/>
    <w:rsid w:val="00712B60"/>
    <w:rsid w:val="00713E38"/>
    <w:rsid w:val="007149DB"/>
    <w:rsid w:val="00715488"/>
    <w:rsid w:val="00715E8C"/>
    <w:rsid w:val="007173F6"/>
    <w:rsid w:val="0072090C"/>
    <w:rsid w:val="00721B1A"/>
    <w:rsid w:val="00721E96"/>
    <w:rsid w:val="00723D5F"/>
    <w:rsid w:val="0072470A"/>
    <w:rsid w:val="00730BEA"/>
    <w:rsid w:val="00731543"/>
    <w:rsid w:val="00731642"/>
    <w:rsid w:val="00736785"/>
    <w:rsid w:val="00736A7B"/>
    <w:rsid w:val="0073735D"/>
    <w:rsid w:val="007375DE"/>
    <w:rsid w:val="00737C0E"/>
    <w:rsid w:val="00740B6D"/>
    <w:rsid w:val="00741EAC"/>
    <w:rsid w:val="007464FC"/>
    <w:rsid w:val="00746870"/>
    <w:rsid w:val="00750CAB"/>
    <w:rsid w:val="00751CCC"/>
    <w:rsid w:val="00751DD2"/>
    <w:rsid w:val="0075272D"/>
    <w:rsid w:val="00752E42"/>
    <w:rsid w:val="00753917"/>
    <w:rsid w:val="00753B11"/>
    <w:rsid w:val="00754D78"/>
    <w:rsid w:val="00754F40"/>
    <w:rsid w:val="00756E5E"/>
    <w:rsid w:val="0075701F"/>
    <w:rsid w:val="007604A4"/>
    <w:rsid w:val="00761386"/>
    <w:rsid w:val="00762798"/>
    <w:rsid w:val="00763C1C"/>
    <w:rsid w:val="00764EAD"/>
    <w:rsid w:val="007657BF"/>
    <w:rsid w:val="007700E6"/>
    <w:rsid w:val="0077065C"/>
    <w:rsid w:val="00770742"/>
    <w:rsid w:val="00770BA0"/>
    <w:rsid w:val="0077107C"/>
    <w:rsid w:val="00771663"/>
    <w:rsid w:val="00772370"/>
    <w:rsid w:val="00774B28"/>
    <w:rsid w:val="00775267"/>
    <w:rsid w:val="00775356"/>
    <w:rsid w:val="00775499"/>
    <w:rsid w:val="00775573"/>
    <w:rsid w:val="00776783"/>
    <w:rsid w:val="00776836"/>
    <w:rsid w:val="00776855"/>
    <w:rsid w:val="00780792"/>
    <w:rsid w:val="0078251E"/>
    <w:rsid w:val="00786D80"/>
    <w:rsid w:val="00787D1E"/>
    <w:rsid w:val="00787EEA"/>
    <w:rsid w:val="00790353"/>
    <w:rsid w:val="00790AF8"/>
    <w:rsid w:val="0079358F"/>
    <w:rsid w:val="00793AF3"/>
    <w:rsid w:val="00795FA2"/>
    <w:rsid w:val="00797E7E"/>
    <w:rsid w:val="007A0C56"/>
    <w:rsid w:val="007A25EF"/>
    <w:rsid w:val="007A3D23"/>
    <w:rsid w:val="007A45A2"/>
    <w:rsid w:val="007A4FF2"/>
    <w:rsid w:val="007A5168"/>
    <w:rsid w:val="007A64DC"/>
    <w:rsid w:val="007A64F0"/>
    <w:rsid w:val="007A6E55"/>
    <w:rsid w:val="007B1907"/>
    <w:rsid w:val="007B29AD"/>
    <w:rsid w:val="007B3175"/>
    <w:rsid w:val="007B4006"/>
    <w:rsid w:val="007B4434"/>
    <w:rsid w:val="007B72A7"/>
    <w:rsid w:val="007B79E9"/>
    <w:rsid w:val="007C27C2"/>
    <w:rsid w:val="007C4ECC"/>
    <w:rsid w:val="007C5A17"/>
    <w:rsid w:val="007C66BB"/>
    <w:rsid w:val="007C6A0D"/>
    <w:rsid w:val="007C72F0"/>
    <w:rsid w:val="007C7CD8"/>
    <w:rsid w:val="007C7EAA"/>
    <w:rsid w:val="007D0141"/>
    <w:rsid w:val="007D0501"/>
    <w:rsid w:val="007D1A69"/>
    <w:rsid w:val="007D1BB5"/>
    <w:rsid w:val="007D3B0F"/>
    <w:rsid w:val="007D3CBB"/>
    <w:rsid w:val="007D4F04"/>
    <w:rsid w:val="007D709F"/>
    <w:rsid w:val="007D743B"/>
    <w:rsid w:val="007E18C1"/>
    <w:rsid w:val="007E2683"/>
    <w:rsid w:val="007E2762"/>
    <w:rsid w:val="007E2D2B"/>
    <w:rsid w:val="007E7324"/>
    <w:rsid w:val="007F3C06"/>
    <w:rsid w:val="007F5345"/>
    <w:rsid w:val="008005B3"/>
    <w:rsid w:val="008014DF"/>
    <w:rsid w:val="00801956"/>
    <w:rsid w:val="00801E95"/>
    <w:rsid w:val="00801ECF"/>
    <w:rsid w:val="008026FB"/>
    <w:rsid w:val="008036FA"/>
    <w:rsid w:val="008039C0"/>
    <w:rsid w:val="00803A26"/>
    <w:rsid w:val="008045B8"/>
    <w:rsid w:val="00805759"/>
    <w:rsid w:val="008057D6"/>
    <w:rsid w:val="0080606B"/>
    <w:rsid w:val="00806540"/>
    <w:rsid w:val="00806B50"/>
    <w:rsid w:val="00806EA9"/>
    <w:rsid w:val="008112D6"/>
    <w:rsid w:val="00811C2E"/>
    <w:rsid w:val="00813CDD"/>
    <w:rsid w:val="00817042"/>
    <w:rsid w:val="008174D6"/>
    <w:rsid w:val="00817568"/>
    <w:rsid w:val="008207C1"/>
    <w:rsid w:val="00820B29"/>
    <w:rsid w:val="00820CDC"/>
    <w:rsid w:val="008251DE"/>
    <w:rsid w:val="00825346"/>
    <w:rsid w:val="0082640A"/>
    <w:rsid w:val="008265D5"/>
    <w:rsid w:val="008271DB"/>
    <w:rsid w:val="00832390"/>
    <w:rsid w:val="00832B60"/>
    <w:rsid w:val="00832DF2"/>
    <w:rsid w:val="00835025"/>
    <w:rsid w:val="00835597"/>
    <w:rsid w:val="008366EE"/>
    <w:rsid w:val="00836F83"/>
    <w:rsid w:val="0083768C"/>
    <w:rsid w:val="008406BC"/>
    <w:rsid w:val="00841D49"/>
    <w:rsid w:val="00843F2B"/>
    <w:rsid w:val="0084457D"/>
    <w:rsid w:val="00847323"/>
    <w:rsid w:val="008475AB"/>
    <w:rsid w:val="00847938"/>
    <w:rsid w:val="0085014D"/>
    <w:rsid w:val="00850191"/>
    <w:rsid w:val="00851CD1"/>
    <w:rsid w:val="00851CE6"/>
    <w:rsid w:val="00852ADF"/>
    <w:rsid w:val="00854186"/>
    <w:rsid w:val="008554C2"/>
    <w:rsid w:val="00855984"/>
    <w:rsid w:val="008573D5"/>
    <w:rsid w:val="00861C5E"/>
    <w:rsid w:val="00862691"/>
    <w:rsid w:val="00863589"/>
    <w:rsid w:val="008649DE"/>
    <w:rsid w:val="00864AE9"/>
    <w:rsid w:val="008657A3"/>
    <w:rsid w:val="00865ADA"/>
    <w:rsid w:val="00865CC7"/>
    <w:rsid w:val="00866F7A"/>
    <w:rsid w:val="00867D8C"/>
    <w:rsid w:val="00870A07"/>
    <w:rsid w:val="0087181B"/>
    <w:rsid w:val="00871CB2"/>
    <w:rsid w:val="008744C9"/>
    <w:rsid w:val="00875DF0"/>
    <w:rsid w:val="008760AC"/>
    <w:rsid w:val="00876ED7"/>
    <w:rsid w:val="0087766E"/>
    <w:rsid w:val="0088088B"/>
    <w:rsid w:val="00881E9C"/>
    <w:rsid w:val="00882261"/>
    <w:rsid w:val="00882DA8"/>
    <w:rsid w:val="00885281"/>
    <w:rsid w:val="0088618B"/>
    <w:rsid w:val="00887646"/>
    <w:rsid w:val="00891A62"/>
    <w:rsid w:val="00892103"/>
    <w:rsid w:val="008926EE"/>
    <w:rsid w:val="00892737"/>
    <w:rsid w:val="00894117"/>
    <w:rsid w:val="00894244"/>
    <w:rsid w:val="008961F3"/>
    <w:rsid w:val="008965B7"/>
    <w:rsid w:val="00897E5C"/>
    <w:rsid w:val="00897E9B"/>
    <w:rsid w:val="008A1764"/>
    <w:rsid w:val="008A51B8"/>
    <w:rsid w:val="008A6CB7"/>
    <w:rsid w:val="008A726B"/>
    <w:rsid w:val="008B0EAC"/>
    <w:rsid w:val="008B1CCA"/>
    <w:rsid w:val="008B20A8"/>
    <w:rsid w:val="008B290F"/>
    <w:rsid w:val="008B43A4"/>
    <w:rsid w:val="008B5663"/>
    <w:rsid w:val="008B635E"/>
    <w:rsid w:val="008C0972"/>
    <w:rsid w:val="008C395F"/>
    <w:rsid w:val="008C42F1"/>
    <w:rsid w:val="008C44C3"/>
    <w:rsid w:val="008C4AC4"/>
    <w:rsid w:val="008C5BE7"/>
    <w:rsid w:val="008C5D0B"/>
    <w:rsid w:val="008C7A2B"/>
    <w:rsid w:val="008D04D0"/>
    <w:rsid w:val="008D0EF0"/>
    <w:rsid w:val="008D1AF0"/>
    <w:rsid w:val="008D4C22"/>
    <w:rsid w:val="008D7EDF"/>
    <w:rsid w:val="008E09BF"/>
    <w:rsid w:val="008E18BF"/>
    <w:rsid w:val="008E1CEC"/>
    <w:rsid w:val="008E3477"/>
    <w:rsid w:val="008E3562"/>
    <w:rsid w:val="008E3636"/>
    <w:rsid w:val="008E3FB5"/>
    <w:rsid w:val="008E4AA9"/>
    <w:rsid w:val="008E55C1"/>
    <w:rsid w:val="008E6C61"/>
    <w:rsid w:val="008E741E"/>
    <w:rsid w:val="008F01F1"/>
    <w:rsid w:val="008F12BD"/>
    <w:rsid w:val="008F1800"/>
    <w:rsid w:val="008F2835"/>
    <w:rsid w:val="008F2DAE"/>
    <w:rsid w:val="008F51CC"/>
    <w:rsid w:val="008F520B"/>
    <w:rsid w:val="008F77AB"/>
    <w:rsid w:val="00900D46"/>
    <w:rsid w:val="00901147"/>
    <w:rsid w:val="0090234D"/>
    <w:rsid w:val="009039C8"/>
    <w:rsid w:val="00903EE1"/>
    <w:rsid w:val="00903F27"/>
    <w:rsid w:val="00904256"/>
    <w:rsid w:val="00905A03"/>
    <w:rsid w:val="00907DEF"/>
    <w:rsid w:val="00910025"/>
    <w:rsid w:val="00910173"/>
    <w:rsid w:val="00910C9B"/>
    <w:rsid w:val="00910CFB"/>
    <w:rsid w:val="0091147C"/>
    <w:rsid w:val="00911795"/>
    <w:rsid w:val="00911FC2"/>
    <w:rsid w:val="009127BC"/>
    <w:rsid w:val="00912EEC"/>
    <w:rsid w:val="00913C21"/>
    <w:rsid w:val="00913CD6"/>
    <w:rsid w:val="00915CEC"/>
    <w:rsid w:val="0091608C"/>
    <w:rsid w:val="00920D76"/>
    <w:rsid w:val="009220D3"/>
    <w:rsid w:val="00922D98"/>
    <w:rsid w:val="0092473C"/>
    <w:rsid w:val="009248A1"/>
    <w:rsid w:val="009248D1"/>
    <w:rsid w:val="00924C9D"/>
    <w:rsid w:val="00927270"/>
    <w:rsid w:val="00927F73"/>
    <w:rsid w:val="0093014C"/>
    <w:rsid w:val="00932CBC"/>
    <w:rsid w:val="00932D0F"/>
    <w:rsid w:val="00933AED"/>
    <w:rsid w:val="00934318"/>
    <w:rsid w:val="009346EB"/>
    <w:rsid w:val="00935E8A"/>
    <w:rsid w:val="009377F0"/>
    <w:rsid w:val="00937B16"/>
    <w:rsid w:val="00937EF4"/>
    <w:rsid w:val="0094028A"/>
    <w:rsid w:val="00940F8F"/>
    <w:rsid w:val="00941144"/>
    <w:rsid w:val="00942A55"/>
    <w:rsid w:val="009437C1"/>
    <w:rsid w:val="0094621A"/>
    <w:rsid w:val="00946F32"/>
    <w:rsid w:val="009471B7"/>
    <w:rsid w:val="00947FF1"/>
    <w:rsid w:val="009503DB"/>
    <w:rsid w:val="00950DBF"/>
    <w:rsid w:val="00951329"/>
    <w:rsid w:val="009517E2"/>
    <w:rsid w:val="00951DBA"/>
    <w:rsid w:val="009521B4"/>
    <w:rsid w:val="00953589"/>
    <w:rsid w:val="0095674C"/>
    <w:rsid w:val="00956B5A"/>
    <w:rsid w:val="00956D59"/>
    <w:rsid w:val="00957499"/>
    <w:rsid w:val="00957530"/>
    <w:rsid w:val="0095755D"/>
    <w:rsid w:val="00957BB1"/>
    <w:rsid w:val="00957D83"/>
    <w:rsid w:val="00957E7E"/>
    <w:rsid w:val="009601A2"/>
    <w:rsid w:val="00960D41"/>
    <w:rsid w:val="009612EF"/>
    <w:rsid w:val="00963B45"/>
    <w:rsid w:val="00964512"/>
    <w:rsid w:val="00965D48"/>
    <w:rsid w:val="00965F8F"/>
    <w:rsid w:val="00966DB4"/>
    <w:rsid w:val="0097148C"/>
    <w:rsid w:val="00972BA4"/>
    <w:rsid w:val="00973775"/>
    <w:rsid w:val="00973C1F"/>
    <w:rsid w:val="00973DB1"/>
    <w:rsid w:val="009749E3"/>
    <w:rsid w:val="00975A7D"/>
    <w:rsid w:val="00976330"/>
    <w:rsid w:val="00977502"/>
    <w:rsid w:val="009807DC"/>
    <w:rsid w:val="00980E38"/>
    <w:rsid w:val="00981362"/>
    <w:rsid w:val="00981415"/>
    <w:rsid w:val="00981EC1"/>
    <w:rsid w:val="00981F31"/>
    <w:rsid w:val="00984AA6"/>
    <w:rsid w:val="00986985"/>
    <w:rsid w:val="00986A2B"/>
    <w:rsid w:val="00990EDD"/>
    <w:rsid w:val="00992CAB"/>
    <w:rsid w:val="00994BD4"/>
    <w:rsid w:val="00994D17"/>
    <w:rsid w:val="00995318"/>
    <w:rsid w:val="00996313"/>
    <w:rsid w:val="009A06CE"/>
    <w:rsid w:val="009A09A5"/>
    <w:rsid w:val="009A1EF5"/>
    <w:rsid w:val="009A272B"/>
    <w:rsid w:val="009A2F5A"/>
    <w:rsid w:val="009A3D84"/>
    <w:rsid w:val="009A5390"/>
    <w:rsid w:val="009A63C7"/>
    <w:rsid w:val="009A6472"/>
    <w:rsid w:val="009A7C78"/>
    <w:rsid w:val="009B2AC1"/>
    <w:rsid w:val="009B379B"/>
    <w:rsid w:val="009B4447"/>
    <w:rsid w:val="009B50B6"/>
    <w:rsid w:val="009B543F"/>
    <w:rsid w:val="009B57C6"/>
    <w:rsid w:val="009B5C7F"/>
    <w:rsid w:val="009B65A6"/>
    <w:rsid w:val="009B7232"/>
    <w:rsid w:val="009B7890"/>
    <w:rsid w:val="009C0217"/>
    <w:rsid w:val="009C189D"/>
    <w:rsid w:val="009C5351"/>
    <w:rsid w:val="009C5DEE"/>
    <w:rsid w:val="009C67FD"/>
    <w:rsid w:val="009C71D7"/>
    <w:rsid w:val="009C73E6"/>
    <w:rsid w:val="009D0EAE"/>
    <w:rsid w:val="009D1747"/>
    <w:rsid w:val="009D1884"/>
    <w:rsid w:val="009D1E66"/>
    <w:rsid w:val="009D2EC2"/>
    <w:rsid w:val="009D2F26"/>
    <w:rsid w:val="009D3347"/>
    <w:rsid w:val="009D41F3"/>
    <w:rsid w:val="009D43CF"/>
    <w:rsid w:val="009D510C"/>
    <w:rsid w:val="009D5607"/>
    <w:rsid w:val="009D5A15"/>
    <w:rsid w:val="009D6790"/>
    <w:rsid w:val="009D7EC6"/>
    <w:rsid w:val="009E0222"/>
    <w:rsid w:val="009E030A"/>
    <w:rsid w:val="009E0675"/>
    <w:rsid w:val="009E0E09"/>
    <w:rsid w:val="009E110E"/>
    <w:rsid w:val="009E116E"/>
    <w:rsid w:val="009E144A"/>
    <w:rsid w:val="009E1D53"/>
    <w:rsid w:val="009E2255"/>
    <w:rsid w:val="009E235B"/>
    <w:rsid w:val="009E36C5"/>
    <w:rsid w:val="009E370F"/>
    <w:rsid w:val="009E6B53"/>
    <w:rsid w:val="009E6CF9"/>
    <w:rsid w:val="009E75FA"/>
    <w:rsid w:val="009E77D6"/>
    <w:rsid w:val="009F094A"/>
    <w:rsid w:val="009F3832"/>
    <w:rsid w:val="009F3A98"/>
    <w:rsid w:val="009F4D48"/>
    <w:rsid w:val="009F544D"/>
    <w:rsid w:val="009F560B"/>
    <w:rsid w:val="009F6BE1"/>
    <w:rsid w:val="009F6DB6"/>
    <w:rsid w:val="009F764E"/>
    <w:rsid w:val="00A00480"/>
    <w:rsid w:val="00A0257E"/>
    <w:rsid w:val="00A02E53"/>
    <w:rsid w:val="00A06B7E"/>
    <w:rsid w:val="00A06CF5"/>
    <w:rsid w:val="00A07A8C"/>
    <w:rsid w:val="00A07E3A"/>
    <w:rsid w:val="00A112AB"/>
    <w:rsid w:val="00A1336B"/>
    <w:rsid w:val="00A16B3D"/>
    <w:rsid w:val="00A210DC"/>
    <w:rsid w:val="00A21AD6"/>
    <w:rsid w:val="00A21D1D"/>
    <w:rsid w:val="00A22018"/>
    <w:rsid w:val="00A2408C"/>
    <w:rsid w:val="00A25E50"/>
    <w:rsid w:val="00A25E71"/>
    <w:rsid w:val="00A2661B"/>
    <w:rsid w:val="00A27050"/>
    <w:rsid w:val="00A27A22"/>
    <w:rsid w:val="00A27E4C"/>
    <w:rsid w:val="00A30313"/>
    <w:rsid w:val="00A3216D"/>
    <w:rsid w:val="00A32532"/>
    <w:rsid w:val="00A336C5"/>
    <w:rsid w:val="00A34C1A"/>
    <w:rsid w:val="00A37582"/>
    <w:rsid w:val="00A378F6"/>
    <w:rsid w:val="00A37E0C"/>
    <w:rsid w:val="00A406B4"/>
    <w:rsid w:val="00A412EB"/>
    <w:rsid w:val="00A41464"/>
    <w:rsid w:val="00A4305C"/>
    <w:rsid w:val="00A4354A"/>
    <w:rsid w:val="00A43627"/>
    <w:rsid w:val="00A44713"/>
    <w:rsid w:val="00A4471F"/>
    <w:rsid w:val="00A453C3"/>
    <w:rsid w:val="00A45D3B"/>
    <w:rsid w:val="00A463D1"/>
    <w:rsid w:val="00A473F4"/>
    <w:rsid w:val="00A50CC9"/>
    <w:rsid w:val="00A533D7"/>
    <w:rsid w:val="00A5487B"/>
    <w:rsid w:val="00A612EE"/>
    <w:rsid w:val="00A62059"/>
    <w:rsid w:val="00A62797"/>
    <w:rsid w:val="00A63FF7"/>
    <w:rsid w:val="00A641DB"/>
    <w:rsid w:val="00A6469C"/>
    <w:rsid w:val="00A65CFD"/>
    <w:rsid w:val="00A6758E"/>
    <w:rsid w:val="00A700D4"/>
    <w:rsid w:val="00A70569"/>
    <w:rsid w:val="00A708E4"/>
    <w:rsid w:val="00A70C7F"/>
    <w:rsid w:val="00A72A69"/>
    <w:rsid w:val="00A72C73"/>
    <w:rsid w:val="00A72E4F"/>
    <w:rsid w:val="00A746FA"/>
    <w:rsid w:val="00A747B5"/>
    <w:rsid w:val="00A74F4E"/>
    <w:rsid w:val="00A75D69"/>
    <w:rsid w:val="00A76E07"/>
    <w:rsid w:val="00A77CDA"/>
    <w:rsid w:val="00A81185"/>
    <w:rsid w:val="00A839E3"/>
    <w:rsid w:val="00A83F18"/>
    <w:rsid w:val="00A840FF"/>
    <w:rsid w:val="00A84133"/>
    <w:rsid w:val="00A848DE"/>
    <w:rsid w:val="00A858E7"/>
    <w:rsid w:val="00A87598"/>
    <w:rsid w:val="00A87910"/>
    <w:rsid w:val="00A9085B"/>
    <w:rsid w:val="00A917FE"/>
    <w:rsid w:val="00A9222C"/>
    <w:rsid w:val="00A92D46"/>
    <w:rsid w:val="00A92EEE"/>
    <w:rsid w:val="00A9378A"/>
    <w:rsid w:val="00A93F1B"/>
    <w:rsid w:val="00A9496D"/>
    <w:rsid w:val="00A9555E"/>
    <w:rsid w:val="00A95A44"/>
    <w:rsid w:val="00A95C87"/>
    <w:rsid w:val="00A967B2"/>
    <w:rsid w:val="00A971F7"/>
    <w:rsid w:val="00AA1746"/>
    <w:rsid w:val="00AA1AA4"/>
    <w:rsid w:val="00AA2C48"/>
    <w:rsid w:val="00AA2C5C"/>
    <w:rsid w:val="00AA3A71"/>
    <w:rsid w:val="00AA40C8"/>
    <w:rsid w:val="00AA4CDC"/>
    <w:rsid w:val="00AA570B"/>
    <w:rsid w:val="00AA5A03"/>
    <w:rsid w:val="00AA6222"/>
    <w:rsid w:val="00AA723C"/>
    <w:rsid w:val="00AB0389"/>
    <w:rsid w:val="00AB5014"/>
    <w:rsid w:val="00AB6E14"/>
    <w:rsid w:val="00AC0435"/>
    <w:rsid w:val="00AC0B72"/>
    <w:rsid w:val="00AC11C6"/>
    <w:rsid w:val="00AC2E34"/>
    <w:rsid w:val="00AD0DE2"/>
    <w:rsid w:val="00AD24A2"/>
    <w:rsid w:val="00AD343D"/>
    <w:rsid w:val="00AD4CD0"/>
    <w:rsid w:val="00AD52EE"/>
    <w:rsid w:val="00AD5373"/>
    <w:rsid w:val="00AD646C"/>
    <w:rsid w:val="00AD6B0B"/>
    <w:rsid w:val="00AD713D"/>
    <w:rsid w:val="00AE0BE8"/>
    <w:rsid w:val="00AE2079"/>
    <w:rsid w:val="00AE2429"/>
    <w:rsid w:val="00AE2BCC"/>
    <w:rsid w:val="00AE2CD3"/>
    <w:rsid w:val="00AE3BE4"/>
    <w:rsid w:val="00AE5A2F"/>
    <w:rsid w:val="00AE5ECA"/>
    <w:rsid w:val="00AE7034"/>
    <w:rsid w:val="00AE762E"/>
    <w:rsid w:val="00AF049D"/>
    <w:rsid w:val="00AF065F"/>
    <w:rsid w:val="00AF0979"/>
    <w:rsid w:val="00AF0FEF"/>
    <w:rsid w:val="00AF2089"/>
    <w:rsid w:val="00AF36E1"/>
    <w:rsid w:val="00AF6156"/>
    <w:rsid w:val="00B00A5D"/>
    <w:rsid w:val="00B00D88"/>
    <w:rsid w:val="00B016FF"/>
    <w:rsid w:val="00B01BEE"/>
    <w:rsid w:val="00B02F0C"/>
    <w:rsid w:val="00B03680"/>
    <w:rsid w:val="00B03E03"/>
    <w:rsid w:val="00B042F1"/>
    <w:rsid w:val="00B05244"/>
    <w:rsid w:val="00B06E63"/>
    <w:rsid w:val="00B1216A"/>
    <w:rsid w:val="00B14408"/>
    <w:rsid w:val="00B14555"/>
    <w:rsid w:val="00B14FD5"/>
    <w:rsid w:val="00B17589"/>
    <w:rsid w:val="00B17ABD"/>
    <w:rsid w:val="00B209DD"/>
    <w:rsid w:val="00B2355E"/>
    <w:rsid w:val="00B2426C"/>
    <w:rsid w:val="00B25E33"/>
    <w:rsid w:val="00B27FE2"/>
    <w:rsid w:val="00B30378"/>
    <w:rsid w:val="00B31E30"/>
    <w:rsid w:val="00B3590C"/>
    <w:rsid w:val="00B36219"/>
    <w:rsid w:val="00B3650C"/>
    <w:rsid w:val="00B375B1"/>
    <w:rsid w:val="00B37A4E"/>
    <w:rsid w:val="00B410D2"/>
    <w:rsid w:val="00B410DD"/>
    <w:rsid w:val="00B419A2"/>
    <w:rsid w:val="00B41C55"/>
    <w:rsid w:val="00B427CE"/>
    <w:rsid w:val="00B428CE"/>
    <w:rsid w:val="00B4306B"/>
    <w:rsid w:val="00B4585D"/>
    <w:rsid w:val="00B45BDD"/>
    <w:rsid w:val="00B45E40"/>
    <w:rsid w:val="00B475FA"/>
    <w:rsid w:val="00B5307C"/>
    <w:rsid w:val="00B536E2"/>
    <w:rsid w:val="00B54653"/>
    <w:rsid w:val="00B561E1"/>
    <w:rsid w:val="00B564FD"/>
    <w:rsid w:val="00B571F9"/>
    <w:rsid w:val="00B57593"/>
    <w:rsid w:val="00B57D89"/>
    <w:rsid w:val="00B65CBC"/>
    <w:rsid w:val="00B67853"/>
    <w:rsid w:val="00B67865"/>
    <w:rsid w:val="00B679D3"/>
    <w:rsid w:val="00B709D9"/>
    <w:rsid w:val="00B71AFA"/>
    <w:rsid w:val="00B72C8C"/>
    <w:rsid w:val="00B76AD4"/>
    <w:rsid w:val="00B76CF5"/>
    <w:rsid w:val="00B774B7"/>
    <w:rsid w:val="00B800D3"/>
    <w:rsid w:val="00B8042E"/>
    <w:rsid w:val="00B825A8"/>
    <w:rsid w:val="00B828E0"/>
    <w:rsid w:val="00B82A50"/>
    <w:rsid w:val="00B84513"/>
    <w:rsid w:val="00B86C7A"/>
    <w:rsid w:val="00B875F6"/>
    <w:rsid w:val="00B876A3"/>
    <w:rsid w:val="00B87C03"/>
    <w:rsid w:val="00B90A64"/>
    <w:rsid w:val="00B93586"/>
    <w:rsid w:val="00B93DE4"/>
    <w:rsid w:val="00B9463A"/>
    <w:rsid w:val="00B95C60"/>
    <w:rsid w:val="00B9692C"/>
    <w:rsid w:val="00BA0806"/>
    <w:rsid w:val="00BA0D3B"/>
    <w:rsid w:val="00BA4053"/>
    <w:rsid w:val="00BA4A08"/>
    <w:rsid w:val="00BA50E6"/>
    <w:rsid w:val="00BA52E0"/>
    <w:rsid w:val="00BA6B0A"/>
    <w:rsid w:val="00BA7341"/>
    <w:rsid w:val="00BA7D12"/>
    <w:rsid w:val="00BB2639"/>
    <w:rsid w:val="00BB273F"/>
    <w:rsid w:val="00BB2970"/>
    <w:rsid w:val="00BB330F"/>
    <w:rsid w:val="00BB33AC"/>
    <w:rsid w:val="00BB3A96"/>
    <w:rsid w:val="00BB3DCA"/>
    <w:rsid w:val="00BB3EE3"/>
    <w:rsid w:val="00BB3F1E"/>
    <w:rsid w:val="00BB54CE"/>
    <w:rsid w:val="00BB7D66"/>
    <w:rsid w:val="00BC08A1"/>
    <w:rsid w:val="00BC1EA2"/>
    <w:rsid w:val="00BC2132"/>
    <w:rsid w:val="00BC24EA"/>
    <w:rsid w:val="00BC264B"/>
    <w:rsid w:val="00BC274F"/>
    <w:rsid w:val="00BC3ACC"/>
    <w:rsid w:val="00BC4031"/>
    <w:rsid w:val="00BC4B2E"/>
    <w:rsid w:val="00BC4D84"/>
    <w:rsid w:val="00BC4F71"/>
    <w:rsid w:val="00BC5AC5"/>
    <w:rsid w:val="00BC7AB5"/>
    <w:rsid w:val="00BD0013"/>
    <w:rsid w:val="00BD0D00"/>
    <w:rsid w:val="00BD0DE8"/>
    <w:rsid w:val="00BD1357"/>
    <w:rsid w:val="00BD1756"/>
    <w:rsid w:val="00BD2694"/>
    <w:rsid w:val="00BD2FF5"/>
    <w:rsid w:val="00BD34DD"/>
    <w:rsid w:val="00BD3ACB"/>
    <w:rsid w:val="00BD3FF1"/>
    <w:rsid w:val="00BD4073"/>
    <w:rsid w:val="00BD4346"/>
    <w:rsid w:val="00BD5716"/>
    <w:rsid w:val="00BD5A3D"/>
    <w:rsid w:val="00BD62F0"/>
    <w:rsid w:val="00BD68C0"/>
    <w:rsid w:val="00BD7392"/>
    <w:rsid w:val="00BE200A"/>
    <w:rsid w:val="00BE2B4F"/>
    <w:rsid w:val="00BE2DE9"/>
    <w:rsid w:val="00BE2F17"/>
    <w:rsid w:val="00BE39BB"/>
    <w:rsid w:val="00BE4928"/>
    <w:rsid w:val="00BE5280"/>
    <w:rsid w:val="00BE55E3"/>
    <w:rsid w:val="00BE56E6"/>
    <w:rsid w:val="00BE6379"/>
    <w:rsid w:val="00BE7067"/>
    <w:rsid w:val="00BE730D"/>
    <w:rsid w:val="00BF04AC"/>
    <w:rsid w:val="00BF2354"/>
    <w:rsid w:val="00BF2A4A"/>
    <w:rsid w:val="00BF48AE"/>
    <w:rsid w:val="00BF50E7"/>
    <w:rsid w:val="00BF546C"/>
    <w:rsid w:val="00BF5A8E"/>
    <w:rsid w:val="00BF7125"/>
    <w:rsid w:val="00BF74AC"/>
    <w:rsid w:val="00BF7BF5"/>
    <w:rsid w:val="00BF7F83"/>
    <w:rsid w:val="00C01FAF"/>
    <w:rsid w:val="00C02E5C"/>
    <w:rsid w:val="00C030E7"/>
    <w:rsid w:val="00C03A20"/>
    <w:rsid w:val="00C049F0"/>
    <w:rsid w:val="00C05349"/>
    <w:rsid w:val="00C057B9"/>
    <w:rsid w:val="00C0665F"/>
    <w:rsid w:val="00C105CE"/>
    <w:rsid w:val="00C11118"/>
    <w:rsid w:val="00C1288C"/>
    <w:rsid w:val="00C13699"/>
    <w:rsid w:val="00C13996"/>
    <w:rsid w:val="00C13F67"/>
    <w:rsid w:val="00C14B19"/>
    <w:rsid w:val="00C16BE1"/>
    <w:rsid w:val="00C20518"/>
    <w:rsid w:val="00C2100C"/>
    <w:rsid w:val="00C21D24"/>
    <w:rsid w:val="00C21EB3"/>
    <w:rsid w:val="00C22454"/>
    <w:rsid w:val="00C23CCC"/>
    <w:rsid w:val="00C244A5"/>
    <w:rsid w:val="00C24777"/>
    <w:rsid w:val="00C24DA6"/>
    <w:rsid w:val="00C25127"/>
    <w:rsid w:val="00C26996"/>
    <w:rsid w:val="00C27ACB"/>
    <w:rsid w:val="00C30A69"/>
    <w:rsid w:val="00C311E4"/>
    <w:rsid w:val="00C315CE"/>
    <w:rsid w:val="00C32362"/>
    <w:rsid w:val="00C32FE5"/>
    <w:rsid w:val="00C33870"/>
    <w:rsid w:val="00C340F4"/>
    <w:rsid w:val="00C35074"/>
    <w:rsid w:val="00C35D13"/>
    <w:rsid w:val="00C37EE1"/>
    <w:rsid w:val="00C37F72"/>
    <w:rsid w:val="00C41164"/>
    <w:rsid w:val="00C41AE9"/>
    <w:rsid w:val="00C43783"/>
    <w:rsid w:val="00C4601D"/>
    <w:rsid w:val="00C5030A"/>
    <w:rsid w:val="00C5179A"/>
    <w:rsid w:val="00C522B0"/>
    <w:rsid w:val="00C52A57"/>
    <w:rsid w:val="00C52D9A"/>
    <w:rsid w:val="00C538AE"/>
    <w:rsid w:val="00C55912"/>
    <w:rsid w:val="00C56F25"/>
    <w:rsid w:val="00C57C3A"/>
    <w:rsid w:val="00C606D8"/>
    <w:rsid w:val="00C6192C"/>
    <w:rsid w:val="00C62E23"/>
    <w:rsid w:val="00C62E36"/>
    <w:rsid w:val="00C63699"/>
    <w:rsid w:val="00C63712"/>
    <w:rsid w:val="00C6462D"/>
    <w:rsid w:val="00C6519C"/>
    <w:rsid w:val="00C65956"/>
    <w:rsid w:val="00C65988"/>
    <w:rsid w:val="00C662C4"/>
    <w:rsid w:val="00C70A7E"/>
    <w:rsid w:val="00C70D55"/>
    <w:rsid w:val="00C724F6"/>
    <w:rsid w:val="00C72537"/>
    <w:rsid w:val="00C72626"/>
    <w:rsid w:val="00C72835"/>
    <w:rsid w:val="00C72B01"/>
    <w:rsid w:val="00C736E8"/>
    <w:rsid w:val="00C73736"/>
    <w:rsid w:val="00C74280"/>
    <w:rsid w:val="00C74934"/>
    <w:rsid w:val="00C74B26"/>
    <w:rsid w:val="00C7532B"/>
    <w:rsid w:val="00C76344"/>
    <w:rsid w:val="00C76EDD"/>
    <w:rsid w:val="00C77516"/>
    <w:rsid w:val="00C80547"/>
    <w:rsid w:val="00C81080"/>
    <w:rsid w:val="00C81A8F"/>
    <w:rsid w:val="00C828BE"/>
    <w:rsid w:val="00C83676"/>
    <w:rsid w:val="00C86693"/>
    <w:rsid w:val="00C86EB3"/>
    <w:rsid w:val="00C870B0"/>
    <w:rsid w:val="00C90388"/>
    <w:rsid w:val="00C9038E"/>
    <w:rsid w:val="00C906A8"/>
    <w:rsid w:val="00C9074A"/>
    <w:rsid w:val="00C90E9C"/>
    <w:rsid w:val="00C91ECF"/>
    <w:rsid w:val="00C92B35"/>
    <w:rsid w:val="00C93243"/>
    <w:rsid w:val="00C93873"/>
    <w:rsid w:val="00C943AE"/>
    <w:rsid w:val="00C97CD9"/>
    <w:rsid w:val="00CA0A9C"/>
    <w:rsid w:val="00CA12F3"/>
    <w:rsid w:val="00CA2251"/>
    <w:rsid w:val="00CA28E8"/>
    <w:rsid w:val="00CA42FC"/>
    <w:rsid w:val="00CA6119"/>
    <w:rsid w:val="00CA72C5"/>
    <w:rsid w:val="00CB020F"/>
    <w:rsid w:val="00CB0616"/>
    <w:rsid w:val="00CB129E"/>
    <w:rsid w:val="00CB15D6"/>
    <w:rsid w:val="00CB2866"/>
    <w:rsid w:val="00CB3CDB"/>
    <w:rsid w:val="00CB5467"/>
    <w:rsid w:val="00CB6B09"/>
    <w:rsid w:val="00CB6E12"/>
    <w:rsid w:val="00CC0B19"/>
    <w:rsid w:val="00CC19D0"/>
    <w:rsid w:val="00CC1B92"/>
    <w:rsid w:val="00CC21FC"/>
    <w:rsid w:val="00CC3421"/>
    <w:rsid w:val="00CC42F6"/>
    <w:rsid w:val="00CC4D2E"/>
    <w:rsid w:val="00CC60B7"/>
    <w:rsid w:val="00CC6B99"/>
    <w:rsid w:val="00CC76D0"/>
    <w:rsid w:val="00CD01E9"/>
    <w:rsid w:val="00CD038F"/>
    <w:rsid w:val="00CD0BA2"/>
    <w:rsid w:val="00CD107E"/>
    <w:rsid w:val="00CD1219"/>
    <w:rsid w:val="00CD2C84"/>
    <w:rsid w:val="00CD2D8C"/>
    <w:rsid w:val="00CD317A"/>
    <w:rsid w:val="00CD427A"/>
    <w:rsid w:val="00CD4AED"/>
    <w:rsid w:val="00CD5AFD"/>
    <w:rsid w:val="00CD729F"/>
    <w:rsid w:val="00CE0714"/>
    <w:rsid w:val="00CE3296"/>
    <w:rsid w:val="00CE4BF1"/>
    <w:rsid w:val="00CE515F"/>
    <w:rsid w:val="00CE5646"/>
    <w:rsid w:val="00CE60FF"/>
    <w:rsid w:val="00CE71B5"/>
    <w:rsid w:val="00CF091A"/>
    <w:rsid w:val="00CF0D92"/>
    <w:rsid w:val="00CF207A"/>
    <w:rsid w:val="00CF235E"/>
    <w:rsid w:val="00CF26BA"/>
    <w:rsid w:val="00CF4422"/>
    <w:rsid w:val="00CF44AA"/>
    <w:rsid w:val="00CF48B1"/>
    <w:rsid w:val="00CF7F02"/>
    <w:rsid w:val="00D005D3"/>
    <w:rsid w:val="00D00E95"/>
    <w:rsid w:val="00D012E3"/>
    <w:rsid w:val="00D04BAA"/>
    <w:rsid w:val="00D04F92"/>
    <w:rsid w:val="00D05391"/>
    <w:rsid w:val="00D05DB0"/>
    <w:rsid w:val="00D06E84"/>
    <w:rsid w:val="00D07108"/>
    <w:rsid w:val="00D0752D"/>
    <w:rsid w:val="00D07570"/>
    <w:rsid w:val="00D07AD0"/>
    <w:rsid w:val="00D10626"/>
    <w:rsid w:val="00D124B6"/>
    <w:rsid w:val="00D1345A"/>
    <w:rsid w:val="00D136EB"/>
    <w:rsid w:val="00D1435B"/>
    <w:rsid w:val="00D14414"/>
    <w:rsid w:val="00D144B0"/>
    <w:rsid w:val="00D15EB6"/>
    <w:rsid w:val="00D164A3"/>
    <w:rsid w:val="00D16AA4"/>
    <w:rsid w:val="00D236DF"/>
    <w:rsid w:val="00D23B46"/>
    <w:rsid w:val="00D24C7E"/>
    <w:rsid w:val="00D2594C"/>
    <w:rsid w:val="00D267BC"/>
    <w:rsid w:val="00D26914"/>
    <w:rsid w:val="00D26E71"/>
    <w:rsid w:val="00D26EA9"/>
    <w:rsid w:val="00D27ADF"/>
    <w:rsid w:val="00D27D3E"/>
    <w:rsid w:val="00D3115D"/>
    <w:rsid w:val="00D319F7"/>
    <w:rsid w:val="00D31A97"/>
    <w:rsid w:val="00D31C28"/>
    <w:rsid w:val="00D3201F"/>
    <w:rsid w:val="00D32A1C"/>
    <w:rsid w:val="00D32D58"/>
    <w:rsid w:val="00D32E51"/>
    <w:rsid w:val="00D332E1"/>
    <w:rsid w:val="00D33E04"/>
    <w:rsid w:val="00D355F6"/>
    <w:rsid w:val="00D37446"/>
    <w:rsid w:val="00D37A0D"/>
    <w:rsid w:val="00D40287"/>
    <w:rsid w:val="00D404ED"/>
    <w:rsid w:val="00D408A9"/>
    <w:rsid w:val="00D40938"/>
    <w:rsid w:val="00D40C0E"/>
    <w:rsid w:val="00D40CDE"/>
    <w:rsid w:val="00D4215D"/>
    <w:rsid w:val="00D42859"/>
    <w:rsid w:val="00D428C6"/>
    <w:rsid w:val="00D43BD2"/>
    <w:rsid w:val="00D45FD6"/>
    <w:rsid w:val="00D476A3"/>
    <w:rsid w:val="00D47F25"/>
    <w:rsid w:val="00D53FBE"/>
    <w:rsid w:val="00D54BB6"/>
    <w:rsid w:val="00D5518A"/>
    <w:rsid w:val="00D56EBF"/>
    <w:rsid w:val="00D57F7B"/>
    <w:rsid w:val="00D61402"/>
    <w:rsid w:val="00D6150F"/>
    <w:rsid w:val="00D61C51"/>
    <w:rsid w:val="00D646E5"/>
    <w:rsid w:val="00D65488"/>
    <w:rsid w:val="00D65622"/>
    <w:rsid w:val="00D67707"/>
    <w:rsid w:val="00D70E09"/>
    <w:rsid w:val="00D73271"/>
    <w:rsid w:val="00D73278"/>
    <w:rsid w:val="00D732E1"/>
    <w:rsid w:val="00D738CA"/>
    <w:rsid w:val="00D73AC1"/>
    <w:rsid w:val="00D73D03"/>
    <w:rsid w:val="00D74D7E"/>
    <w:rsid w:val="00D763AC"/>
    <w:rsid w:val="00D765A9"/>
    <w:rsid w:val="00D77C3D"/>
    <w:rsid w:val="00D77DDD"/>
    <w:rsid w:val="00D77FAE"/>
    <w:rsid w:val="00D8147A"/>
    <w:rsid w:val="00D833A3"/>
    <w:rsid w:val="00D8479E"/>
    <w:rsid w:val="00D86069"/>
    <w:rsid w:val="00D86EAC"/>
    <w:rsid w:val="00D87BAD"/>
    <w:rsid w:val="00D900F6"/>
    <w:rsid w:val="00D90172"/>
    <w:rsid w:val="00D908A5"/>
    <w:rsid w:val="00D90ACF"/>
    <w:rsid w:val="00D92271"/>
    <w:rsid w:val="00D92EF3"/>
    <w:rsid w:val="00D93497"/>
    <w:rsid w:val="00D93637"/>
    <w:rsid w:val="00D94331"/>
    <w:rsid w:val="00D96C7A"/>
    <w:rsid w:val="00D9716A"/>
    <w:rsid w:val="00DA01D0"/>
    <w:rsid w:val="00DA067F"/>
    <w:rsid w:val="00DA52AE"/>
    <w:rsid w:val="00DA628A"/>
    <w:rsid w:val="00DA6917"/>
    <w:rsid w:val="00DA773F"/>
    <w:rsid w:val="00DA783D"/>
    <w:rsid w:val="00DB249E"/>
    <w:rsid w:val="00DB30EC"/>
    <w:rsid w:val="00DB674D"/>
    <w:rsid w:val="00DC7B82"/>
    <w:rsid w:val="00DD0BD7"/>
    <w:rsid w:val="00DD2784"/>
    <w:rsid w:val="00DD3406"/>
    <w:rsid w:val="00DD35C4"/>
    <w:rsid w:val="00DD41C4"/>
    <w:rsid w:val="00DD5EB2"/>
    <w:rsid w:val="00DD7EAA"/>
    <w:rsid w:val="00DE09B9"/>
    <w:rsid w:val="00DE11C6"/>
    <w:rsid w:val="00DE2EE2"/>
    <w:rsid w:val="00DE3085"/>
    <w:rsid w:val="00DE3248"/>
    <w:rsid w:val="00DE3502"/>
    <w:rsid w:val="00DE3640"/>
    <w:rsid w:val="00DE5376"/>
    <w:rsid w:val="00DE56CF"/>
    <w:rsid w:val="00DE5782"/>
    <w:rsid w:val="00DE57F0"/>
    <w:rsid w:val="00DE5979"/>
    <w:rsid w:val="00DE5D7A"/>
    <w:rsid w:val="00DE69EE"/>
    <w:rsid w:val="00DE6ABA"/>
    <w:rsid w:val="00DE7F2D"/>
    <w:rsid w:val="00DF1E7A"/>
    <w:rsid w:val="00DF239B"/>
    <w:rsid w:val="00DF5AEA"/>
    <w:rsid w:val="00DF62A9"/>
    <w:rsid w:val="00E00594"/>
    <w:rsid w:val="00E00D77"/>
    <w:rsid w:val="00E014AD"/>
    <w:rsid w:val="00E01778"/>
    <w:rsid w:val="00E019E9"/>
    <w:rsid w:val="00E01FDF"/>
    <w:rsid w:val="00E04620"/>
    <w:rsid w:val="00E062EE"/>
    <w:rsid w:val="00E108CB"/>
    <w:rsid w:val="00E116BB"/>
    <w:rsid w:val="00E128FB"/>
    <w:rsid w:val="00E12B21"/>
    <w:rsid w:val="00E139A3"/>
    <w:rsid w:val="00E13A18"/>
    <w:rsid w:val="00E148E4"/>
    <w:rsid w:val="00E154A1"/>
    <w:rsid w:val="00E1567C"/>
    <w:rsid w:val="00E15BE8"/>
    <w:rsid w:val="00E15C02"/>
    <w:rsid w:val="00E15F95"/>
    <w:rsid w:val="00E17E9C"/>
    <w:rsid w:val="00E20C6F"/>
    <w:rsid w:val="00E21023"/>
    <w:rsid w:val="00E23D06"/>
    <w:rsid w:val="00E23DDA"/>
    <w:rsid w:val="00E23EF1"/>
    <w:rsid w:val="00E2480B"/>
    <w:rsid w:val="00E25D82"/>
    <w:rsid w:val="00E265B8"/>
    <w:rsid w:val="00E27C61"/>
    <w:rsid w:val="00E30D47"/>
    <w:rsid w:val="00E3107C"/>
    <w:rsid w:val="00E31828"/>
    <w:rsid w:val="00E3193E"/>
    <w:rsid w:val="00E31A61"/>
    <w:rsid w:val="00E3222D"/>
    <w:rsid w:val="00E3254B"/>
    <w:rsid w:val="00E32D87"/>
    <w:rsid w:val="00E3307E"/>
    <w:rsid w:val="00E33E26"/>
    <w:rsid w:val="00E3557A"/>
    <w:rsid w:val="00E357CD"/>
    <w:rsid w:val="00E366CF"/>
    <w:rsid w:val="00E37287"/>
    <w:rsid w:val="00E3739A"/>
    <w:rsid w:val="00E4036A"/>
    <w:rsid w:val="00E4142F"/>
    <w:rsid w:val="00E444AA"/>
    <w:rsid w:val="00E448F9"/>
    <w:rsid w:val="00E44A63"/>
    <w:rsid w:val="00E50E9D"/>
    <w:rsid w:val="00E50F18"/>
    <w:rsid w:val="00E5128B"/>
    <w:rsid w:val="00E5237C"/>
    <w:rsid w:val="00E538C4"/>
    <w:rsid w:val="00E54EFC"/>
    <w:rsid w:val="00E55DA9"/>
    <w:rsid w:val="00E57288"/>
    <w:rsid w:val="00E6079F"/>
    <w:rsid w:val="00E60ECB"/>
    <w:rsid w:val="00E622FE"/>
    <w:rsid w:val="00E6364D"/>
    <w:rsid w:val="00E64789"/>
    <w:rsid w:val="00E6633E"/>
    <w:rsid w:val="00E6780F"/>
    <w:rsid w:val="00E70855"/>
    <w:rsid w:val="00E70941"/>
    <w:rsid w:val="00E70DF6"/>
    <w:rsid w:val="00E71395"/>
    <w:rsid w:val="00E7144C"/>
    <w:rsid w:val="00E719A1"/>
    <w:rsid w:val="00E71E70"/>
    <w:rsid w:val="00E7269B"/>
    <w:rsid w:val="00E739CA"/>
    <w:rsid w:val="00E73E7C"/>
    <w:rsid w:val="00E75338"/>
    <w:rsid w:val="00E75891"/>
    <w:rsid w:val="00E808DD"/>
    <w:rsid w:val="00E80AAF"/>
    <w:rsid w:val="00E815C5"/>
    <w:rsid w:val="00E819DF"/>
    <w:rsid w:val="00E819E4"/>
    <w:rsid w:val="00E83AD3"/>
    <w:rsid w:val="00E84815"/>
    <w:rsid w:val="00E86509"/>
    <w:rsid w:val="00E8760F"/>
    <w:rsid w:val="00E87D6B"/>
    <w:rsid w:val="00E91122"/>
    <w:rsid w:val="00E91215"/>
    <w:rsid w:val="00E91BB9"/>
    <w:rsid w:val="00E9248B"/>
    <w:rsid w:val="00E93FFE"/>
    <w:rsid w:val="00E941E7"/>
    <w:rsid w:val="00E958EB"/>
    <w:rsid w:val="00E967E4"/>
    <w:rsid w:val="00E96FCA"/>
    <w:rsid w:val="00EA0863"/>
    <w:rsid w:val="00EA1124"/>
    <w:rsid w:val="00EA1BF7"/>
    <w:rsid w:val="00EA2714"/>
    <w:rsid w:val="00EA3A2F"/>
    <w:rsid w:val="00EA4279"/>
    <w:rsid w:val="00EA5BF8"/>
    <w:rsid w:val="00EA6A00"/>
    <w:rsid w:val="00EA777A"/>
    <w:rsid w:val="00EA7C26"/>
    <w:rsid w:val="00EB06EC"/>
    <w:rsid w:val="00EB1CBB"/>
    <w:rsid w:val="00EB2FB9"/>
    <w:rsid w:val="00EB3C95"/>
    <w:rsid w:val="00EB4F57"/>
    <w:rsid w:val="00EB5345"/>
    <w:rsid w:val="00EB555A"/>
    <w:rsid w:val="00EB6292"/>
    <w:rsid w:val="00EB67C5"/>
    <w:rsid w:val="00EB683E"/>
    <w:rsid w:val="00EC00BB"/>
    <w:rsid w:val="00EC1323"/>
    <w:rsid w:val="00EC1F2A"/>
    <w:rsid w:val="00EC2179"/>
    <w:rsid w:val="00EC239F"/>
    <w:rsid w:val="00EC3451"/>
    <w:rsid w:val="00EC4C00"/>
    <w:rsid w:val="00EC56DE"/>
    <w:rsid w:val="00EC5C2E"/>
    <w:rsid w:val="00EC5EB7"/>
    <w:rsid w:val="00EC615B"/>
    <w:rsid w:val="00EC6BD1"/>
    <w:rsid w:val="00EC7991"/>
    <w:rsid w:val="00ED0986"/>
    <w:rsid w:val="00ED11B7"/>
    <w:rsid w:val="00ED4E28"/>
    <w:rsid w:val="00ED52D7"/>
    <w:rsid w:val="00ED746A"/>
    <w:rsid w:val="00ED7AA5"/>
    <w:rsid w:val="00EE3391"/>
    <w:rsid w:val="00EE3E39"/>
    <w:rsid w:val="00EE47C4"/>
    <w:rsid w:val="00EE4C43"/>
    <w:rsid w:val="00EE6604"/>
    <w:rsid w:val="00EE66DF"/>
    <w:rsid w:val="00EE68CD"/>
    <w:rsid w:val="00EE71E1"/>
    <w:rsid w:val="00EE7F2D"/>
    <w:rsid w:val="00EF068A"/>
    <w:rsid w:val="00EF4249"/>
    <w:rsid w:val="00EF59DC"/>
    <w:rsid w:val="00EF7072"/>
    <w:rsid w:val="00EF70B0"/>
    <w:rsid w:val="00EF7FB5"/>
    <w:rsid w:val="00F00097"/>
    <w:rsid w:val="00F00329"/>
    <w:rsid w:val="00F00701"/>
    <w:rsid w:val="00F00AB9"/>
    <w:rsid w:val="00F052A7"/>
    <w:rsid w:val="00F05C84"/>
    <w:rsid w:val="00F064AC"/>
    <w:rsid w:val="00F06602"/>
    <w:rsid w:val="00F06758"/>
    <w:rsid w:val="00F07F1B"/>
    <w:rsid w:val="00F10035"/>
    <w:rsid w:val="00F15180"/>
    <w:rsid w:val="00F155C4"/>
    <w:rsid w:val="00F15699"/>
    <w:rsid w:val="00F157B4"/>
    <w:rsid w:val="00F167FA"/>
    <w:rsid w:val="00F178D1"/>
    <w:rsid w:val="00F17D07"/>
    <w:rsid w:val="00F20572"/>
    <w:rsid w:val="00F22757"/>
    <w:rsid w:val="00F22C50"/>
    <w:rsid w:val="00F22DCF"/>
    <w:rsid w:val="00F23029"/>
    <w:rsid w:val="00F251D1"/>
    <w:rsid w:val="00F2567C"/>
    <w:rsid w:val="00F263AE"/>
    <w:rsid w:val="00F30611"/>
    <w:rsid w:val="00F30680"/>
    <w:rsid w:val="00F315B3"/>
    <w:rsid w:val="00F3197F"/>
    <w:rsid w:val="00F31E9D"/>
    <w:rsid w:val="00F32326"/>
    <w:rsid w:val="00F32511"/>
    <w:rsid w:val="00F331D9"/>
    <w:rsid w:val="00F334D4"/>
    <w:rsid w:val="00F3461F"/>
    <w:rsid w:val="00F36CE8"/>
    <w:rsid w:val="00F42F61"/>
    <w:rsid w:val="00F43FBA"/>
    <w:rsid w:val="00F4506A"/>
    <w:rsid w:val="00F46A26"/>
    <w:rsid w:val="00F47480"/>
    <w:rsid w:val="00F50CF6"/>
    <w:rsid w:val="00F5140D"/>
    <w:rsid w:val="00F5169D"/>
    <w:rsid w:val="00F51D01"/>
    <w:rsid w:val="00F52B24"/>
    <w:rsid w:val="00F52D42"/>
    <w:rsid w:val="00F53D46"/>
    <w:rsid w:val="00F55740"/>
    <w:rsid w:val="00F55B28"/>
    <w:rsid w:val="00F55B6D"/>
    <w:rsid w:val="00F55F49"/>
    <w:rsid w:val="00F5630E"/>
    <w:rsid w:val="00F56AC1"/>
    <w:rsid w:val="00F56B94"/>
    <w:rsid w:val="00F57059"/>
    <w:rsid w:val="00F57061"/>
    <w:rsid w:val="00F5753D"/>
    <w:rsid w:val="00F5764B"/>
    <w:rsid w:val="00F602BF"/>
    <w:rsid w:val="00F6109D"/>
    <w:rsid w:val="00F61317"/>
    <w:rsid w:val="00F62260"/>
    <w:rsid w:val="00F63301"/>
    <w:rsid w:val="00F63470"/>
    <w:rsid w:val="00F65230"/>
    <w:rsid w:val="00F66AA4"/>
    <w:rsid w:val="00F67F79"/>
    <w:rsid w:val="00F7065C"/>
    <w:rsid w:val="00F716D3"/>
    <w:rsid w:val="00F73EB6"/>
    <w:rsid w:val="00F74EB2"/>
    <w:rsid w:val="00F74F33"/>
    <w:rsid w:val="00F75FAD"/>
    <w:rsid w:val="00F778A9"/>
    <w:rsid w:val="00F77CE1"/>
    <w:rsid w:val="00F77E1C"/>
    <w:rsid w:val="00F80993"/>
    <w:rsid w:val="00F80AA9"/>
    <w:rsid w:val="00F8167B"/>
    <w:rsid w:val="00F81733"/>
    <w:rsid w:val="00F82170"/>
    <w:rsid w:val="00F82281"/>
    <w:rsid w:val="00F82627"/>
    <w:rsid w:val="00F83C98"/>
    <w:rsid w:val="00F845F3"/>
    <w:rsid w:val="00F85A4A"/>
    <w:rsid w:val="00F869C9"/>
    <w:rsid w:val="00F869FB"/>
    <w:rsid w:val="00F90B17"/>
    <w:rsid w:val="00F91113"/>
    <w:rsid w:val="00F93DA1"/>
    <w:rsid w:val="00F93E21"/>
    <w:rsid w:val="00F94F0D"/>
    <w:rsid w:val="00F9569F"/>
    <w:rsid w:val="00F9589F"/>
    <w:rsid w:val="00F95FB4"/>
    <w:rsid w:val="00F96AA0"/>
    <w:rsid w:val="00F9724C"/>
    <w:rsid w:val="00F97E99"/>
    <w:rsid w:val="00FA0F2F"/>
    <w:rsid w:val="00FA2097"/>
    <w:rsid w:val="00FA3289"/>
    <w:rsid w:val="00FA36AC"/>
    <w:rsid w:val="00FA39CE"/>
    <w:rsid w:val="00FA3D24"/>
    <w:rsid w:val="00FA55B0"/>
    <w:rsid w:val="00FA73E0"/>
    <w:rsid w:val="00FA7595"/>
    <w:rsid w:val="00FA7DA5"/>
    <w:rsid w:val="00FB0EDF"/>
    <w:rsid w:val="00FB16FD"/>
    <w:rsid w:val="00FB1A24"/>
    <w:rsid w:val="00FB1BE2"/>
    <w:rsid w:val="00FB23FE"/>
    <w:rsid w:val="00FB2BD6"/>
    <w:rsid w:val="00FB2CBB"/>
    <w:rsid w:val="00FB2D17"/>
    <w:rsid w:val="00FB2E84"/>
    <w:rsid w:val="00FB4DF7"/>
    <w:rsid w:val="00FB5164"/>
    <w:rsid w:val="00FB52FA"/>
    <w:rsid w:val="00FB6B71"/>
    <w:rsid w:val="00FC0465"/>
    <w:rsid w:val="00FC1568"/>
    <w:rsid w:val="00FC20AA"/>
    <w:rsid w:val="00FC2B22"/>
    <w:rsid w:val="00FC3724"/>
    <w:rsid w:val="00FC3BDA"/>
    <w:rsid w:val="00FC5C33"/>
    <w:rsid w:val="00FC72C5"/>
    <w:rsid w:val="00FC79F5"/>
    <w:rsid w:val="00FD0F97"/>
    <w:rsid w:val="00FD162A"/>
    <w:rsid w:val="00FD2A1B"/>
    <w:rsid w:val="00FD306E"/>
    <w:rsid w:val="00FD31DC"/>
    <w:rsid w:val="00FD389A"/>
    <w:rsid w:val="00FD39D2"/>
    <w:rsid w:val="00FD3F18"/>
    <w:rsid w:val="00FD45D7"/>
    <w:rsid w:val="00FD57E0"/>
    <w:rsid w:val="00FD5AFD"/>
    <w:rsid w:val="00FD5F91"/>
    <w:rsid w:val="00FD6C3E"/>
    <w:rsid w:val="00FE0714"/>
    <w:rsid w:val="00FE252E"/>
    <w:rsid w:val="00FE3527"/>
    <w:rsid w:val="00FE3EF2"/>
    <w:rsid w:val="00FE44EB"/>
    <w:rsid w:val="00FE5074"/>
    <w:rsid w:val="00FE50E5"/>
    <w:rsid w:val="00FE6366"/>
    <w:rsid w:val="00FE723B"/>
    <w:rsid w:val="00FE7F66"/>
    <w:rsid w:val="00FF082F"/>
    <w:rsid w:val="00FF0E1A"/>
    <w:rsid w:val="00FF175A"/>
    <w:rsid w:val="00FF210B"/>
    <w:rsid w:val="00FF2DC1"/>
    <w:rsid w:val="00FF35FE"/>
    <w:rsid w:val="00FF541B"/>
    <w:rsid w:val="00FF7656"/>
    <w:rsid w:val="00FF77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5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7D0501"/>
    <w:rPr>
      <w:b/>
      <w:sz w:val="24"/>
    </w:rPr>
  </w:style>
  <w:style w:type="character" w:customStyle="1" w:styleId="Pagrindinistekstas3Diagrama">
    <w:name w:val="Pagrindinis tekstas 3 Diagrama"/>
    <w:basedOn w:val="Numatytasispastraiposriftas"/>
    <w:link w:val="Pagrindinistekstas3"/>
    <w:rsid w:val="007D0501"/>
    <w:rPr>
      <w:rFonts w:ascii="Times New Roman" w:eastAsia="Times New Roman" w:hAnsi="Times New Roman" w:cs="Times New Roman"/>
      <w:b/>
      <w:sz w:val="24"/>
      <w:szCs w:val="20"/>
      <w:lang w:eastAsia="lt-LT"/>
    </w:rPr>
  </w:style>
  <w:style w:type="paragraph" w:styleId="Sraopastraipa">
    <w:name w:val="List Paragraph"/>
    <w:basedOn w:val="prastasis"/>
    <w:link w:val="SraopastraipaDiagrama"/>
    <w:uiPriority w:val="34"/>
    <w:qFormat/>
    <w:rsid w:val="007D0501"/>
    <w:pPr>
      <w:ind w:left="720"/>
      <w:contextualSpacing/>
    </w:pPr>
  </w:style>
  <w:style w:type="character" w:styleId="Hipersaitas">
    <w:name w:val="Hyperlink"/>
    <w:uiPriority w:val="99"/>
    <w:unhideWhenUsed/>
    <w:rsid w:val="007D0501"/>
    <w:rPr>
      <w:color w:val="0000FF"/>
      <w:u w:val="single"/>
    </w:rPr>
  </w:style>
  <w:style w:type="character" w:customStyle="1" w:styleId="FontStyle18">
    <w:name w:val="Font Style18"/>
    <w:uiPriority w:val="99"/>
    <w:rsid w:val="007D0501"/>
    <w:rPr>
      <w:rFonts w:ascii="Bookman Old Style" w:hAnsi="Bookman Old Style" w:cs="Bookman Old Style"/>
      <w:b/>
      <w:bCs/>
      <w:sz w:val="20"/>
      <w:szCs w:val="20"/>
    </w:rPr>
  </w:style>
  <w:style w:type="character" w:styleId="Komentaronuoroda">
    <w:name w:val="annotation reference"/>
    <w:basedOn w:val="Numatytasispastraiposriftas"/>
    <w:semiHidden/>
    <w:unhideWhenUsed/>
    <w:rsid w:val="007D0501"/>
    <w:rPr>
      <w:sz w:val="16"/>
      <w:szCs w:val="16"/>
    </w:rPr>
  </w:style>
  <w:style w:type="paragraph" w:styleId="Pagrindinistekstas">
    <w:name w:val="Body Text"/>
    <w:basedOn w:val="prastasis"/>
    <w:link w:val="PagrindinistekstasDiagrama"/>
    <w:uiPriority w:val="99"/>
    <w:unhideWhenUsed/>
    <w:rsid w:val="007D0501"/>
    <w:pPr>
      <w:spacing w:after="120"/>
    </w:pPr>
  </w:style>
  <w:style w:type="character" w:customStyle="1" w:styleId="PagrindinistekstasDiagrama">
    <w:name w:val="Pagrindinis tekstas Diagrama"/>
    <w:basedOn w:val="Numatytasispastraiposriftas"/>
    <w:link w:val="Pagrindinistekstas"/>
    <w:uiPriority w:val="99"/>
    <w:rsid w:val="007D0501"/>
    <w:rPr>
      <w:rFonts w:ascii="Times New Roman" w:eastAsia="Times New Roman" w:hAnsi="Times New Roman" w:cs="Times New Roman"/>
      <w:sz w:val="20"/>
      <w:szCs w:val="20"/>
      <w:lang w:eastAsia="lt-LT"/>
    </w:rPr>
  </w:style>
  <w:style w:type="character" w:customStyle="1" w:styleId="FontStyle65">
    <w:name w:val="Font Style65"/>
    <w:uiPriority w:val="99"/>
    <w:rsid w:val="007D0501"/>
    <w:rPr>
      <w:rFonts w:ascii="Cambria" w:hAnsi="Cambria"/>
      <w:sz w:val="16"/>
    </w:rPr>
  </w:style>
  <w:style w:type="paragraph" w:styleId="Betarp">
    <w:name w:val="No Spacing"/>
    <w:uiPriority w:val="1"/>
    <w:qFormat/>
    <w:rsid w:val="00754D78"/>
    <w:pPr>
      <w:spacing w:after="0" w:line="240" w:lineRule="auto"/>
    </w:pPr>
    <w:rPr>
      <w:rFonts w:ascii="Calibri" w:eastAsia="Times New Roman" w:hAnsi="Calibri" w:cs="Times New Roman"/>
    </w:rPr>
  </w:style>
  <w:style w:type="paragraph" w:styleId="Paprastasistekstas">
    <w:name w:val="Plain Text"/>
    <w:basedOn w:val="prastasis"/>
    <w:link w:val="PaprastasistekstasDiagrama"/>
    <w:rsid w:val="00754D78"/>
    <w:rPr>
      <w:rFonts w:ascii="Courier New" w:eastAsia="Calibri" w:hAnsi="Courier New"/>
      <w:lang w:val="en-US" w:eastAsia="en-US"/>
    </w:rPr>
  </w:style>
  <w:style w:type="character" w:customStyle="1" w:styleId="PaprastasistekstasDiagrama">
    <w:name w:val="Paprastasis tekstas Diagrama"/>
    <w:basedOn w:val="Numatytasispastraiposriftas"/>
    <w:link w:val="Paprastasistekstas"/>
    <w:rsid w:val="00754D78"/>
    <w:rPr>
      <w:rFonts w:ascii="Courier New" w:eastAsia="Calibri" w:hAnsi="Courier New" w:cs="Times New Roman"/>
      <w:sz w:val="20"/>
      <w:szCs w:val="20"/>
      <w:lang w:val="en-US"/>
    </w:rPr>
  </w:style>
  <w:style w:type="paragraph" w:styleId="Komentarotekstas">
    <w:name w:val="annotation text"/>
    <w:basedOn w:val="prastasis"/>
    <w:link w:val="KomentarotekstasDiagrama"/>
    <w:uiPriority w:val="99"/>
    <w:unhideWhenUsed/>
    <w:rsid w:val="009E2255"/>
  </w:style>
  <w:style w:type="character" w:customStyle="1" w:styleId="KomentarotekstasDiagrama">
    <w:name w:val="Komentaro tekstas Diagrama"/>
    <w:basedOn w:val="Numatytasispastraiposriftas"/>
    <w:link w:val="Komentarotekstas"/>
    <w:uiPriority w:val="99"/>
    <w:rsid w:val="009E225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E2255"/>
    <w:rPr>
      <w:b/>
      <w:bCs/>
    </w:rPr>
  </w:style>
  <w:style w:type="character" w:customStyle="1" w:styleId="KomentarotemaDiagrama">
    <w:name w:val="Komentaro tema Diagrama"/>
    <w:basedOn w:val="KomentarotekstasDiagrama"/>
    <w:link w:val="Komentarotema"/>
    <w:uiPriority w:val="99"/>
    <w:semiHidden/>
    <w:rsid w:val="009E2255"/>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E225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2255"/>
    <w:rPr>
      <w:rFonts w:ascii="Segoe UI" w:eastAsia="Times New Roman" w:hAnsi="Segoe UI" w:cs="Segoe UI"/>
      <w:sz w:val="18"/>
      <w:szCs w:val="18"/>
      <w:lang w:eastAsia="lt-LT"/>
    </w:rPr>
  </w:style>
  <w:style w:type="character" w:customStyle="1" w:styleId="FontStyle23">
    <w:name w:val="Font Style23"/>
    <w:uiPriority w:val="99"/>
    <w:rsid w:val="00A641DB"/>
    <w:rPr>
      <w:rFonts w:ascii="Times New Roman" w:hAnsi="Times New Roman" w:cs="Times New Roman"/>
      <w:sz w:val="22"/>
      <w:szCs w:val="22"/>
    </w:rPr>
  </w:style>
  <w:style w:type="paragraph" w:styleId="Antrats">
    <w:name w:val="header"/>
    <w:basedOn w:val="prastasis"/>
    <w:link w:val="AntratsDiagrama"/>
    <w:uiPriority w:val="99"/>
    <w:unhideWhenUsed/>
    <w:rsid w:val="00090DFC"/>
    <w:pPr>
      <w:tabs>
        <w:tab w:val="center" w:pos="4819"/>
        <w:tab w:val="right" w:pos="9638"/>
      </w:tabs>
    </w:pPr>
  </w:style>
  <w:style w:type="character" w:customStyle="1" w:styleId="AntratsDiagrama">
    <w:name w:val="Antraštės Diagrama"/>
    <w:basedOn w:val="Numatytasispastraiposriftas"/>
    <w:link w:val="Antrats"/>
    <w:uiPriority w:val="99"/>
    <w:rsid w:val="00090DFC"/>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90DFC"/>
    <w:pPr>
      <w:tabs>
        <w:tab w:val="center" w:pos="4819"/>
        <w:tab w:val="right" w:pos="9638"/>
      </w:tabs>
    </w:pPr>
  </w:style>
  <w:style w:type="character" w:customStyle="1" w:styleId="PoratDiagrama">
    <w:name w:val="Poraštė Diagrama"/>
    <w:basedOn w:val="Numatytasispastraiposriftas"/>
    <w:link w:val="Porat"/>
    <w:uiPriority w:val="99"/>
    <w:rsid w:val="00090DFC"/>
    <w:rPr>
      <w:rFonts w:ascii="Times New Roman" w:eastAsia="Times New Roman" w:hAnsi="Times New Roman" w:cs="Times New Roman"/>
      <w:sz w:val="20"/>
      <w:szCs w:val="20"/>
      <w:lang w:eastAsia="lt-LT"/>
    </w:rPr>
  </w:style>
  <w:style w:type="paragraph" w:styleId="Sraas">
    <w:name w:val="List"/>
    <w:basedOn w:val="prastasis"/>
    <w:rsid w:val="007657BF"/>
    <w:pPr>
      <w:ind w:left="283" w:hanging="283"/>
    </w:pPr>
    <w:rPr>
      <w:sz w:val="24"/>
      <w:szCs w:val="24"/>
    </w:rPr>
  </w:style>
  <w:style w:type="character" w:customStyle="1" w:styleId="UnresolvedMention1">
    <w:name w:val="Unresolved Mention1"/>
    <w:basedOn w:val="Numatytasispastraiposriftas"/>
    <w:uiPriority w:val="99"/>
    <w:semiHidden/>
    <w:unhideWhenUsed/>
    <w:rsid w:val="00B95C60"/>
    <w:rPr>
      <w:color w:val="605E5C"/>
      <w:shd w:val="clear" w:color="auto" w:fill="E1DFDD"/>
    </w:rPr>
  </w:style>
  <w:style w:type="character" w:styleId="Perirtashipersaitas">
    <w:name w:val="FollowedHyperlink"/>
    <w:basedOn w:val="Numatytasispastraiposriftas"/>
    <w:uiPriority w:val="99"/>
    <w:semiHidden/>
    <w:unhideWhenUsed/>
    <w:rsid w:val="00B95C60"/>
    <w:rPr>
      <w:color w:val="954F72" w:themeColor="followedHyperlink"/>
      <w:u w:val="single"/>
    </w:rPr>
  </w:style>
  <w:style w:type="character" w:styleId="Neapdorotaspaminjimas">
    <w:name w:val="Unresolved Mention"/>
    <w:basedOn w:val="Numatytasispastraiposriftas"/>
    <w:uiPriority w:val="99"/>
    <w:semiHidden/>
    <w:unhideWhenUsed/>
    <w:rsid w:val="00D07570"/>
    <w:rPr>
      <w:color w:val="605E5C"/>
      <w:shd w:val="clear" w:color="auto" w:fill="E1DFDD"/>
    </w:rPr>
  </w:style>
  <w:style w:type="paragraph" w:styleId="Puslapioinaostekstas">
    <w:name w:val="footnote text"/>
    <w:basedOn w:val="prastasis"/>
    <w:link w:val="PuslapioinaostekstasDiagrama"/>
    <w:uiPriority w:val="99"/>
    <w:semiHidden/>
    <w:unhideWhenUsed/>
    <w:rsid w:val="007B29AD"/>
    <w:rPr>
      <w:rFonts w:ascii="Calibri" w:eastAsiaTheme="minorHAnsi" w:hAnsi="Calibri" w:cs="Calibri"/>
    </w:rPr>
  </w:style>
  <w:style w:type="character" w:customStyle="1" w:styleId="PuslapioinaostekstasDiagrama">
    <w:name w:val="Puslapio išnašos tekstas Diagrama"/>
    <w:basedOn w:val="Numatytasispastraiposriftas"/>
    <w:link w:val="Puslapioinaostekstas"/>
    <w:uiPriority w:val="99"/>
    <w:semiHidden/>
    <w:rsid w:val="007B29AD"/>
    <w:rPr>
      <w:rFonts w:ascii="Calibri" w:hAnsi="Calibri" w:cs="Calibri"/>
      <w:sz w:val="20"/>
      <w:szCs w:val="20"/>
      <w:lang w:eastAsia="lt-LT"/>
    </w:rPr>
  </w:style>
  <w:style w:type="character" w:styleId="Puslapioinaosnuoroda">
    <w:name w:val="footnote reference"/>
    <w:basedOn w:val="Numatytasispastraiposriftas"/>
    <w:uiPriority w:val="99"/>
    <w:unhideWhenUsed/>
    <w:rsid w:val="007B29AD"/>
    <w:rPr>
      <w:vertAlign w:val="superscript"/>
    </w:rPr>
  </w:style>
  <w:style w:type="paragraph" w:styleId="Pataisymai">
    <w:name w:val="Revision"/>
    <w:hidden/>
    <w:uiPriority w:val="99"/>
    <w:semiHidden/>
    <w:rsid w:val="006B0A06"/>
    <w:pPr>
      <w:spacing w:after="0" w:line="240" w:lineRule="auto"/>
    </w:pPr>
    <w:rPr>
      <w:rFonts w:ascii="Times New Roman" w:eastAsia="Times New Roman" w:hAnsi="Times New Roman" w:cs="Times New Roman"/>
      <w:sz w:val="20"/>
      <w:szCs w:val="20"/>
      <w:lang w:eastAsia="lt-LT"/>
    </w:rPr>
  </w:style>
  <w:style w:type="paragraph" w:customStyle="1" w:styleId="ListParagraph1">
    <w:name w:val="List Paragraph1"/>
    <w:basedOn w:val="prastasis"/>
    <w:uiPriority w:val="34"/>
    <w:qFormat/>
    <w:rsid w:val="001401CD"/>
    <w:pPr>
      <w:spacing w:after="200" w:line="276" w:lineRule="auto"/>
      <w:ind w:left="1296"/>
    </w:pPr>
    <w:rPr>
      <w:rFonts w:ascii="Calibri" w:hAnsi="Calibri" w:cs="Calibri"/>
      <w:sz w:val="22"/>
      <w:szCs w:val="22"/>
      <w:lang w:eastAsia="en-US"/>
    </w:rPr>
  </w:style>
  <w:style w:type="character" w:customStyle="1" w:styleId="SraopastraipaDiagrama">
    <w:name w:val="Sąrašo pastraipa Diagrama"/>
    <w:basedOn w:val="Numatytasispastraiposriftas"/>
    <w:link w:val="Sraopastraipa"/>
    <w:uiPriority w:val="34"/>
    <w:locked/>
    <w:rsid w:val="00C90388"/>
    <w:rPr>
      <w:rFonts w:ascii="Times New Roman" w:eastAsia="Times New Roman" w:hAnsi="Times New Roman" w:cs="Times New Roman"/>
      <w:sz w:val="20"/>
      <w:szCs w:val="20"/>
      <w:lang w:eastAsia="lt-LT"/>
    </w:rPr>
  </w:style>
  <w:style w:type="numbering" w:customStyle="1" w:styleId="CurrentList1">
    <w:name w:val="Current List1"/>
    <w:uiPriority w:val="99"/>
    <w:rsid w:val="001668BB"/>
    <w:pPr>
      <w:numPr>
        <w:numId w:val="9"/>
      </w:numPr>
    </w:pPr>
  </w:style>
  <w:style w:type="character" w:styleId="Paminjimas">
    <w:name w:val="Mention"/>
    <w:basedOn w:val="Numatytasispastraiposriftas"/>
    <w:uiPriority w:val="99"/>
    <w:unhideWhenUsed/>
    <w:rsid w:val="003F73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5257">
      <w:bodyDiv w:val="1"/>
      <w:marLeft w:val="0"/>
      <w:marRight w:val="0"/>
      <w:marTop w:val="0"/>
      <w:marBottom w:val="0"/>
      <w:divBdr>
        <w:top w:val="none" w:sz="0" w:space="0" w:color="auto"/>
        <w:left w:val="none" w:sz="0" w:space="0" w:color="auto"/>
        <w:bottom w:val="none" w:sz="0" w:space="0" w:color="auto"/>
        <w:right w:val="none" w:sz="0" w:space="0" w:color="auto"/>
      </w:divBdr>
    </w:div>
    <w:div w:id="660275399">
      <w:bodyDiv w:val="1"/>
      <w:marLeft w:val="0"/>
      <w:marRight w:val="0"/>
      <w:marTop w:val="0"/>
      <w:marBottom w:val="0"/>
      <w:divBdr>
        <w:top w:val="none" w:sz="0" w:space="0" w:color="auto"/>
        <w:left w:val="none" w:sz="0" w:space="0" w:color="auto"/>
        <w:bottom w:val="none" w:sz="0" w:space="0" w:color="auto"/>
        <w:right w:val="none" w:sz="0" w:space="0" w:color="auto"/>
      </w:divBdr>
    </w:div>
    <w:div w:id="738557566">
      <w:bodyDiv w:val="1"/>
      <w:marLeft w:val="0"/>
      <w:marRight w:val="0"/>
      <w:marTop w:val="0"/>
      <w:marBottom w:val="0"/>
      <w:divBdr>
        <w:top w:val="none" w:sz="0" w:space="0" w:color="auto"/>
        <w:left w:val="none" w:sz="0" w:space="0" w:color="auto"/>
        <w:bottom w:val="none" w:sz="0" w:space="0" w:color="auto"/>
        <w:right w:val="none" w:sz="0" w:space="0" w:color="auto"/>
      </w:divBdr>
    </w:div>
    <w:div w:id="913246860">
      <w:bodyDiv w:val="1"/>
      <w:marLeft w:val="0"/>
      <w:marRight w:val="0"/>
      <w:marTop w:val="0"/>
      <w:marBottom w:val="0"/>
      <w:divBdr>
        <w:top w:val="none" w:sz="0" w:space="0" w:color="auto"/>
        <w:left w:val="none" w:sz="0" w:space="0" w:color="auto"/>
        <w:bottom w:val="none" w:sz="0" w:space="0" w:color="auto"/>
        <w:right w:val="none" w:sz="0" w:space="0" w:color="auto"/>
      </w:divBdr>
    </w:div>
    <w:div w:id="925309783">
      <w:bodyDiv w:val="1"/>
      <w:marLeft w:val="0"/>
      <w:marRight w:val="0"/>
      <w:marTop w:val="0"/>
      <w:marBottom w:val="0"/>
      <w:divBdr>
        <w:top w:val="none" w:sz="0" w:space="0" w:color="auto"/>
        <w:left w:val="none" w:sz="0" w:space="0" w:color="auto"/>
        <w:bottom w:val="none" w:sz="0" w:space="0" w:color="auto"/>
        <w:right w:val="none" w:sz="0" w:space="0" w:color="auto"/>
      </w:divBdr>
    </w:div>
    <w:div w:id="951789810">
      <w:bodyDiv w:val="1"/>
      <w:marLeft w:val="0"/>
      <w:marRight w:val="0"/>
      <w:marTop w:val="0"/>
      <w:marBottom w:val="0"/>
      <w:divBdr>
        <w:top w:val="none" w:sz="0" w:space="0" w:color="auto"/>
        <w:left w:val="none" w:sz="0" w:space="0" w:color="auto"/>
        <w:bottom w:val="none" w:sz="0" w:space="0" w:color="auto"/>
        <w:right w:val="none" w:sz="0" w:space="0" w:color="auto"/>
      </w:divBdr>
    </w:div>
    <w:div w:id="1231817502">
      <w:bodyDiv w:val="1"/>
      <w:marLeft w:val="0"/>
      <w:marRight w:val="0"/>
      <w:marTop w:val="0"/>
      <w:marBottom w:val="0"/>
      <w:divBdr>
        <w:top w:val="none" w:sz="0" w:space="0" w:color="auto"/>
        <w:left w:val="none" w:sz="0" w:space="0" w:color="auto"/>
        <w:bottom w:val="none" w:sz="0" w:space="0" w:color="auto"/>
        <w:right w:val="none" w:sz="0" w:space="0" w:color="auto"/>
      </w:divBdr>
    </w:div>
    <w:div w:id="1611006250">
      <w:bodyDiv w:val="1"/>
      <w:marLeft w:val="0"/>
      <w:marRight w:val="0"/>
      <w:marTop w:val="0"/>
      <w:marBottom w:val="0"/>
      <w:divBdr>
        <w:top w:val="none" w:sz="0" w:space="0" w:color="auto"/>
        <w:left w:val="none" w:sz="0" w:space="0" w:color="auto"/>
        <w:bottom w:val="none" w:sz="0" w:space="0" w:color="auto"/>
        <w:right w:val="none" w:sz="0" w:space="0" w:color="auto"/>
      </w:divBdr>
    </w:div>
    <w:div w:id="207620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n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3C47A5830D2184CB0A06F8DC9C6D30C" ma:contentTypeVersion="15" ma:contentTypeDescription="Kurkite naują dokumentą." ma:contentTypeScope="" ma:versionID="49e80a9f9829be54d52efe5e55c5ec9c">
  <xsd:schema xmlns:xsd="http://www.w3.org/2001/XMLSchema" xmlns:xs="http://www.w3.org/2001/XMLSchema" xmlns:p="http://schemas.microsoft.com/office/2006/metadata/properties" xmlns:ns2="e1eb0905-ceff-49f2-8c4e-e96e7c28b5a6" xmlns:ns3="98e61109-24d1-4b4e-a777-9b41ecdc7130" targetNamespace="http://schemas.microsoft.com/office/2006/metadata/properties" ma:root="true" ma:fieldsID="0877de913e982f11bdcbcbc18d9184eb" ns2:_="" ns3:_="">
    <xsd:import namespace="e1eb0905-ceff-49f2-8c4e-e96e7c28b5a6"/>
    <xsd:import namespace="98e61109-24d1-4b4e-a777-9b41ecdc71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b0905-ceff-49f2-8c4e-e96e7c28b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e61109-24d1-4b4e-a777-9b41ecdc713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74b2976a-72ab-4a91-8820-08e79a9fe1b2}" ma:internalName="TaxCatchAll" ma:showField="CatchAllData" ma:web="98e61109-24d1-4b4e-a777-9b41ecd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eb0905-ceff-49f2-8c4e-e96e7c28b5a6">
      <Terms xmlns="http://schemas.microsoft.com/office/infopath/2007/PartnerControls"/>
    </lcf76f155ced4ddcb4097134ff3c332f>
    <TaxCatchAll xmlns="98e61109-24d1-4b4e-a777-9b41ecdc7130" xsi:nil="true"/>
  </documentManagement>
</p:properties>
</file>

<file path=customXml/itemProps1.xml><?xml version="1.0" encoding="utf-8"?>
<ds:datastoreItem xmlns:ds="http://schemas.openxmlformats.org/officeDocument/2006/customXml" ds:itemID="{8097774A-E0B6-45FB-960A-A281745B3F0B}">
  <ds:schemaRefs>
    <ds:schemaRef ds:uri="http://schemas.openxmlformats.org/officeDocument/2006/bibliography"/>
  </ds:schemaRefs>
</ds:datastoreItem>
</file>

<file path=customXml/itemProps2.xml><?xml version="1.0" encoding="utf-8"?>
<ds:datastoreItem xmlns:ds="http://schemas.openxmlformats.org/officeDocument/2006/customXml" ds:itemID="{04922FE5-0FC7-4B9C-923A-5E5CF4EDA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b0905-ceff-49f2-8c4e-e96e7c28b5a6"/>
    <ds:schemaRef ds:uri="98e61109-24d1-4b4e-a777-9b41ecd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AE3F4-F172-411A-85B4-3147A6797C8C}">
  <ds:schemaRefs>
    <ds:schemaRef ds:uri="http://schemas.microsoft.com/sharepoint/v3/contenttype/forms"/>
  </ds:schemaRefs>
</ds:datastoreItem>
</file>

<file path=customXml/itemProps4.xml><?xml version="1.0" encoding="utf-8"?>
<ds:datastoreItem xmlns:ds="http://schemas.openxmlformats.org/officeDocument/2006/customXml" ds:itemID="{EC84E928-894D-44BA-9280-DFD50678C4EE}">
  <ds:schemaRefs>
    <ds:schemaRef ds:uri="http://schemas.microsoft.com/office/2006/metadata/properties"/>
    <ds:schemaRef ds:uri="http://schemas.microsoft.com/office/infopath/2007/PartnerControls"/>
    <ds:schemaRef ds:uri="e1eb0905-ceff-49f2-8c4e-e96e7c28b5a6"/>
    <ds:schemaRef ds:uri="98e61109-24d1-4b4e-a777-9b41ecdc71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37053</Words>
  <Characters>21121</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58058</CharactersWithSpaces>
  <SharedDoc>false</SharedDoc>
  <HLinks>
    <vt:vector size="12" baseType="variant">
      <vt:variant>
        <vt:i4>1638435</vt:i4>
      </vt:variant>
      <vt:variant>
        <vt:i4>33</vt:i4>
      </vt:variant>
      <vt:variant>
        <vt:i4>0</vt:i4>
      </vt:variant>
      <vt:variant>
        <vt:i4>5</vt:i4>
      </vt:variant>
      <vt:variant>
        <vt:lpwstr>mailto:info@ena.lt</vt:lpwstr>
      </vt:variant>
      <vt:variant>
        <vt:lpwstr/>
      </vt:variant>
      <vt:variant>
        <vt:i4>1638435</vt:i4>
      </vt:variant>
      <vt:variant>
        <vt:i4>12</vt:i4>
      </vt:variant>
      <vt:variant>
        <vt:i4>0</vt:i4>
      </vt:variant>
      <vt:variant>
        <vt:i4>5</vt:i4>
      </vt:variant>
      <vt:variant>
        <vt:lpwstr>mailto:info@ena.lt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2023-01-09T07:19:00Z</dcterms:created>
  <dcterms:modified xsi:type="dcterms:W3CDTF">2023-01-09T07:33:00Z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0x010100C3C47A5830D2184CB0A06F8DC9C6D30C</vt:lpwstr>
  </property>
  <property fmtid="{D5CDD505-2E9C-101B-9397-08002B2CF9AE}" pid="3" name="MediaServiceImageTags">
    <vt:lpwstr/>
  </property>
</Properties>
</file>