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6158" w14:textId="500E3054" w:rsidR="00051F55" w:rsidRPr="009D4385" w:rsidRDefault="00051F55" w:rsidP="009D4385">
      <w:pPr>
        <w:pStyle w:val="BodyText"/>
        <w:jc w:val="center"/>
        <w:rPr>
          <w:b/>
          <w:sz w:val="20"/>
        </w:rPr>
      </w:pPr>
    </w:p>
    <w:p w14:paraId="2087A6A2" w14:textId="3B8AB14C" w:rsidR="00FF77D6" w:rsidRDefault="00051F55" w:rsidP="009D4385">
      <w:pPr>
        <w:spacing w:before="90"/>
        <w:ind w:right="347"/>
        <w:jc w:val="center"/>
        <w:rPr>
          <w:b/>
          <w:sz w:val="24"/>
        </w:rPr>
      </w:pPr>
      <w:r w:rsidRPr="009D4385">
        <w:rPr>
          <w:b/>
          <w:sz w:val="24"/>
        </w:rPr>
        <w:t>ASMENS SVEIKATOS PRIEŽIŪROS PASLAUGŲ TEIKIMO SUTARTI</w:t>
      </w:r>
      <w:r w:rsidR="00FF77D6">
        <w:rPr>
          <w:b/>
          <w:sz w:val="24"/>
        </w:rPr>
        <w:t>S</w:t>
      </w:r>
      <w:r w:rsidRPr="009D4385">
        <w:rPr>
          <w:b/>
          <w:sz w:val="24"/>
        </w:rPr>
        <w:t xml:space="preserve"> </w:t>
      </w:r>
    </w:p>
    <w:p w14:paraId="603DE133" w14:textId="0FA74ED3" w:rsidR="00051F55" w:rsidRPr="009D4385" w:rsidRDefault="00051F55" w:rsidP="009D4385">
      <w:pPr>
        <w:spacing w:before="90"/>
        <w:ind w:right="347"/>
        <w:jc w:val="center"/>
        <w:rPr>
          <w:sz w:val="24"/>
        </w:rPr>
      </w:pPr>
      <w:r w:rsidRPr="009D4385">
        <w:rPr>
          <w:b/>
          <w:sz w:val="24"/>
        </w:rPr>
        <w:t>Nr</w:t>
      </w:r>
      <w:r w:rsidRPr="009D4385">
        <w:rPr>
          <w:sz w:val="24"/>
        </w:rPr>
        <w:t>.</w:t>
      </w:r>
    </w:p>
    <w:p w14:paraId="40F558D0" w14:textId="77777777" w:rsidR="00051F55" w:rsidRPr="009D4385" w:rsidRDefault="00051F55" w:rsidP="009D4385">
      <w:pPr>
        <w:pStyle w:val="BodyText"/>
        <w:jc w:val="center"/>
      </w:pPr>
    </w:p>
    <w:p w14:paraId="1F5D03FF" w14:textId="77777777" w:rsidR="00051F55" w:rsidRPr="009D4385" w:rsidRDefault="00051F55" w:rsidP="009D4385">
      <w:pPr>
        <w:pStyle w:val="BodyText"/>
        <w:tabs>
          <w:tab w:val="left" w:pos="2119"/>
        </w:tabs>
        <w:ind w:right="347"/>
        <w:jc w:val="center"/>
      </w:pPr>
      <w:r w:rsidRPr="009D4385">
        <w:t>202</w:t>
      </w:r>
      <w:r w:rsidRPr="009D4385">
        <w:rPr>
          <w:lang w:val="en-US"/>
        </w:rPr>
        <w:t>2</w:t>
      </w:r>
      <w:r w:rsidRPr="009D4385">
        <w:rPr>
          <w:spacing w:val="-1"/>
        </w:rPr>
        <w:t xml:space="preserve"> </w:t>
      </w:r>
      <w:r w:rsidRPr="009D4385">
        <w:t xml:space="preserve">m. </w:t>
      </w:r>
      <w:r w:rsidRPr="009D4385">
        <w:tab/>
      </w:r>
      <w:r w:rsidRPr="009D4385">
        <w:tab/>
        <w:t>d.</w:t>
      </w:r>
    </w:p>
    <w:p w14:paraId="4E6F1EB5" w14:textId="77777777" w:rsidR="00051F55" w:rsidRPr="009D4385" w:rsidRDefault="00051F55" w:rsidP="009D4385">
      <w:pPr>
        <w:pStyle w:val="BodyText"/>
        <w:ind w:right="347"/>
        <w:jc w:val="center"/>
      </w:pPr>
      <w:r w:rsidRPr="009D4385">
        <w:t>Vilnius</w:t>
      </w:r>
    </w:p>
    <w:p w14:paraId="4B60EBAB" w14:textId="77777777" w:rsidR="00051F55" w:rsidRPr="009D4385" w:rsidRDefault="00051F55" w:rsidP="009D4385">
      <w:pPr>
        <w:pStyle w:val="BodyText"/>
        <w:jc w:val="both"/>
        <w:rPr>
          <w:b/>
          <w:sz w:val="20"/>
        </w:rPr>
      </w:pPr>
    </w:p>
    <w:p w14:paraId="6FC0C9A3" w14:textId="3895B6ED" w:rsidR="00AB737A" w:rsidRDefault="00AB737A" w:rsidP="009D4385">
      <w:pPr>
        <w:pStyle w:val="BodyText"/>
        <w:ind w:left="1701" w:right="567"/>
        <w:jc w:val="both"/>
      </w:pPr>
    </w:p>
    <w:p w14:paraId="629762C2" w14:textId="77777777" w:rsidR="0047409E" w:rsidRPr="009D4385" w:rsidRDefault="0047409E" w:rsidP="009D4385">
      <w:pPr>
        <w:pStyle w:val="BodyText"/>
        <w:ind w:left="1701" w:right="567"/>
        <w:jc w:val="both"/>
      </w:pPr>
    </w:p>
    <w:p w14:paraId="5204629B" w14:textId="7F992C3C" w:rsidR="00AB737A" w:rsidRPr="004D7058" w:rsidRDefault="0026327F" w:rsidP="009D4385">
      <w:pPr>
        <w:pStyle w:val="BodyText"/>
        <w:ind w:left="117" w:right="465"/>
        <w:jc w:val="both"/>
      </w:pPr>
      <w:r w:rsidRPr="004D7058">
        <w:t xml:space="preserve">Vyriausybės strateginės analizės centras, juridinio asmens kodas 300845435, adresas Goštauto g. 9, LT-01108 Vilnius, Lietuva, duomenys apie įstaigą kaupiami ir saugomi Lietuvos Respublikos juridinių asmenų registre, atstovaujamas direktorės Agnės </w:t>
      </w:r>
      <w:proofErr w:type="spellStart"/>
      <w:r w:rsidRPr="004D7058">
        <w:t>Vilkončiūtės</w:t>
      </w:r>
      <w:proofErr w:type="spellEnd"/>
      <w:r w:rsidRPr="004D7058">
        <w:t xml:space="preserve">, veikiančios pagal įstaigos įstatus </w:t>
      </w:r>
      <w:r w:rsidR="00051F55" w:rsidRPr="004D7058">
        <w:t xml:space="preserve">(toliau – Užsakovas) ir </w:t>
      </w:r>
      <w:r w:rsidRPr="004D7058">
        <w:t xml:space="preserve">UAB „SDG“, juridinio asmens kodas 135899565, adresas Draugystės g. 8E, Kaunas 51264, duomenys apie įstaigą kaupiami ir saugomi Lietuvos Respublikos juridinių asmenų registre,  atstovaujama Vilniaus skyriaus </w:t>
      </w:r>
      <w:proofErr w:type="spellStart"/>
      <w:r w:rsidRPr="004D7058">
        <w:t>l.e.p</w:t>
      </w:r>
      <w:proofErr w:type="spellEnd"/>
      <w:r w:rsidRPr="004D7058">
        <w:t xml:space="preserve">. direktorės </w:t>
      </w:r>
      <w:proofErr w:type="spellStart"/>
      <w:r w:rsidRPr="004D7058">
        <w:t>Austės</w:t>
      </w:r>
      <w:proofErr w:type="spellEnd"/>
      <w:r w:rsidRPr="004D7058">
        <w:t xml:space="preserve"> </w:t>
      </w:r>
      <w:proofErr w:type="spellStart"/>
      <w:r w:rsidRPr="004D7058">
        <w:t>Senvaitės</w:t>
      </w:r>
      <w:proofErr w:type="spellEnd"/>
      <w:r w:rsidRPr="004D7058">
        <w:t>, veikiančios pagal įgaliojimą 2022-07-26 Nr. 98</w:t>
      </w:r>
      <w:r w:rsidR="00051F55" w:rsidRPr="004D7058">
        <w:t xml:space="preserve"> (toliau – Teikėjas)</w:t>
      </w:r>
      <w:r w:rsidR="00886FF4" w:rsidRPr="004D7058">
        <w:t>,</w:t>
      </w:r>
      <w:r w:rsidR="000B09BF" w:rsidRPr="004D7058">
        <w:t xml:space="preserve"> toliau kartu šioje paslaugų viešojo pirkimo-pardavimo sutartyje vadinami „Šalimis“, o kiekvienas atskirai – „Šalimi“, vadovaudamosi Lietuvos Respublikos viešųjų pirkimų įstatymu</w:t>
      </w:r>
      <w:r w:rsidR="004D7058" w:rsidRPr="004D7058">
        <w:t xml:space="preserve"> </w:t>
      </w:r>
      <w:r w:rsidR="000B09BF" w:rsidRPr="004D7058">
        <w:t>sudarė šią paslaugų pirkimo-pardavimo</w:t>
      </w:r>
      <w:r w:rsidR="004D7058" w:rsidRPr="004D7058">
        <w:t xml:space="preserve"> </w:t>
      </w:r>
      <w:r w:rsidR="000B09BF" w:rsidRPr="004D7058">
        <w:t>sutartį, toliau vadinamą „Sutartimi“, ir susitarė dėl toliau išvardintų sąlygų.</w:t>
      </w:r>
    </w:p>
    <w:p w14:paraId="0D47BFD6" w14:textId="77777777" w:rsidR="00AB737A" w:rsidRPr="009D4385" w:rsidRDefault="00AB737A" w:rsidP="009D4385">
      <w:pPr>
        <w:pStyle w:val="BodyText"/>
        <w:jc w:val="both"/>
      </w:pPr>
    </w:p>
    <w:p w14:paraId="14971AF5" w14:textId="77777777" w:rsidR="00AB737A" w:rsidRPr="009D4385" w:rsidRDefault="00000000" w:rsidP="009D4385">
      <w:pPr>
        <w:pStyle w:val="Heading1"/>
        <w:numPr>
          <w:ilvl w:val="0"/>
          <w:numId w:val="1"/>
        </w:numPr>
        <w:ind w:left="450" w:hanging="270"/>
        <w:jc w:val="both"/>
      </w:pPr>
      <w:r w:rsidRPr="009D4385">
        <w:t>SUTARTIES</w:t>
      </w:r>
      <w:r w:rsidRPr="009D4385">
        <w:rPr>
          <w:spacing w:val="-1"/>
        </w:rPr>
        <w:t xml:space="preserve"> </w:t>
      </w:r>
      <w:r w:rsidRPr="009D4385">
        <w:t>OBJEKTAS</w:t>
      </w:r>
    </w:p>
    <w:p w14:paraId="03F1F4E9" w14:textId="2F18DDC6" w:rsidR="00AB737A" w:rsidRPr="009D4385" w:rsidRDefault="00000000" w:rsidP="009D4385">
      <w:pPr>
        <w:pStyle w:val="ListParagraph"/>
        <w:numPr>
          <w:ilvl w:val="1"/>
          <w:numId w:val="1"/>
        </w:numPr>
        <w:tabs>
          <w:tab w:val="left" w:pos="571"/>
        </w:tabs>
        <w:ind w:left="117" w:right="465" w:firstLine="0"/>
        <w:rPr>
          <w:sz w:val="24"/>
          <w:szCs w:val="24"/>
        </w:rPr>
      </w:pPr>
      <w:r w:rsidRPr="009D4385">
        <w:rPr>
          <w:sz w:val="24"/>
          <w:szCs w:val="24"/>
        </w:rPr>
        <w:t xml:space="preserve">Sutarties Šalys susitaria, kad Užsakovas paveda, o </w:t>
      </w:r>
      <w:r w:rsidR="004553D3" w:rsidRPr="009D4385">
        <w:rPr>
          <w:sz w:val="24"/>
          <w:szCs w:val="24"/>
        </w:rPr>
        <w:t>Teikėjas</w:t>
      </w:r>
      <w:r w:rsidRPr="009D4385">
        <w:rPr>
          <w:sz w:val="24"/>
          <w:szCs w:val="24"/>
        </w:rPr>
        <w:t xml:space="preserve"> įsipareigoja žemiau nurodytomis sąlygomis,</w:t>
      </w:r>
      <w:r w:rsidRPr="009D4385">
        <w:rPr>
          <w:spacing w:val="-7"/>
          <w:sz w:val="24"/>
          <w:szCs w:val="24"/>
        </w:rPr>
        <w:t xml:space="preserve"> </w:t>
      </w:r>
      <w:r w:rsidRPr="009D4385">
        <w:rPr>
          <w:sz w:val="24"/>
          <w:szCs w:val="24"/>
        </w:rPr>
        <w:t>terminais</w:t>
      </w:r>
      <w:r w:rsidRPr="009D4385">
        <w:rPr>
          <w:spacing w:val="-7"/>
          <w:sz w:val="24"/>
          <w:szCs w:val="24"/>
        </w:rPr>
        <w:t xml:space="preserve"> </w:t>
      </w:r>
      <w:r w:rsidRPr="009D4385">
        <w:rPr>
          <w:sz w:val="24"/>
          <w:szCs w:val="24"/>
        </w:rPr>
        <w:t>ir</w:t>
      </w:r>
      <w:r w:rsidRPr="009D4385">
        <w:rPr>
          <w:spacing w:val="-7"/>
          <w:sz w:val="24"/>
          <w:szCs w:val="24"/>
        </w:rPr>
        <w:t xml:space="preserve"> </w:t>
      </w:r>
      <w:r w:rsidRPr="009D4385">
        <w:rPr>
          <w:sz w:val="24"/>
          <w:szCs w:val="24"/>
        </w:rPr>
        <w:t>užmokesčiu</w:t>
      </w:r>
      <w:r w:rsidRPr="009D4385">
        <w:rPr>
          <w:spacing w:val="-8"/>
          <w:sz w:val="24"/>
          <w:szCs w:val="24"/>
        </w:rPr>
        <w:t xml:space="preserve"> </w:t>
      </w:r>
      <w:r w:rsidRPr="009D4385">
        <w:rPr>
          <w:sz w:val="24"/>
          <w:szCs w:val="24"/>
        </w:rPr>
        <w:t>atlikti</w:t>
      </w:r>
      <w:r w:rsidRPr="009D4385">
        <w:rPr>
          <w:spacing w:val="-7"/>
          <w:sz w:val="24"/>
          <w:szCs w:val="24"/>
        </w:rPr>
        <w:t xml:space="preserve"> </w:t>
      </w:r>
      <w:r w:rsidRPr="009D4385">
        <w:rPr>
          <w:sz w:val="24"/>
          <w:szCs w:val="24"/>
        </w:rPr>
        <w:t>Užsakovo</w:t>
      </w:r>
      <w:r w:rsidRPr="009D4385">
        <w:rPr>
          <w:spacing w:val="-7"/>
          <w:sz w:val="24"/>
          <w:szCs w:val="24"/>
        </w:rPr>
        <w:t xml:space="preserve"> </w:t>
      </w:r>
      <w:r w:rsidRPr="009D4385">
        <w:rPr>
          <w:sz w:val="24"/>
          <w:szCs w:val="24"/>
        </w:rPr>
        <w:t>darbuotojų,</w:t>
      </w:r>
      <w:r w:rsidRPr="009D4385">
        <w:rPr>
          <w:spacing w:val="-8"/>
          <w:sz w:val="24"/>
          <w:szCs w:val="24"/>
        </w:rPr>
        <w:t xml:space="preserve"> </w:t>
      </w:r>
      <w:r w:rsidRPr="009D4385">
        <w:rPr>
          <w:sz w:val="24"/>
          <w:szCs w:val="24"/>
        </w:rPr>
        <w:t>dirbančių</w:t>
      </w:r>
      <w:r w:rsidRPr="009D4385">
        <w:rPr>
          <w:spacing w:val="-7"/>
          <w:sz w:val="24"/>
          <w:szCs w:val="24"/>
        </w:rPr>
        <w:t xml:space="preserve"> </w:t>
      </w:r>
      <w:r w:rsidRPr="009D4385">
        <w:rPr>
          <w:sz w:val="24"/>
          <w:szCs w:val="24"/>
        </w:rPr>
        <w:t>profesinės</w:t>
      </w:r>
      <w:r w:rsidRPr="009D4385">
        <w:rPr>
          <w:spacing w:val="-8"/>
          <w:sz w:val="24"/>
          <w:szCs w:val="24"/>
        </w:rPr>
        <w:t xml:space="preserve"> </w:t>
      </w:r>
      <w:r w:rsidRPr="009D4385">
        <w:rPr>
          <w:sz w:val="24"/>
          <w:szCs w:val="24"/>
        </w:rPr>
        <w:t>rizikos</w:t>
      </w:r>
      <w:r w:rsidRPr="009D4385">
        <w:rPr>
          <w:spacing w:val="-8"/>
          <w:sz w:val="24"/>
          <w:szCs w:val="24"/>
        </w:rPr>
        <w:t xml:space="preserve"> </w:t>
      </w:r>
      <w:r w:rsidRPr="009D4385">
        <w:rPr>
          <w:sz w:val="24"/>
          <w:szCs w:val="24"/>
        </w:rPr>
        <w:t>sąlygomis privalomąjį profilaktinį sveikatos</w:t>
      </w:r>
      <w:r w:rsidRPr="009D4385">
        <w:rPr>
          <w:spacing w:val="-2"/>
          <w:sz w:val="24"/>
          <w:szCs w:val="24"/>
        </w:rPr>
        <w:t xml:space="preserve"> </w:t>
      </w:r>
      <w:r w:rsidRPr="009D4385">
        <w:rPr>
          <w:sz w:val="24"/>
          <w:szCs w:val="24"/>
        </w:rPr>
        <w:t>tikrinimą.</w:t>
      </w:r>
    </w:p>
    <w:p w14:paraId="744D4231" w14:textId="77777777" w:rsidR="00AB737A" w:rsidRPr="009D4385" w:rsidRDefault="00AB737A" w:rsidP="009D4385">
      <w:pPr>
        <w:pStyle w:val="BodyText"/>
        <w:jc w:val="both"/>
      </w:pPr>
    </w:p>
    <w:p w14:paraId="52F150CE" w14:textId="77777777" w:rsidR="00AB737A" w:rsidRPr="009D4385" w:rsidRDefault="00000000" w:rsidP="009D4385">
      <w:pPr>
        <w:pStyle w:val="Heading1"/>
        <w:numPr>
          <w:ilvl w:val="0"/>
          <w:numId w:val="1"/>
        </w:numPr>
        <w:tabs>
          <w:tab w:val="left" w:pos="450"/>
        </w:tabs>
        <w:ind w:left="180" w:firstLine="0"/>
        <w:jc w:val="both"/>
      </w:pPr>
      <w:r w:rsidRPr="009D4385">
        <w:t>PASLAUGŲ</w:t>
      </w:r>
      <w:r w:rsidRPr="009D4385">
        <w:rPr>
          <w:spacing w:val="-1"/>
        </w:rPr>
        <w:t xml:space="preserve"> </w:t>
      </w:r>
      <w:r w:rsidRPr="009D4385">
        <w:t>KOKYBĖ</w:t>
      </w:r>
    </w:p>
    <w:p w14:paraId="0EB5C42F" w14:textId="7DDA5B01" w:rsidR="00AB737A" w:rsidRPr="009D4385" w:rsidRDefault="00344FAC" w:rsidP="009D4385">
      <w:pPr>
        <w:pStyle w:val="ListParagraph"/>
        <w:numPr>
          <w:ilvl w:val="1"/>
          <w:numId w:val="1"/>
        </w:numPr>
        <w:tabs>
          <w:tab w:val="left" w:pos="563"/>
        </w:tabs>
        <w:ind w:left="117" w:right="465" w:firstLine="0"/>
        <w:rPr>
          <w:sz w:val="24"/>
          <w:szCs w:val="24"/>
        </w:rPr>
      </w:pPr>
      <w:r w:rsidRPr="009D4385">
        <w:rPr>
          <w:sz w:val="24"/>
          <w:szCs w:val="24"/>
        </w:rPr>
        <w:t>Teikėjas profilaktinį sveikatos tikrinimą atlieka vadovaujantis Lietuvos Respublikos sveikatos apsaugos ministro 2000 m. gegužės 31 d. įsakymu Nr. 301 „Dėl profilaktinių sveikatos tikrinimų sveikatos priežiūros įstaigose” ir vėlesniais jo pakeitimais bei kitais teisės aktais, reglamentuojančiais profilaktinius sveikatos</w:t>
      </w:r>
      <w:r w:rsidRPr="009D4385">
        <w:rPr>
          <w:spacing w:val="-2"/>
          <w:sz w:val="24"/>
          <w:szCs w:val="24"/>
        </w:rPr>
        <w:t xml:space="preserve"> </w:t>
      </w:r>
      <w:r w:rsidRPr="009D4385">
        <w:rPr>
          <w:sz w:val="24"/>
          <w:szCs w:val="24"/>
        </w:rPr>
        <w:t>tikrinimus.</w:t>
      </w:r>
    </w:p>
    <w:p w14:paraId="6E33EE47" w14:textId="79984938" w:rsidR="00AB737A" w:rsidRPr="009D4385" w:rsidRDefault="00000000" w:rsidP="009D4385">
      <w:pPr>
        <w:pStyle w:val="ListParagraph"/>
        <w:numPr>
          <w:ilvl w:val="1"/>
          <w:numId w:val="1"/>
        </w:numPr>
        <w:tabs>
          <w:tab w:val="left" w:pos="566"/>
        </w:tabs>
        <w:spacing w:before="1"/>
        <w:ind w:left="117" w:right="465" w:firstLine="0"/>
        <w:rPr>
          <w:sz w:val="24"/>
          <w:szCs w:val="24"/>
        </w:rPr>
      </w:pPr>
      <w:r w:rsidRPr="009D4385">
        <w:rPr>
          <w:sz w:val="24"/>
          <w:szCs w:val="24"/>
        </w:rPr>
        <w:t xml:space="preserve">Pasikeitus metodikoms ar teisės aktams, </w:t>
      </w:r>
      <w:r w:rsidR="00344FAC" w:rsidRPr="009D4385">
        <w:rPr>
          <w:sz w:val="24"/>
          <w:szCs w:val="24"/>
        </w:rPr>
        <w:t>Teikėjas</w:t>
      </w:r>
      <w:r w:rsidRPr="009D4385">
        <w:rPr>
          <w:sz w:val="24"/>
          <w:szCs w:val="24"/>
        </w:rPr>
        <w:t xml:space="preserve"> sveikatos priežiūros paslaugas teikia pagal naujas metodikas ir teisės aktus bei per 3 dienas pateikia Užsakovui pasirašyti</w:t>
      </w:r>
      <w:r w:rsidRPr="009D4385">
        <w:rPr>
          <w:spacing w:val="-11"/>
          <w:sz w:val="24"/>
          <w:szCs w:val="24"/>
        </w:rPr>
        <w:t xml:space="preserve"> </w:t>
      </w:r>
      <w:r w:rsidRPr="009D4385">
        <w:rPr>
          <w:sz w:val="24"/>
          <w:szCs w:val="24"/>
        </w:rPr>
        <w:t>pakeitimą.</w:t>
      </w:r>
    </w:p>
    <w:p w14:paraId="59490444" w14:textId="77777777" w:rsidR="00AB737A" w:rsidRPr="009D4385" w:rsidRDefault="00000000" w:rsidP="009D4385">
      <w:pPr>
        <w:pStyle w:val="ListParagraph"/>
        <w:numPr>
          <w:ilvl w:val="1"/>
          <w:numId w:val="1"/>
        </w:numPr>
        <w:tabs>
          <w:tab w:val="left" w:pos="612"/>
        </w:tabs>
        <w:ind w:left="117" w:right="465" w:firstLine="0"/>
        <w:rPr>
          <w:sz w:val="24"/>
          <w:szCs w:val="24"/>
        </w:rPr>
      </w:pPr>
      <w:r w:rsidRPr="009D4385">
        <w:rPr>
          <w:sz w:val="24"/>
          <w:szCs w:val="24"/>
        </w:rPr>
        <w:t>Informacija apie pacientus, kuri suteikta ir yra naudojama laikantis šia Sutartimi prisiimtų įsipareigojimų, gali būti naudojama tik šioje Sutartyje nurodytais tikslais ir nenaudojama jokiems kitokiems</w:t>
      </w:r>
      <w:r w:rsidRPr="009D4385">
        <w:rPr>
          <w:spacing w:val="-1"/>
          <w:sz w:val="24"/>
          <w:szCs w:val="24"/>
        </w:rPr>
        <w:t xml:space="preserve"> </w:t>
      </w:r>
      <w:r w:rsidRPr="009D4385">
        <w:rPr>
          <w:sz w:val="24"/>
          <w:szCs w:val="24"/>
        </w:rPr>
        <w:t>tikslams.</w:t>
      </w:r>
    </w:p>
    <w:p w14:paraId="613582E3" w14:textId="77777777" w:rsidR="00AB737A" w:rsidRPr="009D4385" w:rsidRDefault="00000000" w:rsidP="009D4385">
      <w:pPr>
        <w:pStyle w:val="ListParagraph"/>
        <w:numPr>
          <w:ilvl w:val="1"/>
          <w:numId w:val="1"/>
        </w:numPr>
        <w:tabs>
          <w:tab w:val="left" w:pos="586"/>
        </w:tabs>
        <w:spacing w:line="244" w:lineRule="auto"/>
        <w:ind w:left="117" w:right="465" w:firstLine="0"/>
        <w:rPr>
          <w:sz w:val="24"/>
          <w:szCs w:val="24"/>
        </w:rPr>
      </w:pPr>
      <w:r w:rsidRPr="009D4385">
        <w:rPr>
          <w:sz w:val="24"/>
          <w:szCs w:val="24"/>
        </w:rPr>
        <w:t>Šalys</w:t>
      </w:r>
      <w:r w:rsidRPr="009D4385">
        <w:rPr>
          <w:spacing w:val="-15"/>
          <w:sz w:val="24"/>
          <w:szCs w:val="24"/>
        </w:rPr>
        <w:t xml:space="preserve"> </w:t>
      </w:r>
      <w:r w:rsidRPr="009D4385">
        <w:rPr>
          <w:sz w:val="24"/>
          <w:szCs w:val="24"/>
        </w:rPr>
        <w:t>užtikrina</w:t>
      </w:r>
      <w:r w:rsidRPr="009D4385">
        <w:rPr>
          <w:spacing w:val="-14"/>
          <w:sz w:val="24"/>
          <w:szCs w:val="24"/>
        </w:rPr>
        <w:t xml:space="preserve"> </w:t>
      </w:r>
      <w:r w:rsidRPr="009D4385">
        <w:rPr>
          <w:sz w:val="24"/>
          <w:szCs w:val="24"/>
        </w:rPr>
        <w:t>asmens</w:t>
      </w:r>
      <w:r w:rsidRPr="009D4385">
        <w:rPr>
          <w:spacing w:val="-14"/>
          <w:sz w:val="24"/>
          <w:szCs w:val="24"/>
        </w:rPr>
        <w:t xml:space="preserve"> </w:t>
      </w:r>
      <w:r w:rsidRPr="009D4385">
        <w:rPr>
          <w:sz w:val="24"/>
          <w:szCs w:val="24"/>
        </w:rPr>
        <w:t>duomenų,</w:t>
      </w:r>
      <w:r w:rsidRPr="009D4385">
        <w:rPr>
          <w:spacing w:val="-15"/>
          <w:sz w:val="24"/>
          <w:szCs w:val="24"/>
        </w:rPr>
        <w:t xml:space="preserve"> </w:t>
      </w:r>
      <w:r w:rsidRPr="009D4385">
        <w:rPr>
          <w:sz w:val="24"/>
          <w:szCs w:val="24"/>
        </w:rPr>
        <w:t>gautų</w:t>
      </w:r>
      <w:r w:rsidRPr="009D4385">
        <w:rPr>
          <w:spacing w:val="-14"/>
          <w:sz w:val="24"/>
          <w:szCs w:val="24"/>
        </w:rPr>
        <w:t xml:space="preserve"> </w:t>
      </w:r>
      <w:r w:rsidRPr="009D4385">
        <w:rPr>
          <w:sz w:val="24"/>
          <w:szCs w:val="24"/>
        </w:rPr>
        <w:t>vykdant</w:t>
      </w:r>
      <w:r w:rsidRPr="009D4385">
        <w:rPr>
          <w:spacing w:val="-15"/>
          <w:sz w:val="24"/>
          <w:szCs w:val="24"/>
        </w:rPr>
        <w:t xml:space="preserve"> </w:t>
      </w:r>
      <w:r w:rsidRPr="009D4385">
        <w:rPr>
          <w:sz w:val="24"/>
          <w:szCs w:val="24"/>
        </w:rPr>
        <w:t>šią</w:t>
      </w:r>
      <w:r w:rsidRPr="009D4385">
        <w:rPr>
          <w:spacing w:val="-15"/>
          <w:sz w:val="24"/>
          <w:szCs w:val="24"/>
        </w:rPr>
        <w:t xml:space="preserve"> </w:t>
      </w:r>
      <w:r w:rsidRPr="009D4385">
        <w:rPr>
          <w:sz w:val="24"/>
          <w:szCs w:val="24"/>
        </w:rPr>
        <w:t>Sutartį,</w:t>
      </w:r>
      <w:r w:rsidRPr="009D4385">
        <w:rPr>
          <w:spacing w:val="-14"/>
          <w:sz w:val="24"/>
          <w:szCs w:val="24"/>
        </w:rPr>
        <w:t xml:space="preserve"> </w:t>
      </w:r>
      <w:r w:rsidRPr="009D4385">
        <w:rPr>
          <w:sz w:val="24"/>
          <w:szCs w:val="24"/>
        </w:rPr>
        <w:t>saugumą.</w:t>
      </w:r>
      <w:r w:rsidRPr="009D4385">
        <w:rPr>
          <w:spacing w:val="-15"/>
          <w:sz w:val="24"/>
          <w:szCs w:val="24"/>
        </w:rPr>
        <w:t xml:space="preserve"> </w:t>
      </w:r>
      <w:r w:rsidRPr="009D4385">
        <w:rPr>
          <w:sz w:val="24"/>
          <w:szCs w:val="24"/>
        </w:rPr>
        <w:t>Tretiesiems</w:t>
      </w:r>
      <w:r w:rsidRPr="009D4385">
        <w:rPr>
          <w:spacing w:val="-13"/>
          <w:sz w:val="24"/>
          <w:szCs w:val="24"/>
        </w:rPr>
        <w:t xml:space="preserve"> </w:t>
      </w:r>
      <w:r w:rsidRPr="009D4385">
        <w:rPr>
          <w:sz w:val="24"/>
          <w:szCs w:val="24"/>
        </w:rPr>
        <w:t>asmenims</w:t>
      </w:r>
      <w:r w:rsidRPr="009D4385">
        <w:rPr>
          <w:spacing w:val="-14"/>
          <w:sz w:val="24"/>
          <w:szCs w:val="24"/>
        </w:rPr>
        <w:t xml:space="preserve"> </w:t>
      </w:r>
      <w:r w:rsidRPr="009D4385">
        <w:rPr>
          <w:sz w:val="24"/>
          <w:szCs w:val="24"/>
        </w:rPr>
        <w:t>minėti duomenys negali būti atskleisti be paciento sutikimo, išskyrus Lietuvos Respublikos įstatymų ir kitų teisės aktų nustatytus</w:t>
      </w:r>
      <w:r w:rsidRPr="009D4385">
        <w:rPr>
          <w:spacing w:val="-2"/>
          <w:sz w:val="24"/>
          <w:szCs w:val="24"/>
        </w:rPr>
        <w:t xml:space="preserve"> </w:t>
      </w:r>
      <w:r w:rsidRPr="009D4385">
        <w:rPr>
          <w:sz w:val="24"/>
          <w:szCs w:val="24"/>
        </w:rPr>
        <w:t>atvejus.</w:t>
      </w:r>
    </w:p>
    <w:p w14:paraId="5CEB24AA" w14:textId="77777777" w:rsidR="00AB737A" w:rsidRPr="009D4385" w:rsidRDefault="00AB737A" w:rsidP="009D4385">
      <w:pPr>
        <w:pStyle w:val="BodyText"/>
        <w:spacing w:before="7"/>
        <w:jc w:val="both"/>
      </w:pPr>
    </w:p>
    <w:p w14:paraId="43EA84AB" w14:textId="77777777" w:rsidR="00AB737A" w:rsidRPr="009D4385" w:rsidRDefault="00000000" w:rsidP="009D4385">
      <w:pPr>
        <w:pStyle w:val="Heading1"/>
        <w:numPr>
          <w:ilvl w:val="0"/>
          <w:numId w:val="1"/>
        </w:numPr>
        <w:tabs>
          <w:tab w:val="left" w:pos="450"/>
        </w:tabs>
        <w:ind w:left="1018" w:hanging="901"/>
        <w:jc w:val="both"/>
      </w:pPr>
      <w:r w:rsidRPr="009D4385">
        <w:t>PASLAUGŲ TEIKIMO</w:t>
      </w:r>
      <w:r w:rsidRPr="009D4385">
        <w:rPr>
          <w:spacing w:val="-2"/>
        </w:rPr>
        <w:t xml:space="preserve"> </w:t>
      </w:r>
      <w:r w:rsidRPr="009D4385">
        <w:t>TERMINAI</w:t>
      </w:r>
    </w:p>
    <w:p w14:paraId="16F07814" w14:textId="22B8D506" w:rsidR="00AB737A" w:rsidRPr="009D4385" w:rsidRDefault="00000000" w:rsidP="009D4385">
      <w:pPr>
        <w:pStyle w:val="ListParagraph"/>
        <w:numPr>
          <w:ilvl w:val="1"/>
          <w:numId w:val="1"/>
        </w:numPr>
        <w:tabs>
          <w:tab w:val="left" w:pos="565"/>
        </w:tabs>
        <w:ind w:left="117" w:right="466" w:firstLine="0"/>
        <w:rPr>
          <w:sz w:val="24"/>
          <w:szCs w:val="24"/>
        </w:rPr>
      </w:pPr>
      <w:r w:rsidRPr="009D4385">
        <w:rPr>
          <w:sz w:val="24"/>
          <w:szCs w:val="24"/>
        </w:rPr>
        <w:t xml:space="preserve">Paslaugos teikiamos nuo </w:t>
      </w:r>
      <w:r w:rsidR="00344FAC" w:rsidRPr="009D4385">
        <w:rPr>
          <w:sz w:val="24"/>
          <w:szCs w:val="24"/>
        </w:rPr>
        <w:t>2023-01-02</w:t>
      </w:r>
      <w:r w:rsidRPr="009D4385">
        <w:rPr>
          <w:sz w:val="24"/>
          <w:szCs w:val="24"/>
        </w:rPr>
        <w:t xml:space="preserve"> iki 202</w:t>
      </w:r>
      <w:r w:rsidR="00344FAC" w:rsidRPr="009D4385">
        <w:rPr>
          <w:sz w:val="24"/>
          <w:szCs w:val="24"/>
          <w:lang w:val="en-US"/>
        </w:rPr>
        <w:t>4-</w:t>
      </w:r>
      <w:r w:rsidR="00344FAC" w:rsidRPr="009D4385">
        <w:rPr>
          <w:sz w:val="24"/>
          <w:szCs w:val="24"/>
        </w:rPr>
        <w:t>01-01</w:t>
      </w:r>
      <w:r w:rsidRPr="009D4385">
        <w:rPr>
          <w:sz w:val="24"/>
          <w:szCs w:val="24"/>
        </w:rPr>
        <w:t xml:space="preserve"> pagal iš anksto suderintą paslaugų teikimo grafiką ir Užsakovo pateiktą darbuotojų</w:t>
      </w:r>
      <w:r w:rsidRPr="009D4385">
        <w:rPr>
          <w:spacing w:val="-3"/>
          <w:sz w:val="24"/>
          <w:szCs w:val="24"/>
        </w:rPr>
        <w:t xml:space="preserve"> </w:t>
      </w:r>
      <w:r w:rsidRPr="009D4385">
        <w:rPr>
          <w:sz w:val="24"/>
          <w:szCs w:val="24"/>
        </w:rPr>
        <w:t>sąrašą.</w:t>
      </w:r>
    </w:p>
    <w:p w14:paraId="223B5695" w14:textId="208881D5" w:rsidR="00AB737A" w:rsidRPr="009D4385" w:rsidRDefault="00000000" w:rsidP="009D4385">
      <w:pPr>
        <w:pStyle w:val="ListParagraph"/>
        <w:numPr>
          <w:ilvl w:val="1"/>
          <w:numId w:val="1"/>
        </w:numPr>
        <w:tabs>
          <w:tab w:val="left" w:pos="539"/>
        </w:tabs>
        <w:ind w:left="117" w:right="465" w:firstLine="0"/>
        <w:rPr>
          <w:sz w:val="24"/>
          <w:szCs w:val="24"/>
        </w:rPr>
      </w:pPr>
      <w:r w:rsidRPr="009D4385">
        <w:rPr>
          <w:sz w:val="24"/>
          <w:szCs w:val="24"/>
        </w:rPr>
        <w:t>Sutarties galiojim</w:t>
      </w:r>
      <w:r w:rsidR="00344FAC" w:rsidRPr="009D4385">
        <w:rPr>
          <w:sz w:val="24"/>
          <w:szCs w:val="24"/>
        </w:rPr>
        <w:t>o pratęsimas nenumatytas.</w:t>
      </w:r>
    </w:p>
    <w:p w14:paraId="59755843" w14:textId="0164A498" w:rsidR="00AB737A" w:rsidRPr="009D4385" w:rsidRDefault="00000000" w:rsidP="009D4385">
      <w:pPr>
        <w:pStyle w:val="ListParagraph"/>
        <w:numPr>
          <w:ilvl w:val="1"/>
          <w:numId w:val="1"/>
        </w:numPr>
        <w:tabs>
          <w:tab w:val="left" w:pos="625"/>
        </w:tabs>
        <w:ind w:left="117" w:right="465" w:firstLine="0"/>
        <w:rPr>
          <w:sz w:val="24"/>
          <w:szCs w:val="24"/>
        </w:rPr>
      </w:pPr>
      <w:r w:rsidRPr="009D4385">
        <w:rPr>
          <w:sz w:val="24"/>
          <w:szCs w:val="24"/>
        </w:rPr>
        <w:t xml:space="preserve">Numatoma atlikti </w:t>
      </w:r>
      <w:r w:rsidR="009D4385">
        <w:rPr>
          <w:sz w:val="24"/>
          <w:szCs w:val="24"/>
        </w:rPr>
        <w:t>ne daugiau kaip</w:t>
      </w:r>
      <w:r w:rsidRPr="009D4385">
        <w:rPr>
          <w:sz w:val="24"/>
          <w:szCs w:val="24"/>
        </w:rPr>
        <w:t xml:space="preserve"> </w:t>
      </w:r>
      <w:r w:rsidR="00344FAC" w:rsidRPr="009D4385">
        <w:rPr>
          <w:sz w:val="24"/>
          <w:szCs w:val="24"/>
          <w:lang w:val="en-US"/>
        </w:rPr>
        <w:t>70</w:t>
      </w:r>
      <w:r w:rsidR="009D4385">
        <w:rPr>
          <w:sz w:val="24"/>
          <w:szCs w:val="24"/>
          <w:lang w:val="en-US"/>
        </w:rPr>
        <w:t xml:space="preserve"> (</w:t>
      </w:r>
      <w:proofErr w:type="spellStart"/>
      <w:r w:rsidR="009D4385">
        <w:rPr>
          <w:sz w:val="24"/>
          <w:szCs w:val="24"/>
          <w:lang w:val="en-US"/>
        </w:rPr>
        <w:t>septyniasdešimties</w:t>
      </w:r>
      <w:proofErr w:type="spellEnd"/>
      <w:r w:rsidR="009D4385">
        <w:rPr>
          <w:sz w:val="24"/>
          <w:szCs w:val="24"/>
          <w:lang w:val="en-US"/>
        </w:rPr>
        <w:t>)</w:t>
      </w:r>
      <w:r w:rsidRPr="009D4385">
        <w:rPr>
          <w:sz w:val="24"/>
          <w:szCs w:val="24"/>
        </w:rPr>
        <w:t xml:space="preserve"> Užsakovo darbuotojų privalomąjį profilaktinį sveikatos tikrinimą.</w:t>
      </w:r>
    </w:p>
    <w:p w14:paraId="05C7DCC8" w14:textId="77777777" w:rsidR="00AB737A" w:rsidRPr="009D4385" w:rsidRDefault="00AB737A" w:rsidP="009D4385">
      <w:pPr>
        <w:pStyle w:val="BodyText"/>
        <w:jc w:val="both"/>
      </w:pPr>
    </w:p>
    <w:p w14:paraId="5F6DA159" w14:textId="77777777" w:rsidR="00AB737A" w:rsidRPr="009D4385" w:rsidRDefault="00000000" w:rsidP="009D4385">
      <w:pPr>
        <w:pStyle w:val="Heading1"/>
        <w:numPr>
          <w:ilvl w:val="0"/>
          <w:numId w:val="1"/>
        </w:numPr>
        <w:tabs>
          <w:tab w:val="left" w:pos="450"/>
        </w:tabs>
        <w:ind w:left="1078" w:hanging="961"/>
        <w:jc w:val="both"/>
      </w:pPr>
      <w:r w:rsidRPr="009D4385">
        <w:t>UŽMOKESTIS UŽ</w:t>
      </w:r>
      <w:r w:rsidRPr="009D4385">
        <w:rPr>
          <w:spacing w:val="-2"/>
        </w:rPr>
        <w:t xml:space="preserve"> </w:t>
      </w:r>
      <w:r w:rsidRPr="009D4385">
        <w:t>PASLAUGAS</w:t>
      </w:r>
    </w:p>
    <w:p w14:paraId="0BD3B21F" w14:textId="2F0C6821" w:rsidR="00AB737A" w:rsidRPr="009D4385" w:rsidRDefault="00000000" w:rsidP="009D4385">
      <w:pPr>
        <w:pStyle w:val="ListParagraph"/>
        <w:numPr>
          <w:ilvl w:val="1"/>
          <w:numId w:val="1"/>
        </w:numPr>
        <w:tabs>
          <w:tab w:val="left" w:pos="567"/>
        </w:tabs>
        <w:ind w:left="117" w:right="465" w:firstLine="0"/>
        <w:rPr>
          <w:sz w:val="24"/>
          <w:szCs w:val="24"/>
        </w:rPr>
      </w:pPr>
      <w:r w:rsidRPr="009D4385">
        <w:rPr>
          <w:sz w:val="24"/>
          <w:szCs w:val="24"/>
        </w:rPr>
        <w:t xml:space="preserve">Užsakovas moka už suteiktas paslaugas </w:t>
      </w:r>
      <w:r w:rsidR="00344FAC" w:rsidRPr="009D4385">
        <w:rPr>
          <w:sz w:val="24"/>
          <w:szCs w:val="24"/>
        </w:rPr>
        <w:t>Teikėjui</w:t>
      </w:r>
      <w:r w:rsidRPr="009D4385">
        <w:rPr>
          <w:sz w:val="24"/>
          <w:szCs w:val="24"/>
        </w:rPr>
        <w:t xml:space="preserve"> </w:t>
      </w:r>
      <w:r w:rsidR="0026327F">
        <w:rPr>
          <w:sz w:val="24"/>
          <w:szCs w:val="24"/>
        </w:rPr>
        <w:t xml:space="preserve">12,00 (dvylika) </w:t>
      </w:r>
      <w:r w:rsidRPr="009D4385">
        <w:rPr>
          <w:sz w:val="24"/>
          <w:szCs w:val="24"/>
        </w:rPr>
        <w:t>Eur</w:t>
      </w:r>
      <w:r w:rsidR="0026327F">
        <w:rPr>
          <w:sz w:val="24"/>
          <w:szCs w:val="24"/>
        </w:rPr>
        <w:t xml:space="preserve"> u</w:t>
      </w:r>
      <w:r w:rsidRPr="009D4385">
        <w:rPr>
          <w:sz w:val="24"/>
          <w:szCs w:val="24"/>
        </w:rPr>
        <w:t>ž kiekvieną apžiūrėtą dirbantįjį (vienetinio įkainio</w:t>
      </w:r>
      <w:r w:rsidRPr="009D4385">
        <w:rPr>
          <w:spacing w:val="-1"/>
          <w:sz w:val="24"/>
          <w:szCs w:val="24"/>
        </w:rPr>
        <w:t xml:space="preserve"> </w:t>
      </w:r>
      <w:r w:rsidRPr="009D4385">
        <w:rPr>
          <w:sz w:val="24"/>
          <w:szCs w:val="24"/>
        </w:rPr>
        <w:t>sutartis).</w:t>
      </w:r>
    </w:p>
    <w:p w14:paraId="5364FA1F" w14:textId="13BCF294" w:rsidR="00AB737A" w:rsidRPr="009D4385" w:rsidRDefault="00000000" w:rsidP="009D4385">
      <w:pPr>
        <w:pStyle w:val="ListParagraph"/>
        <w:numPr>
          <w:ilvl w:val="1"/>
          <w:numId w:val="1"/>
        </w:numPr>
        <w:tabs>
          <w:tab w:val="left" w:pos="538"/>
        </w:tabs>
        <w:spacing w:before="1"/>
        <w:ind w:left="538" w:hanging="421"/>
        <w:rPr>
          <w:sz w:val="24"/>
          <w:szCs w:val="24"/>
        </w:rPr>
      </w:pPr>
      <w:r w:rsidRPr="009D4385">
        <w:rPr>
          <w:sz w:val="24"/>
          <w:szCs w:val="24"/>
        </w:rPr>
        <w:t xml:space="preserve">Maksimali sutarties vertė – </w:t>
      </w:r>
      <w:r w:rsidR="0026327F">
        <w:rPr>
          <w:sz w:val="24"/>
          <w:szCs w:val="24"/>
        </w:rPr>
        <w:t>840,00 (aštuoni šimtai keturiasdešimt eurų 00 ct)</w:t>
      </w:r>
      <w:r w:rsidRPr="009D4385">
        <w:rPr>
          <w:spacing w:val="-1"/>
          <w:sz w:val="24"/>
          <w:szCs w:val="24"/>
        </w:rPr>
        <w:t xml:space="preserve"> </w:t>
      </w:r>
      <w:r w:rsidRPr="009D4385">
        <w:rPr>
          <w:sz w:val="24"/>
          <w:szCs w:val="24"/>
        </w:rPr>
        <w:t>Eur.</w:t>
      </w:r>
    </w:p>
    <w:p w14:paraId="63DC4D34" w14:textId="14040D4F" w:rsidR="00AB737A" w:rsidRPr="009D4385" w:rsidRDefault="00AB737A" w:rsidP="009D4385">
      <w:pPr>
        <w:pStyle w:val="BodyText"/>
        <w:spacing w:before="11"/>
        <w:jc w:val="both"/>
      </w:pPr>
    </w:p>
    <w:p w14:paraId="158AAAD8" w14:textId="77777777" w:rsidR="00AB737A" w:rsidRPr="009D4385" w:rsidRDefault="00000000" w:rsidP="009D4385">
      <w:pPr>
        <w:pStyle w:val="Heading1"/>
        <w:numPr>
          <w:ilvl w:val="0"/>
          <w:numId w:val="1"/>
        </w:numPr>
        <w:ind w:left="450" w:hanging="333"/>
        <w:jc w:val="both"/>
      </w:pPr>
      <w:r w:rsidRPr="009D4385">
        <w:t>MOKĖJIMO TVARKA IR</w:t>
      </w:r>
      <w:r w:rsidRPr="009D4385">
        <w:rPr>
          <w:spacing w:val="-3"/>
        </w:rPr>
        <w:t xml:space="preserve"> </w:t>
      </w:r>
      <w:r w:rsidRPr="009D4385">
        <w:t>TERMINAI</w:t>
      </w:r>
    </w:p>
    <w:p w14:paraId="4DC4D690" w14:textId="5AC8B975" w:rsidR="00AB737A" w:rsidRPr="009D4385" w:rsidRDefault="009D4385" w:rsidP="0047409E">
      <w:pPr>
        <w:pStyle w:val="ListParagraph"/>
        <w:numPr>
          <w:ilvl w:val="1"/>
          <w:numId w:val="1"/>
        </w:numPr>
        <w:tabs>
          <w:tab w:val="left" w:pos="540"/>
          <w:tab w:val="left" w:pos="720"/>
        </w:tabs>
        <w:ind w:left="117" w:right="520" w:firstLine="63"/>
        <w:rPr>
          <w:sz w:val="24"/>
          <w:szCs w:val="24"/>
        </w:rPr>
      </w:pPr>
      <w:r w:rsidRPr="009D4385">
        <w:rPr>
          <w:sz w:val="24"/>
          <w:szCs w:val="24"/>
        </w:rPr>
        <w:lastRenderedPageBreak/>
        <w:t>Teikėjas už suteiktas paslaugas pateikia Užsakovui PVM sąskaitą-faktūrą per informacinę</w:t>
      </w:r>
      <w:r w:rsidRPr="009D4385">
        <w:rPr>
          <w:spacing w:val="-33"/>
          <w:sz w:val="24"/>
          <w:szCs w:val="24"/>
        </w:rPr>
        <w:t xml:space="preserve"> </w:t>
      </w:r>
      <w:r w:rsidRPr="009D4385">
        <w:rPr>
          <w:sz w:val="24"/>
          <w:szCs w:val="24"/>
        </w:rPr>
        <w:t>sistemą „</w:t>
      </w:r>
      <w:proofErr w:type="spellStart"/>
      <w:r w:rsidRPr="009D4385">
        <w:rPr>
          <w:sz w:val="24"/>
          <w:szCs w:val="24"/>
        </w:rPr>
        <w:t>E.sąskaita</w:t>
      </w:r>
      <w:proofErr w:type="spellEnd"/>
      <w:r w:rsidRPr="009D4385">
        <w:rPr>
          <w:sz w:val="24"/>
          <w:szCs w:val="24"/>
        </w:rPr>
        <w:t>“ dėl Užsakovui suteiktų asmens sveikatos priežiūros paslaugų apmokėjimo.</w:t>
      </w:r>
    </w:p>
    <w:p w14:paraId="13683BBD" w14:textId="617FB157" w:rsidR="00AB737A" w:rsidRPr="009D4385" w:rsidRDefault="00000000" w:rsidP="009D4385">
      <w:pPr>
        <w:pStyle w:val="ListParagraph"/>
        <w:numPr>
          <w:ilvl w:val="1"/>
          <w:numId w:val="1"/>
        </w:numPr>
        <w:tabs>
          <w:tab w:val="left" w:pos="703"/>
        </w:tabs>
        <w:ind w:left="117" w:right="465" w:firstLine="60"/>
        <w:rPr>
          <w:sz w:val="24"/>
          <w:szCs w:val="24"/>
        </w:rPr>
      </w:pPr>
      <w:r w:rsidRPr="009D4385">
        <w:rPr>
          <w:sz w:val="24"/>
          <w:szCs w:val="24"/>
        </w:rPr>
        <w:t xml:space="preserve">Užsakovas užmokestį, nurodytą PVM sąskaitoje-faktūroje, sumoka bankiniu pavedimu per 30 dienų nuo tikrinimo protokolo ir PVM sąskaitos-faktūros gavimo dienos į </w:t>
      </w:r>
      <w:r w:rsidR="009D4385" w:rsidRPr="009D4385">
        <w:rPr>
          <w:sz w:val="24"/>
          <w:szCs w:val="24"/>
        </w:rPr>
        <w:t>Teikėjo</w:t>
      </w:r>
      <w:r w:rsidRPr="009D4385">
        <w:rPr>
          <w:sz w:val="24"/>
          <w:szCs w:val="24"/>
        </w:rPr>
        <w:t xml:space="preserve"> banko atsiskaitomąją</w:t>
      </w:r>
      <w:r w:rsidRPr="009D4385">
        <w:rPr>
          <w:spacing w:val="-1"/>
          <w:sz w:val="24"/>
          <w:szCs w:val="24"/>
        </w:rPr>
        <w:t xml:space="preserve"> </w:t>
      </w:r>
      <w:r w:rsidRPr="009D4385">
        <w:rPr>
          <w:sz w:val="24"/>
          <w:szCs w:val="24"/>
        </w:rPr>
        <w:t>sąskaitą.</w:t>
      </w:r>
    </w:p>
    <w:p w14:paraId="20C88AF1" w14:textId="77777777" w:rsidR="00AB737A" w:rsidRPr="009D4385" w:rsidRDefault="00AB737A" w:rsidP="009D4385">
      <w:pPr>
        <w:pStyle w:val="BodyText"/>
        <w:jc w:val="both"/>
      </w:pPr>
    </w:p>
    <w:p w14:paraId="48870BC1" w14:textId="77777777" w:rsidR="00AB737A" w:rsidRPr="009D4385" w:rsidRDefault="00000000" w:rsidP="009D4385">
      <w:pPr>
        <w:pStyle w:val="Heading1"/>
        <w:numPr>
          <w:ilvl w:val="0"/>
          <w:numId w:val="1"/>
        </w:numPr>
        <w:tabs>
          <w:tab w:val="left" w:pos="360"/>
          <w:tab w:val="left" w:pos="1197"/>
          <w:tab w:val="left" w:pos="1198"/>
        </w:tabs>
        <w:ind w:hanging="1081"/>
        <w:jc w:val="both"/>
      </w:pPr>
      <w:r w:rsidRPr="009D4385">
        <w:t>ŠALIŲ</w:t>
      </w:r>
      <w:r w:rsidRPr="009D4385">
        <w:rPr>
          <w:spacing w:val="-1"/>
        </w:rPr>
        <w:t xml:space="preserve"> </w:t>
      </w:r>
      <w:r w:rsidRPr="009D4385">
        <w:t>ATSAKOMYBĖ</w:t>
      </w:r>
    </w:p>
    <w:p w14:paraId="7FDABA89" w14:textId="3245E336" w:rsidR="00AB737A" w:rsidRPr="009D4385" w:rsidRDefault="00000000" w:rsidP="009D4385">
      <w:pPr>
        <w:pStyle w:val="ListParagraph"/>
        <w:numPr>
          <w:ilvl w:val="1"/>
          <w:numId w:val="1"/>
        </w:numPr>
        <w:tabs>
          <w:tab w:val="left" w:pos="538"/>
        </w:tabs>
        <w:ind w:left="117" w:right="465" w:firstLine="0"/>
        <w:rPr>
          <w:sz w:val="24"/>
          <w:szCs w:val="24"/>
        </w:rPr>
      </w:pPr>
      <w:r w:rsidRPr="009D4385">
        <w:rPr>
          <w:sz w:val="24"/>
          <w:szCs w:val="24"/>
        </w:rPr>
        <w:t>Užsakovas,</w:t>
      </w:r>
      <w:r w:rsidRPr="009D4385">
        <w:rPr>
          <w:spacing w:val="-5"/>
          <w:sz w:val="24"/>
          <w:szCs w:val="24"/>
        </w:rPr>
        <w:t xml:space="preserve"> </w:t>
      </w:r>
      <w:r w:rsidRPr="009D4385">
        <w:rPr>
          <w:sz w:val="24"/>
          <w:szCs w:val="24"/>
        </w:rPr>
        <w:t>nesumokėjęs</w:t>
      </w:r>
      <w:r w:rsidRPr="009D4385">
        <w:rPr>
          <w:spacing w:val="-4"/>
          <w:sz w:val="24"/>
          <w:szCs w:val="24"/>
        </w:rPr>
        <w:t xml:space="preserve"> </w:t>
      </w:r>
      <w:r w:rsidRPr="009D4385">
        <w:rPr>
          <w:sz w:val="24"/>
          <w:szCs w:val="24"/>
        </w:rPr>
        <w:t>užmokesčio</w:t>
      </w:r>
      <w:r w:rsidRPr="009D4385">
        <w:rPr>
          <w:spacing w:val="-5"/>
          <w:sz w:val="24"/>
          <w:szCs w:val="24"/>
        </w:rPr>
        <w:t xml:space="preserve"> </w:t>
      </w:r>
      <w:r w:rsidRPr="009D4385">
        <w:rPr>
          <w:sz w:val="24"/>
          <w:szCs w:val="24"/>
        </w:rPr>
        <w:t>už</w:t>
      </w:r>
      <w:r w:rsidRPr="009D4385">
        <w:rPr>
          <w:spacing w:val="-4"/>
          <w:sz w:val="24"/>
          <w:szCs w:val="24"/>
        </w:rPr>
        <w:t xml:space="preserve"> </w:t>
      </w:r>
      <w:r w:rsidRPr="009D4385">
        <w:rPr>
          <w:sz w:val="24"/>
          <w:szCs w:val="24"/>
        </w:rPr>
        <w:t>suteiktas</w:t>
      </w:r>
      <w:r w:rsidRPr="009D4385">
        <w:rPr>
          <w:spacing w:val="-4"/>
          <w:sz w:val="24"/>
          <w:szCs w:val="24"/>
        </w:rPr>
        <w:t xml:space="preserve"> </w:t>
      </w:r>
      <w:r w:rsidRPr="009D4385">
        <w:rPr>
          <w:sz w:val="24"/>
          <w:szCs w:val="24"/>
        </w:rPr>
        <w:t>sveikatos</w:t>
      </w:r>
      <w:r w:rsidRPr="009D4385">
        <w:rPr>
          <w:spacing w:val="-5"/>
          <w:sz w:val="24"/>
          <w:szCs w:val="24"/>
        </w:rPr>
        <w:t xml:space="preserve"> </w:t>
      </w:r>
      <w:r w:rsidRPr="009D4385">
        <w:rPr>
          <w:sz w:val="24"/>
          <w:szCs w:val="24"/>
        </w:rPr>
        <w:t>priežiūros</w:t>
      </w:r>
      <w:r w:rsidRPr="009D4385">
        <w:rPr>
          <w:spacing w:val="-4"/>
          <w:sz w:val="24"/>
          <w:szCs w:val="24"/>
        </w:rPr>
        <w:t xml:space="preserve"> </w:t>
      </w:r>
      <w:r w:rsidRPr="009D4385">
        <w:rPr>
          <w:sz w:val="24"/>
          <w:szCs w:val="24"/>
        </w:rPr>
        <w:t>paslaugas</w:t>
      </w:r>
      <w:r w:rsidRPr="009D4385">
        <w:rPr>
          <w:spacing w:val="-4"/>
          <w:sz w:val="24"/>
          <w:szCs w:val="24"/>
        </w:rPr>
        <w:t xml:space="preserve"> </w:t>
      </w:r>
      <w:r w:rsidRPr="009D4385">
        <w:rPr>
          <w:sz w:val="24"/>
          <w:szCs w:val="24"/>
        </w:rPr>
        <w:t>sutarties</w:t>
      </w:r>
      <w:r w:rsidRPr="009D4385">
        <w:rPr>
          <w:spacing w:val="-5"/>
          <w:sz w:val="24"/>
          <w:szCs w:val="24"/>
        </w:rPr>
        <w:t xml:space="preserve"> </w:t>
      </w:r>
      <w:r w:rsidRPr="009D4385">
        <w:rPr>
          <w:sz w:val="24"/>
          <w:szCs w:val="24"/>
        </w:rPr>
        <w:t>5</w:t>
      </w:r>
      <w:r w:rsidRPr="009D4385">
        <w:rPr>
          <w:spacing w:val="-4"/>
          <w:sz w:val="24"/>
          <w:szCs w:val="24"/>
        </w:rPr>
        <w:t xml:space="preserve"> </w:t>
      </w:r>
      <w:r w:rsidRPr="009D4385">
        <w:rPr>
          <w:sz w:val="24"/>
          <w:szCs w:val="24"/>
        </w:rPr>
        <w:t xml:space="preserve">punkte nustatytu terminu ir tvarka, sumoka </w:t>
      </w:r>
      <w:r w:rsidR="009D4385" w:rsidRPr="009D4385">
        <w:rPr>
          <w:sz w:val="24"/>
          <w:szCs w:val="24"/>
        </w:rPr>
        <w:t>Teikėjui</w:t>
      </w:r>
      <w:r w:rsidRPr="009D4385">
        <w:rPr>
          <w:sz w:val="24"/>
          <w:szCs w:val="24"/>
        </w:rPr>
        <w:t xml:space="preserve"> 0,03 procentus delspinigių nuo neapmokėtos sumos už kiekvieną uždelstą dieną iki visiško įsiskolinimo ir delspinigių sumokėjimo</w:t>
      </w:r>
      <w:r w:rsidRPr="009D4385">
        <w:rPr>
          <w:spacing w:val="-8"/>
          <w:sz w:val="24"/>
          <w:szCs w:val="24"/>
        </w:rPr>
        <w:t xml:space="preserve"> </w:t>
      </w:r>
      <w:r w:rsidRPr="009D4385">
        <w:rPr>
          <w:sz w:val="24"/>
          <w:szCs w:val="24"/>
        </w:rPr>
        <w:t>dienos.</w:t>
      </w:r>
    </w:p>
    <w:p w14:paraId="410CC5F1" w14:textId="77777777" w:rsidR="00AB737A" w:rsidRDefault="00AB737A" w:rsidP="009D4385">
      <w:pPr>
        <w:jc w:val="both"/>
        <w:rPr>
          <w:sz w:val="24"/>
          <w:szCs w:val="24"/>
        </w:rPr>
      </w:pPr>
    </w:p>
    <w:p w14:paraId="549EBF80" w14:textId="77777777" w:rsidR="00AB737A" w:rsidRPr="009D4385" w:rsidRDefault="00000000" w:rsidP="009D4385">
      <w:pPr>
        <w:pStyle w:val="Heading1"/>
        <w:numPr>
          <w:ilvl w:val="0"/>
          <w:numId w:val="1"/>
        </w:numPr>
        <w:tabs>
          <w:tab w:val="left" w:pos="270"/>
          <w:tab w:val="left" w:pos="360"/>
        </w:tabs>
        <w:ind w:hanging="1081"/>
        <w:jc w:val="both"/>
      </w:pPr>
      <w:r w:rsidRPr="009D4385">
        <w:t>GINČŲ</w:t>
      </w:r>
      <w:r w:rsidRPr="009D4385">
        <w:rPr>
          <w:spacing w:val="-1"/>
        </w:rPr>
        <w:t xml:space="preserve"> </w:t>
      </w:r>
      <w:r w:rsidRPr="009D4385">
        <w:t>SPRENDIMAS</w:t>
      </w:r>
    </w:p>
    <w:p w14:paraId="6925771A" w14:textId="777A4ECC" w:rsidR="00AB737A" w:rsidRPr="009D4385" w:rsidRDefault="00000000" w:rsidP="009D4385">
      <w:pPr>
        <w:pStyle w:val="ListParagraph"/>
        <w:numPr>
          <w:ilvl w:val="1"/>
          <w:numId w:val="1"/>
        </w:numPr>
        <w:tabs>
          <w:tab w:val="left" w:pos="583"/>
        </w:tabs>
        <w:ind w:left="117" w:right="466" w:firstLine="0"/>
        <w:rPr>
          <w:sz w:val="24"/>
        </w:rPr>
      </w:pPr>
      <w:r w:rsidRPr="009D4385">
        <w:rPr>
          <w:sz w:val="24"/>
        </w:rPr>
        <w:t>Visi ginčai, kilę dėl šios Sutarties sąlygų, Šalių neišspręsti taikiu keliu, sprendžiami Lietuvos Respublikos</w:t>
      </w:r>
      <w:r w:rsidRPr="009D4385">
        <w:rPr>
          <w:spacing w:val="-2"/>
          <w:sz w:val="24"/>
        </w:rPr>
        <w:t xml:space="preserve"> </w:t>
      </w:r>
      <w:r w:rsidRPr="009D4385">
        <w:rPr>
          <w:sz w:val="24"/>
        </w:rPr>
        <w:t>tei</w:t>
      </w:r>
      <w:r w:rsidR="009D4385">
        <w:rPr>
          <w:sz w:val="24"/>
        </w:rPr>
        <w:t>sės aktų nustatyta tvarka</w:t>
      </w:r>
      <w:r w:rsidRPr="009D4385">
        <w:rPr>
          <w:sz w:val="24"/>
        </w:rPr>
        <w:t>.</w:t>
      </w:r>
    </w:p>
    <w:p w14:paraId="5D5705F9" w14:textId="77777777" w:rsidR="00AB737A" w:rsidRPr="009D4385" w:rsidRDefault="00000000" w:rsidP="009D4385">
      <w:pPr>
        <w:pStyle w:val="ListParagraph"/>
        <w:numPr>
          <w:ilvl w:val="1"/>
          <w:numId w:val="1"/>
        </w:numPr>
        <w:tabs>
          <w:tab w:val="left" w:pos="597"/>
        </w:tabs>
        <w:ind w:left="117" w:right="465" w:firstLine="0"/>
        <w:rPr>
          <w:sz w:val="24"/>
        </w:rPr>
      </w:pPr>
      <w:r w:rsidRPr="009D4385">
        <w:rPr>
          <w:sz w:val="24"/>
        </w:rPr>
        <w:t>Sprendžiant ginčus, vadovaujamasi Lietuvos Respublikos Viešųjų pirkimų įstatymu, civiliniu kodeksu, kitais teisės aktais, reglamentuojančiais asmens sveikatos priežiūros paslaugų teikimą, bei šia Sutartimi.</w:t>
      </w:r>
    </w:p>
    <w:p w14:paraId="6E8D0004" w14:textId="77777777" w:rsidR="00AB737A" w:rsidRPr="009D4385" w:rsidRDefault="00AB737A" w:rsidP="009D4385">
      <w:pPr>
        <w:pStyle w:val="BodyText"/>
        <w:jc w:val="both"/>
      </w:pPr>
    </w:p>
    <w:p w14:paraId="32467C23" w14:textId="77777777" w:rsidR="00AB737A" w:rsidRPr="009D4385" w:rsidRDefault="00000000" w:rsidP="009D4385">
      <w:pPr>
        <w:pStyle w:val="Heading1"/>
        <w:numPr>
          <w:ilvl w:val="0"/>
          <w:numId w:val="1"/>
        </w:numPr>
        <w:tabs>
          <w:tab w:val="left" w:pos="450"/>
          <w:tab w:val="left" w:pos="1197"/>
          <w:tab w:val="left" w:pos="1198"/>
        </w:tabs>
        <w:ind w:hanging="1081"/>
        <w:jc w:val="both"/>
      </w:pPr>
      <w:r w:rsidRPr="009D4385">
        <w:t>KITOS SUTARTIES</w:t>
      </w:r>
      <w:r w:rsidRPr="009D4385">
        <w:rPr>
          <w:spacing w:val="-3"/>
        </w:rPr>
        <w:t xml:space="preserve"> </w:t>
      </w:r>
      <w:r w:rsidRPr="009D4385">
        <w:t>SĄLYGOS</w:t>
      </w:r>
    </w:p>
    <w:p w14:paraId="551506BB" w14:textId="77777777" w:rsidR="00AB737A" w:rsidRPr="009D4385" w:rsidRDefault="00000000" w:rsidP="009D4385">
      <w:pPr>
        <w:pStyle w:val="ListParagraph"/>
        <w:numPr>
          <w:ilvl w:val="1"/>
          <w:numId w:val="1"/>
        </w:numPr>
        <w:tabs>
          <w:tab w:val="left" w:pos="538"/>
        </w:tabs>
        <w:ind w:left="538" w:hanging="421"/>
        <w:rPr>
          <w:sz w:val="24"/>
        </w:rPr>
      </w:pPr>
      <w:r w:rsidRPr="009D4385">
        <w:rPr>
          <w:sz w:val="24"/>
        </w:rPr>
        <w:t>Sutartis sudaryta dviem egzemplioriais, po vieną egzempliorių kiekvienai</w:t>
      </w:r>
      <w:r w:rsidRPr="009D4385">
        <w:rPr>
          <w:spacing w:val="-10"/>
          <w:sz w:val="24"/>
        </w:rPr>
        <w:t xml:space="preserve"> </w:t>
      </w:r>
      <w:r w:rsidRPr="009D4385">
        <w:rPr>
          <w:sz w:val="24"/>
        </w:rPr>
        <w:t>Šaliai.</w:t>
      </w:r>
    </w:p>
    <w:p w14:paraId="22B020BB" w14:textId="5941AE65" w:rsidR="00AB737A" w:rsidRDefault="00000000" w:rsidP="009D4385">
      <w:pPr>
        <w:pStyle w:val="ListParagraph"/>
        <w:numPr>
          <w:ilvl w:val="1"/>
          <w:numId w:val="1"/>
        </w:numPr>
        <w:tabs>
          <w:tab w:val="left" w:pos="538"/>
        </w:tabs>
        <w:ind w:left="538" w:hanging="421"/>
        <w:rPr>
          <w:sz w:val="24"/>
        </w:rPr>
      </w:pPr>
      <w:r w:rsidRPr="009D4385">
        <w:rPr>
          <w:sz w:val="24"/>
        </w:rPr>
        <w:t>Sutartis galioja nuo Sutarties pasirašymo datos iki visiško Šalių įsipareigojimų</w:t>
      </w:r>
      <w:r w:rsidRPr="009D4385">
        <w:rPr>
          <w:spacing w:val="-12"/>
          <w:sz w:val="24"/>
        </w:rPr>
        <w:t xml:space="preserve"> </w:t>
      </w:r>
      <w:r w:rsidRPr="009D4385">
        <w:rPr>
          <w:sz w:val="24"/>
        </w:rPr>
        <w:t>įvykdymo.</w:t>
      </w:r>
    </w:p>
    <w:p w14:paraId="47CC44AA" w14:textId="77777777" w:rsidR="009D4385" w:rsidRPr="009D4385" w:rsidRDefault="009D4385" w:rsidP="009D4385">
      <w:pPr>
        <w:tabs>
          <w:tab w:val="left" w:pos="538"/>
        </w:tabs>
        <w:ind w:left="117"/>
        <w:rPr>
          <w:sz w:val="24"/>
        </w:rPr>
      </w:pPr>
    </w:p>
    <w:p w14:paraId="59E475E1" w14:textId="4023B177" w:rsidR="00AB737A" w:rsidRDefault="00AB737A">
      <w:pPr>
        <w:pStyle w:val="BodyText"/>
        <w:spacing w:before="10"/>
      </w:pPr>
    </w:p>
    <w:p w14:paraId="345C0B6E" w14:textId="77777777" w:rsidR="0047409E" w:rsidRDefault="0047409E">
      <w:pPr>
        <w:pStyle w:val="BodyText"/>
        <w:spacing w:before="10"/>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8"/>
        <w:gridCol w:w="4553"/>
      </w:tblGrid>
      <w:tr w:rsidR="00AB737A" w:rsidRPr="0047409E" w14:paraId="004F0FB5" w14:textId="77777777" w:rsidTr="0047409E">
        <w:trPr>
          <w:trHeight w:val="229"/>
        </w:trPr>
        <w:tc>
          <w:tcPr>
            <w:tcW w:w="5358" w:type="dxa"/>
          </w:tcPr>
          <w:p w14:paraId="2C8B31AD" w14:textId="1E432D3D" w:rsidR="00AB737A" w:rsidRPr="0047409E" w:rsidRDefault="009D4385">
            <w:pPr>
              <w:pStyle w:val="TableParagraph"/>
              <w:spacing w:line="210" w:lineRule="exact"/>
              <w:ind w:left="107"/>
              <w:rPr>
                <w:b/>
              </w:rPr>
            </w:pPr>
            <w:r w:rsidRPr="0047409E">
              <w:rPr>
                <w:b/>
              </w:rPr>
              <w:t>Teikėjas</w:t>
            </w:r>
          </w:p>
        </w:tc>
        <w:tc>
          <w:tcPr>
            <w:tcW w:w="4553" w:type="dxa"/>
          </w:tcPr>
          <w:p w14:paraId="72FD73C4" w14:textId="77777777" w:rsidR="00AB737A" w:rsidRPr="0047409E" w:rsidRDefault="00000000">
            <w:pPr>
              <w:pStyle w:val="TableParagraph"/>
              <w:spacing w:line="210" w:lineRule="exact"/>
              <w:ind w:left="107"/>
              <w:rPr>
                <w:b/>
              </w:rPr>
            </w:pPr>
            <w:r w:rsidRPr="0047409E">
              <w:rPr>
                <w:b/>
              </w:rPr>
              <w:t>Užsakovas</w:t>
            </w:r>
          </w:p>
        </w:tc>
      </w:tr>
      <w:tr w:rsidR="00AB737A" w:rsidRPr="0047409E" w14:paraId="4E1F5C94" w14:textId="77777777" w:rsidTr="0047409E">
        <w:trPr>
          <w:trHeight w:val="318"/>
        </w:trPr>
        <w:tc>
          <w:tcPr>
            <w:tcW w:w="5358" w:type="dxa"/>
            <w:tcBorders>
              <w:bottom w:val="nil"/>
            </w:tcBorders>
          </w:tcPr>
          <w:p w14:paraId="741A3CA3" w14:textId="095C3C01" w:rsidR="00AB737A" w:rsidRPr="0047409E" w:rsidRDefault="004D7058" w:rsidP="0047409E">
            <w:pPr>
              <w:pStyle w:val="TableParagraph"/>
              <w:spacing w:line="221" w:lineRule="exact"/>
              <w:ind w:left="140"/>
            </w:pPr>
            <w:r w:rsidRPr="0047409E">
              <w:t>UAB „SDG“</w:t>
            </w:r>
          </w:p>
        </w:tc>
        <w:tc>
          <w:tcPr>
            <w:tcW w:w="4553" w:type="dxa"/>
            <w:tcBorders>
              <w:bottom w:val="nil"/>
            </w:tcBorders>
          </w:tcPr>
          <w:p w14:paraId="1762D10E" w14:textId="77777777" w:rsidR="00AB737A" w:rsidRPr="0047409E" w:rsidRDefault="00000000" w:rsidP="00C02673">
            <w:pPr>
              <w:pStyle w:val="TableParagraph"/>
              <w:ind w:left="107"/>
            </w:pPr>
            <w:r w:rsidRPr="0047409E">
              <w:t>Vyriausybės strateginės analizės centras</w:t>
            </w:r>
          </w:p>
          <w:p w14:paraId="2D9527A9" w14:textId="60B00646" w:rsidR="004D7058" w:rsidRPr="0047409E" w:rsidRDefault="004D7058" w:rsidP="004D7058"/>
        </w:tc>
      </w:tr>
      <w:tr w:rsidR="00AB737A" w:rsidRPr="0047409E" w14:paraId="63305D8B" w14:textId="77777777" w:rsidTr="0047409E">
        <w:trPr>
          <w:trHeight w:val="2182"/>
        </w:trPr>
        <w:tc>
          <w:tcPr>
            <w:tcW w:w="5358" w:type="dxa"/>
            <w:tcBorders>
              <w:top w:val="nil"/>
              <w:bottom w:val="nil"/>
            </w:tcBorders>
          </w:tcPr>
          <w:p w14:paraId="10637CF8" w14:textId="7720D953" w:rsidR="004D7058" w:rsidRPr="0047409E" w:rsidRDefault="004D7058" w:rsidP="0047409E">
            <w:pPr>
              <w:pStyle w:val="TableParagraph"/>
              <w:ind w:left="140" w:right="1152"/>
            </w:pPr>
            <w:r w:rsidRPr="0047409E">
              <w:t>Įmonės kodas 135899565</w:t>
            </w:r>
          </w:p>
          <w:p w14:paraId="53BDE513" w14:textId="77777777" w:rsidR="004D7058" w:rsidRPr="0047409E" w:rsidRDefault="004D7058" w:rsidP="0047409E">
            <w:pPr>
              <w:pStyle w:val="TableParagraph"/>
              <w:spacing w:before="110"/>
              <w:ind w:left="140" w:right="1152"/>
            </w:pPr>
            <w:r w:rsidRPr="0047409E">
              <w:t>PVM kodas LT358995610</w:t>
            </w:r>
          </w:p>
          <w:p w14:paraId="3709DF79" w14:textId="77777777" w:rsidR="004D7058" w:rsidRPr="0047409E" w:rsidRDefault="004D7058" w:rsidP="0047409E">
            <w:pPr>
              <w:pStyle w:val="TableParagraph"/>
              <w:spacing w:before="110"/>
              <w:ind w:left="140" w:right="1152"/>
            </w:pPr>
            <w:r w:rsidRPr="0047409E">
              <w:t>Buveinė: Draugystės g. 8E, Kaunas 51264</w:t>
            </w:r>
          </w:p>
          <w:p w14:paraId="10CEE912" w14:textId="77777777" w:rsidR="004D7058" w:rsidRPr="0047409E" w:rsidRDefault="004D7058" w:rsidP="0047409E">
            <w:pPr>
              <w:pStyle w:val="TableParagraph"/>
              <w:spacing w:before="110"/>
              <w:ind w:left="140" w:right="1152"/>
            </w:pPr>
            <w:r w:rsidRPr="0047409E">
              <w:t xml:space="preserve">Veiklos vieta: Ateities g. 10A, Vilnius 08303 </w:t>
            </w:r>
          </w:p>
          <w:p w14:paraId="36F8BADC" w14:textId="1A218D94" w:rsidR="004D7058" w:rsidRPr="0047409E" w:rsidRDefault="004D7058" w:rsidP="0047409E">
            <w:pPr>
              <w:pStyle w:val="TableParagraph"/>
              <w:spacing w:before="110"/>
              <w:ind w:left="140" w:right="1152"/>
            </w:pPr>
            <w:r w:rsidRPr="0047409E">
              <w:t>A.S.  LT177044060007709934</w:t>
            </w:r>
          </w:p>
          <w:p w14:paraId="22770089" w14:textId="7F254E1A" w:rsidR="00AB737A" w:rsidRPr="0047409E" w:rsidRDefault="004D7058" w:rsidP="0047409E">
            <w:pPr>
              <w:pStyle w:val="TableParagraph"/>
              <w:spacing w:before="110"/>
              <w:ind w:left="140" w:right="1152"/>
            </w:pPr>
            <w:r w:rsidRPr="0047409E">
              <w:t>AB SEB bankas</w:t>
            </w:r>
          </w:p>
        </w:tc>
        <w:tc>
          <w:tcPr>
            <w:tcW w:w="4553" w:type="dxa"/>
            <w:tcBorders>
              <w:top w:val="nil"/>
              <w:bottom w:val="nil"/>
            </w:tcBorders>
          </w:tcPr>
          <w:p w14:paraId="4A5C4715" w14:textId="77777777" w:rsidR="00AB737A" w:rsidRPr="0047409E" w:rsidRDefault="00000000" w:rsidP="00C02673">
            <w:pPr>
              <w:pStyle w:val="TableParagraph"/>
              <w:spacing w:line="360" w:lineRule="auto"/>
              <w:ind w:left="101" w:right="975"/>
            </w:pPr>
            <w:r w:rsidRPr="0047409E">
              <w:t>Adresas Goštauto g. 9, LT-01108 Vilnius Įmonės kodas 300845435</w:t>
            </w:r>
          </w:p>
          <w:p w14:paraId="4E72EF10" w14:textId="77777777" w:rsidR="00AB737A" w:rsidRPr="0047409E" w:rsidRDefault="00000000" w:rsidP="00C02673">
            <w:pPr>
              <w:pStyle w:val="TableParagraph"/>
              <w:spacing w:line="360" w:lineRule="auto"/>
              <w:ind w:left="101"/>
            </w:pPr>
            <w:r w:rsidRPr="0047409E">
              <w:t>A.S. LT977044060007322434</w:t>
            </w:r>
          </w:p>
          <w:p w14:paraId="7FE92E04" w14:textId="2A33EAD2" w:rsidR="00C02673" w:rsidRPr="0047409E" w:rsidRDefault="00000000" w:rsidP="0047409E">
            <w:pPr>
              <w:pStyle w:val="TableParagraph"/>
              <w:tabs>
                <w:tab w:val="left" w:pos="240"/>
                <w:tab w:val="left" w:pos="460"/>
              </w:tabs>
              <w:spacing w:line="360" w:lineRule="auto"/>
              <w:ind w:left="101"/>
            </w:pPr>
            <w:r w:rsidRPr="0047409E">
              <w:t>AB „SEB“</w:t>
            </w:r>
            <w:r w:rsidR="004D7058" w:rsidRPr="0047409E">
              <w:t xml:space="preserve"> </w:t>
            </w:r>
            <w:r w:rsidRPr="0047409E">
              <w:t>bankas</w:t>
            </w:r>
          </w:p>
          <w:p w14:paraId="781BF26E" w14:textId="3F9CDD78" w:rsidR="004D7058" w:rsidRPr="0047409E" w:rsidRDefault="004D7058" w:rsidP="004D7058"/>
        </w:tc>
      </w:tr>
      <w:tr w:rsidR="00AB737A" w:rsidRPr="0047409E" w14:paraId="06B126E7" w14:textId="77777777" w:rsidTr="0047409E">
        <w:trPr>
          <w:trHeight w:val="454"/>
        </w:trPr>
        <w:tc>
          <w:tcPr>
            <w:tcW w:w="5358" w:type="dxa"/>
            <w:tcBorders>
              <w:top w:val="nil"/>
            </w:tcBorders>
          </w:tcPr>
          <w:p w14:paraId="31857EE3" w14:textId="77777777" w:rsidR="004D7058" w:rsidRPr="0047409E" w:rsidRDefault="004D7058" w:rsidP="0047409E">
            <w:pPr>
              <w:pStyle w:val="TableParagraph"/>
              <w:spacing w:line="360" w:lineRule="auto"/>
              <w:ind w:left="140"/>
            </w:pPr>
            <w:r w:rsidRPr="0047409E">
              <w:t>Tel. (8 5) 210 1525</w:t>
            </w:r>
          </w:p>
          <w:p w14:paraId="4746031A" w14:textId="69618787" w:rsidR="00AB737A" w:rsidRPr="0047409E" w:rsidRDefault="004D7058" w:rsidP="0047409E">
            <w:pPr>
              <w:pStyle w:val="TableParagraph"/>
              <w:spacing w:line="360" w:lineRule="auto"/>
              <w:ind w:left="140"/>
            </w:pPr>
            <w:r w:rsidRPr="0047409E">
              <w:t xml:space="preserve">El. paštas: vilnius@sdg.lt  </w:t>
            </w:r>
          </w:p>
        </w:tc>
        <w:tc>
          <w:tcPr>
            <w:tcW w:w="4553" w:type="dxa"/>
            <w:tcBorders>
              <w:top w:val="nil"/>
            </w:tcBorders>
          </w:tcPr>
          <w:p w14:paraId="63F1DDA0" w14:textId="77777777" w:rsidR="00AB737A" w:rsidRPr="0047409E" w:rsidRDefault="00000000" w:rsidP="00C02673">
            <w:pPr>
              <w:pStyle w:val="TableParagraph"/>
              <w:spacing w:line="360" w:lineRule="auto"/>
              <w:ind w:left="107"/>
            </w:pPr>
            <w:r w:rsidRPr="0047409E">
              <w:t>Tel: 8 682 50100</w:t>
            </w:r>
          </w:p>
          <w:p w14:paraId="5E553A79" w14:textId="77777777" w:rsidR="00AB737A" w:rsidRPr="0047409E" w:rsidRDefault="00000000" w:rsidP="00C02673">
            <w:pPr>
              <w:pStyle w:val="TableParagraph"/>
              <w:spacing w:line="360" w:lineRule="auto"/>
              <w:ind w:left="107"/>
            </w:pPr>
            <w:r w:rsidRPr="0047409E">
              <w:t xml:space="preserve">El. paštas </w:t>
            </w:r>
            <w:hyperlink r:id="rId8">
              <w:r w:rsidRPr="0047409E">
                <w:rPr>
                  <w:color w:val="0000FF"/>
                  <w:u w:val="single" w:color="0000FF"/>
                </w:rPr>
                <w:t>info</w:t>
              </w:r>
            </w:hyperlink>
            <w:hyperlink r:id="rId9">
              <w:r w:rsidRPr="0047409E">
                <w:rPr>
                  <w:color w:val="0000FF"/>
                  <w:u w:val="single" w:color="0000FF"/>
                </w:rPr>
                <w:t>@strata.gov.lt</w:t>
              </w:r>
            </w:hyperlink>
          </w:p>
        </w:tc>
      </w:tr>
      <w:tr w:rsidR="00AB737A" w:rsidRPr="0047409E" w14:paraId="0A6AD484" w14:textId="77777777" w:rsidTr="0047409E">
        <w:trPr>
          <w:trHeight w:val="1164"/>
        </w:trPr>
        <w:tc>
          <w:tcPr>
            <w:tcW w:w="5358" w:type="dxa"/>
          </w:tcPr>
          <w:p w14:paraId="5BD21E20" w14:textId="77777777" w:rsidR="0047409E" w:rsidRDefault="0047409E" w:rsidP="0047409E">
            <w:pPr>
              <w:pStyle w:val="TableParagraph"/>
              <w:tabs>
                <w:tab w:val="left" w:pos="2163"/>
              </w:tabs>
              <w:spacing w:line="221" w:lineRule="exact"/>
              <w:ind w:left="140"/>
            </w:pPr>
          </w:p>
          <w:p w14:paraId="3F96325C" w14:textId="1AF8F4C0" w:rsidR="004D7058" w:rsidRPr="0047409E" w:rsidRDefault="004D7058" w:rsidP="0047409E">
            <w:pPr>
              <w:pStyle w:val="TableParagraph"/>
              <w:tabs>
                <w:tab w:val="left" w:pos="2163"/>
              </w:tabs>
              <w:spacing w:line="221" w:lineRule="exact"/>
              <w:ind w:left="140"/>
            </w:pPr>
            <w:r w:rsidRPr="0047409E">
              <w:t xml:space="preserve">Vilniaus skyriaus </w:t>
            </w:r>
            <w:proofErr w:type="spellStart"/>
            <w:r w:rsidRPr="0047409E">
              <w:t>l.e.p</w:t>
            </w:r>
            <w:proofErr w:type="spellEnd"/>
            <w:r w:rsidRPr="0047409E">
              <w:t xml:space="preserve">. direktorė </w:t>
            </w:r>
          </w:p>
          <w:p w14:paraId="02B118D7" w14:textId="77777777" w:rsidR="004D7058" w:rsidRPr="0047409E" w:rsidRDefault="004D7058" w:rsidP="0047409E">
            <w:pPr>
              <w:pStyle w:val="TableParagraph"/>
              <w:tabs>
                <w:tab w:val="left" w:pos="2163"/>
              </w:tabs>
              <w:spacing w:line="221" w:lineRule="exact"/>
              <w:ind w:left="140"/>
            </w:pPr>
          </w:p>
          <w:p w14:paraId="552E1175" w14:textId="0016B883" w:rsidR="00AB737A" w:rsidRPr="0047409E" w:rsidRDefault="004D7058" w:rsidP="0047409E">
            <w:pPr>
              <w:pStyle w:val="TableParagraph"/>
              <w:tabs>
                <w:tab w:val="left" w:pos="2163"/>
              </w:tabs>
              <w:spacing w:line="221" w:lineRule="exact"/>
              <w:ind w:left="140"/>
            </w:pPr>
            <w:r w:rsidRPr="0047409E">
              <w:t xml:space="preserve">Austė </w:t>
            </w:r>
            <w:proofErr w:type="spellStart"/>
            <w:r w:rsidRPr="0047409E">
              <w:t>Senvaitė</w:t>
            </w:r>
            <w:proofErr w:type="spellEnd"/>
          </w:p>
        </w:tc>
        <w:tc>
          <w:tcPr>
            <w:tcW w:w="4553" w:type="dxa"/>
          </w:tcPr>
          <w:p w14:paraId="495CDB79" w14:textId="77777777" w:rsidR="0047409E" w:rsidRDefault="0047409E">
            <w:pPr>
              <w:pStyle w:val="TableParagraph"/>
              <w:tabs>
                <w:tab w:val="left" w:pos="2163"/>
              </w:tabs>
              <w:spacing w:line="221" w:lineRule="exact"/>
              <w:ind w:left="107"/>
            </w:pPr>
          </w:p>
          <w:p w14:paraId="38ED6E77" w14:textId="24ED943E" w:rsidR="004D7058" w:rsidRPr="0047409E" w:rsidRDefault="004D7058">
            <w:pPr>
              <w:pStyle w:val="TableParagraph"/>
              <w:tabs>
                <w:tab w:val="left" w:pos="2163"/>
              </w:tabs>
              <w:spacing w:line="221" w:lineRule="exact"/>
              <w:ind w:left="107"/>
            </w:pPr>
            <w:r w:rsidRPr="0047409E">
              <w:t xml:space="preserve">Direktorė                </w:t>
            </w:r>
          </w:p>
          <w:p w14:paraId="11C215DC" w14:textId="77777777" w:rsidR="004D7058" w:rsidRPr="0047409E" w:rsidRDefault="004D7058">
            <w:pPr>
              <w:pStyle w:val="TableParagraph"/>
              <w:tabs>
                <w:tab w:val="left" w:pos="2163"/>
              </w:tabs>
              <w:spacing w:line="221" w:lineRule="exact"/>
              <w:ind w:left="107"/>
            </w:pPr>
          </w:p>
          <w:p w14:paraId="63608F6B" w14:textId="07B3A4B3" w:rsidR="00AB737A" w:rsidRPr="0047409E" w:rsidRDefault="004D7058">
            <w:pPr>
              <w:pStyle w:val="TableParagraph"/>
              <w:tabs>
                <w:tab w:val="left" w:pos="2163"/>
              </w:tabs>
              <w:spacing w:line="221" w:lineRule="exact"/>
              <w:ind w:left="107"/>
            </w:pPr>
            <w:r w:rsidRPr="0047409E">
              <w:t xml:space="preserve">Agnė </w:t>
            </w:r>
            <w:proofErr w:type="spellStart"/>
            <w:r w:rsidRPr="0047409E">
              <w:t>Vilkončiūtė</w:t>
            </w:r>
            <w:proofErr w:type="spellEnd"/>
          </w:p>
        </w:tc>
      </w:tr>
    </w:tbl>
    <w:p w14:paraId="7033475A" w14:textId="77777777" w:rsidR="0047409E" w:rsidRPr="0047409E" w:rsidRDefault="0047409E">
      <w:pPr>
        <w:tabs>
          <w:tab w:val="left" w:pos="5301"/>
        </w:tabs>
        <w:ind w:left="117"/>
      </w:pPr>
    </w:p>
    <w:p w14:paraId="3F677ADC" w14:textId="31FFC47A" w:rsidR="00AB737A" w:rsidRPr="0047409E" w:rsidRDefault="00000000" w:rsidP="0047409E">
      <w:pPr>
        <w:tabs>
          <w:tab w:val="left" w:pos="5490"/>
          <w:tab w:val="left" w:pos="5670"/>
        </w:tabs>
        <w:ind w:left="117"/>
      </w:pPr>
      <w:r w:rsidRPr="0047409E">
        <w:t>Asmuo</w:t>
      </w:r>
      <w:r w:rsidRPr="0047409E">
        <w:rPr>
          <w:spacing w:val="-3"/>
        </w:rPr>
        <w:t xml:space="preserve"> </w:t>
      </w:r>
      <w:r w:rsidRPr="0047409E">
        <w:t>ryšiams</w:t>
      </w:r>
      <w:r w:rsidRPr="0047409E">
        <w:rPr>
          <w:spacing w:val="-3"/>
        </w:rPr>
        <w:t xml:space="preserve"> </w:t>
      </w:r>
      <w:r w:rsidRPr="0047409E">
        <w:t>palaikyti</w:t>
      </w:r>
      <w:r w:rsidR="004D7058" w:rsidRPr="0047409E">
        <w:t>:</w:t>
      </w:r>
      <w:r w:rsidRPr="0047409E">
        <w:tab/>
        <w:t>Asmuo ryšiams palaikyti (už sutarties vykdymą</w:t>
      </w:r>
      <w:r w:rsidRPr="0047409E">
        <w:rPr>
          <w:spacing w:val="-7"/>
        </w:rPr>
        <w:t xml:space="preserve"> </w:t>
      </w:r>
    </w:p>
    <w:p w14:paraId="797694E8" w14:textId="004B153C" w:rsidR="00AB737A" w:rsidRPr="0047409E" w:rsidRDefault="0047409E" w:rsidP="0047409E">
      <w:pPr>
        <w:pStyle w:val="BodyText"/>
        <w:ind w:left="720" w:firstLine="720"/>
        <w:jc w:val="center"/>
        <w:rPr>
          <w:sz w:val="22"/>
          <w:szCs w:val="22"/>
        </w:rPr>
      </w:pPr>
      <w:r w:rsidRPr="0047409E">
        <w:rPr>
          <w:sz w:val="22"/>
          <w:szCs w:val="22"/>
        </w:rPr>
        <w:t>atsakinga):</w:t>
      </w:r>
    </w:p>
    <w:p w14:paraId="18AB7E1E" w14:textId="659D58B1" w:rsidR="00AB737A" w:rsidRPr="0047409E" w:rsidRDefault="004D7058" w:rsidP="0047409E">
      <w:pPr>
        <w:pStyle w:val="BodyText"/>
        <w:tabs>
          <w:tab w:val="left" w:pos="3150"/>
          <w:tab w:val="left" w:pos="3780"/>
        </w:tabs>
        <w:spacing w:before="1"/>
        <w:rPr>
          <w:sz w:val="22"/>
          <w:szCs w:val="22"/>
        </w:rPr>
      </w:pPr>
      <w:r w:rsidRPr="0047409E">
        <w:rPr>
          <w:sz w:val="22"/>
          <w:szCs w:val="22"/>
        </w:rPr>
        <w:t xml:space="preserve">  Vytautas Mackūnas, tel. 8 699 73 289</w:t>
      </w:r>
      <w:r w:rsidR="0047409E" w:rsidRPr="0047409E">
        <w:rPr>
          <w:sz w:val="22"/>
          <w:szCs w:val="22"/>
        </w:rPr>
        <w:tab/>
        <w:t xml:space="preserve">                              </w:t>
      </w:r>
      <w:r w:rsidR="0047409E">
        <w:rPr>
          <w:sz w:val="22"/>
          <w:szCs w:val="22"/>
        </w:rPr>
        <w:t xml:space="preserve"> </w:t>
      </w:r>
      <w:r w:rsidR="0047409E" w:rsidRPr="0047409E">
        <w:rPr>
          <w:sz w:val="22"/>
          <w:szCs w:val="22"/>
        </w:rPr>
        <w:t>Edita Duksaitė-Macienė, tel. 8 608 37 336</w:t>
      </w:r>
    </w:p>
    <w:p w14:paraId="7EE77933" w14:textId="77777777" w:rsidR="00C02673" w:rsidRPr="0047409E" w:rsidRDefault="00C02673"/>
    <w:p w14:paraId="530A761F" w14:textId="3C13013F" w:rsidR="00C02673" w:rsidRPr="0047409E" w:rsidRDefault="004D7058" w:rsidP="0047409E">
      <w:pPr>
        <w:tabs>
          <w:tab w:val="left" w:pos="5490"/>
          <w:tab w:val="left" w:pos="6120"/>
        </w:tabs>
        <w:ind w:firstLine="90"/>
      </w:pPr>
      <w:r w:rsidRPr="0047409E">
        <w:t xml:space="preserve">El. paštas: </w:t>
      </w:r>
      <w:proofErr w:type="spellStart"/>
      <w:r w:rsidRPr="0047409E">
        <w:t>vytautas.mackunas@sdg.lt</w:t>
      </w:r>
      <w:proofErr w:type="spellEnd"/>
      <w:r w:rsidR="0047409E" w:rsidRPr="0047409E">
        <w:tab/>
        <w:t>El. paštas: edita.maciene@strata.gov.lt</w:t>
      </w:r>
    </w:p>
    <w:sectPr w:rsidR="00C02673" w:rsidRPr="0047409E" w:rsidSect="00713326">
      <w:headerReference w:type="default" r:id="rId10"/>
      <w:footerReference w:type="default" r:id="rId11"/>
      <w:pgSz w:w="11910" w:h="16840"/>
      <w:pgMar w:top="1430" w:right="100" w:bottom="820" w:left="1300" w:header="720" w:footer="63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02392" w14:textId="77777777" w:rsidR="00594767" w:rsidRDefault="00594767">
      <w:r>
        <w:separator/>
      </w:r>
    </w:p>
  </w:endnote>
  <w:endnote w:type="continuationSeparator" w:id="0">
    <w:p w14:paraId="393D80AF" w14:textId="77777777" w:rsidR="00594767" w:rsidRDefault="0059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8316" w14:textId="77777777" w:rsidR="00AB737A" w:rsidRDefault="00AB737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153BB" w14:textId="77777777" w:rsidR="00594767" w:rsidRDefault="00594767">
      <w:r>
        <w:separator/>
      </w:r>
    </w:p>
  </w:footnote>
  <w:footnote w:type="continuationSeparator" w:id="0">
    <w:p w14:paraId="727E5EFB" w14:textId="77777777" w:rsidR="00594767" w:rsidRDefault="00594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676401"/>
      <w:docPartObj>
        <w:docPartGallery w:val="Page Numbers (Top of Page)"/>
        <w:docPartUnique/>
      </w:docPartObj>
    </w:sdtPr>
    <w:sdtEndPr>
      <w:rPr>
        <w:noProof/>
      </w:rPr>
    </w:sdtEndPr>
    <w:sdtContent>
      <w:p w14:paraId="0799A34E" w14:textId="369A7F44" w:rsidR="0047409E" w:rsidRDefault="0047409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A5FF51" w14:textId="77777777" w:rsidR="0047409E" w:rsidRDefault="00474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71385"/>
    <w:multiLevelType w:val="multilevel"/>
    <w:tmpl w:val="C176474C"/>
    <w:lvl w:ilvl="0">
      <w:start w:val="1"/>
      <w:numFmt w:val="decimal"/>
      <w:lvlText w:val="%1."/>
      <w:lvlJc w:val="left"/>
      <w:pPr>
        <w:ind w:left="1198" w:hanging="1080"/>
      </w:pPr>
      <w:rPr>
        <w:rFonts w:ascii="Times New Roman" w:eastAsia="Times New Roman" w:hAnsi="Times New Roman" w:cs="Times New Roman" w:hint="default"/>
        <w:b/>
        <w:bCs/>
        <w:spacing w:val="-1"/>
        <w:w w:val="100"/>
        <w:sz w:val="24"/>
        <w:szCs w:val="24"/>
        <w:lang w:val="lt-LT" w:eastAsia="en-US" w:bidi="ar-SA"/>
      </w:rPr>
    </w:lvl>
    <w:lvl w:ilvl="1">
      <w:start w:val="1"/>
      <w:numFmt w:val="decimal"/>
      <w:lvlText w:val="%1.%2."/>
      <w:lvlJc w:val="left"/>
      <w:pPr>
        <w:ind w:left="118" w:hanging="453"/>
      </w:pPr>
      <w:rPr>
        <w:rFonts w:ascii="Times New Roman" w:eastAsia="Times New Roman" w:hAnsi="Times New Roman" w:cs="Times New Roman" w:hint="default"/>
        <w:spacing w:val="-28"/>
        <w:w w:val="100"/>
        <w:sz w:val="24"/>
        <w:szCs w:val="24"/>
        <w:lang w:val="lt-LT" w:eastAsia="en-US" w:bidi="ar-SA"/>
      </w:rPr>
    </w:lvl>
    <w:lvl w:ilvl="2">
      <w:numFmt w:val="bullet"/>
      <w:lvlText w:val="•"/>
      <w:lvlJc w:val="left"/>
      <w:pPr>
        <w:ind w:left="1200" w:hanging="453"/>
      </w:pPr>
      <w:rPr>
        <w:rFonts w:hint="default"/>
        <w:lang w:val="lt-LT" w:eastAsia="en-US" w:bidi="ar-SA"/>
      </w:rPr>
    </w:lvl>
    <w:lvl w:ilvl="3">
      <w:numFmt w:val="bullet"/>
      <w:lvlText w:val="•"/>
      <w:lvlJc w:val="left"/>
      <w:pPr>
        <w:ind w:left="2363" w:hanging="453"/>
      </w:pPr>
      <w:rPr>
        <w:rFonts w:hint="default"/>
        <w:lang w:val="lt-LT" w:eastAsia="en-US" w:bidi="ar-SA"/>
      </w:rPr>
    </w:lvl>
    <w:lvl w:ilvl="4">
      <w:numFmt w:val="bullet"/>
      <w:lvlText w:val="•"/>
      <w:lvlJc w:val="left"/>
      <w:pPr>
        <w:ind w:left="3526" w:hanging="453"/>
      </w:pPr>
      <w:rPr>
        <w:rFonts w:hint="default"/>
        <w:lang w:val="lt-LT" w:eastAsia="en-US" w:bidi="ar-SA"/>
      </w:rPr>
    </w:lvl>
    <w:lvl w:ilvl="5">
      <w:numFmt w:val="bullet"/>
      <w:lvlText w:val="•"/>
      <w:lvlJc w:val="left"/>
      <w:pPr>
        <w:ind w:left="4689" w:hanging="453"/>
      </w:pPr>
      <w:rPr>
        <w:rFonts w:hint="default"/>
        <w:lang w:val="lt-LT" w:eastAsia="en-US" w:bidi="ar-SA"/>
      </w:rPr>
    </w:lvl>
    <w:lvl w:ilvl="6">
      <w:numFmt w:val="bullet"/>
      <w:lvlText w:val="•"/>
      <w:lvlJc w:val="left"/>
      <w:pPr>
        <w:ind w:left="5853" w:hanging="453"/>
      </w:pPr>
      <w:rPr>
        <w:rFonts w:hint="default"/>
        <w:lang w:val="lt-LT" w:eastAsia="en-US" w:bidi="ar-SA"/>
      </w:rPr>
    </w:lvl>
    <w:lvl w:ilvl="7">
      <w:numFmt w:val="bullet"/>
      <w:lvlText w:val="•"/>
      <w:lvlJc w:val="left"/>
      <w:pPr>
        <w:ind w:left="7016" w:hanging="453"/>
      </w:pPr>
      <w:rPr>
        <w:rFonts w:hint="default"/>
        <w:lang w:val="lt-LT" w:eastAsia="en-US" w:bidi="ar-SA"/>
      </w:rPr>
    </w:lvl>
    <w:lvl w:ilvl="8">
      <w:numFmt w:val="bullet"/>
      <w:lvlText w:val="•"/>
      <w:lvlJc w:val="left"/>
      <w:pPr>
        <w:ind w:left="8179" w:hanging="453"/>
      </w:pPr>
      <w:rPr>
        <w:rFonts w:hint="default"/>
        <w:lang w:val="lt-LT" w:eastAsia="en-US" w:bidi="ar-SA"/>
      </w:rPr>
    </w:lvl>
  </w:abstractNum>
  <w:num w:numId="1" w16cid:durableId="1150749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7A"/>
    <w:rsid w:val="00051F55"/>
    <w:rsid w:val="000B09BF"/>
    <w:rsid w:val="0026327F"/>
    <w:rsid w:val="002A32F5"/>
    <w:rsid w:val="00344FAC"/>
    <w:rsid w:val="003F0892"/>
    <w:rsid w:val="00406F82"/>
    <w:rsid w:val="004553D3"/>
    <w:rsid w:val="0047409E"/>
    <w:rsid w:val="004D7058"/>
    <w:rsid w:val="005378E8"/>
    <w:rsid w:val="00594767"/>
    <w:rsid w:val="00713326"/>
    <w:rsid w:val="00886FF4"/>
    <w:rsid w:val="0097440B"/>
    <w:rsid w:val="009D4385"/>
    <w:rsid w:val="00AB1B80"/>
    <w:rsid w:val="00AB737A"/>
    <w:rsid w:val="00C02673"/>
    <w:rsid w:val="00FC6999"/>
    <w:rsid w:val="00FD10DF"/>
    <w:rsid w:val="00FF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AC395"/>
  <w15:docId w15:val="{DC38326E-9EEC-457E-9EAC-CF7FB3A2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1198" w:hanging="108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7"/>
      <w:jc w:val="both"/>
    </w:pPr>
  </w:style>
  <w:style w:type="paragraph" w:customStyle="1" w:styleId="TableParagraph">
    <w:name w:val="Table Paragraph"/>
    <w:basedOn w:val="Normal"/>
    <w:uiPriority w:val="1"/>
    <w:qFormat/>
    <w:pPr>
      <w:ind w:left="10"/>
    </w:pPr>
  </w:style>
  <w:style w:type="paragraph" w:styleId="Header">
    <w:name w:val="header"/>
    <w:basedOn w:val="Normal"/>
    <w:link w:val="HeaderChar"/>
    <w:uiPriority w:val="99"/>
    <w:unhideWhenUsed/>
    <w:rsid w:val="00886FF4"/>
    <w:pPr>
      <w:tabs>
        <w:tab w:val="center" w:pos="4986"/>
        <w:tab w:val="right" w:pos="9972"/>
      </w:tabs>
    </w:pPr>
  </w:style>
  <w:style w:type="character" w:customStyle="1" w:styleId="HeaderChar">
    <w:name w:val="Header Char"/>
    <w:basedOn w:val="DefaultParagraphFont"/>
    <w:link w:val="Header"/>
    <w:uiPriority w:val="99"/>
    <w:rsid w:val="00886FF4"/>
    <w:rPr>
      <w:rFonts w:ascii="Times New Roman" w:eastAsia="Times New Roman" w:hAnsi="Times New Roman" w:cs="Times New Roman"/>
      <w:lang w:val="lt-LT"/>
    </w:rPr>
  </w:style>
  <w:style w:type="paragraph" w:styleId="Footer">
    <w:name w:val="footer"/>
    <w:basedOn w:val="Normal"/>
    <w:link w:val="FooterChar"/>
    <w:uiPriority w:val="99"/>
    <w:unhideWhenUsed/>
    <w:rsid w:val="00886FF4"/>
    <w:pPr>
      <w:tabs>
        <w:tab w:val="center" w:pos="4986"/>
        <w:tab w:val="right" w:pos="9972"/>
      </w:tabs>
    </w:pPr>
  </w:style>
  <w:style w:type="character" w:customStyle="1" w:styleId="FooterChar">
    <w:name w:val="Footer Char"/>
    <w:basedOn w:val="DefaultParagraphFont"/>
    <w:link w:val="Footer"/>
    <w:uiPriority w:val="99"/>
    <w:rsid w:val="00886FF4"/>
    <w:rPr>
      <w:rFonts w:ascii="Times New Roman" w:eastAsia="Times New Roman" w:hAnsi="Times New Roman" w:cs="Times New Roman"/>
      <w:lang w:val="lt-LT"/>
    </w:rPr>
  </w:style>
  <w:style w:type="character" w:styleId="Hyperlink">
    <w:name w:val="Hyperlink"/>
    <w:basedOn w:val="DefaultParagraphFont"/>
    <w:uiPriority w:val="99"/>
    <w:unhideWhenUsed/>
    <w:rsid w:val="004D7058"/>
    <w:rPr>
      <w:color w:val="0000FF" w:themeColor="hyperlink"/>
      <w:u w:val="single"/>
    </w:rPr>
  </w:style>
  <w:style w:type="character" w:styleId="UnresolvedMention">
    <w:name w:val="Unresolved Mention"/>
    <w:basedOn w:val="DefaultParagraphFont"/>
    <w:uiPriority w:val="99"/>
    <w:semiHidden/>
    <w:unhideWhenUsed/>
    <w:rsid w:val="004D7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strata.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trata.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78B43-5908-42B4-9523-9275B0CBE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Bučinskaitė</dc:creator>
  <cp:lastModifiedBy>Ieva Bučinskaitė</cp:lastModifiedBy>
  <cp:revision>6</cp:revision>
  <dcterms:created xsi:type="dcterms:W3CDTF">2022-11-23T13:14:00Z</dcterms:created>
  <dcterms:modified xsi:type="dcterms:W3CDTF">2022-11-24T09:22:00Z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2022-11-22T00:00:00Z</vt:filetime>
  </property>
</Properties>
</file>