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621E" w14:textId="77777777" w:rsidR="008236CA" w:rsidRPr="0080156D" w:rsidRDefault="008236CA"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VARTOTOJŲ REGISTRAVIMAS</w:t>
      </w:r>
      <w:r w:rsidR="00005FF2" w:rsidRPr="0080156D">
        <w:rPr>
          <w:rFonts w:ascii="Times New Roman" w:hAnsi="Times New Roman" w:cs="Times New Roman"/>
          <w:sz w:val="18"/>
          <w:szCs w:val="18"/>
        </w:rPr>
        <w:t xml:space="preserve">  </w:t>
      </w:r>
      <w:r w:rsidRPr="0080156D">
        <w:rPr>
          <w:rFonts w:ascii="Times New Roman" w:hAnsi="Times New Roman" w:cs="Times New Roman"/>
          <w:sz w:val="18"/>
          <w:szCs w:val="18"/>
        </w:rPr>
        <w:t xml:space="preserve"> </w:t>
      </w:r>
    </w:p>
    <w:p w14:paraId="0EE5E6E7" w14:textId="77777777" w:rsidR="00E44B5B" w:rsidRPr="0080156D" w:rsidRDefault="00E44B5B"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Veiksmus Elektroniniame kataloge gali atlikti tik Katalogo vartotojo instrukcijoje nustatyta tvarka užregistruoti Vartotojai panaudodami jiems suteiktus Identifikavimo duomenis.</w:t>
      </w:r>
    </w:p>
    <w:p w14:paraId="24D7E2C4"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registruodamas Vartotojus patvirtina, kad yra gavęs registruojamų asmenų sutikimą naudoti jų asmens duomenis Elektroniniame kataloge.</w:t>
      </w:r>
    </w:p>
    <w:p w14:paraId="0923518C"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patvirtina, kad Elektroniniame kataloge registruojami Vartotojai yra įgalioti atstovauti Tiekėją vykdant Užsakymų procedūras Tiekėjo vardu.</w:t>
      </w:r>
    </w:p>
    <w:p w14:paraId="2AFC2142"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Identifikavimo duomenys Tiekėjo nurodytam Vartotojui suteikiami per 5 (penkias) darbo dienas nuo Tiekėjo registracijos paraiškos gavimo.</w:t>
      </w:r>
    </w:p>
    <w:p w14:paraId="259499B3" w14:textId="77777777" w:rsidR="00E44B5B" w:rsidRPr="0080156D" w:rsidRDefault="00F63B1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Identifikavimo duomenys naujai registruojamiems ar keičiamiems Vartotojams suteikiami</w:t>
      </w:r>
      <w:r w:rsidR="003B7D88" w:rsidRPr="0080156D">
        <w:rPr>
          <w:rFonts w:ascii="Times New Roman" w:hAnsi="Times New Roman" w:cs="Times New Roman"/>
          <w:color w:val="auto"/>
          <w:sz w:val="18"/>
          <w:szCs w:val="18"/>
        </w:rPr>
        <w:t xml:space="preserve"> Katalogo vartotojo instrukcijoje nustatyta tvarka</w:t>
      </w:r>
      <w:r w:rsidRPr="0080156D">
        <w:rPr>
          <w:rFonts w:ascii="Times New Roman" w:hAnsi="Times New Roman" w:cs="Times New Roman"/>
          <w:color w:val="auto"/>
          <w:sz w:val="18"/>
          <w:szCs w:val="18"/>
        </w:rPr>
        <w:t>.</w:t>
      </w:r>
    </w:p>
    <w:p w14:paraId="50D92EC2" w14:textId="77777777" w:rsidR="00E44B5B" w:rsidRPr="0080156D" w:rsidRDefault="00ED6D4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Vartotojo Identifikavimo duomenis sugeneruoja CPO LT ir išsiunčia Vartotojui paraiškoje nurodytu el. paštu. Vartotojas, pirmą kartą po Identifikavimo duomenų gavimo naudodamasis Elektroniniu katalogu, privalo pakeisti gautus Identifikavimo duomenis.</w:t>
      </w:r>
    </w:p>
    <w:p w14:paraId="36E3B44D" w14:textId="77777777" w:rsidR="00E44B5B" w:rsidRPr="0080156D" w:rsidRDefault="00ED6D4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Vartotojo Identifikavimo duomenys turi tokią pačią juridinę galią kaip ir įgalioto Tiekėjo atstovo parašas. Tiekėjas neturi teisės ginčyti Elektroniniame kataloge įvykdyto veiksmo, jeigu veiksmą atliko Vartotojas, kurį CPO LT identifikavo pagal Tiekėjo Identifikavimo duomenis.</w:t>
      </w:r>
    </w:p>
    <w:p w14:paraId="5888B00F" w14:textId="77777777" w:rsidR="00AF03D5" w:rsidRPr="0080156D" w:rsidRDefault="00AF03D5" w:rsidP="0080156D">
      <w:pPr>
        <w:spacing w:after="0"/>
        <w:rPr>
          <w:rFonts w:ascii="Times New Roman" w:hAnsi="Times New Roman"/>
          <w:sz w:val="18"/>
          <w:szCs w:val="18"/>
        </w:rPr>
      </w:pPr>
    </w:p>
    <w:p w14:paraId="0ED7113C" w14:textId="77777777" w:rsidR="00A12784" w:rsidRPr="0080156D" w:rsidRDefault="00A12784"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PREKĖS ELEKTRONINIAME KATALOGE</w:t>
      </w:r>
    </w:p>
    <w:p w14:paraId="6BBCDFD8" w14:textId="77777777" w:rsidR="00A12784" w:rsidRPr="0080156D" w:rsidRDefault="00A12784"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Tiekėjas užtikrina, kad Elektroniniame kataloge siūlomos ir Užsakovams tiekiamos Prekės atitiktų, Preliminariosios sutarties 3 priede nurodytą Konkurso techninę specifikaciją.</w:t>
      </w:r>
    </w:p>
    <w:p w14:paraId="47E45263" w14:textId="77777777" w:rsidR="00132969" w:rsidRPr="0080156D" w:rsidRDefault="00132969" w:rsidP="0080156D">
      <w:pPr>
        <w:spacing w:after="0"/>
        <w:rPr>
          <w:rFonts w:ascii="Times New Roman" w:hAnsi="Times New Roman"/>
          <w:bCs/>
          <w:iCs/>
          <w:sz w:val="18"/>
          <w:szCs w:val="18"/>
        </w:rPr>
      </w:pPr>
      <w:r w:rsidRPr="0080156D">
        <w:rPr>
          <w:rFonts w:ascii="Times New Roman" w:hAnsi="Times New Roman"/>
          <w:bCs/>
          <w:iCs/>
          <w:sz w:val="18"/>
          <w:szCs w:val="18"/>
        </w:rPr>
        <w:t>2.1</w:t>
      </w:r>
      <w:r w:rsidRPr="0080156D">
        <w:rPr>
          <w:rFonts w:ascii="Times New Roman" w:hAnsi="Times New Roman"/>
          <w:bCs/>
          <w:iCs/>
          <w:sz w:val="18"/>
          <w:szCs w:val="18"/>
          <w:vertAlign w:val="superscript"/>
        </w:rPr>
        <w:t>1</w:t>
      </w:r>
      <w:r w:rsidRPr="0080156D">
        <w:rPr>
          <w:rFonts w:ascii="Times New Roman" w:hAnsi="Times New Roman"/>
          <w:bCs/>
          <w:iCs/>
          <w:sz w:val="18"/>
          <w:szCs w:val="18"/>
        </w:rPr>
        <w:t xml:space="preserve">   </w:t>
      </w:r>
      <w:r w:rsidR="001A66C3" w:rsidRPr="0080156D">
        <w:rPr>
          <w:rFonts w:ascii="Times New Roman" w:hAnsi="Times New Roman"/>
          <w:bCs/>
          <w:iCs/>
          <w:sz w:val="18"/>
          <w:szCs w:val="18"/>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80156D">
        <w:rPr>
          <w:rFonts w:ascii="Times New Roman" w:hAnsi="Times New Roman"/>
          <w:bCs/>
          <w:iCs/>
          <w:sz w:val="18"/>
          <w:szCs w:val="18"/>
        </w:rPr>
        <w:t>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ar paslaugų teikimo šalį patvirtinančius dokumentus:</w:t>
      </w:r>
    </w:p>
    <w:p w14:paraId="1D396F9E" w14:textId="5ED2157D" w:rsidR="00132969" w:rsidRPr="0080156D" w:rsidRDefault="00132969" w:rsidP="0080156D">
      <w:pPr>
        <w:spacing w:after="0"/>
        <w:rPr>
          <w:rFonts w:ascii="Times New Roman" w:hAnsi="Times New Roman"/>
          <w:bCs/>
          <w:iCs/>
          <w:sz w:val="18"/>
          <w:szCs w:val="18"/>
        </w:rPr>
      </w:pPr>
      <w:r w:rsidRPr="0080156D">
        <w:rPr>
          <w:rFonts w:ascii="Times New Roman" w:hAnsi="Times New Roman"/>
          <w:bCs/>
          <w:iCs/>
          <w:sz w:val="18"/>
          <w:szCs w:val="18"/>
        </w:rPr>
        <w:t>2.1.</w:t>
      </w:r>
      <w:r w:rsidRPr="0080156D">
        <w:rPr>
          <w:rFonts w:ascii="Times New Roman" w:hAnsi="Times New Roman"/>
          <w:bCs/>
          <w:iCs/>
          <w:sz w:val="18"/>
          <w:szCs w:val="18"/>
          <w:vertAlign w:val="superscript"/>
        </w:rPr>
        <w:t>1</w:t>
      </w:r>
      <w:r w:rsidRPr="0080156D">
        <w:rPr>
          <w:rFonts w:ascii="Times New Roman" w:hAnsi="Times New Roman"/>
          <w:bCs/>
          <w:iCs/>
          <w:sz w:val="18"/>
          <w:szCs w:val="18"/>
        </w:rPr>
        <w:t>.1</w:t>
      </w:r>
      <w:r w:rsidR="00233A17" w:rsidRPr="0080156D">
        <w:rPr>
          <w:rFonts w:ascii="Times New Roman" w:hAnsi="Times New Roman"/>
          <w:bCs/>
          <w:iCs/>
          <w:sz w:val="18"/>
          <w:szCs w:val="18"/>
        </w:rPr>
        <w:t>.</w:t>
      </w:r>
      <w:r w:rsidRPr="0080156D">
        <w:rPr>
          <w:rFonts w:ascii="Times New Roman" w:hAnsi="Times New Roman"/>
          <w:bCs/>
          <w:iCs/>
          <w:sz w:val="18"/>
          <w:szCs w:val="18"/>
        </w:rPr>
        <w:t xml:space="preserve">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w:t>
      </w:r>
      <w:r w:rsidR="0080156D">
        <w:rPr>
          <w:rFonts w:ascii="Times New Roman" w:hAnsi="Times New Roman"/>
          <w:bCs/>
          <w:iCs/>
          <w:sz w:val="18"/>
          <w:szCs w:val="18"/>
        </w:rPr>
        <w:t xml:space="preserve"> </w:t>
      </w:r>
      <w:r w:rsidRPr="0080156D">
        <w:rPr>
          <w:rFonts w:ascii="Times New Roman" w:hAnsi="Times New Roman"/>
          <w:bCs/>
          <w:iCs/>
          <w:sz w:val="18"/>
          <w:szCs w:val="18"/>
        </w:rPr>
        <w:t xml:space="preserve">nuoroda: </w:t>
      </w:r>
      <w:hyperlink r:id="rId8" w:history="1">
        <w:r w:rsidRPr="0080156D">
          <w:rPr>
            <w:rFonts w:ascii="Times New Roman" w:hAnsi="Times New Roman"/>
            <w:bCs/>
            <w:iCs/>
            <w:sz w:val="18"/>
            <w:szCs w:val="18"/>
          </w:rPr>
          <w:t>https://www.lrmuitine.lt/mport/failai/teisine_informacija/teises_aktai/ES_teises_aktai/R2447_2015_20180620_LT.pdf</w:t>
        </w:r>
      </w:hyperlink>
      <w:r w:rsidRPr="0080156D">
        <w:rPr>
          <w:rFonts w:ascii="Times New Roman" w:hAnsi="Times New Roman"/>
          <w:bCs/>
          <w:iCs/>
          <w:sz w:val="18"/>
          <w:szCs w:val="18"/>
        </w:rPr>
        <w:t>)</w:t>
      </w:r>
      <w:r w:rsidR="00175C3E" w:rsidRPr="0080156D">
        <w:rPr>
          <w:rFonts w:ascii="Times New Roman" w:hAnsi="Times New Roman"/>
          <w:bCs/>
          <w:iCs/>
          <w:sz w:val="18"/>
          <w:szCs w:val="18"/>
        </w:rPr>
        <w:t>, registruotojo deklaraciją apie prekės kilmę (</w:t>
      </w:r>
      <w:r w:rsidR="00175C3E" w:rsidRPr="0080156D">
        <w:t>(</w:t>
      </w:r>
      <w:r w:rsidR="004A056A" w:rsidRPr="0080156D">
        <w:t>5</w:t>
      </w:r>
      <w:r w:rsidR="00175C3E" w:rsidRPr="0080156D">
        <w:t xml:space="preserve"> priedas (pavyzdinė deklaracijos forma))</w:t>
      </w:r>
      <w:r w:rsidRPr="0080156D">
        <w:rPr>
          <w:rFonts w:ascii="Times New Roman" w:hAnsi="Times New Roman"/>
          <w:bCs/>
          <w:iCs/>
          <w:sz w:val="18"/>
          <w:szCs w:val="18"/>
        </w:rPr>
        <w:t xml:space="preserve"> </w:t>
      </w:r>
      <w:r w:rsidR="002E2501" w:rsidRPr="0080156D">
        <w:rPr>
          <w:rFonts w:ascii="Times New Roman" w:hAnsi="Times New Roman"/>
          <w:bCs/>
          <w:iCs/>
          <w:sz w:val="18"/>
          <w:szCs w:val="18"/>
        </w:rPr>
        <w:t>ir</w:t>
      </w:r>
      <w:r w:rsidRPr="0080156D">
        <w:rPr>
          <w:rFonts w:ascii="Times New Roman" w:hAnsi="Times New Roman"/>
          <w:bCs/>
          <w:iCs/>
          <w:sz w:val="18"/>
          <w:szCs w:val="18"/>
        </w:rPr>
        <w:t>/ ar kitus dokumentus įrodančius prekių kilmę</w:t>
      </w:r>
      <w:r w:rsidR="00175C3E" w:rsidRPr="0080156D">
        <w:rPr>
          <w:rFonts w:ascii="Times New Roman" w:hAnsi="Times New Roman"/>
          <w:bCs/>
          <w:iCs/>
          <w:sz w:val="18"/>
          <w:szCs w:val="18"/>
        </w:rPr>
        <w:t>.</w:t>
      </w:r>
    </w:p>
    <w:p w14:paraId="3F7BB719" w14:textId="77777777" w:rsidR="00233A17" w:rsidRPr="0080156D" w:rsidRDefault="00132969" w:rsidP="0080156D">
      <w:pPr>
        <w:spacing w:after="0"/>
        <w:rPr>
          <w:rFonts w:ascii="Times New Roman" w:hAnsi="Times New Roman"/>
          <w:bCs/>
          <w:iCs/>
          <w:sz w:val="18"/>
          <w:szCs w:val="18"/>
        </w:rPr>
      </w:pPr>
      <w:r w:rsidRPr="0080156D">
        <w:rPr>
          <w:rFonts w:ascii="Times New Roman" w:hAnsi="Times New Roman"/>
          <w:bCs/>
          <w:iCs/>
          <w:sz w:val="18"/>
          <w:szCs w:val="18"/>
        </w:rPr>
        <w:t>2.</w:t>
      </w:r>
      <w:r w:rsidR="00233A17" w:rsidRPr="0080156D">
        <w:rPr>
          <w:rFonts w:ascii="Times New Roman" w:hAnsi="Times New Roman"/>
          <w:bCs/>
          <w:iCs/>
          <w:sz w:val="18"/>
          <w:szCs w:val="18"/>
        </w:rPr>
        <w:t>1</w:t>
      </w:r>
      <w:r w:rsidR="00233A17" w:rsidRPr="0080156D">
        <w:rPr>
          <w:rFonts w:ascii="Times New Roman" w:hAnsi="Times New Roman"/>
          <w:bCs/>
          <w:iCs/>
          <w:sz w:val="18"/>
          <w:szCs w:val="18"/>
          <w:vertAlign w:val="superscript"/>
        </w:rPr>
        <w:t>1</w:t>
      </w:r>
      <w:r w:rsidRPr="0080156D">
        <w:rPr>
          <w:rFonts w:ascii="Times New Roman" w:hAnsi="Times New Roman"/>
          <w:bCs/>
          <w:iCs/>
          <w:sz w:val="18"/>
          <w:szCs w:val="18"/>
        </w:rPr>
        <w:t xml:space="preserve">.2. Apie prekės (-ių) sudedamųjų dalių kilmę tiekėjas pateikia </w:t>
      </w:r>
      <w:r w:rsidR="00B32B7D" w:rsidRPr="0080156D">
        <w:rPr>
          <w:rFonts w:ascii="Times New Roman" w:hAnsi="Times New Roman"/>
          <w:bCs/>
          <w:iCs/>
          <w:sz w:val="18"/>
          <w:szCs w:val="18"/>
        </w:rPr>
        <w:t>registruotojo</w:t>
      </w:r>
      <w:r w:rsidRPr="0080156D">
        <w:rPr>
          <w:rFonts w:ascii="Times New Roman" w:hAnsi="Times New Roman"/>
          <w:bCs/>
          <w:iCs/>
          <w:sz w:val="18"/>
          <w:szCs w:val="18"/>
        </w:rPr>
        <w:t xml:space="preserve"> raštišką patvirtinimą; arba Tiekėjo deklaraciją apie prekės (-ių) sudedamųjų dalių kilmę (</w:t>
      </w:r>
      <w:r w:rsidR="00E239A8" w:rsidRPr="0080156D">
        <w:rPr>
          <w:rFonts w:ascii="Times New Roman" w:hAnsi="Times New Roman"/>
          <w:bCs/>
          <w:iCs/>
          <w:sz w:val="18"/>
          <w:szCs w:val="18"/>
        </w:rPr>
        <w:t>1</w:t>
      </w:r>
      <w:r w:rsidR="004A056A" w:rsidRPr="0080156D">
        <w:rPr>
          <w:rFonts w:ascii="Times New Roman" w:hAnsi="Times New Roman"/>
          <w:bCs/>
          <w:iCs/>
          <w:sz w:val="18"/>
          <w:szCs w:val="18"/>
        </w:rPr>
        <w:t>-4</w:t>
      </w:r>
      <w:r w:rsidRPr="0080156D">
        <w:rPr>
          <w:rFonts w:ascii="Times New Roman" w:hAnsi="Times New Roman"/>
          <w:bCs/>
          <w:iCs/>
          <w:sz w:val="18"/>
          <w:szCs w:val="18"/>
        </w:rPr>
        <w:t xml:space="preserve"> prieda</w:t>
      </w:r>
      <w:r w:rsidR="004A056A" w:rsidRPr="0080156D">
        <w:rPr>
          <w:rFonts w:ascii="Times New Roman" w:hAnsi="Times New Roman"/>
          <w:bCs/>
          <w:iCs/>
          <w:sz w:val="18"/>
          <w:szCs w:val="18"/>
        </w:rPr>
        <w:t>i</w:t>
      </w:r>
      <w:r w:rsidRPr="0080156D">
        <w:rPr>
          <w:rFonts w:ascii="Times New Roman" w:hAnsi="Times New Roman"/>
          <w:bCs/>
          <w:iCs/>
          <w:sz w:val="18"/>
          <w:szCs w:val="18"/>
        </w:rPr>
        <w:t xml:space="preserve"> (pavyzdinės deklaracijų formos lietuvių ir anglų kalbomis. Pasirinkti aktualią)).</w:t>
      </w:r>
    </w:p>
    <w:p w14:paraId="082C047D" w14:textId="77777777" w:rsidR="00132969" w:rsidRPr="0080156D" w:rsidRDefault="00233A17" w:rsidP="0080156D">
      <w:pPr>
        <w:spacing w:after="0"/>
        <w:rPr>
          <w:rFonts w:ascii="Times New Roman" w:hAnsi="Times New Roman"/>
          <w:bCs/>
          <w:iCs/>
          <w:sz w:val="18"/>
          <w:szCs w:val="18"/>
        </w:rPr>
      </w:pPr>
      <w:r w:rsidRPr="0080156D">
        <w:rPr>
          <w:rFonts w:ascii="Times New Roman" w:hAnsi="Times New Roman"/>
          <w:bCs/>
          <w:iCs/>
          <w:sz w:val="18"/>
          <w:szCs w:val="18"/>
        </w:rPr>
        <w:t>2.1</w:t>
      </w:r>
      <w:r w:rsidRPr="0080156D">
        <w:rPr>
          <w:rFonts w:ascii="Times New Roman" w:hAnsi="Times New Roman"/>
          <w:bCs/>
          <w:iCs/>
          <w:sz w:val="18"/>
          <w:szCs w:val="18"/>
          <w:vertAlign w:val="superscript"/>
        </w:rPr>
        <w:t>2</w:t>
      </w:r>
      <w:r w:rsidR="00132969" w:rsidRPr="0080156D">
        <w:rPr>
          <w:rFonts w:ascii="Times New Roman" w:hAnsi="Times New Roman"/>
          <w:bCs/>
          <w:iCs/>
          <w:sz w:val="18"/>
          <w:szCs w:val="18"/>
        </w:rPr>
        <w:t xml:space="preserve">. Dokumentai nurodyti </w:t>
      </w:r>
      <w:bookmarkStart w:id="0" w:name="_Hlk98847712"/>
      <w:r w:rsidR="00132969" w:rsidRPr="0080156D">
        <w:rPr>
          <w:rFonts w:ascii="Times New Roman" w:hAnsi="Times New Roman"/>
          <w:bCs/>
          <w:iCs/>
          <w:sz w:val="18"/>
          <w:szCs w:val="18"/>
        </w:rPr>
        <w:t>2.</w:t>
      </w:r>
      <w:r w:rsidRPr="0080156D">
        <w:rPr>
          <w:rFonts w:ascii="Times New Roman" w:hAnsi="Times New Roman"/>
          <w:bCs/>
          <w:iCs/>
          <w:sz w:val="18"/>
          <w:szCs w:val="18"/>
        </w:rPr>
        <w:t>1</w:t>
      </w:r>
      <w:r w:rsidR="00132969" w:rsidRPr="0080156D">
        <w:rPr>
          <w:rFonts w:ascii="Times New Roman" w:hAnsi="Times New Roman"/>
          <w:bCs/>
          <w:iCs/>
          <w:sz w:val="18"/>
          <w:szCs w:val="18"/>
          <w:vertAlign w:val="superscript"/>
        </w:rPr>
        <w:t>1</w:t>
      </w:r>
      <w:r w:rsidR="00132969" w:rsidRPr="0080156D">
        <w:rPr>
          <w:rFonts w:ascii="Times New Roman" w:hAnsi="Times New Roman"/>
          <w:bCs/>
          <w:iCs/>
          <w:sz w:val="18"/>
          <w:szCs w:val="18"/>
        </w:rPr>
        <w:t>.1. – 2.</w:t>
      </w:r>
      <w:r w:rsidRPr="0080156D">
        <w:rPr>
          <w:rFonts w:ascii="Times New Roman" w:hAnsi="Times New Roman"/>
          <w:bCs/>
          <w:iCs/>
          <w:sz w:val="18"/>
          <w:szCs w:val="18"/>
        </w:rPr>
        <w:t>1</w:t>
      </w:r>
      <w:r w:rsidR="00132969" w:rsidRPr="0080156D">
        <w:rPr>
          <w:rFonts w:ascii="Times New Roman" w:hAnsi="Times New Roman"/>
          <w:bCs/>
          <w:iCs/>
          <w:sz w:val="18"/>
          <w:szCs w:val="18"/>
          <w:vertAlign w:val="superscript"/>
        </w:rPr>
        <w:t>1</w:t>
      </w:r>
      <w:r w:rsidR="00132969" w:rsidRPr="0080156D">
        <w:rPr>
          <w:rFonts w:ascii="Times New Roman" w:hAnsi="Times New Roman"/>
          <w:bCs/>
          <w:iCs/>
          <w:sz w:val="18"/>
          <w:szCs w:val="18"/>
        </w:rPr>
        <w:t xml:space="preserve">.2 </w:t>
      </w:r>
      <w:bookmarkEnd w:id="0"/>
      <w:r w:rsidR="00132969" w:rsidRPr="0080156D">
        <w:rPr>
          <w:rFonts w:ascii="Times New Roman" w:hAnsi="Times New Roman"/>
          <w:bCs/>
          <w:iCs/>
          <w:sz w:val="18"/>
          <w:szCs w:val="18"/>
        </w:rPr>
        <w:t>punktuose gali būti teikiami lietuvių ir anglų</w:t>
      </w:r>
      <w:r w:rsidR="00132969" w:rsidRPr="0080156D">
        <w:rPr>
          <w:rFonts w:eastAsia="Calibri" w:cs="Calibri"/>
          <w:sz w:val="24"/>
        </w:rPr>
        <w:t xml:space="preserve"> </w:t>
      </w:r>
      <w:r w:rsidR="00132969" w:rsidRPr="0080156D">
        <w:rPr>
          <w:rFonts w:ascii="Times New Roman" w:hAnsi="Times New Roman"/>
          <w:bCs/>
          <w:iCs/>
          <w:sz w:val="18"/>
          <w:szCs w:val="18"/>
        </w:rPr>
        <w:t>kalbomis. Tiekėjas gali šių dokumentų neteikti jei juos yra pateikęs kitame CPO LT vykdomame ar įvykusiame pirkime</w:t>
      </w:r>
      <w:r w:rsidRPr="0080156D">
        <w:rPr>
          <w:rFonts w:ascii="Times New Roman" w:hAnsi="Times New Roman"/>
          <w:bCs/>
          <w:iCs/>
          <w:sz w:val="18"/>
          <w:szCs w:val="18"/>
        </w:rPr>
        <w:t xml:space="preserve"> ir jie yra aktualūs</w:t>
      </w:r>
      <w:r w:rsidR="00132969" w:rsidRPr="0080156D">
        <w:rPr>
          <w:rFonts w:ascii="Times New Roman" w:hAnsi="Times New Roman"/>
          <w:bCs/>
          <w:iCs/>
          <w:sz w:val="18"/>
          <w:szCs w:val="18"/>
        </w:rPr>
        <w:t xml:space="preserve">. Netinkamos prekės </w:t>
      </w:r>
      <w:r w:rsidR="00B0750C" w:rsidRPr="0080156D">
        <w:rPr>
          <w:rFonts w:ascii="Times New Roman" w:hAnsi="Times New Roman"/>
          <w:bCs/>
          <w:iCs/>
          <w:sz w:val="18"/>
          <w:szCs w:val="18"/>
        </w:rPr>
        <w:t>ne</w:t>
      </w:r>
      <w:r w:rsidR="00132969" w:rsidRPr="0080156D">
        <w:rPr>
          <w:rFonts w:ascii="Times New Roman" w:hAnsi="Times New Roman"/>
          <w:bCs/>
          <w:iCs/>
          <w:sz w:val="18"/>
          <w:szCs w:val="18"/>
        </w:rPr>
        <w:t xml:space="preserve">įtraukiamos į </w:t>
      </w:r>
      <w:r w:rsidRPr="0080156D">
        <w:rPr>
          <w:rFonts w:ascii="Times New Roman" w:hAnsi="Times New Roman"/>
          <w:bCs/>
          <w:iCs/>
          <w:sz w:val="18"/>
          <w:szCs w:val="18"/>
        </w:rPr>
        <w:t xml:space="preserve">Elektroninį </w:t>
      </w:r>
      <w:r w:rsidR="00132969" w:rsidRPr="0080156D">
        <w:rPr>
          <w:rFonts w:ascii="Times New Roman" w:hAnsi="Times New Roman"/>
          <w:bCs/>
          <w:iCs/>
          <w:sz w:val="18"/>
          <w:szCs w:val="18"/>
        </w:rPr>
        <w:t>katalogą.</w:t>
      </w:r>
    </w:p>
    <w:p w14:paraId="1BB4F10D" w14:textId="77777777" w:rsidR="00474581" w:rsidRPr="0080156D" w:rsidRDefault="00BC6402"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Tiekėjas per CPO LT prašyme nurody</w:t>
      </w:r>
      <w:r w:rsidR="00066D3B" w:rsidRPr="0080156D">
        <w:rPr>
          <w:rFonts w:ascii="Times New Roman" w:hAnsi="Times New Roman"/>
          <w:bCs/>
          <w:iCs/>
          <w:sz w:val="18"/>
          <w:szCs w:val="18"/>
        </w:rPr>
        <w:t>tą terminą (ne trumpesnį kaip 10</w:t>
      </w:r>
      <w:r w:rsidRPr="0080156D">
        <w:rPr>
          <w:rFonts w:ascii="Times New Roman" w:hAnsi="Times New Roman"/>
          <w:bCs/>
          <w:iCs/>
          <w:sz w:val="18"/>
          <w:szCs w:val="18"/>
        </w:rPr>
        <w:t xml:space="preserve"> (</w:t>
      </w:r>
      <w:r w:rsidR="00066D3B" w:rsidRPr="0080156D">
        <w:rPr>
          <w:rFonts w:ascii="Times New Roman" w:hAnsi="Times New Roman"/>
          <w:bCs/>
          <w:iCs/>
          <w:sz w:val="18"/>
          <w:szCs w:val="18"/>
        </w:rPr>
        <w:t>dešimt</w:t>
      </w:r>
      <w:r w:rsidRPr="0080156D">
        <w:rPr>
          <w:rFonts w:ascii="Times New Roman" w:hAnsi="Times New Roman"/>
          <w:bCs/>
          <w:iCs/>
          <w:sz w:val="18"/>
          <w:szCs w:val="18"/>
        </w:rPr>
        <w:t>) darbo dienų) pateikia CPO LT prašomus Prekių duomenis</w:t>
      </w:r>
      <w:r w:rsidR="0017540B" w:rsidRPr="0080156D">
        <w:rPr>
          <w:rFonts w:ascii="Times New Roman" w:hAnsi="Times New Roman"/>
          <w:bCs/>
          <w:iCs/>
          <w:sz w:val="18"/>
          <w:szCs w:val="18"/>
        </w:rPr>
        <w:t>, įskaitant informaciją, kad Prekė įregistruota Lietuvos Respublikos vaistinių preparatų ar Bendrijos vaistinių preparatų registruose arba įrašyta į lygiagrečiai importuojamų vaistinių preparatų sąrašą</w:t>
      </w:r>
      <w:r w:rsidR="00034607" w:rsidRPr="0080156D">
        <w:rPr>
          <w:rFonts w:ascii="Times New Roman" w:hAnsi="Times New Roman"/>
          <w:bCs/>
          <w:iCs/>
          <w:sz w:val="18"/>
          <w:szCs w:val="18"/>
        </w:rPr>
        <w:t xml:space="preserve"> </w:t>
      </w:r>
      <w:r w:rsidR="0017540B" w:rsidRPr="0080156D">
        <w:rPr>
          <w:rFonts w:ascii="Times New Roman" w:hAnsi="Times New Roman"/>
          <w:bCs/>
          <w:iCs/>
          <w:sz w:val="18"/>
          <w:szCs w:val="18"/>
        </w:rPr>
        <w:t>bei</w:t>
      </w:r>
      <w:r w:rsidR="00421006" w:rsidRPr="0080156D">
        <w:rPr>
          <w:rFonts w:ascii="Times New Roman" w:hAnsi="Times New Roman"/>
          <w:bCs/>
          <w:iCs/>
          <w:sz w:val="18"/>
          <w:szCs w:val="18"/>
        </w:rPr>
        <w:t xml:space="preserve"> informaciją apie prekių ir jų sudedamųjų dalių kilmę.</w:t>
      </w:r>
      <w:r w:rsidR="00C17707" w:rsidRPr="0080156D">
        <w:rPr>
          <w:rFonts w:ascii="Times New Roman" w:hAnsi="Times New Roman"/>
          <w:bCs/>
          <w:iCs/>
          <w:sz w:val="18"/>
          <w:szCs w:val="18"/>
        </w:rPr>
        <w:t xml:space="preserve"> </w:t>
      </w:r>
    </w:p>
    <w:p w14:paraId="079037B3" w14:textId="77777777" w:rsidR="00474581" w:rsidRPr="0080156D" w:rsidRDefault="00BC6402"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 xml:space="preserve">CPO LT patikrina Tiekėjo siūlomų Prekių atitiktį Preliminariosios sutarties 3 priede nurodytai Konkurso techninei specifikacijai ir gautus Prekių duomenis į Elektroninį katalogą įkelia bei paviešina per 30 (trisdešimt) darbo dienų nuo Prekių duomenų gavimo dienos.  </w:t>
      </w:r>
    </w:p>
    <w:p w14:paraId="42B57571" w14:textId="77777777" w:rsidR="00A12784" w:rsidRPr="0080156D" w:rsidRDefault="00BC6402"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Elektroniniame kataloge viešinama Prekė gali būti keičiama tik į Prekę, atitinkančią Konkurso techninę specifikaciją. Prekės keitimui turi būti pateiktas Tiekėjo prašymas pakeisti Prekę nurodant keičiamos Prekės duomenis, patvirtinančius Prekės atitiktį Preliminariosios sutarties 3 priede nurodytai Konkurso techninei specifikacijai.</w:t>
      </w:r>
    </w:p>
    <w:p w14:paraId="4667385B" w14:textId="77777777" w:rsidR="00F32E21" w:rsidRPr="0080156D" w:rsidRDefault="00BC6402"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Tiekėjo keičiamos Prekės duomenis CPO LT įkelia į Elektroninį katalogą per 5 (penkias) darbo dienas nuo Tiekėjo prašymo ir keičiamos Prekės duomenų gavimo dienos. Pakeista Prekė gali būti siūloma tik po jos įkėlimo į Elektroninį katalogą paskebtuose Užsakymuose.</w:t>
      </w:r>
    </w:p>
    <w:p w14:paraId="00E9DFC4" w14:textId="5E186FAB" w:rsidR="00A12784" w:rsidRDefault="00A12784" w:rsidP="0080156D">
      <w:pPr>
        <w:numPr>
          <w:ilvl w:val="1"/>
          <w:numId w:val="7"/>
        </w:numPr>
        <w:spacing w:after="0"/>
        <w:rPr>
          <w:rFonts w:ascii="Times New Roman" w:hAnsi="Times New Roman"/>
          <w:bCs/>
          <w:iCs/>
          <w:sz w:val="18"/>
          <w:szCs w:val="18"/>
        </w:rPr>
      </w:pPr>
      <w:r w:rsidRPr="0080156D">
        <w:rPr>
          <w:rFonts w:ascii="Times New Roman" w:hAnsi="Times New Roman"/>
          <w:bCs/>
          <w:iCs/>
          <w:sz w:val="18"/>
          <w:szCs w:val="18"/>
        </w:rPr>
        <w:t>Preliminariosios sutarties Prekių kaina be pridėtinės vertės mokesčio (PVM) nurodoma Preliminariosios sutarties 3 priede „Tiekėjo pasiūlymas“ ir viešinama Elektroniniame kataloge.</w:t>
      </w:r>
    </w:p>
    <w:p w14:paraId="6A80D99F" w14:textId="77777777" w:rsidR="002621C3" w:rsidRPr="0080156D" w:rsidRDefault="002621C3" w:rsidP="002621C3">
      <w:pPr>
        <w:spacing w:after="0"/>
        <w:rPr>
          <w:rFonts w:ascii="Times New Roman" w:hAnsi="Times New Roman"/>
          <w:bCs/>
          <w:iCs/>
          <w:sz w:val="18"/>
          <w:szCs w:val="18"/>
        </w:rPr>
      </w:pPr>
    </w:p>
    <w:p w14:paraId="273A1A7A" w14:textId="77777777" w:rsidR="0001680F" w:rsidRPr="0080156D" w:rsidRDefault="0001680F"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UŽSAKYMŲ POCEDŪRA</w:t>
      </w:r>
      <w:r w:rsidR="002767DD" w:rsidRPr="0080156D">
        <w:rPr>
          <w:rFonts w:ascii="Times New Roman" w:hAnsi="Times New Roman" w:cs="Times New Roman"/>
          <w:kern w:val="0"/>
          <w:sz w:val="18"/>
          <w:szCs w:val="18"/>
        </w:rPr>
        <w:t xml:space="preserve"> </w:t>
      </w:r>
      <w:r w:rsidR="00A12784" w:rsidRPr="0080156D">
        <w:rPr>
          <w:rFonts w:ascii="Times New Roman" w:hAnsi="Times New Roman" w:cs="Times New Roman"/>
          <w:sz w:val="18"/>
          <w:szCs w:val="18"/>
        </w:rPr>
        <w:t>ELEKTRONINIAME KATALOGE</w:t>
      </w:r>
    </w:p>
    <w:p w14:paraId="7B167D9B" w14:textId="77777777" w:rsidR="00544220" w:rsidRPr="0080156D" w:rsidRDefault="0054422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Užsakymo procedūras </w:t>
      </w:r>
      <w:r w:rsidR="000E1847" w:rsidRPr="0080156D">
        <w:rPr>
          <w:rFonts w:ascii="Times New Roman" w:hAnsi="Times New Roman" w:cs="Times New Roman"/>
          <w:color w:val="auto"/>
          <w:sz w:val="18"/>
          <w:szCs w:val="18"/>
        </w:rPr>
        <w:t xml:space="preserve">pagal Užsakovo nurodytas sąlygas </w:t>
      </w:r>
      <w:r w:rsidRPr="0080156D">
        <w:rPr>
          <w:rFonts w:ascii="Times New Roman" w:hAnsi="Times New Roman" w:cs="Times New Roman"/>
          <w:color w:val="auto"/>
          <w:sz w:val="18"/>
          <w:szCs w:val="18"/>
        </w:rPr>
        <w:t>Elektroniniame kataloge vykdo CPO LT.</w:t>
      </w:r>
    </w:p>
    <w:p w14:paraId="28DD8CFF" w14:textId="77777777" w:rsidR="00254934" w:rsidRPr="0080156D" w:rsidRDefault="0025493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Kiekvieno Užsakymo metu vykdomas Atnaujintas varžymasis, kurio metu Tiekėjai varžosi teikdami Galutinės kainos pasiūlymus  Užsakovo pasirinktoms Prekėms.</w:t>
      </w:r>
    </w:p>
    <w:p w14:paraId="5676E13C" w14:textId="77777777" w:rsidR="00522CF1" w:rsidRPr="0080156D" w:rsidRDefault="00522CF1"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w:t>
      </w:r>
      <w:r w:rsidR="00482AE9" w:rsidRPr="0080156D">
        <w:rPr>
          <w:rFonts w:ascii="Times New Roman" w:hAnsi="Times New Roman" w:cs="Times New Roman"/>
          <w:color w:val="auto"/>
          <w:sz w:val="18"/>
          <w:szCs w:val="18"/>
        </w:rPr>
        <w:t>žsakyme nurodomos šios sąlygos</w:t>
      </w:r>
      <w:r w:rsidRPr="0080156D">
        <w:rPr>
          <w:rFonts w:ascii="Times New Roman" w:hAnsi="Times New Roman" w:cs="Times New Roman"/>
          <w:color w:val="auto"/>
          <w:sz w:val="18"/>
          <w:szCs w:val="18"/>
        </w:rPr>
        <w:t>:</w:t>
      </w:r>
    </w:p>
    <w:p w14:paraId="29ABA965" w14:textId="77777777" w:rsidR="00D42530" w:rsidRPr="0080156D" w:rsidRDefault="00DD6A61" w:rsidP="0080156D">
      <w:pPr>
        <w:numPr>
          <w:ilvl w:val="2"/>
          <w:numId w:val="7"/>
        </w:numPr>
        <w:spacing w:after="0"/>
        <w:rPr>
          <w:rFonts w:ascii="Times New Roman" w:hAnsi="Times New Roman"/>
          <w:sz w:val="18"/>
          <w:szCs w:val="18"/>
        </w:rPr>
      </w:pPr>
      <w:r w:rsidRPr="0080156D">
        <w:rPr>
          <w:rFonts w:ascii="Times New Roman" w:hAnsi="Times New Roman"/>
          <w:sz w:val="18"/>
          <w:szCs w:val="18"/>
        </w:rPr>
        <w:t>Informaciją, ar pirkimas skaidomas</w:t>
      </w:r>
      <w:r w:rsidR="00F54774" w:rsidRPr="0080156D">
        <w:rPr>
          <w:rFonts w:ascii="Times New Roman" w:hAnsi="Times New Roman"/>
          <w:sz w:val="18"/>
          <w:szCs w:val="18"/>
        </w:rPr>
        <w:t xml:space="preserve"> į dalis</w:t>
      </w:r>
      <w:r w:rsidRPr="0080156D">
        <w:rPr>
          <w:rFonts w:ascii="Times New Roman" w:hAnsi="Times New Roman"/>
          <w:sz w:val="18"/>
          <w:szCs w:val="18"/>
        </w:rPr>
        <w:t>;</w:t>
      </w:r>
    </w:p>
    <w:p w14:paraId="398E3F10" w14:textId="77777777" w:rsidR="00D42530" w:rsidRPr="0080156D" w:rsidRDefault="00630E85" w:rsidP="0080156D">
      <w:pPr>
        <w:numPr>
          <w:ilvl w:val="2"/>
          <w:numId w:val="7"/>
        </w:numPr>
        <w:spacing w:after="0"/>
        <w:rPr>
          <w:rFonts w:ascii="Times New Roman" w:hAnsi="Times New Roman"/>
          <w:sz w:val="18"/>
          <w:szCs w:val="18"/>
        </w:rPr>
      </w:pPr>
      <w:r w:rsidRPr="0080156D">
        <w:rPr>
          <w:rFonts w:ascii="Times New Roman" w:hAnsi="Times New Roman"/>
          <w:sz w:val="18"/>
          <w:szCs w:val="18"/>
        </w:rPr>
        <w:t>per P</w:t>
      </w:r>
      <w:r w:rsidR="00C77173" w:rsidRPr="0080156D">
        <w:rPr>
          <w:rFonts w:ascii="Times New Roman" w:hAnsi="Times New Roman"/>
          <w:sz w:val="18"/>
          <w:szCs w:val="18"/>
        </w:rPr>
        <w:t>irkimo</w:t>
      </w:r>
      <w:r w:rsidRPr="0080156D">
        <w:rPr>
          <w:rFonts w:ascii="Times New Roman" w:hAnsi="Times New Roman"/>
          <w:sz w:val="18"/>
          <w:szCs w:val="18"/>
        </w:rPr>
        <w:t xml:space="preserve"> sutarties galiojimo laikotarpį numatomų įsigyti Prekių technines specifikacijas</w:t>
      </w:r>
      <w:r w:rsidR="000C1F86" w:rsidRPr="0080156D">
        <w:rPr>
          <w:rFonts w:ascii="Times New Roman" w:hAnsi="Times New Roman"/>
          <w:sz w:val="18"/>
          <w:szCs w:val="18"/>
        </w:rPr>
        <w:t xml:space="preserve"> bei kiekį</w:t>
      </w:r>
      <w:r w:rsidR="00284DBE" w:rsidRPr="0080156D">
        <w:rPr>
          <w:rFonts w:ascii="Times New Roman" w:hAnsi="Times New Roman"/>
          <w:sz w:val="18"/>
          <w:szCs w:val="18"/>
        </w:rPr>
        <w:t>;</w:t>
      </w:r>
    </w:p>
    <w:p w14:paraId="21162B92" w14:textId="77777777" w:rsidR="00D42530" w:rsidRPr="0080156D" w:rsidRDefault="00DF6445" w:rsidP="0080156D">
      <w:pPr>
        <w:numPr>
          <w:ilvl w:val="2"/>
          <w:numId w:val="7"/>
        </w:numPr>
        <w:spacing w:after="0"/>
        <w:rPr>
          <w:rFonts w:ascii="Times New Roman" w:hAnsi="Times New Roman"/>
          <w:sz w:val="18"/>
          <w:szCs w:val="18"/>
        </w:rPr>
      </w:pPr>
      <w:r w:rsidRPr="0080156D">
        <w:rPr>
          <w:rFonts w:ascii="Times New Roman" w:hAnsi="Times New Roman"/>
          <w:sz w:val="18"/>
          <w:szCs w:val="18"/>
        </w:rPr>
        <w:t>Prekių tinkamumo vartoti terminą</w:t>
      </w:r>
      <w:r w:rsidR="001F4228" w:rsidRPr="0080156D">
        <w:rPr>
          <w:rFonts w:ascii="Times New Roman" w:hAnsi="Times New Roman"/>
          <w:sz w:val="18"/>
          <w:szCs w:val="18"/>
        </w:rPr>
        <w:t xml:space="preserve"> (</w:t>
      </w:r>
      <w:r w:rsidR="00284DBE" w:rsidRPr="0080156D">
        <w:rPr>
          <w:rFonts w:ascii="Times New Roman" w:hAnsi="Times New Roman"/>
          <w:sz w:val="18"/>
          <w:szCs w:val="18"/>
        </w:rPr>
        <w:t xml:space="preserve">nuo </w:t>
      </w:r>
      <w:r w:rsidR="00DD6A61" w:rsidRPr="0080156D">
        <w:rPr>
          <w:rFonts w:ascii="Times New Roman" w:hAnsi="Times New Roman"/>
          <w:sz w:val="18"/>
          <w:szCs w:val="18"/>
        </w:rPr>
        <w:t>1</w:t>
      </w:r>
      <w:r w:rsidR="00284DBE" w:rsidRPr="0080156D">
        <w:rPr>
          <w:rFonts w:ascii="Times New Roman" w:hAnsi="Times New Roman"/>
          <w:sz w:val="18"/>
          <w:szCs w:val="18"/>
        </w:rPr>
        <w:t xml:space="preserve"> iki 12 mėn.</w:t>
      </w:r>
      <w:r w:rsidR="001F4228" w:rsidRPr="0080156D">
        <w:rPr>
          <w:rFonts w:ascii="Times New Roman" w:hAnsi="Times New Roman"/>
          <w:sz w:val="18"/>
          <w:szCs w:val="18"/>
        </w:rPr>
        <w:t>)</w:t>
      </w:r>
      <w:r w:rsidR="003A1AD0" w:rsidRPr="0080156D">
        <w:rPr>
          <w:rFonts w:ascii="Times New Roman" w:hAnsi="Times New Roman"/>
          <w:sz w:val="18"/>
          <w:szCs w:val="18"/>
        </w:rPr>
        <w:t xml:space="preserve"> arba procentais (nuo 25 iki 75 proc.)</w:t>
      </w:r>
      <w:r w:rsidR="00284DBE" w:rsidRPr="0080156D">
        <w:rPr>
          <w:rFonts w:ascii="Times New Roman" w:hAnsi="Times New Roman"/>
          <w:sz w:val="18"/>
          <w:szCs w:val="18"/>
        </w:rPr>
        <w:t>;</w:t>
      </w:r>
    </w:p>
    <w:p w14:paraId="6A9242F3"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Užsakymo maksimalią kainą be PVM visam Prekės kiekiui;</w:t>
      </w:r>
    </w:p>
    <w:p w14:paraId="081F45FD"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BD4216" w:rsidRPr="0080156D">
        <w:rPr>
          <w:rFonts w:ascii="Times New Roman" w:hAnsi="Times New Roman"/>
          <w:sz w:val="18"/>
          <w:szCs w:val="18"/>
        </w:rPr>
        <w:t xml:space="preserve">asiūlymų pateikimo terminą (nuo </w:t>
      </w:r>
      <w:r w:rsidR="00EA67BB" w:rsidRPr="0080156D">
        <w:rPr>
          <w:rFonts w:ascii="Times New Roman" w:hAnsi="Times New Roman"/>
          <w:sz w:val="18"/>
          <w:szCs w:val="18"/>
        </w:rPr>
        <w:t>2</w:t>
      </w:r>
      <w:r w:rsidR="00BD4216" w:rsidRPr="0080156D">
        <w:rPr>
          <w:rFonts w:ascii="Times New Roman" w:hAnsi="Times New Roman"/>
          <w:sz w:val="18"/>
          <w:szCs w:val="18"/>
        </w:rPr>
        <w:t xml:space="preserve"> iki 15 darbo dienų);</w:t>
      </w:r>
    </w:p>
    <w:p w14:paraId="32CCA8FE"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 xml:space="preserve">Prekių pristatymo terminą (nuo </w:t>
      </w:r>
      <w:r w:rsidR="00EA67BB" w:rsidRPr="0080156D">
        <w:rPr>
          <w:rFonts w:ascii="Times New Roman" w:hAnsi="Times New Roman"/>
          <w:sz w:val="18"/>
          <w:szCs w:val="18"/>
        </w:rPr>
        <w:t>5</w:t>
      </w:r>
      <w:r w:rsidRPr="0080156D">
        <w:rPr>
          <w:rFonts w:ascii="Times New Roman" w:hAnsi="Times New Roman"/>
          <w:sz w:val="18"/>
          <w:szCs w:val="18"/>
        </w:rPr>
        <w:t xml:space="preserve"> iki </w:t>
      </w:r>
      <w:r w:rsidR="00D86894" w:rsidRPr="0080156D">
        <w:rPr>
          <w:rFonts w:ascii="Times New Roman" w:hAnsi="Times New Roman"/>
          <w:sz w:val="18"/>
          <w:szCs w:val="18"/>
        </w:rPr>
        <w:t>2</w:t>
      </w:r>
      <w:r w:rsidRPr="0080156D">
        <w:rPr>
          <w:rFonts w:ascii="Times New Roman" w:hAnsi="Times New Roman"/>
          <w:sz w:val="18"/>
          <w:szCs w:val="18"/>
        </w:rPr>
        <w:t>0 darbo dienų);</w:t>
      </w:r>
    </w:p>
    <w:p w14:paraId="707BE6F2" w14:textId="77777777" w:rsidR="00BD4216"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informaciją, ar Užsakovui taikoma PVM lengvata;</w:t>
      </w:r>
    </w:p>
    <w:p w14:paraId="5C57C77A"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Ar bus vykdomi avansiniai mokėj</w:t>
      </w:r>
      <w:r w:rsidR="0006130E" w:rsidRPr="0080156D">
        <w:rPr>
          <w:rFonts w:ascii="Times New Roman" w:hAnsi="Times New Roman"/>
          <w:sz w:val="18"/>
          <w:szCs w:val="18"/>
        </w:rPr>
        <w:t>imai;</w:t>
      </w:r>
    </w:p>
    <w:p w14:paraId="2E8C6D03"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C77173" w:rsidRPr="0080156D">
        <w:rPr>
          <w:rFonts w:ascii="Times New Roman" w:hAnsi="Times New Roman"/>
          <w:sz w:val="18"/>
          <w:szCs w:val="18"/>
        </w:rPr>
        <w:t>irkimo</w:t>
      </w:r>
      <w:r w:rsidRPr="0080156D">
        <w:rPr>
          <w:rFonts w:ascii="Times New Roman" w:hAnsi="Times New Roman"/>
          <w:sz w:val="18"/>
          <w:szCs w:val="18"/>
        </w:rPr>
        <w:t xml:space="preserve"> sutarties galiojimo terminą</w:t>
      </w:r>
      <w:r w:rsidR="00F62894" w:rsidRPr="0080156D">
        <w:rPr>
          <w:rFonts w:ascii="Times New Roman" w:hAnsi="Times New Roman"/>
          <w:sz w:val="18"/>
          <w:szCs w:val="18"/>
        </w:rPr>
        <w:t xml:space="preserve"> (nuo 1 iki 12 mėn)</w:t>
      </w:r>
      <w:r w:rsidRPr="0080156D">
        <w:rPr>
          <w:rFonts w:ascii="Times New Roman" w:hAnsi="Times New Roman"/>
          <w:sz w:val="18"/>
          <w:szCs w:val="18"/>
        </w:rPr>
        <w:t>;</w:t>
      </w:r>
    </w:p>
    <w:p w14:paraId="5C3ECFD3" w14:textId="77777777" w:rsidR="00D42530" w:rsidRPr="0080156D" w:rsidRDefault="00BD4216"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C77173" w:rsidRPr="0080156D">
        <w:rPr>
          <w:rFonts w:ascii="Times New Roman" w:hAnsi="Times New Roman"/>
          <w:sz w:val="18"/>
          <w:szCs w:val="18"/>
        </w:rPr>
        <w:t>irkimo</w:t>
      </w:r>
      <w:r w:rsidRPr="0080156D">
        <w:rPr>
          <w:rFonts w:ascii="Times New Roman" w:hAnsi="Times New Roman"/>
          <w:sz w:val="18"/>
          <w:szCs w:val="18"/>
        </w:rPr>
        <w:t xml:space="preserve"> sutarties įsigaliojimo datą</w:t>
      </w:r>
      <w:r w:rsidR="00EA7B6A" w:rsidRPr="0080156D">
        <w:rPr>
          <w:rFonts w:ascii="Times New Roman" w:hAnsi="Times New Roman"/>
          <w:sz w:val="18"/>
          <w:szCs w:val="18"/>
        </w:rPr>
        <w:t xml:space="preserve"> (įprastinę (kai pasirašo abi šalys) arba ne vėlesnę nei </w:t>
      </w:r>
      <w:r w:rsidR="00911755" w:rsidRPr="0080156D">
        <w:rPr>
          <w:rFonts w:ascii="Times New Roman" w:hAnsi="Times New Roman"/>
          <w:sz w:val="18"/>
          <w:szCs w:val="18"/>
        </w:rPr>
        <w:t>60</w:t>
      </w:r>
      <w:r w:rsidR="00EA7B6A" w:rsidRPr="0080156D">
        <w:rPr>
          <w:rFonts w:ascii="Times New Roman" w:hAnsi="Times New Roman"/>
          <w:sz w:val="18"/>
          <w:szCs w:val="18"/>
        </w:rPr>
        <w:t xml:space="preserve"> dienų nuo </w:t>
      </w:r>
      <w:r w:rsidR="00911755" w:rsidRPr="0080156D">
        <w:rPr>
          <w:rFonts w:ascii="Times New Roman" w:hAnsi="Times New Roman"/>
          <w:sz w:val="18"/>
          <w:szCs w:val="18"/>
        </w:rPr>
        <w:t>sutarties pasirašymo datos</w:t>
      </w:r>
      <w:r w:rsidR="00EA7B6A" w:rsidRPr="0080156D">
        <w:rPr>
          <w:rFonts w:ascii="Times New Roman" w:hAnsi="Times New Roman"/>
          <w:sz w:val="18"/>
          <w:szCs w:val="18"/>
        </w:rPr>
        <w:t>)</w:t>
      </w:r>
      <w:r w:rsidRPr="0080156D">
        <w:rPr>
          <w:rFonts w:ascii="Times New Roman" w:hAnsi="Times New Roman"/>
          <w:sz w:val="18"/>
          <w:szCs w:val="18"/>
        </w:rPr>
        <w:t>;</w:t>
      </w:r>
    </w:p>
    <w:p w14:paraId="70B7B348"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Į</w:t>
      </w:r>
      <w:r w:rsidR="00BD4216" w:rsidRPr="0080156D">
        <w:rPr>
          <w:rFonts w:ascii="Times New Roman" w:hAnsi="Times New Roman"/>
          <w:sz w:val="18"/>
          <w:szCs w:val="18"/>
        </w:rPr>
        <w:t xml:space="preserve">sipareigojimą nupirkti ne mažiau kaip (nuo </w:t>
      </w:r>
      <w:r w:rsidR="00EA67BB" w:rsidRPr="0080156D">
        <w:rPr>
          <w:rFonts w:ascii="Times New Roman" w:hAnsi="Times New Roman"/>
          <w:sz w:val="18"/>
          <w:szCs w:val="18"/>
        </w:rPr>
        <w:t>7</w:t>
      </w:r>
      <w:r w:rsidR="00BD4216" w:rsidRPr="0080156D">
        <w:rPr>
          <w:rFonts w:ascii="Times New Roman" w:hAnsi="Times New Roman"/>
          <w:sz w:val="18"/>
          <w:szCs w:val="18"/>
        </w:rPr>
        <w:t>0 iki 100) procentų kiekvienos P</w:t>
      </w:r>
      <w:r w:rsidR="00C77173" w:rsidRPr="0080156D">
        <w:rPr>
          <w:rFonts w:ascii="Times New Roman" w:hAnsi="Times New Roman"/>
          <w:sz w:val="18"/>
          <w:szCs w:val="18"/>
        </w:rPr>
        <w:t>irkimo</w:t>
      </w:r>
      <w:r w:rsidR="00BD4216" w:rsidRPr="0080156D">
        <w:rPr>
          <w:rFonts w:ascii="Times New Roman" w:hAnsi="Times New Roman"/>
          <w:sz w:val="18"/>
          <w:szCs w:val="18"/>
        </w:rPr>
        <w:t xml:space="preserve"> sutarties priede nurodytos Prekės vienetų;</w:t>
      </w:r>
    </w:p>
    <w:p w14:paraId="5265C4FF" w14:textId="77777777" w:rsidR="00D42530" w:rsidRPr="0080156D" w:rsidRDefault="008614EB" w:rsidP="0080156D">
      <w:pPr>
        <w:numPr>
          <w:ilvl w:val="2"/>
          <w:numId w:val="7"/>
        </w:numPr>
        <w:spacing w:after="0"/>
        <w:rPr>
          <w:rFonts w:ascii="Times New Roman" w:hAnsi="Times New Roman"/>
          <w:sz w:val="18"/>
          <w:szCs w:val="18"/>
        </w:rPr>
      </w:pPr>
      <w:r w:rsidRPr="0080156D">
        <w:rPr>
          <w:rFonts w:ascii="Times New Roman" w:hAnsi="Times New Roman"/>
          <w:sz w:val="18"/>
          <w:szCs w:val="18"/>
        </w:rPr>
        <w:t>Užsakovo turimos, įstaigos asmens sveikatos priežiūros veiklos licencijos numerį</w:t>
      </w:r>
      <w:r w:rsidR="00284DBE" w:rsidRPr="0080156D">
        <w:rPr>
          <w:rFonts w:ascii="Times New Roman" w:hAnsi="Times New Roman"/>
          <w:sz w:val="18"/>
          <w:szCs w:val="18"/>
        </w:rPr>
        <w:t>;</w:t>
      </w:r>
    </w:p>
    <w:p w14:paraId="25433D96" w14:textId="77777777" w:rsidR="00D42530" w:rsidRPr="0080156D" w:rsidRDefault="000A4657" w:rsidP="0080156D">
      <w:pPr>
        <w:numPr>
          <w:ilvl w:val="2"/>
          <w:numId w:val="7"/>
        </w:numPr>
        <w:spacing w:after="0"/>
        <w:rPr>
          <w:rFonts w:ascii="Times New Roman" w:hAnsi="Times New Roman"/>
          <w:sz w:val="18"/>
          <w:szCs w:val="18"/>
        </w:rPr>
      </w:pPr>
      <w:r w:rsidRPr="0080156D">
        <w:rPr>
          <w:rFonts w:ascii="Times New Roman" w:hAnsi="Times New Roman"/>
          <w:sz w:val="18"/>
          <w:szCs w:val="18"/>
        </w:rPr>
        <w:t>Prekių pristatymo vietą (-as) Lietuvos Respublikos teritorijoje</w:t>
      </w:r>
      <w:r w:rsidR="00284DBE" w:rsidRPr="0080156D">
        <w:rPr>
          <w:rFonts w:ascii="Times New Roman" w:hAnsi="Times New Roman"/>
          <w:sz w:val="18"/>
          <w:szCs w:val="18"/>
        </w:rPr>
        <w:t>;</w:t>
      </w:r>
    </w:p>
    <w:p w14:paraId="1F9E59E4"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P</w:t>
      </w:r>
      <w:r w:rsidR="00C87DCE" w:rsidRPr="0080156D">
        <w:rPr>
          <w:rFonts w:ascii="Times New Roman" w:hAnsi="Times New Roman"/>
          <w:sz w:val="18"/>
          <w:szCs w:val="18"/>
        </w:rPr>
        <w:t>apildomą P</w:t>
      </w:r>
      <w:r w:rsidR="00C77173" w:rsidRPr="0080156D">
        <w:rPr>
          <w:rFonts w:ascii="Times New Roman" w:hAnsi="Times New Roman"/>
          <w:sz w:val="18"/>
          <w:szCs w:val="18"/>
        </w:rPr>
        <w:t>irkimo</w:t>
      </w:r>
      <w:r w:rsidR="00C87DCE" w:rsidRPr="0080156D">
        <w:rPr>
          <w:rFonts w:ascii="Times New Roman" w:hAnsi="Times New Roman"/>
          <w:sz w:val="18"/>
          <w:szCs w:val="18"/>
        </w:rPr>
        <w:t xml:space="preserve"> sutarties šalį (-is) (Konsoliduoto užsakymo atveju)</w:t>
      </w:r>
      <w:r w:rsidR="00BC6402" w:rsidRPr="0080156D">
        <w:rPr>
          <w:rFonts w:ascii="Times New Roman" w:hAnsi="Times New Roman"/>
          <w:sz w:val="18"/>
          <w:szCs w:val="18"/>
        </w:rPr>
        <w:t>;</w:t>
      </w:r>
    </w:p>
    <w:p w14:paraId="18EB54B9"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K</w:t>
      </w:r>
      <w:r w:rsidR="00066D3B" w:rsidRPr="0080156D">
        <w:rPr>
          <w:rFonts w:ascii="Times New Roman" w:hAnsi="Times New Roman"/>
          <w:sz w:val="18"/>
          <w:szCs w:val="18"/>
        </w:rPr>
        <w:t>ontaktinį asmenį U</w:t>
      </w:r>
      <w:r w:rsidR="000311B5" w:rsidRPr="0080156D">
        <w:rPr>
          <w:rFonts w:ascii="Times New Roman" w:hAnsi="Times New Roman"/>
          <w:sz w:val="18"/>
          <w:szCs w:val="18"/>
        </w:rPr>
        <w:t xml:space="preserve">žsakymo klausimams; </w:t>
      </w:r>
    </w:p>
    <w:p w14:paraId="171E0F55"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A</w:t>
      </w:r>
      <w:r w:rsidR="000311B5" w:rsidRPr="0080156D">
        <w:rPr>
          <w:rFonts w:ascii="Times New Roman" w:hAnsi="Times New Roman"/>
          <w:sz w:val="18"/>
          <w:szCs w:val="18"/>
        </w:rPr>
        <w:t>smenį, atsakingą už P</w:t>
      </w:r>
      <w:r w:rsidR="00C77173" w:rsidRPr="0080156D">
        <w:rPr>
          <w:rFonts w:ascii="Times New Roman" w:hAnsi="Times New Roman"/>
          <w:sz w:val="18"/>
          <w:szCs w:val="18"/>
        </w:rPr>
        <w:t>irkimo</w:t>
      </w:r>
      <w:r w:rsidR="000311B5" w:rsidRPr="0080156D">
        <w:rPr>
          <w:rFonts w:ascii="Times New Roman" w:hAnsi="Times New Roman"/>
          <w:sz w:val="18"/>
          <w:szCs w:val="18"/>
        </w:rPr>
        <w:t xml:space="preserve"> sutarties vykdymą</w:t>
      </w:r>
      <w:r w:rsidR="00CD7639" w:rsidRPr="0080156D">
        <w:rPr>
          <w:rFonts w:ascii="Times New Roman" w:hAnsi="Times New Roman"/>
          <w:sz w:val="18"/>
          <w:szCs w:val="18"/>
        </w:rPr>
        <w:t>;</w:t>
      </w:r>
    </w:p>
    <w:p w14:paraId="773EE659" w14:textId="77777777" w:rsidR="00D42530" w:rsidRPr="0080156D" w:rsidRDefault="0006130E" w:rsidP="0080156D">
      <w:pPr>
        <w:numPr>
          <w:ilvl w:val="2"/>
          <w:numId w:val="7"/>
        </w:numPr>
        <w:spacing w:after="0"/>
        <w:rPr>
          <w:rFonts w:ascii="Times New Roman" w:hAnsi="Times New Roman"/>
          <w:sz w:val="18"/>
          <w:szCs w:val="18"/>
        </w:rPr>
      </w:pPr>
      <w:r w:rsidRPr="0080156D">
        <w:rPr>
          <w:rFonts w:ascii="Times New Roman" w:hAnsi="Times New Roman"/>
          <w:sz w:val="18"/>
          <w:szCs w:val="18"/>
        </w:rPr>
        <w:t>U</w:t>
      </w:r>
      <w:r w:rsidR="00BB71F9" w:rsidRPr="0080156D">
        <w:rPr>
          <w:rFonts w:ascii="Times New Roman" w:hAnsi="Times New Roman"/>
          <w:sz w:val="18"/>
          <w:szCs w:val="18"/>
        </w:rPr>
        <w:t>ž P</w:t>
      </w:r>
      <w:r w:rsidR="00C77173" w:rsidRPr="0080156D">
        <w:rPr>
          <w:rFonts w:ascii="Times New Roman" w:hAnsi="Times New Roman"/>
          <w:sz w:val="18"/>
          <w:szCs w:val="18"/>
        </w:rPr>
        <w:t>irkimo</w:t>
      </w:r>
      <w:r w:rsidR="00BB71F9" w:rsidRPr="0080156D">
        <w:rPr>
          <w:rFonts w:ascii="Times New Roman" w:hAnsi="Times New Roman"/>
          <w:sz w:val="18"/>
          <w:szCs w:val="18"/>
        </w:rPr>
        <w:t xml:space="preserve"> sutarties/jos pakeitimų paskelbimą atsakingą asmenį;</w:t>
      </w:r>
    </w:p>
    <w:p w14:paraId="4317E68F" w14:textId="77777777" w:rsidR="00D42530" w:rsidRPr="0080156D" w:rsidRDefault="00854560"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Už Elektroniniame kataloge pateiktų </w:t>
      </w:r>
      <w:r w:rsidR="00A97F67" w:rsidRPr="0080156D">
        <w:rPr>
          <w:rFonts w:ascii="Times New Roman" w:hAnsi="Times New Roman" w:cs="Times New Roman"/>
          <w:color w:val="auto"/>
          <w:sz w:val="18"/>
          <w:szCs w:val="18"/>
        </w:rPr>
        <w:t>Užsakymo sąlygų</w:t>
      </w:r>
      <w:r w:rsidRPr="0080156D">
        <w:rPr>
          <w:rFonts w:ascii="Times New Roman" w:hAnsi="Times New Roman" w:cs="Times New Roman"/>
          <w:color w:val="auto"/>
          <w:sz w:val="18"/>
          <w:szCs w:val="18"/>
        </w:rPr>
        <w:t xml:space="preserve"> teisingumą ir teisėtumą yra atsakingas Užsakovas.</w:t>
      </w:r>
    </w:p>
    <w:p w14:paraId="06F4CA1A" w14:textId="77777777" w:rsidR="007B4D20" w:rsidRPr="0080156D" w:rsidRDefault="008425F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w:t>
      </w:r>
      <w:r w:rsidR="007D4412" w:rsidRPr="0080156D">
        <w:rPr>
          <w:rFonts w:ascii="Times New Roman" w:hAnsi="Times New Roman" w:cs="Times New Roman"/>
          <w:color w:val="auto"/>
          <w:sz w:val="18"/>
          <w:szCs w:val="18"/>
        </w:rPr>
        <w:t xml:space="preserve">žsakymo sąlygas </w:t>
      </w:r>
      <w:r w:rsidRPr="0080156D">
        <w:rPr>
          <w:rFonts w:ascii="Times New Roman" w:hAnsi="Times New Roman" w:cs="Times New Roman"/>
          <w:color w:val="auto"/>
          <w:sz w:val="18"/>
          <w:szCs w:val="18"/>
        </w:rPr>
        <w:t xml:space="preserve">gavęs Tiekėjas, </w:t>
      </w:r>
      <w:r w:rsidR="007D4412" w:rsidRPr="0080156D">
        <w:rPr>
          <w:rFonts w:ascii="Times New Roman" w:hAnsi="Times New Roman" w:cs="Times New Roman"/>
          <w:color w:val="auto"/>
          <w:sz w:val="18"/>
          <w:szCs w:val="18"/>
        </w:rPr>
        <w:t xml:space="preserve">Elektroninio katalogo priemonėmis gali kreiptis į CPO LT dėl jų patikslinimo </w:t>
      </w:r>
      <w:r w:rsidRPr="0080156D">
        <w:rPr>
          <w:rFonts w:ascii="Times New Roman" w:hAnsi="Times New Roman" w:cs="Times New Roman"/>
          <w:color w:val="auto"/>
          <w:sz w:val="18"/>
          <w:szCs w:val="18"/>
        </w:rPr>
        <w:t>ir/</w:t>
      </w:r>
      <w:r w:rsidR="007D4412" w:rsidRPr="0080156D">
        <w:rPr>
          <w:rFonts w:ascii="Times New Roman" w:hAnsi="Times New Roman" w:cs="Times New Roman"/>
          <w:color w:val="auto"/>
          <w:sz w:val="18"/>
          <w:szCs w:val="18"/>
        </w:rPr>
        <w:t>ar paaiškinimo</w:t>
      </w:r>
      <w:r w:rsidRPr="0080156D">
        <w:rPr>
          <w:rFonts w:ascii="Times New Roman" w:hAnsi="Times New Roman" w:cs="Times New Roman"/>
          <w:color w:val="auto"/>
          <w:sz w:val="18"/>
          <w:szCs w:val="18"/>
        </w:rPr>
        <w:t>.</w:t>
      </w:r>
    </w:p>
    <w:p w14:paraId="77FA0C3A" w14:textId="77777777" w:rsidR="00522CF1" w:rsidRPr="0080156D" w:rsidRDefault="004E243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siekdamas sudaryti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sutartį su Užsakovu, Elektroniniame kataloge </w:t>
      </w:r>
      <w:r w:rsidR="006569E5" w:rsidRPr="0080156D">
        <w:rPr>
          <w:rFonts w:ascii="Times New Roman" w:hAnsi="Times New Roman" w:cs="Times New Roman"/>
          <w:color w:val="auto"/>
          <w:sz w:val="18"/>
          <w:szCs w:val="18"/>
        </w:rPr>
        <w:t xml:space="preserve">pateikia </w:t>
      </w:r>
      <w:r w:rsidR="008425F4" w:rsidRPr="0080156D">
        <w:rPr>
          <w:rFonts w:ascii="Times New Roman" w:hAnsi="Times New Roman" w:cs="Times New Roman"/>
          <w:color w:val="auto"/>
          <w:sz w:val="18"/>
          <w:szCs w:val="18"/>
        </w:rPr>
        <w:t xml:space="preserve">Galutinės kainos </w:t>
      </w:r>
      <w:r w:rsidR="006569E5" w:rsidRPr="0080156D">
        <w:rPr>
          <w:rFonts w:ascii="Times New Roman" w:hAnsi="Times New Roman" w:cs="Times New Roman"/>
          <w:color w:val="auto"/>
          <w:sz w:val="18"/>
          <w:szCs w:val="18"/>
        </w:rPr>
        <w:t>pasiūlymą.</w:t>
      </w:r>
    </w:p>
    <w:p w14:paraId="4EB40388" w14:textId="77777777" w:rsidR="00212243" w:rsidRPr="0080156D" w:rsidRDefault="00212243"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Tiekėjo siūloma Galutinė kaina negali būti didesnė nei Preliminariosios sutarties kaina.</w:t>
      </w:r>
      <w:r w:rsidR="008F7C4F" w:rsidRPr="0080156D">
        <w:rPr>
          <w:rFonts w:ascii="Times New Roman" w:hAnsi="Times New Roman" w:cs="Times New Roman"/>
          <w:bCs/>
          <w:iCs/>
          <w:color w:val="auto"/>
          <w:sz w:val="18"/>
          <w:szCs w:val="18"/>
        </w:rPr>
        <w:t xml:space="preserve"> </w:t>
      </w:r>
      <w:r w:rsidR="009C7980" w:rsidRPr="0080156D">
        <w:rPr>
          <w:rFonts w:ascii="Times New Roman" w:hAnsi="Times New Roman" w:cs="Times New Roman"/>
          <w:color w:val="auto"/>
          <w:sz w:val="18"/>
          <w:szCs w:val="18"/>
        </w:rPr>
        <w:t xml:space="preserve">Į Galutinę kainą turi būti įskaičiuotos visos </w:t>
      </w:r>
      <w:r w:rsidR="008F7C4F" w:rsidRPr="0080156D">
        <w:rPr>
          <w:rFonts w:ascii="Times New Roman" w:hAnsi="Times New Roman" w:cs="Times New Roman"/>
          <w:color w:val="auto"/>
          <w:sz w:val="18"/>
          <w:szCs w:val="18"/>
        </w:rPr>
        <w:t>tinkamam P</w:t>
      </w:r>
      <w:r w:rsidR="00C77173" w:rsidRPr="0080156D">
        <w:rPr>
          <w:rFonts w:ascii="Times New Roman" w:hAnsi="Times New Roman" w:cs="Times New Roman"/>
          <w:color w:val="auto"/>
          <w:sz w:val="18"/>
          <w:szCs w:val="18"/>
          <w:lang w:val="lt-LT"/>
        </w:rPr>
        <w:t>irkimo</w:t>
      </w:r>
      <w:r w:rsidR="008F7C4F" w:rsidRPr="0080156D">
        <w:rPr>
          <w:rFonts w:ascii="Times New Roman" w:hAnsi="Times New Roman" w:cs="Times New Roman"/>
          <w:color w:val="auto"/>
          <w:sz w:val="18"/>
          <w:szCs w:val="18"/>
        </w:rPr>
        <w:t xml:space="preserve"> sutarties įgyvendinimui reikalingos </w:t>
      </w:r>
      <w:r w:rsidR="009C7980" w:rsidRPr="0080156D">
        <w:rPr>
          <w:rFonts w:ascii="Times New Roman" w:hAnsi="Times New Roman" w:cs="Times New Roman"/>
          <w:color w:val="auto"/>
          <w:sz w:val="18"/>
          <w:szCs w:val="18"/>
        </w:rPr>
        <w:t>išlaidos, įskaitant Prekių pristatymo išlaidas į bet kurią Užsakovo nurodytą Prekių pristatymo vietą Lietuvos Respublikos teritorijoje.</w:t>
      </w:r>
    </w:p>
    <w:p w14:paraId="6AF858FD" w14:textId="77777777" w:rsidR="00522CF1" w:rsidRPr="0080156D" w:rsidRDefault="00A2168C"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Teikdamas pasiūlymą Užsakymui Tiekėjas nurodo </w:t>
      </w:r>
      <w:r w:rsidR="007F036B" w:rsidRPr="0080156D">
        <w:rPr>
          <w:rFonts w:ascii="Times New Roman" w:hAnsi="Times New Roman" w:cs="Times New Roman"/>
          <w:color w:val="auto"/>
          <w:sz w:val="18"/>
          <w:szCs w:val="18"/>
        </w:rPr>
        <w:t xml:space="preserve">Preliminarioje sutartyje </w:t>
      </w:r>
      <w:r w:rsidR="0098043B" w:rsidRPr="0080156D">
        <w:rPr>
          <w:rFonts w:ascii="Times New Roman" w:hAnsi="Times New Roman" w:cs="Times New Roman"/>
          <w:color w:val="auto"/>
          <w:sz w:val="18"/>
          <w:szCs w:val="18"/>
        </w:rPr>
        <w:t>nurodytus</w:t>
      </w:r>
      <w:r w:rsidR="007F036B" w:rsidRPr="0080156D">
        <w:rP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subtiekėjus, kurių pajėgumais ketina remtis</w:t>
      </w:r>
      <w:r w:rsidR="008462A8" w:rsidRPr="0080156D">
        <w:rP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 xml:space="preserve"> Užsakymo vykdymo metu.</w:t>
      </w:r>
    </w:p>
    <w:p w14:paraId="547AC0EB" w14:textId="77777777" w:rsidR="008E6471" w:rsidRPr="0080156D" w:rsidRDefault="00A038AC"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A</w:t>
      </w:r>
      <w:r w:rsidR="008E6471" w:rsidRPr="0080156D">
        <w:rPr>
          <w:rFonts w:ascii="Times New Roman" w:hAnsi="Times New Roman" w:cs="Times New Roman"/>
          <w:color w:val="auto"/>
          <w:sz w:val="18"/>
          <w:szCs w:val="18"/>
        </w:rPr>
        <w:t>tnaujinto varžymosi metu pateikęs pasiūlymą</w:t>
      </w:r>
      <w:r w:rsidR="00F527F5" w:rsidRPr="0080156D">
        <w:rPr>
          <w:rFonts w:ascii="Times New Roman" w:hAnsi="Times New Roman" w:cs="Times New Roman"/>
          <w:color w:val="auto"/>
          <w:sz w:val="18"/>
          <w:szCs w:val="18"/>
        </w:rPr>
        <w:t xml:space="preserve"> Tiekėjas</w:t>
      </w:r>
      <w:r w:rsidR="008E6471" w:rsidRPr="0080156D">
        <w:rPr>
          <w:rFonts w:ascii="Times New Roman" w:hAnsi="Times New Roman" w:cs="Times New Roman"/>
          <w:color w:val="auto"/>
          <w:sz w:val="18"/>
          <w:szCs w:val="18"/>
        </w:rPr>
        <w:t xml:space="preserve">, </w:t>
      </w:r>
      <w:r w:rsidR="00F527F5" w:rsidRPr="0080156D">
        <w:rPr>
          <w:rFonts w:ascii="Times New Roman" w:hAnsi="Times New Roman" w:cs="Times New Roman"/>
          <w:color w:val="auto"/>
          <w:sz w:val="18"/>
          <w:szCs w:val="18"/>
        </w:rPr>
        <w:t xml:space="preserve">iki atnaujinto varžymosi termino pabaigos </w:t>
      </w:r>
      <w:r w:rsidR="008E6471" w:rsidRPr="0080156D">
        <w:rPr>
          <w:rFonts w:ascii="Times New Roman" w:hAnsi="Times New Roman" w:cs="Times New Roman"/>
          <w:color w:val="auto"/>
          <w:sz w:val="18"/>
          <w:szCs w:val="18"/>
        </w:rPr>
        <w:t>turi galimybę</w:t>
      </w:r>
      <w:r w:rsidR="00942717" w:rsidRPr="0080156D">
        <w:rPr>
          <w:rFonts w:ascii="Times New Roman" w:hAnsi="Times New Roman" w:cs="Times New Roman"/>
          <w:color w:val="auto"/>
          <w:sz w:val="18"/>
          <w:szCs w:val="18"/>
          <w:lang w:val="lt-LT"/>
        </w:rPr>
        <w:t xml:space="preserve"> mažinti Preliminarioje sutartyje fiksuotą Prekės kainą mato vien</w:t>
      </w:r>
      <w:r w:rsidR="00241CE4" w:rsidRPr="0080156D">
        <w:rPr>
          <w:rFonts w:ascii="Times New Roman" w:hAnsi="Times New Roman" w:cs="Times New Roman"/>
          <w:color w:val="auto"/>
          <w:sz w:val="18"/>
          <w:szCs w:val="18"/>
          <w:lang w:val="lt-LT"/>
        </w:rPr>
        <w:t>e</w:t>
      </w:r>
      <w:r w:rsidR="00942717" w:rsidRPr="0080156D">
        <w:rPr>
          <w:rFonts w:ascii="Times New Roman" w:hAnsi="Times New Roman" w:cs="Times New Roman"/>
          <w:color w:val="auto"/>
          <w:sz w:val="18"/>
          <w:szCs w:val="18"/>
          <w:lang w:val="lt-LT"/>
        </w:rPr>
        <w:t>tui be PVM</w:t>
      </w:r>
      <w:r w:rsidR="00C77173" w:rsidRPr="0080156D">
        <w:rPr>
          <w:rFonts w:ascii="Times New Roman" w:hAnsi="Times New Roman" w:cs="Times New Roman"/>
          <w:color w:val="auto"/>
          <w:sz w:val="18"/>
          <w:szCs w:val="18"/>
          <w:lang w:val="lt-LT"/>
        </w:rPr>
        <w:t xml:space="preserve">. </w:t>
      </w:r>
      <w:r w:rsidR="00922758" w:rsidRPr="0080156D">
        <w:rPr>
          <w:rFonts w:ascii="Times New Roman" w:hAnsi="Times New Roman" w:cs="Times New Roman"/>
          <w:color w:val="auto"/>
          <w:sz w:val="18"/>
          <w:szCs w:val="18"/>
        </w:rPr>
        <w:t>Jei Tiekėjas Galutinės kainos pasiūlymo nepateikia, atnaujintas varžymasis vykdomas automatiškai, naudojant Tiekėjo Preliminariosios sutarties kainą</w:t>
      </w:r>
    </w:p>
    <w:p w14:paraId="0447DD81" w14:textId="77777777" w:rsidR="00D45282" w:rsidRPr="0080156D" w:rsidRDefault="00A2531F"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lastRenderedPageBreak/>
        <w:t>Teikdamas pasiūlymą Užsakymui Tiekėjas privalo patvirtinti</w:t>
      </w:r>
      <w:r w:rsidR="00D45282" w:rsidRPr="0080156D">
        <w:rPr>
          <w:rFonts w:ascii="Times New Roman" w:hAnsi="Times New Roman" w:cs="Times New Roman"/>
          <w:color w:val="auto"/>
          <w:sz w:val="18"/>
          <w:szCs w:val="18"/>
        </w:rPr>
        <w:t>, kad</w:t>
      </w:r>
      <w:r w:rsidRPr="0080156D">
        <w:rPr>
          <w:rFonts w:ascii="Times New Roman" w:hAnsi="Times New Roman" w:cs="Times New Roman"/>
          <w:color w:val="auto"/>
          <w:sz w:val="18"/>
          <w:szCs w:val="18"/>
        </w:rPr>
        <w:t xml:space="preserve"> </w:t>
      </w:r>
      <w:r w:rsidR="00D45282" w:rsidRPr="0080156D">
        <w:rPr>
          <w:rFonts w:ascii="Times New Roman" w:hAnsi="Times New Roman" w:cs="Times New Roman"/>
          <w:color w:val="auto"/>
          <w:sz w:val="18"/>
          <w:szCs w:val="18"/>
        </w:rPr>
        <w:t>neturi Viešųjų pirkimų įstatyme numatytų tiekėjo pašalinimo pagrindų ir atitinka Konkurso dokumentuose nustatytus Tiekėjų kvalifikacijos reikalavimus.</w:t>
      </w:r>
    </w:p>
    <w:p w14:paraId="54094114" w14:textId="77777777" w:rsidR="00522CF1" w:rsidRPr="0080156D" w:rsidRDefault="008E6471"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 Elektroniniame kataloge pateikto Tiekėjo pasiūlymo duomenų teisingumą ir teisėtumą yra atsakingas Tiekėjas.</w:t>
      </w:r>
    </w:p>
    <w:p w14:paraId="02128458" w14:textId="77777777" w:rsidR="00A14B02" w:rsidRPr="0080156D" w:rsidRDefault="00A14B02"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Pasiūlymai išlieka konfidencialūs iki </w:t>
      </w:r>
      <w:r w:rsidR="00E12D48" w:rsidRPr="0080156D">
        <w:rPr>
          <w:rFonts w:ascii="Times New Roman" w:hAnsi="Times New Roman" w:cs="Times New Roman"/>
          <w:color w:val="auto"/>
          <w:sz w:val="18"/>
          <w:szCs w:val="18"/>
        </w:rPr>
        <w:t>pasiūlymų pateikimo</w:t>
      </w:r>
      <w:r w:rsidRPr="0080156D">
        <w:rPr>
          <w:rFonts w:ascii="Times New Roman" w:hAnsi="Times New Roman" w:cs="Times New Roman"/>
          <w:color w:val="auto"/>
          <w:sz w:val="18"/>
          <w:szCs w:val="18"/>
        </w:rPr>
        <w:t xml:space="preserve"> termino pabaigos, o jų peržiūros galimybės neturi nei CPO LT, nei Užsakovas, nei kiti Tiekėjai.</w:t>
      </w:r>
    </w:p>
    <w:p w14:paraId="1B6BE2E9" w14:textId="77777777" w:rsidR="00DB476A" w:rsidRPr="0080156D" w:rsidRDefault="00DB476A"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Užsakymo detalios instrukcijos ir procedūros pateikiamos Katalogo vartotojo instrukcijoje.</w:t>
      </w:r>
    </w:p>
    <w:p w14:paraId="14ECCE4E" w14:textId="77777777" w:rsidR="000F5E85" w:rsidRPr="0080156D" w:rsidRDefault="000F5E85"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turi teisę keisti Užsakymų procedūrinius terminus.</w:t>
      </w:r>
    </w:p>
    <w:p w14:paraId="5BB33FA8" w14:textId="77777777" w:rsidR="00522CF1" w:rsidRPr="0080156D" w:rsidRDefault="00DB476A"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turi teisę pakeisti atnaujintų pasiūlymų pateikimo tvarką, apie tai informavusi Vartotojus prieš 10 (dešimt) kalendorinių dienų.</w:t>
      </w:r>
    </w:p>
    <w:p w14:paraId="069DE827" w14:textId="77777777" w:rsidR="00AF03D5" w:rsidRPr="0080156D" w:rsidRDefault="00AF03D5" w:rsidP="0080156D">
      <w:pPr>
        <w:spacing w:after="0"/>
        <w:rPr>
          <w:rFonts w:ascii="Times New Roman" w:hAnsi="Times New Roman"/>
          <w:sz w:val="18"/>
          <w:szCs w:val="18"/>
        </w:rPr>
      </w:pPr>
    </w:p>
    <w:p w14:paraId="72DFC4A8" w14:textId="77777777" w:rsidR="008F7C4F" w:rsidRPr="0080156D" w:rsidRDefault="008F7C4F"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PASIŪLYMŲ VERTINIMAS</w:t>
      </w:r>
      <w:r w:rsidR="003D4C4B" w:rsidRPr="0080156D">
        <w:rPr>
          <w:rFonts w:ascii="Times New Roman" w:hAnsi="Times New Roman" w:cs="Times New Roman"/>
          <w:sz w:val="18"/>
          <w:szCs w:val="18"/>
        </w:rPr>
        <w:t xml:space="preserve"> ELEKTRONINIAME KATALOGE</w:t>
      </w:r>
    </w:p>
    <w:p w14:paraId="0D884C7B" w14:textId="77777777" w:rsidR="00894ECC" w:rsidRPr="0080156D" w:rsidRDefault="00E1608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Praėjus Atnaujinto varžymosi terminui, Elektroniniame kataloge yra nustatomas ir laimėjusiu pripažįstamas visas Užsakymo sąlygas atitikęs ekonomiškai naudingiausias</w:t>
      </w:r>
      <w:r w:rsidR="00EB4725" w:rsidRPr="0080156D">
        <w:rPr>
          <w:rFonts w:ascii="Times New Roman" w:hAnsi="Times New Roman" w:cs="Times New Roman"/>
          <w:color w:val="auto"/>
          <w:sz w:val="18"/>
          <w:szCs w:val="18"/>
        </w:rPr>
        <w:t xml:space="preserve"> pagal pasiūlymo kainą</w:t>
      </w:r>
      <w:r w:rsidRPr="0080156D">
        <w:rPr>
          <w:rFonts w:ascii="Times New Roman" w:hAnsi="Times New Roman" w:cs="Times New Roman"/>
          <w:color w:val="auto"/>
          <w:sz w:val="18"/>
          <w:szCs w:val="18"/>
        </w:rPr>
        <w:t xml:space="preserve"> pasiūlymas.</w:t>
      </w:r>
    </w:p>
    <w:p w14:paraId="40EAD071" w14:textId="77777777" w:rsidR="00C77173" w:rsidRPr="0080156D" w:rsidRDefault="00BC4282"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Praėjus atnaujinto varžymosi terminui Elektroniniame kataloge automatiniu būdu yra nustatoma Tiekėjų pasiūlymų eilė kainų didėjimo tvarka. Mažiausios kainos pasiūlymas pripažįstamas laimėjusiu. Apie tai informuojami Tiekėjai bei Užsakovas.</w:t>
      </w:r>
    </w:p>
    <w:p w14:paraId="0B4B5D04" w14:textId="77777777" w:rsidR="00A90029" w:rsidRPr="0080156D" w:rsidRDefault="0092275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Jei, nustatant ekonomiškai naudingiausią pasiūlymą, kelių Tiekėjų </w:t>
      </w:r>
      <w:bookmarkStart w:id="1" w:name="_Hlk98149089"/>
      <w:r w:rsidRPr="0080156D">
        <w:rPr>
          <w:rFonts w:ascii="Times New Roman" w:hAnsi="Times New Roman" w:cs="Times New Roman"/>
          <w:color w:val="auto"/>
          <w:sz w:val="18"/>
          <w:szCs w:val="18"/>
        </w:rPr>
        <w:t>pasiūlymų ekonominis naudingumas yra vienodas, sudarant pasiūlymų eilę, pirmesnis į šią eilę įrašomas Tiekėjas, kurio pasiūlymo ekonominis naudingumas pagal pasiūlymo kainą buvo aukštesnėje Konkurso pasiūlymų eilės vietoje</w:t>
      </w:r>
      <w:r w:rsidR="00A22CAA" w:rsidRPr="0080156D">
        <w:rPr>
          <w:rFonts w:ascii="Times New Roman" w:hAnsi="Times New Roman" w:cs="Times New Roman"/>
          <w:color w:val="auto"/>
          <w:sz w:val="18"/>
          <w:szCs w:val="18"/>
          <w:lang w:val="lt-LT"/>
        </w:rPr>
        <w:t>.</w:t>
      </w:r>
    </w:p>
    <w:bookmarkEnd w:id="1"/>
    <w:p w14:paraId="653C0D63" w14:textId="77777777" w:rsidR="00894ECC" w:rsidRPr="0080156D" w:rsidRDefault="00E1608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Tiekėjo Galutinės kainos pasiūlymas atmetamas, jeigu:</w:t>
      </w:r>
    </w:p>
    <w:p w14:paraId="4BDA6BE0" w14:textId="77777777" w:rsidR="00D42530" w:rsidRPr="0080156D" w:rsidRDefault="00601BE7"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Galutinės kainos pasiūlymą pateikęs Tiekėjas atitinka bent vieną pašalinimo pagrindą.</w:t>
      </w:r>
    </w:p>
    <w:p w14:paraId="15695335" w14:textId="77777777" w:rsidR="00D42530" w:rsidRPr="0080156D" w:rsidRDefault="00601BE7"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Galutinės kainos pasiūlymą pateikęs Tiekėjas neatitinka Konkurso dokumentuose nustatytų kvalifikacijos reikalavimų.</w:t>
      </w:r>
    </w:p>
    <w:p w14:paraId="04A9E223" w14:textId="77777777" w:rsidR="00D42530" w:rsidRPr="0080156D" w:rsidRDefault="00601BE7"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Tiekėjo pasiūlyta Galutinė kaina viršija </w:t>
      </w:r>
      <w:r w:rsidR="0014253F" w:rsidRPr="0080156D">
        <w:rPr>
          <w:rFonts w:ascii="Times New Roman" w:hAnsi="Times New Roman" w:cs="Times New Roman"/>
          <w:color w:val="auto"/>
          <w:sz w:val="18"/>
          <w:szCs w:val="18"/>
        </w:rPr>
        <w:t>Užsakovo nurodytą Užsakymo maksimalią kainą</w:t>
      </w:r>
      <w:r w:rsidR="00BC4282" w:rsidRPr="0080156D">
        <w:rPr>
          <w:rFonts w:ascii="Times New Roman" w:hAnsi="Times New Roman" w:cs="Times New Roman"/>
          <w:color w:val="auto"/>
          <w:sz w:val="18"/>
          <w:szCs w:val="18"/>
          <w:lang w:val="lt-LT"/>
        </w:rPr>
        <w:t xml:space="preserve"> be PVM.</w:t>
      </w:r>
    </w:p>
    <w:p w14:paraId="04550FF1" w14:textId="77777777" w:rsidR="00D42530" w:rsidRPr="0080156D" w:rsidRDefault="007D2E8A"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p</w:t>
      </w:r>
      <w:r w:rsidR="006654E8" w:rsidRPr="0080156D">
        <w:rPr>
          <w:rFonts w:ascii="Times New Roman" w:hAnsi="Times New Roman" w:cs="Times New Roman"/>
          <w:color w:val="auto"/>
          <w:sz w:val="18"/>
          <w:szCs w:val="18"/>
        </w:rPr>
        <w:t>aprašius</w:t>
      </w:r>
      <w:r w:rsidRPr="0080156D">
        <w:rPr>
          <w:rFonts w:ascii="Times New Roman" w:hAnsi="Times New Roman" w:cs="Times New Roman"/>
          <w:color w:val="auto"/>
          <w:sz w:val="18"/>
          <w:szCs w:val="18"/>
        </w:rPr>
        <w:t xml:space="preserve"> Tiekėjas nepagrindė neįprastai mažos Galutinės pasiūlymo kainos. </w:t>
      </w:r>
    </w:p>
    <w:p w14:paraId="4E513F01" w14:textId="77777777" w:rsidR="00E16084" w:rsidRPr="0080156D" w:rsidRDefault="004C0B90"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Galutinės kainos pasiūlymas neatitiko Užsakyme nustatytų reikalavimų.</w:t>
      </w:r>
    </w:p>
    <w:p w14:paraId="1DEAFAE2" w14:textId="77777777" w:rsidR="00BC4282" w:rsidRPr="0080156D" w:rsidRDefault="00517BA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ne vėliau kaip per 5 (penkias) darbo dienas, Elektroninio katalogo priemonėmis praneša apie Atnaujinto varžymosi rezultatus ir pateikia kitą Viešųjų pirkimų įstatyme nustatytą informaciją, kuri dar nebuvo pateikta Atnaujinto varžymosi procedūros metu (nustatytą pasiūlymų eilę, laimėjusį Galutinės kainos pasiūlymą; Tiekėjui, kurio Galutinės kainos pasiūlymas buvo atmestas, jo atmetimo priežastis).</w:t>
      </w:r>
    </w:p>
    <w:p w14:paraId="5AA76AB2" w14:textId="77777777" w:rsidR="00D41813" w:rsidRPr="0080156D" w:rsidRDefault="00517BA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kurio nuomone CPO LT nesilaikė Viešųjų pirkimų įstatymo reikalavimų ir tuo pažeidė ar pažeis jo teisėtus interesus, turi teisę iki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pareikšti pretenziją CPO LT dėl CPO LT veiksmų ar priimtų sprendimų. </w:t>
      </w:r>
    </w:p>
    <w:p w14:paraId="63B50A26" w14:textId="77777777" w:rsidR="00D41813" w:rsidRPr="0080156D" w:rsidRDefault="00517BA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Ginčų nagrinėjimo tvarka numatyta Viešųjų pirkimų įstatymo VII skyriuje. CPO LT nagrinėja tik tas Tiekėjų pretenzijas, kurios gautos iki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dienos.</w:t>
      </w:r>
    </w:p>
    <w:p w14:paraId="33534BB1" w14:textId="77777777" w:rsidR="00AF03D5" w:rsidRPr="0080156D" w:rsidRDefault="00AF03D5" w:rsidP="0080156D">
      <w:pPr>
        <w:spacing w:after="0"/>
        <w:rPr>
          <w:rFonts w:ascii="Times New Roman" w:hAnsi="Times New Roman"/>
          <w:sz w:val="18"/>
          <w:szCs w:val="18"/>
        </w:rPr>
      </w:pPr>
    </w:p>
    <w:p w14:paraId="1D8B90C2" w14:textId="77777777" w:rsidR="00DF32F0" w:rsidRPr="0080156D" w:rsidRDefault="0090260E"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P</w:t>
      </w:r>
      <w:r w:rsidR="00C77173" w:rsidRPr="0080156D">
        <w:rPr>
          <w:rFonts w:ascii="Times New Roman" w:hAnsi="Times New Roman" w:cs="Times New Roman"/>
          <w:sz w:val="18"/>
          <w:szCs w:val="18"/>
        </w:rPr>
        <w:t>IRKIMO</w:t>
      </w:r>
      <w:r w:rsidRPr="0080156D">
        <w:rPr>
          <w:rFonts w:ascii="Times New Roman" w:hAnsi="Times New Roman" w:cs="Times New Roman"/>
          <w:sz w:val="18"/>
          <w:szCs w:val="18"/>
        </w:rPr>
        <w:t xml:space="preserve"> SUTARTIES SUDARYMAS</w:t>
      </w:r>
    </w:p>
    <w:p w14:paraId="0E3D1295" w14:textId="77777777" w:rsidR="002C777E" w:rsidRPr="0080156D" w:rsidRDefault="002C777E"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Vadovaujantis Viešųjų pirkimų įstatymo 86 straipsnio 8 dalies 2 punktu,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atidėjimo terminas netaikomas.</w:t>
      </w:r>
    </w:p>
    <w:p w14:paraId="57FEA922" w14:textId="77777777" w:rsidR="00E61CAD" w:rsidRPr="0080156D" w:rsidRDefault="00E61CAD"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sutartis gali būti sudaroma tik po to, kai po Atnaujinto varžymosi Tiekėjas Elektroniniame kataloge yra informuojamas, kad jo pasiūlymas yra pripažintas laimėjusiu ir jis atrinktas sudaryti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sutartį.</w:t>
      </w:r>
    </w:p>
    <w:p w14:paraId="5FAB505F" w14:textId="77777777" w:rsidR="00E61CAD" w:rsidRPr="0080156D" w:rsidRDefault="000F145C"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Įvykus Užsakymui ir Užsakovui</w:t>
      </w:r>
      <w:r w:rsidR="00E61CAD" w:rsidRPr="0080156D">
        <w:rPr>
          <w:rFonts w:ascii="Times New Roman" w:hAnsi="Times New Roman" w:cs="Times New Roman"/>
          <w:color w:val="auto"/>
          <w:sz w:val="18"/>
          <w:szCs w:val="18"/>
        </w:rPr>
        <w:t xml:space="preserve"> Elektroniniame kataloge gavus pranešimą apie Užsak</w:t>
      </w:r>
      <w:r w:rsidRPr="0080156D">
        <w:rPr>
          <w:rFonts w:ascii="Times New Roman" w:hAnsi="Times New Roman" w:cs="Times New Roman"/>
          <w:color w:val="auto"/>
          <w:sz w:val="18"/>
          <w:szCs w:val="18"/>
        </w:rPr>
        <w:t>ymą laimėjusį Tiekėją, Užsakovas</w:t>
      </w:r>
      <w:r w:rsidR="00E61CAD" w:rsidRPr="0080156D">
        <w:rPr>
          <w:rFonts w:ascii="Times New Roman" w:hAnsi="Times New Roman" w:cs="Times New Roman"/>
          <w:color w:val="auto"/>
          <w:sz w:val="18"/>
          <w:szCs w:val="18"/>
        </w:rPr>
        <w:t xml:space="preserve"> su juo privalo sudaryti P</w:t>
      </w:r>
      <w:r w:rsidR="00C77173" w:rsidRPr="0080156D">
        <w:rPr>
          <w:rFonts w:ascii="Times New Roman" w:hAnsi="Times New Roman" w:cs="Times New Roman"/>
          <w:color w:val="auto"/>
          <w:sz w:val="18"/>
          <w:szCs w:val="18"/>
          <w:lang w:val="lt-LT"/>
        </w:rPr>
        <w:t>irkimo</w:t>
      </w:r>
      <w:r w:rsidR="00E61CAD" w:rsidRPr="0080156D">
        <w:rPr>
          <w:rFonts w:ascii="Times New Roman" w:hAnsi="Times New Roman" w:cs="Times New Roman"/>
          <w:color w:val="auto"/>
          <w:sz w:val="18"/>
          <w:szCs w:val="18"/>
        </w:rPr>
        <w:t xml:space="preserve"> sutartį. Tuo tikslu E</w:t>
      </w:r>
      <w:r w:rsidRPr="0080156D">
        <w:rPr>
          <w:rFonts w:ascii="Times New Roman" w:hAnsi="Times New Roman" w:cs="Times New Roman"/>
          <w:color w:val="auto"/>
          <w:sz w:val="18"/>
          <w:szCs w:val="18"/>
        </w:rPr>
        <w:t>lektroniniame kataloge Užsakovui</w:t>
      </w:r>
      <w:r w:rsidR="00E61CAD" w:rsidRPr="0080156D">
        <w:rPr>
          <w:rFonts w:ascii="Times New Roman" w:hAnsi="Times New Roman" w:cs="Times New Roman"/>
          <w:color w:val="auto"/>
          <w:sz w:val="18"/>
          <w:szCs w:val="18"/>
        </w:rPr>
        <w:t xml:space="preserve"> yra suformuojama elektroninė P</w:t>
      </w:r>
      <w:r w:rsidR="00C77173" w:rsidRPr="0080156D">
        <w:rPr>
          <w:rFonts w:ascii="Times New Roman" w:hAnsi="Times New Roman" w:cs="Times New Roman"/>
          <w:color w:val="auto"/>
          <w:sz w:val="18"/>
          <w:szCs w:val="18"/>
          <w:lang w:val="lt-LT"/>
        </w:rPr>
        <w:t>irkimo</w:t>
      </w:r>
      <w:r w:rsidR="00E61CAD" w:rsidRPr="0080156D">
        <w:rPr>
          <w:rFonts w:ascii="Times New Roman" w:hAnsi="Times New Roman" w:cs="Times New Roman"/>
          <w:color w:val="auto"/>
          <w:sz w:val="18"/>
          <w:szCs w:val="18"/>
        </w:rPr>
        <w:t xml:space="preserve"> sutarties forma.</w:t>
      </w:r>
    </w:p>
    <w:p w14:paraId="4A37303E" w14:textId="77777777" w:rsidR="00E61CAD" w:rsidRPr="0080156D" w:rsidRDefault="0064450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Užsakovas, ne vėliau kaip per 5 (penkias) darbo dienas nuo Užsakymo pabaigos, laimėjusiam Tiekėjui privalo pateikti tinkamai įformintus ir pasirašytus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2 (du) egzempliorius. </w:t>
      </w:r>
    </w:p>
    <w:p w14:paraId="42428B4C" w14:textId="77777777" w:rsidR="00596E64" w:rsidRPr="0080156D" w:rsidRDefault="0042258E"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Tiekėjas, gavęs pasirašymui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sutartį, privalo ją pasirašyti ir pasirašytos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vieną egzempliorių grąžinti Užsakovui ne vėliau kaip per 5 (penkias) darbo dienas.</w:t>
      </w:r>
      <w:r w:rsidR="006107E4" w:rsidRPr="0080156D">
        <w:rPr>
          <w:rFonts w:ascii="Times New Roman" w:hAnsi="Times New Roman" w:cs="Times New Roman"/>
          <w:bCs/>
          <w:iCs/>
          <w:color w:val="auto"/>
          <w:sz w:val="18"/>
          <w:szCs w:val="18"/>
        </w:rPr>
        <w:t xml:space="preserve"> </w:t>
      </w:r>
    </w:p>
    <w:p w14:paraId="0DE6B51C" w14:textId="77777777" w:rsidR="00596E64" w:rsidRPr="0080156D" w:rsidRDefault="00596E6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Kviesdamas pasirašyti Pirkimo sutartį, Užsakovas gali numatyti Tiekėjui ir trumpesnį Pirkimo sutarties pasirašymo terminą.</w:t>
      </w:r>
    </w:p>
    <w:p w14:paraId="66BEA61F" w14:textId="77777777" w:rsidR="00596E64" w:rsidRPr="0080156D" w:rsidRDefault="00596E6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Jei tiekėjas, kurio pasiūlymas buvo pripažintas laimėjusiu per numatytą terminą </w:t>
      </w:r>
      <w:r w:rsidRPr="0080156D">
        <w:rPr>
          <w:rStyle w:val="Heading1Char"/>
          <w:rFonts w:ascii="Times New Roman" w:hAnsi="Times New Roman" w:cs="Times New Roman"/>
          <w:b w:val="0"/>
          <w:color w:val="auto"/>
          <w:sz w:val="18"/>
          <w:szCs w:val="18"/>
        </w:rPr>
        <w:t>Pirkimo</w:t>
      </w:r>
      <w:r w:rsidRPr="0080156D">
        <w:rPr>
          <w:rStyle w:val="Heading1Cha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 xml:space="preserve">sutarties nepasirašo, negrąžina, atsisako ją sudaryti pirkimo dokumentuose nustatytomis sąlygomis, nepateikia Pirkimo sutarties galiojimo užtikrinimo, jei toks reikalaujamas, laikoma, kad jis atsisakė sudaryti </w:t>
      </w:r>
      <w:r w:rsidRPr="0080156D">
        <w:rPr>
          <w:rStyle w:val="Heading1Char"/>
          <w:rFonts w:ascii="Times New Roman" w:hAnsi="Times New Roman" w:cs="Times New Roman"/>
          <w:b w:val="0"/>
          <w:color w:val="auto"/>
          <w:sz w:val="18"/>
          <w:szCs w:val="18"/>
        </w:rPr>
        <w:t>Pirkimo</w:t>
      </w:r>
      <w:r w:rsidRPr="0080156D">
        <w:rPr>
          <w:rStyle w:val="Heading1Cha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 xml:space="preserve">sutartį. Tokiu atveju </w:t>
      </w:r>
      <w:r w:rsidRPr="0080156D">
        <w:rPr>
          <w:rStyle w:val="Heading1Char"/>
          <w:rFonts w:ascii="Times New Roman" w:hAnsi="Times New Roman" w:cs="Times New Roman"/>
          <w:b w:val="0"/>
          <w:color w:val="auto"/>
          <w:sz w:val="18"/>
          <w:szCs w:val="18"/>
        </w:rPr>
        <w:t xml:space="preserve">Pirkimo </w:t>
      </w:r>
      <w:r w:rsidRPr="0080156D">
        <w:rPr>
          <w:rFonts w:ascii="Times New Roman" w:hAnsi="Times New Roman" w:cs="Times New Roman"/>
          <w:color w:val="auto"/>
          <w:sz w:val="18"/>
          <w:szCs w:val="18"/>
        </w:rPr>
        <w:t xml:space="preserve">sutartį siūloma sudaryti tiekėjui, kurio pasiūlymas pagal nustatytą pasiūlymų eilę yra pirmas po tiekėjo, su kuriuo buvo priimtas sprendimas sudaryti </w:t>
      </w:r>
      <w:r w:rsidRPr="0080156D">
        <w:rPr>
          <w:rStyle w:val="Heading1Char"/>
          <w:rFonts w:ascii="Times New Roman" w:hAnsi="Times New Roman" w:cs="Times New Roman"/>
          <w:b w:val="0"/>
          <w:color w:val="auto"/>
          <w:sz w:val="18"/>
          <w:szCs w:val="18"/>
        </w:rPr>
        <w:t>Pirkimo</w:t>
      </w:r>
      <w:r w:rsidRPr="0080156D">
        <w:rPr>
          <w:rStyle w:val="Heading1Cha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sutartį.</w:t>
      </w:r>
    </w:p>
    <w:p w14:paraId="3AF7E0E2" w14:textId="77777777" w:rsidR="006107E4" w:rsidRPr="0080156D" w:rsidRDefault="006107E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šalių sutarimu gali būti nustatytos kitos P</w:t>
      </w:r>
      <w:r w:rsidR="00C77173" w:rsidRPr="0080156D">
        <w:rPr>
          <w:rFonts w:ascii="Times New Roman" w:hAnsi="Times New Roman" w:cs="Times New Roman"/>
          <w:color w:val="auto"/>
          <w:sz w:val="18"/>
          <w:szCs w:val="18"/>
          <w:lang w:val="lt-LT"/>
        </w:rPr>
        <w:t>irkimo</w:t>
      </w:r>
      <w:r w:rsidRPr="0080156D">
        <w:rPr>
          <w:rFonts w:ascii="Times New Roman" w:hAnsi="Times New Roman" w:cs="Times New Roman"/>
          <w:color w:val="auto"/>
          <w:sz w:val="18"/>
          <w:szCs w:val="18"/>
        </w:rPr>
        <w:t xml:space="preserve"> sutarties sudarymo sąlygos.</w:t>
      </w:r>
    </w:p>
    <w:p w14:paraId="527B0DF9" w14:textId="77777777" w:rsidR="0018419E" w:rsidRPr="0080156D" w:rsidRDefault="0018419E" w:rsidP="0080156D">
      <w:pPr>
        <w:spacing w:after="0"/>
        <w:rPr>
          <w:rFonts w:ascii="Times New Roman" w:hAnsi="Times New Roman"/>
          <w:sz w:val="18"/>
          <w:szCs w:val="18"/>
        </w:rPr>
      </w:pPr>
    </w:p>
    <w:p w14:paraId="55D3FB6C" w14:textId="77777777" w:rsidR="003111AE" w:rsidRPr="0080156D" w:rsidRDefault="003111AE" w:rsidP="0080156D">
      <w:pPr>
        <w:pStyle w:val="Heading1"/>
        <w:spacing w:before="0" w:after="0"/>
        <w:rPr>
          <w:rFonts w:ascii="Times New Roman" w:hAnsi="Times New Roman" w:cs="Times New Roman"/>
          <w:sz w:val="18"/>
          <w:szCs w:val="18"/>
        </w:rPr>
      </w:pPr>
      <w:r w:rsidRPr="0080156D">
        <w:rPr>
          <w:rFonts w:ascii="Times New Roman" w:hAnsi="Times New Roman" w:cs="Times New Roman"/>
          <w:sz w:val="18"/>
          <w:szCs w:val="18"/>
        </w:rPr>
        <w:t>DALYVAVIMO UŽSAKYMUOSE SUSTABDYMAS IR UŽSAKYMŲ NUTRAUKIMAS</w:t>
      </w:r>
    </w:p>
    <w:p w14:paraId="406142A3" w14:textId="77777777" w:rsidR="005B4CAE" w:rsidRPr="0080156D" w:rsidRDefault="00841923"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CPO LT informavusi Tiekėją bet kuriuo metu gali sustabdyti Tiekėjo dalyvavimą Užsakymuose </w:t>
      </w:r>
      <w:r w:rsidR="00397A32" w:rsidRPr="0080156D">
        <w:rPr>
          <w:rFonts w:ascii="Times New Roman" w:hAnsi="Times New Roman" w:cs="Times New Roman"/>
          <w:color w:val="auto"/>
          <w:sz w:val="18"/>
          <w:szCs w:val="18"/>
        </w:rPr>
        <w:t xml:space="preserve">(įskaitant jau vykstančius) </w:t>
      </w:r>
      <w:r w:rsidRPr="0080156D">
        <w:rPr>
          <w:rFonts w:ascii="Times New Roman" w:hAnsi="Times New Roman" w:cs="Times New Roman"/>
          <w:color w:val="auto"/>
          <w:sz w:val="18"/>
          <w:szCs w:val="18"/>
        </w:rPr>
        <w:t>esant bent vienai iš šių aplinkybių:</w:t>
      </w:r>
    </w:p>
    <w:p w14:paraId="6E465056" w14:textId="77777777" w:rsidR="00D42530" w:rsidRPr="0080156D" w:rsidRDefault="000D2084"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w:t>
      </w:r>
      <w:r w:rsidR="00FC51E4" w:rsidRPr="0080156D">
        <w:rPr>
          <w:rFonts w:ascii="Times New Roman" w:hAnsi="Times New Roman" w:cs="Times New Roman"/>
          <w:color w:val="auto"/>
          <w:sz w:val="18"/>
          <w:szCs w:val="18"/>
        </w:rPr>
        <w:t>as</w:t>
      </w:r>
      <w:r w:rsidRPr="0080156D">
        <w:rPr>
          <w:rFonts w:ascii="Times New Roman" w:hAnsi="Times New Roman" w:cs="Times New Roman"/>
          <w:color w:val="auto"/>
          <w:sz w:val="18"/>
          <w:szCs w:val="18"/>
        </w:rPr>
        <w:t xml:space="preserve"> nevykd</w:t>
      </w:r>
      <w:r w:rsidR="00FC51E4" w:rsidRPr="0080156D">
        <w:rPr>
          <w:rFonts w:ascii="Times New Roman" w:hAnsi="Times New Roman" w:cs="Times New Roman"/>
          <w:color w:val="auto"/>
          <w:sz w:val="18"/>
          <w:szCs w:val="18"/>
        </w:rPr>
        <w:t>o</w:t>
      </w:r>
      <w:r w:rsidRPr="0080156D">
        <w:rPr>
          <w:rFonts w:ascii="Times New Roman" w:hAnsi="Times New Roman" w:cs="Times New Roman"/>
          <w:color w:val="auto"/>
          <w:sz w:val="18"/>
          <w:szCs w:val="18"/>
        </w:rPr>
        <w:t xml:space="preserve"> Preliminariąja sutartimi prisi</w:t>
      </w:r>
      <w:r w:rsidR="00FC51E4" w:rsidRPr="0080156D">
        <w:rPr>
          <w:rFonts w:ascii="Times New Roman" w:hAnsi="Times New Roman" w:cs="Times New Roman"/>
          <w:color w:val="auto"/>
          <w:sz w:val="18"/>
          <w:szCs w:val="18"/>
        </w:rPr>
        <w:t>i</w:t>
      </w:r>
      <w:r w:rsidRPr="0080156D">
        <w:rPr>
          <w:rFonts w:ascii="Times New Roman" w:hAnsi="Times New Roman" w:cs="Times New Roman"/>
          <w:color w:val="auto"/>
          <w:sz w:val="18"/>
          <w:szCs w:val="18"/>
        </w:rPr>
        <w:t>mtų įsipareigojimų</w:t>
      </w:r>
      <w:r w:rsidR="006342A5" w:rsidRPr="0080156D">
        <w:rPr>
          <w:rFonts w:ascii="Times New Roman" w:hAnsi="Times New Roman" w:cs="Times New Roman"/>
          <w:color w:val="auto"/>
          <w:sz w:val="18"/>
          <w:szCs w:val="18"/>
        </w:rPr>
        <w:t>.</w:t>
      </w:r>
    </w:p>
    <w:p w14:paraId="1A84ED61" w14:textId="77777777" w:rsidR="00D42530" w:rsidRPr="0080156D" w:rsidRDefault="008472E2"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Užsakovas raštu informuoja CPO LT apie nevykdomus Tiekėjo P</w:t>
      </w:r>
      <w:r w:rsidR="00C77173" w:rsidRPr="0080156D">
        <w:rPr>
          <w:rFonts w:ascii="Times New Roman" w:hAnsi="Times New Roman" w:cs="Times New Roman"/>
          <w:color w:val="auto"/>
          <w:sz w:val="18"/>
          <w:szCs w:val="18"/>
          <w:lang w:val="lt-LT"/>
        </w:rPr>
        <w:t>irkimo</w:t>
      </w:r>
      <w:r w:rsidR="009D64C4" w:rsidRPr="0080156D">
        <w:rPr>
          <w:rFonts w:ascii="Times New Roman" w:hAnsi="Times New Roman" w:cs="Times New Roman"/>
          <w:color w:val="auto"/>
          <w:sz w:val="18"/>
          <w:szCs w:val="18"/>
        </w:rPr>
        <w:t xml:space="preserve"> sutarties įsipareigojimus</w:t>
      </w:r>
      <w:r w:rsidR="006342A5" w:rsidRPr="0080156D">
        <w:rPr>
          <w:rFonts w:ascii="Times New Roman" w:hAnsi="Times New Roman" w:cs="Times New Roman"/>
          <w:color w:val="auto"/>
          <w:sz w:val="18"/>
          <w:szCs w:val="18"/>
        </w:rPr>
        <w:t>.</w:t>
      </w:r>
    </w:p>
    <w:p w14:paraId="789358B5" w14:textId="77777777" w:rsidR="00790F86" w:rsidRPr="0080156D" w:rsidRDefault="006342A5"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l</w:t>
      </w:r>
      <w:r w:rsidR="007449B4" w:rsidRPr="0080156D">
        <w:rPr>
          <w:rFonts w:ascii="Times New Roman" w:hAnsi="Times New Roman" w:cs="Times New Roman"/>
          <w:color w:val="auto"/>
          <w:sz w:val="18"/>
          <w:szCs w:val="18"/>
        </w:rPr>
        <w:t>ikus 10 darbo dienų iki Preliminariosios sutarties galiojimo pabaigos.</w:t>
      </w:r>
    </w:p>
    <w:p w14:paraId="47BF19FB" w14:textId="77777777" w:rsidR="005B4CAE" w:rsidRPr="0080156D" w:rsidRDefault="00FC51E4"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Tiekėjo dalyvavimas Užsakymuose gali būti stabdomas iki nebeliks aukščiau nurodytų aplinkybių ir/arba bus sumokėta </w:t>
      </w:r>
      <w:r w:rsidR="00607D9A" w:rsidRPr="0080156D">
        <w:rPr>
          <w:rFonts w:ascii="Times New Roman" w:hAnsi="Times New Roman" w:cs="Times New Roman"/>
          <w:color w:val="auto"/>
          <w:sz w:val="18"/>
          <w:szCs w:val="18"/>
        </w:rPr>
        <w:t xml:space="preserve">Preliminariosios sutarties </w:t>
      </w:r>
      <w:r w:rsidR="00F96C83" w:rsidRPr="0080156D">
        <w:rPr>
          <w:rFonts w:ascii="Times New Roman" w:hAnsi="Times New Roman" w:cs="Times New Roman"/>
          <w:color w:val="auto"/>
          <w:sz w:val="18"/>
          <w:szCs w:val="18"/>
          <w:lang w:val="lt-LT"/>
        </w:rPr>
        <w:t xml:space="preserve"> 9</w:t>
      </w:r>
      <w:r w:rsidR="002A0A25" w:rsidRPr="0080156D">
        <w:rPr>
          <w:rFonts w:ascii="Times New Roman" w:hAnsi="Times New Roman" w:cs="Times New Roman"/>
          <w:color w:val="auto"/>
          <w:sz w:val="18"/>
          <w:szCs w:val="18"/>
          <w:lang w:val="lt-LT"/>
        </w:rPr>
        <w:t>.</w:t>
      </w:r>
      <w:r w:rsidR="00F96C83" w:rsidRPr="0080156D">
        <w:rPr>
          <w:rFonts w:ascii="Times New Roman" w:hAnsi="Times New Roman" w:cs="Times New Roman"/>
          <w:color w:val="auto"/>
          <w:sz w:val="18"/>
          <w:szCs w:val="18"/>
          <w:lang w:val="lt-LT"/>
        </w:rPr>
        <w:t xml:space="preserve">10 </w:t>
      </w:r>
      <w:r w:rsidR="00612539" w:rsidRPr="0080156D">
        <w:rPr>
          <w:rFonts w:ascii="Times New Roman" w:hAnsi="Times New Roman" w:cs="Times New Roman"/>
          <w:color w:val="auto"/>
          <w:sz w:val="18"/>
          <w:szCs w:val="18"/>
        </w:rPr>
        <w:t>punkt</w:t>
      </w:r>
      <w:r w:rsidR="000344B8" w:rsidRPr="0080156D">
        <w:rPr>
          <w:rFonts w:ascii="Times New Roman" w:hAnsi="Times New Roman" w:cs="Times New Roman"/>
          <w:color w:val="auto"/>
          <w:sz w:val="18"/>
          <w:szCs w:val="18"/>
          <w:lang w:val="lt-LT"/>
        </w:rPr>
        <w:t>e</w:t>
      </w:r>
      <w:r w:rsidRPr="0080156D">
        <w:rPr>
          <w:rFonts w:ascii="Times New Roman" w:hAnsi="Times New Roman" w:cs="Times New Roman"/>
          <w:color w:val="auto"/>
          <w:sz w:val="18"/>
          <w:szCs w:val="18"/>
        </w:rPr>
        <w:t xml:space="preserve"> numatyta bauda.</w:t>
      </w:r>
    </w:p>
    <w:p w14:paraId="09548056" w14:textId="77777777" w:rsidR="003111AE" w:rsidRPr="0080156D" w:rsidRDefault="00902E3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Tiekėj</w:t>
      </w:r>
      <w:r w:rsidR="00661C94" w:rsidRPr="0080156D">
        <w:rPr>
          <w:rFonts w:ascii="Times New Roman" w:hAnsi="Times New Roman" w:cs="Times New Roman"/>
          <w:color w:val="auto"/>
          <w:sz w:val="18"/>
          <w:szCs w:val="18"/>
        </w:rPr>
        <w:t>as gali</w:t>
      </w:r>
      <w:r w:rsidR="00FC51E4" w:rsidRPr="0080156D">
        <w:rPr>
          <w:rFonts w:ascii="Times New Roman" w:hAnsi="Times New Roman" w:cs="Times New Roman"/>
          <w:color w:val="auto"/>
          <w:sz w:val="18"/>
          <w:szCs w:val="18"/>
        </w:rPr>
        <w:t xml:space="preserve"> </w:t>
      </w:r>
      <w:r w:rsidRPr="0080156D">
        <w:rPr>
          <w:rFonts w:ascii="Times New Roman" w:hAnsi="Times New Roman" w:cs="Times New Roman"/>
          <w:color w:val="auto"/>
          <w:sz w:val="18"/>
          <w:szCs w:val="18"/>
        </w:rPr>
        <w:t>dalyvauti tik po Tiekėjo dalyvavimo</w:t>
      </w:r>
      <w:r w:rsidR="00FC51E4" w:rsidRPr="0080156D">
        <w:rPr>
          <w:rFonts w:ascii="Times New Roman" w:hAnsi="Times New Roman" w:cs="Times New Roman"/>
          <w:color w:val="auto"/>
          <w:sz w:val="18"/>
          <w:szCs w:val="18"/>
        </w:rPr>
        <w:t xml:space="preserve"> Užsakymuose sustabdymo </w:t>
      </w:r>
      <w:r w:rsidRPr="0080156D">
        <w:rPr>
          <w:rFonts w:ascii="Times New Roman" w:hAnsi="Times New Roman" w:cs="Times New Roman"/>
          <w:color w:val="auto"/>
          <w:sz w:val="18"/>
          <w:szCs w:val="18"/>
        </w:rPr>
        <w:t xml:space="preserve">laikotarpio </w:t>
      </w:r>
      <w:r w:rsidR="00FC51E4" w:rsidRPr="0080156D">
        <w:rPr>
          <w:rFonts w:ascii="Times New Roman" w:hAnsi="Times New Roman" w:cs="Times New Roman"/>
          <w:color w:val="auto"/>
          <w:sz w:val="18"/>
          <w:szCs w:val="18"/>
        </w:rPr>
        <w:t>paskelbtuose Užsakymuose.</w:t>
      </w:r>
    </w:p>
    <w:p w14:paraId="09CC2808" w14:textId="77777777" w:rsidR="00DB476A" w:rsidRPr="0080156D" w:rsidRDefault="008676C8"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CPO LT turi teisę nutraukti vykdomą Užsakymą esant bent vienai iš šių aplinkybių:</w:t>
      </w:r>
    </w:p>
    <w:p w14:paraId="782864A3" w14:textId="77777777" w:rsidR="00D42530" w:rsidRPr="0080156D" w:rsidRDefault="00030B82"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d</w:t>
      </w:r>
      <w:r w:rsidR="009D741D" w:rsidRPr="0080156D">
        <w:rPr>
          <w:rFonts w:ascii="Times New Roman" w:hAnsi="Times New Roman" w:cs="Times New Roman"/>
          <w:color w:val="auto"/>
          <w:sz w:val="18"/>
          <w:szCs w:val="18"/>
        </w:rPr>
        <w:t>ėl Elektroninio katalogo gedimo;</w:t>
      </w:r>
    </w:p>
    <w:p w14:paraId="40A9C816" w14:textId="77777777" w:rsidR="00D42530" w:rsidRPr="0080156D" w:rsidRDefault="009D741D"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gavus Užsakovo pagrįstą prašymą;</w:t>
      </w:r>
    </w:p>
    <w:p w14:paraId="4C6DCC08" w14:textId="77777777" w:rsidR="00165A9C" w:rsidRPr="0080156D" w:rsidRDefault="00165A9C" w:rsidP="0080156D">
      <w:pPr>
        <w:pStyle w:val="Heading2"/>
        <w:numPr>
          <w:ilvl w:val="2"/>
          <w:numId w:val="7"/>
        </w:numPr>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Užsakovui nurodžius netikslius Užsakymo duomenis.</w:t>
      </w:r>
    </w:p>
    <w:p w14:paraId="2B393928" w14:textId="77777777" w:rsidR="0001680F" w:rsidRPr="0080156D" w:rsidRDefault="009D741D"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Apie Užsakymo nutraukimą informuojami visi galimi Tiekėjai, kuriems buvo siųsta informacija apie Užsakymą.</w:t>
      </w:r>
    </w:p>
    <w:p w14:paraId="4D527CBC" w14:textId="77777777" w:rsidR="00545DD7" w:rsidRPr="0080156D" w:rsidRDefault="00545DD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Užsakymui pasibaigus, Užsakymo nutraukimas negalimas.</w:t>
      </w:r>
    </w:p>
    <w:p w14:paraId="708823E4" w14:textId="77777777" w:rsidR="00233A17" w:rsidRPr="0080156D" w:rsidRDefault="00545DD7" w:rsidP="0080156D">
      <w:pPr>
        <w:pStyle w:val="Heading2"/>
        <w:spacing w:after="0"/>
        <w:rPr>
          <w:rFonts w:ascii="Times New Roman" w:hAnsi="Times New Roman" w:cs="Times New Roman"/>
          <w:color w:val="auto"/>
          <w:sz w:val="18"/>
          <w:szCs w:val="18"/>
        </w:rPr>
      </w:pPr>
      <w:r w:rsidRPr="0080156D">
        <w:rPr>
          <w:rFonts w:ascii="Times New Roman" w:hAnsi="Times New Roman" w:cs="Times New Roman"/>
          <w:color w:val="auto"/>
          <w:sz w:val="18"/>
          <w:szCs w:val="18"/>
        </w:rPr>
        <w:t xml:space="preserve">Likus </w:t>
      </w:r>
      <w:r w:rsidR="00093721" w:rsidRPr="0080156D">
        <w:rPr>
          <w:rFonts w:ascii="Times New Roman" w:hAnsi="Times New Roman" w:cs="Times New Roman"/>
          <w:color w:val="auto"/>
          <w:sz w:val="18"/>
          <w:szCs w:val="18"/>
        </w:rPr>
        <w:t>2</w:t>
      </w:r>
      <w:r w:rsidRPr="0080156D">
        <w:rPr>
          <w:rFonts w:ascii="Times New Roman" w:hAnsi="Times New Roman" w:cs="Times New Roman"/>
          <w:color w:val="auto"/>
          <w:sz w:val="18"/>
          <w:szCs w:val="18"/>
        </w:rPr>
        <w:t>5 darbo dien</w:t>
      </w:r>
      <w:r w:rsidR="00093721" w:rsidRPr="0080156D">
        <w:rPr>
          <w:rFonts w:ascii="Times New Roman" w:hAnsi="Times New Roman" w:cs="Times New Roman"/>
          <w:color w:val="auto"/>
          <w:sz w:val="18"/>
          <w:szCs w:val="18"/>
        </w:rPr>
        <w:t>oms</w:t>
      </w:r>
      <w:r w:rsidRPr="0080156D">
        <w:rPr>
          <w:rFonts w:ascii="Times New Roman" w:hAnsi="Times New Roman" w:cs="Times New Roman"/>
          <w:color w:val="auto"/>
          <w:sz w:val="18"/>
          <w:szCs w:val="18"/>
        </w:rPr>
        <w:t xml:space="preserve"> iki Preliminariosios sutarties galiojimo pabaigos su visais Preliminariosios sutarties tiekėjais, Užsakymai pagal Preliminariąją sutartį nebeteikiami.</w:t>
      </w:r>
    </w:p>
    <w:p w14:paraId="31D5DBBD" w14:textId="77777777" w:rsidR="00233A17" w:rsidRPr="0080156D" w:rsidRDefault="00233A17" w:rsidP="0080156D">
      <w:pPr>
        <w:spacing w:after="0"/>
        <w:rPr>
          <w:rFonts w:ascii="Times New Roman" w:hAnsi="Times New Roman"/>
          <w:sz w:val="18"/>
          <w:szCs w:val="18"/>
        </w:rPr>
      </w:pPr>
    </w:p>
    <w:p w14:paraId="745BA983" w14:textId="77777777" w:rsidR="00233A17" w:rsidRPr="0080156D" w:rsidRDefault="00233A17" w:rsidP="0080156D">
      <w:pPr>
        <w:spacing w:after="0"/>
        <w:rPr>
          <w:rFonts w:ascii="Times New Roman" w:hAnsi="Times New Roman"/>
          <w:sz w:val="18"/>
          <w:szCs w:val="18"/>
        </w:rPr>
      </w:pPr>
    </w:p>
    <w:sectPr w:rsidR="00233A17" w:rsidRPr="0080156D" w:rsidSect="00E11FA7">
      <w:headerReference w:type="even" r:id="rId9"/>
      <w:headerReference w:type="default" r:id="rId10"/>
      <w:footerReference w:type="even" r:id="rId11"/>
      <w:footerReference w:type="default" r:id="rId12"/>
      <w:pgSz w:w="11906" w:h="16838" w:code="9"/>
      <w:pgMar w:top="431" w:right="578" w:bottom="900" w:left="578" w:header="289" w:footer="289"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9583" w14:textId="77777777" w:rsidR="00A65A8B" w:rsidRDefault="00A65A8B">
      <w:r>
        <w:separator/>
      </w:r>
    </w:p>
  </w:endnote>
  <w:endnote w:type="continuationSeparator" w:id="0">
    <w:p w14:paraId="1FC14758" w14:textId="77777777" w:rsidR="00A65A8B" w:rsidRDefault="00A6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9D87" w14:textId="77777777" w:rsidR="003F4D85" w:rsidRDefault="003F4D85" w:rsidP="00641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BFAAA" w14:textId="77777777" w:rsidR="003F4D85" w:rsidRDefault="003F4D85" w:rsidP="00F40A53">
    <w:pPr>
      <w:pStyle w:val="Footer"/>
      <w:ind w:right="360"/>
    </w:pPr>
  </w:p>
  <w:p w14:paraId="63FC358E" w14:textId="77777777" w:rsidR="003F4D85" w:rsidRDefault="003F4D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21B7" w14:textId="77777777" w:rsidR="003F4D85" w:rsidRDefault="003F4D85">
    <w:pPr>
      <w:pStyle w:val="Footer"/>
      <w:jc w:val="right"/>
    </w:pPr>
    <w:r>
      <w:t xml:space="preserve">Puslapis </w:t>
    </w:r>
    <w:r>
      <w:rPr>
        <w:b/>
        <w:bCs/>
        <w:sz w:val="24"/>
      </w:rPr>
      <w:fldChar w:fldCharType="begin"/>
    </w:r>
    <w:r>
      <w:rPr>
        <w:b/>
        <w:bCs/>
      </w:rPr>
      <w:instrText>PAGE</w:instrText>
    </w:r>
    <w:r>
      <w:rPr>
        <w:b/>
        <w:bCs/>
        <w:sz w:val="24"/>
      </w:rPr>
      <w:fldChar w:fldCharType="separate"/>
    </w:r>
    <w:r w:rsidR="00F55FC1">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F55FC1">
      <w:rPr>
        <w:b/>
        <w:bCs/>
        <w:noProof/>
      </w:rPr>
      <w:t>2</w:t>
    </w:r>
    <w:r>
      <w:rPr>
        <w:b/>
        <w:bCs/>
        <w:sz w:val="24"/>
      </w:rPr>
      <w:fldChar w:fldCharType="end"/>
    </w:r>
  </w:p>
  <w:p w14:paraId="2F133AC7" w14:textId="77777777" w:rsidR="003F4D85" w:rsidRDefault="003F4D85" w:rsidP="00F40A53">
    <w:pPr>
      <w:pStyle w:val="Footer"/>
      <w:ind w:right="360"/>
    </w:pPr>
  </w:p>
  <w:p w14:paraId="0FC2C135" w14:textId="77777777" w:rsidR="003F4D85" w:rsidRDefault="003F4D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60D7" w14:textId="77777777" w:rsidR="00A65A8B" w:rsidRDefault="00A65A8B">
      <w:r>
        <w:separator/>
      </w:r>
    </w:p>
  </w:footnote>
  <w:footnote w:type="continuationSeparator" w:id="0">
    <w:p w14:paraId="35B26CAD" w14:textId="77777777" w:rsidR="00A65A8B" w:rsidRDefault="00A6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F6E0" w14:textId="77777777" w:rsidR="00BB02D9" w:rsidRDefault="00BB02D9">
    <w:pPr>
      <w:pStyle w:val="Header"/>
    </w:pPr>
  </w:p>
  <w:p w14:paraId="3744C9BD" w14:textId="77777777" w:rsidR="0053320B" w:rsidRDefault="005332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160" w:type="dxa"/>
      <w:tblInd w:w="108" w:type="dxa"/>
      <w:tblLook w:val="01E0" w:firstRow="1" w:lastRow="1" w:firstColumn="1" w:lastColumn="1" w:noHBand="0" w:noVBand="0"/>
    </w:tblPr>
    <w:tblGrid>
      <w:gridCol w:w="426"/>
      <w:gridCol w:w="709"/>
      <w:gridCol w:w="15025"/>
    </w:tblGrid>
    <w:tr w:rsidR="003F4D85" w:rsidRPr="0076615C" w14:paraId="05379930" w14:textId="77777777" w:rsidTr="000415A3">
      <w:trPr>
        <w:trHeight w:val="450"/>
      </w:trPr>
      <w:tc>
        <w:tcPr>
          <w:tcW w:w="426" w:type="dxa"/>
          <w:tcBorders>
            <w:bottom w:val="single" w:sz="4" w:space="0" w:color="auto"/>
          </w:tcBorders>
        </w:tcPr>
        <w:p w14:paraId="3A5A094B" w14:textId="77777777" w:rsidR="003F4D85" w:rsidRPr="0076615C" w:rsidRDefault="003F4D85" w:rsidP="009579B5">
          <w:pPr>
            <w:widowControl w:val="0"/>
            <w:adjustRightInd w:val="0"/>
            <w:spacing w:after="0"/>
            <w:textAlignment w:val="baseline"/>
            <w:rPr>
              <w:spacing w:val="-2"/>
              <w:lang w:eastAsia="en-US"/>
            </w:rPr>
          </w:pPr>
        </w:p>
      </w:tc>
      <w:tc>
        <w:tcPr>
          <w:tcW w:w="15734" w:type="dxa"/>
          <w:gridSpan w:val="2"/>
          <w:tcBorders>
            <w:bottom w:val="single" w:sz="4" w:space="0" w:color="auto"/>
          </w:tcBorders>
          <w:vAlign w:val="bottom"/>
        </w:tcPr>
        <w:p w14:paraId="2B235318" w14:textId="39C507AF" w:rsidR="003F4D85" w:rsidRPr="0076615C" w:rsidRDefault="00CB585D" w:rsidP="003B62B5">
          <w:pPr>
            <w:widowControl w:val="0"/>
            <w:adjustRightInd w:val="0"/>
            <w:spacing w:after="0"/>
            <w:ind w:right="4853"/>
            <w:textAlignment w:val="baseline"/>
            <w:rPr>
              <w:spacing w:val="-2"/>
              <w:lang w:eastAsia="en-US"/>
            </w:rPr>
          </w:pPr>
          <w:r>
            <w:rPr>
              <w:spacing w:val="-2"/>
              <w:lang w:eastAsia="en-US"/>
            </w:rPr>
            <w:t xml:space="preserve">                                                                                     </w:t>
          </w:r>
          <w:r w:rsidR="00BB02D9">
            <w:rPr>
              <w:spacing w:val="-2"/>
              <w:lang w:eastAsia="en-US"/>
            </w:rPr>
            <w:t xml:space="preserve">  </w:t>
          </w:r>
          <w:r w:rsidR="003F4D85" w:rsidRPr="001767F8">
            <w:rPr>
              <w:spacing w:val="-2"/>
              <w:lang w:eastAsia="en-US"/>
            </w:rPr>
            <w:t>Konkursas „</w:t>
          </w:r>
          <w:r w:rsidR="003B62B5">
            <w:rPr>
              <w:spacing w:val="-2"/>
              <w:lang w:eastAsia="en-US"/>
            </w:rPr>
            <w:t>Vaistinių preparatų</w:t>
          </w:r>
          <w:r w:rsidR="000D67ED" w:rsidRPr="000D67ED">
            <w:rPr>
              <w:spacing w:val="-2"/>
              <w:lang w:eastAsia="en-US"/>
            </w:rPr>
            <w:t xml:space="preserve"> užsakymai per CPO LT elektroninį katalogą</w:t>
          </w:r>
          <w:r w:rsidR="0080156D">
            <w:rPr>
              <w:spacing w:val="-2"/>
              <w:lang w:eastAsia="en-US"/>
            </w:rPr>
            <w:t xml:space="preserve"> </w:t>
          </w:r>
          <w:r w:rsidR="00DA2A2D">
            <w:rPr>
              <w:spacing w:val="-2"/>
              <w:lang w:eastAsia="en-US"/>
            </w:rPr>
            <w:t>2</w:t>
          </w:r>
          <w:r w:rsidR="0080156D">
            <w:rPr>
              <w:spacing w:val="-2"/>
              <w:lang w:eastAsia="en-US"/>
            </w:rPr>
            <w:t xml:space="preserve"> -as pirkimas</w:t>
          </w:r>
          <w:r w:rsidR="00BB02D9">
            <w:rPr>
              <w:spacing w:val="-2"/>
              <w:lang w:eastAsia="en-US"/>
            </w:rPr>
            <w:t>“</w:t>
          </w:r>
        </w:p>
      </w:tc>
    </w:tr>
    <w:tr w:rsidR="003F4D85" w:rsidRPr="0076615C" w14:paraId="149A6262" w14:textId="77777777" w:rsidTr="000415A3">
      <w:trPr>
        <w:trHeight w:val="218"/>
      </w:trPr>
      <w:tc>
        <w:tcPr>
          <w:tcW w:w="1135" w:type="dxa"/>
          <w:gridSpan w:val="2"/>
          <w:tcBorders>
            <w:top w:val="single" w:sz="4" w:space="0" w:color="auto"/>
          </w:tcBorders>
        </w:tcPr>
        <w:p w14:paraId="40FC7545" w14:textId="77777777" w:rsidR="003F4D85" w:rsidRPr="0076615C" w:rsidRDefault="003F4D85" w:rsidP="009579B5">
          <w:pPr>
            <w:widowControl w:val="0"/>
            <w:adjustRightInd w:val="0"/>
            <w:spacing w:after="0"/>
            <w:textAlignment w:val="baseline"/>
            <w:rPr>
              <w:spacing w:val="-2"/>
              <w:lang w:eastAsia="en-US"/>
            </w:rPr>
          </w:pPr>
        </w:p>
      </w:tc>
      <w:tc>
        <w:tcPr>
          <w:tcW w:w="15025" w:type="dxa"/>
          <w:tcBorders>
            <w:top w:val="single" w:sz="4" w:space="0" w:color="auto"/>
          </w:tcBorders>
        </w:tcPr>
        <w:p w14:paraId="302B9FB3" w14:textId="77777777" w:rsidR="003F4D85" w:rsidRPr="0076615C" w:rsidRDefault="00CB585D" w:rsidP="00CB585D">
          <w:pPr>
            <w:widowControl w:val="0"/>
            <w:tabs>
              <w:tab w:val="left" w:pos="9956"/>
            </w:tabs>
            <w:adjustRightInd w:val="0"/>
            <w:spacing w:after="0"/>
            <w:ind w:right="4853"/>
            <w:jc w:val="center"/>
            <w:textAlignment w:val="baseline"/>
            <w:rPr>
              <w:spacing w:val="-2"/>
              <w:lang w:eastAsia="en-US"/>
            </w:rPr>
          </w:pPr>
          <w:r>
            <w:rPr>
              <w:spacing w:val="-2"/>
              <w:lang w:eastAsia="en-US"/>
            </w:rPr>
            <w:t xml:space="preserve">                                                   </w:t>
          </w:r>
          <w:r w:rsidR="00C17695">
            <w:rPr>
              <w:spacing w:val="-2"/>
              <w:lang w:eastAsia="en-US"/>
            </w:rPr>
            <w:t xml:space="preserve">    </w:t>
          </w:r>
          <w:r w:rsidR="003F4D85">
            <w:rPr>
              <w:spacing w:val="-2"/>
              <w:lang w:eastAsia="en-US"/>
            </w:rPr>
            <w:t>Pirkimo dokumentų C</w:t>
          </w:r>
          <w:r w:rsidR="003F4D85" w:rsidRPr="0076615C">
            <w:rPr>
              <w:spacing w:val="-2"/>
              <w:lang w:eastAsia="en-US"/>
            </w:rPr>
            <w:t xml:space="preserve"> dalis</w:t>
          </w:r>
          <w:r w:rsidR="003F4D85">
            <w:rPr>
              <w:spacing w:val="-2"/>
              <w:lang w:eastAsia="en-US"/>
            </w:rPr>
            <w:t xml:space="preserve"> – Preliminariosios sutarties 1 priedas. Elektroninio katalogo aprašymas</w:t>
          </w:r>
        </w:p>
      </w:tc>
    </w:tr>
  </w:tbl>
  <w:p w14:paraId="01BD009A" w14:textId="77777777" w:rsidR="003F4D85" w:rsidRDefault="003F4D85">
    <w:pPr>
      <w:pStyle w:val="Header"/>
    </w:pPr>
  </w:p>
  <w:p w14:paraId="4ACCD3DC" w14:textId="77777777" w:rsidR="003F4D85" w:rsidRDefault="003F4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9E02EF1"/>
    <w:multiLevelType w:val="multilevel"/>
    <w:tmpl w:val="13C022FA"/>
    <w:lvl w:ilvl="0">
      <w:start w:val="1"/>
      <w:numFmt w:val="decimal"/>
      <w:lvlText w:val="%1."/>
      <w:lvlJc w:val="left"/>
      <w:pPr>
        <w:ind w:hanging="576"/>
      </w:pPr>
      <w:rPr>
        <w:rFonts w:ascii="Tahoma" w:eastAsia="Tahoma" w:hAnsi="Tahoma" w:hint="default"/>
        <w:b/>
        <w:bCs/>
        <w:sz w:val="16"/>
        <w:szCs w:val="16"/>
      </w:rPr>
    </w:lvl>
    <w:lvl w:ilvl="1">
      <w:start w:val="1"/>
      <w:numFmt w:val="decimal"/>
      <w:lvlText w:val="%1.%2."/>
      <w:lvlJc w:val="left"/>
      <w:pPr>
        <w:ind w:hanging="576"/>
      </w:pPr>
      <w:rPr>
        <w:rFonts w:ascii="Tahoma" w:eastAsia="Tahoma" w:hAnsi="Tahoma" w:hint="default"/>
        <w:sz w:val="16"/>
        <w:szCs w:val="16"/>
      </w:rPr>
    </w:lvl>
    <w:lvl w:ilvl="2">
      <w:start w:val="1"/>
      <w:numFmt w:val="decimal"/>
      <w:lvlText w:val="%1.%2.%3."/>
      <w:lvlJc w:val="left"/>
      <w:pPr>
        <w:ind w:hanging="576"/>
      </w:pPr>
      <w:rPr>
        <w:rFonts w:ascii="Tahoma" w:eastAsia="Tahoma" w:hAnsi="Tahom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0AB4DF3"/>
    <w:multiLevelType w:val="multilevel"/>
    <w:tmpl w:val="97ECE832"/>
    <w:lvl w:ilvl="0">
      <w:start w:val="1"/>
      <w:numFmt w:val="decimal"/>
      <w:pStyle w:val="Heading1"/>
      <w:lvlText w:val="%1."/>
      <w:lvlJc w:val="left"/>
      <w:pPr>
        <w:tabs>
          <w:tab w:val="num" w:pos="718"/>
        </w:tabs>
        <w:ind w:left="142" w:firstLine="0"/>
      </w:pPr>
      <w:rPr>
        <w:rFonts w:ascii="Tahoma" w:hAnsi="Tahoma" w:hint="default"/>
        <w:b/>
        <w:i w:val="0"/>
        <w:caps/>
        <w:sz w:val="16"/>
        <w:szCs w:val="16"/>
      </w:rPr>
    </w:lvl>
    <w:lvl w:ilvl="1">
      <w:start w:val="1"/>
      <w:numFmt w:val="decimal"/>
      <w:pStyle w:val="Heading2"/>
      <w:lvlText w:val="%1.%2."/>
      <w:lvlJc w:val="left"/>
      <w:pPr>
        <w:tabs>
          <w:tab w:val="num" w:pos="576"/>
        </w:tabs>
        <w:ind w:left="0" w:firstLine="0"/>
      </w:pPr>
      <w:rPr>
        <w:rFonts w:ascii="Tahoma" w:hAnsi="Tahoma" w:cs="Tahoma" w:hint="default"/>
        <w:b w:val="0"/>
        <w:i w:val="0"/>
        <w:dstrike w:val="0"/>
        <w:sz w:val="16"/>
        <w:szCs w:val="16"/>
        <w:vertAlign w:val="baseline"/>
      </w:rPr>
    </w:lvl>
    <w:lvl w:ilvl="2">
      <w:start w:val="1"/>
      <w:numFmt w:val="decimal"/>
      <w:lvlText w:val="%1.%2.%3."/>
      <w:lvlJc w:val="left"/>
      <w:pPr>
        <w:tabs>
          <w:tab w:val="num" w:pos="576"/>
        </w:tabs>
        <w:ind w:left="0" w:firstLine="0"/>
      </w:pPr>
      <w:rPr>
        <w:rFonts w:ascii="Tahoma" w:hAnsi="Tahoma" w:cs="Tahoma" w:hint="default"/>
        <w:b w:val="0"/>
        <w:i w:val="0"/>
        <w:sz w:val="16"/>
        <w:szCs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64147097">
    <w:abstractNumId w:val="9"/>
  </w:num>
  <w:num w:numId="2" w16cid:durableId="1926768317">
    <w:abstractNumId w:val="5"/>
  </w:num>
  <w:num w:numId="3" w16cid:durableId="1414275707">
    <w:abstractNumId w:val="7"/>
  </w:num>
  <w:num w:numId="4" w16cid:durableId="2005738224">
    <w:abstractNumId w:val="2"/>
  </w:num>
  <w:num w:numId="5" w16cid:durableId="424034832">
    <w:abstractNumId w:val="15"/>
  </w:num>
  <w:num w:numId="6" w16cid:durableId="355814233">
    <w:abstractNumId w:val="10"/>
  </w:num>
  <w:num w:numId="7" w16cid:durableId="1390105999">
    <w:abstractNumId w:val="12"/>
  </w:num>
  <w:num w:numId="8" w16cid:durableId="153299291">
    <w:abstractNumId w:val="1"/>
  </w:num>
  <w:num w:numId="9" w16cid:durableId="896471340">
    <w:abstractNumId w:val="6"/>
  </w:num>
  <w:num w:numId="10" w16cid:durableId="186454442">
    <w:abstractNumId w:val="8"/>
  </w:num>
  <w:num w:numId="11" w16cid:durableId="1546982983">
    <w:abstractNumId w:val="0"/>
  </w:num>
  <w:num w:numId="12" w16cid:durableId="1334800168">
    <w:abstractNumId w:val="12"/>
  </w:num>
  <w:num w:numId="13" w16cid:durableId="522207204">
    <w:abstractNumId w:val="4"/>
  </w:num>
  <w:num w:numId="14" w16cid:durableId="1303803340">
    <w:abstractNumId w:val="11"/>
  </w:num>
  <w:num w:numId="15" w16cid:durableId="1472596307">
    <w:abstractNumId w:val="14"/>
  </w:num>
  <w:num w:numId="16" w16cid:durableId="1789350315">
    <w:abstractNumId w:val="13"/>
  </w:num>
  <w:num w:numId="17" w16cid:durableId="1611082926">
    <w:abstractNumId w:val="12"/>
  </w:num>
  <w:num w:numId="18" w16cid:durableId="1553497643">
    <w:abstractNumId w:val="12"/>
  </w:num>
  <w:num w:numId="19" w16cid:durableId="2116172963">
    <w:abstractNumId w:val="12"/>
  </w:num>
  <w:num w:numId="20" w16cid:durableId="2082360288">
    <w:abstractNumId w:val="3"/>
  </w:num>
  <w:num w:numId="21" w16cid:durableId="171146009">
    <w:abstractNumId w:val="12"/>
  </w:num>
  <w:num w:numId="22" w16cid:durableId="844125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7226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969"/>
    <w:rsid w:val="00002333"/>
    <w:rsid w:val="00003241"/>
    <w:rsid w:val="0000374F"/>
    <w:rsid w:val="00003D7F"/>
    <w:rsid w:val="000041A5"/>
    <w:rsid w:val="00005C8B"/>
    <w:rsid w:val="00005FF2"/>
    <w:rsid w:val="000105DA"/>
    <w:rsid w:val="000138C6"/>
    <w:rsid w:val="0001586F"/>
    <w:rsid w:val="00015921"/>
    <w:rsid w:val="0001680F"/>
    <w:rsid w:val="00017D89"/>
    <w:rsid w:val="0002050F"/>
    <w:rsid w:val="00020861"/>
    <w:rsid w:val="00020E9B"/>
    <w:rsid w:val="00021B9F"/>
    <w:rsid w:val="00021FE2"/>
    <w:rsid w:val="000226FD"/>
    <w:rsid w:val="00023A04"/>
    <w:rsid w:val="0003072F"/>
    <w:rsid w:val="00030B82"/>
    <w:rsid w:val="000311B5"/>
    <w:rsid w:val="00034154"/>
    <w:rsid w:val="000344B8"/>
    <w:rsid w:val="00034607"/>
    <w:rsid w:val="00037C7E"/>
    <w:rsid w:val="0004018E"/>
    <w:rsid w:val="00040983"/>
    <w:rsid w:val="000415A3"/>
    <w:rsid w:val="00041605"/>
    <w:rsid w:val="000425D9"/>
    <w:rsid w:val="00042D0E"/>
    <w:rsid w:val="00047578"/>
    <w:rsid w:val="00051291"/>
    <w:rsid w:val="000523AB"/>
    <w:rsid w:val="00052980"/>
    <w:rsid w:val="00052D11"/>
    <w:rsid w:val="000542E4"/>
    <w:rsid w:val="0005507F"/>
    <w:rsid w:val="0005620B"/>
    <w:rsid w:val="00056244"/>
    <w:rsid w:val="00057835"/>
    <w:rsid w:val="0006054A"/>
    <w:rsid w:val="0006130E"/>
    <w:rsid w:val="00066D3B"/>
    <w:rsid w:val="000677E5"/>
    <w:rsid w:val="00070E00"/>
    <w:rsid w:val="00083FE0"/>
    <w:rsid w:val="0008451F"/>
    <w:rsid w:val="00085411"/>
    <w:rsid w:val="00087594"/>
    <w:rsid w:val="00090F74"/>
    <w:rsid w:val="00093721"/>
    <w:rsid w:val="00093F1D"/>
    <w:rsid w:val="0009449D"/>
    <w:rsid w:val="00094965"/>
    <w:rsid w:val="00095062"/>
    <w:rsid w:val="00095552"/>
    <w:rsid w:val="00097392"/>
    <w:rsid w:val="000A03FC"/>
    <w:rsid w:val="000A3A63"/>
    <w:rsid w:val="000A4657"/>
    <w:rsid w:val="000A4A6F"/>
    <w:rsid w:val="000A4B32"/>
    <w:rsid w:val="000A4EA7"/>
    <w:rsid w:val="000A59F2"/>
    <w:rsid w:val="000A5EDC"/>
    <w:rsid w:val="000A62B0"/>
    <w:rsid w:val="000A714E"/>
    <w:rsid w:val="000B228B"/>
    <w:rsid w:val="000B3B84"/>
    <w:rsid w:val="000B4710"/>
    <w:rsid w:val="000B6969"/>
    <w:rsid w:val="000B704F"/>
    <w:rsid w:val="000C1F86"/>
    <w:rsid w:val="000C2854"/>
    <w:rsid w:val="000C4334"/>
    <w:rsid w:val="000C6032"/>
    <w:rsid w:val="000C69B6"/>
    <w:rsid w:val="000C6B26"/>
    <w:rsid w:val="000C7840"/>
    <w:rsid w:val="000D2084"/>
    <w:rsid w:val="000D32E4"/>
    <w:rsid w:val="000D5A02"/>
    <w:rsid w:val="000D67ED"/>
    <w:rsid w:val="000E1847"/>
    <w:rsid w:val="000E3061"/>
    <w:rsid w:val="000E3D22"/>
    <w:rsid w:val="000E5351"/>
    <w:rsid w:val="000E5CDB"/>
    <w:rsid w:val="000F0C96"/>
    <w:rsid w:val="000F145C"/>
    <w:rsid w:val="000F37A2"/>
    <w:rsid w:val="000F410F"/>
    <w:rsid w:val="000F4F54"/>
    <w:rsid w:val="000F5E85"/>
    <w:rsid w:val="00102BC5"/>
    <w:rsid w:val="00106907"/>
    <w:rsid w:val="001111F5"/>
    <w:rsid w:val="0011202D"/>
    <w:rsid w:val="00112DB5"/>
    <w:rsid w:val="00113413"/>
    <w:rsid w:val="00115C75"/>
    <w:rsid w:val="00115CB5"/>
    <w:rsid w:val="00116A2E"/>
    <w:rsid w:val="00122A73"/>
    <w:rsid w:val="00125064"/>
    <w:rsid w:val="001259EA"/>
    <w:rsid w:val="00125AB3"/>
    <w:rsid w:val="00125B6B"/>
    <w:rsid w:val="001301A8"/>
    <w:rsid w:val="00130B79"/>
    <w:rsid w:val="00132969"/>
    <w:rsid w:val="0013419F"/>
    <w:rsid w:val="0013470F"/>
    <w:rsid w:val="00134F77"/>
    <w:rsid w:val="00135F92"/>
    <w:rsid w:val="0014253F"/>
    <w:rsid w:val="00142F61"/>
    <w:rsid w:val="001435F4"/>
    <w:rsid w:val="00143858"/>
    <w:rsid w:val="00143CA8"/>
    <w:rsid w:val="0015148E"/>
    <w:rsid w:val="0015177B"/>
    <w:rsid w:val="00151AD0"/>
    <w:rsid w:val="00155258"/>
    <w:rsid w:val="001602E0"/>
    <w:rsid w:val="00163383"/>
    <w:rsid w:val="00165A9C"/>
    <w:rsid w:val="00171992"/>
    <w:rsid w:val="0017540B"/>
    <w:rsid w:val="00175C3E"/>
    <w:rsid w:val="001767F8"/>
    <w:rsid w:val="00177681"/>
    <w:rsid w:val="001801CB"/>
    <w:rsid w:val="001813A9"/>
    <w:rsid w:val="00181FD6"/>
    <w:rsid w:val="00182F78"/>
    <w:rsid w:val="00183F23"/>
    <w:rsid w:val="0018419E"/>
    <w:rsid w:val="001862A1"/>
    <w:rsid w:val="00187046"/>
    <w:rsid w:val="001905B2"/>
    <w:rsid w:val="00192010"/>
    <w:rsid w:val="0019398E"/>
    <w:rsid w:val="0019485C"/>
    <w:rsid w:val="00194B7F"/>
    <w:rsid w:val="00196719"/>
    <w:rsid w:val="00196EC1"/>
    <w:rsid w:val="001A0835"/>
    <w:rsid w:val="001A1D02"/>
    <w:rsid w:val="001A2339"/>
    <w:rsid w:val="001A260B"/>
    <w:rsid w:val="001A29C0"/>
    <w:rsid w:val="001A367A"/>
    <w:rsid w:val="001A38A5"/>
    <w:rsid w:val="001A4336"/>
    <w:rsid w:val="001A455F"/>
    <w:rsid w:val="001A66C3"/>
    <w:rsid w:val="001A76F7"/>
    <w:rsid w:val="001A7F22"/>
    <w:rsid w:val="001B202E"/>
    <w:rsid w:val="001B34F7"/>
    <w:rsid w:val="001C0880"/>
    <w:rsid w:val="001C0B5A"/>
    <w:rsid w:val="001C3040"/>
    <w:rsid w:val="001C3E5A"/>
    <w:rsid w:val="001C66F7"/>
    <w:rsid w:val="001C67E4"/>
    <w:rsid w:val="001D0821"/>
    <w:rsid w:val="001D0AF2"/>
    <w:rsid w:val="001D263A"/>
    <w:rsid w:val="001E08E5"/>
    <w:rsid w:val="001E09E4"/>
    <w:rsid w:val="001E1519"/>
    <w:rsid w:val="001E6DA9"/>
    <w:rsid w:val="001E79D9"/>
    <w:rsid w:val="001F31C6"/>
    <w:rsid w:val="001F4228"/>
    <w:rsid w:val="00200D50"/>
    <w:rsid w:val="002012DE"/>
    <w:rsid w:val="00202AA4"/>
    <w:rsid w:val="00206AF5"/>
    <w:rsid w:val="00206E06"/>
    <w:rsid w:val="00210724"/>
    <w:rsid w:val="00210C19"/>
    <w:rsid w:val="00211C0D"/>
    <w:rsid w:val="00212243"/>
    <w:rsid w:val="00213C27"/>
    <w:rsid w:val="0022322C"/>
    <w:rsid w:val="00225550"/>
    <w:rsid w:val="00227035"/>
    <w:rsid w:val="00227399"/>
    <w:rsid w:val="00233A17"/>
    <w:rsid w:val="00234E1F"/>
    <w:rsid w:val="00235BE1"/>
    <w:rsid w:val="00240907"/>
    <w:rsid w:val="00241CE4"/>
    <w:rsid w:val="00242B0B"/>
    <w:rsid w:val="002442EA"/>
    <w:rsid w:val="002476DE"/>
    <w:rsid w:val="00250559"/>
    <w:rsid w:val="00253AA3"/>
    <w:rsid w:val="00253F72"/>
    <w:rsid w:val="00254498"/>
    <w:rsid w:val="00254891"/>
    <w:rsid w:val="00254934"/>
    <w:rsid w:val="00254CDE"/>
    <w:rsid w:val="002567E9"/>
    <w:rsid w:val="002573EE"/>
    <w:rsid w:val="002620FF"/>
    <w:rsid w:val="002621C3"/>
    <w:rsid w:val="00262257"/>
    <w:rsid w:val="00264C50"/>
    <w:rsid w:val="002659D7"/>
    <w:rsid w:val="0027294E"/>
    <w:rsid w:val="002730D6"/>
    <w:rsid w:val="00274169"/>
    <w:rsid w:val="00276343"/>
    <w:rsid w:val="002767DD"/>
    <w:rsid w:val="00277A17"/>
    <w:rsid w:val="00281518"/>
    <w:rsid w:val="00282E7F"/>
    <w:rsid w:val="00284DBE"/>
    <w:rsid w:val="00284FAF"/>
    <w:rsid w:val="002855D1"/>
    <w:rsid w:val="00290863"/>
    <w:rsid w:val="00297560"/>
    <w:rsid w:val="002A004E"/>
    <w:rsid w:val="002A0715"/>
    <w:rsid w:val="002A0A25"/>
    <w:rsid w:val="002A2663"/>
    <w:rsid w:val="002A5601"/>
    <w:rsid w:val="002A6EC7"/>
    <w:rsid w:val="002A754B"/>
    <w:rsid w:val="002B311B"/>
    <w:rsid w:val="002C026E"/>
    <w:rsid w:val="002C107C"/>
    <w:rsid w:val="002C3357"/>
    <w:rsid w:val="002C700C"/>
    <w:rsid w:val="002C777E"/>
    <w:rsid w:val="002D125A"/>
    <w:rsid w:val="002D17E3"/>
    <w:rsid w:val="002D2B31"/>
    <w:rsid w:val="002D313D"/>
    <w:rsid w:val="002D753F"/>
    <w:rsid w:val="002E06F6"/>
    <w:rsid w:val="002E08CF"/>
    <w:rsid w:val="002E0CE6"/>
    <w:rsid w:val="002E1C05"/>
    <w:rsid w:val="002E2501"/>
    <w:rsid w:val="002E2B98"/>
    <w:rsid w:val="002E3DD3"/>
    <w:rsid w:val="002E4BB6"/>
    <w:rsid w:val="002E6187"/>
    <w:rsid w:val="002E6BBB"/>
    <w:rsid w:val="002E7D8E"/>
    <w:rsid w:val="002F0FB6"/>
    <w:rsid w:val="002F5576"/>
    <w:rsid w:val="002F65E1"/>
    <w:rsid w:val="002F7854"/>
    <w:rsid w:val="00301357"/>
    <w:rsid w:val="00304011"/>
    <w:rsid w:val="00305811"/>
    <w:rsid w:val="003109BF"/>
    <w:rsid w:val="003111AE"/>
    <w:rsid w:val="00313ACF"/>
    <w:rsid w:val="0031655B"/>
    <w:rsid w:val="00317037"/>
    <w:rsid w:val="00320B3E"/>
    <w:rsid w:val="00321EBE"/>
    <w:rsid w:val="00325580"/>
    <w:rsid w:val="00326AEB"/>
    <w:rsid w:val="003349C9"/>
    <w:rsid w:val="00334AE0"/>
    <w:rsid w:val="00335C5E"/>
    <w:rsid w:val="00340C37"/>
    <w:rsid w:val="00341868"/>
    <w:rsid w:val="00345E34"/>
    <w:rsid w:val="00346D97"/>
    <w:rsid w:val="00347650"/>
    <w:rsid w:val="00347DBD"/>
    <w:rsid w:val="00355BF4"/>
    <w:rsid w:val="00357B35"/>
    <w:rsid w:val="00364180"/>
    <w:rsid w:val="00364C10"/>
    <w:rsid w:val="003659CC"/>
    <w:rsid w:val="0037100B"/>
    <w:rsid w:val="003762D0"/>
    <w:rsid w:val="00380754"/>
    <w:rsid w:val="00382D29"/>
    <w:rsid w:val="00383895"/>
    <w:rsid w:val="00385705"/>
    <w:rsid w:val="00385D90"/>
    <w:rsid w:val="00385FCE"/>
    <w:rsid w:val="00393235"/>
    <w:rsid w:val="00394013"/>
    <w:rsid w:val="00397477"/>
    <w:rsid w:val="00397A32"/>
    <w:rsid w:val="003A04E2"/>
    <w:rsid w:val="003A06F6"/>
    <w:rsid w:val="003A1AD0"/>
    <w:rsid w:val="003A24D6"/>
    <w:rsid w:val="003A3411"/>
    <w:rsid w:val="003A6AA4"/>
    <w:rsid w:val="003B02F6"/>
    <w:rsid w:val="003B222E"/>
    <w:rsid w:val="003B4E38"/>
    <w:rsid w:val="003B62B5"/>
    <w:rsid w:val="003B7D88"/>
    <w:rsid w:val="003C17C0"/>
    <w:rsid w:val="003C2876"/>
    <w:rsid w:val="003C42B1"/>
    <w:rsid w:val="003C5795"/>
    <w:rsid w:val="003C73D0"/>
    <w:rsid w:val="003C7ACD"/>
    <w:rsid w:val="003C7BEF"/>
    <w:rsid w:val="003D2E67"/>
    <w:rsid w:val="003D3E41"/>
    <w:rsid w:val="003D41E7"/>
    <w:rsid w:val="003D4C4B"/>
    <w:rsid w:val="003D65B4"/>
    <w:rsid w:val="003D681E"/>
    <w:rsid w:val="003D6870"/>
    <w:rsid w:val="003E2A59"/>
    <w:rsid w:val="003E4139"/>
    <w:rsid w:val="003E4B63"/>
    <w:rsid w:val="003E63D6"/>
    <w:rsid w:val="003F3FE1"/>
    <w:rsid w:val="003F4D85"/>
    <w:rsid w:val="003F7F36"/>
    <w:rsid w:val="00406F52"/>
    <w:rsid w:val="00407F24"/>
    <w:rsid w:val="00410676"/>
    <w:rsid w:val="004125BE"/>
    <w:rsid w:val="004172DF"/>
    <w:rsid w:val="00421006"/>
    <w:rsid w:val="0042258E"/>
    <w:rsid w:val="00422F6C"/>
    <w:rsid w:val="00425EBF"/>
    <w:rsid w:val="0042693C"/>
    <w:rsid w:val="00433F92"/>
    <w:rsid w:val="00436CA7"/>
    <w:rsid w:val="00437CB8"/>
    <w:rsid w:val="00443534"/>
    <w:rsid w:val="004449F1"/>
    <w:rsid w:val="00446911"/>
    <w:rsid w:val="00446A77"/>
    <w:rsid w:val="0045266C"/>
    <w:rsid w:val="00454740"/>
    <w:rsid w:val="0045643B"/>
    <w:rsid w:val="00460854"/>
    <w:rsid w:val="0046155D"/>
    <w:rsid w:val="00462D59"/>
    <w:rsid w:val="004633A3"/>
    <w:rsid w:val="00463451"/>
    <w:rsid w:val="004637BD"/>
    <w:rsid w:val="004656AD"/>
    <w:rsid w:val="004709B2"/>
    <w:rsid w:val="00470D50"/>
    <w:rsid w:val="00474581"/>
    <w:rsid w:val="00476A24"/>
    <w:rsid w:val="00482AE9"/>
    <w:rsid w:val="0048391E"/>
    <w:rsid w:val="004845D2"/>
    <w:rsid w:val="00495ACE"/>
    <w:rsid w:val="0049700A"/>
    <w:rsid w:val="004A056A"/>
    <w:rsid w:val="004A2CEB"/>
    <w:rsid w:val="004A3291"/>
    <w:rsid w:val="004B0B05"/>
    <w:rsid w:val="004B1056"/>
    <w:rsid w:val="004B1483"/>
    <w:rsid w:val="004B2A3C"/>
    <w:rsid w:val="004B5DF5"/>
    <w:rsid w:val="004C0B90"/>
    <w:rsid w:val="004C58F8"/>
    <w:rsid w:val="004C62CC"/>
    <w:rsid w:val="004C6B8D"/>
    <w:rsid w:val="004C6D7B"/>
    <w:rsid w:val="004D26EB"/>
    <w:rsid w:val="004D4B7B"/>
    <w:rsid w:val="004D5D70"/>
    <w:rsid w:val="004D6C05"/>
    <w:rsid w:val="004E23DA"/>
    <w:rsid w:val="004E2437"/>
    <w:rsid w:val="004E2E48"/>
    <w:rsid w:val="004E2F87"/>
    <w:rsid w:val="004E58C9"/>
    <w:rsid w:val="004E6CF3"/>
    <w:rsid w:val="004F0FF6"/>
    <w:rsid w:val="004F1085"/>
    <w:rsid w:val="004F76DD"/>
    <w:rsid w:val="00503E53"/>
    <w:rsid w:val="00505252"/>
    <w:rsid w:val="0050581F"/>
    <w:rsid w:val="005066FB"/>
    <w:rsid w:val="00507FDB"/>
    <w:rsid w:val="00512D5B"/>
    <w:rsid w:val="005135ED"/>
    <w:rsid w:val="00517A61"/>
    <w:rsid w:val="00517BA8"/>
    <w:rsid w:val="00520ED9"/>
    <w:rsid w:val="00522CF1"/>
    <w:rsid w:val="00522F1C"/>
    <w:rsid w:val="00524E11"/>
    <w:rsid w:val="00527EA7"/>
    <w:rsid w:val="0053147A"/>
    <w:rsid w:val="0053320B"/>
    <w:rsid w:val="00533AF8"/>
    <w:rsid w:val="005371D8"/>
    <w:rsid w:val="00537EFE"/>
    <w:rsid w:val="0054098B"/>
    <w:rsid w:val="005441C0"/>
    <w:rsid w:val="00544220"/>
    <w:rsid w:val="00545DD7"/>
    <w:rsid w:val="00550CE6"/>
    <w:rsid w:val="00551A7F"/>
    <w:rsid w:val="00553CA1"/>
    <w:rsid w:val="00556211"/>
    <w:rsid w:val="00565AFC"/>
    <w:rsid w:val="00565FF9"/>
    <w:rsid w:val="00567114"/>
    <w:rsid w:val="00567C32"/>
    <w:rsid w:val="00570FE3"/>
    <w:rsid w:val="005722FF"/>
    <w:rsid w:val="00573056"/>
    <w:rsid w:val="005740E5"/>
    <w:rsid w:val="00574C13"/>
    <w:rsid w:val="00574FD9"/>
    <w:rsid w:val="005754BB"/>
    <w:rsid w:val="00581422"/>
    <w:rsid w:val="005822C0"/>
    <w:rsid w:val="0059031F"/>
    <w:rsid w:val="005945D6"/>
    <w:rsid w:val="00594F33"/>
    <w:rsid w:val="00596E64"/>
    <w:rsid w:val="00597058"/>
    <w:rsid w:val="005A07EF"/>
    <w:rsid w:val="005A0FBD"/>
    <w:rsid w:val="005A2D41"/>
    <w:rsid w:val="005A2DF2"/>
    <w:rsid w:val="005A52B2"/>
    <w:rsid w:val="005A6646"/>
    <w:rsid w:val="005A7405"/>
    <w:rsid w:val="005A7A2B"/>
    <w:rsid w:val="005A7DFC"/>
    <w:rsid w:val="005B2976"/>
    <w:rsid w:val="005B4152"/>
    <w:rsid w:val="005B4CAE"/>
    <w:rsid w:val="005B76CD"/>
    <w:rsid w:val="005C14D5"/>
    <w:rsid w:val="005C5984"/>
    <w:rsid w:val="005C5DF0"/>
    <w:rsid w:val="005D2F22"/>
    <w:rsid w:val="005D3173"/>
    <w:rsid w:val="005D4672"/>
    <w:rsid w:val="005D58F1"/>
    <w:rsid w:val="005D7037"/>
    <w:rsid w:val="005D716C"/>
    <w:rsid w:val="005D7ABF"/>
    <w:rsid w:val="005E23C5"/>
    <w:rsid w:val="005E2A4A"/>
    <w:rsid w:val="005E2B16"/>
    <w:rsid w:val="005E3639"/>
    <w:rsid w:val="005E751E"/>
    <w:rsid w:val="005F0269"/>
    <w:rsid w:val="005F08F8"/>
    <w:rsid w:val="005F19EC"/>
    <w:rsid w:val="005F2883"/>
    <w:rsid w:val="005F29FC"/>
    <w:rsid w:val="005F4D29"/>
    <w:rsid w:val="005F6321"/>
    <w:rsid w:val="005F759C"/>
    <w:rsid w:val="0060031C"/>
    <w:rsid w:val="006005D3"/>
    <w:rsid w:val="00601BE7"/>
    <w:rsid w:val="006047C1"/>
    <w:rsid w:val="006076E1"/>
    <w:rsid w:val="00607D9A"/>
    <w:rsid w:val="006107E4"/>
    <w:rsid w:val="00610E02"/>
    <w:rsid w:val="00612539"/>
    <w:rsid w:val="006125E8"/>
    <w:rsid w:val="006128F2"/>
    <w:rsid w:val="00612F60"/>
    <w:rsid w:val="006157D7"/>
    <w:rsid w:val="00617548"/>
    <w:rsid w:val="00620649"/>
    <w:rsid w:val="00624620"/>
    <w:rsid w:val="00625042"/>
    <w:rsid w:val="00625B83"/>
    <w:rsid w:val="00627A56"/>
    <w:rsid w:val="00630E85"/>
    <w:rsid w:val="00631905"/>
    <w:rsid w:val="006342A5"/>
    <w:rsid w:val="00635396"/>
    <w:rsid w:val="00637377"/>
    <w:rsid w:val="0064150A"/>
    <w:rsid w:val="0064188C"/>
    <w:rsid w:val="00641A61"/>
    <w:rsid w:val="006420C6"/>
    <w:rsid w:val="00644504"/>
    <w:rsid w:val="0064530C"/>
    <w:rsid w:val="00646EBB"/>
    <w:rsid w:val="006512C1"/>
    <w:rsid w:val="006533FD"/>
    <w:rsid w:val="0065464D"/>
    <w:rsid w:val="006569E5"/>
    <w:rsid w:val="00660E49"/>
    <w:rsid w:val="00661C94"/>
    <w:rsid w:val="00662F3F"/>
    <w:rsid w:val="006631C5"/>
    <w:rsid w:val="00664EB3"/>
    <w:rsid w:val="006654E8"/>
    <w:rsid w:val="0066659C"/>
    <w:rsid w:val="0066743F"/>
    <w:rsid w:val="00667F99"/>
    <w:rsid w:val="00670EDF"/>
    <w:rsid w:val="00673363"/>
    <w:rsid w:val="006779E7"/>
    <w:rsid w:val="006806E1"/>
    <w:rsid w:val="00681D11"/>
    <w:rsid w:val="00681D4C"/>
    <w:rsid w:val="00683A59"/>
    <w:rsid w:val="0068699D"/>
    <w:rsid w:val="006877A1"/>
    <w:rsid w:val="0069030C"/>
    <w:rsid w:val="00691B17"/>
    <w:rsid w:val="00691E2A"/>
    <w:rsid w:val="00692189"/>
    <w:rsid w:val="00692E1B"/>
    <w:rsid w:val="00693DFE"/>
    <w:rsid w:val="00696C45"/>
    <w:rsid w:val="006A11D7"/>
    <w:rsid w:val="006A1C36"/>
    <w:rsid w:val="006A2D37"/>
    <w:rsid w:val="006A30AF"/>
    <w:rsid w:val="006A444F"/>
    <w:rsid w:val="006A4FBF"/>
    <w:rsid w:val="006B0698"/>
    <w:rsid w:val="006B0B4B"/>
    <w:rsid w:val="006B0F3A"/>
    <w:rsid w:val="006C11AF"/>
    <w:rsid w:val="006C1A10"/>
    <w:rsid w:val="006C74BC"/>
    <w:rsid w:val="006D3D33"/>
    <w:rsid w:val="006D48C4"/>
    <w:rsid w:val="006D4E14"/>
    <w:rsid w:val="006D5988"/>
    <w:rsid w:val="006E0F4B"/>
    <w:rsid w:val="006E1B6D"/>
    <w:rsid w:val="006E5F65"/>
    <w:rsid w:val="006E6D97"/>
    <w:rsid w:val="006F085B"/>
    <w:rsid w:val="006F3585"/>
    <w:rsid w:val="006F654E"/>
    <w:rsid w:val="006F6EBC"/>
    <w:rsid w:val="006F77C8"/>
    <w:rsid w:val="006F7C62"/>
    <w:rsid w:val="00700F65"/>
    <w:rsid w:val="00706DC0"/>
    <w:rsid w:val="0071062D"/>
    <w:rsid w:val="007110DE"/>
    <w:rsid w:val="00712B5D"/>
    <w:rsid w:val="00714F7C"/>
    <w:rsid w:val="00720556"/>
    <w:rsid w:val="00720756"/>
    <w:rsid w:val="00720F29"/>
    <w:rsid w:val="0072285B"/>
    <w:rsid w:val="00727385"/>
    <w:rsid w:val="00730631"/>
    <w:rsid w:val="0073142A"/>
    <w:rsid w:val="00736DF3"/>
    <w:rsid w:val="00740103"/>
    <w:rsid w:val="00743363"/>
    <w:rsid w:val="00744400"/>
    <w:rsid w:val="00744873"/>
    <w:rsid w:val="007449B4"/>
    <w:rsid w:val="00744A71"/>
    <w:rsid w:val="007451E5"/>
    <w:rsid w:val="00745E7B"/>
    <w:rsid w:val="00751551"/>
    <w:rsid w:val="0075213C"/>
    <w:rsid w:val="007529AE"/>
    <w:rsid w:val="007537F7"/>
    <w:rsid w:val="0075398E"/>
    <w:rsid w:val="00760066"/>
    <w:rsid w:val="0076046A"/>
    <w:rsid w:val="00764474"/>
    <w:rsid w:val="00766677"/>
    <w:rsid w:val="00766D59"/>
    <w:rsid w:val="007674F3"/>
    <w:rsid w:val="007676E1"/>
    <w:rsid w:val="007708C0"/>
    <w:rsid w:val="00770A35"/>
    <w:rsid w:val="00772343"/>
    <w:rsid w:val="007800B4"/>
    <w:rsid w:val="007829D7"/>
    <w:rsid w:val="007854AD"/>
    <w:rsid w:val="007865D6"/>
    <w:rsid w:val="00790F86"/>
    <w:rsid w:val="00791761"/>
    <w:rsid w:val="00792661"/>
    <w:rsid w:val="00793C1A"/>
    <w:rsid w:val="00793F4D"/>
    <w:rsid w:val="007A1BCB"/>
    <w:rsid w:val="007B16BA"/>
    <w:rsid w:val="007B4D20"/>
    <w:rsid w:val="007B4DB1"/>
    <w:rsid w:val="007C17BF"/>
    <w:rsid w:val="007C6893"/>
    <w:rsid w:val="007D0A41"/>
    <w:rsid w:val="007D1579"/>
    <w:rsid w:val="007D1D82"/>
    <w:rsid w:val="007D2E8A"/>
    <w:rsid w:val="007D4412"/>
    <w:rsid w:val="007D57F1"/>
    <w:rsid w:val="007D6B99"/>
    <w:rsid w:val="007D6BF9"/>
    <w:rsid w:val="007D6BFD"/>
    <w:rsid w:val="007E0CED"/>
    <w:rsid w:val="007E11E8"/>
    <w:rsid w:val="007E5530"/>
    <w:rsid w:val="007E63B2"/>
    <w:rsid w:val="007E7001"/>
    <w:rsid w:val="007F036B"/>
    <w:rsid w:val="007F14B5"/>
    <w:rsid w:val="007F4236"/>
    <w:rsid w:val="007F4E59"/>
    <w:rsid w:val="0080156D"/>
    <w:rsid w:val="00804DE9"/>
    <w:rsid w:val="00805E7F"/>
    <w:rsid w:val="008065BE"/>
    <w:rsid w:val="008069CD"/>
    <w:rsid w:val="00806E75"/>
    <w:rsid w:val="0080795B"/>
    <w:rsid w:val="0081149D"/>
    <w:rsid w:val="008131C8"/>
    <w:rsid w:val="008236CA"/>
    <w:rsid w:val="00824271"/>
    <w:rsid w:val="00826C96"/>
    <w:rsid w:val="00827964"/>
    <w:rsid w:val="008312D4"/>
    <w:rsid w:val="008345CC"/>
    <w:rsid w:val="0083624B"/>
    <w:rsid w:val="00841923"/>
    <w:rsid w:val="008425F0"/>
    <w:rsid w:val="008425F4"/>
    <w:rsid w:val="0084321D"/>
    <w:rsid w:val="00845169"/>
    <w:rsid w:val="0084590C"/>
    <w:rsid w:val="008462A8"/>
    <w:rsid w:val="008471D1"/>
    <w:rsid w:val="008472E2"/>
    <w:rsid w:val="00847A53"/>
    <w:rsid w:val="00851BBD"/>
    <w:rsid w:val="00854560"/>
    <w:rsid w:val="008563CE"/>
    <w:rsid w:val="008567F6"/>
    <w:rsid w:val="00857DAE"/>
    <w:rsid w:val="00860D0C"/>
    <w:rsid w:val="008614EB"/>
    <w:rsid w:val="00867205"/>
    <w:rsid w:val="008676C8"/>
    <w:rsid w:val="00872C05"/>
    <w:rsid w:val="00875F5B"/>
    <w:rsid w:val="0087666C"/>
    <w:rsid w:val="008841B6"/>
    <w:rsid w:val="008844DE"/>
    <w:rsid w:val="00890BBE"/>
    <w:rsid w:val="00891689"/>
    <w:rsid w:val="00893EE3"/>
    <w:rsid w:val="00893F26"/>
    <w:rsid w:val="00894ECC"/>
    <w:rsid w:val="00895684"/>
    <w:rsid w:val="0089759A"/>
    <w:rsid w:val="0089779E"/>
    <w:rsid w:val="008A4ABA"/>
    <w:rsid w:val="008A542B"/>
    <w:rsid w:val="008A5617"/>
    <w:rsid w:val="008A726A"/>
    <w:rsid w:val="008B2D42"/>
    <w:rsid w:val="008B5EAF"/>
    <w:rsid w:val="008C101C"/>
    <w:rsid w:val="008C10E2"/>
    <w:rsid w:val="008C15CC"/>
    <w:rsid w:val="008C54F9"/>
    <w:rsid w:val="008C5FFD"/>
    <w:rsid w:val="008D107B"/>
    <w:rsid w:val="008D2A9A"/>
    <w:rsid w:val="008D4593"/>
    <w:rsid w:val="008D4614"/>
    <w:rsid w:val="008E0D56"/>
    <w:rsid w:val="008E14D3"/>
    <w:rsid w:val="008E2F21"/>
    <w:rsid w:val="008E6471"/>
    <w:rsid w:val="008E66EB"/>
    <w:rsid w:val="008E7076"/>
    <w:rsid w:val="008F22C7"/>
    <w:rsid w:val="008F3B9C"/>
    <w:rsid w:val="008F4032"/>
    <w:rsid w:val="008F7C4F"/>
    <w:rsid w:val="00900C72"/>
    <w:rsid w:val="0090260E"/>
    <w:rsid w:val="00902E37"/>
    <w:rsid w:val="00903186"/>
    <w:rsid w:val="00903DEA"/>
    <w:rsid w:val="00905FEF"/>
    <w:rsid w:val="00906171"/>
    <w:rsid w:val="00906DDB"/>
    <w:rsid w:val="00911676"/>
    <w:rsid w:val="00911755"/>
    <w:rsid w:val="009164DD"/>
    <w:rsid w:val="00921780"/>
    <w:rsid w:val="00922758"/>
    <w:rsid w:val="00926547"/>
    <w:rsid w:val="00930451"/>
    <w:rsid w:val="00931738"/>
    <w:rsid w:val="009321E1"/>
    <w:rsid w:val="0093331E"/>
    <w:rsid w:val="00933546"/>
    <w:rsid w:val="00935129"/>
    <w:rsid w:val="009359C8"/>
    <w:rsid w:val="009361D7"/>
    <w:rsid w:val="00941650"/>
    <w:rsid w:val="00942717"/>
    <w:rsid w:val="00944B26"/>
    <w:rsid w:val="009506C4"/>
    <w:rsid w:val="0095084C"/>
    <w:rsid w:val="00950910"/>
    <w:rsid w:val="00955B1E"/>
    <w:rsid w:val="00956227"/>
    <w:rsid w:val="00956D81"/>
    <w:rsid w:val="009571A8"/>
    <w:rsid w:val="00957476"/>
    <w:rsid w:val="009579B5"/>
    <w:rsid w:val="009616D8"/>
    <w:rsid w:val="00963807"/>
    <w:rsid w:val="00965B53"/>
    <w:rsid w:val="00967BCE"/>
    <w:rsid w:val="00976CB8"/>
    <w:rsid w:val="00976EFB"/>
    <w:rsid w:val="0098043B"/>
    <w:rsid w:val="009808FE"/>
    <w:rsid w:val="009833FF"/>
    <w:rsid w:val="0099035E"/>
    <w:rsid w:val="00990F88"/>
    <w:rsid w:val="009920DC"/>
    <w:rsid w:val="0099393E"/>
    <w:rsid w:val="0099466B"/>
    <w:rsid w:val="00995E89"/>
    <w:rsid w:val="00995FF9"/>
    <w:rsid w:val="0099686F"/>
    <w:rsid w:val="009A03D5"/>
    <w:rsid w:val="009A06DB"/>
    <w:rsid w:val="009A0AD6"/>
    <w:rsid w:val="009A1397"/>
    <w:rsid w:val="009A46B7"/>
    <w:rsid w:val="009A5996"/>
    <w:rsid w:val="009A79F5"/>
    <w:rsid w:val="009B139B"/>
    <w:rsid w:val="009B41F8"/>
    <w:rsid w:val="009C16E3"/>
    <w:rsid w:val="009C1B70"/>
    <w:rsid w:val="009C354E"/>
    <w:rsid w:val="009C60C6"/>
    <w:rsid w:val="009C6326"/>
    <w:rsid w:val="009C65C5"/>
    <w:rsid w:val="009C6F88"/>
    <w:rsid w:val="009C7980"/>
    <w:rsid w:val="009D1636"/>
    <w:rsid w:val="009D16D5"/>
    <w:rsid w:val="009D3466"/>
    <w:rsid w:val="009D3FC1"/>
    <w:rsid w:val="009D64C4"/>
    <w:rsid w:val="009D741D"/>
    <w:rsid w:val="009E1200"/>
    <w:rsid w:val="009E20F3"/>
    <w:rsid w:val="009E2519"/>
    <w:rsid w:val="009E3EBA"/>
    <w:rsid w:val="009E4FE3"/>
    <w:rsid w:val="009F6B4E"/>
    <w:rsid w:val="00A00E72"/>
    <w:rsid w:val="00A01879"/>
    <w:rsid w:val="00A0286F"/>
    <w:rsid w:val="00A038AC"/>
    <w:rsid w:val="00A0706B"/>
    <w:rsid w:val="00A1081E"/>
    <w:rsid w:val="00A11DA3"/>
    <w:rsid w:val="00A12721"/>
    <w:rsid w:val="00A12784"/>
    <w:rsid w:val="00A13B1C"/>
    <w:rsid w:val="00A14B02"/>
    <w:rsid w:val="00A208BD"/>
    <w:rsid w:val="00A2168C"/>
    <w:rsid w:val="00A222C3"/>
    <w:rsid w:val="00A22801"/>
    <w:rsid w:val="00A22CAA"/>
    <w:rsid w:val="00A23345"/>
    <w:rsid w:val="00A2531F"/>
    <w:rsid w:val="00A32799"/>
    <w:rsid w:val="00A327D7"/>
    <w:rsid w:val="00A35F63"/>
    <w:rsid w:val="00A36CCB"/>
    <w:rsid w:val="00A37F2A"/>
    <w:rsid w:val="00A414FC"/>
    <w:rsid w:val="00A41857"/>
    <w:rsid w:val="00A4247C"/>
    <w:rsid w:val="00A447F5"/>
    <w:rsid w:val="00A44B91"/>
    <w:rsid w:val="00A46C9C"/>
    <w:rsid w:val="00A50B72"/>
    <w:rsid w:val="00A5412E"/>
    <w:rsid w:val="00A5721C"/>
    <w:rsid w:val="00A6534B"/>
    <w:rsid w:val="00A65A8B"/>
    <w:rsid w:val="00A679BF"/>
    <w:rsid w:val="00A75910"/>
    <w:rsid w:val="00A76139"/>
    <w:rsid w:val="00A8277C"/>
    <w:rsid w:val="00A83F18"/>
    <w:rsid w:val="00A85D6A"/>
    <w:rsid w:val="00A8770F"/>
    <w:rsid w:val="00A90029"/>
    <w:rsid w:val="00A90751"/>
    <w:rsid w:val="00A91ED6"/>
    <w:rsid w:val="00A97B99"/>
    <w:rsid w:val="00A97F67"/>
    <w:rsid w:val="00AA1709"/>
    <w:rsid w:val="00AA2FBD"/>
    <w:rsid w:val="00AA5EB8"/>
    <w:rsid w:val="00AB2618"/>
    <w:rsid w:val="00AB71EC"/>
    <w:rsid w:val="00AB7950"/>
    <w:rsid w:val="00AC098D"/>
    <w:rsid w:val="00AC2AE2"/>
    <w:rsid w:val="00AC78D5"/>
    <w:rsid w:val="00AD0471"/>
    <w:rsid w:val="00AD095C"/>
    <w:rsid w:val="00AD49B7"/>
    <w:rsid w:val="00AD72F7"/>
    <w:rsid w:val="00AE2CFE"/>
    <w:rsid w:val="00AE3AAD"/>
    <w:rsid w:val="00AF03D5"/>
    <w:rsid w:val="00AF12F4"/>
    <w:rsid w:val="00AF1685"/>
    <w:rsid w:val="00AF2225"/>
    <w:rsid w:val="00AF37AF"/>
    <w:rsid w:val="00AF499B"/>
    <w:rsid w:val="00AF58D8"/>
    <w:rsid w:val="00AF6E73"/>
    <w:rsid w:val="00B058D7"/>
    <w:rsid w:val="00B05FD0"/>
    <w:rsid w:val="00B0750C"/>
    <w:rsid w:val="00B105AB"/>
    <w:rsid w:val="00B12364"/>
    <w:rsid w:val="00B12B81"/>
    <w:rsid w:val="00B12DD4"/>
    <w:rsid w:val="00B159D6"/>
    <w:rsid w:val="00B16278"/>
    <w:rsid w:val="00B17F71"/>
    <w:rsid w:val="00B20AB4"/>
    <w:rsid w:val="00B214DF"/>
    <w:rsid w:val="00B27542"/>
    <w:rsid w:val="00B30167"/>
    <w:rsid w:val="00B31079"/>
    <w:rsid w:val="00B3124A"/>
    <w:rsid w:val="00B32B7D"/>
    <w:rsid w:val="00B330AD"/>
    <w:rsid w:val="00B343CD"/>
    <w:rsid w:val="00B36DD1"/>
    <w:rsid w:val="00B41439"/>
    <w:rsid w:val="00B51403"/>
    <w:rsid w:val="00B516C3"/>
    <w:rsid w:val="00B52482"/>
    <w:rsid w:val="00B543A5"/>
    <w:rsid w:val="00B55AEB"/>
    <w:rsid w:val="00B57519"/>
    <w:rsid w:val="00B6128F"/>
    <w:rsid w:val="00B63294"/>
    <w:rsid w:val="00B63EFA"/>
    <w:rsid w:val="00B65407"/>
    <w:rsid w:val="00B66741"/>
    <w:rsid w:val="00B67393"/>
    <w:rsid w:val="00B67EB5"/>
    <w:rsid w:val="00B73007"/>
    <w:rsid w:val="00B7595B"/>
    <w:rsid w:val="00B77634"/>
    <w:rsid w:val="00B7764B"/>
    <w:rsid w:val="00B77ABF"/>
    <w:rsid w:val="00B77D2B"/>
    <w:rsid w:val="00B8225D"/>
    <w:rsid w:val="00B831EF"/>
    <w:rsid w:val="00B901AA"/>
    <w:rsid w:val="00B90428"/>
    <w:rsid w:val="00B922F1"/>
    <w:rsid w:val="00BA1500"/>
    <w:rsid w:val="00BA2252"/>
    <w:rsid w:val="00BA2D69"/>
    <w:rsid w:val="00BA4AE1"/>
    <w:rsid w:val="00BA7973"/>
    <w:rsid w:val="00BA7E15"/>
    <w:rsid w:val="00BB02D9"/>
    <w:rsid w:val="00BB0906"/>
    <w:rsid w:val="00BB5288"/>
    <w:rsid w:val="00BB6D3A"/>
    <w:rsid w:val="00BB71F9"/>
    <w:rsid w:val="00BC0991"/>
    <w:rsid w:val="00BC195F"/>
    <w:rsid w:val="00BC37EC"/>
    <w:rsid w:val="00BC4282"/>
    <w:rsid w:val="00BC6402"/>
    <w:rsid w:val="00BD1B95"/>
    <w:rsid w:val="00BD4216"/>
    <w:rsid w:val="00BD522A"/>
    <w:rsid w:val="00BE1622"/>
    <w:rsid w:val="00BE1FE6"/>
    <w:rsid w:val="00BE2B7A"/>
    <w:rsid w:val="00BF1169"/>
    <w:rsid w:val="00BF2094"/>
    <w:rsid w:val="00BF27B8"/>
    <w:rsid w:val="00BF4020"/>
    <w:rsid w:val="00BF4CA2"/>
    <w:rsid w:val="00BF78F7"/>
    <w:rsid w:val="00C0215E"/>
    <w:rsid w:val="00C04627"/>
    <w:rsid w:val="00C04D59"/>
    <w:rsid w:val="00C069E1"/>
    <w:rsid w:val="00C100E7"/>
    <w:rsid w:val="00C12937"/>
    <w:rsid w:val="00C13D94"/>
    <w:rsid w:val="00C14879"/>
    <w:rsid w:val="00C149D6"/>
    <w:rsid w:val="00C17695"/>
    <w:rsid w:val="00C17707"/>
    <w:rsid w:val="00C2033C"/>
    <w:rsid w:val="00C22136"/>
    <w:rsid w:val="00C24091"/>
    <w:rsid w:val="00C2479A"/>
    <w:rsid w:val="00C24BE1"/>
    <w:rsid w:val="00C26598"/>
    <w:rsid w:val="00C3294A"/>
    <w:rsid w:val="00C32A90"/>
    <w:rsid w:val="00C32CDD"/>
    <w:rsid w:val="00C3316E"/>
    <w:rsid w:val="00C33600"/>
    <w:rsid w:val="00C359ED"/>
    <w:rsid w:val="00C36D6A"/>
    <w:rsid w:val="00C37466"/>
    <w:rsid w:val="00C41837"/>
    <w:rsid w:val="00C44849"/>
    <w:rsid w:val="00C45997"/>
    <w:rsid w:val="00C51D41"/>
    <w:rsid w:val="00C522D5"/>
    <w:rsid w:val="00C53876"/>
    <w:rsid w:val="00C57081"/>
    <w:rsid w:val="00C61CA4"/>
    <w:rsid w:val="00C65BA3"/>
    <w:rsid w:val="00C71589"/>
    <w:rsid w:val="00C72733"/>
    <w:rsid w:val="00C742A2"/>
    <w:rsid w:val="00C7502D"/>
    <w:rsid w:val="00C7613F"/>
    <w:rsid w:val="00C7627E"/>
    <w:rsid w:val="00C77173"/>
    <w:rsid w:val="00C82853"/>
    <w:rsid w:val="00C8308D"/>
    <w:rsid w:val="00C85F72"/>
    <w:rsid w:val="00C87DCE"/>
    <w:rsid w:val="00C904A3"/>
    <w:rsid w:val="00C91F93"/>
    <w:rsid w:val="00C9578F"/>
    <w:rsid w:val="00C960F2"/>
    <w:rsid w:val="00C9763B"/>
    <w:rsid w:val="00CA0342"/>
    <w:rsid w:val="00CA4AC7"/>
    <w:rsid w:val="00CA56F9"/>
    <w:rsid w:val="00CB585D"/>
    <w:rsid w:val="00CC1ABB"/>
    <w:rsid w:val="00CC21B9"/>
    <w:rsid w:val="00CC25AA"/>
    <w:rsid w:val="00CC308F"/>
    <w:rsid w:val="00CC3D3E"/>
    <w:rsid w:val="00CC4EBD"/>
    <w:rsid w:val="00CC7619"/>
    <w:rsid w:val="00CC7E91"/>
    <w:rsid w:val="00CD2857"/>
    <w:rsid w:val="00CD2A8C"/>
    <w:rsid w:val="00CD74BD"/>
    <w:rsid w:val="00CD7639"/>
    <w:rsid w:val="00CE0D60"/>
    <w:rsid w:val="00CE19AE"/>
    <w:rsid w:val="00CE1ABB"/>
    <w:rsid w:val="00CE2EF4"/>
    <w:rsid w:val="00CE2F60"/>
    <w:rsid w:val="00CE70C3"/>
    <w:rsid w:val="00CE7D64"/>
    <w:rsid w:val="00CF18B0"/>
    <w:rsid w:val="00CF1C2A"/>
    <w:rsid w:val="00CF251B"/>
    <w:rsid w:val="00CF288C"/>
    <w:rsid w:val="00CF373F"/>
    <w:rsid w:val="00CF52F8"/>
    <w:rsid w:val="00CF605B"/>
    <w:rsid w:val="00CF6EAB"/>
    <w:rsid w:val="00CF7854"/>
    <w:rsid w:val="00D0556F"/>
    <w:rsid w:val="00D069A4"/>
    <w:rsid w:val="00D12845"/>
    <w:rsid w:val="00D12872"/>
    <w:rsid w:val="00D1642C"/>
    <w:rsid w:val="00D16470"/>
    <w:rsid w:val="00D16D11"/>
    <w:rsid w:val="00D17C84"/>
    <w:rsid w:val="00D238B9"/>
    <w:rsid w:val="00D25B26"/>
    <w:rsid w:val="00D30A79"/>
    <w:rsid w:val="00D313B2"/>
    <w:rsid w:val="00D321F0"/>
    <w:rsid w:val="00D340D4"/>
    <w:rsid w:val="00D349FD"/>
    <w:rsid w:val="00D35EB7"/>
    <w:rsid w:val="00D41027"/>
    <w:rsid w:val="00D41813"/>
    <w:rsid w:val="00D42530"/>
    <w:rsid w:val="00D45282"/>
    <w:rsid w:val="00D453BA"/>
    <w:rsid w:val="00D4551B"/>
    <w:rsid w:val="00D478A7"/>
    <w:rsid w:val="00D500E7"/>
    <w:rsid w:val="00D52BE5"/>
    <w:rsid w:val="00D6111F"/>
    <w:rsid w:val="00D61AFE"/>
    <w:rsid w:val="00D61C7A"/>
    <w:rsid w:val="00D624BD"/>
    <w:rsid w:val="00D6694B"/>
    <w:rsid w:val="00D73690"/>
    <w:rsid w:val="00D746EF"/>
    <w:rsid w:val="00D77803"/>
    <w:rsid w:val="00D80D8D"/>
    <w:rsid w:val="00D8232D"/>
    <w:rsid w:val="00D83D6B"/>
    <w:rsid w:val="00D8467D"/>
    <w:rsid w:val="00D84E3D"/>
    <w:rsid w:val="00D8572F"/>
    <w:rsid w:val="00D86894"/>
    <w:rsid w:val="00D87978"/>
    <w:rsid w:val="00D934FE"/>
    <w:rsid w:val="00D970AC"/>
    <w:rsid w:val="00DA0964"/>
    <w:rsid w:val="00DA2A2D"/>
    <w:rsid w:val="00DA38EB"/>
    <w:rsid w:val="00DA3E89"/>
    <w:rsid w:val="00DA588A"/>
    <w:rsid w:val="00DB1734"/>
    <w:rsid w:val="00DB1744"/>
    <w:rsid w:val="00DB1FBF"/>
    <w:rsid w:val="00DB351A"/>
    <w:rsid w:val="00DB476A"/>
    <w:rsid w:val="00DB51BC"/>
    <w:rsid w:val="00DB69BE"/>
    <w:rsid w:val="00DB7CF2"/>
    <w:rsid w:val="00DC085A"/>
    <w:rsid w:val="00DC4236"/>
    <w:rsid w:val="00DC4A8C"/>
    <w:rsid w:val="00DC5300"/>
    <w:rsid w:val="00DD3D64"/>
    <w:rsid w:val="00DD42C7"/>
    <w:rsid w:val="00DD444D"/>
    <w:rsid w:val="00DD4B67"/>
    <w:rsid w:val="00DD5BC0"/>
    <w:rsid w:val="00DD6470"/>
    <w:rsid w:val="00DD6A61"/>
    <w:rsid w:val="00DE2CE7"/>
    <w:rsid w:val="00DE5EDE"/>
    <w:rsid w:val="00DE6129"/>
    <w:rsid w:val="00DE73CE"/>
    <w:rsid w:val="00DF017A"/>
    <w:rsid w:val="00DF0725"/>
    <w:rsid w:val="00DF0801"/>
    <w:rsid w:val="00DF0BFB"/>
    <w:rsid w:val="00DF32F0"/>
    <w:rsid w:val="00DF6445"/>
    <w:rsid w:val="00E02E17"/>
    <w:rsid w:val="00E02FAC"/>
    <w:rsid w:val="00E04576"/>
    <w:rsid w:val="00E05F38"/>
    <w:rsid w:val="00E0727D"/>
    <w:rsid w:val="00E07447"/>
    <w:rsid w:val="00E11FA7"/>
    <w:rsid w:val="00E12044"/>
    <w:rsid w:val="00E1217A"/>
    <w:rsid w:val="00E12D48"/>
    <w:rsid w:val="00E14676"/>
    <w:rsid w:val="00E15345"/>
    <w:rsid w:val="00E16084"/>
    <w:rsid w:val="00E2034E"/>
    <w:rsid w:val="00E22942"/>
    <w:rsid w:val="00E239A8"/>
    <w:rsid w:val="00E23A1A"/>
    <w:rsid w:val="00E30F77"/>
    <w:rsid w:val="00E31DF5"/>
    <w:rsid w:val="00E32E12"/>
    <w:rsid w:val="00E32FF4"/>
    <w:rsid w:val="00E33E78"/>
    <w:rsid w:val="00E37DCC"/>
    <w:rsid w:val="00E42FFB"/>
    <w:rsid w:val="00E43FBE"/>
    <w:rsid w:val="00E44280"/>
    <w:rsid w:val="00E44452"/>
    <w:rsid w:val="00E44B5B"/>
    <w:rsid w:val="00E44DA6"/>
    <w:rsid w:val="00E52E37"/>
    <w:rsid w:val="00E54881"/>
    <w:rsid w:val="00E56230"/>
    <w:rsid w:val="00E57B2E"/>
    <w:rsid w:val="00E61CAD"/>
    <w:rsid w:val="00E6697E"/>
    <w:rsid w:val="00E66C37"/>
    <w:rsid w:val="00E67C5D"/>
    <w:rsid w:val="00E705D8"/>
    <w:rsid w:val="00E7115A"/>
    <w:rsid w:val="00E71B94"/>
    <w:rsid w:val="00E7264A"/>
    <w:rsid w:val="00E7473D"/>
    <w:rsid w:val="00E75181"/>
    <w:rsid w:val="00E77D55"/>
    <w:rsid w:val="00E8042F"/>
    <w:rsid w:val="00E807C1"/>
    <w:rsid w:val="00E82EA2"/>
    <w:rsid w:val="00E868B1"/>
    <w:rsid w:val="00E87424"/>
    <w:rsid w:val="00E91CB1"/>
    <w:rsid w:val="00E9266A"/>
    <w:rsid w:val="00E96912"/>
    <w:rsid w:val="00E97A1B"/>
    <w:rsid w:val="00EA2321"/>
    <w:rsid w:val="00EA2C11"/>
    <w:rsid w:val="00EA4552"/>
    <w:rsid w:val="00EA524E"/>
    <w:rsid w:val="00EA52D8"/>
    <w:rsid w:val="00EA67BB"/>
    <w:rsid w:val="00EA7B6A"/>
    <w:rsid w:val="00EB03A8"/>
    <w:rsid w:val="00EB198D"/>
    <w:rsid w:val="00EB2E3E"/>
    <w:rsid w:val="00EB4725"/>
    <w:rsid w:val="00EB6758"/>
    <w:rsid w:val="00EC246E"/>
    <w:rsid w:val="00EC4A28"/>
    <w:rsid w:val="00EC6287"/>
    <w:rsid w:val="00ED181D"/>
    <w:rsid w:val="00ED1EBB"/>
    <w:rsid w:val="00ED5208"/>
    <w:rsid w:val="00ED6D40"/>
    <w:rsid w:val="00EE24CB"/>
    <w:rsid w:val="00EE2EE8"/>
    <w:rsid w:val="00EE4EDB"/>
    <w:rsid w:val="00EE74D0"/>
    <w:rsid w:val="00EF711E"/>
    <w:rsid w:val="00F02D1A"/>
    <w:rsid w:val="00F04516"/>
    <w:rsid w:val="00F071A6"/>
    <w:rsid w:val="00F12BD1"/>
    <w:rsid w:val="00F16C7B"/>
    <w:rsid w:val="00F20E42"/>
    <w:rsid w:val="00F23604"/>
    <w:rsid w:val="00F27183"/>
    <w:rsid w:val="00F27866"/>
    <w:rsid w:val="00F32414"/>
    <w:rsid w:val="00F32E21"/>
    <w:rsid w:val="00F34538"/>
    <w:rsid w:val="00F35FFE"/>
    <w:rsid w:val="00F40A53"/>
    <w:rsid w:val="00F42360"/>
    <w:rsid w:val="00F43B64"/>
    <w:rsid w:val="00F51496"/>
    <w:rsid w:val="00F527BC"/>
    <w:rsid w:val="00F527F5"/>
    <w:rsid w:val="00F54774"/>
    <w:rsid w:val="00F55664"/>
    <w:rsid w:val="00F55FC1"/>
    <w:rsid w:val="00F57ED5"/>
    <w:rsid w:val="00F57F04"/>
    <w:rsid w:val="00F60792"/>
    <w:rsid w:val="00F62894"/>
    <w:rsid w:val="00F63212"/>
    <w:rsid w:val="00F63B17"/>
    <w:rsid w:val="00F64CC6"/>
    <w:rsid w:val="00F64D1B"/>
    <w:rsid w:val="00F67A03"/>
    <w:rsid w:val="00F714CB"/>
    <w:rsid w:val="00F73527"/>
    <w:rsid w:val="00F74104"/>
    <w:rsid w:val="00F746CE"/>
    <w:rsid w:val="00F74A52"/>
    <w:rsid w:val="00F76BEB"/>
    <w:rsid w:val="00F777A8"/>
    <w:rsid w:val="00F80515"/>
    <w:rsid w:val="00F80AFA"/>
    <w:rsid w:val="00F814BE"/>
    <w:rsid w:val="00F81750"/>
    <w:rsid w:val="00F83A5A"/>
    <w:rsid w:val="00F855FD"/>
    <w:rsid w:val="00F868F2"/>
    <w:rsid w:val="00F87A68"/>
    <w:rsid w:val="00F936E7"/>
    <w:rsid w:val="00F94A7C"/>
    <w:rsid w:val="00F96A85"/>
    <w:rsid w:val="00F96C83"/>
    <w:rsid w:val="00F97F45"/>
    <w:rsid w:val="00FA05D3"/>
    <w:rsid w:val="00FA0D6A"/>
    <w:rsid w:val="00FA1CF5"/>
    <w:rsid w:val="00FA1E5C"/>
    <w:rsid w:val="00FA2BDB"/>
    <w:rsid w:val="00FA701F"/>
    <w:rsid w:val="00FA7FC2"/>
    <w:rsid w:val="00FB237B"/>
    <w:rsid w:val="00FB30EA"/>
    <w:rsid w:val="00FB35FD"/>
    <w:rsid w:val="00FB6465"/>
    <w:rsid w:val="00FC07AA"/>
    <w:rsid w:val="00FC0F55"/>
    <w:rsid w:val="00FC4044"/>
    <w:rsid w:val="00FC51E4"/>
    <w:rsid w:val="00FC7308"/>
    <w:rsid w:val="00FD338C"/>
    <w:rsid w:val="00FD4CB3"/>
    <w:rsid w:val="00FD5FA3"/>
    <w:rsid w:val="00FD610A"/>
    <w:rsid w:val="00FD6827"/>
    <w:rsid w:val="00FD695F"/>
    <w:rsid w:val="00FD6BBA"/>
    <w:rsid w:val="00FD74A0"/>
    <w:rsid w:val="00FE0B9E"/>
    <w:rsid w:val="00FE22DB"/>
    <w:rsid w:val="00FE3222"/>
    <w:rsid w:val="00FE5880"/>
    <w:rsid w:val="00FF04CB"/>
    <w:rsid w:val="00FF3D84"/>
    <w:rsid w:val="00FF5925"/>
    <w:rsid w:val="00FF6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D1F48"/>
  <w15:chartTrackingRefBased/>
  <w15:docId w15:val="{FBF6C4E2-76EA-446E-A7CB-A26669DC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2F0"/>
    <w:pPr>
      <w:spacing w:after="40"/>
      <w:jc w:val="both"/>
    </w:pPr>
    <w:rPr>
      <w:rFonts w:ascii="Tahoma" w:hAnsi="Tahoma"/>
      <w:sz w:val="16"/>
      <w:szCs w:val="24"/>
    </w:rPr>
  </w:style>
  <w:style w:type="paragraph" w:styleId="Heading1">
    <w:name w:val="heading 1"/>
    <w:basedOn w:val="Normal"/>
    <w:next w:val="Normal"/>
    <w:link w:val="Heading1Char"/>
    <w:autoRedefine/>
    <w:qFormat/>
    <w:rsid w:val="00E42FFB"/>
    <w:pPr>
      <w:numPr>
        <w:numId w:val="7"/>
      </w:numPr>
      <w:tabs>
        <w:tab w:val="clear" w:pos="718"/>
        <w:tab w:val="num" w:pos="567"/>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BC4282"/>
    <w:pPr>
      <w:numPr>
        <w:ilvl w:val="1"/>
        <w:numId w:val="7"/>
      </w:numPr>
      <w:shd w:val="clear" w:color="auto" w:fill="FFFFFF"/>
      <w:outlineLvl w:val="1"/>
    </w:pPr>
    <w:rPr>
      <w:rFonts w:cs="Tahoma"/>
      <w:color w:val="212121"/>
      <w:szCs w:val="16"/>
      <w:lang w:val="x-none"/>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42FFB"/>
    <w:rPr>
      <w:rFonts w:ascii="Tahoma" w:hAnsi="Tahoma" w:cs="Arial"/>
      <w:b/>
      <w:bCs/>
      <w:kern w:val="32"/>
      <w:sz w:val="16"/>
      <w:szCs w:val="32"/>
      <w:lang w:val="lt-LT" w:eastAsia="lt-LT"/>
    </w:rPr>
  </w:style>
  <w:style w:type="paragraph" w:styleId="DocumentMap">
    <w:name w:val="Document Map"/>
    <w:basedOn w:val="Normal"/>
    <w:semiHidden/>
    <w:rsid w:val="00BE1FE6"/>
    <w:pPr>
      <w:shd w:val="clear" w:color="auto" w:fill="000080"/>
    </w:pPr>
    <w:rPr>
      <w:rFonts w:cs="Tahoma"/>
      <w:sz w:val="20"/>
      <w:szCs w:val="20"/>
    </w:rPr>
  </w:style>
  <w:style w:type="character" w:customStyle="1" w:styleId="Heading2Char">
    <w:name w:val="Heading 2 Char"/>
    <w:link w:val="Heading2"/>
    <w:rsid w:val="00BC4282"/>
    <w:rPr>
      <w:rFonts w:ascii="Tahoma" w:hAnsi="Tahoma" w:cs="Tahoma"/>
      <w:color w:val="212121"/>
      <w:sz w:val="16"/>
      <w:szCs w:val="16"/>
      <w:shd w:val="clear" w:color="auto" w:fill="FFFFFF"/>
      <w:lang w:val="x-none"/>
    </w:rPr>
  </w:style>
  <w:style w:type="paragraph" w:styleId="BalloonText">
    <w:name w:val="Balloon Text"/>
    <w:basedOn w:val="Normal"/>
    <w:semiHidden/>
    <w:rsid w:val="008131C8"/>
    <w:rPr>
      <w:rFonts w:cs="Tahoma"/>
      <w:szCs w:val="16"/>
    </w:rPr>
  </w:style>
  <w:style w:type="character" w:styleId="CommentReference">
    <w:name w:val="annotation reference"/>
    <w:semiHidden/>
    <w:rsid w:val="008131C8"/>
    <w:rPr>
      <w:sz w:val="16"/>
      <w:szCs w:val="16"/>
    </w:rPr>
  </w:style>
  <w:style w:type="paragraph" w:styleId="CommentText">
    <w:name w:val="annotation text"/>
    <w:basedOn w:val="Normal"/>
    <w:link w:val="CommentTextChar"/>
    <w:semiHidden/>
    <w:rsid w:val="008131C8"/>
    <w:rPr>
      <w:sz w:val="20"/>
      <w:szCs w:val="20"/>
    </w:rPr>
  </w:style>
  <w:style w:type="paragraph" w:styleId="CommentSubject">
    <w:name w:val="annotation subject"/>
    <w:basedOn w:val="CommentText"/>
    <w:next w:val="CommentText"/>
    <w:semiHidden/>
    <w:rsid w:val="008131C8"/>
    <w:rPr>
      <w:b/>
      <w:bCs/>
    </w:rPr>
  </w:style>
  <w:style w:type="character" w:styleId="Hyperlink">
    <w:name w:val="Hyperlink"/>
    <w:rsid w:val="008131C8"/>
    <w:rPr>
      <w:color w:val="0000FF"/>
      <w:u w:val="single"/>
    </w:rPr>
  </w:style>
  <w:style w:type="character" w:customStyle="1" w:styleId="FooterChar">
    <w:name w:val="Footer Char"/>
    <w:link w:val="Footer"/>
    <w:uiPriority w:val="99"/>
    <w:rsid w:val="006076E1"/>
    <w:rPr>
      <w:rFonts w:ascii="Tahoma" w:hAnsi="Tahoma"/>
      <w:sz w:val="16"/>
      <w:szCs w:val="24"/>
    </w:rPr>
  </w:style>
  <w:style w:type="paragraph" w:styleId="BodyText">
    <w:name w:val="Body Text"/>
    <w:basedOn w:val="Normal"/>
    <w:link w:val="BodyTextChar"/>
    <w:uiPriority w:val="1"/>
    <w:unhideWhenUsed/>
    <w:qFormat/>
    <w:rsid w:val="00851BBD"/>
    <w:pPr>
      <w:widowControl w:val="0"/>
      <w:spacing w:before="39" w:after="0"/>
      <w:ind w:left="116"/>
      <w:jc w:val="left"/>
    </w:pPr>
    <w:rPr>
      <w:rFonts w:eastAsia="Tahoma"/>
      <w:szCs w:val="16"/>
      <w:lang w:val="en-US" w:eastAsia="en-US"/>
    </w:rPr>
  </w:style>
  <w:style w:type="character" w:customStyle="1" w:styleId="BodyTextChar">
    <w:name w:val="Body Text Char"/>
    <w:link w:val="BodyText"/>
    <w:uiPriority w:val="1"/>
    <w:rsid w:val="00851BBD"/>
    <w:rPr>
      <w:rFonts w:ascii="Tahoma" w:eastAsia="Tahoma" w:hAnsi="Tahoma"/>
      <w:sz w:val="16"/>
      <w:szCs w:val="16"/>
      <w:lang w:val="en-US" w:eastAsia="en-US"/>
    </w:rPr>
  </w:style>
  <w:style w:type="table" w:customStyle="1" w:styleId="TableNormal1">
    <w:name w:val="Table Normal1"/>
    <w:uiPriority w:val="2"/>
    <w:semiHidden/>
    <w:unhideWhenUsed/>
    <w:qFormat/>
    <w:rsid w:val="002E2B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B98"/>
    <w:pPr>
      <w:widowControl w:val="0"/>
      <w:spacing w:after="0"/>
      <w:jc w:val="left"/>
    </w:pPr>
    <w:rPr>
      <w:rFonts w:ascii="Calibri" w:eastAsia="Calibri" w:hAnsi="Calibri"/>
      <w:sz w:val="22"/>
      <w:szCs w:val="22"/>
      <w:lang w:val="en-US" w:eastAsia="en-US"/>
    </w:rPr>
  </w:style>
  <w:style w:type="character" w:customStyle="1" w:styleId="CommentTextChar">
    <w:name w:val="Comment Text Char"/>
    <w:link w:val="CommentText"/>
    <w:semiHidden/>
    <w:rsid w:val="00545DD7"/>
    <w:rPr>
      <w:rFonts w:ascii="Tahoma" w:hAnsi="Tahoma"/>
      <w:lang w:val="lt-LT"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132969"/>
    <w:pPr>
      <w:spacing w:after="200" w:line="276" w:lineRule="auto"/>
      <w:ind w:left="720"/>
      <w:contextualSpacing/>
      <w:jc w:val="left"/>
    </w:pPr>
    <w:rPr>
      <w:rFonts w:ascii="Calibri" w:eastAsia="Calibri" w:hAnsi="Calibri"/>
      <w:sz w:val="22"/>
      <w:szCs w:val="22"/>
      <w:lang w:val="en-US" w:eastAsia="en-U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13296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638">
      <w:bodyDiv w:val="1"/>
      <w:marLeft w:val="0"/>
      <w:marRight w:val="0"/>
      <w:marTop w:val="0"/>
      <w:marBottom w:val="0"/>
      <w:divBdr>
        <w:top w:val="none" w:sz="0" w:space="0" w:color="auto"/>
        <w:left w:val="none" w:sz="0" w:space="0" w:color="auto"/>
        <w:bottom w:val="none" w:sz="0" w:space="0" w:color="auto"/>
        <w:right w:val="none" w:sz="0" w:space="0" w:color="auto"/>
      </w:divBdr>
    </w:div>
    <w:div w:id="126515164">
      <w:bodyDiv w:val="1"/>
      <w:marLeft w:val="0"/>
      <w:marRight w:val="0"/>
      <w:marTop w:val="0"/>
      <w:marBottom w:val="0"/>
      <w:divBdr>
        <w:top w:val="none" w:sz="0" w:space="0" w:color="auto"/>
        <w:left w:val="none" w:sz="0" w:space="0" w:color="auto"/>
        <w:bottom w:val="none" w:sz="0" w:space="0" w:color="auto"/>
        <w:right w:val="none" w:sz="0" w:space="0" w:color="auto"/>
      </w:divBdr>
    </w:div>
    <w:div w:id="541747258">
      <w:bodyDiv w:val="1"/>
      <w:marLeft w:val="0"/>
      <w:marRight w:val="0"/>
      <w:marTop w:val="0"/>
      <w:marBottom w:val="0"/>
      <w:divBdr>
        <w:top w:val="none" w:sz="0" w:space="0" w:color="auto"/>
        <w:left w:val="none" w:sz="0" w:space="0" w:color="auto"/>
        <w:bottom w:val="none" w:sz="0" w:space="0" w:color="auto"/>
        <w:right w:val="none" w:sz="0" w:space="0" w:color="auto"/>
      </w:divBdr>
    </w:div>
    <w:div w:id="975715798">
      <w:bodyDiv w:val="1"/>
      <w:marLeft w:val="0"/>
      <w:marRight w:val="0"/>
      <w:marTop w:val="0"/>
      <w:marBottom w:val="0"/>
      <w:divBdr>
        <w:top w:val="none" w:sz="0" w:space="0" w:color="auto"/>
        <w:left w:val="none" w:sz="0" w:space="0" w:color="auto"/>
        <w:bottom w:val="none" w:sz="0" w:space="0" w:color="auto"/>
        <w:right w:val="none" w:sz="0" w:space="0" w:color="auto"/>
      </w:divBdr>
    </w:div>
    <w:div w:id="1509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muitine.lt/mport/failai/teisine_informacija/teises_aktai/ES_teises_aktai/R2447_2015_20180620_L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764E-DAB2-4C87-8D0D-932DC134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1739</Words>
  <Characters>12126</Characters>
  <Application>Microsoft Office Word</Application>
  <DocSecurity>4</DocSecurity>
  <Lines>101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13838</CharactersWithSpaces>
  <SharedDoc>false</SharedDoc>
  <HLinks>
    <vt:vector size="6" baseType="variant">
      <vt:variant>
        <vt:i4>6946910</vt:i4>
      </vt:variant>
      <vt:variant>
        <vt:i4>0</vt:i4>
      </vt:variant>
      <vt:variant>
        <vt:i4>0</vt:i4>
      </vt:variant>
      <vt:variant>
        <vt:i4>5</vt:i4>
      </vt:variant>
      <vt:variant>
        <vt:lpwstr>https://www.lrmuitine.lt/mport/failai/teisine_informacija/teises_aktai/ES_teises_aktai/R2447_2015_20180620_LT.pdf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Ingrida Palciauskaite</cp:lastModifiedBy>
  <cp:revision>2</cp:revision>
  <cp:lastPrinted>2022-08-09T14:58:00Z</cp:lastPrinted>
  <dcterms:created xsi:type="dcterms:W3CDTF">2022-12-11T06:04:00Z</dcterms:created>
  <dcterms:modified xsi:type="dcterms:W3CDTF">2022-12-11T06:04:00Z</dcterms:modified>
</cp:coreProperties>
</file>