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8E02C" w14:textId="01763542" w:rsidR="0046759A" w:rsidRPr="00800FEA" w:rsidRDefault="00F958B0" w:rsidP="008F0B59">
      <w:pPr>
        <w:tabs>
          <w:tab w:val="left" w:pos="8137"/>
        </w:tabs>
        <w:spacing w:before="60" w:after="60"/>
        <w:jc w:val="right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8F0B59" w:rsidRPr="00800FEA">
        <w:rPr>
          <w:rFonts w:ascii="Times New Roman" w:hAnsi="Times New Roman" w:cs="Times New Roman"/>
          <w:sz w:val="24"/>
          <w:szCs w:val="24"/>
          <w:lang w:val="lt-LT"/>
        </w:rPr>
        <w:t xml:space="preserve"> Priedas</w:t>
      </w:r>
    </w:p>
    <w:p w14:paraId="579A4885" w14:textId="77777777" w:rsidR="0046759A" w:rsidRPr="00800FEA" w:rsidRDefault="0046759A" w:rsidP="0046759A">
      <w:pPr>
        <w:tabs>
          <w:tab w:val="left" w:pos="8137"/>
        </w:tabs>
        <w:spacing w:before="60" w:after="60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lt-LT"/>
        </w:rPr>
      </w:pPr>
    </w:p>
    <w:p w14:paraId="6D0F763A" w14:textId="19D3D6CC" w:rsidR="0046759A" w:rsidRDefault="0046759A" w:rsidP="0046759A">
      <w:pPr>
        <w:tabs>
          <w:tab w:val="left" w:pos="8137"/>
        </w:tabs>
        <w:spacing w:before="60" w:after="60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lt-LT"/>
        </w:rPr>
        <w:t>TECHNINĖ SPECIFIKACIJA</w:t>
      </w:r>
    </w:p>
    <w:p w14:paraId="6EE410B2" w14:textId="77777777" w:rsidR="009C1284" w:rsidRPr="00800FEA" w:rsidRDefault="009C1284" w:rsidP="0046759A">
      <w:pPr>
        <w:tabs>
          <w:tab w:val="left" w:pos="8137"/>
        </w:tabs>
        <w:spacing w:before="60" w:after="60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lt-LT"/>
        </w:rPr>
      </w:pPr>
    </w:p>
    <w:p w14:paraId="2277A228" w14:textId="7D20C416" w:rsidR="0046759A" w:rsidRPr="00800FEA" w:rsidRDefault="0046759A" w:rsidP="0046759A">
      <w:pPr>
        <w:tabs>
          <w:tab w:val="left" w:pos="8137"/>
        </w:tabs>
        <w:spacing w:before="60" w:after="6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bCs/>
          <w:sz w:val="24"/>
          <w:szCs w:val="24"/>
          <w:lang w:val="lt-LT"/>
        </w:rPr>
        <w:t>PUSIAU POŽEMINIŲ KONTEINERIŲ VIDINĖS IŠKELIAMOSIOS TALPOS</w:t>
      </w:r>
    </w:p>
    <w:p w14:paraId="6294A961" w14:textId="77777777" w:rsidR="0046759A" w:rsidRPr="00800FEA" w:rsidRDefault="0046759A" w:rsidP="0046759A">
      <w:pPr>
        <w:pStyle w:val="Sraopastraipa"/>
        <w:numPr>
          <w:ilvl w:val="0"/>
          <w:numId w:val="2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spacing w:before="60" w:after="60" w:line="240" w:lineRule="auto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PIRKIMO OBJEKTAS</w:t>
      </w:r>
      <w:r w:rsidRPr="00800FE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C32C7B3" w14:textId="0DCA02A3" w:rsidR="0046759A" w:rsidRPr="00800FEA" w:rsidRDefault="0046759A" w:rsidP="0046759A">
      <w:pPr>
        <w:tabs>
          <w:tab w:val="left" w:pos="567"/>
        </w:tabs>
        <w:spacing w:before="60" w:after="60"/>
        <w:jc w:val="both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sz w:val="24"/>
          <w:szCs w:val="24"/>
          <w:lang w:val="lt-LT"/>
        </w:rPr>
        <w:t>Pusiau požeminių konteinerių vidinių iškeliamųjų talpų (toliau - talpos)</w:t>
      </w:r>
      <w:r w:rsidR="009C1284">
        <w:rPr>
          <w:rFonts w:ascii="Times New Roman" w:hAnsi="Times New Roman" w:cs="Times New Roman"/>
          <w:sz w:val="24"/>
          <w:szCs w:val="24"/>
          <w:lang w:val="lt-LT"/>
        </w:rPr>
        <w:t>, įskaitant jų</w:t>
      </w:r>
      <w:r w:rsidRPr="00800FEA">
        <w:rPr>
          <w:rFonts w:ascii="Times New Roman" w:hAnsi="Times New Roman" w:cs="Times New Roman"/>
          <w:sz w:val="24"/>
          <w:szCs w:val="24"/>
          <w:lang w:val="lt-LT"/>
        </w:rPr>
        <w:t xml:space="preserve"> tiekimo</w:t>
      </w:r>
      <w:r w:rsidR="009C1284">
        <w:rPr>
          <w:rFonts w:ascii="Times New Roman" w:hAnsi="Times New Roman" w:cs="Times New Roman"/>
          <w:sz w:val="24"/>
          <w:szCs w:val="24"/>
          <w:lang w:val="lt-LT"/>
        </w:rPr>
        <w:t>, išmontavimo/sumontavimo paslaugas.</w:t>
      </w:r>
    </w:p>
    <w:p w14:paraId="43241996" w14:textId="77777777" w:rsidR="0046759A" w:rsidRPr="00800FEA" w:rsidRDefault="0046759A" w:rsidP="0046759A">
      <w:pPr>
        <w:pStyle w:val="Sraopastraipa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spacing w:before="60" w:after="6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PIRKIMO OBJEKTO APIMTYS/KIEKIAI</w:t>
      </w:r>
    </w:p>
    <w:p w14:paraId="5AF65732" w14:textId="77777777" w:rsidR="0046759A" w:rsidRPr="00800FEA" w:rsidRDefault="0046759A" w:rsidP="0046759A">
      <w:pPr>
        <w:pStyle w:val="Sraopastraipa"/>
        <w:tabs>
          <w:tab w:val="left" w:pos="450"/>
          <w:tab w:val="left" w:pos="540"/>
        </w:tabs>
        <w:ind w:left="0"/>
        <w:jc w:val="both"/>
        <w:rPr>
          <w:rFonts w:ascii="Times New Roman" w:hAnsi="Times New Roman" w:cs="Times New Roman"/>
          <w:i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 xml:space="preserve">Apimtys: </w:t>
      </w:r>
    </w:p>
    <w:p w14:paraId="377C12D9" w14:textId="77777777" w:rsidR="0046759A" w:rsidRPr="00800FEA" w:rsidRDefault="0046759A" w:rsidP="0046759A">
      <w:pPr>
        <w:pStyle w:val="Paprastasistekstas"/>
        <w:rPr>
          <w:rFonts w:ascii="Times New Roman" w:hAnsi="Times New Roman" w:cs="Times New Roman"/>
          <w:sz w:val="24"/>
          <w:szCs w:val="24"/>
        </w:rPr>
      </w:pPr>
      <w:r w:rsidRPr="00800FEA">
        <w:rPr>
          <w:rFonts w:ascii="Times New Roman" w:hAnsi="Times New Roman" w:cs="Times New Roman"/>
          <w:sz w:val="24"/>
          <w:szCs w:val="24"/>
        </w:rPr>
        <w:t xml:space="preserve">266 vnt. </w:t>
      </w:r>
      <w:bookmarkStart w:id="0" w:name="_Hlk120092443"/>
      <w:r w:rsidRPr="00800FEA">
        <w:rPr>
          <w:rFonts w:ascii="Times New Roman" w:hAnsi="Times New Roman" w:cs="Times New Roman"/>
          <w:sz w:val="24"/>
          <w:szCs w:val="24"/>
        </w:rPr>
        <w:t xml:space="preserve">pusiau požeminių konteinerių vidinių iškeliamųjų talpų tiekimo ir pakeitimo darbai </w:t>
      </w:r>
      <w:bookmarkEnd w:id="0"/>
      <w:r w:rsidRPr="00800FEA">
        <w:rPr>
          <w:rFonts w:ascii="Times New Roman" w:hAnsi="Times New Roman" w:cs="Times New Roman"/>
          <w:sz w:val="24"/>
          <w:szCs w:val="24"/>
        </w:rPr>
        <w:t>(talpa - 1,5 m</w:t>
      </w:r>
      <w:r w:rsidRPr="00800FEA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800FEA">
        <w:rPr>
          <w:rFonts w:ascii="Times New Roman" w:hAnsi="Times New Roman" w:cs="Times New Roman"/>
          <w:sz w:val="24"/>
          <w:szCs w:val="24"/>
        </w:rPr>
        <w:t>).</w:t>
      </w:r>
    </w:p>
    <w:p w14:paraId="2DEBE813" w14:textId="77777777" w:rsidR="0046759A" w:rsidRPr="00800FEA" w:rsidRDefault="0046759A" w:rsidP="0046759A">
      <w:pPr>
        <w:pStyle w:val="Sraopastraipa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spacing w:before="60" w:after="6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SUTARTINIŲ ĮSIPAREIGOJIMŲ VYKDYMO VIETA</w:t>
      </w:r>
    </w:p>
    <w:p w14:paraId="4E32E131" w14:textId="77777777" w:rsidR="0046759A" w:rsidRPr="00800FEA" w:rsidRDefault="0046759A" w:rsidP="0046759A">
      <w:pPr>
        <w:spacing w:before="60" w:after="60"/>
        <w:jc w:val="both"/>
        <w:rPr>
          <w:rFonts w:ascii="Times New Roman" w:hAnsi="Times New Roman" w:cs="Times New Roman"/>
          <w:bCs/>
          <w:iCs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lt-LT"/>
        </w:rPr>
        <w:t>Klaipėdos mieste esančios pusiau požeminių konteinerių  surinkimo aikštelės.</w:t>
      </w:r>
    </w:p>
    <w:p w14:paraId="10F5E8CC" w14:textId="77777777" w:rsidR="0046759A" w:rsidRPr="00800FEA" w:rsidRDefault="0046759A" w:rsidP="0046759A">
      <w:pPr>
        <w:pStyle w:val="Sraopastraipa"/>
        <w:numPr>
          <w:ilvl w:val="0"/>
          <w:numId w:val="3"/>
        </w:numPr>
        <w:pBdr>
          <w:top w:val="single" w:sz="8" w:space="1" w:color="auto"/>
          <w:bottom w:val="single" w:sz="8" w:space="1" w:color="auto"/>
        </w:pBdr>
        <w:tabs>
          <w:tab w:val="left" w:pos="284"/>
        </w:tabs>
        <w:spacing w:before="60" w:after="6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REIKALAVIMAI PIRKIMO OBJEKTUI</w:t>
      </w:r>
    </w:p>
    <w:p w14:paraId="44F0A556" w14:textId="77777777" w:rsidR="0046759A" w:rsidRPr="00800FEA" w:rsidRDefault="0046759A" w:rsidP="0046759A">
      <w:pPr>
        <w:pBdr>
          <w:bottom w:val="single" w:sz="8" w:space="1" w:color="auto"/>
          <w:between w:val="single" w:sz="12" w:space="1" w:color="auto"/>
        </w:pBdr>
        <w:tabs>
          <w:tab w:val="left" w:pos="567"/>
        </w:tabs>
        <w:spacing w:before="60" w:after="6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4.1.Esamos situacijos aprašymas</w:t>
      </w:r>
    </w:p>
    <w:p w14:paraId="5F03BC2B" w14:textId="77777777" w:rsidR="0046759A" w:rsidRPr="00800FEA" w:rsidRDefault="0046759A" w:rsidP="0046759A">
      <w:pPr>
        <w:pBdr>
          <w:bottom w:val="single" w:sz="8" w:space="1" w:color="auto"/>
          <w:between w:val="single" w:sz="12" w:space="1" w:color="auto"/>
        </w:pBdr>
        <w:tabs>
          <w:tab w:val="left" w:pos="567"/>
        </w:tabs>
        <w:spacing w:before="60" w:after="6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t-LT" w:eastAsia="lt-LT"/>
        </w:rPr>
      </w:pPr>
      <w:r w:rsidRPr="00800FEA">
        <w:rPr>
          <w:rFonts w:ascii="Times New Roman" w:eastAsia="Times New Roman" w:hAnsi="Times New Roman" w:cs="Times New Roman"/>
          <w:bCs/>
          <w:sz w:val="24"/>
          <w:szCs w:val="24"/>
          <w:lang w:val="lt-LT" w:eastAsia="lt-LT"/>
        </w:rPr>
        <w:t xml:space="preserve">Pirkimo tikslas – modifikuoti 266 vnt. žaliųjų (biologinių) atliekų surinkimo konteinerių, vietoj žaliųjų atliekų surinkimo maišų į konteinerių vidų patalpinant talpas maisto atliekoms. Pakeitus pusiau požeminių konteinerių talpas, bus užtikrintas pakankamas maisto atliekų surinkimo konteinerių tankumas Klaipėdoje. </w:t>
      </w:r>
    </w:p>
    <w:p w14:paraId="2D5694FD" w14:textId="77777777" w:rsidR="0046759A" w:rsidRPr="00800FEA" w:rsidRDefault="0046759A" w:rsidP="0046759A">
      <w:pPr>
        <w:pBdr>
          <w:bottom w:val="single" w:sz="8" w:space="1" w:color="auto"/>
          <w:between w:val="single" w:sz="12" w:space="1" w:color="auto"/>
        </w:pBdr>
        <w:tabs>
          <w:tab w:val="left" w:pos="567"/>
        </w:tabs>
        <w:spacing w:before="60" w:after="6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4.2.Pirkimo objekto aprašymas</w:t>
      </w:r>
    </w:p>
    <w:p w14:paraId="6D9E7FCE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1440"/>
          <w:tab w:val="left" w:pos="1418"/>
          <w:tab w:val="left" w:pos="2268"/>
        </w:tabs>
        <w:rPr>
          <w:bCs/>
          <w:iCs/>
        </w:rPr>
      </w:pPr>
      <w:r w:rsidRPr="00800FEA">
        <w:rPr>
          <w:bCs/>
          <w:iCs/>
        </w:rPr>
        <w:t>4.2.1.</w:t>
      </w:r>
      <w:r w:rsidRPr="00800FEA">
        <w:rPr>
          <w:color w:val="002060"/>
        </w:rPr>
        <w:t xml:space="preserve"> </w:t>
      </w:r>
      <w:r w:rsidRPr="00800FEA">
        <w:rPr>
          <w:bCs/>
          <w:iCs/>
        </w:rPr>
        <w:t>Pusiau požeminių konteinerių talpos parametrai pateikiami lentelėje žemiau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2094"/>
        <w:gridCol w:w="4647"/>
      </w:tblGrid>
      <w:tr w:rsidR="0046759A" w:rsidRPr="00800FEA" w14:paraId="00C91536" w14:textId="77777777" w:rsidTr="00A07EBA">
        <w:tc>
          <w:tcPr>
            <w:tcW w:w="3040" w:type="dxa"/>
            <w:shd w:val="clear" w:color="auto" w:fill="auto"/>
            <w:vAlign w:val="center"/>
          </w:tcPr>
          <w:p w14:paraId="7499F021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  <w:rPr>
                <w:b/>
              </w:rPr>
            </w:pPr>
            <w:r w:rsidRPr="00800FEA">
              <w:rPr>
                <w:b/>
              </w:rPr>
              <w:t>Parametrai</w:t>
            </w:r>
          </w:p>
        </w:tc>
        <w:tc>
          <w:tcPr>
            <w:tcW w:w="2094" w:type="dxa"/>
            <w:shd w:val="clear" w:color="auto" w:fill="auto"/>
            <w:vAlign w:val="center"/>
          </w:tcPr>
          <w:p w14:paraId="509E0A36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  <w:rPr>
                <w:b/>
              </w:rPr>
            </w:pPr>
            <w:r w:rsidRPr="00800FEA">
              <w:rPr>
                <w:b/>
              </w:rPr>
              <w:t>Matavimo vnt.</w:t>
            </w:r>
          </w:p>
        </w:tc>
        <w:tc>
          <w:tcPr>
            <w:tcW w:w="4647" w:type="dxa"/>
            <w:shd w:val="clear" w:color="auto" w:fill="auto"/>
            <w:vAlign w:val="center"/>
          </w:tcPr>
          <w:p w14:paraId="59FAACEE" w14:textId="77777777" w:rsidR="0046759A" w:rsidRPr="00800FEA" w:rsidRDefault="0046759A" w:rsidP="00A07EBA">
            <w:pPr>
              <w:pStyle w:val="Tvarkospapunktis"/>
              <w:numPr>
                <w:ilvl w:val="0"/>
                <w:numId w:val="0"/>
              </w:numPr>
              <w:tabs>
                <w:tab w:val="clear" w:pos="1440"/>
                <w:tab w:val="left" w:pos="1418"/>
                <w:tab w:val="left" w:pos="2268"/>
              </w:tabs>
              <w:jc w:val="center"/>
              <w:rPr>
                <w:b/>
              </w:rPr>
            </w:pPr>
            <w:r w:rsidRPr="00800FEA">
              <w:rPr>
                <w:b/>
              </w:rPr>
              <w:t>Talpos reikšmė</w:t>
            </w:r>
          </w:p>
        </w:tc>
      </w:tr>
      <w:tr w:rsidR="0046759A" w:rsidRPr="00800FEA" w14:paraId="46AF0CB9" w14:textId="77777777" w:rsidTr="00A07EBA">
        <w:tc>
          <w:tcPr>
            <w:tcW w:w="3040" w:type="dxa"/>
            <w:shd w:val="clear" w:color="auto" w:fill="auto"/>
          </w:tcPr>
          <w:p w14:paraId="3D3F5790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  <w:rPr>
                <w:b/>
              </w:rPr>
            </w:pPr>
            <w:r w:rsidRPr="00800FEA">
              <w:t>Tūris</w:t>
            </w:r>
          </w:p>
        </w:tc>
        <w:tc>
          <w:tcPr>
            <w:tcW w:w="2094" w:type="dxa"/>
            <w:shd w:val="clear" w:color="auto" w:fill="auto"/>
          </w:tcPr>
          <w:p w14:paraId="420F09D4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  <w:rPr>
                <w:b/>
              </w:rPr>
            </w:pPr>
            <w:r w:rsidRPr="00800FEA">
              <w:t>m</w:t>
            </w:r>
            <w:r w:rsidRPr="00800FEA">
              <w:rPr>
                <w:vertAlign w:val="superscript"/>
              </w:rPr>
              <w:t>3</w:t>
            </w:r>
          </w:p>
        </w:tc>
        <w:tc>
          <w:tcPr>
            <w:tcW w:w="4647" w:type="dxa"/>
            <w:shd w:val="clear" w:color="auto" w:fill="auto"/>
          </w:tcPr>
          <w:p w14:paraId="55F8D924" w14:textId="77777777" w:rsidR="0046759A" w:rsidRPr="00800FEA" w:rsidRDefault="0046759A" w:rsidP="00A07EBA">
            <w:pPr>
              <w:pStyle w:val="Tvarkospapunktis"/>
              <w:numPr>
                <w:ilvl w:val="0"/>
                <w:numId w:val="0"/>
              </w:numPr>
              <w:tabs>
                <w:tab w:val="clear" w:pos="1440"/>
                <w:tab w:val="left" w:pos="1418"/>
                <w:tab w:val="left" w:pos="2268"/>
              </w:tabs>
              <w:jc w:val="center"/>
              <w:rPr>
                <w:b/>
              </w:rPr>
            </w:pPr>
            <w:r w:rsidRPr="00800FEA">
              <w:t>1,5</w:t>
            </w:r>
          </w:p>
        </w:tc>
      </w:tr>
      <w:tr w:rsidR="0046759A" w:rsidRPr="00800FEA" w14:paraId="44D65B21" w14:textId="77777777" w:rsidTr="00A07EBA">
        <w:tc>
          <w:tcPr>
            <w:tcW w:w="3040" w:type="dxa"/>
            <w:shd w:val="clear" w:color="auto" w:fill="auto"/>
            <w:vAlign w:val="center"/>
          </w:tcPr>
          <w:p w14:paraId="4487FC75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  <w:rPr>
                <w:b/>
              </w:rPr>
            </w:pPr>
            <w:r w:rsidRPr="00800FEA">
              <w:t>Skaičius</w:t>
            </w:r>
          </w:p>
        </w:tc>
        <w:tc>
          <w:tcPr>
            <w:tcW w:w="2094" w:type="dxa"/>
            <w:shd w:val="clear" w:color="auto" w:fill="auto"/>
            <w:vAlign w:val="center"/>
          </w:tcPr>
          <w:p w14:paraId="2FECF9E2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  <w:rPr>
                <w:b/>
              </w:rPr>
            </w:pPr>
            <w:r w:rsidRPr="00800FEA">
              <w:t>vnt.</w:t>
            </w:r>
          </w:p>
        </w:tc>
        <w:tc>
          <w:tcPr>
            <w:tcW w:w="4647" w:type="dxa"/>
            <w:shd w:val="clear" w:color="auto" w:fill="auto"/>
            <w:vAlign w:val="center"/>
          </w:tcPr>
          <w:p w14:paraId="313B23BA" w14:textId="77777777" w:rsidR="0046759A" w:rsidRPr="00800FEA" w:rsidRDefault="0046759A" w:rsidP="00A07EBA">
            <w:pPr>
              <w:pStyle w:val="Tvarkospapunktis"/>
              <w:numPr>
                <w:ilvl w:val="0"/>
                <w:numId w:val="0"/>
              </w:numPr>
              <w:tabs>
                <w:tab w:val="clear" w:pos="1440"/>
                <w:tab w:val="left" w:pos="1418"/>
                <w:tab w:val="left" w:pos="2268"/>
              </w:tabs>
              <w:jc w:val="center"/>
              <w:rPr>
                <w:b/>
              </w:rPr>
            </w:pPr>
            <w:r w:rsidRPr="00800FEA">
              <w:t>266</w:t>
            </w:r>
          </w:p>
        </w:tc>
      </w:tr>
      <w:tr w:rsidR="0046759A" w:rsidRPr="00800FEA" w14:paraId="20117C24" w14:textId="77777777" w:rsidTr="00A07EBA">
        <w:tc>
          <w:tcPr>
            <w:tcW w:w="5134" w:type="dxa"/>
            <w:gridSpan w:val="2"/>
            <w:shd w:val="clear" w:color="auto" w:fill="auto"/>
            <w:vAlign w:val="center"/>
          </w:tcPr>
          <w:p w14:paraId="6E72E28B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  <w:rPr>
                <w:b/>
              </w:rPr>
            </w:pPr>
            <w:r w:rsidRPr="00800FEA">
              <w:t>Talpos korpusas</w:t>
            </w:r>
          </w:p>
        </w:tc>
        <w:tc>
          <w:tcPr>
            <w:tcW w:w="4647" w:type="dxa"/>
            <w:shd w:val="clear" w:color="auto" w:fill="auto"/>
            <w:vAlign w:val="center"/>
          </w:tcPr>
          <w:p w14:paraId="4869DB5E" w14:textId="6FF83A20" w:rsidR="0046759A" w:rsidRPr="00800FEA" w:rsidRDefault="0046759A" w:rsidP="00A07EBA">
            <w:pPr>
              <w:pStyle w:val="Tvarkospapunktis"/>
              <w:numPr>
                <w:ilvl w:val="0"/>
                <w:numId w:val="0"/>
              </w:numPr>
              <w:tabs>
                <w:tab w:val="clear" w:pos="1440"/>
                <w:tab w:val="left" w:pos="1418"/>
                <w:tab w:val="left" w:pos="2268"/>
              </w:tabs>
              <w:rPr>
                <w:b/>
              </w:rPr>
            </w:pPr>
            <w:r w:rsidRPr="00800FEA">
              <w:rPr>
                <w:bCs/>
              </w:rPr>
              <w:t>Standus, nekeičiantis formos, pagamintas iš tvirtų ilgaamžių medžiagų, pvz.,  galvanizuoto metalo arba plastiko arba lygiavertės medžiagos, tinkančios maisto atliekų surinkimui</w:t>
            </w:r>
            <w:r w:rsidR="00C953C2" w:rsidRPr="00800FEA">
              <w:rPr>
                <w:bCs/>
              </w:rPr>
              <w:t>.</w:t>
            </w:r>
          </w:p>
        </w:tc>
      </w:tr>
      <w:tr w:rsidR="0046759A" w:rsidRPr="00800FEA" w14:paraId="2AED76D7" w14:textId="77777777" w:rsidTr="00A07EBA">
        <w:tc>
          <w:tcPr>
            <w:tcW w:w="5134" w:type="dxa"/>
            <w:gridSpan w:val="2"/>
            <w:shd w:val="clear" w:color="auto" w:fill="auto"/>
            <w:vAlign w:val="center"/>
          </w:tcPr>
          <w:p w14:paraId="59D4467F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  <w:rPr>
                <w:b/>
              </w:rPr>
            </w:pPr>
            <w:r w:rsidRPr="00800FEA">
              <w:t>Talpos forma</w:t>
            </w:r>
          </w:p>
        </w:tc>
        <w:tc>
          <w:tcPr>
            <w:tcW w:w="4647" w:type="dxa"/>
            <w:shd w:val="clear" w:color="auto" w:fill="auto"/>
            <w:vAlign w:val="center"/>
          </w:tcPr>
          <w:p w14:paraId="3FA152AC" w14:textId="77777777" w:rsidR="0046759A" w:rsidRPr="00800FEA" w:rsidRDefault="0046759A" w:rsidP="00A07EBA">
            <w:pPr>
              <w:pStyle w:val="Tvarkospapunktis"/>
              <w:numPr>
                <w:ilvl w:val="0"/>
                <w:numId w:val="0"/>
              </w:numPr>
              <w:tabs>
                <w:tab w:val="clear" w:pos="1440"/>
                <w:tab w:val="left" w:pos="1418"/>
                <w:tab w:val="left" w:pos="2268"/>
              </w:tabs>
              <w:rPr>
                <w:b/>
              </w:rPr>
            </w:pPr>
            <w:r w:rsidRPr="00800FEA">
              <w:t>Stačiakampio</w:t>
            </w:r>
          </w:p>
        </w:tc>
      </w:tr>
      <w:tr w:rsidR="0046759A" w:rsidRPr="00800FEA" w14:paraId="55127915" w14:textId="77777777" w:rsidTr="00A07EBA">
        <w:tc>
          <w:tcPr>
            <w:tcW w:w="5134" w:type="dxa"/>
            <w:gridSpan w:val="2"/>
            <w:shd w:val="clear" w:color="auto" w:fill="auto"/>
            <w:vAlign w:val="center"/>
          </w:tcPr>
          <w:p w14:paraId="72F4CE39" w14:textId="77777777" w:rsidR="0046759A" w:rsidRPr="00800FEA" w:rsidRDefault="0046759A" w:rsidP="00A07EBA">
            <w:pPr>
              <w:pStyle w:val="Tvarkostekstas"/>
              <w:numPr>
                <w:ilvl w:val="0"/>
                <w:numId w:val="0"/>
              </w:numPr>
              <w:tabs>
                <w:tab w:val="left" w:pos="2268"/>
              </w:tabs>
            </w:pPr>
            <w:r w:rsidRPr="00800FEA">
              <w:t>Žymėjimas</w:t>
            </w:r>
          </w:p>
        </w:tc>
        <w:tc>
          <w:tcPr>
            <w:tcW w:w="4647" w:type="dxa"/>
            <w:shd w:val="clear" w:color="auto" w:fill="auto"/>
            <w:vAlign w:val="center"/>
          </w:tcPr>
          <w:p w14:paraId="349862C9" w14:textId="77777777" w:rsidR="0046759A" w:rsidRPr="00800FEA" w:rsidRDefault="0046759A" w:rsidP="00A07EBA">
            <w:pPr>
              <w:pStyle w:val="Tvarkospapunktis"/>
              <w:numPr>
                <w:ilvl w:val="0"/>
                <w:numId w:val="0"/>
              </w:numPr>
              <w:tabs>
                <w:tab w:val="clear" w:pos="1440"/>
                <w:tab w:val="left" w:pos="1418"/>
                <w:tab w:val="left" w:pos="2268"/>
              </w:tabs>
              <w:rPr>
                <w:bCs/>
              </w:rPr>
            </w:pPr>
            <w:r w:rsidRPr="00800FEA">
              <w:rPr>
                <w:bCs/>
              </w:rPr>
              <w:t xml:space="preserve">Ant konteinerio šono po anga turi būti užrašas „Maisto atliekos“, užrašyta baltos spalvos raidėmis arba priklijuotas lipdukas. Raidžių dydis ne mažesnis kaip 10 cm. </w:t>
            </w:r>
          </w:p>
        </w:tc>
      </w:tr>
    </w:tbl>
    <w:p w14:paraId="40BC0015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1440"/>
          <w:tab w:val="left" w:pos="1418"/>
          <w:tab w:val="left" w:pos="2268"/>
        </w:tabs>
        <w:rPr>
          <w:bCs/>
          <w:iCs/>
        </w:rPr>
      </w:pPr>
    </w:p>
    <w:p w14:paraId="45273422" w14:textId="77777777" w:rsidR="00E97DBD" w:rsidRDefault="0046759A" w:rsidP="00E97DBD">
      <w:pPr>
        <w:pStyle w:val="Tvarkospapunktis"/>
        <w:numPr>
          <w:ilvl w:val="0"/>
          <w:numId w:val="0"/>
        </w:numPr>
        <w:tabs>
          <w:tab w:val="left" w:pos="2268"/>
        </w:tabs>
        <w:rPr>
          <w:bCs/>
          <w:iCs/>
        </w:rPr>
      </w:pPr>
      <w:r w:rsidRPr="00800FEA">
        <w:rPr>
          <w:bCs/>
          <w:iCs/>
        </w:rPr>
        <w:t>4.2.2. Vidinės iškeliamosios talpos turi būti naujos, nenaudotos, be išorinių pažeidimų ir pilnai sukomplektuotos. Pagaminimo metai turi būti ne ankstesni kaip 12 mėn. iki sutarties pasirašymo dienos.</w:t>
      </w:r>
    </w:p>
    <w:p w14:paraId="6F0E3425" w14:textId="06DD38DA" w:rsidR="0046759A" w:rsidRPr="00E97DBD" w:rsidRDefault="0046759A" w:rsidP="00E97DBD">
      <w:pPr>
        <w:pStyle w:val="Tvarkospapunktis"/>
        <w:numPr>
          <w:ilvl w:val="0"/>
          <w:numId w:val="0"/>
        </w:numPr>
        <w:tabs>
          <w:tab w:val="left" w:pos="2268"/>
        </w:tabs>
        <w:rPr>
          <w:bCs/>
          <w:iCs/>
        </w:rPr>
      </w:pPr>
      <w:r w:rsidRPr="00E97DBD">
        <w:rPr>
          <w:bCs/>
          <w:iCs/>
        </w:rPr>
        <w:t xml:space="preserve">4.2.3. Vidinės iškeliamosios talpos privalo atitikti </w:t>
      </w:r>
      <w:r w:rsidR="00E97DBD" w:rsidRPr="00E97DBD">
        <w:rPr>
          <w:bCs/>
          <w:iCs/>
        </w:rPr>
        <w:t xml:space="preserve"> </w:t>
      </w:r>
      <w:r w:rsidR="007D3BE0">
        <w:rPr>
          <w:bCs/>
          <w:iCs/>
        </w:rPr>
        <w:t>nacionalinius ir Europos Sąjungos standartus.</w:t>
      </w:r>
    </w:p>
    <w:p w14:paraId="0EF35160" w14:textId="015D3649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clear" w:pos="1440"/>
          <w:tab w:val="left" w:pos="698"/>
          <w:tab w:val="left" w:pos="1418"/>
          <w:tab w:val="left" w:pos="2268"/>
        </w:tabs>
        <w:rPr>
          <w:bCs/>
          <w:iCs/>
        </w:rPr>
      </w:pPr>
      <w:r w:rsidRPr="00800FEA">
        <w:rPr>
          <w:bCs/>
          <w:iCs/>
        </w:rPr>
        <w:t>4.2.4. Vidinės iškeliamosios talpos kokybė turi būti tokia, kad tenkintų jiems keliamus kokybės reikalavimus, t. y.</w:t>
      </w:r>
      <w:r w:rsidR="00573486" w:rsidRPr="00800FEA">
        <w:rPr>
          <w:bCs/>
          <w:iCs/>
        </w:rPr>
        <w:t xml:space="preserve"> suminė leidžiamoji masė neturi būti didesnė kaip 2500 kg</w:t>
      </w:r>
      <w:r w:rsidRPr="00800FEA">
        <w:rPr>
          <w:bCs/>
          <w:iCs/>
        </w:rPr>
        <w:t xml:space="preserve">, </w:t>
      </w:r>
      <w:r w:rsidR="00C953C2" w:rsidRPr="00800FEA">
        <w:rPr>
          <w:bCs/>
          <w:iCs/>
        </w:rPr>
        <w:t xml:space="preserve">atlaikytų </w:t>
      </w:r>
      <w:r w:rsidRPr="00800FEA">
        <w:rPr>
          <w:bCs/>
          <w:iCs/>
        </w:rPr>
        <w:t>temperatūras nuo –18C◦ iki +23C◦ bei būtų atspari mechaniniam, cheminiam ir biologiniam poveikiui, susijusiam su objekto naudojimo specifika.</w:t>
      </w:r>
    </w:p>
    <w:p w14:paraId="278592F0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clear" w:pos="1440"/>
          <w:tab w:val="left" w:pos="698"/>
          <w:tab w:val="left" w:pos="1418"/>
          <w:tab w:val="left" w:pos="2268"/>
        </w:tabs>
        <w:rPr>
          <w:bCs/>
          <w:iCs/>
        </w:rPr>
      </w:pPr>
      <w:r w:rsidRPr="00800FEA">
        <w:rPr>
          <w:bCs/>
          <w:iCs/>
        </w:rPr>
        <w:t>4.2.5. Pardavėjas turi pateikti vidinės iškeliamosios talpos montavimo, eksploatavimo, aptarnavimo bei priežiūros instrukcijas lietuvių kalba.</w:t>
      </w:r>
    </w:p>
    <w:p w14:paraId="4A62CA78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clear" w:pos="1440"/>
          <w:tab w:val="left" w:pos="698"/>
          <w:tab w:val="left" w:pos="1418"/>
          <w:tab w:val="left" w:pos="2268"/>
        </w:tabs>
        <w:rPr>
          <w:bCs/>
          <w:iCs/>
        </w:rPr>
      </w:pPr>
      <w:r w:rsidRPr="00800FEA">
        <w:rPr>
          <w:bCs/>
          <w:iCs/>
        </w:rPr>
        <w:t>4.2.6. Talpose turi būti užtikrinta galimybė (numatyta vieta) ateityje įmontuoti konteinerio užpildymo stebėjimo sensorių.</w:t>
      </w:r>
    </w:p>
    <w:p w14:paraId="4AFE29CC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clear" w:pos="1440"/>
          <w:tab w:val="left" w:pos="698"/>
          <w:tab w:val="left" w:pos="1418"/>
          <w:tab w:val="left" w:pos="2268"/>
        </w:tabs>
        <w:rPr>
          <w:bCs/>
          <w:iCs/>
        </w:rPr>
      </w:pPr>
      <w:r w:rsidRPr="00800FEA">
        <w:rPr>
          <w:bCs/>
          <w:iCs/>
        </w:rPr>
        <w:lastRenderedPageBreak/>
        <w:t>4.2.7. Talpos turi užtikrinti, kad nuo maisto atliekų susikaupęs skystis nepatektų į konteinerio korpusą, o būtų kaupiamas talpos apatinėje dalyje, kuris kartu su visoms atliekomis būtų išpilamas į šiukšliavežę.</w:t>
      </w:r>
    </w:p>
    <w:p w14:paraId="13964689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left" w:pos="2268"/>
        </w:tabs>
      </w:pPr>
      <w:r w:rsidRPr="00800FEA">
        <w:t>4.2.8. Talpų gamybai negali būti naudojamas kadmis ar kitos aplinkai pavojingos medžiagos.</w:t>
      </w:r>
    </w:p>
    <w:p w14:paraId="071CBDEE" w14:textId="5DA3472C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  <w:rPr>
          <w:highlight w:val="red"/>
        </w:rPr>
      </w:pPr>
      <w:r w:rsidRPr="00800FEA">
        <w:t>4.2.9. Talpų metalinės dalys turi būti cinkuotos (</w:t>
      </w:r>
      <w:r w:rsidR="00307303">
        <w:t>atitinkančio</w:t>
      </w:r>
      <w:r w:rsidR="002456C7">
        <w:t xml:space="preserve">s </w:t>
      </w:r>
      <w:r w:rsidR="002456C7" w:rsidRPr="002456C7">
        <w:t>ISO 1461:2009</w:t>
      </w:r>
      <w:r w:rsidR="002456C7" w:rsidRPr="00ED14AF">
        <w:rPr>
          <w:bCs/>
          <w:iCs/>
          <w:sz w:val="20"/>
        </w:rPr>
        <w:t xml:space="preserve"> </w:t>
      </w:r>
      <w:r w:rsidR="00307303">
        <w:t xml:space="preserve"> ar lygiaverčio standarto reikalavimus</w:t>
      </w:r>
      <w:r w:rsidRPr="00800FEA">
        <w:t>), atsparios korozijai.</w:t>
      </w:r>
    </w:p>
    <w:p w14:paraId="74AF03DD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>4.2.10.Talpos turi būti atsparios UV spinduliams, išoriniams smūgiams, lenkimui.</w:t>
      </w:r>
    </w:p>
    <w:p w14:paraId="79341C29" w14:textId="51173623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  <w:rPr>
          <w:i/>
          <w:color w:val="FF0000"/>
          <w:u w:val="single"/>
        </w:rPr>
      </w:pPr>
      <w:r w:rsidRPr="00800FEA">
        <w:t xml:space="preserve">4.2.11. </w:t>
      </w:r>
      <w:r w:rsidRPr="007A14A4">
        <w:rPr>
          <w:color w:val="4472C4" w:themeColor="accent1"/>
        </w:rPr>
        <w:t xml:space="preserve">Talpos turi atitikti Lietuvoje galiojančius </w:t>
      </w:r>
      <w:r w:rsidR="007D3BE0" w:rsidRPr="007A14A4">
        <w:rPr>
          <w:bCs/>
          <w:iCs/>
          <w:color w:val="4472C4" w:themeColor="accent1"/>
        </w:rPr>
        <w:t>LST EN 13071:2019 ar lygiaverčių standartų reikalavimus</w:t>
      </w:r>
      <w:r w:rsidRPr="007A14A4">
        <w:rPr>
          <w:color w:val="4472C4" w:themeColor="accent1"/>
        </w:rPr>
        <w:t xml:space="preserve">, techninius reglamentus ir atitikties įvertinimo procedūrų teisės </w:t>
      </w:r>
      <w:r w:rsidRPr="00800FEA">
        <w:rPr>
          <w:color w:val="4472C4" w:themeColor="accent1"/>
        </w:rPr>
        <w:t>aktus. Įrodymui pateikiami atitikimą standartams patvirtinantys dokumentai</w:t>
      </w:r>
      <w:r w:rsidR="000906F1">
        <w:rPr>
          <w:color w:val="4472C4" w:themeColor="accent1"/>
        </w:rPr>
        <w:t xml:space="preserve"> </w:t>
      </w:r>
      <w:r w:rsidRPr="00800FEA">
        <w:rPr>
          <w:color w:val="4472C4" w:themeColor="accent1"/>
        </w:rPr>
        <w:t>arba kiti lygiaverčiai dokumentai ar jų kopijos</w:t>
      </w:r>
      <w:r w:rsidRPr="00800FEA">
        <w:t xml:space="preserve">. </w:t>
      </w:r>
      <w:r w:rsidRPr="00800FEA">
        <w:rPr>
          <w:i/>
          <w:color w:val="FF0000"/>
          <w:u w:val="single"/>
        </w:rPr>
        <w:t>Dokumentai pateikiami pasiūlymo pateikimo metu.</w:t>
      </w:r>
    </w:p>
    <w:p w14:paraId="5F2939DE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>4.2.12. Talpos privalo turėti gamyklinius inventorizacinius numerius eilės tvarka.</w:t>
      </w:r>
    </w:p>
    <w:p w14:paraId="4B9DE5EB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 xml:space="preserve">4.2.13. Talpos statomos į žemiau pavaizduotus konteinerius. </w:t>
      </w:r>
    </w:p>
    <w:p w14:paraId="038A5446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</w:p>
    <w:p w14:paraId="6CCFA41E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rPr>
          <w:noProof/>
        </w:rPr>
        <w:drawing>
          <wp:inline distT="0" distB="0" distL="0" distR="0" wp14:anchorId="61EF0BCD" wp14:editId="2AA49283">
            <wp:extent cx="2958465" cy="3080385"/>
            <wp:effectExtent l="19050" t="19050" r="13335" b="2476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248" cy="3115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00FEA">
        <w:t xml:space="preserve"> </w:t>
      </w:r>
      <w:r w:rsidRPr="00800FEA">
        <w:rPr>
          <w:noProof/>
        </w:rPr>
        <w:drawing>
          <wp:inline distT="0" distB="0" distL="0" distR="0" wp14:anchorId="069579AB" wp14:editId="2F6952F0">
            <wp:extent cx="3001010" cy="3079115"/>
            <wp:effectExtent l="19050" t="19050" r="27940" b="2603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9083" cy="31078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D816EB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</w:p>
    <w:p w14:paraId="20F437AC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709"/>
          <w:tab w:val="left" w:pos="2268"/>
        </w:tabs>
      </w:pPr>
      <w:r w:rsidRPr="00800FEA">
        <w:t>4.2.14. Ž</w:t>
      </w:r>
      <w:r w:rsidRPr="00800FEA">
        <w:rPr>
          <w:bCs/>
        </w:rPr>
        <w:t>aliųjų atliekų surinkimo maišas turės būti atjungiamas nuo esamo dangčio. Esamas atjungtas dangtis turės būti prijungiamas prie naujų vidinių iškeliamųjų talpų, skirtų maisto atliekoms</w:t>
      </w:r>
      <w:r w:rsidRPr="00800FEA">
        <w:t xml:space="preserve">. Esamo maišo ir rėmo išmatavimai pateikiami žemiau: </w:t>
      </w:r>
    </w:p>
    <w:p w14:paraId="54089687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709"/>
          <w:tab w:val="left" w:pos="2268"/>
        </w:tabs>
      </w:pPr>
      <w:r w:rsidRPr="00800FEA">
        <w:rPr>
          <w:noProof/>
        </w:rPr>
        <w:drawing>
          <wp:inline distT="0" distB="0" distL="0" distR="0" wp14:anchorId="769F9567" wp14:editId="633396EA">
            <wp:extent cx="3496945" cy="1882140"/>
            <wp:effectExtent l="19050" t="19050" r="27305" b="2286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047" cy="1921876"/>
                    </a:xfrm>
                    <a:prstGeom prst="rect">
                      <a:avLst/>
                    </a:prstGeom>
                    <a:noFill/>
                    <a:ln cmpd="sng">
                      <a:gradFill>
                        <a:gsLst>
                          <a:gs pos="0">
                            <a:schemeClr val="tx1">
                              <a:lumMod val="89000"/>
                            </a:schemeClr>
                          </a:gs>
                          <a:gs pos="2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Pr="00800FEA">
        <w:t xml:space="preserve"> </w:t>
      </w:r>
      <w:r w:rsidRPr="00800FEA">
        <w:rPr>
          <w:noProof/>
        </w:rPr>
        <w:drawing>
          <wp:inline distT="0" distB="0" distL="0" distR="0" wp14:anchorId="4D316AA5" wp14:editId="7BD51B66">
            <wp:extent cx="2263775" cy="1884045"/>
            <wp:effectExtent l="19050" t="19050" r="22225" b="2095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593" cy="1922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839919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709"/>
          <w:tab w:val="left" w:pos="2268"/>
        </w:tabs>
      </w:pPr>
      <w:r w:rsidRPr="00800FEA">
        <w:rPr>
          <w:noProof/>
        </w:rPr>
        <w:lastRenderedPageBreak/>
        <w:drawing>
          <wp:inline distT="0" distB="0" distL="0" distR="0" wp14:anchorId="398901A1" wp14:editId="581054C7">
            <wp:extent cx="2322830" cy="2102485"/>
            <wp:effectExtent l="19050" t="19050" r="20320" b="1206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104" cy="2119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00FEA">
        <w:rPr>
          <w:noProof/>
        </w:rPr>
        <w:drawing>
          <wp:inline distT="0" distB="0" distL="0" distR="0" wp14:anchorId="05914797" wp14:editId="3174118C">
            <wp:extent cx="2475230" cy="2102485"/>
            <wp:effectExtent l="19050" t="19050" r="20320" b="1206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784" cy="2102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54F0B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709"/>
          <w:tab w:val="left" w:pos="2268"/>
        </w:tabs>
      </w:pPr>
    </w:p>
    <w:p w14:paraId="4A060F3E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709"/>
          <w:tab w:val="left" w:pos="2268"/>
        </w:tabs>
      </w:pPr>
      <w:r w:rsidRPr="00800FEA">
        <w:t xml:space="preserve">4.2.15. Atjungti maišai turės būti pristatyti Pirkėjui adresu Klaipėdos r. sav., </w:t>
      </w:r>
      <w:proofErr w:type="spellStart"/>
      <w:r w:rsidRPr="00800FEA">
        <w:t>Dumpių</w:t>
      </w:r>
      <w:proofErr w:type="spellEnd"/>
      <w:r w:rsidRPr="00800FEA">
        <w:t xml:space="preserve"> k., Ketvergių g. 2.</w:t>
      </w:r>
    </w:p>
    <w:p w14:paraId="6583AAD8" w14:textId="77777777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>4.2.16. Pardavėjo pasiūlyme turi būti nurodyti talpų gamintojas ir modeliai.</w:t>
      </w:r>
    </w:p>
    <w:p w14:paraId="073DFAD6" w14:textId="68A5EDE5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>4.2.1</w:t>
      </w:r>
      <w:r w:rsidR="009C1284">
        <w:t>7</w:t>
      </w:r>
      <w:r w:rsidRPr="00800FEA">
        <w:t xml:space="preserve">. Talpos turės būti parengtos naudojimui. </w:t>
      </w:r>
    </w:p>
    <w:p w14:paraId="6FCC9977" w14:textId="7D3985E1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>4.2.1</w:t>
      </w:r>
      <w:r w:rsidR="009C1284">
        <w:t>8</w:t>
      </w:r>
      <w:r w:rsidRPr="00800FEA">
        <w:t xml:space="preserve">. Už talpų priežiūrą ir aptarnavimą pagal Pardavėjo pateiktas montavimo, eksploatavimo, aptarnavimo bei priežiūros instrukcijas (lietuvių kalba), garantinio laikotarpio metu atsakingas Pirkėjas arba Pirkėjo viešojo pirkimo būdu parinktas atliekų surinkėjas-vežėjas. </w:t>
      </w:r>
    </w:p>
    <w:p w14:paraId="17284D23" w14:textId="67B1ADA0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>4.2.</w:t>
      </w:r>
      <w:r w:rsidR="009C1284">
        <w:t>19</w:t>
      </w:r>
      <w:r w:rsidRPr="00800FEA">
        <w:t>. Garantija turi būti suteikiama gamintojo, t. y., Pardavėjo pateikiamas gamintojo garantinis raštas.</w:t>
      </w:r>
    </w:p>
    <w:p w14:paraId="00240891" w14:textId="1B09DB4A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>4.2.2</w:t>
      </w:r>
      <w:r w:rsidR="009C1284">
        <w:t>0</w:t>
      </w:r>
      <w:r w:rsidRPr="00800FEA">
        <w:t>. Pardavėjo reagavimo laikas garantiniu laikotarpiu į raštišką Pirkėjo pranešimą – 24 val.</w:t>
      </w:r>
    </w:p>
    <w:p w14:paraId="016955C8" w14:textId="3B06C173" w:rsidR="0046759A" w:rsidRPr="00800FEA" w:rsidRDefault="0046759A" w:rsidP="0046759A">
      <w:pPr>
        <w:pStyle w:val="Tvarkospapunktis"/>
        <w:numPr>
          <w:ilvl w:val="0"/>
          <w:numId w:val="0"/>
        </w:numPr>
        <w:tabs>
          <w:tab w:val="clear" w:pos="720"/>
          <w:tab w:val="left" w:pos="284"/>
          <w:tab w:val="left" w:pos="709"/>
          <w:tab w:val="left" w:pos="2268"/>
        </w:tabs>
      </w:pPr>
      <w:r w:rsidRPr="00800FEA">
        <w:t>4.2.2</w:t>
      </w:r>
      <w:r w:rsidR="009C1284">
        <w:t>1.</w:t>
      </w:r>
      <w:r w:rsidRPr="00800FEA">
        <w:t xml:space="preserve"> Talpoms suteikiama ne mažesnė kaip 2 metų garantija.</w:t>
      </w:r>
    </w:p>
    <w:p w14:paraId="410C887D" w14:textId="77777777" w:rsidR="0046759A" w:rsidRPr="00800FEA" w:rsidRDefault="0046759A" w:rsidP="0046759A">
      <w:pPr>
        <w:pBdr>
          <w:bottom w:val="single" w:sz="8" w:space="1" w:color="auto"/>
          <w:between w:val="single" w:sz="12" w:space="1" w:color="auto"/>
        </w:pBdr>
        <w:tabs>
          <w:tab w:val="left" w:pos="567"/>
        </w:tabs>
        <w:spacing w:before="60" w:after="6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4.3. Sutartinių įsipareigojimų vykdymo tvarka ir terminai</w:t>
      </w:r>
    </w:p>
    <w:p w14:paraId="18DCF96B" w14:textId="3EC9F6C7" w:rsidR="0046759A" w:rsidRPr="00800FEA" w:rsidRDefault="009C1284" w:rsidP="0046759A">
      <w:pPr>
        <w:tabs>
          <w:tab w:val="left" w:pos="567"/>
        </w:tabs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lt-LT"/>
        </w:rPr>
        <w:t>4</w:t>
      </w:r>
      <w:r w:rsidR="0046759A" w:rsidRPr="00800FEA">
        <w:rPr>
          <w:rFonts w:ascii="Times New Roman" w:hAnsi="Times New Roman" w:cs="Times New Roman"/>
          <w:bCs/>
          <w:iCs/>
          <w:sz w:val="24"/>
          <w:szCs w:val="24"/>
          <w:lang w:val="lt-LT"/>
        </w:rPr>
        <w:t>.3.1.</w:t>
      </w:r>
      <w:r w:rsidR="0046759A" w:rsidRPr="00800FEA">
        <w:rPr>
          <w:rFonts w:ascii="Times New Roman" w:eastAsia="MS Gothic" w:hAnsi="Times New Roman" w:cs="Times New Roman"/>
          <w:sz w:val="24"/>
          <w:szCs w:val="24"/>
          <w:lang w:val="lt-LT"/>
        </w:rPr>
        <w:t xml:space="preserve"> </w:t>
      </w:r>
      <w:r w:rsidR="0046759A" w:rsidRPr="00800FEA">
        <w:rPr>
          <w:rFonts w:ascii="Times New Roman" w:eastAsia="MS Gothic" w:hAnsi="Times New Roman" w:cs="Times New Roman"/>
          <w:b/>
          <w:bCs/>
          <w:sz w:val="24"/>
          <w:szCs w:val="24"/>
          <w:lang w:val="lt-LT"/>
        </w:rPr>
        <w:t>Prekių tiekimo laikotarpis</w:t>
      </w:r>
      <w:r w:rsidR="0046759A" w:rsidRPr="00800FEA">
        <w:rPr>
          <w:rFonts w:ascii="Times New Roman" w:eastAsia="MS Gothic" w:hAnsi="Times New Roman" w:cs="Times New Roman"/>
          <w:i/>
          <w:iCs/>
          <w:sz w:val="24"/>
          <w:szCs w:val="24"/>
          <w:lang w:val="lt-LT"/>
        </w:rPr>
        <w:t>:</w:t>
      </w:r>
    </w:p>
    <w:p w14:paraId="70593A09" w14:textId="44A0BB00" w:rsidR="0046759A" w:rsidRPr="00800FEA" w:rsidRDefault="0046759A" w:rsidP="0046759A">
      <w:pPr>
        <w:tabs>
          <w:tab w:val="left" w:pos="567"/>
        </w:tabs>
        <w:spacing w:before="60" w:after="60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  <w:lang w:val="lt-LT"/>
        </w:rPr>
      </w:pPr>
      <w:r w:rsidRPr="00800FEA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Talpų pristatymo ir pakeitimo terminas - 7 mėn. </w:t>
      </w:r>
    </w:p>
    <w:p w14:paraId="2A146601" w14:textId="77777777" w:rsidR="0046759A" w:rsidRPr="00800FEA" w:rsidRDefault="0046759A" w:rsidP="0046759A">
      <w:pPr>
        <w:pBdr>
          <w:bottom w:val="single" w:sz="8" w:space="1" w:color="auto"/>
          <w:between w:val="single" w:sz="12" w:space="1" w:color="auto"/>
        </w:pBdr>
        <w:tabs>
          <w:tab w:val="left" w:pos="567"/>
        </w:tabs>
        <w:spacing w:before="60" w:after="6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4.4. Prekių kokybė ir trūkumų šalinimas</w:t>
      </w:r>
    </w:p>
    <w:p w14:paraId="6B99FC38" w14:textId="77777777" w:rsidR="0046759A" w:rsidRPr="00800FEA" w:rsidRDefault="0046759A" w:rsidP="0046759A">
      <w:pPr>
        <w:pBdr>
          <w:bottom w:val="single" w:sz="6" w:space="1" w:color="auto"/>
        </w:pBdr>
        <w:spacing w:before="60" w:after="60"/>
        <w:jc w:val="both"/>
        <w:rPr>
          <w:rFonts w:ascii="Times New Roman" w:hAnsi="Times New Roman" w:cs="Times New Roman"/>
          <w:bCs/>
          <w:iCs/>
          <w:sz w:val="24"/>
          <w:szCs w:val="24"/>
          <w:lang w:val="lt-LT"/>
        </w:rPr>
      </w:pPr>
      <w:bookmarkStart w:id="1" w:name="_Hlk41056113"/>
      <w:r w:rsidRPr="00800FEA">
        <w:rPr>
          <w:rFonts w:ascii="Times New Roman" w:hAnsi="Times New Roman" w:cs="Times New Roman"/>
          <w:bCs/>
          <w:iCs/>
          <w:sz w:val="24"/>
          <w:szCs w:val="24"/>
          <w:lang w:val="lt-LT"/>
        </w:rPr>
        <w:t>4.4.1. Prekės, neatitinkančios techninės specifikacijos reikalavimų, turi būti keičiamos naujomis; pristatymo terminas nustatomas atskiru susitarimu, bet ne vėliau kaip per 30 (trisdešimt) kalendorinių dienų.</w:t>
      </w:r>
    </w:p>
    <w:bookmarkEnd w:id="1"/>
    <w:p w14:paraId="0D6DD19B" w14:textId="77777777" w:rsidR="0046759A" w:rsidRPr="00800FEA" w:rsidRDefault="0046759A" w:rsidP="0046759A">
      <w:pPr>
        <w:pBdr>
          <w:bottom w:val="single" w:sz="8" w:space="1" w:color="auto"/>
          <w:between w:val="single" w:sz="12" w:space="1" w:color="auto"/>
        </w:pBdr>
        <w:tabs>
          <w:tab w:val="left" w:pos="567"/>
        </w:tabs>
        <w:spacing w:before="60" w:after="6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4.5. Sutarties vykdymo metu pateikiama dokumentacija</w:t>
      </w:r>
    </w:p>
    <w:p w14:paraId="490ED218" w14:textId="77777777" w:rsidR="0046759A" w:rsidRPr="00800FEA" w:rsidRDefault="0046759A" w:rsidP="0046759A">
      <w:pPr>
        <w:pStyle w:val="Sraopastraipa"/>
        <w:tabs>
          <w:tab w:val="left" w:pos="600"/>
        </w:tabs>
        <w:spacing w:before="60" w:after="60"/>
        <w:ind w:left="0"/>
        <w:contextualSpacing w:val="0"/>
        <w:jc w:val="both"/>
        <w:rPr>
          <w:rStyle w:val="Laukeliai"/>
          <w:rFonts w:ascii="Times New Roman" w:hAnsi="Times New Roman" w:cs="Times New Roman"/>
          <w:sz w:val="24"/>
          <w:szCs w:val="24"/>
          <w:lang w:val="lt-LT"/>
        </w:rPr>
      </w:pPr>
      <w:r w:rsidRPr="00800FEA">
        <w:rPr>
          <w:rStyle w:val="Laukeliai"/>
          <w:rFonts w:ascii="Times New Roman" w:hAnsi="Times New Roman" w:cs="Times New Roman"/>
          <w:sz w:val="24"/>
          <w:szCs w:val="24"/>
          <w:lang w:val="lt-LT"/>
        </w:rPr>
        <w:t xml:space="preserve">4.5.1. </w:t>
      </w:r>
      <w:r w:rsidRPr="00800FEA">
        <w:rPr>
          <w:rFonts w:ascii="Times New Roman" w:hAnsi="Times New Roman" w:cs="Times New Roman"/>
          <w:bCs/>
          <w:iCs/>
          <w:sz w:val="24"/>
          <w:szCs w:val="24"/>
          <w:lang w:val="lt-LT"/>
        </w:rPr>
        <w:t>Talpų montavimo, eksploatavimo, aptarnavimo bei priežiūros instrukcijos lietuvių kalba.</w:t>
      </w:r>
    </w:p>
    <w:p w14:paraId="589EB1B1" w14:textId="77777777" w:rsidR="0046759A" w:rsidRPr="00800FEA" w:rsidRDefault="0046759A" w:rsidP="0046759A">
      <w:pPr>
        <w:pStyle w:val="Sraopastraipa"/>
        <w:tabs>
          <w:tab w:val="left" w:pos="600"/>
        </w:tabs>
        <w:spacing w:before="60" w:after="60"/>
        <w:ind w:left="0"/>
        <w:contextualSpacing w:val="0"/>
        <w:jc w:val="both"/>
        <w:rPr>
          <w:rFonts w:ascii="Times New Roman" w:hAnsi="Times New Roman" w:cs="Times New Roman"/>
          <w:i/>
          <w:color w:val="7F7F7F" w:themeColor="text1" w:themeTint="80"/>
          <w:sz w:val="24"/>
          <w:szCs w:val="24"/>
          <w:lang w:val="lt-LT"/>
        </w:rPr>
      </w:pPr>
      <w:r w:rsidRPr="00800FEA">
        <w:rPr>
          <w:rStyle w:val="Laukeliai"/>
          <w:rFonts w:ascii="Times New Roman" w:hAnsi="Times New Roman" w:cs="Times New Roman"/>
          <w:sz w:val="24"/>
          <w:szCs w:val="24"/>
          <w:lang w:val="lt-LT"/>
        </w:rPr>
        <w:t>4.5.2. Atitiktį šioje specifikacijoje minimiems sertifikatams patvirtinantys dokumentai (lietuvių kalba).</w:t>
      </w:r>
      <w:r w:rsidRPr="00800FEA">
        <w:rPr>
          <w:rFonts w:ascii="Times New Roman" w:hAnsi="Times New Roman" w:cs="Times New Roman"/>
          <w:i/>
          <w:color w:val="7F7F7F" w:themeColor="text1" w:themeTint="80"/>
          <w:sz w:val="24"/>
          <w:szCs w:val="24"/>
          <w:lang w:val="lt-LT"/>
        </w:rPr>
        <w:t xml:space="preserve"> </w:t>
      </w:r>
    </w:p>
    <w:p w14:paraId="5B13BE5F" w14:textId="77777777" w:rsidR="0046759A" w:rsidRPr="009C1284" w:rsidRDefault="0046759A" w:rsidP="0046759A">
      <w:pPr>
        <w:pStyle w:val="Sraopastraipa"/>
        <w:tabs>
          <w:tab w:val="left" w:pos="600"/>
        </w:tabs>
        <w:spacing w:before="60" w:after="60"/>
        <w:ind w:left="0"/>
        <w:contextualSpacing w:val="0"/>
        <w:jc w:val="both"/>
        <w:rPr>
          <w:rStyle w:val="Laukeliai"/>
          <w:rFonts w:ascii="Times New Roman" w:hAnsi="Times New Roman" w:cs="Times New Roman"/>
          <w:i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iCs/>
          <w:sz w:val="24"/>
          <w:szCs w:val="24"/>
          <w:lang w:val="lt-LT"/>
        </w:rPr>
        <w:t xml:space="preserve">Jei dokumento originalas yra kita nei lietuvių kalba, turi būti pateikiamas originalus dokumentas bei šio dokumento vertimas į lietuvių kalbą </w:t>
      </w:r>
      <w:r w:rsidRPr="009C1284">
        <w:rPr>
          <w:rFonts w:ascii="Times New Roman" w:hAnsi="Times New Roman" w:cs="Times New Roman"/>
          <w:i/>
          <w:sz w:val="24"/>
          <w:szCs w:val="24"/>
          <w:lang w:val="lt-LT"/>
        </w:rPr>
        <w:t>(Pirkėjui pareikalavus – patvirtintas vertėjo parašu ir vertimų biuro anspaudu).</w:t>
      </w:r>
    </w:p>
    <w:p w14:paraId="1F7B3202" w14:textId="77777777" w:rsidR="0046759A" w:rsidRPr="00800FEA" w:rsidRDefault="0046759A" w:rsidP="0046759A">
      <w:pPr>
        <w:pBdr>
          <w:top w:val="single" w:sz="8" w:space="1" w:color="auto"/>
          <w:bottom w:val="single" w:sz="8" w:space="1" w:color="auto"/>
        </w:pBdr>
        <w:tabs>
          <w:tab w:val="left" w:pos="426"/>
        </w:tabs>
        <w:spacing w:before="60" w:after="6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5. SPECIALŪS KVALIFIKACINIAI REIKALAVIMAI IR JŲ PAGRINDIMAS</w:t>
      </w:r>
    </w:p>
    <w:p w14:paraId="543A34FE" w14:textId="77777777" w:rsidR="0046759A" w:rsidRPr="00800FEA" w:rsidRDefault="0046759A" w:rsidP="0046759A">
      <w:pPr>
        <w:jc w:val="both"/>
        <w:rPr>
          <w:rFonts w:ascii="Times New Roman" w:hAnsi="Times New Roman" w:cs="Times New Roman"/>
          <w:i/>
          <w:color w:val="7F7F7F" w:themeColor="text1" w:themeTint="80"/>
          <w:sz w:val="24"/>
          <w:szCs w:val="24"/>
          <w:highlight w:val="red"/>
          <w:lang w:val="lt-LT"/>
        </w:rPr>
      </w:pPr>
      <w:r w:rsidRPr="00800FEA">
        <w:rPr>
          <w:rFonts w:ascii="Times New Roman" w:hAnsi="Times New Roman" w:cs="Times New Roman"/>
          <w:sz w:val="24"/>
          <w:szCs w:val="24"/>
          <w:lang w:val="lt-LT"/>
        </w:rPr>
        <w:t>Pardavėjo kvalifikacija vertinant pasiūlymus nėra tikrinama.</w:t>
      </w:r>
    </w:p>
    <w:p w14:paraId="580FCBF0" w14:textId="77777777" w:rsidR="0046759A" w:rsidRPr="00800FEA" w:rsidRDefault="0046759A" w:rsidP="0046759A">
      <w:pPr>
        <w:pBdr>
          <w:top w:val="single" w:sz="8" w:space="1" w:color="auto"/>
          <w:bottom w:val="single" w:sz="8" w:space="1" w:color="auto"/>
        </w:pBdr>
        <w:tabs>
          <w:tab w:val="left" w:pos="284"/>
        </w:tabs>
        <w:spacing w:before="60" w:after="6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00FEA">
        <w:rPr>
          <w:rFonts w:ascii="Times New Roman" w:hAnsi="Times New Roman" w:cs="Times New Roman"/>
          <w:b/>
          <w:sz w:val="24"/>
          <w:szCs w:val="24"/>
          <w:lang w:val="lt-LT"/>
        </w:rPr>
        <w:t>6. PRIEDAI</w:t>
      </w:r>
    </w:p>
    <w:p w14:paraId="710FA3F4" w14:textId="6F9D8FC9" w:rsidR="0046759A" w:rsidRDefault="0046759A" w:rsidP="0046759A">
      <w:pPr>
        <w:spacing w:before="60" w:after="60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  <w:lang w:val="lt-LT"/>
        </w:rPr>
      </w:pPr>
      <w:r w:rsidRPr="00800FEA">
        <w:rPr>
          <w:rFonts w:ascii="Times New Roman" w:hAnsi="Times New Roman" w:cs="Times New Roman"/>
          <w:bCs/>
          <w:sz w:val="24"/>
          <w:szCs w:val="24"/>
          <w:lang w:val="lt-LT"/>
        </w:rPr>
        <w:t xml:space="preserve">Priedas Nr. 1. </w:t>
      </w:r>
      <w:r w:rsidR="009C1284" w:rsidRPr="00800FEA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  <w:lang w:val="lt-LT"/>
        </w:rPr>
        <w:t>Esamo kablio fotofiksacija.</w:t>
      </w:r>
    </w:p>
    <w:p w14:paraId="0AA20470" w14:textId="2E1DEFA9" w:rsidR="00EF1F38" w:rsidRPr="00800FEA" w:rsidRDefault="00EF1F38" w:rsidP="0046759A">
      <w:pPr>
        <w:spacing w:before="60" w:after="60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  <w:lang w:val="lt-LT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  <w:lang w:val="lt-LT"/>
        </w:rPr>
        <w:t>Priedas Nr. 2. Pusiau požeminių aikštelių adresų sąrašas Klaipėdos mieste</w:t>
      </w:r>
      <w:r w:rsidR="00D169D3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  <w:lang w:val="lt-LT"/>
        </w:rPr>
        <w:t xml:space="preserve"> (pridedama).</w:t>
      </w:r>
    </w:p>
    <w:p w14:paraId="45C4D449" w14:textId="77777777" w:rsidR="0046759A" w:rsidRPr="00800FEA" w:rsidRDefault="0046759A" w:rsidP="0046759A">
      <w:pPr>
        <w:spacing w:before="60" w:after="60"/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  <w:lang w:val="lt-LT"/>
        </w:rPr>
      </w:pPr>
    </w:p>
    <w:p w14:paraId="2B10D9AD" w14:textId="77777777" w:rsidR="0046759A" w:rsidRPr="00800FEA" w:rsidRDefault="0046759A" w:rsidP="0046759A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lt-LT"/>
        </w:rPr>
        <w:sectPr w:rsidR="0046759A" w:rsidRPr="00800FEA" w:rsidSect="00A5375F">
          <w:footerReference w:type="default" r:id="rId13"/>
          <w:pgSz w:w="12240" w:h="15840"/>
          <w:pgMar w:top="284" w:right="720" w:bottom="0" w:left="720" w:header="708" w:footer="708" w:gutter="0"/>
          <w:cols w:space="708"/>
          <w:docGrid w:linePitch="360"/>
        </w:sectPr>
      </w:pPr>
    </w:p>
    <w:p w14:paraId="09B383B0" w14:textId="5B8ED712" w:rsidR="0046759A" w:rsidRPr="00800FEA" w:rsidRDefault="0046759A" w:rsidP="009C1284">
      <w:pPr>
        <w:spacing w:before="60" w:after="60"/>
        <w:jc w:val="right"/>
        <w:rPr>
          <w:rFonts w:ascii="Calibri" w:eastAsia="Calibri" w:hAnsi="Calibri" w:cs="Calibri"/>
          <w:bCs/>
          <w:sz w:val="20"/>
          <w:szCs w:val="20"/>
          <w:lang w:val="lt-LT"/>
        </w:rPr>
        <w:sectPr w:rsidR="0046759A" w:rsidRPr="00800FEA" w:rsidSect="009C1284">
          <w:type w:val="continuous"/>
          <w:pgSz w:w="12240" w:h="15840"/>
          <w:pgMar w:top="284" w:right="720" w:bottom="0" w:left="720" w:header="284" w:footer="709" w:gutter="0"/>
          <w:cols w:space="708"/>
          <w:docGrid w:linePitch="360"/>
        </w:sectPr>
      </w:pPr>
      <w:r w:rsidRPr="00800FEA">
        <w:rPr>
          <w:rFonts w:ascii="Times New Roman" w:hAnsi="Times New Roman" w:cs="Times New Roman"/>
          <w:color w:val="FF0000"/>
          <w:sz w:val="24"/>
          <w:szCs w:val="24"/>
          <w:lang w:val="lt-LT"/>
        </w:rPr>
        <w:tab/>
      </w:r>
    </w:p>
    <w:p w14:paraId="46CFBB93" w14:textId="77777777" w:rsidR="0046759A" w:rsidRPr="00800FEA" w:rsidRDefault="0046759A" w:rsidP="0046759A">
      <w:pPr>
        <w:tabs>
          <w:tab w:val="left" w:pos="1375"/>
        </w:tabs>
        <w:spacing w:before="60" w:after="60" w:line="240" w:lineRule="auto"/>
        <w:ind w:left="709"/>
        <w:rPr>
          <w:rFonts w:ascii="Calibri" w:eastAsia="Calibri" w:hAnsi="Calibri" w:cs="Calibri"/>
          <w:bCs/>
          <w:sz w:val="20"/>
          <w:szCs w:val="20"/>
          <w:lang w:val="lt-LT"/>
        </w:rPr>
      </w:pPr>
      <w:r w:rsidRPr="00800FEA">
        <w:rPr>
          <w:rFonts w:ascii="Calibri" w:eastAsia="Calibri" w:hAnsi="Calibri" w:cs="Calibri"/>
          <w:bCs/>
          <w:sz w:val="20"/>
          <w:szCs w:val="20"/>
          <w:lang w:val="lt-LT"/>
        </w:rPr>
        <w:lastRenderedPageBreak/>
        <w:t xml:space="preserve">                                                                                                                                            Techninės specifikacijos projekto Priedas Nr. 1</w:t>
      </w:r>
    </w:p>
    <w:p w14:paraId="2A5BCF8F" w14:textId="77777777" w:rsidR="0046759A" w:rsidRPr="00800FEA" w:rsidRDefault="0046759A" w:rsidP="0046759A">
      <w:pPr>
        <w:ind w:firstLine="851"/>
        <w:rPr>
          <w:lang w:val="lt-LT"/>
        </w:rPr>
      </w:pPr>
      <w:r w:rsidRPr="00800FEA">
        <w:rPr>
          <w:rStyle w:val="PavadinimasDiagrama"/>
          <w:rFonts w:ascii="Times New Roman" w:eastAsia="Calibri" w:hAnsi="Times New Roman"/>
          <w:noProof/>
          <w:sz w:val="48"/>
          <w:szCs w:val="48"/>
          <w:lang w:val="lt-LT"/>
        </w:rPr>
        <w:drawing>
          <wp:anchor distT="0" distB="0" distL="114300" distR="114300" simplePos="0" relativeHeight="251659264" behindDoc="0" locked="0" layoutInCell="1" allowOverlap="1" wp14:anchorId="4CD1E959" wp14:editId="2BF1CBBB">
            <wp:simplePos x="0" y="0"/>
            <wp:positionH relativeFrom="margin">
              <wp:posOffset>409572</wp:posOffset>
            </wp:positionH>
            <wp:positionV relativeFrom="paragraph">
              <wp:posOffset>133993</wp:posOffset>
            </wp:positionV>
            <wp:extent cx="4358643" cy="5154929"/>
            <wp:effectExtent l="1907" t="17143" r="5714" b="5714"/>
            <wp:wrapSquare wrapText="bothSides"/>
            <wp:docPr id="8" name="Paveikslėlis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358643" cy="51549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800FEA">
        <w:rPr>
          <w:rStyle w:val="PavadinimasDiagrama"/>
          <w:rFonts w:ascii="Times New Roman" w:eastAsia="Calibri" w:hAnsi="Times New Roman"/>
          <w:sz w:val="48"/>
          <w:szCs w:val="48"/>
          <w:lang w:val="lt-LT"/>
        </w:rPr>
        <w:t>Esamo kablio fotofiksacija</w:t>
      </w:r>
      <w:r w:rsidRPr="00800FEA">
        <w:rPr>
          <w:rFonts w:ascii="Calibri Light" w:eastAsia="Times New Roman" w:hAnsi="Calibri Light"/>
          <w:noProof/>
          <w:spacing w:val="-10"/>
          <w:kern w:val="3"/>
          <w:sz w:val="56"/>
          <w:szCs w:val="56"/>
          <w:lang w:val="lt-LT"/>
        </w:rPr>
        <w:drawing>
          <wp:inline distT="0" distB="0" distL="0" distR="0" wp14:anchorId="76219AF3" wp14:editId="02424A34">
            <wp:extent cx="3915323" cy="5209309"/>
            <wp:effectExtent l="707" t="18343" r="9684" b="9684"/>
            <wp:docPr id="2" name="Paveikslėli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3915323" cy="52093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F367159" w14:textId="77777777" w:rsidR="0046759A" w:rsidRPr="00800FEA" w:rsidRDefault="0046759A" w:rsidP="0046759A">
      <w:pPr>
        <w:rPr>
          <w:lang w:val="lt-LT"/>
        </w:rPr>
      </w:pPr>
      <w:r w:rsidRPr="00800FEA">
        <w:rPr>
          <w:rFonts w:ascii="Times New Roman" w:hAnsi="Times New Roman"/>
          <w:b/>
          <w:bCs/>
          <w:noProof/>
          <w:sz w:val="24"/>
          <w:szCs w:val="24"/>
          <w:lang w:val="lt-LT"/>
        </w:rPr>
        <w:lastRenderedPageBreak/>
        <w:drawing>
          <wp:inline distT="0" distB="0" distL="0" distR="0" wp14:anchorId="44254BFC" wp14:editId="65E0EAFF">
            <wp:extent cx="2987747" cy="2782034"/>
            <wp:effectExtent l="0" t="0" r="3103" b="18316"/>
            <wp:docPr id="9" name="Paveikslėlis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2987747" cy="27820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800FEA">
        <w:rPr>
          <w:lang w:val="lt-LT"/>
        </w:rPr>
        <w:t xml:space="preserve"> </w:t>
      </w:r>
      <w:r w:rsidRPr="00800FEA">
        <w:rPr>
          <w:rFonts w:ascii="Times New Roman" w:hAnsi="Times New Roman"/>
          <w:b/>
          <w:bCs/>
          <w:noProof/>
          <w:sz w:val="24"/>
          <w:szCs w:val="24"/>
          <w:lang w:val="lt-LT"/>
        </w:rPr>
        <w:drawing>
          <wp:inline distT="0" distB="0" distL="0" distR="0" wp14:anchorId="00A4316D" wp14:editId="3608CE95">
            <wp:extent cx="2929637" cy="2779410"/>
            <wp:effectExtent l="0" t="0" r="4063" b="1890"/>
            <wp:docPr id="10" name="Paveikslėlis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10799991">
                      <a:off x="0" y="0"/>
                      <a:ext cx="2929637" cy="27794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A7395B" w14:textId="77777777" w:rsidR="0046759A" w:rsidRPr="00800FEA" w:rsidRDefault="0046759A" w:rsidP="0046759A">
      <w:pPr>
        <w:tabs>
          <w:tab w:val="left" w:pos="284"/>
        </w:tabs>
        <w:rPr>
          <w:lang w:val="lt-LT"/>
        </w:rPr>
      </w:pPr>
      <w:r w:rsidRPr="00800FEA">
        <w:rPr>
          <w:noProof/>
          <w:lang w:val="lt-LT"/>
        </w:rPr>
        <w:drawing>
          <wp:inline distT="0" distB="0" distL="0" distR="0" wp14:anchorId="0AE9F583" wp14:editId="4C7C5730">
            <wp:extent cx="3025713" cy="3152128"/>
            <wp:effectExtent l="0" t="0" r="3237" b="0"/>
            <wp:docPr id="11" name="Paveikslėlis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713" cy="3152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800FEA">
        <w:rPr>
          <w:lang w:val="lt-LT"/>
        </w:rPr>
        <w:t xml:space="preserve"> </w:t>
      </w:r>
      <w:r w:rsidRPr="00800FEA">
        <w:rPr>
          <w:noProof/>
          <w:lang w:val="lt-LT"/>
        </w:rPr>
        <w:drawing>
          <wp:inline distT="0" distB="0" distL="0" distR="0" wp14:anchorId="5929B9E8" wp14:editId="30CDE195">
            <wp:extent cx="2980660" cy="3165817"/>
            <wp:effectExtent l="0" t="0" r="0" b="0"/>
            <wp:docPr id="12" name="Paveikslėlis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660" cy="31658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4FF940" w14:textId="77777777" w:rsidR="0046759A" w:rsidRPr="00800FEA" w:rsidRDefault="0046759A" w:rsidP="0046759A">
      <w:pPr>
        <w:tabs>
          <w:tab w:val="left" w:pos="284"/>
        </w:tabs>
        <w:jc w:val="center"/>
        <w:rPr>
          <w:lang w:val="lt-LT"/>
        </w:rPr>
      </w:pPr>
    </w:p>
    <w:p w14:paraId="0F19F800" w14:textId="77777777" w:rsidR="0046759A" w:rsidRPr="00800FEA" w:rsidRDefault="0046759A" w:rsidP="0046759A">
      <w:pPr>
        <w:tabs>
          <w:tab w:val="left" w:pos="1375"/>
        </w:tabs>
        <w:spacing w:before="60" w:after="60" w:line="240" w:lineRule="auto"/>
        <w:ind w:left="709"/>
        <w:rPr>
          <w:rFonts w:ascii="Calibri" w:eastAsia="Calibri" w:hAnsi="Calibri" w:cs="Calibri"/>
          <w:bCs/>
          <w:sz w:val="20"/>
          <w:szCs w:val="20"/>
          <w:lang w:val="lt-LT"/>
        </w:rPr>
      </w:pPr>
    </w:p>
    <w:p w14:paraId="724BD31E" w14:textId="77777777" w:rsidR="0046759A" w:rsidRPr="00800FEA" w:rsidRDefault="0046759A" w:rsidP="0046759A">
      <w:pPr>
        <w:tabs>
          <w:tab w:val="left" w:pos="1375"/>
        </w:tabs>
        <w:spacing w:before="60" w:after="60" w:line="240" w:lineRule="auto"/>
        <w:ind w:left="709"/>
        <w:rPr>
          <w:rFonts w:ascii="Calibri" w:eastAsia="Calibri" w:hAnsi="Calibri" w:cs="Calibri"/>
          <w:bCs/>
          <w:sz w:val="20"/>
          <w:szCs w:val="20"/>
          <w:lang w:val="lt-LT"/>
        </w:rPr>
      </w:pPr>
    </w:p>
    <w:p w14:paraId="282E70EC" w14:textId="77777777" w:rsidR="00060C3B" w:rsidRPr="00800FEA" w:rsidRDefault="00060C3B">
      <w:pPr>
        <w:rPr>
          <w:lang w:val="lt-LT"/>
        </w:rPr>
      </w:pPr>
    </w:p>
    <w:sectPr w:rsidR="00060C3B" w:rsidRPr="00800FEA" w:rsidSect="00A203DE">
      <w:pgSz w:w="12240" w:h="15840"/>
      <w:pgMar w:top="284" w:right="720" w:bottom="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4D7C0" w14:textId="77777777" w:rsidR="00F812AB" w:rsidRDefault="00F812AB">
      <w:pPr>
        <w:spacing w:after="0" w:line="240" w:lineRule="auto"/>
      </w:pPr>
      <w:r>
        <w:separator/>
      </w:r>
    </w:p>
  </w:endnote>
  <w:endnote w:type="continuationSeparator" w:id="0">
    <w:p w14:paraId="6E95C021" w14:textId="77777777" w:rsidR="00F812AB" w:rsidRDefault="00F81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7308166"/>
      <w:docPartObj>
        <w:docPartGallery w:val="Page Numbers (Bottom of Page)"/>
        <w:docPartUnique/>
      </w:docPartObj>
    </w:sdtPr>
    <w:sdtContent>
      <w:p w14:paraId="6553E4F9" w14:textId="77777777" w:rsidR="00A5375F" w:rsidRDefault="00000000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5E84081C" w14:textId="77777777" w:rsidR="00A5375F" w:rsidRDefault="00000000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D43B7" w14:textId="77777777" w:rsidR="00F812AB" w:rsidRDefault="00F812AB">
      <w:pPr>
        <w:spacing w:after="0" w:line="240" w:lineRule="auto"/>
      </w:pPr>
      <w:r>
        <w:separator/>
      </w:r>
    </w:p>
  </w:footnote>
  <w:footnote w:type="continuationSeparator" w:id="0">
    <w:p w14:paraId="40E9542B" w14:textId="77777777" w:rsidR="00F812AB" w:rsidRDefault="00F81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A12F6"/>
    <w:multiLevelType w:val="multilevel"/>
    <w:tmpl w:val="34AA12F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64" w:hanging="1440"/>
      </w:pPr>
      <w:rPr>
        <w:rFonts w:hint="default"/>
      </w:rPr>
    </w:lvl>
  </w:abstractNum>
  <w:abstractNum w:abstractNumId="1" w15:restartNumberingAfterBreak="0">
    <w:nsid w:val="3C886A99"/>
    <w:multiLevelType w:val="multilevel"/>
    <w:tmpl w:val="D07EF7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808080" w:themeColor="background1" w:themeShade="8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808080" w:themeColor="background1" w:themeShade="8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808080" w:themeColor="background1" w:themeShade="8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808080" w:themeColor="background1" w:themeShade="8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808080" w:themeColor="background1" w:themeShade="8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808080" w:themeColor="background1" w:themeShade="8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808080" w:themeColor="background1" w:themeShade="80"/>
      </w:rPr>
    </w:lvl>
  </w:abstractNum>
  <w:abstractNum w:abstractNumId="2" w15:restartNumberingAfterBreak="0">
    <w:nsid w:val="43E02023"/>
    <w:multiLevelType w:val="multilevel"/>
    <w:tmpl w:val="43E02023"/>
    <w:lvl w:ilvl="0">
      <w:start w:val="1"/>
      <w:numFmt w:val="decimal"/>
      <w:pStyle w:val="Tvarkostekstas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Tvarkospapunktis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586229277">
    <w:abstractNumId w:val="2"/>
  </w:num>
  <w:num w:numId="2" w16cid:durableId="6167911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5836226">
    <w:abstractNumId w:val="1"/>
  </w:num>
  <w:num w:numId="4" w16cid:durableId="1368530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5E8"/>
    <w:rsid w:val="00060C3B"/>
    <w:rsid w:val="000906F1"/>
    <w:rsid w:val="00197D01"/>
    <w:rsid w:val="002456C7"/>
    <w:rsid w:val="00307303"/>
    <w:rsid w:val="0046759A"/>
    <w:rsid w:val="00573486"/>
    <w:rsid w:val="007A14A4"/>
    <w:rsid w:val="007D3BE0"/>
    <w:rsid w:val="007F0A03"/>
    <w:rsid w:val="00800FEA"/>
    <w:rsid w:val="008D5ECA"/>
    <w:rsid w:val="008F0B59"/>
    <w:rsid w:val="009C1284"/>
    <w:rsid w:val="00AE05E8"/>
    <w:rsid w:val="00C953C2"/>
    <w:rsid w:val="00D169D3"/>
    <w:rsid w:val="00E26D77"/>
    <w:rsid w:val="00E97DBD"/>
    <w:rsid w:val="00ED742C"/>
    <w:rsid w:val="00EF1F38"/>
    <w:rsid w:val="00F74FDA"/>
    <w:rsid w:val="00F812AB"/>
    <w:rsid w:val="00F9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18540"/>
  <w15:chartTrackingRefBased/>
  <w15:docId w15:val="{75B5009E-4806-459B-89DC-A0FE01A2A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46759A"/>
    <w:rPr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link w:val="SraopastraipaDiagrama"/>
    <w:uiPriority w:val="34"/>
    <w:qFormat/>
    <w:rsid w:val="0046759A"/>
    <w:pPr>
      <w:ind w:left="720"/>
      <w:contextualSpacing/>
    </w:pPr>
  </w:style>
  <w:style w:type="paragraph" w:styleId="Porat">
    <w:name w:val="footer"/>
    <w:basedOn w:val="prastasis"/>
    <w:link w:val="PoratDiagrama"/>
    <w:uiPriority w:val="99"/>
    <w:unhideWhenUsed/>
    <w:rsid w:val="004675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6759A"/>
    <w:rPr>
      <w:lang w:val="en-US"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qFormat/>
    <w:rsid w:val="0046759A"/>
    <w:pPr>
      <w:spacing w:after="0" w:line="240" w:lineRule="auto"/>
    </w:pPr>
    <w:rPr>
      <w:rFonts w:ascii="Calibri" w:hAnsi="Calibri"/>
      <w:szCs w:val="21"/>
      <w:lang w:val="lt-LT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qFormat/>
    <w:rsid w:val="0046759A"/>
    <w:rPr>
      <w:rFonts w:ascii="Calibri" w:hAnsi="Calibri"/>
      <w:szCs w:val="21"/>
    </w:rPr>
  </w:style>
  <w:style w:type="character" w:customStyle="1" w:styleId="SraopastraipaDiagrama">
    <w:name w:val="Sąrašo pastraipa Diagrama"/>
    <w:basedOn w:val="Numatytasispastraiposriftas"/>
    <w:link w:val="Sraopastraipa"/>
    <w:uiPriority w:val="34"/>
    <w:qFormat/>
    <w:locked/>
    <w:rsid w:val="0046759A"/>
    <w:rPr>
      <w:lang w:val="en-US"/>
    </w:rPr>
  </w:style>
  <w:style w:type="character" w:customStyle="1" w:styleId="Laukeliai">
    <w:name w:val="Laukeliai"/>
    <w:basedOn w:val="Numatytasispastraiposriftas"/>
    <w:uiPriority w:val="1"/>
    <w:qFormat/>
    <w:rsid w:val="0046759A"/>
    <w:rPr>
      <w:rFonts w:ascii="Arial" w:hAnsi="Arial"/>
      <w:sz w:val="20"/>
    </w:rPr>
  </w:style>
  <w:style w:type="paragraph" w:customStyle="1" w:styleId="Tvarkospapunktis">
    <w:name w:val="Tvarkos papunktis"/>
    <w:basedOn w:val="prastasis"/>
    <w:uiPriority w:val="99"/>
    <w:qFormat/>
    <w:rsid w:val="0046759A"/>
    <w:pPr>
      <w:numPr>
        <w:ilvl w:val="1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customStyle="1" w:styleId="Tvarkostekstas">
    <w:name w:val="Tvarkos tekstas"/>
    <w:basedOn w:val="prastasis"/>
    <w:uiPriority w:val="99"/>
    <w:qFormat/>
    <w:rsid w:val="0046759A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table" w:styleId="Lentelstinklelis">
    <w:name w:val="Table Grid"/>
    <w:basedOn w:val="prastojilentel"/>
    <w:uiPriority w:val="99"/>
    <w:qFormat/>
    <w:rsid w:val="004675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avadinimasDiagrama">
    <w:name w:val="Pavadinimas Diagrama"/>
    <w:basedOn w:val="Numatytasispastraiposriftas"/>
    <w:rsid w:val="0046759A"/>
    <w:rPr>
      <w:rFonts w:ascii="Calibri Light" w:eastAsia="Times New Roman" w:hAnsi="Calibri Light" w:cs="Times New Roman"/>
      <w:spacing w:val="-10"/>
      <w:kern w:val="3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3683</Words>
  <Characters>2100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Vitalija Bičkauskienė</dc:creator>
  <cp:keywords/>
  <dc:description/>
  <cp:lastModifiedBy>Vitalija Bičkauskienė</cp:lastModifiedBy>
  <cp:revision>3</cp:revision>
  <dcterms:created xsi:type="dcterms:W3CDTF">2023-02-17T08:25:00Z</dcterms:created>
  <dcterms:modified xsi:type="dcterms:W3CDTF">2023-02-17T08:30:00Z</dcterms:modified>
</cp:coreProperties>
</file>