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0F93" w14:textId="3892AE1C" w:rsidR="00A1583F" w:rsidRPr="00B075CB" w:rsidRDefault="000F4986" w:rsidP="0095236E">
      <w:pPr>
        <w:suppressAutoHyphens/>
        <w:jc w:val="center"/>
        <w:rPr>
          <w:b/>
          <w:caps/>
        </w:rPr>
      </w:pPr>
      <w:r w:rsidRPr="00B075CB">
        <w:rPr>
          <w:b/>
          <w:caps/>
        </w:rPr>
        <w:t xml:space="preserve">PAPILDOMAS </w:t>
      </w:r>
      <w:r w:rsidR="006F7633" w:rsidRPr="00B075CB">
        <w:rPr>
          <w:b/>
          <w:caps/>
        </w:rPr>
        <w:t>Susitarimas</w:t>
      </w:r>
      <w:r w:rsidR="00AC421B" w:rsidRPr="00B075CB">
        <w:rPr>
          <w:b/>
          <w:caps/>
        </w:rPr>
        <w:t xml:space="preserve"> Nr. </w:t>
      </w:r>
      <w:r w:rsidR="00521A78">
        <w:rPr>
          <w:b/>
          <w:caps/>
        </w:rPr>
        <w:t>2</w:t>
      </w:r>
    </w:p>
    <w:p w14:paraId="6DC78F27" w14:textId="4CA6F0A3" w:rsidR="00AC421B" w:rsidRPr="00B075CB" w:rsidRDefault="00AC421B" w:rsidP="00AC421B">
      <w:pPr>
        <w:jc w:val="center"/>
        <w:rPr>
          <w:b/>
        </w:rPr>
      </w:pPr>
      <w:r w:rsidRPr="00B075CB">
        <w:rPr>
          <w:b/>
        </w:rPr>
        <w:t xml:space="preserve">PRIE 2022 M. </w:t>
      </w:r>
      <w:r w:rsidR="00521A78" w:rsidRPr="00521A78">
        <w:rPr>
          <w:b/>
          <w:caps/>
        </w:rPr>
        <w:t>lapkričio</w:t>
      </w:r>
      <w:r w:rsidRPr="00B075CB">
        <w:rPr>
          <w:b/>
        </w:rPr>
        <w:t xml:space="preserve"> 2</w:t>
      </w:r>
      <w:r w:rsidR="00521A78">
        <w:rPr>
          <w:b/>
        </w:rPr>
        <w:t>3</w:t>
      </w:r>
      <w:r w:rsidRPr="00B075CB">
        <w:rPr>
          <w:b/>
        </w:rPr>
        <w:t xml:space="preserve"> D. SUTARTIES NR. 22-</w:t>
      </w:r>
      <w:r w:rsidR="00521A78">
        <w:rPr>
          <w:b/>
        </w:rPr>
        <w:t>2840</w:t>
      </w:r>
    </w:p>
    <w:p w14:paraId="3B96A872" w14:textId="77777777" w:rsidR="009C0BD4" w:rsidRDefault="009C0BD4" w:rsidP="005B5684">
      <w:pPr>
        <w:autoSpaceDE w:val="0"/>
        <w:autoSpaceDN w:val="0"/>
        <w:adjustRightInd w:val="0"/>
        <w:spacing w:before="120" w:after="120"/>
        <w:jc w:val="center"/>
      </w:pPr>
    </w:p>
    <w:p w14:paraId="7DF31C92" w14:textId="6752F0C7" w:rsidR="005B5684" w:rsidRPr="00B075CB" w:rsidRDefault="00DB4940" w:rsidP="005B5684">
      <w:pPr>
        <w:autoSpaceDE w:val="0"/>
        <w:autoSpaceDN w:val="0"/>
        <w:adjustRightInd w:val="0"/>
        <w:spacing w:before="120" w:after="120"/>
        <w:jc w:val="center"/>
        <w:rPr>
          <w:b/>
          <w:bCs/>
          <w:caps/>
        </w:rPr>
      </w:pPr>
      <w:r w:rsidRPr="00B075CB">
        <w:t>20</w:t>
      </w:r>
      <w:r w:rsidR="009108DF" w:rsidRPr="00B075CB">
        <w:t>2</w:t>
      </w:r>
      <w:r w:rsidR="00524DF8">
        <w:t>3</w:t>
      </w:r>
      <w:r w:rsidR="006F7633" w:rsidRPr="00B075CB">
        <w:t xml:space="preserve"> m.</w:t>
      </w:r>
      <w:r w:rsidR="000D5199" w:rsidRPr="00B075CB">
        <w:t xml:space="preserve"> </w:t>
      </w:r>
      <w:r w:rsidR="006F7633" w:rsidRPr="00B075CB">
        <w:t xml:space="preserve"> ____________</w:t>
      </w:r>
      <w:r w:rsidR="00CB6629" w:rsidRPr="00B075CB">
        <w:t>_</w:t>
      </w:r>
      <w:r w:rsidR="009C0BD4">
        <w:t xml:space="preserve">   </w:t>
      </w:r>
      <w:r w:rsidR="00CB6629" w:rsidRPr="00B075CB">
        <w:t>_</w:t>
      </w:r>
      <w:r w:rsidR="005B5684" w:rsidRPr="00B075CB">
        <w:t>__ d.</w:t>
      </w:r>
      <w:r w:rsidR="006F7633" w:rsidRPr="00B075CB">
        <w:t xml:space="preserve"> Nr.</w:t>
      </w:r>
    </w:p>
    <w:p w14:paraId="729C0C7D" w14:textId="77777777" w:rsidR="0095236E" w:rsidRDefault="005B5684" w:rsidP="009834F7">
      <w:pPr>
        <w:spacing w:before="120" w:after="120"/>
        <w:jc w:val="center"/>
      </w:pPr>
      <w:r w:rsidRPr="00B075CB">
        <w:t>Panevėžys</w:t>
      </w:r>
    </w:p>
    <w:p w14:paraId="73EBE3FF" w14:textId="77777777" w:rsidR="009C0BD4" w:rsidRPr="00B075CB" w:rsidRDefault="009C0BD4" w:rsidP="009834F7">
      <w:pPr>
        <w:spacing w:before="120" w:after="120"/>
        <w:jc w:val="center"/>
      </w:pPr>
    </w:p>
    <w:p w14:paraId="64C4766C" w14:textId="77777777" w:rsidR="00AC421B" w:rsidRPr="00B075CB" w:rsidRDefault="00AC421B" w:rsidP="006F073E">
      <w:pPr>
        <w:spacing w:line="360" w:lineRule="auto"/>
        <w:ind w:firstLine="567"/>
        <w:jc w:val="both"/>
      </w:pPr>
      <w:r w:rsidRPr="00B075CB">
        <w:rPr>
          <w:b/>
        </w:rPr>
        <w:t>Panevėžio miesto savivaldybės administracija,</w:t>
      </w:r>
      <w:r w:rsidRPr="00B075CB">
        <w:t xml:space="preserve"> juridinio asmens kodas 288724610, kurio registruota buveinė yra Laisvės a. 20, Panevėžys, atstovaujama Savivaldybės administracijos direktoriaus Tomo Juknos, veikiančio pagal Panevėžio miesto savivaldybės administracijos veiklos nuostatus, patvirtintus Panevėžio miesto savivaldybės tarybos 2011 m. kovo 31 d. sprendimu Nr. 1-68-17 (toliau - Užsakovas), ir </w:t>
      </w:r>
    </w:p>
    <w:p w14:paraId="0E3225D5" w14:textId="77777777" w:rsidR="00521A78" w:rsidRPr="0085410F" w:rsidRDefault="00521A78" w:rsidP="006F073E">
      <w:pPr>
        <w:spacing w:line="360" w:lineRule="auto"/>
        <w:ind w:firstLine="567"/>
        <w:jc w:val="both"/>
      </w:pPr>
      <w:r w:rsidRPr="0085410F">
        <w:rPr>
          <w:b/>
          <w:bCs/>
        </w:rPr>
        <w:t>AB „HISK“</w:t>
      </w:r>
      <w:r w:rsidRPr="0085410F">
        <w:rPr>
          <w:b/>
        </w:rPr>
        <w:t>,</w:t>
      </w:r>
      <w:r w:rsidRPr="0085410F">
        <w:t xml:space="preserve"> pagal Lietuvos Respublikos įstatymus įsteigta ir veikianti įmonė, juridinio asmens kodas </w:t>
      </w:r>
      <w:r w:rsidRPr="0085410F">
        <w:rPr>
          <w:bCs/>
        </w:rPr>
        <w:t>147710353</w:t>
      </w:r>
      <w:r w:rsidRPr="0085410F">
        <w:t xml:space="preserve">, kurios registruota buveinė yra </w:t>
      </w:r>
      <w:r w:rsidRPr="0085410F">
        <w:rPr>
          <w:bCs/>
        </w:rPr>
        <w:t>S. Kerbedžio g. 7, LT-35104 Panevėžys</w:t>
      </w:r>
      <w:r w:rsidRPr="0085410F">
        <w:t xml:space="preserve">, </w:t>
      </w:r>
      <w:r w:rsidRPr="0085410F">
        <w:rPr>
          <w:bCs/>
          <w:iCs/>
        </w:rPr>
        <w:t>duomenys apie bendrovę kaupiami ir saugomi LR Juridinių asmenų registre</w:t>
      </w:r>
      <w:r w:rsidRPr="0085410F">
        <w:rPr>
          <w:iCs/>
        </w:rPr>
        <w:t>,</w:t>
      </w:r>
      <w:r w:rsidRPr="0085410F">
        <w:rPr>
          <w:b/>
          <w:iCs/>
        </w:rPr>
        <w:t xml:space="preserve"> </w:t>
      </w:r>
      <w:r w:rsidRPr="0085410F">
        <w:t>atstovaujama generalinio direktoriaus Rolando Zabilevičiaus, veikiančio pagal bendrovės įstatus,</w:t>
      </w:r>
      <w:r w:rsidRPr="0085410F">
        <w:rPr>
          <w:b/>
          <w:iCs/>
        </w:rPr>
        <w:t xml:space="preserve"> </w:t>
      </w:r>
      <w:r w:rsidRPr="0085410F">
        <w:rPr>
          <w:iCs/>
        </w:rPr>
        <w:t>(</w:t>
      </w:r>
      <w:r w:rsidRPr="0085410F">
        <w:t xml:space="preserve">toliau </w:t>
      </w:r>
      <w:r w:rsidRPr="0085410F">
        <w:sym w:font="Symbol" w:char="F02D"/>
      </w:r>
      <w:r w:rsidRPr="0085410F">
        <w:t xml:space="preserve"> Rangovas),</w:t>
      </w:r>
    </w:p>
    <w:p w14:paraId="08CE1356" w14:textId="34E209F0" w:rsidR="00AC421B" w:rsidRDefault="00521A78" w:rsidP="00521A78">
      <w:pPr>
        <w:autoSpaceDE w:val="0"/>
        <w:autoSpaceDN w:val="0"/>
        <w:adjustRightInd w:val="0"/>
        <w:spacing w:line="360" w:lineRule="auto"/>
        <w:jc w:val="both"/>
      </w:pPr>
      <w:r w:rsidRPr="00073C60">
        <w:rPr>
          <w:bCs/>
        </w:rPr>
        <w:t xml:space="preserve">toliau kartu vadinami Šalimis, o kiekvienas atskirai – </w:t>
      </w:r>
      <w:r>
        <w:rPr>
          <w:bCs/>
        </w:rPr>
        <w:t>Šalimi</w:t>
      </w:r>
      <w:r w:rsidR="00AC421B" w:rsidRPr="00B075CB">
        <w:t>,</w:t>
      </w:r>
    </w:p>
    <w:p w14:paraId="34C057D6" w14:textId="1FDCDF52" w:rsidR="003A2E9B" w:rsidRDefault="003A2E9B" w:rsidP="006F073E">
      <w:pPr>
        <w:autoSpaceDE w:val="0"/>
        <w:autoSpaceDN w:val="0"/>
        <w:adjustRightInd w:val="0"/>
        <w:spacing w:line="360" w:lineRule="auto"/>
        <w:ind w:firstLine="426"/>
        <w:jc w:val="both"/>
      </w:pPr>
      <w:r>
        <w:t xml:space="preserve"> vadovaudamosi </w:t>
      </w:r>
      <w:r w:rsidRPr="00327B5B">
        <w:t xml:space="preserve">2022 m. </w:t>
      </w:r>
      <w:r>
        <w:t>l</w:t>
      </w:r>
      <w:r w:rsidRPr="00327B5B">
        <w:t>apkričio</w:t>
      </w:r>
      <w:r w:rsidRPr="006F073E">
        <w:t xml:space="preserve"> 23</w:t>
      </w:r>
      <w:r w:rsidRPr="00327B5B">
        <w:t xml:space="preserve"> d. </w:t>
      </w:r>
      <w:r>
        <w:t>s</w:t>
      </w:r>
      <w:r w:rsidRPr="00327B5B">
        <w:t xml:space="preserve">utarties </w:t>
      </w:r>
      <w:r>
        <w:t>N</w:t>
      </w:r>
      <w:r w:rsidRPr="00327B5B">
        <w:t>r. 22-</w:t>
      </w:r>
      <w:r w:rsidRPr="006F073E">
        <w:t>2840</w:t>
      </w:r>
      <w:r>
        <w:t xml:space="preserve"> (toliau – Sutartis)  11.1 ir 11.7 papunkčiais, atsižvelgdamos į tai, kad </w:t>
      </w:r>
      <w:r w:rsidR="008E238B">
        <w:t xml:space="preserve">Rangovas Užsakovui pateikė prašymą (2023-02-07, Nr. SD/23-76) dėl </w:t>
      </w:r>
      <w:r w:rsidR="00967CA1">
        <w:t xml:space="preserve">naujo </w:t>
      </w:r>
      <w:r w:rsidR="008E238B">
        <w:t>subrangovo</w:t>
      </w:r>
      <w:r w:rsidR="00967CA1">
        <w:t xml:space="preserve"> Sutartyje </w:t>
      </w:r>
      <w:r w:rsidR="008E238B">
        <w:t xml:space="preserve">pasitelkimo, </w:t>
      </w:r>
    </w:p>
    <w:p w14:paraId="2E341844" w14:textId="5E0CEB4E" w:rsidR="006E111A" w:rsidRDefault="00521A78" w:rsidP="006F073E">
      <w:pPr>
        <w:pStyle w:val="Sraopastraipa"/>
        <w:numPr>
          <w:ilvl w:val="0"/>
          <w:numId w:val="6"/>
        </w:numPr>
        <w:tabs>
          <w:tab w:val="left" w:pos="709"/>
        </w:tabs>
        <w:suppressAutoHyphens/>
        <w:spacing w:line="360" w:lineRule="auto"/>
        <w:ind w:left="0" w:firstLine="426"/>
        <w:jc w:val="both"/>
        <w:rPr>
          <w:rStyle w:val="markedcontent"/>
        </w:rPr>
      </w:pPr>
      <w:r>
        <w:t>p</w:t>
      </w:r>
      <w:r w:rsidR="003C48FE" w:rsidRPr="00B075CB">
        <w:t>apildyti Sutarties 11.1 papunkt</w:t>
      </w:r>
      <w:r w:rsidR="00B075CB" w:rsidRPr="00B075CB">
        <w:t>į</w:t>
      </w:r>
      <w:r w:rsidR="00F60FD8">
        <w:t xml:space="preserve">: </w:t>
      </w:r>
      <w:r w:rsidR="008E238B">
        <w:t xml:space="preserve"> </w:t>
      </w:r>
      <w:r w:rsidR="003C48FE" w:rsidRPr="00B075CB">
        <w:t xml:space="preserve">Rangovas Sutarties vykdymui pasitelkia subrangovą </w:t>
      </w:r>
      <w:r w:rsidR="003C48FE" w:rsidRPr="00B075CB">
        <w:rPr>
          <w:rStyle w:val="markedcontent"/>
        </w:rPr>
        <w:t>UAB „</w:t>
      </w:r>
      <w:r w:rsidRPr="00327B5B">
        <w:rPr>
          <w:lang w:val="es-AR"/>
        </w:rPr>
        <w:t>VRP PROJEKTAI</w:t>
      </w:r>
      <w:r w:rsidR="003C48FE" w:rsidRPr="00B075CB">
        <w:rPr>
          <w:rStyle w:val="markedcontent"/>
        </w:rPr>
        <w:t xml:space="preserve">” (įm. k. </w:t>
      </w:r>
      <w:r>
        <w:rPr>
          <w:rStyle w:val="markedcontent"/>
        </w:rPr>
        <w:t>300054816</w:t>
      </w:r>
      <w:r w:rsidR="003C48FE" w:rsidRPr="00B075CB">
        <w:rPr>
          <w:rStyle w:val="markedcontent"/>
        </w:rPr>
        <w:t xml:space="preserve">), </w:t>
      </w:r>
      <w:r w:rsidR="00B075CB" w:rsidRPr="00B075CB">
        <w:rPr>
          <w:rStyle w:val="markedcontent"/>
        </w:rPr>
        <w:t>S</w:t>
      </w:r>
      <w:r w:rsidR="003C48FE" w:rsidRPr="00B075CB">
        <w:rPr>
          <w:rStyle w:val="markedcontent"/>
        </w:rPr>
        <w:t xml:space="preserve">utartyje </w:t>
      </w:r>
      <w:r>
        <w:t>numatytiems Darbo projekto rengimo darbams atlikti</w:t>
      </w:r>
      <w:r w:rsidR="003C48FE" w:rsidRPr="00B075CB">
        <w:rPr>
          <w:rStyle w:val="markedcontent"/>
        </w:rPr>
        <w:t>.</w:t>
      </w:r>
    </w:p>
    <w:p w14:paraId="78DA02AB" w14:textId="77777777" w:rsidR="00F60FD8" w:rsidRDefault="00F60FD8" w:rsidP="006F073E">
      <w:pPr>
        <w:pStyle w:val="Sraopastraipa"/>
        <w:numPr>
          <w:ilvl w:val="0"/>
          <w:numId w:val="6"/>
        </w:numPr>
        <w:tabs>
          <w:tab w:val="left" w:pos="709"/>
        </w:tabs>
        <w:suppressAutoHyphens/>
        <w:spacing w:line="360" w:lineRule="auto"/>
        <w:ind w:left="0" w:firstLine="426"/>
        <w:jc w:val="both"/>
      </w:pPr>
      <w:r>
        <w:t xml:space="preserve">Šis Susitarimas yra neatskiriama Sutarties dalis. </w:t>
      </w:r>
    </w:p>
    <w:p w14:paraId="64E76E99" w14:textId="77777777" w:rsidR="00F60FD8" w:rsidRDefault="00F60FD8" w:rsidP="006F073E">
      <w:pPr>
        <w:pStyle w:val="Sraopastraipa"/>
        <w:numPr>
          <w:ilvl w:val="0"/>
          <w:numId w:val="6"/>
        </w:numPr>
        <w:tabs>
          <w:tab w:val="left" w:pos="709"/>
        </w:tabs>
        <w:suppressAutoHyphens/>
        <w:spacing w:line="360" w:lineRule="auto"/>
        <w:ind w:left="0" w:firstLine="426"/>
        <w:jc w:val="both"/>
      </w:pPr>
      <w:r>
        <w:t>Susitarimas įsigalioja jo pasirašymo dieną.</w:t>
      </w:r>
    </w:p>
    <w:p w14:paraId="72502652" w14:textId="77777777" w:rsidR="00327B5B" w:rsidRDefault="00F60FD8" w:rsidP="006F073E">
      <w:pPr>
        <w:pStyle w:val="Sraopastraipa"/>
        <w:numPr>
          <w:ilvl w:val="0"/>
          <w:numId w:val="6"/>
        </w:numPr>
        <w:tabs>
          <w:tab w:val="left" w:pos="709"/>
        </w:tabs>
        <w:suppressAutoHyphens/>
        <w:spacing w:line="360" w:lineRule="auto"/>
        <w:ind w:left="0" w:firstLine="426"/>
        <w:jc w:val="both"/>
      </w:pPr>
      <w:r>
        <w:t xml:space="preserve">Visi ginčai dėl Susitarimo sprendžiami derybomis. Nepavykus susitarti, ginčai sprendžiami Lietuvos Respublikos įstatymų nustatyta tvarka. </w:t>
      </w:r>
    </w:p>
    <w:p w14:paraId="65CDAEE4" w14:textId="1E2A86CF" w:rsidR="00F60FD8" w:rsidRDefault="00F60FD8" w:rsidP="006F073E">
      <w:pPr>
        <w:pStyle w:val="Sraopastraipa"/>
        <w:numPr>
          <w:ilvl w:val="0"/>
          <w:numId w:val="6"/>
        </w:numPr>
        <w:tabs>
          <w:tab w:val="left" w:pos="709"/>
        </w:tabs>
        <w:suppressAutoHyphens/>
        <w:spacing w:line="360" w:lineRule="auto"/>
        <w:ind w:left="0" w:firstLine="426"/>
        <w:jc w:val="both"/>
      </w:pPr>
      <w:r>
        <w:t>Susitarimas sudaromas lietuvių kalba</w:t>
      </w:r>
      <w:r w:rsidR="00327B5B">
        <w:t>, 1 (vienu) egzemplioriumi</w:t>
      </w:r>
      <w:r>
        <w:t xml:space="preserve"> ir Šalių pasirašomas kvalifikuot</w:t>
      </w:r>
      <w:r w:rsidR="00327B5B">
        <w:t>ais elektroniniais parašais</w:t>
      </w:r>
      <w:r>
        <w:t>.</w:t>
      </w:r>
    </w:p>
    <w:p w14:paraId="39F122BC" w14:textId="77777777" w:rsidR="00327B5B" w:rsidRPr="00B075CB" w:rsidRDefault="00327B5B" w:rsidP="006F073E">
      <w:pPr>
        <w:tabs>
          <w:tab w:val="left" w:pos="709"/>
        </w:tabs>
        <w:suppressAutoHyphens/>
        <w:spacing w:line="360" w:lineRule="auto"/>
        <w:jc w:val="both"/>
      </w:pPr>
    </w:p>
    <w:p w14:paraId="001684D0" w14:textId="77777777" w:rsidR="00521A78" w:rsidRPr="00B075CB" w:rsidRDefault="00521A78" w:rsidP="0023671C">
      <w:pPr>
        <w:suppressAutoHyphens/>
        <w:jc w:val="both"/>
        <w:rPr>
          <w:b/>
          <w:bCs/>
          <w:caps/>
        </w:rPr>
      </w:pPr>
    </w:p>
    <w:p w14:paraId="264AF67B" w14:textId="1F3E0EDE" w:rsidR="001272B9" w:rsidRDefault="005B5684" w:rsidP="0023671C">
      <w:pPr>
        <w:suppressAutoHyphens/>
        <w:jc w:val="both"/>
        <w:rPr>
          <w:b/>
          <w:bCs/>
          <w:caps/>
        </w:rPr>
      </w:pPr>
      <w:r w:rsidRPr="00B075CB">
        <w:rPr>
          <w:b/>
          <w:bCs/>
          <w:caps/>
        </w:rPr>
        <w:t xml:space="preserve"> Šalių parašai:</w:t>
      </w:r>
    </w:p>
    <w:p w14:paraId="70E35C47" w14:textId="77777777" w:rsidR="00327B5B" w:rsidRDefault="00327B5B" w:rsidP="0023671C">
      <w:pPr>
        <w:suppressAutoHyphens/>
        <w:jc w:val="both"/>
        <w:rPr>
          <w:b/>
          <w:bCs/>
          <w:caps/>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4"/>
      </w:tblGrid>
      <w:tr w:rsidR="00327B5B" w14:paraId="70B9C930" w14:textId="77777777" w:rsidTr="006F073E">
        <w:tc>
          <w:tcPr>
            <w:tcW w:w="4962" w:type="dxa"/>
          </w:tcPr>
          <w:p w14:paraId="5C1811FE" w14:textId="77777777" w:rsidR="00327B5B" w:rsidRDefault="00327B5B" w:rsidP="00327B5B">
            <w:pPr>
              <w:rPr>
                <w:b/>
              </w:rPr>
            </w:pPr>
            <w:r w:rsidRPr="00B075CB">
              <w:rPr>
                <w:b/>
              </w:rPr>
              <w:t>Užsakovas</w:t>
            </w:r>
          </w:p>
          <w:p w14:paraId="7B46CC73" w14:textId="77777777" w:rsidR="00327B5B" w:rsidRPr="00B075CB" w:rsidRDefault="00327B5B" w:rsidP="00327B5B">
            <w:pPr>
              <w:rPr>
                <w:b/>
              </w:rPr>
            </w:pPr>
          </w:p>
          <w:p w14:paraId="22771B9C" w14:textId="77777777" w:rsidR="00327B5B" w:rsidRPr="00B075CB" w:rsidRDefault="00327B5B" w:rsidP="00327B5B">
            <w:pPr>
              <w:rPr>
                <w:b/>
              </w:rPr>
            </w:pPr>
            <w:r w:rsidRPr="00B075CB">
              <w:rPr>
                <w:b/>
              </w:rPr>
              <w:t>Panevėžio miesto savivaldybės administracija</w:t>
            </w:r>
          </w:p>
          <w:p w14:paraId="4E6AFD72" w14:textId="77777777" w:rsidR="00327B5B" w:rsidRPr="00B075CB" w:rsidRDefault="00327B5B" w:rsidP="00327B5B"/>
          <w:p w14:paraId="7989ED14" w14:textId="77777777" w:rsidR="00327B5B" w:rsidRPr="00B075CB" w:rsidRDefault="00327B5B" w:rsidP="00327B5B">
            <w:r w:rsidRPr="00B075CB">
              <w:t>Administracijos direktorius</w:t>
            </w:r>
          </w:p>
          <w:p w14:paraId="3B592355" w14:textId="77777777" w:rsidR="00327B5B" w:rsidRPr="00B075CB" w:rsidRDefault="00327B5B" w:rsidP="00327B5B">
            <w:r w:rsidRPr="00B075CB">
              <w:t>Tomas Jukna</w:t>
            </w:r>
          </w:p>
          <w:p w14:paraId="3B112C0A" w14:textId="77777777" w:rsidR="00327B5B" w:rsidRDefault="00327B5B" w:rsidP="0023671C">
            <w:pPr>
              <w:suppressAutoHyphens/>
              <w:jc w:val="both"/>
            </w:pPr>
          </w:p>
        </w:tc>
        <w:tc>
          <w:tcPr>
            <w:tcW w:w="4814" w:type="dxa"/>
          </w:tcPr>
          <w:p w14:paraId="03BB84AC" w14:textId="77777777" w:rsidR="00327B5B" w:rsidRPr="00B075CB" w:rsidRDefault="00327B5B" w:rsidP="00327B5B">
            <w:pPr>
              <w:pStyle w:val="Pagrindinistekstas"/>
              <w:tabs>
                <w:tab w:val="num" w:pos="907"/>
              </w:tabs>
              <w:spacing w:after="0"/>
              <w:rPr>
                <w:b/>
                <w:szCs w:val="24"/>
              </w:rPr>
            </w:pPr>
            <w:r w:rsidRPr="00B075CB">
              <w:rPr>
                <w:b/>
                <w:szCs w:val="24"/>
              </w:rPr>
              <w:t>Rangovas</w:t>
            </w:r>
          </w:p>
          <w:p w14:paraId="4BDD657E" w14:textId="77777777" w:rsidR="00327B5B" w:rsidRPr="00B075CB" w:rsidRDefault="00327B5B" w:rsidP="00327B5B">
            <w:pPr>
              <w:ind w:right="252"/>
              <w:rPr>
                <w:b/>
              </w:rPr>
            </w:pPr>
          </w:p>
          <w:p w14:paraId="078B76A8" w14:textId="77777777" w:rsidR="00327B5B" w:rsidRPr="00B075CB" w:rsidRDefault="00327B5B" w:rsidP="00327B5B">
            <w:pPr>
              <w:ind w:right="252"/>
              <w:rPr>
                <w:b/>
              </w:rPr>
            </w:pPr>
            <w:r w:rsidRPr="00B075CB">
              <w:rPr>
                <w:b/>
              </w:rPr>
              <w:t>AB „</w:t>
            </w:r>
            <w:r>
              <w:rPr>
                <w:b/>
              </w:rPr>
              <w:t>HISK</w:t>
            </w:r>
            <w:r w:rsidRPr="00B075CB">
              <w:rPr>
                <w:b/>
              </w:rPr>
              <w:t>“</w:t>
            </w:r>
          </w:p>
          <w:p w14:paraId="0C53C361" w14:textId="77777777" w:rsidR="00327B5B" w:rsidRPr="00B075CB" w:rsidRDefault="00327B5B" w:rsidP="00327B5B">
            <w:pPr>
              <w:ind w:right="252"/>
              <w:rPr>
                <w:b/>
              </w:rPr>
            </w:pPr>
          </w:p>
          <w:p w14:paraId="047B2A7F" w14:textId="77777777" w:rsidR="00327B5B" w:rsidRPr="00B075CB" w:rsidRDefault="00327B5B" w:rsidP="00327B5B">
            <w:r w:rsidRPr="00B075CB">
              <w:t xml:space="preserve">Generalinis direktorius </w:t>
            </w:r>
          </w:p>
          <w:p w14:paraId="0419FDD7" w14:textId="77777777" w:rsidR="00327B5B" w:rsidRPr="00B075CB" w:rsidRDefault="00327B5B" w:rsidP="00327B5B">
            <w:r>
              <w:t>Rolandas Zabilevičius</w:t>
            </w:r>
          </w:p>
          <w:p w14:paraId="1CD34990" w14:textId="77777777" w:rsidR="00327B5B" w:rsidRDefault="00327B5B" w:rsidP="0023671C">
            <w:pPr>
              <w:suppressAutoHyphens/>
              <w:jc w:val="both"/>
            </w:pPr>
          </w:p>
        </w:tc>
      </w:tr>
    </w:tbl>
    <w:p w14:paraId="5D57F372" w14:textId="77777777" w:rsidR="00327B5B" w:rsidRPr="00B075CB" w:rsidRDefault="00327B5B" w:rsidP="0023671C">
      <w:pPr>
        <w:suppressAutoHyphens/>
        <w:jc w:val="both"/>
      </w:pPr>
    </w:p>
    <w:p w14:paraId="159D8D0C" w14:textId="0ADB64C8" w:rsidR="00A1659D" w:rsidRPr="00BB640B" w:rsidRDefault="00A1659D" w:rsidP="00B075CB">
      <w:pPr>
        <w:rPr>
          <w:b/>
          <w:spacing w:val="-6"/>
        </w:rPr>
      </w:pPr>
    </w:p>
    <w:sectPr w:rsidR="00A1659D" w:rsidRPr="00BB640B" w:rsidSect="006F073E">
      <w:pgSz w:w="11906" w:h="16838" w:code="9"/>
      <w:pgMar w:top="851" w:right="567" w:bottom="567"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6185015"/>
    <w:multiLevelType w:val="hybridMultilevel"/>
    <w:tmpl w:val="53F2C230"/>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8"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16cid:durableId="1642729157">
    <w:abstractNumId w:val="3"/>
  </w:num>
  <w:num w:numId="2" w16cid:durableId="105975328">
    <w:abstractNumId w:val="7"/>
  </w:num>
  <w:num w:numId="3" w16cid:durableId="2082285650">
    <w:abstractNumId w:val="6"/>
  </w:num>
  <w:num w:numId="4" w16cid:durableId="1966425848">
    <w:abstractNumId w:val="1"/>
  </w:num>
  <w:num w:numId="5" w16cid:durableId="1520316399">
    <w:abstractNumId w:val="4"/>
  </w:num>
  <w:num w:numId="6" w16cid:durableId="523977702">
    <w:abstractNumId w:val="2"/>
  </w:num>
  <w:num w:numId="7" w16cid:durableId="1408916809">
    <w:abstractNumId w:val="8"/>
  </w:num>
  <w:num w:numId="8" w16cid:durableId="57822661">
    <w:abstractNumId w:val="5"/>
  </w:num>
  <w:num w:numId="9" w16cid:durableId="139566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0829"/>
    <w:rsid w:val="00005C05"/>
    <w:rsid w:val="0001047F"/>
    <w:rsid w:val="00011D43"/>
    <w:rsid w:val="00041AAB"/>
    <w:rsid w:val="000675BC"/>
    <w:rsid w:val="00084547"/>
    <w:rsid w:val="00096C13"/>
    <w:rsid w:val="000B1BC6"/>
    <w:rsid w:val="000C5660"/>
    <w:rsid w:val="000D5199"/>
    <w:rsid w:val="000D632D"/>
    <w:rsid w:val="000E0B2D"/>
    <w:rsid w:val="000E167D"/>
    <w:rsid w:val="000F4986"/>
    <w:rsid w:val="00104BCD"/>
    <w:rsid w:val="0011635C"/>
    <w:rsid w:val="001272B9"/>
    <w:rsid w:val="00127E5F"/>
    <w:rsid w:val="00137EE1"/>
    <w:rsid w:val="0014529D"/>
    <w:rsid w:val="00157396"/>
    <w:rsid w:val="00160CC4"/>
    <w:rsid w:val="00162196"/>
    <w:rsid w:val="00171C7E"/>
    <w:rsid w:val="001B610A"/>
    <w:rsid w:val="001C41D4"/>
    <w:rsid w:val="001D7F95"/>
    <w:rsid w:val="001E6778"/>
    <w:rsid w:val="001F37A0"/>
    <w:rsid w:val="00202C53"/>
    <w:rsid w:val="00223626"/>
    <w:rsid w:val="00227D55"/>
    <w:rsid w:val="0023148E"/>
    <w:rsid w:val="0023671C"/>
    <w:rsid w:val="0024716D"/>
    <w:rsid w:val="00261A35"/>
    <w:rsid w:val="002624E0"/>
    <w:rsid w:val="002702AD"/>
    <w:rsid w:val="00294FCA"/>
    <w:rsid w:val="002A1617"/>
    <w:rsid w:val="002A5CC8"/>
    <w:rsid w:val="002B4BD4"/>
    <w:rsid w:val="002C5683"/>
    <w:rsid w:val="002F247E"/>
    <w:rsid w:val="00327B5B"/>
    <w:rsid w:val="00342804"/>
    <w:rsid w:val="00354DB2"/>
    <w:rsid w:val="00366917"/>
    <w:rsid w:val="00394465"/>
    <w:rsid w:val="003A2E9B"/>
    <w:rsid w:val="003A3332"/>
    <w:rsid w:val="003C2813"/>
    <w:rsid w:val="003C373C"/>
    <w:rsid w:val="003C48FE"/>
    <w:rsid w:val="003E49E5"/>
    <w:rsid w:val="004030ED"/>
    <w:rsid w:val="004067A8"/>
    <w:rsid w:val="00413E5C"/>
    <w:rsid w:val="00420BBB"/>
    <w:rsid w:val="004547E2"/>
    <w:rsid w:val="00470688"/>
    <w:rsid w:val="00470E05"/>
    <w:rsid w:val="00490D32"/>
    <w:rsid w:val="004E4C32"/>
    <w:rsid w:val="00521A78"/>
    <w:rsid w:val="00524DF8"/>
    <w:rsid w:val="00560871"/>
    <w:rsid w:val="00590C37"/>
    <w:rsid w:val="00594A62"/>
    <w:rsid w:val="005B5684"/>
    <w:rsid w:val="005D698F"/>
    <w:rsid w:val="00613450"/>
    <w:rsid w:val="006159FB"/>
    <w:rsid w:val="00623269"/>
    <w:rsid w:val="00636ECE"/>
    <w:rsid w:val="0063717A"/>
    <w:rsid w:val="00666E5F"/>
    <w:rsid w:val="006B327A"/>
    <w:rsid w:val="006E111A"/>
    <w:rsid w:val="006F073E"/>
    <w:rsid w:val="006F7633"/>
    <w:rsid w:val="006F7CC9"/>
    <w:rsid w:val="00702BE9"/>
    <w:rsid w:val="00730648"/>
    <w:rsid w:val="007314D2"/>
    <w:rsid w:val="00731A54"/>
    <w:rsid w:val="00772523"/>
    <w:rsid w:val="0077679E"/>
    <w:rsid w:val="007F72BA"/>
    <w:rsid w:val="00830AC0"/>
    <w:rsid w:val="0084367A"/>
    <w:rsid w:val="00854BF9"/>
    <w:rsid w:val="00861A31"/>
    <w:rsid w:val="008814B7"/>
    <w:rsid w:val="008904C9"/>
    <w:rsid w:val="008C177D"/>
    <w:rsid w:val="008C48E5"/>
    <w:rsid w:val="008D42E5"/>
    <w:rsid w:val="008D4AC1"/>
    <w:rsid w:val="008E238B"/>
    <w:rsid w:val="008E3343"/>
    <w:rsid w:val="008F358A"/>
    <w:rsid w:val="0090311C"/>
    <w:rsid w:val="009108DF"/>
    <w:rsid w:val="0095236E"/>
    <w:rsid w:val="00955E60"/>
    <w:rsid w:val="00967410"/>
    <w:rsid w:val="00967CA1"/>
    <w:rsid w:val="00971C71"/>
    <w:rsid w:val="009723A5"/>
    <w:rsid w:val="009834F7"/>
    <w:rsid w:val="009A2DDE"/>
    <w:rsid w:val="009A4060"/>
    <w:rsid w:val="009B0485"/>
    <w:rsid w:val="009B1E6F"/>
    <w:rsid w:val="009B49A5"/>
    <w:rsid w:val="009B677C"/>
    <w:rsid w:val="009C0BD4"/>
    <w:rsid w:val="009C2530"/>
    <w:rsid w:val="009D21E0"/>
    <w:rsid w:val="009E74F7"/>
    <w:rsid w:val="00A01733"/>
    <w:rsid w:val="00A12574"/>
    <w:rsid w:val="00A1583F"/>
    <w:rsid w:val="00A1659D"/>
    <w:rsid w:val="00A175FF"/>
    <w:rsid w:val="00A55E35"/>
    <w:rsid w:val="00A66F0E"/>
    <w:rsid w:val="00A734EA"/>
    <w:rsid w:val="00A97D7C"/>
    <w:rsid w:val="00AA185B"/>
    <w:rsid w:val="00AC421B"/>
    <w:rsid w:val="00AE4BFD"/>
    <w:rsid w:val="00AF4E0D"/>
    <w:rsid w:val="00B068C4"/>
    <w:rsid w:val="00B075CB"/>
    <w:rsid w:val="00B137C9"/>
    <w:rsid w:val="00B24E0F"/>
    <w:rsid w:val="00B674F5"/>
    <w:rsid w:val="00BB2017"/>
    <w:rsid w:val="00BB3CDC"/>
    <w:rsid w:val="00BB640B"/>
    <w:rsid w:val="00BD5E9D"/>
    <w:rsid w:val="00C12348"/>
    <w:rsid w:val="00C27D8B"/>
    <w:rsid w:val="00C31EC6"/>
    <w:rsid w:val="00C42C63"/>
    <w:rsid w:val="00C818B7"/>
    <w:rsid w:val="00C82268"/>
    <w:rsid w:val="00C8409A"/>
    <w:rsid w:val="00CB6629"/>
    <w:rsid w:val="00D100BF"/>
    <w:rsid w:val="00D21148"/>
    <w:rsid w:val="00D50F14"/>
    <w:rsid w:val="00D56CAC"/>
    <w:rsid w:val="00D72046"/>
    <w:rsid w:val="00D77322"/>
    <w:rsid w:val="00DA14D3"/>
    <w:rsid w:val="00DB0A15"/>
    <w:rsid w:val="00DB4940"/>
    <w:rsid w:val="00DC6F62"/>
    <w:rsid w:val="00DE0237"/>
    <w:rsid w:val="00E12CF7"/>
    <w:rsid w:val="00E250EF"/>
    <w:rsid w:val="00E44186"/>
    <w:rsid w:val="00E665D9"/>
    <w:rsid w:val="00EE0791"/>
    <w:rsid w:val="00EE577B"/>
    <w:rsid w:val="00F31304"/>
    <w:rsid w:val="00F46A2B"/>
    <w:rsid w:val="00F60FD8"/>
    <w:rsid w:val="00F63648"/>
    <w:rsid w:val="00F651C0"/>
    <w:rsid w:val="00F7195E"/>
    <w:rsid w:val="00F77991"/>
    <w:rsid w:val="00F9327F"/>
    <w:rsid w:val="00F93CAF"/>
    <w:rsid w:val="00FA44F3"/>
    <w:rsid w:val="00FB585C"/>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basedOn w:val="Numatytasispastraiposriftas"/>
    <w:unhideWhenUsed/>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taisymai">
    <w:name w:val="Revision"/>
    <w:hidden/>
    <w:uiPriority w:val="99"/>
    <w:semiHidden/>
    <w:rsid w:val="008814B7"/>
    <w:rPr>
      <w:rFonts w:eastAsia="Times New Roman" w:cs="Times New Roman"/>
      <w:szCs w:val="24"/>
      <w:lang w:eastAsia="lt-LT"/>
    </w:rPr>
  </w:style>
  <w:style w:type="paragraph" w:styleId="Pagrindinistekstas">
    <w:name w:val="Body Text"/>
    <w:basedOn w:val="prastasis"/>
    <w:link w:val="PagrindinistekstasDiagrama"/>
    <w:rsid w:val="009723A5"/>
    <w:pPr>
      <w:suppressAutoHyphens/>
      <w:spacing w:after="120"/>
    </w:pPr>
    <w:rPr>
      <w:szCs w:val="20"/>
      <w:lang w:eastAsia="ar-SA"/>
    </w:rPr>
  </w:style>
  <w:style w:type="character" w:customStyle="1" w:styleId="PagrindinistekstasDiagrama">
    <w:name w:val="Pagrindinis tekstas Diagrama"/>
    <w:basedOn w:val="Numatytasispastraiposriftas"/>
    <w:link w:val="Pagrindinistekstas"/>
    <w:rsid w:val="009723A5"/>
    <w:rPr>
      <w:rFonts w:eastAsia="Times New Roman" w:cs="Times New Roman"/>
      <w:szCs w:val="20"/>
      <w:lang w:eastAsia="ar-SA"/>
    </w:rPr>
  </w:style>
  <w:style w:type="character" w:customStyle="1" w:styleId="markedcontent">
    <w:name w:val="markedcontent"/>
    <w:basedOn w:val="Numatytasispastraiposriftas"/>
    <w:rsid w:val="003C48FE"/>
  </w:style>
  <w:style w:type="table" w:styleId="Lentelstinklelis">
    <w:name w:val="Table Grid"/>
    <w:basedOn w:val="prastojilentel"/>
    <w:uiPriority w:val="39"/>
    <w:rsid w:val="00327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02F1-D7DD-4F03-AE1E-AA513D77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706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Ernesta Čivinskienė</cp:lastModifiedBy>
  <cp:revision>2</cp:revision>
  <cp:lastPrinted>2022-12-23T08:02:00Z</cp:lastPrinted>
  <dcterms:created xsi:type="dcterms:W3CDTF">2023-03-01T09:37:00Z</dcterms:created>
  <dcterms:modified xsi:type="dcterms:W3CDTF">2023-03-01T09:37:00Z</dcterms:modified>
</cp:coreProperties>
</file>