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EA04B" w14:textId="77777777" w:rsidR="00C93177" w:rsidRPr="00174CFB" w:rsidRDefault="00C93177" w:rsidP="00C93177">
      <w:pPr>
        <w:jc w:val="center"/>
        <w:rPr>
          <w:b/>
          <w:lang w:val="lt-LT"/>
        </w:rPr>
      </w:pPr>
      <w:r w:rsidRPr="00174CFB">
        <w:rPr>
          <w:b/>
          <w:lang w:val="lt-LT"/>
        </w:rPr>
        <w:t xml:space="preserve">DYZELINIO KURO LAIVAMS PIRKIMO </w:t>
      </w:r>
    </w:p>
    <w:p w14:paraId="4A784001" w14:textId="77777777" w:rsidR="00C93177" w:rsidRPr="00174CFB" w:rsidRDefault="00C93177" w:rsidP="00C93177">
      <w:pPr>
        <w:jc w:val="center"/>
        <w:rPr>
          <w:b/>
          <w:lang w:val="lt-LT"/>
        </w:rPr>
      </w:pPr>
      <w:r w:rsidRPr="00174CFB">
        <w:rPr>
          <w:b/>
          <w:lang w:val="lt-LT"/>
        </w:rPr>
        <w:t>TECHNINĖ SPECIFIKACIJA</w:t>
      </w:r>
    </w:p>
    <w:p w14:paraId="023C37AA" w14:textId="77777777" w:rsidR="00C93177" w:rsidRPr="00174CFB" w:rsidRDefault="00C93177" w:rsidP="00C93177">
      <w:pPr>
        <w:jc w:val="center"/>
        <w:rPr>
          <w:rFonts w:ascii="Tahoma" w:hAnsi="Tahoma" w:cs="Tahoma"/>
          <w:b/>
          <w:sz w:val="22"/>
          <w:szCs w:val="22"/>
          <w:lang w:val="lt-LT"/>
        </w:rPr>
      </w:pPr>
    </w:p>
    <w:p w14:paraId="5B302B4E" w14:textId="6244F790" w:rsidR="00C93177" w:rsidRPr="00174CFB" w:rsidRDefault="00C93177" w:rsidP="00C9317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firstLine="567"/>
        <w:jc w:val="both"/>
        <w:rPr>
          <w:lang w:val="lt-LT"/>
        </w:rPr>
      </w:pPr>
      <w:r w:rsidRPr="00174CFB">
        <w:rPr>
          <w:lang w:val="lt-LT"/>
        </w:rPr>
        <w:t xml:space="preserve">1.  Perkamas žymėtas dyzelinis kuras laivams (toliau – dyzelinis kuras) skirtas Vidaus vandens kelių direkcijos (toliau - Pirkėjas) vidaus vandenų transporto priemonėms (toliau – laivai), dirbančioms Nemuno upėje, Kauno ir Kuršių mariose, su pristatymu į Pirkėjo valdomus laivus. </w:t>
      </w:r>
    </w:p>
    <w:p w14:paraId="61FA322B" w14:textId="77777777" w:rsidR="00C93177" w:rsidRPr="00174CFB" w:rsidRDefault="00C93177" w:rsidP="00C93177">
      <w:pPr>
        <w:pStyle w:val="Sraopastraipa"/>
        <w:tabs>
          <w:tab w:val="left" w:pos="426"/>
          <w:tab w:val="left" w:pos="993"/>
          <w:tab w:val="left" w:pos="1134"/>
        </w:tabs>
        <w:spacing w:after="0" w:line="240" w:lineRule="auto"/>
        <w:ind w:left="0" w:firstLine="567"/>
        <w:jc w:val="both"/>
        <w:rPr>
          <w:rFonts w:ascii="Times New Roman" w:hAnsi="Times New Roman"/>
          <w:sz w:val="24"/>
          <w:szCs w:val="24"/>
          <w:lang w:val="lt-LT"/>
        </w:rPr>
      </w:pPr>
      <w:r w:rsidRPr="00174CFB">
        <w:rPr>
          <w:rFonts w:ascii="Times New Roman" w:hAnsi="Times New Roman"/>
          <w:sz w:val="24"/>
          <w:szCs w:val="24"/>
          <w:lang w:val="lt-LT"/>
        </w:rPr>
        <w:t>2.  Tiekiamas dyzelinis kuras privalo atitikti standarto LST EN 590 (arba lygiaverčio) privalomuosius kokybės rodiklius, kaip nurodyta Lietuvos Respublikos energetikos ministro, Lietuvos Respublikos aplinkos ministro, Lietuvos Respublikos susisiekimo ministro 2010 m. gruodžio 22 d. įsakyme Nr. 1-348/D1-1014/3-742 „Dėl Lietuvos Respublikos vartojamų naftos produktų, biodegalų ir skystojo kuro privalomųjų kokybės rodiklių patvirtinimo“ (su vėlesniais papildymais ir pakeitimais) arba lygiaverčius Europos Sąjungos valstybių narių dokumentus.</w:t>
      </w:r>
    </w:p>
    <w:p w14:paraId="56637C81" w14:textId="77777777" w:rsidR="00C93177" w:rsidRPr="00174CFB" w:rsidRDefault="00C93177" w:rsidP="00C9317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firstLine="567"/>
        <w:jc w:val="both"/>
        <w:rPr>
          <w:highlight w:val="yellow"/>
          <w:lang w:val="lt-LT"/>
        </w:rPr>
      </w:pPr>
      <w:r w:rsidRPr="00174CFB">
        <w:rPr>
          <w:lang w:val="lt-LT"/>
        </w:rPr>
        <w:t xml:space="preserve">3.  Dyzelinis kuras turi būti skirtas laivų kuro atsargoms ir pažymėtas </w:t>
      </w:r>
      <w:r w:rsidRPr="00174CFB">
        <w:rPr>
          <w:bdr w:val="none" w:sz="0" w:space="0" w:color="auto" w:frame="1"/>
          <w:lang w:val="lt-LT"/>
        </w:rPr>
        <w:t xml:space="preserve">Akcizų įstatymo </w:t>
      </w:r>
      <w:r w:rsidRPr="00174CFB">
        <w:rPr>
          <w:lang w:val="lt-LT"/>
        </w:rPr>
        <w:t>nustatyta tvarka.</w:t>
      </w:r>
    </w:p>
    <w:p w14:paraId="41AC3562" w14:textId="77777777" w:rsidR="00C93177" w:rsidRPr="00174CFB" w:rsidRDefault="00C93177" w:rsidP="00C93177">
      <w:pPr>
        <w:pStyle w:val="Sraopastraipa"/>
        <w:tabs>
          <w:tab w:val="left" w:pos="567"/>
          <w:tab w:val="left" w:pos="851"/>
          <w:tab w:val="left" w:pos="993"/>
        </w:tabs>
        <w:spacing w:after="0" w:line="240" w:lineRule="auto"/>
        <w:ind w:left="0" w:firstLine="567"/>
        <w:jc w:val="both"/>
        <w:rPr>
          <w:rFonts w:ascii="Times New Roman" w:hAnsi="Times New Roman"/>
          <w:sz w:val="24"/>
          <w:szCs w:val="24"/>
          <w:lang w:val="lt-LT"/>
        </w:rPr>
      </w:pPr>
      <w:r w:rsidRPr="00174CFB">
        <w:rPr>
          <w:rFonts w:ascii="Times New Roman" w:hAnsi="Times New Roman"/>
          <w:sz w:val="24"/>
          <w:szCs w:val="24"/>
          <w:lang w:val="lt-LT"/>
        </w:rPr>
        <w:t>4. Priklausomai nuo sezono, dyzelinis kuras tiekiamas vasarinis arba žieminis. Nuo gruodžio 1 dienos iki kovo 31 d. turi būti pristatomas žieminis dyzelinis kuras, neužšąlantis iki -26</w:t>
      </w:r>
      <w:r w:rsidRPr="00174CFB">
        <w:rPr>
          <w:rFonts w:ascii="Times New Roman" w:hAnsi="Times New Roman"/>
          <w:sz w:val="24"/>
          <w:szCs w:val="24"/>
          <w:vertAlign w:val="superscript"/>
          <w:lang w:val="lt-LT"/>
        </w:rPr>
        <w:t>O</w:t>
      </w:r>
      <w:r w:rsidRPr="00174CFB">
        <w:rPr>
          <w:rFonts w:ascii="Times New Roman" w:hAnsi="Times New Roman"/>
          <w:sz w:val="24"/>
          <w:szCs w:val="24"/>
          <w:lang w:val="lt-LT"/>
        </w:rPr>
        <w:t xml:space="preserve"> C.</w:t>
      </w:r>
    </w:p>
    <w:p w14:paraId="0688C640" w14:textId="22E16C15" w:rsidR="00C93177" w:rsidRPr="00DA529F" w:rsidRDefault="00C93177" w:rsidP="00C9317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firstLine="567"/>
        <w:jc w:val="both"/>
        <w:rPr>
          <w:strike/>
          <w:lang w:val="lt-LT"/>
        </w:rPr>
      </w:pPr>
      <w:r w:rsidRPr="00174CFB">
        <w:rPr>
          <w:lang w:val="lt-LT"/>
        </w:rPr>
        <w:t xml:space="preserve">5. Numatomas pirkti dyzelinio kuro </w:t>
      </w:r>
      <w:r w:rsidR="00890C10" w:rsidRPr="00DA529F">
        <w:rPr>
          <w:lang w:val="lt-LT"/>
        </w:rPr>
        <w:t xml:space="preserve">kiekis </w:t>
      </w:r>
      <w:r w:rsidRPr="00DA529F">
        <w:rPr>
          <w:lang w:val="lt-LT"/>
        </w:rPr>
        <w:t xml:space="preserve">- apie </w:t>
      </w:r>
      <w:r w:rsidR="00FA2066" w:rsidRPr="00DA529F">
        <w:rPr>
          <w:lang w:val="lt-LT"/>
        </w:rPr>
        <w:t>46</w:t>
      </w:r>
      <w:r w:rsidRPr="00DA529F">
        <w:rPr>
          <w:lang w:val="lt-LT"/>
        </w:rPr>
        <w:t xml:space="preserve"> 000 litrų. </w:t>
      </w:r>
    </w:p>
    <w:p w14:paraId="482A29F7" w14:textId="1C2F788D" w:rsidR="00C93177" w:rsidRPr="00174CFB" w:rsidRDefault="00C93177" w:rsidP="00C93177">
      <w:pPr>
        <w:pStyle w:val="Sraopastraipa"/>
        <w:tabs>
          <w:tab w:val="left" w:pos="567"/>
        </w:tabs>
        <w:spacing w:after="0" w:line="240" w:lineRule="auto"/>
        <w:ind w:left="0" w:firstLine="567"/>
        <w:jc w:val="both"/>
        <w:rPr>
          <w:rFonts w:ascii="Times New Roman" w:hAnsi="Times New Roman"/>
          <w:sz w:val="24"/>
          <w:szCs w:val="24"/>
          <w:lang w:val="lt-LT"/>
        </w:rPr>
      </w:pPr>
      <w:r w:rsidRPr="00DA529F">
        <w:rPr>
          <w:rFonts w:ascii="Times New Roman" w:hAnsi="Times New Roman"/>
          <w:sz w:val="24"/>
          <w:szCs w:val="24"/>
          <w:lang w:val="lt-LT"/>
        </w:rPr>
        <w:t>6. Dyzelinis kuras bus perkamas pagal faktinį poreikį. Nurodytas kiekis (</w:t>
      </w:r>
      <w:r w:rsidR="00DA529F" w:rsidRPr="00DA529F">
        <w:rPr>
          <w:rFonts w:ascii="Times New Roman" w:hAnsi="Times New Roman"/>
          <w:sz w:val="24"/>
          <w:szCs w:val="24"/>
          <w:lang w:val="lt-LT"/>
        </w:rPr>
        <w:t>46</w:t>
      </w:r>
      <w:r w:rsidRPr="00DA529F">
        <w:rPr>
          <w:rFonts w:ascii="Times New Roman" w:hAnsi="Times New Roman"/>
          <w:sz w:val="24"/>
          <w:szCs w:val="24"/>
          <w:lang w:val="lt-LT"/>
        </w:rPr>
        <w:t xml:space="preserve"> 000 litrų) yra preliminarus ir Pirkėjas </w:t>
      </w:r>
      <w:r w:rsidRPr="00DA529F">
        <w:rPr>
          <w:rFonts w:ascii="Times New Roman" w:hAnsi="Times New Roman"/>
          <w:spacing w:val="-4"/>
          <w:sz w:val="24"/>
          <w:szCs w:val="24"/>
          <w:lang w:val="lt-LT"/>
        </w:rPr>
        <w:t>neįsipareigoja nupirkti viso nurodyto kiekio.</w:t>
      </w:r>
    </w:p>
    <w:p w14:paraId="1498C2B9" w14:textId="77777777" w:rsidR="00C93177" w:rsidRPr="00174CFB" w:rsidRDefault="00C93177" w:rsidP="00C9317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firstLine="567"/>
        <w:jc w:val="both"/>
        <w:rPr>
          <w:lang w:val="lt-LT"/>
        </w:rPr>
      </w:pPr>
      <w:r w:rsidRPr="00174CFB">
        <w:rPr>
          <w:lang w:val="lt-LT"/>
        </w:rPr>
        <w:t xml:space="preserve">7. Dyzelinio kuro pristatymas turi būti vykdomas autotransportu arba laivu bunkeruotoju. </w:t>
      </w:r>
    </w:p>
    <w:p w14:paraId="4372EC74" w14:textId="77777777" w:rsidR="00C93177" w:rsidRPr="00174CFB" w:rsidRDefault="00C93177" w:rsidP="00C9317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firstLine="567"/>
        <w:jc w:val="both"/>
        <w:rPr>
          <w:lang w:val="lt-LT"/>
        </w:rPr>
      </w:pPr>
      <w:r w:rsidRPr="00174CFB">
        <w:rPr>
          <w:lang w:val="lt-LT"/>
        </w:rPr>
        <w:t>8. Vienkartinio pristatymo kiekis - nuo 1000 litrų iki 30 000 litrų.</w:t>
      </w:r>
    </w:p>
    <w:p w14:paraId="2AE5EF4A" w14:textId="77777777" w:rsidR="00C93177" w:rsidRPr="00174CFB" w:rsidRDefault="00C93177" w:rsidP="00C9317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firstLine="567"/>
        <w:jc w:val="both"/>
        <w:rPr>
          <w:lang w:val="lt-LT"/>
        </w:rPr>
      </w:pPr>
      <w:r w:rsidRPr="00174CFB">
        <w:rPr>
          <w:lang w:val="lt-LT"/>
        </w:rPr>
        <w:t>9. Dyzelinis kuras turi būti pristatomas į Pirkėjo nurodytas vietas bet kuriuo paros laiku, bet kurią savaitės dieną, įskaitant švenčių dienas.</w:t>
      </w:r>
    </w:p>
    <w:p w14:paraId="5219B8DB" w14:textId="77777777" w:rsidR="00C93177" w:rsidRPr="00174CFB" w:rsidRDefault="00C93177" w:rsidP="00C9317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firstLine="567"/>
        <w:jc w:val="both"/>
        <w:rPr>
          <w:lang w:val="lt-LT"/>
        </w:rPr>
      </w:pPr>
      <w:r w:rsidRPr="00174CFB">
        <w:rPr>
          <w:lang w:val="lt-LT"/>
        </w:rPr>
        <w:t>10. Pristatymo vietos:</w:t>
      </w:r>
    </w:p>
    <w:p w14:paraId="3FD594A2" w14:textId="77777777" w:rsidR="00C93177" w:rsidRPr="00174CFB" w:rsidRDefault="00C93177" w:rsidP="00C9317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firstLine="567"/>
        <w:jc w:val="both"/>
        <w:rPr>
          <w:lang w:val="lt-LT"/>
        </w:rPr>
      </w:pPr>
      <w:r w:rsidRPr="00174CFB">
        <w:rPr>
          <w:lang w:val="lt-LT"/>
        </w:rPr>
        <w:t>10.1. Kauno žiemos vidaus vandenų uostas (Raudondvario pl. 113, Kaunas);</w:t>
      </w:r>
    </w:p>
    <w:p w14:paraId="7FB3D3FA" w14:textId="77777777" w:rsidR="00C93177" w:rsidRPr="00174CFB" w:rsidRDefault="00C93177" w:rsidP="00C9317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firstLine="567"/>
        <w:jc w:val="both"/>
        <w:rPr>
          <w:lang w:val="lt-LT"/>
        </w:rPr>
      </w:pPr>
      <w:r w:rsidRPr="00174CFB">
        <w:rPr>
          <w:lang w:val="lt-LT"/>
        </w:rPr>
        <w:t xml:space="preserve">10.2. Kauno marių keleivinė prieplauka (T. Masiulio g. 21 b, Kaunas); </w:t>
      </w:r>
    </w:p>
    <w:p w14:paraId="30D828D0" w14:textId="77777777" w:rsidR="00C93177" w:rsidRPr="00174CFB" w:rsidRDefault="00C93177" w:rsidP="00C9317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firstLine="567"/>
        <w:jc w:val="both"/>
        <w:rPr>
          <w:lang w:val="lt-LT"/>
        </w:rPr>
      </w:pPr>
      <w:r w:rsidRPr="00174CFB">
        <w:rPr>
          <w:lang w:val="lt-LT"/>
        </w:rPr>
        <w:t>10.3. Uostadvario vidaus vandenų uostas (Uostadvario km, Šilutės raj.);</w:t>
      </w:r>
    </w:p>
    <w:p w14:paraId="6FA28B4D" w14:textId="77777777" w:rsidR="00C93177" w:rsidRPr="00174CFB" w:rsidRDefault="00C93177" w:rsidP="00C9317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firstLine="567"/>
        <w:jc w:val="both"/>
        <w:rPr>
          <w:lang w:val="lt-LT"/>
        </w:rPr>
      </w:pPr>
      <w:r w:rsidRPr="00174CFB">
        <w:rPr>
          <w:lang w:val="lt-LT"/>
        </w:rPr>
        <w:t>10.4. Esant galimybei į kitą su tiekėju suderintą vietą.</w:t>
      </w:r>
    </w:p>
    <w:p w14:paraId="49C6FDB6" w14:textId="77777777" w:rsidR="00C93177" w:rsidRPr="00174CFB" w:rsidRDefault="00C93177" w:rsidP="00C9317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993"/>
        </w:tabs>
        <w:ind w:firstLine="567"/>
        <w:jc w:val="both"/>
        <w:rPr>
          <w:lang w:val="lt-LT"/>
        </w:rPr>
      </w:pPr>
      <w:r w:rsidRPr="00174CFB">
        <w:rPr>
          <w:lang w:val="lt-LT"/>
        </w:rPr>
        <w:t>11. Dyzelinas turi būti pristatytas ne vėliau kaip per 48 val. nuo užsakymo pateikimo. Užsakymas pateikiamas elektroniniu laišku (elektroninio laiško adresas nurodomas sutartyje) arba SMS žinute (SMS žinučių siuntimo telefono numeris nurodomas sutartyje).</w:t>
      </w:r>
    </w:p>
    <w:p w14:paraId="720008F4" w14:textId="77777777" w:rsidR="00C93177" w:rsidRPr="00174CFB" w:rsidRDefault="00C93177" w:rsidP="00C93177">
      <w:pPr>
        <w:pStyle w:val="Sraopastraipa"/>
        <w:tabs>
          <w:tab w:val="left" w:pos="567"/>
          <w:tab w:val="left" w:pos="851"/>
          <w:tab w:val="left" w:pos="993"/>
        </w:tabs>
        <w:spacing w:after="0" w:line="240" w:lineRule="auto"/>
        <w:ind w:left="0" w:firstLine="567"/>
        <w:jc w:val="both"/>
        <w:rPr>
          <w:rFonts w:ascii="Times New Roman" w:hAnsi="Times New Roman"/>
          <w:sz w:val="24"/>
          <w:szCs w:val="24"/>
          <w:lang w:val="lt-LT"/>
        </w:rPr>
      </w:pPr>
      <w:r w:rsidRPr="00174CFB">
        <w:rPr>
          <w:rFonts w:ascii="Times New Roman" w:hAnsi="Times New Roman"/>
          <w:sz w:val="24"/>
          <w:szCs w:val="24"/>
          <w:lang w:val="lt-LT"/>
        </w:rPr>
        <w:t>12. Tiekėjas su kiekvienu dyzelino pristatymu privalo pateikti:</w:t>
      </w:r>
    </w:p>
    <w:p w14:paraId="066470AE" w14:textId="77777777" w:rsidR="00C93177" w:rsidRPr="00174CFB" w:rsidRDefault="00C93177" w:rsidP="00C93177">
      <w:pPr>
        <w:pStyle w:val="Sraopastraipa"/>
        <w:tabs>
          <w:tab w:val="left" w:pos="567"/>
          <w:tab w:val="left" w:pos="851"/>
          <w:tab w:val="left" w:pos="993"/>
        </w:tabs>
        <w:spacing w:after="0" w:line="240" w:lineRule="auto"/>
        <w:ind w:left="0" w:firstLine="567"/>
        <w:jc w:val="both"/>
        <w:rPr>
          <w:rFonts w:ascii="Times New Roman" w:hAnsi="Times New Roman"/>
          <w:sz w:val="24"/>
          <w:szCs w:val="24"/>
          <w:lang w:val="lt-LT"/>
        </w:rPr>
      </w:pPr>
      <w:r w:rsidRPr="00174CFB">
        <w:rPr>
          <w:rFonts w:ascii="Times New Roman" w:hAnsi="Times New Roman"/>
          <w:sz w:val="24"/>
          <w:szCs w:val="24"/>
          <w:lang w:val="lt-LT"/>
        </w:rPr>
        <w:t xml:space="preserve">12.1. atsargų pakrovimo į laivą </w:t>
      </w:r>
      <w:r w:rsidRPr="00174CFB">
        <w:rPr>
          <w:rFonts w:ascii="Times New Roman" w:hAnsi="Times New Roman"/>
          <w:b/>
          <w:bCs/>
          <w:sz w:val="24"/>
          <w:szCs w:val="24"/>
          <w:lang w:val="lt-LT"/>
        </w:rPr>
        <w:t>važtaraštį,</w:t>
      </w:r>
      <w:r w:rsidRPr="00174CFB">
        <w:rPr>
          <w:rFonts w:ascii="Times New Roman" w:hAnsi="Times New Roman"/>
          <w:sz w:val="24"/>
          <w:szCs w:val="24"/>
          <w:lang w:val="lt-LT"/>
        </w:rPr>
        <w:t xml:space="preserve"> kuriame turi būti nurodytas faktinis pateikto dyzelino kiekis litrais, faktinė dyzelino temperatūra, faktinis dyzelino tankis, dyzelino tankis esant +15ºC temperatūrai, dyzelino kiekis litrais esant +15ºC temperatūrai, kuro pakrovimo vieta ir laikas, kuro išdavimo skaitiklio rodmenys, transporto priemonės markė ir valstybinis numeris;</w:t>
      </w:r>
    </w:p>
    <w:p w14:paraId="56437663" w14:textId="77777777" w:rsidR="00C93177" w:rsidRPr="00174CFB" w:rsidRDefault="00C93177" w:rsidP="00C93177">
      <w:pPr>
        <w:pStyle w:val="Sraopastraipa"/>
        <w:tabs>
          <w:tab w:val="left" w:pos="567"/>
        </w:tabs>
        <w:spacing w:after="0" w:line="240" w:lineRule="auto"/>
        <w:ind w:left="0" w:firstLine="567"/>
        <w:jc w:val="both"/>
        <w:rPr>
          <w:rFonts w:ascii="Times New Roman" w:hAnsi="Times New Roman"/>
          <w:sz w:val="24"/>
          <w:szCs w:val="24"/>
          <w:lang w:val="lt-LT"/>
        </w:rPr>
      </w:pPr>
      <w:r w:rsidRPr="00174CFB">
        <w:rPr>
          <w:rFonts w:ascii="Times New Roman" w:hAnsi="Times New Roman"/>
          <w:sz w:val="24"/>
          <w:szCs w:val="24"/>
          <w:lang w:val="lt-LT"/>
        </w:rPr>
        <w:t xml:space="preserve">12.2. dyzelino </w:t>
      </w:r>
      <w:r w:rsidRPr="00174CFB">
        <w:rPr>
          <w:rFonts w:ascii="Times New Roman" w:hAnsi="Times New Roman"/>
          <w:b/>
          <w:bCs/>
          <w:sz w:val="24"/>
          <w:szCs w:val="24"/>
          <w:lang w:val="lt-LT"/>
        </w:rPr>
        <w:t>kokybės pažymėjimą (sertifikatą</w:t>
      </w:r>
      <w:r w:rsidRPr="00174CFB">
        <w:rPr>
          <w:rFonts w:ascii="Times New Roman" w:hAnsi="Times New Roman"/>
          <w:sz w:val="24"/>
          <w:szCs w:val="24"/>
          <w:lang w:val="lt-LT"/>
        </w:rPr>
        <w:t>), kuriame turi būti nurodytas faktinis dyzelino tankis prie +15ºC temperatūros. Šaltuoju metų periodu pristačius žieminį dyzelinį kurą, sertifikate turi būti nurodyta dyzelinio kuro užšalimo temperatūra.</w:t>
      </w:r>
    </w:p>
    <w:p w14:paraId="75219020" w14:textId="38DA3E66" w:rsidR="00C93177" w:rsidRDefault="00C93177" w:rsidP="00C93177">
      <w:pPr>
        <w:widowControl w:val="0"/>
        <w:tabs>
          <w:tab w:val="left" w:pos="360"/>
        </w:tabs>
        <w:ind w:firstLine="567"/>
        <w:jc w:val="lowKashida"/>
        <w:rPr>
          <w:lang w:val="lt-LT"/>
        </w:rPr>
      </w:pPr>
      <w:r w:rsidRPr="00174CFB">
        <w:rPr>
          <w:lang w:val="lt-LT"/>
        </w:rPr>
        <w:t>13.</w:t>
      </w:r>
      <w:r w:rsidRPr="00174CFB">
        <w:rPr>
          <w:lang w:val="lt-LT"/>
        </w:rPr>
        <w:tab/>
        <w:t>Dyzeliną pristatančiame autotransporte privalo būti įrengtas apskaitos skaitiklis, nepertraukiamai (ne nuo nulinės atskaitos, o nuo tęstinės atskaitos) fiksuojantis pateikiamą dyzeliną. Šis skaitiklis privalomas ir yra pagrindinis tiekiamo dyzelino apskaitai naudojamas skaitiklis, kuris, kaip ir kitos įrengtos pagalbinės dyzelino matavimo priemonės (jose gali būti dyzelino kiekis atskaitomas nuo nulinės atskaitos), turi turėti galiojančius VĮ Metrologijos centro metrologinės patikros sertifikatus. Prieš dyzelino pylimą Tiekėjas (arba jo įgalioti asmenys) Pirkėjo atstovui dyzelino pylimo vietoje turi pateikti dyzelino apskaitos skaitiklių patikros sertifikatus.</w:t>
      </w:r>
    </w:p>
    <w:p w14:paraId="67CC37EA" w14:textId="7F1EDFD8" w:rsidR="00C93177" w:rsidRPr="003B3164" w:rsidRDefault="00C93177" w:rsidP="00C93177">
      <w:pPr>
        <w:pStyle w:val="Default"/>
        <w:tabs>
          <w:tab w:val="left" w:pos="142"/>
        </w:tabs>
        <w:ind w:left="142" w:right="-873" w:firstLine="425"/>
        <w:rPr>
          <w:lang w:val="lt-LT"/>
        </w:rPr>
      </w:pPr>
      <w:r>
        <w:rPr>
          <w:lang w:val="lt-LT"/>
        </w:rPr>
        <w:lastRenderedPageBreak/>
        <w:t xml:space="preserve">14. </w:t>
      </w:r>
      <w:r w:rsidR="00A6738A">
        <w:rPr>
          <w:lang w:val="lt-LT"/>
        </w:rPr>
        <w:t>Pirkėjas siekia</w:t>
      </w:r>
      <w:r w:rsidRPr="003B3164">
        <w:rPr>
          <w:lang w:val="lt-LT"/>
        </w:rPr>
        <w:t xml:space="preserve"> įsigyti </w:t>
      </w:r>
      <w:r w:rsidR="00890C10">
        <w:rPr>
          <w:lang w:val="lt-LT"/>
        </w:rPr>
        <w:t>dyzelinį kurą</w:t>
      </w:r>
      <w:r w:rsidRPr="003B3164">
        <w:rPr>
          <w:lang w:val="lt-LT"/>
        </w:rPr>
        <w:t xml:space="preserve">, darant kuo mažesnį poveikį aplinkai, kad </w:t>
      </w:r>
      <w:r w:rsidR="00890C10">
        <w:rPr>
          <w:lang w:val="lt-LT"/>
        </w:rPr>
        <w:t>dyzelinį kurą</w:t>
      </w:r>
      <w:r w:rsidRPr="003B3164">
        <w:rPr>
          <w:lang w:val="lt-LT"/>
        </w:rPr>
        <w:t xml:space="preserve"> tiekti atlikti būtų sunaudojama kuo mažiau gamtos išteklių, todėl:</w:t>
      </w:r>
    </w:p>
    <w:p w14:paraId="7A0325BD" w14:textId="6B3D9733" w:rsidR="00C93177" w:rsidRDefault="00C93177" w:rsidP="00C93177">
      <w:pPr>
        <w:pStyle w:val="Default"/>
        <w:tabs>
          <w:tab w:val="left" w:pos="142"/>
        </w:tabs>
        <w:ind w:left="142" w:right="-873" w:firstLine="425"/>
        <w:rPr>
          <w:lang w:val="lt-LT"/>
        </w:rPr>
      </w:pPr>
      <w:r>
        <w:rPr>
          <w:lang w:val="lt-LT"/>
        </w:rPr>
        <w:t>14</w:t>
      </w:r>
      <w:r w:rsidRPr="003B3164">
        <w:rPr>
          <w:lang w:val="lt-LT"/>
        </w:rPr>
        <w:t xml:space="preserve">.1. bendravimas tarp Tiekėjo ir </w:t>
      </w:r>
      <w:r w:rsidR="00A6738A">
        <w:rPr>
          <w:lang w:val="lt-LT"/>
        </w:rPr>
        <w:t>Pirkėjo</w:t>
      </w:r>
      <w:r w:rsidRPr="003B3164">
        <w:rPr>
          <w:lang w:val="lt-LT"/>
        </w:rPr>
        <w:t xml:space="preserve"> bus vykdomas tik elektroninėmis priemonėmis (telefonu, elektroniniu paštu ar kt.);</w:t>
      </w:r>
    </w:p>
    <w:p w14:paraId="67EFA8B9" w14:textId="5382ACDD" w:rsidR="00C93177" w:rsidRPr="003B3164" w:rsidRDefault="00C93177" w:rsidP="00C93177">
      <w:pPr>
        <w:pStyle w:val="Default"/>
        <w:tabs>
          <w:tab w:val="left" w:pos="142"/>
        </w:tabs>
        <w:ind w:left="142" w:right="-873" w:firstLine="425"/>
        <w:rPr>
          <w:lang w:val="lt-LT"/>
        </w:rPr>
      </w:pPr>
      <w:r>
        <w:rPr>
          <w:lang w:val="lt-LT"/>
        </w:rPr>
        <w:t>14</w:t>
      </w:r>
      <w:r w:rsidRPr="003B3164">
        <w:rPr>
          <w:lang w:val="lt-LT"/>
        </w:rPr>
        <w:t xml:space="preserve">.2. dokumentacija teikiama </w:t>
      </w:r>
      <w:r w:rsidR="00890C10">
        <w:rPr>
          <w:lang w:val="lt-LT"/>
        </w:rPr>
        <w:t>Pirkėjui</w:t>
      </w:r>
      <w:r w:rsidRPr="003B3164">
        <w:rPr>
          <w:lang w:val="lt-LT"/>
        </w:rPr>
        <w:t xml:space="preserve"> ar Tiekėjui tik elektroninėmis priemonėmis (elektroniniu paštu ar kt.);</w:t>
      </w:r>
      <w:bookmarkStart w:id="0" w:name="_Hlk105483282"/>
    </w:p>
    <w:p w14:paraId="7028AB3A" w14:textId="459C81D0" w:rsidR="00C93177" w:rsidRPr="003B3164" w:rsidRDefault="00C93177" w:rsidP="00C93177">
      <w:pPr>
        <w:pStyle w:val="Default"/>
        <w:tabs>
          <w:tab w:val="left" w:pos="142"/>
        </w:tabs>
        <w:ind w:left="142" w:right="-873" w:firstLine="425"/>
        <w:rPr>
          <w:color w:val="auto"/>
          <w:lang w:val="lt-LT"/>
        </w:rPr>
      </w:pPr>
      <w:r>
        <w:rPr>
          <w:lang w:val="lt-LT"/>
        </w:rPr>
        <w:t>14</w:t>
      </w:r>
      <w:r w:rsidRPr="003B3164">
        <w:rPr>
          <w:lang w:val="lt-LT"/>
        </w:rPr>
        <w:t>.3.</w:t>
      </w:r>
      <w:r w:rsidR="00890C10">
        <w:rPr>
          <w:lang w:val="lt-LT"/>
        </w:rPr>
        <w:t xml:space="preserve"> S</w:t>
      </w:r>
      <w:r w:rsidRPr="003B3164">
        <w:rPr>
          <w:lang w:val="lt-LT"/>
        </w:rPr>
        <w:t xml:space="preserve">utartis, su jos vykdymu susiję dokumentai bus pasirašomi tik elektroninėmis priemonėmis (elektroniniu parašu). </w:t>
      </w:r>
      <w:bookmarkEnd w:id="0"/>
    </w:p>
    <w:p w14:paraId="27989AF6" w14:textId="633DD118" w:rsidR="00C93177" w:rsidRPr="00174CFB" w:rsidRDefault="00C93177" w:rsidP="00C93177">
      <w:pPr>
        <w:widowControl w:val="0"/>
        <w:tabs>
          <w:tab w:val="left" w:pos="360"/>
        </w:tabs>
        <w:ind w:firstLine="567"/>
        <w:jc w:val="lowKashida"/>
        <w:rPr>
          <w:lang w:val="lt-LT"/>
        </w:rPr>
      </w:pPr>
    </w:p>
    <w:p w14:paraId="23A30580" w14:textId="77777777" w:rsidR="00C93177" w:rsidRDefault="00C93177" w:rsidP="00C93177">
      <w:pPr>
        <w:ind w:firstLine="567"/>
        <w:jc w:val="center"/>
      </w:pPr>
      <w:r w:rsidRPr="00174CFB">
        <w:rPr>
          <w:lang w:val="lt-LT"/>
        </w:rPr>
        <w:t>_________________</w:t>
      </w:r>
    </w:p>
    <w:p w14:paraId="0EE6E279" w14:textId="77777777" w:rsidR="00AB2270" w:rsidRDefault="00000000"/>
    <w:sectPr w:rsidR="00AB227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0C799" w14:textId="77777777" w:rsidR="009443F3" w:rsidRDefault="009443F3" w:rsidP="00C93177">
      <w:r>
        <w:separator/>
      </w:r>
    </w:p>
  </w:endnote>
  <w:endnote w:type="continuationSeparator" w:id="0">
    <w:p w14:paraId="036A5405" w14:textId="77777777" w:rsidR="009443F3" w:rsidRDefault="009443F3" w:rsidP="00C9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D426E" w14:textId="77777777" w:rsidR="009443F3" w:rsidRDefault="009443F3" w:rsidP="00C93177">
      <w:r>
        <w:separator/>
      </w:r>
    </w:p>
  </w:footnote>
  <w:footnote w:type="continuationSeparator" w:id="0">
    <w:p w14:paraId="362FC2C7" w14:textId="77777777" w:rsidR="009443F3" w:rsidRDefault="009443F3" w:rsidP="00C931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77"/>
    <w:rsid w:val="00010A17"/>
    <w:rsid w:val="000D4A1C"/>
    <w:rsid w:val="00135A28"/>
    <w:rsid w:val="001D0288"/>
    <w:rsid w:val="0025118B"/>
    <w:rsid w:val="002F75FA"/>
    <w:rsid w:val="0030747F"/>
    <w:rsid w:val="0038282F"/>
    <w:rsid w:val="00444960"/>
    <w:rsid w:val="004D2B1D"/>
    <w:rsid w:val="00530353"/>
    <w:rsid w:val="006A556D"/>
    <w:rsid w:val="00890C10"/>
    <w:rsid w:val="009147BC"/>
    <w:rsid w:val="00922D13"/>
    <w:rsid w:val="009443F3"/>
    <w:rsid w:val="00A01174"/>
    <w:rsid w:val="00A6738A"/>
    <w:rsid w:val="00AF186F"/>
    <w:rsid w:val="00B12EAB"/>
    <w:rsid w:val="00BF3323"/>
    <w:rsid w:val="00C732D7"/>
    <w:rsid w:val="00C93177"/>
    <w:rsid w:val="00CD3D55"/>
    <w:rsid w:val="00DA529F"/>
    <w:rsid w:val="00FA20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7BE0"/>
  <w15:chartTrackingRefBased/>
  <w15:docId w15:val="{159F9D48-126D-40D1-B52F-423B44DE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9317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Numbering,ERP-List Paragraph,List Paragraph11,List Paragraph2,List Paragraph21,Lentele,List Paragraph Red,Buletai,List Paragraph111,Paragraph,VARNELES,lp1,Bullet 1,Use Case List Paragraph,Sąrašo pastraipa.Bullet"/>
    <w:basedOn w:val="prastasis"/>
    <w:link w:val="SraopastraipaDiagrama"/>
    <w:uiPriority w:val="34"/>
    <w:qFormat/>
    <w:rsid w:val="00C9317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Calibri" w:hAnsi="Calibri"/>
      <w:sz w:val="22"/>
      <w:szCs w:val="22"/>
      <w:bdr w:val="none" w:sz="0" w:space="0" w:color="auto"/>
      <w:lang w:val="x-none"/>
    </w:rPr>
  </w:style>
  <w:style w:type="character" w:customStyle="1" w:styleId="SraopastraipaDiagrama">
    <w:name w:val="Sąrašo pastraipa Diagrama"/>
    <w:aliases w:val="Bullet EY Diagrama,Numbering Diagrama,ERP-List Paragraph Diagrama,List Paragraph11 Diagrama,List Paragraph2 Diagrama,List Paragraph21 Diagrama,Lentele Diagrama,List Paragraph Red Diagrama,Buletai Diagrama,Paragraph Diagrama"/>
    <w:link w:val="Sraopastraipa"/>
    <w:uiPriority w:val="34"/>
    <w:qFormat/>
    <w:locked/>
    <w:rsid w:val="00C93177"/>
    <w:rPr>
      <w:rFonts w:ascii="Calibri" w:eastAsia="Calibri" w:hAnsi="Calibri" w:cs="Times New Roman"/>
      <w:lang w:val="x-none"/>
    </w:rPr>
  </w:style>
  <w:style w:type="paragraph" w:styleId="Antrats">
    <w:name w:val="header"/>
    <w:basedOn w:val="prastasis"/>
    <w:link w:val="AntratsDiagrama"/>
    <w:uiPriority w:val="99"/>
    <w:unhideWhenUsed/>
    <w:rsid w:val="00C93177"/>
    <w:pPr>
      <w:tabs>
        <w:tab w:val="center" w:pos="4513"/>
        <w:tab w:val="right" w:pos="9026"/>
      </w:tabs>
    </w:pPr>
  </w:style>
  <w:style w:type="character" w:customStyle="1" w:styleId="AntratsDiagrama">
    <w:name w:val="Antraštės Diagrama"/>
    <w:basedOn w:val="Numatytasispastraiposriftas"/>
    <w:link w:val="Antrats"/>
    <w:uiPriority w:val="99"/>
    <w:rsid w:val="00C93177"/>
    <w:rPr>
      <w:rFonts w:ascii="Times New Roman" w:eastAsia="Arial Unicode MS" w:hAnsi="Times New Roman" w:cs="Times New Roman"/>
      <w:sz w:val="24"/>
      <w:szCs w:val="24"/>
      <w:bdr w:val="nil"/>
      <w:lang w:val="en-US"/>
    </w:rPr>
  </w:style>
  <w:style w:type="paragraph" w:styleId="Porat">
    <w:name w:val="footer"/>
    <w:basedOn w:val="prastasis"/>
    <w:link w:val="PoratDiagrama"/>
    <w:uiPriority w:val="99"/>
    <w:unhideWhenUsed/>
    <w:rsid w:val="00C93177"/>
    <w:pPr>
      <w:tabs>
        <w:tab w:val="center" w:pos="4513"/>
        <w:tab w:val="right" w:pos="9026"/>
      </w:tabs>
    </w:pPr>
  </w:style>
  <w:style w:type="character" w:customStyle="1" w:styleId="PoratDiagrama">
    <w:name w:val="Poraštė Diagrama"/>
    <w:basedOn w:val="Numatytasispastraiposriftas"/>
    <w:link w:val="Porat"/>
    <w:uiPriority w:val="99"/>
    <w:rsid w:val="00C93177"/>
    <w:rPr>
      <w:rFonts w:ascii="Times New Roman" w:eastAsia="Arial Unicode MS" w:hAnsi="Times New Roman" w:cs="Times New Roman"/>
      <w:sz w:val="24"/>
      <w:szCs w:val="24"/>
      <w:bdr w:val="nil"/>
      <w:lang w:val="en-US"/>
    </w:rPr>
  </w:style>
  <w:style w:type="paragraph" w:customStyle="1" w:styleId="Default">
    <w:name w:val="Default"/>
    <w:qFormat/>
    <w:rsid w:val="00C93177"/>
    <w:pPr>
      <w:autoSpaceDE w:val="0"/>
      <w:autoSpaceDN w:val="0"/>
      <w:adjustRightInd w:val="0"/>
      <w:spacing w:after="0" w:line="240" w:lineRule="auto"/>
      <w:jc w:val="both"/>
    </w:pPr>
    <w:rPr>
      <w:rFonts w:ascii="Times New Roman" w:eastAsia="Calibr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2652</Words>
  <Characters>1513</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Dainius Balevicius</dc:creator>
  <cp:keywords/>
  <dc:description/>
  <cp:lastModifiedBy>Dainius Balevicius</cp:lastModifiedBy>
  <cp:revision>9</cp:revision>
  <dcterms:created xsi:type="dcterms:W3CDTF">2022-09-29T10:59:00Z</dcterms:created>
  <dcterms:modified xsi:type="dcterms:W3CDTF">2022-09-30T07:39:00Z</dcterms:modified>
</cp:coreProperties>
</file>