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B7D3" w14:textId="77777777" w:rsidR="00D32A75" w:rsidRPr="00B67E9D" w:rsidRDefault="00D32A75" w:rsidP="00D32A75">
      <w:pPr>
        <w:tabs>
          <w:tab w:val="right" w:leader="underscore" w:pos="8640"/>
        </w:tabs>
        <w:spacing w:after="0" w:line="240" w:lineRule="auto"/>
        <w:jc w:val="center"/>
        <w:rPr>
          <w:rFonts w:ascii="Times New Roman" w:hAnsi="Times New Roman" w:cs="Times New Roman"/>
          <w:b/>
          <w:sz w:val="24"/>
          <w:szCs w:val="24"/>
        </w:rPr>
      </w:pPr>
      <w:r w:rsidRPr="00B67E9D">
        <w:rPr>
          <w:rFonts w:ascii="Times New Roman" w:hAnsi="Times New Roman" w:cs="Times New Roman"/>
          <w:b/>
          <w:noProof/>
          <w:sz w:val="24"/>
          <w:szCs w:val="24"/>
        </w:rPr>
        <w:t xml:space="preserve">ĮVAIRIŲ MAISTO PRODUKTŲ </w:t>
      </w:r>
      <w:r w:rsidRPr="00B67E9D">
        <w:rPr>
          <w:rFonts w:ascii="Times New Roman" w:hAnsi="Times New Roman" w:cs="Times New Roman"/>
          <w:b/>
          <w:bCs/>
          <w:sz w:val="24"/>
          <w:szCs w:val="24"/>
        </w:rPr>
        <w:t>PIRKIMO</w:t>
      </w:r>
      <w:r w:rsidRPr="00B67E9D">
        <w:rPr>
          <w:rFonts w:ascii="Times New Roman" w:hAnsi="Times New Roman" w:cs="Times New Roman"/>
          <w:b/>
          <w:sz w:val="24"/>
          <w:szCs w:val="24"/>
        </w:rPr>
        <w:t xml:space="preserve"> – PARDAVIMO SUTARTIS </w:t>
      </w:r>
    </w:p>
    <w:p w14:paraId="13F5D1A0" w14:textId="77777777" w:rsidR="00D32A75" w:rsidRPr="00B67E9D" w:rsidRDefault="00D32A75" w:rsidP="00D32A75">
      <w:pPr>
        <w:spacing w:after="0" w:line="240" w:lineRule="auto"/>
        <w:jc w:val="center"/>
        <w:rPr>
          <w:rFonts w:ascii="Times New Roman" w:hAnsi="Times New Roman" w:cs="Times New Roman"/>
          <w:b/>
          <w:sz w:val="24"/>
          <w:szCs w:val="24"/>
        </w:rPr>
      </w:pPr>
    </w:p>
    <w:p w14:paraId="5877B4E6" w14:textId="77777777" w:rsidR="00D32A75" w:rsidRPr="00B67E9D" w:rsidRDefault="00D32A75" w:rsidP="00D32A75">
      <w:pPr>
        <w:spacing w:after="0" w:line="240" w:lineRule="auto"/>
        <w:jc w:val="center"/>
        <w:rPr>
          <w:rFonts w:ascii="Times New Roman" w:hAnsi="Times New Roman" w:cs="Times New Roman"/>
          <w:sz w:val="24"/>
          <w:szCs w:val="24"/>
        </w:rPr>
      </w:pPr>
      <w:r w:rsidRPr="00B67E9D">
        <w:rPr>
          <w:rFonts w:ascii="Times New Roman" w:hAnsi="Times New Roman" w:cs="Times New Roman"/>
          <w:sz w:val="24"/>
          <w:szCs w:val="24"/>
        </w:rPr>
        <w:t xml:space="preserve">2023 m. </w:t>
      </w:r>
      <w:r>
        <w:rPr>
          <w:rFonts w:ascii="Times New Roman" w:hAnsi="Times New Roman" w:cs="Times New Roman"/>
          <w:sz w:val="24"/>
          <w:szCs w:val="24"/>
        </w:rPr>
        <w:t>kovo</w:t>
      </w:r>
      <w:r w:rsidRPr="00B67E9D">
        <w:rPr>
          <w:rFonts w:ascii="Times New Roman" w:hAnsi="Times New Roman" w:cs="Times New Roman"/>
          <w:sz w:val="24"/>
          <w:szCs w:val="24"/>
        </w:rPr>
        <w:t xml:space="preserve">      d. Nr. (21)-16-</w:t>
      </w:r>
    </w:p>
    <w:p w14:paraId="0363CA3A" w14:textId="77777777" w:rsidR="00D32A75" w:rsidRPr="00B67E9D" w:rsidRDefault="00D32A75" w:rsidP="00D32A75">
      <w:pPr>
        <w:spacing w:after="0" w:line="240" w:lineRule="auto"/>
        <w:jc w:val="center"/>
        <w:rPr>
          <w:rFonts w:ascii="Times New Roman" w:hAnsi="Times New Roman" w:cs="Times New Roman"/>
          <w:sz w:val="24"/>
          <w:szCs w:val="24"/>
        </w:rPr>
      </w:pPr>
      <w:r w:rsidRPr="00B67E9D">
        <w:rPr>
          <w:rFonts w:ascii="Times New Roman" w:hAnsi="Times New Roman" w:cs="Times New Roman"/>
          <w:sz w:val="24"/>
          <w:szCs w:val="24"/>
        </w:rPr>
        <w:t>Vilnius</w:t>
      </w:r>
    </w:p>
    <w:p w14:paraId="2651D16A" w14:textId="77777777" w:rsidR="00D32A75" w:rsidRPr="00B67E9D" w:rsidRDefault="00D32A75" w:rsidP="00D32A75">
      <w:pPr>
        <w:spacing w:after="0" w:line="240" w:lineRule="auto"/>
        <w:jc w:val="center"/>
        <w:rPr>
          <w:rFonts w:ascii="Times New Roman" w:hAnsi="Times New Roman" w:cs="Times New Roman"/>
          <w:sz w:val="24"/>
          <w:szCs w:val="24"/>
        </w:rPr>
      </w:pPr>
    </w:p>
    <w:p w14:paraId="2BDB87C8" w14:textId="71EE5F33" w:rsidR="00D32A75" w:rsidRPr="00B67E9D" w:rsidRDefault="00D32A75" w:rsidP="00D32A75">
      <w:pPr>
        <w:spacing w:after="0" w:line="240" w:lineRule="auto"/>
        <w:jc w:val="both"/>
        <w:rPr>
          <w:rFonts w:ascii="Times New Roman" w:hAnsi="Times New Roman" w:cs="Times New Roman"/>
          <w:sz w:val="24"/>
          <w:szCs w:val="24"/>
        </w:rPr>
      </w:pPr>
      <w:r w:rsidRPr="00B67E9D">
        <w:rPr>
          <w:rFonts w:ascii="Times New Roman" w:hAnsi="Times New Roman" w:cs="Times New Roman"/>
          <w:sz w:val="24"/>
          <w:szCs w:val="24"/>
        </w:rPr>
        <w:t xml:space="preserve">Valstybės sienos apsaugos tarnyba prie Lietuvos Respublikos vidaus reikalų ministerijos (toliau – tarnyba, Pirkėjas), atstovaujama tarnybos vado pavaduotojo </w:t>
      </w:r>
      <w:r w:rsidR="00875227">
        <w:rPr>
          <w:rFonts w:ascii="Times New Roman" w:hAnsi="Times New Roman" w:cs="Times New Roman"/>
          <w:sz w:val="24"/>
          <w:szCs w:val="24"/>
        </w:rPr>
        <w:t xml:space="preserve">Antano </w:t>
      </w:r>
      <w:proofErr w:type="spellStart"/>
      <w:r w:rsidR="00875227">
        <w:rPr>
          <w:rFonts w:ascii="Times New Roman" w:hAnsi="Times New Roman" w:cs="Times New Roman"/>
          <w:sz w:val="24"/>
          <w:szCs w:val="24"/>
        </w:rPr>
        <w:t>Montvydo</w:t>
      </w:r>
      <w:proofErr w:type="spellEnd"/>
      <w:r w:rsidRPr="00B67E9D">
        <w:rPr>
          <w:rFonts w:ascii="Times New Roman" w:hAnsi="Times New Roman" w:cs="Times New Roman"/>
          <w:sz w:val="24"/>
          <w:szCs w:val="24"/>
        </w:rPr>
        <w:t>,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w:t>
      </w:r>
      <w:r w:rsidR="00875227">
        <w:rPr>
          <w:rFonts w:ascii="Times New Roman" w:hAnsi="Times New Roman" w:cs="Times New Roman"/>
          <w:sz w:val="24"/>
          <w:szCs w:val="24"/>
        </w:rPr>
        <w:t>,</w:t>
      </w:r>
      <w:r w:rsidRPr="00B67E9D">
        <w:rPr>
          <w:rFonts w:ascii="Times New Roman" w:hAnsi="Times New Roman" w:cs="Times New Roman"/>
          <w:sz w:val="24"/>
          <w:szCs w:val="24"/>
        </w:rPr>
        <w:t xml:space="preserve"> tarnybos vado 2022 m. sausio 14 d. įsakymo Nr. 4-15 „Dėl Valstybės sienos apsaugos tarnybos prie Lietuvos Respublikos vidaus reikalų ministerijos struktūrinių padalinių veiklos organizavimo“ 3.1.4 papunktį </w:t>
      </w:r>
      <w:r w:rsidR="00435A65">
        <w:rPr>
          <w:rFonts w:ascii="Times New Roman" w:hAnsi="Times New Roman" w:cs="Times New Roman"/>
          <w:sz w:val="24"/>
          <w:szCs w:val="24"/>
        </w:rPr>
        <w:t>bei</w:t>
      </w:r>
      <w:r w:rsidR="00875227">
        <w:rPr>
          <w:rFonts w:ascii="Times New Roman" w:hAnsi="Times New Roman" w:cs="Times New Roman"/>
          <w:sz w:val="24"/>
          <w:szCs w:val="24"/>
        </w:rPr>
        <w:t xml:space="preserve"> tarnybos vado 2023 m. kovo 6 d. įsakymo Nr. K-573 „Dėl komandiruotės į Trentą (Italijos Respubliką)“ 2.1 papunktį </w:t>
      </w:r>
      <w:r w:rsidRPr="00B67E9D">
        <w:rPr>
          <w:rFonts w:ascii="Times New Roman" w:hAnsi="Times New Roman" w:cs="Times New Roman"/>
          <w:sz w:val="24"/>
          <w:szCs w:val="24"/>
        </w:rPr>
        <w:t xml:space="preserve">ir </w:t>
      </w:r>
      <w:r>
        <w:rPr>
          <w:rFonts w:ascii="Times New Roman" w:hAnsi="Times New Roman" w:cs="Times New Roman"/>
          <w:sz w:val="24"/>
          <w:szCs w:val="24"/>
        </w:rPr>
        <w:t>UAB „Gelsva“</w:t>
      </w:r>
      <w:r w:rsidRPr="00B67E9D">
        <w:rPr>
          <w:rFonts w:ascii="Times New Roman" w:hAnsi="Times New Roman" w:cs="Times New Roman"/>
          <w:sz w:val="24"/>
          <w:szCs w:val="24"/>
        </w:rPr>
        <w:t xml:space="preserve"> (toliau – Pardavėjas), </w:t>
      </w:r>
      <w:r w:rsidRPr="00A9537F">
        <w:rPr>
          <w:rFonts w:ascii="Times New Roman" w:hAnsi="Times New Roman" w:cs="Times New Roman"/>
          <w:sz w:val="24"/>
          <w:szCs w:val="24"/>
        </w:rPr>
        <w:t xml:space="preserve">atstovaujama </w:t>
      </w:r>
      <w:r w:rsidR="00A9537F" w:rsidRPr="00A9537F">
        <w:rPr>
          <w:rFonts w:ascii="Times New Roman" w:hAnsi="Times New Roman" w:cs="Times New Roman"/>
          <w:bCs/>
          <w:sz w:val="24"/>
          <w:szCs w:val="24"/>
        </w:rPr>
        <w:t>verslo klientų pardavimų vadovo Andriaus Rumsko, veikiančio pagal 2023 m. sausio 2 d. įgaliojimą Nr. 5</w:t>
      </w:r>
      <w:r w:rsidR="00A9537F">
        <w:rPr>
          <w:rFonts w:ascii="Times New Roman" w:hAnsi="Times New Roman" w:cs="Times New Roman"/>
          <w:sz w:val="24"/>
          <w:szCs w:val="24"/>
        </w:rPr>
        <w:t xml:space="preserve">, </w:t>
      </w:r>
      <w:r w:rsidRPr="00B67E9D">
        <w:rPr>
          <w:rFonts w:ascii="Times New Roman" w:hAnsi="Times New Roman" w:cs="Times New Roman"/>
          <w:sz w:val="24"/>
          <w:szCs w:val="24"/>
        </w:rPr>
        <w:t>toliau Pirkėjas ir Pardavėjas kartu vadinami „Šalimis“ arba atskirai „Šalimi“, sudarėme šią įvairių maisto produktų viešojo pirkimo–pardavimo sutartį, toliau vadinamą „Sutartimi“, ir susitarėme dėl toliau išvardintų sąlygų:</w:t>
      </w:r>
    </w:p>
    <w:p w14:paraId="1FF4C6F2" w14:textId="77777777" w:rsidR="00D32A75" w:rsidRPr="00B67E9D" w:rsidRDefault="00D32A75" w:rsidP="00D32A75">
      <w:pPr>
        <w:spacing w:after="0" w:line="240" w:lineRule="auto"/>
        <w:jc w:val="both"/>
        <w:rPr>
          <w:rFonts w:ascii="Times New Roman" w:hAnsi="Times New Roman" w:cs="Times New Roman"/>
          <w:sz w:val="24"/>
          <w:szCs w:val="24"/>
        </w:rPr>
      </w:pPr>
    </w:p>
    <w:p w14:paraId="0C80E9BD"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sz w:val="24"/>
          <w:szCs w:val="24"/>
        </w:rPr>
        <w:t xml:space="preserve">I </w:t>
      </w:r>
      <w:r w:rsidRPr="00B67E9D">
        <w:rPr>
          <w:rFonts w:ascii="Times New Roman" w:hAnsi="Times New Roman" w:cs="Times New Roman"/>
          <w:b/>
          <w:bCs/>
          <w:sz w:val="24"/>
          <w:szCs w:val="24"/>
        </w:rPr>
        <w:t>SKYRIUS</w:t>
      </w:r>
    </w:p>
    <w:p w14:paraId="4893B780" w14:textId="77777777" w:rsidR="00D32A75" w:rsidRPr="00B67E9D" w:rsidRDefault="00D32A75" w:rsidP="00D32A75">
      <w:pPr>
        <w:spacing w:after="0" w:line="240" w:lineRule="auto"/>
        <w:jc w:val="center"/>
        <w:rPr>
          <w:rFonts w:ascii="Times New Roman" w:hAnsi="Times New Roman" w:cs="Times New Roman"/>
          <w:b/>
          <w:sz w:val="24"/>
          <w:szCs w:val="24"/>
        </w:rPr>
      </w:pPr>
      <w:r w:rsidRPr="00B67E9D">
        <w:rPr>
          <w:rFonts w:ascii="Times New Roman" w:hAnsi="Times New Roman" w:cs="Times New Roman"/>
          <w:b/>
          <w:sz w:val="24"/>
          <w:szCs w:val="24"/>
        </w:rPr>
        <w:t>SUTARTIES OBJEKTAS</w:t>
      </w:r>
    </w:p>
    <w:p w14:paraId="65F37A0C" w14:textId="77777777" w:rsidR="00D32A75" w:rsidRPr="00B67E9D" w:rsidRDefault="00D32A75" w:rsidP="00D32A75">
      <w:pPr>
        <w:spacing w:after="0" w:line="240" w:lineRule="auto"/>
        <w:ind w:firstLine="851"/>
        <w:jc w:val="center"/>
        <w:rPr>
          <w:rFonts w:ascii="Times New Roman" w:hAnsi="Times New Roman" w:cs="Times New Roman"/>
          <w:b/>
          <w:sz w:val="24"/>
          <w:szCs w:val="24"/>
        </w:rPr>
      </w:pPr>
    </w:p>
    <w:p w14:paraId="489E0250" w14:textId="77777777" w:rsidR="00D32A75" w:rsidRPr="00B67E9D" w:rsidRDefault="00D32A75" w:rsidP="00D32A75">
      <w:pPr>
        <w:pStyle w:val="Sraopastraipa"/>
        <w:ind w:left="0" w:firstLine="851"/>
        <w:rPr>
          <w:rFonts w:ascii="Times New Roman" w:hAnsi="Times New Roman" w:cs="Times New Roman"/>
          <w:sz w:val="24"/>
          <w:szCs w:val="24"/>
        </w:rPr>
      </w:pPr>
      <w:r w:rsidRPr="00B67E9D">
        <w:rPr>
          <w:rFonts w:ascii="Times New Roman" w:hAnsi="Times New Roman" w:cs="Times New Roman"/>
          <w:sz w:val="24"/>
          <w:szCs w:val="24"/>
        </w:rPr>
        <w:t xml:space="preserve">1.1. </w:t>
      </w:r>
      <w:proofErr w:type="spellStart"/>
      <w:r w:rsidRPr="00B67E9D">
        <w:rPr>
          <w:rFonts w:ascii="Times New Roman" w:hAnsi="Times New Roman" w:cs="Times New Roman"/>
          <w:sz w:val="24"/>
          <w:szCs w:val="24"/>
        </w:rPr>
        <w:t>Šioje</w:t>
      </w:r>
      <w:proofErr w:type="spellEnd"/>
      <w:r w:rsidRPr="00B67E9D">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B67E9D">
        <w:rPr>
          <w:rFonts w:ascii="Times New Roman" w:hAnsi="Times New Roman" w:cs="Times New Roman"/>
          <w:sz w:val="24"/>
          <w:szCs w:val="24"/>
        </w:rPr>
        <w:t>utartyje</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nustatytomis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sąlygomis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ir</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tvarka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Pardavėjas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parduoda</w:t>
      </w:r>
      <w:proofErr w:type="spellEnd"/>
      <w:r w:rsidRPr="00B67E9D">
        <w:rPr>
          <w:rFonts w:ascii="Times New Roman" w:hAnsi="Times New Roman" w:cs="Times New Roman"/>
          <w:sz w:val="24"/>
          <w:szCs w:val="24"/>
        </w:rPr>
        <w:t xml:space="preserve">, o </w:t>
      </w:r>
      <w:proofErr w:type="spellStart"/>
      <w:r w:rsidRPr="00B67E9D">
        <w:rPr>
          <w:rFonts w:ascii="Times New Roman" w:hAnsi="Times New Roman" w:cs="Times New Roman"/>
          <w:sz w:val="24"/>
          <w:szCs w:val="24"/>
        </w:rPr>
        <w:t>Pirkėjas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perka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įvairius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maisto</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produktus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toliau</w:t>
      </w:r>
      <w:proofErr w:type="spellEnd"/>
      <w:r w:rsidRPr="00B67E9D">
        <w:rPr>
          <w:rFonts w:ascii="Times New Roman" w:hAnsi="Times New Roman" w:cs="Times New Roman"/>
          <w:sz w:val="24"/>
          <w:szCs w:val="24"/>
        </w:rPr>
        <w:t xml:space="preserve"> – </w:t>
      </w:r>
      <w:proofErr w:type="spellStart"/>
      <w:r w:rsidRPr="00B67E9D">
        <w:rPr>
          <w:rFonts w:ascii="Times New Roman" w:hAnsi="Times New Roman" w:cs="Times New Roman"/>
          <w:sz w:val="24"/>
          <w:szCs w:val="24"/>
        </w:rPr>
        <w:t>prekės</w:t>
      </w:r>
      <w:proofErr w:type="spellEnd"/>
      <w:r w:rsidRPr="00B67E9D">
        <w:rPr>
          <w:rFonts w:ascii="Times New Roman" w:hAnsi="Times New Roman" w:cs="Times New Roman"/>
          <w:sz w:val="24"/>
          <w:szCs w:val="24"/>
        </w:rPr>
        <w:t>).</w:t>
      </w:r>
    </w:p>
    <w:p w14:paraId="70CB9CBD" w14:textId="77777777" w:rsidR="00D32A75" w:rsidRPr="00B67E9D" w:rsidRDefault="00D32A75" w:rsidP="00D32A75">
      <w:pPr>
        <w:pStyle w:val="Sraopastraipa"/>
        <w:ind w:left="0" w:firstLine="851"/>
        <w:rPr>
          <w:rFonts w:ascii="Times New Roman" w:hAnsi="Times New Roman" w:cs="Times New Roman"/>
          <w:sz w:val="24"/>
          <w:szCs w:val="24"/>
        </w:rPr>
      </w:pPr>
      <w:r w:rsidRPr="00B67E9D">
        <w:rPr>
          <w:rFonts w:ascii="Times New Roman" w:hAnsi="Times New Roman" w:cs="Times New Roman"/>
          <w:sz w:val="24"/>
          <w:szCs w:val="24"/>
        </w:rPr>
        <w:t xml:space="preserve">1.2. </w:t>
      </w:r>
      <w:proofErr w:type="spellStart"/>
      <w:r w:rsidRPr="00B67E9D">
        <w:rPr>
          <w:rFonts w:ascii="Times New Roman" w:hAnsi="Times New Roman" w:cs="Times New Roman"/>
          <w:sz w:val="24"/>
          <w:szCs w:val="24"/>
        </w:rPr>
        <w:t>Prekių</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techninė</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specifikacija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pateikiama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Sutarties</w:t>
      </w:r>
      <w:proofErr w:type="spellEnd"/>
      <w:r w:rsidRPr="00B67E9D">
        <w:rPr>
          <w:rFonts w:ascii="Times New Roman" w:hAnsi="Times New Roman" w:cs="Times New Roman"/>
          <w:sz w:val="24"/>
          <w:szCs w:val="24"/>
        </w:rPr>
        <w:t xml:space="preserve"> 1 </w:t>
      </w:r>
      <w:proofErr w:type="spellStart"/>
      <w:r w:rsidRPr="00B67E9D">
        <w:rPr>
          <w:rFonts w:ascii="Times New Roman" w:hAnsi="Times New Roman" w:cs="Times New Roman"/>
          <w:sz w:val="24"/>
          <w:szCs w:val="24"/>
        </w:rPr>
        <w:t>priede</w:t>
      </w:r>
      <w:proofErr w:type="spellEnd"/>
      <w:r w:rsidRPr="00B67E9D">
        <w:rPr>
          <w:rFonts w:ascii="Times New Roman" w:hAnsi="Times New Roman" w:cs="Times New Roman"/>
          <w:sz w:val="24"/>
          <w:szCs w:val="24"/>
        </w:rPr>
        <w:t>.</w:t>
      </w:r>
    </w:p>
    <w:p w14:paraId="4E48EB28" w14:textId="77777777" w:rsidR="00D32A75" w:rsidRPr="00B67E9D" w:rsidRDefault="00D32A75" w:rsidP="00D32A75">
      <w:pPr>
        <w:pStyle w:val="Sraopastraipa"/>
        <w:ind w:left="0" w:firstLine="851"/>
        <w:rPr>
          <w:rFonts w:ascii="Times New Roman" w:hAnsi="Times New Roman" w:cs="Times New Roman"/>
          <w:sz w:val="24"/>
          <w:szCs w:val="24"/>
        </w:rPr>
      </w:pPr>
      <w:r w:rsidRPr="00B67E9D">
        <w:rPr>
          <w:rFonts w:ascii="Times New Roman" w:hAnsi="Times New Roman" w:cs="Times New Roman"/>
          <w:sz w:val="24"/>
          <w:szCs w:val="24"/>
        </w:rPr>
        <w:t xml:space="preserve">1.3. </w:t>
      </w:r>
      <w:proofErr w:type="spellStart"/>
      <w:r w:rsidRPr="00B67E9D">
        <w:rPr>
          <w:rFonts w:ascii="Times New Roman" w:hAnsi="Times New Roman" w:cs="Times New Roman"/>
          <w:sz w:val="24"/>
          <w:szCs w:val="24"/>
        </w:rPr>
        <w:t>Perkančioji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organizacija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nurodytų</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prekių</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kiekį</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gali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sumažinti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arba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padidinti</w:t>
      </w:r>
      <w:proofErr w:type="spellEnd"/>
      <w:r w:rsidRPr="00B67E9D">
        <w:rPr>
          <w:rFonts w:ascii="Times New Roman" w:hAnsi="Times New Roman" w:cs="Times New Roman"/>
          <w:sz w:val="24"/>
          <w:szCs w:val="24"/>
        </w:rPr>
        <w:t xml:space="preserve"> +/- 50 (</w:t>
      </w:r>
      <w:proofErr w:type="spellStart"/>
      <w:r w:rsidRPr="00B67E9D">
        <w:rPr>
          <w:rFonts w:ascii="Times New Roman" w:hAnsi="Times New Roman" w:cs="Times New Roman"/>
          <w:sz w:val="24"/>
          <w:szCs w:val="24"/>
        </w:rPr>
        <w:t>penkiasdešimt</w:t>
      </w:r>
      <w:proofErr w:type="spellEnd"/>
      <w:r w:rsidRPr="00B67E9D">
        <w:rPr>
          <w:rFonts w:ascii="Times New Roman" w:hAnsi="Times New Roman" w:cs="Times New Roman"/>
          <w:sz w:val="24"/>
          <w:szCs w:val="24"/>
        </w:rPr>
        <w:t>) proc.</w:t>
      </w:r>
    </w:p>
    <w:p w14:paraId="5E7237F8" w14:textId="77777777" w:rsidR="00D32A75" w:rsidRPr="00B67E9D" w:rsidRDefault="00D32A75" w:rsidP="00D32A75">
      <w:pPr>
        <w:pStyle w:val="Sraopastraipa"/>
        <w:ind w:left="0" w:firstLine="851"/>
        <w:rPr>
          <w:rFonts w:ascii="Times New Roman" w:hAnsi="Times New Roman" w:cs="Times New Roman"/>
          <w:sz w:val="24"/>
          <w:szCs w:val="24"/>
        </w:rPr>
      </w:pPr>
      <w:r w:rsidRPr="00B67E9D">
        <w:rPr>
          <w:rFonts w:ascii="Times New Roman" w:hAnsi="Times New Roman" w:cs="Times New Roman"/>
          <w:sz w:val="24"/>
          <w:szCs w:val="24"/>
        </w:rPr>
        <w:t xml:space="preserve">1.4. </w:t>
      </w:r>
      <w:proofErr w:type="spellStart"/>
      <w:r w:rsidRPr="00B67E9D">
        <w:rPr>
          <w:rFonts w:ascii="Times New Roman" w:hAnsi="Times New Roman" w:cs="Times New Roman"/>
          <w:sz w:val="24"/>
          <w:szCs w:val="24"/>
        </w:rPr>
        <w:t>Esant</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poreikiui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gali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būti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perkamos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panašios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prekės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nenumatytos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Sutarties</w:t>
      </w:r>
      <w:proofErr w:type="spellEnd"/>
      <w:r w:rsidRPr="00B67E9D">
        <w:rPr>
          <w:rFonts w:ascii="Times New Roman" w:hAnsi="Times New Roman" w:cs="Times New Roman"/>
          <w:sz w:val="24"/>
          <w:szCs w:val="24"/>
        </w:rPr>
        <w:t xml:space="preserve"> 1 </w:t>
      </w:r>
      <w:proofErr w:type="spellStart"/>
      <w:r w:rsidRPr="00B67E9D">
        <w:rPr>
          <w:rFonts w:ascii="Times New Roman" w:hAnsi="Times New Roman" w:cs="Times New Roman"/>
          <w:sz w:val="24"/>
          <w:szCs w:val="24"/>
        </w:rPr>
        <w:t>priede</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tačiau</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bendra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tokių</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prekių</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suma</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negali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viršyti</w:t>
      </w:r>
      <w:proofErr w:type="spellEnd"/>
      <w:r w:rsidRPr="00B67E9D">
        <w:rPr>
          <w:rFonts w:ascii="Times New Roman" w:hAnsi="Times New Roman" w:cs="Times New Roman"/>
          <w:sz w:val="24"/>
          <w:szCs w:val="24"/>
        </w:rPr>
        <w:t xml:space="preserve"> 10 (</w:t>
      </w:r>
      <w:proofErr w:type="spellStart"/>
      <w:r w:rsidRPr="00B67E9D">
        <w:rPr>
          <w:rFonts w:ascii="Times New Roman" w:hAnsi="Times New Roman" w:cs="Times New Roman"/>
          <w:sz w:val="24"/>
          <w:szCs w:val="24"/>
        </w:rPr>
        <w:t>dešimties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procentų</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Sutarties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vertės</w:t>
      </w:r>
      <w:proofErr w:type="spellEnd"/>
      <w:r w:rsidRPr="00B67E9D">
        <w:rPr>
          <w:rFonts w:ascii="Times New Roman" w:hAnsi="Times New Roman" w:cs="Times New Roman"/>
          <w:sz w:val="24"/>
          <w:szCs w:val="24"/>
        </w:rPr>
        <w:t xml:space="preserve">. </w:t>
      </w:r>
    </w:p>
    <w:p w14:paraId="5EDA0826"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iCs/>
          <w:sz w:val="24"/>
          <w:szCs w:val="24"/>
        </w:rPr>
        <w:t xml:space="preserve">1.5. Bendrojo viešųjų pirkimų žinyno (BVPŽ) kodas – </w:t>
      </w:r>
      <w:r w:rsidRPr="00B67E9D">
        <w:rPr>
          <w:rFonts w:ascii="Times New Roman" w:hAnsi="Times New Roman" w:cs="Times New Roman"/>
          <w:sz w:val="24"/>
          <w:szCs w:val="24"/>
        </w:rPr>
        <w:t>15800000-6.</w:t>
      </w:r>
    </w:p>
    <w:p w14:paraId="6D777896" w14:textId="77777777" w:rsidR="00D32A75" w:rsidRPr="00B67E9D" w:rsidRDefault="00D32A75" w:rsidP="00D32A75">
      <w:pPr>
        <w:tabs>
          <w:tab w:val="left" w:pos="851"/>
          <w:tab w:val="left" w:pos="900"/>
        </w:tabs>
        <w:spacing w:after="0" w:line="240" w:lineRule="auto"/>
        <w:ind w:firstLine="851"/>
        <w:jc w:val="both"/>
        <w:rPr>
          <w:rFonts w:ascii="Times New Roman" w:hAnsi="Times New Roman" w:cs="Times New Roman"/>
          <w:iCs/>
          <w:sz w:val="24"/>
          <w:szCs w:val="24"/>
        </w:rPr>
      </w:pPr>
    </w:p>
    <w:p w14:paraId="1B5A0A15"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bCs/>
          <w:sz w:val="24"/>
          <w:szCs w:val="24"/>
        </w:rPr>
        <w:t>II SKYRIUS</w:t>
      </w:r>
    </w:p>
    <w:p w14:paraId="68417735" w14:textId="77777777" w:rsidR="00D32A75" w:rsidRPr="00B67E9D" w:rsidRDefault="00D32A75" w:rsidP="00D32A75">
      <w:pPr>
        <w:tabs>
          <w:tab w:val="left" w:pos="900"/>
        </w:tabs>
        <w:spacing w:after="0" w:line="240" w:lineRule="auto"/>
        <w:jc w:val="center"/>
        <w:rPr>
          <w:rFonts w:ascii="Times New Roman" w:hAnsi="Times New Roman" w:cs="Times New Roman"/>
          <w:b/>
          <w:sz w:val="24"/>
          <w:szCs w:val="24"/>
        </w:rPr>
      </w:pPr>
      <w:r w:rsidRPr="00B67E9D">
        <w:rPr>
          <w:rFonts w:ascii="Times New Roman" w:hAnsi="Times New Roman" w:cs="Times New Roman"/>
          <w:b/>
          <w:sz w:val="24"/>
          <w:szCs w:val="24"/>
        </w:rPr>
        <w:t>SUTARTIES KAINA IR ATSISKAITYMO TVARKA</w:t>
      </w:r>
    </w:p>
    <w:p w14:paraId="32871335" w14:textId="77777777" w:rsidR="00D32A75" w:rsidRPr="00B67E9D" w:rsidRDefault="00D32A75" w:rsidP="00D32A75">
      <w:pPr>
        <w:tabs>
          <w:tab w:val="left" w:pos="900"/>
        </w:tabs>
        <w:spacing w:after="0" w:line="240" w:lineRule="auto"/>
        <w:ind w:firstLine="851"/>
        <w:jc w:val="center"/>
        <w:rPr>
          <w:rFonts w:ascii="Times New Roman" w:hAnsi="Times New Roman" w:cs="Times New Roman"/>
          <w:sz w:val="24"/>
          <w:szCs w:val="24"/>
        </w:rPr>
      </w:pPr>
    </w:p>
    <w:p w14:paraId="02F8A1C3" w14:textId="77777777" w:rsidR="00D32A75" w:rsidRPr="00B67E9D" w:rsidRDefault="00D32A75" w:rsidP="00D32A75">
      <w:pPr>
        <w:pStyle w:val="Pagrindiniotekstotrauka2"/>
        <w:spacing w:after="0" w:line="240" w:lineRule="auto"/>
        <w:ind w:left="0" w:firstLine="851"/>
        <w:jc w:val="both"/>
        <w:rPr>
          <w:szCs w:val="24"/>
        </w:rPr>
      </w:pPr>
      <w:r w:rsidRPr="00B67E9D">
        <w:rPr>
          <w:szCs w:val="24"/>
        </w:rPr>
        <w:t xml:space="preserve">2.1. Prekės perkamos pagal </w:t>
      </w:r>
      <w:r>
        <w:rPr>
          <w:szCs w:val="24"/>
        </w:rPr>
        <w:t xml:space="preserve">faktinį </w:t>
      </w:r>
      <w:r w:rsidRPr="00B67E9D">
        <w:rPr>
          <w:szCs w:val="24"/>
        </w:rPr>
        <w:t xml:space="preserve">poreikį, tačiau </w:t>
      </w:r>
      <w:r>
        <w:rPr>
          <w:szCs w:val="24"/>
        </w:rPr>
        <w:t>S</w:t>
      </w:r>
      <w:r w:rsidRPr="00B67E9D">
        <w:rPr>
          <w:szCs w:val="24"/>
        </w:rPr>
        <w:t>utarties kaina negali viršyti 1</w:t>
      </w:r>
      <w:r>
        <w:rPr>
          <w:szCs w:val="24"/>
        </w:rPr>
        <w:t>5</w:t>
      </w:r>
      <w:r w:rsidRPr="00B67E9D">
        <w:rPr>
          <w:szCs w:val="24"/>
        </w:rPr>
        <w:t xml:space="preserve">000,00 </w:t>
      </w:r>
      <w:r>
        <w:rPr>
          <w:szCs w:val="24"/>
        </w:rPr>
        <w:t>(penkiolikos</w:t>
      </w:r>
      <w:r w:rsidRPr="00B67E9D">
        <w:rPr>
          <w:szCs w:val="24"/>
        </w:rPr>
        <w:t xml:space="preserve"> tūkstančių eurų 00 ct)</w:t>
      </w:r>
      <w:r w:rsidRPr="00B67E9D" w:rsidDel="0097750E">
        <w:rPr>
          <w:szCs w:val="24"/>
        </w:rPr>
        <w:t xml:space="preserve"> </w:t>
      </w:r>
      <w:r w:rsidRPr="00B67E9D">
        <w:rPr>
          <w:szCs w:val="24"/>
        </w:rPr>
        <w:t xml:space="preserve">su pridėtinės vertės mokesčiu (toliau – PVM). </w:t>
      </w:r>
    </w:p>
    <w:p w14:paraId="17627096" w14:textId="77777777" w:rsidR="00D32A75" w:rsidRPr="00B67E9D" w:rsidRDefault="00D32A75" w:rsidP="00D32A75">
      <w:pPr>
        <w:pStyle w:val="Pagrindiniotekstotrauka2"/>
        <w:spacing w:after="0" w:line="240" w:lineRule="auto"/>
        <w:ind w:left="0" w:firstLine="851"/>
        <w:jc w:val="both"/>
        <w:rPr>
          <w:szCs w:val="24"/>
        </w:rPr>
      </w:pPr>
      <w:r w:rsidRPr="00B67E9D">
        <w:rPr>
          <w:szCs w:val="24"/>
        </w:rPr>
        <w:t>2.2. Į prekių kainą įskaičiuoti visi mokesčiai ir visos Pardavėjo išlaidos, apimančios viską, ko reikia visiškam ir tinkamam Sutarties įvykdymui.</w:t>
      </w:r>
    </w:p>
    <w:p w14:paraId="3685ED8E" w14:textId="77777777" w:rsidR="00D32A75" w:rsidRDefault="00D32A75" w:rsidP="00D32A75">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B67E9D">
        <w:rPr>
          <w:rFonts w:ascii="Times New Roman" w:hAnsi="Times New Roman" w:cs="Times New Roman"/>
          <w:sz w:val="24"/>
          <w:szCs w:val="24"/>
        </w:rPr>
        <w:t xml:space="preserve">2.3. </w:t>
      </w:r>
      <w:r w:rsidRPr="008467E8">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Sutarčiai taikomos </w:t>
      </w:r>
      <w:r>
        <w:rPr>
          <w:rFonts w:ascii="Times New Roman" w:eastAsia="Times New Roman" w:hAnsi="Times New Roman" w:cs="Times New Roman"/>
          <w:color w:val="000000"/>
          <w:sz w:val="24"/>
          <w:szCs w:val="24"/>
          <w:bdr w:val="nil"/>
          <w14:textOutline w14:w="0" w14:cap="flat" w14:cmpd="sng" w14:algn="ctr">
            <w14:noFill/>
            <w14:prstDash w14:val="solid"/>
            <w14:bevel/>
          </w14:textOutline>
        </w:rPr>
        <w:t>kintamo įkainio</w:t>
      </w:r>
      <w:r w:rsidRPr="008467E8">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taisyklės</w:t>
      </w:r>
      <w:r>
        <w:rPr>
          <w:rFonts w:ascii="Times New Roman" w:eastAsia="Times New Roman" w:hAnsi="Times New Roman" w:cs="Times New Roman"/>
          <w:color w:val="000000"/>
          <w:sz w:val="24"/>
          <w:szCs w:val="24"/>
          <w:bdr w:val="nil"/>
          <w14:textOutline w14:w="0" w14:cap="flat" w14:cmpd="sng" w14:algn="ctr">
            <w14:noFill/>
            <w14:prstDash w14:val="solid"/>
            <w14:bevel/>
          </w14:textOutline>
        </w:rPr>
        <w:t>.</w:t>
      </w:r>
    </w:p>
    <w:p w14:paraId="4AF740DE" w14:textId="77777777" w:rsidR="00D32A75" w:rsidRPr="00012B8A" w:rsidRDefault="00D32A75" w:rsidP="00D32A7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Pr="00012B8A">
        <w:rPr>
          <w:rFonts w:ascii="Times New Roman" w:hAnsi="Times New Roman" w:cs="Times New Roman"/>
          <w:sz w:val="24"/>
          <w:szCs w:val="24"/>
        </w:rPr>
        <w:t>Kintamo įkainio kainodara</w:t>
      </w:r>
      <w:r w:rsidRPr="00012B8A">
        <w:rPr>
          <w:rFonts w:ascii="Times New Roman" w:hAnsi="Times New Roman" w:cs="Times New Roman"/>
          <w:iCs/>
          <w:sz w:val="24"/>
          <w:szCs w:val="24"/>
        </w:rPr>
        <w:t xml:space="preserve"> susideda iš dviejų dalių: kintamos dalies ir</w:t>
      </w:r>
      <w:r>
        <w:rPr>
          <w:rFonts w:ascii="Times New Roman" w:hAnsi="Times New Roman" w:cs="Times New Roman"/>
          <w:iCs/>
          <w:sz w:val="24"/>
          <w:szCs w:val="24"/>
        </w:rPr>
        <w:t xml:space="preserve"> Pardavėjo</w:t>
      </w:r>
      <w:r w:rsidRPr="00012B8A">
        <w:rPr>
          <w:rFonts w:ascii="Times New Roman" w:hAnsi="Times New Roman" w:cs="Times New Roman"/>
          <w:iCs/>
          <w:sz w:val="24"/>
          <w:szCs w:val="24"/>
        </w:rPr>
        <w:t xml:space="preserve"> pasiūlyto</w:t>
      </w:r>
      <w:r>
        <w:rPr>
          <w:rFonts w:ascii="Times New Roman" w:hAnsi="Times New Roman" w:cs="Times New Roman"/>
          <w:iCs/>
          <w:sz w:val="24"/>
          <w:szCs w:val="24"/>
        </w:rPr>
        <w:t>s</w:t>
      </w:r>
      <w:r w:rsidRPr="00012B8A">
        <w:rPr>
          <w:rFonts w:ascii="Times New Roman" w:hAnsi="Times New Roman" w:cs="Times New Roman"/>
          <w:iCs/>
          <w:sz w:val="24"/>
          <w:szCs w:val="24"/>
        </w:rPr>
        <w:t xml:space="preserve"> nuolaidos</w:t>
      </w:r>
      <w:r w:rsidRPr="00012B8A">
        <w:rPr>
          <w:rFonts w:ascii="Times New Roman" w:eastAsia="Calibri" w:hAnsi="Times New Roman" w:cs="Times New Roman"/>
          <w:sz w:val="24"/>
          <w:szCs w:val="24"/>
        </w:rPr>
        <w:t xml:space="preserve"> Sutarčiai.</w:t>
      </w:r>
    </w:p>
    <w:p w14:paraId="0A806E27" w14:textId="77777777" w:rsidR="00D32A75" w:rsidRPr="00012B8A" w:rsidRDefault="00D32A75" w:rsidP="00D32A7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Pr="00012B8A">
        <w:rPr>
          <w:rFonts w:ascii="Times New Roman" w:hAnsi="Times New Roman" w:cs="Times New Roman"/>
          <w:sz w:val="24"/>
          <w:szCs w:val="24"/>
        </w:rPr>
        <w:t xml:space="preserve">Už </w:t>
      </w:r>
      <w:r>
        <w:rPr>
          <w:rFonts w:ascii="Times New Roman" w:hAnsi="Times New Roman" w:cs="Times New Roman"/>
          <w:iCs/>
          <w:sz w:val="24"/>
          <w:szCs w:val="24"/>
        </w:rPr>
        <w:t>Pardavėjo</w:t>
      </w:r>
      <w:r w:rsidRPr="00012B8A">
        <w:rPr>
          <w:rFonts w:ascii="Times New Roman" w:hAnsi="Times New Roman" w:cs="Times New Roman"/>
          <w:iCs/>
          <w:sz w:val="24"/>
          <w:szCs w:val="24"/>
        </w:rPr>
        <w:t xml:space="preserve"> pasiūlyme nurodytas </w:t>
      </w:r>
      <w:r>
        <w:rPr>
          <w:rFonts w:ascii="Times New Roman" w:hAnsi="Times New Roman" w:cs="Times New Roman"/>
          <w:iCs/>
          <w:sz w:val="24"/>
          <w:szCs w:val="24"/>
        </w:rPr>
        <w:t>p</w:t>
      </w:r>
      <w:r w:rsidRPr="00012B8A">
        <w:rPr>
          <w:rFonts w:ascii="Times New Roman" w:hAnsi="Times New Roman" w:cs="Times New Roman"/>
          <w:iCs/>
          <w:sz w:val="24"/>
          <w:szCs w:val="24"/>
        </w:rPr>
        <w:t>rekes</w:t>
      </w:r>
      <w:r w:rsidRPr="00012B8A">
        <w:rPr>
          <w:rFonts w:ascii="Times New Roman" w:hAnsi="Times New Roman" w:cs="Times New Roman"/>
          <w:sz w:val="24"/>
          <w:szCs w:val="24"/>
        </w:rPr>
        <w:t xml:space="preserve"> bus apmokama ne didesnėmis nei užsakymo pateikimo dieną </w:t>
      </w:r>
      <w:r>
        <w:rPr>
          <w:rFonts w:ascii="Times New Roman" w:hAnsi="Times New Roman" w:cs="Times New Roman"/>
          <w:sz w:val="24"/>
          <w:szCs w:val="24"/>
        </w:rPr>
        <w:t>Pardavėjo</w:t>
      </w:r>
      <w:r w:rsidRPr="00012B8A">
        <w:rPr>
          <w:rFonts w:ascii="Times New Roman" w:hAnsi="Times New Roman" w:cs="Times New Roman"/>
          <w:sz w:val="24"/>
          <w:szCs w:val="24"/>
        </w:rPr>
        <w:t xml:space="preserve"> viešai skelbiamomis prekybos vietoje ar interneto svetainėje (įskaitant elektronines parduotuves) galiojančiomis šių </w:t>
      </w:r>
      <w:r>
        <w:rPr>
          <w:rFonts w:ascii="Times New Roman" w:hAnsi="Times New Roman" w:cs="Times New Roman"/>
          <w:sz w:val="24"/>
          <w:szCs w:val="24"/>
        </w:rPr>
        <w:t>p</w:t>
      </w:r>
      <w:r w:rsidRPr="00012B8A">
        <w:rPr>
          <w:rFonts w:ascii="Times New Roman" w:hAnsi="Times New Roman" w:cs="Times New Roman"/>
          <w:sz w:val="24"/>
          <w:szCs w:val="24"/>
        </w:rPr>
        <w:t xml:space="preserve">rekių kainomis </w:t>
      </w:r>
      <w:r>
        <w:rPr>
          <w:rFonts w:ascii="Times New Roman" w:hAnsi="Times New Roman" w:cs="Times New Roman"/>
          <w:sz w:val="24"/>
          <w:szCs w:val="24"/>
        </w:rPr>
        <w:t>atimant</w:t>
      </w:r>
      <w:r w:rsidRPr="00012B8A">
        <w:rPr>
          <w:rFonts w:ascii="Times New Roman" w:hAnsi="Times New Roman" w:cs="Times New Roman"/>
          <w:sz w:val="24"/>
          <w:szCs w:val="24"/>
        </w:rPr>
        <w:t xml:space="preserve"> </w:t>
      </w:r>
      <w:r>
        <w:rPr>
          <w:rFonts w:ascii="Times New Roman" w:hAnsi="Times New Roman" w:cs="Times New Roman"/>
          <w:sz w:val="24"/>
          <w:szCs w:val="24"/>
        </w:rPr>
        <w:t>Pardavėjo</w:t>
      </w:r>
      <w:r w:rsidRPr="00012B8A">
        <w:rPr>
          <w:rFonts w:ascii="Times New Roman" w:hAnsi="Times New Roman" w:cs="Times New Roman"/>
          <w:sz w:val="24"/>
          <w:szCs w:val="24"/>
        </w:rPr>
        <w:t xml:space="preserve"> pasiūlyme nurodytą nuolaidą.</w:t>
      </w:r>
    </w:p>
    <w:p w14:paraId="7C0E780D" w14:textId="77777777" w:rsidR="00D32A75" w:rsidRPr="00012B8A" w:rsidRDefault="00D32A75" w:rsidP="00D32A7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 Pardavėjo</w:t>
      </w:r>
      <w:r w:rsidRPr="00012B8A">
        <w:rPr>
          <w:rFonts w:ascii="Times New Roman" w:hAnsi="Times New Roman" w:cs="Times New Roman"/>
          <w:sz w:val="24"/>
          <w:szCs w:val="24"/>
        </w:rPr>
        <w:t xml:space="preserve"> pasiūlyta</w:t>
      </w:r>
      <w:r>
        <w:rPr>
          <w:rFonts w:ascii="Times New Roman" w:hAnsi="Times New Roman" w:cs="Times New Roman"/>
          <w:sz w:val="24"/>
          <w:szCs w:val="24"/>
        </w:rPr>
        <w:t xml:space="preserve"> </w:t>
      </w:r>
      <w:r w:rsidRPr="00012B8A">
        <w:rPr>
          <w:rFonts w:ascii="Times New Roman" w:hAnsi="Times New Roman" w:cs="Times New Roman"/>
          <w:sz w:val="24"/>
          <w:szCs w:val="24"/>
        </w:rPr>
        <w:t xml:space="preserve">nuolaida bus sumuojami su kitais </w:t>
      </w:r>
      <w:r>
        <w:rPr>
          <w:rFonts w:ascii="Times New Roman" w:hAnsi="Times New Roman" w:cs="Times New Roman"/>
          <w:sz w:val="24"/>
          <w:szCs w:val="24"/>
        </w:rPr>
        <w:t>Pardavėjo</w:t>
      </w:r>
      <w:r w:rsidRPr="00012B8A">
        <w:rPr>
          <w:rFonts w:ascii="Times New Roman" w:hAnsi="Times New Roman" w:cs="Times New Roman"/>
          <w:sz w:val="24"/>
          <w:szCs w:val="24"/>
        </w:rPr>
        <w:t xml:space="preserve"> taikomais priedais ar nuolaidomis.</w:t>
      </w:r>
    </w:p>
    <w:p w14:paraId="5220792B"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2.</w:t>
      </w:r>
      <w:r>
        <w:rPr>
          <w:rFonts w:ascii="Times New Roman" w:hAnsi="Times New Roman" w:cs="Times New Roman"/>
          <w:sz w:val="24"/>
          <w:szCs w:val="24"/>
        </w:rPr>
        <w:t>7</w:t>
      </w:r>
      <w:r w:rsidRPr="00B67E9D">
        <w:rPr>
          <w:rFonts w:ascii="Times New Roman" w:hAnsi="Times New Roman" w:cs="Times New Roman"/>
          <w:sz w:val="24"/>
          <w:szCs w:val="24"/>
        </w:rPr>
        <w:t xml:space="preserve">. Pirkėjas sumoka už prekes Pardavėjui į jo atsiskaitomąją sąskaitą per 30 (trisdešimt) kalendorinių dienų nuo prekių pristatymo ir PVM sąskaitos faktūros, sąskaitos faktūros pateikimo dienos. </w:t>
      </w:r>
    </w:p>
    <w:p w14:paraId="42D53692" w14:textId="77777777" w:rsidR="00D32A75" w:rsidRPr="00B67E9D" w:rsidRDefault="00D32A75" w:rsidP="00D32A7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lastRenderedPageBreak/>
        <w:t>2.</w:t>
      </w:r>
      <w:r>
        <w:rPr>
          <w:rFonts w:ascii="Times New Roman" w:hAnsi="Times New Roman" w:cs="Times New Roman"/>
          <w:sz w:val="24"/>
          <w:szCs w:val="24"/>
        </w:rPr>
        <w:t>8</w:t>
      </w:r>
      <w:r w:rsidRPr="00B67E9D">
        <w:rPr>
          <w:rFonts w:ascii="Times New Roman" w:hAnsi="Times New Roman" w:cs="Times New Roman"/>
          <w:sz w:val="24"/>
          <w:szCs w:val="24"/>
        </w:rPr>
        <w:t>. Vykdant Sutartį, PVM sąskaitas faktūras, sąskaitas faktūras, kreditinius ir debetinius dokumentus teikti naudojantis informacinės sistemos „E. sąskaita“ priemonėmis. Jei informacinės sistemos „E. sąskaita“ funkcinės galimybės nepakankamos ar laikinai neužtikrinamos, Pardavėjas gali pateikti reikalingą informaciją raštu.</w:t>
      </w:r>
    </w:p>
    <w:p w14:paraId="089B519D" w14:textId="77777777" w:rsidR="00D32A75" w:rsidRPr="00B67E9D" w:rsidRDefault="00D32A75" w:rsidP="00D32A75">
      <w:pPr>
        <w:pStyle w:val="Sraopastraipa"/>
        <w:tabs>
          <w:tab w:val="left" w:pos="1080"/>
          <w:tab w:val="left" w:pos="1260"/>
        </w:tabs>
        <w:ind w:left="0"/>
        <w:rPr>
          <w:rFonts w:ascii="Times New Roman" w:hAnsi="Times New Roman" w:cs="Times New Roman"/>
          <w:sz w:val="24"/>
          <w:szCs w:val="24"/>
        </w:rPr>
      </w:pPr>
    </w:p>
    <w:p w14:paraId="4996ADF4"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sz w:val="24"/>
          <w:szCs w:val="24"/>
        </w:rPr>
        <w:t xml:space="preserve">III </w:t>
      </w:r>
      <w:r w:rsidRPr="00B67E9D">
        <w:rPr>
          <w:rFonts w:ascii="Times New Roman" w:hAnsi="Times New Roman" w:cs="Times New Roman"/>
          <w:b/>
          <w:bCs/>
          <w:sz w:val="24"/>
          <w:szCs w:val="24"/>
        </w:rPr>
        <w:t>SKYRIUS</w:t>
      </w:r>
    </w:p>
    <w:p w14:paraId="349C5324" w14:textId="77777777" w:rsidR="00D32A75" w:rsidRPr="00B67E9D" w:rsidRDefault="00D32A75" w:rsidP="00D32A75">
      <w:pPr>
        <w:spacing w:after="0" w:line="240" w:lineRule="auto"/>
        <w:jc w:val="center"/>
        <w:rPr>
          <w:rFonts w:ascii="Times New Roman" w:hAnsi="Times New Roman" w:cs="Times New Roman"/>
          <w:b/>
          <w:sz w:val="24"/>
          <w:szCs w:val="24"/>
        </w:rPr>
      </w:pPr>
      <w:r w:rsidRPr="00B67E9D">
        <w:rPr>
          <w:rFonts w:ascii="Times New Roman" w:hAnsi="Times New Roman" w:cs="Times New Roman"/>
          <w:b/>
          <w:sz w:val="24"/>
          <w:szCs w:val="24"/>
        </w:rPr>
        <w:t>PARDAVĖJO TEISĖS IR PAREIGOS</w:t>
      </w:r>
    </w:p>
    <w:p w14:paraId="6C2E5C53" w14:textId="77777777" w:rsidR="00D32A75" w:rsidRPr="00B67E9D" w:rsidRDefault="00D32A75" w:rsidP="00D32A75">
      <w:pPr>
        <w:spacing w:after="0" w:line="240" w:lineRule="auto"/>
        <w:ind w:firstLine="851"/>
        <w:jc w:val="center"/>
        <w:rPr>
          <w:rFonts w:ascii="Times New Roman" w:hAnsi="Times New Roman" w:cs="Times New Roman"/>
          <w:b/>
          <w:sz w:val="24"/>
          <w:szCs w:val="24"/>
        </w:rPr>
      </w:pPr>
    </w:p>
    <w:p w14:paraId="4998CA99" w14:textId="77777777" w:rsidR="00D32A75" w:rsidRPr="00B67E9D" w:rsidRDefault="00D32A75" w:rsidP="00D32A75">
      <w:pPr>
        <w:pStyle w:val="Sraopastraipa"/>
        <w:spacing w:afterLines="20" w:after="48"/>
        <w:ind w:firstLine="131"/>
        <w:rPr>
          <w:rFonts w:ascii="Times New Roman" w:hAnsi="Times New Roman" w:cs="Times New Roman"/>
          <w:sz w:val="24"/>
          <w:szCs w:val="24"/>
        </w:rPr>
      </w:pPr>
      <w:r w:rsidRPr="00B67E9D">
        <w:rPr>
          <w:rFonts w:ascii="Times New Roman" w:hAnsi="Times New Roman" w:cs="Times New Roman"/>
          <w:sz w:val="24"/>
          <w:szCs w:val="24"/>
        </w:rPr>
        <w:t xml:space="preserve">3.1. </w:t>
      </w:r>
      <w:proofErr w:type="spellStart"/>
      <w:r w:rsidRPr="00B67E9D">
        <w:rPr>
          <w:rFonts w:ascii="Times New Roman" w:hAnsi="Times New Roman" w:cs="Times New Roman"/>
          <w:sz w:val="24"/>
          <w:szCs w:val="24"/>
        </w:rPr>
        <w:t>Pardavėjas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įsipareigoja</w:t>
      </w:r>
      <w:proofErr w:type="spellEnd"/>
      <w:r w:rsidRPr="00B67E9D">
        <w:rPr>
          <w:rFonts w:ascii="Times New Roman" w:hAnsi="Times New Roman" w:cs="Times New Roman"/>
          <w:sz w:val="24"/>
          <w:szCs w:val="24"/>
        </w:rPr>
        <w:t>:</w:t>
      </w:r>
    </w:p>
    <w:p w14:paraId="05A11F89" w14:textId="77777777" w:rsidR="00D32A75" w:rsidRPr="00B67E9D" w:rsidRDefault="00D32A75" w:rsidP="00D32A75">
      <w:pPr>
        <w:pStyle w:val="Sraopastraipa"/>
        <w:spacing w:afterLines="20" w:after="48"/>
        <w:ind w:left="0" w:firstLine="851"/>
        <w:rPr>
          <w:rFonts w:ascii="Times New Roman" w:hAnsi="Times New Roman" w:cs="Times New Roman"/>
          <w:sz w:val="24"/>
          <w:szCs w:val="24"/>
        </w:rPr>
      </w:pPr>
      <w:r w:rsidRPr="00B67E9D">
        <w:rPr>
          <w:rFonts w:ascii="Times New Roman" w:hAnsi="Times New Roman" w:cs="Times New Roman"/>
          <w:sz w:val="24"/>
          <w:szCs w:val="24"/>
        </w:rPr>
        <w:t xml:space="preserve">3.1.1. </w:t>
      </w:r>
      <w:proofErr w:type="spellStart"/>
      <w:r w:rsidRPr="00B67E9D">
        <w:rPr>
          <w:rFonts w:ascii="Times New Roman" w:hAnsi="Times New Roman" w:cs="Times New Roman"/>
          <w:sz w:val="24"/>
          <w:szCs w:val="24"/>
        </w:rPr>
        <w:t>tinkamai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ir</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sąžiningai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vykdyti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Sutartį</w:t>
      </w:r>
      <w:proofErr w:type="spellEnd"/>
      <w:r w:rsidRPr="00B67E9D">
        <w:rPr>
          <w:rFonts w:ascii="Times New Roman" w:hAnsi="Times New Roman" w:cs="Times New Roman"/>
          <w:sz w:val="24"/>
          <w:szCs w:val="24"/>
        </w:rPr>
        <w:t>;</w:t>
      </w:r>
    </w:p>
    <w:p w14:paraId="114376FB" w14:textId="77777777" w:rsidR="00D32A75" w:rsidRPr="00B67E9D" w:rsidRDefault="00D32A75" w:rsidP="00D32A75">
      <w:pPr>
        <w:pStyle w:val="Sraopastraipa"/>
        <w:spacing w:afterLines="20" w:after="48"/>
        <w:ind w:left="0" w:firstLine="851"/>
        <w:rPr>
          <w:rFonts w:ascii="Times New Roman" w:hAnsi="Times New Roman" w:cs="Times New Roman"/>
          <w:sz w:val="24"/>
          <w:szCs w:val="24"/>
        </w:rPr>
      </w:pPr>
      <w:r w:rsidRPr="00B67E9D">
        <w:rPr>
          <w:rFonts w:ascii="Times New Roman" w:hAnsi="Times New Roman" w:cs="Times New Roman"/>
          <w:sz w:val="24"/>
          <w:szCs w:val="24"/>
        </w:rPr>
        <w:t xml:space="preserve">3.1.2. </w:t>
      </w:r>
      <w:proofErr w:type="spellStart"/>
      <w:r w:rsidRPr="00B67E9D">
        <w:rPr>
          <w:rFonts w:ascii="Times New Roman" w:hAnsi="Times New Roman" w:cs="Times New Roman"/>
          <w:sz w:val="24"/>
          <w:szCs w:val="24"/>
        </w:rPr>
        <w:t>prekes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savo</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lėšomis</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pristatyti</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color w:val="000000"/>
          <w:sz w:val="24"/>
          <w:szCs w:val="24"/>
        </w:rPr>
        <w:t>adresu</w:t>
      </w:r>
      <w:proofErr w:type="spellEnd"/>
      <w:r w:rsidRPr="00B67E9D">
        <w:rPr>
          <w:rFonts w:ascii="Times New Roman" w:hAnsi="Times New Roman" w:cs="Times New Roman"/>
          <w:color w:val="000000"/>
          <w:sz w:val="24"/>
          <w:szCs w:val="24"/>
        </w:rPr>
        <w:t xml:space="preserve"> </w:t>
      </w:r>
      <w:proofErr w:type="spellStart"/>
      <w:r w:rsidRPr="00B67E9D">
        <w:rPr>
          <w:rFonts w:ascii="Times New Roman" w:hAnsi="Times New Roman" w:cs="Times New Roman"/>
          <w:color w:val="000000"/>
          <w:sz w:val="24"/>
          <w:szCs w:val="24"/>
        </w:rPr>
        <w:t>Savanorių</w:t>
      </w:r>
      <w:proofErr w:type="spellEnd"/>
      <w:r w:rsidRPr="00B67E9D">
        <w:rPr>
          <w:rFonts w:ascii="Times New Roman" w:hAnsi="Times New Roman" w:cs="Times New Roman"/>
          <w:color w:val="000000"/>
          <w:sz w:val="24"/>
          <w:szCs w:val="24"/>
        </w:rPr>
        <w:t xml:space="preserve"> pr. 2, Vilnius </w:t>
      </w:r>
      <w:r w:rsidRPr="00B67E9D">
        <w:rPr>
          <w:rFonts w:ascii="Times New Roman" w:hAnsi="Times New Roman" w:cs="Times New Roman"/>
          <w:sz w:val="24"/>
          <w:szCs w:val="24"/>
        </w:rPr>
        <w:t xml:space="preserve">per 3 (tris) </w:t>
      </w:r>
      <w:proofErr w:type="spellStart"/>
      <w:r w:rsidRPr="00B67E9D">
        <w:rPr>
          <w:rFonts w:ascii="Times New Roman" w:hAnsi="Times New Roman" w:cs="Times New Roman"/>
          <w:sz w:val="24"/>
          <w:szCs w:val="24"/>
        </w:rPr>
        <w:t>dienas</w:t>
      </w:r>
      <w:proofErr w:type="spellEnd"/>
      <w:r w:rsidRPr="00B67E9D">
        <w:rPr>
          <w:rFonts w:ascii="Times New Roman" w:hAnsi="Times New Roman" w:cs="Times New Roman"/>
          <w:sz w:val="24"/>
          <w:szCs w:val="24"/>
        </w:rPr>
        <w:t xml:space="preserve"> po </w:t>
      </w:r>
      <w:proofErr w:type="spellStart"/>
      <w:r w:rsidRPr="00B67E9D">
        <w:rPr>
          <w:rFonts w:ascii="Times New Roman" w:hAnsi="Times New Roman" w:cs="Times New Roman"/>
          <w:sz w:val="24"/>
          <w:szCs w:val="24"/>
        </w:rPr>
        <w:t>užsakymo</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pateikimo</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dienos</w:t>
      </w:r>
      <w:proofErr w:type="spellEnd"/>
      <w:r w:rsidRPr="00B67E9D">
        <w:rPr>
          <w:rFonts w:ascii="Times New Roman" w:hAnsi="Times New Roman" w:cs="Times New Roman"/>
          <w:sz w:val="24"/>
          <w:szCs w:val="24"/>
        </w:rPr>
        <w:t>;</w:t>
      </w:r>
    </w:p>
    <w:p w14:paraId="6438351A" w14:textId="77777777" w:rsidR="00D32A75" w:rsidRPr="00B67E9D" w:rsidRDefault="00D32A75" w:rsidP="00D32A75">
      <w:pPr>
        <w:tabs>
          <w:tab w:val="left" w:pos="851"/>
        </w:tab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3.1.3. užtikrinti, kad visi produktai, pateikiami Pirkėjui, būtų supakuoti ir sudėti dėžėse (pakuotėse) arba kitame įpakavime, atitinkančiame šių produktų saugojimo ir transportavimo reikalavimus;</w:t>
      </w:r>
    </w:p>
    <w:p w14:paraId="5B5A0FF1"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3.1.4. užtikrinti, kad prekės atitiktų Sutarties 1 priede nurodytų prekių techninių specifikacijų reikalavimus;</w:t>
      </w:r>
    </w:p>
    <w:p w14:paraId="2922872A" w14:textId="77777777" w:rsidR="00D32A75"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3.1.5. užtikrinti, kad ant kiekvieno maisto produkto ir gėrimo pakuotės būtų nurodomas galiojimo laikas</w:t>
      </w:r>
      <w:r>
        <w:rPr>
          <w:rFonts w:ascii="Times New Roman" w:hAnsi="Times New Roman" w:cs="Times New Roman"/>
          <w:sz w:val="24"/>
          <w:szCs w:val="24"/>
        </w:rPr>
        <w:t>.</w:t>
      </w:r>
    </w:p>
    <w:p w14:paraId="2CA81E57" w14:textId="77777777" w:rsidR="00D32A75" w:rsidRDefault="00D32A75" w:rsidP="00D32A7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3.1.6. prekes perduoti pagal PVM sąskaitą-faktūrą.</w:t>
      </w:r>
    </w:p>
    <w:p w14:paraId="48A0BF67"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3.2. Pardavėjas turi teisę:</w:t>
      </w:r>
    </w:p>
    <w:p w14:paraId="59DBBD6A"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3.2.1. gauti apmokėjimą už prekes su sąlyga, kad jis tinkamai ir laiku įvykdo visus šioje Sutartyje numatytus įsipareigojimus.</w:t>
      </w:r>
    </w:p>
    <w:p w14:paraId="5DFE7408" w14:textId="77777777" w:rsidR="00D32A75" w:rsidRPr="00B67E9D" w:rsidRDefault="00D32A75" w:rsidP="00D32A75">
      <w:pPr>
        <w:spacing w:after="0" w:line="240" w:lineRule="auto"/>
        <w:ind w:firstLine="851"/>
        <w:rPr>
          <w:rFonts w:ascii="Times New Roman" w:hAnsi="Times New Roman" w:cs="Times New Roman"/>
          <w:sz w:val="24"/>
          <w:szCs w:val="24"/>
        </w:rPr>
      </w:pPr>
    </w:p>
    <w:p w14:paraId="05B63FA9"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sz w:val="24"/>
          <w:szCs w:val="24"/>
        </w:rPr>
        <w:t xml:space="preserve">IV </w:t>
      </w:r>
      <w:r w:rsidRPr="00B67E9D">
        <w:rPr>
          <w:rFonts w:ascii="Times New Roman" w:hAnsi="Times New Roman" w:cs="Times New Roman"/>
          <w:b/>
          <w:bCs/>
          <w:sz w:val="24"/>
          <w:szCs w:val="24"/>
        </w:rPr>
        <w:t>SKYRIUS</w:t>
      </w:r>
    </w:p>
    <w:p w14:paraId="3BB4E753" w14:textId="77777777" w:rsidR="00D32A75" w:rsidRPr="00B67E9D" w:rsidRDefault="00D32A75" w:rsidP="00D32A75">
      <w:pPr>
        <w:spacing w:after="0" w:line="240" w:lineRule="auto"/>
        <w:jc w:val="center"/>
        <w:rPr>
          <w:rFonts w:ascii="Times New Roman" w:hAnsi="Times New Roman" w:cs="Times New Roman"/>
          <w:b/>
          <w:sz w:val="24"/>
          <w:szCs w:val="24"/>
        </w:rPr>
      </w:pPr>
      <w:r w:rsidRPr="00B67E9D">
        <w:rPr>
          <w:rFonts w:ascii="Times New Roman" w:hAnsi="Times New Roman" w:cs="Times New Roman"/>
          <w:b/>
          <w:sz w:val="24"/>
          <w:szCs w:val="24"/>
        </w:rPr>
        <w:t>PIRKĖJO TEISĖS IR PAREIGOS</w:t>
      </w:r>
    </w:p>
    <w:p w14:paraId="261B2615" w14:textId="77777777" w:rsidR="00D32A75" w:rsidRPr="00B67E9D" w:rsidRDefault="00D32A75" w:rsidP="00D32A75">
      <w:pPr>
        <w:tabs>
          <w:tab w:val="left" w:pos="1080"/>
          <w:tab w:val="left" w:pos="1260"/>
        </w:tabs>
        <w:spacing w:after="0" w:line="240" w:lineRule="auto"/>
        <w:ind w:firstLine="851"/>
        <w:rPr>
          <w:rFonts w:ascii="Times New Roman" w:hAnsi="Times New Roman" w:cs="Times New Roman"/>
          <w:sz w:val="24"/>
          <w:szCs w:val="24"/>
        </w:rPr>
      </w:pPr>
    </w:p>
    <w:p w14:paraId="7A90BFAE" w14:textId="77777777" w:rsidR="00D32A75" w:rsidRPr="00B67E9D" w:rsidRDefault="00D32A75" w:rsidP="00D32A75">
      <w:pPr>
        <w:tabs>
          <w:tab w:val="left" w:pos="720"/>
          <w:tab w:val="left" w:pos="9360"/>
        </w:tabs>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4.1. Pirkėjas įsipareigoja:</w:t>
      </w:r>
    </w:p>
    <w:p w14:paraId="1E165E10" w14:textId="77777777" w:rsidR="00D32A75" w:rsidRPr="00B67E9D" w:rsidRDefault="00D32A75" w:rsidP="00D32A75">
      <w:pPr>
        <w:tabs>
          <w:tab w:val="left" w:pos="720"/>
          <w:tab w:val="left" w:pos="9360"/>
        </w:tabs>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4.1.1. tinkamai ir sąžiningai vykdyti Sutartį;</w:t>
      </w:r>
    </w:p>
    <w:p w14:paraId="5B235C5C" w14:textId="77777777" w:rsidR="00D32A75" w:rsidRPr="00B67E9D" w:rsidRDefault="00D32A75" w:rsidP="00D32A75">
      <w:pPr>
        <w:tabs>
          <w:tab w:val="left" w:pos="720"/>
          <w:tab w:val="left" w:pos="9360"/>
        </w:tabs>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4.1.2. Sutartyje nustatytomis sąlygomis ir tvarka apmokėti Pardavėjui už tinkamas ir kokybiškas prekes;</w:t>
      </w:r>
    </w:p>
    <w:p w14:paraId="769B1960" w14:textId="77777777" w:rsidR="00D32A75" w:rsidRPr="00B67E9D" w:rsidRDefault="00D32A75" w:rsidP="00D32A75">
      <w:pPr>
        <w:tabs>
          <w:tab w:val="left" w:pos="720"/>
          <w:tab w:val="left" w:pos="9360"/>
        </w:tabs>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4.1.3. priimant prekes patikrinti prekių kokybę ir jų atitikimą Sutarties 1 priede nurodytiems reikalavimams.</w:t>
      </w:r>
    </w:p>
    <w:p w14:paraId="37295D8E" w14:textId="77777777" w:rsidR="00D32A75" w:rsidRPr="00B67E9D" w:rsidRDefault="00D32A75" w:rsidP="00D32A75">
      <w:pPr>
        <w:tabs>
          <w:tab w:val="left" w:pos="720"/>
          <w:tab w:val="left" w:pos="9360"/>
        </w:tabs>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4.2. Pirkėjas turi teisę:</w:t>
      </w:r>
    </w:p>
    <w:p w14:paraId="48F6D6CB" w14:textId="77777777" w:rsidR="00D32A75" w:rsidRPr="00B67E9D" w:rsidRDefault="00D32A75" w:rsidP="00D32A75">
      <w:pPr>
        <w:tabs>
          <w:tab w:val="left" w:pos="720"/>
          <w:tab w:val="left" w:pos="9360"/>
        </w:tabs>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4.2.1. reikalauti, jog prekės būtų pristatomos kokybiškos ir laiku bei vykdomi kiti Sutartyje numatyti Pardavėjo įsipareigojimai, prižiūrėti Sutarties vykdymą bei teikti pastabas dėl jos vykdymo, taip pat nurodyti Pardavėjui teikiamų Prekių trūkumus ir/ar neatitikimus, reikalauti, kad jie būtų per protingą terminą pašalinti;</w:t>
      </w:r>
    </w:p>
    <w:p w14:paraId="409B0B27"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4.2.2. netinkamos kokybės prekes grąžinti Pardavėjui jo sąskaita;</w:t>
      </w:r>
    </w:p>
    <w:p w14:paraId="1707B61B"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4.3. Pirkėjas neįsipareigoja išpirkti viso prekių kiekio.</w:t>
      </w:r>
    </w:p>
    <w:p w14:paraId="1DE1E29B" w14:textId="77777777" w:rsidR="00D32A75" w:rsidRPr="00B67E9D" w:rsidRDefault="00D32A75" w:rsidP="00D32A75">
      <w:pPr>
        <w:spacing w:after="0" w:line="240" w:lineRule="auto"/>
        <w:ind w:firstLine="851"/>
        <w:jc w:val="both"/>
        <w:rPr>
          <w:rFonts w:ascii="Times New Roman" w:hAnsi="Times New Roman" w:cs="Times New Roman"/>
          <w:sz w:val="24"/>
          <w:szCs w:val="24"/>
        </w:rPr>
      </w:pPr>
    </w:p>
    <w:p w14:paraId="7DBF2201"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caps/>
          <w:sz w:val="24"/>
          <w:szCs w:val="24"/>
        </w:rPr>
        <w:t xml:space="preserve">V </w:t>
      </w:r>
      <w:r w:rsidRPr="00B67E9D">
        <w:rPr>
          <w:rFonts w:ascii="Times New Roman" w:hAnsi="Times New Roman" w:cs="Times New Roman"/>
          <w:b/>
          <w:bCs/>
          <w:sz w:val="24"/>
          <w:szCs w:val="24"/>
        </w:rPr>
        <w:t>SKYRIUS</w:t>
      </w:r>
    </w:p>
    <w:p w14:paraId="28888E6E" w14:textId="77777777" w:rsidR="00D32A75" w:rsidRPr="00B67E9D" w:rsidRDefault="00D32A75" w:rsidP="00D32A75">
      <w:pPr>
        <w:spacing w:after="0" w:line="240" w:lineRule="auto"/>
        <w:jc w:val="center"/>
        <w:rPr>
          <w:rFonts w:ascii="Times New Roman" w:hAnsi="Times New Roman" w:cs="Times New Roman"/>
          <w:b/>
          <w:caps/>
          <w:sz w:val="24"/>
          <w:szCs w:val="24"/>
        </w:rPr>
      </w:pPr>
      <w:r w:rsidRPr="00B67E9D">
        <w:rPr>
          <w:rFonts w:ascii="Times New Roman" w:hAnsi="Times New Roman" w:cs="Times New Roman"/>
          <w:b/>
          <w:caps/>
          <w:sz w:val="24"/>
          <w:szCs w:val="24"/>
        </w:rPr>
        <w:t>SUTARTIES PAŽEIDIMAS, Šalių atsakomybė</w:t>
      </w:r>
    </w:p>
    <w:p w14:paraId="19CCD46D" w14:textId="77777777" w:rsidR="00D32A75" w:rsidRPr="00B67E9D" w:rsidRDefault="00D32A75" w:rsidP="00D32A75">
      <w:pPr>
        <w:tabs>
          <w:tab w:val="left" w:pos="1080"/>
          <w:tab w:val="left" w:pos="1260"/>
        </w:tabs>
        <w:spacing w:after="0" w:line="240" w:lineRule="auto"/>
        <w:ind w:firstLine="851"/>
        <w:jc w:val="center"/>
        <w:rPr>
          <w:rFonts w:ascii="Times New Roman" w:hAnsi="Times New Roman" w:cs="Times New Roman"/>
          <w:b/>
          <w:caps/>
          <w:sz w:val="24"/>
          <w:szCs w:val="24"/>
        </w:rPr>
      </w:pPr>
    </w:p>
    <w:p w14:paraId="61FE117E"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5.1. Jei kuri nors Sutarties Šalis nevykdo arba netinkamai vykdo kokius nors savo įsipareigojimus pagal Sutartį, ji pažeidžia Sutartį.</w:t>
      </w:r>
    </w:p>
    <w:p w14:paraId="6AF1FBF1"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 xml:space="preserve">5.2. Sutarties 3.1 papunktyje įtvirtintos sąlygos yra esminės, o šių sąlygų neįvykdymas yra laikomas esminiu Sutarties pažeidimu dėl kurio Pardavėjas bus įtrauktas į nepatikimų tiekėjų sąrašą. </w:t>
      </w:r>
    </w:p>
    <w:p w14:paraId="605B3F57"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lastRenderedPageBreak/>
        <w:t>5.3. Neatlikus apmokėjimo nustatytais terminais dėl Pirkėjo kaltės, Pardavėjo pareikalavimu Pirkėjas privalo sumokėti Pardavėjui už kiekvieną uždelstą dieną 0,03 proc., delspinigių nuo laiku neapmokėtos sumos.</w:t>
      </w:r>
    </w:p>
    <w:p w14:paraId="2799D0F0"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5.4. Jei Pardavėjas vėluoja įvykdyti savo įsipareigojimus šioje Sutartyje nustatytais terminais, Pirkėjas be oficialaus įspėjimo ir nesumažindamas kitų savo teisių gynimo būdų pradeda skaičiuoti 0,03 proc. dydžio delspinigius nuo Sutarties kainos už kiekvieną termino praleidimo dieną.</w:t>
      </w:r>
    </w:p>
    <w:p w14:paraId="52F142FB"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 xml:space="preserve">5.5. Pardavėjui netinkamai vykdant </w:t>
      </w:r>
      <w:r>
        <w:rPr>
          <w:rFonts w:ascii="Times New Roman" w:hAnsi="Times New Roman" w:cs="Times New Roman"/>
          <w:sz w:val="24"/>
          <w:szCs w:val="24"/>
        </w:rPr>
        <w:t>S</w:t>
      </w:r>
      <w:r w:rsidRPr="00B67E9D">
        <w:rPr>
          <w:rFonts w:ascii="Times New Roman" w:hAnsi="Times New Roman" w:cs="Times New Roman"/>
          <w:sz w:val="24"/>
          <w:szCs w:val="24"/>
        </w:rPr>
        <w:t>utartį (vėluojant pristatyti prekes, nepristatant prekių, pristatant prekes su neatitinkančiu nustatytų reikalavimų įpakavimu ar su pasibaigusiu galiojimu terminu) Sutartis gali būti nutraukiama Pardavėją įspėjus prieš 5 (penkias) darbo dienas.</w:t>
      </w:r>
    </w:p>
    <w:p w14:paraId="0CA36F14" w14:textId="77777777" w:rsidR="00D32A75" w:rsidRPr="00B67E9D" w:rsidRDefault="00D32A75" w:rsidP="00D32A75">
      <w:pPr>
        <w:spacing w:after="0" w:line="240" w:lineRule="auto"/>
        <w:ind w:firstLine="851"/>
        <w:jc w:val="both"/>
        <w:rPr>
          <w:rFonts w:ascii="Times New Roman" w:hAnsi="Times New Roman" w:cs="Times New Roman"/>
          <w:sz w:val="24"/>
          <w:szCs w:val="24"/>
        </w:rPr>
      </w:pPr>
    </w:p>
    <w:p w14:paraId="74E90836"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snapToGrid w:val="0"/>
          <w:sz w:val="24"/>
          <w:szCs w:val="24"/>
        </w:rPr>
        <w:t xml:space="preserve">VI </w:t>
      </w:r>
      <w:r w:rsidRPr="00B67E9D">
        <w:rPr>
          <w:rFonts w:ascii="Times New Roman" w:hAnsi="Times New Roman" w:cs="Times New Roman"/>
          <w:b/>
          <w:bCs/>
          <w:sz w:val="24"/>
          <w:szCs w:val="24"/>
        </w:rPr>
        <w:t>SKYRIUS</w:t>
      </w:r>
    </w:p>
    <w:p w14:paraId="2AECF76E" w14:textId="77777777" w:rsidR="00D32A75" w:rsidRPr="00B67E9D" w:rsidRDefault="00D32A75" w:rsidP="00D32A75">
      <w:pPr>
        <w:keepNext/>
        <w:spacing w:after="0" w:line="240" w:lineRule="auto"/>
        <w:jc w:val="center"/>
        <w:outlineLvl w:val="2"/>
        <w:rPr>
          <w:rFonts w:ascii="Times New Roman" w:hAnsi="Times New Roman" w:cs="Times New Roman"/>
          <w:b/>
          <w:snapToGrid w:val="0"/>
          <w:sz w:val="24"/>
          <w:szCs w:val="24"/>
        </w:rPr>
      </w:pPr>
      <w:r w:rsidRPr="00B67E9D">
        <w:rPr>
          <w:rFonts w:ascii="Times New Roman" w:hAnsi="Times New Roman" w:cs="Times New Roman"/>
          <w:b/>
          <w:snapToGrid w:val="0"/>
          <w:sz w:val="24"/>
          <w:szCs w:val="24"/>
        </w:rPr>
        <w:t>FORCE MAJEURE SĄLYGOS</w:t>
      </w:r>
    </w:p>
    <w:p w14:paraId="5FDCFB85" w14:textId="77777777" w:rsidR="00D32A75" w:rsidRPr="00B67E9D" w:rsidRDefault="00D32A75" w:rsidP="00D32A75">
      <w:pPr>
        <w:tabs>
          <w:tab w:val="left" w:pos="1080"/>
          <w:tab w:val="left" w:pos="1260"/>
        </w:tabs>
        <w:spacing w:after="0" w:line="240" w:lineRule="auto"/>
        <w:ind w:firstLine="851"/>
        <w:rPr>
          <w:rFonts w:ascii="Times New Roman" w:hAnsi="Times New Roman" w:cs="Times New Roman"/>
          <w:sz w:val="24"/>
          <w:szCs w:val="24"/>
        </w:rPr>
      </w:pPr>
    </w:p>
    <w:p w14:paraId="3BA9FEE0"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3A39DE3"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36ECBE05"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6.2.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33429444"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6.3. Jei nenugalimos jėgos aplinkybės tęsiasi ilgiau kaip 1 (vieną) mėnesį, Šalys abipusiu susitarimu gali nutraukti šią Sutartį.</w:t>
      </w:r>
    </w:p>
    <w:p w14:paraId="1C3ED55D" w14:textId="77777777" w:rsidR="00D32A75" w:rsidRPr="00B67E9D" w:rsidRDefault="00D32A75" w:rsidP="00D32A75">
      <w:pPr>
        <w:tabs>
          <w:tab w:val="left" w:pos="1080"/>
          <w:tab w:val="left" w:pos="1260"/>
        </w:tabs>
        <w:spacing w:after="0" w:line="240" w:lineRule="auto"/>
        <w:jc w:val="center"/>
        <w:rPr>
          <w:rFonts w:ascii="Times New Roman" w:hAnsi="Times New Roman" w:cs="Times New Roman"/>
          <w:b/>
          <w:sz w:val="24"/>
          <w:szCs w:val="24"/>
        </w:rPr>
      </w:pPr>
    </w:p>
    <w:p w14:paraId="318C1067"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sz w:val="24"/>
          <w:szCs w:val="24"/>
        </w:rPr>
        <w:t xml:space="preserve">VII </w:t>
      </w:r>
      <w:r w:rsidRPr="00B67E9D">
        <w:rPr>
          <w:rFonts w:ascii="Times New Roman" w:hAnsi="Times New Roman" w:cs="Times New Roman"/>
          <w:b/>
          <w:bCs/>
          <w:sz w:val="24"/>
          <w:szCs w:val="24"/>
        </w:rPr>
        <w:t>SKYRIUS</w:t>
      </w:r>
    </w:p>
    <w:p w14:paraId="655DFB0F" w14:textId="77777777" w:rsidR="00D32A75" w:rsidRPr="00B67E9D" w:rsidRDefault="00D32A75" w:rsidP="00D32A75">
      <w:pPr>
        <w:spacing w:after="0" w:line="240" w:lineRule="auto"/>
        <w:jc w:val="center"/>
        <w:rPr>
          <w:rFonts w:ascii="Times New Roman" w:hAnsi="Times New Roman" w:cs="Times New Roman"/>
          <w:b/>
          <w:color w:val="000000"/>
          <w:sz w:val="24"/>
          <w:szCs w:val="24"/>
        </w:rPr>
      </w:pPr>
      <w:r w:rsidRPr="00B67E9D">
        <w:rPr>
          <w:rFonts w:ascii="Times New Roman" w:hAnsi="Times New Roman" w:cs="Times New Roman"/>
          <w:b/>
          <w:color w:val="000000"/>
          <w:sz w:val="24"/>
          <w:szCs w:val="24"/>
        </w:rPr>
        <w:t>SUTARTIES GALIOJIMAS, PAKEITIMAS AR NUTRAUKIMAS</w:t>
      </w:r>
    </w:p>
    <w:p w14:paraId="61755EC4" w14:textId="77777777" w:rsidR="00D32A75" w:rsidRPr="00B67E9D" w:rsidRDefault="00D32A75" w:rsidP="00D32A75">
      <w:pPr>
        <w:tabs>
          <w:tab w:val="left" w:pos="1080"/>
          <w:tab w:val="left" w:pos="1260"/>
        </w:tabs>
        <w:spacing w:after="0" w:line="240" w:lineRule="auto"/>
        <w:ind w:firstLine="851"/>
        <w:jc w:val="both"/>
        <w:rPr>
          <w:rFonts w:ascii="Times New Roman" w:hAnsi="Times New Roman" w:cs="Times New Roman"/>
          <w:color w:val="000000"/>
          <w:sz w:val="24"/>
          <w:szCs w:val="24"/>
        </w:rPr>
      </w:pPr>
    </w:p>
    <w:p w14:paraId="6EC169C1"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 xml:space="preserve">7.1. Sutartis įsigalioja nuo jos pasirašymo ir galioja </w:t>
      </w:r>
      <w:r>
        <w:rPr>
          <w:rFonts w:ascii="Times New Roman" w:hAnsi="Times New Roman" w:cs="Times New Roman"/>
          <w:sz w:val="24"/>
          <w:szCs w:val="24"/>
        </w:rPr>
        <w:t>36 (trisdešimt šešis)</w:t>
      </w:r>
      <w:r w:rsidRPr="00B67E9D">
        <w:rPr>
          <w:rFonts w:ascii="Times New Roman" w:hAnsi="Times New Roman" w:cs="Times New Roman"/>
          <w:sz w:val="24"/>
          <w:szCs w:val="24"/>
        </w:rPr>
        <w:t xml:space="preserve"> mėnesi</w:t>
      </w:r>
      <w:r>
        <w:rPr>
          <w:rFonts w:ascii="Times New Roman" w:hAnsi="Times New Roman" w:cs="Times New Roman"/>
          <w:sz w:val="24"/>
          <w:szCs w:val="24"/>
        </w:rPr>
        <w:t>us</w:t>
      </w:r>
      <w:r w:rsidRPr="00B67E9D">
        <w:rPr>
          <w:rFonts w:ascii="Times New Roman" w:hAnsi="Times New Roman" w:cs="Times New Roman"/>
          <w:sz w:val="24"/>
          <w:szCs w:val="24"/>
        </w:rPr>
        <w:t xml:space="preserve"> arba iki kol bus išpirkta Sutarties vertė, nurodyta Sutarties 2.1 papunktyje. </w:t>
      </w:r>
    </w:p>
    <w:p w14:paraId="0D03082E"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7.2. Sutartis gali būti nutraukta Pirkėjui ar Pardavėjui pažeidus Sutarties sąlygas arba vienos iš Šalių iniciatyva, raštu įspėjus kitą Šalį ne mažiau kaip prieš 15 (penkiolika) kalendorinių dienų iki jos nutraukimo.</w:t>
      </w:r>
    </w:p>
    <w:p w14:paraId="485D71F3"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7.3. Sutartis gali būti pakeista ar papildyta rašytiniu Šalių susitarimu. Bet kokie šios Sutarties papildymai ar pakeitimai sudaro neatskiriamą Sutarties dalį ir turi juridinę galią tik tada, kai jie pasirašyti abiejų Šalių.</w:t>
      </w:r>
    </w:p>
    <w:p w14:paraId="43E95BAE" w14:textId="77777777" w:rsidR="00D32A75" w:rsidRPr="00B67E9D" w:rsidRDefault="00D32A75" w:rsidP="00D32A75">
      <w:pPr>
        <w:tabs>
          <w:tab w:val="left" w:pos="1080"/>
          <w:tab w:val="left" w:pos="1260"/>
        </w:tabs>
        <w:spacing w:after="0" w:line="240" w:lineRule="auto"/>
        <w:jc w:val="center"/>
        <w:rPr>
          <w:rFonts w:ascii="Times New Roman" w:hAnsi="Times New Roman" w:cs="Times New Roman"/>
          <w:b/>
          <w:bCs/>
          <w:sz w:val="24"/>
          <w:szCs w:val="24"/>
        </w:rPr>
      </w:pPr>
    </w:p>
    <w:p w14:paraId="6A6F0B55" w14:textId="77777777" w:rsidR="00D32A75" w:rsidRPr="00B67E9D" w:rsidRDefault="00D32A75" w:rsidP="00D32A75">
      <w:pPr>
        <w:tabs>
          <w:tab w:val="left" w:pos="1080"/>
          <w:tab w:val="left" w:pos="1260"/>
        </w:tabs>
        <w:spacing w:after="0" w:line="240" w:lineRule="auto"/>
        <w:jc w:val="center"/>
        <w:rPr>
          <w:rFonts w:ascii="Times New Roman" w:hAnsi="Times New Roman" w:cs="Times New Roman"/>
          <w:b/>
          <w:bCs/>
          <w:sz w:val="24"/>
          <w:szCs w:val="24"/>
        </w:rPr>
      </w:pPr>
      <w:r w:rsidRPr="00B67E9D">
        <w:rPr>
          <w:rFonts w:ascii="Times New Roman" w:hAnsi="Times New Roman" w:cs="Times New Roman"/>
          <w:b/>
          <w:bCs/>
          <w:sz w:val="24"/>
          <w:szCs w:val="24"/>
        </w:rPr>
        <w:t>VIII SKYRIUS</w:t>
      </w:r>
    </w:p>
    <w:p w14:paraId="4112B603" w14:textId="77777777" w:rsidR="00D32A75" w:rsidRPr="00B67E9D" w:rsidRDefault="00D32A75" w:rsidP="00D32A75">
      <w:pPr>
        <w:tabs>
          <w:tab w:val="left" w:pos="1080"/>
          <w:tab w:val="left" w:pos="1260"/>
        </w:tabs>
        <w:spacing w:after="0" w:line="240" w:lineRule="auto"/>
        <w:jc w:val="center"/>
        <w:rPr>
          <w:rFonts w:ascii="Times New Roman" w:hAnsi="Times New Roman" w:cs="Times New Roman"/>
          <w:b/>
          <w:bCs/>
          <w:sz w:val="24"/>
          <w:szCs w:val="24"/>
        </w:rPr>
      </w:pPr>
      <w:r w:rsidRPr="00B67E9D">
        <w:rPr>
          <w:rFonts w:ascii="Times New Roman" w:hAnsi="Times New Roman" w:cs="Times New Roman"/>
          <w:b/>
          <w:sz w:val="24"/>
          <w:szCs w:val="24"/>
        </w:rPr>
        <w:t>KITOS SĄLYGOS</w:t>
      </w:r>
      <w:r w:rsidRPr="00B67E9D">
        <w:rPr>
          <w:rFonts w:ascii="Times New Roman" w:hAnsi="Times New Roman" w:cs="Times New Roman"/>
          <w:b/>
          <w:bCs/>
          <w:sz w:val="24"/>
          <w:szCs w:val="24"/>
        </w:rPr>
        <w:t xml:space="preserve"> </w:t>
      </w:r>
    </w:p>
    <w:p w14:paraId="05DD6DC8" w14:textId="77777777" w:rsidR="00D32A75" w:rsidRPr="00B67E9D" w:rsidRDefault="00D32A75" w:rsidP="00D32A75">
      <w:pPr>
        <w:tabs>
          <w:tab w:val="left" w:pos="1080"/>
          <w:tab w:val="left" w:pos="1260"/>
        </w:tabs>
        <w:spacing w:after="0" w:line="240" w:lineRule="auto"/>
        <w:ind w:firstLine="851"/>
        <w:jc w:val="center"/>
        <w:rPr>
          <w:rFonts w:ascii="Times New Roman" w:hAnsi="Times New Roman" w:cs="Times New Roman"/>
          <w:b/>
          <w:bCs/>
          <w:sz w:val="24"/>
          <w:szCs w:val="24"/>
        </w:rPr>
      </w:pPr>
    </w:p>
    <w:p w14:paraId="1AC93939" w14:textId="77777777" w:rsidR="00D32A75" w:rsidRPr="00D753E9" w:rsidRDefault="00D32A75" w:rsidP="00D753E9">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 xml:space="preserve">8.1. Už šios </w:t>
      </w:r>
      <w:r w:rsidRPr="00D753E9">
        <w:rPr>
          <w:rFonts w:ascii="Times New Roman" w:hAnsi="Times New Roman" w:cs="Times New Roman"/>
          <w:sz w:val="24"/>
          <w:szCs w:val="24"/>
        </w:rPr>
        <w:t xml:space="preserve">Sutarties vykdymo kontrolę Pirkėjo atsakingas asmuo: Nijolė Juodelienė, tarnybos Turto valdymo valdybos Aptarnavimo skyriaus logistikos specialistė, tel. (8 707) 57325, el. p. </w:t>
      </w:r>
      <w:r w:rsidR="00000000">
        <w:fldChar w:fldCharType="begin"/>
      </w:r>
      <w:r w:rsidR="00000000">
        <w:instrText>HYPERLINK "mailto:nijole.juodeliene@vsat.vrm.lt"</w:instrText>
      </w:r>
      <w:r w:rsidR="00000000">
        <w:fldChar w:fldCharType="separate"/>
      </w:r>
      <w:r w:rsidRPr="00D753E9">
        <w:rPr>
          <w:rStyle w:val="Hipersaitas"/>
          <w:rFonts w:ascii="Times New Roman" w:hAnsi="Times New Roman" w:cs="Times New Roman"/>
          <w:sz w:val="24"/>
          <w:szCs w:val="24"/>
        </w:rPr>
        <w:t>nijole.juodeliene</w:t>
      </w:r>
      <w:r w:rsidRPr="00D753E9">
        <w:rPr>
          <w:rStyle w:val="Hipersaitas"/>
          <w:rFonts w:ascii="Times New Roman" w:hAnsi="Times New Roman" w:cs="Times New Roman"/>
          <w:sz w:val="24"/>
          <w:szCs w:val="24"/>
          <w:lang w:val="en-US"/>
        </w:rPr>
        <w:t>@</w:t>
      </w:r>
      <w:proofErr w:type="spellStart"/>
      <w:r w:rsidRPr="00D753E9">
        <w:rPr>
          <w:rStyle w:val="Hipersaitas"/>
          <w:rFonts w:ascii="Times New Roman" w:hAnsi="Times New Roman" w:cs="Times New Roman"/>
          <w:sz w:val="24"/>
          <w:szCs w:val="24"/>
        </w:rPr>
        <w:t>vsat.vrm.lt</w:t>
      </w:r>
      <w:proofErr w:type="spellEnd"/>
      <w:r w:rsidR="00000000">
        <w:rPr>
          <w:rStyle w:val="Hipersaitas"/>
          <w:rFonts w:ascii="Times New Roman" w:hAnsi="Times New Roman" w:cs="Times New Roman"/>
          <w:sz w:val="24"/>
          <w:szCs w:val="24"/>
        </w:rPr>
        <w:fldChar w:fldCharType="end"/>
      </w:r>
      <w:r w:rsidRPr="00D753E9">
        <w:rPr>
          <w:rFonts w:ascii="Times New Roman" w:hAnsi="Times New Roman" w:cs="Times New Roman"/>
          <w:sz w:val="24"/>
          <w:szCs w:val="24"/>
        </w:rPr>
        <w:t xml:space="preserve">. </w:t>
      </w:r>
    </w:p>
    <w:p w14:paraId="4E509985" w14:textId="683B2500" w:rsidR="00D753E9" w:rsidRDefault="00D32A75" w:rsidP="00D753E9">
      <w:pPr>
        <w:spacing w:after="0"/>
        <w:ind w:firstLine="851"/>
        <w:jc w:val="both"/>
        <w:rPr>
          <w:rStyle w:val="Hipersaitas"/>
          <w:rFonts w:ascii="Times New Roman" w:hAnsi="Times New Roman" w:cs="Times New Roman"/>
          <w:color w:val="auto"/>
          <w:sz w:val="24"/>
          <w:szCs w:val="24"/>
        </w:rPr>
      </w:pPr>
      <w:r w:rsidRPr="00D753E9">
        <w:rPr>
          <w:rFonts w:ascii="Times New Roman" w:hAnsi="Times New Roman" w:cs="Times New Roman"/>
          <w:sz w:val="24"/>
          <w:szCs w:val="24"/>
        </w:rPr>
        <w:lastRenderedPageBreak/>
        <w:t xml:space="preserve">8.2. Už šios Sutarties vykdymo kontrolę Pardavėjo atsakingas asmuo: </w:t>
      </w:r>
      <w:r w:rsidR="00D753E9" w:rsidRPr="00D753E9">
        <w:rPr>
          <w:rFonts w:ascii="Times New Roman" w:hAnsi="Times New Roman" w:cs="Times New Roman"/>
          <w:sz w:val="24"/>
          <w:szCs w:val="24"/>
        </w:rPr>
        <w:t>Simona Juškienė</w:t>
      </w:r>
      <w:r w:rsidR="00D753E9">
        <w:rPr>
          <w:rFonts w:ascii="Times New Roman" w:hAnsi="Times New Roman" w:cs="Times New Roman"/>
          <w:sz w:val="24"/>
          <w:szCs w:val="24"/>
        </w:rPr>
        <w:t>,</w:t>
      </w:r>
      <w:r w:rsidR="00D753E9" w:rsidRPr="00D753E9">
        <w:rPr>
          <w:rFonts w:ascii="Times New Roman" w:hAnsi="Times New Roman" w:cs="Times New Roman"/>
          <w:sz w:val="24"/>
          <w:szCs w:val="24"/>
        </w:rPr>
        <w:t xml:space="preserve"> </w:t>
      </w:r>
      <w:r w:rsidR="00C019B6" w:rsidRPr="00D753E9">
        <w:rPr>
          <w:rFonts w:ascii="Times New Roman" w:hAnsi="Times New Roman" w:cs="Times New Roman"/>
          <w:sz w:val="24"/>
          <w:szCs w:val="24"/>
        </w:rPr>
        <w:t>Klientų aptarnavimo vadybininkė mob. +370 61034387</w:t>
      </w:r>
      <w:r w:rsidR="00C019B6" w:rsidRPr="00D753E9">
        <w:rPr>
          <w:rFonts w:ascii="Times New Roman" w:eastAsiaTheme="minorHAnsi" w:hAnsi="Times New Roman" w:cs="Times New Roman"/>
          <w:sz w:val="24"/>
          <w:szCs w:val="24"/>
        </w:rPr>
        <w:t xml:space="preserve">, </w:t>
      </w:r>
      <w:hyperlink r:id="rId7" w:history="1">
        <w:r w:rsidR="00D753E9" w:rsidRPr="003B5D5C">
          <w:rPr>
            <w:rStyle w:val="Hipersaitas"/>
            <w:rFonts w:ascii="Times New Roman" w:hAnsi="Times New Roman" w:cs="Times New Roman"/>
            <w:sz w:val="24"/>
            <w:szCs w:val="24"/>
          </w:rPr>
          <w:t>simona.juskiene@gelsva.lt</w:t>
        </w:r>
      </w:hyperlink>
      <w:r w:rsidR="00D753E9">
        <w:rPr>
          <w:rStyle w:val="Hipersaitas"/>
          <w:rFonts w:ascii="Times New Roman" w:hAnsi="Times New Roman" w:cs="Times New Roman"/>
          <w:color w:val="auto"/>
          <w:sz w:val="24"/>
          <w:szCs w:val="24"/>
        </w:rPr>
        <w:t xml:space="preserve">. </w:t>
      </w:r>
    </w:p>
    <w:p w14:paraId="368829F4" w14:textId="1C3F9555" w:rsidR="00D32A75" w:rsidRPr="00D753E9" w:rsidRDefault="00D32A75" w:rsidP="00D753E9">
      <w:pPr>
        <w:spacing w:after="0"/>
        <w:ind w:firstLine="851"/>
        <w:jc w:val="both"/>
        <w:rPr>
          <w:rFonts w:ascii="Times New Roman" w:hAnsi="Times New Roman" w:cs="Times New Roman"/>
          <w:sz w:val="24"/>
          <w:szCs w:val="24"/>
        </w:rPr>
      </w:pPr>
      <w:r w:rsidRPr="00D753E9">
        <w:rPr>
          <w:rFonts w:ascii="Times New Roman" w:hAnsi="Times New Roman" w:cs="Times New Roman"/>
          <w:sz w:val="24"/>
          <w:szCs w:val="24"/>
        </w:rPr>
        <w:t>8.3. Visi iš šios Sutarties kilę ginčai sprendžiami abipusių derybų būdu, o Šalims nesusitarus, Lietuvos Respublikos įstatymų nustatyta tvarka.</w:t>
      </w:r>
    </w:p>
    <w:p w14:paraId="20BE5507" w14:textId="77777777" w:rsidR="00D32A75" w:rsidRPr="00B67E9D" w:rsidRDefault="00D32A75" w:rsidP="00D32A75">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8.4.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0D0A9C9" w14:textId="77777777" w:rsidR="00D32A75" w:rsidRPr="00B67E9D" w:rsidRDefault="00D32A75" w:rsidP="00D32A75">
      <w:pPr>
        <w:spacing w:after="0" w:line="240" w:lineRule="auto"/>
        <w:ind w:firstLine="851"/>
        <w:jc w:val="both"/>
        <w:rPr>
          <w:rFonts w:ascii="Times New Roman" w:hAnsi="Times New Roman" w:cs="Times New Roman"/>
          <w:i/>
          <w:sz w:val="24"/>
          <w:szCs w:val="24"/>
        </w:rPr>
      </w:pPr>
      <w:r w:rsidRPr="00B67E9D">
        <w:rPr>
          <w:rFonts w:ascii="Times New Roman" w:hAnsi="Times New Roman" w:cs="Times New Roman"/>
          <w:sz w:val="24"/>
          <w:szCs w:val="24"/>
        </w:rPr>
        <w:t>8.5. Ši Sutartis sudaryta dviem vienodą teisinę galią turinčiais egzemplioriais, po vieną kiekvienai Šaliai</w:t>
      </w:r>
      <w:r w:rsidRPr="00B67E9D">
        <w:rPr>
          <w:rFonts w:ascii="Times New Roman" w:hAnsi="Times New Roman" w:cs="Times New Roman"/>
          <w:i/>
          <w:sz w:val="24"/>
          <w:szCs w:val="24"/>
        </w:rPr>
        <w:t>.</w:t>
      </w:r>
    </w:p>
    <w:p w14:paraId="200E5F5C" w14:textId="77777777" w:rsidR="00D32A75" w:rsidRPr="00B67E9D" w:rsidRDefault="00D32A75" w:rsidP="00D32A75">
      <w:pPr>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8.6. Ši Sutartis teisės aktų nustatyta tvarka ir terminais bus paskelbta Centrinėje viešųjų pirkimų informacinėje sistemoje.</w:t>
      </w:r>
    </w:p>
    <w:p w14:paraId="626D1001" w14:textId="77777777" w:rsidR="00D32A75" w:rsidRPr="00B67E9D" w:rsidRDefault="00D32A75" w:rsidP="00D32A75">
      <w:pPr>
        <w:tabs>
          <w:tab w:val="left" w:pos="1080"/>
          <w:tab w:val="left" w:pos="1260"/>
        </w:tabs>
        <w:spacing w:after="0" w:line="240" w:lineRule="auto"/>
        <w:jc w:val="center"/>
        <w:rPr>
          <w:rFonts w:ascii="Times New Roman" w:hAnsi="Times New Roman" w:cs="Times New Roman"/>
          <w:b/>
          <w:bCs/>
          <w:sz w:val="24"/>
          <w:szCs w:val="24"/>
        </w:rPr>
      </w:pPr>
    </w:p>
    <w:p w14:paraId="0D0BF06D" w14:textId="77777777" w:rsidR="00D32A75" w:rsidRPr="00B67E9D" w:rsidRDefault="00D32A75" w:rsidP="00D32A75">
      <w:pPr>
        <w:widowControl w:val="0"/>
        <w:autoSpaceDE w:val="0"/>
        <w:autoSpaceDN w:val="0"/>
        <w:adjustRightInd w:val="0"/>
        <w:spacing w:after="0" w:line="240" w:lineRule="auto"/>
        <w:jc w:val="center"/>
        <w:rPr>
          <w:rFonts w:ascii="Times New Roman" w:hAnsi="Times New Roman" w:cs="Times New Roman"/>
          <w:b/>
          <w:sz w:val="24"/>
          <w:szCs w:val="24"/>
        </w:rPr>
      </w:pPr>
      <w:r w:rsidRPr="00B67E9D">
        <w:rPr>
          <w:rFonts w:ascii="Times New Roman" w:hAnsi="Times New Roman" w:cs="Times New Roman"/>
          <w:b/>
          <w:sz w:val="24"/>
          <w:szCs w:val="24"/>
        </w:rPr>
        <w:t>IX SKYRIUS</w:t>
      </w:r>
    </w:p>
    <w:p w14:paraId="1E1334F4" w14:textId="77777777" w:rsidR="00D32A75" w:rsidRPr="00B67E9D" w:rsidRDefault="00D32A75" w:rsidP="00D32A75">
      <w:pPr>
        <w:widowControl w:val="0"/>
        <w:autoSpaceDE w:val="0"/>
        <w:autoSpaceDN w:val="0"/>
        <w:adjustRightInd w:val="0"/>
        <w:spacing w:after="0" w:line="240" w:lineRule="auto"/>
        <w:jc w:val="center"/>
        <w:rPr>
          <w:rFonts w:ascii="Times New Roman" w:hAnsi="Times New Roman" w:cs="Times New Roman"/>
          <w:b/>
          <w:sz w:val="24"/>
          <w:szCs w:val="24"/>
        </w:rPr>
      </w:pPr>
      <w:r w:rsidRPr="00B67E9D">
        <w:rPr>
          <w:rFonts w:ascii="Times New Roman" w:hAnsi="Times New Roman" w:cs="Times New Roman"/>
          <w:b/>
          <w:sz w:val="24"/>
          <w:szCs w:val="24"/>
        </w:rPr>
        <w:t xml:space="preserve">SUTARTIES PRIEDAI </w:t>
      </w:r>
    </w:p>
    <w:p w14:paraId="61E346AF" w14:textId="77777777" w:rsidR="00D32A75" w:rsidRPr="00B67E9D" w:rsidRDefault="00D32A75" w:rsidP="00D32A75">
      <w:pPr>
        <w:spacing w:after="0" w:line="240" w:lineRule="auto"/>
        <w:ind w:firstLine="851"/>
        <w:jc w:val="both"/>
        <w:rPr>
          <w:rFonts w:ascii="Times New Roman" w:hAnsi="Times New Roman" w:cs="Times New Roman"/>
          <w:i/>
          <w:sz w:val="24"/>
          <w:szCs w:val="24"/>
        </w:rPr>
      </w:pPr>
    </w:p>
    <w:p w14:paraId="671BA3CE" w14:textId="77777777" w:rsidR="00D32A75" w:rsidRPr="00B67E9D" w:rsidRDefault="00D32A75" w:rsidP="00D32A75">
      <w:pPr>
        <w:spacing w:after="0" w:line="240" w:lineRule="auto"/>
        <w:ind w:firstLine="851"/>
        <w:rPr>
          <w:rFonts w:ascii="Times New Roman" w:hAnsi="Times New Roman" w:cs="Times New Roman"/>
          <w:sz w:val="24"/>
          <w:szCs w:val="24"/>
        </w:rPr>
      </w:pPr>
      <w:r w:rsidRPr="00B67E9D">
        <w:rPr>
          <w:rFonts w:ascii="Times New Roman" w:hAnsi="Times New Roman" w:cs="Times New Roman"/>
          <w:sz w:val="24"/>
          <w:szCs w:val="24"/>
        </w:rPr>
        <w:t>9.1. Sutarties priedai yra neatskiriama Sutarties dalis:</w:t>
      </w:r>
    </w:p>
    <w:p w14:paraId="2A67F5D2" w14:textId="77777777" w:rsidR="00D32A75" w:rsidRPr="00B67E9D" w:rsidRDefault="00D32A75" w:rsidP="00D32A75">
      <w:pPr>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 xml:space="preserve">9.1.1. 1 </w:t>
      </w:r>
      <w:r>
        <w:rPr>
          <w:rFonts w:ascii="Times New Roman" w:hAnsi="Times New Roman" w:cs="Times New Roman"/>
          <w:sz w:val="24"/>
          <w:szCs w:val="24"/>
        </w:rPr>
        <w:t>p</w:t>
      </w:r>
      <w:r w:rsidRPr="00B67E9D">
        <w:rPr>
          <w:rFonts w:ascii="Times New Roman" w:hAnsi="Times New Roman" w:cs="Times New Roman"/>
          <w:sz w:val="24"/>
          <w:szCs w:val="24"/>
        </w:rPr>
        <w:t>riedas: „Įvairių maisto produktų reprezentaciniams renginiams techninė specifikacija“;</w:t>
      </w:r>
    </w:p>
    <w:p w14:paraId="714E46E9" w14:textId="77777777" w:rsidR="00D32A75" w:rsidRPr="00B67E9D" w:rsidRDefault="00D32A75" w:rsidP="00D32A75">
      <w:pPr>
        <w:suppressAutoHyphens/>
        <w:spacing w:after="0" w:line="240" w:lineRule="auto"/>
        <w:ind w:firstLine="851"/>
        <w:jc w:val="both"/>
        <w:rPr>
          <w:rFonts w:ascii="Times New Roman" w:hAnsi="Times New Roman" w:cs="Times New Roman"/>
          <w:sz w:val="24"/>
          <w:szCs w:val="24"/>
        </w:rPr>
      </w:pPr>
      <w:r w:rsidRPr="00B67E9D">
        <w:rPr>
          <w:rFonts w:ascii="Times New Roman" w:hAnsi="Times New Roman" w:cs="Times New Roman"/>
          <w:sz w:val="24"/>
          <w:szCs w:val="24"/>
        </w:rPr>
        <w:t xml:space="preserve">9.1.2. 2 </w:t>
      </w:r>
      <w:r>
        <w:rPr>
          <w:rFonts w:ascii="Times New Roman" w:hAnsi="Times New Roman" w:cs="Times New Roman"/>
          <w:sz w:val="24"/>
          <w:szCs w:val="24"/>
        </w:rPr>
        <w:t>p</w:t>
      </w:r>
      <w:r w:rsidRPr="00B67E9D">
        <w:rPr>
          <w:rFonts w:ascii="Times New Roman" w:hAnsi="Times New Roman" w:cs="Times New Roman"/>
          <w:sz w:val="24"/>
          <w:szCs w:val="24"/>
        </w:rPr>
        <w:t>riedas: Pardavėjo pasiūlymas.</w:t>
      </w:r>
    </w:p>
    <w:p w14:paraId="63035FBD" w14:textId="77777777" w:rsidR="00D32A75" w:rsidRPr="00B67E9D" w:rsidRDefault="00D32A75" w:rsidP="00D32A75">
      <w:pPr>
        <w:spacing w:after="0" w:line="240" w:lineRule="auto"/>
        <w:ind w:firstLine="851"/>
        <w:rPr>
          <w:rFonts w:ascii="Times New Roman" w:hAnsi="Times New Roman" w:cs="Times New Roman"/>
          <w:i/>
          <w:sz w:val="24"/>
          <w:szCs w:val="24"/>
        </w:rPr>
      </w:pPr>
    </w:p>
    <w:p w14:paraId="137CC2AF" w14:textId="77777777" w:rsidR="00D32A75" w:rsidRPr="00B67E9D" w:rsidRDefault="00D32A75" w:rsidP="00D32A75">
      <w:pPr>
        <w:spacing w:after="0" w:line="240" w:lineRule="auto"/>
        <w:jc w:val="center"/>
        <w:rPr>
          <w:rFonts w:ascii="Times New Roman" w:hAnsi="Times New Roman" w:cs="Times New Roman"/>
          <w:b/>
          <w:bCs/>
          <w:sz w:val="24"/>
          <w:szCs w:val="24"/>
        </w:rPr>
      </w:pPr>
      <w:r w:rsidRPr="00B67E9D">
        <w:rPr>
          <w:rFonts w:ascii="Times New Roman" w:hAnsi="Times New Roman" w:cs="Times New Roman"/>
          <w:b/>
          <w:snapToGrid w:val="0"/>
          <w:sz w:val="24"/>
          <w:szCs w:val="24"/>
        </w:rPr>
        <w:t xml:space="preserve">X </w:t>
      </w:r>
      <w:r w:rsidRPr="00B67E9D">
        <w:rPr>
          <w:rFonts w:ascii="Times New Roman" w:hAnsi="Times New Roman" w:cs="Times New Roman"/>
          <w:b/>
          <w:bCs/>
          <w:sz w:val="24"/>
          <w:szCs w:val="24"/>
        </w:rPr>
        <w:t>SKYRIUS</w:t>
      </w:r>
    </w:p>
    <w:p w14:paraId="34457211" w14:textId="77777777" w:rsidR="00D32A75" w:rsidRPr="00B67E9D" w:rsidRDefault="00D32A75" w:rsidP="00D32A75">
      <w:pPr>
        <w:spacing w:after="0" w:line="240" w:lineRule="auto"/>
        <w:jc w:val="center"/>
        <w:rPr>
          <w:rFonts w:ascii="Times New Roman" w:hAnsi="Times New Roman" w:cs="Times New Roman"/>
          <w:b/>
          <w:snapToGrid w:val="0"/>
          <w:sz w:val="24"/>
          <w:szCs w:val="24"/>
        </w:rPr>
      </w:pPr>
      <w:r w:rsidRPr="00B67E9D">
        <w:rPr>
          <w:rFonts w:ascii="Times New Roman" w:hAnsi="Times New Roman" w:cs="Times New Roman"/>
          <w:b/>
          <w:snapToGrid w:val="0"/>
          <w:sz w:val="24"/>
          <w:szCs w:val="24"/>
        </w:rPr>
        <w:t>ŠALIŲ ADRESAI IR REKVIZITAI</w:t>
      </w:r>
    </w:p>
    <w:p w14:paraId="6735BC62" w14:textId="77777777" w:rsidR="00D32A75" w:rsidRPr="00B67E9D" w:rsidRDefault="00D32A75" w:rsidP="00D32A75">
      <w:pPr>
        <w:spacing w:after="0" w:line="240" w:lineRule="auto"/>
        <w:jc w:val="center"/>
        <w:rPr>
          <w:rFonts w:ascii="Times New Roman" w:hAnsi="Times New Roman" w:cs="Times New Roman"/>
          <w:b/>
          <w:bCs/>
          <w:sz w:val="24"/>
          <w:szCs w:val="24"/>
        </w:rPr>
      </w:pPr>
    </w:p>
    <w:tbl>
      <w:tblPr>
        <w:tblpPr w:leftFromText="180" w:rightFromText="180" w:vertAnchor="text" w:tblpY="1"/>
        <w:tblOverlap w:val="never"/>
        <w:tblW w:w="9747" w:type="dxa"/>
        <w:tblLayout w:type="fixed"/>
        <w:tblLook w:val="01E0" w:firstRow="1" w:lastRow="1" w:firstColumn="1" w:lastColumn="1" w:noHBand="0" w:noVBand="0"/>
      </w:tblPr>
      <w:tblGrid>
        <w:gridCol w:w="9747"/>
      </w:tblGrid>
      <w:tr w:rsidR="00D32A75" w:rsidRPr="00B67E9D" w14:paraId="1EA804AE" w14:textId="77777777" w:rsidTr="00260F49">
        <w:tc>
          <w:tcPr>
            <w:tcW w:w="9747" w:type="dxa"/>
          </w:tcPr>
          <w:p w14:paraId="1388DD03" w14:textId="77777777" w:rsidR="00D32A75" w:rsidRPr="00B67E9D" w:rsidRDefault="00D32A75" w:rsidP="00260F49">
            <w:pPr>
              <w:widowControl w:val="0"/>
              <w:tabs>
                <w:tab w:val="left" w:pos="720"/>
                <w:tab w:val="right" w:pos="10065"/>
              </w:tabs>
              <w:autoSpaceDE w:val="0"/>
              <w:autoSpaceDN w:val="0"/>
              <w:adjustRightInd w:val="0"/>
              <w:spacing w:after="0" w:line="240" w:lineRule="auto"/>
              <w:ind w:hanging="5580"/>
              <w:rPr>
                <w:rFonts w:ascii="Times New Roman" w:hAnsi="Times New Roman" w:cs="Times New Roman"/>
                <w:sz w:val="24"/>
                <w:szCs w:val="24"/>
              </w:rPr>
            </w:pPr>
            <w:r w:rsidRPr="00B67E9D">
              <w:rPr>
                <w:rFonts w:ascii="Times New Roman" w:hAnsi="Times New Roman" w:cs="Times New Roman"/>
                <w:snapToGrid w:val="0"/>
                <w:sz w:val="24"/>
                <w:szCs w:val="24"/>
              </w:rPr>
              <w:t xml:space="preserve">Valstybės sienos apsaugos tarnyba </w:t>
            </w:r>
          </w:p>
          <w:tbl>
            <w:tblPr>
              <w:tblW w:w="9720" w:type="dxa"/>
              <w:tblLayout w:type="fixed"/>
              <w:tblLook w:val="00A0" w:firstRow="1" w:lastRow="0" w:firstColumn="1" w:lastColumn="0" w:noHBand="0" w:noVBand="0"/>
            </w:tblPr>
            <w:tblGrid>
              <w:gridCol w:w="4860"/>
              <w:gridCol w:w="4860"/>
            </w:tblGrid>
            <w:tr w:rsidR="00D32A75" w:rsidRPr="00B67E9D" w14:paraId="23D8534A" w14:textId="77777777" w:rsidTr="00260F49">
              <w:tc>
                <w:tcPr>
                  <w:tcW w:w="4860" w:type="dxa"/>
                </w:tcPr>
                <w:p w14:paraId="049374AA" w14:textId="77777777" w:rsidR="00D32A75" w:rsidRPr="00B67E9D" w:rsidRDefault="00D32A75" w:rsidP="00906B79">
                  <w:pPr>
                    <w:framePr w:hSpace="180" w:wrap="around" w:vAnchor="text" w:hAnchor="text" w:y="1"/>
                    <w:tabs>
                      <w:tab w:val="left" w:pos="1080"/>
                      <w:tab w:val="left" w:pos="1260"/>
                    </w:tabs>
                    <w:spacing w:after="0" w:line="240" w:lineRule="auto"/>
                    <w:suppressOverlap/>
                    <w:jc w:val="both"/>
                    <w:rPr>
                      <w:rFonts w:ascii="Times New Roman" w:hAnsi="Times New Roman" w:cs="Times New Roman"/>
                      <w:b/>
                      <w:snapToGrid w:val="0"/>
                      <w:sz w:val="24"/>
                      <w:szCs w:val="24"/>
                    </w:rPr>
                  </w:pPr>
                  <w:r w:rsidRPr="00B67E9D">
                    <w:rPr>
                      <w:rFonts w:ascii="Times New Roman" w:hAnsi="Times New Roman" w:cs="Times New Roman"/>
                      <w:b/>
                      <w:snapToGrid w:val="0"/>
                      <w:sz w:val="24"/>
                      <w:szCs w:val="24"/>
                    </w:rPr>
                    <w:t>PIRKĖJAS</w:t>
                  </w:r>
                </w:p>
              </w:tc>
              <w:tc>
                <w:tcPr>
                  <w:tcW w:w="4860" w:type="dxa"/>
                </w:tcPr>
                <w:p w14:paraId="27EF568E" w14:textId="77777777" w:rsidR="00D32A75" w:rsidRPr="00B67E9D" w:rsidRDefault="00D32A75" w:rsidP="00906B79">
                  <w:pPr>
                    <w:framePr w:hSpace="180" w:wrap="around" w:vAnchor="text" w:hAnchor="text" w:y="1"/>
                    <w:tabs>
                      <w:tab w:val="left" w:pos="1080"/>
                      <w:tab w:val="left" w:pos="1260"/>
                    </w:tabs>
                    <w:spacing w:after="0" w:line="240" w:lineRule="auto"/>
                    <w:suppressOverlap/>
                    <w:jc w:val="both"/>
                    <w:rPr>
                      <w:rFonts w:ascii="Times New Roman" w:hAnsi="Times New Roman" w:cs="Times New Roman"/>
                      <w:sz w:val="24"/>
                      <w:szCs w:val="24"/>
                    </w:rPr>
                  </w:pPr>
                  <w:r w:rsidRPr="00B67E9D">
                    <w:rPr>
                      <w:rFonts w:ascii="Times New Roman" w:hAnsi="Times New Roman" w:cs="Times New Roman"/>
                      <w:b/>
                      <w:snapToGrid w:val="0"/>
                      <w:sz w:val="24"/>
                      <w:szCs w:val="24"/>
                    </w:rPr>
                    <w:t>PARDAVĖJAS</w:t>
                  </w:r>
                </w:p>
              </w:tc>
            </w:tr>
            <w:tr w:rsidR="00D32A75" w:rsidRPr="00B67E9D" w14:paraId="68351CAB" w14:textId="77777777" w:rsidTr="00260F49">
              <w:tc>
                <w:tcPr>
                  <w:tcW w:w="4860" w:type="dxa"/>
                </w:tcPr>
                <w:p w14:paraId="3CFFFF39" w14:textId="77777777" w:rsidR="00D32A75" w:rsidRPr="00B67E9D" w:rsidRDefault="00D32A75" w:rsidP="00906B79">
                  <w:pPr>
                    <w:framePr w:hSpace="180" w:wrap="around" w:vAnchor="text" w:hAnchor="text" w:y="1"/>
                    <w:widowControl w:val="0"/>
                    <w:tabs>
                      <w:tab w:val="left" w:pos="720"/>
                    </w:tabs>
                    <w:autoSpaceDE w:val="0"/>
                    <w:autoSpaceDN w:val="0"/>
                    <w:adjustRightInd w:val="0"/>
                    <w:spacing w:after="0" w:line="240" w:lineRule="auto"/>
                    <w:ind w:left="5580" w:hanging="5580"/>
                    <w:suppressOverlap/>
                    <w:rPr>
                      <w:rFonts w:ascii="Times New Roman" w:hAnsi="Times New Roman" w:cs="Times New Roman"/>
                      <w:sz w:val="24"/>
                      <w:szCs w:val="24"/>
                    </w:rPr>
                  </w:pPr>
                  <w:r w:rsidRPr="00B67E9D">
                    <w:rPr>
                      <w:rFonts w:ascii="Times New Roman" w:hAnsi="Times New Roman" w:cs="Times New Roman"/>
                      <w:snapToGrid w:val="0"/>
                      <w:sz w:val="24"/>
                      <w:szCs w:val="24"/>
                    </w:rPr>
                    <w:t xml:space="preserve">Valstybės sienos apsaugos tarnyba </w:t>
                  </w:r>
                </w:p>
                <w:p w14:paraId="43EEF02B" w14:textId="77777777" w:rsidR="00D32A75" w:rsidRPr="00B67E9D" w:rsidRDefault="00D32A75"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r w:rsidRPr="00B67E9D">
                    <w:rPr>
                      <w:rFonts w:ascii="Times New Roman" w:hAnsi="Times New Roman" w:cs="Times New Roman"/>
                      <w:snapToGrid w:val="0"/>
                      <w:sz w:val="24"/>
                      <w:szCs w:val="24"/>
                    </w:rPr>
                    <w:t xml:space="preserve">prie Lietuvos Respublikos vidaus </w:t>
                  </w:r>
                </w:p>
                <w:p w14:paraId="40807FE2" w14:textId="77777777" w:rsidR="00D32A75" w:rsidRPr="00B67E9D" w:rsidRDefault="00D32A75"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r w:rsidRPr="00B67E9D">
                    <w:rPr>
                      <w:rFonts w:ascii="Times New Roman" w:hAnsi="Times New Roman" w:cs="Times New Roman"/>
                      <w:snapToGrid w:val="0"/>
                      <w:sz w:val="24"/>
                      <w:szCs w:val="24"/>
                    </w:rPr>
                    <w:t xml:space="preserve">reikalų ministerijos     </w:t>
                  </w:r>
                </w:p>
                <w:p w14:paraId="1CB6C7E9" w14:textId="0344D513" w:rsidR="00D32A75" w:rsidRPr="00B67E9D" w:rsidRDefault="00D32A75"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r w:rsidRPr="00B67E9D">
                    <w:rPr>
                      <w:rFonts w:ascii="Times New Roman" w:hAnsi="Times New Roman" w:cs="Times New Roman"/>
                      <w:snapToGrid w:val="0"/>
                      <w:sz w:val="24"/>
                      <w:szCs w:val="24"/>
                    </w:rPr>
                    <w:t>Įmonės kodas 188608252</w:t>
                  </w:r>
                </w:p>
                <w:p w14:paraId="2B200213" w14:textId="77777777" w:rsidR="00D32A75" w:rsidRPr="00B67E9D" w:rsidRDefault="00D32A75" w:rsidP="00906B79">
                  <w:pPr>
                    <w:framePr w:hSpace="180" w:wrap="around" w:vAnchor="text" w:hAnchor="text" w:y="1"/>
                    <w:widowControl w:val="0"/>
                    <w:tabs>
                      <w:tab w:val="left" w:pos="5220"/>
                    </w:tabs>
                    <w:autoSpaceDE w:val="0"/>
                    <w:autoSpaceDN w:val="0"/>
                    <w:adjustRightInd w:val="0"/>
                    <w:spacing w:after="0" w:line="240" w:lineRule="auto"/>
                    <w:suppressOverlap/>
                    <w:rPr>
                      <w:rFonts w:ascii="Times New Roman" w:hAnsi="Times New Roman" w:cs="Times New Roman"/>
                      <w:snapToGrid w:val="0"/>
                      <w:sz w:val="24"/>
                      <w:szCs w:val="24"/>
                    </w:rPr>
                  </w:pPr>
                  <w:r w:rsidRPr="00B67E9D">
                    <w:rPr>
                      <w:rFonts w:ascii="Times New Roman" w:hAnsi="Times New Roman" w:cs="Times New Roman"/>
                      <w:snapToGrid w:val="0"/>
                      <w:sz w:val="24"/>
                      <w:szCs w:val="24"/>
                    </w:rPr>
                    <w:t xml:space="preserve">PVM mokėtojo kodas LT 886082515 </w:t>
                  </w:r>
                </w:p>
                <w:p w14:paraId="05FC50DF" w14:textId="77777777" w:rsidR="00D32A75" w:rsidRPr="00B67E9D" w:rsidRDefault="00D32A75" w:rsidP="00906B79">
                  <w:pPr>
                    <w:framePr w:hSpace="180" w:wrap="around" w:vAnchor="text" w:hAnchor="text" w:y="1"/>
                    <w:widowControl w:val="0"/>
                    <w:tabs>
                      <w:tab w:val="left" w:pos="5220"/>
                    </w:tabs>
                    <w:autoSpaceDE w:val="0"/>
                    <w:autoSpaceDN w:val="0"/>
                    <w:adjustRightInd w:val="0"/>
                    <w:spacing w:after="0" w:line="240" w:lineRule="auto"/>
                    <w:suppressOverlap/>
                    <w:rPr>
                      <w:rFonts w:ascii="Times New Roman" w:hAnsi="Times New Roman" w:cs="Times New Roman"/>
                      <w:snapToGrid w:val="0"/>
                      <w:sz w:val="24"/>
                      <w:szCs w:val="24"/>
                    </w:rPr>
                  </w:pPr>
                  <w:r w:rsidRPr="00B67E9D">
                    <w:rPr>
                      <w:rFonts w:ascii="Times New Roman" w:hAnsi="Times New Roman" w:cs="Times New Roman"/>
                      <w:snapToGrid w:val="0"/>
                      <w:sz w:val="24"/>
                      <w:szCs w:val="24"/>
                    </w:rPr>
                    <w:t xml:space="preserve">Savanorių pr. 2, LT-03116 Vilnius </w:t>
                  </w:r>
                </w:p>
                <w:p w14:paraId="3BB736CE" w14:textId="77777777" w:rsidR="00D32A75" w:rsidRPr="00316D2B" w:rsidRDefault="00D32A75" w:rsidP="00906B79">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316D2B">
                    <w:rPr>
                      <w:rFonts w:ascii="Times New Roman" w:hAnsi="Times New Roman" w:cs="Times New Roman"/>
                      <w:sz w:val="24"/>
                      <w:szCs w:val="24"/>
                      <w:bdr w:val="nil"/>
                      <w14:textOutline w14:w="0" w14:cap="flat" w14:cmpd="sng" w14:algn="ctr">
                        <w14:noFill/>
                        <w14:prstDash w14:val="solid"/>
                        <w14:bevel/>
                      </w14:textOutline>
                    </w:rPr>
                    <w:t xml:space="preserve">Tel. Nr. </w:t>
                  </w:r>
                  <w:r w:rsidRPr="00316D2B">
                    <w:rPr>
                      <w:rFonts w:ascii="Times New Roman" w:hAnsi="Times New Roman" w:cs="Times New Roman"/>
                      <w:sz w:val="24"/>
                      <w:szCs w:val="24"/>
                    </w:rPr>
                    <w:t>(8) 707 59305</w:t>
                  </w:r>
                </w:p>
                <w:p w14:paraId="7EBE54B9" w14:textId="77777777" w:rsidR="00D32A75" w:rsidRPr="00B67E9D" w:rsidRDefault="00D32A75" w:rsidP="00906B79">
                  <w:pPr>
                    <w:framePr w:hSpace="180" w:wrap="around" w:vAnchor="text" w:hAnchor="text" w:y="1"/>
                    <w:spacing w:after="0" w:line="240" w:lineRule="auto"/>
                    <w:suppressOverlap/>
                    <w:jc w:val="both"/>
                    <w:rPr>
                      <w:rFonts w:ascii="Times New Roman" w:hAnsi="Times New Roman" w:cs="Times New Roman"/>
                      <w:noProof/>
                      <w:sz w:val="24"/>
                      <w:szCs w:val="24"/>
                    </w:rPr>
                  </w:pPr>
                  <w:proofErr w:type="spellStart"/>
                  <w:r w:rsidRPr="00B67E9D">
                    <w:rPr>
                      <w:rFonts w:ascii="Times New Roman" w:hAnsi="Times New Roman" w:cs="Times New Roman"/>
                      <w:sz w:val="24"/>
                      <w:szCs w:val="24"/>
                    </w:rPr>
                    <w:t>Atsisk</w:t>
                  </w:r>
                  <w:proofErr w:type="spellEnd"/>
                  <w:r w:rsidRPr="00B67E9D">
                    <w:rPr>
                      <w:rFonts w:ascii="Times New Roman" w:hAnsi="Times New Roman" w:cs="Times New Roman"/>
                      <w:sz w:val="24"/>
                      <w:szCs w:val="24"/>
                    </w:rPr>
                    <w:t xml:space="preserve">. </w:t>
                  </w:r>
                  <w:proofErr w:type="spellStart"/>
                  <w:r w:rsidRPr="00B67E9D">
                    <w:rPr>
                      <w:rFonts w:ascii="Times New Roman" w:hAnsi="Times New Roman" w:cs="Times New Roman"/>
                      <w:sz w:val="24"/>
                      <w:szCs w:val="24"/>
                    </w:rPr>
                    <w:t>sąsk</w:t>
                  </w:r>
                  <w:proofErr w:type="spellEnd"/>
                  <w:r w:rsidRPr="00B67E9D">
                    <w:rPr>
                      <w:rFonts w:ascii="Times New Roman" w:hAnsi="Times New Roman" w:cs="Times New Roman"/>
                      <w:sz w:val="24"/>
                      <w:szCs w:val="24"/>
                    </w:rPr>
                    <w:t>.</w:t>
                  </w:r>
                  <w:r w:rsidRPr="00B67E9D">
                    <w:rPr>
                      <w:rFonts w:ascii="Times New Roman" w:hAnsi="Times New Roman" w:cs="Times New Roman"/>
                      <w:color w:val="FF0000"/>
                      <w:sz w:val="24"/>
                      <w:szCs w:val="24"/>
                    </w:rPr>
                    <w:t xml:space="preserve"> </w:t>
                  </w:r>
                  <w:r w:rsidRPr="00B67E9D">
                    <w:rPr>
                      <w:rFonts w:ascii="Times New Roman" w:hAnsi="Times New Roman" w:cs="Times New Roman"/>
                      <w:noProof/>
                      <w:sz w:val="24"/>
                      <w:szCs w:val="24"/>
                    </w:rPr>
                    <w:t>LT95 7300 0100 0054 3098</w:t>
                  </w:r>
                </w:p>
                <w:p w14:paraId="66C53FE1" w14:textId="77777777" w:rsidR="00D32A75" w:rsidRPr="00B67E9D" w:rsidRDefault="00D32A75" w:rsidP="00906B79">
                  <w:pPr>
                    <w:framePr w:hSpace="180" w:wrap="around" w:vAnchor="text" w:hAnchor="text" w:y="1"/>
                    <w:spacing w:after="0" w:line="240" w:lineRule="auto"/>
                    <w:suppressOverlap/>
                    <w:jc w:val="both"/>
                    <w:rPr>
                      <w:rFonts w:ascii="Times New Roman" w:hAnsi="Times New Roman" w:cs="Times New Roman"/>
                      <w:b/>
                      <w:bCs/>
                      <w:sz w:val="24"/>
                      <w:szCs w:val="24"/>
                    </w:rPr>
                  </w:pPr>
                  <w:r w:rsidRPr="00B67E9D">
                    <w:rPr>
                      <w:rFonts w:ascii="Times New Roman" w:hAnsi="Times New Roman" w:cs="Times New Roman"/>
                      <w:sz w:val="24"/>
                      <w:szCs w:val="24"/>
                    </w:rPr>
                    <w:t xml:space="preserve">„Swedbank“, AB 73000   </w:t>
                  </w:r>
                  <w:r w:rsidRPr="00B67E9D">
                    <w:rPr>
                      <w:rFonts w:ascii="Times New Roman" w:hAnsi="Times New Roman" w:cs="Times New Roman"/>
                      <w:b/>
                      <w:bCs/>
                      <w:sz w:val="24"/>
                      <w:szCs w:val="24"/>
                    </w:rPr>
                    <w:t xml:space="preserve"> </w:t>
                  </w:r>
                </w:p>
                <w:p w14:paraId="3830928D" w14:textId="77777777" w:rsidR="00D32A75" w:rsidRPr="00B67E9D" w:rsidRDefault="00D32A75" w:rsidP="00906B79">
                  <w:pPr>
                    <w:framePr w:hSpace="180" w:wrap="around" w:vAnchor="text" w:hAnchor="text" w:y="1"/>
                    <w:spacing w:after="0" w:line="240" w:lineRule="auto"/>
                    <w:suppressOverlap/>
                    <w:jc w:val="both"/>
                    <w:rPr>
                      <w:rFonts w:ascii="Times New Roman" w:hAnsi="Times New Roman" w:cs="Times New Roman"/>
                      <w:b/>
                      <w:bCs/>
                      <w:sz w:val="24"/>
                      <w:szCs w:val="24"/>
                    </w:rPr>
                  </w:pPr>
                </w:p>
                <w:p w14:paraId="3A72EFB5" w14:textId="77777777" w:rsidR="00D32A75" w:rsidRPr="00B67E9D" w:rsidRDefault="00D32A75" w:rsidP="00906B79">
                  <w:pPr>
                    <w:framePr w:hSpace="180" w:wrap="around" w:vAnchor="text" w:hAnchor="text" w:y="1"/>
                    <w:spacing w:after="0" w:line="240" w:lineRule="auto"/>
                    <w:suppressOverlap/>
                    <w:jc w:val="both"/>
                    <w:rPr>
                      <w:rFonts w:ascii="Times New Roman" w:hAnsi="Times New Roman" w:cs="Times New Roman"/>
                      <w:b/>
                      <w:bCs/>
                      <w:sz w:val="24"/>
                      <w:szCs w:val="24"/>
                    </w:rPr>
                  </w:pPr>
                  <w:r w:rsidRPr="00B67E9D">
                    <w:rPr>
                      <w:rFonts w:ascii="Times New Roman" w:hAnsi="Times New Roman" w:cs="Times New Roman"/>
                      <w:b/>
                      <w:bCs/>
                      <w:sz w:val="24"/>
                      <w:szCs w:val="24"/>
                    </w:rPr>
                    <w:t>Tarnybos vado pavaduotojas</w:t>
                  </w:r>
                  <w:r w:rsidRPr="00B67E9D">
                    <w:rPr>
                      <w:rFonts w:ascii="Times New Roman" w:hAnsi="Times New Roman" w:cs="Times New Roman"/>
                      <w:b/>
                      <w:bCs/>
                      <w:sz w:val="24"/>
                      <w:szCs w:val="24"/>
                    </w:rPr>
                    <w:tab/>
                    <w:t xml:space="preserve">                    </w:t>
                  </w:r>
                </w:p>
                <w:p w14:paraId="6662CD57" w14:textId="77777777" w:rsidR="00D32A75" w:rsidRPr="00B67E9D" w:rsidRDefault="00D32A75" w:rsidP="00906B79">
                  <w:pPr>
                    <w:framePr w:hSpace="180" w:wrap="around" w:vAnchor="text" w:hAnchor="text" w:y="1"/>
                    <w:spacing w:after="0" w:line="240" w:lineRule="auto"/>
                    <w:suppressOverlap/>
                    <w:jc w:val="both"/>
                    <w:rPr>
                      <w:rFonts w:ascii="Times New Roman" w:hAnsi="Times New Roman" w:cs="Times New Roman"/>
                      <w:b/>
                      <w:bCs/>
                      <w:sz w:val="24"/>
                      <w:szCs w:val="24"/>
                    </w:rPr>
                  </w:pPr>
                </w:p>
                <w:p w14:paraId="776C7398" w14:textId="05511F27" w:rsidR="00D32A75" w:rsidRPr="00B67E9D" w:rsidRDefault="00875227" w:rsidP="00906B79">
                  <w:pPr>
                    <w:framePr w:hSpace="180" w:wrap="around" w:vAnchor="text" w:hAnchor="text" w:y="1"/>
                    <w:tabs>
                      <w:tab w:val="left" w:pos="1080"/>
                      <w:tab w:val="left" w:pos="1260"/>
                    </w:tabs>
                    <w:spacing w:after="0" w:line="240" w:lineRule="auto"/>
                    <w:suppressOverlap/>
                    <w:rPr>
                      <w:rFonts w:ascii="Times New Roman" w:hAnsi="Times New Roman" w:cs="Times New Roman"/>
                      <w:b/>
                      <w:sz w:val="24"/>
                      <w:szCs w:val="24"/>
                    </w:rPr>
                  </w:pPr>
                  <w:r>
                    <w:rPr>
                      <w:rFonts w:ascii="Times New Roman" w:hAnsi="Times New Roman" w:cs="Times New Roman"/>
                      <w:b/>
                      <w:bCs/>
                      <w:sz w:val="24"/>
                      <w:szCs w:val="24"/>
                    </w:rPr>
                    <w:t xml:space="preserve">Antanas </w:t>
                  </w:r>
                  <w:proofErr w:type="spellStart"/>
                  <w:r>
                    <w:rPr>
                      <w:rFonts w:ascii="Times New Roman" w:hAnsi="Times New Roman" w:cs="Times New Roman"/>
                      <w:b/>
                      <w:bCs/>
                      <w:sz w:val="24"/>
                      <w:szCs w:val="24"/>
                    </w:rPr>
                    <w:t>Montvydas</w:t>
                  </w:r>
                  <w:proofErr w:type="spellEnd"/>
                </w:p>
              </w:tc>
              <w:tc>
                <w:tcPr>
                  <w:tcW w:w="4860" w:type="dxa"/>
                </w:tcPr>
                <w:p w14:paraId="5DF134AF" w14:textId="77777777" w:rsidR="00D32A75" w:rsidRPr="00C019B6" w:rsidRDefault="00D32A75" w:rsidP="00906B79">
                  <w:pPr>
                    <w:framePr w:hSpace="180" w:wrap="around" w:vAnchor="text" w:hAnchor="text" w:y="1"/>
                    <w:tabs>
                      <w:tab w:val="left" w:pos="1080"/>
                      <w:tab w:val="left" w:pos="1260"/>
                    </w:tabs>
                    <w:spacing w:after="0" w:line="240" w:lineRule="auto"/>
                    <w:suppressOverlap/>
                    <w:jc w:val="both"/>
                    <w:rPr>
                      <w:rFonts w:ascii="Times New Roman" w:hAnsi="Times New Roman" w:cs="Times New Roman"/>
                      <w:bCs/>
                      <w:snapToGrid w:val="0"/>
                      <w:sz w:val="24"/>
                      <w:szCs w:val="24"/>
                    </w:rPr>
                  </w:pPr>
                  <w:r w:rsidRPr="00C019B6">
                    <w:rPr>
                      <w:rFonts w:ascii="Times New Roman" w:hAnsi="Times New Roman" w:cs="Times New Roman"/>
                      <w:bCs/>
                      <w:snapToGrid w:val="0"/>
                      <w:sz w:val="24"/>
                      <w:szCs w:val="24"/>
                    </w:rPr>
                    <w:t>UAB „Gelsva“</w:t>
                  </w:r>
                </w:p>
                <w:p w14:paraId="097EF5A3" w14:textId="7847ED51" w:rsidR="00D32A75" w:rsidRPr="00C019B6" w:rsidRDefault="00D32A75"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lang w:val="en-US"/>
                    </w:rPr>
                  </w:pPr>
                  <w:r w:rsidRPr="00C019B6">
                    <w:rPr>
                      <w:rFonts w:ascii="Times New Roman" w:hAnsi="Times New Roman" w:cs="Times New Roman"/>
                      <w:snapToGrid w:val="0"/>
                      <w:sz w:val="24"/>
                      <w:szCs w:val="24"/>
                    </w:rPr>
                    <w:t>Įmonės kodas 1</w:t>
                  </w:r>
                  <w:r w:rsidRPr="00C019B6">
                    <w:rPr>
                      <w:rFonts w:ascii="Times New Roman" w:hAnsi="Times New Roman" w:cs="Times New Roman"/>
                      <w:snapToGrid w:val="0"/>
                      <w:sz w:val="24"/>
                      <w:szCs w:val="24"/>
                      <w:lang w:val="en-US"/>
                    </w:rPr>
                    <w:t>20596772</w:t>
                  </w:r>
                </w:p>
                <w:p w14:paraId="7A68435E" w14:textId="34A85B9E" w:rsidR="00D32A75" w:rsidRPr="00C019B6" w:rsidRDefault="00D32A75"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r w:rsidRPr="00C019B6">
                    <w:rPr>
                      <w:rFonts w:ascii="Times New Roman" w:hAnsi="Times New Roman" w:cs="Times New Roman"/>
                      <w:snapToGrid w:val="0"/>
                      <w:sz w:val="24"/>
                      <w:szCs w:val="24"/>
                      <w:lang w:val="en-US"/>
                    </w:rPr>
                    <w:t xml:space="preserve">PVM </w:t>
                  </w:r>
                  <w:proofErr w:type="spellStart"/>
                  <w:r w:rsidRPr="00C019B6">
                    <w:rPr>
                      <w:rFonts w:ascii="Times New Roman" w:hAnsi="Times New Roman" w:cs="Times New Roman"/>
                      <w:snapToGrid w:val="0"/>
                      <w:sz w:val="24"/>
                      <w:szCs w:val="24"/>
                      <w:lang w:val="en-US"/>
                    </w:rPr>
                    <w:t>mok</w:t>
                  </w:r>
                  <w:r w:rsidRPr="00C019B6">
                    <w:rPr>
                      <w:rFonts w:ascii="Times New Roman" w:hAnsi="Times New Roman" w:cs="Times New Roman"/>
                      <w:snapToGrid w:val="0"/>
                      <w:sz w:val="24"/>
                      <w:szCs w:val="24"/>
                    </w:rPr>
                    <w:t>ėtojo</w:t>
                  </w:r>
                  <w:proofErr w:type="spellEnd"/>
                  <w:r w:rsidRPr="00C019B6">
                    <w:rPr>
                      <w:rFonts w:ascii="Times New Roman" w:hAnsi="Times New Roman" w:cs="Times New Roman"/>
                      <w:snapToGrid w:val="0"/>
                      <w:sz w:val="24"/>
                      <w:szCs w:val="24"/>
                    </w:rPr>
                    <w:t xml:space="preserve"> </w:t>
                  </w:r>
                  <w:proofErr w:type="gramStart"/>
                  <w:r w:rsidRPr="00C019B6">
                    <w:rPr>
                      <w:rFonts w:ascii="Times New Roman" w:hAnsi="Times New Roman" w:cs="Times New Roman"/>
                      <w:snapToGrid w:val="0"/>
                      <w:sz w:val="24"/>
                      <w:szCs w:val="24"/>
                    </w:rPr>
                    <w:t>kodas</w:t>
                  </w:r>
                  <w:r w:rsidR="00A9537F" w:rsidRPr="00C019B6">
                    <w:rPr>
                      <w:rFonts w:ascii="Times New Roman" w:hAnsi="Times New Roman" w:cs="Times New Roman"/>
                      <w:snapToGrid w:val="0"/>
                      <w:sz w:val="24"/>
                      <w:szCs w:val="24"/>
                    </w:rPr>
                    <w:t xml:space="preserve"> </w:t>
                  </w:r>
                  <w:r w:rsidR="00A9537F" w:rsidRPr="00C019B6">
                    <w:rPr>
                      <w:rFonts w:ascii="Times New Roman" w:hAnsi="Times New Roman" w:cs="Times New Roman"/>
                      <w:sz w:val="24"/>
                      <w:szCs w:val="24"/>
                    </w:rPr>
                    <w:t xml:space="preserve"> LT</w:t>
                  </w:r>
                  <w:proofErr w:type="gramEnd"/>
                  <w:r w:rsidR="00A9537F" w:rsidRPr="00C019B6">
                    <w:rPr>
                      <w:rFonts w:ascii="Times New Roman" w:hAnsi="Times New Roman" w:cs="Times New Roman"/>
                      <w:sz w:val="24"/>
                      <w:szCs w:val="24"/>
                    </w:rPr>
                    <w:t>205967716</w:t>
                  </w:r>
                </w:p>
                <w:p w14:paraId="2970CD29" w14:textId="2A924C58" w:rsidR="001A0063" w:rsidRPr="00C019B6" w:rsidRDefault="001A0063" w:rsidP="00906B79">
                  <w:pPr>
                    <w:framePr w:hSpace="180" w:wrap="around" w:vAnchor="text" w:hAnchor="text" w:y="1"/>
                    <w:spacing w:after="0" w:line="240" w:lineRule="auto"/>
                    <w:suppressOverlap/>
                    <w:jc w:val="both"/>
                    <w:rPr>
                      <w:rFonts w:ascii="Times New Roman" w:hAnsi="Times New Roman" w:cs="Times New Roman"/>
                      <w:sz w:val="24"/>
                      <w:szCs w:val="24"/>
                    </w:rPr>
                  </w:pPr>
                  <w:r w:rsidRPr="00C019B6">
                    <w:rPr>
                      <w:rFonts w:ascii="Times New Roman" w:hAnsi="Times New Roman" w:cs="Times New Roman"/>
                      <w:snapToGrid w:val="0"/>
                      <w:sz w:val="24"/>
                      <w:szCs w:val="24"/>
                    </w:rPr>
                    <w:t>Adresas</w:t>
                  </w:r>
                  <w:r w:rsidR="00A9537F" w:rsidRPr="00C019B6">
                    <w:rPr>
                      <w:rFonts w:ascii="Times New Roman" w:hAnsi="Times New Roman" w:cs="Times New Roman"/>
                      <w:snapToGrid w:val="0"/>
                      <w:sz w:val="24"/>
                      <w:szCs w:val="24"/>
                    </w:rPr>
                    <w:t xml:space="preserve"> </w:t>
                  </w:r>
                  <w:r w:rsidR="00A9537F" w:rsidRPr="00C019B6">
                    <w:rPr>
                      <w:rFonts w:ascii="Times New Roman" w:hAnsi="Times New Roman" w:cs="Times New Roman"/>
                      <w:sz w:val="24"/>
                      <w:szCs w:val="24"/>
                    </w:rPr>
                    <w:t xml:space="preserve"> Liepkalnio g. 97B, Vilnius</w:t>
                  </w:r>
                </w:p>
                <w:p w14:paraId="4556E384" w14:textId="4AA5942C" w:rsidR="001A0063" w:rsidRPr="00C019B6" w:rsidRDefault="001A0063" w:rsidP="00906B79">
                  <w:pPr>
                    <w:framePr w:hSpace="180" w:wrap="around" w:vAnchor="text" w:hAnchor="text" w:y="1"/>
                    <w:spacing w:after="0" w:line="240" w:lineRule="auto"/>
                    <w:suppressOverlap/>
                    <w:jc w:val="both"/>
                    <w:rPr>
                      <w:rFonts w:ascii="Times New Roman" w:hAnsi="Times New Roman" w:cs="Times New Roman"/>
                      <w:sz w:val="24"/>
                      <w:szCs w:val="24"/>
                    </w:rPr>
                  </w:pPr>
                  <w:r w:rsidRPr="00C019B6">
                    <w:rPr>
                      <w:rFonts w:ascii="Times New Roman" w:hAnsi="Times New Roman" w:cs="Times New Roman"/>
                      <w:snapToGrid w:val="0"/>
                      <w:sz w:val="24"/>
                      <w:szCs w:val="24"/>
                    </w:rPr>
                    <w:t>Tel.</w:t>
                  </w:r>
                  <w:r w:rsidR="00C019B6" w:rsidRPr="00C019B6">
                    <w:rPr>
                      <w:rFonts w:ascii="Times New Roman" w:hAnsi="Times New Roman" w:cs="Times New Roman"/>
                      <w:sz w:val="24"/>
                      <w:szCs w:val="24"/>
                    </w:rPr>
                    <w:t>. 8 5 215 9028</w:t>
                  </w:r>
                </w:p>
                <w:p w14:paraId="2FC154B3" w14:textId="54ACA616" w:rsidR="001A0063" w:rsidRPr="00C019B6" w:rsidRDefault="001A0063"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proofErr w:type="spellStart"/>
                  <w:r w:rsidRPr="00C019B6">
                    <w:rPr>
                      <w:rFonts w:ascii="Times New Roman" w:hAnsi="Times New Roman" w:cs="Times New Roman"/>
                      <w:snapToGrid w:val="0"/>
                      <w:sz w:val="24"/>
                      <w:szCs w:val="24"/>
                    </w:rPr>
                    <w:t>Atsisk.sąsk</w:t>
                  </w:r>
                  <w:proofErr w:type="spellEnd"/>
                  <w:r w:rsidRPr="00C019B6">
                    <w:rPr>
                      <w:rFonts w:ascii="Times New Roman" w:hAnsi="Times New Roman" w:cs="Times New Roman"/>
                      <w:snapToGrid w:val="0"/>
                      <w:sz w:val="24"/>
                      <w:szCs w:val="24"/>
                    </w:rPr>
                    <w:t>.</w:t>
                  </w:r>
                  <w:r w:rsidR="00C019B6" w:rsidRPr="00C019B6">
                    <w:rPr>
                      <w:rFonts w:ascii="Times New Roman" w:hAnsi="Times New Roman" w:cs="Times New Roman"/>
                      <w:sz w:val="24"/>
                      <w:szCs w:val="24"/>
                    </w:rPr>
                    <w:t xml:space="preserve"> Nr. LT46 7044 0600 0102 1456</w:t>
                  </w:r>
                </w:p>
                <w:p w14:paraId="186E2E88" w14:textId="51F31E2E" w:rsidR="001A0063" w:rsidRPr="00C019B6" w:rsidRDefault="00DF5989"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r>
                    <w:rPr>
                      <w:rFonts w:ascii="Times New Roman" w:hAnsi="Times New Roman" w:cs="Times New Roman"/>
                      <w:snapToGrid w:val="0"/>
                      <w:sz w:val="24"/>
                      <w:szCs w:val="24"/>
                    </w:rPr>
                    <w:t>AB SEB bankas</w:t>
                  </w:r>
                </w:p>
                <w:p w14:paraId="3A07563A" w14:textId="14D55948" w:rsidR="001A0063" w:rsidRDefault="001A0063"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p>
                <w:p w14:paraId="57CEE271" w14:textId="77777777" w:rsidR="00DF5989" w:rsidRPr="00C019B6" w:rsidRDefault="00DF5989"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p>
                <w:p w14:paraId="495D7D34" w14:textId="229910CE" w:rsidR="001A0063" w:rsidRPr="00C019B6" w:rsidRDefault="001A0063"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p>
                <w:p w14:paraId="1C438526" w14:textId="6C7BC5FB" w:rsidR="001A0063" w:rsidRPr="00C019B6" w:rsidRDefault="00C019B6"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b/>
                      <w:bCs/>
                      <w:snapToGrid w:val="0"/>
                      <w:sz w:val="24"/>
                      <w:szCs w:val="24"/>
                    </w:rPr>
                  </w:pPr>
                  <w:r w:rsidRPr="00C019B6">
                    <w:rPr>
                      <w:rFonts w:ascii="Times New Roman" w:hAnsi="Times New Roman" w:cs="Times New Roman"/>
                      <w:b/>
                      <w:bCs/>
                      <w:snapToGrid w:val="0"/>
                      <w:sz w:val="24"/>
                      <w:szCs w:val="24"/>
                    </w:rPr>
                    <w:t>Verslo klientų pardavimų vadovas</w:t>
                  </w:r>
                </w:p>
                <w:p w14:paraId="63672B03" w14:textId="77777777" w:rsidR="00C019B6" w:rsidRPr="001A0063" w:rsidRDefault="00C019B6"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b/>
                      <w:bCs/>
                      <w:snapToGrid w:val="0"/>
                      <w:sz w:val="24"/>
                      <w:szCs w:val="24"/>
                      <w:highlight w:val="yellow"/>
                    </w:rPr>
                  </w:pPr>
                </w:p>
                <w:p w14:paraId="48CD4F36" w14:textId="1105B228" w:rsidR="001A0063" w:rsidRPr="001A0063" w:rsidRDefault="00C019B6"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b/>
                      <w:bCs/>
                      <w:snapToGrid w:val="0"/>
                      <w:sz w:val="24"/>
                      <w:szCs w:val="24"/>
                    </w:rPr>
                  </w:pPr>
                  <w:r>
                    <w:rPr>
                      <w:rFonts w:ascii="Times New Roman" w:hAnsi="Times New Roman" w:cs="Times New Roman"/>
                      <w:b/>
                      <w:bCs/>
                      <w:snapToGrid w:val="0"/>
                      <w:sz w:val="24"/>
                      <w:szCs w:val="24"/>
                    </w:rPr>
                    <w:t>Andrius Rumskas</w:t>
                  </w:r>
                </w:p>
                <w:p w14:paraId="3CCDB754" w14:textId="77777777" w:rsidR="00D32A75" w:rsidRPr="00D32A75" w:rsidRDefault="00D32A75" w:rsidP="00906B79">
                  <w:pPr>
                    <w:framePr w:hSpace="180" w:wrap="around" w:vAnchor="text" w:hAnchor="text" w:y="1"/>
                    <w:widowControl w:val="0"/>
                    <w:autoSpaceDE w:val="0"/>
                    <w:autoSpaceDN w:val="0"/>
                    <w:adjustRightInd w:val="0"/>
                    <w:spacing w:after="0" w:line="240" w:lineRule="auto"/>
                    <w:suppressOverlap/>
                    <w:rPr>
                      <w:rFonts w:ascii="Times New Roman" w:hAnsi="Times New Roman" w:cs="Times New Roman"/>
                      <w:snapToGrid w:val="0"/>
                      <w:sz w:val="24"/>
                      <w:szCs w:val="24"/>
                    </w:rPr>
                  </w:pPr>
                </w:p>
                <w:p w14:paraId="169B8B21" w14:textId="0A54453F" w:rsidR="00D32A75" w:rsidRPr="00D32A75" w:rsidRDefault="00D32A75" w:rsidP="00906B79">
                  <w:pPr>
                    <w:framePr w:hSpace="180" w:wrap="around" w:vAnchor="text" w:hAnchor="text" w:y="1"/>
                    <w:tabs>
                      <w:tab w:val="left" w:pos="1080"/>
                      <w:tab w:val="left" w:pos="1260"/>
                    </w:tabs>
                    <w:spacing w:after="0" w:line="240" w:lineRule="auto"/>
                    <w:suppressOverlap/>
                    <w:jc w:val="both"/>
                    <w:rPr>
                      <w:rFonts w:ascii="Times New Roman" w:hAnsi="Times New Roman" w:cs="Times New Roman"/>
                      <w:bCs/>
                      <w:snapToGrid w:val="0"/>
                      <w:sz w:val="24"/>
                      <w:szCs w:val="24"/>
                    </w:rPr>
                  </w:pPr>
                </w:p>
              </w:tc>
            </w:tr>
          </w:tbl>
          <w:p w14:paraId="5899C85A" w14:textId="77777777" w:rsidR="00D32A75" w:rsidRPr="00B67E9D" w:rsidRDefault="00D32A75" w:rsidP="00260F49">
            <w:pPr>
              <w:widowControl w:val="0"/>
              <w:tabs>
                <w:tab w:val="left" w:pos="720"/>
                <w:tab w:val="right" w:pos="10065"/>
              </w:tabs>
              <w:autoSpaceDE w:val="0"/>
              <w:autoSpaceDN w:val="0"/>
              <w:adjustRightInd w:val="0"/>
              <w:spacing w:after="0" w:line="240" w:lineRule="auto"/>
              <w:rPr>
                <w:rFonts w:ascii="Times New Roman" w:hAnsi="Times New Roman" w:cs="Times New Roman"/>
                <w:sz w:val="24"/>
                <w:szCs w:val="24"/>
              </w:rPr>
            </w:pPr>
          </w:p>
        </w:tc>
      </w:tr>
    </w:tbl>
    <w:p w14:paraId="2EC854D7" w14:textId="77777777" w:rsidR="00D32A75" w:rsidRDefault="00D32A75" w:rsidP="00D32A75">
      <w:pPr>
        <w:pStyle w:val="prastasiniatinklio"/>
        <w:spacing w:before="0" w:beforeAutospacing="0" w:after="0" w:afterAutospacing="0"/>
        <w:ind w:firstLine="480"/>
        <w:jc w:val="right"/>
        <w:rPr>
          <w:rFonts w:eastAsia="Times New Roman"/>
          <w:b/>
          <w:bCs/>
          <w:lang w:eastAsia="en-US"/>
        </w:rPr>
      </w:pPr>
    </w:p>
    <w:p w14:paraId="566B7679" w14:textId="77777777" w:rsidR="00D32A75" w:rsidRDefault="00D32A75" w:rsidP="00D32A75">
      <w:pPr>
        <w:rPr>
          <w:rFonts w:ascii="Times New Roman" w:eastAsia="Times New Roman" w:hAnsi="Times New Roman" w:cs="Times New Roman"/>
          <w:b/>
          <w:bCs/>
          <w:sz w:val="24"/>
          <w:szCs w:val="24"/>
          <w:lang w:eastAsia="en-US"/>
        </w:rPr>
      </w:pPr>
      <w:r>
        <w:rPr>
          <w:rFonts w:eastAsia="Times New Roman"/>
          <w:b/>
          <w:bCs/>
          <w:lang w:eastAsia="en-US"/>
        </w:rPr>
        <w:br w:type="page"/>
      </w:r>
    </w:p>
    <w:p w14:paraId="73ACECE6" w14:textId="77777777" w:rsidR="00D32A75" w:rsidRDefault="00D32A75" w:rsidP="00D32A75">
      <w:pPr>
        <w:spacing w:after="0" w:line="240" w:lineRule="auto"/>
        <w:ind w:firstLine="312"/>
        <w:jc w:val="right"/>
        <w:rPr>
          <w:rFonts w:ascii="Times New Roman" w:eastAsia="Times New Roman" w:hAnsi="Times New Roman" w:cs="Times New Roman"/>
          <w:b/>
          <w:bCs/>
          <w:color w:val="000000"/>
          <w:sz w:val="24"/>
          <w:szCs w:val="24"/>
        </w:rPr>
      </w:pPr>
      <w:r w:rsidRPr="00B67E9D">
        <w:rPr>
          <w:rFonts w:ascii="Times New Roman" w:hAnsi="Times New Roman" w:cs="Times New Roman"/>
          <w:sz w:val="24"/>
          <w:szCs w:val="24"/>
        </w:rPr>
        <w:lastRenderedPageBreak/>
        <w:t xml:space="preserve">1 </w:t>
      </w:r>
      <w:r>
        <w:rPr>
          <w:rFonts w:ascii="Times New Roman" w:hAnsi="Times New Roman" w:cs="Times New Roman"/>
          <w:sz w:val="24"/>
          <w:szCs w:val="24"/>
        </w:rPr>
        <w:t>p</w:t>
      </w:r>
      <w:r w:rsidRPr="00B67E9D">
        <w:rPr>
          <w:rFonts w:ascii="Times New Roman" w:hAnsi="Times New Roman" w:cs="Times New Roman"/>
          <w:sz w:val="24"/>
          <w:szCs w:val="24"/>
        </w:rPr>
        <w:t>riedas</w:t>
      </w:r>
    </w:p>
    <w:p w14:paraId="4C0937CD" w14:textId="77777777" w:rsidR="00D32A75" w:rsidRDefault="00D32A75" w:rsidP="00D32A75">
      <w:pPr>
        <w:spacing w:after="0" w:line="240" w:lineRule="auto"/>
        <w:ind w:firstLine="312"/>
        <w:jc w:val="center"/>
        <w:rPr>
          <w:rFonts w:ascii="Times New Roman" w:eastAsia="Times New Roman" w:hAnsi="Times New Roman" w:cs="Times New Roman"/>
          <w:b/>
          <w:bCs/>
          <w:color w:val="000000"/>
          <w:sz w:val="24"/>
          <w:szCs w:val="24"/>
        </w:rPr>
      </w:pPr>
    </w:p>
    <w:p w14:paraId="18AEA43E" w14:textId="77777777" w:rsidR="00D32A75" w:rsidRPr="00B67E9D" w:rsidRDefault="00D32A75" w:rsidP="00D32A75">
      <w:pPr>
        <w:spacing w:after="0" w:line="240" w:lineRule="auto"/>
        <w:ind w:firstLine="312"/>
        <w:jc w:val="center"/>
        <w:rPr>
          <w:rFonts w:ascii="Times New Roman" w:eastAsia="Times New Roman" w:hAnsi="Times New Roman" w:cs="Times New Roman"/>
          <w:b/>
          <w:bCs/>
          <w:color w:val="000000"/>
          <w:sz w:val="24"/>
          <w:szCs w:val="24"/>
        </w:rPr>
      </w:pPr>
      <w:r w:rsidRPr="00B67E9D">
        <w:rPr>
          <w:rFonts w:ascii="Times New Roman" w:eastAsia="Times New Roman" w:hAnsi="Times New Roman" w:cs="Times New Roman"/>
          <w:b/>
          <w:bCs/>
          <w:color w:val="000000"/>
          <w:sz w:val="24"/>
          <w:szCs w:val="24"/>
        </w:rPr>
        <w:t xml:space="preserve">ĮVAIRIŲ MAISTO PRODUKTŲ REPREZENTACINIAMS RENGINIAMS TECHNINĖ SPECIFIKACIJA </w:t>
      </w:r>
    </w:p>
    <w:p w14:paraId="7EDFA028" w14:textId="77777777" w:rsidR="00D32A75" w:rsidRPr="00B67E9D" w:rsidRDefault="00D32A75" w:rsidP="00D32A75">
      <w:pPr>
        <w:spacing w:after="0" w:line="240" w:lineRule="auto"/>
        <w:ind w:firstLine="312"/>
        <w:jc w:val="center"/>
        <w:rPr>
          <w:rFonts w:ascii="Times New Roman" w:eastAsia="Times New Roman" w:hAnsi="Times New Roman" w:cs="Times New Roman"/>
          <w:b/>
          <w:bCs/>
          <w:color w:val="000000"/>
          <w:sz w:val="24"/>
          <w:szCs w:val="24"/>
        </w:rPr>
      </w:pPr>
    </w:p>
    <w:tbl>
      <w:tblPr>
        <w:tblStyle w:val="Lentelstinklelis"/>
        <w:tblW w:w="9634" w:type="dxa"/>
        <w:tblLayout w:type="fixed"/>
        <w:tblLook w:val="04A0" w:firstRow="1" w:lastRow="0" w:firstColumn="1" w:lastColumn="0" w:noHBand="0" w:noVBand="1"/>
      </w:tblPr>
      <w:tblGrid>
        <w:gridCol w:w="988"/>
        <w:gridCol w:w="1559"/>
        <w:gridCol w:w="4252"/>
        <w:gridCol w:w="1276"/>
        <w:gridCol w:w="1559"/>
      </w:tblGrid>
      <w:tr w:rsidR="00D32A75" w:rsidRPr="00B67E9D" w14:paraId="753AFECE" w14:textId="77777777" w:rsidTr="00260F49">
        <w:tc>
          <w:tcPr>
            <w:tcW w:w="988" w:type="dxa"/>
            <w:hideMark/>
          </w:tcPr>
          <w:p w14:paraId="6410233A" w14:textId="77777777" w:rsidR="00D32A75" w:rsidRPr="00B67E9D" w:rsidRDefault="00D32A75" w:rsidP="00260F49">
            <w:pPr>
              <w:rPr>
                <w:sz w:val="24"/>
                <w:szCs w:val="24"/>
              </w:rPr>
            </w:pPr>
            <w:r w:rsidRPr="00B67E9D">
              <w:rPr>
                <w:sz w:val="24"/>
                <w:szCs w:val="24"/>
              </w:rPr>
              <w:t>Eil. Nr.</w:t>
            </w:r>
          </w:p>
        </w:tc>
        <w:tc>
          <w:tcPr>
            <w:tcW w:w="1559" w:type="dxa"/>
            <w:hideMark/>
          </w:tcPr>
          <w:p w14:paraId="5A245C48" w14:textId="77777777" w:rsidR="00D32A75" w:rsidRPr="00B67E9D" w:rsidRDefault="00D32A75" w:rsidP="00260F49">
            <w:pPr>
              <w:jc w:val="center"/>
              <w:rPr>
                <w:sz w:val="24"/>
                <w:szCs w:val="24"/>
              </w:rPr>
            </w:pPr>
            <w:r w:rsidRPr="00B67E9D">
              <w:rPr>
                <w:sz w:val="24"/>
                <w:szCs w:val="24"/>
              </w:rPr>
              <w:t>Prekių pavadinimas</w:t>
            </w:r>
          </w:p>
        </w:tc>
        <w:tc>
          <w:tcPr>
            <w:tcW w:w="4252" w:type="dxa"/>
            <w:hideMark/>
          </w:tcPr>
          <w:p w14:paraId="3FF52BCB" w14:textId="77777777" w:rsidR="00D32A75" w:rsidRPr="00B67E9D" w:rsidRDefault="00D32A75" w:rsidP="00260F49">
            <w:pPr>
              <w:jc w:val="center"/>
              <w:rPr>
                <w:sz w:val="24"/>
                <w:szCs w:val="24"/>
              </w:rPr>
            </w:pPr>
            <w:r w:rsidRPr="00B67E9D">
              <w:rPr>
                <w:sz w:val="24"/>
                <w:szCs w:val="24"/>
              </w:rPr>
              <w:t>Prekių apibūdinimas</w:t>
            </w:r>
          </w:p>
        </w:tc>
        <w:tc>
          <w:tcPr>
            <w:tcW w:w="1276" w:type="dxa"/>
            <w:hideMark/>
          </w:tcPr>
          <w:p w14:paraId="3B9DEB54" w14:textId="77777777" w:rsidR="00D32A75" w:rsidRPr="00B67E9D" w:rsidRDefault="00D32A75" w:rsidP="00260F49">
            <w:pPr>
              <w:jc w:val="center"/>
              <w:rPr>
                <w:sz w:val="24"/>
                <w:szCs w:val="24"/>
              </w:rPr>
            </w:pPr>
            <w:r w:rsidRPr="00B67E9D">
              <w:rPr>
                <w:sz w:val="24"/>
                <w:szCs w:val="24"/>
              </w:rPr>
              <w:t>Mato vienetas</w:t>
            </w:r>
          </w:p>
        </w:tc>
        <w:tc>
          <w:tcPr>
            <w:tcW w:w="1559" w:type="dxa"/>
            <w:hideMark/>
          </w:tcPr>
          <w:p w14:paraId="3459D487" w14:textId="77777777" w:rsidR="00D32A75" w:rsidRPr="00B67E9D" w:rsidRDefault="00D32A75" w:rsidP="00260F49">
            <w:pPr>
              <w:jc w:val="center"/>
              <w:rPr>
                <w:sz w:val="24"/>
                <w:szCs w:val="24"/>
              </w:rPr>
            </w:pPr>
            <w:r w:rsidRPr="00B67E9D">
              <w:rPr>
                <w:sz w:val="24"/>
                <w:szCs w:val="24"/>
              </w:rPr>
              <w:t>Kiekis įkainio nustatymui</w:t>
            </w:r>
          </w:p>
        </w:tc>
      </w:tr>
      <w:tr w:rsidR="00D32A75" w:rsidRPr="00B67E9D" w14:paraId="6892DF81" w14:textId="77777777" w:rsidTr="00260F49">
        <w:tc>
          <w:tcPr>
            <w:tcW w:w="988" w:type="dxa"/>
            <w:hideMark/>
          </w:tcPr>
          <w:p w14:paraId="734E14C7" w14:textId="77777777" w:rsidR="00D32A75" w:rsidRPr="00B67E9D" w:rsidRDefault="00D32A75" w:rsidP="00260F49">
            <w:pPr>
              <w:jc w:val="center"/>
              <w:rPr>
                <w:sz w:val="24"/>
                <w:szCs w:val="24"/>
              </w:rPr>
            </w:pPr>
            <w:r w:rsidRPr="00B67E9D">
              <w:rPr>
                <w:sz w:val="24"/>
                <w:szCs w:val="24"/>
              </w:rPr>
              <w:t>1</w:t>
            </w:r>
          </w:p>
        </w:tc>
        <w:tc>
          <w:tcPr>
            <w:tcW w:w="1559" w:type="dxa"/>
            <w:hideMark/>
          </w:tcPr>
          <w:p w14:paraId="157FFE85" w14:textId="77777777" w:rsidR="00D32A75" w:rsidRPr="00B67E9D" w:rsidRDefault="00D32A75" w:rsidP="00260F49">
            <w:pPr>
              <w:jc w:val="center"/>
              <w:rPr>
                <w:sz w:val="24"/>
                <w:szCs w:val="24"/>
              </w:rPr>
            </w:pPr>
            <w:r w:rsidRPr="00B67E9D">
              <w:rPr>
                <w:sz w:val="24"/>
                <w:szCs w:val="24"/>
              </w:rPr>
              <w:t>2</w:t>
            </w:r>
          </w:p>
        </w:tc>
        <w:tc>
          <w:tcPr>
            <w:tcW w:w="4252" w:type="dxa"/>
            <w:hideMark/>
          </w:tcPr>
          <w:p w14:paraId="6A540144" w14:textId="77777777" w:rsidR="00D32A75" w:rsidRPr="00B67E9D" w:rsidRDefault="00D32A75" w:rsidP="00260F49">
            <w:pPr>
              <w:jc w:val="center"/>
              <w:rPr>
                <w:sz w:val="24"/>
                <w:szCs w:val="24"/>
              </w:rPr>
            </w:pPr>
            <w:r w:rsidRPr="00B67E9D">
              <w:rPr>
                <w:sz w:val="24"/>
                <w:szCs w:val="24"/>
              </w:rPr>
              <w:t>3</w:t>
            </w:r>
          </w:p>
        </w:tc>
        <w:tc>
          <w:tcPr>
            <w:tcW w:w="1276" w:type="dxa"/>
            <w:hideMark/>
          </w:tcPr>
          <w:p w14:paraId="33C17C73" w14:textId="77777777" w:rsidR="00D32A75" w:rsidRPr="00B67E9D" w:rsidRDefault="00D32A75" w:rsidP="00260F49">
            <w:pPr>
              <w:jc w:val="center"/>
              <w:rPr>
                <w:sz w:val="24"/>
                <w:szCs w:val="24"/>
              </w:rPr>
            </w:pPr>
            <w:r w:rsidRPr="00B67E9D">
              <w:rPr>
                <w:sz w:val="24"/>
                <w:szCs w:val="24"/>
              </w:rPr>
              <w:t>4</w:t>
            </w:r>
          </w:p>
        </w:tc>
        <w:tc>
          <w:tcPr>
            <w:tcW w:w="1559" w:type="dxa"/>
            <w:hideMark/>
          </w:tcPr>
          <w:p w14:paraId="20D00D17" w14:textId="77777777" w:rsidR="00D32A75" w:rsidRPr="00B67E9D" w:rsidRDefault="00D32A75" w:rsidP="00260F49">
            <w:pPr>
              <w:jc w:val="center"/>
              <w:rPr>
                <w:sz w:val="24"/>
                <w:szCs w:val="24"/>
              </w:rPr>
            </w:pPr>
            <w:r w:rsidRPr="00B67E9D">
              <w:rPr>
                <w:sz w:val="24"/>
                <w:szCs w:val="24"/>
              </w:rPr>
              <w:t>5</w:t>
            </w:r>
          </w:p>
        </w:tc>
      </w:tr>
      <w:tr w:rsidR="00D32A75" w:rsidRPr="00B67E9D" w14:paraId="0B9B9C71" w14:textId="77777777" w:rsidTr="00260F49">
        <w:tc>
          <w:tcPr>
            <w:tcW w:w="988" w:type="dxa"/>
          </w:tcPr>
          <w:p w14:paraId="659541E3" w14:textId="77777777" w:rsidR="00D32A75" w:rsidRPr="00B67E9D" w:rsidRDefault="00D32A75" w:rsidP="00D32A75">
            <w:pPr>
              <w:numPr>
                <w:ilvl w:val="0"/>
                <w:numId w:val="1"/>
              </w:numPr>
              <w:contextualSpacing/>
              <w:rPr>
                <w:sz w:val="24"/>
                <w:szCs w:val="24"/>
              </w:rPr>
            </w:pPr>
          </w:p>
        </w:tc>
        <w:tc>
          <w:tcPr>
            <w:tcW w:w="1559" w:type="dxa"/>
            <w:hideMark/>
          </w:tcPr>
          <w:p w14:paraId="2A0D7C21" w14:textId="77777777" w:rsidR="00D32A75" w:rsidRPr="00B67E9D" w:rsidRDefault="00D32A75" w:rsidP="00260F49">
            <w:pPr>
              <w:rPr>
                <w:sz w:val="24"/>
                <w:szCs w:val="24"/>
              </w:rPr>
            </w:pPr>
            <w:r w:rsidRPr="00B67E9D">
              <w:rPr>
                <w:sz w:val="24"/>
                <w:szCs w:val="24"/>
              </w:rPr>
              <w:t>Kava (pupelės)</w:t>
            </w:r>
          </w:p>
        </w:tc>
        <w:tc>
          <w:tcPr>
            <w:tcW w:w="4252" w:type="dxa"/>
            <w:hideMark/>
          </w:tcPr>
          <w:p w14:paraId="625FCF95" w14:textId="77777777" w:rsidR="00D32A75" w:rsidRPr="00B67E9D" w:rsidRDefault="00D32A75" w:rsidP="00260F49">
            <w:pPr>
              <w:jc w:val="both"/>
              <w:rPr>
                <w:sz w:val="24"/>
                <w:szCs w:val="24"/>
              </w:rPr>
            </w:pPr>
            <w:r w:rsidRPr="00B67E9D">
              <w:rPr>
                <w:sz w:val="24"/>
                <w:szCs w:val="24"/>
              </w:rPr>
              <w:t xml:space="preserve">100% </w:t>
            </w:r>
            <w:proofErr w:type="spellStart"/>
            <w:r w:rsidRPr="00B67E9D">
              <w:rPr>
                <w:sz w:val="24"/>
                <w:szCs w:val="24"/>
              </w:rPr>
              <w:t>Arab</w:t>
            </w:r>
            <w:r w:rsidRPr="00B67E9D">
              <w:rPr>
                <w:sz w:val="24"/>
                <w:szCs w:val="24"/>
                <w:shd w:val="clear" w:color="auto" w:fill="FFFFFF" w:themeFill="background1"/>
              </w:rPr>
              <w:t>ika</w:t>
            </w:r>
            <w:proofErr w:type="spellEnd"/>
            <w:r w:rsidRPr="00B67E9D">
              <w:rPr>
                <w:sz w:val="24"/>
                <w:szCs w:val="24"/>
                <w:shd w:val="clear" w:color="auto" w:fill="FFFFFF" w:themeFill="background1"/>
              </w:rPr>
              <w:t xml:space="preserve"> arba lygiaverčių aukščiausios rūšies kavos pupelių, puikaus subalansuoto skonio, primena sunokusių vyšnių skonį (,,Kavos Fiesta </w:t>
            </w:r>
            <w:proofErr w:type="spellStart"/>
            <w:r w:rsidRPr="00B67E9D">
              <w:rPr>
                <w:sz w:val="24"/>
                <w:szCs w:val="24"/>
                <w:shd w:val="clear" w:color="auto" w:fill="FFFFFF" w:themeFill="background1"/>
              </w:rPr>
              <w:t>Brazil</w:t>
            </w:r>
            <w:proofErr w:type="spellEnd"/>
            <w:r w:rsidRPr="00B67E9D">
              <w:rPr>
                <w:sz w:val="24"/>
                <w:szCs w:val="24"/>
                <w:shd w:val="clear" w:color="auto" w:fill="FFFFFF" w:themeFill="background1"/>
              </w:rPr>
              <w:t>“ arba lygiavertės)</w:t>
            </w:r>
          </w:p>
        </w:tc>
        <w:tc>
          <w:tcPr>
            <w:tcW w:w="1276" w:type="dxa"/>
            <w:vAlign w:val="center"/>
            <w:hideMark/>
          </w:tcPr>
          <w:p w14:paraId="10AB7FEB"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1E57065B" w14:textId="77777777" w:rsidR="00D32A75" w:rsidRPr="00B67E9D" w:rsidRDefault="00D32A75" w:rsidP="00260F49">
            <w:pPr>
              <w:jc w:val="center"/>
              <w:rPr>
                <w:sz w:val="24"/>
                <w:szCs w:val="24"/>
              </w:rPr>
            </w:pPr>
            <w:r w:rsidRPr="00B67E9D">
              <w:rPr>
                <w:sz w:val="24"/>
                <w:szCs w:val="24"/>
              </w:rPr>
              <w:t>60</w:t>
            </w:r>
          </w:p>
        </w:tc>
      </w:tr>
      <w:tr w:rsidR="00D32A75" w:rsidRPr="00B67E9D" w14:paraId="0FBABAE6" w14:textId="77777777" w:rsidTr="00260F49">
        <w:tc>
          <w:tcPr>
            <w:tcW w:w="988" w:type="dxa"/>
          </w:tcPr>
          <w:p w14:paraId="6BCD442F" w14:textId="77777777" w:rsidR="00D32A75" w:rsidRPr="00B67E9D" w:rsidRDefault="00D32A75" w:rsidP="00D32A75">
            <w:pPr>
              <w:numPr>
                <w:ilvl w:val="0"/>
                <w:numId w:val="1"/>
              </w:numPr>
              <w:contextualSpacing/>
              <w:rPr>
                <w:sz w:val="24"/>
                <w:szCs w:val="24"/>
              </w:rPr>
            </w:pPr>
          </w:p>
        </w:tc>
        <w:tc>
          <w:tcPr>
            <w:tcW w:w="1559" w:type="dxa"/>
            <w:hideMark/>
          </w:tcPr>
          <w:p w14:paraId="3CBDB490" w14:textId="77777777" w:rsidR="00D32A75" w:rsidRPr="00B67E9D" w:rsidRDefault="00D32A75" w:rsidP="00260F49">
            <w:pPr>
              <w:rPr>
                <w:sz w:val="24"/>
                <w:szCs w:val="24"/>
              </w:rPr>
            </w:pPr>
            <w:r w:rsidRPr="00B67E9D">
              <w:rPr>
                <w:sz w:val="24"/>
                <w:szCs w:val="24"/>
              </w:rPr>
              <w:t>Kava (pupelės)</w:t>
            </w:r>
          </w:p>
        </w:tc>
        <w:tc>
          <w:tcPr>
            <w:tcW w:w="4252" w:type="dxa"/>
            <w:hideMark/>
          </w:tcPr>
          <w:p w14:paraId="54C4CAF5" w14:textId="77777777" w:rsidR="00D32A75" w:rsidRPr="00B67E9D" w:rsidRDefault="00D32A75" w:rsidP="00260F49">
            <w:pPr>
              <w:jc w:val="both"/>
              <w:rPr>
                <w:sz w:val="24"/>
                <w:szCs w:val="24"/>
              </w:rPr>
            </w:pPr>
            <w:r w:rsidRPr="00B67E9D">
              <w:rPr>
                <w:sz w:val="24"/>
                <w:szCs w:val="24"/>
              </w:rPr>
              <w:t xml:space="preserve">100% </w:t>
            </w:r>
            <w:proofErr w:type="spellStart"/>
            <w:r w:rsidRPr="00B67E9D">
              <w:rPr>
                <w:sz w:val="24"/>
                <w:szCs w:val="24"/>
              </w:rPr>
              <w:t>Arabika</w:t>
            </w:r>
            <w:proofErr w:type="spellEnd"/>
            <w:r w:rsidRPr="00B67E9D">
              <w:rPr>
                <w:sz w:val="24"/>
                <w:szCs w:val="24"/>
              </w:rPr>
              <w:t xml:space="preserve"> arba lygiaverčių  aukščiausios rūšies kavos pupelių, Vidutiniškai skrudinta, aromatinga, švelni, subtilaus subalansuoto skonio („Kavos Fiesta Forte </w:t>
            </w:r>
            <w:proofErr w:type="spellStart"/>
            <w:r w:rsidRPr="00B67E9D">
              <w:rPr>
                <w:sz w:val="24"/>
                <w:szCs w:val="24"/>
              </w:rPr>
              <w:t>Crema</w:t>
            </w:r>
            <w:proofErr w:type="spellEnd"/>
            <w:r w:rsidRPr="00B67E9D">
              <w:rPr>
                <w:sz w:val="24"/>
                <w:szCs w:val="24"/>
              </w:rPr>
              <w:t>“ arba lygiavertės)</w:t>
            </w:r>
          </w:p>
        </w:tc>
        <w:tc>
          <w:tcPr>
            <w:tcW w:w="1276" w:type="dxa"/>
            <w:vAlign w:val="center"/>
            <w:hideMark/>
          </w:tcPr>
          <w:p w14:paraId="1CAB0042"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6735A2FD" w14:textId="77777777" w:rsidR="00D32A75" w:rsidRPr="00B67E9D" w:rsidRDefault="00D32A75" w:rsidP="00260F49">
            <w:pPr>
              <w:jc w:val="center"/>
              <w:rPr>
                <w:sz w:val="24"/>
                <w:szCs w:val="24"/>
              </w:rPr>
            </w:pPr>
            <w:r w:rsidRPr="00B67E9D">
              <w:rPr>
                <w:sz w:val="24"/>
                <w:szCs w:val="24"/>
              </w:rPr>
              <w:t>320</w:t>
            </w:r>
          </w:p>
        </w:tc>
      </w:tr>
      <w:tr w:rsidR="00D32A75" w:rsidRPr="00B67E9D" w14:paraId="3EC9B5D7" w14:textId="77777777" w:rsidTr="00260F49">
        <w:tc>
          <w:tcPr>
            <w:tcW w:w="988" w:type="dxa"/>
          </w:tcPr>
          <w:p w14:paraId="09A0CE1E" w14:textId="77777777" w:rsidR="00D32A75" w:rsidRPr="00B67E9D" w:rsidRDefault="00D32A75" w:rsidP="00D32A75">
            <w:pPr>
              <w:numPr>
                <w:ilvl w:val="0"/>
                <w:numId w:val="1"/>
              </w:numPr>
              <w:contextualSpacing/>
              <w:rPr>
                <w:sz w:val="24"/>
                <w:szCs w:val="24"/>
              </w:rPr>
            </w:pPr>
          </w:p>
        </w:tc>
        <w:tc>
          <w:tcPr>
            <w:tcW w:w="1559" w:type="dxa"/>
            <w:hideMark/>
          </w:tcPr>
          <w:p w14:paraId="79101017" w14:textId="77777777" w:rsidR="00D32A75" w:rsidRPr="00B67E9D" w:rsidRDefault="00D32A75" w:rsidP="00260F49">
            <w:pPr>
              <w:rPr>
                <w:sz w:val="24"/>
                <w:szCs w:val="24"/>
              </w:rPr>
            </w:pPr>
            <w:r w:rsidRPr="00B67E9D">
              <w:rPr>
                <w:sz w:val="24"/>
                <w:szCs w:val="24"/>
              </w:rPr>
              <w:t>Kava (pupelės)</w:t>
            </w:r>
          </w:p>
        </w:tc>
        <w:tc>
          <w:tcPr>
            <w:tcW w:w="4252" w:type="dxa"/>
            <w:hideMark/>
          </w:tcPr>
          <w:p w14:paraId="78462F39" w14:textId="77777777" w:rsidR="00D32A75" w:rsidRPr="00B67E9D" w:rsidRDefault="00D32A75" w:rsidP="00260F49">
            <w:pPr>
              <w:jc w:val="both"/>
              <w:rPr>
                <w:sz w:val="24"/>
                <w:szCs w:val="24"/>
              </w:rPr>
            </w:pPr>
            <w:r w:rsidRPr="00B67E9D">
              <w:rPr>
                <w:sz w:val="24"/>
                <w:szCs w:val="24"/>
              </w:rPr>
              <w:t xml:space="preserve">Vidutiniškai skrudintų 100% </w:t>
            </w:r>
            <w:proofErr w:type="spellStart"/>
            <w:r w:rsidRPr="00B67E9D">
              <w:rPr>
                <w:sz w:val="24"/>
                <w:szCs w:val="24"/>
              </w:rPr>
              <w:t>Arabika</w:t>
            </w:r>
            <w:proofErr w:type="spellEnd"/>
            <w:r w:rsidRPr="00B67E9D">
              <w:rPr>
                <w:sz w:val="24"/>
                <w:szCs w:val="24"/>
              </w:rPr>
              <w:t xml:space="preserve"> arba lygiaverčių labai aukštos kokybės kavos pupelių, švelnaus ir sodraus skonio („</w:t>
            </w:r>
            <w:proofErr w:type="spellStart"/>
            <w:r w:rsidRPr="00B67E9D">
              <w:rPr>
                <w:sz w:val="24"/>
                <w:szCs w:val="24"/>
              </w:rPr>
              <w:t>Lavazza</w:t>
            </w:r>
            <w:proofErr w:type="spellEnd"/>
            <w:r w:rsidRPr="00B67E9D">
              <w:rPr>
                <w:sz w:val="24"/>
                <w:szCs w:val="24"/>
              </w:rPr>
              <w:t xml:space="preserve"> </w:t>
            </w:r>
            <w:proofErr w:type="spellStart"/>
            <w:r w:rsidRPr="00B67E9D">
              <w:rPr>
                <w:sz w:val="24"/>
                <w:szCs w:val="24"/>
              </w:rPr>
              <w:t>Qualita</w:t>
            </w:r>
            <w:proofErr w:type="spellEnd"/>
            <w:r w:rsidRPr="00B67E9D">
              <w:rPr>
                <w:sz w:val="24"/>
                <w:szCs w:val="24"/>
              </w:rPr>
              <w:t xml:space="preserve"> Oro“ arba lygiavertės) </w:t>
            </w:r>
          </w:p>
        </w:tc>
        <w:tc>
          <w:tcPr>
            <w:tcW w:w="1276" w:type="dxa"/>
            <w:vAlign w:val="center"/>
            <w:hideMark/>
          </w:tcPr>
          <w:p w14:paraId="378E9B10"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74DF8A4E" w14:textId="77777777" w:rsidR="00D32A75" w:rsidRPr="00B67E9D" w:rsidRDefault="00D32A75" w:rsidP="00260F49">
            <w:pPr>
              <w:jc w:val="center"/>
              <w:rPr>
                <w:sz w:val="24"/>
                <w:szCs w:val="24"/>
              </w:rPr>
            </w:pPr>
            <w:r w:rsidRPr="00B67E9D">
              <w:rPr>
                <w:sz w:val="24"/>
                <w:szCs w:val="24"/>
              </w:rPr>
              <w:t>700</w:t>
            </w:r>
          </w:p>
        </w:tc>
      </w:tr>
      <w:tr w:rsidR="00D32A75" w:rsidRPr="00B67E9D" w14:paraId="6C85A674" w14:textId="77777777" w:rsidTr="00260F49">
        <w:tc>
          <w:tcPr>
            <w:tcW w:w="988" w:type="dxa"/>
          </w:tcPr>
          <w:p w14:paraId="5B51DB56" w14:textId="77777777" w:rsidR="00D32A75" w:rsidRPr="00B67E9D" w:rsidRDefault="00D32A75" w:rsidP="00D32A75">
            <w:pPr>
              <w:numPr>
                <w:ilvl w:val="0"/>
                <w:numId w:val="1"/>
              </w:numPr>
              <w:contextualSpacing/>
              <w:rPr>
                <w:sz w:val="24"/>
                <w:szCs w:val="24"/>
              </w:rPr>
            </w:pPr>
          </w:p>
        </w:tc>
        <w:tc>
          <w:tcPr>
            <w:tcW w:w="1559" w:type="dxa"/>
            <w:hideMark/>
          </w:tcPr>
          <w:p w14:paraId="6E585119" w14:textId="77777777" w:rsidR="00D32A75" w:rsidRPr="00B67E9D" w:rsidRDefault="00D32A75" w:rsidP="00260F49">
            <w:pPr>
              <w:rPr>
                <w:sz w:val="24"/>
                <w:szCs w:val="24"/>
              </w:rPr>
            </w:pPr>
            <w:r w:rsidRPr="00B67E9D">
              <w:rPr>
                <w:sz w:val="24"/>
                <w:szCs w:val="24"/>
              </w:rPr>
              <w:t>Kava (pupelės)</w:t>
            </w:r>
          </w:p>
        </w:tc>
        <w:tc>
          <w:tcPr>
            <w:tcW w:w="4252" w:type="dxa"/>
            <w:hideMark/>
          </w:tcPr>
          <w:p w14:paraId="4D2C2AA3" w14:textId="77777777" w:rsidR="00D32A75" w:rsidRPr="00B67E9D" w:rsidRDefault="00D32A75" w:rsidP="00260F49">
            <w:pPr>
              <w:jc w:val="both"/>
              <w:rPr>
                <w:sz w:val="24"/>
                <w:szCs w:val="24"/>
              </w:rPr>
            </w:pPr>
            <w:r w:rsidRPr="00B67E9D">
              <w:rPr>
                <w:sz w:val="24"/>
                <w:szCs w:val="24"/>
              </w:rPr>
              <w:t xml:space="preserve">Vidutiniškai skrudintos kavos pupelių mišinys, 100% </w:t>
            </w:r>
            <w:proofErr w:type="spellStart"/>
            <w:r w:rsidRPr="00B67E9D">
              <w:rPr>
                <w:sz w:val="24"/>
                <w:szCs w:val="24"/>
              </w:rPr>
              <w:t>Arabikos</w:t>
            </w:r>
            <w:proofErr w:type="spellEnd"/>
            <w:r w:rsidRPr="00B67E9D">
              <w:rPr>
                <w:sz w:val="24"/>
                <w:szCs w:val="24"/>
              </w:rPr>
              <w:t xml:space="preserve"> arba lygiaverčių aukštos </w:t>
            </w:r>
            <w:r>
              <w:rPr>
                <w:sz w:val="24"/>
                <w:szCs w:val="24"/>
              </w:rPr>
              <w:t xml:space="preserve">kokybės </w:t>
            </w:r>
            <w:r w:rsidRPr="00B67E9D">
              <w:rPr>
                <w:sz w:val="24"/>
                <w:szCs w:val="24"/>
              </w:rPr>
              <w:t xml:space="preserve">kavos pupelių mišinys, intensyvaus  skonio ir  aromato („Junge </w:t>
            </w:r>
            <w:proofErr w:type="spellStart"/>
            <w:r w:rsidRPr="00B67E9D">
              <w:rPr>
                <w:sz w:val="24"/>
                <w:szCs w:val="24"/>
              </w:rPr>
              <w:t>blend</w:t>
            </w:r>
            <w:proofErr w:type="spellEnd"/>
            <w:r w:rsidRPr="00B67E9D">
              <w:rPr>
                <w:sz w:val="24"/>
                <w:szCs w:val="24"/>
              </w:rPr>
              <w:t xml:space="preserve">“ arba lygiavertės) </w:t>
            </w:r>
          </w:p>
        </w:tc>
        <w:tc>
          <w:tcPr>
            <w:tcW w:w="1276" w:type="dxa"/>
            <w:vAlign w:val="center"/>
            <w:hideMark/>
          </w:tcPr>
          <w:p w14:paraId="326C811D"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07A1FD78" w14:textId="77777777" w:rsidR="00D32A75" w:rsidRPr="00B67E9D" w:rsidRDefault="00D32A75" w:rsidP="00260F49">
            <w:pPr>
              <w:jc w:val="center"/>
              <w:rPr>
                <w:b/>
                <w:bCs/>
                <w:sz w:val="24"/>
                <w:szCs w:val="24"/>
              </w:rPr>
            </w:pPr>
            <w:r w:rsidRPr="00B67E9D">
              <w:rPr>
                <w:sz w:val="24"/>
                <w:szCs w:val="24"/>
              </w:rPr>
              <w:t>20</w:t>
            </w:r>
          </w:p>
        </w:tc>
      </w:tr>
      <w:tr w:rsidR="00D32A75" w:rsidRPr="00B67E9D" w14:paraId="069C2E46" w14:textId="77777777" w:rsidTr="00260F49">
        <w:tc>
          <w:tcPr>
            <w:tcW w:w="988" w:type="dxa"/>
          </w:tcPr>
          <w:p w14:paraId="5E4FA361" w14:textId="77777777" w:rsidR="00D32A75" w:rsidRPr="00B67E9D" w:rsidRDefault="00D32A75" w:rsidP="00D32A75">
            <w:pPr>
              <w:numPr>
                <w:ilvl w:val="0"/>
                <w:numId w:val="1"/>
              </w:numPr>
              <w:contextualSpacing/>
              <w:rPr>
                <w:sz w:val="24"/>
                <w:szCs w:val="24"/>
              </w:rPr>
            </w:pPr>
          </w:p>
        </w:tc>
        <w:tc>
          <w:tcPr>
            <w:tcW w:w="1559" w:type="dxa"/>
            <w:hideMark/>
          </w:tcPr>
          <w:p w14:paraId="303BA82A" w14:textId="77777777" w:rsidR="00D32A75" w:rsidRPr="00B67E9D" w:rsidRDefault="00D32A75" w:rsidP="00260F49">
            <w:pPr>
              <w:rPr>
                <w:sz w:val="24"/>
                <w:szCs w:val="24"/>
              </w:rPr>
            </w:pPr>
            <w:r w:rsidRPr="00B67E9D">
              <w:rPr>
                <w:sz w:val="24"/>
                <w:szCs w:val="24"/>
              </w:rPr>
              <w:t>Kava (pupelės)</w:t>
            </w:r>
          </w:p>
        </w:tc>
        <w:tc>
          <w:tcPr>
            <w:tcW w:w="4252" w:type="dxa"/>
            <w:hideMark/>
          </w:tcPr>
          <w:p w14:paraId="7BAF2A9F" w14:textId="77777777" w:rsidR="00D32A75" w:rsidRPr="00B67E9D" w:rsidRDefault="00D32A75" w:rsidP="00260F49">
            <w:pPr>
              <w:jc w:val="both"/>
              <w:rPr>
                <w:sz w:val="24"/>
                <w:szCs w:val="24"/>
              </w:rPr>
            </w:pPr>
            <w:r w:rsidRPr="00B67E9D">
              <w:rPr>
                <w:sz w:val="24"/>
                <w:szCs w:val="24"/>
              </w:rPr>
              <w:t xml:space="preserve">Vidutiniškai skrudintų </w:t>
            </w:r>
            <w:proofErr w:type="spellStart"/>
            <w:r w:rsidRPr="00B67E9D">
              <w:rPr>
                <w:sz w:val="24"/>
                <w:szCs w:val="24"/>
              </w:rPr>
              <w:t>Arabikos</w:t>
            </w:r>
            <w:proofErr w:type="spellEnd"/>
            <w:r w:rsidRPr="00B67E9D">
              <w:rPr>
                <w:sz w:val="24"/>
                <w:szCs w:val="24"/>
              </w:rPr>
              <w:t xml:space="preserve">/ </w:t>
            </w:r>
            <w:proofErr w:type="spellStart"/>
            <w:r w:rsidRPr="00B67E9D">
              <w:rPr>
                <w:sz w:val="24"/>
                <w:szCs w:val="24"/>
              </w:rPr>
              <w:t>Robustos</w:t>
            </w:r>
            <w:proofErr w:type="spellEnd"/>
            <w:r w:rsidRPr="00B67E9D">
              <w:rPr>
                <w:sz w:val="24"/>
                <w:szCs w:val="24"/>
              </w:rPr>
              <w:t xml:space="preserve"> pupelių mišinys. Intensyvaus aromato, ilgai išliekančio brandaus skonio stipri kava (,,LAVAZZA CRÈME A AROMA“ arba lygiavertės)</w:t>
            </w:r>
          </w:p>
        </w:tc>
        <w:tc>
          <w:tcPr>
            <w:tcW w:w="1276" w:type="dxa"/>
            <w:vAlign w:val="center"/>
            <w:hideMark/>
          </w:tcPr>
          <w:p w14:paraId="0A030E06"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323DC430" w14:textId="77777777" w:rsidR="00D32A75" w:rsidRPr="00B67E9D" w:rsidRDefault="00D32A75" w:rsidP="00260F49">
            <w:pPr>
              <w:jc w:val="center"/>
              <w:rPr>
                <w:sz w:val="24"/>
                <w:szCs w:val="24"/>
              </w:rPr>
            </w:pPr>
            <w:r w:rsidRPr="00B67E9D">
              <w:rPr>
                <w:sz w:val="24"/>
                <w:szCs w:val="24"/>
              </w:rPr>
              <w:t>20</w:t>
            </w:r>
          </w:p>
        </w:tc>
      </w:tr>
      <w:tr w:rsidR="00D32A75" w:rsidRPr="00B67E9D" w14:paraId="14FB831F" w14:textId="77777777" w:rsidTr="00260F49">
        <w:tc>
          <w:tcPr>
            <w:tcW w:w="988" w:type="dxa"/>
          </w:tcPr>
          <w:p w14:paraId="30A7D5D3" w14:textId="77777777" w:rsidR="00D32A75" w:rsidRPr="00B67E9D" w:rsidRDefault="00D32A75" w:rsidP="00D32A75">
            <w:pPr>
              <w:numPr>
                <w:ilvl w:val="0"/>
                <w:numId w:val="1"/>
              </w:numPr>
              <w:contextualSpacing/>
              <w:rPr>
                <w:sz w:val="24"/>
                <w:szCs w:val="24"/>
              </w:rPr>
            </w:pPr>
          </w:p>
        </w:tc>
        <w:tc>
          <w:tcPr>
            <w:tcW w:w="1559" w:type="dxa"/>
            <w:hideMark/>
          </w:tcPr>
          <w:p w14:paraId="31C2C171" w14:textId="77777777" w:rsidR="00D32A75" w:rsidRPr="00B67E9D" w:rsidRDefault="00D32A75" w:rsidP="00260F49">
            <w:pPr>
              <w:rPr>
                <w:sz w:val="24"/>
                <w:szCs w:val="24"/>
              </w:rPr>
            </w:pPr>
            <w:r w:rsidRPr="00B67E9D">
              <w:rPr>
                <w:sz w:val="24"/>
                <w:szCs w:val="24"/>
              </w:rPr>
              <w:t>Kava  malta</w:t>
            </w:r>
          </w:p>
        </w:tc>
        <w:tc>
          <w:tcPr>
            <w:tcW w:w="4252" w:type="dxa"/>
            <w:hideMark/>
          </w:tcPr>
          <w:p w14:paraId="1783D1F6" w14:textId="77777777" w:rsidR="00D32A75" w:rsidRPr="00B67E9D" w:rsidRDefault="00D32A75" w:rsidP="00260F49">
            <w:pPr>
              <w:jc w:val="both"/>
              <w:rPr>
                <w:sz w:val="24"/>
                <w:szCs w:val="24"/>
              </w:rPr>
            </w:pPr>
            <w:r w:rsidRPr="00B67E9D">
              <w:rPr>
                <w:sz w:val="24"/>
                <w:szCs w:val="24"/>
              </w:rPr>
              <w:t xml:space="preserve">Malta, 100 proc. </w:t>
            </w:r>
            <w:proofErr w:type="spellStart"/>
            <w:r w:rsidRPr="00B67E9D">
              <w:rPr>
                <w:sz w:val="24"/>
                <w:szCs w:val="24"/>
              </w:rPr>
              <w:t>Arabika</w:t>
            </w:r>
            <w:proofErr w:type="spellEnd"/>
            <w:r w:rsidRPr="00B67E9D">
              <w:rPr>
                <w:sz w:val="24"/>
                <w:szCs w:val="24"/>
              </w:rPr>
              <w:t xml:space="preserve">, vidutinio skrudinimo, švelnaus skonio, skardinėje dėžutėje („LAVAZZA </w:t>
            </w:r>
            <w:proofErr w:type="spellStart"/>
            <w:r w:rsidRPr="00B67E9D">
              <w:rPr>
                <w:sz w:val="24"/>
                <w:szCs w:val="24"/>
              </w:rPr>
              <w:t>Espresso</w:t>
            </w:r>
            <w:proofErr w:type="spellEnd"/>
            <w:r w:rsidRPr="00B67E9D">
              <w:rPr>
                <w:sz w:val="24"/>
                <w:szCs w:val="24"/>
              </w:rPr>
              <w:t>“ arba panašių savybių), ne mažiau kaip 250 g</w:t>
            </w:r>
          </w:p>
        </w:tc>
        <w:tc>
          <w:tcPr>
            <w:tcW w:w="1276" w:type="dxa"/>
            <w:vAlign w:val="center"/>
            <w:hideMark/>
          </w:tcPr>
          <w:p w14:paraId="371A8FE7"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110F59FA" w14:textId="77777777" w:rsidR="00D32A75" w:rsidRPr="00B67E9D" w:rsidRDefault="00D32A75" w:rsidP="00260F49">
            <w:pPr>
              <w:jc w:val="center"/>
              <w:rPr>
                <w:sz w:val="24"/>
                <w:szCs w:val="24"/>
              </w:rPr>
            </w:pPr>
            <w:r w:rsidRPr="00B67E9D">
              <w:rPr>
                <w:sz w:val="24"/>
                <w:szCs w:val="24"/>
              </w:rPr>
              <w:t>15</w:t>
            </w:r>
          </w:p>
        </w:tc>
      </w:tr>
      <w:tr w:rsidR="00D32A75" w:rsidRPr="00B67E9D" w14:paraId="476E7E9F" w14:textId="77777777" w:rsidTr="00260F49">
        <w:tc>
          <w:tcPr>
            <w:tcW w:w="988" w:type="dxa"/>
          </w:tcPr>
          <w:p w14:paraId="0FE1F1B0" w14:textId="77777777" w:rsidR="00D32A75" w:rsidRPr="00B67E9D" w:rsidRDefault="00D32A75" w:rsidP="00D32A75">
            <w:pPr>
              <w:numPr>
                <w:ilvl w:val="0"/>
                <w:numId w:val="1"/>
              </w:numPr>
              <w:contextualSpacing/>
              <w:rPr>
                <w:sz w:val="24"/>
                <w:szCs w:val="24"/>
              </w:rPr>
            </w:pPr>
          </w:p>
        </w:tc>
        <w:tc>
          <w:tcPr>
            <w:tcW w:w="1559" w:type="dxa"/>
            <w:hideMark/>
          </w:tcPr>
          <w:p w14:paraId="6A01B3F8" w14:textId="77777777" w:rsidR="00D32A75" w:rsidRPr="00B67E9D" w:rsidRDefault="00D32A75" w:rsidP="00260F49">
            <w:pPr>
              <w:rPr>
                <w:sz w:val="24"/>
                <w:szCs w:val="24"/>
              </w:rPr>
            </w:pPr>
            <w:r w:rsidRPr="00B67E9D">
              <w:rPr>
                <w:sz w:val="24"/>
                <w:szCs w:val="24"/>
              </w:rPr>
              <w:t>Kava  malta</w:t>
            </w:r>
          </w:p>
        </w:tc>
        <w:tc>
          <w:tcPr>
            <w:tcW w:w="4252" w:type="dxa"/>
            <w:hideMark/>
          </w:tcPr>
          <w:p w14:paraId="5E62126D" w14:textId="77777777" w:rsidR="00D32A75" w:rsidRPr="00B67E9D" w:rsidRDefault="00D32A75" w:rsidP="00260F49">
            <w:pPr>
              <w:jc w:val="both"/>
              <w:rPr>
                <w:sz w:val="24"/>
                <w:szCs w:val="24"/>
              </w:rPr>
            </w:pPr>
            <w:r w:rsidRPr="00B67E9D">
              <w:rPr>
                <w:sz w:val="24"/>
                <w:szCs w:val="24"/>
              </w:rPr>
              <w:t xml:space="preserve">Malta, 100% </w:t>
            </w:r>
            <w:proofErr w:type="spellStart"/>
            <w:r w:rsidRPr="00B67E9D">
              <w:rPr>
                <w:sz w:val="24"/>
                <w:szCs w:val="24"/>
              </w:rPr>
              <w:t>Arabikos</w:t>
            </w:r>
            <w:proofErr w:type="spellEnd"/>
            <w:r w:rsidRPr="00B67E9D">
              <w:rPr>
                <w:sz w:val="24"/>
                <w:szCs w:val="24"/>
              </w:rPr>
              <w:t xml:space="preserve"> kava, vidutiniškai skrudinta, specialiai kruopščiai apdorota, kad būtų pašalintos kartumą teikiančios medžiagos. Geriausių aukštikalnių </w:t>
            </w:r>
            <w:proofErr w:type="spellStart"/>
            <w:r w:rsidRPr="00B67E9D">
              <w:rPr>
                <w:sz w:val="24"/>
                <w:szCs w:val="24"/>
              </w:rPr>
              <w:t>Arabikos</w:t>
            </w:r>
            <w:proofErr w:type="spellEnd"/>
            <w:r w:rsidRPr="00B67E9D">
              <w:rPr>
                <w:sz w:val="24"/>
                <w:szCs w:val="24"/>
              </w:rPr>
              <w:t xml:space="preserve"> kavos rūšių mišinys iš žymiausių kavos auginimo regionų. Aromatą išsaugantis skrudinimo procesas išlaiko išskirtinį kavos skonį („DALLMAYR PRODOMO“ arba panašių savybių), ne mažiau kaip 500 g</w:t>
            </w:r>
          </w:p>
        </w:tc>
        <w:tc>
          <w:tcPr>
            <w:tcW w:w="1276" w:type="dxa"/>
            <w:vAlign w:val="center"/>
            <w:hideMark/>
          </w:tcPr>
          <w:p w14:paraId="7369B790" w14:textId="77777777" w:rsidR="00D32A75" w:rsidRPr="00B67E9D" w:rsidRDefault="00D32A75" w:rsidP="00260F49">
            <w:pPr>
              <w:jc w:val="center"/>
              <w:rPr>
                <w:sz w:val="24"/>
                <w:szCs w:val="24"/>
              </w:rPr>
            </w:pPr>
            <w:r w:rsidRPr="00B67E9D">
              <w:rPr>
                <w:sz w:val="24"/>
                <w:szCs w:val="24"/>
              </w:rPr>
              <w:t>pakas</w:t>
            </w:r>
          </w:p>
        </w:tc>
        <w:tc>
          <w:tcPr>
            <w:tcW w:w="1559" w:type="dxa"/>
            <w:vAlign w:val="center"/>
          </w:tcPr>
          <w:p w14:paraId="39B3F298" w14:textId="77777777" w:rsidR="00D32A75" w:rsidRPr="00B67E9D" w:rsidRDefault="00D32A75" w:rsidP="00260F49">
            <w:pPr>
              <w:jc w:val="center"/>
              <w:rPr>
                <w:sz w:val="24"/>
                <w:szCs w:val="24"/>
              </w:rPr>
            </w:pPr>
            <w:r w:rsidRPr="00B67E9D">
              <w:rPr>
                <w:sz w:val="24"/>
                <w:szCs w:val="24"/>
              </w:rPr>
              <w:t>150</w:t>
            </w:r>
          </w:p>
        </w:tc>
      </w:tr>
      <w:tr w:rsidR="00D32A75" w:rsidRPr="00B67E9D" w14:paraId="5D3D8359" w14:textId="77777777" w:rsidTr="00260F49">
        <w:tc>
          <w:tcPr>
            <w:tcW w:w="988" w:type="dxa"/>
          </w:tcPr>
          <w:p w14:paraId="74FC6596" w14:textId="77777777" w:rsidR="00D32A75" w:rsidRPr="00B67E9D" w:rsidRDefault="00D32A75" w:rsidP="00D32A75">
            <w:pPr>
              <w:numPr>
                <w:ilvl w:val="0"/>
                <w:numId w:val="1"/>
              </w:numPr>
              <w:contextualSpacing/>
              <w:rPr>
                <w:sz w:val="24"/>
                <w:szCs w:val="24"/>
              </w:rPr>
            </w:pPr>
          </w:p>
        </w:tc>
        <w:tc>
          <w:tcPr>
            <w:tcW w:w="1559" w:type="dxa"/>
            <w:hideMark/>
          </w:tcPr>
          <w:p w14:paraId="11D224CE" w14:textId="77777777" w:rsidR="00D32A75" w:rsidRPr="00B67E9D" w:rsidRDefault="00D32A75" w:rsidP="00260F49">
            <w:pPr>
              <w:rPr>
                <w:sz w:val="24"/>
                <w:szCs w:val="24"/>
              </w:rPr>
            </w:pPr>
            <w:r w:rsidRPr="00B67E9D">
              <w:rPr>
                <w:sz w:val="24"/>
                <w:szCs w:val="24"/>
              </w:rPr>
              <w:t>Cukrus</w:t>
            </w:r>
          </w:p>
        </w:tc>
        <w:tc>
          <w:tcPr>
            <w:tcW w:w="4252" w:type="dxa"/>
            <w:hideMark/>
          </w:tcPr>
          <w:p w14:paraId="45DAA94F" w14:textId="77777777" w:rsidR="00D32A75" w:rsidRPr="00B67E9D" w:rsidRDefault="00D32A75" w:rsidP="00260F49">
            <w:pPr>
              <w:jc w:val="both"/>
              <w:rPr>
                <w:sz w:val="24"/>
                <w:szCs w:val="24"/>
              </w:rPr>
            </w:pPr>
            <w:r w:rsidRPr="00B67E9D">
              <w:rPr>
                <w:sz w:val="24"/>
                <w:szCs w:val="24"/>
              </w:rPr>
              <w:t>Baltas smulkus, popieriniuose paketėliuose, ne mažiau kaip 400 x 5 g</w:t>
            </w:r>
          </w:p>
        </w:tc>
        <w:tc>
          <w:tcPr>
            <w:tcW w:w="1276" w:type="dxa"/>
            <w:vAlign w:val="center"/>
            <w:hideMark/>
          </w:tcPr>
          <w:p w14:paraId="709E178F"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7BFABD4F" w14:textId="77777777" w:rsidR="00D32A75" w:rsidRPr="00B67E9D" w:rsidRDefault="00D32A75" w:rsidP="00260F49">
            <w:pPr>
              <w:jc w:val="center"/>
              <w:rPr>
                <w:sz w:val="24"/>
                <w:szCs w:val="24"/>
              </w:rPr>
            </w:pPr>
            <w:r w:rsidRPr="00B67E9D">
              <w:rPr>
                <w:sz w:val="24"/>
                <w:szCs w:val="24"/>
              </w:rPr>
              <w:t>10</w:t>
            </w:r>
          </w:p>
        </w:tc>
      </w:tr>
      <w:tr w:rsidR="00D32A75" w:rsidRPr="00B67E9D" w14:paraId="2BE9BF8F" w14:textId="77777777" w:rsidTr="00260F49">
        <w:tc>
          <w:tcPr>
            <w:tcW w:w="988" w:type="dxa"/>
          </w:tcPr>
          <w:p w14:paraId="1BE4CCB8" w14:textId="77777777" w:rsidR="00D32A75" w:rsidRPr="00B67E9D" w:rsidRDefault="00D32A75" w:rsidP="00D32A75">
            <w:pPr>
              <w:numPr>
                <w:ilvl w:val="0"/>
                <w:numId w:val="1"/>
              </w:numPr>
              <w:contextualSpacing/>
              <w:rPr>
                <w:sz w:val="24"/>
                <w:szCs w:val="24"/>
              </w:rPr>
            </w:pPr>
          </w:p>
        </w:tc>
        <w:tc>
          <w:tcPr>
            <w:tcW w:w="1559" w:type="dxa"/>
            <w:hideMark/>
          </w:tcPr>
          <w:p w14:paraId="338E6B16" w14:textId="77777777" w:rsidR="00D32A75" w:rsidRPr="00B67E9D" w:rsidRDefault="00D32A75" w:rsidP="00260F49">
            <w:pPr>
              <w:rPr>
                <w:sz w:val="24"/>
                <w:szCs w:val="24"/>
              </w:rPr>
            </w:pPr>
            <w:r w:rsidRPr="00B67E9D">
              <w:rPr>
                <w:sz w:val="24"/>
                <w:szCs w:val="24"/>
              </w:rPr>
              <w:t>Cukrus</w:t>
            </w:r>
          </w:p>
        </w:tc>
        <w:tc>
          <w:tcPr>
            <w:tcW w:w="4252" w:type="dxa"/>
            <w:hideMark/>
          </w:tcPr>
          <w:p w14:paraId="79AF0654" w14:textId="77777777" w:rsidR="00D32A75" w:rsidRPr="00B67E9D" w:rsidRDefault="00D32A75" w:rsidP="00260F49">
            <w:pPr>
              <w:jc w:val="both"/>
              <w:rPr>
                <w:sz w:val="24"/>
                <w:szCs w:val="24"/>
              </w:rPr>
            </w:pPr>
            <w:r w:rsidRPr="00B67E9D">
              <w:rPr>
                <w:sz w:val="24"/>
                <w:szCs w:val="24"/>
              </w:rPr>
              <w:t>Rudas, smulkus, popieriniuose paketėliuose, ne mažiau kaip 400 x 5 g</w:t>
            </w:r>
          </w:p>
        </w:tc>
        <w:tc>
          <w:tcPr>
            <w:tcW w:w="1276" w:type="dxa"/>
            <w:vAlign w:val="center"/>
            <w:hideMark/>
          </w:tcPr>
          <w:p w14:paraId="4A92AE77"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783BDF12" w14:textId="77777777" w:rsidR="00D32A75" w:rsidRPr="00B67E9D" w:rsidRDefault="00D32A75" w:rsidP="00260F49">
            <w:pPr>
              <w:jc w:val="center"/>
              <w:rPr>
                <w:sz w:val="24"/>
                <w:szCs w:val="24"/>
              </w:rPr>
            </w:pPr>
            <w:r w:rsidRPr="00B67E9D">
              <w:rPr>
                <w:sz w:val="24"/>
                <w:szCs w:val="24"/>
              </w:rPr>
              <w:t>15</w:t>
            </w:r>
          </w:p>
        </w:tc>
      </w:tr>
      <w:tr w:rsidR="00D32A75" w:rsidRPr="00B67E9D" w14:paraId="397101D9" w14:textId="77777777" w:rsidTr="00260F49">
        <w:tc>
          <w:tcPr>
            <w:tcW w:w="988" w:type="dxa"/>
          </w:tcPr>
          <w:p w14:paraId="41669AE7" w14:textId="77777777" w:rsidR="00D32A75" w:rsidRPr="00B67E9D" w:rsidRDefault="00D32A75" w:rsidP="00D32A75">
            <w:pPr>
              <w:pStyle w:val="Sraopastraipa"/>
              <w:numPr>
                <w:ilvl w:val="0"/>
                <w:numId w:val="1"/>
              </w:numPr>
              <w:jc w:val="center"/>
              <w:rPr>
                <w:rFonts w:ascii="Times New Roman" w:hAnsi="Times New Roman" w:cs="Times New Roman"/>
                <w:sz w:val="24"/>
                <w:szCs w:val="24"/>
              </w:rPr>
            </w:pPr>
          </w:p>
        </w:tc>
        <w:tc>
          <w:tcPr>
            <w:tcW w:w="1559" w:type="dxa"/>
            <w:hideMark/>
          </w:tcPr>
          <w:p w14:paraId="18517479" w14:textId="77777777" w:rsidR="00D32A75" w:rsidRPr="00B67E9D" w:rsidRDefault="00D32A75" w:rsidP="00260F49">
            <w:pPr>
              <w:rPr>
                <w:sz w:val="24"/>
                <w:szCs w:val="24"/>
              </w:rPr>
            </w:pPr>
            <w:r w:rsidRPr="00B67E9D">
              <w:rPr>
                <w:sz w:val="24"/>
                <w:szCs w:val="24"/>
              </w:rPr>
              <w:t>Grietinėlė</w:t>
            </w:r>
          </w:p>
        </w:tc>
        <w:tc>
          <w:tcPr>
            <w:tcW w:w="4252" w:type="dxa"/>
            <w:hideMark/>
          </w:tcPr>
          <w:p w14:paraId="07EE16A9" w14:textId="77777777" w:rsidR="00D32A75" w:rsidRPr="00B67E9D" w:rsidRDefault="00D32A75" w:rsidP="00260F49">
            <w:pPr>
              <w:jc w:val="both"/>
              <w:rPr>
                <w:sz w:val="24"/>
                <w:szCs w:val="24"/>
              </w:rPr>
            </w:pPr>
            <w:r w:rsidRPr="00B67E9D">
              <w:rPr>
                <w:sz w:val="24"/>
                <w:szCs w:val="24"/>
              </w:rPr>
              <w:t>Grietinėlė kavai, pakuotėje ne mažiau kaip 10 x 10 g.</w:t>
            </w:r>
          </w:p>
        </w:tc>
        <w:tc>
          <w:tcPr>
            <w:tcW w:w="1276" w:type="dxa"/>
            <w:vAlign w:val="center"/>
            <w:hideMark/>
          </w:tcPr>
          <w:p w14:paraId="53E7F68F"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04EAA964" w14:textId="77777777" w:rsidR="00D32A75" w:rsidRPr="00B67E9D" w:rsidRDefault="00D32A75" w:rsidP="00260F49">
            <w:pPr>
              <w:jc w:val="center"/>
              <w:rPr>
                <w:sz w:val="24"/>
                <w:szCs w:val="24"/>
              </w:rPr>
            </w:pPr>
            <w:r w:rsidRPr="00B67E9D">
              <w:rPr>
                <w:sz w:val="24"/>
                <w:szCs w:val="24"/>
              </w:rPr>
              <w:t>120</w:t>
            </w:r>
          </w:p>
        </w:tc>
      </w:tr>
      <w:tr w:rsidR="00D32A75" w:rsidRPr="00B67E9D" w14:paraId="6A8FF32C" w14:textId="77777777" w:rsidTr="00260F49">
        <w:tc>
          <w:tcPr>
            <w:tcW w:w="988" w:type="dxa"/>
          </w:tcPr>
          <w:p w14:paraId="3F60B53A" w14:textId="77777777" w:rsidR="00D32A75" w:rsidRPr="00B67E9D" w:rsidRDefault="00D32A75" w:rsidP="00D32A75">
            <w:pPr>
              <w:numPr>
                <w:ilvl w:val="0"/>
                <w:numId w:val="1"/>
              </w:numPr>
              <w:contextualSpacing/>
              <w:jc w:val="center"/>
              <w:rPr>
                <w:sz w:val="24"/>
                <w:szCs w:val="24"/>
              </w:rPr>
            </w:pPr>
          </w:p>
        </w:tc>
        <w:tc>
          <w:tcPr>
            <w:tcW w:w="1559" w:type="dxa"/>
            <w:hideMark/>
          </w:tcPr>
          <w:p w14:paraId="7C155246" w14:textId="77777777" w:rsidR="00D32A75" w:rsidRPr="00B67E9D" w:rsidRDefault="00D32A75" w:rsidP="00260F49">
            <w:pPr>
              <w:rPr>
                <w:sz w:val="24"/>
                <w:szCs w:val="24"/>
              </w:rPr>
            </w:pPr>
            <w:r w:rsidRPr="00B67E9D">
              <w:rPr>
                <w:sz w:val="24"/>
                <w:szCs w:val="24"/>
              </w:rPr>
              <w:t>Pienas</w:t>
            </w:r>
          </w:p>
        </w:tc>
        <w:tc>
          <w:tcPr>
            <w:tcW w:w="4252" w:type="dxa"/>
            <w:hideMark/>
          </w:tcPr>
          <w:p w14:paraId="59025053" w14:textId="77777777" w:rsidR="00D32A75" w:rsidRPr="00B67E9D" w:rsidRDefault="00D32A75" w:rsidP="00260F49">
            <w:pPr>
              <w:jc w:val="both"/>
              <w:rPr>
                <w:sz w:val="24"/>
                <w:szCs w:val="24"/>
              </w:rPr>
            </w:pPr>
            <w:r w:rsidRPr="00B67E9D">
              <w:rPr>
                <w:sz w:val="24"/>
                <w:szCs w:val="24"/>
              </w:rPr>
              <w:t>Pienas 2% riebumo, 1 l (,,Margė“ arba lygiavertis)</w:t>
            </w:r>
          </w:p>
        </w:tc>
        <w:tc>
          <w:tcPr>
            <w:tcW w:w="1276" w:type="dxa"/>
            <w:vAlign w:val="center"/>
            <w:hideMark/>
          </w:tcPr>
          <w:p w14:paraId="48D05499"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7B4A4041" w14:textId="77777777" w:rsidR="00D32A75" w:rsidRPr="00B67E9D" w:rsidRDefault="00D32A75" w:rsidP="00260F49">
            <w:pPr>
              <w:jc w:val="center"/>
              <w:rPr>
                <w:sz w:val="24"/>
                <w:szCs w:val="24"/>
              </w:rPr>
            </w:pPr>
            <w:r w:rsidRPr="00B67E9D">
              <w:rPr>
                <w:sz w:val="24"/>
                <w:szCs w:val="24"/>
              </w:rPr>
              <w:t>1300</w:t>
            </w:r>
          </w:p>
        </w:tc>
      </w:tr>
      <w:tr w:rsidR="00D32A75" w:rsidRPr="00B67E9D" w14:paraId="7E9565A1" w14:textId="77777777" w:rsidTr="00260F49">
        <w:tc>
          <w:tcPr>
            <w:tcW w:w="988" w:type="dxa"/>
          </w:tcPr>
          <w:p w14:paraId="2F70DF0A" w14:textId="77777777" w:rsidR="00D32A75" w:rsidRPr="00B67E9D" w:rsidRDefault="00D32A75" w:rsidP="00D32A75">
            <w:pPr>
              <w:numPr>
                <w:ilvl w:val="0"/>
                <w:numId w:val="1"/>
              </w:numPr>
              <w:contextualSpacing/>
              <w:jc w:val="center"/>
              <w:rPr>
                <w:sz w:val="24"/>
                <w:szCs w:val="24"/>
              </w:rPr>
            </w:pPr>
          </w:p>
        </w:tc>
        <w:tc>
          <w:tcPr>
            <w:tcW w:w="1559" w:type="dxa"/>
            <w:hideMark/>
          </w:tcPr>
          <w:p w14:paraId="1829465F" w14:textId="77777777" w:rsidR="00D32A75" w:rsidRPr="00B67E9D" w:rsidRDefault="00D32A75" w:rsidP="00260F49">
            <w:pPr>
              <w:rPr>
                <w:sz w:val="24"/>
                <w:szCs w:val="24"/>
              </w:rPr>
            </w:pPr>
            <w:r w:rsidRPr="00B67E9D">
              <w:rPr>
                <w:sz w:val="24"/>
                <w:szCs w:val="24"/>
              </w:rPr>
              <w:t>Arbata</w:t>
            </w:r>
          </w:p>
        </w:tc>
        <w:tc>
          <w:tcPr>
            <w:tcW w:w="4252" w:type="dxa"/>
            <w:hideMark/>
          </w:tcPr>
          <w:p w14:paraId="027D65C9" w14:textId="77777777" w:rsidR="00D32A75" w:rsidRPr="00B67E9D" w:rsidRDefault="00D32A75" w:rsidP="00260F49">
            <w:pPr>
              <w:jc w:val="both"/>
              <w:rPr>
                <w:sz w:val="24"/>
                <w:szCs w:val="24"/>
              </w:rPr>
            </w:pPr>
            <w:r w:rsidRPr="00B67E9D">
              <w:rPr>
                <w:sz w:val="24"/>
                <w:szCs w:val="24"/>
              </w:rPr>
              <w:t>Juodoji  arbata („Dilmah“ arba lygiavertė) kiekvienas pakelis supakuotas į folijos vokelį su siūlu, ne mažiau kaip 100 x 2 g</w:t>
            </w:r>
          </w:p>
        </w:tc>
        <w:tc>
          <w:tcPr>
            <w:tcW w:w="1276" w:type="dxa"/>
            <w:vAlign w:val="center"/>
            <w:hideMark/>
          </w:tcPr>
          <w:p w14:paraId="1FB67722"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36052627" w14:textId="77777777" w:rsidR="00D32A75" w:rsidRPr="00B67E9D" w:rsidRDefault="00D32A75" w:rsidP="00260F49">
            <w:pPr>
              <w:jc w:val="center"/>
              <w:rPr>
                <w:sz w:val="24"/>
                <w:szCs w:val="24"/>
              </w:rPr>
            </w:pPr>
            <w:r w:rsidRPr="00B67E9D">
              <w:rPr>
                <w:sz w:val="24"/>
                <w:szCs w:val="24"/>
              </w:rPr>
              <w:t>20</w:t>
            </w:r>
          </w:p>
        </w:tc>
      </w:tr>
      <w:tr w:rsidR="00D32A75" w:rsidRPr="00B67E9D" w14:paraId="6A31A0CF" w14:textId="77777777" w:rsidTr="00260F49">
        <w:tc>
          <w:tcPr>
            <w:tcW w:w="988" w:type="dxa"/>
          </w:tcPr>
          <w:p w14:paraId="4468CBEC" w14:textId="77777777" w:rsidR="00D32A75" w:rsidRPr="00B67E9D" w:rsidRDefault="00D32A75" w:rsidP="00D32A75">
            <w:pPr>
              <w:numPr>
                <w:ilvl w:val="0"/>
                <w:numId w:val="1"/>
              </w:numPr>
              <w:contextualSpacing/>
              <w:jc w:val="center"/>
              <w:rPr>
                <w:sz w:val="24"/>
                <w:szCs w:val="24"/>
              </w:rPr>
            </w:pPr>
          </w:p>
        </w:tc>
        <w:tc>
          <w:tcPr>
            <w:tcW w:w="1559" w:type="dxa"/>
            <w:hideMark/>
          </w:tcPr>
          <w:p w14:paraId="0363EF16" w14:textId="77777777" w:rsidR="00D32A75" w:rsidRPr="00B67E9D" w:rsidRDefault="00D32A75" w:rsidP="00260F49">
            <w:pPr>
              <w:rPr>
                <w:sz w:val="24"/>
                <w:szCs w:val="24"/>
              </w:rPr>
            </w:pPr>
            <w:r w:rsidRPr="00B67E9D">
              <w:rPr>
                <w:sz w:val="24"/>
                <w:szCs w:val="24"/>
              </w:rPr>
              <w:t>Arbata</w:t>
            </w:r>
          </w:p>
        </w:tc>
        <w:tc>
          <w:tcPr>
            <w:tcW w:w="4252" w:type="dxa"/>
            <w:hideMark/>
          </w:tcPr>
          <w:p w14:paraId="2BD7C402" w14:textId="77777777" w:rsidR="00D32A75" w:rsidRPr="00B67E9D" w:rsidRDefault="00D32A75" w:rsidP="00260F49">
            <w:pPr>
              <w:jc w:val="both"/>
              <w:rPr>
                <w:sz w:val="24"/>
                <w:szCs w:val="24"/>
              </w:rPr>
            </w:pPr>
            <w:r w:rsidRPr="00B67E9D">
              <w:rPr>
                <w:sz w:val="24"/>
                <w:szCs w:val="24"/>
              </w:rPr>
              <w:t>Natūrali žalioji arbata be priedų, kiekvienas pakelis supakuotas į folijos vokelį su siūlu („Dilmah“ arba lygiavertė), granulėmis, vokeliuose, ne mažiau kaip 100 x 1,5 g</w:t>
            </w:r>
          </w:p>
        </w:tc>
        <w:tc>
          <w:tcPr>
            <w:tcW w:w="1276" w:type="dxa"/>
            <w:vAlign w:val="center"/>
            <w:hideMark/>
          </w:tcPr>
          <w:p w14:paraId="0F87503B"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551D9032" w14:textId="77777777" w:rsidR="00D32A75" w:rsidRPr="00B67E9D" w:rsidRDefault="00D32A75" w:rsidP="00260F49">
            <w:pPr>
              <w:jc w:val="center"/>
              <w:rPr>
                <w:sz w:val="24"/>
                <w:szCs w:val="24"/>
              </w:rPr>
            </w:pPr>
            <w:r w:rsidRPr="00B67E9D">
              <w:rPr>
                <w:sz w:val="24"/>
                <w:szCs w:val="24"/>
              </w:rPr>
              <w:t>20</w:t>
            </w:r>
          </w:p>
        </w:tc>
      </w:tr>
      <w:tr w:rsidR="00D32A75" w:rsidRPr="00B67E9D" w14:paraId="4FED1163" w14:textId="77777777" w:rsidTr="00260F49">
        <w:tc>
          <w:tcPr>
            <w:tcW w:w="988" w:type="dxa"/>
          </w:tcPr>
          <w:p w14:paraId="0CF30C74" w14:textId="77777777" w:rsidR="00D32A75" w:rsidRPr="00B67E9D" w:rsidRDefault="00D32A75" w:rsidP="00D32A75">
            <w:pPr>
              <w:numPr>
                <w:ilvl w:val="0"/>
                <w:numId w:val="1"/>
              </w:numPr>
              <w:contextualSpacing/>
              <w:jc w:val="center"/>
              <w:rPr>
                <w:sz w:val="24"/>
                <w:szCs w:val="24"/>
              </w:rPr>
            </w:pPr>
          </w:p>
        </w:tc>
        <w:tc>
          <w:tcPr>
            <w:tcW w:w="1559" w:type="dxa"/>
            <w:hideMark/>
          </w:tcPr>
          <w:p w14:paraId="63317D27" w14:textId="77777777" w:rsidR="00D32A75" w:rsidRPr="00B67E9D" w:rsidRDefault="00D32A75" w:rsidP="00260F49">
            <w:pPr>
              <w:rPr>
                <w:sz w:val="24"/>
                <w:szCs w:val="24"/>
              </w:rPr>
            </w:pPr>
            <w:r w:rsidRPr="00B67E9D">
              <w:rPr>
                <w:sz w:val="24"/>
                <w:szCs w:val="24"/>
              </w:rPr>
              <w:t>Arbata</w:t>
            </w:r>
          </w:p>
        </w:tc>
        <w:tc>
          <w:tcPr>
            <w:tcW w:w="4252" w:type="dxa"/>
            <w:shd w:val="clear" w:color="auto" w:fill="FFFFFF" w:themeFill="background1"/>
            <w:hideMark/>
          </w:tcPr>
          <w:p w14:paraId="7C9B3827" w14:textId="77777777" w:rsidR="00D32A75" w:rsidRPr="00B67E9D" w:rsidRDefault="00D32A75" w:rsidP="00260F49">
            <w:pPr>
              <w:jc w:val="both"/>
              <w:rPr>
                <w:sz w:val="24"/>
                <w:szCs w:val="24"/>
              </w:rPr>
            </w:pPr>
            <w:r w:rsidRPr="00B67E9D">
              <w:rPr>
                <w:sz w:val="24"/>
                <w:szCs w:val="24"/>
              </w:rPr>
              <w:t>Juodoji arbata, stipri sodraus skonio, kiekvienas pakelis supakuotas į folijos pakelį su siūlu („Dilmah“ arba lygiavertė),  vokeliuose, ne mažiau kaip 25 x 2 g</w:t>
            </w:r>
          </w:p>
        </w:tc>
        <w:tc>
          <w:tcPr>
            <w:tcW w:w="1276" w:type="dxa"/>
            <w:vAlign w:val="center"/>
            <w:hideMark/>
          </w:tcPr>
          <w:p w14:paraId="69C61B17"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700A22FC" w14:textId="77777777" w:rsidR="00D32A75" w:rsidRPr="00B67E9D" w:rsidRDefault="00D32A75" w:rsidP="00260F49">
            <w:pPr>
              <w:jc w:val="center"/>
              <w:rPr>
                <w:sz w:val="24"/>
                <w:szCs w:val="24"/>
              </w:rPr>
            </w:pPr>
            <w:r w:rsidRPr="00B67E9D">
              <w:rPr>
                <w:sz w:val="24"/>
                <w:szCs w:val="24"/>
              </w:rPr>
              <w:t>35</w:t>
            </w:r>
          </w:p>
        </w:tc>
      </w:tr>
      <w:tr w:rsidR="00D32A75" w:rsidRPr="00B67E9D" w14:paraId="53539C52" w14:textId="77777777" w:rsidTr="00260F49">
        <w:tc>
          <w:tcPr>
            <w:tcW w:w="988" w:type="dxa"/>
          </w:tcPr>
          <w:p w14:paraId="54C0D5E9" w14:textId="77777777" w:rsidR="00D32A75" w:rsidRPr="00B67E9D" w:rsidRDefault="00D32A75" w:rsidP="00D32A75">
            <w:pPr>
              <w:numPr>
                <w:ilvl w:val="0"/>
                <w:numId w:val="1"/>
              </w:numPr>
              <w:contextualSpacing/>
              <w:jc w:val="center"/>
              <w:rPr>
                <w:sz w:val="24"/>
                <w:szCs w:val="24"/>
              </w:rPr>
            </w:pPr>
          </w:p>
        </w:tc>
        <w:tc>
          <w:tcPr>
            <w:tcW w:w="1559" w:type="dxa"/>
            <w:hideMark/>
          </w:tcPr>
          <w:p w14:paraId="04DB2869" w14:textId="77777777" w:rsidR="00D32A75" w:rsidRPr="00B67E9D" w:rsidRDefault="00D32A75" w:rsidP="00260F49">
            <w:pPr>
              <w:rPr>
                <w:sz w:val="24"/>
                <w:szCs w:val="24"/>
              </w:rPr>
            </w:pPr>
            <w:r w:rsidRPr="00B67E9D">
              <w:rPr>
                <w:sz w:val="24"/>
                <w:szCs w:val="24"/>
              </w:rPr>
              <w:t>Arbata</w:t>
            </w:r>
          </w:p>
        </w:tc>
        <w:tc>
          <w:tcPr>
            <w:tcW w:w="4252" w:type="dxa"/>
            <w:hideMark/>
          </w:tcPr>
          <w:p w14:paraId="66A9F2AC" w14:textId="77777777" w:rsidR="00D32A75" w:rsidRPr="00B67E9D" w:rsidRDefault="00D32A75" w:rsidP="00260F49">
            <w:pPr>
              <w:jc w:val="both"/>
              <w:rPr>
                <w:sz w:val="24"/>
                <w:szCs w:val="24"/>
              </w:rPr>
            </w:pPr>
            <w:r w:rsidRPr="00B67E9D">
              <w:rPr>
                <w:sz w:val="24"/>
                <w:szCs w:val="24"/>
              </w:rPr>
              <w:t>Vaisinė arbata su žemuogėmis („</w:t>
            </w:r>
            <w:proofErr w:type="spellStart"/>
            <w:r w:rsidRPr="00B67E9D">
              <w:rPr>
                <w:sz w:val="24"/>
                <w:szCs w:val="24"/>
              </w:rPr>
              <w:t>Acorus</w:t>
            </w:r>
            <w:proofErr w:type="spellEnd"/>
            <w:r w:rsidRPr="00B67E9D">
              <w:rPr>
                <w:sz w:val="24"/>
                <w:szCs w:val="24"/>
              </w:rPr>
              <w:t>“ arba lygiavertė) voke su siūlu, ne mažiau kaip 20 x 2,5 g</w:t>
            </w:r>
          </w:p>
        </w:tc>
        <w:tc>
          <w:tcPr>
            <w:tcW w:w="1276" w:type="dxa"/>
            <w:vAlign w:val="center"/>
            <w:hideMark/>
          </w:tcPr>
          <w:p w14:paraId="20CFA8F9"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59920EEE" w14:textId="77777777" w:rsidR="00D32A75" w:rsidRPr="00B67E9D" w:rsidRDefault="00D32A75" w:rsidP="00260F49">
            <w:pPr>
              <w:jc w:val="center"/>
              <w:rPr>
                <w:sz w:val="24"/>
                <w:szCs w:val="24"/>
              </w:rPr>
            </w:pPr>
            <w:r w:rsidRPr="00B67E9D">
              <w:rPr>
                <w:sz w:val="24"/>
                <w:szCs w:val="24"/>
              </w:rPr>
              <w:t>15</w:t>
            </w:r>
          </w:p>
        </w:tc>
      </w:tr>
      <w:tr w:rsidR="00D32A75" w:rsidRPr="00B67E9D" w14:paraId="3D8CEDF0" w14:textId="77777777" w:rsidTr="00260F49">
        <w:tc>
          <w:tcPr>
            <w:tcW w:w="988" w:type="dxa"/>
          </w:tcPr>
          <w:p w14:paraId="49A0EA27" w14:textId="77777777" w:rsidR="00D32A75" w:rsidRPr="00B67E9D" w:rsidRDefault="00D32A75" w:rsidP="00D32A75">
            <w:pPr>
              <w:numPr>
                <w:ilvl w:val="0"/>
                <w:numId w:val="1"/>
              </w:numPr>
              <w:contextualSpacing/>
              <w:jc w:val="center"/>
              <w:rPr>
                <w:sz w:val="24"/>
                <w:szCs w:val="24"/>
              </w:rPr>
            </w:pPr>
          </w:p>
        </w:tc>
        <w:tc>
          <w:tcPr>
            <w:tcW w:w="1559" w:type="dxa"/>
            <w:hideMark/>
          </w:tcPr>
          <w:p w14:paraId="3D43B761" w14:textId="77777777" w:rsidR="00D32A75" w:rsidRPr="00B67E9D" w:rsidRDefault="00D32A75" w:rsidP="00260F49">
            <w:pPr>
              <w:rPr>
                <w:sz w:val="24"/>
                <w:szCs w:val="24"/>
              </w:rPr>
            </w:pPr>
            <w:proofErr w:type="spellStart"/>
            <w:r w:rsidRPr="00B67E9D">
              <w:rPr>
                <w:sz w:val="24"/>
                <w:szCs w:val="24"/>
              </w:rPr>
              <w:t>Anakardžių</w:t>
            </w:r>
            <w:proofErr w:type="spellEnd"/>
            <w:r w:rsidRPr="00B67E9D">
              <w:rPr>
                <w:sz w:val="24"/>
                <w:szCs w:val="24"/>
              </w:rPr>
              <w:t xml:space="preserve"> riešutai</w:t>
            </w:r>
          </w:p>
        </w:tc>
        <w:tc>
          <w:tcPr>
            <w:tcW w:w="4252" w:type="dxa"/>
            <w:hideMark/>
          </w:tcPr>
          <w:p w14:paraId="69DEDC94" w14:textId="77777777" w:rsidR="00D32A75" w:rsidRPr="00B67E9D" w:rsidRDefault="00D32A75" w:rsidP="00260F49">
            <w:pPr>
              <w:jc w:val="both"/>
              <w:rPr>
                <w:sz w:val="24"/>
                <w:szCs w:val="24"/>
              </w:rPr>
            </w:pPr>
            <w:r w:rsidRPr="00B67E9D">
              <w:rPr>
                <w:sz w:val="24"/>
                <w:szCs w:val="24"/>
              </w:rPr>
              <w:t xml:space="preserve">Branduoliai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25C0F987"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773168C3" w14:textId="77777777" w:rsidR="00D32A75" w:rsidRPr="00B67E9D" w:rsidRDefault="00D32A75" w:rsidP="00260F49">
            <w:pPr>
              <w:jc w:val="center"/>
              <w:rPr>
                <w:sz w:val="24"/>
                <w:szCs w:val="24"/>
              </w:rPr>
            </w:pPr>
            <w:r w:rsidRPr="00B67E9D">
              <w:rPr>
                <w:sz w:val="24"/>
                <w:szCs w:val="24"/>
              </w:rPr>
              <w:t>10</w:t>
            </w:r>
          </w:p>
        </w:tc>
      </w:tr>
      <w:tr w:rsidR="00D32A75" w:rsidRPr="00B67E9D" w14:paraId="747CAAEE" w14:textId="77777777" w:rsidTr="00260F49">
        <w:tc>
          <w:tcPr>
            <w:tcW w:w="988" w:type="dxa"/>
          </w:tcPr>
          <w:p w14:paraId="6290D5A5" w14:textId="77777777" w:rsidR="00D32A75" w:rsidRPr="00B67E9D" w:rsidRDefault="00D32A75" w:rsidP="00D32A75">
            <w:pPr>
              <w:numPr>
                <w:ilvl w:val="0"/>
                <w:numId w:val="1"/>
              </w:numPr>
              <w:contextualSpacing/>
              <w:jc w:val="center"/>
              <w:rPr>
                <w:sz w:val="24"/>
                <w:szCs w:val="24"/>
              </w:rPr>
            </w:pPr>
          </w:p>
        </w:tc>
        <w:tc>
          <w:tcPr>
            <w:tcW w:w="1559" w:type="dxa"/>
            <w:hideMark/>
          </w:tcPr>
          <w:p w14:paraId="69610364" w14:textId="77777777" w:rsidR="00D32A75" w:rsidRPr="00B67E9D" w:rsidRDefault="00D32A75" w:rsidP="00260F49">
            <w:pPr>
              <w:rPr>
                <w:sz w:val="24"/>
                <w:szCs w:val="24"/>
              </w:rPr>
            </w:pPr>
            <w:r w:rsidRPr="00B67E9D">
              <w:rPr>
                <w:sz w:val="24"/>
                <w:szCs w:val="24"/>
              </w:rPr>
              <w:t>Lazdynų riešutai</w:t>
            </w:r>
          </w:p>
        </w:tc>
        <w:tc>
          <w:tcPr>
            <w:tcW w:w="4252" w:type="dxa"/>
            <w:hideMark/>
          </w:tcPr>
          <w:p w14:paraId="49CBF51C" w14:textId="77777777" w:rsidR="00D32A75" w:rsidRPr="00B67E9D" w:rsidRDefault="00D32A75" w:rsidP="00260F49">
            <w:pPr>
              <w:jc w:val="both"/>
              <w:rPr>
                <w:sz w:val="24"/>
                <w:szCs w:val="24"/>
              </w:rPr>
            </w:pPr>
            <w:r w:rsidRPr="00B67E9D">
              <w:rPr>
                <w:sz w:val="24"/>
                <w:szCs w:val="24"/>
              </w:rPr>
              <w:t xml:space="preserve">Branduoliai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30870E96"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48475B0C" w14:textId="77777777" w:rsidR="00D32A75" w:rsidRPr="00B67E9D" w:rsidRDefault="00D32A75" w:rsidP="00260F49">
            <w:pPr>
              <w:jc w:val="center"/>
              <w:rPr>
                <w:sz w:val="24"/>
                <w:szCs w:val="24"/>
              </w:rPr>
            </w:pPr>
            <w:r w:rsidRPr="00B67E9D">
              <w:rPr>
                <w:sz w:val="24"/>
                <w:szCs w:val="24"/>
              </w:rPr>
              <w:t>5</w:t>
            </w:r>
          </w:p>
        </w:tc>
      </w:tr>
      <w:tr w:rsidR="00D32A75" w:rsidRPr="00B67E9D" w14:paraId="528B7CA3" w14:textId="77777777" w:rsidTr="00260F49">
        <w:tc>
          <w:tcPr>
            <w:tcW w:w="988" w:type="dxa"/>
          </w:tcPr>
          <w:p w14:paraId="6DB668EA" w14:textId="77777777" w:rsidR="00D32A75" w:rsidRPr="00B67E9D" w:rsidRDefault="00D32A75" w:rsidP="00D32A75">
            <w:pPr>
              <w:numPr>
                <w:ilvl w:val="0"/>
                <w:numId w:val="1"/>
              </w:numPr>
              <w:contextualSpacing/>
              <w:jc w:val="center"/>
              <w:rPr>
                <w:sz w:val="24"/>
                <w:szCs w:val="24"/>
              </w:rPr>
            </w:pPr>
          </w:p>
        </w:tc>
        <w:tc>
          <w:tcPr>
            <w:tcW w:w="1559" w:type="dxa"/>
            <w:hideMark/>
          </w:tcPr>
          <w:p w14:paraId="09E3CDF9" w14:textId="77777777" w:rsidR="00D32A75" w:rsidRPr="00B67E9D" w:rsidRDefault="00D32A75" w:rsidP="00260F49">
            <w:pPr>
              <w:rPr>
                <w:sz w:val="24"/>
                <w:szCs w:val="24"/>
              </w:rPr>
            </w:pPr>
            <w:r w:rsidRPr="00B67E9D">
              <w:rPr>
                <w:sz w:val="24"/>
                <w:szCs w:val="24"/>
              </w:rPr>
              <w:t>Graikiniai riešutai</w:t>
            </w:r>
          </w:p>
        </w:tc>
        <w:tc>
          <w:tcPr>
            <w:tcW w:w="4252" w:type="dxa"/>
            <w:hideMark/>
          </w:tcPr>
          <w:p w14:paraId="036191C4" w14:textId="77777777" w:rsidR="00D32A75" w:rsidRPr="00B67E9D" w:rsidRDefault="00D32A75" w:rsidP="00260F49">
            <w:pPr>
              <w:jc w:val="both"/>
              <w:rPr>
                <w:sz w:val="24"/>
                <w:szCs w:val="24"/>
              </w:rPr>
            </w:pPr>
            <w:r w:rsidRPr="00B67E9D">
              <w:rPr>
                <w:sz w:val="24"/>
                <w:szCs w:val="24"/>
              </w:rPr>
              <w:t xml:space="preserve">Branduoliai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5121CA8B"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18641522" w14:textId="77777777" w:rsidR="00D32A75" w:rsidRPr="00B67E9D" w:rsidRDefault="00D32A75" w:rsidP="00260F49">
            <w:pPr>
              <w:jc w:val="center"/>
              <w:rPr>
                <w:sz w:val="24"/>
                <w:szCs w:val="24"/>
              </w:rPr>
            </w:pPr>
            <w:r w:rsidRPr="00B67E9D">
              <w:rPr>
                <w:sz w:val="24"/>
                <w:szCs w:val="24"/>
              </w:rPr>
              <w:t>5</w:t>
            </w:r>
          </w:p>
        </w:tc>
      </w:tr>
      <w:tr w:rsidR="00D32A75" w:rsidRPr="00B67E9D" w14:paraId="701B499D" w14:textId="77777777" w:rsidTr="00260F49">
        <w:tc>
          <w:tcPr>
            <w:tcW w:w="988" w:type="dxa"/>
          </w:tcPr>
          <w:p w14:paraId="4C395766" w14:textId="77777777" w:rsidR="00D32A75" w:rsidRPr="00B67E9D" w:rsidRDefault="00D32A75" w:rsidP="00D32A75">
            <w:pPr>
              <w:numPr>
                <w:ilvl w:val="0"/>
                <w:numId w:val="1"/>
              </w:numPr>
              <w:contextualSpacing/>
              <w:jc w:val="center"/>
              <w:rPr>
                <w:sz w:val="24"/>
                <w:szCs w:val="24"/>
              </w:rPr>
            </w:pPr>
          </w:p>
        </w:tc>
        <w:tc>
          <w:tcPr>
            <w:tcW w:w="1559" w:type="dxa"/>
            <w:hideMark/>
          </w:tcPr>
          <w:p w14:paraId="4EDACA42" w14:textId="77777777" w:rsidR="00D32A75" w:rsidRPr="00B67E9D" w:rsidRDefault="00D32A75" w:rsidP="00260F49">
            <w:pPr>
              <w:rPr>
                <w:sz w:val="24"/>
                <w:szCs w:val="24"/>
              </w:rPr>
            </w:pPr>
            <w:r w:rsidRPr="00B67E9D">
              <w:rPr>
                <w:sz w:val="24"/>
                <w:szCs w:val="24"/>
              </w:rPr>
              <w:t>Migdolai</w:t>
            </w:r>
          </w:p>
        </w:tc>
        <w:tc>
          <w:tcPr>
            <w:tcW w:w="4252" w:type="dxa"/>
            <w:hideMark/>
          </w:tcPr>
          <w:p w14:paraId="3A8E1686" w14:textId="77777777" w:rsidR="00D32A75" w:rsidRPr="00B67E9D" w:rsidRDefault="00D32A75" w:rsidP="00260F49">
            <w:pPr>
              <w:jc w:val="both"/>
              <w:rPr>
                <w:sz w:val="24"/>
                <w:szCs w:val="24"/>
              </w:rPr>
            </w:pPr>
            <w:r w:rsidRPr="00B67E9D">
              <w:rPr>
                <w:sz w:val="24"/>
                <w:szCs w:val="24"/>
              </w:rPr>
              <w:t xml:space="preserve">Branduoliai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7802F6A2"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24BC8A88" w14:textId="77777777" w:rsidR="00D32A75" w:rsidRPr="00B67E9D" w:rsidRDefault="00D32A75" w:rsidP="00260F49">
            <w:pPr>
              <w:jc w:val="center"/>
              <w:rPr>
                <w:sz w:val="24"/>
                <w:szCs w:val="24"/>
              </w:rPr>
            </w:pPr>
            <w:r w:rsidRPr="00B67E9D">
              <w:rPr>
                <w:sz w:val="24"/>
                <w:szCs w:val="24"/>
              </w:rPr>
              <w:t>5</w:t>
            </w:r>
          </w:p>
        </w:tc>
      </w:tr>
      <w:tr w:rsidR="00D32A75" w:rsidRPr="00B67E9D" w14:paraId="0ACBD365" w14:textId="77777777" w:rsidTr="00260F49">
        <w:tc>
          <w:tcPr>
            <w:tcW w:w="988" w:type="dxa"/>
          </w:tcPr>
          <w:p w14:paraId="61E3ED71" w14:textId="77777777" w:rsidR="00D32A75" w:rsidRPr="00B67E9D" w:rsidRDefault="00D32A75" w:rsidP="00D32A75">
            <w:pPr>
              <w:numPr>
                <w:ilvl w:val="0"/>
                <w:numId w:val="1"/>
              </w:numPr>
              <w:contextualSpacing/>
              <w:jc w:val="center"/>
              <w:rPr>
                <w:sz w:val="24"/>
                <w:szCs w:val="24"/>
              </w:rPr>
            </w:pPr>
          </w:p>
        </w:tc>
        <w:tc>
          <w:tcPr>
            <w:tcW w:w="1559" w:type="dxa"/>
            <w:hideMark/>
          </w:tcPr>
          <w:p w14:paraId="0018E6FD" w14:textId="77777777" w:rsidR="00D32A75" w:rsidRPr="00B67E9D" w:rsidRDefault="00D32A75" w:rsidP="00260F49">
            <w:pPr>
              <w:rPr>
                <w:sz w:val="24"/>
                <w:szCs w:val="24"/>
              </w:rPr>
            </w:pPr>
            <w:r w:rsidRPr="00B67E9D">
              <w:rPr>
                <w:sz w:val="24"/>
                <w:szCs w:val="24"/>
              </w:rPr>
              <w:t>Slyvos</w:t>
            </w:r>
          </w:p>
        </w:tc>
        <w:tc>
          <w:tcPr>
            <w:tcW w:w="4252" w:type="dxa"/>
            <w:hideMark/>
          </w:tcPr>
          <w:p w14:paraId="566230B4" w14:textId="77777777" w:rsidR="00D32A75" w:rsidRPr="00B67E9D" w:rsidRDefault="00D32A75" w:rsidP="00260F49">
            <w:pPr>
              <w:jc w:val="both"/>
              <w:rPr>
                <w:sz w:val="24"/>
                <w:szCs w:val="24"/>
              </w:rPr>
            </w:pPr>
            <w:r w:rsidRPr="00B67E9D">
              <w:rPr>
                <w:sz w:val="24"/>
                <w:szCs w:val="24"/>
              </w:rPr>
              <w:t xml:space="preserve">Džiovintos slyvos be kauliukų ne mažiau 200 </w:t>
            </w:r>
            <w:proofErr w:type="spellStart"/>
            <w:r w:rsidRPr="00B67E9D">
              <w:rPr>
                <w:sz w:val="24"/>
                <w:szCs w:val="24"/>
              </w:rPr>
              <w:t>gr</w:t>
            </w:r>
            <w:proofErr w:type="spellEnd"/>
            <w:r w:rsidRPr="00B67E9D">
              <w:rPr>
                <w:sz w:val="24"/>
                <w:szCs w:val="24"/>
              </w:rPr>
              <w:t>.</w:t>
            </w:r>
          </w:p>
        </w:tc>
        <w:tc>
          <w:tcPr>
            <w:tcW w:w="1276" w:type="dxa"/>
            <w:vAlign w:val="center"/>
            <w:hideMark/>
          </w:tcPr>
          <w:p w14:paraId="0FF35D76"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0655207B" w14:textId="77777777" w:rsidR="00D32A75" w:rsidRPr="00B67E9D" w:rsidRDefault="00D32A75" w:rsidP="00260F49">
            <w:pPr>
              <w:jc w:val="center"/>
              <w:rPr>
                <w:sz w:val="24"/>
                <w:szCs w:val="24"/>
              </w:rPr>
            </w:pPr>
            <w:r w:rsidRPr="00B67E9D">
              <w:rPr>
                <w:sz w:val="24"/>
                <w:szCs w:val="24"/>
              </w:rPr>
              <w:t>20</w:t>
            </w:r>
          </w:p>
        </w:tc>
      </w:tr>
      <w:tr w:rsidR="00D32A75" w:rsidRPr="00B67E9D" w14:paraId="43F8C58E" w14:textId="77777777" w:rsidTr="00260F49">
        <w:tc>
          <w:tcPr>
            <w:tcW w:w="988" w:type="dxa"/>
          </w:tcPr>
          <w:p w14:paraId="487992D2" w14:textId="77777777" w:rsidR="00D32A75" w:rsidRPr="00B67E9D" w:rsidRDefault="00D32A75" w:rsidP="00D32A75">
            <w:pPr>
              <w:numPr>
                <w:ilvl w:val="0"/>
                <w:numId w:val="1"/>
              </w:numPr>
              <w:contextualSpacing/>
              <w:jc w:val="center"/>
              <w:rPr>
                <w:sz w:val="24"/>
                <w:szCs w:val="24"/>
              </w:rPr>
            </w:pPr>
          </w:p>
        </w:tc>
        <w:tc>
          <w:tcPr>
            <w:tcW w:w="1559" w:type="dxa"/>
            <w:hideMark/>
          </w:tcPr>
          <w:p w14:paraId="7B0266EA" w14:textId="77777777" w:rsidR="00D32A75" w:rsidRPr="00B67E9D" w:rsidRDefault="00D32A75" w:rsidP="00260F49">
            <w:pPr>
              <w:rPr>
                <w:sz w:val="24"/>
                <w:szCs w:val="24"/>
              </w:rPr>
            </w:pPr>
            <w:r w:rsidRPr="00B67E9D">
              <w:rPr>
                <w:sz w:val="24"/>
                <w:szCs w:val="24"/>
              </w:rPr>
              <w:t>Obuoliai</w:t>
            </w:r>
          </w:p>
        </w:tc>
        <w:tc>
          <w:tcPr>
            <w:tcW w:w="4252" w:type="dxa"/>
            <w:hideMark/>
          </w:tcPr>
          <w:p w14:paraId="26331D0A" w14:textId="77777777" w:rsidR="00D32A75" w:rsidRPr="00B67E9D" w:rsidRDefault="00D32A75" w:rsidP="00260F49">
            <w:pPr>
              <w:jc w:val="both"/>
              <w:rPr>
                <w:sz w:val="24"/>
                <w:szCs w:val="24"/>
              </w:rPr>
            </w:pPr>
            <w:r w:rsidRPr="00B67E9D">
              <w:rPr>
                <w:sz w:val="24"/>
                <w:szCs w:val="24"/>
              </w:rPr>
              <w:t xml:space="preserve">Džiovinti obuoliai, pjaustyti žiedais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11EDD031"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6B58AD2F" w14:textId="77777777" w:rsidR="00D32A75" w:rsidRPr="00B67E9D" w:rsidRDefault="00D32A75" w:rsidP="00260F49">
            <w:pPr>
              <w:jc w:val="center"/>
              <w:rPr>
                <w:sz w:val="24"/>
                <w:szCs w:val="24"/>
              </w:rPr>
            </w:pPr>
            <w:r w:rsidRPr="00B67E9D">
              <w:rPr>
                <w:sz w:val="24"/>
                <w:szCs w:val="24"/>
              </w:rPr>
              <w:t>80</w:t>
            </w:r>
          </w:p>
        </w:tc>
      </w:tr>
      <w:tr w:rsidR="00D32A75" w:rsidRPr="00B67E9D" w14:paraId="5EA886D5" w14:textId="77777777" w:rsidTr="00260F49">
        <w:tc>
          <w:tcPr>
            <w:tcW w:w="988" w:type="dxa"/>
          </w:tcPr>
          <w:p w14:paraId="39BFBE90" w14:textId="77777777" w:rsidR="00D32A75" w:rsidRPr="00B67E9D" w:rsidRDefault="00D32A75" w:rsidP="00D32A75">
            <w:pPr>
              <w:numPr>
                <w:ilvl w:val="0"/>
                <w:numId w:val="1"/>
              </w:numPr>
              <w:contextualSpacing/>
              <w:jc w:val="center"/>
              <w:rPr>
                <w:sz w:val="24"/>
                <w:szCs w:val="24"/>
              </w:rPr>
            </w:pPr>
          </w:p>
        </w:tc>
        <w:tc>
          <w:tcPr>
            <w:tcW w:w="1559" w:type="dxa"/>
            <w:hideMark/>
          </w:tcPr>
          <w:p w14:paraId="0BFE7C52" w14:textId="77777777" w:rsidR="00D32A75" w:rsidRPr="00B67E9D" w:rsidRDefault="00D32A75" w:rsidP="00260F49">
            <w:pPr>
              <w:rPr>
                <w:sz w:val="24"/>
                <w:szCs w:val="24"/>
              </w:rPr>
            </w:pPr>
            <w:r w:rsidRPr="00B67E9D">
              <w:rPr>
                <w:sz w:val="24"/>
                <w:szCs w:val="24"/>
              </w:rPr>
              <w:t>Mangai</w:t>
            </w:r>
          </w:p>
        </w:tc>
        <w:tc>
          <w:tcPr>
            <w:tcW w:w="4252" w:type="dxa"/>
            <w:hideMark/>
          </w:tcPr>
          <w:p w14:paraId="3CF41FBE" w14:textId="77777777" w:rsidR="00D32A75" w:rsidRPr="00B67E9D" w:rsidRDefault="00D32A75" w:rsidP="00260F49">
            <w:pPr>
              <w:jc w:val="both"/>
              <w:rPr>
                <w:sz w:val="24"/>
                <w:szCs w:val="24"/>
              </w:rPr>
            </w:pPr>
            <w:r w:rsidRPr="00B67E9D">
              <w:rPr>
                <w:sz w:val="24"/>
                <w:szCs w:val="24"/>
              </w:rPr>
              <w:t xml:space="preserve">Džiovinti mangai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7C72A093"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54871E76" w14:textId="77777777" w:rsidR="00D32A75" w:rsidRPr="00B67E9D" w:rsidRDefault="00D32A75" w:rsidP="00260F49">
            <w:pPr>
              <w:jc w:val="center"/>
              <w:rPr>
                <w:sz w:val="24"/>
                <w:szCs w:val="24"/>
              </w:rPr>
            </w:pPr>
            <w:r w:rsidRPr="00B67E9D">
              <w:rPr>
                <w:sz w:val="24"/>
                <w:szCs w:val="24"/>
              </w:rPr>
              <w:t>40</w:t>
            </w:r>
          </w:p>
        </w:tc>
      </w:tr>
      <w:tr w:rsidR="00D32A75" w:rsidRPr="00B67E9D" w14:paraId="12CC9618" w14:textId="77777777" w:rsidTr="00260F49">
        <w:tc>
          <w:tcPr>
            <w:tcW w:w="988" w:type="dxa"/>
          </w:tcPr>
          <w:p w14:paraId="02497DC9" w14:textId="77777777" w:rsidR="00D32A75" w:rsidRPr="00B67E9D" w:rsidRDefault="00D32A75" w:rsidP="00D32A75">
            <w:pPr>
              <w:numPr>
                <w:ilvl w:val="0"/>
                <w:numId w:val="1"/>
              </w:numPr>
              <w:contextualSpacing/>
              <w:jc w:val="center"/>
              <w:rPr>
                <w:sz w:val="24"/>
                <w:szCs w:val="24"/>
              </w:rPr>
            </w:pPr>
          </w:p>
        </w:tc>
        <w:tc>
          <w:tcPr>
            <w:tcW w:w="1559" w:type="dxa"/>
            <w:hideMark/>
          </w:tcPr>
          <w:p w14:paraId="586B4AC8" w14:textId="77777777" w:rsidR="00D32A75" w:rsidRPr="00B67E9D" w:rsidRDefault="00D32A75" w:rsidP="00260F49">
            <w:pPr>
              <w:rPr>
                <w:sz w:val="24"/>
                <w:szCs w:val="24"/>
              </w:rPr>
            </w:pPr>
            <w:r w:rsidRPr="00B67E9D">
              <w:rPr>
                <w:sz w:val="24"/>
                <w:szCs w:val="24"/>
              </w:rPr>
              <w:t>Abrikosai</w:t>
            </w:r>
          </w:p>
        </w:tc>
        <w:tc>
          <w:tcPr>
            <w:tcW w:w="4252" w:type="dxa"/>
            <w:hideMark/>
          </w:tcPr>
          <w:p w14:paraId="2720AE6E" w14:textId="77777777" w:rsidR="00D32A75" w:rsidRPr="00B67E9D" w:rsidRDefault="00D32A75" w:rsidP="00260F49">
            <w:pPr>
              <w:jc w:val="both"/>
              <w:rPr>
                <w:sz w:val="24"/>
                <w:szCs w:val="24"/>
              </w:rPr>
            </w:pPr>
            <w:r w:rsidRPr="00B67E9D">
              <w:rPr>
                <w:sz w:val="24"/>
                <w:szCs w:val="24"/>
              </w:rPr>
              <w:t xml:space="preserve">Džiovinti abrikosai be kauliukų ne mažiau negu 200 </w:t>
            </w:r>
            <w:proofErr w:type="spellStart"/>
            <w:r w:rsidRPr="00B67E9D">
              <w:rPr>
                <w:sz w:val="24"/>
                <w:szCs w:val="24"/>
              </w:rPr>
              <w:t>gr</w:t>
            </w:r>
            <w:proofErr w:type="spellEnd"/>
            <w:r w:rsidRPr="00B67E9D">
              <w:rPr>
                <w:sz w:val="24"/>
                <w:szCs w:val="24"/>
              </w:rPr>
              <w:t>.</w:t>
            </w:r>
          </w:p>
        </w:tc>
        <w:tc>
          <w:tcPr>
            <w:tcW w:w="1276" w:type="dxa"/>
            <w:vAlign w:val="center"/>
            <w:hideMark/>
          </w:tcPr>
          <w:p w14:paraId="2BD07F4A"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78AFFEBD" w14:textId="77777777" w:rsidR="00D32A75" w:rsidRPr="00B67E9D" w:rsidRDefault="00D32A75" w:rsidP="00260F49">
            <w:pPr>
              <w:jc w:val="center"/>
              <w:rPr>
                <w:sz w:val="24"/>
                <w:szCs w:val="24"/>
              </w:rPr>
            </w:pPr>
            <w:r w:rsidRPr="00B67E9D">
              <w:rPr>
                <w:sz w:val="24"/>
                <w:szCs w:val="24"/>
              </w:rPr>
              <w:t>30</w:t>
            </w:r>
          </w:p>
        </w:tc>
      </w:tr>
      <w:tr w:rsidR="00D32A75" w:rsidRPr="00B67E9D" w14:paraId="0B9F45EE" w14:textId="77777777" w:rsidTr="00260F49">
        <w:tc>
          <w:tcPr>
            <w:tcW w:w="988" w:type="dxa"/>
          </w:tcPr>
          <w:p w14:paraId="4DA6CCE4" w14:textId="77777777" w:rsidR="00D32A75" w:rsidRPr="00B67E9D" w:rsidRDefault="00D32A75" w:rsidP="00D32A75">
            <w:pPr>
              <w:numPr>
                <w:ilvl w:val="0"/>
                <w:numId w:val="1"/>
              </w:numPr>
              <w:contextualSpacing/>
              <w:jc w:val="center"/>
              <w:rPr>
                <w:sz w:val="24"/>
                <w:szCs w:val="24"/>
              </w:rPr>
            </w:pPr>
          </w:p>
        </w:tc>
        <w:tc>
          <w:tcPr>
            <w:tcW w:w="1559" w:type="dxa"/>
            <w:hideMark/>
          </w:tcPr>
          <w:p w14:paraId="130F2D2F" w14:textId="77777777" w:rsidR="00D32A75" w:rsidRPr="00B67E9D" w:rsidRDefault="00D32A75" w:rsidP="00260F49">
            <w:pPr>
              <w:rPr>
                <w:sz w:val="24"/>
                <w:szCs w:val="24"/>
              </w:rPr>
            </w:pPr>
            <w:r w:rsidRPr="00B67E9D">
              <w:rPr>
                <w:sz w:val="24"/>
                <w:szCs w:val="24"/>
              </w:rPr>
              <w:t>Vyšnios</w:t>
            </w:r>
          </w:p>
        </w:tc>
        <w:tc>
          <w:tcPr>
            <w:tcW w:w="4252" w:type="dxa"/>
            <w:hideMark/>
          </w:tcPr>
          <w:p w14:paraId="48451C32" w14:textId="77777777" w:rsidR="00D32A75" w:rsidRPr="00B67E9D" w:rsidRDefault="00D32A75" w:rsidP="00260F49">
            <w:pPr>
              <w:jc w:val="both"/>
              <w:rPr>
                <w:sz w:val="24"/>
                <w:szCs w:val="24"/>
              </w:rPr>
            </w:pPr>
            <w:r w:rsidRPr="00B67E9D">
              <w:rPr>
                <w:sz w:val="24"/>
                <w:szCs w:val="24"/>
              </w:rPr>
              <w:t xml:space="preserve">Džiovintos vyšnios be kauliukų, ne mažiau negu 100 </w:t>
            </w:r>
            <w:proofErr w:type="spellStart"/>
            <w:r w:rsidRPr="00B67E9D">
              <w:rPr>
                <w:sz w:val="24"/>
                <w:szCs w:val="24"/>
              </w:rPr>
              <w:t>gr</w:t>
            </w:r>
            <w:proofErr w:type="spellEnd"/>
            <w:r w:rsidRPr="00B67E9D">
              <w:rPr>
                <w:sz w:val="24"/>
                <w:szCs w:val="24"/>
              </w:rPr>
              <w:t>.</w:t>
            </w:r>
          </w:p>
        </w:tc>
        <w:tc>
          <w:tcPr>
            <w:tcW w:w="1276" w:type="dxa"/>
            <w:vAlign w:val="center"/>
            <w:hideMark/>
          </w:tcPr>
          <w:p w14:paraId="1E5785E1"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1EB7C8CE" w14:textId="77777777" w:rsidR="00D32A75" w:rsidRPr="00B67E9D" w:rsidRDefault="00D32A75" w:rsidP="00260F49">
            <w:pPr>
              <w:jc w:val="center"/>
              <w:rPr>
                <w:sz w:val="24"/>
                <w:szCs w:val="24"/>
              </w:rPr>
            </w:pPr>
            <w:r w:rsidRPr="00B67E9D">
              <w:rPr>
                <w:sz w:val="24"/>
                <w:szCs w:val="24"/>
              </w:rPr>
              <w:t>20</w:t>
            </w:r>
          </w:p>
        </w:tc>
      </w:tr>
      <w:tr w:rsidR="00D32A75" w:rsidRPr="00B67E9D" w14:paraId="3EE11200" w14:textId="77777777" w:rsidTr="00260F49">
        <w:tc>
          <w:tcPr>
            <w:tcW w:w="988" w:type="dxa"/>
          </w:tcPr>
          <w:p w14:paraId="784A6CB0" w14:textId="77777777" w:rsidR="00D32A75" w:rsidRPr="00B67E9D" w:rsidRDefault="00D32A75" w:rsidP="00D32A75">
            <w:pPr>
              <w:numPr>
                <w:ilvl w:val="0"/>
                <w:numId w:val="1"/>
              </w:numPr>
              <w:contextualSpacing/>
              <w:jc w:val="center"/>
              <w:rPr>
                <w:sz w:val="24"/>
                <w:szCs w:val="24"/>
              </w:rPr>
            </w:pPr>
          </w:p>
        </w:tc>
        <w:tc>
          <w:tcPr>
            <w:tcW w:w="1559" w:type="dxa"/>
          </w:tcPr>
          <w:p w14:paraId="5A3882BD" w14:textId="77777777" w:rsidR="00D32A75" w:rsidRPr="00B67E9D" w:rsidRDefault="00D32A75" w:rsidP="00260F49">
            <w:pPr>
              <w:rPr>
                <w:sz w:val="24"/>
                <w:szCs w:val="24"/>
              </w:rPr>
            </w:pPr>
            <w:r w:rsidRPr="00B67E9D">
              <w:rPr>
                <w:sz w:val="24"/>
                <w:szCs w:val="24"/>
              </w:rPr>
              <w:t>Saldainiai</w:t>
            </w:r>
          </w:p>
        </w:tc>
        <w:tc>
          <w:tcPr>
            <w:tcW w:w="4252" w:type="dxa"/>
          </w:tcPr>
          <w:p w14:paraId="44FC6E97" w14:textId="77777777" w:rsidR="00D32A75" w:rsidRPr="00B67E9D" w:rsidRDefault="00D32A75" w:rsidP="00260F49">
            <w:pPr>
              <w:jc w:val="both"/>
              <w:rPr>
                <w:sz w:val="24"/>
                <w:szCs w:val="24"/>
              </w:rPr>
            </w:pPr>
            <w:r w:rsidRPr="00B67E9D">
              <w:rPr>
                <w:sz w:val="24"/>
                <w:szCs w:val="24"/>
              </w:rPr>
              <w:t>Saldainiai vafliniai kamuoliukai su kokosų drožlėmis ir kreminiu kokosų įdaru, kiekvieno viduje - skrudintas migdolo riešutas („RAFFAELLO“ arba lygiaverčiai), ne mažiau kaip 150 g</w:t>
            </w:r>
          </w:p>
        </w:tc>
        <w:tc>
          <w:tcPr>
            <w:tcW w:w="1276" w:type="dxa"/>
            <w:vAlign w:val="center"/>
          </w:tcPr>
          <w:p w14:paraId="232B8035"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56E23390" w14:textId="77777777" w:rsidR="00D32A75" w:rsidRPr="00B67E9D" w:rsidRDefault="00D32A75" w:rsidP="00260F49">
            <w:pPr>
              <w:jc w:val="center"/>
              <w:rPr>
                <w:sz w:val="24"/>
                <w:szCs w:val="24"/>
              </w:rPr>
            </w:pPr>
            <w:r w:rsidRPr="00B67E9D">
              <w:rPr>
                <w:sz w:val="24"/>
                <w:szCs w:val="24"/>
              </w:rPr>
              <w:t>55</w:t>
            </w:r>
          </w:p>
        </w:tc>
      </w:tr>
      <w:tr w:rsidR="00D32A75" w:rsidRPr="00B67E9D" w14:paraId="2272A486" w14:textId="77777777" w:rsidTr="00260F49">
        <w:tc>
          <w:tcPr>
            <w:tcW w:w="988" w:type="dxa"/>
          </w:tcPr>
          <w:p w14:paraId="5B7C590C" w14:textId="77777777" w:rsidR="00D32A75" w:rsidRPr="00B67E9D" w:rsidRDefault="00D32A75" w:rsidP="00D32A75">
            <w:pPr>
              <w:numPr>
                <w:ilvl w:val="0"/>
                <w:numId w:val="1"/>
              </w:numPr>
              <w:contextualSpacing/>
              <w:jc w:val="center"/>
              <w:rPr>
                <w:sz w:val="24"/>
                <w:szCs w:val="24"/>
              </w:rPr>
            </w:pPr>
          </w:p>
        </w:tc>
        <w:tc>
          <w:tcPr>
            <w:tcW w:w="1559" w:type="dxa"/>
            <w:hideMark/>
          </w:tcPr>
          <w:p w14:paraId="4C711366" w14:textId="77777777" w:rsidR="00D32A75" w:rsidRPr="00B67E9D" w:rsidRDefault="00D32A75" w:rsidP="00260F49">
            <w:pPr>
              <w:rPr>
                <w:sz w:val="24"/>
                <w:szCs w:val="24"/>
              </w:rPr>
            </w:pPr>
            <w:r w:rsidRPr="00B67E9D">
              <w:rPr>
                <w:sz w:val="24"/>
                <w:szCs w:val="24"/>
              </w:rPr>
              <w:t>Saldainiai</w:t>
            </w:r>
          </w:p>
        </w:tc>
        <w:tc>
          <w:tcPr>
            <w:tcW w:w="4252" w:type="dxa"/>
            <w:hideMark/>
          </w:tcPr>
          <w:p w14:paraId="29021B6E" w14:textId="77777777" w:rsidR="00D32A75" w:rsidRPr="00B67E9D" w:rsidRDefault="00D32A75" w:rsidP="00260F49">
            <w:pPr>
              <w:jc w:val="both"/>
              <w:rPr>
                <w:sz w:val="24"/>
                <w:szCs w:val="24"/>
              </w:rPr>
            </w:pPr>
            <w:r w:rsidRPr="00B67E9D">
              <w:rPr>
                <w:sz w:val="24"/>
                <w:szCs w:val="24"/>
              </w:rPr>
              <w:t xml:space="preserve">Šokoladu glaistyti saldainiai  su </w:t>
            </w:r>
            <w:proofErr w:type="spellStart"/>
            <w:r w:rsidRPr="00B67E9D">
              <w:rPr>
                <w:sz w:val="24"/>
                <w:szCs w:val="24"/>
              </w:rPr>
              <w:t>marcipanų</w:t>
            </w:r>
            <w:proofErr w:type="spellEnd"/>
            <w:r w:rsidRPr="00B67E9D">
              <w:rPr>
                <w:sz w:val="24"/>
                <w:szCs w:val="24"/>
              </w:rPr>
              <w:t xml:space="preserve"> masės įdaru („MERCI“ arba lygiaverčiai), ne mažiau kaip 250 g</w:t>
            </w:r>
          </w:p>
        </w:tc>
        <w:tc>
          <w:tcPr>
            <w:tcW w:w="1276" w:type="dxa"/>
            <w:vAlign w:val="center"/>
            <w:hideMark/>
          </w:tcPr>
          <w:p w14:paraId="50E3099A"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30F42D17" w14:textId="77777777" w:rsidR="00D32A75" w:rsidRPr="00B67E9D" w:rsidRDefault="00D32A75" w:rsidP="00260F49">
            <w:pPr>
              <w:jc w:val="center"/>
              <w:rPr>
                <w:sz w:val="24"/>
                <w:szCs w:val="24"/>
              </w:rPr>
            </w:pPr>
            <w:r w:rsidRPr="00B67E9D">
              <w:rPr>
                <w:sz w:val="24"/>
                <w:szCs w:val="24"/>
              </w:rPr>
              <w:t>200</w:t>
            </w:r>
          </w:p>
        </w:tc>
      </w:tr>
      <w:tr w:rsidR="00D32A75" w:rsidRPr="00B67E9D" w14:paraId="0682C87C" w14:textId="77777777" w:rsidTr="00260F49">
        <w:tc>
          <w:tcPr>
            <w:tcW w:w="988" w:type="dxa"/>
          </w:tcPr>
          <w:p w14:paraId="231E6200" w14:textId="77777777" w:rsidR="00D32A75" w:rsidRPr="00B67E9D" w:rsidRDefault="00D32A75" w:rsidP="00D32A75">
            <w:pPr>
              <w:numPr>
                <w:ilvl w:val="0"/>
                <w:numId w:val="1"/>
              </w:numPr>
              <w:contextualSpacing/>
              <w:jc w:val="center"/>
              <w:rPr>
                <w:sz w:val="24"/>
                <w:szCs w:val="24"/>
              </w:rPr>
            </w:pPr>
          </w:p>
        </w:tc>
        <w:tc>
          <w:tcPr>
            <w:tcW w:w="1559" w:type="dxa"/>
            <w:hideMark/>
          </w:tcPr>
          <w:p w14:paraId="5FA2721D" w14:textId="77777777" w:rsidR="00D32A75" w:rsidRPr="00B67E9D" w:rsidRDefault="00D32A75" w:rsidP="00260F49">
            <w:pPr>
              <w:rPr>
                <w:sz w:val="24"/>
                <w:szCs w:val="24"/>
              </w:rPr>
            </w:pPr>
            <w:r w:rsidRPr="00B67E9D">
              <w:rPr>
                <w:sz w:val="24"/>
                <w:szCs w:val="24"/>
              </w:rPr>
              <w:t>Saldainiai</w:t>
            </w:r>
          </w:p>
        </w:tc>
        <w:tc>
          <w:tcPr>
            <w:tcW w:w="4252" w:type="dxa"/>
            <w:hideMark/>
          </w:tcPr>
          <w:p w14:paraId="7600B3C0" w14:textId="77777777" w:rsidR="00D32A75" w:rsidRPr="00B67E9D" w:rsidRDefault="00D32A75" w:rsidP="00260F49">
            <w:pPr>
              <w:jc w:val="both"/>
              <w:rPr>
                <w:sz w:val="24"/>
                <w:szCs w:val="24"/>
              </w:rPr>
            </w:pPr>
            <w:r w:rsidRPr="00B67E9D">
              <w:rPr>
                <w:sz w:val="24"/>
                <w:szCs w:val="24"/>
              </w:rPr>
              <w:t xml:space="preserve">Šokoladu glaistyti saldainiai  su </w:t>
            </w:r>
            <w:proofErr w:type="spellStart"/>
            <w:r w:rsidRPr="00B67E9D">
              <w:rPr>
                <w:sz w:val="24"/>
                <w:szCs w:val="24"/>
              </w:rPr>
              <w:t>marcipanų</w:t>
            </w:r>
            <w:proofErr w:type="spellEnd"/>
            <w:r w:rsidRPr="00B67E9D">
              <w:rPr>
                <w:sz w:val="24"/>
                <w:szCs w:val="24"/>
              </w:rPr>
              <w:t xml:space="preserve"> masės įdaru („MERCI“ arba lygiaverčiai), ne mažiau kaip 400 g</w:t>
            </w:r>
          </w:p>
        </w:tc>
        <w:tc>
          <w:tcPr>
            <w:tcW w:w="1276" w:type="dxa"/>
            <w:vAlign w:val="center"/>
            <w:hideMark/>
          </w:tcPr>
          <w:p w14:paraId="13FCB833"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61334249" w14:textId="77777777" w:rsidR="00D32A75" w:rsidRPr="00B67E9D" w:rsidRDefault="00D32A75" w:rsidP="00260F49">
            <w:pPr>
              <w:jc w:val="center"/>
              <w:rPr>
                <w:sz w:val="24"/>
                <w:szCs w:val="24"/>
              </w:rPr>
            </w:pPr>
            <w:r w:rsidRPr="00B67E9D">
              <w:rPr>
                <w:sz w:val="24"/>
                <w:szCs w:val="24"/>
              </w:rPr>
              <w:t>98</w:t>
            </w:r>
          </w:p>
        </w:tc>
      </w:tr>
      <w:tr w:rsidR="00D32A75" w:rsidRPr="00B67E9D" w14:paraId="41AD877D" w14:textId="77777777" w:rsidTr="00260F49">
        <w:tc>
          <w:tcPr>
            <w:tcW w:w="988" w:type="dxa"/>
          </w:tcPr>
          <w:p w14:paraId="6251E7FB" w14:textId="77777777" w:rsidR="00D32A75" w:rsidRPr="00B67E9D" w:rsidRDefault="00D32A75" w:rsidP="00D32A75">
            <w:pPr>
              <w:numPr>
                <w:ilvl w:val="0"/>
                <w:numId w:val="1"/>
              </w:numPr>
              <w:contextualSpacing/>
              <w:jc w:val="center"/>
              <w:rPr>
                <w:sz w:val="24"/>
                <w:szCs w:val="24"/>
              </w:rPr>
            </w:pPr>
          </w:p>
        </w:tc>
        <w:tc>
          <w:tcPr>
            <w:tcW w:w="1559" w:type="dxa"/>
            <w:hideMark/>
          </w:tcPr>
          <w:p w14:paraId="7B3D6517" w14:textId="77777777" w:rsidR="00D32A75" w:rsidRPr="00B67E9D" w:rsidRDefault="00D32A75" w:rsidP="00260F49">
            <w:pPr>
              <w:rPr>
                <w:sz w:val="24"/>
                <w:szCs w:val="24"/>
              </w:rPr>
            </w:pPr>
            <w:r w:rsidRPr="00B67E9D">
              <w:rPr>
                <w:sz w:val="24"/>
                <w:szCs w:val="24"/>
              </w:rPr>
              <w:t>Saldainiai</w:t>
            </w:r>
          </w:p>
        </w:tc>
        <w:tc>
          <w:tcPr>
            <w:tcW w:w="4252" w:type="dxa"/>
            <w:hideMark/>
          </w:tcPr>
          <w:p w14:paraId="7D5C2C8C" w14:textId="77777777" w:rsidR="00D32A75" w:rsidRPr="00B67E9D" w:rsidRDefault="00D32A75" w:rsidP="00260F49">
            <w:pPr>
              <w:jc w:val="both"/>
              <w:rPr>
                <w:sz w:val="24"/>
                <w:szCs w:val="24"/>
              </w:rPr>
            </w:pPr>
            <w:r w:rsidRPr="00B67E9D">
              <w:rPr>
                <w:sz w:val="24"/>
                <w:szCs w:val="24"/>
              </w:rPr>
              <w:t>Plonos juodojo šokolado plokštelės su mėtiniu įdaru (,,NESTLE AFTER EIGHT“ arba lygiaverčiai), ne mažiau negu  200 g</w:t>
            </w:r>
          </w:p>
        </w:tc>
        <w:tc>
          <w:tcPr>
            <w:tcW w:w="1276" w:type="dxa"/>
            <w:vAlign w:val="center"/>
            <w:hideMark/>
          </w:tcPr>
          <w:p w14:paraId="5425E72D"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4D228DFA" w14:textId="77777777" w:rsidR="00D32A75" w:rsidRPr="00B67E9D" w:rsidRDefault="00D32A75" w:rsidP="00260F49">
            <w:pPr>
              <w:jc w:val="center"/>
              <w:rPr>
                <w:sz w:val="24"/>
                <w:szCs w:val="24"/>
              </w:rPr>
            </w:pPr>
            <w:r w:rsidRPr="00B67E9D">
              <w:rPr>
                <w:sz w:val="24"/>
                <w:szCs w:val="24"/>
              </w:rPr>
              <w:t>58</w:t>
            </w:r>
          </w:p>
        </w:tc>
      </w:tr>
      <w:tr w:rsidR="00D32A75" w:rsidRPr="00B67E9D" w14:paraId="55120545" w14:textId="77777777" w:rsidTr="00260F49">
        <w:tc>
          <w:tcPr>
            <w:tcW w:w="988" w:type="dxa"/>
          </w:tcPr>
          <w:p w14:paraId="39338DD1" w14:textId="77777777" w:rsidR="00D32A75" w:rsidRPr="00B67E9D" w:rsidRDefault="00D32A75" w:rsidP="00D32A75">
            <w:pPr>
              <w:numPr>
                <w:ilvl w:val="0"/>
                <w:numId w:val="1"/>
              </w:numPr>
              <w:contextualSpacing/>
              <w:jc w:val="center"/>
              <w:rPr>
                <w:sz w:val="24"/>
                <w:szCs w:val="24"/>
              </w:rPr>
            </w:pPr>
          </w:p>
        </w:tc>
        <w:tc>
          <w:tcPr>
            <w:tcW w:w="1559" w:type="dxa"/>
          </w:tcPr>
          <w:p w14:paraId="09D468BD" w14:textId="77777777" w:rsidR="00D32A75" w:rsidRPr="00B67E9D" w:rsidRDefault="00D32A75" w:rsidP="00260F49">
            <w:pPr>
              <w:rPr>
                <w:sz w:val="24"/>
                <w:szCs w:val="24"/>
              </w:rPr>
            </w:pPr>
            <w:r w:rsidRPr="00B67E9D">
              <w:rPr>
                <w:sz w:val="24"/>
                <w:szCs w:val="24"/>
              </w:rPr>
              <w:t>Saldainiai</w:t>
            </w:r>
          </w:p>
        </w:tc>
        <w:tc>
          <w:tcPr>
            <w:tcW w:w="4252" w:type="dxa"/>
          </w:tcPr>
          <w:p w14:paraId="34C2DE06" w14:textId="77777777" w:rsidR="00D32A75" w:rsidRPr="00B67E9D" w:rsidRDefault="00D32A75" w:rsidP="00260F49">
            <w:pPr>
              <w:jc w:val="both"/>
              <w:rPr>
                <w:sz w:val="24"/>
                <w:szCs w:val="24"/>
              </w:rPr>
            </w:pPr>
            <w:r w:rsidRPr="00B67E9D">
              <w:rPr>
                <w:sz w:val="24"/>
                <w:szCs w:val="24"/>
              </w:rPr>
              <w:t>Glaistyti šokoladinės-riešutinės masės saldainiai su traškiais cukraus kristalais („RAUDONOJI AGUONA“ arba lygiaverčiai)</w:t>
            </w:r>
          </w:p>
        </w:tc>
        <w:tc>
          <w:tcPr>
            <w:tcW w:w="1276" w:type="dxa"/>
            <w:vAlign w:val="center"/>
          </w:tcPr>
          <w:p w14:paraId="32CC4AF9"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6264EE2C" w14:textId="77777777" w:rsidR="00D32A75" w:rsidRPr="00B67E9D" w:rsidRDefault="00D32A75" w:rsidP="00260F49">
            <w:pPr>
              <w:jc w:val="center"/>
              <w:rPr>
                <w:sz w:val="24"/>
                <w:szCs w:val="24"/>
              </w:rPr>
            </w:pPr>
            <w:r w:rsidRPr="00B67E9D">
              <w:rPr>
                <w:sz w:val="24"/>
                <w:szCs w:val="24"/>
              </w:rPr>
              <w:t>85</w:t>
            </w:r>
          </w:p>
        </w:tc>
      </w:tr>
      <w:tr w:rsidR="00D32A75" w:rsidRPr="00B67E9D" w14:paraId="0E68188E" w14:textId="77777777" w:rsidTr="00260F49">
        <w:tc>
          <w:tcPr>
            <w:tcW w:w="988" w:type="dxa"/>
          </w:tcPr>
          <w:p w14:paraId="2F610880" w14:textId="77777777" w:rsidR="00D32A75" w:rsidRPr="00B67E9D" w:rsidRDefault="00D32A75" w:rsidP="00D32A75">
            <w:pPr>
              <w:numPr>
                <w:ilvl w:val="0"/>
                <w:numId w:val="1"/>
              </w:numPr>
              <w:contextualSpacing/>
              <w:jc w:val="center"/>
              <w:rPr>
                <w:sz w:val="24"/>
                <w:szCs w:val="24"/>
              </w:rPr>
            </w:pPr>
          </w:p>
        </w:tc>
        <w:tc>
          <w:tcPr>
            <w:tcW w:w="1559" w:type="dxa"/>
            <w:hideMark/>
          </w:tcPr>
          <w:p w14:paraId="388FE793" w14:textId="77777777" w:rsidR="00D32A75" w:rsidRPr="00B67E9D" w:rsidRDefault="00D32A75" w:rsidP="00260F49">
            <w:pPr>
              <w:rPr>
                <w:sz w:val="24"/>
                <w:szCs w:val="24"/>
              </w:rPr>
            </w:pPr>
            <w:r w:rsidRPr="00B67E9D">
              <w:rPr>
                <w:sz w:val="24"/>
                <w:szCs w:val="24"/>
              </w:rPr>
              <w:t>Saldainiai</w:t>
            </w:r>
          </w:p>
        </w:tc>
        <w:tc>
          <w:tcPr>
            <w:tcW w:w="4252" w:type="dxa"/>
            <w:hideMark/>
          </w:tcPr>
          <w:p w14:paraId="03B3BA6A" w14:textId="77777777" w:rsidR="00D32A75" w:rsidRPr="00B67E9D" w:rsidRDefault="00D32A75" w:rsidP="00260F49">
            <w:pPr>
              <w:jc w:val="both"/>
              <w:rPr>
                <w:sz w:val="24"/>
                <w:szCs w:val="24"/>
              </w:rPr>
            </w:pPr>
            <w:r w:rsidRPr="00B67E9D">
              <w:rPr>
                <w:sz w:val="24"/>
                <w:szCs w:val="24"/>
              </w:rPr>
              <w:t>Šokoladiniai saldainiai su pieno, kakavos ir kavos kreminės masės įdaru bei šokoladiniu glaistu („PUPA“ arba lygiaverčiai)</w:t>
            </w:r>
          </w:p>
        </w:tc>
        <w:tc>
          <w:tcPr>
            <w:tcW w:w="1276" w:type="dxa"/>
            <w:vAlign w:val="center"/>
            <w:hideMark/>
          </w:tcPr>
          <w:p w14:paraId="210316FA"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0E953D94" w14:textId="77777777" w:rsidR="00D32A75" w:rsidRPr="00B67E9D" w:rsidRDefault="00D32A75" w:rsidP="00260F49">
            <w:pPr>
              <w:jc w:val="center"/>
              <w:rPr>
                <w:sz w:val="24"/>
                <w:szCs w:val="24"/>
              </w:rPr>
            </w:pPr>
            <w:r w:rsidRPr="00B67E9D">
              <w:rPr>
                <w:sz w:val="24"/>
                <w:szCs w:val="24"/>
              </w:rPr>
              <w:t>55</w:t>
            </w:r>
          </w:p>
        </w:tc>
      </w:tr>
      <w:tr w:rsidR="00D32A75" w:rsidRPr="00B67E9D" w14:paraId="2AFFC5CE" w14:textId="77777777" w:rsidTr="00260F49">
        <w:tc>
          <w:tcPr>
            <w:tcW w:w="988" w:type="dxa"/>
          </w:tcPr>
          <w:p w14:paraId="4A82C57E" w14:textId="77777777" w:rsidR="00D32A75" w:rsidRPr="00B67E9D" w:rsidRDefault="00D32A75" w:rsidP="00D32A75">
            <w:pPr>
              <w:numPr>
                <w:ilvl w:val="0"/>
                <w:numId w:val="1"/>
              </w:numPr>
              <w:contextualSpacing/>
              <w:jc w:val="center"/>
              <w:rPr>
                <w:sz w:val="24"/>
                <w:szCs w:val="24"/>
              </w:rPr>
            </w:pPr>
          </w:p>
        </w:tc>
        <w:tc>
          <w:tcPr>
            <w:tcW w:w="1559" w:type="dxa"/>
          </w:tcPr>
          <w:p w14:paraId="15DF5EAC" w14:textId="77777777" w:rsidR="00D32A75" w:rsidRPr="00B67E9D" w:rsidRDefault="00D32A75" w:rsidP="00260F49">
            <w:pPr>
              <w:rPr>
                <w:sz w:val="24"/>
                <w:szCs w:val="24"/>
              </w:rPr>
            </w:pPr>
            <w:r w:rsidRPr="00B67E9D">
              <w:rPr>
                <w:sz w:val="24"/>
                <w:szCs w:val="24"/>
              </w:rPr>
              <w:t>Saldainiai</w:t>
            </w:r>
          </w:p>
        </w:tc>
        <w:tc>
          <w:tcPr>
            <w:tcW w:w="4252" w:type="dxa"/>
          </w:tcPr>
          <w:p w14:paraId="353FB58A" w14:textId="77777777" w:rsidR="00D32A75" w:rsidRPr="00B67E9D" w:rsidRDefault="00D32A75" w:rsidP="00260F49">
            <w:pPr>
              <w:jc w:val="both"/>
              <w:rPr>
                <w:sz w:val="24"/>
                <w:szCs w:val="24"/>
              </w:rPr>
            </w:pPr>
            <w:r w:rsidRPr="00B67E9D">
              <w:rPr>
                <w:sz w:val="24"/>
                <w:szCs w:val="24"/>
              </w:rPr>
              <w:t>Šokoladu glaistytų saldainių rinkinys su kiaušinių likerio skonio, brendžio ir apelsinų likerio skonio, lazdyno riešutų įdarais (,,PERGALĖ MIX“ arba lygiaverčiai)</w:t>
            </w:r>
          </w:p>
        </w:tc>
        <w:tc>
          <w:tcPr>
            <w:tcW w:w="1276" w:type="dxa"/>
            <w:vAlign w:val="center"/>
          </w:tcPr>
          <w:p w14:paraId="68244CCB"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53A2E388" w14:textId="77777777" w:rsidR="00D32A75" w:rsidRPr="00B67E9D" w:rsidRDefault="00D32A75" w:rsidP="00260F49">
            <w:pPr>
              <w:jc w:val="center"/>
              <w:rPr>
                <w:sz w:val="24"/>
                <w:szCs w:val="24"/>
              </w:rPr>
            </w:pPr>
            <w:r w:rsidRPr="00B67E9D">
              <w:rPr>
                <w:sz w:val="24"/>
                <w:szCs w:val="24"/>
              </w:rPr>
              <w:t>100</w:t>
            </w:r>
          </w:p>
        </w:tc>
      </w:tr>
      <w:tr w:rsidR="00D32A75" w:rsidRPr="00B67E9D" w14:paraId="6A8188B5" w14:textId="77777777" w:rsidTr="00260F49">
        <w:tc>
          <w:tcPr>
            <w:tcW w:w="988" w:type="dxa"/>
          </w:tcPr>
          <w:p w14:paraId="31542ACE" w14:textId="77777777" w:rsidR="00D32A75" w:rsidRPr="00B67E9D" w:rsidRDefault="00D32A75" w:rsidP="00D32A75">
            <w:pPr>
              <w:numPr>
                <w:ilvl w:val="0"/>
                <w:numId w:val="1"/>
              </w:numPr>
              <w:contextualSpacing/>
              <w:jc w:val="center"/>
              <w:rPr>
                <w:sz w:val="24"/>
                <w:szCs w:val="24"/>
              </w:rPr>
            </w:pPr>
          </w:p>
        </w:tc>
        <w:tc>
          <w:tcPr>
            <w:tcW w:w="1559" w:type="dxa"/>
            <w:hideMark/>
          </w:tcPr>
          <w:p w14:paraId="04FAF8CE" w14:textId="77777777" w:rsidR="00D32A75" w:rsidRPr="00B67E9D" w:rsidRDefault="00D32A75" w:rsidP="00260F49">
            <w:pPr>
              <w:rPr>
                <w:sz w:val="24"/>
                <w:szCs w:val="24"/>
              </w:rPr>
            </w:pPr>
            <w:r w:rsidRPr="00B67E9D">
              <w:rPr>
                <w:sz w:val="24"/>
                <w:szCs w:val="24"/>
              </w:rPr>
              <w:t>Saldainiai</w:t>
            </w:r>
          </w:p>
        </w:tc>
        <w:tc>
          <w:tcPr>
            <w:tcW w:w="4252" w:type="dxa"/>
            <w:hideMark/>
          </w:tcPr>
          <w:p w14:paraId="2B27B3C1" w14:textId="77777777" w:rsidR="00D32A75" w:rsidRPr="00B67E9D" w:rsidRDefault="00D32A75" w:rsidP="00260F49">
            <w:pPr>
              <w:jc w:val="both"/>
              <w:rPr>
                <w:sz w:val="24"/>
                <w:szCs w:val="24"/>
              </w:rPr>
            </w:pPr>
            <w:r w:rsidRPr="00B67E9D">
              <w:rPr>
                <w:sz w:val="24"/>
                <w:szCs w:val="24"/>
              </w:rPr>
              <w:t>Juodu šokoladu glaistyti, su smulkintais traškiais vafliais bei praturtintas romo aromatu (,,VELIUONA“ arba lygiaverčiai)</w:t>
            </w:r>
          </w:p>
        </w:tc>
        <w:tc>
          <w:tcPr>
            <w:tcW w:w="1276" w:type="dxa"/>
            <w:vAlign w:val="center"/>
            <w:hideMark/>
          </w:tcPr>
          <w:p w14:paraId="2D27C071"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690E73E8" w14:textId="77777777" w:rsidR="00D32A75" w:rsidRPr="00B67E9D" w:rsidRDefault="00D32A75" w:rsidP="00260F49">
            <w:pPr>
              <w:jc w:val="center"/>
              <w:rPr>
                <w:sz w:val="24"/>
                <w:szCs w:val="24"/>
              </w:rPr>
            </w:pPr>
            <w:r w:rsidRPr="00B67E9D">
              <w:rPr>
                <w:sz w:val="24"/>
                <w:szCs w:val="24"/>
              </w:rPr>
              <w:t>150</w:t>
            </w:r>
          </w:p>
        </w:tc>
      </w:tr>
      <w:tr w:rsidR="00D32A75" w:rsidRPr="00B67E9D" w14:paraId="51406161" w14:textId="77777777" w:rsidTr="00260F49">
        <w:tc>
          <w:tcPr>
            <w:tcW w:w="988" w:type="dxa"/>
          </w:tcPr>
          <w:p w14:paraId="06668A82" w14:textId="77777777" w:rsidR="00D32A75" w:rsidRPr="00B67E9D" w:rsidRDefault="00D32A75" w:rsidP="00D32A75">
            <w:pPr>
              <w:numPr>
                <w:ilvl w:val="0"/>
                <w:numId w:val="1"/>
              </w:numPr>
              <w:contextualSpacing/>
              <w:jc w:val="center"/>
              <w:rPr>
                <w:sz w:val="24"/>
                <w:szCs w:val="24"/>
              </w:rPr>
            </w:pPr>
          </w:p>
        </w:tc>
        <w:tc>
          <w:tcPr>
            <w:tcW w:w="1559" w:type="dxa"/>
            <w:hideMark/>
          </w:tcPr>
          <w:p w14:paraId="26DC4F48" w14:textId="77777777" w:rsidR="00D32A75" w:rsidRPr="00B67E9D" w:rsidRDefault="00D32A75" w:rsidP="00260F49">
            <w:pPr>
              <w:rPr>
                <w:sz w:val="24"/>
                <w:szCs w:val="24"/>
              </w:rPr>
            </w:pPr>
            <w:r w:rsidRPr="00B67E9D">
              <w:rPr>
                <w:sz w:val="24"/>
                <w:szCs w:val="24"/>
              </w:rPr>
              <w:t>Saldainiai</w:t>
            </w:r>
          </w:p>
        </w:tc>
        <w:tc>
          <w:tcPr>
            <w:tcW w:w="4252" w:type="dxa"/>
            <w:hideMark/>
          </w:tcPr>
          <w:p w14:paraId="6CDA3D84" w14:textId="77777777" w:rsidR="00D32A75" w:rsidRPr="00B67E9D" w:rsidRDefault="00D32A75" w:rsidP="00260F49">
            <w:pPr>
              <w:jc w:val="both"/>
              <w:rPr>
                <w:sz w:val="24"/>
                <w:szCs w:val="24"/>
              </w:rPr>
            </w:pPr>
            <w:r w:rsidRPr="00B67E9D">
              <w:rPr>
                <w:sz w:val="24"/>
                <w:szCs w:val="24"/>
              </w:rPr>
              <w:t>Glaistyti pieno-kakavos masės saldainiai („KREGŽDUTĖ“ arba lygiaverčiai)</w:t>
            </w:r>
          </w:p>
        </w:tc>
        <w:tc>
          <w:tcPr>
            <w:tcW w:w="1276" w:type="dxa"/>
            <w:vAlign w:val="center"/>
            <w:hideMark/>
          </w:tcPr>
          <w:p w14:paraId="0B76F248"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6D397B69" w14:textId="77777777" w:rsidR="00D32A75" w:rsidRPr="00B67E9D" w:rsidRDefault="00D32A75" w:rsidP="00260F49">
            <w:pPr>
              <w:jc w:val="center"/>
              <w:rPr>
                <w:sz w:val="24"/>
                <w:szCs w:val="24"/>
              </w:rPr>
            </w:pPr>
            <w:r w:rsidRPr="00B67E9D">
              <w:rPr>
                <w:sz w:val="24"/>
                <w:szCs w:val="24"/>
              </w:rPr>
              <w:t>25</w:t>
            </w:r>
          </w:p>
        </w:tc>
      </w:tr>
      <w:tr w:rsidR="00D32A75" w:rsidRPr="00B67E9D" w14:paraId="42978535" w14:textId="77777777" w:rsidTr="00260F49">
        <w:tc>
          <w:tcPr>
            <w:tcW w:w="988" w:type="dxa"/>
          </w:tcPr>
          <w:p w14:paraId="2DE4B85B" w14:textId="77777777" w:rsidR="00D32A75" w:rsidRPr="00B67E9D" w:rsidRDefault="00D32A75" w:rsidP="00D32A75">
            <w:pPr>
              <w:numPr>
                <w:ilvl w:val="0"/>
                <w:numId w:val="1"/>
              </w:numPr>
              <w:contextualSpacing/>
              <w:jc w:val="center"/>
              <w:rPr>
                <w:sz w:val="24"/>
                <w:szCs w:val="24"/>
              </w:rPr>
            </w:pPr>
          </w:p>
        </w:tc>
        <w:tc>
          <w:tcPr>
            <w:tcW w:w="1559" w:type="dxa"/>
            <w:hideMark/>
          </w:tcPr>
          <w:p w14:paraId="3A814709" w14:textId="77777777" w:rsidR="00D32A75" w:rsidRPr="00B67E9D" w:rsidRDefault="00D32A75" w:rsidP="00260F49">
            <w:pPr>
              <w:rPr>
                <w:sz w:val="24"/>
                <w:szCs w:val="24"/>
              </w:rPr>
            </w:pPr>
            <w:r w:rsidRPr="00B67E9D">
              <w:rPr>
                <w:sz w:val="24"/>
                <w:szCs w:val="24"/>
              </w:rPr>
              <w:t>Saldainiai</w:t>
            </w:r>
          </w:p>
        </w:tc>
        <w:tc>
          <w:tcPr>
            <w:tcW w:w="4252" w:type="dxa"/>
            <w:hideMark/>
          </w:tcPr>
          <w:p w14:paraId="0C8F0528" w14:textId="77777777" w:rsidR="00D32A75" w:rsidRPr="00B67E9D" w:rsidRDefault="00D32A75" w:rsidP="00260F49">
            <w:pPr>
              <w:jc w:val="both"/>
              <w:rPr>
                <w:sz w:val="24"/>
                <w:szCs w:val="24"/>
              </w:rPr>
            </w:pPr>
            <w:r w:rsidRPr="00B67E9D">
              <w:rPr>
                <w:sz w:val="24"/>
                <w:szCs w:val="24"/>
              </w:rPr>
              <w:t>Šokoladu glaistyti vafliniai, su įdaru (,,MEŠKA ŠIAURĖJE“  arba lygiaverčiai)</w:t>
            </w:r>
          </w:p>
        </w:tc>
        <w:tc>
          <w:tcPr>
            <w:tcW w:w="1276" w:type="dxa"/>
            <w:vAlign w:val="center"/>
            <w:hideMark/>
          </w:tcPr>
          <w:p w14:paraId="65C57DAF"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64739E94" w14:textId="77777777" w:rsidR="00D32A75" w:rsidRPr="00B67E9D" w:rsidRDefault="00D32A75" w:rsidP="00260F49">
            <w:pPr>
              <w:jc w:val="center"/>
              <w:rPr>
                <w:sz w:val="24"/>
                <w:szCs w:val="24"/>
              </w:rPr>
            </w:pPr>
            <w:r w:rsidRPr="00B67E9D">
              <w:rPr>
                <w:sz w:val="24"/>
                <w:szCs w:val="24"/>
              </w:rPr>
              <w:t>28</w:t>
            </w:r>
          </w:p>
        </w:tc>
      </w:tr>
      <w:tr w:rsidR="00D32A75" w:rsidRPr="00B67E9D" w14:paraId="1DBA1D0A" w14:textId="77777777" w:rsidTr="00260F49">
        <w:tc>
          <w:tcPr>
            <w:tcW w:w="988" w:type="dxa"/>
          </w:tcPr>
          <w:p w14:paraId="49DE1C3E" w14:textId="77777777" w:rsidR="00D32A75" w:rsidRPr="00B67E9D" w:rsidRDefault="00D32A75" w:rsidP="00D32A75">
            <w:pPr>
              <w:numPr>
                <w:ilvl w:val="0"/>
                <w:numId w:val="1"/>
              </w:numPr>
              <w:contextualSpacing/>
              <w:jc w:val="center"/>
              <w:rPr>
                <w:sz w:val="24"/>
                <w:szCs w:val="24"/>
              </w:rPr>
            </w:pPr>
          </w:p>
        </w:tc>
        <w:tc>
          <w:tcPr>
            <w:tcW w:w="1559" w:type="dxa"/>
            <w:hideMark/>
          </w:tcPr>
          <w:p w14:paraId="68EE5621" w14:textId="77777777" w:rsidR="00D32A75" w:rsidRPr="00B67E9D" w:rsidRDefault="00D32A75" w:rsidP="00260F49">
            <w:pPr>
              <w:rPr>
                <w:sz w:val="24"/>
                <w:szCs w:val="24"/>
              </w:rPr>
            </w:pPr>
            <w:r w:rsidRPr="00B67E9D">
              <w:rPr>
                <w:sz w:val="24"/>
                <w:szCs w:val="24"/>
              </w:rPr>
              <w:t>Saldainiai</w:t>
            </w:r>
          </w:p>
        </w:tc>
        <w:tc>
          <w:tcPr>
            <w:tcW w:w="4252" w:type="dxa"/>
            <w:hideMark/>
          </w:tcPr>
          <w:p w14:paraId="1A6B2780" w14:textId="77777777" w:rsidR="00D32A75" w:rsidRPr="00B67E9D" w:rsidRDefault="00D32A75" w:rsidP="00260F49">
            <w:pPr>
              <w:jc w:val="both"/>
              <w:rPr>
                <w:sz w:val="24"/>
                <w:szCs w:val="24"/>
              </w:rPr>
            </w:pPr>
            <w:r w:rsidRPr="00B67E9D">
              <w:rPr>
                <w:sz w:val="24"/>
                <w:szCs w:val="24"/>
              </w:rPr>
              <w:t>Šokoladu glaistyti saldainiai (,,PERGALĖ VILNIUS“ arba lygiaverčiai)</w:t>
            </w:r>
          </w:p>
        </w:tc>
        <w:tc>
          <w:tcPr>
            <w:tcW w:w="1276" w:type="dxa"/>
            <w:vAlign w:val="center"/>
            <w:hideMark/>
          </w:tcPr>
          <w:p w14:paraId="1BD7287A" w14:textId="77777777" w:rsidR="00D32A75" w:rsidRPr="00B67E9D" w:rsidRDefault="00D32A75" w:rsidP="00260F49">
            <w:pPr>
              <w:jc w:val="center"/>
              <w:rPr>
                <w:sz w:val="24"/>
                <w:szCs w:val="24"/>
              </w:rPr>
            </w:pPr>
            <w:r w:rsidRPr="00B67E9D">
              <w:rPr>
                <w:sz w:val="24"/>
                <w:szCs w:val="24"/>
              </w:rPr>
              <w:t>kg</w:t>
            </w:r>
          </w:p>
        </w:tc>
        <w:tc>
          <w:tcPr>
            <w:tcW w:w="1559" w:type="dxa"/>
            <w:vAlign w:val="center"/>
          </w:tcPr>
          <w:p w14:paraId="28389508" w14:textId="77777777" w:rsidR="00D32A75" w:rsidRPr="00B67E9D" w:rsidRDefault="00D32A75" w:rsidP="00260F49">
            <w:pPr>
              <w:jc w:val="center"/>
              <w:rPr>
                <w:sz w:val="24"/>
                <w:szCs w:val="24"/>
              </w:rPr>
            </w:pPr>
            <w:r w:rsidRPr="00B67E9D">
              <w:rPr>
                <w:sz w:val="24"/>
                <w:szCs w:val="24"/>
              </w:rPr>
              <w:t>40</w:t>
            </w:r>
          </w:p>
        </w:tc>
      </w:tr>
      <w:tr w:rsidR="00D32A75" w:rsidRPr="00B67E9D" w14:paraId="079AB759" w14:textId="77777777" w:rsidTr="00260F49">
        <w:tc>
          <w:tcPr>
            <w:tcW w:w="988" w:type="dxa"/>
          </w:tcPr>
          <w:p w14:paraId="07F8C6E7" w14:textId="77777777" w:rsidR="00D32A75" w:rsidRPr="00B67E9D" w:rsidRDefault="00D32A75" w:rsidP="00D32A75">
            <w:pPr>
              <w:numPr>
                <w:ilvl w:val="0"/>
                <w:numId w:val="1"/>
              </w:numPr>
              <w:contextualSpacing/>
              <w:jc w:val="center"/>
              <w:rPr>
                <w:sz w:val="24"/>
                <w:szCs w:val="24"/>
              </w:rPr>
            </w:pPr>
          </w:p>
        </w:tc>
        <w:tc>
          <w:tcPr>
            <w:tcW w:w="1559" w:type="dxa"/>
            <w:hideMark/>
          </w:tcPr>
          <w:p w14:paraId="6DF33D38" w14:textId="77777777" w:rsidR="00D32A75" w:rsidRPr="00B67E9D" w:rsidRDefault="00D32A75" w:rsidP="00260F49">
            <w:pPr>
              <w:rPr>
                <w:sz w:val="24"/>
                <w:szCs w:val="24"/>
              </w:rPr>
            </w:pPr>
            <w:r w:rsidRPr="00B67E9D">
              <w:rPr>
                <w:sz w:val="24"/>
                <w:szCs w:val="24"/>
              </w:rPr>
              <w:t>Sausainiai</w:t>
            </w:r>
          </w:p>
        </w:tc>
        <w:tc>
          <w:tcPr>
            <w:tcW w:w="4252" w:type="dxa"/>
            <w:hideMark/>
          </w:tcPr>
          <w:p w14:paraId="27807B1E" w14:textId="77777777" w:rsidR="00D32A75" w:rsidRPr="00B67E9D" w:rsidRDefault="00D32A75" w:rsidP="00260F49">
            <w:pPr>
              <w:jc w:val="both"/>
              <w:rPr>
                <w:sz w:val="24"/>
                <w:szCs w:val="24"/>
              </w:rPr>
            </w:pPr>
            <w:r w:rsidRPr="00B67E9D">
              <w:rPr>
                <w:sz w:val="24"/>
                <w:szCs w:val="24"/>
              </w:rPr>
              <w:t>Sviestiniai sausainiai, keturių rūšių, metalinėje dėžutėje, 454 g (,,CORNELLIS“ arba lygiaverčiai)</w:t>
            </w:r>
          </w:p>
        </w:tc>
        <w:tc>
          <w:tcPr>
            <w:tcW w:w="1276" w:type="dxa"/>
            <w:vAlign w:val="center"/>
            <w:hideMark/>
          </w:tcPr>
          <w:p w14:paraId="06FFE56D"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22112A91" w14:textId="77777777" w:rsidR="00D32A75" w:rsidRPr="00B67E9D" w:rsidRDefault="00D32A75" w:rsidP="00260F49">
            <w:pPr>
              <w:jc w:val="center"/>
              <w:rPr>
                <w:sz w:val="24"/>
                <w:szCs w:val="24"/>
              </w:rPr>
            </w:pPr>
            <w:r w:rsidRPr="00B67E9D">
              <w:rPr>
                <w:sz w:val="24"/>
                <w:szCs w:val="24"/>
              </w:rPr>
              <w:t>40</w:t>
            </w:r>
          </w:p>
        </w:tc>
      </w:tr>
      <w:tr w:rsidR="00D32A75" w:rsidRPr="00B67E9D" w14:paraId="5918FAE1" w14:textId="77777777" w:rsidTr="00260F49">
        <w:tc>
          <w:tcPr>
            <w:tcW w:w="988" w:type="dxa"/>
          </w:tcPr>
          <w:p w14:paraId="55788D6C" w14:textId="77777777" w:rsidR="00D32A75" w:rsidRPr="00B67E9D" w:rsidRDefault="00D32A75" w:rsidP="00D32A75">
            <w:pPr>
              <w:numPr>
                <w:ilvl w:val="0"/>
                <w:numId w:val="1"/>
              </w:numPr>
              <w:contextualSpacing/>
              <w:jc w:val="center"/>
              <w:rPr>
                <w:sz w:val="24"/>
                <w:szCs w:val="24"/>
              </w:rPr>
            </w:pPr>
          </w:p>
        </w:tc>
        <w:tc>
          <w:tcPr>
            <w:tcW w:w="1559" w:type="dxa"/>
            <w:hideMark/>
          </w:tcPr>
          <w:p w14:paraId="0CD65C01" w14:textId="77777777" w:rsidR="00D32A75" w:rsidRPr="00B67E9D" w:rsidRDefault="00D32A75" w:rsidP="00260F49">
            <w:pPr>
              <w:rPr>
                <w:sz w:val="24"/>
                <w:szCs w:val="24"/>
              </w:rPr>
            </w:pPr>
            <w:r w:rsidRPr="00B67E9D">
              <w:rPr>
                <w:sz w:val="24"/>
                <w:szCs w:val="24"/>
              </w:rPr>
              <w:t>Sausainiai</w:t>
            </w:r>
          </w:p>
        </w:tc>
        <w:tc>
          <w:tcPr>
            <w:tcW w:w="4252" w:type="dxa"/>
            <w:hideMark/>
          </w:tcPr>
          <w:p w14:paraId="169437D5" w14:textId="77777777" w:rsidR="00D32A75" w:rsidRPr="00B67E9D" w:rsidRDefault="00D32A75" w:rsidP="00260F49">
            <w:pPr>
              <w:jc w:val="both"/>
              <w:rPr>
                <w:sz w:val="24"/>
                <w:szCs w:val="24"/>
              </w:rPr>
            </w:pPr>
            <w:r w:rsidRPr="00B67E9D">
              <w:rPr>
                <w:sz w:val="24"/>
                <w:szCs w:val="24"/>
              </w:rPr>
              <w:t>Sausainių rinkinys, glazūruoti, su įdaru, sausainių figūrėlės su vanile (,,Dzūkija“ arba lygiaverčiai) ne mažiau 1 kg</w:t>
            </w:r>
          </w:p>
        </w:tc>
        <w:tc>
          <w:tcPr>
            <w:tcW w:w="1276" w:type="dxa"/>
            <w:vAlign w:val="center"/>
            <w:hideMark/>
          </w:tcPr>
          <w:p w14:paraId="4F2E92F6" w14:textId="77777777" w:rsidR="00D32A75" w:rsidRPr="00B67E9D" w:rsidRDefault="00D32A75" w:rsidP="00260F49">
            <w:pPr>
              <w:jc w:val="center"/>
              <w:rPr>
                <w:sz w:val="24"/>
                <w:szCs w:val="24"/>
              </w:rPr>
            </w:pPr>
            <w:r w:rsidRPr="00B67E9D">
              <w:rPr>
                <w:sz w:val="24"/>
                <w:szCs w:val="24"/>
              </w:rPr>
              <w:t>dėžutė</w:t>
            </w:r>
          </w:p>
        </w:tc>
        <w:tc>
          <w:tcPr>
            <w:tcW w:w="1559" w:type="dxa"/>
            <w:vAlign w:val="center"/>
          </w:tcPr>
          <w:p w14:paraId="48C8C421" w14:textId="77777777" w:rsidR="00D32A75" w:rsidRPr="00B67E9D" w:rsidRDefault="00D32A75" w:rsidP="00260F49">
            <w:pPr>
              <w:jc w:val="center"/>
              <w:rPr>
                <w:sz w:val="24"/>
                <w:szCs w:val="24"/>
              </w:rPr>
            </w:pPr>
            <w:r w:rsidRPr="00B67E9D">
              <w:rPr>
                <w:sz w:val="24"/>
                <w:szCs w:val="24"/>
              </w:rPr>
              <w:t>12</w:t>
            </w:r>
          </w:p>
        </w:tc>
      </w:tr>
      <w:tr w:rsidR="00D32A75" w:rsidRPr="00B67E9D" w14:paraId="4CEAB9C1" w14:textId="77777777" w:rsidTr="00260F49">
        <w:tc>
          <w:tcPr>
            <w:tcW w:w="988" w:type="dxa"/>
          </w:tcPr>
          <w:p w14:paraId="2E5D8239" w14:textId="77777777" w:rsidR="00D32A75" w:rsidRPr="00B67E9D" w:rsidRDefault="00D32A75" w:rsidP="00D32A75">
            <w:pPr>
              <w:numPr>
                <w:ilvl w:val="0"/>
                <w:numId w:val="1"/>
              </w:numPr>
              <w:contextualSpacing/>
              <w:jc w:val="center"/>
              <w:rPr>
                <w:sz w:val="24"/>
                <w:szCs w:val="24"/>
              </w:rPr>
            </w:pPr>
          </w:p>
        </w:tc>
        <w:tc>
          <w:tcPr>
            <w:tcW w:w="1559" w:type="dxa"/>
            <w:hideMark/>
          </w:tcPr>
          <w:p w14:paraId="5459A18B" w14:textId="77777777" w:rsidR="00D32A75" w:rsidRPr="00B67E9D" w:rsidRDefault="00D32A75" w:rsidP="00260F49">
            <w:pPr>
              <w:rPr>
                <w:sz w:val="24"/>
                <w:szCs w:val="24"/>
              </w:rPr>
            </w:pPr>
            <w:r w:rsidRPr="00B67E9D">
              <w:rPr>
                <w:sz w:val="24"/>
                <w:szCs w:val="24"/>
              </w:rPr>
              <w:t>Sausainiai</w:t>
            </w:r>
          </w:p>
        </w:tc>
        <w:tc>
          <w:tcPr>
            <w:tcW w:w="4252" w:type="dxa"/>
            <w:hideMark/>
          </w:tcPr>
          <w:p w14:paraId="0D972D5D" w14:textId="77777777" w:rsidR="00D32A75" w:rsidRPr="00B67E9D" w:rsidRDefault="00D32A75" w:rsidP="00260F49">
            <w:pPr>
              <w:jc w:val="both"/>
              <w:rPr>
                <w:sz w:val="24"/>
                <w:szCs w:val="24"/>
              </w:rPr>
            </w:pPr>
            <w:r w:rsidRPr="00B67E9D">
              <w:rPr>
                <w:sz w:val="24"/>
                <w:szCs w:val="24"/>
              </w:rPr>
              <w:t>Sausainiai su džiovintais obuoliukais (,,Viktorija“ arba lygiaverčiai) ne mažiau negu 250 g</w:t>
            </w:r>
          </w:p>
        </w:tc>
        <w:tc>
          <w:tcPr>
            <w:tcW w:w="1276" w:type="dxa"/>
            <w:vAlign w:val="center"/>
            <w:hideMark/>
          </w:tcPr>
          <w:p w14:paraId="7BB3F06B"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411B3C72" w14:textId="77777777" w:rsidR="00D32A75" w:rsidRPr="00B67E9D" w:rsidRDefault="00D32A75" w:rsidP="00260F49">
            <w:pPr>
              <w:jc w:val="center"/>
              <w:rPr>
                <w:sz w:val="24"/>
                <w:szCs w:val="24"/>
              </w:rPr>
            </w:pPr>
            <w:r w:rsidRPr="00B67E9D">
              <w:rPr>
                <w:sz w:val="24"/>
                <w:szCs w:val="24"/>
              </w:rPr>
              <w:t>130</w:t>
            </w:r>
          </w:p>
        </w:tc>
      </w:tr>
      <w:tr w:rsidR="00D32A75" w:rsidRPr="00B67E9D" w14:paraId="5E0A1EA7" w14:textId="77777777" w:rsidTr="00260F49">
        <w:tc>
          <w:tcPr>
            <w:tcW w:w="988" w:type="dxa"/>
          </w:tcPr>
          <w:p w14:paraId="63E500DF" w14:textId="77777777" w:rsidR="00D32A75" w:rsidRPr="00B67E9D" w:rsidRDefault="00D32A75" w:rsidP="00D32A75">
            <w:pPr>
              <w:numPr>
                <w:ilvl w:val="0"/>
                <w:numId w:val="1"/>
              </w:numPr>
              <w:contextualSpacing/>
              <w:jc w:val="center"/>
              <w:rPr>
                <w:sz w:val="24"/>
                <w:szCs w:val="24"/>
              </w:rPr>
            </w:pPr>
          </w:p>
        </w:tc>
        <w:tc>
          <w:tcPr>
            <w:tcW w:w="1559" w:type="dxa"/>
          </w:tcPr>
          <w:p w14:paraId="635F4A18" w14:textId="77777777" w:rsidR="00D32A75" w:rsidRPr="00B67E9D" w:rsidRDefault="00D32A75" w:rsidP="00260F49">
            <w:pPr>
              <w:rPr>
                <w:sz w:val="24"/>
                <w:szCs w:val="24"/>
              </w:rPr>
            </w:pPr>
            <w:r w:rsidRPr="00B67E9D">
              <w:rPr>
                <w:sz w:val="24"/>
                <w:szCs w:val="24"/>
              </w:rPr>
              <w:t>Sausainiai</w:t>
            </w:r>
          </w:p>
        </w:tc>
        <w:tc>
          <w:tcPr>
            <w:tcW w:w="4252" w:type="dxa"/>
          </w:tcPr>
          <w:p w14:paraId="59AA67D0" w14:textId="77777777" w:rsidR="00D32A75" w:rsidRPr="00B67E9D" w:rsidRDefault="00D32A75" w:rsidP="00260F49">
            <w:pPr>
              <w:jc w:val="both"/>
              <w:rPr>
                <w:sz w:val="24"/>
                <w:szCs w:val="24"/>
              </w:rPr>
            </w:pPr>
            <w:r w:rsidRPr="00B67E9D">
              <w:rPr>
                <w:sz w:val="24"/>
                <w:szCs w:val="24"/>
              </w:rPr>
              <w:t xml:space="preserve">Karameliniai maži belgiški </w:t>
            </w:r>
            <w:proofErr w:type="spellStart"/>
            <w:r w:rsidRPr="00B67E9D">
              <w:rPr>
                <w:sz w:val="24"/>
                <w:szCs w:val="24"/>
              </w:rPr>
              <w:t>vafliukai</w:t>
            </w:r>
            <w:proofErr w:type="spellEnd"/>
            <w:r w:rsidRPr="00B67E9D">
              <w:rPr>
                <w:sz w:val="24"/>
                <w:szCs w:val="24"/>
              </w:rPr>
              <w:t>,  ne mažiau negu  200 g</w:t>
            </w:r>
          </w:p>
        </w:tc>
        <w:tc>
          <w:tcPr>
            <w:tcW w:w="1276" w:type="dxa"/>
            <w:vAlign w:val="center"/>
          </w:tcPr>
          <w:p w14:paraId="795D8262"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135FD20E" w14:textId="77777777" w:rsidR="00D32A75" w:rsidRPr="00B67E9D" w:rsidRDefault="00D32A75" w:rsidP="00260F49">
            <w:pPr>
              <w:jc w:val="center"/>
              <w:rPr>
                <w:sz w:val="24"/>
                <w:szCs w:val="24"/>
              </w:rPr>
            </w:pPr>
            <w:r w:rsidRPr="00B67E9D">
              <w:rPr>
                <w:sz w:val="24"/>
                <w:szCs w:val="24"/>
              </w:rPr>
              <w:t>250</w:t>
            </w:r>
          </w:p>
        </w:tc>
      </w:tr>
      <w:tr w:rsidR="00D32A75" w:rsidRPr="00B67E9D" w14:paraId="72B54CFD" w14:textId="77777777" w:rsidTr="00260F49">
        <w:tc>
          <w:tcPr>
            <w:tcW w:w="988" w:type="dxa"/>
          </w:tcPr>
          <w:p w14:paraId="4546D604" w14:textId="77777777" w:rsidR="00D32A75" w:rsidRPr="00B67E9D" w:rsidRDefault="00D32A75" w:rsidP="00D32A75">
            <w:pPr>
              <w:numPr>
                <w:ilvl w:val="0"/>
                <w:numId w:val="1"/>
              </w:numPr>
              <w:contextualSpacing/>
              <w:jc w:val="center"/>
              <w:rPr>
                <w:sz w:val="24"/>
                <w:szCs w:val="24"/>
              </w:rPr>
            </w:pPr>
          </w:p>
        </w:tc>
        <w:tc>
          <w:tcPr>
            <w:tcW w:w="1559" w:type="dxa"/>
            <w:hideMark/>
          </w:tcPr>
          <w:p w14:paraId="498D4021" w14:textId="77777777" w:rsidR="00D32A75" w:rsidRPr="00B67E9D" w:rsidRDefault="00D32A75" w:rsidP="00260F49">
            <w:pPr>
              <w:rPr>
                <w:sz w:val="24"/>
                <w:szCs w:val="24"/>
              </w:rPr>
            </w:pPr>
            <w:r w:rsidRPr="00B67E9D">
              <w:rPr>
                <w:sz w:val="24"/>
                <w:szCs w:val="24"/>
              </w:rPr>
              <w:t>Kokosų vanduo</w:t>
            </w:r>
          </w:p>
        </w:tc>
        <w:tc>
          <w:tcPr>
            <w:tcW w:w="4252" w:type="dxa"/>
            <w:hideMark/>
          </w:tcPr>
          <w:p w14:paraId="4AE20250" w14:textId="77777777" w:rsidR="00D32A75" w:rsidRPr="00B67E9D" w:rsidRDefault="00D32A75" w:rsidP="00260F49">
            <w:pPr>
              <w:jc w:val="both"/>
              <w:rPr>
                <w:sz w:val="24"/>
                <w:szCs w:val="24"/>
              </w:rPr>
            </w:pPr>
            <w:r w:rsidRPr="00B67E9D">
              <w:rPr>
                <w:sz w:val="24"/>
                <w:szCs w:val="24"/>
              </w:rPr>
              <w:t>Kokosų sultys 100%, ne mažiau negu 500 ml (,,PFANNER“ arba lygiavertis)</w:t>
            </w:r>
          </w:p>
        </w:tc>
        <w:tc>
          <w:tcPr>
            <w:tcW w:w="1276" w:type="dxa"/>
            <w:vAlign w:val="center"/>
            <w:hideMark/>
          </w:tcPr>
          <w:p w14:paraId="5B7F861C" w14:textId="77777777" w:rsidR="00D32A75" w:rsidRPr="00B67E9D" w:rsidRDefault="00D32A75" w:rsidP="00260F49">
            <w:pPr>
              <w:jc w:val="center"/>
              <w:rPr>
                <w:sz w:val="24"/>
                <w:szCs w:val="24"/>
              </w:rPr>
            </w:pPr>
            <w:r w:rsidRPr="00B67E9D">
              <w:rPr>
                <w:sz w:val="24"/>
                <w:szCs w:val="24"/>
              </w:rPr>
              <w:t>pakuotė</w:t>
            </w:r>
          </w:p>
        </w:tc>
        <w:tc>
          <w:tcPr>
            <w:tcW w:w="1559" w:type="dxa"/>
            <w:vAlign w:val="center"/>
          </w:tcPr>
          <w:p w14:paraId="4648D236" w14:textId="77777777" w:rsidR="00D32A75" w:rsidRPr="00B67E9D" w:rsidRDefault="00D32A75" w:rsidP="00260F49">
            <w:pPr>
              <w:jc w:val="center"/>
              <w:rPr>
                <w:sz w:val="24"/>
                <w:szCs w:val="24"/>
              </w:rPr>
            </w:pPr>
            <w:r w:rsidRPr="00B67E9D">
              <w:rPr>
                <w:sz w:val="24"/>
                <w:szCs w:val="24"/>
              </w:rPr>
              <w:t>98</w:t>
            </w:r>
          </w:p>
        </w:tc>
      </w:tr>
    </w:tbl>
    <w:p w14:paraId="6B28AEF6" w14:textId="77777777" w:rsidR="003B0072" w:rsidRDefault="003B0072"/>
    <w:sectPr w:rsidR="003B0072" w:rsidSect="00906B79">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BA31" w14:textId="77777777" w:rsidR="00A12BC1" w:rsidRDefault="00A12BC1" w:rsidP="00906B79">
      <w:pPr>
        <w:spacing w:after="0" w:line="240" w:lineRule="auto"/>
      </w:pPr>
      <w:r>
        <w:separator/>
      </w:r>
    </w:p>
  </w:endnote>
  <w:endnote w:type="continuationSeparator" w:id="0">
    <w:p w14:paraId="488E7D99" w14:textId="77777777" w:rsidR="00A12BC1" w:rsidRDefault="00A12BC1" w:rsidP="009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2D09" w14:textId="77777777" w:rsidR="00A12BC1" w:rsidRDefault="00A12BC1" w:rsidP="00906B79">
      <w:pPr>
        <w:spacing w:after="0" w:line="240" w:lineRule="auto"/>
      </w:pPr>
      <w:r>
        <w:separator/>
      </w:r>
    </w:p>
  </w:footnote>
  <w:footnote w:type="continuationSeparator" w:id="0">
    <w:p w14:paraId="5392B455" w14:textId="77777777" w:rsidR="00A12BC1" w:rsidRDefault="00A12BC1" w:rsidP="00906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097130"/>
      <w:docPartObj>
        <w:docPartGallery w:val="Page Numbers (Top of Page)"/>
        <w:docPartUnique/>
      </w:docPartObj>
    </w:sdtPr>
    <w:sdtEndPr>
      <w:rPr>
        <w:rFonts w:ascii="Times New Roman" w:hAnsi="Times New Roman" w:cs="Times New Roman"/>
        <w:sz w:val="24"/>
        <w:szCs w:val="24"/>
      </w:rPr>
    </w:sdtEndPr>
    <w:sdtContent>
      <w:p w14:paraId="51BB4399" w14:textId="6E507FD6" w:rsidR="00906B79" w:rsidRPr="00906B79" w:rsidRDefault="00906B79">
        <w:pPr>
          <w:pStyle w:val="Antrats"/>
          <w:jc w:val="center"/>
          <w:rPr>
            <w:rFonts w:ascii="Times New Roman" w:hAnsi="Times New Roman" w:cs="Times New Roman"/>
            <w:sz w:val="24"/>
            <w:szCs w:val="24"/>
          </w:rPr>
        </w:pPr>
        <w:r w:rsidRPr="00906B79">
          <w:rPr>
            <w:rFonts w:ascii="Times New Roman" w:hAnsi="Times New Roman" w:cs="Times New Roman"/>
            <w:sz w:val="24"/>
            <w:szCs w:val="24"/>
          </w:rPr>
          <w:fldChar w:fldCharType="begin"/>
        </w:r>
        <w:r w:rsidRPr="00906B79">
          <w:rPr>
            <w:rFonts w:ascii="Times New Roman" w:hAnsi="Times New Roman" w:cs="Times New Roman"/>
            <w:sz w:val="24"/>
            <w:szCs w:val="24"/>
          </w:rPr>
          <w:instrText>PAGE   \* MERGEFORMAT</w:instrText>
        </w:r>
        <w:r w:rsidRPr="00906B79">
          <w:rPr>
            <w:rFonts w:ascii="Times New Roman" w:hAnsi="Times New Roman" w:cs="Times New Roman"/>
            <w:sz w:val="24"/>
            <w:szCs w:val="24"/>
          </w:rPr>
          <w:fldChar w:fldCharType="separate"/>
        </w:r>
        <w:r w:rsidRPr="00906B79">
          <w:rPr>
            <w:rFonts w:ascii="Times New Roman" w:hAnsi="Times New Roman" w:cs="Times New Roman"/>
            <w:sz w:val="24"/>
            <w:szCs w:val="24"/>
          </w:rPr>
          <w:t>2</w:t>
        </w:r>
        <w:r w:rsidRPr="00906B79">
          <w:rPr>
            <w:rFonts w:ascii="Times New Roman" w:hAnsi="Times New Roman" w:cs="Times New Roman"/>
            <w:sz w:val="24"/>
            <w:szCs w:val="24"/>
          </w:rPr>
          <w:fldChar w:fldCharType="end"/>
        </w:r>
      </w:p>
    </w:sdtContent>
  </w:sdt>
  <w:p w14:paraId="2712365A" w14:textId="77777777" w:rsidR="00906B79" w:rsidRDefault="00906B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676E6"/>
    <w:multiLevelType w:val="hybridMultilevel"/>
    <w:tmpl w:val="7C1CB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101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5"/>
    <w:rsid w:val="001A0063"/>
    <w:rsid w:val="003B0072"/>
    <w:rsid w:val="00435A65"/>
    <w:rsid w:val="00875227"/>
    <w:rsid w:val="00906B79"/>
    <w:rsid w:val="00A12BC1"/>
    <w:rsid w:val="00A9537F"/>
    <w:rsid w:val="00C019B6"/>
    <w:rsid w:val="00D32A75"/>
    <w:rsid w:val="00D753E9"/>
    <w:rsid w:val="00DF5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342B"/>
  <w15:chartTrackingRefBased/>
  <w15:docId w15:val="{AB454E12-3956-4A32-99E6-0F8F2B42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A75"/>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32A75"/>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nhideWhenUsed/>
    <w:rsid w:val="00D32A75"/>
    <w:rPr>
      <w:color w:val="0000FF"/>
      <w:u w:val="single"/>
    </w:rPr>
  </w:style>
  <w:style w:type="table" w:styleId="Lentelstinklelis">
    <w:name w:val="Table Grid"/>
    <w:basedOn w:val="prastojilentel"/>
    <w:uiPriority w:val="39"/>
    <w:rsid w:val="00D32A7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uiPriority w:val="34"/>
    <w:qFormat/>
    <w:rsid w:val="00D32A75"/>
    <w:pPr>
      <w:spacing w:after="0" w:line="240" w:lineRule="auto"/>
      <w:ind w:left="720"/>
      <w:contextualSpacing/>
      <w:jc w:val="both"/>
    </w:pPr>
    <w:rPr>
      <w:rFonts w:ascii="Arial" w:eastAsia="Cambria" w:hAnsi="Arial" w:cs="Arial"/>
      <w:sz w:val="20"/>
      <w:szCs w:val="20"/>
      <w:lang w:val="en-US" w:eastAsia="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34"/>
    <w:qFormat/>
    <w:locked/>
    <w:rsid w:val="00D32A75"/>
    <w:rPr>
      <w:rFonts w:ascii="Arial" w:eastAsia="Cambria" w:hAnsi="Arial" w:cs="Arial"/>
      <w:kern w:val="0"/>
      <w:sz w:val="20"/>
      <w:szCs w:val="20"/>
      <w:lang w:val="en-US"/>
      <w14:ligatures w14:val="none"/>
    </w:rPr>
  </w:style>
  <w:style w:type="paragraph" w:styleId="Pagrindiniotekstotrauka2">
    <w:name w:val="Body Text Indent 2"/>
    <w:basedOn w:val="prastasis"/>
    <w:link w:val="Pagrindiniotekstotrauka2Diagrama"/>
    <w:uiPriority w:val="99"/>
    <w:rsid w:val="00D32A75"/>
    <w:pPr>
      <w:spacing w:after="120" w:line="480" w:lineRule="auto"/>
      <w:ind w:left="283"/>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D32A75"/>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D753E9"/>
    <w:rPr>
      <w:color w:val="605E5C"/>
      <w:shd w:val="clear" w:color="auto" w:fill="E1DFDD"/>
    </w:rPr>
  </w:style>
  <w:style w:type="paragraph" w:styleId="Antrats">
    <w:name w:val="header"/>
    <w:basedOn w:val="prastasis"/>
    <w:link w:val="AntratsDiagrama"/>
    <w:uiPriority w:val="99"/>
    <w:unhideWhenUsed/>
    <w:rsid w:val="00906B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6B79"/>
    <w:rPr>
      <w:rFonts w:eastAsiaTheme="minorEastAsia"/>
      <w:kern w:val="0"/>
      <w:lang w:eastAsia="lt-LT"/>
      <w14:ligatures w14:val="none"/>
    </w:rPr>
  </w:style>
  <w:style w:type="paragraph" w:styleId="Porat">
    <w:name w:val="footer"/>
    <w:basedOn w:val="prastasis"/>
    <w:link w:val="PoratDiagrama"/>
    <w:uiPriority w:val="99"/>
    <w:unhideWhenUsed/>
    <w:rsid w:val="00906B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6B79"/>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3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mona.juskiene@gels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10029</Words>
  <Characters>5717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6</cp:revision>
  <dcterms:created xsi:type="dcterms:W3CDTF">2023-03-10T12:03:00Z</dcterms:created>
  <dcterms:modified xsi:type="dcterms:W3CDTF">2023-03-13T08:49:00Z</dcterms:modified>
</cp:coreProperties>
</file>