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F8608" w14:textId="77777777" w:rsidR="00AA40AE" w:rsidRPr="00DB0AF7" w:rsidRDefault="00DF3830" w:rsidP="00DB0AF7">
      <w:pPr>
        <w:jc w:val="center"/>
        <w:outlineLvl w:val="0"/>
        <w:rPr>
          <w:b/>
          <w:szCs w:val="24"/>
        </w:rPr>
      </w:pPr>
      <w:r w:rsidRPr="00DB0AF7">
        <w:rPr>
          <w:b/>
          <w:szCs w:val="24"/>
        </w:rPr>
        <w:t>VRKIS TALPINIMO, PRIEGLOBOS IR ADMINISTRAVIMO</w:t>
      </w:r>
    </w:p>
    <w:p w14:paraId="2BCF8609" w14:textId="3583FE86" w:rsidR="00AA40AE" w:rsidRPr="00DB0AF7" w:rsidRDefault="00DF3830">
      <w:pPr>
        <w:ind w:right="368"/>
        <w:jc w:val="center"/>
      </w:pPr>
      <w:r w:rsidRPr="00DB0AF7">
        <w:rPr>
          <w:b/>
          <w:szCs w:val="24"/>
        </w:rPr>
        <w:t>PASLAUGŲ</w:t>
      </w:r>
      <w:r w:rsidRPr="00DB0AF7">
        <w:rPr>
          <w:b/>
          <w:bCs/>
          <w:color w:val="000000"/>
        </w:rPr>
        <w:t xml:space="preserve"> TEIKIMO SUTARTIS</w:t>
      </w:r>
    </w:p>
    <w:p w14:paraId="2BCF860A" w14:textId="77777777" w:rsidR="00AA40AE" w:rsidRPr="00B12419" w:rsidRDefault="00AA40AE">
      <w:pPr>
        <w:pStyle w:val="Antrat1"/>
        <w:spacing w:before="0"/>
        <w:ind w:right="368"/>
      </w:pPr>
    </w:p>
    <w:p w14:paraId="2BCF860B" w14:textId="283F30A4" w:rsidR="00AA40AE" w:rsidRPr="00B12419" w:rsidRDefault="00DF3830">
      <w:pPr>
        <w:pStyle w:val="Antrat1"/>
        <w:spacing w:before="0"/>
        <w:ind w:right="368"/>
        <w:rPr>
          <w:b w:val="0"/>
        </w:rPr>
      </w:pPr>
      <w:r w:rsidRPr="00B12419">
        <w:rPr>
          <w:b w:val="0"/>
        </w:rPr>
        <w:t>202</w:t>
      </w:r>
      <w:r w:rsidR="006538E4">
        <w:rPr>
          <w:b w:val="0"/>
        </w:rPr>
        <w:t>3</w:t>
      </w:r>
      <w:r w:rsidRPr="00B12419">
        <w:rPr>
          <w:b w:val="0"/>
        </w:rPr>
        <w:t xml:space="preserve"> m.                        d. Nr.</w:t>
      </w:r>
    </w:p>
    <w:p w14:paraId="2BCF860C" w14:textId="77777777" w:rsidR="00AA40AE" w:rsidRPr="00B12419" w:rsidRDefault="00DF3830">
      <w:pPr>
        <w:pStyle w:val="Antrat1"/>
        <w:spacing w:before="0"/>
        <w:ind w:right="368"/>
        <w:rPr>
          <w:b w:val="0"/>
        </w:rPr>
      </w:pPr>
      <w:r w:rsidRPr="00B12419">
        <w:rPr>
          <w:b w:val="0"/>
        </w:rPr>
        <w:t>Vilnius</w:t>
      </w:r>
    </w:p>
    <w:p w14:paraId="2BCF860D" w14:textId="77777777" w:rsidR="00AA40AE" w:rsidRPr="00B12419" w:rsidRDefault="00AA40AE">
      <w:pPr>
        <w:ind w:right="368" w:firstLine="567"/>
        <w:rPr>
          <w:szCs w:val="24"/>
        </w:rPr>
      </w:pPr>
    </w:p>
    <w:p w14:paraId="2BCF860E" w14:textId="1F5627B8" w:rsidR="00AA40AE" w:rsidRPr="003902D1" w:rsidRDefault="00DF3830">
      <w:pPr>
        <w:tabs>
          <w:tab w:val="left" w:pos="284"/>
          <w:tab w:val="left" w:pos="567"/>
        </w:tabs>
        <w:ind w:firstLine="567"/>
        <w:jc w:val="both"/>
      </w:pPr>
      <w:r w:rsidRPr="00B12419">
        <w:rPr>
          <w:b/>
          <w:szCs w:val="24"/>
        </w:rPr>
        <w:t>Lietuvos Respublikos vyriausioji rinkimų komisija</w:t>
      </w:r>
      <w:r w:rsidRPr="00B12419">
        <w:rPr>
          <w:szCs w:val="24"/>
        </w:rPr>
        <w:t xml:space="preserve"> (toliau – Paslaugų gavėjas), </w:t>
      </w:r>
      <w:r w:rsidR="00030265" w:rsidRPr="007418FA">
        <w:rPr>
          <w:szCs w:val="24"/>
        </w:rPr>
        <w:t>atstovaujama</w:t>
      </w:r>
      <w:r w:rsidR="00030265" w:rsidRPr="007418FA">
        <w:rPr>
          <w:color w:val="000000"/>
          <w:szCs w:val="24"/>
          <w:lang w:eastAsia="lt-LT"/>
        </w:rPr>
        <w:t xml:space="preserve"> </w:t>
      </w:r>
      <w:r w:rsidR="00030265" w:rsidRPr="003902D1">
        <w:rPr>
          <w:color w:val="000000"/>
          <w:szCs w:val="24"/>
          <w:lang w:eastAsia="lt-LT"/>
        </w:rPr>
        <w:t xml:space="preserve">Lietuvos Respublikos vyriausiosios rinkimų komisijos pirmininkės Jolantos Petkevičienės, veikiančios </w:t>
      </w:r>
      <w:r w:rsidR="00030265" w:rsidRPr="003902D1">
        <w:rPr>
          <w:szCs w:val="24"/>
        </w:rPr>
        <w:t>pagal</w:t>
      </w:r>
      <w:r w:rsidR="00030265" w:rsidRPr="003902D1">
        <w:rPr>
          <w:i/>
          <w:szCs w:val="24"/>
        </w:rPr>
        <w:t xml:space="preserve"> </w:t>
      </w:r>
      <w:r w:rsidR="00030265" w:rsidRPr="003902D1">
        <w:rPr>
          <w:color w:val="000000"/>
          <w:szCs w:val="24"/>
          <w:lang w:eastAsia="lt-LT"/>
        </w:rPr>
        <w:t>Lietuvos Respublikos rinkimų kodeksą</w:t>
      </w:r>
      <w:r w:rsidR="00030265" w:rsidRPr="003902D1">
        <w:rPr>
          <w:szCs w:val="24"/>
        </w:rPr>
        <w:t>,</w:t>
      </w:r>
      <w:r w:rsidRPr="003902D1">
        <w:rPr>
          <w:szCs w:val="24"/>
        </w:rPr>
        <w:t xml:space="preserve"> ir</w:t>
      </w:r>
      <w:r w:rsidRPr="003902D1">
        <w:rPr>
          <w:b/>
          <w:szCs w:val="24"/>
        </w:rPr>
        <w:t xml:space="preserve"> </w:t>
      </w:r>
    </w:p>
    <w:p w14:paraId="2BCF860F" w14:textId="42DFE241" w:rsidR="00AA40AE" w:rsidRPr="003902D1" w:rsidRDefault="00113805">
      <w:pPr>
        <w:tabs>
          <w:tab w:val="left" w:pos="284"/>
          <w:tab w:val="left" w:pos="567"/>
        </w:tabs>
        <w:ind w:firstLine="567"/>
        <w:jc w:val="both"/>
        <w:rPr>
          <w:vanish/>
          <w:specVanish/>
        </w:rPr>
      </w:pPr>
      <w:r w:rsidRPr="003902D1">
        <w:rPr>
          <w:b/>
          <w:iCs/>
          <w:szCs w:val="24"/>
        </w:rPr>
        <w:t>UAB „Baltnetos komunikacijos“</w:t>
      </w:r>
      <w:r w:rsidRPr="003902D1">
        <w:rPr>
          <w:iCs/>
          <w:szCs w:val="24"/>
        </w:rPr>
        <w:t xml:space="preserve"> </w:t>
      </w:r>
      <w:r w:rsidRPr="003902D1">
        <w:rPr>
          <w:szCs w:val="24"/>
        </w:rPr>
        <w:t>(toliau – Paslaugų teikėjas), atstovaujama generalinio direktoriaus Modesto Anciaus, veikiančio pagal įmonės įstatus</w:t>
      </w:r>
      <w:r w:rsidR="00DF3830" w:rsidRPr="003902D1">
        <w:rPr>
          <w:szCs w:val="24"/>
        </w:rPr>
        <w:t xml:space="preserve">, sudarė šią sutartį, kurioje paslaugų teikėjas ir paslaugų gavėjas kartu vadinami šalimis, o kiekvienas atskirai – šalimi, sudaro šią </w:t>
      </w:r>
      <w:r w:rsidR="00282D5C" w:rsidRPr="003902D1">
        <w:rPr>
          <w:szCs w:val="24"/>
        </w:rPr>
        <w:t>Lietuvos Respublikos vyriausiosios rinkimų komisijos informacinės sistemos (toliau – VRKIS)</w:t>
      </w:r>
      <w:r w:rsidR="00282D5C">
        <w:rPr>
          <w:szCs w:val="24"/>
        </w:rPr>
        <w:t xml:space="preserve"> </w:t>
      </w:r>
      <w:r w:rsidR="008F5601" w:rsidRPr="003902D1">
        <w:rPr>
          <w:szCs w:val="24"/>
        </w:rPr>
        <w:t xml:space="preserve">talpinimo, prieglobos ir administravimo paslaugų </w:t>
      </w:r>
      <w:r w:rsidR="00DF3830" w:rsidRPr="003902D1">
        <w:rPr>
          <w:szCs w:val="24"/>
        </w:rPr>
        <w:t>pirkimo sutartį (toliau – Sutartis)</w:t>
      </w:r>
    </w:p>
    <w:p w14:paraId="2BCF8610" w14:textId="5E631BE6" w:rsidR="00AA40AE" w:rsidRDefault="00587177">
      <w:pPr>
        <w:pStyle w:val="Antrat1"/>
        <w:spacing w:before="0"/>
        <w:ind w:firstLine="567"/>
      </w:pPr>
      <w:r w:rsidRPr="003902D1">
        <w:t xml:space="preserve"> </w:t>
      </w:r>
    </w:p>
    <w:p w14:paraId="1B323E98" w14:textId="77777777" w:rsidR="00D428A4" w:rsidRPr="00D428A4" w:rsidRDefault="00D428A4" w:rsidP="00D428A4"/>
    <w:p w14:paraId="2BCF8611" w14:textId="77777777" w:rsidR="00AA40AE" w:rsidRPr="003902D1" w:rsidRDefault="00DF3830">
      <w:pPr>
        <w:pStyle w:val="Antrat1"/>
        <w:spacing w:before="0"/>
      </w:pPr>
      <w:r w:rsidRPr="003902D1">
        <w:t>1. SUTARTIES DALYKAS</w:t>
      </w:r>
    </w:p>
    <w:p w14:paraId="2BCF8612" w14:textId="77777777" w:rsidR="00AA40AE" w:rsidRPr="003902D1" w:rsidRDefault="00AA40AE"/>
    <w:p w14:paraId="2BCF8613" w14:textId="7CE764F8" w:rsidR="00AA40AE" w:rsidRPr="003902D1" w:rsidRDefault="00DF3830" w:rsidP="00DB0AF7">
      <w:pPr>
        <w:pStyle w:val="Sraopastraipa"/>
        <w:numPr>
          <w:ilvl w:val="1"/>
          <w:numId w:val="53"/>
        </w:numPr>
        <w:tabs>
          <w:tab w:val="left" w:pos="567"/>
        </w:tabs>
        <w:spacing w:after="0" w:line="240" w:lineRule="auto"/>
        <w:ind w:left="0" w:firstLine="567"/>
        <w:jc w:val="both"/>
        <w:rPr>
          <w:rFonts w:ascii="Times New Roman" w:hAnsi="Times New Roman"/>
        </w:rPr>
      </w:pPr>
      <w:r w:rsidRPr="003902D1">
        <w:rPr>
          <w:rFonts w:ascii="Times New Roman" w:hAnsi="Times New Roman"/>
          <w:szCs w:val="24"/>
        </w:rPr>
        <w:t xml:space="preserve">Ši sutartis sudaryta vadovaujantis atviro konkurso pirkimo dokumentais, paskelbtais </w:t>
      </w:r>
      <w:r w:rsidR="00F77FE5" w:rsidRPr="003902D1">
        <w:rPr>
          <w:rFonts w:ascii="Times New Roman" w:hAnsi="Times New Roman"/>
          <w:szCs w:val="24"/>
        </w:rPr>
        <w:t xml:space="preserve">2022 m. spalio 13 d. </w:t>
      </w:r>
      <w:r w:rsidRPr="003902D1">
        <w:rPr>
          <w:rFonts w:ascii="Times New Roman" w:hAnsi="Times New Roman"/>
          <w:szCs w:val="24"/>
        </w:rPr>
        <w:t xml:space="preserve">Centrinėje viešųjų pirkimų informacinėje sistemoje, ir vadovaujantis </w:t>
      </w:r>
      <w:r w:rsidR="00F77FE5" w:rsidRPr="003902D1">
        <w:rPr>
          <w:rFonts w:ascii="Times New Roman" w:hAnsi="Times New Roman"/>
          <w:szCs w:val="24"/>
        </w:rPr>
        <w:t xml:space="preserve">2023 m. sausio </w:t>
      </w:r>
      <w:r w:rsidR="0071008C" w:rsidRPr="003902D1">
        <w:rPr>
          <w:rFonts w:ascii="Times New Roman" w:hAnsi="Times New Roman"/>
          <w:szCs w:val="24"/>
        </w:rPr>
        <w:t xml:space="preserve">25 d. </w:t>
      </w:r>
      <w:r w:rsidRPr="003902D1">
        <w:rPr>
          <w:rFonts w:ascii="Times New Roman" w:hAnsi="Times New Roman"/>
          <w:szCs w:val="24"/>
        </w:rPr>
        <w:t>Lietuvos Respublikos vyriausiosios rinkimų komisijos nuolatinės viešųjų pirkimų komisijos posėdžio protokolu Nr.</w:t>
      </w:r>
      <w:r w:rsidR="00861D33" w:rsidRPr="003902D1">
        <w:rPr>
          <w:rFonts w:ascii="Times New Roman" w:hAnsi="Times New Roman"/>
          <w:szCs w:val="24"/>
        </w:rPr>
        <w:t xml:space="preserve"> </w:t>
      </w:r>
      <w:r w:rsidR="00E35CF5" w:rsidRPr="003902D1">
        <w:rPr>
          <w:rFonts w:ascii="Times New Roman" w:hAnsi="Times New Roman"/>
          <w:szCs w:val="24"/>
        </w:rPr>
        <w:t xml:space="preserve">14(4.34). </w:t>
      </w:r>
      <w:r w:rsidRPr="003902D1">
        <w:rPr>
          <w:rFonts w:ascii="Times New Roman" w:hAnsi="Times New Roman"/>
          <w:szCs w:val="24"/>
        </w:rPr>
        <w:t>Pirkimo numeris -</w:t>
      </w:r>
      <w:r w:rsidR="00960DB0" w:rsidRPr="003902D1">
        <w:rPr>
          <w:rFonts w:ascii="Times New Roman" w:hAnsi="Times New Roman"/>
          <w:szCs w:val="24"/>
        </w:rPr>
        <w:t xml:space="preserve"> </w:t>
      </w:r>
      <w:r w:rsidR="0071008C" w:rsidRPr="003902D1">
        <w:rPr>
          <w:rFonts w:ascii="Times New Roman" w:hAnsi="Times New Roman"/>
          <w:szCs w:val="24"/>
        </w:rPr>
        <w:t>628816</w:t>
      </w:r>
      <w:r w:rsidRPr="003902D1">
        <w:rPr>
          <w:rFonts w:ascii="Times New Roman" w:hAnsi="Times New Roman"/>
          <w:szCs w:val="24"/>
        </w:rPr>
        <w:t xml:space="preserve">. Kodai pagal </w:t>
      </w:r>
      <w:r w:rsidRPr="003902D1">
        <w:rPr>
          <w:rFonts w:ascii="Times New Roman" w:hAnsi="Times New Roman"/>
        </w:rPr>
        <w:t>Bendrąjį viešųjų pirkimų žodyną: pagrindinis BVPŽ kodas – 72</w:t>
      </w:r>
      <w:r w:rsidR="00B37EBA" w:rsidRPr="003902D1">
        <w:rPr>
          <w:rFonts w:ascii="Times New Roman" w:hAnsi="Times New Roman"/>
        </w:rPr>
        <w:t>5</w:t>
      </w:r>
      <w:r w:rsidRPr="003902D1">
        <w:rPr>
          <w:rFonts w:ascii="Times New Roman" w:hAnsi="Times New Roman"/>
        </w:rPr>
        <w:t>00000-0, p</w:t>
      </w:r>
      <w:r w:rsidRPr="003902D1">
        <w:rPr>
          <w:rFonts w:ascii="Times New Roman" w:hAnsi="Times New Roman"/>
          <w:szCs w:val="24"/>
        </w:rPr>
        <w:t xml:space="preserve">apildomas </w:t>
      </w:r>
      <w:r w:rsidRPr="003902D1">
        <w:rPr>
          <w:rFonts w:ascii="Times New Roman" w:hAnsi="Times New Roman"/>
        </w:rPr>
        <w:t>BVPŽ kodas – 72253200-5.</w:t>
      </w:r>
    </w:p>
    <w:p w14:paraId="2BCF8614" w14:textId="36F21A38" w:rsidR="00AA40AE" w:rsidRPr="003902D1" w:rsidRDefault="00DF3830">
      <w:pPr>
        <w:ind w:firstLine="567"/>
        <w:jc w:val="both"/>
      </w:pPr>
      <w:r w:rsidRPr="003902D1">
        <w:rPr>
          <w:szCs w:val="24"/>
        </w:rPr>
        <w:t>1.2. Sutartyje nustatytomis sąlygomis ir tvarka Paslaugų teikėjas įsipareigoja Paslaugų gavėjui suteikti Sutarties 1 priede nurodytas VRKIS</w:t>
      </w:r>
      <w:r w:rsidRPr="003902D1">
        <w:t xml:space="preserve"> talpinio, prieglobos ir administravimo paslaugas</w:t>
      </w:r>
      <w:r w:rsidRPr="003902D1">
        <w:rPr>
          <w:szCs w:val="24"/>
        </w:rPr>
        <w:t xml:space="preserve"> (toliau – Paslaugos), o Paslaugų gavėjas įsipareigoja iš Paslaugų teikėjo priimti kokybiškai suteiktas Paslaugas ir sumokėti už jas Paslaugų kainą</w:t>
      </w:r>
      <w:r w:rsidRPr="003902D1">
        <w:rPr>
          <w:spacing w:val="-1"/>
          <w:szCs w:val="24"/>
        </w:rPr>
        <w:t>.</w:t>
      </w:r>
    </w:p>
    <w:p w14:paraId="4875B1FA" w14:textId="7EC053FA" w:rsidR="004A304B" w:rsidRPr="003902D1" w:rsidRDefault="00DF3830" w:rsidP="000234A0">
      <w:pPr>
        <w:ind w:firstLine="567"/>
        <w:jc w:val="both"/>
        <w:rPr>
          <w:szCs w:val="24"/>
        </w:rPr>
      </w:pPr>
      <w:r w:rsidRPr="003902D1">
        <w:rPr>
          <w:szCs w:val="24"/>
        </w:rPr>
        <w:t>1.4. Paslaugoms keliami reikalavimai yra nurodyti Sutarties 2 priede.</w:t>
      </w:r>
    </w:p>
    <w:p w14:paraId="2BCF8616" w14:textId="77777777" w:rsidR="00AA40AE" w:rsidRPr="003902D1" w:rsidRDefault="00AA40AE">
      <w:pPr>
        <w:jc w:val="both"/>
        <w:rPr>
          <w:b/>
          <w:szCs w:val="24"/>
        </w:rPr>
      </w:pPr>
    </w:p>
    <w:p w14:paraId="2BCF8617" w14:textId="17F66582" w:rsidR="00AA40AE" w:rsidRPr="003902D1" w:rsidRDefault="00DF3830">
      <w:pPr>
        <w:keepNext/>
        <w:tabs>
          <w:tab w:val="left" w:pos="0"/>
        </w:tabs>
        <w:jc w:val="center"/>
        <w:rPr>
          <w:b/>
          <w:caps/>
          <w:szCs w:val="24"/>
        </w:rPr>
      </w:pPr>
      <w:r w:rsidRPr="003902D1">
        <w:rPr>
          <w:b/>
          <w:caps/>
          <w:szCs w:val="24"/>
        </w:rPr>
        <w:t>2. Sutarties kaina IR MOKĖJIMO SĄLYGOS</w:t>
      </w:r>
    </w:p>
    <w:p w14:paraId="62A0D882" w14:textId="77777777" w:rsidR="0088122C" w:rsidRPr="003902D1" w:rsidRDefault="0088122C">
      <w:pPr>
        <w:keepNext/>
        <w:tabs>
          <w:tab w:val="left" w:pos="0"/>
        </w:tabs>
        <w:jc w:val="center"/>
        <w:rPr>
          <w:b/>
          <w:caps/>
          <w:szCs w:val="24"/>
        </w:rPr>
      </w:pPr>
    </w:p>
    <w:p w14:paraId="2BCF8618" w14:textId="71BDBAC4" w:rsidR="00AA40AE" w:rsidRPr="003902D1" w:rsidRDefault="00DF3830">
      <w:pPr>
        <w:tabs>
          <w:tab w:val="left" w:pos="567"/>
          <w:tab w:val="left" w:pos="1620"/>
        </w:tabs>
        <w:ind w:firstLine="567"/>
        <w:jc w:val="both"/>
      </w:pPr>
      <w:r w:rsidRPr="003902D1">
        <w:rPr>
          <w:szCs w:val="24"/>
        </w:rPr>
        <w:t xml:space="preserve">2.1. Bendra Sutarties kaina 48 (keturiasdešimt aštuonių) mėnesių laikotarpiui negali viršyti </w:t>
      </w:r>
      <w:r w:rsidR="005B0F27" w:rsidRPr="003902D1">
        <w:rPr>
          <w:b/>
          <w:szCs w:val="24"/>
        </w:rPr>
        <w:t>940.896,00</w:t>
      </w:r>
      <w:r w:rsidRPr="003902D1">
        <w:rPr>
          <w:b/>
          <w:szCs w:val="24"/>
        </w:rPr>
        <w:t xml:space="preserve"> Eur</w:t>
      </w:r>
      <w:r w:rsidRPr="003902D1">
        <w:rPr>
          <w:bCs/>
          <w:szCs w:val="24"/>
        </w:rPr>
        <w:t xml:space="preserve"> (</w:t>
      </w:r>
      <w:r w:rsidR="00F66012" w:rsidRPr="003902D1">
        <w:rPr>
          <w:bCs/>
          <w:iCs/>
          <w:szCs w:val="24"/>
        </w:rPr>
        <w:t>devyni šimtai keturiasdešimt tūkstančių aštuoni šimtai devyniasdešimt</w:t>
      </w:r>
      <w:r w:rsidR="005548FC" w:rsidRPr="003902D1">
        <w:rPr>
          <w:bCs/>
          <w:iCs/>
          <w:szCs w:val="24"/>
        </w:rPr>
        <w:t xml:space="preserve"> šeši eurai</w:t>
      </w:r>
      <w:r w:rsidRPr="003902D1">
        <w:rPr>
          <w:bCs/>
          <w:iCs/>
          <w:szCs w:val="24"/>
        </w:rPr>
        <w:t xml:space="preserve">), </w:t>
      </w:r>
      <w:r w:rsidRPr="003902D1">
        <w:rPr>
          <w:color w:val="000000"/>
          <w:szCs w:val="24"/>
          <w:lang w:eastAsia="lt-LT"/>
        </w:rPr>
        <w:t>įskaitant pridėtinės vertės mokestį (toliau – PVM)</w:t>
      </w:r>
      <w:r w:rsidRPr="003902D1">
        <w:rPr>
          <w:szCs w:val="24"/>
        </w:rPr>
        <w:t>:</w:t>
      </w:r>
    </w:p>
    <w:p w14:paraId="2BCF8619" w14:textId="17081947" w:rsidR="00AA40AE" w:rsidRPr="003902D1" w:rsidRDefault="00DF3830">
      <w:pPr>
        <w:tabs>
          <w:tab w:val="left" w:pos="567"/>
          <w:tab w:val="left" w:pos="1620"/>
        </w:tabs>
        <w:ind w:firstLine="567"/>
        <w:jc w:val="both"/>
      </w:pPr>
      <w:r w:rsidRPr="003902D1">
        <w:rPr>
          <w:szCs w:val="24"/>
        </w:rPr>
        <w:t xml:space="preserve">2.1.1. Sutarties kaina be PVM – </w:t>
      </w:r>
      <w:r w:rsidR="00B40E53" w:rsidRPr="003902D1">
        <w:rPr>
          <w:bCs/>
          <w:szCs w:val="24"/>
        </w:rPr>
        <w:t xml:space="preserve">777.600,00 </w:t>
      </w:r>
      <w:r w:rsidRPr="003902D1">
        <w:rPr>
          <w:bCs/>
          <w:szCs w:val="24"/>
        </w:rPr>
        <w:t>Eur (</w:t>
      </w:r>
      <w:r w:rsidR="005548FC" w:rsidRPr="003902D1">
        <w:rPr>
          <w:bCs/>
          <w:iCs/>
          <w:szCs w:val="24"/>
        </w:rPr>
        <w:t xml:space="preserve">septyni šimtai </w:t>
      </w:r>
      <w:r w:rsidR="005F0C9C" w:rsidRPr="003902D1">
        <w:rPr>
          <w:bCs/>
          <w:iCs/>
          <w:szCs w:val="24"/>
        </w:rPr>
        <w:t>septyniasdešimt septyni</w:t>
      </w:r>
      <w:r w:rsidR="005548FC" w:rsidRPr="003902D1">
        <w:rPr>
          <w:bCs/>
          <w:iCs/>
          <w:szCs w:val="24"/>
        </w:rPr>
        <w:t xml:space="preserve"> tūkstanči</w:t>
      </w:r>
      <w:r w:rsidR="005F0C9C" w:rsidRPr="003902D1">
        <w:rPr>
          <w:bCs/>
          <w:iCs/>
          <w:szCs w:val="24"/>
        </w:rPr>
        <w:t>ai</w:t>
      </w:r>
      <w:r w:rsidR="005548FC" w:rsidRPr="003902D1">
        <w:rPr>
          <w:bCs/>
          <w:iCs/>
          <w:szCs w:val="24"/>
        </w:rPr>
        <w:t xml:space="preserve"> </w:t>
      </w:r>
      <w:r w:rsidR="005F0C9C" w:rsidRPr="003902D1">
        <w:rPr>
          <w:bCs/>
          <w:iCs/>
          <w:szCs w:val="24"/>
        </w:rPr>
        <w:t>šeši</w:t>
      </w:r>
      <w:r w:rsidR="005548FC" w:rsidRPr="003902D1">
        <w:rPr>
          <w:bCs/>
          <w:iCs/>
          <w:szCs w:val="24"/>
        </w:rPr>
        <w:t xml:space="preserve"> šimtai eur</w:t>
      </w:r>
      <w:r w:rsidR="005F0C9C" w:rsidRPr="003902D1">
        <w:rPr>
          <w:bCs/>
          <w:iCs/>
          <w:szCs w:val="24"/>
        </w:rPr>
        <w:t>ų</w:t>
      </w:r>
      <w:r w:rsidRPr="003902D1">
        <w:rPr>
          <w:bCs/>
          <w:szCs w:val="24"/>
        </w:rPr>
        <w:t>);</w:t>
      </w:r>
    </w:p>
    <w:p w14:paraId="2BCF861A" w14:textId="663750D2" w:rsidR="00AA40AE" w:rsidRPr="003902D1" w:rsidRDefault="00DF3830">
      <w:pPr>
        <w:tabs>
          <w:tab w:val="left" w:pos="567"/>
          <w:tab w:val="left" w:pos="1620"/>
        </w:tabs>
        <w:ind w:firstLine="567"/>
        <w:jc w:val="both"/>
      </w:pPr>
      <w:r w:rsidRPr="003902D1">
        <w:rPr>
          <w:szCs w:val="24"/>
        </w:rPr>
        <w:t xml:space="preserve">2.1.2. PVM sudaro </w:t>
      </w:r>
      <w:r w:rsidR="00B40E53" w:rsidRPr="003902D1">
        <w:rPr>
          <w:bCs/>
          <w:szCs w:val="24"/>
        </w:rPr>
        <w:t>163.</w:t>
      </w:r>
      <w:r w:rsidR="001D1CF6">
        <w:rPr>
          <w:bCs/>
          <w:szCs w:val="24"/>
        </w:rPr>
        <w:t>2</w:t>
      </w:r>
      <w:r w:rsidR="00B40E53" w:rsidRPr="003902D1">
        <w:rPr>
          <w:bCs/>
          <w:szCs w:val="24"/>
        </w:rPr>
        <w:t>96,00</w:t>
      </w:r>
      <w:r w:rsidRPr="003902D1">
        <w:rPr>
          <w:bCs/>
          <w:szCs w:val="24"/>
        </w:rPr>
        <w:t xml:space="preserve"> Eur (</w:t>
      </w:r>
      <w:r w:rsidR="00D957EC" w:rsidRPr="003902D1">
        <w:rPr>
          <w:bCs/>
          <w:iCs/>
          <w:szCs w:val="24"/>
        </w:rPr>
        <w:t xml:space="preserve">vienas šimtas šešiasdešimt trys tūkstančiai </w:t>
      </w:r>
      <w:r w:rsidR="00A12390">
        <w:rPr>
          <w:bCs/>
          <w:iCs/>
          <w:szCs w:val="24"/>
        </w:rPr>
        <w:t xml:space="preserve">du šimtai </w:t>
      </w:r>
      <w:r w:rsidR="00D957EC" w:rsidRPr="003902D1">
        <w:rPr>
          <w:bCs/>
          <w:iCs/>
          <w:szCs w:val="24"/>
        </w:rPr>
        <w:t>devyniasdešimt šeši eurai</w:t>
      </w:r>
      <w:r w:rsidRPr="003902D1">
        <w:rPr>
          <w:bCs/>
          <w:szCs w:val="24"/>
        </w:rPr>
        <w:t>)</w:t>
      </w:r>
      <w:r w:rsidRPr="003902D1">
        <w:rPr>
          <w:szCs w:val="24"/>
        </w:rPr>
        <w:t>.</w:t>
      </w:r>
    </w:p>
    <w:p w14:paraId="2BCF861B" w14:textId="7C4FDDE9" w:rsidR="00AA40AE" w:rsidRPr="003902D1" w:rsidRDefault="00DF3830" w:rsidP="000234A0">
      <w:pPr>
        <w:ind w:firstLine="567"/>
        <w:jc w:val="both"/>
      </w:pPr>
      <w:r w:rsidRPr="003902D1">
        <w:rPr>
          <w:szCs w:val="24"/>
        </w:rPr>
        <w:t xml:space="preserve">2.2. </w:t>
      </w:r>
      <w:r w:rsidR="000234A0" w:rsidRPr="003902D1">
        <w:rPr>
          <w:szCs w:val="24"/>
        </w:rPr>
        <w:t>Detalūs Paslaugų įkainiai nurodyti Sutarties 1 priede.</w:t>
      </w:r>
    </w:p>
    <w:p w14:paraId="2BCF861C" w14:textId="1F011D85" w:rsidR="00AA40AE" w:rsidRPr="00B12419" w:rsidRDefault="00DF3830">
      <w:pPr>
        <w:tabs>
          <w:tab w:val="left" w:pos="1620"/>
        </w:tabs>
        <w:ind w:firstLine="567"/>
        <w:jc w:val="both"/>
      </w:pPr>
      <w:r w:rsidRPr="003902D1">
        <w:rPr>
          <w:szCs w:val="24"/>
          <w:lang w:val="en-US"/>
        </w:rPr>
        <w:t>2.3</w:t>
      </w:r>
      <w:r w:rsidRPr="00B12419">
        <w:rPr>
          <w:szCs w:val="24"/>
          <w:lang w:val="en-US"/>
        </w:rPr>
        <w:t xml:space="preserve">. </w:t>
      </w:r>
      <w:r w:rsidRPr="00B12419">
        <w:rPr>
          <w:szCs w:val="24"/>
        </w:rPr>
        <w:t>Sutarčiai taikoma fiksuoto įkainio su peržiūra kainodara.</w:t>
      </w:r>
    </w:p>
    <w:p w14:paraId="2BCF861D" w14:textId="6100D44E" w:rsidR="00AA40AE" w:rsidRPr="00B12419" w:rsidRDefault="00DF3830">
      <w:pPr>
        <w:tabs>
          <w:tab w:val="left" w:pos="1620"/>
        </w:tabs>
        <w:ind w:firstLine="567"/>
        <w:jc w:val="both"/>
        <w:rPr>
          <w:szCs w:val="24"/>
        </w:rPr>
      </w:pPr>
      <w:r w:rsidRPr="00B12419">
        <w:rPr>
          <w:szCs w:val="24"/>
        </w:rPr>
        <w:t xml:space="preserve">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w:t>
      </w:r>
      <w:hyperlink r:id="rId8" w:history="1">
        <w:r w:rsidRPr="00B12419">
          <w:rPr>
            <w:szCs w:val="24"/>
          </w:rPr>
          <w:t>http://www.stat.gov.lt</w:t>
        </w:r>
      </w:hyperlink>
      <w:r w:rsidRPr="00B12419">
        <w:rPr>
          <w:szCs w:val="24"/>
        </w:rPr>
        <w:t>)</w:t>
      </w:r>
      <w:r w:rsidR="000234A0" w:rsidRPr="00B12419">
        <w:rPr>
          <w:szCs w:val="24"/>
        </w:rPr>
        <w:t>:</w:t>
      </w:r>
    </w:p>
    <w:p w14:paraId="76E5E09B" w14:textId="18AA1DAC" w:rsidR="00E523D5" w:rsidRPr="00B12419" w:rsidRDefault="00E523D5" w:rsidP="00E523D5">
      <w:pPr>
        <w:tabs>
          <w:tab w:val="left" w:pos="1620"/>
        </w:tabs>
        <w:ind w:firstLine="567"/>
        <w:jc w:val="both"/>
        <w:rPr>
          <w:szCs w:val="24"/>
        </w:rPr>
      </w:pPr>
      <w:r w:rsidRPr="00B12419">
        <w:rPr>
          <w:szCs w:val="24"/>
        </w:rPr>
        <w:t>2.4.1. Sutarties 1 priede nurodytų įkainių perskaičiavimas dėl pasikeitusio kainų lygio:</w:t>
      </w:r>
    </w:p>
    <w:p w14:paraId="6BE69976" w14:textId="47A81731" w:rsidR="00E523D5" w:rsidRPr="00B12419" w:rsidRDefault="00E523D5" w:rsidP="00E523D5">
      <w:pPr>
        <w:tabs>
          <w:tab w:val="left" w:pos="1620"/>
        </w:tabs>
        <w:ind w:firstLine="567"/>
        <w:jc w:val="both"/>
        <w:rPr>
          <w:szCs w:val="24"/>
        </w:rPr>
      </w:pPr>
      <w:r w:rsidRPr="00B12419">
        <w:rPr>
          <w:szCs w:val="24"/>
        </w:rPr>
        <w:t>2.4.1.1. įkainių perskaičiavimas gali būti atliekamas ne anksčiau kaip po 12 (dvylikos) mėnesių nuo Sutarties įsigaliojimo;</w:t>
      </w:r>
    </w:p>
    <w:p w14:paraId="089A2727" w14:textId="76A7B662" w:rsidR="00E523D5" w:rsidRPr="00B12419" w:rsidRDefault="00E523D5" w:rsidP="00E523D5">
      <w:pPr>
        <w:tabs>
          <w:tab w:val="left" w:pos="1620"/>
        </w:tabs>
        <w:ind w:firstLine="567"/>
        <w:jc w:val="both"/>
        <w:rPr>
          <w:szCs w:val="24"/>
        </w:rPr>
      </w:pPr>
      <w:r w:rsidRPr="00B12419">
        <w:rPr>
          <w:szCs w:val="24"/>
        </w:rPr>
        <w:t>2.4.1.2. Paslaugų įkainiai Sutarties galiojimo metu gali būti perskaičiuojami (keičiami) ne dažniau kaip vieną kartą per 12 (dvylika) mėnesių. Paslaugų įkainių perskaičiavimas atliekamas tokiu periodiškumu: pirmas - praėjus ne mažiau kaip 12 (dvylikai) mėnesių nuo Sutarties įsigaliojimo, paskesni - praėjus ne mažiau kaip 12 (dvylikai) mėnesių  nuo paskutinės Paslaugų įkainių perskaičiavimo dienos;</w:t>
      </w:r>
    </w:p>
    <w:p w14:paraId="1CDCAA35" w14:textId="550C6BE9" w:rsidR="00E523D5" w:rsidRPr="00B12419" w:rsidRDefault="00E523D5" w:rsidP="00E523D5">
      <w:pPr>
        <w:tabs>
          <w:tab w:val="left" w:pos="1620"/>
        </w:tabs>
        <w:ind w:firstLine="567"/>
        <w:jc w:val="both"/>
        <w:rPr>
          <w:szCs w:val="24"/>
        </w:rPr>
      </w:pPr>
      <w:r w:rsidRPr="00B12419">
        <w:rPr>
          <w:szCs w:val="24"/>
        </w:rPr>
        <w:t>2.4.1.3. Paslaugų įkainių perskaičiavimą inicijuojanti Šalis turi informuoti kitą Šalį raštu apie pageidavimą perskaičiuoti įkainius;</w:t>
      </w:r>
    </w:p>
    <w:p w14:paraId="587A7F15" w14:textId="17500AA0" w:rsidR="00E523D5" w:rsidRPr="00B12419" w:rsidRDefault="00E523D5" w:rsidP="00E523D5">
      <w:pPr>
        <w:tabs>
          <w:tab w:val="left" w:pos="1620"/>
        </w:tabs>
        <w:ind w:firstLine="567"/>
        <w:jc w:val="both"/>
        <w:rPr>
          <w:szCs w:val="24"/>
        </w:rPr>
      </w:pPr>
      <w:r w:rsidRPr="00B12419">
        <w:rPr>
          <w:szCs w:val="24"/>
        </w:rPr>
        <w:t>2.4.1.4. Perskaičiavus Paslaugų įkainius pasirašomas Sutarties pakeitimas. Perskaičiuoti įkainiai įsigalioja nuo Sutarties pakeitim</w:t>
      </w:r>
      <w:r w:rsidR="00EA138F">
        <w:rPr>
          <w:szCs w:val="24"/>
        </w:rPr>
        <w:t>o</w:t>
      </w:r>
      <w:r w:rsidRPr="00B12419">
        <w:rPr>
          <w:szCs w:val="24"/>
        </w:rPr>
        <w:t xml:space="preserve"> pasirašymo dienos.</w:t>
      </w:r>
    </w:p>
    <w:p w14:paraId="6E6A1B92" w14:textId="6ECDE7C4" w:rsidR="00E523D5" w:rsidRPr="00B12419" w:rsidRDefault="00E523D5" w:rsidP="00E523D5">
      <w:pPr>
        <w:tabs>
          <w:tab w:val="left" w:pos="0"/>
          <w:tab w:val="left" w:pos="1134"/>
        </w:tabs>
        <w:ind w:firstLine="567"/>
        <w:jc w:val="both"/>
        <w:rPr>
          <w:szCs w:val="24"/>
        </w:rPr>
      </w:pPr>
      <w:r w:rsidRPr="00B12419">
        <w:rPr>
          <w:szCs w:val="24"/>
        </w:rPr>
        <w:t>2.4.2. Sutarties kaina dėl pasikeitusių mokesčių bus perskaičiuojama tokia tvarka:</w:t>
      </w:r>
    </w:p>
    <w:p w14:paraId="77B0B329" w14:textId="1E7A38D8" w:rsidR="00E523D5" w:rsidRPr="00B12419" w:rsidRDefault="00E523D5" w:rsidP="00E523D5">
      <w:pPr>
        <w:tabs>
          <w:tab w:val="left" w:pos="1260"/>
        </w:tabs>
        <w:ind w:firstLine="567"/>
        <w:jc w:val="both"/>
        <w:rPr>
          <w:caps/>
          <w:szCs w:val="24"/>
        </w:rPr>
      </w:pPr>
      <w:r w:rsidRPr="00B12419">
        <w:rPr>
          <w:szCs w:val="24"/>
        </w:rPr>
        <w:lastRenderedPageBreak/>
        <w:t>2.4.2.1 pasikeitus PVM, sutarties kaina bus perskaičiuojama. Pasikeitus kitiems mokesčiams, sutarties kaina nebus perskaičiuojama;</w:t>
      </w:r>
    </w:p>
    <w:p w14:paraId="50D6274D" w14:textId="20D68760" w:rsidR="00E523D5" w:rsidRPr="00B12419" w:rsidRDefault="00E523D5" w:rsidP="00E523D5">
      <w:pPr>
        <w:tabs>
          <w:tab w:val="left" w:pos="1260"/>
        </w:tabs>
        <w:ind w:firstLine="567"/>
        <w:jc w:val="both"/>
        <w:rPr>
          <w:caps/>
          <w:szCs w:val="24"/>
        </w:rPr>
      </w:pPr>
      <w:r w:rsidRPr="00B12419">
        <w:rPr>
          <w:szCs w:val="24"/>
        </w:rPr>
        <w:t>2.4.2.2. pasikeitus PVM tarifo dydžiui, sutarties kainą sudarantis PVM tarifas nesuteiktoms paslaugoms keičiamas (mažinamas ar didinamas) pagal Lietuvos Respublikos galiojančius teisės aktus;</w:t>
      </w:r>
    </w:p>
    <w:p w14:paraId="42AE951B" w14:textId="72DAAEA5" w:rsidR="00E523D5" w:rsidRPr="00B12419" w:rsidRDefault="00E523D5" w:rsidP="00E523D5">
      <w:pPr>
        <w:tabs>
          <w:tab w:val="left" w:pos="1260"/>
        </w:tabs>
        <w:ind w:firstLine="567"/>
        <w:jc w:val="both"/>
        <w:rPr>
          <w:caps/>
          <w:szCs w:val="24"/>
        </w:rPr>
      </w:pPr>
      <w:r w:rsidRPr="00B12419">
        <w:rPr>
          <w:szCs w:val="24"/>
        </w:rPr>
        <w:t xml:space="preserve">2.4.2.3. atskiras rašytinis susitarimas </w:t>
      </w:r>
      <w:r w:rsidRPr="00BE6785">
        <w:rPr>
          <w:szCs w:val="24"/>
        </w:rPr>
        <w:t>dėl kainų perskaičiavimo</w:t>
      </w:r>
      <w:r w:rsidR="002C0D67" w:rsidRPr="00BE6785">
        <w:rPr>
          <w:szCs w:val="24"/>
        </w:rPr>
        <w:t xml:space="preserve"> </w:t>
      </w:r>
      <w:r w:rsidR="00BE6785" w:rsidRPr="00BE6785">
        <w:rPr>
          <w:szCs w:val="24"/>
        </w:rPr>
        <w:t>pasikeitus mokesči</w:t>
      </w:r>
      <w:r w:rsidR="00E01A25">
        <w:rPr>
          <w:szCs w:val="24"/>
        </w:rPr>
        <w:t>ams</w:t>
      </w:r>
      <w:r w:rsidR="00BE6785" w:rsidRPr="00BE6785">
        <w:rPr>
          <w:szCs w:val="24"/>
        </w:rPr>
        <w:t xml:space="preserve"> </w:t>
      </w:r>
      <w:r w:rsidRPr="00BE6785">
        <w:rPr>
          <w:szCs w:val="24"/>
        </w:rPr>
        <w:t>nebus pasirašomas, perskaičiuotos kainos taikant naują PVM tarifą</w:t>
      </w:r>
      <w:r w:rsidRPr="00B12419">
        <w:rPr>
          <w:szCs w:val="24"/>
        </w:rPr>
        <w:t xml:space="preserve"> nurodomos sąskaitoje faktūroje;</w:t>
      </w:r>
    </w:p>
    <w:p w14:paraId="74702441" w14:textId="1834BED2" w:rsidR="0000488D" w:rsidRPr="00B12419" w:rsidRDefault="00E523D5" w:rsidP="00CC0C2E">
      <w:pPr>
        <w:tabs>
          <w:tab w:val="left" w:pos="0"/>
          <w:tab w:val="left" w:pos="1134"/>
        </w:tabs>
        <w:ind w:firstLine="567"/>
        <w:jc w:val="both"/>
        <w:rPr>
          <w:szCs w:val="24"/>
        </w:rPr>
      </w:pPr>
      <w:r w:rsidRPr="00B12419">
        <w:rPr>
          <w:szCs w:val="24"/>
        </w:rPr>
        <w:t>2.4.2.4. perskaičiuotos kainos pradedamos taikyti nuo pakeisto PVM tarifo įsigaliojimo dienos.</w:t>
      </w:r>
    </w:p>
    <w:p w14:paraId="4C0698A7" w14:textId="7D310D39" w:rsidR="0000488D" w:rsidRPr="00B12419" w:rsidRDefault="00CC0C2E" w:rsidP="00CC0C2E">
      <w:pPr>
        <w:tabs>
          <w:tab w:val="left" w:pos="0"/>
          <w:tab w:val="left" w:pos="1134"/>
        </w:tabs>
        <w:ind w:firstLine="567"/>
        <w:jc w:val="both"/>
        <w:rPr>
          <w:szCs w:val="24"/>
        </w:rPr>
      </w:pPr>
      <w:r w:rsidRPr="00B12419">
        <w:rPr>
          <w:szCs w:val="24"/>
        </w:rPr>
        <w:t xml:space="preserve">2.5. </w:t>
      </w:r>
      <w:r w:rsidR="00D95E47" w:rsidRPr="00B12419">
        <w:rPr>
          <w:szCs w:val="24"/>
        </w:rPr>
        <w:t xml:space="preserve">Už faktiškai </w:t>
      </w:r>
      <w:r w:rsidR="005A7A4D" w:rsidRPr="00B12419">
        <w:rPr>
          <w:szCs w:val="24"/>
        </w:rPr>
        <w:t xml:space="preserve">per mėnesį </w:t>
      </w:r>
      <w:r w:rsidR="00D95E47" w:rsidRPr="00B12419">
        <w:rPr>
          <w:szCs w:val="24"/>
        </w:rPr>
        <w:t>suteiktas Paslaugas Paslaugų teikėjas sąskaitas faktūras Paslaugų gavėjui privalo pateikti per informacinę sistemą „E. sąskaita“ ne vėliau, kaip iki sekančio mėnesio 10 dienos. Už paskutinį Sutarties mėnesį faktiškai suteiktas paslaugas Paslaugų</w:t>
      </w:r>
      <w:r w:rsidR="002D2D5C">
        <w:rPr>
          <w:szCs w:val="24"/>
        </w:rPr>
        <w:t xml:space="preserve"> teikėjas</w:t>
      </w:r>
      <w:r w:rsidR="00D95E47" w:rsidRPr="00B12419">
        <w:rPr>
          <w:szCs w:val="24"/>
        </w:rPr>
        <w:t xml:space="preserve"> sąskaitą faktūr</w:t>
      </w:r>
      <w:r w:rsidR="002D2D5C">
        <w:rPr>
          <w:szCs w:val="24"/>
        </w:rPr>
        <w:t>ą</w:t>
      </w:r>
      <w:r w:rsidR="00D95E47" w:rsidRPr="00B12419">
        <w:rPr>
          <w:szCs w:val="24"/>
        </w:rPr>
        <w:t xml:space="preserve"> turi pateikti ne vėliau, kaip paskutinę sutarties galiojimo dieną.</w:t>
      </w:r>
    </w:p>
    <w:p w14:paraId="2BCF8624" w14:textId="2C0ECC5C" w:rsidR="00AA40AE" w:rsidRPr="00B12419" w:rsidRDefault="00DF3830" w:rsidP="00CC0C2E">
      <w:pPr>
        <w:tabs>
          <w:tab w:val="left" w:pos="1620"/>
        </w:tabs>
        <w:ind w:firstLine="567"/>
        <w:jc w:val="both"/>
      </w:pPr>
      <w:r w:rsidRPr="00B12419">
        <w:rPr>
          <w:szCs w:val="24"/>
        </w:rPr>
        <w:t>2.</w:t>
      </w:r>
      <w:r w:rsidR="00CC0C2E" w:rsidRPr="00B12419">
        <w:rPr>
          <w:szCs w:val="24"/>
        </w:rPr>
        <w:t>6</w:t>
      </w:r>
      <w:r w:rsidR="00E523D5" w:rsidRPr="00B12419">
        <w:t xml:space="preserve">. </w:t>
      </w:r>
      <w:r w:rsidRPr="00B12419">
        <w:rPr>
          <w:szCs w:val="24"/>
        </w:rPr>
        <w:t xml:space="preserve">Už faktiškai suteiktas Paslaugas, Paslaugų gavėjas paslaugų teikėjui sumoka ne vėliau kaip per 30 (trisdešimt) kalendorinių dienų nuo sąskaitos faktūros gavimo dienos. Mokėjimas atliekamas pavedimu </w:t>
      </w:r>
      <w:r w:rsidR="00161A09" w:rsidRPr="00161A09">
        <w:rPr>
          <w:szCs w:val="24"/>
        </w:rPr>
        <w:t xml:space="preserve">į </w:t>
      </w:r>
      <w:r w:rsidR="002D2D5C" w:rsidRPr="00161A09">
        <w:rPr>
          <w:szCs w:val="24"/>
        </w:rPr>
        <w:t xml:space="preserve">sąskaitoje faktūroje </w:t>
      </w:r>
      <w:r w:rsidRPr="00161A09">
        <w:rPr>
          <w:szCs w:val="24"/>
        </w:rPr>
        <w:t>nurodytą Paslaugų teikėjo banko sąskaitą.</w:t>
      </w:r>
      <w:r w:rsidRPr="00B12419">
        <w:rPr>
          <w:szCs w:val="24"/>
        </w:rPr>
        <w:t xml:space="preserve"> </w:t>
      </w:r>
    </w:p>
    <w:p w14:paraId="2BCF8625" w14:textId="64EABE1C" w:rsidR="00AA40AE" w:rsidRPr="00B12419" w:rsidRDefault="00DF3830">
      <w:pPr>
        <w:tabs>
          <w:tab w:val="left" w:pos="0"/>
          <w:tab w:val="left" w:pos="1134"/>
        </w:tabs>
        <w:autoSpaceDE w:val="0"/>
        <w:ind w:firstLine="567"/>
        <w:jc w:val="both"/>
      </w:pPr>
      <w:r w:rsidRPr="00B12419">
        <w:rPr>
          <w:szCs w:val="24"/>
        </w:rPr>
        <w:t>2.</w:t>
      </w:r>
      <w:r w:rsidR="00CC0C2E" w:rsidRPr="00B12419">
        <w:rPr>
          <w:szCs w:val="24"/>
        </w:rPr>
        <w:t>7</w:t>
      </w:r>
      <w:r w:rsidRPr="00B12419">
        <w:rPr>
          <w:szCs w:val="24"/>
        </w:rPr>
        <w:t xml:space="preserve">. Jei už tinkamai suteiktas Paslaugas, Paslaugų gavėjas laiku negali atsiskaityti dėl iš valstybės biudžeto laiku jam neskirtų asignavimų, apie tai Paslaugų teikėjas informuojamas raštu ne vėliau kaip per 3 dienas nuo </w:t>
      </w:r>
      <w:r w:rsidRPr="00B12419">
        <w:t>Sutarties 2.</w:t>
      </w:r>
      <w:r w:rsidR="00750C5B">
        <w:rPr>
          <w:szCs w:val="24"/>
        </w:rPr>
        <w:t>6</w:t>
      </w:r>
      <w:r w:rsidRPr="00B12419">
        <w:rPr>
          <w:szCs w:val="24"/>
        </w:rPr>
        <w:t xml:space="preserve"> punkte nurodyto termino pabaigos. Šiuo atveju Paslaugų teikėjas neturi teisės į netesybas (delspinigius).</w:t>
      </w:r>
    </w:p>
    <w:p w14:paraId="650E6551" w14:textId="5DC91F72" w:rsidR="00CC0C2E" w:rsidRPr="00B12419" w:rsidRDefault="00CC0C2E" w:rsidP="00CC0C2E">
      <w:pPr>
        <w:tabs>
          <w:tab w:val="left" w:pos="709"/>
          <w:tab w:val="left" w:pos="851"/>
          <w:tab w:val="left" w:pos="1620"/>
        </w:tabs>
        <w:ind w:firstLine="567"/>
        <w:jc w:val="both"/>
        <w:rPr>
          <w:bCs/>
          <w:szCs w:val="24"/>
        </w:rPr>
      </w:pPr>
      <w:r w:rsidRPr="00B12419">
        <w:rPr>
          <w:bCs/>
          <w:szCs w:val="24"/>
        </w:rPr>
        <w:t>2.8. Šios sutarties kaina ir kiti mokėjimai pagal šią sutartį (jei tokių yra) yra apskaičiuojami ir atliekami eurais.</w:t>
      </w:r>
    </w:p>
    <w:p w14:paraId="0F74E839" w14:textId="7A3A4644" w:rsidR="00D06F5F" w:rsidRPr="00B12419" w:rsidRDefault="00CC0C2E" w:rsidP="00CC0C2E">
      <w:pPr>
        <w:tabs>
          <w:tab w:val="left" w:pos="709"/>
          <w:tab w:val="left" w:pos="851"/>
          <w:tab w:val="left" w:pos="1620"/>
        </w:tabs>
        <w:ind w:firstLine="567"/>
        <w:jc w:val="both"/>
        <w:rPr>
          <w:bCs/>
          <w:szCs w:val="24"/>
        </w:rPr>
      </w:pPr>
      <w:r w:rsidRPr="00B12419">
        <w:rPr>
          <w:bCs/>
          <w:szCs w:val="24"/>
        </w:rPr>
        <w:t xml:space="preserve">2.9. </w:t>
      </w:r>
      <w:r w:rsidRPr="00B12419">
        <w:t>Sąskaitoje faktūroje</w:t>
      </w:r>
      <w:r w:rsidRPr="00B12419">
        <w:rPr>
          <w:bCs/>
        </w:rPr>
        <w:t>, be kitų privalomų rekvizitų, privalo būti įrašytas sutarties numeris ir data</w:t>
      </w:r>
      <w:r w:rsidR="003C427E">
        <w:rPr>
          <w:bCs/>
        </w:rPr>
        <w:t>, Paslaugų gavėjo banko sąskaitos numeris.</w:t>
      </w:r>
    </w:p>
    <w:p w14:paraId="253C51CA" w14:textId="77777777" w:rsidR="00D06F5F" w:rsidRPr="00B12419" w:rsidRDefault="00D06F5F">
      <w:pPr>
        <w:tabs>
          <w:tab w:val="left" w:pos="0"/>
          <w:tab w:val="left" w:pos="1134"/>
        </w:tabs>
        <w:rPr>
          <w:b/>
          <w:szCs w:val="24"/>
        </w:rPr>
      </w:pPr>
    </w:p>
    <w:p w14:paraId="2BCF8627" w14:textId="77777777" w:rsidR="00AA40AE" w:rsidRPr="00B12419" w:rsidRDefault="00DF3830">
      <w:pPr>
        <w:tabs>
          <w:tab w:val="left" w:pos="0"/>
          <w:tab w:val="left" w:pos="1134"/>
        </w:tabs>
        <w:jc w:val="center"/>
      </w:pPr>
      <w:r w:rsidRPr="00B12419">
        <w:rPr>
          <w:b/>
          <w:szCs w:val="24"/>
        </w:rPr>
        <w:t>3. SUTARTIES VYKDYMAS</w:t>
      </w:r>
    </w:p>
    <w:p w14:paraId="2BCF8628" w14:textId="77777777" w:rsidR="00AA40AE" w:rsidRPr="00B12419" w:rsidRDefault="00AA40AE">
      <w:pPr>
        <w:tabs>
          <w:tab w:val="left" w:pos="0"/>
          <w:tab w:val="left" w:pos="1134"/>
        </w:tabs>
        <w:jc w:val="center"/>
        <w:rPr>
          <w:szCs w:val="24"/>
        </w:rPr>
      </w:pPr>
    </w:p>
    <w:p w14:paraId="2BCF8629" w14:textId="3450B861" w:rsidR="00AA40AE" w:rsidRPr="00B12419" w:rsidRDefault="00DF3830">
      <w:pPr>
        <w:tabs>
          <w:tab w:val="left" w:pos="0"/>
          <w:tab w:val="left" w:pos="1134"/>
        </w:tabs>
        <w:ind w:firstLine="567"/>
        <w:jc w:val="both"/>
      </w:pPr>
      <w:r w:rsidRPr="00B12419">
        <w:rPr>
          <w:szCs w:val="24"/>
        </w:rPr>
        <w:t xml:space="preserve">3.1. Paslaugos turi būti teikiamos </w:t>
      </w:r>
      <w:r w:rsidRPr="00B12419">
        <w:rPr>
          <w:szCs w:val="24"/>
          <w:lang w:val="en-US"/>
        </w:rPr>
        <w:t>48</w:t>
      </w:r>
      <w:r w:rsidRPr="00B12419">
        <w:rPr>
          <w:szCs w:val="24"/>
        </w:rPr>
        <w:t xml:space="preserve"> (keturiasdešimt aštuonis) mėnesius</w:t>
      </w:r>
      <w:r w:rsidR="00681994" w:rsidRPr="00B12419">
        <w:rPr>
          <w:szCs w:val="24"/>
        </w:rPr>
        <w:t xml:space="preserve"> nuo Sutarties įsigaliojimo dienos</w:t>
      </w:r>
      <w:r w:rsidRPr="00B12419">
        <w:rPr>
          <w:szCs w:val="24"/>
        </w:rPr>
        <w:t>.</w:t>
      </w:r>
    </w:p>
    <w:p w14:paraId="2BCF862A" w14:textId="77777777" w:rsidR="00AA40AE" w:rsidRPr="00B12419" w:rsidRDefault="00DF3830">
      <w:pPr>
        <w:tabs>
          <w:tab w:val="left" w:pos="0"/>
          <w:tab w:val="left" w:pos="1134"/>
        </w:tabs>
        <w:ind w:firstLine="567"/>
        <w:jc w:val="both"/>
        <w:rPr>
          <w:szCs w:val="24"/>
        </w:rPr>
      </w:pPr>
      <w:r w:rsidRPr="00B12419">
        <w:rPr>
          <w:szCs w:val="24"/>
        </w:rPr>
        <w:t xml:space="preserve">3.2. Už Sutarties </w:t>
      </w:r>
      <w:r w:rsidRPr="00E13B5C">
        <w:rPr>
          <w:szCs w:val="24"/>
        </w:rPr>
        <w:t>vykdymą, tinkamai atliktų Paslaugų priėmimo – perdavimo akto, sąskaitų faktūrų</w:t>
      </w:r>
      <w:r w:rsidRPr="00B12419">
        <w:rPr>
          <w:szCs w:val="24"/>
        </w:rPr>
        <w:t xml:space="preserve"> pasirašymą, taip pat už informacijos keitimąsi yra atsakingi šie už Sutarties vykdymą atsakingi asmenys:</w:t>
      </w:r>
    </w:p>
    <w:p w14:paraId="57C32A2D" w14:textId="404116F1" w:rsidR="00BA05EF" w:rsidRPr="005D28CD" w:rsidRDefault="00DF3830" w:rsidP="00BA05EF">
      <w:pPr>
        <w:tabs>
          <w:tab w:val="left" w:pos="0"/>
          <w:tab w:val="left" w:pos="1134"/>
        </w:tabs>
        <w:ind w:firstLine="567"/>
        <w:jc w:val="both"/>
        <w:rPr>
          <w:iCs/>
          <w:szCs w:val="24"/>
          <w:lang w:val="en-US"/>
        </w:rPr>
      </w:pPr>
      <w:r w:rsidRPr="00B12419">
        <w:rPr>
          <w:szCs w:val="24"/>
        </w:rPr>
        <w:t xml:space="preserve">3.2.1. </w:t>
      </w:r>
      <w:r w:rsidR="00BA05EF" w:rsidRPr="00E62F16">
        <w:rPr>
          <w:szCs w:val="24"/>
        </w:rPr>
        <w:t>Paslaugų gavėjo darbuotojas –</w:t>
      </w:r>
      <w:r w:rsidR="00BA05EF" w:rsidRPr="00E62F16">
        <w:rPr>
          <w:i/>
          <w:szCs w:val="24"/>
        </w:rPr>
        <w:t xml:space="preserve"> </w:t>
      </w:r>
      <w:r w:rsidR="00214BF1" w:rsidRPr="00214BF1">
        <w:rPr>
          <w:iCs/>
          <w:szCs w:val="24"/>
        </w:rPr>
        <w:t>Kompiuterinių technologijų skyriaus vedėjas</w:t>
      </w:r>
      <w:r w:rsidR="00214BF1">
        <w:rPr>
          <w:i/>
          <w:szCs w:val="24"/>
        </w:rPr>
        <w:t xml:space="preserve"> </w:t>
      </w:r>
      <w:r w:rsidR="00BA05EF" w:rsidRPr="00E62F16">
        <w:rPr>
          <w:iCs/>
          <w:szCs w:val="24"/>
        </w:rPr>
        <w:t>Darius Gaižauskas</w:t>
      </w:r>
      <w:r w:rsidR="00BA05EF" w:rsidRPr="005D28CD">
        <w:rPr>
          <w:iCs/>
          <w:szCs w:val="24"/>
        </w:rPr>
        <w:t xml:space="preserve">, </w:t>
      </w:r>
      <w:r w:rsidR="00BA05EF" w:rsidRPr="005D28CD">
        <w:rPr>
          <w:szCs w:val="24"/>
        </w:rPr>
        <w:t xml:space="preserve">tel. (85) </w:t>
      </w:r>
      <w:r w:rsidR="00BA05EF" w:rsidRPr="005D28CD">
        <w:rPr>
          <w:iCs/>
          <w:szCs w:val="24"/>
        </w:rPr>
        <w:t xml:space="preserve">239 6976, el. p. </w:t>
      </w:r>
      <w:hyperlink r:id="rId9" w:history="1">
        <w:r w:rsidR="00964B5E" w:rsidRPr="0066318E">
          <w:rPr>
            <w:rStyle w:val="Hipersaitas"/>
            <w:iCs/>
            <w:szCs w:val="24"/>
          </w:rPr>
          <w:t>darius.gaizauskas</w:t>
        </w:r>
        <w:r w:rsidR="00964B5E" w:rsidRPr="0066318E">
          <w:rPr>
            <w:rStyle w:val="Hipersaitas"/>
            <w:iCs/>
            <w:szCs w:val="24"/>
            <w:lang w:val="en-US"/>
          </w:rPr>
          <w:t>@vrk.l</w:t>
        </w:r>
        <w:r w:rsidR="00964B5E" w:rsidRPr="0066318E">
          <w:rPr>
            <w:rStyle w:val="Hipersaitas"/>
            <w:iCs/>
            <w:szCs w:val="24"/>
          </w:rPr>
          <w:t>t</w:t>
        </w:r>
      </w:hyperlink>
      <w:r w:rsidR="00BA05EF" w:rsidRPr="005D28CD">
        <w:rPr>
          <w:iCs/>
          <w:szCs w:val="24"/>
        </w:rPr>
        <w:t>;</w:t>
      </w:r>
    </w:p>
    <w:p w14:paraId="2BCF862C" w14:textId="0C29AA1D" w:rsidR="00AA40AE" w:rsidRPr="00D938A5" w:rsidRDefault="00DF3830" w:rsidP="00D938A5">
      <w:pPr>
        <w:tabs>
          <w:tab w:val="left" w:pos="0"/>
          <w:tab w:val="left" w:pos="1134"/>
        </w:tabs>
        <w:ind w:firstLine="567"/>
        <w:jc w:val="both"/>
        <w:rPr>
          <w:iCs/>
          <w:szCs w:val="24"/>
        </w:rPr>
      </w:pPr>
      <w:r w:rsidRPr="005D28CD">
        <w:rPr>
          <w:szCs w:val="24"/>
        </w:rPr>
        <w:t xml:space="preserve">3.2.2. </w:t>
      </w:r>
      <w:r w:rsidR="001D07C4">
        <w:t xml:space="preserve">Paslaugų teikėjo darbuotojas - </w:t>
      </w:r>
      <w:r w:rsidR="00600FC4">
        <w:rPr>
          <w:rFonts w:cstheme="minorHAnsi"/>
          <w:szCs w:val="24"/>
        </w:rPr>
        <w:t>KONFIDENCIALU</w:t>
      </w:r>
      <w:r w:rsidR="005D28CD" w:rsidRPr="00964B5E">
        <w:rPr>
          <w:rStyle w:val="Hipersaitas"/>
          <w:color w:val="auto"/>
          <w:szCs w:val="24"/>
          <w:u w:val="none"/>
        </w:rPr>
        <w:t xml:space="preserve"> </w:t>
      </w:r>
      <w:r w:rsidR="005D28CD">
        <w:rPr>
          <w:rStyle w:val="Hipersaitas"/>
          <w:color w:val="auto"/>
          <w:szCs w:val="24"/>
        </w:rPr>
        <w:t xml:space="preserve"> </w:t>
      </w:r>
    </w:p>
    <w:p w14:paraId="7A0506C6" w14:textId="282AA5D5" w:rsidR="003D0C31" w:rsidRPr="005F4ECC" w:rsidRDefault="003D0C31" w:rsidP="003D0C31">
      <w:pPr>
        <w:tabs>
          <w:tab w:val="left" w:pos="0"/>
          <w:tab w:val="left" w:pos="1134"/>
        </w:tabs>
        <w:ind w:firstLine="567"/>
        <w:jc w:val="both"/>
        <w:rPr>
          <w:szCs w:val="24"/>
        </w:rPr>
      </w:pPr>
      <w:r w:rsidRPr="00542233">
        <w:rPr>
          <w:iCs/>
        </w:rPr>
        <w:t xml:space="preserve">3.3. </w:t>
      </w:r>
      <w:r w:rsidR="00995C1E">
        <w:rPr>
          <w:iCs/>
          <w:szCs w:val="24"/>
        </w:rPr>
        <w:t xml:space="preserve">Už Sutarties </w:t>
      </w:r>
      <w:r w:rsidR="00995C1E">
        <w:rPr>
          <w:szCs w:val="24"/>
        </w:rPr>
        <w:t>ir jos pakeitimų paskelbimą atsakingas asmuo –</w:t>
      </w:r>
      <w:r w:rsidR="00995C1E">
        <w:rPr>
          <w:i/>
          <w:szCs w:val="24"/>
        </w:rPr>
        <w:t xml:space="preserve"> </w:t>
      </w:r>
      <w:r w:rsidR="00995C1E">
        <w:rPr>
          <w:szCs w:val="24"/>
        </w:rPr>
        <w:t xml:space="preserve">patarėja Jovita Jankūnaitė tel. +370 5 239 6464, el. p. </w:t>
      </w:r>
      <w:hyperlink r:id="rId10" w:history="1">
        <w:r w:rsidR="00350FA1" w:rsidRPr="00F02DD2">
          <w:rPr>
            <w:rStyle w:val="Hipersaitas"/>
            <w:szCs w:val="24"/>
          </w:rPr>
          <w:t>jovita.jankunaite</w:t>
        </w:r>
        <w:r w:rsidR="00350FA1" w:rsidRPr="00F02DD2">
          <w:rPr>
            <w:rStyle w:val="Hipersaitas"/>
            <w:szCs w:val="24"/>
            <w:lang w:val="en-US"/>
          </w:rPr>
          <w:t>@vrk.lt</w:t>
        </w:r>
      </w:hyperlink>
      <w:r w:rsidR="00350FA1">
        <w:rPr>
          <w:szCs w:val="24"/>
        </w:rPr>
        <w:t>.</w:t>
      </w:r>
    </w:p>
    <w:p w14:paraId="15E3675C" w14:textId="77777777" w:rsidR="00322F11" w:rsidRPr="00B12419" w:rsidRDefault="00322F11">
      <w:pPr>
        <w:tabs>
          <w:tab w:val="left" w:pos="0"/>
          <w:tab w:val="left" w:pos="1134"/>
        </w:tabs>
        <w:ind w:firstLine="567"/>
        <w:jc w:val="both"/>
      </w:pPr>
    </w:p>
    <w:p w14:paraId="2BCF862E" w14:textId="77777777" w:rsidR="00AA40AE" w:rsidRPr="00B12419" w:rsidRDefault="00DF3830">
      <w:pPr>
        <w:tabs>
          <w:tab w:val="left" w:pos="0"/>
          <w:tab w:val="left" w:pos="1134"/>
        </w:tabs>
        <w:ind w:firstLine="770"/>
        <w:jc w:val="center"/>
      </w:pPr>
      <w:r w:rsidRPr="00B12419">
        <w:rPr>
          <w:b/>
          <w:caps/>
          <w:szCs w:val="24"/>
        </w:rPr>
        <w:t>4. PaslaugŲ teikėjo teisės ir pareigos</w:t>
      </w:r>
    </w:p>
    <w:p w14:paraId="2BCF862F" w14:textId="77777777" w:rsidR="00AA40AE" w:rsidRPr="00B12419" w:rsidRDefault="00AA40AE">
      <w:pPr>
        <w:ind w:firstLine="567"/>
        <w:jc w:val="center"/>
        <w:rPr>
          <w:b/>
          <w:caps/>
          <w:szCs w:val="24"/>
        </w:rPr>
      </w:pPr>
    </w:p>
    <w:p w14:paraId="2BCF8630" w14:textId="74229A6E" w:rsidR="00AA40AE" w:rsidRPr="00B12419" w:rsidRDefault="00DF3830">
      <w:pPr>
        <w:tabs>
          <w:tab w:val="left" w:pos="0"/>
          <w:tab w:val="left" w:pos="1260"/>
        </w:tabs>
        <w:ind w:firstLine="567"/>
        <w:jc w:val="both"/>
        <w:rPr>
          <w:szCs w:val="24"/>
        </w:rPr>
      </w:pPr>
      <w:r w:rsidRPr="00B12419">
        <w:rPr>
          <w:szCs w:val="24"/>
        </w:rPr>
        <w:t>4.1. Paslaugų teikėjas įsipareigoja:</w:t>
      </w:r>
    </w:p>
    <w:p w14:paraId="1BF11AF9" w14:textId="76A10A8E" w:rsidR="00D32F8B" w:rsidRPr="00B12419" w:rsidRDefault="005855F2" w:rsidP="00D32F8B">
      <w:pPr>
        <w:ind w:firstLine="567"/>
        <w:jc w:val="both"/>
        <w:rPr>
          <w:szCs w:val="24"/>
        </w:rPr>
      </w:pPr>
      <w:r w:rsidRPr="00B12419">
        <w:rPr>
          <w:szCs w:val="24"/>
        </w:rPr>
        <w:t>4.1.1. ne vėliau kaip per 5 (penkias) darbo dienas nuo Sutarties pasirašymo dienos pateikti Paslaugos gavėjui Lietuvos Respublikoje</w:t>
      </w:r>
      <w:r w:rsidR="004F04ED">
        <w:rPr>
          <w:szCs w:val="24"/>
        </w:rPr>
        <w:t xml:space="preserve"> ar užsienyje</w:t>
      </w:r>
      <w:r w:rsidRPr="00B12419">
        <w:rPr>
          <w:szCs w:val="24"/>
        </w:rPr>
        <w:t xml:space="preserve"> registruoto banko ar draudimo bendrovės sutarties įvykdymo užtikrinimo garantiją / laidavimo raštą, kartu su laidavimo draudimo liudijimo (poliso) kopija (toliau - Sutarties įvykdymo </w:t>
      </w:r>
      <w:r w:rsidRPr="0076634D">
        <w:rPr>
          <w:szCs w:val="24"/>
        </w:rPr>
        <w:t xml:space="preserve">užtikrinimo garantija), kurios dydis ne mažiau kaip 5 (penki) procentai nuo sutarties kainos, tai yra ne mažiau kaip </w:t>
      </w:r>
      <w:r w:rsidR="00B40342" w:rsidRPr="0076634D">
        <w:rPr>
          <w:szCs w:val="24"/>
        </w:rPr>
        <w:t>47.044</w:t>
      </w:r>
      <w:r w:rsidR="000E6F77" w:rsidRPr="0076634D">
        <w:rPr>
          <w:szCs w:val="24"/>
        </w:rPr>
        <w:t>,8</w:t>
      </w:r>
      <w:r w:rsidRPr="0076634D">
        <w:rPr>
          <w:szCs w:val="24"/>
        </w:rPr>
        <w:t xml:space="preserve"> Eur (</w:t>
      </w:r>
      <w:r w:rsidR="000E6F77" w:rsidRPr="0076634D">
        <w:rPr>
          <w:bCs/>
          <w:szCs w:val="24"/>
        </w:rPr>
        <w:t>keturiasdešimt septyni tūkstančiai</w:t>
      </w:r>
      <w:r w:rsidR="00B70439" w:rsidRPr="0076634D">
        <w:rPr>
          <w:bCs/>
          <w:szCs w:val="24"/>
        </w:rPr>
        <w:t xml:space="preserve"> keturiasdešimt keturi eurai ir aštuoniasdešimt centų</w:t>
      </w:r>
      <w:r w:rsidRPr="0076634D">
        <w:rPr>
          <w:szCs w:val="24"/>
        </w:rPr>
        <w:t>);</w:t>
      </w:r>
    </w:p>
    <w:p w14:paraId="3E83FD66" w14:textId="087C19A9" w:rsidR="005855F2" w:rsidRPr="00B12419" w:rsidRDefault="005855F2" w:rsidP="00D32F8B">
      <w:pPr>
        <w:ind w:firstLine="567"/>
        <w:jc w:val="both"/>
        <w:rPr>
          <w:szCs w:val="24"/>
        </w:rPr>
      </w:pPr>
      <w:r w:rsidRPr="00B12419">
        <w:rPr>
          <w:szCs w:val="24"/>
        </w:rPr>
        <w:t xml:space="preserve">4.1.2. Sutarties įvykdymo užtikrinimo garantija turi atitikti šiuos reikalavimus: </w:t>
      </w:r>
    </w:p>
    <w:p w14:paraId="63C5F921" w14:textId="19FD60BD" w:rsidR="00D32F8B" w:rsidRPr="00B12419" w:rsidRDefault="005855F2" w:rsidP="00D32F8B">
      <w:pPr>
        <w:ind w:firstLine="567"/>
        <w:jc w:val="both"/>
        <w:rPr>
          <w:szCs w:val="24"/>
        </w:rPr>
      </w:pPr>
      <w:r w:rsidRPr="00B12419">
        <w:rPr>
          <w:szCs w:val="24"/>
        </w:rPr>
        <w:t xml:space="preserve">4.1.2.1. </w:t>
      </w:r>
      <w:r w:rsidR="002F0E2A" w:rsidRPr="00B12419">
        <w:t xml:space="preserve">Sutarties įvykdymo užtikrinimo garantija turi galioti visą Sutarties galiojimo laikotarpį. Jei Sutarties vykdymo metu Sutarties įvykdymo užtikrinimo garantija yra panaikinama (atšaukiama), ar dėl kitų priežasčių ji netenka galios, tuomet Paslaugų teikėjas ne vėliau kaip </w:t>
      </w:r>
      <w:r w:rsidR="00BF347E" w:rsidRPr="00B12419">
        <w:t xml:space="preserve">kitą </w:t>
      </w:r>
      <w:r w:rsidR="002F0E2A" w:rsidRPr="00B12419">
        <w:t>darbo dien</w:t>
      </w:r>
      <w:r w:rsidR="00BF347E" w:rsidRPr="00B12419">
        <w:t>ą</w:t>
      </w:r>
      <w:r w:rsidR="002F0E2A" w:rsidRPr="00B12419">
        <w:t xml:space="preserve"> nuo Sutarties įvykdymo užtikrinimo garantijos panaikinimo (atšaukimo) dienos, privalo Paslaugų teikėjui pateikti galiojančią Sutarties įvykdymo užtikrinimo garantiją;</w:t>
      </w:r>
    </w:p>
    <w:p w14:paraId="689D0419" w14:textId="0480FF12" w:rsidR="005855F2" w:rsidRPr="00B12419" w:rsidRDefault="005855F2" w:rsidP="00D32F8B">
      <w:pPr>
        <w:ind w:firstLine="567"/>
        <w:jc w:val="both"/>
        <w:rPr>
          <w:szCs w:val="24"/>
        </w:rPr>
      </w:pPr>
      <w:r w:rsidRPr="00B12419">
        <w:rPr>
          <w:szCs w:val="24"/>
        </w:rPr>
        <w:t xml:space="preserve">4.1.2.2. Sutarties įvykdymo užtikrinimo garantija turi užtikrinti, kad pagal pirmą Paslaugų gavėjo rašytinį reikalavimą sutarties įvykdymo užtikrinimo garantiją išdavęs bankas ar draudimo bendrovė sumokės Paslaugų gavėjui visą sutarties įvykdymo užtikrinimo garantijoje nurodytą sumą, jeigu Paslaugų teikėjas nevykdys, netinkamai vykdys ar atsisakys vykdyti sutartyje numatytus reikalavimus; </w:t>
      </w:r>
    </w:p>
    <w:p w14:paraId="6AB32F50" w14:textId="3402D783" w:rsidR="005855F2" w:rsidRPr="00B12419" w:rsidRDefault="005855F2" w:rsidP="00D32F8B">
      <w:pPr>
        <w:ind w:firstLine="567"/>
        <w:jc w:val="both"/>
        <w:rPr>
          <w:szCs w:val="24"/>
        </w:rPr>
      </w:pPr>
      <w:r w:rsidRPr="00B12419">
        <w:rPr>
          <w:szCs w:val="24"/>
        </w:rPr>
        <w:lastRenderedPageBreak/>
        <w:t>4.1.2.3. numatyta Sutarties įvykdymo užtikrinimo garantijos suma yra minimalūs ir pagrįsti Paslaugų gavėjo nuostoliai, kurių įrodinėti nereikia;</w:t>
      </w:r>
    </w:p>
    <w:p w14:paraId="6E8B677E" w14:textId="6EBCE5C6" w:rsidR="005855F2" w:rsidRPr="00B12419" w:rsidRDefault="005855F2" w:rsidP="00D32F8B">
      <w:pPr>
        <w:ind w:firstLine="567"/>
        <w:jc w:val="both"/>
        <w:rPr>
          <w:szCs w:val="24"/>
        </w:rPr>
      </w:pPr>
      <w:r w:rsidRPr="00B12419">
        <w:rPr>
          <w:szCs w:val="24"/>
        </w:rPr>
        <w:t>4.1.3. kartu su Sutarties įvykdymo užtikrinimo garantija pateikti dokumentus, patvirtinančius sumokėtas įmokas už šio dokumento išdavimą ar kitus dokumentus, įrodančius, kad sutarties įvykdymo užtikrinimo garantija yra įsigaliojusi.</w:t>
      </w:r>
    </w:p>
    <w:p w14:paraId="2BCF8631" w14:textId="1C677692" w:rsidR="00AA40AE" w:rsidRPr="00B12419" w:rsidRDefault="00DF3830">
      <w:pPr>
        <w:tabs>
          <w:tab w:val="left" w:pos="0"/>
          <w:tab w:val="left" w:pos="1440"/>
          <w:tab w:val="left" w:pos="1620"/>
        </w:tabs>
        <w:ind w:firstLine="567"/>
        <w:jc w:val="both"/>
        <w:rPr>
          <w:szCs w:val="24"/>
        </w:rPr>
      </w:pPr>
      <w:r w:rsidRPr="00B12419">
        <w:rPr>
          <w:szCs w:val="24"/>
        </w:rPr>
        <w:t>4.1.</w:t>
      </w:r>
      <w:r w:rsidR="00D32F8B" w:rsidRPr="00B12419">
        <w:rPr>
          <w:szCs w:val="24"/>
        </w:rPr>
        <w:t>4</w:t>
      </w:r>
      <w:r w:rsidRPr="00B12419">
        <w:rPr>
          <w:szCs w:val="24"/>
        </w:rPr>
        <w:t>.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2BCF8632" w14:textId="115B9473" w:rsidR="00AA40AE" w:rsidRPr="00B12419" w:rsidRDefault="00DF3830">
      <w:pPr>
        <w:tabs>
          <w:tab w:val="left" w:pos="0"/>
          <w:tab w:val="left" w:pos="360"/>
          <w:tab w:val="left" w:pos="1440"/>
          <w:tab w:val="left" w:pos="1620"/>
        </w:tabs>
        <w:ind w:firstLine="567"/>
        <w:jc w:val="both"/>
        <w:rPr>
          <w:szCs w:val="24"/>
        </w:rPr>
      </w:pPr>
      <w:r w:rsidRPr="00B12419">
        <w:rPr>
          <w:szCs w:val="24"/>
        </w:rPr>
        <w:t>4.1.</w:t>
      </w:r>
      <w:r w:rsidR="00D32F8B" w:rsidRPr="00B12419">
        <w:rPr>
          <w:szCs w:val="24"/>
        </w:rPr>
        <w:t>5</w:t>
      </w:r>
      <w:r w:rsidRPr="00B12419">
        <w:rPr>
          <w:szCs w:val="24"/>
        </w:rPr>
        <w:t>. Paslaugas teikti pagal Sutarties 2 priede nurodytus reikalavimus;</w:t>
      </w:r>
    </w:p>
    <w:p w14:paraId="2BCF8633" w14:textId="48A207FD" w:rsidR="00AA40AE" w:rsidRPr="00B12419" w:rsidRDefault="00DF3830">
      <w:pPr>
        <w:tabs>
          <w:tab w:val="left" w:pos="0"/>
          <w:tab w:val="left" w:pos="360"/>
          <w:tab w:val="left" w:pos="1440"/>
          <w:tab w:val="left" w:pos="1620"/>
        </w:tabs>
        <w:ind w:firstLine="567"/>
        <w:jc w:val="both"/>
      </w:pPr>
      <w:r w:rsidRPr="00B12419">
        <w:rPr>
          <w:szCs w:val="24"/>
        </w:rPr>
        <w:t>4.1.</w:t>
      </w:r>
      <w:r w:rsidR="00D32F8B" w:rsidRPr="00B12419">
        <w:rPr>
          <w:szCs w:val="24"/>
        </w:rPr>
        <w:t>6</w:t>
      </w:r>
      <w:r w:rsidRPr="00B12419">
        <w:rPr>
          <w:szCs w:val="24"/>
        </w:rPr>
        <w:t xml:space="preserve">. savo lėšomis ir pajėgomis ištaisyti netinkamai suteiktas Paslaugas ne vėliau kaip per </w:t>
      </w:r>
      <w:r w:rsidRPr="00B12419">
        <w:t>5 (penkias) darbo dienas</w:t>
      </w:r>
      <w:r w:rsidR="00CD645C" w:rsidRPr="00B12419">
        <w:t xml:space="preserve"> (</w:t>
      </w:r>
      <w:r w:rsidR="00454C39" w:rsidRPr="00B12419">
        <w:t xml:space="preserve">arba per </w:t>
      </w:r>
      <w:r w:rsidR="003341DA" w:rsidRPr="00B12419">
        <w:t>Paslaugų gavėjo nurodytą</w:t>
      </w:r>
      <w:r w:rsidR="00F71B49" w:rsidRPr="00B12419">
        <w:t xml:space="preserve"> </w:t>
      </w:r>
      <w:r w:rsidR="00454C39" w:rsidRPr="00B12419">
        <w:t>termin</w:t>
      </w:r>
      <w:r w:rsidR="0056616F" w:rsidRPr="00B12419">
        <w:t>ą</w:t>
      </w:r>
      <w:r w:rsidR="003341DA" w:rsidRPr="00B12419">
        <w:t>)</w:t>
      </w:r>
      <w:r w:rsidRPr="00B12419">
        <w:rPr>
          <w:szCs w:val="24"/>
        </w:rPr>
        <w:t xml:space="preserve"> nuo Paslaugų gavėjo pranešimo apie netinkamai suteiktas Paslaugas pateikimo Paslaugų teikėjui dienos;</w:t>
      </w:r>
    </w:p>
    <w:p w14:paraId="2BCF8634" w14:textId="227FD104" w:rsidR="00AA40AE" w:rsidRPr="00B12419" w:rsidRDefault="00DF3830">
      <w:pPr>
        <w:tabs>
          <w:tab w:val="left" w:pos="0"/>
          <w:tab w:val="left" w:pos="360"/>
          <w:tab w:val="left" w:pos="1440"/>
          <w:tab w:val="left" w:pos="1620"/>
        </w:tabs>
        <w:ind w:firstLine="567"/>
        <w:jc w:val="both"/>
        <w:rPr>
          <w:szCs w:val="24"/>
        </w:rPr>
      </w:pPr>
      <w:r w:rsidRPr="00B12419">
        <w:rPr>
          <w:szCs w:val="24"/>
        </w:rPr>
        <w:t>4.1.</w:t>
      </w:r>
      <w:r w:rsidR="00D32F8B" w:rsidRPr="00B12419">
        <w:rPr>
          <w:szCs w:val="24"/>
        </w:rPr>
        <w:t>7</w:t>
      </w:r>
      <w:r w:rsidRPr="00B12419">
        <w:rPr>
          <w:szCs w:val="24"/>
        </w:rPr>
        <w:t>. už tinkamai suteiktas Paslaugas Paslaugų gavėjui pateikti sąskaitą faktūrą.</w:t>
      </w:r>
    </w:p>
    <w:p w14:paraId="2BCF8635" w14:textId="77777777" w:rsidR="00AA40AE" w:rsidRPr="00B12419" w:rsidRDefault="00DF3830">
      <w:pPr>
        <w:tabs>
          <w:tab w:val="left" w:pos="0"/>
          <w:tab w:val="left" w:pos="1134"/>
        </w:tabs>
        <w:ind w:firstLine="567"/>
        <w:jc w:val="both"/>
        <w:rPr>
          <w:szCs w:val="24"/>
        </w:rPr>
      </w:pPr>
      <w:r w:rsidRPr="00B12419">
        <w:rPr>
          <w:szCs w:val="24"/>
        </w:rPr>
        <w:t>4.2. Paslaugų teikėjas turi teisę Paslaugų gavėjo prašyti informacijos, susijusios su Sutarties vykdymu.</w:t>
      </w:r>
    </w:p>
    <w:p w14:paraId="2B5F1DFE" w14:textId="77777777" w:rsidR="00E305A7" w:rsidRPr="00B12419" w:rsidRDefault="00E305A7" w:rsidP="005E4597">
      <w:pPr>
        <w:tabs>
          <w:tab w:val="left" w:pos="0"/>
          <w:tab w:val="left" w:pos="1134"/>
        </w:tabs>
        <w:jc w:val="both"/>
        <w:rPr>
          <w:szCs w:val="24"/>
        </w:rPr>
      </w:pPr>
    </w:p>
    <w:p w14:paraId="2BCF8637" w14:textId="77777777" w:rsidR="00AA40AE" w:rsidRPr="00B12419" w:rsidRDefault="00DF3830">
      <w:pPr>
        <w:ind w:firstLine="770"/>
        <w:jc w:val="center"/>
        <w:rPr>
          <w:b/>
          <w:caps/>
          <w:szCs w:val="24"/>
        </w:rPr>
      </w:pPr>
      <w:r w:rsidRPr="00B12419">
        <w:rPr>
          <w:b/>
          <w:caps/>
          <w:szCs w:val="24"/>
        </w:rPr>
        <w:t>5. paslaugŲ gavėjo teisės ir pareigos</w:t>
      </w:r>
    </w:p>
    <w:p w14:paraId="2BCF8638" w14:textId="77777777" w:rsidR="00AA40AE" w:rsidRPr="00B12419" w:rsidRDefault="00AA40AE">
      <w:pPr>
        <w:ind w:firstLine="770"/>
        <w:rPr>
          <w:b/>
          <w:caps/>
          <w:szCs w:val="24"/>
        </w:rPr>
      </w:pPr>
    </w:p>
    <w:p w14:paraId="2BCF8639" w14:textId="77777777" w:rsidR="00AA40AE" w:rsidRPr="00B12419" w:rsidRDefault="00DF3830">
      <w:pPr>
        <w:tabs>
          <w:tab w:val="left" w:pos="0"/>
          <w:tab w:val="left" w:pos="1134"/>
        </w:tabs>
        <w:ind w:firstLine="567"/>
        <w:jc w:val="both"/>
        <w:rPr>
          <w:szCs w:val="24"/>
        </w:rPr>
      </w:pPr>
      <w:r w:rsidRPr="00B12419">
        <w:rPr>
          <w:szCs w:val="24"/>
        </w:rPr>
        <w:t>5.1. Paslaugų gavėjas įsipareigoja:</w:t>
      </w:r>
    </w:p>
    <w:p w14:paraId="2BCF863A" w14:textId="77777777" w:rsidR="00AA40AE" w:rsidRPr="00B12419" w:rsidRDefault="00DF3830">
      <w:pPr>
        <w:tabs>
          <w:tab w:val="left" w:pos="0"/>
          <w:tab w:val="left" w:pos="1134"/>
        </w:tabs>
        <w:ind w:firstLine="567"/>
        <w:jc w:val="both"/>
        <w:rPr>
          <w:szCs w:val="24"/>
        </w:rPr>
      </w:pPr>
      <w:r w:rsidRPr="00B12419">
        <w:rPr>
          <w:szCs w:val="24"/>
        </w:rPr>
        <w:t xml:space="preserve">5.1.1. teikti Paslaugų teikėjui, jam prašant, turimą, Sutarties vykdymui reikalingą informaciją; </w:t>
      </w:r>
    </w:p>
    <w:p w14:paraId="2BCF863B" w14:textId="77777777" w:rsidR="00AA40AE" w:rsidRPr="00B12419" w:rsidRDefault="00DF3830">
      <w:pPr>
        <w:tabs>
          <w:tab w:val="left" w:pos="0"/>
          <w:tab w:val="left" w:pos="1134"/>
          <w:tab w:val="left" w:pos="1276"/>
        </w:tabs>
        <w:ind w:firstLine="567"/>
        <w:jc w:val="both"/>
        <w:rPr>
          <w:szCs w:val="24"/>
        </w:rPr>
      </w:pPr>
      <w:r w:rsidRPr="00B12419">
        <w:rPr>
          <w:szCs w:val="24"/>
        </w:rPr>
        <w:t>5.1.2. užtikrinti, kad Paslaugų teikėjui teikiama informacija būtų teisinga (neklaidinanti);</w:t>
      </w:r>
    </w:p>
    <w:p w14:paraId="2BCF863C" w14:textId="70DFBC5D" w:rsidR="00AA40AE" w:rsidRPr="00B12419" w:rsidRDefault="00DF3830">
      <w:pPr>
        <w:pStyle w:val="Default"/>
        <w:ind w:firstLine="567"/>
      </w:pPr>
      <w:r w:rsidRPr="00B12419">
        <w:rPr>
          <w:color w:val="auto"/>
        </w:rPr>
        <w:t xml:space="preserve">5.1.3. </w:t>
      </w:r>
      <w:r w:rsidRPr="00B12419">
        <w:rPr>
          <w:lang w:val="lt-LT"/>
        </w:rPr>
        <w:t>per 5 (penkias) darbo dienas</w:t>
      </w:r>
      <w:r w:rsidRPr="00B12419">
        <w:rPr>
          <w:color w:val="auto"/>
          <w:lang w:val="lt-LT"/>
        </w:rPr>
        <w:t xml:space="preserve"> pasirašyti Paslaugų teikėjo pateiktą Paslaugų perdavimo-priėmimo aktą, jei paslaugų teikėjas tinkamai ir laiku suteikė sutartyje numatytas paslaugas</w:t>
      </w:r>
      <w:r w:rsidRPr="00B12419">
        <w:rPr>
          <w:iCs/>
          <w:color w:val="auto"/>
          <w:lang w:val="lt-LT"/>
        </w:rPr>
        <w:t>;</w:t>
      </w:r>
    </w:p>
    <w:p w14:paraId="2BCF863D" w14:textId="77777777" w:rsidR="00AA40AE" w:rsidRPr="00B12419" w:rsidRDefault="00DF3830">
      <w:pPr>
        <w:tabs>
          <w:tab w:val="left" w:pos="0"/>
          <w:tab w:val="left" w:pos="1134"/>
          <w:tab w:val="left" w:pos="1430"/>
        </w:tabs>
        <w:ind w:firstLine="567"/>
        <w:jc w:val="both"/>
      </w:pPr>
      <w:r w:rsidRPr="00B12419">
        <w:t>5.1.</w:t>
      </w:r>
      <w:r w:rsidRPr="00B12419">
        <w:rPr>
          <w:lang w:val="en-US"/>
        </w:rPr>
        <w:t>4</w:t>
      </w:r>
      <w:r w:rsidRPr="00B12419">
        <w:t xml:space="preserve">. </w:t>
      </w:r>
      <w:r w:rsidRPr="00B12419">
        <w:rPr>
          <w:szCs w:val="24"/>
        </w:rPr>
        <w:t>už tinkamai suteiktas Paslaugas, gavus sąskaitą faktūrą, sumokėti Paslaugų teikėjui.</w:t>
      </w:r>
    </w:p>
    <w:p w14:paraId="2BCF863E" w14:textId="77777777" w:rsidR="00AA40AE" w:rsidRPr="00B12419" w:rsidRDefault="00DF3830">
      <w:pPr>
        <w:pStyle w:val="Pagrindiniotekstotrauka"/>
        <w:tabs>
          <w:tab w:val="left" w:pos="1440"/>
        </w:tabs>
        <w:spacing w:after="0" w:line="240" w:lineRule="auto"/>
        <w:ind w:left="0" w:firstLine="567"/>
        <w:jc w:val="both"/>
        <w:rPr>
          <w:rFonts w:ascii="Times New Roman" w:hAnsi="Times New Roman"/>
          <w:sz w:val="24"/>
          <w:szCs w:val="24"/>
        </w:rPr>
      </w:pPr>
      <w:r w:rsidRPr="00B12419">
        <w:rPr>
          <w:rFonts w:ascii="Times New Roman" w:hAnsi="Times New Roman"/>
          <w:sz w:val="24"/>
          <w:szCs w:val="24"/>
        </w:rPr>
        <w:t>5.2. Paslaugų gavėjo teisės:</w:t>
      </w:r>
    </w:p>
    <w:p w14:paraId="2BCF863F" w14:textId="1F6888E1" w:rsidR="00AA40AE" w:rsidRPr="00B12419" w:rsidRDefault="00DF3830">
      <w:pPr>
        <w:pStyle w:val="Pagrindiniotekstotrauka"/>
        <w:tabs>
          <w:tab w:val="left" w:pos="1440"/>
        </w:tabs>
        <w:spacing w:after="0" w:line="240" w:lineRule="auto"/>
        <w:ind w:left="0" w:firstLine="567"/>
        <w:jc w:val="both"/>
      </w:pPr>
      <w:r w:rsidRPr="00B12419">
        <w:rPr>
          <w:rFonts w:ascii="Times New Roman" w:hAnsi="Times New Roman"/>
          <w:sz w:val="24"/>
          <w:szCs w:val="24"/>
        </w:rPr>
        <w:t>5.2.1. reikalauti iš Paslaugų teikėjo savo sąskaita ištaisyti netinkamai suteiktas Paslaugas ne vėliau kaip per 5 (penkias) darbo dienas</w:t>
      </w:r>
      <w:r w:rsidR="004D5645" w:rsidRPr="00B12419">
        <w:rPr>
          <w:rFonts w:ascii="Times New Roman" w:hAnsi="Times New Roman"/>
          <w:sz w:val="24"/>
          <w:szCs w:val="24"/>
        </w:rPr>
        <w:t xml:space="preserve"> (arba per Paslaugų gavėjo nurodytą terminą)</w:t>
      </w:r>
      <w:r w:rsidRPr="00B12419">
        <w:rPr>
          <w:rFonts w:ascii="Times New Roman" w:hAnsi="Times New Roman"/>
          <w:sz w:val="24"/>
          <w:szCs w:val="24"/>
        </w:rPr>
        <w:t xml:space="preserve"> nuo Paslaugų gavėjo pranešimo apie netinkamai suteiktas Paslaugas pateikimo dienos. Toks pranešimas Paslaugų teikėjui gali būti teikiamas Sutartyje nurodytais adresais, įskaitant ir el. paštą. </w:t>
      </w:r>
    </w:p>
    <w:p w14:paraId="2BCF8640" w14:textId="77777777" w:rsidR="00AA40AE" w:rsidRPr="00B12419" w:rsidRDefault="00DF3830">
      <w:pPr>
        <w:tabs>
          <w:tab w:val="left" w:pos="0"/>
          <w:tab w:val="left" w:pos="660"/>
        </w:tabs>
        <w:ind w:firstLine="567"/>
        <w:jc w:val="both"/>
      </w:pPr>
      <w:r w:rsidRPr="00B12419">
        <w:rPr>
          <w:szCs w:val="24"/>
        </w:rPr>
        <w:t xml:space="preserve">5.2.2. </w:t>
      </w:r>
      <w:r w:rsidRPr="00B12419">
        <w:rPr>
          <w:spacing w:val="2"/>
          <w:szCs w:val="24"/>
        </w:rPr>
        <w:t>atsisakyti priimti Sutarties 2 priedo reikalavimų neatitinkančias Paslaugas.</w:t>
      </w:r>
    </w:p>
    <w:p w14:paraId="2BCF8641" w14:textId="77777777" w:rsidR="00AA40AE" w:rsidRPr="00B12419" w:rsidRDefault="00DF3830">
      <w:pPr>
        <w:pStyle w:val="Pagrindiniotekstotrauka"/>
        <w:tabs>
          <w:tab w:val="left" w:pos="1440"/>
        </w:tabs>
        <w:spacing w:after="0" w:line="240" w:lineRule="auto"/>
        <w:ind w:left="0" w:firstLine="567"/>
        <w:jc w:val="both"/>
        <w:rPr>
          <w:rFonts w:ascii="Times New Roman" w:hAnsi="Times New Roman"/>
          <w:sz w:val="24"/>
          <w:szCs w:val="24"/>
        </w:rPr>
      </w:pPr>
      <w:r w:rsidRPr="00B12419">
        <w:rPr>
          <w:rFonts w:ascii="Times New Roman" w:hAnsi="Times New Roman"/>
          <w:sz w:val="24"/>
          <w:szCs w:val="24"/>
        </w:rPr>
        <w:t xml:space="preserve">5.2.3. Netesybas (delspinigius ir (ar) baudas) išskaičiuoti iš Paslaugų teikėjo mokėtinų sumų, </w:t>
      </w:r>
    </w:p>
    <w:p w14:paraId="2BCF8642" w14:textId="77777777" w:rsidR="00AA40AE" w:rsidRPr="00B12419" w:rsidRDefault="00DF3830">
      <w:pPr>
        <w:pStyle w:val="Pagrindiniotekstotrauka"/>
        <w:tabs>
          <w:tab w:val="left" w:pos="1440"/>
        </w:tabs>
        <w:spacing w:after="0" w:line="240" w:lineRule="auto"/>
        <w:ind w:left="0" w:firstLine="567"/>
        <w:jc w:val="both"/>
      </w:pPr>
      <w:r w:rsidRPr="00B12419">
        <w:rPr>
          <w:rFonts w:ascii="Times New Roman" w:hAnsi="Times New Roman"/>
          <w:sz w:val="24"/>
          <w:szCs w:val="24"/>
        </w:rPr>
        <w:t xml:space="preserve">5.2.4. kitos </w:t>
      </w:r>
      <w:r w:rsidRPr="00B12419">
        <w:rPr>
          <w:rFonts w:ascii="Times New Roman" w:hAnsi="Times New Roman"/>
          <w:spacing w:val="2"/>
          <w:sz w:val="24"/>
          <w:szCs w:val="24"/>
        </w:rPr>
        <w:t>sutartyje ir teisės aktuose nustatytos teisės.</w:t>
      </w:r>
    </w:p>
    <w:p w14:paraId="2BCF8643" w14:textId="77777777" w:rsidR="00AA40AE" w:rsidRPr="00B12419" w:rsidRDefault="00AA40AE">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2BCF8644" w14:textId="77777777" w:rsidR="00AA40AE" w:rsidRPr="00B12419" w:rsidRDefault="00DF3830">
      <w:pPr>
        <w:ind w:firstLine="770"/>
        <w:jc w:val="center"/>
        <w:rPr>
          <w:b/>
          <w:caps/>
          <w:szCs w:val="24"/>
        </w:rPr>
      </w:pPr>
      <w:r w:rsidRPr="00B12419">
        <w:rPr>
          <w:b/>
          <w:caps/>
          <w:szCs w:val="24"/>
        </w:rPr>
        <w:t>6. ŠALIŲ ATSAKOMYBĖ</w:t>
      </w:r>
    </w:p>
    <w:p w14:paraId="2BCF8645" w14:textId="77777777" w:rsidR="00AA40AE" w:rsidRPr="00B12419" w:rsidRDefault="00AA40AE">
      <w:pPr>
        <w:ind w:firstLine="770"/>
        <w:jc w:val="center"/>
        <w:rPr>
          <w:b/>
          <w:caps/>
          <w:szCs w:val="24"/>
        </w:rPr>
      </w:pPr>
    </w:p>
    <w:p w14:paraId="2BCF8646" w14:textId="3F429F03" w:rsidR="00AA40AE" w:rsidRPr="00B12419" w:rsidRDefault="00DF3830">
      <w:pPr>
        <w:tabs>
          <w:tab w:val="left" w:pos="0"/>
          <w:tab w:val="left" w:pos="1134"/>
        </w:tabs>
        <w:ind w:firstLine="567"/>
        <w:jc w:val="both"/>
      </w:pPr>
      <w:r w:rsidRPr="00B12419">
        <w:rPr>
          <w:caps/>
          <w:szCs w:val="24"/>
        </w:rPr>
        <w:t xml:space="preserve">6.1. </w:t>
      </w:r>
      <w:bookmarkStart w:id="0" w:name="_Hlk111123938"/>
      <w:r w:rsidRPr="00B12419">
        <w:rPr>
          <w:szCs w:val="24"/>
        </w:rPr>
        <w:t>Jei Paslaugų teikėjas Sutartyje nustatytais terminais nesuteikia Paslaugų ir (arba) laiku nepašalina paslaugų teikimo trūkumų, tuomet moka Paslaugų gavėjui, pastarajam reikalaujant, 0,02 proc. dydžio delspinigius už kiekvieną pavėluotą dieną nuo neįvykdytų sutartinių įsipareigojimų dalies už kiekvieną uždelstą dieną</w:t>
      </w:r>
      <w:r w:rsidR="002974EA" w:rsidRPr="00B12419">
        <w:rPr>
          <w:szCs w:val="24"/>
        </w:rPr>
        <w:t>, bet ne mažiau kaip 40 Eur (keturiasdešimt eurų), už kiekvieną uždelstą dieną.</w:t>
      </w:r>
      <w:r w:rsidRPr="00B12419">
        <w:rPr>
          <w:szCs w:val="24"/>
        </w:rPr>
        <w:t xml:space="preserve"> Delspinigių sumokėjimas neatleidžia nuo Sutarties įsipareigojimų vykdymo.</w:t>
      </w:r>
    </w:p>
    <w:bookmarkEnd w:id="0"/>
    <w:p w14:paraId="2BCF8648" w14:textId="7B4F2577" w:rsidR="00AA40AE" w:rsidRPr="00B12419" w:rsidRDefault="00DF3830" w:rsidP="00E708B6">
      <w:pPr>
        <w:tabs>
          <w:tab w:val="left" w:pos="0"/>
          <w:tab w:val="left" w:pos="1134"/>
        </w:tabs>
        <w:ind w:firstLine="567"/>
        <w:jc w:val="both"/>
        <w:rPr>
          <w:szCs w:val="24"/>
        </w:rPr>
      </w:pPr>
      <w:r w:rsidRPr="00B12419">
        <w:rPr>
          <w:szCs w:val="24"/>
        </w:rPr>
        <w:t>6.2. Jei Paslaugų gavėjas Sutartyje nustatytais terminais nesumoka už tinkamai suteiktas Paslaugas, tuomet moka Paslaugų teikėjui, pastarajam reikalaujant, 0,02 proc. dydžio delspinigius nuo tinkamai suteiktų Paslaugų kainos už kiekvieną uždelstą dieną</w:t>
      </w:r>
      <w:r w:rsidR="002974EA" w:rsidRPr="00B12419">
        <w:rPr>
          <w:szCs w:val="24"/>
        </w:rPr>
        <w:t>, bet ne mažiau kaip 40 Eur (keturiasdešimt eurų), už kiekvieną uždelstą dieną</w:t>
      </w:r>
      <w:r w:rsidR="00BC41BD">
        <w:rPr>
          <w:szCs w:val="24"/>
        </w:rPr>
        <w:t xml:space="preserve">, </w:t>
      </w:r>
      <w:r w:rsidR="00BC41BD" w:rsidRPr="00BC41BD">
        <w:rPr>
          <w:szCs w:val="24"/>
        </w:rPr>
        <w:t>išskyrus Sutarties 2.7 punkte numatytą atvejį.</w:t>
      </w:r>
      <w:r w:rsidR="00BC41BD">
        <w:rPr>
          <w:szCs w:val="24"/>
        </w:rPr>
        <w:t xml:space="preserve"> </w:t>
      </w:r>
      <w:r w:rsidRPr="00B12419">
        <w:rPr>
          <w:szCs w:val="24"/>
        </w:rPr>
        <w:t>Delspinigių sumokėjimas neatleidžia nuo Sutarties įsipareigojimų vykdymo.</w:t>
      </w:r>
    </w:p>
    <w:p w14:paraId="2BCF864A" w14:textId="1434DCD6" w:rsidR="00AA40AE" w:rsidRPr="00B12419" w:rsidRDefault="00DF3830">
      <w:pPr>
        <w:tabs>
          <w:tab w:val="left" w:pos="0"/>
          <w:tab w:val="left" w:pos="1134"/>
        </w:tabs>
        <w:ind w:firstLine="567"/>
        <w:jc w:val="both"/>
        <w:rPr>
          <w:szCs w:val="24"/>
        </w:rPr>
      </w:pPr>
      <w:r w:rsidRPr="00B12419">
        <w:rPr>
          <w:szCs w:val="24"/>
        </w:rPr>
        <w:t>6.</w:t>
      </w:r>
      <w:r w:rsidR="00A6661D">
        <w:rPr>
          <w:szCs w:val="24"/>
        </w:rPr>
        <w:t>3</w:t>
      </w:r>
      <w:r w:rsidRPr="00B12419">
        <w:rPr>
          <w:szCs w:val="24"/>
        </w:rPr>
        <w:t xml:space="preserve">. Jei Paslaugų teikėjas nepašalina Paslaugų trūkumų (atsisako juos šalinti), tuomet tokie trūkumai šalinami Paslaugų teikėjo sąskaita pasitelkiant trečiuosius asmenis. </w:t>
      </w:r>
    </w:p>
    <w:p w14:paraId="2BCF864B" w14:textId="26657FE3" w:rsidR="00AA40AE" w:rsidRPr="00B12419" w:rsidRDefault="00DF3830">
      <w:pPr>
        <w:tabs>
          <w:tab w:val="left" w:pos="0"/>
          <w:tab w:val="left" w:pos="1134"/>
        </w:tabs>
        <w:ind w:firstLine="567"/>
        <w:jc w:val="both"/>
        <w:rPr>
          <w:szCs w:val="24"/>
        </w:rPr>
      </w:pPr>
      <w:r w:rsidRPr="00B12419">
        <w:rPr>
          <w:szCs w:val="24"/>
        </w:rPr>
        <w:t>6.</w:t>
      </w:r>
      <w:r w:rsidR="00A6661D">
        <w:rPr>
          <w:szCs w:val="24"/>
        </w:rPr>
        <w:t>4</w:t>
      </w:r>
      <w:r w:rsidRPr="00B12419">
        <w:rPr>
          <w:szCs w:val="24"/>
        </w:rPr>
        <w:t>. Šalys įsipareigoja susilaikyti nuo veiksmų, kuriais būtų pažeistos šios sutarties sąlygos, kurie darytų žalą šalių interesams, geram vardui ir tarpusavio bendradarbiavimui.</w:t>
      </w:r>
    </w:p>
    <w:p w14:paraId="2BCF864C" w14:textId="77777777" w:rsidR="00AA40AE" w:rsidRPr="00B12419" w:rsidRDefault="00AA40AE">
      <w:pPr>
        <w:ind w:firstLine="770"/>
        <w:rPr>
          <w:caps/>
          <w:szCs w:val="24"/>
        </w:rPr>
      </w:pPr>
    </w:p>
    <w:p w14:paraId="2BCF864D" w14:textId="77777777" w:rsidR="00AA40AE" w:rsidRPr="00B12419" w:rsidRDefault="00DF3830">
      <w:pPr>
        <w:ind w:firstLine="770"/>
        <w:jc w:val="center"/>
        <w:rPr>
          <w:b/>
          <w:caps/>
          <w:szCs w:val="24"/>
        </w:rPr>
      </w:pPr>
      <w:r w:rsidRPr="00B12419">
        <w:rPr>
          <w:b/>
          <w:caps/>
          <w:szCs w:val="24"/>
        </w:rPr>
        <w:t>7. KONFIDENCIALUMAS</w:t>
      </w:r>
    </w:p>
    <w:p w14:paraId="2BCF864E" w14:textId="77777777" w:rsidR="00AA40AE" w:rsidRPr="00B12419" w:rsidRDefault="00AA40AE">
      <w:pPr>
        <w:ind w:firstLine="770"/>
        <w:rPr>
          <w:b/>
          <w:caps/>
          <w:szCs w:val="24"/>
        </w:rPr>
      </w:pPr>
    </w:p>
    <w:p w14:paraId="2BCF864F" w14:textId="77777777" w:rsidR="00AA40AE" w:rsidRPr="00B12419" w:rsidRDefault="00DF3830">
      <w:pPr>
        <w:tabs>
          <w:tab w:val="left" w:pos="1260"/>
        </w:tabs>
        <w:ind w:firstLine="567"/>
        <w:jc w:val="both"/>
      </w:pPr>
      <w:r w:rsidRPr="00B12419">
        <w:rPr>
          <w:caps/>
          <w:szCs w:val="24"/>
        </w:rPr>
        <w:t xml:space="preserve">7.1. </w:t>
      </w:r>
      <w:r w:rsidRPr="00B12419">
        <w:rPr>
          <w:szCs w:val="24"/>
        </w:rPr>
        <w:t xml:space="preserve">Sutarties šalys įsipareigoja neatskleisti tretiesiems asmenims jokios, su Sutarties vykdymu susijusios informacijos, be išankstinio rašytinio kitos šalies sutikimo ir visą šią informaciją laikyti </w:t>
      </w:r>
      <w:r w:rsidRPr="00B12419">
        <w:rPr>
          <w:szCs w:val="24"/>
        </w:rPr>
        <w:lastRenderedPageBreak/>
        <w:t>konfidencialia, nebent tokios informacijos atskleidimas būtų privalomas pagal Lietuvos Respublikoje galiojančius teisės aktus.</w:t>
      </w:r>
    </w:p>
    <w:p w14:paraId="2BCF8650" w14:textId="77777777" w:rsidR="00AA40AE" w:rsidRPr="00B12419" w:rsidRDefault="00DF3830">
      <w:pPr>
        <w:tabs>
          <w:tab w:val="left" w:pos="1260"/>
        </w:tabs>
        <w:ind w:firstLine="567"/>
        <w:jc w:val="both"/>
        <w:rPr>
          <w:szCs w:val="24"/>
        </w:rPr>
      </w:pPr>
      <w:r w:rsidRPr="00B12419">
        <w:rPr>
          <w:szCs w:val="24"/>
        </w:rPr>
        <w:t>7.2. Sutarties šalys įsipareigoja nenaudoti ir neviešinti konfidencialios informacijos jokiais kitais tikslais, išskyrus teisės aktuose numatytus atvejus.</w:t>
      </w:r>
    </w:p>
    <w:p w14:paraId="2BCF8651" w14:textId="77777777" w:rsidR="00AA40AE" w:rsidRPr="00B12419" w:rsidRDefault="00DF3830">
      <w:pPr>
        <w:tabs>
          <w:tab w:val="left" w:pos="1260"/>
        </w:tabs>
        <w:ind w:firstLine="567"/>
        <w:jc w:val="both"/>
        <w:rPr>
          <w:szCs w:val="24"/>
        </w:rPr>
      </w:pPr>
      <w:r w:rsidRPr="00B12419">
        <w:rPr>
          <w:szCs w:val="24"/>
        </w:rPr>
        <w:t>7.3. Sutarties šalys kartu su Sutartimi pasirašo susitarimą dėl duomenų tvarkymo (Sutarties 4 priedas).</w:t>
      </w:r>
    </w:p>
    <w:p w14:paraId="2BCF8652" w14:textId="77777777" w:rsidR="00AA40AE" w:rsidRPr="00B12419" w:rsidRDefault="00DF3830">
      <w:pPr>
        <w:tabs>
          <w:tab w:val="left" w:pos="1260"/>
        </w:tabs>
        <w:ind w:firstLine="567"/>
        <w:jc w:val="both"/>
        <w:rPr>
          <w:szCs w:val="24"/>
        </w:rPr>
      </w:pPr>
      <w:r w:rsidRPr="00B12419">
        <w:rPr>
          <w:szCs w:val="24"/>
        </w:rPr>
        <w:t>7.4. Paslaugų teikėjas neturi teisės naudoti Paslaugų gavėjo duomenų tiesioginės rinkodaros  tikslais (taip pat ir reklaminio pobūdžio pranešimams siųsti).</w:t>
      </w:r>
    </w:p>
    <w:p w14:paraId="2BCF8653" w14:textId="77777777" w:rsidR="00AA40AE" w:rsidRPr="00B12419" w:rsidRDefault="00DF3830">
      <w:pPr>
        <w:tabs>
          <w:tab w:val="left" w:pos="1260"/>
        </w:tabs>
        <w:ind w:firstLine="567"/>
        <w:jc w:val="both"/>
        <w:rPr>
          <w:szCs w:val="24"/>
        </w:rPr>
      </w:pPr>
      <w:r w:rsidRPr="00B12419">
        <w:rPr>
          <w:szCs w:val="24"/>
        </w:rPr>
        <w:t>7.5. Sutartyje aptartos konfidencialumo sąlygos yra neterminuotos.</w:t>
      </w:r>
    </w:p>
    <w:p w14:paraId="2BCF8654" w14:textId="77777777" w:rsidR="00AA40AE" w:rsidRPr="00B12419" w:rsidRDefault="00AA40AE">
      <w:pPr>
        <w:rPr>
          <w:b/>
          <w:caps/>
          <w:szCs w:val="24"/>
        </w:rPr>
      </w:pPr>
    </w:p>
    <w:p w14:paraId="2BCF8655" w14:textId="77777777" w:rsidR="00AA40AE" w:rsidRPr="00B12419" w:rsidRDefault="00DF3830">
      <w:pPr>
        <w:keepNext/>
        <w:ind w:firstLine="771"/>
        <w:jc w:val="center"/>
        <w:rPr>
          <w:b/>
          <w:caps/>
          <w:szCs w:val="24"/>
        </w:rPr>
      </w:pPr>
      <w:r w:rsidRPr="00B12419">
        <w:rPr>
          <w:b/>
          <w:caps/>
          <w:szCs w:val="24"/>
        </w:rPr>
        <w:t>8. NENUGALIMOS JĖGOS APLINKYBĖS</w:t>
      </w:r>
    </w:p>
    <w:p w14:paraId="2BCF8656" w14:textId="77777777" w:rsidR="00AA40AE" w:rsidRPr="00B12419" w:rsidRDefault="00AA40AE">
      <w:pPr>
        <w:keepNext/>
        <w:ind w:firstLine="771"/>
        <w:jc w:val="center"/>
        <w:rPr>
          <w:b/>
          <w:caps/>
          <w:szCs w:val="24"/>
        </w:rPr>
      </w:pPr>
    </w:p>
    <w:p w14:paraId="2BCF8657" w14:textId="77777777" w:rsidR="00AA40AE" w:rsidRPr="00B12419" w:rsidRDefault="00DF3830">
      <w:pPr>
        <w:tabs>
          <w:tab w:val="left" w:pos="1620"/>
        </w:tabs>
        <w:ind w:firstLine="567"/>
        <w:jc w:val="both"/>
      </w:pPr>
      <w:r w:rsidRPr="00B12419">
        <w:rPr>
          <w:szCs w:val="24"/>
        </w:rPr>
        <w:t>8.1. Sutarties šalys neatsako už dalinį ar visišką prisiimtų sutartinių įsipareigojimų neįvykdymą, jeigu įrodo, kad įsipareigojimų neįvykdė dėl nenugalimos jėgos (</w:t>
      </w:r>
      <w:r w:rsidRPr="00B12419">
        <w:rPr>
          <w:i/>
          <w:szCs w:val="24"/>
        </w:rPr>
        <w:t>force majeure</w:t>
      </w:r>
      <w:r w:rsidRPr="00B12419">
        <w:rPr>
          <w:szCs w:val="24"/>
        </w:rPr>
        <w:t>) aplinkybių.</w:t>
      </w:r>
    </w:p>
    <w:p w14:paraId="2BCF8658" w14:textId="77777777" w:rsidR="00AA40AE" w:rsidRPr="00B12419" w:rsidRDefault="00DF3830">
      <w:pPr>
        <w:tabs>
          <w:tab w:val="left" w:pos="1620"/>
        </w:tabs>
        <w:ind w:firstLine="567"/>
        <w:jc w:val="both"/>
        <w:rPr>
          <w:szCs w:val="24"/>
        </w:rPr>
      </w:pPr>
      <w:r w:rsidRPr="00B12419">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2BCF8659" w14:textId="77777777" w:rsidR="00AA40AE" w:rsidRPr="00B12419" w:rsidRDefault="00DF3830">
      <w:pPr>
        <w:tabs>
          <w:tab w:val="left" w:pos="1620"/>
        </w:tabs>
        <w:ind w:firstLine="567"/>
        <w:jc w:val="both"/>
      </w:pPr>
      <w:r w:rsidRPr="00B12419">
        <w:rPr>
          <w:szCs w:val="24"/>
        </w:rPr>
        <w:t xml:space="preserve">8.3. Nenugalimos jėgos aplinkybėmis laikomos aplinkybės, nurodytos Lietuvos Respublikos civilinio kodekso 6.212 straipsnyje ir Atleidimo nuo atsakomybės esant nenugalimos jėgos </w:t>
      </w:r>
      <w:r w:rsidRPr="00B12419">
        <w:rPr>
          <w:i/>
          <w:szCs w:val="24"/>
        </w:rPr>
        <w:t>(force majeure)</w:t>
      </w:r>
      <w:r w:rsidRPr="00B12419">
        <w:rPr>
          <w:szCs w:val="24"/>
        </w:rPr>
        <w:t xml:space="preserve"> aplinkybėms taisyklėse, patvirtintose Lietuvos Respublikos Vyriausybės 1996 m. liepos 15 d. nutarimu Nr. 840 </w:t>
      </w:r>
      <w:r w:rsidRPr="00B12419">
        <w:rPr>
          <w:szCs w:val="24"/>
          <w:lang w:eastAsia="lt-LT"/>
        </w:rPr>
        <w:t>„Dėl Atleidimo nuo atsakomybės esant nenugalimos jėgos (force majeure) aplinkybėms taisyklių patvirtinimo“</w:t>
      </w:r>
      <w:r w:rsidRPr="00B12419">
        <w:rPr>
          <w:szCs w:val="24"/>
        </w:rPr>
        <w:t>. Pažymos dėl nenugalimos jėgos aplinkybių patvirtinimo išduodamos vadovaujantis Nenugalimos jėgos (</w:t>
      </w:r>
      <w:r w:rsidRPr="00B12419">
        <w:rPr>
          <w:i/>
          <w:szCs w:val="24"/>
        </w:rPr>
        <w:t>force majeure</w:t>
      </w:r>
      <w:r w:rsidRPr="00B12419">
        <w:rPr>
          <w:szCs w:val="24"/>
        </w:rPr>
        <w:t>) aplinkybes liudijančių pažymų išdavimo tvarka, patvirtinta Lietuvos Respublikos  Vyriausybės 1997 m. kovo 13 d. nutarimu Nr. 222 „Dėl Nenugalimos jėgos (</w:t>
      </w:r>
      <w:r w:rsidRPr="00B12419">
        <w:rPr>
          <w:i/>
          <w:iCs/>
          <w:szCs w:val="24"/>
        </w:rPr>
        <w:t>force majeure</w:t>
      </w:r>
      <w:r w:rsidRPr="00B12419">
        <w:rPr>
          <w:szCs w:val="24"/>
        </w:rPr>
        <w:t>) aplinkybes liudijančių pažymų išdavimo tvarkos patvirtinimo“.</w:t>
      </w:r>
    </w:p>
    <w:p w14:paraId="2BCF865A" w14:textId="77777777" w:rsidR="00AA40AE" w:rsidRPr="00B12419" w:rsidRDefault="00DF3830">
      <w:pPr>
        <w:tabs>
          <w:tab w:val="left" w:pos="1620"/>
        </w:tabs>
        <w:ind w:firstLine="567"/>
        <w:jc w:val="both"/>
        <w:rPr>
          <w:szCs w:val="24"/>
        </w:rPr>
      </w:pPr>
      <w:r w:rsidRPr="00B12419">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BCF865B" w14:textId="77777777" w:rsidR="00AA40AE" w:rsidRPr="00B12419" w:rsidRDefault="00DF3830">
      <w:pPr>
        <w:tabs>
          <w:tab w:val="left" w:pos="1620"/>
        </w:tabs>
        <w:ind w:firstLine="567"/>
        <w:jc w:val="both"/>
      </w:pPr>
      <w:r w:rsidRPr="00B12419">
        <w:rPr>
          <w:szCs w:val="24"/>
        </w:rPr>
        <w:t>8.5. Jei nenugalimos jėgos (</w:t>
      </w:r>
      <w:r w:rsidRPr="00B12419">
        <w:rPr>
          <w:i/>
          <w:szCs w:val="24"/>
        </w:rPr>
        <w:t>force majeure</w:t>
      </w:r>
      <w:r w:rsidRPr="00B12419">
        <w:rPr>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B12419">
        <w:rPr>
          <w:i/>
          <w:szCs w:val="24"/>
        </w:rPr>
        <w:t>force majeure</w:t>
      </w:r>
      <w:r w:rsidRPr="00B12419">
        <w:rPr>
          <w:szCs w:val="24"/>
        </w:rPr>
        <w:t>) aplinkybės vis dar yra, ši sutartis nutraukiama ir pagal šios sutarties sąlygas šalys atleidžiamos nuo tolesnio šios sutarties vykdymo.</w:t>
      </w:r>
    </w:p>
    <w:p w14:paraId="2BCF865C" w14:textId="77777777" w:rsidR="00AA40AE" w:rsidRPr="00B12419" w:rsidRDefault="00AA40AE">
      <w:pPr>
        <w:keepNext/>
        <w:rPr>
          <w:b/>
          <w:szCs w:val="24"/>
        </w:rPr>
      </w:pPr>
    </w:p>
    <w:p w14:paraId="2BCF865D" w14:textId="77777777" w:rsidR="00AA40AE" w:rsidRPr="00B12419" w:rsidRDefault="00DF3830">
      <w:pPr>
        <w:keepNext/>
        <w:ind w:firstLine="770"/>
        <w:jc w:val="center"/>
      </w:pPr>
      <w:r w:rsidRPr="00B12419">
        <w:rPr>
          <w:b/>
          <w:szCs w:val="24"/>
        </w:rPr>
        <w:t xml:space="preserve">9. SUTARTIES GALIOJIMAS, </w:t>
      </w:r>
      <w:r w:rsidRPr="00B12419">
        <w:rPr>
          <w:b/>
          <w:caps/>
          <w:szCs w:val="24"/>
        </w:rPr>
        <w:t>pakeitimas IR NUTRAUKIMAS</w:t>
      </w:r>
    </w:p>
    <w:p w14:paraId="2BCF865E" w14:textId="77777777" w:rsidR="00AA40AE" w:rsidRPr="00B12419" w:rsidRDefault="00AA40AE">
      <w:pPr>
        <w:jc w:val="both"/>
        <w:rPr>
          <w:szCs w:val="24"/>
        </w:rPr>
      </w:pPr>
    </w:p>
    <w:p w14:paraId="2BCF865F" w14:textId="77777777" w:rsidR="00AA40AE" w:rsidRPr="00B12419" w:rsidRDefault="00DF3830">
      <w:pPr>
        <w:tabs>
          <w:tab w:val="left" w:pos="1260"/>
        </w:tabs>
        <w:ind w:firstLine="567"/>
        <w:jc w:val="both"/>
        <w:rPr>
          <w:szCs w:val="24"/>
        </w:rPr>
      </w:pPr>
      <w:r w:rsidRPr="00B12419">
        <w:rPr>
          <w:szCs w:val="24"/>
        </w:rPr>
        <w:t xml:space="preserve">9.1. Sutartis įsigalioja jos pasirašymo dieną. Jei Sutartis pasirašoma skirtingomis dienomis, tuomet jos įsigaliojimo data laikoma vėlesnė jos pasirašymo diena. </w:t>
      </w:r>
    </w:p>
    <w:p w14:paraId="2BCF8660" w14:textId="77777777" w:rsidR="00AA40AE" w:rsidRPr="00B12419" w:rsidRDefault="00DF3830">
      <w:pPr>
        <w:tabs>
          <w:tab w:val="left" w:pos="1260"/>
        </w:tabs>
        <w:ind w:firstLine="567"/>
        <w:jc w:val="both"/>
        <w:rPr>
          <w:szCs w:val="24"/>
        </w:rPr>
      </w:pPr>
      <w:r w:rsidRPr="00B12419">
        <w:rPr>
          <w:szCs w:val="24"/>
        </w:rPr>
        <w:t>9.2 Sutartis galioja iki visiško Sutarties šalių įsipareigojimų įvykdymo.</w:t>
      </w:r>
    </w:p>
    <w:p w14:paraId="2BCF8661" w14:textId="77777777" w:rsidR="00AA40AE" w:rsidRPr="00B12419" w:rsidRDefault="00DF3830">
      <w:pPr>
        <w:tabs>
          <w:tab w:val="left" w:pos="1260"/>
        </w:tabs>
        <w:ind w:firstLine="567"/>
        <w:jc w:val="both"/>
        <w:rPr>
          <w:szCs w:val="24"/>
        </w:rPr>
      </w:pPr>
      <w:r w:rsidRPr="00B12419">
        <w:rPr>
          <w:szCs w:val="24"/>
        </w:rPr>
        <w:t xml:space="preserve">9.3. </w:t>
      </w:r>
      <w:bookmarkStart w:id="1" w:name="_Hlk111127575"/>
      <w:r w:rsidRPr="00B12419">
        <w:rPr>
          <w:szCs w:val="24"/>
        </w:rPr>
        <w:t>Paslaugų gavėjas turi teisę vienašališkai nutraukti Sutartį</w:t>
      </w:r>
      <w:bookmarkEnd w:id="1"/>
      <w:r w:rsidRPr="00B12419">
        <w:rPr>
          <w:szCs w:val="24"/>
        </w:rPr>
        <w:t>, jei Paslaugų teikėjas:</w:t>
      </w:r>
    </w:p>
    <w:p w14:paraId="2BCF8662" w14:textId="77777777" w:rsidR="00AA40AE" w:rsidRPr="00B12419" w:rsidRDefault="00DF3830">
      <w:pPr>
        <w:tabs>
          <w:tab w:val="left" w:pos="1260"/>
        </w:tabs>
        <w:ind w:firstLine="567"/>
        <w:jc w:val="both"/>
        <w:rPr>
          <w:szCs w:val="24"/>
        </w:rPr>
      </w:pPr>
      <w:r w:rsidRPr="00B12419">
        <w:rPr>
          <w:szCs w:val="24"/>
        </w:rPr>
        <w:t>9.3.1. pažeidė Lietuvos Respublikos viešųjų pirkimų įstatymo (toliau – VPĮ) 89 straipsnio nuostatas;</w:t>
      </w:r>
    </w:p>
    <w:p w14:paraId="2BCF8663" w14:textId="77777777" w:rsidR="00AA40AE" w:rsidRPr="00B12419" w:rsidRDefault="00DF3830">
      <w:pPr>
        <w:tabs>
          <w:tab w:val="left" w:pos="1260"/>
        </w:tabs>
        <w:ind w:firstLine="567"/>
        <w:jc w:val="both"/>
        <w:rPr>
          <w:szCs w:val="24"/>
        </w:rPr>
      </w:pPr>
      <w:r w:rsidRPr="00B12419">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2BCF8664" w14:textId="77777777" w:rsidR="00AA40AE" w:rsidRPr="00B12419" w:rsidRDefault="00DF3830">
      <w:pPr>
        <w:tabs>
          <w:tab w:val="left" w:pos="1260"/>
        </w:tabs>
        <w:ind w:firstLine="567"/>
        <w:jc w:val="both"/>
        <w:rPr>
          <w:szCs w:val="24"/>
        </w:rPr>
      </w:pPr>
      <w:r w:rsidRPr="00B12419">
        <w:rPr>
          <w:szCs w:val="24"/>
        </w:rPr>
        <w:t>9.4. Paslaugų gavėjas turi teisę vienašališkai nutraukti Sutartį:</w:t>
      </w:r>
    </w:p>
    <w:p w14:paraId="2BCF8665" w14:textId="77777777" w:rsidR="00AA40AE" w:rsidRPr="00B12419" w:rsidRDefault="00DF3830">
      <w:pPr>
        <w:tabs>
          <w:tab w:val="left" w:pos="1260"/>
        </w:tabs>
        <w:ind w:firstLine="567"/>
        <w:jc w:val="both"/>
        <w:rPr>
          <w:szCs w:val="24"/>
        </w:rPr>
      </w:pPr>
      <w:r w:rsidRPr="00B12419">
        <w:rPr>
          <w:szCs w:val="24"/>
        </w:rPr>
        <w:t>9.4.1 paaiškėjus, kad Paslaugų teikėjas turėjo būti pašalintas iš pirkimo procedūros, vadovaujantis VPĮ 46 straipsnio 1 d., 3 d. ir 4 d. nuostatomis;</w:t>
      </w:r>
    </w:p>
    <w:p w14:paraId="2BCF8666" w14:textId="77777777" w:rsidR="00AA40AE" w:rsidRPr="003939B9" w:rsidRDefault="00DF3830">
      <w:pPr>
        <w:tabs>
          <w:tab w:val="left" w:pos="1260"/>
        </w:tabs>
        <w:ind w:firstLine="567"/>
        <w:jc w:val="both"/>
        <w:rPr>
          <w:szCs w:val="24"/>
        </w:rPr>
      </w:pPr>
      <w:r w:rsidRPr="00B12419">
        <w:rPr>
          <w:szCs w:val="24"/>
        </w:rPr>
        <w:t xml:space="preserve">9.4.2. paaiškėjus, kad su Paslaugų teikėju negalėjo būti sudaryta Sutartis dėl to, kad Europos Sąjungos Teisingumo Teismas Paslaugų teikėjo įsipareigojimai pagal Europos Sąjungos steigiamąsias </w:t>
      </w:r>
      <w:r w:rsidRPr="003939B9">
        <w:rPr>
          <w:szCs w:val="24"/>
        </w:rPr>
        <w:t>sutartis ir Direktyvą 2014/24/ES;</w:t>
      </w:r>
    </w:p>
    <w:p w14:paraId="2BCF8667" w14:textId="736EB029" w:rsidR="00AA40AE" w:rsidRPr="003939B9" w:rsidRDefault="00DF3830">
      <w:pPr>
        <w:tabs>
          <w:tab w:val="left" w:pos="1260"/>
        </w:tabs>
        <w:ind w:firstLine="567"/>
        <w:jc w:val="both"/>
        <w:rPr>
          <w:szCs w:val="24"/>
        </w:rPr>
      </w:pPr>
      <w:r w:rsidRPr="003939B9">
        <w:rPr>
          <w:szCs w:val="24"/>
        </w:rPr>
        <w:lastRenderedPageBreak/>
        <w:t>9.5. Sutartis, jos 9.3 ir 9.4 punktuose numatytais atvejais, nutraukiama apie tai įspėjus Paslaugų teikėj</w:t>
      </w:r>
      <w:r w:rsidR="0076285D" w:rsidRPr="003939B9">
        <w:rPr>
          <w:szCs w:val="24"/>
        </w:rPr>
        <w:t>ą</w:t>
      </w:r>
      <w:r w:rsidRPr="003939B9">
        <w:rPr>
          <w:szCs w:val="24"/>
        </w:rPr>
        <w:t xml:space="preserve"> prieš 5 (penkias) darbo dienas iki Sutarties nutraukimo.</w:t>
      </w:r>
    </w:p>
    <w:p w14:paraId="2BCF8668" w14:textId="77777777" w:rsidR="00AA40AE" w:rsidRPr="003939B9" w:rsidRDefault="00DF3830">
      <w:pPr>
        <w:tabs>
          <w:tab w:val="left" w:pos="1260"/>
        </w:tabs>
        <w:ind w:firstLine="567"/>
        <w:jc w:val="both"/>
        <w:rPr>
          <w:szCs w:val="24"/>
        </w:rPr>
      </w:pPr>
      <w:r w:rsidRPr="003939B9">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2BCF866A" w14:textId="1305619F" w:rsidR="00AA40AE" w:rsidRPr="003939B9" w:rsidRDefault="00DF3830" w:rsidP="0080398F">
      <w:pPr>
        <w:tabs>
          <w:tab w:val="left" w:pos="1260"/>
        </w:tabs>
        <w:ind w:firstLine="567"/>
        <w:jc w:val="both"/>
        <w:rPr>
          <w:szCs w:val="24"/>
        </w:rPr>
      </w:pPr>
      <w:r w:rsidRPr="003939B9">
        <w:rPr>
          <w:szCs w:val="24"/>
        </w:rPr>
        <w:t>9.7. Šalys susitaria esminėmis sutarties sąlygomis laikyti</w:t>
      </w:r>
      <w:r w:rsidR="00146C29" w:rsidRPr="003939B9">
        <w:rPr>
          <w:szCs w:val="24"/>
        </w:rPr>
        <w:t xml:space="preserve"> </w:t>
      </w:r>
      <w:r w:rsidR="00146C29" w:rsidRPr="003939B9">
        <w:t>Sutarties įvykdymo užtikrinimą,</w:t>
      </w:r>
      <w:r w:rsidRPr="003939B9">
        <w:rPr>
          <w:szCs w:val="24"/>
        </w:rPr>
        <w:t xml:space="preserve"> paslaugų suteikimo terminus, paslaugų įkainius, techninėje specifikacijoje nustatytus reikalavimus: paslaugų teikimo tvarką, paslaugų kokybės reikalavimus, paslaugų apimtis</w:t>
      </w:r>
      <w:r w:rsidR="009F6338" w:rsidRPr="003939B9">
        <w:rPr>
          <w:szCs w:val="24"/>
        </w:rPr>
        <w:t xml:space="preserve"> ir </w:t>
      </w:r>
      <w:r w:rsidRPr="003939B9">
        <w:rPr>
          <w:szCs w:val="24"/>
        </w:rPr>
        <w:t>subtiekėjų/specialistų keitimo tvarkos pažeidimus.</w:t>
      </w:r>
    </w:p>
    <w:p w14:paraId="2BCF866B" w14:textId="6A94AC3E" w:rsidR="00AA40AE" w:rsidRPr="00B12419" w:rsidRDefault="00DF3830">
      <w:pPr>
        <w:tabs>
          <w:tab w:val="left" w:pos="1260"/>
        </w:tabs>
        <w:ind w:firstLine="567"/>
        <w:jc w:val="both"/>
        <w:rPr>
          <w:szCs w:val="24"/>
        </w:rPr>
      </w:pPr>
      <w:r w:rsidRPr="003939B9">
        <w:rPr>
          <w:szCs w:val="24"/>
        </w:rPr>
        <w:t>9.</w:t>
      </w:r>
      <w:r w:rsidR="0080398F" w:rsidRPr="003939B9">
        <w:rPr>
          <w:szCs w:val="24"/>
          <w:lang w:val="en-US"/>
        </w:rPr>
        <w:t>8</w:t>
      </w:r>
      <w:r w:rsidRPr="003939B9">
        <w:rPr>
          <w:szCs w:val="24"/>
        </w:rPr>
        <w:t>. Sutartis gali būti nutraukiama Sutarties šalių rašytiniu susitarimu.</w:t>
      </w:r>
    </w:p>
    <w:p w14:paraId="2BCF866C" w14:textId="1190A254" w:rsidR="00AA40AE" w:rsidRPr="00B12419" w:rsidRDefault="00DF3830">
      <w:pPr>
        <w:tabs>
          <w:tab w:val="left" w:pos="1260"/>
        </w:tabs>
        <w:ind w:firstLine="567"/>
        <w:jc w:val="both"/>
        <w:rPr>
          <w:szCs w:val="24"/>
        </w:rPr>
      </w:pPr>
      <w:r w:rsidRPr="00B12419">
        <w:rPr>
          <w:szCs w:val="24"/>
        </w:rPr>
        <w:t>9.</w:t>
      </w:r>
      <w:r w:rsidR="0080398F" w:rsidRPr="00B12419">
        <w:rPr>
          <w:szCs w:val="24"/>
        </w:rPr>
        <w:t>9</w:t>
      </w:r>
      <w:r w:rsidRPr="00B12419">
        <w:rPr>
          <w:szCs w:val="24"/>
        </w:rPr>
        <w:t>.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2BCF866D" w14:textId="24C9144B" w:rsidR="00AA40AE" w:rsidRPr="00B12419" w:rsidRDefault="00DF3830">
      <w:pPr>
        <w:tabs>
          <w:tab w:val="left" w:pos="1260"/>
        </w:tabs>
        <w:ind w:firstLine="567"/>
        <w:jc w:val="both"/>
        <w:rPr>
          <w:szCs w:val="24"/>
        </w:rPr>
      </w:pPr>
      <w:r w:rsidRPr="00B12419">
        <w:rPr>
          <w:szCs w:val="24"/>
        </w:rPr>
        <w:t>9.1</w:t>
      </w:r>
      <w:r w:rsidR="0080398F" w:rsidRPr="00B12419">
        <w:rPr>
          <w:szCs w:val="24"/>
        </w:rPr>
        <w:t>0</w:t>
      </w:r>
      <w:r w:rsidRPr="00B12419">
        <w:rPr>
          <w:szCs w:val="24"/>
        </w:rPr>
        <w:t>. Šios sutarties sąlygos jos galiojimo laikotarpiu gali būti keičiamos VPĮ 89 straipsnyje nustatyta tvarka. Neleidžiami tokie pakeitimai ar pasirinkimo galimybės, dėl kurių iš esmės pasikeistų Sutarties pobūdis.</w:t>
      </w:r>
    </w:p>
    <w:p w14:paraId="2BCF866E" w14:textId="42D7669A" w:rsidR="00AA40AE" w:rsidRPr="00B12419" w:rsidRDefault="00DF3830" w:rsidP="005E5750">
      <w:pPr>
        <w:tabs>
          <w:tab w:val="left" w:pos="0"/>
          <w:tab w:val="left" w:pos="880"/>
        </w:tabs>
        <w:ind w:firstLine="567"/>
        <w:jc w:val="both"/>
      </w:pPr>
      <w:r w:rsidRPr="00B12419">
        <w:rPr>
          <w:color w:val="000000"/>
          <w:szCs w:val="24"/>
        </w:rPr>
        <w:t>9.1</w:t>
      </w:r>
      <w:r w:rsidR="0080398F" w:rsidRPr="00B12419">
        <w:rPr>
          <w:color w:val="000000"/>
          <w:szCs w:val="24"/>
        </w:rPr>
        <w:t>1</w:t>
      </w:r>
      <w:r w:rsidRPr="00B12419">
        <w:rPr>
          <w:color w:val="000000"/>
          <w:szCs w:val="24"/>
        </w:rPr>
        <w:t xml:space="preserve">. </w:t>
      </w:r>
      <w:r w:rsidRPr="00B12419">
        <w:rPr>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B12419">
        <w:rPr>
          <w:color w:val="000000"/>
          <w:szCs w:val="24"/>
        </w:rPr>
        <w:t xml:space="preserve">Šaliai informavus kitą šalį apie šiame </w:t>
      </w:r>
      <w:r w:rsidRPr="00B12419">
        <w:rPr>
          <w:szCs w:val="24"/>
        </w:rPr>
        <w:t>papunktyje</w:t>
      </w:r>
      <w:r w:rsidRPr="00B12419">
        <w:rPr>
          <w:color w:val="000000"/>
          <w:szCs w:val="24"/>
        </w:rPr>
        <w:t xml:space="preserve"> nurodytus pakeitimus, be papildomo rašytinio susitarimo šalys jais vadovaujasi ir taiko. </w:t>
      </w:r>
      <w:r w:rsidRPr="00B12419">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2BCF866F" w14:textId="6879D830" w:rsidR="00AA40AE" w:rsidRPr="00B12419" w:rsidRDefault="00DF3830" w:rsidP="005E5750">
      <w:pPr>
        <w:ind w:firstLine="567"/>
        <w:jc w:val="both"/>
        <w:rPr>
          <w:szCs w:val="24"/>
        </w:rPr>
      </w:pPr>
      <w:r w:rsidRPr="00B12419">
        <w:rPr>
          <w:szCs w:val="24"/>
        </w:rPr>
        <w:t>9.1</w:t>
      </w:r>
      <w:r w:rsidR="0080398F" w:rsidRPr="00B12419">
        <w:rPr>
          <w:szCs w:val="24"/>
        </w:rPr>
        <w:t>2</w:t>
      </w:r>
      <w:r w:rsidRPr="00B12419">
        <w:rPr>
          <w:szCs w:val="24"/>
        </w:rPr>
        <w:t>. Visi Sutarties pakeitimai ir papildymai galioja tik tada, kai jie sudaryti raštu, pasirašyti šalių ar jų įgaliotų atstovų, patvirtinti antspaudais (jei tokie yra). Sutarties pakeitimai ir (ar) papildymai yra neatskiriama Sutarties dalis.</w:t>
      </w:r>
    </w:p>
    <w:p w14:paraId="2BCF8670" w14:textId="77777777" w:rsidR="00AA40AE" w:rsidRPr="00B12419" w:rsidRDefault="00AA40AE" w:rsidP="005E5750">
      <w:pPr>
        <w:pStyle w:val="Pagrindinistekstas2"/>
        <w:tabs>
          <w:tab w:val="left" w:pos="142"/>
          <w:tab w:val="left" w:pos="1080"/>
          <w:tab w:val="left" w:pos="1134"/>
          <w:tab w:val="left" w:pos="1260"/>
        </w:tabs>
        <w:spacing w:after="0" w:line="240" w:lineRule="auto"/>
        <w:ind w:firstLine="567"/>
        <w:jc w:val="both"/>
        <w:rPr>
          <w:szCs w:val="24"/>
          <w:shd w:val="clear" w:color="auto" w:fill="FFFF00"/>
        </w:rPr>
      </w:pPr>
    </w:p>
    <w:p w14:paraId="2BCF8671" w14:textId="77777777" w:rsidR="00AA40AE" w:rsidRPr="00B12419" w:rsidRDefault="00DF3830">
      <w:pPr>
        <w:pStyle w:val="Pagrindiniotekstotrauka"/>
        <w:spacing w:after="0" w:line="240" w:lineRule="auto"/>
        <w:ind w:left="0" w:firstLine="770"/>
        <w:jc w:val="center"/>
        <w:rPr>
          <w:rFonts w:ascii="Times New Roman" w:hAnsi="Times New Roman"/>
          <w:b/>
          <w:caps/>
          <w:sz w:val="24"/>
          <w:szCs w:val="24"/>
        </w:rPr>
      </w:pPr>
      <w:r w:rsidRPr="00B12419">
        <w:rPr>
          <w:rFonts w:ascii="Times New Roman" w:hAnsi="Times New Roman"/>
          <w:b/>
          <w:caps/>
          <w:sz w:val="24"/>
          <w:szCs w:val="24"/>
        </w:rPr>
        <w:t>10. ginčų sprendimas</w:t>
      </w:r>
    </w:p>
    <w:p w14:paraId="2BCF8672" w14:textId="77777777" w:rsidR="00AA40AE" w:rsidRPr="00B12419" w:rsidRDefault="00AA40AE">
      <w:pPr>
        <w:pStyle w:val="Pagrindiniotekstotrauka"/>
        <w:spacing w:after="0" w:line="240" w:lineRule="auto"/>
        <w:ind w:left="0" w:firstLine="567"/>
        <w:rPr>
          <w:rFonts w:ascii="Times New Roman" w:hAnsi="Times New Roman"/>
          <w:b/>
          <w:i/>
          <w:caps/>
          <w:sz w:val="24"/>
          <w:szCs w:val="24"/>
        </w:rPr>
      </w:pPr>
    </w:p>
    <w:p w14:paraId="2BCF8673" w14:textId="77777777" w:rsidR="00AA40AE" w:rsidRPr="00B12419" w:rsidRDefault="00DF3830">
      <w:pPr>
        <w:ind w:firstLine="567"/>
        <w:jc w:val="both"/>
        <w:rPr>
          <w:szCs w:val="24"/>
        </w:rPr>
      </w:pPr>
      <w:r w:rsidRPr="00B12419">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2BCF8674" w14:textId="77777777" w:rsidR="00AA40AE" w:rsidRPr="00B12419" w:rsidRDefault="00AA40AE">
      <w:pPr>
        <w:pStyle w:val="Pagrindinistekstas2"/>
        <w:tabs>
          <w:tab w:val="left" w:pos="142"/>
          <w:tab w:val="left" w:pos="1080"/>
          <w:tab w:val="left" w:pos="1134"/>
          <w:tab w:val="left" w:pos="1260"/>
        </w:tabs>
        <w:spacing w:after="0" w:line="240" w:lineRule="auto"/>
        <w:ind w:firstLine="567"/>
        <w:jc w:val="both"/>
        <w:rPr>
          <w:szCs w:val="24"/>
        </w:rPr>
      </w:pPr>
    </w:p>
    <w:p w14:paraId="2BCF8675" w14:textId="77777777" w:rsidR="00AA40AE" w:rsidRPr="00B12419" w:rsidRDefault="00DF3830">
      <w:pPr>
        <w:pStyle w:val="Pagrindiniotekstotrauka"/>
        <w:spacing w:after="0" w:line="240" w:lineRule="auto"/>
        <w:ind w:left="0" w:firstLine="567"/>
        <w:jc w:val="center"/>
        <w:rPr>
          <w:rFonts w:ascii="Times New Roman" w:hAnsi="Times New Roman"/>
          <w:b/>
          <w:caps/>
          <w:sz w:val="24"/>
          <w:szCs w:val="24"/>
        </w:rPr>
      </w:pPr>
      <w:r w:rsidRPr="00B12419">
        <w:rPr>
          <w:rFonts w:ascii="Times New Roman" w:hAnsi="Times New Roman"/>
          <w:b/>
          <w:caps/>
          <w:sz w:val="24"/>
          <w:szCs w:val="24"/>
        </w:rPr>
        <w:t>11. kitos sąlygos</w:t>
      </w:r>
    </w:p>
    <w:p w14:paraId="2BCF8676" w14:textId="77777777" w:rsidR="00AA40AE" w:rsidRPr="00B12419" w:rsidRDefault="00AA40AE">
      <w:pPr>
        <w:tabs>
          <w:tab w:val="left" w:pos="1260"/>
        </w:tabs>
        <w:jc w:val="both"/>
        <w:rPr>
          <w:szCs w:val="24"/>
        </w:rPr>
      </w:pPr>
    </w:p>
    <w:p w14:paraId="2BCF8677" w14:textId="77777777" w:rsidR="00AA40AE" w:rsidRPr="00B12419" w:rsidRDefault="00DF3830">
      <w:pPr>
        <w:ind w:firstLine="567"/>
        <w:jc w:val="both"/>
        <w:rPr>
          <w:szCs w:val="24"/>
        </w:rPr>
      </w:pPr>
      <w:r w:rsidRPr="00B12419">
        <w:rPr>
          <w:szCs w:val="24"/>
        </w:rPr>
        <w:t>11.1. Sutartyje nurodyti subteikėjai (jei jie nurodyti)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teikėju raštu sudaro susitarimą dėl subteikėjo (-ų) pakeitimo. Šis susitarimas yra neatskiriama Sutarties dalis. Subteikėjo (-ų) keitimo tvarkos pažeidimas laikomas esminiu Sutarties pažeidimu.</w:t>
      </w:r>
    </w:p>
    <w:p w14:paraId="2BCF8678" w14:textId="77777777" w:rsidR="00AA40AE" w:rsidRPr="00B12419" w:rsidRDefault="00DF3830">
      <w:pPr>
        <w:ind w:firstLine="567"/>
        <w:jc w:val="both"/>
        <w:rPr>
          <w:szCs w:val="24"/>
        </w:rPr>
      </w:pPr>
      <w:r w:rsidRPr="00B12419">
        <w:rPr>
          <w:szCs w:val="24"/>
        </w:rPr>
        <w:t xml:space="preserve">11.2. Sutartyje nurodytas specialistas gali būti pakeistas kitu specialistu tik specialistui susirgus, susižalojus, patyrus traumą ar atsisakius teikti paslaugas.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 tokio keitimo priežastis. Naujas specialistas turi būti ne žemesnės kvalifikacijos nei ta, kuri buvo nustatyta viešojo pirkimo, po kurio sudaryta Sutartis, </w:t>
      </w:r>
      <w:r w:rsidRPr="00B12419">
        <w:rPr>
          <w:szCs w:val="24"/>
        </w:rPr>
        <w:lastRenderedPageBreak/>
        <w:t>pirkimo dokumentuose. Sutartyje nurodyto specialisto pakeitimas kitu specialistu įforminamas pasirašant atskirą susitarimą tarp Paslaugų teikėjo ir Paslaugų gavėjo. Specialisto (-ų) keitimo tvarkos pažeidimas laikomas esminiu Sutarties pažeidimu.</w:t>
      </w:r>
    </w:p>
    <w:p w14:paraId="2BCF8679" w14:textId="77777777" w:rsidR="00AA40AE" w:rsidRPr="00B12419" w:rsidRDefault="00DF3830">
      <w:pPr>
        <w:ind w:firstLine="567"/>
        <w:jc w:val="both"/>
        <w:rPr>
          <w:szCs w:val="24"/>
        </w:rPr>
      </w:pPr>
      <w:r w:rsidRPr="00B12419">
        <w:rPr>
          <w:szCs w:val="24"/>
        </w:rPr>
        <w:t>11.3. Vykdydamos ir aiškindamos Sutarties sąlygas, taip pat spręsdamos Sutarties neaptartus klausimus, Sutarties šalys vadovaujasi Lietuvos Respublikos įstatymais ir kitais teisės aktais.</w:t>
      </w:r>
    </w:p>
    <w:p w14:paraId="2BCF867A" w14:textId="77777777" w:rsidR="00AA40AE" w:rsidRPr="00B12419" w:rsidRDefault="00DF3830">
      <w:pPr>
        <w:ind w:firstLine="567"/>
        <w:jc w:val="both"/>
        <w:rPr>
          <w:szCs w:val="24"/>
        </w:rPr>
      </w:pPr>
      <w:r w:rsidRPr="00B12419">
        <w:rPr>
          <w:szCs w:val="24"/>
        </w:rPr>
        <w:t>11.4.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2BCF867B" w14:textId="77777777" w:rsidR="00AA40AE" w:rsidRPr="00B12419" w:rsidRDefault="00DF3830">
      <w:pPr>
        <w:ind w:firstLine="567"/>
        <w:jc w:val="both"/>
        <w:rPr>
          <w:szCs w:val="24"/>
        </w:rPr>
      </w:pPr>
      <w:r w:rsidRPr="00B12419">
        <w:rPr>
          <w:szCs w:val="24"/>
        </w:rPr>
        <w:t>11.5. Sutartis sudaryta dviem egzemplioriais lietuvių kalba, po vieną kiekvienai sutarties šaliai. Kiekvienas sutarties egzempliorius turi vienodą juridinę galią.</w:t>
      </w:r>
    </w:p>
    <w:p w14:paraId="2BCF867C" w14:textId="7AF214C1" w:rsidR="00AA40AE" w:rsidRPr="00B12419" w:rsidRDefault="00DF3830">
      <w:pPr>
        <w:ind w:firstLine="567"/>
        <w:jc w:val="both"/>
        <w:rPr>
          <w:szCs w:val="24"/>
        </w:rPr>
      </w:pPr>
      <w:r w:rsidRPr="00B12419">
        <w:rPr>
          <w:szCs w:val="24"/>
        </w:rPr>
        <w:t>11.6. Šios sutarties prieda</w:t>
      </w:r>
      <w:r w:rsidR="00964B5E">
        <w:rPr>
          <w:szCs w:val="24"/>
        </w:rPr>
        <w:t>i</w:t>
      </w:r>
      <w:r w:rsidRPr="00B12419">
        <w:rPr>
          <w:szCs w:val="24"/>
        </w:rPr>
        <w:t>:</w:t>
      </w:r>
    </w:p>
    <w:p w14:paraId="2BCF867D" w14:textId="27508B26" w:rsidR="00AA40AE" w:rsidRPr="00B12419" w:rsidRDefault="00DF3830">
      <w:pPr>
        <w:ind w:firstLine="567"/>
        <w:jc w:val="both"/>
        <w:rPr>
          <w:szCs w:val="24"/>
        </w:rPr>
      </w:pPr>
      <w:r w:rsidRPr="00B12419">
        <w:rPr>
          <w:szCs w:val="24"/>
        </w:rPr>
        <w:t xml:space="preserve">11.6.1. 1 priedas </w:t>
      </w:r>
      <w:r w:rsidR="002B0290">
        <w:rPr>
          <w:szCs w:val="24"/>
        </w:rPr>
        <w:t>„</w:t>
      </w:r>
      <w:r w:rsidRPr="00B12419">
        <w:rPr>
          <w:szCs w:val="24"/>
        </w:rPr>
        <w:t>Paslaugos ir įkainiai</w:t>
      </w:r>
      <w:r w:rsidR="002B0290">
        <w:rPr>
          <w:szCs w:val="24"/>
        </w:rPr>
        <w:t>“</w:t>
      </w:r>
      <w:r w:rsidRPr="00B12419">
        <w:rPr>
          <w:szCs w:val="24"/>
        </w:rPr>
        <w:t>;</w:t>
      </w:r>
    </w:p>
    <w:p w14:paraId="2BCF867E" w14:textId="1F468836" w:rsidR="00AA40AE" w:rsidRPr="00B12419" w:rsidRDefault="00DF3830">
      <w:pPr>
        <w:ind w:firstLine="567"/>
        <w:jc w:val="both"/>
        <w:rPr>
          <w:szCs w:val="24"/>
        </w:rPr>
      </w:pPr>
      <w:r w:rsidRPr="00B12419">
        <w:rPr>
          <w:szCs w:val="24"/>
        </w:rPr>
        <w:t xml:space="preserve">11.6.2. 2 priedas </w:t>
      </w:r>
      <w:r w:rsidR="002B0290">
        <w:rPr>
          <w:szCs w:val="24"/>
        </w:rPr>
        <w:t>„T</w:t>
      </w:r>
      <w:r w:rsidR="000C48D8">
        <w:rPr>
          <w:szCs w:val="24"/>
        </w:rPr>
        <w:t xml:space="preserve">echninė </w:t>
      </w:r>
      <w:r w:rsidRPr="00B12419">
        <w:rPr>
          <w:szCs w:val="24"/>
        </w:rPr>
        <w:t>specifikacija</w:t>
      </w:r>
      <w:r w:rsidR="000C48D8">
        <w:rPr>
          <w:szCs w:val="24"/>
        </w:rPr>
        <w:t>“</w:t>
      </w:r>
      <w:r w:rsidRPr="00B12419">
        <w:rPr>
          <w:szCs w:val="24"/>
        </w:rPr>
        <w:t>;</w:t>
      </w:r>
    </w:p>
    <w:p w14:paraId="2BCF867F" w14:textId="26343665" w:rsidR="00AA40AE" w:rsidRPr="00B12419" w:rsidRDefault="00DF3830">
      <w:pPr>
        <w:ind w:firstLine="567"/>
        <w:jc w:val="both"/>
        <w:rPr>
          <w:szCs w:val="24"/>
        </w:rPr>
      </w:pPr>
      <w:r w:rsidRPr="00B12419">
        <w:rPr>
          <w:szCs w:val="24"/>
        </w:rPr>
        <w:t xml:space="preserve">11.6.3. 3 priedas </w:t>
      </w:r>
      <w:r w:rsidR="000C48D8">
        <w:rPr>
          <w:szCs w:val="24"/>
        </w:rPr>
        <w:t>„</w:t>
      </w:r>
      <w:r w:rsidRPr="00B12419">
        <w:rPr>
          <w:szCs w:val="24"/>
        </w:rPr>
        <w:t>Specialistai</w:t>
      </w:r>
      <w:r w:rsidR="000C48D8">
        <w:rPr>
          <w:szCs w:val="24"/>
        </w:rPr>
        <w:t>“</w:t>
      </w:r>
      <w:r w:rsidRPr="00B12419">
        <w:rPr>
          <w:szCs w:val="24"/>
        </w:rPr>
        <w:t>;</w:t>
      </w:r>
    </w:p>
    <w:p w14:paraId="2BCF8680" w14:textId="1367E929" w:rsidR="00AA40AE" w:rsidRPr="00B12419" w:rsidRDefault="00DF3830">
      <w:pPr>
        <w:ind w:firstLine="567"/>
        <w:jc w:val="both"/>
        <w:rPr>
          <w:szCs w:val="24"/>
        </w:rPr>
      </w:pPr>
      <w:r w:rsidRPr="00B12419">
        <w:rPr>
          <w:szCs w:val="24"/>
        </w:rPr>
        <w:t xml:space="preserve">11.6.4. </w:t>
      </w:r>
      <w:r w:rsidR="00F60313" w:rsidRPr="00B12419">
        <w:rPr>
          <w:szCs w:val="24"/>
        </w:rPr>
        <w:t>4</w:t>
      </w:r>
      <w:r w:rsidRPr="00B12419">
        <w:rPr>
          <w:szCs w:val="24"/>
        </w:rPr>
        <w:t xml:space="preserve"> priedas </w:t>
      </w:r>
      <w:r w:rsidR="000C48D8">
        <w:rPr>
          <w:szCs w:val="24"/>
        </w:rPr>
        <w:t>„</w:t>
      </w:r>
      <w:r w:rsidRPr="00B12419">
        <w:rPr>
          <w:szCs w:val="24"/>
        </w:rPr>
        <w:t>Susitarimas dėl duomenų tvarkymo</w:t>
      </w:r>
      <w:r w:rsidR="000C48D8">
        <w:rPr>
          <w:szCs w:val="24"/>
        </w:rPr>
        <w:t>“</w:t>
      </w:r>
      <w:r w:rsidRPr="00B12419">
        <w:rPr>
          <w:szCs w:val="24"/>
        </w:rPr>
        <w:t>;</w:t>
      </w:r>
    </w:p>
    <w:p w14:paraId="2BCF8681" w14:textId="2F965AB2" w:rsidR="00AA40AE" w:rsidRPr="00B12419" w:rsidRDefault="00DF3830">
      <w:pPr>
        <w:ind w:firstLine="567"/>
        <w:jc w:val="both"/>
        <w:rPr>
          <w:szCs w:val="24"/>
        </w:rPr>
      </w:pPr>
      <w:r w:rsidRPr="00B12419">
        <w:rPr>
          <w:szCs w:val="24"/>
        </w:rPr>
        <w:t xml:space="preserve">11.6.4. </w:t>
      </w:r>
      <w:r w:rsidR="00F60313" w:rsidRPr="00B12419">
        <w:rPr>
          <w:szCs w:val="24"/>
        </w:rPr>
        <w:t>5</w:t>
      </w:r>
      <w:r w:rsidRPr="00B12419">
        <w:rPr>
          <w:szCs w:val="24"/>
        </w:rPr>
        <w:t xml:space="preserve"> priedas </w:t>
      </w:r>
      <w:r w:rsidR="000C48D8">
        <w:rPr>
          <w:szCs w:val="24"/>
        </w:rPr>
        <w:t>„</w:t>
      </w:r>
      <w:r w:rsidRPr="00B12419">
        <w:rPr>
          <w:szCs w:val="24"/>
        </w:rPr>
        <w:t>Subtiekėjai</w:t>
      </w:r>
      <w:r w:rsidR="000C48D8">
        <w:rPr>
          <w:szCs w:val="24"/>
        </w:rPr>
        <w:t>“</w:t>
      </w:r>
      <w:r w:rsidRPr="00B12419">
        <w:rPr>
          <w:szCs w:val="24"/>
        </w:rPr>
        <w:t>.</w:t>
      </w:r>
    </w:p>
    <w:p w14:paraId="2BCF8682" w14:textId="0BBEF4F8" w:rsidR="00AA40AE" w:rsidRPr="00B12419" w:rsidRDefault="00AA40AE">
      <w:pPr>
        <w:ind w:right="368" w:firstLine="567"/>
        <w:jc w:val="both"/>
        <w:rPr>
          <w:i/>
          <w:szCs w:val="24"/>
        </w:rPr>
      </w:pPr>
    </w:p>
    <w:p w14:paraId="37C875BB" w14:textId="77777777" w:rsidR="005E4597" w:rsidRPr="00B12419" w:rsidRDefault="005E4597">
      <w:pPr>
        <w:ind w:right="368" w:firstLine="567"/>
        <w:jc w:val="both"/>
        <w:rPr>
          <w:i/>
          <w:szCs w:val="24"/>
        </w:rPr>
      </w:pPr>
    </w:p>
    <w:p w14:paraId="2BCF8683" w14:textId="77777777" w:rsidR="00AA40AE" w:rsidRPr="00B12419" w:rsidRDefault="00DF3830">
      <w:pPr>
        <w:ind w:left="770" w:right="368"/>
        <w:jc w:val="center"/>
        <w:rPr>
          <w:b/>
          <w:szCs w:val="24"/>
        </w:rPr>
      </w:pPr>
      <w:r w:rsidRPr="00B12419">
        <w:rPr>
          <w:b/>
          <w:szCs w:val="24"/>
        </w:rPr>
        <w:t>12. ŠALIŲ REKVIZITAI</w:t>
      </w:r>
    </w:p>
    <w:p w14:paraId="2BCF8684" w14:textId="77777777" w:rsidR="00AA40AE" w:rsidRPr="00B12419" w:rsidRDefault="00AA40AE">
      <w:pPr>
        <w:ind w:left="1296" w:right="368" w:firstLine="1296"/>
        <w:rPr>
          <w:b/>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16"/>
        <w:gridCol w:w="337"/>
        <w:gridCol w:w="5209"/>
      </w:tblGrid>
      <w:tr w:rsidR="007D2462" w:rsidRPr="00B12419" w14:paraId="2BCF868A" w14:textId="77777777" w:rsidTr="007D2462">
        <w:trPr>
          <w:trHeight w:val="906"/>
        </w:trPr>
        <w:tc>
          <w:tcPr>
            <w:tcW w:w="4816" w:type="dxa"/>
            <w:shd w:val="clear" w:color="auto" w:fill="auto"/>
            <w:tcMar>
              <w:top w:w="0" w:type="dxa"/>
              <w:left w:w="108" w:type="dxa"/>
              <w:bottom w:w="0" w:type="dxa"/>
              <w:right w:w="108" w:type="dxa"/>
            </w:tcMar>
          </w:tcPr>
          <w:p w14:paraId="2BCF8685" w14:textId="77777777" w:rsidR="007D2462" w:rsidRPr="00B12419" w:rsidRDefault="007D2462" w:rsidP="007D2462">
            <w:pPr>
              <w:ind w:right="368"/>
              <w:rPr>
                <w:b/>
                <w:szCs w:val="24"/>
              </w:rPr>
            </w:pPr>
            <w:r w:rsidRPr="00B12419">
              <w:rPr>
                <w:b/>
                <w:szCs w:val="24"/>
              </w:rPr>
              <w:t>Paslaugų gavėjas:</w:t>
            </w:r>
          </w:p>
          <w:p w14:paraId="2BCF8686" w14:textId="77777777" w:rsidR="007D2462" w:rsidRPr="00B12419" w:rsidRDefault="007D2462" w:rsidP="007D2462">
            <w:pPr>
              <w:ind w:right="368"/>
              <w:rPr>
                <w:szCs w:val="24"/>
              </w:rPr>
            </w:pPr>
            <w:r w:rsidRPr="00B12419">
              <w:rPr>
                <w:szCs w:val="24"/>
              </w:rPr>
              <w:t>Lietuvos Respublikos vyriausioji rinkimų komisija</w:t>
            </w:r>
          </w:p>
        </w:tc>
        <w:tc>
          <w:tcPr>
            <w:tcW w:w="337" w:type="dxa"/>
            <w:shd w:val="clear" w:color="auto" w:fill="auto"/>
            <w:tcMar>
              <w:top w:w="0" w:type="dxa"/>
              <w:left w:w="108" w:type="dxa"/>
              <w:bottom w:w="0" w:type="dxa"/>
              <w:right w:w="108" w:type="dxa"/>
            </w:tcMar>
          </w:tcPr>
          <w:p w14:paraId="2BCF8687" w14:textId="77777777" w:rsidR="007D2462" w:rsidRPr="00B12419" w:rsidRDefault="007D2462" w:rsidP="007D2462">
            <w:pPr>
              <w:ind w:right="368"/>
              <w:rPr>
                <w:bCs/>
                <w:color w:val="000000"/>
                <w:szCs w:val="24"/>
              </w:rPr>
            </w:pPr>
          </w:p>
        </w:tc>
        <w:tc>
          <w:tcPr>
            <w:tcW w:w="5209" w:type="dxa"/>
          </w:tcPr>
          <w:p w14:paraId="678BA70E" w14:textId="77777777" w:rsidR="007D2462" w:rsidRPr="00CB759B" w:rsidRDefault="007D2462" w:rsidP="007D2462">
            <w:pPr>
              <w:ind w:right="368"/>
              <w:rPr>
                <w:b/>
                <w:sz w:val="22"/>
                <w:szCs w:val="22"/>
              </w:rPr>
            </w:pPr>
            <w:r w:rsidRPr="00CB759B">
              <w:rPr>
                <w:b/>
                <w:sz w:val="22"/>
                <w:szCs w:val="22"/>
              </w:rPr>
              <w:t>Paslaugų teikėjas:</w:t>
            </w:r>
          </w:p>
          <w:p w14:paraId="3525F359" w14:textId="7394A112" w:rsidR="007D2462" w:rsidRPr="00B12419" w:rsidRDefault="007D2462" w:rsidP="007D2462">
            <w:pPr>
              <w:ind w:right="368"/>
              <w:rPr>
                <w:b/>
                <w:szCs w:val="24"/>
              </w:rPr>
            </w:pPr>
            <w:r w:rsidRPr="00CB759B">
              <w:rPr>
                <w:b/>
                <w:sz w:val="22"/>
                <w:szCs w:val="22"/>
              </w:rPr>
              <w:t>UAB „Baltnetos komunikacijos“</w:t>
            </w:r>
            <w:r w:rsidRPr="00CB759B">
              <w:rPr>
                <w:sz w:val="22"/>
                <w:szCs w:val="22"/>
              </w:rPr>
              <w:t xml:space="preserve"> </w:t>
            </w:r>
          </w:p>
        </w:tc>
      </w:tr>
      <w:tr w:rsidR="007D2462" w:rsidRPr="00B12419" w14:paraId="2BCF8698" w14:textId="77777777" w:rsidTr="007D2462">
        <w:trPr>
          <w:trHeight w:val="2614"/>
        </w:trPr>
        <w:tc>
          <w:tcPr>
            <w:tcW w:w="4816" w:type="dxa"/>
            <w:shd w:val="clear" w:color="auto" w:fill="auto"/>
            <w:tcMar>
              <w:top w:w="0" w:type="dxa"/>
              <w:left w:w="108" w:type="dxa"/>
              <w:bottom w:w="0" w:type="dxa"/>
              <w:right w:w="108" w:type="dxa"/>
            </w:tcMar>
          </w:tcPr>
          <w:p w14:paraId="2BCF868B" w14:textId="77777777" w:rsidR="007D2462" w:rsidRPr="00B12419" w:rsidRDefault="007D2462" w:rsidP="007D2462">
            <w:pPr>
              <w:ind w:right="368"/>
              <w:rPr>
                <w:szCs w:val="24"/>
              </w:rPr>
            </w:pPr>
            <w:r w:rsidRPr="00B12419">
              <w:rPr>
                <w:szCs w:val="24"/>
              </w:rPr>
              <w:t>Įstaigos kodas 188607150</w:t>
            </w:r>
          </w:p>
          <w:p w14:paraId="2BCF868C" w14:textId="77777777" w:rsidR="007D2462" w:rsidRPr="00B12419" w:rsidRDefault="007D2462" w:rsidP="007D2462">
            <w:pPr>
              <w:ind w:right="368"/>
              <w:rPr>
                <w:szCs w:val="24"/>
              </w:rPr>
            </w:pPr>
            <w:r w:rsidRPr="00B12419">
              <w:rPr>
                <w:szCs w:val="24"/>
              </w:rPr>
              <w:t>Gynėjų g. 8, 01109 Vilnius</w:t>
            </w:r>
          </w:p>
          <w:p w14:paraId="2BCF868D" w14:textId="77777777" w:rsidR="007D2462" w:rsidRPr="00B12419" w:rsidRDefault="007D2462" w:rsidP="007D2462">
            <w:pPr>
              <w:ind w:right="368"/>
              <w:rPr>
                <w:szCs w:val="24"/>
              </w:rPr>
            </w:pPr>
            <w:r w:rsidRPr="00B12419">
              <w:rPr>
                <w:szCs w:val="24"/>
              </w:rPr>
              <w:t>Tel. +370 5 239 6902</w:t>
            </w:r>
          </w:p>
          <w:p w14:paraId="2BCF868E" w14:textId="77777777" w:rsidR="007D2462" w:rsidRPr="00B12419" w:rsidRDefault="007D2462" w:rsidP="007D2462">
            <w:pPr>
              <w:ind w:right="368"/>
              <w:rPr>
                <w:szCs w:val="24"/>
              </w:rPr>
            </w:pPr>
            <w:r w:rsidRPr="00B12419">
              <w:rPr>
                <w:szCs w:val="24"/>
              </w:rPr>
              <w:t>Faksas +370 5 239 6960</w:t>
            </w:r>
          </w:p>
          <w:p w14:paraId="2BCF868F" w14:textId="77777777" w:rsidR="007D2462" w:rsidRPr="00B12419" w:rsidRDefault="007D2462" w:rsidP="007D2462">
            <w:pPr>
              <w:ind w:right="368"/>
              <w:rPr>
                <w:szCs w:val="24"/>
              </w:rPr>
            </w:pPr>
            <w:r w:rsidRPr="00B12419">
              <w:rPr>
                <w:szCs w:val="24"/>
              </w:rPr>
              <w:t xml:space="preserve">A. s. LT07 7300 0100 0245 7425 </w:t>
            </w:r>
          </w:p>
          <w:p w14:paraId="2BCF8690" w14:textId="77777777" w:rsidR="007D2462" w:rsidRPr="00B12419" w:rsidRDefault="007D2462" w:rsidP="007D2462">
            <w:pPr>
              <w:ind w:right="368"/>
              <w:rPr>
                <w:szCs w:val="24"/>
              </w:rPr>
            </w:pPr>
            <w:r w:rsidRPr="00B12419">
              <w:rPr>
                <w:szCs w:val="24"/>
              </w:rPr>
              <w:t>„Swedbank“, AB</w:t>
            </w:r>
          </w:p>
        </w:tc>
        <w:tc>
          <w:tcPr>
            <w:tcW w:w="337" w:type="dxa"/>
            <w:shd w:val="clear" w:color="auto" w:fill="auto"/>
            <w:tcMar>
              <w:top w:w="0" w:type="dxa"/>
              <w:left w:w="108" w:type="dxa"/>
              <w:bottom w:w="0" w:type="dxa"/>
              <w:right w:w="108" w:type="dxa"/>
            </w:tcMar>
          </w:tcPr>
          <w:p w14:paraId="2BCF8691" w14:textId="77777777" w:rsidR="007D2462" w:rsidRPr="00B12419" w:rsidRDefault="007D2462" w:rsidP="007D2462">
            <w:pPr>
              <w:ind w:right="368"/>
              <w:rPr>
                <w:color w:val="000000"/>
                <w:szCs w:val="24"/>
              </w:rPr>
            </w:pPr>
          </w:p>
        </w:tc>
        <w:tc>
          <w:tcPr>
            <w:tcW w:w="5209" w:type="dxa"/>
          </w:tcPr>
          <w:p w14:paraId="27F41957" w14:textId="77777777" w:rsidR="007D2462" w:rsidRPr="00802213" w:rsidRDefault="007D2462" w:rsidP="007D2462">
            <w:pPr>
              <w:ind w:right="368"/>
              <w:rPr>
                <w:szCs w:val="24"/>
              </w:rPr>
            </w:pPr>
            <w:r w:rsidRPr="00802213">
              <w:rPr>
                <w:szCs w:val="24"/>
              </w:rPr>
              <w:t xml:space="preserve">Įmonės kodas 125145862 </w:t>
            </w:r>
          </w:p>
          <w:p w14:paraId="5A7CE45D" w14:textId="77777777" w:rsidR="007D2462" w:rsidRPr="00802213" w:rsidRDefault="007D2462" w:rsidP="007D2462">
            <w:pPr>
              <w:ind w:right="368"/>
              <w:rPr>
                <w:szCs w:val="24"/>
              </w:rPr>
            </w:pPr>
            <w:r w:rsidRPr="00802213">
              <w:rPr>
                <w:szCs w:val="24"/>
              </w:rPr>
              <w:t>J. Rutkausko g. 6, 05132 Vilnius</w:t>
            </w:r>
          </w:p>
          <w:p w14:paraId="0451A1C0" w14:textId="35A305CA" w:rsidR="007D2462" w:rsidRPr="00802213" w:rsidRDefault="007D2462" w:rsidP="007D2462">
            <w:pPr>
              <w:ind w:right="368"/>
              <w:rPr>
                <w:szCs w:val="24"/>
              </w:rPr>
            </w:pPr>
            <w:r w:rsidRPr="00802213">
              <w:rPr>
                <w:szCs w:val="24"/>
              </w:rPr>
              <w:t>Tel. +370 5</w:t>
            </w:r>
            <w:r>
              <w:rPr>
                <w:szCs w:val="24"/>
              </w:rPr>
              <w:t> </w:t>
            </w:r>
            <w:r w:rsidRPr="00802213">
              <w:rPr>
                <w:rFonts w:cstheme="minorHAnsi"/>
                <w:szCs w:val="24"/>
                <w:lang w:val="en-GB"/>
              </w:rPr>
              <w:t>274</w:t>
            </w:r>
            <w:r>
              <w:rPr>
                <w:rFonts w:cstheme="minorHAnsi"/>
                <w:szCs w:val="24"/>
                <w:lang w:val="en-GB"/>
              </w:rPr>
              <w:t xml:space="preserve"> </w:t>
            </w:r>
            <w:r w:rsidRPr="00802213">
              <w:rPr>
                <w:rFonts w:cstheme="minorHAnsi"/>
                <w:szCs w:val="24"/>
                <w:lang w:val="en-GB"/>
              </w:rPr>
              <w:t>5444</w:t>
            </w:r>
          </w:p>
          <w:p w14:paraId="4AB6EDAF" w14:textId="77777777" w:rsidR="007D2462" w:rsidRPr="00802213" w:rsidRDefault="007D2462" w:rsidP="007D2462">
            <w:pPr>
              <w:ind w:right="-1"/>
              <w:rPr>
                <w:rFonts w:cs="Calibri"/>
                <w:color w:val="000000"/>
                <w:szCs w:val="24"/>
              </w:rPr>
            </w:pPr>
            <w:proofErr w:type="spellStart"/>
            <w:r w:rsidRPr="00802213">
              <w:rPr>
                <w:rFonts w:cs="Calibri"/>
                <w:color w:val="000000"/>
                <w:szCs w:val="24"/>
              </w:rPr>
              <w:t>a.s</w:t>
            </w:r>
            <w:proofErr w:type="spellEnd"/>
            <w:r w:rsidRPr="00802213">
              <w:rPr>
                <w:rFonts w:cs="Calibri"/>
                <w:color w:val="000000"/>
                <w:szCs w:val="24"/>
              </w:rPr>
              <w:t>. Nr. LT364010042400314010</w:t>
            </w:r>
          </w:p>
          <w:p w14:paraId="66C92F7C" w14:textId="77777777" w:rsidR="007D2462" w:rsidRPr="00802213" w:rsidRDefault="007D2462" w:rsidP="007D2462">
            <w:pPr>
              <w:ind w:right="-1"/>
              <w:rPr>
                <w:rFonts w:cs="Calibri"/>
                <w:szCs w:val="24"/>
              </w:rPr>
            </w:pPr>
            <w:proofErr w:type="spellStart"/>
            <w:r w:rsidRPr="00802213">
              <w:rPr>
                <w:rFonts w:cs="Calibri"/>
                <w:color w:val="000000"/>
                <w:szCs w:val="24"/>
              </w:rPr>
              <w:t>Luminor</w:t>
            </w:r>
            <w:proofErr w:type="spellEnd"/>
            <w:r w:rsidRPr="00802213">
              <w:rPr>
                <w:rFonts w:cs="Calibri"/>
                <w:color w:val="000000"/>
                <w:szCs w:val="24"/>
              </w:rPr>
              <w:t xml:space="preserve"> Bank AB Lietuvos skyrius</w:t>
            </w:r>
          </w:p>
          <w:p w14:paraId="30D48079" w14:textId="77777777" w:rsidR="007D2462" w:rsidRPr="00B12419" w:rsidRDefault="007D2462" w:rsidP="007D2462">
            <w:pPr>
              <w:ind w:right="368"/>
              <w:rPr>
                <w:i/>
                <w:szCs w:val="24"/>
              </w:rPr>
            </w:pPr>
          </w:p>
        </w:tc>
      </w:tr>
      <w:tr w:rsidR="007D2462" w:rsidRPr="00B12419" w14:paraId="2BCF86A6" w14:textId="77777777" w:rsidTr="007D2462">
        <w:trPr>
          <w:trHeight w:val="864"/>
        </w:trPr>
        <w:tc>
          <w:tcPr>
            <w:tcW w:w="4816" w:type="dxa"/>
            <w:shd w:val="clear" w:color="auto" w:fill="auto"/>
            <w:tcMar>
              <w:top w:w="0" w:type="dxa"/>
              <w:left w:w="108" w:type="dxa"/>
              <w:bottom w:w="0" w:type="dxa"/>
              <w:right w:w="108" w:type="dxa"/>
            </w:tcMar>
          </w:tcPr>
          <w:p w14:paraId="2BCF8699" w14:textId="77777777" w:rsidR="007D2462" w:rsidRPr="00B12419" w:rsidRDefault="007D2462" w:rsidP="007D2462">
            <w:pPr>
              <w:tabs>
                <w:tab w:val="left" w:pos="2625"/>
              </w:tabs>
              <w:ind w:right="368"/>
            </w:pPr>
            <w:r w:rsidRPr="00B12419">
              <w:rPr>
                <w:b/>
                <w:iCs/>
                <w:szCs w:val="24"/>
              </w:rPr>
              <w:t>Komisijos pirmininkė</w:t>
            </w:r>
          </w:p>
          <w:p w14:paraId="2BCF869A" w14:textId="77777777" w:rsidR="007D2462" w:rsidRPr="00B12419" w:rsidRDefault="007D2462" w:rsidP="007D2462">
            <w:pPr>
              <w:tabs>
                <w:tab w:val="left" w:pos="2625"/>
              </w:tabs>
              <w:ind w:right="368"/>
              <w:rPr>
                <w:iCs/>
                <w:szCs w:val="24"/>
              </w:rPr>
            </w:pPr>
            <w:r w:rsidRPr="00B12419">
              <w:rPr>
                <w:iCs/>
                <w:szCs w:val="24"/>
              </w:rPr>
              <w:t xml:space="preserve">                    </w:t>
            </w:r>
          </w:p>
          <w:p w14:paraId="2BCF869B" w14:textId="77777777" w:rsidR="007D2462" w:rsidRPr="00B12419" w:rsidRDefault="007D2462" w:rsidP="007D2462">
            <w:pPr>
              <w:tabs>
                <w:tab w:val="left" w:pos="2625"/>
              </w:tabs>
              <w:ind w:right="368"/>
              <w:rPr>
                <w:iCs/>
                <w:szCs w:val="24"/>
              </w:rPr>
            </w:pPr>
            <w:r w:rsidRPr="00B12419">
              <w:rPr>
                <w:iCs/>
                <w:szCs w:val="24"/>
              </w:rPr>
              <w:t xml:space="preserve">                                 A. V.</w:t>
            </w:r>
            <w:r w:rsidRPr="00B12419">
              <w:rPr>
                <w:iCs/>
                <w:szCs w:val="24"/>
              </w:rPr>
              <w:tab/>
            </w:r>
          </w:p>
          <w:p w14:paraId="2BCF869C" w14:textId="77777777" w:rsidR="007D2462" w:rsidRPr="00B12419" w:rsidRDefault="007D2462" w:rsidP="007D2462">
            <w:pPr>
              <w:tabs>
                <w:tab w:val="left" w:pos="735"/>
              </w:tabs>
              <w:ind w:right="368"/>
              <w:rPr>
                <w:iCs/>
                <w:szCs w:val="24"/>
              </w:rPr>
            </w:pPr>
            <w:r w:rsidRPr="00B12419">
              <w:rPr>
                <w:iCs/>
                <w:szCs w:val="24"/>
              </w:rPr>
              <w:tab/>
              <w:t xml:space="preserve"> </w:t>
            </w:r>
          </w:p>
          <w:p w14:paraId="2BCF869D" w14:textId="77777777" w:rsidR="007D2462" w:rsidRPr="00B12419" w:rsidRDefault="007D2462" w:rsidP="007D2462">
            <w:pPr>
              <w:pStyle w:val="Antrat6"/>
              <w:tabs>
                <w:tab w:val="left" w:pos="4820"/>
                <w:tab w:val="left" w:pos="4962"/>
              </w:tabs>
              <w:ind w:left="0" w:right="368" w:firstLine="0"/>
            </w:pPr>
            <w:r w:rsidRPr="00B12419">
              <w:rPr>
                <w:iCs/>
                <w:sz w:val="24"/>
                <w:szCs w:val="24"/>
              </w:rPr>
              <w:t>Jolanta Petkevičienė</w:t>
            </w:r>
          </w:p>
        </w:tc>
        <w:tc>
          <w:tcPr>
            <w:tcW w:w="337" w:type="dxa"/>
            <w:shd w:val="clear" w:color="auto" w:fill="auto"/>
            <w:tcMar>
              <w:top w:w="0" w:type="dxa"/>
              <w:left w:w="108" w:type="dxa"/>
              <w:bottom w:w="0" w:type="dxa"/>
              <w:right w:w="108" w:type="dxa"/>
            </w:tcMar>
          </w:tcPr>
          <w:p w14:paraId="2BCF869E" w14:textId="77777777" w:rsidR="007D2462" w:rsidRPr="00B12419" w:rsidRDefault="007D2462" w:rsidP="007D2462">
            <w:pPr>
              <w:ind w:right="368"/>
              <w:rPr>
                <w:b/>
                <w:bCs/>
                <w:color w:val="000000"/>
                <w:szCs w:val="24"/>
              </w:rPr>
            </w:pPr>
          </w:p>
          <w:p w14:paraId="2BCF869F" w14:textId="77777777" w:rsidR="007D2462" w:rsidRPr="00B12419" w:rsidRDefault="007D2462" w:rsidP="007D2462">
            <w:pPr>
              <w:ind w:right="368"/>
              <w:rPr>
                <w:b/>
                <w:szCs w:val="24"/>
              </w:rPr>
            </w:pPr>
          </w:p>
          <w:p w14:paraId="2BCF86A0" w14:textId="77777777" w:rsidR="007D2462" w:rsidRPr="00B12419" w:rsidRDefault="007D2462" w:rsidP="007D2462">
            <w:pPr>
              <w:ind w:left="360" w:right="368"/>
              <w:jc w:val="right"/>
              <w:rPr>
                <w:b/>
                <w:bCs/>
                <w:color w:val="000000"/>
                <w:szCs w:val="24"/>
              </w:rPr>
            </w:pPr>
          </w:p>
        </w:tc>
        <w:tc>
          <w:tcPr>
            <w:tcW w:w="5209" w:type="dxa"/>
          </w:tcPr>
          <w:p w14:paraId="4F2F8AE0" w14:textId="77777777" w:rsidR="007D2462" w:rsidRPr="007159E0" w:rsidRDefault="007D2462" w:rsidP="007D2462">
            <w:pPr>
              <w:tabs>
                <w:tab w:val="left" w:pos="2625"/>
              </w:tabs>
              <w:ind w:right="368"/>
              <w:rPr>
                <w:iCs/>
              </w:rPr>
            </w:pPr>
            <w:r w:rsidRPr="007159E0">
              <w:rPr>
                <w:b/>
                <w:iCs/>
                <w:szCs w:val="24"/>
              </w:rPr>
              <w:t>Generalinis direktorius</w:t>
            </w:r>
            <w:r w:rsidRPr="007159E0">
              <w:rPr>
                <w:iCs/>
                <w:szCs w:val="24"/>
              </w:rPr>
              <w:t xml:space="preserve">   </w:t>
            </w:r>
          </w:p>
          <w:p w14:paraId="6DEFA39D" w14:textId="77777777" w:rsidR="007D2462" w:rsidRPr="007159E0" w:rsidRDefault="007D2462" w:rsidP="007D2462">
            <w:pPr>
              <w:tabs>
                <w:tab w:val="left" w:pos="2625"/>
              </w:tabs>
              <w:ind w:right="368"/>
              <w:rPr>
                <w:iCs/>
                <w:szCs w:val="24"/>
              </w:rPr>
            </w:pPr>
            <w:r w:rsidRPr="007159E0">
              <w:rPr>
                <w:iCs/>
                <w:szCs w:val="24"/>
              </w:rPr>
              <w:t xml:space="preserve">                     </w:t>
            </w:r>
          </w:p>
          <w:p w14:paraId="1D64C1FC" w14:textId="77777777" w:rsidR="007D2462" w:rsidRPr="007159E0" w:rsidRDefault="007D2462" w:rsidP="007D2462">
            <w:pPr>
              <w:tabs>
                <w:tab w:val="left" w:pos="2625"/>
              </w:tabs>
              <w:ind w:right="368"/>
              <w:rPr>
                <w:iCs/>
              </w:rPr>
            </w:pPr>
            <w:r w:rsidRPr="007159E0">
              <w:rPr>
                <w:iCs/>
                <w:szCs w:val="24"/>
              </w:rPr>
              <w:t xml:space="preserve">                                 A. V.</w:t>
            </w:r>
            <w:r w:rsidRPr="007159E0">
              <w:rPr>
                <w:iCs/>
                <w:szCs w:val="24"/>
              </w:rPr>
              <w:tab/>
            </w:r>
          </w:p>
          <w:p w14:paraId="3D72B571" w14:textId="77777777" w:rsidR="007D2462" w:rsidRPr="007159E0" w:rsidRDefault="007D2462" w:rsidP="007D2462">
            <w:pPr>
              <w:ind w:right="368"/>
              <w:rPr>
                <w:b/>
                <w:bCs/>
                <w:iCs/>
                <w:color w:val="000000"/>
                <w:szCs w:val="24"/>
              </w:rPr>
            </w:pPr>
          </w:p>
          <w:p w14:paraId="2E27E8A2" w14:textId="74A7822B" w:rsidR="007D2462" w:rsidRPr="00B12419" w:rsidRDefault="007D2462" w:rsidP="007D2462">
            <w:pPr>
              <w:tabs>
                <w:tab w:val="left" w:pos="2625"/>
              </w:tabs>
              <w:ind w:right="368"/>
              <w:rPr>
                <w:b/>
                <w:i/>
                <w:szCs w:val="24"/>
              </w:rPr>
            </w:pPr>
            <w:r w:rsidRPr="007159E0">
              <w:rPr>
                <w:b/>
                <w:iCs/>
                <w:szCs w:val="24"/>
              </w:rPr>
              <w:t>Modestas Ancius</w:t>
            </w:r>
          </w:p>
        </w:tc>
      </w:tr>
    </w:tbl>
    <w:p w14:paraId="2BCF86A7" w14:textId="77777777" w:rsidR="00AA40AE" w:rsidRPr="00B12419" w:rsidRDefault="00AA40AE">
      <w:pPr>
        <w:jc w:val="right"/>
      </w:pPr>
    </w:p>
    <w:p w14:paraId="53E792A5" w14:textId="41D5AADC" w:rsidR="00ED437D" w:rsidRDefault="00DA65E2">
      <w:pPr>
        <w:suppressAutoHyphens w:val="0"/>
        <w:spacing w:after="160" w:line="247" w:lineRule="auto"/>
      </w:pPr>
      <w:r w:rsidRPr="00B12419">
        <w:br w:type="page"/>
      </w:r>
    </w:p>
    <w:p w14:paraId="2F171347" w14:textId="77777777" w:rsidR="00ED437D" w:rsidRPr="00D43EBF" w:rsidRDefault="00ED437D" w:rsidP="00ED437D">
      <w:pPr>
        <w:jc w:val="right"/>
        <w:rPr>
          <w:szCs w:val="24"/>
        </w:rPr>
      </w:pPr>
      <w:r w:rsidRPr="00D43EBF">
        <w:rPr>
          <w:szCs w:val="24"/>
        </w:rPr>
        <w:lastRenderedPageBreak/>
        <w:t>2022 m.                             d.</w:t>
      </w:r>
    </w:p>
    <w:p w14:paraId="234B5EF1" w14:textId="77777777" w:rsidR="00ED437D" w:rsidRPr="00D43EBF" w:rsidRDefault="00ED437D" w:rsidP="00ED437D">
      <w:pPr>
        <w:ind w:left="5184"/>
        <w:jc w:val="center"/>
        <w:rPr>
          <w:szCs w:val="24"/>
        </w:rPr>
      </w:pPr>
      <w:r w:rsidRPr="00D43EBF">
        <w:rPr>
          <w:szCs w:val="24"/>
        </w:rPr>
        <w:t xml:space="preserve">            Sutarties Nr.:                        </w:t>
      </w:r>
    </w:p>
    <w:p w14:paraId="1D85F65B" w14:textId="77777777" w:rsidR="00ED437D" w:rsidRPr="00D43EBF" w:rsidRDefault="00ED437D" w:rsidP="00ED437D">
      <w:pPr>
        <w:ind w:left="3888" w:firstLine="1296"/>
        <w:jc w:val="center"/>
        <w:rPr>
          <w:szCs w:val="24"/>
        </w:rPr>
      </w:pPr>
      <w:r w:rsidRPr="00D43EBF">
        <w:rPr>
          <w:szCs w:val="24"/>
        </w:rPr>
        <w:t xml:space="preserve">    1 priedas</w:t>
      </w:r>
    </w:p>
    <w:p w14:paraId="3748BA61" w14:textId="77777777" w:rsidR="00ED437D" w:rsidRPr="00D43EBF" w:rsidRDefault="00ED437D" w:rsidP="00ED437D">
      <w:pPr>
        <w:spacing w:line="260" w:lineRule="exact"/>
        <w:jc w:val="center"/>
        <w:rPr>
          <w:b/>
          <w:szCs w:val="24"/>
          <w:lang w:eastAsia="lt-LT"/>
        </w:rPr>
      </w:pPr>
    </w:p>
    <w:p w14:paraId="7C22F35A" w14:textId="206DA32F" w:rsidR="00ED437D" w:rsidRDefault="00ED437D" w:rsidP="00ED437D">
      <w:pPr>
        <w:spacing w:line="260" w:lineRule="exact"/>
        <w:jc w:val="center"/>
        <w:rPr>
          <w:b/>
          <w:szCs w:val="24"/>
          <w:lang w:eastAsia="lt-LT"/>
        </w:rPr>
      </w:pPr>
    </w:p>
    <w:p w14:paraId="291A0E0E" w14:textId="6799E99A" w:rsidR="00F34155" w:rsidRDefault="00F34155" w:rsidP="00ED437D">
      <w:pPr>
        <w:spacing w:line="260" w:lineRule="exact"/>
        <w:jc w:val="center"/>
        <w:rPr>
          <w:b/>
          <w:szCs w:val="24"/>
          <w:lang w:eastAsia="lt-LT"/>
        </w:rPr>
      </w:pPr>
    </w:p>
    <w:p w14:paraId="16A3B3D5" w14:textId="77777777" w:rsidR="00F34155" w:rsidRPr="00D43EBF" w:rsidRDefault="00F34155" w:rsidP="00ED437D">
      <w:pPr>
        <w:spacing w:line="260" w:lineRule="exact"/>
        <w:jc w:val="center"/>
        <w:rPr>
          <w:b/>
          <w:szCs w:val="24"/>
          <w:lang w:eastAsia="lt-LT"/>
        </w:rPr>
      </w:pPr>
    </w:p>
    <w:p w14:paraId="63DEB4E9" w14:textId="4B0C1BF4" w:rsidR="00ED437D" w:rsidRPr="00D43EBF" w:rsidRDefault="00ED437D" w:rsidP="00ED437D">
      <w:pPr>
        <w:spacing w:line="260" w:lineRule="exact"/>
        <w:jc w:val="center"/>
        <w:rPr>
          <w:b/>
          <w:szCs w:val="24"/>
          <w:lang w:eastAsia="lt-LT"/>
        </w:rPr>
      </w:pPr>
      <w:r>
        <w:rPr>
          <w:b/>
          <w:szCs w:val="24"/>
          <w:lang w:eastAsia="lt-LT"/>
        </w:rPr>
        <w:t xml:space="preserve">PASLAUGŲ </w:t>
      </w:r>
      <w:r w:rsidRPr="00D43EBF">
        <w:rPr>
          <w:b/>
          <w:szCs w:val="24"/>
          <w:lang w:eastAsia="lt-LT"/>
        </w:rPr>
        <w:t>ĮKAINIAI</w:t>
      </w:r>
    </w:p>
    <w:p w14:paraId="71CF3A2A" w14:textId="77777777" w:rsidR="00ED437D" w:rsidRPr="00D43EBF" w:rsidRDefault="00ED437D" w:rsidP="00ED437D">
      <w:pPr>
        <w:spacing w:line="260" w:lineRule="exact"/>
        <w:jc w:val="center"/>
        <w:rPr>
          <w:b/>
          <w:szCs w:val="24"/>
          <w:lang w:eastAsia="lt-LT"/>
        </w:rPr>
      </w:pPr>
    </w:p>
    <w:p w14:paraId="35F75033" w14:textId="77777777" w:rsidR="00ED437D" w:rsidRPr="00D43EBF" w:rsidRDefault="00ED437D" w:rsidP="00ED437D">
      <w:pPr>
        <w:spacing w:line="260" w:lineRule="exact"/>
        <w:jc w:val="center"/>
        <w:rPr>
          <w:b/>
          <w:szCs w:val="24"/>
          <w:lang w:eastAsia="lt-LT"/>
        </w:rPr>
      </w:pPr>
    </w:p>
    <w:tbl>
      <w:tblPr>
        <w:tblStyle w:val="Lentelstinklelis"/>
        <w:tblW w:w="10060" w:type="dxa"/>
        <w:tblLayout w:type="fixed"/>
        <w:tblLook w:val="04A0" w:firstRow="1" w:lastRow="0" w:firstColumn="1" w:lastColumn="0" w:noHBand="0" w:noVBand="1"/>
      </w:tblPr>
      <w:tblGrid>
        <w:gridCol w:w="821"/>
        <w:gridCol w:w="5553"/>
        <w:gridCol w:w="1559"/>
        <w:gridCol w:w="2127"/>
      </w:tblGrid>
      <w:tr w:rsidR="00C11460" w:rsidRPr="00D43EBF" w14:paraId="25E1FE84" w14:textId="77777777" w:rsidTr="00C11460">
        <w:trPr>
          <w:tblHeader/>
        </w:trPr>
        <w:tc>
          <w:tcPr>
            <w:tcW w:w="821" w:type="dxa"/>
            <w:vAlign w:val="center"/>
          </w:tcPr>
          <w:p w14:paraId="6BCC8094" w14:textId="77777777" w:rsidR="00C11460" w:rsidRPr="00D43EBF" w:rsidRDefault="00C11460" w:rsidP="008B300E">
            <w:pPr>
              <w:jc w:val="center"/>
              <w:rPr>
                <w:b/>
                <w:bCs/>
                <w:szCs w:val="24"/>
              </w:rPr>
            </w:pPr>
            <w:r w:rsidRPr="00D43EBF">
              <w:rPr>
                <w:b/>
                <w:bCs/>
                <w:szCs w:val="24"/>
              </w:rPr>
              <w:t>Eil. Nr.</w:t>
            </w:r>
          </w:p>
        </w:tc>
        <w:tc>
          <w:tcPr>
            <w:tcW w:w="5553" w:type="dxa"/>
            <w:vAlign w:val="center"/>
          </w:tcPr>
          <w:p w14:paraId="1F6D959E" w14:textId="77777777" w:rsidR="00C11460" w:rsidRPr="00D43EBF" w:rsidRDefault="00C11460" w:rsidP="008B300E">
            <w:pPr>
              <w:jc w:val="center"/>
              <w:rPr>
                <w:b/>
                <w:bCs/>
                <w:szCs w:val="24"/>
              </w:rPr>
            </w:pPr>
            <w:r w:rsidRPr="00D43EBF">
              <w:rPr>
                <w:b/>
                <w:bCs/>
                <w:szCs w:val="24"/>
              </w:rPr>
              <w:t>Paslaugos pavadinimas</w:t>
            </w:r>
          </w:p>
        </w:tc>
        <w:tc>
          <w:tcPr>
            <w:tcW w:w="1559" w:type="dxa"/>
            <w:vAlign w:val="center"/>
          </w:tcPr>
          <w:p w14:paraId="4A119EF2" w14:textId="65DAE953" w:rsidR="00C11460" w:rsidRPr="00D43EBF" w:rsidRDefault="00C11460" w:rsidP="008B300E">
            <w:pPr>
              <w:jc w:val="center"/>
              <w:rPr>
                <w:b/>
                <w:bCs/>
                <w:szCs w:val="24"/>
              </w:rPr>
            </w:pPr>
            <w:r w:rsidRPr="00D43EBF">
              <w:rPr>
                <w:b/>
                <w:bCs/>
                <w:szCs w:val="24"/>
              </w:rPr>
              <w:t>Kiekis</w:t>
            </w:r>
            <w:r>
              <w:rPr>
                <w:b/>
                <w:bCs/>
                <w:szCs w:val="24"/>
              </w:rPr>
              <w:t xml:space="preserve"> mėnesiais</w:t>
            </w:r>
          </w:p>
        </w:tc>
        <w:tc>
          <w:tcPr>
            <w:tcW w:w="2127" w:type="dxa"/>
            <w:vAlign w:val="center"/>
          </w:tcPr>
          <w:p w14:paraId="210B8DDF" w14:textId="21E9169A" w:rsidR="00C11460" w:rsidRPr="00D43EBF" w:rsidRDefault="00C11460" w:rsidP="008B300E">
            <w:pPr>
              <w:jc w:val="center"/>
              <w:rPr>
                <w:b/>
                <w:bCs/>
                <w:szCs w:val="24"/>
              </w:rPr>
            </w:pPr>
            <w:r>
              <w:rPr>
                <w:b/>
                <w:bCs/>
                <w:szCs w:val="24"/>
              </w:rPr>
              <w:t xml:space="preserve"> Vieno mėnesio į</w:t>
            </w:r>
            <w:r w:rsidRPr="00D43EBF">
              <w:rPr>
                <w:b/>
                <w:bCs/>
                <w:szCs w:val="24"/>
              </w:rPr>
              <w:t>kainis,</w:t>
            </w:r>
          </w:p>
          <w:p w14:paraId="534E6353" w14:textId="3CF4F9A4" w:rsidR="00C11460" w:rsidRPr="00D43EBF" w:rsidRDefault="00C11460" w:rsidP="008B300E">
            <w:pPr>
              <w:jc w:val="center"/>
              <w:rPr>
                <w:b/>
                <w:bCs/>
                <w:szCs w:val="24"/>
              </w:rPr>
            </w:pPr>
            <w:r w:rsidRPr="00D43EBF">
              <w:rPr>
                <w:b/>
                <w:bCs/>
                <w:szCs w:val="24"/>
              </w:rPr>
              <w:t>Eur be PVM</w:t>
            </w:r>
          </w:p>
        </w:tc>
      </w:tr>
      <w:tr w:rsidR="00C11460" w:rsidRPr="00D43EBF" w14:paraId="216BAC82" w14:textId="77777777" w:rsidTr="00C11460">
        <w:tc>
          <w:tcPr>
            <w:tcW w:w="821" w:type="dxa"/>
          </w:tcPr>
          <w:p w14:paraId="69EDD728" w14:textId="77777777" w:rsidR="00C11460" w:rsidRPr="00D43EBF" w:rsidRDefault="00C11460" w:rsidP="008B300E">
            <w:pPr>
              <w:jc w:val="center"/>
              <w:rPr>
                <w:szCs w:val="24"/>
              </w:rPr>
            </w:pPr>
            <w:r w:rsidRPr="00D43EBF">
              <w:rPr>
                <w:szCs w:val="24"/>
              </w:rPr>
              <w:t>1.</w:t>
            </w:r>
          </w:p>
        </w:tc>
        <w:tc>
          <w:tcPr>
            <w:tcW w:w="5553" w:type="dxa"/>
          </w:tcPr>
          <w:p w14:paraId="64640520" w14:textId="2E42CF66" w:rsidR="00C11460" w:rsidRPr="00D43EBF" w:rsidRDefault="00C11460" w:rsidP="008B300E">
            <w:pPr>
              <w:rPr>
                <w:szCs w:val="24"/>
              </w:rPr>
            </w:pPr>
            <w:r w:rsidRPr="00D43EBF">
              <w:rPr>
                <w:szCs w:val="24"/>
              </w:rPr>
              <w:t xml:space="preserve">VRKIS </w:t>
            </w:r>
            <w:r w:rsidRPr="00F301E5">
              <w:rPr>
                <w:szCs w:val="24"/>
              </w:rPr>
              <w:t>talpinimo, prieglobos ir administravimo</w:t>
            </w:r>
            <w:r>
              <w:rPr>
                <w:szCs w:val="24"/>
              </w:rPr>
              <w:t xml:space="preserve"> </w:t>
            </w:r>
            <w:r w:rsidRPr="00F301E5">
              <w:rPr>
                <w:szCs w:val="24"/>
              </w:rPr>
              <w:t>paslaug</w:t>
            </w:r>
            <w:r>
              <w:rPr>
                <w:szCs w:val="24"/>
              </w:rPr>
              <w:t>os</w:t>
            </w:r>
          </w:p>
        </w:tc>
        <w:tc>
          <w:tcPr>
            <w:tcW w:w="1559" w:type="dxa"/>
          </w:tcPr>
          <w:p w14:paraId="6C259688" w14:textId="68C13605" w:rsidR="00C11460" w:rsidRPr="00132831" w:rsidRDefault="00C11460" w:rsidP="008B300E">
            <w:pPr>
              <w:jc w:val="center"/>
              <w:rPr>
                <w:szCs w:val="24"/>
              </w:rPr>
            </w:pPr>
            <w:r>
              <w:rPr>
                <w:szCs w:val="24"/>
              </w:rPr>
              <w:t>48</w:t>
            </w:r>
          </w:p>
        </w:tc>
        <w:tc>
          <w:tcPr>
            <w:tcW w:w="2127" w:type="dxa"/>
          </w:tcPr>
          <w:p w14:paraId="790CCD8C" w14:textId="5208F9BE" w:rsidR="00C11460" w:rsidRPr="00132831" w:rsidRDefault="00C11460" w:rsidP="008B300E">
            <w:pPr>
              <w:jc w:val="center"/>
              <w:rPr>
                <w:szCs w:val="24"/>
              </w:rPr>
            </w:pPr>
            <w:r>
              <w:rPr>
                <w:szCs w:val="24"/>
              </w:rPr>
              <w:t>16</w:t>
            </w:r>
            <w:r w:rsidRPr="00132831">
              <w:rPr>
                <w:szCs w:val="24"/>
              </w:rPr>
              <w:t>.</w:t>
            </w:r>
            <w:r>
              <w:rPr>
                <w:szCs w:val="24"/>
              </w:rPr>
              <w:t>20</w:t>
            </w:r>
            <w:r w:rsidRPr="00132831">
              <w:rPr>
                <w:szCs w:val="24"/>
              </w:rPr>
              <w:t>0,00</w:t>
            </w:r>
          </w:p>
        </w:tc>
      </w:tr>
    </w:tbl>
    <w:p w14:paraId="3AC5CB5F" w14:textId="77777777" w:rsidR="00ED437D" w:rsidRPr="00D43EBF" w:rsidRDefault="00ED437D" w:rsidP="00ED437D">
      <w:pPr>
        <w:spacing w:line="260" w:lineRule="exact"/>
        <w:jc w:val="center"/>
        <w:rPr>
          <w:b/>
          <w:szCs w:val="24"/>
          <w:lang w:eastAsia="lt-LT"/>
        </w:rPr>
      </w:pPr>
    </w:p>
    <w:p w14:paraId="5117D4AD" w14:textId="77777777" w:rsidR="00ED437D" w:rsidRPr="00D43EBF" w:rsidRDefault="00ED437D" w:rsidP="00ED437D">
      <w:pPr>
        <w:spacing w:line="260" w:lineRule="exact"/>
        <w:jc w:val="center"/>
        <w:rPr>
          <w:b/>
          <w:szCs w:val="24"/>
          <w:lang w:eastAsia="lt-LT"/>
        </w:rPr>
      </w:pPr>
    </w:p>
    <w:p w14:paraId="1A46D089" w14:textId="77777777" w:rsidR="00ED437D" w:rsidRPr="00D43EBF" w:rsidRDefault="00ED437D" w:rsidP="00ED437D">
      <w:pPr>
        <w:spacing w:line="260" w:lineRule="exact"/>
        <w:jc w:val="center"/>
        <w:rPr>
          <w:b/>
          <w:szCs w:val="24"/>
          <w:lang w:eastAsia="lt-LT"/>
        </w:rPr>
      </w:pPr>
    </w:p>
    <w:p w14:paraId="29BAC986" w14:textId="77777777" w:rsidR="00ED437D" w:rsidRPr="00D43EBF" w:rsidRDefault="00ED437D" w:rsidP="00ED437D">
      <w:pPr>
        <w:spacing w:line="260" w:lineRule="exact"/>
        <w:jc w:val="center"/>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ED437D" w:rsidRPr="00D43EBF" w14:paraId="35F0D824" w14:textId="77777777" w:rsidTr="008B300E">
        <w:trPr>
          <w:trHeight w:val="906"/>
        </w:trPr>
        <w:tc>
          <w:tcPr>
            <w:tcW w:w="4881" w:type="dxa"/>
            <w:shd w:val="clear" w:color="auto" w:fill="auto"/>
            <w:tcMar>
              <w:top w:w="0" w:type="dxa"/>
              <w:left w:w="108" w:type="dxa"/>
              <w:bottom w:w="0" w:type="dxa"/>
              <w:right w:w="108" w:type="dxa"/>
            </w:tcMar>
          </w:tcPr>
          <w:p w14:paraId="7DD1E488" w14:textId="77777777" w:rsidR="00ED437D" w:rsidRPr="00D43EBF" w:rsidRDefault="00ED437D" w:rsidP="008B300E">
            <w:pPr>
              <w:ind w:right="368"/>
              <w:rPr>
                <w:b/>
                <w:szCs w:val="24"/>
              </w:rPr>
            </w:pPr>
            <w:r w:rsidRPr="00D43EBF">
              <w:rPr>
                <w:b/>
                <w:szCs w:val="24"/>
              </w:rPr>
              <w:t>Paslaugų gavėjas:</w:t>
            </w:r>
          </w:p>
          <w:p w14:paraId="783920DA" w14:textId="77777777" w:rsidR="00ED437D" w:rsidRPr="00D43EBF" w:rsidRDefault="00ED437D" w:rsidP="008B300E">
            <w:pPr>
              <w:ind w:right="368"/>
              <w:rPr>
                <w:szCs w:val="24"/>
              </w:rPr>
            </w:pPr>
            <w:r w:rsidRPr="00D43EBF">
              <w:rPr>
                <w:szCs w:val="24"/>
              </w:rPr>
              <w:t>Lietuvos Respublikos vyriausioji rinkimų komisija</w:t>
            </w:r>
          </w:p>
        </w:tc>
        <w:tc>
          <w:tcPr>
            <w:tcW w:w="351" w:type="dxa"/>
            <w:shd w:val="clear" w:color="auto" w:fill="auto"/>
            <w:tcMar>
              <w:top w:w="0" w:type="dxa"/>
              <w:left w:w="108" w:type="dxa"/>
              <w:bottom w:w="0" w:type="dxa"/>
              <w:right w:w="108" w:type="dxa"/>
            </w:tcMar>
          </w:tcPr>
          <w:p w14:paraId="42AE3751" w14:textId="77777777" w:rsidR="00ED437D" w:rsidRPr="00D43EBF" w:rsidRDefault="00ED437D" w:rsidP="008B300E">
            <w:pPr>
              <w:ind w:right="368"/>
              <w:rPr>
                <w:bCs/>
                <w:color w:val="000000"/>
                <w:szCs w:val="24"/>
              </w:rPr>
            </w:pPr>
          </w:p>
        </w:tc>
        <w:tc>
          <w:tcPr>
            <w:tcW w:w="5275" w:type="dxa"/>
            <w:shd w:val="clear" w:color="auto" w:fill="auto"/>
            <w:tcMar>
              <w:top w:w="0" w:type="dxa"/>
              <w:left w:w="108" w:type="dxa"/>
              <w:bottom w:w="0" w:type="dxa"/>
              <w:right w:w="108" w:type="dxa"/>
            </w:tcMar>
          </w:tcPr>
          <w:p w14:paraId="308CFC76" w14:textId="77777777" w:rsidR="00ED437D" w:rsidRPr="00D43EBF" w:rsidRDefault="00ED437D" w:rsidP="008B300E">
            <w:pPr>
              <w:ind w:right="368"/>
              <w:rPr>
                <w:b/>
                <w:szCs w:val="24"/>
              </w:rPr>
            </w:pPr>
            <w:r w:rsidRPr="00D43EBF">
              <w:rPr>
                <w:b/>
                <w:szCs w:val="24"/>
              </w:rPr>
              <w:t>Paslaugų teikėjas:</w:t>
            </w:r>
          </w:p>
          <w:p w14:paraId="2BBE1322" w14:textId="77777777" w:rsidR="00ED437D" w:rsidRPr="001439EE" w:rsidRDefault="00ED437D" w:rsidP="008B300E">
            <w:pPr>
              <w:ind w:right="368"/>
              <w:rPr>
                <w:bCs/>
                <w:i/>
                <w:szCs w:val="24"/>
              </w:rPr>
            </w:pPr>
            <w:r w:rsidRPr="001439EE">
              <w:rPr>
                <w:bCs/>
                <w:iCs/>
                <w:szCs w:val="24"/>
              </w:rPr>
              <w:t xml:space="preserve">UAB „Baltnetos komunikacijos“ </w:t>
            </w:r>
          </w:p>
        </w:tc>
      </w:tr>
      <w:tr w:rsidR="00ED437D" w:rsidRPr="00D43EBF" w14:paraId="74038658" w14:textId="77777777" w:rsidTr="008B300E">
        <w:trPr>
          <w:trHeight w:val="864"/>
        </w:trPr>
        <w:tc>
          <w:tcPr>
            <w:tcW w:w="4881" w:type="dxa"/>
            <w:shd w:val="clear" w:color="auto" w:fill="auto"/>
            <w:tcMar>
              <w:top w:w="0" w:type="dxa"/>
              <w:left w:w="108" w:type="dxa"/>
              <w:bottom w:w="0" w:type="dxa"/>
              <w:right w:w="108" w:type="dxa"/>
            </w:tcMar>
          </w:tcPr>
          <w:p w14:paraId="73A0C048" w14:textId="77777777" w:rsidR="00ED437D" w:rsidRPr="00D43EBF" w:rsidRDefault="00ED437D" w:rsidP="008B300E">
            <w:pPr>
              <w:tabs>
                <w:tab w:val="left" w:pos="2625"/>
              </w:tabs>
              <w:ind w:right="368"/>
              <w:rPr>
                <w:b/>
                <w:iCs/>
                <w:szCs w:val="24"/>
              </w:rPr>
            </w:pPr>
          </w:p>
          <w:p w14:paraId="78FD76E0" w14:textId="77777777" w:rsidR="00ED437D" w:rsidRPr="00D43EBF" w:rsidRDefault="00ED437D" w:rsidP="008B300E">
            <w:pPr>
              <w:tabs>
                <w:tab w:val="left" w:pos="2625"/>
              </w:tabs>
              <w:ind w:right="368"/>
              <w:rPr>
                <w:szCs w:val="24"/>
              </w:rPr>
            </w:pPr>
            <w:r w:rsidRPr="00D43EBF">
              <w:rPr>
                <w:b/>
                <w:iCs/>
                <w:szCs w:val="24"/>
              </w:rPr>
              <w:t>Komisijos pirmininkė</w:t>
            </w:r>
          </w:p>
          <w:p w14:paraId="2EC65ECB" w14:textId="77777777" w:rsidR="00ED437D" w:rsidRPr="00D43EBF" w:rsidRDefault="00ED437D" w:rsidP="008B300E">
            <w:pPr>
              <w:tabs>
                <w:tab w:val="left" w:pos="2625"/>
              </w:tabs>
              <w:ind w:right="368"/>
              <w:rPr>
                <w:iCs/>
                <w:szCs w:val="24"/>
              </w:rPr>
            </w:pPr>
            <w:r w:rsidRPr="00D43EBF">
              <w:rPr>
                <w:iCs/>
                <w:szCs w:val="24"/>
              </w:rPr>
              <w:t xml:space="preserve">                    </w:t>
            </w:r>
          </w:p>
          <w:p w14:paraId="0B2F6F7C" w14:textId="77777777" w:rsidR="00ED437D" w:rsidRPr="00D43EBF" w:rsidRDefault="00ED437D" w:rsidP="008B300E">
            <w:pPr>
              <w:tabs>
                <w:tab w:val="left" w:pos="2625"/>
              </w:tabs>
              <w:ind w:right="368"/>
              <w:rPr>
                <w:iCs/>
                <w:szCs w:val="24"/>
              </w:rPr>
            </w:pPr>
            <w:r w:rsidRPr="00D43EBF">
              <w:rPr>
                <w:iCs/>
                <w:szCs w:val="24"/>
              </w:rPr>
              <w:t xml:space="preserve">                                 A. V.</w:t>
            </w:r>
            <w:r w:rsidRPr="00D43EBF">
              <w:rPr>
                <w:iCs/>
                <w:szCs w:val="24"/>
              </w:rPr>
              <w:tab/>
            </w:r>
          </w:p>
          <w:p w14:paraId="35D4A471" w14:textId="77777777" w:rsidR="00ED437D" w:rsidRPr="00D43EBF" w:rsidRDefault="00ED437D" w:rsidP="008B300E">
            <w:pPr>
              <w:tabs>
                <w:tab w:val="left" w:pos="735"/>
              </w:tabs>
              <w:ind w:right="368"/>
              <w:rPr>
                <w:iCs/>
                <w:szCs w:val="24"/>
              </w:rPr>
            </w:pPr>
            <w:r w:rsidRPr="00D43EBF">
              <w:rPr>
                <w:iCs/>
                <w:szCs w:val="24"/>
              </w:rPr>
              <w:tab/>
              <w:t xml:space="preserve"> </w:t>
            </w:r>
          </w:p>
          <w:p w14:paraId="39B545F6" w14:textId="77777777" w:rsidR="00ED437D" w:rsidRPr="00D43EBF" w:rsidRDefault="00ED437D" w:rsidP="008B300E">
            <w:pPr>
              <w:keepNext/>
              <w:tabs>
                <w:tab w:val="left" w:pos="1872"/>
                <w:tab w:val="left" w:pos="4820"/>
                <w:tab w:val="left" w:pos="4962"/>
              </w:tabs>
              <w:ind w:right="368"/>
              <w:outlineLvl w:val="5"/>
              <w:rPr>
                <w:b/>
                <w:szCs w:val="24"/>
                <w:lang w:eastAsia="lt-LT"/>
              </w:rPr>
            </w:pPr>
            <w:r w:rsidRPr="00D43EBF">
              <w:rPr>
                <w:b/>
                <w:iCs/>
                <w:szCs w:val="24"/>
                <w:lang w:eastAsia="lt-LT"/>
              </w:rPr>
              <w:t>Jolanta Petkevičienė</w:t>
            </w:r>
          </w:p>
        </w:tc>
        <w:tc>
          <w:tcPr>
            <w:tcW w:w="351" w:type="dxa"/>
            <w:shd w:val="clear" w:color="auto" w:fill="auto"/>
            <w:tcMar>
              <w:top w:w="0" w:type="dxa"/>
              <w:left w:w="108" w:type="dxa"/>
              <w:bottom w:w="0" w:type="dxa"/>
              <w:right w:w="108" w:type="dxa"/>
            </w:tcMar>
          </w:tcPr>
          <w:p w14:paraId="7A49D012" w14:textId="77777777" w:rsidR="00ED437D" w:rsidRPr="00BF1934" w:rsidRDefault="00ED437D" w:rsidP="008B300E">
            <w:pPr>
              <w:ind w:right="368"/>
              <w:rPr>
                <w:b/>
                <w:bCs/>
                <w:color w:val="000000"/>
                <w:szCs w:val="24"/>
                <w:highlight w:val="yellow"/>
              </w:rPr>
            </w:pPr>
          </w:p>
          <w:p w14:paraId="7CC03D58" w14:textId="77777777" w:rsidR="00ED437D" w:rsidRPr="00BF1934" w:rsidRDefault="00ED437D" w:rsidP="008B300E">
            <w:pPr>
              <w:ind w:right="368"/>
              <w:rPr>
                <w:b/>
                <w:szCs w:val="24"/>
                <w:highlight w:val="yellow"/>
              </w:rPr>
            </w:pPr>
          </w:p>
          <w:p w14:paraId="75FE4E14" w14:textId="77777777" w:rsidR="00ED437D" w:rsidRPr="00BF1934" w:rsidRDefault="00ED437D" w:rsidP="008B300E">
            <w:pPr>
              <w:ind w:left="360" w:right="368"/>
              <w:jc w:val="right"/>
              <w:rPr>
                <w:b/>
                <w:bCs/>
                <w:color w:val="000000"/>
                <w:szCs w:val="24"/>
                <w:highlight w:val="yellow"/>
              </w:rPr>
            </w:pPr>
          </w:p>
        </w:tc>
        <w:tc>
          <w:tcPr>
            <w:tcW w:w="5275" w:type="dxa"/>
            <w:shd w:val="clear" w:color="auto" w:fill="auto"/>
            <w:tcMar>
              <w:top w:w="0" w:type="dxa"/>
              <w:left w:w="108" w:type="dxa"/>
              <w:bottom w:w="0" w:type="dxa"/>
              <w:right w:w="108" w:type="dxa"/>
            </w:tcMar>
          </w:tcPr>
          <w:p w14:paraId="380651DF" w14:textId="77777777" w:rsidR="00ED437D" w:rsidRDefault="00ED437D" w:rsidP="008B300E">
            <w:pPr>
              <w:tabs>
                <w:tab w:val="left" w:pos="2625"/>
              </w:tabs>
              <w:ind w:right="368"/>
              <w:rPr>
                <w:b/>
                <w:bCs/>
                <w:szCs w:val="24"/>
              </w:rPr>
            </w:pPr>
          </w:p>
          <w:p w14:paraId="657FB48C" w14:textId="77777777" w:rsidR="00ED437D" w:rsidRPr="00796520" w:rsidRDefault="00ED437D" w:rsidP="008B300E">
            <w:pPr>
              <w:tabs>
                <w:tab w:val="left" w:pos="2625"/>
              </w:tabs>
              <w:ind w:right="368"/>
              <w:rPr>
                <w:b/>
                <w:bCs/>
                <w:szCs w:val="24"/>
              </w:rPr>
            </w:pPr>
            <w:r w:rsidRPr="00796520">
              <w:rPr>
                <w:b/>
                <w:bCs/>
                <w:szCs w:val="24"/>
              </w:rPr>
              <w:t>Generalinis direktorius</w:t>
            </w:r>
          </w:p>
          <w:p w14:paraId="6F3E4535" w14:textId="77777777" w:rsidR="00ED437D" w:rsidRDefault="00ED437D" w:rsidP="008B300E">
            <w:pPr>
              <w:tabs>
                <w:tab w:val="left" w:pos="2625"/>
              </w:tabs>
              <w:ind w:right="368"/>
              <w:rPr>
                <w:szCs w:val="24"/>
              </w:rPr>
            </w:pPr>
            <w:r w:rsidRPr="00D43EBF">
              <w:rPr>
                <w:szCs w:val="24"/>
              </w:rPr>
              <w:t xml:space="preserve">                                </w:t>
            </w:r>
          </w:p>
          <w:p w14:paraId="42F2071A" w14:textId="77777777" w:rsidR="00ED437D" w:rsidRPr="00D43EBF" w:rsidRDefault="00ED437D" w:rsidP="008B300E">
            <w:pPr>
              <w:tabs>
                <w:tab w:val="left" w:pos="2625"/>
              </w:tabs>
              <w:ind w:right="368"/>
              <w:jc w:val="right"/>
              <w:rPr>
                <w:i/>
                <w:szCs w:val="24"/>
              </w:rPr>
            </w:pPr>
            <w:r w:rsidRPr="00D43EBF">
              <w:rPr>
                <w:szCs w:val="24"/>
              </w:rPr>
              <w:t>A. V.</w:t>
            </w:r>
            <w:r w:rsidRPr="00D43EBF">
              <w:rPr>
                <w:i/>
                <w:szCs w:val="24"/>
              </w:rPr>
              <w:tab/>
            </w:r>
          </w:p>
          <w:p w14:paraId="5A074C3B" w14:textId="77777777" w:rsidR="00ED437D" w:rsidRDefault="00ED437D" w:rsidP="008B300E">
            <w:pPr>
              <w:ind w:right="368"/>
              <w:rPr>
                <w:szCs w:val="24"/>
              </w:rPr>
            </w:pPr>
          </w:p>
          <w:p w14:paraId="650460D4" w14:textId="77777777" w:rsidR="00ED437D" w:rsidRPr="001439EE" w:rsidRDefault="00ED437D" w:rsidP="008B300E">
            <w:pPr>
              <w:ind w:right="368"/>
              <w:rPr>
                <w:b/>
                <w:bCs/>
                <w:iCs/>
                <w:szCs w:val="24"/>
                <w:highlight w:val="yellow"/>
              </w:rPr>
            </w:pPr>
            <w:r w:rsidRPr="00796520">
              <w:rPr>
                <w:b/>
                <w:bCs/>
                <w:szCs w:val="24"/>
              </w:rPr>
              <w:t>Modestas Ancius</w:t>
            </w:r>
          </w:p>
        </w:tc>
      </w:tr>
    </w:tbl>
    <w:p w14:paraId="4645DC4C" w14:textId="77777777" w:rsidR="00ED437D" w:rsidRPr="00D43EBF" w:rsidRDefault="00ED437D" w:rsidP="00ED437D">
      <w:pPr>
        <w:jc w:val="right"/>
        <w:rPr>
          <w:szCs w:val="24"/>
        </w:rPr>
      </w:pPr>
    </w:p>
    <w:p w14:paraId="0121330B" w14:textId="77777777" w:rsidR="00ED437D" w:rsidRPr="00D43EBF" w:rsidRDefault="00ED437D" w:rsidP="00ED437D">
      <w:pPr>
        <w:rPr>
          <w:szCs w:val="24"/>
        </w:rPr>
      </w:pPr>
    </w:p>
    <w:p w14:paraId="5536B6FE" w14:textId="77777777" w:rsidR="00DA65E2" w:rsidRPr="00ED437D" w:rsidRDefault="00DA65E2">
      <w:pPr>
        <w:suppressAutoHyphens w:val="0"/>
        <w:spacing w:after="160" w:line="247" w:lineRule="auto"/>
        <w:rPr>
          <w:b/>
          <w:bCs/>
        </w:rPr>
      </w:pPr>
    </w:p>
    <w:p w14:paraId="6B4CFA46" w14:textId="0DF7F19D" w:rsidR="007C61B7" w:rsidRPr="00D43EBF" w:rsidRDefault="00F86958" w:rsidP="007C61B7">
      <w:pPr>
        <w:jc w:val="right"/>
        <w:rPr>
          <w:szCs w:val="24"/>
        </w:rPr>
      </w:pPr>
      <w:r>
        <w:br w:type="page"/>
      </w:r>
      <w:r w:rsidR="007C61B7" w:rsidRPr="00D43EBF">
        <w:rPr>
          <w:szCs w:val="24"/>
        </w:rPr>
        <w:lastRenderedPageBreak/>
        <w:t>202</w:t>
      </w:r>
      <w:r w:rsidR="009E7DC4">
        <w:rPr>
          <w:szCs w:val="24"/>
        </w:rPr>
        <w:t>3</w:t>
      </w:r>
      <w:r w:rsidR="007C61B7" w:rsidRPr="00D43EBF">
        <w:rPr>
          <w:szCs w:val="24"/>
        </w:rPr>
        <w:t xml:space="preserve"> m.                             d.</w:t>
      </w:r>
    </w:p>
    <w:p w14:paraId="032A5016" w14:textId="77777777" w:rsidR="007C61B7" w:rsidRPr="00D43EBF" w:rsidRDefault="007C61B7" w:rsidP="007C61B7">
      <w:pPr>
        <w:ind w:left="5184"/>
        <w:jc w:val="center"/>
        <w:rPr>
          <w:szCs w:val="24"/>
        </w:rPr>
      </w:pPr>
      <w:r w:rsidRPr="00D43EBF">
        <w:rPr>
          <w:szCs w:val="24"/>
        </w:rPr>
        <w:t xml:space="preserve">            Sutarties Nr.:                        </w:t>
      </w:r>
    </w:p>
    <w:p w14:paraId="094F0AD3" w14:textId="77777777" w:rsidR="007C61B7" w:rsidRPr="00D43EBF" w:rsidRDefault="007C61B7" w:rsidP="007C61B7">
      <w:pPr>
        <w:ind w:left="3888" w:firstLine="1296"/>
        <w:jc w:val="center"/>
        <w:rPr>
          <w:szCs w:val="24"/>
        </w:rPr>
      </w:pPr>
      <w:r w:rsidRPr="00D43EBF">
        <w:rPr>
          <w:szCs w:val="24"/>
        </w:rPr>
        <w:t xml:space="preserve">    2 priedas</w:t>
      </w:r>
    </w:p>
    <w:p w14:paraId="239DA6E0" w14:textId="77777777" w:rsidR="007C61B7" w:rsidRDefault="007C61B7" w:rsidP="00F86958">
      <w:pPr>
        <w:spacing w:line="360" w:lineRule="auto"/>
        <w:jc w:val="center"/>
        <w:outlineLvl w:val="0"/>
        <w:rPr>
          <w:b/>
          <w:szCs w:val="24"/>
        </w:rPr>
      </w:pPr>
    </w:p>
    <w:p w14:paraId="43F8F8D8" w14:textId="7217B803" w:rsidR="00F86958" w:rsidRPr="00B12419" w:rsidRDefault="00F86958" w:rsidP="00F86958">
      <w:pPr>
        <w:spacing w:line="360" w:lineRule="auto"/>
        <w:jc w:val="center"/>
        <w:outlineLvl w:val="0"/>
        <w:rPr>
          <w:b/>
          <w:szCs w:val="24"/>
        </w:rPr>
      </w:pPr>
      <w:r w:rsidRPr="00B12419">
        <w:rPr>
          <w:b/>
          <w:szCs w:val="24"/>
        </w:rPr>
        <w:t>VRKIS TALPINIMO, PRIEGLOBOS IR ADMINISTRAVIMO PASLAUGŲ TECHNINĖ SPECIFIKACIJA</w:t>
      </w:r>
    </w:p>
    <w:p w14:paraId="416F5C72" w14:textId="77777777" w:rsidR="00F86958" w:rsidRPr="00B12419" w:rsidRDefault="00F86958" w:rsidP="00F86958">
      <w:pPr>
        <w:pStyle w:val="Sraopastraipa"/>
        <w:numPr>
          <w:ilvl w:val="0"/>
          <w:numId w:val="63"/>
        </w:numPr>
        <w:shd w:val="clear" w:color="auto" w:fill="FFFFFF"/>
        <w:tabs>
          <w:tab w:val="left" w:pos="851"/>
        </w:tabs>
        <w:spacing w:after="0" w:line="240" w:lineRule="auto"/>
        <w:ind w:left="0" w:firstLine="567"/>
        <w:jc w:val="both"/>
        <w:rPr>
          <w:rFonts w:ascii="Times New Roman" w:hAnsi="Times New Roman"/>
          <w:szCs w:val="24"/>
        </w:rPr>
      </w:pPr>
      <w:r w:rsidRPr="00B12419">
        <w:rPr>
          <w:rFonts w:ascii="Times New Roman" w:hAnsi="Times New Roman"/>
          <w:szCs w:val="24"/>
        </w:rPr>
        <w:t>Perkančioji organizacija, siekdama užtikrinti, jog Lietuvos Respublikos vyriausiosios rinkimų komisijos (toliau - VRK) informacinė sistema veiktų iš Teikėjo duomenų centro, perka tarnybinių stočių talpinimo, resursų nuomos ir prieglobos paslaugas.</w:t>
      </w:r>
    </w:p>
    <w:p w14:paraId="683A636B" w14:textId="77777777" w:rsidR="00F86958" w:rsidRPr="00B12419" w:rsidRDefault="00F86958" w:rsidP="00F86958">
      <w:pPr>
        <w:pStyle w:val="Sraopastraipa"/>
        <w:numPr>
          <w:ilvl w:val="0"/>
          <w:numId w:val="63"/>
        </w:numPr>
        <w:tabs>
          <w:tab w:val="left" w:pos="851"/>
        </w:tabs>
        <w:snapToGrid w:val="0"/>
        <w:spacing w:after="0" w:line="240" w:lineRule="auto"/>
        <w:ind w:left="0" w:firstLine="567"/>
        <w:jc w:val="both"/>
        <w:rPr>
          <w:rFonts w:ascii="Times New Roman" w:hAnsi="Times New Roman"/>
          <w:szCs w:val="24"/>
        </w:rPr>
      </w:pPr>
      <w:r w:rsidRPr="00B12419">
        <w:rPr>
          <w:rFonts w:ascii="Times New Roman" w:hAnsi="Times New Roman"/>
          <w:szCs w:val="24"/>
        </w:rPr>
        <w:t xml:space="preserve">VRK eksploatuoja ypatingos svarbos informacinę infrastruktūrą, kuriai taikomi atitinkami informacijos apsaugos reikalavimai. Teikdamas paslaugas Teikėjas turi užtikrinti tinkamą VRK informacijos apsaugą, kiek tai yra susiję su perkamų paslaugų teikimu. Apsauga turi būti užtikrinama atsižvelgiant į: </w:t>
      </w:r>
    </w:p>
    <w:p w14:paraId="2304F031" w14:textId="77777777" w:rsidR="00F86958" w:rsidRPr="00B12419" w:rsidRDefault="00F86958" w:rsidP="00F86958">
      <w:pPr>
        <w:pStyle w:val="Sraopastraipa"/>
        <w:numPr>
          <w:ilvl w:val="1"/>
          <w:numId w:val="63"/>
        </w:numPr>
        <w:tabs>
          <w:tab w:val="left" w:pos="851"/>
        </w:tabs>
        <w:snapToGrid w:val="0"/>
        <w:spacing w:after="0" w:line="240" w:lineRule="auto"/>
        <w:ind w:left="0" w:firstLine="567"/>
        <w:jc w:val="both"/>
      </w:pPr>
      <w:r w:rsidRPr="00B12419">
        <w:rPr>
          <w:rFonts w:ascii="Times New Roman" w:hAnsi="Times New Roman"/>
          <w:szCs w:val="24"/>
        </w:rPr>
        <w:t>2021 m. birželio 23 d. Lietuvos Respublikos vyriausiosios rinkimų komisijos sprendimą  Nr. Sp-161 „</w:t>
      </w:r>
      <w:r w:rsidRPr="00B12419">
        <w:rPr>
          <w:rFonts w:ascii="Times New Roman" w:hAnsi="Times New Roman"/>
          <w:color w:val="000000"/>
          <w:szCs w:val="24"/>
        </w:rPr>
        <w:t>Dėl vyriausiosios rinkimų komisijos 2018 m. gegužės 8 d. sprendimo Nr. Sp-47 „Dėl Lietuvos Respublikos vyriausiosios rinkimų komisijos informacinės sistemos duomenų saugos nuostatų patvirtinimo ir vyriausiosios rinkimų komisijos informacinės sistemos saugos įgaliotinio paskyrimo“ pakeitimo“ (</w:t>
      </w:r>
      <w:hyperlink r:id="rId11" w:history="1">
        <w:r w:rsidRPr="00B12419">
          <w:rPr>
            <w:rStyle w:val="Hipersaitas"/>
            <w:rFonts w:ascii="Times New Roman" w:hAnsi="Times New Roman"/>
            <w:szCs w:val="24"/>
          </w:rPr>
          <w:t>https://e-seimas.lrs.lt/portal/legalAct/lt/TAD/73653420c46711eb91e294a1358e77e9</w:t>
        </w:r>
      </w:hyperlink>
      <w:r w:rsidRPr="00B12419">
        <w:rPr>
          <w:rFonts w:ascii="Times New Roman" w:hAnsi="Times New Roman"/>
          <w:color w:val="000000"/>
          <w:szCs w:val="24"/>
        </w:rPr>
        <w:t>).</w:t>
      </w:r>
    </w:p>
    <w:p w14:paraId="0F7F45FF" w14:textId="77777777" w:rsidR="00F86958" w:rsidRPr="00B12419" w:rsidRDefault="00F86958" w:rsidP="00F86958">
      <w:pPr>
        <w:pStyle w:val="Sraopastraipa"/>
        <w:numPr>
          <w:ilvl w:val="1"/>
          <w:numId w:val="63"/>
        </w:numPr>
        <w:tabs>
          <w:tab w:val="left" w:pos="851"/>
        </w:tabs>
        <w:snapToGrid w:val="0"/>
        <w:spacing w:after="0" w:line="240" w:lineRule="auto"/>
        <w:ind w:left="0" w:firstLine="567"/>
        <w:jc w:val="both"/>
      </w:pPr>
      <w:r w:rsidRPr="00B12419">
        <w:rPr>
          <w:rFonts w:ascii="Times New Roman" w:hAnsi="Times New Roman"/>
          <w:szCs w:val="24"/>
        </w:rPr>
        <w:t xml:space="preserve"> Lietuvos Respublikos Kibernetinio saugumo įstatymą</w:t>
      </w:r>
      <w:r w:rsidRPr="00B12419">
        <w:rPr>
          <w:rFonts w:ascii="Times New Roman" w:hAnsi="Times New Roman"/>
          <w:color w:val="00B050"/>
          <w:szCs w:val="24"/>
        </w:rPr>
        <w:t xml:space="preserve"> </w:t>
      </w:r>
      <w:r w:rsidRPr="00B12419">
        <w:rPr>
          <w:rFonts w:ascii="Times New Roman" w:hAnsi="Times New Roman"/>
          <w:szCs w:val="24"/>
        </w:rPr>
        <w:t>(</w:t>
      </w:r>
      <w:hyperlink r:id="rId12" w:history="1">
        <w:r w:rsidRPr="00B12419">
          <w:rPr>
            <w:rStyle w:val="Hipersaitas"/>
            <w:rFonts w:ascii="Times New Roman" w:hAnsi="Times New Roman"/>
            <w:szCs w:val="24"/>
          </w:rPr>
          <w:t>https://e-seimas.lrs.lt/portal/legalAct/lt/TAD/15e540727ac211e89188e16a6495e98c</w:t>
        </w:r>
      </w:hyperlink>
      <w:r w:rsidRPr="00B12419">
        <w:rPr>
          <w:rFonts w:ascii="Times New Roman" w:hAnsi="Times New Roman"/>
          <w:szCs w:val="24"/>
        </w:rPr>
        <w:t>).</w:t>
      </w:r>
    </w:p>
    <w:p w14:paraId="20ACF1F9" w14:textId="77777777" w:rsidR="00F86958" w:rsidRPr="00B12419" w:rsidRDefault="00F86958" w:rsidP="00F86958">
      <w:pPr>
        <w:pStyle w:val="Sraopastraipa"/>
        <w:tabs>
          <w:tab w:val="left" w:pos="851"/>
        </w:tabs>
        <w:snapToGrid w:val="0"/>
        <w:spacing w:after="0" w:line="240" w:lineRule="auto"/>
        <w:ind w:left="0"/>
        <w:jc w:val="both"/>
        <w:outlineLvl w:val="2"/>
        <w:rPr>
          <w:rFonts w:ascii="Times New Roman" w:hAnsi="Times New Roman"/>
          <w:szCs w:val="24"/>
        </w:rPr>
      </w:pPr>
    </w:p>
    <w:p w14:paraId="25CBA8FD" w14:textId="77777777" w:rsidR="00F86958" w:rsidRPr="00B12419" w:rsidRDefault="00F86958" w:rsidP="00F86958">
      <w:pPr>
        <w:pStyle w:val="Sraopastraipa"/>
        <w:numPr>
          <w:ilvl w:val="0"/>
          <w:numId w:val="64"/>
        </w:numPr>
        <w:shd w:val="clear" w:color="auto" w:fill="FFFFFF"/>
        <w:spacing w:after="0" w:line="360" w:lineRule="auto"/>
        <w:ind w:left="0" w:firstLine="0"/>
        <w:jc w:val="center"/>
        <w:rPr>
          <w:rFonts w:ascii="Times New Roman" w:hAnsi="Times New Roman"/>
          <w:b/>
          <w:szCs w:val="24"/>
        </w:rPr>
      </w:pPr>
      <w:bookmarkStart w:id="2" w:name="_Toc411352704"/>
      <w:bookmarkStart w:id="3" w:name="_Toc411352837"/>
      <w:bookmarkStart w:id="4" w:name="_Toc411352895"/>
      <w:bookmarkStart w:id="5" w:name="_Toc411352936"/>
      <w:bookmarkStart w:id="6" w:name="_Toc411353043"/>
      <w:bookmarkStart w:id="7" w:name="_Toc411353067"/>
      <w:bookmarkStart w:id="8" w:name="_Toc411415105"/>
      <w:bookmarkStart w:id="9" w:name="_Toc411415368"/>
      <w:bookmarkStart w:id="10" w:name="_Toc411415424"/>
      <w:bookmarkStart w:id="11" w:name="_Toc411415749"/>
      <w:bookmarkStart w:id="12" w:name="_Toc411418275"/>
      <w:bookmarkStart w:id="13" w:name="_Toc411418313"/>
      <w:bookmarkStart w:id="14" w:name="_Toc411423906"/>
      <w:bookmarkStart w:id="15" w:name="_Toc411425021"/>
      <w:bookmarkStart w:id="16" w:name="_Toc411415750"/>
      <w:bookmarkStart w:id="17" w:name="_Toc411425022"/>
      <w:bookmarkEnd w:id="2"/>
      <w:bookmarkEnd w:id="3"/>
      <w:bookmarkEnd w:id="4"/>
      <w:bookmarkEnd w:id="5"/>
      <w:bookmarkEnd w:id="6"/>
      <w:bookmarkEnd w:id="7"/>
      <w:bookmarkEnd w:id="8"/>
      <w:bookmarkEnd w:id="9"/>
      <w:bookmarkEnd w:id="10"/>
      <w:bookmarkEnd w:id="11"/>
      <w:bookmarkEnd w:id="12"/>
      <w:bookmarkEnd w:id="13"/>
      <w:bookmarkEnd w:id="14"/>
      <w:bookmarkEnd w:id="15"/>
      <w:r w:rsidRPr="00B12419">
        <w:rPr>
          <w:rFonts w:ascii="Times New Roman" w:hAnsi="Times New Roman"/>
          <w:b/>
          <w:szCs w:val="24"/>
        </w:rPr>
        <w:t>REIKALAVIMAI TARNYBINIŲ STOČIŲ TALPINIMO PASLAUGOS TEIKIMUI</w:t>
      </w:r>
    </w:p>
    <w:tbl>
      <w:tblPr>
        <w:tblW w:w="9750" w:type="dxa"/>
        <w:jc w:val="center"/>
        <w:tblLayout w:type="fixed"/>
        <w:tblCellMar>
          <w:left w:w="10" w:type="dxa"/>
          <w:right w:w="10" w:type="dxa"/>
        </w:tblCellMar>
        <w:tblLook w:val="0000" w:firstRow="0" w:lastRow="0" w:firstColumn="0" w:lastColumn="0" w:noHBand="0" w:noVBand="0"/>
      </w:tblPr>
      <w:tblGrid>
        <w:gridCol w:w="851"/>
        <w:gridCol w:w="8899"/>
      </w:tblGrid>
      <w:tr w:rsidR="00F86958" w:rsidRPr="00B12419" w14:paraId="680F595B" w14:textId="77777777" w:rsidTr="008B300E">
        <w:trPr>
          <w:tblHeade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EA8FC" w14:textId="77777777" w:rsidR="00F86958" w:rsidRPr="00B12419" w:rsidRDefault="00F86958" w:rsidP="008B300E">
            <w:pPr>
              <w:jc w:val="center"/>
              <w:rPr>
                <w:b/>
                <w:bCs/>
                <w:szCs w:val="24"/>
              </w:rPr>
            </w:pPr>
            <w:r w:rsidRPr="00B12419">
              <w:rPr>
                <w:b/>
                <w:bCs/>
                <w:szCs w:val="24"/>
              </w:rPr>
              <w:t>Eil. Nr.</w:t>
            </w: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5926D" w14:textId="77777777" w:rsidR="00F86958" w:rsidRPr="00B12419" w:rsidRDefault="00F86958" w:rsidP="008B300E">
            <w:pPr>
              <w:jc w:val="center"/>
              <w:rPr>
                <w:b/>
                <w:bCs/>
                <w:szCs w:val="24"/>
              </w:rPr>
            </w:pPr>
            <w:r w:rsidRPr="00B12419">
              <w:rPr>
                <w:b/>
                <w:bCs/>
                <w:szCs w:val="24"/>
              </w:rPr>
              <w:t>Reikalavimas</w:t>
            </w:r>
          </w:p>
        </w:tc>
      </w:tr>
      <w:tr w:rsidR="00F86958" w:rsidRPr="00B12419" w14:paraId="2F3A22E4" w14:textId="77777777" w:rsidTr="008B300E">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D84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8B3C" w14:textId="77777777" w:rsidR="00F86958" w:rsidRPr="00B12419" w:rsidRDefault="00F86958" w:rsidP="008B300E">
            <w:pPr>
              <w:jc w:val="both"/>
              <w:rPr>
                <w:szCs w:val="24"/>
              </w:rPr>
            </w:pPr>
            <w:r w:rsidRPr="00B12419">
              <w:t>Tarnybinių stočių</w:t>
            </w:r>
            <w:r w:rsidRPr="00B12419">
              <w:rPr>
                <w:szCs w:val="24"/>
              </w:rPr>
              <w:t xml:space="preserve"> talpinimo paslauga apima Tiekėjo siūlomos įrangos nuomą kaip paslaugą. Perkančiosios organizacijos šiuo metu naudojamos tarnybinės stotys:</w:t>
            </w:r>
          </w:p>
          <w:p w14:paraId="57A6512A" w14:textId="77777777" w:rsidR="00F86958" w:rsidRPr="00B12419" w:rsidRDefault="00F86958" w:rsidP="008B300E">
            <w:pPr>
              <w:pStyle w:val="Sraopastraipa"/>
              <w:spacing w:after="0" w:line="240" w:lineRule="auto"/>
              <w:ind w:left="0"/>
              <w:jc w:val="both"/>
              <w:rPr>
                <w:rFonts w:ascii="Times New Roman" w:hAnsi="Times New Roman"/>
                <w:szCs w:val="24"/>
              </w:rPr>
            </w:pPr>
            <w:r w:rsidRPr="00B12419">
              <w:rPr>
                <w:rFonts w:ascii="Times New Roman" w:hAnsi="Times New Roman"/>
                <w:szCs w:val="24"/>
              </w:rPr>
              <w:t xml:space="preserve">IBM x3550M4 3 </w:t>
            </w:r>
            <w:proofErr w:type="spellStart"/>
            <w:r w:rsidRPr="00B12419">
              <w:rPr>
                <w:rFonts w:ascii="Times New Roman" w:hAnsi="Times New Roman"/>
                <w:szCs w:val="24"/>
              </w:rPr>
              <w:t>vnt</w:t>
            </w:r>
            <w:proofErr w:type="spellEnd"/>
            <w:r w:rsidRPr="00B12419">
              <w:rPr>
                <w:rFonts w:ascii="Times New Roman" w:hAnsi="Times New Roman"/>
                <w:szCs w:val="24"/>
              </w:rPr>
              <w:t>;</w:t>
            </w:r>
          </w:p>
          <w:p w14:paraId="2284A654" w14:textId="77777777" w:rsidR="00F86958" w:rsidRPr="00B12419" w:rsidRDefault="00F86958" w:rsidP="008B300E">
            <w:pPr>
              <w:pStyle w:val="Sraopastraipa"/>
              <w:spacing w:after="0" w:line="240" w:lineRule="auto"/>
              <w:ind w:left="0"/>
              <w:jc w:val="both"/>
              <w:rPr>
                <w:rFonts w:ascii="Times New Roman" w:hAnsi="Times New Roman"/>
                <w:szCs w:val="24"/>
              </w:rPr>
            </w:pPr>
            <w:r w:rsidRPr="00B12419">
              <w:rPr>
                <w:rFonts w:ascii="Times New Roman" w:hAnsi="Times New Roman"/>
                <w:szCs w:val="24"/>
              </w:rPr>
              <w:t>IBM V3700 1 vnt.;</w:t>
            </w:r>
          </w:p>
          <w:p w14:paraId="55EDB7D6" w14:textId="77777777" w:rsidR="00F86958" w:rsidRPr="00B12419" w:rsidRDefault="00F86958" w:rsidP="008B300E">
            <w:pPr>
              <w:pStyle w:val="Sraopastraipa"/>
              <w:spacing w:after="0" w:line="240" w:lineRule="auto"/>
              <w:ind w:left="0"/>
              <w:jc w:val="both"/>
              <w:rPr>
                <w:rFonts w:ascii="Times New Roman" w:hAnsi="Times New Roman"/>
                <w:szCs w:val="24"/>
              </w:rPr>
            </w:pPr>
            <w:r w:rsidRPr="00B12419">
              <w:rPr>
                <w:rFonts w:ascii="Times New Roman" w:hAnsi="Times New Roman"/>
                <w:szCs w:val="24"/>
              </w:rPr>
              <w:t>IBM TS3100 1 vnt.;</w:t>
            </w:r>
          </w:p>
          <w:p w14:paraId="1BB265FC" w14:textId="77777777" w:rsidR="00F86958" w:rsidRPr="00B12419" w:rsidRDefault="00F86958" w:rsidP="008B300E">
            <w:pPr>
              <w:pStyle w:val="Sraopastraipa"/>
              <w:spacing w:after="0" w:line="240" w:lineRule="auto"/>
              <w:ind w:left="0"/>
              <w:jc w:val="both"/>
              <w:rPr>
                <w:rFonts w:ascii="Times New Roman" w:hAnsi="Times New Roman"/>
                <w:szCs w:val="24"/>
              </w:rPr>
            </w:pPr>
            <w:r w:rsidRPr="00B12419">
              <w:rPr>
                <w:rFonts w:ascii="Times New Roman" w:hAnsi="Times New Roman"/>
                <w:szCs w:val="24"/>
              </w:rPr>
              <w:t>IBM BNT G8052R 2 vnt.</w:t>
            </w:r>
          </w:p>
          <w:p w14:paraId="25FF34D6" w14:textId="77777777" w:rsidR="00F86958" w:rsidRPr="00B12419" w:rsidRDefault="00F86958" w:rsidP="008B300E">
            <w:pPr>
              <w:jc w:val="both"/>
              <w:rPr>
                <w:szCs w:val="24"/>
              </w:rPr>
            </w:pPr>
            <w:bookmarkStart w:id="18" w:name="_Hlk536105409"/>
            <w:r w:rsidRPr="00B12419">
              <w:rPr>
                <w:szCs w:val="24"/>
              </w:rPr>
              <w:t xml:space="preserve">Perkančiosios organizacijos šiuo metu naudojamos tarnybinės stotys yra talpinamos adresu Liepkalnio g. 160C, Vilnius. </w:t>
            </w:r>
            <w:bookmarkEnd w:id="18"/>
          </w:p>
          <w:p w14:paraId="4A9AC9BD" w14:textId="77777777" w:rsidR="00F86958" w:rsidRPr="00B12419" w:rsidRDefault="00F86958" w:rsidP="008B300E">
            <w:pPr>
              <w:jc w:val="both"/>
              <w:rPr>
                <w:szCs w:val="24"/>
              </w:rPr>
            </w:pPr>
            <w:r w:rsidRPr="00B12419">
              <w:rPr>
                <w:szCs w:val="24"/>
              </w:rPr>
              <w:t>Šiuo metu naudojamos tarnybinės stotys po migracijos į tiekėjo įrangą turi būti išmontuotos ir grąžintos Perkančiajai organizacijai.</w:t>
            </w:r>
          </w:p>
        </w:tc>
      </w:tr>
      <w:tr w:rsidR="00F86958" w:rsidRPr="00B12419" w14:paraId="025B1B91" w14:textId="77777777" w:rsidTr="008B300E">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94663"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E41B2" w14:textId="77777777" w:rsidR="00F86958" w:rsidRPr="00B12419" w:rsidRDefault="00F86958" w:rsidP="008B300E">
            <w:pPr>
              <w:jc w:val="both"/>
              <w:rPr>
                <w:szCs w:val="24"/>
              </w:rPr>
            </w:pPr>
            <w:r w:rsidRPr="00B12419">
              <w:rPr>
                <w:szCs w:val="24"/>
              </w:rPr>
              <w:t xml:space="preserve">Perkančiosios organizacijos virtualių tarnybinių stočių migravimas į Teikėjo duomenų centrą ir į siūlomą techninę įrangą turi būti vykdomas minimaliai trikdant organizacijos darbą. Tarnybinių stočių stabdymas galimas pagal su Perkančiosios organizacijos iš anksto suderintą grafiką. Migravimo planas turi būti parengtas ir suderintas su Perkančiąja organizacija per 14 dienų nuo Sutarties pasirašymo. Tarnybinių stočių stabdymas negali būti ilgesnis nei 6 (šešios) val. </w:t>
            </w:r>
          </w:p>
        </w:tc>
      </w:tr>
      <w:tr w:rsidR="00F86958" w:rsidRPr="00B12419" w14:paraId="076B96A2" w14:textId="77777777" w:rsidTr="008B300E">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D2B3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0D1C0" w14:textId="77777777" w:rsidR="00F86958" w:rsidRPr="00B12419" w:rsidRDefault="00F86958" w:rsidP="008B300E">
            <w:pPr>
              <w:jc w:val="both"/>
              <w:rPr>
                <w:szCs w:val="24"/>
              </w:rPr>
            </w:pPr>
            <w:r w:rsidRPr="00B12419">
              <w:rPr>
                <w:szCs w:val="24"/>
              </w:rPr>
              <w:t xml:space="preserve">Perkančiosios organizacijos virtualių tarnybinių stočių migravimas į Teikėjo duomenų centrą turi būti atliktas per 7 (septynias) kalendorines dienas po migravimo plano patvirtinimo. Nepatvirtinus migravimo plano, migracija negali būti atliekama. </w:t>
            </w:r>
          </w:p>
        </w:tc>
      </w:tr>
      <w:tr w:rsidR="00F86958" w:rsidRPr="00B12419" w14:paraId="2F83EDB9" w14:textId="77777777" w:rsidTr="008B300E">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E7D33"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D7C9" w14:textId="77777777" w:rsidR="00F86958" w:rsidRPr="00B12419" w:rsidRDefault="00F86958" w:rsidP="008B300E">
            <w:pPr>
              <w:jc w:val="both"/>
              <w:rPr>
                <w:szCs w:val="24"/>
              </w:rPr>
            </w:pPr>
            <w:r w:rsidRPr="00B12419">
              <w:rPr>
                <w:szCs w:val="24"/>
              </w:rPr>
              <w:t xml:space="preserve">Atlikus migraciją, Teikėjas atlikęs migravimą prisiima visą atsakomybę, kad VRK programiniai ir techniniai sprendimai yra pakankami užtikrinti tinkamą paslaugų teikimą. Visi VRK pasiekiamumo sutrikimai, prieglobos paslaugų teikimo laikotarpiu, bus vertinami pagal pasiekiamumo kriterijus nustatytus šioje specifikacijoje ir Teikėjui bus taikoma sutartyje nustatyta atsakomybė.  </w:t>
            </w:r>
          </w:p>
        </w:tc>
      </w:tr>
      <w:tr w:rsidR="00F86958" w:rsidRPr="00B12419" w14:paraId="2C2CDD07" w14:textId="77777777" w:rsidTr="008B300E">
        <w:trPr>
          <w:trHeight w:val="5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3926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50644" w14:textId="77777777" w:rsidR="00F86958" w:rsidRPr="00B12419" w:rsidRDefault="00F86958" w:rsidP="008B300E">
            <w:pPr>
              <w:tabs>
                <w:tab w:val="left" w:pos="375"/>
                <w:tab w:val="left" w:pos="539"/>
              </w:tabs>
              <w:jc w:val="both"/>
              <w:rPr>
                <w:szCs w:val="24"/>
              </w:rPr>
            </w:pPr>
            <w:r w:rsidRPr="00B12419">
              <w:rPr>
                <w:szCs w:val="24"/>
              </w:rPr>
              <w:t>Perkančiosios organizacijos šiuo metu naudojamos programinės įrangos licencijos:</w:t>
            </w:r>
          </w:p>
          <w:p w14:paraId="12DE07B1" w14:textId="77777777" w:rsidR="00F86958" w:rsidRPr="00B12419" w:rsidRDefault="00F86958" w:rsidP="008B300E">
            <w:pPr>
              <w:pStyle w:val="Sraopastraipa"/>
              <w:numPr>
                <w:ilvl w:val="0"/>
                <w:numId w:val="65"/>
              </w:numPr>
              <w:tabs>
                <w:tab w:val="left" w:pos="375"/>
                <w:tab w:val="left" w:pos="539"/>
              </w:tabs>
              <w:spacing w:after="0" w:line="240" w:lineRule="auto"/>
              <w:ind w:left="0" w:firstLine="0"/>
              <w:jc w:val="both"/>
              <w:rPr>
                <w:rFonts w:ascii="Times New Roman" w:hAnsi="Times New Roman"/>
                <w:szCs w:val="24"/>
              </w:rPr>
            </w:pPr>
            <w:r w:rsidRPr="00B12419">
              <w:rPr>
                <w:rFonts w:ascii="Times New Roman" w:hAnsi="Times New Roman"/>
                <w:szCs w:val="24"/>
              </w:rPr>
              <w:t>Oracle Database Standard Edition One 4 CPU;</w:t>
            </w:r>
          </w:p>
          <w:p w14:paraId="6AD9D27D" w14:textId="77777777" w:rsidR="00F86958" w:rsidRPr="00B12419" w:rsidRDefault="00F86958" w:rsidP="008B300E">
            <w:pPr>
              <w:pStyle w:val="Sraopastraipa"/>
              <w:numPr>
                <w:ilvl w:val="0"/>
                <w:numId w:val="65"/>
              </w:numPr>
              <w:tabs>
                <w:tab w:val="left" w:pos="375"/>
                <w:tab w:val="left" w:pos="539"/>
              </w:tabs>
              <w:spacing w:after="0" w:line="240" w:lineRule="auto"/>
              <w:ind w:left="0" w:firstLine="0"/>
              <w:jc w:val="both"/>
              <w:rPr>
                <w:rFonts w:ascii="Times New Roman" w:hAnsi="Times New Roman"/>
                <w:szCs w:val="24"/>
              </w:rPr>
            </w:pPr>
            <w:r w:rsidRPr="00B12419">
              <w:rPr>
                <w:rFonts w:ascii="Times New Roman" w:hAnsi="Times New Roman"/>
                <w:szCs w:val="24"/>
              </w:rPr>
              <w:t xml:space="preserve">Oracle Linux Basic </w:t>
            </w:r>
            <w:proofErr w:type="spellStart"/>
            <w:r w:rsidRPr="00B12419">
              <w:rPr>
                <w:rFonts w:ascii="Times New Roman" w:hAnsi="Times New Roman"/>
                <w:szCs w:val="24"/>
              </w:rPr>
              <w:t>Limited</w:t>
            </w:r>
            <w:proofErr w:type="spellEnd"/>
            <w:r w:rsidRPr="00B12419">
              <w:rPr>
                <w:rFonts w:ascii="Times New Roman" w:hAnsi="Times New Roman"/>
                <w:szCs w:val="24"/>
              </w:rPr>
              <w:t xml:space="preserve"> 3Y 2vnt.;</w:t>
            </w:r>
          </w:p>
          <w:p w14:paraId="416CF74D" w14:textId="77777777" w:rsidR="00F86958" w:rsidRPr="00B12419" w:rsidRDefault="00F86958" w:rsidP="008B300E">
            <w:pPr>
              <w:pStyle w:val="Sraopastraipa"/>
              <w:numPr>
                <w:ilvl w:val="0"/>
                <w:numId w:val="65"/>
              </w:numPr>
              <w:tabs>
                <w:tab w:val="left" w:pos="375"/>
                <w:tab w:val="left" w:pos="539"/>
              </w:tabs>
              <w:spacing w:after="0" w:line="240" w:lineRule="auto"/>
              <w:ind w:left="0" w:firstLine="0"/>
              <w:jc w:val="both"/>
              <w:rPr>
                <w:rFonts w:ascii="Times New Roman" w:hAnsi="Times New Roman"/>
                <w:szCs w:val="24"/>
              </w:rPr>
            </w:pPr>
            <w:r w:rsidRPr="00B12419">
              <w:rPr>
                <w:rFonts w:ascii="Times New Roman" w:hAnsi="Times New Roman"/>
                <w:szCs w:val="24"/>
              </w:rPr>
              <w:t>Oracle VM 3Y 2vnt.</w:t>
            </w:r>
          </w:p>
          <w:p w14:paraId="0C582269" w14:textId="77777777" w:rsidR="00F86958" w:rsidRPr="00B12419" w:rsidRDefault="00F86958" w:rsidP="008B300E">
            <w:pPr>
              <w:pStyle w:val="Sraopastraipa"/>
              <w:tabs>
                <w:tab w:val="left" w:pos="375"/>
                <w:tab w:val="left" w:pos="539"/>
              </w:tabs>
              <w:spacing w:after="0" w:line="240" w:lineRule="auto"/>
              <w:ind w:left="0"/>
              <w:jc w:val="both"/>
              <w:rPr>
                <w:rFonts w:ascii="Times New Roman" w:hAnsi="Times New Roman"/>
                <w:szCs w:val="24"/>
              </w:rPr>
            </w:pPr>
            <w:r w:rsidRPr="00B12419">
              <w:rPr>
                <w:rFonts w:ascii="Times New Roman" w:hAnsi="Times New Roman"/>
                <w:szCs w:val="24"/>
              </w:rPr>
              <w:t>Perkančioji organizacija užtikrina nurodytas Oracle programinės įrangos licencijas.</w:t>
            </w:r>
          </w:p>
        </w:tc>
      </w:tr>
    </w:tbl>
    <w:p w14:paraId="502828F0" w14:textId="77777777" w:rsidR="00F86958" w:rsidRPr="00B12419" w:rsidRDefault="00F86958" w:rsidP="00F86958">
      <w:pPr>
        <w:pStyle w:val="Sraopastraipa"/>
        <w:spacing w:after="0" w:line="360" w:lineRule="auto"/>
        <w:ind w:left="0"/>
        <w:rPr>
          <w:rFonts w:ascii="Times New Roman" w:hAnsi="Times New Roman"/>
          <w:b/>
          <w:szCs w:val="24"/>
        </w:rPr>
      </w:pPr>
    </w:p>
    <w:p w14:paraId="2FB75F66"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REIKALAVIMAI TARNYBINIŲ STOČIŲ PRIEGLOBOS PASLAUGOS TEIKIMUI</w:t>
      </w:r>
    </w:p>
    <w:tbl>
      <w:tblPr>
        <w:tblW w:w="4889" w:type="pct"/>
        <w:tblCellMar>
          <w:left w:w="10" w:type="dxa"/>
          <w:right w:w="10" w:type="dxa"/>
        </w:tblCellMar>
        <w:tblLook w:val="0000" w:firstRow="0" w:lastRow="0" w:firstColumn="0" w:lastColumn="0" w:noHBand="0" w:noVBand="0"/>
      </w:tblPr>
      <w:tblGrid>
        <w:gridCol w:w="655"/>
        <w:gridCol w:w="2193"/>
        <w:gridCol w:w="6983"/>
      </w:tblGrid>
      <w:tr w:rsidR="00F86958" w:rsidRPr="00B12419" w14:paraId="599D50C7" w14:textId="77777777" w:rsidTr="008B300E">
        <w:trPr>
          <w:tblHeader/>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38839" w14:textId="77777777" w:rsidR="00F86958" w:rsidRPr="00B12419" w:rsidRDefault="00F86958" w:rsidP="008B300E">
            <w:pPr>
              <w:jc w:val="center"/>
              <w:rPr>
                <w:b/>
                <w:szCs w:val="24"/>
              </w:rPr>
            </w:pPr>
            <w:r w:rsidRPr="00B12419">
              <w:rPr>
                <w:b/>
                <w:szCs w:val="24"/>
              </w:rPr>
              <w:t>Eil. Nr.</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DC713" w14:textId="77777777" w:rsidR="00F86958" w:rsidRPr="00B12419" w:rsidRDefault="00F86958" w:rsidP="008B300E">
            <w:pPr>
              <w:jc w:val="center"/>
              <w:rPr>
                <w:b/>
                <w:szCs w:val="24"/>
              </w:rPr>
            </w:pPr>
            <w:r w:rsidRPr="00B12419">
              <w:rPr>
                <w:b/>
                <w:szCs w:val="24"/>
              </w:rPr>
              <w:t>Charakteristika</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B11F9" w14:textId="77777777" w:rsidR="00F86958" w:rsidRPr="00B12419" w:rsidRDefault="00F86958" w:rsidP="008B300E">
            <w:pPr>
              <w:jc w:val="center"/>
              <w:rPr>
                <w:b/>
                <w:szCs w:val="24"/>
              </w:rPr>
            </w:pPr>
            <w:r w:rsidRPr="00B12419">
              <w:rPr>
                <w:b/>
                <w:szCs w:val="24"/>
              </w:rPr>
              <w:t>Reikalavimas</w:t>
            </w:r>
          </w:p>
        </w:tc>
      </w:tr>
      <w:tr w:rsidR="00F86958" w:rsidRPr="00B12419" w14:paraId="06BF0DA6"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BB8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7370E" w14:textId="77777777" w:rsidR="00F86958" w:rsidRPr="00B12419" w:rsidRDefault="00F86958" w:rsidP="008B300E">
            <w:pPr>
              <w:rPr>
                <w:szCs w:val="24"/>
              </w:rPr>
            </w:pPr>
            <w:r w:rsidRPr="00B12419">
              <w:rPr>
                <w:szCs w:val="24"/>
              </w:rPr>
              <w:t>Paslaugų teikimo užtikrinimas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0E72" w14:textId="77777777" w:rsidR="00F86958" w:rsidRPr="00B12419" w:rsidRDefault="00F86958" w:rsidP="008B300E">
            <w:pPr>
              <w:jc w:val="both"/>
              <w:rPr>
                <w:szCs w:val="24"/>
              </w:rPr>
            </w:pPr>
            <w:r w:rsidRPr="00B12419">
              <w:rPr>
                <w:szCs w:val="24"/>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tc>
      </w:tr>
      <w:tr w:rsidR="00F86958" w:rsidRPr="00B12419" w14:paraId="68986CE4"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B51C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DFDAB" w14:textId="77777777" w:rsidR="00F86958" w:rsidRPr="00B12419" w:rsidRDefault="00F86958" w:rsidP="008B300E">
            <w:pPr>
              <w:rPr>
                <w:szCs w:val="24"/>
              </w:rPr>
            </w:pPr>
            <w:r w:rsidRPr="00B12419">
              <w:rPr>
                <w:szCs w:val="24"/>
              </w:rPr>
              <w:t>Paslaugų funkcijų užtikrinimas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93495" w14:textId="77777777" w:rsidR="00F86958" w:rsidRPr="00B12419" w:rsidRDefault="00F86958" w:rsidP="008B300E">
            <w:pPr>
              <w:jc w:val="both"/>
              <w:rPr>
                <w:szCs w:val="24"/>
              </w:rPr>
            </w:pPr>
            <w:r w:rsidRPr="00B12419">
              <w:rPr>
                <w:szCs w:val="24"/>
              </w:rPr>
              <w:t>Teikėjas turi įdiegti Perkančiosios organizacijos tarnybinėse stotyse virtualizacijos platformą suderinamą su paslaugų Teikėjo virtualizacijos platforma sistemos plečiamumui užtikrinti. Virtualizacijos platformos licencijas, jei reikalingos, pateikia paslaugų Teikėjas.</w:t>
            </w:r>
          </w:p>
          <w:p w14:paraId="4462F917" w14:textId="77777777" w:rsidR="00F86958" w:rsidRPr="00B12419" w:rsidRDefault="00F86958" w:rsidP="008B300E">
            <w:pPr>
              <w:jc w:val="both"/>
              <w:rPr>
                <w:szCs w:val="24"/>
              </w:rPr>
            </w:pPr>
            <w:r w:rsidRPr="00B12419">
              <w:rPr>
                <w:szCs w:val="24"/>
              </w:rPr>
              <w:t xml:space="preserve">Paslaugų Teikėjas pagal poreikį turi pateikti papildomai SAN (angl. </w:t>
            </w:r>
            <w:proofErr w:type="spellStart"/>
            <w:r w:rsidRPr="00B12419">
              <w:rPr>
                <w:szCs w:val="24"/>
              </w:rPr>
              <w:t>Storage</w:t>
            </w:r>
            <w:proofErr w:type="spellEnd"/>
            <w:r w:rsidRPr="00B12419">
              <w:rPr>
                <w:szCs w:val="24"/>
              </w:rPr>
              <w:t xml:space="preserve"> </w:t>
            </w:r>
            <w:proofErr w:type="spellStart"/>
            <w:r w:rsidRPr="00B12419">
              <w:rPr>
                <w:szCs w:val="24"/>
              </w:rPr>
              <w:t>area</w:t>
            </w:r>
            <w:proofErr w:type="spellEnd"/>
            <w:r w:rsidRPr="00B12419">
              <w:rPr>
                <w:szCs w:val="24"/>
              </w:rPr>
              <w:t xml:space="preserve"> </w:t>
            </w:r>
            <w:proofErr w:type="spellStart"/>
            <w:r w:rsidRPr="00B12419">
              <w:rPr>
                <w:szCs w:val="24"/>
              </w:rPr>
              <w:t>network</w:t>
            </w:r>
            <w:proofErr w:type="spellEnd"/>
            <w:r w:rsidRPr="00B12419">
              <w:rPr>
                <w:szCs w:val="24"/>
              </w:rPr>
              <w:t>) įrangą tarnybinių stočių bei duomenų saugyklos sujungimui visam paslaugų naudojimosi laikotarpiui.</w:t>
            </w:r>
          </w:p>
          <w:p w14:paraId="23FAD3B4" w14:textId="77777777" w:rsidR="00F86958" w:rsidRPr="00B12419" w:rsidRDefault="00F86958" w:rsidP="008B300E">
            <w:pPr>
              <w:jc w:val="both"/>
              <w:rPr>
                <w:szCs w:val="24"/>
              </w:rPr>
            </w:pPr>
            <w:r w:rsidRPr="00B12419">
              <w:rPr>
                <w:szCs w:val="24"/>
              </w:rPr>
              <w:t>Paslaugų Teikėjas turi užtikrinti, Teikėjo duomenų saugyklos prijungimą ir resursų teikimą Perkančiosios organizacijos tarnybinėms stotims. Šių resursų techniniai reikalavimai pateikiami 5 lentelėje virtualių tarnybinių stočių resursų teikimo reikalavimuose.</w:t>
            </w:r>
          </w:p>
        </w:tc>
      </w:tr>
      <w:tr w:rsidR="00F86958" w:rsidRPr="00B12419" w14:paraId="2F081630"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6522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73A9" w14:textId="77777777" w:rsidR="00F86958" w:rsidRPr="00B12419" w:rsidRDefault="00F86958" w:rsidP="008B300E">
            <w:pPr>
              <w:rPr>
                <w:szCs w:val="24"/>
              </w:rPr>
            </w:pPr>
            <w:r w:rsidRPr="00B12419">
              <w:rPr>
                <w:szCs w:val="24"/>
              </w:rPr>
              <w:t>Paslaugos teikimo laikas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F2A9" w14:textId="77777777" w:rsidR="00F86958" w:rsidRPr="00B12419" w:rsidRDefault="00F86958" w:rsidP="008B300E">
            <w:pPr>
              <w:jc w:val="both"/>
              <w:rPr>
                <w:szCs w:val="24"/>
              </w:rPr>
            </w:pPr>
            <w:r w:rsidRPr="00B12419">
              <w:rPr>
                <w:szCs w:val="24"/>
              </w:rPr>
              <w:t>24 (dvidešimt keturios) valandos per parą ir 7 (septynios) dienos per savaitę.</w:t>
            </w:r>
          </w:p>
        </w:tc>
      </w:tr>
      <w:tr w:rsidR="00F86958" w:rsidRPr="00B12419" w14:paraId="0FFCA385"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7EC47"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4C84" w14:textId="77777777" w:rsidR="00F86958" w:rsidRPr="00B12419" w:rsidRDefault="00F86958" w:rsidP="008B300E">
            <w:pPr>
              <w:rPr>
                <w:szCs w:val="24"/>
              </w:rPr>
            </w:pPr>
            <w:r w:rsidRPr="00B12419">
              <w:rPr>
                <w:szCs w:val="24"/>
              </w:rPr>
              <w:t>Paslaugos pasiekiamumas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42CEF" w14:textId="77777777" w:rsidR="00F86958" w:rsidRPr="00B12419" w:rsidRDefault="00F86958" w:rsidP="008B300E">
            <w:pPr>
              <w:jc w:val="both"/>
              <w:rPr>
                <w:szCs w:val="24"/>
              </w:rPr>
            </w:pPr>
            <w:r w:rsidRPr="00B12419">
              <w:rPr>
                <w:szCs w:val="24"/>
              </w:rPr>
              <w:t>Ne blogiau kaip 99 % (devyniasdešimt devyni procentai) per mėnesį.</w:t>
            </w:r>
          </w:p>
        </w:tc>
      </w:tr>
      <w:tr w:rsidR="00F86958" w:rsidRPr="00B12419" w14:paraId="661E90FC"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9DED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78AF0" w14:textId="77777777" w:rsidR="00F86958" w:rsidRPr="00B12419" w:rsidRDefault="00F86958" w:rsidP="008B300E">
            <w:pPr>
              <w:rPr>
                <w:szCs w:val="24"/>
              </w:rPr>
            </w:pPr>
            <w:r w:rsidRPr="00B12419">
              <w:rPr>
                <w:szCs w:val="24"/>
              </w:rPr>
              <w:t>Paslaugų kokybės reikalavimai</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A2467" w14:textId="77777777" w:rsidR="00F86958" w:rsidRPr="00B12419" w:rsidRDefault="00F86958" w:rsidP="008B300E">
            <w:pPr>
              <w:numPr>
                <w:ilvl w:val="0"/>
                <w:numId w:val="66"/>
              </w:numPr>
              <w:tabs>
                <w:tab w:val="left" w:pos="376"/>
              </w:tabs>
              <w:ind w:left="0" w:firstLine="0"/>
              <w:jc w:val="both"/>
              <w:rPr>
                <w:szCs w:val="24"/>
              </w:rPr>
            </w:pPr>
            <w:r w:rsidRPr="00B12419">
              <w:rPr>
                <w:szCs w:val="24"/>
              </w:rPr>
              <w:t>Reakcijos į incidentus laikas: ne ilgiau kaip 15 (penkiolika) minučių;</w:t>
            </w:r>
          </w:p>
          <w:p w14:paraId="58837023" w14:textId="77777777" w:rsidR="00F86958" w:rsidRPr="00B12419" w:rsidRDefault="00F86958" w:rsidP="008B300E">
            <w:pPr>
              <w:numPr>
                <w:ilvl w:val="0"/>
                <w:numId w:val="66"/>
              </w:numPr>
              <w:tabs>
                <w:tab w:val="left" w:pos="376"/>
              </w:tabs>
              <w:ind w:left="0" w:firstLine="0"/>
              <w:jc w:val="both"/>
              <w:rPr>
                <w:szCs w:val="24"/>
              </w:rPr>
            </w:pPr>
            <w:r w:rsidRPr="00B12419">
              <w:rPr>
                <w:szCs w:val="24"/>
              </w:rPr>
              <w:t>Incidentų išsprendimo laikas: ne ilgiau kaip 4 (keturios) valandos;</w:t>
            </w:r>
          </w:p>
          <w:p w14:paraId="4571DE0F" w14:textId="77777777" w:rsidR="00F86958" w:rsidRPr="00B12419" w:rsidRDefault="00F86958" w:rsidP="008B300E">
            <w:pPr>
              <w:numPr>
                <w:ilvl w:val="0"/>
                <w:numId w:val="66"/>
              </w:numPr>
              <w:tabs>
                <w:tab w:val="left" w:pos="376"/>
              </w:tabs>
              <w:ind w:left="0" w:firstLine="0"/>
              <w:jc w:val="both"/>
              <w:rPr>
                <w:szCs w:val="24"/>
              </w:rPr>
            </w:pPr>
            <w:r w:rsidRPr="00B12419">
              <w:rPr>
                <w:szCs w:val="24"/>
              </w:rPr>
              <w:t>Reakcijos į užklausas ir keitimus laikas: ne ilgiau kaip 1 (viena) darbo valanda;</w:t>
            </w:r>
          </w:p>
          <w:p w14:paraId="3C60BC24" w14:textId="77777777" w:rsidR="00F86958" w:rsidRPr="00B12419" w:rsidRDefault="00F86958" w:rsidP="008B300E">
            <w:pPr>
              <w:numPr>
                <w:ilvl w:val="0"/>
                <w:numId w:val="66"/>
              </w:numPr>
              <w:tabs>
                <w:tab w:val="left" w:pos="376"/>
              </w:tabs>
              <w:ind w:left="0" w:firstLine="0"/>
              <w:jc w:val="both"/>
              <w:rPr>
                <w:szCs w:val="24"/>
              </w:rPr>
            </w:pPr>
            <w:r w:rsidRPr="00B12419">
              <w:rPr>
                <w:szCs w:val="24"/>
              </w:rPr>
              <w:t>Užklausų ir keitimų išsprendimo laikas: ne ilgiau kaip 8 (aštuonios) darbo valandos.</w:t>
            </w:r>
          </w:p>
        </w:tc>
      </w:tr>
      <w:tr w:rsidR="00F86958" w:rsidRPr="00B12419" w14:paraId="7FC5CE73"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D0091"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9F88" w14:textId="77777777" w:rsidR="00F86958" w:rsidRPr="00B12419" w:rsidRDefault="00F86958" w:rsidP="008B300E">
            <w:pPr>
              <w:rPr>
                <w:szCs w:val="24"/>
              </w:rPr>
            </w:pPr>
            <w:r w:rsidRPr="00B12419">
              <w:rPr>
                <w:szCs w:val="24"/>
              </w:rPr>
              <w:t>Atitikimo kokybės reikalavimams ataskaita</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3EA9D" w14:textId="77777777" w:rsidR="00F86958" w:rsidRPr="00B12419" w:rsidRDefault="00F86958" w:rsidP="008B300E">
            <w:pPr>
              <w:tabs>
                <w:tab w:val="left" w:pos="376"/>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3CEC6A71" w14:textId="77777777" w:rsidR="00F86958" w:rsidRPr="00B12419" w:rsidRDefault="00F86958" w:rsidP="008B300E">
            <w:pPr>
              <w:numPr>
                <w:ilvl w:val="0"/>
                <w:numId w:val="66"/>
              </w:numPr>
              <w:tabs>
                <w:tab w:val="left" w:pos="376"/>
              </w:tabs>
              <w:ind w:left="0" w:firstLine="0"/>
              <w:jc w:val="both"/>
              <w:rPr>
                <w:szCs w:val="24"/>
              </w:rPr>
            </w:pPr>
            <w:r w:rsidRPr="00B12419">
              <w:rPr>
                <w:szCs w:val="24"/>
              </w:rPr>
              <w:t>Vidutinės incidentų reakcijos bei išsprendimo trukmės;</w:t>
            </w:r>
          </w:p>
          <w:p w14:paraId="54BC4FFC" w14:textId="77777777" w:rsidR="00F86958" w:rsidRPr="00B12419" w:rsidRDefault="00F86958" w:rsidP="008B300E">
            <w:pPr>
              <w:numPr>
                <w:ilvl w:val="0"/>
                <w:numId w:val="66"/>
              </w:numPr>
              <w:tabs>
                <w:tab w:val="left" w:pos="376"/>
              </w:tabs>
              <w:ind w:left="0" w:firstLine="0"/>
              <w:jc w:val="both"/>
              <w:rPr>
                <w:szCs w:val="24"/>
              </w:rPr>
            </w:pPr>
            <w:r w:rsidRPr="00B12419">
              <w:rPr>
                <w:szCs w:val="24"/>
              </w:rPr>
              <w:t>Visų incidentų sąrašas su nurodytais reakcijos bei išsprendimo laikais;</w:t>
            </w:r>
          </w:p>
          <w:p w14:paraId="575555B4" w14:textId="77777777" w:rsidR="00F86958" w:rsidRPr="00B12419" w:rsidRDefault="00F86958" w:rsidP="008B300E">
            <w:pPr>
              <w:numPr>
                <w:ilvl w:val="0"/>
                <w:numId w:val="66"/>
              </w:numPr>
              <w:tabs>
                <w:tab w:val="left" w:pos="376"/>
              </w:tabs>
              <w:ind w:left="0" w:firstLine="0"/>
              <w:jc w:val="both"/>
              <w:rPr>
                <w:szCs w:val="24"/>
              </w:rPr>
            </w:pPr>
            <w:r w:rsidRPr="00B12419">
              <w:rPr>
                <w:szCs w:val="24"/>
              </w:rPr>
              <w:t>Mėnesio paslaugos pasiekiamumas.</w:t>
            </w:r>
          </w:p>
        </w:tc>
      </w:tr>
      <w:tr w:rsidR="00F86958" w:rsidRPr="00B12419" w14:paraId="3906A304"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E1FD7"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63EF" w14:textId="77777777" w:rsidR="00F86958" w:rsidRPr="00B12419" w:rsidRDefault="00F86958" w:rsidP="008B300E">
            <w:pPr>
              <w:rPr>
                <w:szCs w:val="24"/>
              </w:rPr>
            </w:pPr>
            <w:r w:rsidRPr="00B12419">
              <w:rPr>
                <w:szCs w:val="24"/>
              </w:rPr>
              <w:t>Sąsajos su kitomis paslaugomis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E7FB9" w14:textId="77777777" w:rsidR="00F86958" w:rsidRPr="00B12419" w:rsidRDefault="00F86958" w:rsidP="008B300E">
            <w:pPr>
              <w:jc w:val="both"/>
              <w:rPr>
                <w:szCs w:val="24"/>
              </w:rPr>
            </w:pPr>
            <w:r w:rsidRPr="00B12419">
              <w:rPr>
                <w:szCs w:val="24"/>
              </w:rPr>
              <w:t>Teikėjas turi pradėti teikti tarnybinių stočių kopijavimo ir atstatymo paslaugą pagal žemiau aprašytas charakteristikas ir techninius reikalavimus kartu su tarnybinių stočių prieglobos paslauga.</w:t>
            </w:r>
          </w:p>
        </w:tc>
      </w:tr>
      <w:tr w:rsidR="00F86958" w:rsidRPr="00B12419" w14:paraId="3916F4F3"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A86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842E" w14:textId="77777777" w:rsidR="00F86958" w:rsidRPr="00B12419" w:rsidRDefault="00F86958" w:rsidP="008B300E">
            <w:pPr>
              <w:rPr>
                <w:bCs/>
                <w:szCs w:val="24"/>
              </w:rPr>
            </w:pPr>
            <w:r w:rsidRPr="00B12419">
              <w:rPr>
                <w:bCs/>
                <w:szCs w:val="24"/>
              </w:rPr>
              <w:t>Resursų stebėjimas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A49D" w14:textId="77777777" w:rsidR="00F86958" w:rsidRPr="00B12419" w:rsidRDefault="00F86958" w:rsidP="008B300E">
            <w:pPr>
              <w:jc w:val="both"/>
              <w:rPr>
                <w:szCs w:val="24"/>
              </w:rPr>
            </w:pPr>
            <w:r w:rsidRPr="00B12419">
              <w:rPr>
                <w:szCs w:val="24"/>
              </w:rPr>
              <w:t xml:space="preserve">Teikėjas atlieka veikiančių tarnybinių stočių stebėseną. Perkančiajai organizacijai turi būti galimybė pasirinkti stebėti bent  10 (dešimt) paslaugos teikimo/našumo parametrų. Turi būti galimybė Perkančiajai organizacijai automatiškai gauti pranešimus (suderintu formatu) apie neleistinus stebimų parametrų nuokrypius. </w:t>
            </w:r>
          </w:p>
        </w:tc>
      </w:tr>
      <w:tr w:rsidR="00F86958" w:rsidRPr="00B12419" w14:paraId="2C176B4A"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E6E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A9AA4" w14:textId="77777777" w:rsidR="00F86958" w:rsidRPr="00B12419" w:rsidRDefault="00F86958" w:rsidP="008B300E">
            <w:pPr>
              <w:rPr>
                <w:szCs w:val="24"/>
              </w:rPr>
            </w:pPr>
            <w:r w:rsidRPr="00B12419">
              <w:rPr>
                <w:szCs w:val="24"/>
              </w:rPr>
              <w:t>Tarnybinių stočių įrangos  garantinis aptarnavimas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542E" w14:textId="77777777" w:rsidR="00F86958" w:rsidRPr="00B12419" w:rsidRDefault="00F86958" w:rsidP="008B300E">
            <w:pPr>
              <w:jc w:val="both"/>
            </w:pPr>
            <w:r w:rsidRPr="00B12419">
              <w:rPr>
                <w:szCs w:val="24"/>
              </w:rPr>
              <w:t>Teikėjas atlieka visus reikiamus veiksmus, susijusius su Perkančiosios organizacijos turimos aparatinės įrangos garantiniu aptarnavimu (diagnostika, montavimas, demontavimas, dalių pakeitimas ir pan.), pagal galiojančius įrangos gamintojo garantinės priežiūros įsipareigojimus</w:t>
            </w:r>
            <w:r w:rsidRPr="00B12419">
              <w:rPr>
                <w:rStyle w:val="Komentaronuoroda"/>
                <w:szCs w:val="24"/>
              </w:rPr>
              <w:t>.</w:t>
            </w:r>
            <w:r w:rsidRPr="00B12419">
              <w:rPr>
                <w:szCs w:val="24"/>
              </w:rPr>
              <w:t xml:space="preserve"> </w:t>
            </w:r>
          </w:p>
          <w:p w14:paraId="0B3930F2" w14:textId="77777777" w:rsidR="00F86958" w:rsidRPr="00B12419" w:rsidRDefault="00F86958" w:rsidP="008B300E">
            <w:pPr>
              <w:jc w:val="both"/>
              <w:rPr>
                <w:szCs w:val="24"/>
              </w:rPr>
            </w:pPr>
          </w:p>
        </w:tc>
      </w:tr>
      <w:tr w:rsidR="00F86958" w:rsidRPr="00B12419" w14:paraId="6134B286" w14:textId="77777777" w:rsidTr="008B300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B247"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310B4" w14:textId="77777777" w:rsidR="00F86958" w:rsidRPr="00373046" w:rsidRDefault="00F86958" w:rsidP="008B300E">
            <w:pPr>
              <w:rPr>
                <w:szCs w:val="24"/>
              </w:rPr>
            </w:pPr>
            <w:r w:rsidRPr="00373046">
              <w:rPr>
                <w:szCs w:val="24"/>
              </w:rPr>
              <w:t>Duomenų centro pasiekiamumas</w:t>
            </w:r>
          </w:p>
        </w:tc>
        <w:tc>
          <w:tcPr>
            <w:tcW w:w="6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AB1A" w14:textId="77777777" w:rsidR="00F86958" w:rsidRPr="00373046" w:rsidRDefault="00F86958" w:rsidP="008B300E">
            <w:pPr>
              <w:jc w:val="both"/>
              <w:rPr>
                <w:szCs w:val="24"/>
              </w:rPr>
            </w:pPr>
            <w:r w:rsidRPr="00373046">
              <w:rPr>
                <w:szCs w:val="24"/>
              </w:rPr>
              <w:t>Tiekėjas turi užtikrinti tiesioginį sujungimą su siūlomu duomenų centru ne mažesniu kaip 1Gbps jungtimi tarp Perkančiosios organizacijos būstinės Gynėjų g. 8, Vilnius ir siūlomo pagrindinio duomenų centro.</w:t>
            </w:r>
          </w:p>
        </w:tc>
      </w:tr>
    </w:tbl>
    <w:p w14:paraId="3DB1B3B8" w14:textId="77777777" w:rsidR="00F86958" w:rsidRPr="00B12419" w:rsidRDefault="00F86958" w:rsidP="00F86958">
      <w:pPr>
        <w:pStyle w:val="Sraopastraipa"/>
        <w:shd w:val="clear" w:color="auto" w:fill="FFFFFF"/>
        <w:spacing w:after="0" w:line="360" w:lineRule="auto"/>
        <w:ind w:left="0"/>
        <w:rPr>
          <w:rFonts w:ascii="Times New Roman" w:hAnsi="Times New Roman"/>
          <w:b/>
          <w:szCs w:val="24"/>
        </w:rPr>
      </w:pPr>
    </w:p>
    <w:p w14:paraId="6548690A" w14:textId="77777777" w:rsidR="00F86958" w:rsidRPr="00B12419" w:rsidRDefault="00F86958" w:rsidP="00F86958">
      <w:pPr>
        <w:pStyle w:val="Sraopastraipa"/>
        <w:numPr>
          <w:ilvl w:val="0"/>
          <w:numId w:val="64"/>
        </w:numPr>
        <w:shd w:val="clear" w:color="auto" w:fill="FFFFFF"/>
        <w:spacing w:after="0" w:line="360" w:lineRule="auto"/>
        <w:ind w:left="0" w:firstLine="0"/>
        <w:jc w:val="center"/>
        <w:rPr>
          <w:rFonts w:ascii="Times New Roman" w:hAnsi="Times New Roman"/>
          <w:b/>
          <w:szCs w:val="24"/>
        </w:rPr>
      </w:pPr>
      <w:r w:rsidRPr="00B12419">
        <w:rPr>
          <w:rFonts w:ascii="Times New Roman" w:hAnsi="Times New Roman"/>
          <w:b/>
          <w:szCs w:val="24"/>
        </w:rPr>
        <w:t>REIKALAVIMAI DEDIKUOTOS SPINTOS NUOMAI</w:t>
      </w:r>
    </w:p>
    <w:tbl>
      <w:tblPr>
        <w:tblW w:w="10181" w:type="dxa"/>
        <w:jc w:val="center"/>
        <w:tblLayout w:type="fixed"/>
        <w:tblCellMar>
          <w:left w:w="10" w:type="dxa"/>
          <w:right w:w="10" w:type="dxa"/>
        </w:tblCellMar>
        <w:tblLook w:val="0000" w:firstRow="0" w:lastRow="0" w:firstColumn="0" w:lastColumn="0" w:noHBand="0" w:noVBand="0"/>
      </w:tblPr>
      <w:tblGrid>
        <w:gridCol w:w="1282"/>
        <w:gridCol w:w="8899"/>
      </w:tblGrid>
      <w:tr w:rsidR="00F86958" w:rsidRPr="00B12419" w14:paraId="23E0B93A" w14:textId="77777777" w:rsidTr="008B300E">
        <w:trPr>
          <w:tblHeader/>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2A49D" w14:textId="77777777" w:rsidR="00F86958" w:rsidRPr="00B12419" w:rsidRDefault="00F86958" w:rsidP="008B300E">
            <w:pPr>
              <w:jc w:val="center"/>
              <w:rPr>
                <w:b/>
                <w:bCs/>
                <w:szCs w:val="24"/>
              </w:rPr>
            </w:pPr>
            <w:r w:rsidRPr="00B12419">
              <w:rPr>
                <w:b/>
                <w:bCs/>
                <w:szCs w:val="24"/>
              </w:rPr>
              <w:t>Eil. Nr.</w:t>
            </w: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1D7CD" w14:textId="77777777" w:rsidR="00F86958" w:rsidRPr="00B12419" w:rsidRDefault="00F86958" w:rsidP="008B300E">
            <w:pPr>
              <w:jc w:val="center"/>
              <w:rPr>
                <w:b/>
                <w:bCs/>
                <w:szCs w:val="24"/>
              </w:rPr>
            </w:pPr>
            <w:r w:rsidRPr="00B12419">
              <w:rPr>
                <w:b/>
                <w:bCs/>
                <w:szCs w:val="24"/>
              </w:rPr>
              <w:t>Reikalavimas</w:t>
            </w:r>
          </w:p>
        </w:tc>
      </w:tr>
      <w:tr w:rsidR="00F86958" w:rsidRPr="00B12419" w14:paraId="364CEE67" w14:textId="77777777" w:rsidTr="008B300E">
        <w:trPr>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B32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754D" w14:textId="77777777" w:rsidR="00F86958" w:rsidRPr="00B12419" w:rsidRDefault="00F86958" w:rsidP="008B300E">
            <w:pPr>
              <w:jc w:val="both"/>
              <w:rPr>
                <w:szCs w:val="24"/>
              </w:rPr>
            </w:pPr>
            <w:r w:rsidRPr="00B12419">
              <w:rPr>
                <w:szCs w:val="24"/>
              </w:rPr>
              <w:t>Tiekėjas turi pateikti 42 U dedikuotą spinta visam sutarties laikotarpiui.</w:t>
            </w:r>
          </w:p>
        </w:tc>
      </w:tr>
      <w:tr w:rsidR="00F86958" w:rsidRPr="00B12419" w14:paraId="76084D9D" w14:textId="77777777" w:rsidTr="008B300E">
        <w:trPr>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2C0A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B631" w14:textId="77777777" w:rsidR="00F86958" w:rsidRPr="00B12419" w:rsidRDefault="00F86958" w:rsidP="008B300E">
            <w:pPr>
              <w:jc w:val="both"/>
              <w:rPr>
                <w:szCs w:val="24"/>
              </w:rPr>
            </w:pPr>
            <w:r w:rsidRPr="00B12419">
              <w:rPr>
                <w:szCs w:val="24"/>
              </w:rPr>
              <w:t>Į spintą turi būti pateikta nemažiau kaip 4kW.</w:t>
            </w:r>
          </w:p>
        </w:tc>
      </w:tr>
      <w:tr w:rsidR="00F86958" w:rsidRPr="00B12419" w14:paraId="1DB15434" w14:textId="77777777" w:rsidTr="008B300E">
        <w:trPr>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67BB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FDAB" w14:textId="77777777" w:rsidR="00F86958" w:rsidRPr="00B12419" w:rsidRDefault="00F86958" w:rsidP="008B300E">
            <w:pPr>
              <w:jc w:val="both"/>
              <w:rPr>
                <w:szCs w:val="24"/>
              </w:rPr>
            </w:pPr>
            <w:r w:rsidRPr="00B12419">
              <w:rPr>
                <w:szCs w:val="24"/>
              </w:rPr>
              <w:t>Spintoje turi būti paruošti dubliuoti PDU ne mažiau 20 lizdų skirti C13 ir ne mažiau kaip 4 jungtys C19 jungčiai.</w:t>
            </w:r>
          </w:p>
        </w:tc>
      </w:tr>
      <w:tr w:rsidR="00F86958" w:rsidRPr="00B12419" w14:paraId="0EFCA277" w14:textId="77777777" w:rsidTr="008B300E">
        <w:trPr>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8028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618F" w14:textId="77777777" w:rsidR="00F86958" w:rsidRPr="00B12419" w:rsidRDefault="00F86958" w:rsidP="008B300E">
            <w:pPr>
              <w:jc w:val="both"/>
              <w:rPr>
                <w:szCs w:val="24"/>
              </w:rPr>
            </w:pPr>
            <w:r w:rsidRPr="00B12419">
              <w:rPr>
                <w:szCs w:val="24"/>
              </w:rPr>
              <w:t>Spintoje turi būti pateiktas komutatorius su ne mažiau kaip 2x1Gbps prievadais.</w:t>
            </w:r>
          </w:p>
        </w:tc>
      </w:tr>
      <w:tr w:rsidR="00F86958" w:rsidRPr="00B12419" w14:paraId="6D63B3D7" w14:textId="77777777" w:rsidTr="008B300E">
        <w:trPr>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57D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BE2E" w14:textId="77777777" w:rsidR="00F86958" w:rsidRPr="00B12419" w:rsidRDefault="00F86958" w:rsidP="008B300E">
            <w:pPr>
              <w:jc w:val="both"/>
              <w:rPr>
                <w:szCs w:val="24"/>
              </w:rPr>
            </w:pPr>
            <w:r w:rsidRPr="00B12419">
              <w:rPr>
                <w:szCs w:val="24"/>
              </w:rPr>
              <w:t>Spinta turi būti rakinama. Turi būti sumontuoti durų atidarymo davikliai. Suveikus davikliams turi būti siunčiami pranešimai Perkančiosios organizacijos nurodytiems kontaktams.</w:t>
            </w:r>
          </w:p>
        </w:tc>
      </w:tr>
      <w:tr w:rsidR="00F86958" w:rsidRPr="00B12419" w14:paraId="276E3D02" w14:textId="77777777" w:rsidTr="008B300E">
        <w:trPr>
          <w:trHeight w:val="583"/>
          <w:jc w:val="center"/>
        </w:trPr>
        <w:tc>
          <w:tcPr>
            <w:tcW w:w="12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723B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2BB0A" w14:textId="77777777" w:rsidR="00F86958" w:rsidRPr="00B12419" w:rsidRDefault="00F86958" w:rsidP="008B300E">
            <w:pPr>
              <w:jc w:val="both"/>
              <w:rPr>
                <w:szCs w:val="24"/>
              </w:rPr>
            </w:pPr>
            <w:r w:rsidRPr="00B12419">
              <w:rPr>
                <w:szCs w:val="24"/>
              </w:rPr>
              <w:t>Spintai turi būti numatyta dedikuota filmavimo kamera. Perkančiajai organizacijai turi būti sudaryta galimybė tiesiogiai stebėti perduodamą vaizdą iš kameros internetu.</w:t>
            </w:r>
          </w:p>
        </w:tc>
      </w:tr>
    </w:tbl>
    <w:p w14:paraId="4B274F6A" w14:textId="77777777" w:rsidR="00F86958" w:rsidRPr="00B12419" w:rsidRDefault="00F86958" w:rsidP="00F86958">
      <w:pPr>
        <w:pStyle w:val="Sraopastraipa"/>
        <w:spacing w:after="0" w:line="240" w:lineRule="auto"/>
        <w:ind w:left="0"/>
        <w:rPr>
          <w:rFonts w:ascii="Times New Roman" w:hAnsi="Times New Roman"/>
          <w:b/>
          <w:szCs w:val="24"/>
        </w:rPr>
      </w:pPr>
    </w:p>
    <w:p w14:paraId="3E1E7F9B"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MINIMALŪS ORGANIZACINIAI, TECHNINIAI IR SAUGOS REIKALAVIMAI SIŪLOMIEMS DUOMENŲ CENTRAMS</w:t>
      </w:r>
    </w:p>
    <w:p w14:paraId="33123EF1" w14:textId="77777777" w:rsidR="00F86958" w:rsidRPr="00B12419" w:rsidRDefault="00F86958" w:rsidP="00F86958">
      <w:pPr>
        <w:pStyle w:val="Sraopastraipa"/>
        <w:numPr>
          <w:ilvl w:val="1"/>
          <w:numId w:val="64"/>
        </w:numPr>
        <w:spacing w:after="0" w:line="240" w:lineRule="auto"/>
        <w:ind w:left="0" w:firstLine="851"/>
        <w:rPr>
          <w:rFonts w:ascii="Times New Roman" w:hAnsi="Times New Roman"/>
          <w:b/>
          <w:szCs w:val="24"/>
        </w:rPr>
      </w:pPr>
      <w:r w:rsidRPr="00B12419">
        <w:rPr>
          <w:rFonts w:ascii="Times New Roman" w:hAnsi="Times New Roman"/>
          <w:b/>
          <w:szCs w:val="24"/>
        </w:rPr>
        <w:t>Reikalavimai pagrindiniam duomenų centrui Lietuvoje</w:t>
      </w:r>
    </w:p>
    <w:tbl>
      <w:tblPr>
        <w:tblW w:w="5144" w:type="pct"/>
        <w:tblInd w:w="-289" w:type="dxa"/>
        <w:tblCellMar>
          <w:left w:w="10" w:type="dxa"/>
          <w:right w:w="10" w:type="dxa"/>
        </w:tblCellMar>
        <w:tblLook w:val="0000" w:firstRow="0" w:lastRow="0" w:firstColumn="0" w:lastColumn="0" w:noHBand="0" w:noVBand="0"/>
      </w:tblPr>
      <w:tblGrid>
        <w:gridCol w:w="729"/>
        <w:gridCol w:w="1626"/>
        <w:gridCol w:w="6246"/>
        <w:gridCol w:w="1743"/>
      </w:tblGrid>
      <w:tr w:rsidR="00F86958" w:rsidRPr="00B12419" w14:paraId="11CDEC58" w14:textId="77777777" w:rsidTr="008B300E">
        <w:tc>
          <w:tcPr>
            <w:tcW w:w="99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57106" w14:textId="77777777" w:rsidR="00F86958" w:rsidRPr="00B12419" w:rsidRDefault="00F86958" w:rsidP="008B300E">
            <w:pPr>
              <w:pStyle w:val="Pagrindinistekstas"/>
            </w:pPr>
            <w:r w:rsidRPr="00B12419">
              <w:rPr>
                <w:rFonts w:ascii="Times New Roman" w:hAnsi="Times New Roman"/>
                <w:b/>
                <w:color w:val="000000"/>
                <w:szCs w:val="24"/>
              </w:rPr>
              <w:t>Pagrindinio duomenų centro reikalavimai</w:t>
            </w:r>
          </w:p>
        </w:tc>
      </w:tr>
      <w:tr w:rsidR="00F86958" w:rsidRPr="00B12419" w14:paraId="16FADE4D" w14:textId="77777777" w:rsidTr="008B300E">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0946F"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1D18"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81975"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55B05" w14:textId="77777777" w:rsidR="00F86958" w:rsidRPr="00B12419" w:rsidRDefault="00F86958" w:rsidP="008B300E">
            <w:pPr>
              <w:jc w:val="center"/>
              <w:rPr>
                <w:b/>
                <w:bCs/>
              </w:rPr>
            </w:pPr>
            <w:r w:rsidRPr="00B12419">
              <w:rPr>
                <w:b/>
                <w:bCs/>
              </w:rPr>
              <w:t>Tiekėjo siūlomi parametrai</w:t>
            </w:r>
          </w:p>
          <w:p w14:paraId="50D1AD86" w14:textId="77777777" w:rsidR="00F86958" w:rsidRPr="00B12419" w:rsidRDefault="00F86958" w:rsidP="008B300E">
            <w:pPr>
              <w:jc w:val="center"/>
              <w:rPr>
                <w:sz w:val="16"/>
                <w:szCs w:val="16"/>
              </w:rPr>
            </w:pPr>
            <w:r w:rsidRPr="00B12419">
              <w:rPr>
                <w:sz w:val="16"/>
                <w:szCs w:val="16"/>
              </w:rPr>
              <w:t>Pateikiama užpildant pasiūlymo formą</w:t>
            </w:r>
          </w:p>
        </w:tc>
      </w:tr>
      <w:tr w:rsidR="00F86958" w:rsidRPr="00B12419" w14:paraId="28E1CAB1" w14:textId="77777777" w:rsidTr="008B300E">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E3A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1240F" w14:textId="77777777" w:rsidR="00F86958" w:rsidRPr="00B12419" w:rsidRDefault="00F86958" w:rsidP="008B300E">
            <w:pPr>
              <w:autoSpaceDE w:val="0"/>
              <w:jc w:val="both"/>
            </w:pPr>
            <w:r w:rsidRPr="00B12419">
              <w:rPr>
                <w:szCs w:val="24"/>
              </w:rPr>
              <w:t>Lokacija</w:t>
            </w:r>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146D7" w14:textId="77777777" w:rsidR="00F86958" w:rsidRPr="00B12419" w:rsidRDefault="00F86958" w:rsidP="008B300E">
            <w:pPr>
              <w:pStyle w:val="Sraopastraipa"/>
              <w:numPr>
                <w:ilvl w:val="0"/>
                <w:numId w:val="67"/>
              </w:numPr>
              <w:tabs>
                <w:tab w:val="left" w:pos="292"/>
              </w:tabs>
              <w:spacing w:after="0" w:line="240" w:lineRule="auto"/>
              <w:ind w:left="0" w:firstLine="0"/>
              <w:jc w:val="both"/>
            </w:pPr>
            <w:r w:rsidRPr="00B12419">
              <w:rPr>
                <w:rFonts w:ascii="Times New Roman" w:hAnsi="Times New Roman"/>
                <w:szCs w:val="24"/>
              </w:rPr>
              <w:t>Duomenų centras turi būti įrengtas Lietuvos Respublikos teritorijoje (pasiūlyme nurodyti tikslų adresą).</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77574" w14:textId="77777777" w:rsidR="00F86958" w:rsidRPr="00B12419" w:rsidRDefault="00F86958" w:rsidP="008B300E">
            <w:pPr>
              <w:autoSpaceDE w:val="0"/>
              <w:jc w:val="center"/>
            </w:pPr>
            <w:r w:rsidRPr="00B12419">
              <w:rPr>
                <w:bCs/>
                <w:i/>
                <w:szCs w:val="24"/>
              </w:rPr>
              <w:t>/įrašyti/</w:t>
            </w:r>
          </w:p>
        </w:tc>
      </w:tr>
      <w:tr w:rsidR="00F86958" w:rsidRPr="00B12419" w14:paraId="367ABFED" w14:textId="77777777" w:rsidTr="008B300E">
        <w:tc>
          <w:tcPr>
            <w:tcW w:w="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9C330"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1EEF0" w14:textId="77777777" w:rsidR="00F86958" w:rsidRPr="00B12419" w:rsidRDefault="00F86958" w:rsidP="008B300E">
            <w:pPr>
              <w:autoSpaceDE w:val="0"/>
              <w:jc w:val="both"/>
              <w:rPr>
                <w:szCs w:val="24"/>
              </w:rPr>
            </w:pPr>
            <w:proofErr w:type="spellStart"/>
            <w:r w:rsidRPr="00B12419">
              <w:rPr>
                <w:szCs w:val="24"/>
              </w:rPr>
              <w:t>Sertifikacija</w:t>
            </w:r>
            <w:proofErr w:type="spellEnd"/>
          </w:p>
        </w:tc>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599B" w14:textId="77777777" w:rsidR="00F86958" w:rsidRPr="00B12419" w:rsidRDefault="00F86958" w:rsidP="008B300E">
            <w:pPr>
              <w:pStyle w:val="Sraopastraipa"/>
              <w:numPr>
                <w:ilvl w:val="0"/>
                <w:numId w:val="67"/>
              </w:numPr>
              <w:tabs>
                <w:tab w:val="left" w:pos="292"/>
                <w:tab w:val="left" w:pos="533"/>
              </w:tabs>
              <w:spacing w:after="0" w:line="240" w:lineRule="auto"/>
              <w:ind w:left="0" w:firstLine="0"/>
              <w:jc w:val="both"/>
              <w:rPr>
                <w:rFonts w:ascii="Times New Roman" w:hAnsi="Times New Roman"/>
                <w:szCs w:val="24"/>
              </w:rPr>
            </w:pPr>
            <w:r w:rsidRPr="00B12419">
              <w:rPr>
                <w:rFonts w:ascii="Times New Roman" w:hAnsi="Times New Roman"/>
                <w:szCs w:val="24"/>
              </w:rPr>
              <w:t>Duomenų centras turi turėti TIER III sertifikaciją ir tai įrodančius dokumentus:</w:t>
            </w:r>
          </w:p>
          <w:p w14:paraId="35828925" w14:textId="77777777" w:rsidR="00F86958" w:rsidRPr="00B12419" w:rsidRDefault="00F86958" w:rsidP="008B300E">
            <w:pPr>
              <w:pStyle w:val="Sraopastraipa"/>
              <w:numPr>
                <w:ilvl w:val="0"/>
                <w:numId w:val="67"/>
              </w:numPr>
              <w:tabs>
                <w:tab w:val="left" w:pos="292"/>
                <w:tab w:val="left" w:pos="533"/>
              </w:tabs>
              <w:spacing w:after="0" w:line="240" w:lineRule="auto"/>
              <w:ind w:left="0" w:firstLine="0"/>
              <w:jc w:val="both"/>
              <w:rPr>
                <w:rFonts w:ascii="Times New Roman" w:hAnsi="Times New Roman"/>
                <w:szCs w:val="24"/>
              </w:rPr>
            </w:pPr>
            <w:proofErr w:type="spellStart"/>
            <w:r w:rsidRPr="00B12419">
              <w:rPr>
                <w:rFonts w:ascii="Times New Roman" w:hAnsi="Times New Roman"/>
                <w:szCs w:val="24"/>
              </w:rPr>
              <w:t>Tier</w:t>
            </w:r>
            <w:proofErr w:type="spellEnd"/>
            <w:r w:rsidRPr="00B12419">
              <w:rPr>
                <w:rFonts w:ascii="Times New Roman" w:hAnsi="Times New Roman"/>
                <w:szCs w:val="24"/>
              </w:rPr>
              <w:t xml:space="preserve"> 3 </w:t>
            </w:r>
            <w:proofErr w:type="spellStart"/>
            <w:r w:rsidRPr="00B12419">
              <w:rPr>
                <w:rFonts w:ascii="Times New Roman" w:hAnsi="Times New Roman"/>
                <w:szCs w:val="24"/>
              </w:rPr>
              <w:t>Facility</w:t>
            </w:r>
            <w:proofErr w:type="spellEnd"/>
          </w:p>
          <w:p w14:paraId="6BD41141" w14:textId="77777777" w:rsidR="00F86958" w:rsidRPr="00B12419" w:rsidRDefault="00F86958" w:rsidP="008B300E">
            <w:pPr>
              <w:pStyle w:val="Sraopastraipa"/>
              <w:numPr>
                <w:ilvl w:val="0"/>
                <w:numId w:val="67"/>
              </w:numPr>
              <w:tabs>
                <w:tab w:val="left" w:pos="292"/>
                <w:tab w:val="left" w:pos="533"/>
              </w:tabs>
              <w:autoSpaceDE w:val="0"/>
              <w:spacing w:after="0" w:line="240" w:lineRule="auto"/>
              <w:ind w:left="0" w:firstLine="0"/>
              <w:jc w:val="both"/>
              <w:rPr>
                <w:rFonts w:ascii="Times New Roman" w:hAnsi="Times New Roman"/>
                <w:szCs w:val="24"/>
              </w:rPr>
            </w:pPr>
            <w:proofErr w:type="spellStart"/>
            <w:r w:rsidRPr="00B12419">
              <w:rPr>
                <w:rFonts w:ascii="Times New Roman" w:hAnsi="Times New Roman"/>
                <w:szCs w:val="24"/>
              </w:rPr>
              <w:t>Tier</w:t>
            </w:r>
            <w:proofErr w:type="spellEnd"/>
            <w:r w:rsidRPr="00B12419">
              <w:rPr>
                <w:rFonts w:ascii="Times New Roman" w:hAnsi="Times New Roman"/>
                <w:szCs w:val="24"/>
              </w:rPr>
              <w:t xml:space="preserve"> 3 Design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6C906" w14:textId="77777777" w:rsidR="00F86958" w:rsidRPr="00B12419" w:rsidRDefault="00F86958" w:rsidP="008B300E">
            <w:pPr>
              <w:autoSpaceDE w:val="0"/>
              <w:jc w:val="center"/>
              <w:rPr>
                <w:bCs/>
                <w:i/>
                <w:szCs w:val="24"/>
              </w:rPr>
            </w:pPr>
            <w:r w:rsidRPr="00B12419">
              <w:rPr>
                <w:bCs/>
                <w:i/>
                <w:szCs w:val="24"/>
              </w:rPr>
              <w:t>/Nurodyti siūlomo duomenų centro sertifikaciją ir pateikti įrodančius dokumentus /</w:t>
            </w:r>
          </w:p>
        </w:tc>
      </w:tr>
    </w:tbl>
    <w:p w14:paraId="1E21AB49" w14:textId="77777777" w:rsidR="00F86958" w:rsidRPr="00B12419" w:rsidRDefault="00F86958" w:rsidP="00F86958">
      <w:pPr>
        <w:rPr>
          <w:b/>
          <w:szCs w:val="24"/>
        </w:rPr>
      </w:pPr>
    </w:p>
    <w:p w14:paraId="0CB4CE3D" w14:textId="77777777" w:rsidR="00F86958" w:rsidRPr="00B12419" w:rsidRDefault="00F86958" w:rsidP="00F86958">
      <w:pPr>
        <w:pStyle w:val="Sraopastraipa"/>
        <w:numPr>
          <w:ilvl w:val="1"/>
          <w:numId w:val="64"/>
        </w:numPr>
        <w:tabs>
          <w:tab w:val="left" w:pos="851"/>
        </w:tabs>
        <w:spacing w:after="0" w:line="240" w:lineRule="auto"/>
        <w:ind w:left="0" w:firstLine="851"/>
        <w:rPr>
          <w:rFonts w:ascii="Times New Roman" w:hAnsi="Times New Roman"/>
          <w:b/>
          <w:szCs w:val="24"/>
        </w:rPr>
      </w:pPr>
      <w:r w:rsidRPr="00B12419">
        <w:rPr>
          <w:rFonts w:ascii="Times New Roman" w:hAnsi="Times New Roman"/>
          <w:b/>
          <w:szCs w:val="24"/>
        </w:rPr>
        <w:t>Reikalavimai nutolusiam duomenų centrui Lietuvoje</w:t>
      </w:r>
    </w:p>
    <w:tbl>
      <w:tblPr>
        <w:tblW w:w="5166" w:type="pct"/>
        <w:tblInd w:w="-318" w:type="dxa"/>
        <w:tblCellMar>
          <w:left w:w="10" w:type="dxa"/>
          <w:right w:w="10" w:type="dxa"/>
        </w:tblCellMar>
        <w:tblLook w:val="0000" w:firstRow="0" w:lastRow="0" w:firstColumn="0" w:lastColumn="0" w:noHBand="0" w:noVBand="0"/>
      </w:tblPr>
      <w:tblGrid>
        <w:gridCol w:w="1410"/>
        <w:gridCol w:w="8978"/>
      </w:tblGrid>
      <w:tr w:rsidR="00F86958" w:rsidRPr="00B12419" w14:paraId="63FA4B3B" w14:textId="77777777" w:rsidTr="008B300E">
        <w:trPr>
          <w:tblHeader/>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8AEEA" w14:textId="77777777" w:rsidR="00F86958" w:rsidRPr="00B12419" w:rsidRDefault="00F86958" w:rsidP="008B300E">
            <w:pPr>
              <w:jc w:val="center"/>
              <w:rPr>
                <w:b/>
                <w:szCs w:val="24"/>
              </w:rPr>
            </w:pPr>
            <w:r w:rsidRPr="00B12419">
              <w:rPr>
                <w:b/>
                <w:szCs w:val="24"/>
              </w:rPr>
              <w:t>Eil.</w:t>
            </w:r>
          </w:p>
          <w:p w14:paraId="583AF5B0" w14:textId="77777777" w:rsidR="00F86958" w:rsidRPr="00B12419" w:rsidRDefault="00F86958" w:rsidP="008B300E">
            <w:pPr>
              <w:jc w:val="center"/>
              <w:rPr>
                <w:b/>
                <w:szCs w:val="24"/>
              </w:rPr>
            </w:pPr>
            <w:r w:rsidRPr="00B12419">
              <w:rPr>
                <w:b/>
                <w:szCs w:val="24"/>
              </w:rPr>
              <w:t>Nr.</w:t>
            </w: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040FE" w14:textId="77777777" w:rsidR="00F86958" w:rsidRPr="00B12419" w:rsidRDefault="00F86958" w:rsidP="008B300E">
            <w:pPr>
              <w:jc w:val="center"/>
              <w:rPr>
                <w:b/>
                <w:szCs w:val="24"/>
              </w:rPr>
            </w:pPr>
            <w:r w:rsidRPr="00B12419">
              <w:rPr>
                <w:b/>
                <w:szCs w:val="24"/>
              </w:rPr>
              <w:t>Reikalavimas</w:t>
            </w:r>
          </w:p>
        </w:tc>
      </w:tr>
      <w:tr w:rsidR="00F86958" w:rsidRPr="00B12419" w14:paraId="7EA02FC9"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4F30C"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DA50" w14:textId="77777777" w:rsidR="00F86958" w:rsidRPr="00B12419" w:rsidRDefault="00F86958" w:rsidP="008B300E">
            <w:pPr>
              <w:jc w:val="both"/>
              <w:rPr>
                <w:szCs w:val="24"/>
              </w:rPr>
            </w:pPr>
            <w:r w:rsidRPr="00B12419">
              <w:rPr>
                <w:szCs w:val="24"/>
              </w:rPr>
              <w:t>Nutolęs duomenų centras turi atitikti žemiau nurodytus reikalavimus.</w:t>
            </w:r>
          </w:p>
        </w:tc>
      </w:tr>
      <w:tr w:rsidR="00F86958" w:rsidRPr="00B12419" w14:paraId="30605938"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6347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C294" w14:textId="77777777" w:rsidR="00F86958" w:rsidRPr="00B12419" w:rsidRDefault="00F86958" w:rsidP="008B300E">
            <w:pPr>
              <w:keepNext/>
              <w:jc w:val="both"/>
              <w:rPr>
                <w:szCs w:val="24"/>
              </w:rPr>
            </w:pPr>
            <w:r w:rsidRPr="00B12419">
              <w:rPr>
                <w:szCs w:val="24"/>
              </w:rPr>
              <w:t>Reikalavimai, keliami Teikėjo duomenų centrams:</w:t>
            </w:r>
          </w:p>
        </w:tc>
      </w:tr>
      <w:tr w:rsidR="00F86958" w:rsidRPr="00B12419" w14:paraId="5264FE7C"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B8EA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CB82" w14:textId="77777777" w:rsidR="00F86958" w:rsidRPr="00B12419" w:rsidRDefault="00F86958" w:rsidP="008B300E">
            <w:pPr>
              <w:jc w:val="both"/>
            </w:pPr>
            <w:r w:rsidRPr="00B12419">
              <w:rPr>
                <w:szCs w:val="24"/>
              </w:rPr>
              <w:t xml:space="preserve">Duomenų centras skirtas kopijavimui nutolusiam ne mažiau kaip 1 km turi būti įrengtas Lietuvos Respublikos teritorijoje (pasiūlyme nurodyti tikslų adresą). </w:t>
            </w:r>
          </w:p>
        </w:tc>
      </w:tr>
      <w:tr w:rsidR="00F86958" w:rsidRPr="00B12419" w14:paraId="09FCAD8A"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3C71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BAB5" w14:textId="77777777" w:rsidR="00F86958" w:rsidRPr="00B12419" w:rsidRDefault="00F86958" w:rsidP="008B300E">
            <w:pPr>
              <w:jc w:val="both"/>
              <w:rPr>
                <w:szCs w:val="24"/>
              </w:rPr>
            </w:pPr>
            <w:r w:rsidRPr="00B12419">
              <w:rPr>
                <w:szCs w:val="24"/>
              </w:rPr>
              <w:t>Paslaugoms teikti naudojama duomenų centro techninė įranga nuosavybės teise priklauso paslaugos Teikėjui. Perkamoms paslaugoms teikti naudojamos duomenų centro techninė įranga negali būti paslaugų Teikėjo subnuomojama iš trečiųjų šalių.</w:t>
            </w:r>
          </w:p>
        </w:tc>
      </w:tr>
      <w:tr w:rsidR="00F86958" w:rsidRPr="00B12419" w14:paraId="597CA16C"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A3D4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BFB0" w14:textId="77777777" w:rsidR="00F86958" w:rsidRPr="00B12419" w:rsidRDefault="00F86958" w:rsidP="008B300E">
            <w:pPr>
              <w:tabs>
                <w:tab w:val="left" w:pos="1168"/>
                <w:tab w:val="left" w:pos="1309"/>
              </w:tabs>
              <w:jc w:val="both"/>
              <w:rPr>
                <w:szCs w:val="24"/>
              </w:rPr>
            </w:pPr>
            <w:r w:rsidRPr="00B12419">
              <w:rPr>
                <w:szCs w:val="24"/>
              </w:rPr>
              <w:t xml:space="preserve">Duomenų centras neturi būti įrengtas požeminiame ar paskutiniame pastato aukšte. Jei duomenų centras įrengtas ne pagal nurodytą reikalavimą, tai teikėjas kartu su pasiūlymu turi pateikti nepriklausomos kompetentingos institucijos išduotą dokumentą, įrodantį, kad </w:t>
            </w:r>
            <w:r w:rsidRPr="00B12419">
              <w:rPr>
                <w:szCs w:val="24"/>
              </w:rPr>
              <w:lastRenderedPageBreak/>
              <w:t>duomenų centras yra apsaugotas nuo vandens poveikio (užliejimo) įvykus stichinėms nelaimėms arba avarijoms šalia esančiuose inžineriniuose tinkluose.</w:t>
            </w:r>
          </w:p>
        </w:tc>
      </w:tr>
      <w:tr w:rsidR="00F86958" w:rsidRPr="00B12419" w14:paraId="4898300F" w14:textId="77777777" w:rsidTr="008B300E">
        <w:trPr>
          <w:trHeight w:val="631"/>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987F3"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13558" w14:textId="77777777" w:rsidR="00F86958" w:rsidRPr="00B12419" w:rsidRDefault="00F86958" w:rsidP="008B300E">
            <w:pPr>
              <w:jc w:val="both"/>
              <w:rPr>
                <w:szCs w:val="24"/>
              </w:rPr>
            </w:pPr>
            <w:r w:rsidRPr="00B12419">
              <w:rPr>
                <w:szCs w:val="24"/>
              </w:rPr>
              <w:t>Tarnybinių stočių ir kitos technologinės duomenų centro patalpos (kuriose yra nepertraukiamo maitinimo šaltiniai, oro kondicionavimo įrenginiai, dujų gesinimo sistemos) negali turėti langų.</w:t>
            </w:r>
          </w:p>
        </w:tc>
      </w:tr>
      <w:tr w:rsidR="00F86958" w:rsidRPr="00B12419" w14:paraId="7EC99141"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870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716F" w14:textId="77777777" w:rsidR="00F86958" w:rsidRPr="00B12419" w:rsidRDefault="00F86958" w:rsidP="008B300E">
            <w:pPr>
              <w:jc w:val="both"/>
              <w:rPr>
                <w:szCs w:val="24"/>
              </w:rPr>
            </w:pPr>
            <w:r w:rsidRPr="00B12419">
              <w:rPr>
                <w:szCs w:val="24"/>
              </w:rPr>
              <w:t xml:space="preserve">Tarnybinių stočių patalpa turi būti atspari ugnies ir vandens poveikiui. </w:t>
            </w:r>
          </w:p>
        </w:tc>
      </w:tr>
      <w:tr w:rsidR="00F86958" w:rsidRPr="00B12419" w14:paraId="2D1B4F10"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653F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ED31" w14:textId="77777777" w:rsidR="00F86958" w:rsidRPr="00B12419" w:rsidRDefault="00F86958" w:rsidP="008B300E">
            <w:pPr>
              <w:jc w:val="both"/>
              <w:rPr>
                <w:szCs w:val="24"/>
              </w:rPr>
            </w:pPr>
            <w:r w:rsidRPr="00B12419">
              <w:rPr>
                <w:szCs w:val="24"/>
              </w:rPr>
              <w:t>Tarnybinių stočių patalpos turi būti apsaugotos nuo neteisėto asmenų patekimo į jas, įrengti gaisro ir įsilaužimo davikliai, kurių stebėsena ir kontrolė turi būti užtikrinama 24 valandas per parą.</w:t>
            </w:r>
          </w:p>
        </w:tc>
      </w:tr>
      <w:tr w:rsidR="00F86958" w:rsidRPr="00B12419" w14:paraId="01C84CC5"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4DFA0"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A331" w14:textId="77777777" w:rsidR="00F86958" w:rsidRPr="00B12419" w:rsidRDefault="00F86958" w:rsidP="008B300E">
            <w:pPr>
              <w:jc w:val="both"/>
              <w:rPr>
                <w:szCs w:val="24"/>
              </w:rPr>
            </w:pPr>
            <w:r w:rsidRPr="00B12419">
              <w:rPr>
                <w:szCs w:val="24"/>
              </w:rPr>
              <w:t>Duomenų perdavimo tinklo ir elektros tinklo kabeliai turi būti atskirti ne mažesniu nei 1 m atstumu.</w:t>
            </w:r>
          </w:p>
        </w:tc>
      </w:tr>
      <w:tr w:rsidR="00F86958" w:rsidRPr="00B12419" w14:paraId="151EF261"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5DD5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9EA51" w14:textId="77777777" w:rsidR="00F86958" w:rsidRPr="00B12419" w:rsidRDefault="00F86958" w:rsidP="008B300E">
            <w:pPr>
              <w:jc w:val="both"/>
              <w:rPr>
                <w:szCs w:val="24"/>
              </w:rPr>
            </w:pPr>
            <w:r w:rsidRPr="00B12419">
              <w:rPr>
                <w:szCs w:val="24"/>
              </w:rPr>
              <w:t>Tarnybinių stočių laikymo patalpoje turi būti įrengta tikslaus klimato kontrolės sistema, palaikanti pastovią temperatūra 20-23 °C ir drėgnumą 40-60% ribose.</w:t>
            </w:r>
          </w:p>
        </w:tc>
      </w:tr>
      <w:tr w:rsidR="00F86958" w:rsidRPr="00B12419" w14:paraId="54FB750D"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53B9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D0811" w14:textId="77777777" w:rsidR="00F86958" w:rsidRPr="00B12419" w:rsidRDefault="00F86958" w:rsidP="008B300E">
            <w:pPr>
              <w:jc w:val="both"/>
              <w:rPr>
                <w:szCs w:val="24"/>
              </w:rPr>
            </w:pPr>
            <w:r w:rsidRPr="00B12419">
              <w:rPr>
                <w:szCs w:val="24"/>
              </w:rPr>
              <w:t>Tikslaus klimato kontrolės sistema turi būti dubliuota mažiausiai N+1 lygiu.</w:t>
            </w:r>
          </w:p>
        </w:tc>
      </w:tr>
      <w:tr w:rsidR="00F86958" w:rsidRPr="00B12419" w14:paraId="07A41B53"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65DB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430D" w14:textId="77777777" w:rsidR="00F86958" w:rsidRPr="00B12419" w:rsidRDefault="00F86958" w:rsidP="008B300E">
            <w:pPr>
              <w:jc w:val="both"/>
              <w:rPr>
                <w:szCs w:val="24"/>
              </w:rPr>
            </w:pPr>
            <w:r w:rsidRPr="00B12419">
              <w:rPr>
                <w:szCs w:val="24"/>
              </w:rPr>
              <w:t>Tarnybinių stočių ir nepertraukiamo maitinimo šaltinio patalpose turi būti įrengta priešgaisrinė signalizacija.</w:t>
            </w:r>
          </w:p>
        </w:tc>
      </w:tr>
      <w:tr w:rsidR="00F86958" w:rsidRPr="00B12419" w14:paraId="5D0FF71B"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8EB36"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448F6" w14:textId="77777777" w:rsidR="00F86958" w:rsidRPr="00B12419" w:rsidRDefault="00F86958" w:rsidP="008B300E">
            <w:pPr>
              <w:jc w:val="both"/>
              <w:rPr>
                <w:szCs w:val="24"/>
              </w:rPr>
            </w:pPr>
            <w:r w:rsidRPr="00B12419">
              <w:rPr>
                <w:szCs w:val="24"/>
              </w:rPr>
              <w:t xml:space="preserve">Tarnybinių stočių ir nepertraukiamo maitinimo šaltinio patalpose turi būti įrengtos autonominės nepriklausomos gesinimo dujomis sistemos. </w:t>
            </w:r>
          </w:p>
        </w:tc>
      </w:tr>
      <w:tr w:rsidR="00F86958" w:rsidRPr="00B12419" w14:paraId="7B31C419"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7BCD2"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3A15A" w14:textId="77777777" w:rsidR="00F86958" w:rsidRPr="00B12419" w:rsidRDefault="00F86958" w:rsidP="008B300E">
            <w:pPr>
              <w:jc w:val="both"/>
              <w:rPr>
                <w:szCs w:val="24"/>
              </w:rPr>
            </w:pPr>
            <w:r w:rsidRPr="00B12419">
              <w:rPr>
                <w:szCs w:val="24"/>
              </w:rPr>
              <w:t xml:space="preserve">Elektros tiekimas į duomenų centrą turi būti užtikrinamas 2 (dvejomis) nepriklausomomis įvadinėmis linijomis. </w:t>
            </w:r>
          </w:p>
        </w:tc>
      </w:tr>
      <w:tr w:rsidR="00F86958" w:rsidRPr="00B12419" w14:paraId="49EBDB81"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CDB15"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92F7" w14:textId="77777777" w:rsidR="00F86958" w:rsidRPr="00B12419" w:rsidRDefault="00F86958" w:rsidP="008B300E">
            <w:pPr>
              <w:jc w:val="both"/>
              <w:rPr>
                <w:szCs w:val="24"/>
              </w:rPr>
            </w:pPr>
            <w:r w:rsidRPr="00B12419">
              <w:rPr>
                <w:szCs w:val="24"/>
              </w:rPr>
              <w:t xml:space="preserve">Elektros srovės nepertraukiamas tiekimas tarnybinių stočių patalpai turi būti užtikrintas nepertraukiamo maitinimo šaltinio sistemos pagalba. </w:t>
            </w:r>
          </w:p>
        </w:tc>
      </w:tr>
      <w:tr w:rsidR="00F86958" w:rsidRPr="00B12419" w14:paraId="370A60CF"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0D28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901C" w14:textId="77777777" w:rsidR="00F86958" w:rsidRPr="00B12419" w:rsidRDefault="00F86958" w:rsidP="008B300E">
            <w:pPr>
              <w:jc w:val="both"/>
              <w:rPr>
                <w:szCs w:val="24"/>
              </w:rPr>
            </w:pPr>
            <w:r w:rsidRPr="00B12419">
              <w:rPr>
                <w:szCs w:val="24"/>
              </w:rPr>
              <w:t>Nepertraukiamo maitinimo šaltinio sistema turi būti dubliuota mažiausiai N+1 lygiu.</w:t>
            </w:r>
          </w:p>
        </w:tc>
      </w:tr>
      <w:tr w:rsidR="00F86958" w:rsidRPr="00B12419" w14:paraId="4ED06CA3"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0A87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C7B3B" w14:textId="77777777" w:rsidR="00F86958" w:rsidRPr="00B12419" w:rsidRDefault="00F86958" w:rsidP="008B300E">
            <w:pPr>
              <w:jc w:val="both"/>
              <w:rPr>
                <w:szCs w:val="24"/>
              </w:rPr>
            </w:pPr>
            <w:r w:rsidRPr="00B12419">
              <w:rPr>
                <w:szCs w:val="24"/>
              </w:rPr>
              <w:t>Tarnybinių stočių, duomenų saugyklų, kompiuterinio tinklo įrangos naudojamos paslaugų teikimui iš duomenų centro maitinimas turi būti dubliuotas N+1 lygiu.</w:t>
            </w:r>
          </w:p>
        </w:tc>
      </w:tr>
      <w:tr w:rsidR="00F86958" w:rsidRPr="00B12419" w14:paraId="6D577E6C"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479C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011CB" w14:textId="77777777" w:rsidR="00F86958" w:rsidRPr="00B12419" w:rsidRDefault="00F86958" w:rsidP="008B300E">
            <w:pPr>
              <w:jc w:val="both"/>
              <w:rPr>
                <w:szCs w:val="24"/>
              </w:rPr>
            </w:pPr>
            <w:r w:rsidRPr="00B12419">
              <w:rPr>
                <w:szCs w:val="24"/>
              </w:rPr>
              <w:t>Duomenų centras turi turėti autonominį elektros srovės generatorių, užtikrinantį nepertraukiamą duomenų centro sistemų veikimą 24 valandas, esant maksimaliam jo apkrovimui.</w:t>
            </w:r>
          </w:p>
        </w:tc>
      </w:tr>
      <w:tr w:rsidR="00F86958" w:rsidRPr="00B12419" w14:paraId="4D232891"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9E1B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9D5F" w14:textId="77777777" w:rsidR="00F86958" w:rsidRPr="00B12419" w:rsidRDefault="00F86958" w:rsidP="008B300E">
            <w:pPr>
              <w:jc w:val="both"/>
              <w:rPr>
                <w:szCs w:val="24"/>
              </w:rPr>
            </w:pPr>
            <w:r w:rsidRPr="00B12419">
              <w:rPr>
                <w:szCs w:val="24"/>
              </w:rPr>
              <w:t>Patekimas į tarnybinių stočių patalpas turi būti griežtai reglamentuotas ir patvirtintas Teikėjo vidaus tvarkos taisyklėmis, užtikrinant visapusę patenkančių asmenų atsakomybę, kontrolę ir palydą.</w:t>
            </w:r>
          </w:p>
        </w:tc>
      </w:tr>
      <w:tr w:rsidR="00F86958" w:rsidRPr="00B12419" w14:paraId="6D33B14C"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82175"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87D16" w14:textId="77777777" w:rsidR="00F86958" w:rsidRPr="00B12419" w:rsidRDefault="00F86958" w:rsidP="008B300E">
            <w:pPr>
              <w:jc w:val="both"/>
              <w:rPr>
                <w:szCs w:val="24"/>
              </w:rPr>
            </w:pPr>
            <w:r w:rsidRPr="00B12419">
              <w:rPr>
                <w:szCs w:val="24"/>
              </w:rPr>
              <w:t>Teikėjas turi užtikrinti, kad Teikėjo duomenų centre esantys Perkančiosios organizacijos duomenys ir jų kopijos bus neprieinamos nei fiziniu būdu, nei kitokiais būdais neįgaliotiems asmenims ar trečiosioms šalims.</w:t>
            </w:r>
          </w:p>
        </w:tc>
      </w:tr>
      <w:tr w:rsidR="00F86958" w:rsidRPr="00B12419" w14:paraId="50BDD4DE"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597A2"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18C4" w14:textId="77777777" w:rsidR="00F86958" w:rsidRPr="00B12419" w:rsidRDefault="00F86958" w:rsidP="008B300E">
            <w:pPr>
              <w:rPr>
                <w:szCs w:val="24"/>
              </w:rPr>
            </w:pPr>
            <w:r w:rsidRPr="00B12419">
              <w:rPr>
                <w:szCs w:val="24"/>
              </w:rPr>
              <w:t>Elektroninė informacija kopijose turi būti užšifruota (šifravimo raktai turi būti saugomi atskirai nuo kopijų) arba turi būti imtasi kitų priemonių, neleidžiančių panaudoti kopijas neteisėtai atkurti elektroninę informaciją</w:t>
            </w:r>
          </w:p>
        </w:tc>
      </w:tr>
      <w:tr w:rsidR="00F86958" w:rsidRPr="00B12419" w14:paraId="262EBC94"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354C"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66A0" w14:textId="77777777" w:rsidR="00F86958" w:rsidRPr="00B12419" w:rsidRDefault="00F86958" w:rsidP="008B300E">
            <w:pPr>
              <w:rPr>
                <w:szCs w:val="24"/>
              </w:rPr>
            </w:pPr>
            <w:r w:rsidRPr="00B12419">
              <w:rPr>
                <w:szCs w:val="24"/>
              </w:rPr>
              <w:t>Atsarginės laikmenos su informacinės sistemos programinės įrangos kopijomis turi būti laikomos kitose patalpose arba kitame pastate nei yra informacinės sistemos tarnybinės stotys;</w:t>
            </w:r>
          </w:p>
        </w:tc>
      </w:tr>
      <w:tr w:rsidR="00F86958" w:rsidRPr="00B12419" w14:paraId="1A75483F"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532E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FEB5D" w14:textId="77777777" w:rsidR="00F86958" w:rsidRPr="00B12419" w:rsidRDefault="00F86958" w:rsidP="008B300E">
            <w:pPr>
              <w:rPr>
                <w:szCs w:val="24"/>
              </w:rPr>
            </w:pPr>
            <w:r w:rsidRPr="00B12419">
              <w:rPr>
                <w:szCs w:val="24"/>
              </w:rPr>
              <w:t>Svarbiausia kompiuterinė įranga, duomenų perdavimo tinklo mazgai ir ryšio linijos turi būti dubliuoti ir jų techninė būklė nuolat stebima;</w:t>
            </w:r>
          </w:p>
        </w:tc>
      </w:tr>
      <w:tr w:rsidR="00F86958" w:rsidRPr="00B12419" w14:paraId="4DE03C4B" w14:textId="77777777" w:rsidTr="008B300E">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15D3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8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205C" w14:textId="77777777" w:rsidR="00F86958" w:rsidRPr="00B12419" w:rsidRDefault="00F86958" w:rsidP="008B300E">
            <w:pPr>
              <w:rPr>
                <w:szCs w:val="24"/>
              </w:rPr>
            </w:pPr>
            <w:r w:rsidRPr="00B12419">
              <w:rPr>
                <w:szCs w:val="24"/>
              </w:rPr>
              <w:t>Informacinės sistemos techninė ir programinė įranga turi būti prižiūrima laikantis gamintojo rekomendacijų</w:t>
            </w:r>
          </w:p>
        </w:tc>
      </w:tr>
    </w:tbl>
    <w:p w14:paraId="2E75DF0A" w14:textId="77777777" w:rsidR="00F86958" w:rsidRPr="00B12419" w:rsidRDefault="00F86958" w:rsidP="00F86958">
      <w:pPr>
        <w:rPr>
          <w:b/>
          <w:szCs w:val="24"/>
        </w:rPr>
      </w:pPr>
    </w:p>
    <w:p w14:paraId="7AFA5BA5" w14:textId="77777777" w:rsidR="00F86958" w:rsidRPr="00B12419" w:rsidRDefault="00F86958" w:rsidP="00F86958">
      <w:pPr>
        <w:pStyle w:val="Sraopastraipa"/>
        <w:numPr>
          <w:ilvl w:val="1"/>
          <w:numId w:val="64"/>
        </w:numPr>
        <w:tabs>
          <w:tab w:val="left" w:pos="851"/>
        </w:tabs>
        <w:spacing w:after="0" w:line="240" w:lineRule="auto"/>
        <w:ind w:left="0" w:firstLine="851"/>
        <w:jc w:val="both"/>
      </w:pPr>
      <w:r w:rsidRPr="00B12419">
        <w:rPr>
          <w:rFonts w:ascii="Times New Roman" w:hAnsi="Times New Roman"/>
          <w:b/>
          <w:bCs/>
          <w:szCs w:val="24"/>
        </w:rPr>
        <w:t xml:space="preserve">Reikalavimai nutolusiam duomenų </w:t>
      </w:r>
      <w:r w:rsidRPr="00B12419">
        <w:rPr>
          <w:rFonts w:ascii="Times New Roman" w:hAnsi="Times New Roman"/>
          <w:b/>
          <w:bCs/>
        </w:rPr>
        <w:t xml:space="preserve">centrui Europos Sąjungos (toliau - ES) valstybių narių, Europos ekonominės erdvės valstybių ir (arba) Šiaurės Atlanto Sutarties Organizacijos (toliau - NATO) valstybių teritorijoje </w:t>
      </w:r>
    </w:p>
    <w:tbl>
      <w:tblPr>
        <w:tblW w:w="5000" w:type="pct"/>
        <w:tblCellMar>
          <w:left w:w="10" w:type="dxa"/>
          <w:right w:w="10" w:type="dxa"/>
        </w:tblCellMar>
        <w:tblLook w:val="0000" w:firstRow="0" w:lastRow="0" w:firstColumn="0" w:lastColumn="0" w:noHBand="0" w:noVBand="0"/>
      </w:tblPr>
      <w:tblGrid>
        <w:gridCol w:w="1124"/>
        <w:gridCol w:w="1989"/>
        <w:gridCol w:w="5203"/>
        <w:gridCol w:w="1738"/>
      </w:tblGrid>
      <w:tr w:rsidR="00F86958" w:rsidRPr="00B12419" w14:paraId="58ECF027" w14:textId="77777777" w:rsidTr="008B300E">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C10C" w14:textId="77777777" w:rsidR="00F86958" w:rsidRPr="00B12419" w:rsidRDefault="00F86958" w:rsidP="008B300E">
            <w:pPr>
              <w:pStyle w:val="Pagrindinistekstas"/>
            </w:pPr>
            <w:r w:rsidRPr="00B12419">
              <w:rPr>
                <w:rFonts w:ascii="Times New Roman" w:hAnsi="Times New Roman"/>
                <w:b/>
                <w:color w:val="000000"/>
                <w:szCs w:val="24"/>
              </w:rPr>
              <w:t>Duomenų centro reikalavimai</w:t>
            </w:r>
          </w:p>
        </w:tc>
      </w:tr>
      <w:tr w:rsidR="00F86958" w:rsidRPr="00B12419" w14:paraId="081327CF"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FFAE"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8530"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4725"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E45EF" w14:textId="77777777" w:rsidR="00F86958" w:rsidRPr="00B12419" w:rsidRDefault="00F86958" w:rsidP="008B300E">
            <w:pPr>
              <w:jc w:val="center"/>
              <w:rPr>
                <w:b/>
                <w:bCs/>
              </w:rPr>
            </w:pPr>
            <w:r w:rsidRPr="00B12419">
              <w:rPr>
                <w:b/>
                <w:bCs/>
              </w:rPr>
              <w:t>Tiekėjo siūlomi parametrai</w:t>
            </w:r>
          </w:p>
          <w:p w14:paraId="65DDC673" w14:textId="77777777" w:rsidR="00F86958" w:rsidRPr="00B12419" w:rsidRDefault="00F86958" w:rsidP="008B300E">
            <w:pPr>
              <w:pStyle w:val="Pagrindinistekstas"/>
              <w:jc w:val="center"/>
            </w:pPr>
            <w:r w:rsidRPr="00B12419">
              <w:rPr>
                <w:sz w:val="16"/>
                <w:szCs w:val="16"/>
              </w:rPr>
              <w:lastRenderedPageBreak/>
              <w:t>Pateikiama užpildant pasiūlymo formą</w:t>
            </w:r>
          </w:p>
        </w:tc>
      </w:tr>
      <w:tr w:rsidR="00F86958" w:rsidRPr="00B12419" w14:paraId="79F2923C"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F79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9D31F" w14:textId="77777777" w:rsidR="00F86958" w:rsidRPr="00B12419" w:rsidRDefault="00F86958" w:rsidP="008B300E">
            <w:pPr>
              <w:autoSpaceDE w:val="0"/>
              <w:jc w:val="both"/>
            </w:pPr>
            <w:r w:rsidRPr="00B12419">
              <w:rPr>
                <w:szCs w:val="24"/>
              </w:rPr>
              <w:t>Lokacija</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50F9F" w14:textId="77777777" w:rsidR="00F86958" w:rsidRPr="00B12419" w:rsidRDefault="00F86958" w:rsidP="008B300E">
            <w:pPr>
              <w:pStyle w:val="Sraopastraipa"/>
              <w:numPr>
                <w:ilvl w:val="0"/>
                <w:numId w:val="67"/>
              </w:numPr>
              <w:tabs>
                <w:tab w:val="left" w:pos="348"/>
              </w:tabs>
              <w:spacing w:after="0" w:line="240" w:lineRule="auto"/>
              <w:ind w:left="0" w:firstLine="0"/>
              <w:jc w:val="both"/>
            </w:pPr>
            <w:r w:rsidRPr="00B12419">
              <w:rPr>
                <w:rFonts w:ascii="Times New Roman" w:hAnsi="Times New Roman"/>
                <w:szCs w:val="24"/>
              </w:rPr>
              <w:t xml:space="preserve">Duomenų centras turi būti įrengtas </w:t>
            </w:r>
            <w:r w:rsidRPr="00B12419">
              <w:rPr>
                <w:rFonts w:ascii="Times New Roman" w:hAnsi="Times New Roman"/>
              </w:rPr>
              <w:t>ES valstybių narių, Europos ekonominės erdvės valstybių ir (arba) NATO valstybių teritorijoje</w:t>
            </w:r>
            <w:r w:rsidRPr="00B12419">
              <w:rPr>
                <w:rFonts w:ascii="Times New Roman" w:hAnsi="Times New Roman"/>
                <w:b/>
                <w:bCs/>
              </w:rPr>
              <w:t xml:space="preserve"> </w:t>
            </w:r>
            <w:r w:rsidRPr="00B12419">
              <w:rPr>
                <w:rFonts w:ascii="Times New Roman" w:hAnsi="Times New Roman"/>
                <w:szCs w:val="24"/>
              </w:rPr>
              <w:t>(pasiūlyme nurodyti tikslų adresą).</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2BEA" w14:textId="77777777" w:rsidR="00F86958" w:rsidRPr="00B12419" w:rsidRDefault="00F86958" w:rsidP="008B300E">
            <w:pPr>
              <w:autoSpaceDE w:val="0"/>
              <w:jc w:val="center"/>
            </w:pPr>
            <w:r w:rsidRPr="00B12419">
              <w:rPr>
                <w:bCs/>
                <w:i/>
                <w:szCs w:val="24"/>
              </w:rPr>
              <w:t>/įrašyti/</w:t>
            </w:r>
          </w:p>
        </w:tc>
      </w:tr>
      <w:tr w:rsidR="00F86958" w:rsidRPr="00B12419" w14:paraId="614F1BBB"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0D1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030F3" w14:textId="77777777" w:rsidR="00F86958" w:rsidRPr="00B12419" w:rsidRDefault="00F86958" w:rsidP="008B300E">
            <w:pPr>
              <w:autoSpaceDE w:val="0"/>
              <w:jc w:val="both"/>
              <w:rPr>
                <w:szCs w:val="24"/>
              </w:rPr>
            </w:pPr>
            <w:r w:rsidRPr="00B12419">
              <w:rPr>
                <w:szCs w:val="24"/>
              </w:rPr>
              <w:t>Atstumas iki duomenų centro</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D54F" w14:textId="77777777" w:rsidR="00F86958" w:rsidRPr="00B12419" w:rsidRDefault="00F86958" w:rsidP="008B300E">
            <w:pPr>
              <w:pStyle w:val="Sraopastraipa"/>
              <w:numPr>
                <w:ilvl w:val="0"/>
                <w:numId w:val="67"/>
              </w:numPr>
              <w:tabs>
                <w:tab w:val="left" w:pos="348"/>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būti nutolęs ne mažiau kaip 800 km nuo pagrindinio duomenų centro.</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1B6E"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6AA80A30"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CDC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BE11" w14:textId="77777777" w:rsidR="00F86958" w:rsidRPr="00B12419" w:rsidRDefault="00F86958" w:rsidP="008B300E">
            <w:pPr>
              <w:autoSpaceDE w:val="0"/>
              <w:jc w:val="both"/>
              <w:rPr>
                <w:szCs w:val="24"/>
              </w:rPr>
            </w:pPr>
            <w:r w:rsidRPr="00B12419">
              <w:rPr>
                <w:szCs w:val="24"/>
              </w:rPr>
              <w:t>Duomenų centras</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3311" w14:textId="77777777" w:rsidR="00F86958" w:rsidRPr="00B12419" w:rsidRDefault="00F86958" w:rsidP="008B300E">
            <w:pPr>
              <w:pStyle w:val="Sraopastraipa"/>
              <w:numPr>
                <w:ilvl w:val="0"/>
                <w:numId w:val="67"/>
              </w:numPr>
              <w:tabs>
                <w:tab w:val="left" w:pos="348"/>
              </w:tabs>
              <w:spacing w:after="0" w:line="240" w:lineRule="auto"/>
              <w:ind w:left="0" w:firstLine="0"/>
              <w:jc w:val="both"/>
              <w:rPr>
                <w:rFonts w:ascii="Times New Roman" w:hAnsi="Times New Roman"/>
                <w:szCs w:val="24"/>
              </w:rPr>
            </w:pPr>
            <w:r w:rsidRPr="00B12419">
              <w:rPr>
                <w:rFonts w:ascii="Times New Roman" w:hAnsi="Times New Roman"/>
                <w:szCs w:val="24"/>
              </w:rPr>
              <w:t>Duomenų centras neturi būti įrengtas požeminiame ar paskutiniame pastato aukšte. Jei duomenų centras įrengtas ne pagal nurodytą reikalavimą, tai Paslaugų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0969"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3F135C9"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BB5D1"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FFB9" w14:textId="77777777" w:rsidR="00F86958" w:rsidRPr="00B12419" w:rsidRDefault="00F86958" w:rsidP="008B300E">
            <w:pPr>
              <w:autoSpaceDE w:val="0"/>
              <w:jc w:val="both"/>
              <w:rPr>
                <w:szCs w:val="24"/>
              </w:rPr>
            </w:pPr>
            <w:r w:rsidRPr="00B12419">
              <w:rPr>
                <w:szCs w:val="24"/>
              </w:rPr>
              <w:t>Apsauga</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2C27" w14:textId="77777777" w:rsidR="00F86958" w:rsidRPr="00B12419" w:rsidRDefault="00F86958" w:rsidP="008B300E">
            <w:pPr>
              <w:pStyle w:val="Sraopastraipa"/>
              <w:numPr>
                <w:ilvl w:val="0"/>
                <w:numId w:val="67"/>
              </w:numPr>
              <w:tabs>
                <w:tab w:val="left" w:pos="348"/>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Patekimas į duomenų centro teritoriją ir patį duomenų centrą turi būti kontroliuojamas 24x7.</w:t>
            </w:r>
          </w:p>
          <w:p w14:paraId="0D17CD1B" w14:textId="77777777" w:rsidR="00F86958" w:rsidRPr="00B12419" w:rsidRDefault="00F86958" w:rsidP="008B300E">
            <w:pPr>
              <w:pStyle w:val="Sraopastraipa"/>
              <w:numPr>
                <w:ilvl w:val="0"/>
                <w:numId w:val="67"/>
              </w:numPr>
              <w:tabs>
                <w:tab w:val="left" w:pos="348"/>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būti užtikrinama žmogiška apsauga 24x7.</w:t>
            </w:r>
          </w:p>
          <w:p w14:paraId="65243EBA" w14:textId="77777777" w:rsidR="00F86958" w:rsidRPr="00B12419" w:rsidRDefault="00F86958" w:rsidP="008B300E">
            <w:pPr>
              <w:pStyle w:val="Sraopastraipa"/>
              <w:numPr>
                <w:ilvl w:val="0"/>
                <w:numId w:val="67"/>
              </w:numPr>
              <w:tabs>
                <w:tab w:val="left" w:pos="348"/>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Visa teritorija turi būti filmuojama, o įrašai saugomi.</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74F12"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11BF5F06"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94E7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FB2F" w14:textId="77777777" w:rsidR="00F86958" w:rsidRPr="00B12419" w:rsidRDefault="00F86958" w:rsidP="008B300E">
            <w:pPr>
              <w:autoSpaceDE w:val="0"/>
              <w:jc w:val="both"/>
              <w:rPr>
                <w:szCs w:val="24"/>
              </w:rPr>
            </w:pPr>
            <w:r w:rsidRPr="00B12419">
              <w:rPr>
                <w:szCs w:val="24"/>
              </w:rPr>
              <w:t>Elektra</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E648" w14:textId="77777777" w:rsidR="00F86958" w:rsidRPr="00B12419" w:rsidRDefault="00F86958" w:rsidP="008B300E">
            <w:pPr>
              <w:pStyle w:val="Sraopastraipa"/>
              <w:numPr>
                <w:ilvl w:val="0"/>
                <w:numId w:val="67"/>
              </w:numPr>
              <w:tabs>
                <w:tab w:val="left" w:pos="348"/>
              </w:tabs>
              <w:spacing w:after="0" w:line="240" w:lineRule="auto"/>
              <w:ind w:left="0" w:firstLine="0"/>
              <w:jc w:val="both"/>
              <w:rPr>
                <w:rFonts w:ascii="Times New Roman" w:hAnsi="Times New Roman"/>
                <w:szCs w:val="24"/>
              </w:rPr>
            </w:pPr>
            <w:r w:rsidRPr="00B12419">
              <w:rPr>
                <w:rFonts w:ascii="Times New Roman" w:hAnsi="Times New Roman"/>
                <w:szCs w:val="24"/>
              </w:rPr>
              <w:t>Elektros tiekimas į duomenų centrą turi būti užtikrinamas 2 (dviem) nepriklausomomis įvadinėmis linijomis.</w:t>
            </w:r>
          </w:p>
          <w:p w14:paraId="198A3871" w14:textId="77777777" w:rsidR="00F86958" w:rsidRPr="00B12419" w:rsidRDefault="00F86958" w:rsidP="008B300E">
            <w:pPr>
              <w:pStyle w:val="Sraopastraipa"/>
              <w:numPr>
                <w:ilvl w:val="0"/>
                <w:numId w:val="67"/>
              </w:numPr>
              <w:tabs>
                <w:tab w:val="left" w:pos="348"/>
              </w:tabs>
              <w:spacing w:after="0" w:line="240" w:lineRule="auto"/>
              <w:ind w:left="0" w:firstLine="0"/>
              <w:jc w:val="both"/>
              <w:rPr>
                <w:rFonts w:ascii="Times New Roman" w:hAnsi="Times New Roman"/>
                <w:szCs w:val="24"/>
              </w:rPr>
            </w:pPr>
            <w:r w:rsidRPr="00B12419">
              <w:rPr>
                <w:rFonts w:ascii="Times New Roman" w:hAnsi="Times New Roman"/>
                <w:szCs w:val="24"/>
              </w:rPr>
              <w:t>Elektros srovės nepertraukiamas tiekimas tarnybinių stočių patalpai turi būti užtikrintas nepertraukiamo maitinimo šaltinio sistemos pagalba.</w:t>
            </w:r>
          </w:p>
          <w:p w14:paraId="66A40A2F" w14:textId="77777777" w:rsidR="00F86958" w:rsidRPr="00B12419" w:rsidRDefault="00F86958" w:rsidP="008B300E">
            <w:pPr>
              <w:pStyle w:val="Sraopastraipa"/>
              <w:numPr>
                <w:ilvl w:val="0"/>
                <w:numId w:val="67"/>
              </w:numPr>
              <w:tabs>
                <w:tab w:val="left" w:pos="348"/>
              </w:tabs>
              <w:spacing w:after="0" w:line="240" w:lineRule="auto"/>
              <w:ind w:left="0" w:firstLine="0"/>
              <w:jc w:val="both"/>
              <w:rPr>
                <w:rFonts w:ascii="Times New Roman" w:hAnsi="Times New Roman"/>
                <w:szCs w:val="24"/>
              </w:rPr>
            </w:pPr>
            <w:r w:rsidRPr="00B12419">
              <w:rPr>
                <w:rFonts w:ascii="Times New Roman" w:hAnsi="Times New Roman"/>
                <w:szCs w:val="24"/>
              </w:rPr>
              <w:t>Nepertraukiamo maitinimo šaltinio sistema turi būti dubliuota mažiausiai N+1 lygiu.</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A3B0"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2C5996D1" w14:textId="77777777" w:rsidTr="008B300E">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D129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FC09" w14:textId="77777777" w:rsidR="00F86958" w:rsidRPr="00B12419" w:rsidRDefault="00F86958" w:rsidP="008B300E">
            <w:pPr>
              <w:autoSpaceDE w:val="0"/>
              <w:jc w:val="both"/>
              <w:rPr>
                <w:color w:val="000000"/>
                <w:szCs w:val="24"/>
              </w:rPr>
            </w:pPr>
            <w:r w:rsidRPr="00B12419">
              <w:rPr>
                <w:color w:val="000000"/>
                <w:szCs w:val="24"/>
              </w:rPr>
              <w:t>Klimato kontrolė</w:t>
            </w:r>
          </w:p>
        </w:tc>
        <w:tc>
          <w:tcPr>
            <w:tcW w:w="4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4A76E" w14:textId="77777777" w:rsidR="00F86958" w:rsidRPr="00B12419" w:rsidRDefault="00F86958" w:rsidP="008B300E">
            <w:pPr>
              <w:pStyle w:val="Sraopastraipa"/>
              <w:numPr>
                <w:ilvl w:val="0"/>
                <w:numId w:val="67"/>
              </w:numPr>
              <w:tabs>
                <w:tab w:val="left" w:pos="348"/>
              </w:tabs>
              <w:spacing w:after="0" w:line="240" w:lineRule="auto"/>
              <w:ind w:left="0" w:firstLine="0"/>
              <w:jc w:val="both"/>
              <w:rPr>
                <w:rFonts w:ascii="Times New Roman" w:hAnsi="Times New Roman"/>
                <w:szCs w:val="24"/>
              </w:rPr>
            </w:pPr>
            <w:r w:rsidRPr="00B12419">
              <w:rPr>
                <w:rFonts w:ascii="Times New Roman" w:hAnsi="Times New Roman"/>
                <w:szCs w:val="24"/>
              </w:rPr>
              <w:t>Tarnybinių stočių laikymo patalpoje turi būti įrengta tikslaus klimato kontrolės sistema palaikanti pastovią temperatūrą ir drėgnumą, bet ne blogiau kaip 18-27 °C ir drėgnumą 40-60% ribose.</w:t>
            </w:r>
          </w:p>
          <w:p w14:paraId="25780FB6" w14:textId="77777777" w:rsidR="00F86958" w:rsidRPr="00B12419" w:rsidRDefault="00F86958" w:rsidP="008B300E">
            <w:pPr>
              <w:pStyle w:val="Sraopastraipa"/>
              <w:numPr>
                <w:ilvl w:val="0"/>
                <w:numId w:val="67"/>
              </w:numPr>
              <w:tabs>
                <w:tab w:val="left" w:pos="348"/>
              </w:tabs>
              <w:spacing w:after="0" w:line="240" w:lineRule="auto"/>
              <w:ind w:left="0" w:firstLine="0"/>
              <w:jc w:val="both"/>
              <w:rPr>
                <w:rFonts w:ascii="Times New Roman" w:hAnsi="Times New Roman"/>
                <w:szCs w:val="24"/>
              </w:rPr>
            </w:pPr>
            <w:r w:rsidRPr="00B12419">
              <w:rPr>
                <w:rFonts w:ascii="Times New Roman" w:hAnsi="Times New Roman"/>
                <w:szCs w:val="24"/>
              </w:rPr>
              <w:t>Tikslaus klimato kontrolės sistema turi būti dubliuota mažiausiai N+1 lygiu.</w:t>
            </w:r>
          </w:p>
        </w:tc>
        <w:tc>
          <w:tcPr>
            <w:tcW w:w="1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F9090" w14:textId="77777777" w:rsidR="00F86958" w:rsidRPr="00B12419" w:rsidRDefault="00F86958" w:rsidP="008B300E">
            <w:pPr>
              <w:autoSpaceDE w:val="0"/>
              <w:jc w:val="center"/>
              <w:rPr>
                <w:bCs/>
                <w:i/>
                <w:szCs w:val="24"/>
              </w:rPr>
            </w:pPr>
            <w:r w:rsidRPr="00B12419">
              <w:rPr>
                <w:bCs/>
                <w:i/>
                <w:szCs w:val="24"/>
              </w:rPr>
              <w:t>/įrašyti/</w:t>
            </w:r>
          </w:p>
        </w:tc>
      </w:tr>
    </w:tbl>
    <w:p w14:paraId="03FB93BD" w14:textId="77777777" w:rsidR="00F86958" w:rsidRPr="00B12419" w:rsidRDefault="00F86958" w:rsidP="00F86958">
      <w:pPr>
        <w:pStyle w:val="Sraopastraipa"/>
        <w:spacing w:after="0" w:line="240" w:lineRule="auto"/>
        <w:ind w:left="0"/>
        <w:rPr>
          <w:rFonts w:ascii="Times New Roman" w:hAnsi="Times New Roman"/>
          <w:b/>
          <w:szCs w:val="24"/>
        </w:rPr>
      </w:pPr>
    </w:p>
    <w:p w14:paraId="655F7BE5"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REIKALAVIMAI TARNYBINIŲ STOČIŲ NUOMOS PASLAUGAI</w:t>
      </w:r>
    </w:p>
    <w:tbl>
      <w:tblPr>
        <w:tblW w:w="5000" w:type="pct"/>
        <w:tblCellMar>
          <w:left w:w="10" w:type="dxa"/>
          <w:right w:w="10" w:type="dxa"/>
        </w:tblCellMar>
        <w:tblLook w:val="0000" w:firstRow="0" w:lastRow="0" w:firstColumn="0" w:lastColumn="0" w:noHBand="0" w:noVBand="0"/>
      </w:tblPr>
      <w:tblGrid>
        <w:gridCol w:w="1028"/>
        <w:gridCol w:w="1757"/>
        <w:gridCol w:w="5525"/>
        <w:gridCol w:w="1744"/>
      </w:tblGrid>
      <w:tr w:rsidR="00F86958" w:rsidRPr="00B12419" w14:paraId="59A090D0" w14:textId="77777777" w:rsidTr="008B300E">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EFE9" w14:textId="77777777" w:rsidR="00F86958" w:rsidRPr="00B12419" w:rsidRDefault="00F86958" w:rsidP="008B300E">
            <w:pPr>
              <w:pStyle w:val="Pagrindinistekstas"/>
            </w:pPr>
            <w:r w:rsidRPr="00B12419">
              <w:rPr>
                <w:rFonts w:ascii="Times New Roman" w:hAnsi="Times New Roman"/>
                <w:b/>
                <w:color w:val="000000"/>
                <w:szCs w:val="24"/>
              </w:rPr>
              <w:t>Tarnybinės stotys – 3 vnt.</w:t>
            </w:r>
          </w:p>
        </w:tc>
      </w:tr>
      <w:tr w:rsidR="00F86958" w:rsidRPr="00B12419" w14:paraId="12552EFB" w14:textId="77777777" w:rsidTr="008B300E">
        <w:tc>
          <w:tcPr>
            <w:tcW w:w="2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06D3A" w14:textId="77777777" w:rsidR="00F86958" w:rsidRPr="00B12419" w:rsidRDefault="00F86958" w:rsidP="008B300E">
            <w:pPr>
              <w:pStyle w:val="Pagrindinistekstas"/>
              <w:rPr>
                <w:rFonts w:ascii="Times New Roman" w:hAnsi="Times New Roman"/>
                <w:bCs/>
                <w:szCs w:val="24"/>
              </w:rPr>
            </w:pPr>
            <w:r w:rsidRPr="00B12419">
              <w:rPr>
                <w:rFonts w:ascii="Times New Roman" w:hAnsi="Times New Roman"/>
                <w:bCs/>
                <w:szCs w:val="24"/>
              </w:rPr>
              <w:t>Gamintojas</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B38F6" w14:textId="77777777" w:rsidR="00F86958" w:rsidRPr="00B12419" w:rsidRDefault="00F86958" w:rsidP="008B300E">
            <w:pPr>
              <w:pStyle w:val="Pagrindinistekstas"/>
              <w:tabs>
                <w:tab w:val="left" w:pos="6222"/>
              </w:tabs>
              <w:rPr>
                <w:rFonts w:ascii="Times New Roman" w:hAnsi="Times New Roman"/>
                <w:bCs/>
                <w:i/>
                <w:szCs w:val="24"/>
              </w:rPr>
            </w:pPr>
            <w:r w:rsidRPr="00B12419">
              <w:rPr>
                <w:rFonts w:ascii="Times New Roman" w:hAnsi="Times New Roman"/>
                <w:bCs/>
                <w:i/>
                <w:szCs w:val="24"/>
              </w:rPr>
              <w:t>/įrašyti/</w:t>
            </w:r>
            <w:r w:rsidRPr="00B12419">
              <w:rPr>
                <w:rFonts w:ascii="Times New Roman" w:hAnsi="Times New Roman"/>
                <w:bCs/>
                <w:i/>
                <w:szCs w:val="24"/>
              </w:rPr>
              <w:tab/>
            </w:r>
          </w:p>
        </w:tc>
      </w:tr>
      <w:tr w:rsidR="00F86958" w:rsidRPr="00B12419" w14:paraId="20CBC59C" w14:textId="77777777" w:rsidTr="008B300E">
        <w:tc>
          <w:tcPr>
            <w:tcW w:w="26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7FF17" w14:textId="77777777" w:rsidR="00F86958" w:rsidRPr="00B12419" w:rsidRDefault="00F86958" w:rsidP="008B300E">
            <w:pPr>
              <w:pStyle w:val="Pagrindinistekstas"/>
              <w:rPr>
                <w:rFonts w:ascii="Times New Roman" w:hAnsi="Times New Roman"/>
                <w:bCs/>
                <w:szCs w:val="24"/>
              </w:rPr>
            </w:pPr>
            <w:r w:rsidRPr="00B12419">
              <w:rPr>
                <w:rFonts w:ascii="Times New Roman" w:hAnsi="Times New Roman"/>
                <w:bCs/>
                <w:szCs w:val="24"/>
              </w:rPr>
              <w:t>Modelis</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20022" w14:textId="77777777" w:rsidR="00F86958" w:rsidRPr="00B12419" w:rsidRDefault="00F86958" w:rsidP="008B300E">
            <w:pPr>
              <w:pStyle w:val="Pagrindinistekstas"/>
            </w:pPr>
            <w:r w:rsidRPr="00B12419">
              <w:rPr>
                <w:rFonts w:ascii="Times New Roman" w:hAnsi="Times New Roman"/>
                <w:bCs/>
                <w:i/>
                <w:szCs w:val="24"/>
              </w:rPr>
              <w:t>/įrašyti/</w:t>
            </w:r>
          </w:p>
        </w:tc>
      </w:tr>
      <w:tr w:rsidR="00F86958" w:rsidRPr="00B12419" w14:paraId="66325B6C"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C06C"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568"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3D5EA"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2F28" w14:textId="77777777" w:rsidR="00F86958" w:rsidRPr="00B12419" w:rsidRDefault="00F86958" w:rsidP="008B300E">
            <w:pPr>
              <w:jc w:val="center"/>
              <w:rPr>
                <w:b/>
                <w:bCs/>
              </w:rPr>
            </w:pPr>
            <w:r w:rsidRPr="00B12419">
              <w:rPr>
                <w:b/>
                <w:bCs/>
              </w:rPr>
              <w:t>Tiekėjo siūlomi parametrai</w:t>
            </w:r>
          </w:p>
          <w:p w14:paraId="48A7BE0A" w14:textId="77777777" w:rsidR="00F86958" w:rsidRPr="00B12419" w:rsidRDefault="00F86958" w:rsidP="008B300E">
            <w:pPr>
              <w:pStyle w:val="Pagrindinistekstas"/>
              <w:jc w:val="center"/>
            </w:pPr>
            <w:r w:rsidRPr="00B12419">
              <w:rPr>
                <w:sz w:val="16"/>
                <w:szCs w:val="16"/>
              </w:rPr>
              <w:t>Pateikiama užpildant pasiūlymo formą</w:t>
            </w:r>
          </w:p>
        </w:tc>
      </w:tr>
      <w:tr w:rsidR="00F86958" w:rsidRPr="00B12419" w14:paraId="23CD22B9"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3D9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81C9" w14:textId="77777777" w:rsidR="00F86958" w:rsidRPr="00B12419" w:rsidRDefault="00F86958" w:rsidP="008B300E">
            <w:pPr>
              <w:autoSpaceDE w:val="0"/>
              <w:jc w:val="both"/>
            </w:pPr>
            <w:r w:rsidRPr="00B12419">
              <w:rPr>
                <w:szCs w:val="24"/>
              </w:rPr>
              <w:t>Tarnybinių stočių tipas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B603" w14:textId="77777777" w:rsidR="00F86958" w:rsidRPr="00B12419" w:rsidRDefault="00F86958" w:rsidP="008B300E">
            <w:pPr>
              <w:pStyle w:val="Sraopastraipa"/>
              <w:numPr>
                <w:ilvl w:val="0"/>
                <w:numId w:val="68"/>
              </w:numPr>
              <w:tabs>
                <w:tab w:val="left" w:pos="339"/>
              </w:tabs>
              <w:autoSpaceDE w:val="0"/>
              <w:spacing w:after="0" w:line="240" w:lineRule="auto"/>
              <w:ind w:left="0" w:firstLine="0"/>
              <w:jc w:val="both"/>
            </w:pPr>
            <w:r w:rsidRPr="00B12419">
              <w:rPr>
                <w:rFonts w:ascii="Times New Roman" w:hAnsi="Times New Roman"/>
                <w:szCs w:val="24"/>
              </w:rPr>
              <w:t>Tarnybinių stočių tipą parenka tiekėjas, atsižvelgdamas į duomenų centre naudojamų tarnybinių stočių tipą, montavimo galimybes, aušinimo bei elektros energijos poreikį.</w:t>
            </w:r>
          </w:p>
          <w:p w14:paraId="7190818E" w14:textId="77777777" w:rsidR="00F86958" w:rsidRPr="00B12419" w:rsidRDefault="00F86958" w:rsidP="008B300E">
            <w:pPr>
              <w:pStyle w:val="Sraopastraipa"/>
              <w:numPr>
                <w:ilvl w:val="0"/>
                <w:numId w:val="68"/>
              </w:numPr>
              <w:tabs>
                <w:tab w:val="left" w:pos="339"/>
              </w:tabs>
              <w:spacing w:after="0" w:line="240" w:lineRule="auto"/>
              <w:ind w:left="0" w:firstLine="0"/>
              <w:jc w:val="both"/>
              <w:rPr>
                <w:rFonts w:ascii="Times New Roman" w:hAnsi="Times New Roman"/>
                <w:color w:val="000000"/>
                <w:szCs w:val="24"/>
              </w:rPr>
            </w:pPr>
            <w:r w:rsidRPr="00B12419">
              <w:rPr>
                <w:rFonts w:ascii="Times New Roman" w:hAnsi="Times New Roman"/>
                <w:color w:val="000000"/>
                <w:szCs w:val="24"/>
              </w:rPr>
              <w:t xml:space="preserve">Komplektuojama su priekinės tarnybinės stoties pusėje diskų užrakinama apsauga (angl. </w:t>
            </w:r>
            <w:proofErr w:type="spellStart"/>
            <w:r w:rsidRPr="00B12419">
              <w:rPr>
                <w:rFonts w:ascii="Times New Roman" w:hAnsi="Times New Roman"/>
                <w:color w:val="000000"/>
                <w:szCs w:val="24"/>
              </w:rPr>
              <w:t>bezel</w:t>
            </w:r>
            <w:proofErr w:type="spellEnd"/>
            <w:r w:rsidRPr="00B12419">
              <w:rPr>
                <w:rFonts w:ascii="Times New Roman" w:hAnsi="Times New Roman"/>
                <w:color w:val="000000"/>
                <w:szCs w:val="24"/>
              </w:rPr>
              <w:t>)</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71713" w14:textId="77777777" w:rsidR="00F86958" w:rsidRPr="00B12419" w:rsidRDefault="00F86958" w:rsidP="008B300E">
            <w:pPr>
              <w:autoSpaceDE w:val="0"/>
              <w:jc w:val="center"/>
            </w:pPr>
            <w:r w:rsidRPr="00B12419">
              <w:rPr>
                <w:bCs/>
                <w:i/>
                <w:szCs w:val="24"/>
              </w:rPr>
              <w:t>/įrašyti/</w:t>
            </w:r>
          </w:p>
        </w:tc>
      </w:tr>
      <w:tr w:rsidR="00F86958" w:rsidRPr="00B12419" w14:paraId="5D4663B4"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DF7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F6E70" w14:textId="77777777" w:rsidR="00F86958" w:rsidRPr="00B12419" w:rsidRDefault="00F86958" w:rsidP="008B300E">
            <w:pPr>
              <w:autoSpaceDE w:val="0"/>
              <w:jc w:val="both"/>
              <w:rPr>
                <w:szCs w:val="24"/>
              </w:rPr>
            </w:pPr>
            <w:r w:rsidRPr="00B12419">
              <w:rPr>
                <w:szCs w:val="24"/>
              </w:rPr>
              <w:t>Procesorių skaičius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A917" w14:textId="77777777" w:rsidR="00F86958" w:rsidRPr="00B12419" w:rsidRDefault="00F86958" w:rsidP="008B300E">
            <w:pPr>
              <w:pStyle w:val="Sraopastraipa"/>
              <w:numPr>
                <w:ilvl w:val="0"/>
                <w:numId w:val="68"/>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mažiau 2 vnt.</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F8823"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4C2EFB05"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EB0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2976" w14:textId="77777777" w:rsidR="00F86958" w:rsidRPr="00B12419" w:rsidRDefault="00F86958" w:rsidP="008B300E">
            <w:pPr>
              <w:autoSpaceDE w:val="0"/>
              <w:jc w:val="both"/>
            </w:pPr>
            <w:r w:rsidRPr="00B12419">
              <w:rPr>
                <w:szCs w:val="24"/>
              </w:rPr>
              <w:t>Procesoriaus architektūra</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88AE" w14:textId="77777777" w:rsidR="00F86958" w:rsidRPr="00B12419" w:rsidRDefault="00F86958" w:rsidP="008B300E">
            <w:pPr>
              <w:pStyle w:val="Sraopastraipa"/>
              <w:numPr>
                <w:ilvl w:val="0"/>
                <w:numId w:val="69"/>
              </w:numPr>
              <w:tabs>
                <w:tab w:val="left" w:pos="339"/>
              </w:tabs>
              <w:spacing w:after="0" w:line="240" w:lineRule="auto"/>
              <w:ind w:left="0" w:firstLine="0"/>
              <w:jc w:val="both"/>
              <w:rPr>
                <w:rFonts w:ascii="Times New Roman" w:hAnsi="Times New Roman"/>
                <w:szCs w:val="24"/>
              </w:rPr>
            </w:pPr>
            <w:r w:rsidRPr="00B12419">
              <w:rPr>
                <w:rFonts w:ascii="Times New Roman" w:hAnsi="Times New Roman"/>
                <w:szCs w:val="24"/>
              </w:rPr>
              <w:t xml:space="preserve">x86 architektūros procesorius, palaikantis 64 bitų operacines sistemas ir taikomąsias programas, virtualizavimo instrukcijas aparatiniu lygmeniu, </w:t>
            </w:r>
            <w:proofErr w:type="spellStart"/>
            <w:r w:rsidRPr="00B12419">
              <w:rPr>
                <w:rFonts w:ascii="Times New Roman" w:hAnsi="Times New Roman"/>
                <w:szCs w:val="24"/>
              </w:rPr>
              <w:t>Hyper-Threading</w:t>
            </w:r>
            <w:proofErr w:type="spellEnd"/>
            <w:r w:rsidRPr="00B12419">
              <w:rPr>
                <w:rFonts w:ascii="Times New Roman" w:hAnsi="Times New Roman"/>
                <w:szCs w:val="24"/>
              </w:rPr>
              <w:t xml:space="preserve">, </w:t>
            </w:r>
            <w:proofErr w:type="spellStart"/>
            <w:r w:rsidRPr="00B12419">
              <w:rPr>
                <w:rFonts w:ascii="Times New Roman" w:hAnsi="Times New Roman"/>
                <w:szCs w:val="24"/>
              </w:rPr>
              <w:t>Turbo</w:t>
            </w:r>
            <w:proofErr w:type="spellEnd"/>
            <w:r w:rsidRPr="00B12419">
              <w:rPr>
                <w:rFonts w:ascii="Times New Roman" w:hAnsi="Times New Roman"/>
                <w:szCs w:val="24"/>
              </w:rPr>
              <w:t xml:space="preserve"> </w:t>
            </w:r>
            <w:proofErr w:type="spellStart"/>
            <w:r w:rsidRPr="00B12419">
              <w:rPr>
                <w:rFonts w:ascii="Times New Roman" w:hAnsi="Times New Roman"/>
                <w:szCs w:val="24"/>
              </w:rPr>
              <w:t>boost</w:t>
            </w:r>
            <w:proofErr w:type="spellEnd"/>
            <w:r w:rsidRPr="00B12419">
              <w:rPr>
                <w:rFonts w:ascii="Times New Roman" w:hAnsi="Times New Roman"/>
                <w:szCs w:val="24"/>
              </w:rPr>
              <w:t xml:space="preserve"> technologijas;</w:t>
            </w:r>
          </w:p>
          <w:p w14:paraId="13EC5BF2" w14:textId="77777777" w:rsidR="00F86958" w:rsidRPr="00B12419" w:rsidRDefault="00F86958" w:rsidP="008B300E">
            <w:pPr>
              <w:pStyle w:val="Sraopastraipa"/>
              <w:numPr>
                <w:ilvl w:val="0"/>
                <w:numId w:val="69"/>
              </w:numPr>
              <w:tabs>
                <w:tab w:val="left" w:pos="339"/>
              </w:tabs>
              <w:spacing w:after="0" w:line="240" w:lineRule="auto"/>
              <w:ind w:left="0" w:firstLine="0"/>
              <w:jc w:val="both"/>
              <w:rPr>
                <w:rFonts w:ascii="Times New Roman" w:hAnsi="Times New Roman"/>
                <w:szCs w:val="24"/>
              </w:rPr>
            </w:pPr>
            <w:r w:rsidRPr="00B12419">
              <w:rPr>
                <w:rFonts w:ascii="Times New Roman" w:hAnsi="Times New Roman"/>
                <w:szCs w:val="24"/>
              </w:rPr>
              <w:t>Palaikantis ne mažiau kaip 6 atminties kanalus, 2933 MHz spartą, 1TB atminties (per procesorių).</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0197E"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65526EC"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DF9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3F21" w14:textId="77777777" w:rsidR="00F86958" w:rsidRPr="00B12419" w:rsidRDefault="00F86958" w:rsidP="008B300E">
            <w:pPr>
              <w:autoSpaceDE w:val="0"/>
              <w:jc w:val="both"/>
            </w:pPr>
            <w:r w:rsidRPr="00B12419">
              <w:rPr>
                <w:szCs w:val="24"/>
              </w:rPr>
              <w:t>Branduolių skaičius procesoriuje</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8B352" w14:textId="77777777" w:rsidR="00F86958" w:rsidRPr="00B12419" w:rsidRDefault="00F86958" w:rsidP="008B300E">
            <w:pPr>
              <w:pStyle w:val="Sraopastraipa"/>
              <w:numPr>
                <w:ilvl w:val="0"/>
                <w:numId w:val="69"/>
              </w:numPr>
              <w:tabs>
                <w:tab w:val="left" w:pos="339"/>
              </w:tabs>
              <w:spacing w:after="0" w:line="240" w:lineRule="auto"/>
              <w:ind w:left="0" w:firstLine="0"/>
              <w:jc w:val="both"/>
              <w:rPr>
                <w:rFonts w:ascii="Times New Roman" w:hAnsi="Times New Roman"/>
                <w:szCs w:val="24"/>
              </w:rPr>
            </w:pPr>
            <w:r w:rsidRPr="00B12419">
              <w:rPr>
                <w:rFonts w:ascii="Times New Roman" w:hAnsi="Times New Roman"/>
                <w:szCs w:val="24"/>
              </w:rPr>
              <w:t>Ne mažiau 18 vnt.</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44ED" w14:textId="77777777" w:rsidR="00F86958" w:rsidRPr="00B12419" w:rsidRDefault="00F86958" w:rsidP="008B300E">
            <w:pPr>
              <w:autoSpaceDE w:val="0"/>
              <w:jc w:val="center"/>
            </w:pPr>
            <w:r w:rsidRPr="00B12419">
              <w:rPr>
                <w:bCs/>
                <w:i/>
                <w:szCs w:val="24"/>
              </w:rPr>
              <w:t>/įrašyti/</w:t>
            </w:r>
          </w:p>
        </w:tc>
      </w:tr>
      <w:tr w:rsidR="00F86958" w:rsidRPr="00B12419" w14:paraId="5C0EFA91"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D1B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8391" w14:textId="77777777" w:rsidR="00F86958" w:rsidRPr="00B12419" w:rsidRDefault="00F86958" w:rsidP="008B300E">
            <w:pPr>
              <w:autoSpaceDE w:val="0"/>
              <w:jc w:val="both"/>
            </w:pPr>
            <w:r w:rsidRPr="00B12419">
              <w:rPr>
                <w:szCs w:val="24"/>
              </w:rPr>
              <w:t>Procesorių našumo reikalavimai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837F3" w14:textId="77777777" w:rsidR="00F86958" w:rsidRPr="00B12419" w:rsidRDefault="00F86958" w:rsidP="008B300E">
            <w:pPr>
              <w:pStyle w:val="Sraopastraipa"/>
              <w:numPr>
                <w:ilvl w:val="0"/>
                <w:numId w:val="70"/>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Siūlomi procesoriai turi užtikrinti ne mažiau kaip (rezultatai nurodyti 2 procesorių sistemai):</w:t>
            </w:r>
          </w:p>
          <w:p w14:paraId="7F376327" w14:textId="77777777" w:rsidR="00F86958" w:rsidRPr="00B12419" w:rsidRDefault="00F86958" w:rsidP="008B300E">
            <w:pPr>
              <w:pStyle w:val="Sraopastraipa"/>
              <w:numPr>
                <w:ilvl w:val="0"/>
                <w:numId w:val="70"/>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248 vienetų pagal SPECint_rate_base2017 testą našumą;</w:t>
            </w:r>
          </w:p>
          <w:p w14:paraId="0AE3D55E" w14:textId="77777777" w:rsidR="00F86958" w:rsidRPr="00B12419" w:rsidRDefault="00F86958" w:rsidP="008B300E">
            <w:pPr>
              <w:pStyle w:val="Sraopastraipa"/>
              <w:numPr>
                <w:ilvl w:val="0"/>
                <w:numId w:val="70"/>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138 vienetų pagal SPECfp_rate_base2017 testą našumą;</w:t>
            </w:r>
          </w:p>
          <w:p w14:paraId="617D36E9" w14:textId="77777777" w:rsidR="00F86958" w:rsidRPr="00B12419" w:rsidRDefault="00F86958" w:rsidP="008B300E">
            <w:pPr>
              <w:pStyle w:val="Sraopastraipa"/>
              <w:numPr>
                <w:ilvl w:val="0"/>
                <w:numId w:val="70"/>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Procesorių testai atlikti siūlomoje tarnybinėje stotyje su siūlomais procesoriais ir skelbiami adresu www.spec.org puslapyje bei pateikti kartu su pasiūlymu.</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7897"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3699DAE"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71F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73D6" w14:textId="77777777" w:rsidR="00F86958" w:rsidRPr="00B12419" w:rsidRDefault="00F86958" w:rsidP="008B300E">
            <w:pPr>
              <w:autoSpaceDE w:val="0"/>
              <w:jc w:val="both"/>
            </w:pPr>
            <w:r w:rsidRPr="00B12419">
              <w:rPr>
                <w:szCs w:val="24"/>
              </w:rPr>
              <w:t>Operatyvioji atmintis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CC7CA" w14:textId="77777777" w:rsidR="00F86958" w:rsidRPr="00B12419" w:rsidRDefault="00F86958" w:rsidP="008B300E">
            <w:pPr>
              <w:pStyle w:val="Sraopastraipa"/>
              <w:numPr>
                <w:ilvl w:val="0"/>
                <w:numId w:val="70"/>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dirbti maksimaliu, siūlomo procesoriaus palaikomu dažniu.</w:t>
            </w:r>
          </w:p>
          <w:p w14:paraId="62194B5A" w14:textId="77777777" w:rsidR="00F86958" w:rsidRPr="00B12419" w:rsidRDefault="00F86958" w:rsidP="008B300E">
            <w:pPr>
              <w:pStyle w:val="Sraopastraipa"/>
              <w:numPr>
                <w:ilvl w:val="0"/>
                <w:numId w:val="70"/>
              </w:numPr>
              <w:tabs>
                <w:tab w:val="left" w:pos="339"/>
              </w:tabs>
              <w:autoSpaceDE w:val="0"/>
              <w:spacing w:after="0" w:line="240" w:lineRule="auto"/>
              <w:ind w:left="0" w:firstLine="0"/>
              <w:jc w:val="both"/>
            </w:pPr>
            <w:r w:rsidRPr="00B12419">
              <w:rPr>
                <w:rFonts w:ascii="Times New Roman" w:hAnsi="Times New Roman"/>
                <w:szCs w:val="24"/>
              </w:rPr>
              <w:t>Privalo palaikyti „</w:t>
            </w:r>
            <w:proofErr w:type="spellStart"/>
            <w:r w:rsidRPr="00B12419">
              <w:rPr>
                <w:rFonts w:ascii="Times New Roman" w:hAnsi="Times New Roman"/>
                <w:i/>
                <w:iCs/>
                <w:szCs w:val="24"/>
              </w:rPr>
              <w:t>Advanced</w:t>
            </w:r>
            <w:proofErr w:type="spellEnd"/>
            <w:r w:rsidRPr="00B12419">
              <w:rPr>
                <w:rFonts w:ascii="Times New Roman" w:hAnsi="Times New Roman"/>
                <w:i/>
                <w:iCs/>
                <w:szCs w:val="24"/>
              </w:rPr>
              <w:t xml:space="preserve"> ECC</w:t>
            </w:r>
            <w:r w:rsidRPr="00B12419">
              <w:rPr>
                <w:rFonts w:ascii="Times New Roman" w:hAnsi="Times New Roman"/>
                <w:szCs w:val="24"/>
              </w:rPr>
              <w:t>“„</w:t>
            </w:r>
            <w:proofErr w:type="spellStart"/>
            <w:r w:rsidRPr="00B12419">
              <w:rPr>
                <w:rFonts w:ascii="Times New Roman" w:hAnsi="Times New Roman"/>
                <w:i/>
                <w:iCs/>
                <w:szCs w:val="24"/>
              </w:rPr>
              <w:t>Fault</w:t>
            </w:r>
            <w:proofErr w:type="spellEnd"/>
            <w:r w:rsidRPr="00B12419">
              <w:rPr>
                <w:rFonts w:ascii="Times New Roman" w:hAnsi="Times New Roman"/>
                <w:i/>
                <w:iCs/>
                <w:szCs w:val="24"/>
              </w:rPr>
              <w:t xml:space="preserve"> </w:t>
            </w:r>
            <w:proofErr w:type="spellStart"/>
            <w:r w:rsidRPr="00B12419">
              <w:rPr>
                <w:rFonts w:ascii="Times New Roman" w:hAnsi="Times New Roman"/>
                <w:i/>
                <w:iCs/>
                <w:szCs w:val="24"/>
              </w:rPr>
              <w:t>resilient</w:t>
            </w:r>
            <w:proofErr w:type="spellEnd"/>
            <w:r w:rsidRPr="00B12419">
              <w:rPr>
                <w:rFonts w:ascii="Times New Roman" w:hAnsi="Times New Roman"/>
                <w:i/>
                <w:iCs/>
                <w:szCs w:val="24"/>
              </w:rPr>
              <w:t xml:space="preserve"> </w:t>
            </w:r>
            <w:proofErr w:type="spellStart"/>
            <w:r w:rsidRPr="00B12419">
              <w:rPr>
                <w:rFonts w:ascii="Times New Roman" w:hAnsi="Times New Roman"/>
                <w:i/>
                <w:iCs/>
                <w:szCs w:val="24"/>
              </w:rPr>
              <w:t>memory</w:t>
            </w:r>
            <w:proofErr w:type="spellEnd"/>
            <w:r w:rsidRPr="00B12419">
              <w:rPr>
                <w:rFonts w:ascii="Times New Roman" w:hAnsi="Times New Roman"/>
                <w:szCs w:val="24"/>
              </w:rPr>
              <w:t>“, „</w:t>
            </w:r>
            <w:proofErr w:type="spellStart"/>
            <w:r w:rsidRPr="00B12419">
              <w:rPr>
                <w:rFonts w:ascii="Times New Roman" w:hAnsi="Times New Roman"/>
                <w:i/>
                <w:iCs/>
                <w:szCs w:val="24"/>
              </w:rPr>
              <w:t>Memory</w:t>
            </w:r>
            <w:proofErr w:type="spellEnd"/>
            <w:r w:rsidRPr="00B12419">
              <w:rPr>
                <w:rFonts w:ascii="Times New Roman" w:hAnsi="Times New Roman"/>
                <w:i/>
                <w:iCs/>
                <w:szCs w:val="24"/>
              </w:rPr>
              <w:t xml:space="preserve"> </w:t>
            </w:r>
            <w:proofErr w:type="spellStart"/>
            <w:r w:rsidRPr="00B12419">
              <w:rPr>
                <w:rFonts w:ascii="Times New Roman" w:hAnsi="Times New Roman"/>
                <w:i/>
                <w:iCs/>
                <w:szCs w:val="24"/>
              </w:rPr>
              <w:t>mirroring</w:t>
            </w:r>
            <w:proofErr w:type="spellEnd"/>
            <w:r w:rsidRPr="00B12419">
              <w:rPr>
                <w:rFonts w:ascii="Times New Roman" w:hAnsi="Times New Roman"/>
                <w:szCs w:val="24"/>
              </w:rPr>
              <w:t>“, „</w:t>
            </w:r>
            <w:proofErr w:type="spellStart"/>
            <w:r w:rsidRPr="00B12419">
              <w:rPr>
                <w:rFonts w:ascii="Times New Roman" w:hAnsi="Times New Roman"/>
                <w:i/>
                <w:iCs/>
                <w:szCs w:val="24"/>
              </w:rPr>
              <w:t>Memory</w:t>
            </w:r>
            <w:proofErr w:type="spellEnd"/>
            <w:r w:rsidRPr="00B12419">
              <w:rPr>
                <w:rFonts w:ascii="Times New Roman" w:hAnsi="Times New Roman"/>
                <w:i/>
                <w:iCs/>
                <w:szCs w:val="24"/>
              </w:rPr>
              <w:t xml:space="preserve"> </w:t>
            </w:r>
            <w:proofErr w:type="spellStart"/>
            <w:r w:rsidRPr="00B12419">
              <w:rPr>
                <w:rFonts w:ascii="Times New Roman" w:hAnsi="Times New Roman"/>
                <w:i/>
                <w:iCs/>
                <w:szCs w:val="24"/>
              </w:rPr>
              <w:t>sparing</w:t>
            </w:r>
            <w:proofErr w:type="spellEnd"/>
            <w:r w:rsidRPr="00B12419">
              <w:rPr>
                <w:rFonts w:ascii="Times New Roman" w:hAnsi="Times New Roman"/>
                <w:szCs w:val="24"/>
              </w:rPr>
              <w:t>“ arba lygiavertės technologijos. Sistema turi palaikyti NVDIMM tipo atmintį.</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93A8" w14:textId="77777777" w:rsidR="00F86958" w:rsidRPr="00B12419" w:rsidRDefault="00F86958" w:rsidP="008B300E">
            <w:pPr>
              <w:autoSpaceDE w:val="0"/>
              <w:jc w:val="center"/>
            </w:pPr>
            <w:r w:rsidRPr="00B12419">
              <w:rPr>
                <w:bCs/>
                <w:i/>
                <w:szCs w:val="24"/>
              </w:rPr>
              <w:t>/įrašyti/</w:t>
            </w:r>
          </w:p>
        </w:tc>
      </w:tr>
      <w:tr w:rsidR="00F86958" w:rsidRPr="00B12419" w14:paraId="338249D4"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C341"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3A15" w14:textId="77777777" w:rsidR="00F86958" w:rsidRPr="00B12419" w:rsidRDefault="00F86958" w:rsidP="008B300E">
            <w:pPr>
              <w:autoSpaceDE w:val="0"/>
              <w:jc w:val="both"/>
            </w:pPr>
            <w:r w:rsidRPr="00B12419">
              <w:rPr>
                <w:szCs w:val="24"/>
              </w:rPr>
              <w:t>Įdiegta operatyvioji atmintis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5E435" w14:textId="77777777" w:rsidR="00F86958" w:rsidRPr="00B12419" w:rsidRDefault="00F86958" w:rsidP="008B300E">
            <w:pPr>
              <w:pStyle w:val="Sraopastraipa"/>
              <w:numPr>
                <w:ilvl w:val="0"/>
                <w:numId w:val="71"/>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mažiau 1 024 GB;</w:t>
            </w:r>
          </w:p>
          <w:p w14:paraId="7020C861" w14:textId="77777777" w:rsidR="00F86958" w:rsidRPr="00B12419" w:rsidRDefault="00F86958" w:rsidP="008B300E">
            <w:pPr>
              <w:pStyle w:val="Sraopastraipa"/>
              <w:numPr>
                <w:ilvl w:val="0"/>
                <w:numId w:val="71"/>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Visi atminties moduliai vienodos talpos;</w:t>
            </w:r>
          </w:p>
          <w:p w14:paraId="34B411AC" w14:textId="77777777" w:rsidR="00F86958" w:rsidRPr="00B12419" w:rsidRDefault="00F86958" w:rsidP="008B300E">
            <w:pPr>
              <w:pStyle w:val="Sraopastraipa"/>
              <w:numPr>
                <w:ilvl w:val="0"/>
                <w:numId w:val="71"/>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būti galimybė atmintį išplėsti +50%, naudojant tokios pačios talpos atminties modulius bei nekeičiant esamų.</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C4A1"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E5DCCF2"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0EE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7E71" w14:textId="77777777" w:rsidR="00F86958" w:rsidRPr="00B12419" w:rsidRDefault="00F86958" w:rsidP="008B300E">
            <w:pPr>
              <w:autoSpaceDE w:val="0"/>
              <w:jc w:val="both"/>
            </w:pPr>
            <w:r w:rsidRPr="00B12419">
              <w:rPr>
                <w:szCs w:val="24"/>
              </w:rPr>
              <w:t xml:space="preserve">Diskų adapteris </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9170" w14:textId="77777777" w:rsidR="00F86958" w:rsidRPr="00B12419" w:rsidRDefault="00F86958" w:rsidP="008B300E">
            <w:pPr>
              <w:pStyle w:val="Sraopastraipa"/>
              <w:numPr>
                <w:ilvl w:val="0"/>
                <w:numId w:val="72"/>
              </w:numPr>
              <w:tabs>
                <w:tab w:val="left" w:pos="339"/>
              </w:tabs>
              <w:autoSpaceDE w:val="0"/>
              <w:spacing w:after="0" w:line="240" w:lineRule="auto"/>
              <w:ind w:left="0" w:firstLine="0"/>
              <w:jc w:val="both"/>
            </w:pPr>
            <w:r w:rsidRPr="00B12419">
              <w:rPr>
                <w:rFonts w:ascii="Times New Roman" w:hAnsi="Times New Roman"/>
                <w:szCs w:val="24"/>
              </w:rPr>
              <w:t xml:space="preserve">Vidinis 12 </w:t>
            </w:r>
            <w:proofErr w:type="spellStart"/>
            <w:r w:rsidRPr="00B12419">
              <w:rPr>
                <w:rFonts w:ascii="Times New Roman" w:hAnsi="Times New Roman"/>
                <w:szCs w:val="24"/>
              </w:rPr>
              <w:t>Gb</w:t>
            </w:r>
            <w:proofErr w:type="spellEnd"/>
            <w:r w:rsidRPr="00B12419">
              <w:rPr>
                <w:rFonts w:ascii="Times New Roman" w:hAnsi="Times New Roman"/>
                <w:szCs w:val="24"/>
              </w:rPr>
              <w:t xml:space="preserve">/s </w:t>
            </w:r>
            <w:proofErr w:type="spellStart"/>
            <w:r w:rsidRPr="00B12419">
              <w:rPr>
                <w:rFonts w:ascii="Times New Roman" w:hAnsi="Times New Roman"/>
                <w:i/>
                <w:iCs/>
                <w:szCs w:val="24"/>
              </w:rPr>
              <w:t>Serial-Attached</w:t>
            </w:r>
            <w:proofErr w:type="spellEnd"/>
            <w:r w:rsidRPr="00B12419">
              <w:rPr>
                <w:rFonts w:ascii="Times New Roman" w:hAnsi="Times New Roman"/>
                <w:i/>
                <w:iCs/>
                <w:szCs w:val="24"/>
              </w:rPr>
              <w:t xml:space="preserve"> SCSI</w:t>
            </w:r>
            <w:r w:rsidRPr="00B12419">
              <w:rPr>
                <w:rFonts w:ascii="Times New Roman" w:hAnsi="Times New Roman"/>
                <w:szCs w:val="24"/>
              </w:rPr>
              <w:t xml:space="preserve"> (SAS) diskų adapteris;</w:t>
            </w:r>
          </w:p>
          <w:p w14:paraId="69ED4E1A" w14:textId="77777777" w:rsidR="00F86958" w:rsidRPr="00B12419" w:rsidRDefault="00F86958" w:rsidP="008B300E">
            <w:pPr>
              <w:pStyle w:val="Sraopastraipa"/>
              <w:numPr>
                <w:ilvl w:val="0"/>
                <w:numId w:val="72"/>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Palaikantis RAID 0, 1, 10, 5, 50 lygius.</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222C"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6B28D8F"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4D6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90F9" w14:textId="77777777" w:rsidR="00F86958" w:rsidRPr="00B12419" w:rsidRDefault="00F86958" w:rsidP="008B300E">
            <w:pPr>
              <w:autoSpaceDE w:val="0"/>
              <w:jc w:val="both"/>
            </w:pPr>
            <w:r w:rsidRPr="00B12419">
              <w:rPr>
                <w:szCs w:val="24"/>
              </w:rPr>
              <w:t>Diskai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3A1B6" w14:textId="77777777" w:rsidR="00F86958" w:rsidRPr="00B12419" w:rsidRDefault="00F86958" w:rsidP="008B300E">
            <w:pPr>
              <w:pStyle w:val="Sraopastraipa"/>
              <w:numPr>
                <w:ilvl w:val="0"/>
                <w:numId w:val="73"/>
              </w:numPr>
              <w:tabs>
                <w:tab w:val="left" w:pos="339"/>
              </w:tabs>
              <w:autoSpaceDE w:val="0"/>
              <w:spacing w:after="0" w:line="240" w:lineRule="auto"/>
              <w:ind w:left="0" w:firstLine="0"/>
              <w:jc w:val="both"/>
            </w:pPr>
            <w:r w:rsidRPr="00B12419">
              <w:rPr>
                <w:rFonts w:ascii="Times New Roman" w:hAnsi="Times New Roman"/>
                <w:szCs w:val="24"/>
              </w:rPr>
              <w:t xml:space="preserve">Ne mažiau 2 vnt. SSD (angl. </w:t>
            </w:r>
            <w:proofErr w:type="spellStart"/>
            <w:r w:rsidRPr="00B12419">
              <w:rPr>
                <w:rFonts w:ascii="Times New Roman" w:hAnsi="Times New Roman"/>
                <w:i/>
                <w:iCs/>
                <w:szCs w:val="24"/>
              </w:rPr>
              <w:t>Solid</w:t>
            </w:r>
            <w:proofErr w:type="spellEnd"/>
            <w:r w:rsidRPr="00B12419">
              <w:rPr>
                <w:rFonts w:ascii="Times New Roman" w:hAnsi="Times New Roman"/>
                <w:i/>
                <w:iCs/>
                <w:szCs w:val="24"/>
              </w:rPr>
              <w:t xml:space="preserve"> </w:t>
            </w:r>
            <w:proofErr w:type="spellStart"/>
            <w:r w:rsidRPr="00B12419">
              <w:rPr>
                <w:rFonts w:ascii="Times New Roman" w:hAnsi="Times New Roman"/>
                <w:i/>
                <w:iCs/>
                <w:szCs w:val="24"/>
              </w:rPr>
              <w:t>State</w:t>
            </w:r>
            <w:proofErr w:type="spellEnd"/>
            <w:r w:rsidRPr="00B12419">
              <w:rPr>
                <w:rFonts w:ascii="Times New Roman" w:hAnsi="Times New Roman"/>
                <w:i/>
                <w:iCs/>
                <w:szCs w:val="24"/>
              </w:rPr>
              <w:t xml:space="preserve"> </w:t>
            </w:r>
            <w:proofErr w:type="spellStart"/>
            <w:r w:rsidRPr="00B12419">
              <w:rPr>
                <w:rFonts w:ascii="Times New Roman" w:hAnsi="Times New Roman"/>
                <w:i/>
                <w:iCs/>
                <w:szCs w:val="24"/>
              </w:rPr>
              <w:t>Drive</w:t>
            </w:r>
            <w:proofErr w:type="spellEnd"/>
            <w:r w:rsidRPr="00B12419">
              <w:rPr>
                <w:rFonts w:ascii="Times New Roman" w:hAnsi="Times New Roman"/>
                <w:szCs w:val="24"/>
              </w:rPr>
              <w:t>);</w:t>
            </w:r>
          </w:p>
          <w:p w14:paraId="057F8356" w14:textId="77777777" w:rsidR="00F86958" w:rsidRPr="00B12419" w:rsidRDefault="00F86958" w:rsidP="008B300E">
            <w:pPr>
              <w:pStyle w:val="Sraopastraipa"/>
              <w:numPr>
                <w:ilvl w:val="0"/>
                <w:numId w:val="73"/>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mažesni negu 240GB kiekvienas;</w:t>
            </w:r>
          </w:p>
          <w:p w14:paraId="07DE20E9" w14:textId="77777777" w:rsidR="00F86958" w:rsidRPr="00B12419" w:rsidRDefault="00F86958" w:rsidP="008B300E">
            <w:pPr>
              <w:pStyle w:val="Sraopastraipa"/>
              <w:numPr>
                <w:ilvl w:val="0"/>
                <w:numId w:val="73"/>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prastesnė nei 6Gbps SATA jungtis;</w:t>
            </w:r>
          </w:p>
          <w:p w14:paraId="6FA133A1" w14:textId="77777777" w:rsidR="00F86958" w:rsidRPr="00B12419" w:rsidRDefault="00F86958" w:rsidP="008B300E">
            <w:pPr>
              <w:pStyle w:val="Sraopastraipa"/>
              <w:numPr>
                <w:ilvl w:val="0"/>
                <w:numId w:val="73"/>
              </w:numPr>
              <w:tabs>
                <w:tab w:val="left" w:pos="339"/>
              </w:tabs>
              <w:autoSpaceDE w:val="0"/>
              <w:spacing w:after="0" w:line="240" w:lineRule="auto"/>
              <w:ind w:left="0" w:firstLine="0"/>
              <w:jc w:val="both"/>
            </w:pPr>
            <w:r w:rsidRPr="00B12419">
              <w:rPr>
                <w:rFonts w:ascii="Times New Roman" w:hAnsi="Times New Roman"/>
                <w:szCs w:val="24"/>
              </w:rPr>
              <w:t xml:space="preserve">Keičiami darbo metu (angl. </w:t>
            </w:r>
            <w:proofErr w:type="spellStart"/>
            <w:r w:rsidRPr="00B12419">
              <w:rPr>
                <w:rFonts w:ascii="Times New Roman" w:hAnsi="Times New Roman"/>
                <w:i/>
                <w:iCs/>
                <w:szCs w:val="24"/>
              </w:rPr>
              <w:t>Hot-Swap</w:t>
            </w:r>
            <w:proofErr w:type="spellEnd"/>
            <w:r w:rsidRPr="00B12419">
              <w:rPr>
                <w:rFonts w:ascii="Times New Roman" w:hAnsi="Times New Roman"/>
                <w:szCs w:val="24"/>
              </w:rPr>
              <w:t xml:space="preserve">), </w:t>
            </w:r>
          </w:p>
          <w:p w14:paraId="16468F0B" w14:textId="77777777" w:rsidR="00F86958" w:rsidRPr="00B12419" w:rsidRDefault="00F86958" w:rsidP="008B300E">
            <w:pPr>
              <w:pStyle w:val="Sraopastraipa"/>
              <w:numPr>
                <w:ilvl w:val="0"/>
                <w:numId w:val="73"/>
              </w:numPr>
              <w:tabs>
                <w:tab w:val="left" w:pos="339"/>
              </w:tabs>
              <w:autoSpaceDE w:val="0"/>
              <w:spacing w:after="0" w:line="240" w:lineRule="auto"/>
              <w:ind w:left="0" w:firstLine="0"/>
              <w:jc w:val="both"/>
            </w:pPr>
            <w:r w:rsidRPr="00B12419">
              <w:rPr>
                <w:rFonts w:ascii="Times New Roman" w:hAnsi="Times New Roman"/>
                <w:szCs w:val="24"/>
              </w:rPr>
              <w:t xml:space="preserve">Pilno perrašymo skaičius per dieną 5 metų laikotarpiu (angl. </w:t>
            </w:r>
            <w:r w:rsidRPr="00B12419">
              <w:rPr>
                <w:rFonts w:ascii="Times New Roman" w:hAnsi="Times New Roman"/>
                <w:i/>
                <w:iCs/>
                <w:szCs w:val="24"/>
              </w:rPr>
              <w:t>DWPD</w:t>
            </w:r>
            <w:r w:rsidRPr="00B12419">
              <w:rPr>
                <w:rFonts w:ascii="Times New Roman" w:hAnsi="Times New Roman"/>
                <w:szCs w:val="24"/>
              </w:rPr>
              <w:t>) ne mažiau nei 1.</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A4DAC"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FCA5149"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8B2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4536" w14:textId="77777777" w:rsidR="00F86958" w:rsidRPr="00B12419" w:rsidRDefault="00F86958" w:rsidP="008B300E">
            <w:pPr>
              <w:autoSpaceDE w:val="0"/>
              <w:jc w:val="both"/>
            </w:pPr>
            <w:r w:rsidRPr="00B12419">
              <w:rPr>
                <w:szCs w:val="24"/>
              </w:rPr>
              <w:t>Tinklo bei duomenų perdavimo sąsajos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E263" w14:textId="77777777" w:rsidR="00F86958" w:rsidRPr="00B12419" w:rsidRDefault="00F86958" w:rsidP="008B300E">
            <w:pPr>
              <w:pStyle w:val="Sraopastraipa"/>
              <w:numPr>
                <w:ilvl w:val="0"/>
                <w:numId w:val="74"/>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mažiau 2 vnt. 16Gb FC prievadai išorinės SAN saugyklos prijungimui. Tarnybinė stotis komplektuojama su 2 vnt. 16Gbps FC SR optiniais moduliais, tinkamais tarnybinės stoties bei SAN tinklo komutatorių sujungimui.</w:t>
            </w:r>
          </w:p>
          <w:p w14:paraId="4F0FCB87" w14:textId="77777777" w:rsidR="00F86958" w:rsidRPr="00B12419" w:rsidRDefault="00F86958" w:rsidP="008B300E">
            <w:pPr>
              <w:pStyle w:val="Sraopastraipa"/>
              <w:numPr>
                <w:ilvl w:val="0"/>
                <w:numId w:val="74"/>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mažiau 2 vnt. 10/25Gb SFP28 LAN prievadai prijungimui prie LAN. Tarnybinė stotis komplektuojama su 2 vnt. 25Gb SFP28 SR optiniais moduliais, tinkamais tarnybinės stoties bei LAN komutatorių sujungimui;</w:t>
            </w:r>
          </w:p>
          <w:p w14:paraId="2BFFD289" w14:textId="77777777" w:rsidR="00F86958" w:rsidRPr="00B12419" w:rsidRDefault="00F86958" w:rsidP="008B300E">
            <w:pPr>
              <w:pStyle w:val="Sraopastraipa"/>
              <w:numPr>
                <w:ilvl w:val="0"/>
                <w:numId w:val="74"/>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Ne mažiau 1 vnt. 1GbE sąsaja, dedikuota nuotoliniam valdymui.</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C991B"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3013BEF"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D4B5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13B7" w14:textId="77777777" w:rsidR="00F86958" w:rsidRPr="00B12419" w:rsidRDefault="00F86958" w:rsidP="008B300E">
            <w:pPr>
              <w:autoSpaceDE w:val="0"/>
              <w:jc w:val="both"/>
            </w:pPr>
            <w:r w:rsidRPr="00B12419">
              <w:rPr>
                <w:szCs w:val="24"/>
              </w:rPr>
              <w:t>Įrangos kokybė</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20A8" w14:textId="77777777" w:rsidR="00F86958" w:rsidRPr="00B12419" w:rsidRDefault="00F86958" w:rsidP="008B300E">
            <w:pPr>
              <w:pStyle w:val="Sraopastraipa"/>
              <w:numPr>
                <w:ilvl w:val="0"/>
                <w:numId w:val="59"/>
              </w:numPr>
              <w:tabs>
                <w:tab w:val="left" w:pos="339"/>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Visos komplektuojančios tarnybinės stoties dalys privalo būti komplektuojamos tarnybinės stoties gamintojo ir pažymėtos gamintojo gamykliniais kodais.</w:t>
            </w:r>
          </w:p>
          <w:p w14:paraId="3577AA51" w14:textId="77777777" w:rsidR="00F86958" w:rsidRPr="00B12419" w:rsidRDefault="00F86958" w:rsidP="008B300E">
            <w:pPr>
              <w:pStyle w:val="Sraopastraipa"/>
              <w:numPr>
                <w:ilvl w:val="0"/>
                <w:numId w:val="59"/>
              </w:numPr>
              <w:tabs>
                <w:tab w:val="left" w:pos="339"/>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Visos komplektuojančios tarnybinės stoties dalys privalo būti tarpusavyje suderinamos, veikti be trikdžių ar sisteminių klaidų.</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DC4BC"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2F24AA91"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1F4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F6BB" w14:textId="77777777" w:rsidR="00F86958" w:rsidRPr="00B12419" w:rsidRDefault="00F86958" w:rsidP="008B300E">
            <w:pPr>
              <w:autoSpaceDE w:val="0"/>
              <w:jc w:val="both"/>
            </w:pPr>
            <w:r w:rsidRPr="00B12419">
              <w:rPr>
                <w:szCs w:val="24"/>
              </w:rPr>
              <w:t>Maitinimo šaltinis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3B3A" w14:textId="77777777" w:rsidR="00F86958" w:rsidRPr="00B12419" w:rsidRDefault="00F86958" w:rsidP="008B300E">
            <w:pPr>
              <w:pStyle w:val="Sraopastraipa"/>
              <w:numPr>
                <w:ilvl w:val="0"/>
                <w:numId w:val="75"/>
              </w:numPr>
              <w:tabs>
                <w:tab w:val="left" w:pos="339"/>
              </w:tabs>
              <w:spacing w:after="0" w:line="240" w:lineRule="auto"/>
              <w:ind w:left="0" w:firstLine="0"/>
              <w:jc w:val="both"/>
            </w:pPr>
            <w:r w:rsidRPr="00B12419">
              <w:rPr>
                <w:rFonts w:ascii="Times New Roman" w:hAnsi="Times New Roman"/>
                <w:szCs w:val="24"/>
              </w:rPr>
              <w:t>Ne mažiau du, dubliuojantys vienas kitą maitinimo šaltiniai, keičiami darbo metu (</w:t>
            </w:r>
            <w:proofErr w:type="spellStart"/>
            <w:r w:rsidRPr="00B12419">
              <w:rPr>
                <w:rFonts w:ascii="Times New Roman" w:hAnsi="Times New Roman"/>
                <w:szCs w:val="24"/>
              </w:rPr>
              <w:t>ang</w:t>
            </w:r>
            <w:proofErr w:type="spellEnd"/>
            <w:r w:rsidRPr="00B12419">
              <w:rPr>
                <w:rFonts w:ascii="Times New Roman" w:hAnsi="Times New Roman"/>
                <w:szCs w:val="24"/>
              </w:rPr>
              <w:t xml:space="preserve">. </w:t>
            </w:r>
            <w:proofErr w:type="spellStart"/>
            <w:r w:rsidRPr="00B12419">
              <w:rPr>
                <w:rFonts w:ascii="Times New Roman" w:hAnsi="Times New Roman"/>
                <w:i/>
                <w:iCs/>
                <w:szCs w:val="24"/>
              </w:rPr>
              <w:t>Hot-plug</w:t>
            </w:r>
            <w:proofErr w:type="spellEnd"/>
            <w:r w:rsidRPr="00B12419">
              <w:rPr>
                <w:rFonts w:ascii="Times New Roman" w:hAnsi="Times New Roman"/>
                <w:szCs w:val="24"/>
              </w:rPr>
              <w:t>);</w:t>
            </w:r>
          </w:p>
          <w:p w14:paraId="1FAFEB00" w14:textId="77777777" w:rsidR="00F86958" w:rsidRPr="00B12419" w:rsidRDefault="00F86958" w:rsidP="008B300E">
            <w:pPr>
              <w:pStyle w:val="Sraopastraipa"/>
              <w:numPr>
                <w:ilvl w:val="0"/>
                <w:numId w:val="75"/>
              </w:numPr>
              <w:tabs>
                <w:tab w:val="left" w:pos="339"/>
              </w:tabs>
              <w:spacing w:after="0" w:line="240" w:lineRule="auto"/>
              <w:ind w:left="0" w:firstLine="0"/>
              <w:jc w:val="both"/>
              <w:rPr>
                <w:rFonts w:ascii="Times New Roman" w:hAnsi="Times New Roman"/>
                <w:szCs w:val="24"/>
              </w:rPr>
            </w:pPr>
            <w:r w:rsidRPr="00B12419">
              <w:rPr>
                <w:rFonts w:ascii="Times New Roman" w:hAnsi="Times New Roman"/>
                <w:szCs w:val="24"/>
              </w:rPr>
              <w:t>Tarnybinės stoties maitinimo šaltinio galingumas pakankamas užtikrinti tarnybinės stoties darbingumą, net ir pilnai užpildžius atminties moduliais, diskais, ne mažesnis negu 1100W;</w:t>
            </w:r>
          </w:p>
          <w:p w14:paraId="3AD72B0E" w14:textId="77777777" w:rsidR="00F86958" w:rsidRPr="00B12419" w:rsidRDefault="00F86958" w:rsidP="008B300E">
            <w:pPr>
              <w:pStyle w:val="Sraopastraipa"/>
              <w:numPr>
                <w:ilvl w:val="0"/>
                <w:numId w:val="75"/>
              </w:numPr>
              <w:tabs>
                <w:tab w:val="left" w:pos="339"/>
              </w:tabs>
              <w:spacing w:after="0" w:line="240" w:lineRule="auto"/>
              <w:ind w:left="0" w:firstLine="0"/>
              <w:jc w:val="both"/>
              <w:rPr>
                <w:rFonts w:ascii="Times New Roman" w:hAnsi="Times New Roman"/>
                <w:szCs w:val="24"/>
              </w:rPr>
            </w:pPr>
            <w:r w:rsidRPr="00B12419">
              <w:rPr>
                <w:rFonts w:ascii="Times New Roman" w:hAnsi="Times New Roman"/>
                <w:szCs w:val="24"/>
              </w:rPr>
              <w:t>Pritaikyti duomenų centre naudojamam elektros energijos tipui, įtampai bei srovei.</w:t>
            </w:r>
          </w:p>
          <w:p w14:paraId="6B9B7992" w14:textId="77777777" w:rsidR="00F86958" w:rsidRPr="00B12419" w:rsidRDefault="00F86958" w:rsidP="008B300E">
            <w:pPr>
              <w:pStyle w:val="Sraopastraipa"/>
              <w:numPr>
                <w:ilvl w:val="0"/>
                <w:numId w:val="75"/>
              </w:numPr>
              <w:tabs>
                <w:tab w:val="left" w:pos="339"/>
              </w:tabs>
              <w:spacing w:after="0" w:line="240" w:lineRule="auto"/>
              <w:ind w:left="0" w:firstLine="0"/>
              <w:jc w:val="both"/>
              <w:rPr>
                <w:rFonts w:ascii="Times New Roman" w:hAnsi="Times New Roman"/>
                <w:szCs w:val="24"/>
              </w:rPr>
            </w:pPr>
            <w:r w:rsidRPr="00B12419">
              <w:rPr>
                <w:rFonts w:ascii="Times New Roman" w:hAnsi="Times New Roman"/>
                <w:szCs w:val="24"/>
              </w:rPr>
              <w:t>Komplektuojama su 2 vnt. duomenų centre naudojamo tipo elektros kabeliais.</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CCCD"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18BB1AC0"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04B3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CB28" w14:textId="77777777" w:rsidR="00F86958" w:rsidRPr="00B12419" w:rsidRDefault="00F86958" w:rsidP="008B300E">
            <w:pPr>
              <w:autoSpaceDE w:val="0"/>
              <w:jc w:val="both"/>
            </w:pPr>
            <w:r w:rsidRPr="00B12419">
              <w:rPr>
                <w:szCs w:val="24"/>
              </w:rPr>
              <w:t>Aušinimas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B7907" w14:textId="77777777" w:rsidR="00F86958" w:rsidRPr="00B12419" w:rsidRDefault="00F86958" w:rsidP="008B300E">
            <w:pPr>
              <w:pStyle w:val="Sraopastraipa"/>
              <w:numPr>
                <w:ilvl w:val="0"/>
                <w:numId w:val="75"/>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Dubliuotų ventiliatorių sistema (N+1).</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BD91"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D4638DB"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DFEA1"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E6040" w14:textId="77777777" w:rsidR="00F86958" w:rsidRPr="00B12419" w:rsidRDefault="00F86958" w:rsidP="008B300E">
            <w:pPr>
              <w:autoSpaceDE w:val="0"/>
              <w:jc w:val="both"/>
            </w:pPr>
            <w:r w:rsidRPr="00B12419">
              <w:rPr>
                <w:szCs w:val="24"/>
              </w:rPr>
              <w:t>Nuotolinio valdymo adapteris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3119"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Dedikuotas valdymo adapteris, nepriklausantis nuo operacinės sistemos, turintis dedikuotą </w:t>
            </w:r>
            <w:proofErr w:type="spellStart"/>
            <w:r w:rsidRPr="00B12419">
              <w:rPr>
                <w:rFonts w:ascii="Times New Roman" w:hAnsi="Times New Roman"/>
                <w:szCs w:val="24"/>
              </w:rPr>
              <w:t>valdym</w:t>
            </w:r>
            <w:proofErr w:type="spellEnd"/>
            <w:r w:rsidRPr="00B12419">
              <w:rPr>
                <w:rFonts w:ascii="Times New Roman" w:hAnsi="Times New Roman"/>
                <w:szCs w:val="24"/>
              </w:rPr>
              <w:t xml:space="preserve"> o tinklo jungtį 10/100/1000Base-T bei galimybę prisijungti per USB jungtį iš serverio priekio. </w:t>
            </w:r>
            <w:proofErr w:type="spellStart"/>
            <w:r w:rsidRPr="00B12419">
              <w:rPr>
                <w:rFonts w:ascii="Times New Roman" w:hAnsi="Times New Roman"/>
                <w:szCs w:val="24"/>
              </w:rPr>
              <w:t>Ethernet</w:t>
            </w:r>
            <w:proofErr w:type="spellEnd"/>
            <w:r w:rsidRPr="00B12419">
              <w:rPr>
                <w:rFonts w:ascii="Times New Roman" w:hAnsi="Times New Roman"/>
                <w:szCs w:val="24"/>
              </w:rPr>
              <w:t xml:space="preserve"> ryšys turi būti apsaugotas ne prastesniu nei 128 bitų raktu (SSL). Valdymo adapteris turi gauti ir registruoti pranešimus apie procesoriaus, atminties, diskų valdiklio, diskų ir kitų serverinės sistemos dalių darbo parametrų nukrypimus nuo normos. Turi palaikyti automatinio informavimo apie sistemos sutrikimus siuntimą elektroniniu paštu, bei automatiškai registruoti incidentą gamintojo sistemoje. Valdymo adapteris turi stebėti bei palaikyti serverio komponentų sistemos </w:t>
            </w:r>
            <w:proofErr w:type="spellStart"/>
            <w:r w:rsidRPr="00B12419">
              <w:rPr>
                <w:rFonts w:ascii="Times New Roman" w:hAnsi="Times New Roman"/>
                <w:szCs w:val="24"/>
              </w:rPr>
              <w:t>mikrokodo</w:t>
            </w:r>
            <w:proofErr w:type="spellEnd"/>
            <w:r w:rsidRPr="00B12419">
              <w:rPr>
                <w:rFonts w:ascii="Times New Roman" w:hAnsi="Times New Roman"/>
                <w:szCs w:val="24"/>
              </w:rPr>
              <w:t xml:space="preserve"> (angl. </w:t>
            </w:r>
            <w:proofErr w:type="spellStart"/>
            <w:r w:rsidRPr="00B12419">
              <w:rPr>
                <w:rFonts w:ascii="Times New Roman" w:hAnsi="Times New Roman"/>
                <w:szCs w:val="24"/>
              </w:rPr>
              <w:t>firmware</w:t>
            </w:r>
            <w:proofErr w:type="spellEnd"/>
            <w:r w:rsidRPr="00B12419">
              <w:rPr>
                <w:rFonts w:ascii="Times New Roman" w:hAnsi="Times New Roman"/>
                <w:szCs w:val="24"/>
              </w:rPr>
              <w:t xml:space="preserve">)  atnaujinimus. </w:t>
            </w:r>
          </w:p>
          <w:p w14:paraId="75EB483F"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Turi būti „KVM </w:t>
            </w:r>
            <w:proofErr w:type="spellStart"/>
            <w:r w:rsidRPr="00B12419">
              <w:rPr>
                <w:rFonts w:ascii="Times New Roman" w:hAnsi="Times New Roman"/>
                <w:szCs w:val="24"/>
              </w:rPr>
              <w:t>over</w:t>
            </w:r>
            <w:proofErr w:type="spellEnd"/>
            <w:r w:rsidRPr="00B12419">
              <w:rPr>
                <w:rFonts w:ascii="Times New Roman" w:hAnsi="Times New Roman"/>
                <w:szCs w:val="24"/>
              </w:rPr>
              <w:t xml:space="preserve"> IP“ funkcionalumas (grafinė nepriklausoma nuo operacinės sistemos sąsaja, virtuali grafinė konsolė, virtualių lokalių CD-ROM įrenginių valdymas).</w:t>
            </w:r>
          </w:p>
          <w:p w14:paraId="5E3F939E"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HTML 5 arba lygiavertė vartotojo sąsaja tiek vartotojo aplinkai, tiek virtualiai konsolei.</w:t>
            </w:r>
          </w:p>
          <w:p w14:paraId="480F029E"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Sistemos </w:t>
            </w:r>
            <w:proofErr w:type="spellStart"/>
            <w:r w:rsidRPr="00B12419">
              <w:rPr>
                <w:rFonts w:ascii="Times New Roman" w:hAnsi="Times New Roman"/>
                <w:szCs w:val="24"/>
              </w:rPr>
              <w:t>mikrokodo</w:t>
            </w:r>
            <w:proofErr w:type="spellEnd"/>
            <w:r w:rsidRPr="00B12419">
              <w:rPr>
                <w:rFonts w:ascii="Times New Roman" w:hAnsi="Times New Roman"/>
                <w:szCs w:val="24"/>
              </w:rPr>
              <w:t xml:space="preserve"> (angl. </w:t>
            </w:r>
            <w:proofErr w:type="spellStart"/>
            <w:r w:rsidRPr="00B12419">
              <w:rPr>
                <w:rFonts w:ascii="Times New Roman" w:hAnsi="Times New Roman"/>
                <w:szCs w:val="24"/>
              </w:rPr>
              <w:t>firmware</w:t>
            </w:r>
            <w:proofErr w:type="spellEnd"/>
            <w:r w:rsidRPr="00B12419">
              <w:rPr>
                <w:rFonts w:ascii="Times New Roman" w:hAnsi="Times New Roman"/>
                <w:szCs w:val="24"/>
              </w:rPr>
              <w:t>) atnaujinimai turi būti apsaugoti kriptografiniu parašu.</w:t>
            </w:r>
          </w:p>
          <w:p w14:paraId="02E448A9"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palaikyti nuotolinį pilną serverio įtampos išjungimą.</w:t>
            </w:r>
          </w:p>
          <w:p w14:paraId="0AC42608"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Turi palaikyti saugų visišką duomenų sunaikinimą nuotoliniu būdu visų tipų laikmenose (HDD,SSD, </w:t>
            </w:r>
            <w:proofErr w:type="spellStart"/>
            <w:r w:rsidRPr="00B12419">
              <w:rPr>
                <w:rFonts w:ascii="Times New Roman" w:hAnsi="Times New Roman"/>
                <w:szCs w:val="24"/>
              </w:rPr>
              <w:t>NVMe</w:t>
            </w:r>
            <w:proofErr w:type="spellEnd"/>
            <w:r w:rsidRPr="00B12419">
              <w:rPr>
                <w:rFonts w:ascii="Times New Roman" w:hAnsi="Times New Roman"/>
                <w:szCs w:val="24"/>
              </w:rPr>
              <w:t xml:space="preserve">). </w:t>
            </w:r>
          </w:p>
          <w:p w14:paraId="21F3C1F3"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palaikyti pilną sistemos nustatymų užrakinimą nuo neautorizuotų veiksmų.</w:t>
            </w:r>
          </w:p>
          <w:p w14:paraId="1F6444DD"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Kartu su tarnybine stotimi pateikiama gamintojo programinė įranga, kuri turi integruotis į Microsoft System </w:t>
            </w:r>
            <w:proofErr w:type="spellStart"/>
            <w:r w:rsidRPr="00B12419">
              <w:rPr>
                <w:rFonts w:ascii="Times New Roman" w:hAnsi="Times New Roman"/>
                <w:szCs w:val="24"/>
              </w:rPr>
              <w:t>Center</w:t>
            </w:r>
            <w:proofErr w:type="spellEnd"/>
            <w:r w:rsidRPr="00B12419">
              <w:rPr>
                <w:rFonts w:ascii="Times New Roman" w:hAnsi="Times New Roman"/>
                <w:szCs w:val="24"/>
              </w:rPr>
              <w:t xml:space="preserve">, </w:t>
            </w:r>
            <w:proofErr w:type="spellStart"/>
            <w:r w:rsidRPr="00B12419">
              <w:rPr>
                <w:rFonts w:ascii="Times New Roman" w:hAnsi="Times New Roman"/>
                <w:szCs w:val="24"/>
              </w:rPr>
              <w:t>VMWare</w:t>
            </w:r>
            <w:proofErr w:type="spellEnd"/>
            <w:r w:rsidRPr="00B12419">
              <w:rPr>
                <w:rFonts w:ascii="Times New Roman" w:hAnsi="Times New Roman"/>
                <w:szCs w:val="24"/>
              </w:rPr>
              <w:t xml:space="preserve"> </w:t>
            </w:r>
            <w:proofErr w:type="spellStart"/>
            <w:r w:rsidRPr="00B12419">
              <w:rPr>
                <w:rFonts w:ascii="Times New Roman" w:hAnsi="Times New Roman"/>
                <w:szCs w:val="24"/>
              </w:rPr>
              <w:t>vSphere</w:t>
            </w:r>
            <w:proofErr w:type="spellEnd"/>
            <w:r w:rsidRPr="00B12419">
              <w:rPr>
                <w:rFonts w:ascii="Times New Roman" w:hAnsi="Times New Roman"/>
                <w:szCs w:val="24"/>
              </w:rPr>
              <w:t>. Turi stebėti, valdyti bei atnaujinti tarnybines stotis. Turi palaikyti greitą tarnybinių stočių instaliavimą panaudojant šablonus.</w:t>
            </w:r>
          </w:p>
          <w:p w14:paraId="64B2825A"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Turi turėti šias savybes:</w:t>
            </w:r>
          </w:p>
          <w:p w14:paraId="2F3F9166"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Automatizuoto SSL sertifikatų instaliavimo ir atnaujinimo palaikymas</w:t>
            </w:r>
          </w:p>
          <w:p w14:paraId="34B9B7FE"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lastRenderedPageBreak/>
              <w:t>Kietųjų diskų SMART duomenų pateikimas</w:t>
            </w:r>
          </w:p>
          <w:p w14:paraId="53D45F1E"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optinių modulių inventorizacija bei stebėjimas</w:t>
            </w:r>
          </w:p>
          <w:p w14:paraId="1551E58E"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Serverio neveiklumo aptikimas (</w:t>
            </w:r>
            <w:proofErr w:type="spellStart"/>
            <w:r w:rsidRPr="00B12419">
              <w:rPr>
                <w:rFonts w:ascii="Times New Roman" w:hAnsi="Times New Roman"/>
                <w:szCs w:val="24"/>
              </w:rPr>
              <w:t>angl.idle</w:t>
            </w:r>
            <w:proofErr w:type="spellEnd"/>
            <w:r w:rsidRPr="00B12419">
              <w:rPr>
                <w:rFonts w:ascii="Times New Roman" w:hAnsi="Times New Roman"/>
                <w:szCs w:val="24"/>
              </w:rPr>
              <w:t xml:space="preserve"> </w:t>
            </w:r>
            <w:proofErr w:type="spellStart"/>
            <w:r w:rsidRPr="00B12419">
              <w:rPr>
                <w:rFonts w:ascii="Times New Roman" w:hAnsi="Times New Roman"/>
                <w:szCs w:val="24"/>
              </w:rPr>
              <w:t>server</w:t>
            </w:r>
            <w:proofErr w:type="spellEnd"/>
            <w:r w:rsidRPr="00B12419">
              <w:rPr>
                <w:rFonts w:ascii="Times New Roman" w:hAnsi="Times New Roman"/>
                <w:szCs w:val="24"/>
              </w:rPr>
              <w:t xml:space="preserve"> </w:t>
            </w:r>
            <w:proofErr w:type="spellStart"/>
            <w:r w:rsidRPr="00B12419">
              <w:rPr>
                <w:rFonts w:ascii="Times New Roman" w:hAnsi="Times New Roman"/>
                <w:szCs w:val="24"/>
              </w:rPr>
              <w:t>detection</w:t>
            </w:r>
            <w:proofErr w:type="spellEnd"/>
            <w:r w:rsidRPr="00B12419">
              <w:rPr>
                <w:rFonts w:ascii="Times New Roman" w:hAnsi="Times New Roman"/>
                <w:szCs w:val="24"/>
              </w:rPr>
              <w:t>)</w:t>
            </w:r>
          </w:p>
          <w:p w14:paraId="01E04265"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Perspėjimas apie USB laikmenos prijungimą.</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FCCF3" w14:textId="77777777" w:rsidR="00F86958" w:rsidRPr="00B12419" w:rsidRDefault="00F86958" w:rsidP="008B300E">
            <w:pPr>
              <w:autoSpaceDE w:val="0"/>
              <w:jc w:val="center"/>
              <w:rPr>
                <w:bCs/>
                <w:i/>
                <w:szCs w:val="24"/>
              </w:rPr>
            </w:pPr>
            <w:r w:rsidRPr="00B12419">
              <w:rPr>
                <w:bCs/>
                <w:i/>
                <w:szCs w:val="24"/>
              </w:rPr>
              <w:lastRenderedPageBreak/>
              <w:t>/įrašyti/</w:t>
            </w:r>
          </w:p>
        </w:tc>
      </w:tr>
      <w:tr w:rsidR="00F86958" w:rsidRPr="00B12419" w14:paraId="3189B685"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00B5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E405" w14:textId="77777777" w:rsidR="00F86958" w:rsidRPr="00B12419" w:rsidRDefault="00F86958" w:rsidP="008B300E">
            <w:pPr>
              <w:autoSpaceDE w:val="0"/>
              <w:jc w:val="both"/>
              <w:rPr>
                <w:szCs w:val="24"/>
              </w:rPr>
            </w:pPr>
            <w:r w:rsidRPr="00B12419">
              <w:rPr>
                <w:szCs w:val="24"/>
              </w:rPr>
              <w:t>Garantija ir aptarnavimas</w:t>
            </w:r>
          </w:p>
        </w:tc>
        <w:tc>
          <w:tcPr>
            <w:tcW w:w="5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5E5F"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Gamintojo garantija, aptarnaujant įrangos buvimo vietoje, gedimų registravimas gamintojo palaikymo linijoje 24x7x365. Nesant galimybei problemos išspręsti nuotoliniu būdu, gamintojas turi užtikrinti specialisto atvykimą į įrangos eksploatacijos vietą  ne vėliau kaip sekančią darbo dieną, nuo gedimo nustatymo. </w:t>
            </w:r>
          </w:p>
          <w:p w14:paraId="5D803216" w14:textId="77777777" w:rsidR="00F86958" w:rsidRPr="00B12419" w:rsidRDefault="00F86958" w:rsidP="008B300E">
            <w:pPr>
              <w:pStyle w:val="Sraopastraipa"/>
              <w:numPr>
                <w:ilvl w:val="0"/>
                <w:numId w:val="76"/>
              </w:numPr>
              <w:tabs>
                <w:tab w:val="left" w:pos="339"/>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Turi būti pateikta nuoroda į gamintojo internetinį puslapį, kuriame galima patikrinti tarnybinės stoties garantiją ir tarnybinės stoties konfigūraciją.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4C16" w14:textId="77777777" w:rsidR="00F86958" w:rsidRPr="00B12419" w:rsidRDefault="00F86958" w:rsidP="008B300E">
            <w:pPr>
              <w:autoSpaceDE w:val="0"/>
              <w:jc w:val="center"/>
              <w:rPr>
                <w:bCs/>
                <w:i/>
                <w:szCs w:val="24"/>
              </w:rPr>
            </w:pPr>
          </w:p>
        </w:tc>
      </w:tr>
    </w:tbl>
    <w:p w14:paraId="0B2BCD95" w14:textId="77777777" w:rsidR="00F86958" w:rsidRPr="00B12419" w:rsidRDefault="00F86958" w:rsidP="00F86958">
      <w:pPr>
        <w:pStyle w:val="Sraopastraipa"/>
        <w:spacing w:after="0" w:line="360" w:lineRule="auto"/>
        <w:ind w:left="0"/>
        <w:rPr>
          <w:rFonts w:ascii="Times New Roman" w:hAnsi="Times New Roman"/>
          <w:b/>
          <w:szCs w:val="24"/>
        </w:rPr>
      </w:pPr>
    </w:p>
    <w:p w14:paraId="2A7A88A0"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REIKALAVIMAI DISKŲ MASYVO NUOMOS PASLAUGAI</w:t>
      </w:r>
    </w:p>
    <w:tbl>
      <w:tblPr>
        <w:tblW w:w="5000" w:type="pct"/>
        <w:tblCellMar>
          <w:left w:w="10" w:type="dxa"/>
          <w:right w:w="10" w:type="dxa"/>
        </w:tblCellMar>
        <w:tblLook w:val="0000" w:firstRow="0" w:lastRow="0" w:firstColumn="0" w:lastColumn="0" w:noHBand="0" w:noVBand="0"/>
      </w:tblPr>
      <w:tblGrid>
        <w:gridCol w:w="1027"/>
        <w:gridCol w:w="1924"/>
        <w:gridCol w:w="5230"/>
        <w:gridCol w:w="1873"/>
      </w:tblGrid>
      <w:tr w:rsidR="00F86958" w:rsidRPr="00B12419" w14:paraId="330937E0" w14:textId="77777777" w:rsidTr="008B300E">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1E25" w14:textId="77777777" w:rsidR="00F86958" w:rsidRPr="00B12419" w:rsidRDefault="00F86958" w:rsidP="008B300E">
            <w:pPr>
              <w:pStyle w:val="Pagrindinistekstas"/>
            </w:pPr>
            <w:r w:rsidRPr="00B12419">
              <w:rPr>
                <w:rFonts w:ascii="Times New Roman" w:hAnsi="Times New Roman"/>
                <w:b/>
                <w:color w:val="000000"/>
                <w:szCs w:val="24"/>
              </w:rPr>
              <w:t>Duomenų saugykla – 1 vnt.</w:t>
            </w:r>
          </w:p>
        </w:tc>
      </w:tr>
      <w:tr w:rsidR="00F86958" w:rsidRPr="00B12419" w14:paraId="2E4ECF7E" w14:textId="77777777" w:rsidTr="008B300E">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15C54" w14:textId="77777777" w:rsidR="00F86958" w:rsidRPr="00B12419" w:rsidRDefault="00F86958" w:rsidP="008B300E">
            <w:pPr>
              <w:pStyle w:val="Pagrindinistekstas"/>
              <w:rPr>
                <w:rFonts w:ascii="Times New Roman" w:hAnsi="Times New Roman"/>
                <w:bCs/>
                <w:szCs w:val="24"/>
              </w:rPr>
            </w:pPr>
            <w:r w:rsidRPr="00B12419">
              <w:rPr>
                <w:rFonts w:ascii="Times New Roman" w:hAnsi="Times New Roman"/>
                <w:bCs/>
                <w:szCs w:val="24"/>
              </w:rPr>
              <w:t>Gamintojas</w:t>
            </w:r>
          </w:p>
        </w:tc>
        <w:tc>
          <w:tcPr>
            <w:tcW w:w="6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FAEB9" w14:textId="77777777" w:rsidR="00F86958" w:rsidRPr="00B12419" w:rsidRDefault="00F86958" w:rsidP="008B300E">
            <w:pPr>
              <w:pStyle w:val="Pagrindinistekstas"/>
              <w:rPr>
                <w:rFonts w:ascii="Times New Roman" w:hAnsi="Times New Roman"/>
                <w:bCs/>
                <w:i/>
                <w:szCs w:val="24"/>
              </w:rPr>
            </w:pPr>
            <w:r w:rsidRPr="00B12419">
              <w:rPr>
                <w:rFonts w:ascii="Times New Roman" w:hAnsi="Times New Roman"/>
                <w:bCs/>
                <w:i/>
                <w:szCs w:val="24"/>
              </w:rPr>
              <w:t>/įrašyti/</w:t>
            </w:r>
          </w:p>
        </w:tc>
      </w:tr>
      <w:tr w:rsidR="00F86958" w:rsidRPr="00B12419" w14:paraId="2B4F7A46" w14:textId="77777777" w:rsidTr="008B300E">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D7E9" w14:textId="77777777" w:rsidR="00F86958" w:rsidRPr="00B12419" w:rsidRDefault="00F86958" w:rsidP="008B300E">
            <w:pPr>
              <w:pStyle w:val="Pagrindinistekstas"/>
              <w:rPr>
                <w:rFonts w:ascii="Times New Roman" w:hAnsi="Times New Roman"/>
                <w:bCs/>
                <w:szCs w:val="24"/>
              </w:rPr>
            </w:pPr>
            <w:r w:rsidRPr="00B12419">
              <w:rPr>
                <w:rFonts w:ascii="Times New Roman" w:hAnsi="Times New Roman"/>
                <w:bCs/>
                <w:szCs w:val="24"/>
              </w:rPr>
              <w:t>Modelis</w:t>
            </w:r>
          </w:p>
        </w:tc>
        <w:tc>
          <w:tcPr>
            <w:tcW w:w="68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D5E5" w14:textId="77777777" w:rsidR="00F86958" w:rsidRPr="00B12419" w:rsidRDefault="00F86958" w:rsidP="008B300E">
            <w:pPr>
              <w:pStyle w:val="Pagrindinistekstas"/>
            </w:pPr>
            <w:r w:rsidRPr="00B12419">
              <w:rPr>
                <w:rFonts w:ascii="Times New Roman" w:hAnsi="Times New Roman"/>
                <w:bCs/>
                <w:i/>
                <w:szCs w:val="24"/>
              </w:rPr>
              <w:t>/įrašyti/</w:t>
            </w:r>
          </w:p>
        </w:tc>
      </w:tr>
      <w:tr w:rsidR="00F86958" w:rsidRPr="00B12419" w14:paraId="3650506C"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29F3B"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5F12"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F7B4"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576C8" w14:textId="77777777" w:rsidR="00F86958" w:rsidRPr="00B12419" w:rsidRDefault="00F86958" w:rsidP="008B300E">
            <w:pPr>
              <w:jc w:val="center"/>
              <w:rPr>
                <w:b/>
                <w:bCs/>
              </w:rPr>
            </w:pPr>
            <w:r w:rsidRPr="00B12419">
              <w:rPr>
                <w:b/>
                <w:bCs/>
              </w:rPr>
              <w:t>Tiekėjo siūlomi parametrai</w:t>
            </w:r>
          </w:p>
          <w:p w14:paraId="0F9A8796" w14:textId="77777777" w:rsidR="00F86958" w:rsidRPr="00B12419" w:rsidRDefault="00F86958" w:rsidP="008B300E">
            <w:pPr>
              <w:pStyle w:val="Pagrindinistekstas"/>
              <w:jc w:val="center"/>
            </w:pPr>
            <w:r w:rsidRPr="00B12419">
              <w:rPr>
                <w:sz w:val="16"/>
                <w:szCs w:val="16"/>
              </w:rPr>
              <w:t>Pateikiama užpildant pasiūlymo formą</w:t>
            </w:r>
          </w:p>
        </w:tc>
      </w:tr>
      <w:tr w:rsidR="00F86958" w:rsidRPr="00B12419" w14:paraId="450EA050"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0B4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D75E" w14:textId="77777777" w:rsidR="00F86958" w:rsidRPr="00B12419" w:rsidRDefault="00F86958" w:rsidP="008B300E">
            <w:pPr>
              <w:autoSpaceDE w:val="0"/>
              <w:jc w:val="both"/>
            </w:pPr>
            <w:r w:rsidRPr="00B12419">
              <w:rPr>
                <w:szCs w:val="24"/>
              </w:rPr>
              <w:t>Saugyklos tipas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627E9" w14:textId="77777777" w:rsidR="00F86958" w:rsidRPr="00B12419" w:rsidRDefault="00F86958" w:rsidP="008B300E">
            <w:pPr>
              <w:pStyle w:val="Sraopastraipa"/>
              <w:numPr>
                <w:ilvl w:val="0"/>
                <w:numId w:val="76"/>
              </w:numPr>
              <w:tabs>
                <w:tab w:val="left" w:pos="275"/>
                <w:tab w:val="left" w:pos="567"/>
              </w:tabs>
              <w:autoSpaceDE w:val="0"/>
              <w:spacing w:after="0" w:line="240" w:lineRule="auto"/>
              <w:ind w:left="0" w:firstLine="0"/>
              <w:jc w:val="both"/>
            </w:pPr>
            <w:proofErr w:type="spellStart"/>
            <w:r w:rsidRPr="00B12419">
              <w:rPr>
                <w:rFonts w:ascii="Times New Roman" w:eastAsia="Calibri" w:hAnsi="Times New Roman"/>
                <w:szCs w:val="24"/>
              </w:rPr>
              <w:t>All-flash</w:t>
            </w:r>
            <w:proofErr w:type="spellEnd"/>
            <w:r w:rsidRPr="00B12419">
              <w:rPr>
                <w:rFonts w:ascii="Times New Roman" w:eastAsia="Calibri" w:hAnsi="Times New Roman"/>
                <w:szCs w:val="24"/>
              </w:rPr>
              <w:t xml:space="preserve"> SAN duomenų saugykla</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EBAA" w14:textId="77777777" w:rsidR="00F86958" w:rsidRPr="00B12419" w:rsidRDefault="00F86958" w:rsidP="008B300E">
            <w:pPr>
              <w:autoSpaceDE w:val="0"/>
              <w:jc w:val="center"/>
            </w:pPr>
            <w:r w:rsidRPr="00B12419">
              <w:rPr>
                <w:bCs/>
                <w:i/>
                <w:szCs w:val="24"/>
              </w:rPr>
              <w:t>/įrašyti/</w:t>
            </w:r>
          </w:p>
        </w:tc>
      </w:tr>
      <w:tr w:rsidR="00F86958" w:rsidRPr="00B12419" w14:paraId="52A5E37A"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08CF"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CEAF" w14:textId="77777777" w:rsidR="00F86958" w:rsidRPr="00B12419" w:rsidRDefault="00F86958" w:rsidP="008B300E">
            <w:pPr>
              <w:autoSpaceDE w:val="0"/>
              <w:jc w:val="both"/>
              <w:rPr>
                <w:szCs w:val="24"/>
              </w:rPr>
            </w:pPr>
            <w:r w:rsidRPr="00B12419">
              <w:rPr>
                <w:szCs w:val="24"/>
              </w:rPr>
              <w:t>Saugyklos architektūra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CCF1D" w14:textId="77777777" w:rsidR="00F86958" w:rsidRPr="00B12419" w:rsidRDefault="00F86958" w:rsidP="008B300E">
            <w:pPr>
              <w:pStyle w:val="Sraopastraipa"/>
              <w:numPr>
                <w:ilvl w:val="0"/>
                <w:numId w:val="76"/>
              </w:numPr>
              <w:tabs>
                <w:tab w:val="left" w:pos="275"/>
                <w:tab w:val="left" w:pos="567"/>
              </w:tabs>
              <w:autoSpaceDE w:val="0"/>
              <w:spacing w:after="0" w:line="240" w:lineRule="auto"/>
              <w:ind w:left="0" w:firstLine="0"/>
              <w:jc w:val="both"/>
            </w:pPr>
            <w:r w:rsidRPr="00B12419">
              <w:rPr>
                <w:rFonts w:ascii="Times New Roman" w:eastAsia="Calibri" w:hAnsi="Times New Roman"/>
                <w:szCs w:val="24"/>
              </w:rPr>
              <w:t>Viskas viename (</w:t>
            </w:r>
            <w:proofErr w:type="spellStart"/>
            <w:r w:rsidRPr="00B12419">
              <w:rPr>
                <w:rFonts w:ascii="Times New Roman" w:eastAsia="Calibri" w:hAnsi="Times New Roman"/>
                <w:szCs w:val="24"/>
              </w:rPr>
              <w:t>ang</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all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in</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one</w:t>
            </w:r>
            <w:proofErr w:type="spellEnd"/>
            <w:r w:rsidRPr="00B12419">
              <w:rPr>
                <w:rFonts w:ascii="Times New Roman" w:eastAsia="Calibri" w:hAnsi="Times New Roman"/>
                <w:szCs w:val="24"/>
              </w:rPr>
              <w:t xml:space="preserve">). Kontroleriai, diskai, tinklo ir SAS prievadai sumontuoti vienoje platformoje (angl. </w:t>
            </w:r>
            <w:proofErr w:type="spellStart"/>
            <w:r w:rsidRPr="00B12419">
              <w:rPr>
                <w:rFonts w:ascii="Times New Roman" w:eastAsia="Calibri" w:hAnsi="Times New Roman"/>
                <w:szCs w:val="24"/>
              </w:rPr>
              <w:t>chassis</w:t>
            </w:r>
            <w:proofErr w:type="spellEnd"/>
            <w:r w:rsidRPr="00B12419">
              <w:rPr>
                <w:rFonts w:ascii="Times New Roman" w:eastAsia="Calibri" w:hAnsi="Times New Roman"/>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6694"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47E5ED0D"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4A38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139B8" w14:textId="77777777" w:rsidR="00F86958" w:rsidRPr="00B12419" w:rsidRDefault="00F86958" w:rsidP="008B300E">
            <w:pPr>
              <w:autoSpaceDE w:val="0"/>
              <w:jc w:val="both"/>
            </w:pPr>
            <w:r w:rsidRPr="00B12419">
              <w:rPr>
                <w:szCs w:val="24"/>
              </w:rPr>
              <w:t>Bendra naudinga saugyklos talpa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027FA" w14:textId="77777777" w:rsidR="00F86958" w:rsidRPr="00B12419" w:rsidRDefault="00F86958" w:rsidP="008B300E">
            <w:pPr>
              <w:pStyle w:val="Sraopastraipa"/>
              <w:numPr>
                <w:ilvl w:val="0"/>
                <w:numId w:val="76"/>
              </w:numPr>
              <w:tabs>
                <w:tab w:val="left" w:pos="275"/>
                <w:tab w:val="left" w:pos="345"/>
                <w:tab w:val="left" w:pos="567"/>
              </w:tabs>
              <w:spacing w:after="0" w:line="240" w:lineRule="auto"/>
              <w:ind w:left="0" w:firstLine="0"/>
              <w:jc w:val="both"/>
            </w:pPr>
            <w:r w:rsidRPr="00B12419">
              <w:rPr>
                <w:rFonts w:ascii="Times New Roman" w:eastAsia="Calibri" w:hAnsi="Times New Roman"/>
                <w:szCs w:val="24"/>
              </w:rPr>
              <w:t>Ne mažiau 36TB (</w:t>
            </w:r>
            <w:proofErr w:type="spellStart"/>
            <w:r w:rsidRPr="00B12419">
              <w:rPr>
                <w:rFonts w:ascii="Times New Roman" w:eastAsia="Calibri" w:hAnsi="Times New Roman"/>
                <w:szCs w:val="24"/>
              </w:rPr>
              <w:t>raw</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capacity</w:t>
            </w:r>
            <w:proofErr w:type="spellEnd"/>
            <w:r w:rsidRPr="00B12419">
              <w:rPr>
                <w:rFonts w:ascii="Times New Roman" w:eastAsia="Calibri" w:hAnsi="Times New Roman"/>
                <w:szCs w:val="24"/>
              </w:rPr>
              <w:t>), komplektuojant ne didesniais negu 1,92TB diskais.</w:t>
            </w:r>
          </w:p>
          <w:p w14:paraId="232A7D63" w14:textId="77777777" w:rsidR="00F86958" w:rsidRPr="00B12419" w:rsidRDefault="00F86958" w:rsidP="008B300E">
            <w:pPr>
              <w:pStyle w:val="Sraopastraipa"/>
              <w:numPr>
                <w:ilvl w:val="0"/>
                <w:numId w:val="76"/>
              </w:numPr>
              <w:tabs>
                <w:tab w:val="left" w:pos="275"/>
                <w:tab w:val="left" w:pos="345"/>
                <w:tab w:val="left" w:pos="567"/>
              </w:tabs>
              <w:spacing w:after="0" w:line="240" w:lineRule="auto"/>
              <w:ind w:left="0" w:firstLine="0"/>
              <w:jc w:val="both"/>
              <w:rPr>
                <w:rFonts w:ascii="Times New Roman" w:hAnsi="Times New Roman"/>
                <w:szCs w:val="24"/>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8F118" w14:textId="77777777" w:rsidR="00F86958" w:rsidRPr="00B12419" w:rsidRDefault="00F86958" w:rsidP="008B300E">
            <w:pPr>
              <w:autoSpaceDE w:val="0"/>
              <w:jc w:val="center"/>
            </w:pPr>
            <w:r w:rsidRPr="00B12419">
              <w:rPr>
                <w:bCs/>
                <w:i/>
                <w:szCs w:val="24"/>
              </w:rPr>
              <w:t>/įrašyti/</w:t>
            </w:r>
          </w:p>
        </w:tc>
      </w:tr>
      <w:tr w:rsidR="00F86958" w:rsidRPr="00B12419" w14:paraId="7C7E027F"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E29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9C29" w14:textId="77777777" w:rsidR="00F86958" w:rsidRPr="00B12419" w:rsidRDefault="00F86958" w:rsidP="008B300E">
            <w:pPr>
              <w:autoSpaceDE w:val="0"/>
              <w:jc w:val="both"/>
            </w:pPr>
            <w:r w:rsidRPr="00B12419">
              <w:rPr>
                <w:szCs w:val="24"/>
              </w:rPr>
              <w:t>Diskų pakeitimas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8F50" w14:textId="77777777" w:rsidR="00F86958" w:rsidRPr="00B12419" w:rsidRDefault="00F86958" w:rsidP="008B300E">
            <w:pPr>
              <w:pStyle w:val="Sraopastraipa"/>
              <w:numPr>
                <w:ilvl w:val="0"/>
                <w:numId w:val="76"/>
              </w:numPr>
              <w:tabs>
                <w:tab w:val="left" w:pos="275"/>
                <w:tab w:val="left" w:pos="567"/>
              </w:tabs>
              <w:autoSpaceDE w:val="0"/>
              <w:spacing w:after="0" w:line="240" w:lineRule="auto"/>
              <w:ind w:left="0" w:firstLine="0"/>
              <w:jc w:val="both"/>
            </w:pPr>
            <w:r w:rsidRPr="00B12419">
              <w:rPr>
                <w:rFonts w:ascii="Times New Roman" w:eastAsia="Calibri" w:hAnsi="Times New Roman"/>
                <w:szCs w:val="24"/>
              </w:rPr>
              <w:t>Be papildomų įrankių, neardant saugyklos, nestabdant jos darbo (</w:t>
            </w:r>
            <w:proofErr w:type="spellStart"/>
            <w:r w:rsidRPr="00B12419">
              <w:rPr>
                <w:rFonts w:ascii="Times New Roman" w:eastAsia="Calibri" w:hAnsi="Times New Roman"/>
                <w:szCs w:val="24"/>
              </w:rPr>
              <w:t>ang</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hot</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swappable</w:t>
            </w:r>
            <w:proofErr w:type="spellEnd"/>
            <w:r w:rsidRPr="00B12419">
              <w:rPr>
                <w:rFonts w:ascii="Times New Roman" w:eastAsia="Calibri" w:hAnsi="Times New Roman"/>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AF4E"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589591E"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C71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B6D47" w14:textId="77777777" w:rsidR="00F86958" w:rsidRPr="00B12419" w:rsidRDefault="00F86958" w:rsidP="008B300E">
            <w:pPr>
              <w:autoSpaceDE w:val="0"/>
              <w:jc w:val="both"/>
            </w:pPr>
            <w:r w:rsidRPr="00B12419">
              <w:rPr>
                <w:szCs w:val="24"/>
              </w:rPr>
              <w:t>Diskų tipas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C2D09" w14:textId="77777777" w:rsidR="00F86958" w:rsidRPr="00B12419" w:rsidRDefault="00F86958" w:rsidP="008B300E">
            <w:pPr>
              <w:pStyle w:val="Sraopastraipa"/>
              <w:numPr>
                <w:ilvl w:val="0"/>
                <w:numId w:val="76"/>
              </w:numPr>
              <w:tabs>
                <w:tab w:val="left" w:pos="275"/>
                <w:tab w:val="left" w:pos="567"/>
              </w:tabs>
              <w:autoSpaceDE w:val="0"/>
              <w:spacing w:after="0" w:line="240" w:lineRule="auto"/>
              <w:ind w:left="0" w:firstLine="0"/>
              <w:jc w:val="both"/>
            </w:pPr>
            <w:r w:rsidRPr="00B12419">
              <w:rPr>
                <w:rFonts w:ascii="Times New Roman" w:eastAsia="Calibri" w:hAnsi="Times New Roman"/>
                <w:szCs w:val="24"/>
              </w:rPr>
              <w:t>Ne blogiau kaip SSD.</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89002" w14:textId="77777777" w:rsidR="00F86958" w:rsidRPr="00B12419" w:rsidRDefault="00F86958" w:rsidP="008B300E">
            <w:pPr>
              <w:autoSpaceDE w:val="0"/>
              <w:jc w:val="center"/>
            </w:pPr>
            <w:r w:rsidRPr="00B12419">
              <w:rPr>
                <w:bCs/>
                <w:i/>
                <w:szCs w:val="24"/>
              </w:rPr>
              <w:t>/įrašyti/</w:t>
            </w:r>
          </w:p>
        </w:tc>
      </w:tr>
      <w:tr w:rsidR="00F86958" w:rsidRPr="00B12419" w14:paraId="43455EE2"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BD2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22B0" w14:textId="77777777" w:rsidR="00F86958" w:rsidRPr="00B12419" w:rsidRDefault="00F86958" w:rsidP="008B300E">
            <w:pPr>
              <w:autoSpaceDE w:val="0"/>
              <w:jc w:val="both"/>
            </w:pPr>
            <w:r w:rsidRPr="00B12419">
              <w:rPr>
                <w:szCs w:val="24"/>
              </w:rPr>
              <w:t xml:space="preserve">Diskų vidinis prievadas (angl. </w:t>
            </w:r>
            <w:proofErr w:type="spellStart"/>
            <w:r w:rsidRPr="00B12419">
              <w:rPr>
                <w:szCs w:val="24"/>
              </w:rPr>
              <w:t>disk</w:t>
            </w:r>
            <w:proofErr w:type="spellEnd"/>
            <w:r w:rsidRPr="00B12419">
              <w:rPr>
                <w:szCs w:val="24"/>
              </w:rPr>
              <w:t xml:space="preserve"> </w:t>
            </w:r>
            <w:proofErr w:type="spellStart"/>
            <w:r w:rsidRPr="00B12419">
              <w:rPr>
                <w:szCs w:val="24"/>
              </w:rPr>
              <w:t>controller</w:t>
            </w:r>
            <w:proofErr w:type="spellEnd"/>
            <w:r w:rsidRPr="00B12419">
              <w:rPr>
                <w:szCs w:val="24"/>
              </w:rPr>
              <w:t>)</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B4BE" w14:textId="77777777" w:rsidR="00F86958" w:rsidRPr="00B12419" w:rsidRDefault="00F86958" w:rsidP="008B300E">
            <w:pPr>
              <w:pStyle w:val="Sraopastraipa"/>
              <w:numPr>
                <w:ilvl w:val="0"/>
                <w:numId w:val="76"/>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Ne blogiau kaip 12 </w:t>
            </w:r>
            <w:proofErr w:type="spellStart"/>
            <w:r w:rsidRPr="00B12419">
              <w:rPr>
                <w:rFonts w:ascii="Times New Roman" w:eastAsia="Calibri" w:hAnsi="Times New Roman"/>
                <w:szCs w:val="24"/>
              </w:rPr>
              <w:t>Gb</w:t>
            </w:r>
            <w:proofErr w:type="spellEnd"/>
            <w:r w:rsidRPr="00B12419">
              <w:rPr>
                <w:rFonts w:ascii="Times New Roman" w:eastAsia="Calibri" w:hAnsi="Times New Roman"/>
                <w:szCs w:val="24"/>
              </w:rPr>
              <w:t xml:space="preserve"> SAS, </w:t>
            </w:r>
            <w:proofErr w:type="spellStart"/>
            <w:r w:rsidRPr="00B12419">
              <w:rPr>
                <w:rFonts w:ascii="Times New Roman" w:eastAsia="Calibri" w:hAnsi="Times New Roman"/>
                <w:szCs w:val="24"/>
              </w:rPr>
              <w:t>dual-port</w:t>
            </w:r>
            <w:proofErr w:type="spellEnd"/>
            <w:r w:rsidRPr="00B12419">
              <w:rPr>
                <w:rFonts w:ascii="Times New Roman" w:eastAsia="Calibri" w:hAnsi="Times New Roman"/>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D223"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47E9AC0D"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D99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97FBA" w14:textId="77777777" w:rsidR="00F86958" w:rsidRPr="00B12419" w:rsidRDefault="00F86958" w:rsidP="008B300E">
            <w:pPr>
              <w:autoSpaceDE w:val="0"/>
              <w:jc w:val="both"/>
            </w:pPr>
            <w:r w:rsidRPr="00B12419">
              <w:rPr>
                <w:szCs w:val="24"/>
              </w:rPr>
              <w:t>Diskų tankis per stalčių (</w:t>
            </w:r>
            <w:proofErr w:type="spellStart"/>
            <w:r w:rsidRPr="00B12419">
              <w:rPr>
                <w:szCs w:val="24"/>
              </w:rPr>
              <w:t>ang</w:t>
            </w:r>
            <w:proofErr w:type="spellEnd"/>
            <w:r w:rsidRPr="00B12419">
              <w:rPr>
                <w:szCs w:val="24"/>
              </w:rPr>
              <w:t xml:space="preserve">. </w:t>
            </w:r>
            <w:proofErr w:type="spellStart"/>
            <w:r w:rsidRPr="00B12419">
              <w:rPr>
                <w:szCs w:val="24"/>
              </w:rPr>
              <w:t>array</w:t>
            </w:r>
            <w:proofErr w:type="spellEnd"/>
            <w:r w:rsidRPr="00B12419">
              <w:rPr>
                <w:szCs w:val="24"/>
              </w:rPr>
              <w:t>)</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5BE71" w14:textId="77777777" w:rsidR="00F86958" w:rsidRPr="00B12419" w:rsidRDefault="00F86958" w:rsidP="008B300E">
            <w:pPr>
              <w:pStyle w:val="Sraopastraipa"/>
              <w:numPr>
                <w:ilvl w:val="0"/>
                <w:numId w:val="76"/>
              </w:numPr>
              <w:tabs>
                <w:tab w:val="left" w:pos="275"/>
                <w:tab w:val="left" w:pos="567"/>
              </w:tabs>
              <w:autoSpaceDE w:val="0"/>
              <w:spacing w:after="0" w:line="240" w:lineRule="auto"/>
              <w:ind w:left="0" w:firstLine="0"/>
              <w:jc w:val="both"/>
            </w:pPr>
            <w:r w:rsidRPr="00B12419">
              <w:rPr>
                <w:rFonts w:ascii="Times New Roman" w:eastAsia="Calibri" w:hAnsi="Times New Roman"/>
                <w:szCs w:val="24"/>
              </w:rPr>
              <w:t>Ne blogiau kaip 24 vnt. 2.5 colių diskais.</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AD8D"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3989BF1C"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A408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FBD2" w14:textId="77777777" w:rsidR="00F86958" w:rsidRPr="00B12419" w:rsidRDefault="00F86958" w:rsidP="008B300E">
            <w:pPr>
              <w:autoSpaceDE w:val="0"/>
              <w:jc w:val="both"/>
            </w:pPr>
            <w:r w:rsidRPr="00B12419">
              <w:rPr>
                <w:szCs w:val="24"/>
              </w:rPr>
              <w:t>Palaikomi protokolai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B93A3"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FC, </w:t>
            </w:r>
            <w:proofErr w:type="spellStart"/>
            <w:r w:rsidRPr="00B12419">
              <w:rPr>
                <w:rFonts w:ascii="Times New Roman" w:eastAsia="Calibri" w:hAnsi="Times New Roman"/>
                <w:szCs w:val="24"/>
              </w:rPr>
              <w:t>iSCSI</w:t>
            </w:r>
            <w:proofErr w:type="spellEnd"/>
            <w:r w:rsidRPr="00B12419">
              <w:rPr>
                <w:rFonts w:ascii="Times New Roman" w:eastAsia="Calibri" w:hAnsi="Times New Roman"/>
                <w:szCs w:val="24"/>
              </w:rPr>
              <w:t>, SAS protokolai;</w:t>
            </w:r>
          </w:p>
          <w:p w14:paraId="210BA0DE"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Protokolai turi būti palaikomi pateikiamų duomenų saugyklos valdiklių (</w:t>
            </w:r>
            <w:proofErr w:type="spellStart"/>
            <w:r w:rsidRPr="00B12419">
              <w:rPr>
                <w:rFonts w:ascii="Times New Roman" w:eastAsia="Calibri" w:hAnsi="Times New Roman"/>
                <w:szCs w:val="24"/>
              </w:rPr>
              <w:t>controller</w:t>
            </w:r>
            <w:proofErr w:type="spellEnd"/>
            <w:r w:rsidRPr="00B12419">
              <w:rPr>
                <w:rFonts w:ascii="Times New Roman" w:eastAsia="Calibri" w:hAnsi="Times New Roman"/>
                <w:szCs w:val="24"/>
              </w:rPr>
              <w:t>)  programinės įrangos, nediegiant papildomos techninės įrangos.</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73785"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431B4DFB"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56E2F"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F92F" w14:textId="77777777" w:rsidR="00F86958" w:rsidRPr="00B12419" w:rsidRDefault="00F86958" w:rsidP="008B300E">
            <w:pPr>
              <w:autoSpaceDE w:val="0"/>
              <w:jc w:val="both"/>
            </w:pPr>
            <w:r w:rsidRPr="00B12419">
              <w:rPr>
                <w:szCs w:val="24"/>
              </w:rPr>
              <w:t>Saugyklos valdiklių (</w:t>
            </w:r>
            <w:proofErr w:type="spellStart"/>
            <w:r w:rsidRPr="00B12419">
              <w:rPr>
                <w:szCs w:val="24"/>
              </w:rPr>
              <w:t>ang</w:t>
            </w:r>
            <w:proofErr w:type="spellEnd"/>
            <w:r w:rsidRPr="00B12419">
              <w:rPr>
                <w:szCs w:val="24"/>
              </w:rPr>
              <w:t xml:space="preserve">. </w:t>
            </w:r>
            <w:proofErr w:type="spellStart"/>
            <w:r w:rsidRPr="00B12419">
              <w:rPr>
                <w:szCs w:val="24"/>
              </w:rPr>
              <w:t>controller</w:t>
            </w:r>
            <w:proofErr w:type="spellEnd"/>
            <w:r w:rsidRPr="00B12419">
              <w:rPr>
                <w:szCs w:val="24"/>
              </w:rPr>
              <w:t>) savybės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46082"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Ne mažiau 2 vnt. vienas kitą dubliuojančių valdiklių (angl. </w:t>
            </w:r>
            <w:proofErr w:type="spellStart"/>
            <w:r w:rsidRPr="00B12419">
              <w:rPr>
                <w:rFonts w:ascii="Times New Roman" w:eastAsia="Calibri" w:hAnsi="Times New Roman"/>
                <w:szCs w:val="24"/>
              </w:rPr>
              <w:t>controller</w:t>
            </w:r>
            <w:proofErr w:type="spellEnd"/>
            <w:r w:rsidRPr="00B12419">
              <w:rPr>
                <w:rFonts w:ascii="Times New Roman" w:eastAsia="Calibri" w:hAnsi="Times New Roman"/>
                <w:szCs w:val="24"/>
              </w:rPr>
              <w:t xml:space="preserve">). Valdiklių pakeitimas gedimo atveju neturi įtakoti saugyklos darbo (angl. </w:t>
            </w:r>
            <w:proofErr w:type="spellStart"/>
            <w:r w:rsidRPr="00B12419">
              <w:rPr>
                <w:rFonts w:ascii="Times New Roman" w:eastAsia="Calibri" w:hAnsi="Times New Roman"/>
                <w:szCs w:val="24"/>
              </w:rPr>
              <w:t>hot-swappable</w:t>
            </w:r>
            <w:proofErr w:type="spellEnd"/>
            <w:r w:rsidRPr="00B12419">
              <w:rPr>
                <w:rFonts w:ascii="Times New Roman" w:eastAsia="Calibri" w:hAnsi="Times New Roman"/>
                <w:szCs w:val="24"/>
              </w:rPr>
              <w:t xml:space="preserve">).  Valdiklių spartinančioji atmintis turi būti apsaugota </w:t>
            </w:r>
            <w:proofErr w:type="spellStart"/>
            <w:r w:rsidRPr="00B12419">
              <w:rPr>
                <w:rFonts w:ascii="Times New Roman" w:eastAsia="Calibri" w:hAnsi="Times New Roman"/>
                <w:szCs w:val="24"/>
              </w:rPr>
              <w:t>flash</w:t>
            </w:r>
            <w:proofErr w:type="spellEnd"/>
            <w:r w:rsidRPr="00B12419">
              <w:rPr>
                <w:rFonts w:ascii="Times New Roman" w:eastAsia="Calibri" w:hAnsi="Times New Roman"/>
                <w:szCs w:val="24"/>
              </w:rPr>
              <w:t>, arba baterija, arba analogiška technologija nuo netikėto elektros dingimo.</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72C4C"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111DBECD"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F0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E535" w14:textId="77777777" w:rsidR="00F86958" w:rsidRPr="00B12419" w:rsidRDefault="00F86958" w:rsidP="008B300E">
            <w:pPr>
              <w:autoSpaceDE w:val="0"/>
              <w:jc w:val="both"/>
            </w:pPr>
            <w:r w:rsidRPr="00B12419">
              <w:rPr>
                <w:szCs w:val="24"/>
              </w:rPr>
              <w:t>Valdiklių darbo režimas saugykloje</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E0A68"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proofErr w:type="spellStart"/>
            <w:r w:rsidRPr="00B12419">
              <w:rPr>
                <w:rFonts w:ascii="Times New Roman" w:eastAsia="Calibri" w:hAnsi="Times New Roman"/>
                <w:szCs w:val="24"/>
              </w:rPr>
              <w:t>Active</w:t>
            </w:r>
            <w:proofErr w:type="spellEnd"/>
            <w:r w:rsidRPr="00B12419">
              <w:rPr>
                <w:rFonts w:ascii="Times New Roman" w:eastAsia="Calibri" w:hAnsi="Times New Roman"/>
                <w:szCs w:val="24"/>
              </w:rPr>
              <w:t>/</w:t>
            </w:r>
            <w:proofErr w:type="spellStart"/>
            <w:r w:rsidRPr="00B12419">
              <w:rPr>
                <w:rFonts w:ascii="Times New Roman" w:eastAsia="Calibri" w:hAnsi="Times New Roman"/>
                <w:szCs w:val="24"/>
              </w:rPr>
              <w:t>Active</w:t>
            </w:r>
            <w:proofErr w:type="spellEnd"/>
            <w:r w:rsidRPr="00B12419">
              <w:rPr>
                <w:rFonts w:ascii="Times New Roman" w:eastAsia="Calibri" w:hAnsi="Times New Roman"/>
                <w:szCs w:val="24"/>
              </w:rPr>
              <w:t>;</w:t>
            </w:r>
          </w:p>
          <w:p w14:paraId="25B1FDB1"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Vieno iš valdiklių gedimo atveju saugykla turi užtikrinti automatinį funkcijų perdavimą kitam valdikliui be sistemos darbo trikdžių.</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34D6"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2A63B32"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75C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E25B" w14:textId="77777777" w:rsidR="00F86958" w:rsidRPr="00B12419" w:rsidRDefault="00F86958" w:rsidP="008B300E">
            <w:pPr>
              <w:autoSpaceDE w:val="0"/>
              <w:jc w:val="both"/>
            </w:pPr>
            <w:r w:rsidRPr="00B12419">
              <w:rPr>
                <w:szCs w:val="24"/>
              </w:rPr>
              <w:t xml:space="preserve">Saugyklos valdiklio spartinančioji atmintis (angl. </w:t>
            </w:r>
            <w:proofErr w:type="spellStart"/>
            <w:r w:rsidRPr="00B12419">
              <w:rPr>
                <w:szCs w:val="24"/>
              </w:rPr>
              <w:t>Cache</w:t>
            </w:r>
            <w:proofErr w:type="spellEnd"/>
            <w:r w:rsidRPr="00B12419">
              <w:rPr>
                <w:szCs w:val="24"/>
              </w:rPr>
              <w:t>)</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78418"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ne mažiau kaip 16 GB vienam valdikliui;</w:t>
            </w:r>
          </w:p>
          <w:p w14:paraId="009347B1"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Ne mažiau kaip 32 GB sistemai.</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02E8"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C69F1AD"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9EC5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329B" w14:textId="77777777" w:rsidR="00F86958" w:rsidRPr="00B12419" w:rsidRDefault="00F86958" w:rsidP="008B300E">
            <w:pPr>
              <w:autoSpaceDE w:val="0"/>
              <w:jc w:val="both"/>
            </w:pPr>
            <w:r w:rsidRPr="00B12419">
              <w:rPr>
                <w:szCs w:val="24"/>
              </w:rPr>
              <w:t>Saugyklos pajungimas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B2C2A"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Ne mažiau kaip 4 vnt. 16|Gbps FC jungčių saugyklos prijungimui prie FC SAN tinklo;</w:t>
            </w:r>
          </w:p>
          <w:p w14:paraId="15DA2885"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Ne mažiau kaip 1 vnt. saugyklos valdymui RJ45 </w:t>
            </w:r>
            <w:proofErr w:type="spellStart"/>
            <w:r w:rsidRPr="00B12419">
              <w:rPr>
                <w:rFonts w:ascii="Times New Roman" w:eastAsia="Calibri" w:hAnsi="Times New Roman"/>
                <w:szCs w:val="24"/>
              </w:rPr>
              <w:t>Ethernet</w:t>
            </w:r>
            <w:proofErr w:type="spellEnd"/>
            <w:r w:rsidRPr="00B12419">
              <w:rPr>
                <w:rFonts w:ascii="Times New Roman" w:eastAsia="Calibri" w:hAnsi="Times New Roman"/>
                <w:szCs w:val="24"/>
              </w:rPr>
              <w:t xml:space="preserve"> 1Gbps vienam valdikliui (</w:t>
            </w:r>
            <w:proofErr w:type="spellStart"/>
            <w:r w:rsidRPr="00B12419">
              <w:rPr>
                <w:rFonts w:ascii="Times New Roman" w:eastAsia="Calibri" w:hAnsi="Times New Roman"/>
                <w:szCs w:val="24"/>
              </w:rPr>
              <w:t>ang</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Controller</w:t>
            </w:r>
            <w:proofErr w:type="spellEnd"/>
            <w:r w:rsidRPr="00B12419">
              <w:rPr>
                <w:rFonts w:ascii="Times New Roman" w:eastAsia="Calibri" w:hAnsi="Times New Roman"/>
                <w:szCs w:val="24"/>
              </w:rPr>
              <w:t>) saugyklos valdymui.</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20F3"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99B7AD9"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6D2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ACA3" w14:textId="77777777" w:rsidR="00F86958" w:rsidRPr="00B12419" w:rsidRDefault="00F86958" w:rsidP="008B300E">
            <w:pPr>
              <w:autoSpaceDE w:val="0"/>
              <w:jc w:val="both"/>
            </w:pPr>
            <w:r w:rsidRPr="00B12419">
              <w:rPr>
                <w:szCs w:val="24"/>
              </w:rPr>
              <w:t>Saugyklos palaikomi RAID tipai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D4E4" w14:textId="77777777" w:rsidR="00F86958" w:rsidRPr="00B12419" w:rsidRDefault="00F86958" w:rsidP="008B300E">
            <w:pPr>
              <w:pStyle w:val="Sraopastraipa"/>
              <w:numPr>
                <w:ilvl w:val="0"/>
                <w:numId w:val="59"/>
              </w:numPr>
              <w:tabs>
                <w:tab w:val="left" w:pos="275"/>
                <w:tab w:val="left" w:pos="345"/>
                <w:tab w:val="left" w:pos="567"/>
              </w:tabs>
              <w:autoSpaceDE w:val="0"/>
              <w:spacing w:after="0" w:line="240" w:lineRule="auto"/>
              <w:ind w:left="0" w:firstLine="0"/>
              <w:jc w:val="both"/>
            </w:pPr>
            <w:r w:rsidRPr="00B12419">
              <w:rPr>
                <w:rFonts w:ascii="Times New Roman" w:eastAsia="Calibri" w:hAnsi="Times New Roman"/>
                <w:szCs w:val="24"/>
              </w:rPr>
              <w:t>RAID 1, 5, 6, 10</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7E2FB"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62B84340"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48B2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68F4" w14:textId="77777777" w:rsidR="00F86958" w:rsidRPr="00B12419" w:rsidRDefault="00F86958" w:rsidP="008B300E">
            <w:pPr>
              <w:autoSpaceDE w:val="0"/>
              <w:jc w:val="both"/>
            </w:pPr>
            <w:r w:rsidRPr="00B12419">
              <w:rPr>
                <w:szCs w:val="24"/>
              </w:rPr>
              <w:t>Saugyklos palaikomi diskai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904B4"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Turi būti galimybė naudoti SSD tipo diskus.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1960"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FA5D54F"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8E41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3FBA9" w14:textId="77777777" w:rsidR="00F86958" w:rsidRPr="00B12419" w:rsidRDefault="00F86958" w:rsidP="008B300E">
            <w:pPr>
              <w:autoSpaceDE w:val="0"/>
              <w:jc w:val="both"/>
            </w:pPr>
            <w:r w:rsidRPr="00B12419">
              <w:rPr>
                <w:szCs w:val="24"/>
              </w:rPr>
              <w:t>Saugyklos valdiklių programinės įrangos funkcionalumas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50B"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Turi leisti duomenis pasiekti </w:t>
            </w:r>
            <w:proofErr w:type="spellStart"/>
            <w:r w:rsidRPr="00B12419">
              <w:rPr>
                <w:rFonts w:ascii="Times New Roman" w:eastAsia="Calibri" w:hAnsi="Times New Roman"/>
                <w:szCs w:val="24"/>
              </w:rPr>
              <w:t>iSCSI</w:t>
            </w:r>
            <w:proofErr w:type="spellEnd"/>
            <w:r w:rsidRPr="00B12419">
              <w:rPr>
                <w:rFonts w:ascii="Times New Roman" w:eastAsia="Calibri" w:hAnsi="Times New Roman"/>
                <w:szCs w:val="24"/>
              </w:rPr>
              <w:t>, SAS arba FC protokolais.</w:t>
            </w:r>
          </w:p>
          <w:p w14:paraId="1CCD47E3"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Turi leisti priskirti serveriams ir programoms didesnius loginius diskus nei fiziškai naudojama diskinė erdvė ( angl. </w:t>
            </w:r>
            <w:proofErr w:type="spellStart"/>
            <w:r w:rsidRPr="00B12419">
              <w:rPr>
                <w:rFonts w:ascii="Times New Roman" w:eastAsia="Calibri" w:hAnsi="Times New Roman"/>
                <w:szCs w:val="24"/>
              </w:rPr>
              <w:t>Thin</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provisioning</w:t>
            </w:r>
            <w:proofErr w:type="spellEnd"/>
            <w:r w:rsidRPr="00B12419">
              <w:rPr>
                <w:rFonts w:ascii="Times New Roman" w:eastAsia="Calibri" w:hAnsi="Times New Roman"/>
                <w:szCs w:val="24"/>
              </w:rPr>
              <w:t>).</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8E7C"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25473992"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4FC4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5189" w14:textId="77777777" w:rsidR="00F86958" w:rsidRPr="00B12419" w:rsidRDefault="00F86958" w:rsidP="008B300E">
            <w:pPr>
              <w:autoSpaceDE w:val="0"/>
              <w:jc w:val="both"/>
            </w:pPr>
            <w:r w:rsidRPr="00B12419">
              <w:rPr>
                <w:szCs w:val="24"/>
              </w:rPr>
              <w:t xml:space="preserve">RAID </w:t>
            </w:r>
            <w:proofErr w:type="spellStart"/>
            <w:r w:rsidRPr="00B12419">
              <w:rPr>
                <w:szCs w:val="24"/>
              </w:rPr>
              <w:t>Tiering</w:t>
            </w:r>
            <w:proofErr w:type="spellEnd"/>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ABB47"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Automatinis</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F69B6"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32C6BCB2"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8505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EB2DA" w14:textId="77777777" w:rsidR="00F86958" w:rsidRPr="00B12419" w:rsidRDefault="00F86958" w:rsidP="008B300E">
            <w:pPr>
              <w:autoSpaceDE w:val="0"/>
              <w:jc w:val="both"/>
            </w:pPr>
            <w:r w:rsidRPr="00B12419">
              <w:rPr>
                <w:szCs w:val="24"/>
              </w:rPr>
              <w:t xml:space="preserve">Sistemos talpos plėtimo galimybė prijungiant papildomus stalčius (angl. </w:t>
            </w:r>
            <w:proofErr w:type="spellStart"/>
            <w:r w:rsidRPr="00B12419">
              <w:rPr>
                <w:szCs w:val="24"/>
              </w:rPr>
              <w:t>array</w:t>
            </w:r>
            <w:proofErr w:type="spellEnd"/>
            <w:r w:rsidRPr="00B12419">
              <w:rPr>
                <w:szCs w:val="24"/>
              </w:rPr>
              <w:t>)</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5D91"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Saugykloje turi būti paliktos papildomos  jungtys, kad būtų galima reikalui esant saugyklą plėsti iki 46 TB </w:t>
            </w:r>
            <w:proofErr w:type="spellStart"/>
            <w:r w:rsidRPr="00B12419">
              <w:rPr>
                <w:rFonts w:ascii="Times New Roman" w:eastAsia="Calibri" w:hAnsi="Times New Roman"/>
                <w:szCs w:val="24"/>
              </w:rPr>
              <w:t>raw</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disk</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space</w:t>
            </w:r>
            <w:proofErr w:type="spellEnd"/>
            <w:r w:rsidRPr="00B12419">
              <w:rPr>
                <w:rFonts w:ascii="Times New Roman" w:eastAsia="Calibri" w:hAnsi="Times New Roman"/>
                <w:szCs w:val="24"/>
              </w:rPr>
              <w:t xml:space="preserve"> naudojant tokios pačios talpos diskus. </w:t>
            </w:r>
          </w:p>
          <w:p w14:paraId="5DE24DA1"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Turi būti galimybė saugyklą plėsti iki ne mažiau kaip 250 vnt. diskų, prijungiant papildomus stalčius (angl. </w:t>
            </w:r>
            <w:proofErr w:type="spellStart"/>
            <w:r w:rsidRPr="00B12419">
              <w:rPr>
                <w:rFonts w:ascii="Times New Roman" w:eastAsia="Calibri" w:hAnsi="Times New Roman"/>
                <w:szCs w:val="24"/>
              </w:rPr>
              <w:t>Array</w:t>
            </w:r>
            <w:proofErr w:type="spellEnd"/>
            <w:r w:rsidRPr="00B12419">
              <w:rPr>
                <w:rFonts w:ascii="Times New Roman" w:eastAsia="Calibri" w:hAnsi="Times New Roman"/>
                <w:szCs w:val="24"/>
              </w:rPr>
              <w:t>). Sistema turi leisti daryti plėtimą nestabdant ir neįtakojant saugyklos darbo ir našumo</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FE0B"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2562618A"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C43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693D" w14:textId="77777777" w:rsidR="00F86958" w:rsidRPr="00B12419" w:rsidRDefault="00F86958" w:rsidP="008B300E">
            <w:pPr>
              <w:autoSpaceDE w:val="0"/>
              <w:jc w:val="both"/>
            </w:pPr>
            <w:r w:rsidRPr="00B12419">
              <w:rPr>
                <w:szCs w:val="24"/>
              </w:rPr>
              <w:t>Sistemos patikimumas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100B"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Sistemos patikimumas ne mažiau kaip 99.999%. Visi sistemos elektros maitinimo blokai, tinklo prievadai, ventiliatoriai turi būti dubliuoti. Gedimo atveju keičiami nestabdant saugyklos „karšto keitimo" (angl. </w:t>
            </w:r>
            <w:proofErr w:type="spellStart"/>
            <w:r w:rsidRPr="00B12419">
              <w:rPr>
                <w:rFonts w:ascii="Times New Roman" w:eastAsia="Calibri" w:hAnsi="Times New Roman"/>
                <w:szCs w:val="24"/>
              </w:rPr>
              <w:t>hot-swappable</w:t>
            </w:r>
            <w:proofErr w:type="spellEnd"/>
            <w:r w:rsidRPr="00B12419">
              <w:rPr>
                <w:rFonts w:ascii="Times New Roman" w:eastAsia="Calibri" w:hAnsi="Times New Roman"/>
                <w:szCs w:val="24"/>
              </w:rPr>
              <w:t xml:space="preserve">. Saugyklos valdiklių </w:t>
            </w:r>
            <w:proofErr w:type="spellStart"/>
            <w:r w:rsidRPr="00B12419">
              <w:rPr>
                <w:rFonts w:ascii="Times New Roman" w:eastAsia="Calibri" w:hAnsi="Times New Roman"/>
                <w:szCs w:val="24"/>
              </w:rPr>
              <w:t>mikrokodo</w:t>
            </w:r>
            <w:proofErr w:type="spellEnd"/>
            <w:r w:rsidRPr="00B12419">
              <w:rPr>
                <w:rFonts w:ascii="Times New Roman" w:eastAsia="Calibri" w:hAnsi="Times New Roman"/>
                <w:szCs w:val="24"/>
              </w:rPr>
              <w:t xml:space="preserve"> (angl. </w:t>
            </w:r>
            <w:proofErr w:type="spellStart"/>
            <w:r w:rsidRPr="00B12419">
              <w:rPr>
                <w:rFonts w:ascii="Times New Roman" w:eastAsia="Calibri" w:hAnsi="Times New Roman"/>
                <w:szCs w:val="24"/>
              </w:rPr>
              <w:t>Firmware</w:t>
            </w:r>
            <w:proofErr w:type="spellEnd"/>
            <w:r w:rsidRPr="00B12419">
              <w:rPr>
                <w:rFonts w:ascii="Times New Roman" w:eastAsia="Calibri" w:hAnsi="Times New Roman"/>
                <w:szCs w:val="24"/>
              </w:rPr>
              <w:t>) atnaujinamas vykdomas nestabdant sistemos darbo.</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E4965"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208C26DD"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74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0958" w14:textId="77777777" w:rsidR="00F86958" w:rsidRPr="00B12419" w:rsidRDefault="00F86958" w:rsidP="008B300E">
            <w:pPr>
              <w:autoSpaceDE w:val="0"/>
              <w:jc w:val="both"/>
            </w:pPr>
            <w:r w:rsidRPr="00B12419">
              <w:rPr>
                <w:szCs w:val="24"/>
              </w:rPr>
              <w:t>Duomenų apsauga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3CAD"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Automatinis duomenų atstatymas pakeitus diską.  Dedikuotas Spare diskas, globalus Spare diskas, sistema turi automatiškai aktyvuoti duomenų migravimą į „karštus“ atsarginius diskus pasirodžius pirmiems disko nepatikimumo požymiams arba Spare erdvė turi būti virtuali ir paskirstyta per visus duomenų saugyklos diskus, duomenų atstatymas vyksta į virtualią spare erdvę įvykus disko gedimui  </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8C2A" w14:textId="77777777" w:rsidR="00F86958" w:rsidRPr="00B12419" w:rsidRDefault="00F86958" w:rsidP="008B300E">
            <w:pPr>
              <w:autoSpaceDE w:val="0"/>
              <w:jc w:val="center"/>
              <w:rPr>
                <w:bCs/>
                <w:i/>
                <w:szCs w:val="24"/>
              </w:rPr>
            </w:pPr>
          </w:p>
        </w:tc>
      </w:tr>
      <w:tr w:rsidR="00F86958" w:rsidRPr="00B12419" w14:paraId="31A10471"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ACA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3745" w14:textId="77777777" w:rsidR="00F86958" w:rsidRPr="00B12419" w:rsidRDefault="00F86958" w:rsidP="008B300E">
            <w:pPr>
              <w:autoSpaceDE w:val="0"/>
              <w:jc w:val="both"/>
            </w:pPr>
            <w:r w:rsidRPr="00B12419">
              <w:rPr>
                <w:szCs w:val="24"/>
              </w:rPr>
              <w:t>Elektros maitinimas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4192C"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hAnsi="Times New Roman"/>
                <w:szCs w:val="24"/>
              </w:rPr>
            </w:pPr>
            <w:r w:rsidRPr="00B12419">
              <w:rPr>
                <w:rFonts w:ascii="Times New Roman" w:hAnsi="Times New Roman"/>
                <w:szCs w:val="24"/>
              </w:rPr>
              <w:t>Duomenų saugyklos maitinimo šaltinio galingumas pakankamas užtikrinti duomenų saugyklos darbingumą, net ir pilnai užpildžius diskais;</w:t>
            </w:r>
          </w:p>
          <w:p w14:paraId="1EA69549"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hAnsi="Times New Roman"/>
                <w:szCs w:val="24"/>
              </w:rPr>
            </w:pPr>
            <w:r w:rsidRPr="00B12419">
              <w:rPr>
                <w:rFonts w:ascii="Times New Roman" w:hAnsi="Times New Roman"/>
                <w:szCs w:val="24"/>
              </w:rPr>
              <w:t>Pritaikyti duomenų centre naudojamam elektros energijos tipui, įtampai bei srovei.</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9E55C" w14:textId="77777777" w:rsidR="00F86958" w:rsidRPr="00B12419" w:rsidRDefault="00F86958" w:rsidP="008B300E">
            <w:pPr>
              <w:autoSpaceDE w:val="0"/>
              <w:jc w:val="center"/>
              <w:rPr>
                <w:bCs/>
                <w:i/>
                <w:szCs w:val="24"/>
              </w:rPr>
            </w:pPr>
          </w:p>
        </w:tc>
      </w:tr>
      <w:tr w:rsidR="00F86958" w:rsidRPr="00B12419" w14:paraId="68ADF9A3"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2D0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F63EB" w14:textId="77777777" w:rsidR="00F86958" w:rsidRPr="00B12419" w:rsidRDefault="00F86958" w:rsidP="008B300E">
            <w:pPr>
              <w:autoSpaceDE w:val="0"/>
              <w:jc w:val="both"/>
            </w:pPr>
            <w:r w:rsidRPr="00B12419">
              <w:rPr>
                <w:szCs w:val="24"/>
              </w:rPr>
              <w:t>Sistemos valdymas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8FF12"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Turi būti integruota valdymo sąsaja. Sistemos valdymo ir konfigūravimo priemonės: interneto naršyklės, CLI;</w:t>
            </w:r>
          </w:p>
          <w:p w14:paraId="787E2110"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Palaikomos interneto naršyklės:</w:t>
            </w:r>
          </w:p>
          <w:p w14:paraId="19C7669D"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Internet </w:t>
            </w:r>
            <w:proofErr w:type="spellStart"/>
            <w:r w:rsidRPr="00B12419">
              <w:rPr>
                <w:rFonts w:ascii="Times New Roman" w:eastAsia="Calibri" w:hAnsi="Times New Roman"/>
                <w:szCs w:val="24"/>
              </w:rPr>
              <w:t>Explore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Edge</w:t>
            </w:r>
            <w:proofErr w:type="spellEnd"/>
            <w:r w:rsidRPr="00B12419">
              <w:rPr>
                <w:rFonts w:ascii="Times New Roman" w:eastAsia="Calibri" w:hAnsi="Times New Roman"/>
                <w:szCs w:val="24"/>
              </w:rPr>
              <w:t>, Chrome, Firefox.</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85BFF" w14:textId="77777777" w:rsidR="00F86958" w:rsidRPr="00B12419" w:rsidRDefault="00F86958" w:rsidP="008B300E">
            <w:pPr>
              <w:autoSpaceDE w:val="0"/>
              <w:jc w:val="center"/>
              <w:rPr>
                <w:bCs/>
                <w:i/>
                <w:szCs w:val="24"/>
              </w:rPr>
            </w:pPr>
          </w:p>
        </w:tc>
      </w:tr>
      <w:tr w:rsidR="00F86958" w:rsidRPr="00B12419" w14:paraId="61034A3F"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BE4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772E0" w14:textId="77777777" w:rsidR="00F86958" w:rsidRPr="00B12419" w:rsidRDefault="00F86958" w:rsidP="008B300E">
            <w:pPr>
              <w:autoSpaceDE w:val="0"/>
              <w:jc w:val="both"/>
            </w:pPr>
            <w:r w:rsidRPr="00B12419">
              <w:rPr>
                <w:szCs w:val="24"/>
              </w:rPr>
              <w:t>Sistemos stebėjimas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EF297"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Turi būti pateikta saugyklos stebėjimo programinė įranga, leidžianti stebėti saugyklos parametrus tiek realiu laiku, tiek kaupiant ilgalaikę statistiką apie saugyklos būseną, talpos užpildymą, našumo rodiklius;</w:t>
            </w:r>
          </w:p>
          <w:p w14:paraId="2E1D3DF5"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Stebėjimo programinė įranga turi generuoti įspėjimus apie viršytus leistinus rodiklius bei apie neįprastą parametrų pasikeitimą;</w:t>
            </w:r>
          </w:p>
          <w:p w14:paraId="32DEB533"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Informacija turi būti pateikiama grafiniu ir tekstiniu pavidalu, turi leisti atlikti ataskaitų generavimą.</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2D29" w14:textId="77777777" w:rsidR="00F86958" w:rsidRPr="00B12419" w:rsidRDefault="00F86958" w:rsidP="008B300E">
            <w:pPr>
              <w:autoSpaceDE w:val="0"/>
              <w:jc w:val="center"/>
              <w:rPr>
                <w:bCs/>
                <w:i/>
                <w:szCs w:val="24"/>
              </w:rPr>
            </w:pPr>
          </w:p>
        </w:tc>
      </w:tr>
      <w:tr w:rsidR="00F86958" w:rsidRPr="00B12419" w14:paraId="17C332E5"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4303F"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C72B" w14:textId="77777777" w:rsidR="00F86958" w:rsidRPr="00B12419" w:rsidRDefault="00F86958" w:rsidP="008B300E">
            <w:pPr>
              <w:autoSpaceDE w:val="0"/>
              <w:jc w:val="both"/>
            </w:pPr>
            <w:r w:rsidRPr="00B12419">
              <w:rPr>
                <w:szCs w:val="24"/>
              </w:rPr>
              <w:t>Kiti reikalavimai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46DC7"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Pranešimai apie klaidas, gedimus automatiškai turi būti išsiunčiami SMTP protokolu;</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424C3"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262C92C0"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43DF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8D6A" w14:textId="77777777" w:rsidR="00F86958" w:rsidRPr="00B12419" w:rsidRDefault="00F86958" w:rsidP="008B300E">
            <w:pPr>
              <w:autoSpaceDE w:val="0"/>
              <w:jc w:val="both"/>
            </w:pPr>
            <w:r w:rsidRPr="00B12419">
              <w:rPr>
                <w:szCs w:val="24"/>
              </w:rPr>
              <w:t>Papildomi saugyklos funkcionalumai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D1D5"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Būtinas momentinių kopijų darymas (angl. </w:t>
            </w:r>
            <w:proofErr w:type="spellStart"/>
            <w:r w:rsidRPr="00B12419">
              <w:rPr>
                <w:rFonts w:ascii="Times New Roman" w:eastAsia="Calibri" w:hAnsi="Times New Roman"/>
                <w:szCs w:val="24"/>
              </w:rPr>
              <w:t>snapshot</w:t>
            </w:r>
            <w:proofErr w:type="spellEnd"/>
            <w:r w:rsidRPr="00B12419">
              <w:rPr>
                <w:rFonts w:ascii="Times New Roman" w:eastAsia="Calibri" w:hAnsi="Times New Roman"/>
                <w:szCs w:val="24"/>
              </w:rPr>
              <w:t>)</w:t>
            </w:r>
          </w:p>
          <w:p w14:paraId="46F8A64E"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Galimybė daryti replikaciją;</w:t>
            </w:r>
          </w:p>
          <w:p w14:paraId="4C10D494"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Duomenų migravimas tarp </w:t>
            </w:r>
            <w:proofErr w:type="spellStart"/>
            <w:r w:rsidRPr="00B12419">
              <w:rPr>
                <w:rFonts w:ascii="Times New Roman" w:eastAsia="Calibri" w:hAnsi="Times New Roman"/>
                <w:szCs w:val="24"/>
              </w:rPr>
              <w:t>saugyką</w:t>
            </w:r>
            <w:proofErr w:type="spellEnd"/>
            <w:r w:rsidRPr="00B12419">
              <w:rPr>
                <w:rFonts w:ascii="Times New Roman" w:eastAsia="Calibri" w:hAnsi="Times New Roman"/>
                <w:szCs w:val="24"/>
              </w:rPr>
              <w:t xml:space="preserve"> sudarančių </w:t>
            </w:r>
            <w:proofErr w:type="spellStart"/>
            <w:r w:rsidRPr="00B12419">
              <w:rPr>
                <w:rFonts w:ascii="Times New Roman" w:eastAsia="Calibri" w:hAnsi="Times New Roman"/>
                <w:szCs w:val="24"/>
              </w:rPr>
              <w:t>mąsyvų</w:t>
            </w:r>
            <w:proofErr w:type="spellEnd"/>
            <w:r w:rsidRPr="00B12419">
              <w:rPr>
                <w:rFonts w:ascii="Times New Roman" w:eastAsia="Calibri" w:hAnsi="Times New Roman"/>
                <w:szCs w:val="24"/>
              </w:rPr>
              <w:t xml:space="preserve"> stalčių (RAID migravimas);</w:t>
            </w:r>
          </w:p>
          <w:p w14:paraId="3CB80E3A"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LUN </w:t>
            </w:r>
            <w:proofErr w:type="spellStart"/>
            <w:r w:rsidRPr="00B12419">
              <w:rPr>
                <w:rFonts w:ascii="Times New Roman" w:eastAsia="Calibri" w:hAnsi="Times New Roman"/>
                <w:szCs w:val="24"/>
              </w:rPr>
              <w:t>online</w:t>
            </w:r>
            <w:proofErr w:type="spellEnd"/>
            <w:r w:rsidRPr="00B12419">
              <w:rPr>
                <w:rFonts w:ascii="Times New Roman" w:eastAsia="Calibri" w:hAnsi="Times New Roman"/>
                <w:szCs w:val="24"/>
              </w:rPr>
              <w:t xml:space="preserve"> plėtimas be įtakojimo galinių sistemų darbui;</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A673"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4457A4E"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84B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9727" w14:textId="77777777" w:rsidR="00F86958" w:rsidRPr="00B12419" w:rsidRDefault="00F86958" w:rsidP="008B300E">
            <w:pPr>
              <w:autoSpaceDE w:val="0"/>
              <w:jc w:val="both"/>
            </w:pPr>
            <w:r w:rsidRPr="00B12419">
              <w:rPr>
                <w:szCs w:val="24"/>
              </w:rPr>
              <w:t>Suderinamumas su operacinėmis sistemomis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AD39"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suderinama darbui su </w:t>
            </w:r>
            <w:proofErr w:type="spellStart"/>
            <w:r w:rsidRPr="00B12419">
              <w:rPr>
                <w:rFonts w:ascii="Times New Roman" w:eastAsia="Calibri" w:hAnsi="Times New Roman"/>
                <w:szCs w:val="24"/>
              </w:rPr>
              <w:t>VMware</w:t>
            </w:r>
            <w:proofErr w:type="spellEnd"/>
            <w:r w:rsidRPr="00B12419">
              <w:rPr>
                <w:rFonts w:ascii="Times New Roman" w:eastAsia="Calibri" w:hAnsi="Times New Roman"/>
                <w:szCs w:val="24"/>
              </w:rPr>
              <w:t>, Microsoft Windows Server.</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75FDE"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47C3810"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ADB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26332" w14:textId="77777777" w:rsidR="00F86958" w:rsidRPr="00B12419" w:rsidRDefault="00F86958" w:rsidP="008B300E">
            <w:pPr>
              <w:autoSpaceDE w:val="0"/>
              <w:jc w:val="both"/>
            </w:pPr>
            <w:proofErr w:type="spellStart"/>
            <w:r w:rsidRPr="00B12419">
              <w:rPr>
                <w:szCs w:val="24"/>
              </w:rPr>
              <w:t>Host</w:t>
            </w:r>
            <w:proofErr w:type="spellEnd"/>
            <w:r w:rsidRPr="00B12419">
              <w:rPr>
                <w:szCs w:val="24"/>
              </w:rPr>
              <w:t xml:space="preserve"> OS suderinamumas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4D5C"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Suderinamas su </w:t>
            </w:r>
            <w:proofErr w:type="spellStart"/>
            <w:r w:rsidRPr="00B12419">
              <w:rPr>
                <w:rFonts w:ascii="Times New Roman" w:eastAsia="Calibri" w:hAnsi="Times New Roman"/>
                <w:szCs w:val="24"/>
              </w:rPr>
              <w:t>VMware</w:t>
            </w:r>
            <w:proofErr w:type="spellEnd"/>
            <w:r w:rsidRPr="00B12419">
              <w:rPr>
                <w:rFonts w:ascii="Times New Roman" w:eastAsia="Calibri" w:hAnsi="Times New Roman"/>
                <w:szCs w:val="24"/>
              </w:rPr>
              <w:t xml:space="preserve">,  Microsoft </w:t>
            </w:r>
            <w:proofErr w:type="spellStart"/>
            <w:r w:rsidRPr="00B12419">
              <w:rPr>
                <w:rFonts w:ascii="Times New Roman" w:eastAsia="Calibri" w:hAnsi="Times New Roman"/>
                <w:szCs w:val="24"/>
              </w:rPr>
              <w:t>Hyper</w:t>
            </w:r>
            <w:proofErr w:type="spellEnd"/>
            <w:r w:rsidRPr="00B12419">
              <w:rPr>
                <w:rFonts w:ascii="Times New Roman" w:eastAsia="Calibri" w:hAnsi="Times New Roman"/>
                <w:szCs w:val="24"/>
              </w:rPr>
              <w:t>-V</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DE1"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A0042C0"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AA3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29358" w14:textId="77777777" w:rsidR="00F86958" w:rsidRPr="00B12419" w:rsidRDefault="00F86958" w:rsidP="008B300E">
            <w:pPr>
              <w:autoSpaceDE w:val="0"/>
              <w:jc w:val="both"/>
            </w:pPr>
            <w:r w:rsidRPr="00B12419">
              <w:rPr>
                <w:szCs w:val="24"/>
              </w:rPr>
              <w:t xml:space="preserve">Suderinamumas su </w:t>
            </w:r>
            <w:proofErr w:type="spellStart"/>
            <w:r w:rsidRPr="00B12419">
              <w:rPr>
                <w:szCs w:val="24"/>
              </w:rPr>
              <w:t>VMware</w:t>
            </w:r>
            <w:proofErr w:type="spellEnd"/>
            <w:r w:rsidRPr="00B12419">
              <w:rPr>
                <w:szCs w:val="24"/>
              </w:rPr>
              <w:t xml:space="preserve"> programine įranga</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B5EC0"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pPr>
            <w:r w:rsidRPr="00B12419">
              <w:rPr>
                <w:rFonts w:ascii="Times New Roman" w:eastAsia="Calibri" w:hAnsi="Times New Roman"/>
                <w:szCs w:val="24"/>
              </w:rPr>
              <w:t xml:space="preserve">Ne žemesne nei </w:t>
            </w:r>
            <w:proofErr w:type="spellStart"/>
            <w:r w:rsidRPr="00B12419">
              <w:rPr>
                <w:rFonts w:ascii="Times New Roman" w:eastAsia="Calibri" w:hAnsi="Times New Roman"/>
                <w:szCs w:val="24"/>
              </w:rPr>
              <w:t>VMware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vsphere</w:t>
            </w:r>
            <w:proofErr w:type="spellEnd"/>
            <w:r w:rsidRPr="00B12419">
              <w:rPr>
                <w:rFonts w:ascii="Times New Roman" w:eastAsia="Calibri" w:hAnsi="Times New Roman"/>
                <w:szCs w:val="24"/>
              </w:rPr>
              <w:t xml:space="preserve"> 6.0 versija</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C60A"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3AE0954" w14:textId="77777777" w:rsidTr="008B300E">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A6C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F0C4" w14:textId="77777777" w:rsidR="00F86958" w:rsidRPr="00B12419" w:rsidRDefault="00F86958" w:rsidP="008B300E">
            <w:pPr>
              <w:autoSpaceDE w:val="0"/>
              <w:jc w:val="both"/>
            </w:pPr>
            <w:r w:rsidRPr="00B12419">
              <w:rPr>
                <w:szCs w:val="24"/>
              </w:rPr>
              <w:t>Įrangos kokybė</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6C31" w14:textId="77777777" w:rsidR="00F86958" w:rsidRPr="00B12419" w:rsidRDefault="00F86958" w:rsidP="008B300E">
            <w:pPr>
              <w:pStyle w:val="Sraopastraipa"/>
              <w:numPr>
                <w:ilvl w:val="0"/>
                <w:numId w:val="59"/>
              </w:numPr>
              <w:tabs>
                <w:tab w:val="left" w:pos="275"/>
                <w:tab w:val="left" w:pos="567"/>
              </w:tabs>
              <w:autoSpaceDE w:val="0"/>
              <w:spacing w:after="0" w:line="240" w:lineRule="auto"/>
              <w:ind w:left="0" w:firstLine="0"/>
              <w:jc w:val="both"/>
              <w:rPr>
                <w:rFonts w:ascii="Times New Roman" w:hAnsi="Times New Roman"/>
                <w:szCs w:val="24"/>
              </w:rPr>
            </w:pPr>
            <w:r w:rsidRPr="00B12419">
              <w:rPr>
                <w:rFonts w:ascii="Times New Roman" w:hAnsi="Times New Roman"/>
                <w:szCs w:val="24"/>
              </w:rPr>
              <w:t xml:space="preserve">Gamintojo garantija, aptarnaujant įrangos buvimo vietoje, gedimų registravimas gamintojo palaikymo linijoje 24x7x365. Nesant galimybei problemos išspręsti nuotoliniu būdu, gamintojas turi užtikrinti specialisto atvykimą į įrangos eksploatacijos vietą  ne vėliau kaip sekančią darbo dieną, nuo gedimo nustatymo. </w:t>
            </w:r>
          </w:p>
          <w:p w14:paraId="195B573D" w14:textId="77777777" w:rsidR="00F86958" w:rsidRPr="00B12419" w:rsidRDefault="00F86958" w:rsidP="008B300E">
            <w:pPr>
              <w:pStyle w:val="Sraopastraipa"/>
              <w:numPr>
                <w:ilvl w:val="0"/>
                <w:numId w:val="59"/>
              </w:numPr>
              <w:tabs>
                <w:tab w:val="left" w:pos="275"/>
                <w:tab w:val="left" w:pos="567"/>
              </w:tabs>
              <w:spacing w:after="0" w:line="240" w:lineRule="auto"/>
              <w:ind w:left="0" w:firstLine="0"/>
              <w:jc w:val="both"/>
            </w:pPr>
            <w:r w:rsidRPr="00B12419">
              <w:rPr>
                <w:rFonts w:ascii="Times New Roman" w:hAnsi="Times New Roman"/>
                <w:szCs w:val="24"/>
              </w:rPr>
              <w:t>Turi būti pateikta nuoroda į gamintojo internetinį puslapį, kuriame galima patikrinti tarnybinės stoties garantiją ir tarnybinės stoties konfigūraciją.</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E84EB" w14:textId="77777777" w:rsidR="00F86958" w:rsidRPr="00B12419" w:rsidRDefault="00F86958" w:rsidP="008B300E">
            <w:pPr>
              <w:autoSpaceDE w:val="0"/>
              <w:jc w:val="center"/>
              <w:rPr>
                <w:bCs/>
                <w:i/>
                <w:szCs w:val="24"/>
              </w:rPr>
            </w:pPr>
            <w:r w:rsidRPr="00B12419">
              <w:rPr>
                <w:bCs/>
                <w:i/>
                <w:szCs w:val="24"/>
              </w:rPr>
              <w:t>/įrašyti/</w:t>
            </w:r>
          </w:p>
        </w:tc>
      </w:tr>
    </w:tbl>
    <w:p w14:paraId="76A8D32C" w14:textId="77777777" w:rsidR="00F86958" w:rsidRPr="00B12419" w:rsidRDefault="00F86958" w:rsidP="00F86958">
      <w:pPr>
        <w:rPr>
          <w:b/>
          <w:szCs w:val="24"/>
        </w:rPr>
      </w:pPr>
    </w:p>
    <w:p w14:paraId="45BA4255"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 xml:space="preserve">REIKALAVIMAI VIRTUALIŲ TARNYBINIŲ STOČIŲ RESURSŲ </w:t>
      </w:r>
    </w:p>
    <w:p w14:paraId="158FA0C1" w14:textId="77777777" w:rsidR="00F86958" w:rsidRPr="00B12419" w:rsidRDefault="00F86958" w:rsidP="00F86958">
      <w:pPr>
        <w:pStyle w:val="Sraopastraipa"/>
        <w:spacing w:after="0" w:line="360" w:lineRule="auto"/>
        <w:ind w:left="0"/>
        <w:jc w:val="center"/>
        <w:rPr>
          <w:rFonts w:ascii="Times New Roman" w:hAnsi="Times New Roman"/>
          <w:b/>
          <w:szCs w:val="24"/>
        </w:rPr>
      </w:pPr>
      <w:r w:rsidRPr="00B12419">
        <w:rPr>
          <w:rFonts w:ascii="Times New Roman" w:hAnsi="Times New Roman"/>
          <w:b/>
          <w:szCs w:val="24"/>
        </w:rPr>
        <w:t>PASLAUGOS TEIKIMUI</w:t>
      </w:r>
    </w:p>
    <w:p w14:paraId="4216D8D7" w14:textId="77777777" w:rsidR="00F86958" w:rsidRPr="00B12419" w:rsidRDefault="00F86958" w:rsidP="00F86958">
      <w:pPr>
        <w:ind w:firstLine="851"/>
        <w:jc w:val="both"/>
        <w:rPr>
          <w:szCs w:val="24"/>
        </w:rPr>
      </w:pPr>
      <w:r w:rsidRPr="00B12419">
        <w:rPr>
          <w:szCs w:val="24"/>
        </w:rPr>
        <w:t>Perkančioji organizacija, siekdama praplėsti VRK IS patikimumą bei pajėgumą ir planuoja įsigyti virtualių tarnybinių stočių resursų teikimo paslaugą.</w:t>
      </w:r>
    </w:p>
    <w:tbl>
      <w:tblPr>
        <w:tblW w:w="5000" w:type="pct"/>
        <w:tblCellMar>
          <w:left w:w="10" w:type="dxa"/>
          <w:right w:w="10" w:type="dxa"/>
        </w:tblCellMar>
        <w:tblLook w:val="0000" w:firstRow="0" w:lastRow="0" w:firstColumn="0" w:lastColumn="0" w:noHBand="0" w:noVBand="0"/>
      </w:tblPr>
      <w:tblGrid>
        <w:gridCol w:w="839"/>
        <w:gridCol w:w="1954"/>
        <w:gridCol w:w="7261"/>
      </w:tblGrid>
      <w:tr w:rsidR="00F86958" w:rsidRPr="00B12419" w14:paraId="5C1808D4" w14:textId="77777777" w:rsidTr="008B300E">
        <w:trPr>
          <w:trHeight w:val="147"/>
          <w:tblHeader/>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989F3" w14:textId="77777777" w:rsidR="00F86958" w:rsidRPr="00B12419" w:rsidRDefault="00F86958" w:rsidP="008B300E">
            <w:pPr>
              <w:jc w:val="center"/>
            </w:pPr>
            <w:r w:rsidRPr="00B12419">
              <w:rPr>
                <w:b/>
                <w:szCs w:val="24"/>
              </w:rPr>
              <w:t>Eil. Nr.</w:t>
            </w: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DDA97" w14:textId="77777777" w:rsidR="00F86958" w:rsidRPr="00B12419" w:rsidRDefault="00F86958" w:rsidP="008B300E">
            <w:pPr>
              <w:jc w:val="center"/>
              <w:rPr>
                <w:b/>
                <w:szCs w:val="24"/>
              </w:rPr>
            </w:pPr>
            <w:r w:rsidRPr="00B12419">
              <w:rPr>
                <w:b/>
                <w:szCs w:val="24"/>
              </w:rPr>
              <w:t>Charakteristika</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785E2" w14:textId="77777777" w:rsidR="00F86958" w:rsidRPr="00B12419" w:rsidRDefault="00F86958" w:rsidP="008B300E">
            <w:pPr>
              <w:jc w:val="center"/>
              <w:rPr>
                <w:b/>
                <w:szCs w:val="24"/>
              </w:rPr>
            </w:pPr>
            <w:r w:rsidRPr="00B12419">
              <w:rPr>
                <w:b/>
                <w:szCs w:val="24"/>
              </w:rPr>
              <w:t>Reikalavimas</w:t>
            </w:r>
          </w:p>
        </w:tc>
      </w:tr>
      <w:tr w:rsidR="00F86958" w:rsidRPr="00B12419" w14:paraId="5E95274C"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876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17054" w14:textId="77777777" w:rsidR="00F86958" w:rsidRPr="00B12419" w:rsidRDefault="00F86958" w:rsidP="008B300E">
            <w:r w:rsidRPr="00B12419">
              <w:rPr>
                <w:szCs w:val="24"/>
              </w:rPr>
              <w:t>Paslaugų teikimo užtikrinimas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030F" w14:textId="77777777" w:rsidR="00F86958" w:rsidRPr="00B12419" w:rsidRDefault="00F86958" w:rsidP="008B300E">
            <w:pPr>
              <w:tabs>
                <w:tab w:val="left" w:pos="265"/>
              </w:tabs>
              <w:jc w:val="both"/>
              <w:rPr>
                <w:szCs w:val="24"/>
              </w:rPr>
            </w:pPr>
            <w:r w:rsidRPr="00B12419">
              <w:rPr>
                <w:szCs w:val="24"/>
              </w:rPr>
              <w:t xml:space="preserve">Paslauga visą jos teikimo laikotarpį turi apimti visą jai teikti reikalingą aparatinę, programinę įrangą, apimant jos įsigijimą, įdiegimą bei </w:t>
            </w:r>
            <w:r w:rsidRPr="00B12419">
              <w:rPr>
                <w:szCs w:val="24"/>
              </w:rPr>
              <w:lastRenderedPageBreak/>
              <w:t xml:space="preserve">priežiūrą, šios įrangos veikimui reikalingos infrastruktūros užtikrinimą, visas jai teikti reikalingas elektros energijos sąnaudas bei kitas su paslaugos teikimu susijusias sąnaudas. </w:t>
            </w:r>
          </w:p>
        </w:tc>
      </w:tr>
      <w:tr w:rsidR="00F86958" w:rsidRPr="00B12419" w14:paraId="61698CD5"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681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761A" w14:textId="77777777" w:rsidR="00F86958" w:rsidRPr="00B12419" w:rsidRDefault="00F86958" w:rsidP="008B300E">
            <w:pPr>
              <w:rPr>
                <w:bCs/>
                <w:szCs w:val="24"/>
              </w:rPr>
            </w:pPr>
            <w:r w:rsidRPr="00B12419">
              <w:rPr>
                <w:bCs/>
                <w:szCs w:val="24"/>
              </w:rPr>
              <w:t>Paslaugos teikimo pradžia</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964B6" w14:textId="77777777" w:rsidR="00F86958" w:rsidRPr="00B12419" w:rsidRDefault="00F86958" w:rsidP="008B300E">
            <w:pPr>
              <w:tabs>
                <w:tab w:val="left" w:pos="265"/>
              </w:tabs>
              <w:jc w:val="both"/>
              <w:rPr>
                <w:szCs w:val="24"/>
              </w:rPr>
            </w:pPr>
            <w:r w:rsidRPr="00B12419">
              <w:rPr>
                <w:szCs w:val="24"/>
              </w:rPr>
              <w:t>Teikėjas turi pradėti teikti paslaugą per 7 (septynias) kalendorines dienas po Perkančiosios organizacijos pareikalavimo.</w:t>
            </w:r>
          </w:p>
        </w:tc>
      </w:tr>
      <w:tr w:rsidR="00F86958" w:rsidRPr="00B12419" w14:paraId="22172B81"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CA4D1"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ACCE" w14:textId="77777777" w:rsidR="00F86958" w:rsidRPr="00B12419" w:rsidRDefault="00F86958" w:rsidP="008B300E">
            <w:r w:rsidRPr="00B12419">
              <w:rPr>
                <w:szCs w:val="24"/>
              </w:rPr>
              <w:t>Paslaugų teikimo laikas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5498" w14:textId="77777777" w:rsidR="00F86958" w:rsidRPr="00B12419" w:rsidRDefault="00F86958" w:rsidP="008B300E">
            <w:pPr>
              <w:tabs>
                <w:tab w:val="left" w:pos="265"/>
              </w:tabs>
              <w:jc w:val="both"/>
              <w:rPr>
                <w:szCs w:val="24"/>
              </w:rPr>
            </w:pPr>
            <w:r w:rsidRPr="00B12419">
              <w:rPr>
                <w:szCs w:val="24"/>
              </w:rPr>
              <w:t>24 (dvidešimt keturios) valandos per parą ir 7 (septynios) dienos per savaitę.</w:t>
            </w:r>
          </w:p>
        </w:tc>
      </w:tr>
      <w:tr w:rsidR="00F86958" w:rsidRPr="00B12419" w14:paraId="108DD28D"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CB6FF"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54B40" w14:textId="77777777" w:rsidR="00F86958" w:rsidRPr="00B12419" w:rsidRDefault="00F86958" w:rsidP="008B300E">
            <w:r w:rsidRPr="00B12419">
              <w:rPr>
                <w:szCs w:val="24"/>
              </w:rPr>
              <w:t>Paslaugos pasiekiamumas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49E67" w14:textId="77777777" w:rsidR="00F86958" w:rsidRPr="00B12419" w:rsidRDefault="00F86958" w:rsidP="008B300E">
            <w:pPr>
              <w:tabs>
                <w:tab w:val="left" w:pos="265"/>
              </w:tabs>
              <w:jc w:val="both"/>
              <w:rPr>
                <w:szCs w:val="24"/>
              </w:rPr>
            </w:pPr>
            <w:r w:rsidRPr="00B12419">
              <w:rPr>
                <w:szCs w:val="24"/>
              </w:rPr>
              <w:t>Ne blogiau kaip 99 % (devyniasdešimt devyni procentai) per mėnesį.</w:t>
            </w:r>
          </w:p>
        </w:tc>
      </w:tr>
      <w:tr w:rsidR="00F86958" w:rsidRPr="00B12419" w14:paraId="31A592E9"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2BE3"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73F0" w14:textId="77777777" w:rsidR="00F86958" w:rsidRPr="00B12419" w:rsidRDefault="00F86958" w:rsidP="008B300E">
            <w:r w:rsidRPr="00B12419">
              <w:rPr>
                <w:szCs w:val="24"/>
              </w:rPr>
              <w:t>Paslaugos kokybės reikalavimai</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79B2C" w14:textId="77777777" w:rsidR="00F86958" w:rsidRPr="00B12419" w:rsidRDefault="00F86958" w:rsidP="008B300E">
            <w:pPr>
              <w:numPr>
                <w:ilvl w:val="0"/>
                <w:numId w:val="77"/>
              </w:numPr>
              <w:tabs>
                <w:tab w:val="left" w:pos="265"/>
              </w:tabs>
              <w:ind w:left="0" w:firstLine="0"/>
              <w:jc w:val="both"/>
              <w:rPr>
                <w:szCs w:val="24"/>
              </w:rPr>
            </w:pPr>
            <w:r w:rsidRPr="00B12419">
              <w:rPr>
                <w:szCs w:val="24"/>
              </w:rPr>
              <w:t>Reakcijos į incidentus laikas: ne ilgiau kaip 15 (penkiolika) minučių;</w:t>
            </w:r>
          </w:p>
          <w:p w14:paraId="1748D0C9" w14:textId="77777777" w:rsidR="00F86958" w:rsidRPr="00B12419" w:rsidRDefault="00F86958" w:rsidP="008B300E">
            <w:pPr>
              <w:numPr>
                <w:ilvl w:val="0"/>
                <w:numId w:val="77"/>
              </w:numPr>
              <w:tabs>
                <w:tab w:val="left" w:pos="265"/>
              </w:tabs>
              <w:ind w:left="0" w:firstLine="0"/>
              <w:jc w:val="both"/>
              <w:rPr>
                <w:szCs w:val="24"/>
              </w:rPr>
            </w:pPr>
            <w:r w:rsidRPr="00B12419">
              <w:rPr>
                <w:szCs w:val="24"/>
              </w:rPr>
              <w:t>Incidentų išsprendimo laikas: ne ilgiau kaip 4 (keturios) valandos;</w:t>
            </w:r>
          </w:p>
          <w:p w14:paraId="5F7E74C7" w14:textId="77777777" w:rsidR="00F86958" w:rsidRPr="00B12419" w:rsidRDefault="00F86958" w:rsidP="008B300E">
            <w:pPr>
              <w:numPr>
                <w:ilvl w:val="0"/>
                <w:numId w:val="77"/>
              </w:numPr>
              <w:tabs>
                <w:tab w:val="left" w:pos="265"/>
              </w:tabs>
              <w:ind w:left="0" w:firstLine="0"/>
              <w:jc w:val="both"/>
            </w:pPr>
            <w:r w:rsidRPr="00B12419">
              <w:rPr>
                <w:szCs w:val="24"/>
              </w:rPr>
              <w:t xml:space="preserve">Reakcijos į užklausas ir keitimus laikas: ne ilgiau kaip 1 (viena) </w:t>
            </w:r>
            <w:r w:rsidRPr="00B12419">
              <w:t>darbo</w:t>
            </w:r>
            <w:r w:rsidRPr="00B12419">
              <w:rPr>
                <w:szCs w:val="24"/>
              </w:rPr>
              <w:t xml:space="preserve"> valanda;</w:t>
            </w:r>
          </w:p>
          <w:p w14:paraId="1152D442" w14:textId="77777777" w:rsidR="00F86958" w:rsidRPr="00B12419" w:rsidRDefault="00F86958" w:rsidP="008B300E">
            <w:pPr>
              <w:numPr>
                <w:ilvl w:val="0"/>
                <w:numId w:val="77"/>
              </w:numPr>
              <w:tabs>
                <w:tab w:val="left" w:pos="265"/>
              </w:tabs>
              <w:ind w:left="0" w:firstLine="0"/>
              <w:jc w:val="both"/>
            </w:pPr>
            <w:r w:rsidRPr="00B12419">
              <w:rPr>
                <w:szCs w:val="24"/>
              </w:rPr>
              <w:t xml:space="preserve">Užklausų ir keitimų išsprendimo laikas: ne ilgiau kaip 8 (aštuonios) </w:t>
            </w:r>
            <w:r w:rsidRPr="00B12419">
              <w:t>darbo</w:t>
            </w:r>
            <w:r w:rsidRPr="00B12419">
              <w:rPr>
                <w:szCs w:val="24"/>
              </w:rPr>
              <w:t xml:space="preserve"> valandos.</w:t>
            </w:r>
          </w:p>
        </w:tc>
      </w:tr>
      <w:tr w:rsidR="00F86958" w:rsidRPr="00B12419" w14:paraId="6883B8AF"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1D18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1176B" w14:textId="77777777" w:rsidR="00F86958" w:rsidRPr="00B12419" w:rsidRDefault="00F86958" w:rsidP="008B300E">
            <w:pPr>
              <w:rPr>
                <w:szCs w:val="24"/>
              </w:rPr>
            </w:pPr>
            <w:r w:rsidRPr="00B12419">
              <w:rPr>
                <w:szCs w:val="24"/>
              </w:rPr>
              <w:t>Atitikimo kokybės reikalavimams ataskaita</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2DC0" w14:textId="77777777" w:rsidR="00F86958" w:rsidRPr="00B12419" w:rsidRDefault="00F86958" w:rsidP="008B300E">
            <w:pPr>
              <w:tabs>
                <w:tab w:val="left" w:pos="265"/>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5EF3FC55" w14:textId="77777777" w:rsidR="00F86958" w:rsidRPr="00B12419" w:rsidRDefault="00F86958" w:rsidP="008B300E">
            <w:pPr>
              <w:numPr>
                <w:ilvl w:val="0"/>
                <w:numId w:val="78"/>
              </w:numPr>
              <w:tabs>
                <w:tab w:val="left" w:pos="265"/>
              </w:tabs>
              <w:ind w:left="0" w:firstLine="0"/>
              <w:jc w:val="both"/>
              <w:rPr>
                <w:szCs w:val="24"/>
              </w:rPr>
            </w:pPr>
            <w:r w:rsidRPr="00B12419">
              <w:rPr>
                <w:szCs w:val="24"/>
              </w:rPr>
              <w:t>Vidutinės incidentų reakcijos bei išsprendimo trukmės;</w:t>
            </w:r>
          </w:p>
          <w:p w14:paraId="5124440F" w14:textId="77777777" w:rsidR="00F86958" w:rsidRPr="00B12419" w:rsidRDefault="00F86958" w:rsidP="008B300E">
            <w:pPr>
              <w:numPr>
                <w:ilvl w:val="0"/>
                <w:numId w:val="78"/>
              </w:numPr>
              <w:tabs>
                <w:tab w:val="left" w:pos="265"/>
              </w:tabs>
              <w:ind w:left="0" w:firstLine="0"/>
              <w:jc w:val="both"/>
              <w:rPr>
                <w:szCs w:val="24"/>
              </w:rPr>
            </w:pPr>
            <w:r w:rsidRPr="00B12419">
              <w:rPr>
                <w:szCs w:val="24"/>
              </w:rPr>
              <w:t>Visų incidentų sąrašas su nurodytais reakcijos bei išsprendimo laikais;</w:t>
            </w:r>
          </w:p>
          <w:p w14:paraId="7753E4F6" w14:textId="77777777" w:rsidR="00F86958" w:rsidRPr="00B12419" w:rsidRDefault="00F86958" w:rsidP="008B300E">
            <w:pPr>
              <w:numPr>
                <w:ilvl w:val="0"/>
                <w:numId w:val="78"/>
              </w:numPr>
              <w:tabs>
                <w:tab w:val="left" w:pos="265"/>
              </w:tabs>
              <w:ind w:left="0" w:firstLine="0"/>
              <w:jc w:val="both"/>
              <w:rPr>
                <w:szCs w:val="24"/>
              </w:rPr>
            </w:pPr>
            <w:r w:rsidRPr="00B12419">
              <w:rPr>
                <w:szCs w:val="24"/>
              </w:rPr>
              <w:t>Mėnesio paslaugos pasiekiamumas.</w:t>
            </w:r>
          </w:p>
        </w:tc>
      </w:tr>
      <w:tr w:rsidR="00F86958" w:rsidRPr="00B12419" w14:paraId="510B41E2" w14:textId="77777777" w:rsidTr="008B300E">
        <w:trPr>
          <w:trHeight w:val="14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139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CDDC" w14:textId="77777777" w:rsidR="00F86958" w:rsidRPr="00B12419" w:rsidRDefault="00F86958" w:rsidP="008B300E">
            <w:pPr>
              <w:rPr>
                <w:bCs/>
                <w:szCs w:val="24"/>
              </w:rPr>
            </w:pPr>
            <w:r w:rsidRPr="00B12419">
              <w:rPr>
                <w:bCs/>
                <w:szCs w:val="24"/>
              </w:rPr>
              <w:t>Savitarnos portalas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E5A80" w14:textId="77777777" w:rsidR="00F86958" w:rsidRPr="00B12419" w:rsidRDefault="00F86958" w:rsidP="008B300E">
            <w:pPr>
              <w:tabs>
                <w:tab w:val="left" w:pos="265"/>
              </w:tabs>
              <w:jc w:val="both"/>
              <w:rPr>
                <w:szCs w:val="24"/>
              </w:rPr>
            </w:pPr>
            <w:r w:rsidRPr="00B12419">
              <w:rPr>
                <w:szCs w:val="24"/>
              </w:rPr>
              <w:t>Teikėjas, teikdamas paslaugą, turi suteikti Perkančiajai organizacijai savitarnos portalą, kuris turi leisti perkančiajai organizacijai savarankiškai atlikti ir/arba užsakyti tokius veiksmus:</w:t>
            </w:r>
          </w:p>
          <w:p w14:paraId="17D2915B" w14:textId="77777777" w:rsidR="00F86958" w:rsidRPr="00B12419" w:rsidRDefault="00F86958" w:rsidP="008B300E">
            <w:pPr>
              <w:widowControl w:val="0"/>
              <w:numPr>
                <w:ilvl w:val="0"/>
                <w:numId w:val="60"/>
              </w:numPr>
              <w:tabs>
                <w:tab w:val="left" w:pos="265"/>
              </w:tabs>
              <w:autoSpaceDE w:val="0"/>
              <w:ind w:left="0" w:firstLine="0"/>
              <w:jc w:val="both"/>
              <w:rPr>
                <w:szCs w:val="24"/>
              </w:rPr>
            </w:pPr>
            <w:r w:rsidRPr="00B12419">
              <w:rPr>
                <w:szCs w:val="24"/>
              </w:rPr>
              <w:t>kurti, stabdyti, perkrauti, ištrinti virtualias tarnybines stotis;</w:t>
            </w:r>
          </w:p>
          <w:p w14:paraId="041F1406" w14:textId="77777777" w:rsidR="00F86958" w:rsidRPr="00B12419" w:rsidRDefault="00F86958" w:rsidP="008B300E">
            <w:pPr>
              <w:widowControl w:val="0"/>
              <w:numPr>
                <w:ilvl w:val="0"/>
                <w:numId w:val="60"/>
              </w:numPr>
              <w:tabs>
                <w:tab w:val="left" w:pos="265"/>
              </w:tabs>
              <w:autoSpaceDE w:val="0"/>
              <w:ind w:left="0" w:firstLine="0"/>
              <w:jc w:val="both"/>
              <w:rPr>
                <w:szCs w:val="24"/>
              </w:rPr>
            </w:pPr>
            <w:r w:rsidRPr="00B12419">
              <w:rPr>
                <w:szCs w:val="24"/>
              </w:rPr>
              <w:t xml:space="preserve">dinamiškai keisti visus virtualios tarnybinės stoties parametrus </w:t>
            </w:r>
            <w:proofErr w:type="spellStart"/>
            <w:r w:rsidRPr="00B12419">
              <w:rPr>
                <w:szCs w:val="24"/>
              </w:rPr>
              <w:t>vCPU</w:t>
            </w:r>
            <w:proofErr w:type="spellEnd"/>
            <w:r w:rsidRPr="00B12419">
              <w:rPr>
                <w:szCs w:val="24"/>
              </w:rPr>
              <w:t>, RAM, SSD;</w:t>
            </w:r>
          </w:p>
          <w:p w14:paraId="374FD3FE" w14:textId="77777777" w:rsidR="00F86958" w:rsidRPr="00B12419" w:rsidRDefault="00F86958" w:rsidP="008B300E">
            <w:pPr>
              <w:widowControl w:val="0"/>
              <w:numPr>
                <w:ilvl w:val="0"/>
                <w:numId w:val="60"/>
              </w:numPr>
              <w:tabs>
                <w:tab w:val="left" w:pos="265"/>
              </w:tabs>
              <w:autoSpaceDE w:val="0"/>
              <w:ind w:left="0" w:firstLine="0"/>
              <w:jc w:val="both"/>
              <w:rPr>
                <w:szCs w:val="24"/>
              </w:rPr>
            </w:pPr>
            <w:r w:rsidRPr="00B12419">
              <w:rPr>
                <w:szCs w:val="24"/>
              </w:rPr>
              <w:t>padidinti virtualios tarnybinės stoties sisteminio disko (SSD) dydį, neišjungus tarnybinės stoties;</w:t>
            </w:r>
          </w:p>
          <w:p w14:paraId="0C847864" w14:textId="77777777" w:rsidR="00F86958" w:rsidRPr="00B12419" w:rsidRDefault="00F86958" w:rsidP="008B300E">
            <w:pPr>
              <w:widowControl w:val="0"/>
              <w:numPr>
                <w:ilvl w:val="0"/>
                <w:numId w:val="60"/>
              </w:numPr>
              <w:tabs>
                <w:tab w:val="left" w:pos="265"/>
              </w:tabs>
              <w:autoSpaceDE w:val="0"/>
              <w:ind w:left="0" w:firstLine="0"/>
              <w:jc w:val="both"/>
              <w:rPr>
                <w:szCs w:val="24"/>
              </w:rPr>
            </w:pPr>
            <w:r w:rsidRPr="00B12419">
              <w:rPr>
                <w:szCs w:val="24"/>
              </w:rPr>
              <w:t>virtualiai tarnybinei stočiai priskirti ne mažiau kaip 2 (du) virtulius tinklo adapterius;</w:t>
            </w:r>
          </w:p>
        </w:tc>
      </w:tr>
      <w:tr w:rsidR="00F86958" w:rsidRPr="00B12419" w14:paraId="71FE111B" w14:textId="77777777" w:rsidTr="008B300E">
        <w:trPr>
          <w:trHeight w:val="551"/>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65B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A5641" w14:textId="77777777" w:rsidR="00F86958" w:rsidRPr="00B12419" w:rsidRDefault="00F86958" w:rsidP="008B300E">
            <w:pPr>
              <w:rPr>
                <w:bCs/>
                <w:szCs w:val="24"/>
              </w:rPr>
            </w:pPr>
            <w:r w:rsidRPr="00B12419">
              <w:rPr>
                <w:bCs/>
                <w:szCs w:val="24"/>
              </w:rPr>
              <w:t>VLAN tinklai</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BD29C" w14:textId="77777777" w:rsidR="00F86958" w:rsidRPr="00B12419" w:rsidRDefault="00F86958" w:rsidP="008B300E">
            <w:pPr>
              <w:tabs>
                <w:tab w:val="left" w:pos="265"/>
              </w:tabs>
              <w:jc w:val="both"/>
              <w:rPr>
                <w:szCs w:val="24"/>
              </w:rPr>
            </w:pPr>
            <w:r w:rsidRPr="00B12419">
              <w:rPr>
                <w:szCs w:val="24"/>
              </w:rPr>
              <w:t xml:space="preserve">Turi būti suteiktos 6 grupės VLAN (išorinis tinklas – dedikuotas /28 potinklis, izoliuotas nuo kitų Tiekėjo paslaugų, aplikacijų tinklas </w:t>
            </w:r>
            <w:proofErr w:type="spellStart"/>
            <w:r w:rsidRPr="00B12419">
              <w:rPr>
                <w:szCs w:val="24"/>
              </w:rPr>
              <w:t>vrk.lt</w:t>
            </w:r>
            <w:proofErr w:type="spellEnd"/>
            <w:r w:rsidRPr="00B12419">
              <w:rPr>
                <w:szCs w:val="24"/>
              </w:rPr>
              <w:t xml:space="preserve"> sistemai, aplikacijų tinklas VRKIS, DB tinklas </w:t>
            </w:r>
            <w:proofErr w:type="spellStart"/>
            <w:r w:rsidRPr="00B12419">
              <w:rPr>
                <w:szCs w:val="24"/>
              </w:rPr>
              <w:t>vrk.lt</w:t>
            </w:r>
            <w:proofErr w:type="spellEnd"/>
            <w:r w:rsidRPr="00B12419">
              <w:rPr>
                <w:szCs w:val="24"/>
              </w:rPr>
              <w:t xml:space="preserve"> sistemai, DB tinklas VRKIS sistemai, </w:t>
            </w:r>
            <w:proofErr w:type="spellStart"/>
            <w:r w:rsidRPr="00B12419">
              <w:rPr>
                <w:szCs w:val="24"/>
              </w:rPr>
              <w:t>replikacinis</w:t>
            </w:r>
            <w:proofErr w:type="spellEnd"/>
            <w:r w:rsidRPr="00B12419">
              <w:rPr>
                <w:szCs w:val="24"/>
              </w:rPr>
              <w:t xml:space="preserve"> tinklas VRKIS sistemai) tinklų, kad savitarnos portalo naudotojas galėtų dinamiškai valdyti ir priskirti virtualias tarnybines stotis į reikiamus tinklus ir potinklius. Kiekviena aplinka (</w:t>
            </w:r>
            <w:proofErr w:type="spellStart"/>
            <w:r w:rsidRPr="00B12419">
              <w:rPr>
                <w:szCs w:val="24"/>
              </w:rPr>
              <w:t>production</w:t>
            </w:r>
            <w:proofErr w:type="spellEnd"/>
            <w:r w:rsidRPr="00B12419">
              <w:rPr>
                <w:szCs w:val="24"/>
              </w:rPr>
              <w:t xml:space="preserve">, </w:t>
            </w:r>
            <w:proofErr w:type="spellStart"/>
            <w:r w:rsidRPr="00B12419">
              <w:rPr>
                <w:szCs w:val="24"/>
              </w:rPr>
              <w:t>development</w:t>
            </w:r>
            <w:proofErr w:type="spellEnd"/>
            <w:r w:rsidRPr="00B12419">
              <w:rPr>
                <w:szCs w:val="24"/>
              </w:rPr>
              <w:t>) turi nuosavą ir izoliuotą grupę VLAN tinklų.</w:t>
            </w:r>
          </w:p>
          <w:p w14:paraId="798B59B9" w14:textId="77777777" w:rsidR="00F86958" w:rsidRPr="00B12419" w:rsidRDefault="00F86958" w:rsidP="008B300E">
            <w:pPr>
              <w:tabs>
                <w:tab w:val="left" w:pos="265"/>
              </w:tabs>
              <w:jc w:val="both"/>
              <w:rPr>
                <w:szCs w:val="24"/>
              </w:rPr>
            </w:pPr>
            <w:r w:rsidRPr="00B12419">
              <w:rPr>
                <w:szCs w:val="24"/>
              </w:rPr>
              <w:t xml:space="preserve">Visų tinklų duomenų srauto kopija turi būti realiu laiku pateikiama </w:t>
            </w:r>
            <w:proofErr w:type="spellStart"/>
            <w:r w:rsidRPr="00B12419">
              <w:rPr>
                <w:szCs w:val="24"/>
              </w:rPr>
              <w:t>Nacionalinam</w:t>
            </w:r>
            <w:proofErr w:type="spellEnd"/>
            <w:r w:rsidRPr="00B12419">
              <w:rPr>
                <w:szCs w:val="24"/>
              </w:rPr>
              <w:t xml:space="preserve"> Kibernetinio Saugumo Centrui.</w:t>
            </w:r>
          </w:p>
        </w:tc>
      </w:tr>
      <w:tr w:rsidR="00F86958" w:rsidRPr="00B12419" w14:paraId="67B02A68" w14:textId="77777777" w:rsidTr="008B300E">
        <w:trPr>
          <w:trHeight w:val="257"/>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31F3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22653" w14:textId="77777777" w:rsidR="00F86958" w:rsidRPr="00B12419" w:rsidRDefault="00F86958" w:rsidP="008B300E">
            <w:pPr>
              <w:rPr>
                <w:bCs/>
                <w:szCs w:val="24"/>
              </w:rPr>
            </w:pPr>
            <w:r w:rsidRPr="00B12419">
              <w:rPr>
                <w:bCs/>
                <w:szCs w:val="24"/>
              </w:rPr>
              <w:t>Palaikomos operacinės sistemos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1CB6" w14:textId="77777777" w:rsidR="00F86958" w:rsidRPr="00B12419" w:rsidRDefault="00F86958" w:rsidP="008B300E">
            <w:pPr>
              <w:tabs>
                <w:tab w:val="left" w:pos="265"/>
              </w:tabs>
              <w:jc w:val="both"/>
              <w:rPr>
                <w:szCs w:val="24"/>
              </w:rPr>
            </w:pPr>
            <w:r w:rsidRPr="00B12419">
              <w:rPr>
                <w:szCs w:val="24"/>
              </w:rPr>
              <w:t xml:space="preserve">Tarnybinių stočių virtualizavimo platformos turi palaikyti šias operacines sistemas, apimant bet neapsiribojant: </w:t>
            </w:r>
          </w:p>
          <w:p w14:paraId="225B54CD" w14:textId="77777777" w:rsidR="00F86958" w:rsidRPr="00B12419" w:rsidRDefault="00F86958" w:rsidP="008B300E">
            <w:pPr>
              <w:numPr>
                <w:ilvl w:val="0"/>
                <w:numId w:val="79"/>
              </w:numPr>
              <w:tabs>
                <w:tab w:val="left" w:pos="265"/>
              </w:tabs>
              <w:ind w:left="0" w:firstLine="0"/>
              <w:jc w:val="both"/>
              <w:rPr>
                <w:szCs w:val="24"/>
              </w:rPr>
            </w:pPr>
            <w:proofErr w:type="spellStart"/>
            <w:r w:rsidRPr="00B12419">
              <w:rPr>
                <w:szCs w:val="24"/>
              </w:rPr>
              <w:t>CentOS</w:t>
            </w:r>
            <w:proofErr w:type="spellEnd"/>
            <w:r w:rsidRPr="00B12419">
              <w:rPr>
                <w:szCs w:val="24"/>
              </w:rPr>
              <w:t xml:space="preserve"> Linux;</w:t>
            </w:r>
          </w:p>
          <w:p w14:paraId="24D0F86B" w14:textId="77777777" w:rsidR="00F86958" w:rsidRPr="00B12419" w:rsidRDefault="00F86958" w:rsidP="008B300E">
            <w:pPr>
              <w:numPr>
                <w:ilvl w:val="0"/>
                <w:numId w:val="79"/>
              </w:numPr>
              <w:tabs>
                <w:tab w:val="left" w:pos="265"/>
              </w:tabs>
              <w:ind w:left="0" w:firstLine="0"/>
              <w:jc w:val="both"/>
              <w:rPr>
                <w:szCs w:val="24"/>
              </w:rPr>
            </w:pPr>
            <w:r w:rsidRPr="00B12419">
              <w:rPr>
                <w:szCs w:val="24"/>
              </w:rPr>
              <w:t>RedHat Linux ;</w:t>
            </w:r>
          </w:p>
          <w:p w14:paraId="7FD6E055" w14:textId="77777777" w:rsidR="00F86958" w:rsidRPr="00B12419" w:rsidRDefault="00F86958" w:rsidP="008B300E">
            <w:pPr>
              <w:numPr>
                <w:ilvl w:val="0"/>
                <w:numId w:val="79"/>
              </w:numPr>
              <w:tabs>
                <w:tab w:val="left" w:pos="265"/>
              </w:tabs>
              <w:ind w:left="0" w:firstLine="0"/>
              <w:jc w:val="both"/>
              <w:rPr>
                <w:szCs w:val="24"/>
              </w:rPr>
            </w:pPr>
            <w:r w:rsidRPr="00B12419">
              <w:rPr>
                <w:szCs w:val="24"/>
              </w:rPr>
              <w:t>Oracle Linux;</w:t>
            </w:r>
          </w:p>
          <w:p w14:paraId="7169174F" w14:textId="77777777" w:rsidR="00F86958" w:rsidRPr="00B12419" w:rsidRDefault="00F86958" w:rsidP="008B300E">
            <w:pPr>
              <w:numPr>
                <w:ilvl w:val="0"/>
                <w:numId w:val="79"/>
              </w:numPr>
              <w:tabs>
                <w:tab w:val="left" w:pos="265"/>
              </w:tabs>
              <w:ind w:left="0" w:firstLine="0"/>
              <w:jc w:val="both"/>
              <w:rPr>
                <w:szCs w:val="24"/>
              </w:rPr>
            </w:pPr>
            <w:proofErr w:type="spellStart"/>
            <w:r w:rsidRPr="00B12419">
              <w:rPr>
                <w:szCs w:val="24"/>
              </w:rPr>
              <w:t>Debian</w:t>
            </w:r>
            <w:proofErr w:type="spellEnd"/>
            <w:r w:rsidRPr="00B12419">
              <w:rPr>
                <w:szCs w:val="24"/>
              </w:rPr>
              <w:t xml:space="preserve"> Linux;</w:t>
            </w:r>
          </w:p>
        </w:tc>
      </w:tr>
      <w:tr w:rsidR="00F86958" w:rsidRPr="00B12419" w14:paraId="701EEC68" w14:textId="77777777" w:rsidTr="008B300E">
        <w:trPr>
          <w:trHeight w:val="480"/>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7C99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DC90C" w14:textId="77777777" w:rsidR="00F86958" w:rsidRPr="00B12419" w:rsidRDefault="00F86958" w:rsidP="008B300E">
            <w:pPr>
              <w:rPr>
                <w:bCs/>
                <w:szCs w:val="24"/>
              </w:rPr>
            </w:pPr>
            <w:r w:rsidRPr="00B12419">
              <w:rPr>
                <w:bCs/>
                <w:szCs w:val="24"/>
              </w:rPr>
              <w:t>Licencijos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C2E1" w14:textId="77777777" w:rsidR="00F86958" w:rsidRPr="00B12419" w:rsidRDefault="00F86958" w:rsidP="008B300E">
            <w:pPr>
              <w:tabs>
                <w:tab w:val="left" w:pos="265"/>
              </w:tabs>
              <w:jc w:val="both"/>
              <w:rPr>
                <w:szCs w:val="24"/>
              </w:rPr>
            </w:pPr>
            <w:r w:rsidRPr="00B12419">
              <w:rPr>
                <w:szCs w:val="24"/>
              </w:rPr>
              <w:t>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F86958" w:rsidRPr="00B12419" w14:paraId="5B0708AD" w14:textId="77777777" w:rsidTr="008B300E">
        <w:trPr>
          <w:trHeight w:val="53"/>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343C"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D5B7" w14:textId="77777777" w:rsidR="00F86958" w:rsidRPr="00B12419" w:rsidRDefault="00F86958" w:rsidP="008B300E">
            <w:pPr>
              <w:rPr>
                <w:bCs/>
                <w:szCs w:val="24"/>
              </w:rPr>
            </w:pPr>
            <w:r w:rsidRPr="00B12419">
              <w:rPr>
                <w:bCs/>
                <w:szCs w:val="24"/>
              </w:rPr>
              <w:t>Resursų stebėjimas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380F4" w14:textId="77777777" w:rsidR="00F86958" w:rsidRPr="00B12419" w:rsidRDefault="00F86958" w:rsidP="008B300E">
            <w:pPr>
              <w:tabs>
                <w:tab w:val="left" w:pos="265"/>
              </w:tabs>
              <w:jc w:val="both"/>
              <w:rPr>
                <w:szCs w:val="24"/>
              </w:rPr>
            </w:pPr>
            <w:r w:rsidRPr="00B12419">
              <w:rPr>
                <w:szCs w:val="24"/>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r>
      <w:tr w:rsidR="00F86958" w:rsidRPr="00B12419" w14:paraId="473CC44E" w14:textId="77777777" w:rsidTr="008B300E">
        <w:trPr>
          <w:trHeight w:val="1869"/>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AE3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D2862" w14:textId="77777777" w:rsidR="00F86958" w:rsidRPr="00B12419" w:rsidRDefault="00F86958" w:rsidP="008B300E">
            <w:pPr>
              <w:rPr>
                <w:bCs/>
                <w:szCs w:val="24"/>
              </w:rPr>
            </w:pPr>
            <w:r w:rsidRPr="00B12419">
              <w:rPr>
                <w:bCs/>
                <w:szCs w:val="24"/>
              </w:rPr>
              <w:t>Paslaugos funkcijos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29B8" w14:textId="77777777" w:rsidR="00F86958" w:rsidRPr="00B12419" w:rsidRDefault="00F86958" w:rsidP="008B300E">
            <w:pPr>
              <w:numPr>
                <w:ilvl w:val="0"/>
                <w:numId w:val="80"/>
              </w:numPr>
              <w:tabs>
                <w:tab w:val="left" w:pos="265"/>
              </w:tabs>
              <w:ind w:left="0" w:firstLine="0"/>
              <w:jc w:val="both"/>
              <w:rPr>
                <w:szCs w:val="24"/>
              </w:rPr>
            </w:pPr>
            <w:r w:rsidRPr="00B12419">
              <w:rPr>
                <w:szCs w:val="24"/>
              </w:rPr>
              <w:t>Virtualių tarnybinių stočių veikimas;</w:t>
            </w:r>
          </w:p>
          <w:p w14:paraId="3D6443D2" w14:textId="77777777" w:rsidR="00F86958" w:rsidRPr="00B12419" w:rsidRDefault="00F86958" w:rsidP="008B300E">
            <w:pPr>
              <w:numPr>
                <w:ilvl w:val="0"/>
                <w:numId w:val="80"/>
              </w:numPr>
              <w:tabs>
                <w:tab w:val="left" w:pos="265"/>
              </w:tabs>
              <w:ind w:left="0" w:firstLine="0"/>
              <w:jc w:val="both"/>
              <w:rPr>
                <w:szCs w:val="24"/>
              </w:rPr>
            </w:pPr>
            <w:r w:rsidRPr="00B12419">
              <w:rPr>
                <w:szCs w:val="24"/>
              </w:rPr>
              <w:t>Rinkimų laikotarpiu suderinus su perkančiąją organizacija Tiekėjas privalo praplėsti sistemos pajėgumus - t. y. pagal poreikį sukurti daugiau virtualių mašinų srautui aptarnauti;</w:t>
            </w:r>
          </w:p>
          <w:p w14:paraId="4A8AB02C" w14:textId="77777777" w:rsidR="00F86958" w:rsidRPr="00B12419" w:rsidRDefault="00F86958" w:rsidP="008B300E">
            <w:pPr>
              <w:numPr>
                <w:ilvl w:val="0"/>
                <w:numId w:val="80"/>
              </w:numPr>
              <w:tabs>
                <w:tab w:val="left" w:pos="265"/>
              </w:tabs>
              <w:ind w:left="0" w:firstLine="0"/>
              <w:jc w:val="both"/>
              <w:rPr>
                <w:szCs w:val="24"/>
              </w:rPr>
            </w:pPr>
            <w:r w:rsidRPr="00B12419">
              <w:rPr>
                <w:szCs w:val="24"/>
              </w:rPr>
              <w:t>Galimybė didinti ir mažinti kiekvienai virtualiai tarnybinei stočiai skiriamus resursus (</w:t>
            </w:r>
            <w:proofErr w:type="spellStart"/>
            <w:r w:rsidRPr="00B12419">
              <w:rPr>
                <w:szCs w:val="24"/>
              </w:rPr>
              <w:t>vCPU</w:t>
            </w:r>
            <w:proofErr w:type="spellEnd"/>
            <w:r w:rsidRPr="00B12419">
              <w:rPr>
                <w:szCs w:val="24"/>
              </w:rPr>
              <w:t>, RAM, SSD);</w:t>
            </w:r>
          </w:p>
          <w:p w14:paraId="45955C81" w14:textId="77777777" w:rsidR="00F86958" w:rsidRPr="00B12419" w:rsidRDefault="00F86958" w:rsidP="008B300E">
            <w:pPr>
              <w:numPr>
                <w:ilvl w:val="0"/>
                <w:numId w:val="80"/>
              </w:numPr>
              <w:tabs>
                <w:tab w:val="left" w:pos="265"/>
              </w:tabs>
              <w:ind w:left="0" w:firstLine="0"/>
              <w:jc w:val="both"/>
              <w:rPr>
                <w:szCs w:val="24"/>
              </w:rPr>
            </w:pPr>
            <w:r w:rsidRPr="00B12419">
              <w:rPr>
                <w:szCs w:val="24"/>
              </w:rPr>
              <w:t>Galimybė vienai virtualiai tarnybiniai stočiai priskirti iki 40 vnt. virtualių procesorių.</w:t>
            </w:r>
          </w:p>
          <w:p w14:paraId="0E0A9682" w14:textId="77777777" w:rsidR="00F86958" w:rsidRPr="00B12419" w:rsidRDefault="00F86958" w:rsidP="008B300E">
            <w:pPr>
              <w:numPr>
                <w:ilvl w:val="0"/>
                <w:numId w:val="80"/>
              </w:numPr>
              <w:tabs>
                <w:tab w:val="left" w:pos="265"/>
              </w:tabs>
              <w:ind w:left="0" w:firstLine="0"/>
              <w:jc w:val="both"/>
              <w:rPr>
                <w:szCs w:val="24"/>
              </w:rPr>
            </w:pPr>
            <w:r w:rsidRPr="00B12419">
              <w:rPr>
                <w:szCs w:val="24"/>
              </w:rPr>
              <w:t>Resursų ir sistemos pajėgumų plėtimas turi būti daromas nestabdant VM ir netrikdant sistemos darbo.</w:t>
            </w:r>
          </w:p>
        </w:tc>
      </w:tr>
      <w:tr w:rsidR="00F86958" w:rsidRPr="00B12419" w14:paraId="10A7DAD7" w14:textId="77777777" w:rsidTr="008B300E">
        <w:trPr>
          <w:trHeight w:val="786"/>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BE5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55C3" w14:textId="77777777" w:rsidR="00F86958" w:rsidRPr="00B12419" w:rsidRDefault="00F86958" w:rsidP="008B300E">
            <w:pPr>
              <w:rPr>
                <w:bCs/>
                <w:szCs w:val="24"/>
              </w:rPr>
            </w:pPr>
            <w:r w:rsidRPr="00B12419">
              <w:rPr>
                <w:bCs/>
                <w:szCs w:val="24"/>
              </w:rPr>
              <w:t>Našumo ir pajėgumo parametrai</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BEAFC" w14:textId="77777777" w:rsidR="00F86958" w:rsidRPr="00B12419" w:rsidRDefault="00F86958" w:rsidP="008B300E">
            <w:pPr>
              <w:numPr>
                <w:ilvl w:val="0"/>
                <w:numId w:val="80"/>
              </w:numPr>
              <w:tabs>
                <w:tab w:val="left" w:pos="265"/>
              </w:tabs>
              <w:ind w:left="0" w:firstLine="0"/>
              <w:jc w:val="both"/>
              <w:rPr>
                <w:szCs w:val="24"/>
              </w:rPr>
            </w:pPr>
            <w:r w:rsidRPr="00B12419">
              <w:rPr>
                <w:szCs w:val="24"/>
              </w:rPr>
              <w:t>Fizinių tarnybinių stočių, skirtų tarnybinių stočių virtualizavimo platformai, procesorių našumas 2 (dviejų) procesorių aparatinėje platformoje ne mažiau negu:</w:t>
            </w:r>
          </w:p>
          <w:p w14:paraId="2AC2C663" w14:textId="77777777" w:rsidR="00F86958" w:rsidRPr="00B12419" w:rsidRDefault="00F86958" w:rsidP="008B300E">
            <w:pPr>
              <w:numPr>
                <w:ilvl w:val="1"/>
                <w:numId w:val="80"/>
              </w:numPr>
              <w:tabs>
                <w:tab w:val="left" w:pos="265"/>
              </w:tabs>
              <w:ind w:left="0" w:firstLine="0"/>
              <w:jc w:val="both"/>
              <w:rPr>
                <w:szCs w:val="24"/>
              </w:rPr>
            </w:pPr>
            <w:r w:rsidRPr="00B12419">
              <w:rPr>
                <w:szCs w:val="24"/>
              </w:rPr>
              <w:t>SPECrate2017_int_base= 368;</w:t>
            </w:r>
          </w:p>
          <w:p w14:paraId="0D41975D" w14:textId="77777777" w:rsidR="00F86958" w:rsidRPr="00B12419" w:rsidRDefault="00F86958" w:rsidP="008B300E">
            <w:pPr>
              <w:numPr>
                <w:ilvl w:val="1"/>
                <w:numId w:val="80"/>
              </w:numPr>
              <w:tabs>
                <w:tab w:val="left" w:pos="265"/>
              </w:tabs>
              <w:ind w:left="0" w:firstLine="0"/>
              <w:jc w:val="both"/>
              <w:rPr>
                <w:szCs w:val="24"/>
              </w:rPr>
            </w:pPr>
            <w:r w:rsidRPr="00B12419">
              <w:rPr>
                <w:szCs w:val="24"/>
              </w:rPr>
              <w:t>SPECrate2017_fp_base = 362;</w:t>
            </w:r>
          </w:p>
          <w:p w14:paraId="285884A2" w14:textId="77777777" w:rsidR="00F86958" w:rsidRPr="00B12419" w:rsidRDefault="00F86958" w:rsidP="008B300E">
            <w:pPr>
              <w:numPr>
                <w:ilvl w:val="1"/>
                <w:numId w:val="80"/>
              </w:numPr>
              <w:tabs>
                <w:tab w:val="left" w:pos="265"/>
              </w:tabs>
              <w:ind w:left="0" w:firstLine="0"/>
              <w:jc w:val="both"/>
              <w:rPr>
                <w:szCs w:val="24"/>
              </w:rPr>
            </w:pPr>
            <w:r w:rsidRPr="00B12419">
              <w:rPr>
                <w:szCs w:val="24"/>
              </w:rPr>
              <w:t>SPECspeed2017_int_base = 8,91;</w:t>
            </w:r>
          </w:p>
          <w:p w14:paraId="66E4F704" w14:textId="77777777" w:rsidR="00F86958" w:rsidRPr="00B12419" w:rsidRDefault="00F86958" w:rsidP="008B300E">
            <w:pPr>
              <w:numPr>
                <w:ilvl w:val="1"/>
                <w:numId w:val="80"/>
              </w:numPr>
              <w:tabs>
                <w:tab w:val="left" w:pos="265"/>
              </w:tabs>
              <w:ind w:left="0" w:firstLine="0"/>
              <w:jc w:val="both"/>
              <w:rPr>
                <w:szCs w:val="24"/>
              </w:rPr>
            </w:pPr>
            <w:r w:rsidRPr="00B12419">
              <w:rPr>
                <w:szCs w:val="24"/>
              </w:rPr>
              <w:t>SPECspeed2017_fp_base = 160</w:t>
            </w:r>
          </w:p>
          <w:p w14:paraId="78E54F2F" w14:textId="77777777" w:rsidR="00F86958" w:rsidRPr="00B12419" w:rsidRDefault="00F86958" w:rsidP="008B300E">
            <w:pPr>
              <w:tabs>
                <w:tab w:val="left" w:pos="265"/>
              </w:tabs>
              <w:jc w:val="both"/>
            </w:pPr>
            <w:r w:rsidRPr="00B12419">
              <w:rPr>
                <w:szCs w:val="24"/>
              </w:rPr>
              <w:t xml:space="preserve"> Pastaba: Našumo rezultatai turi būti išmatuoti su siūlomu procesoriumi bet kurioje aparatinėje platformoje. Našumo testų rezultatai turi būti viešai publikuoti </w:t>
            </w:r>
            <w:hyperlink r:id="rId13" w:history="1">
              <w:r w:rsidRPr="00B12419">
                <w:rPr>
                  <w:rStyle w:val="Hipersaitas"/>
                  <w:szCs w:val="24"/>
                </w:rPr>
                <w:t>www.spec.org</w:t>
              </w:r>
            </w:hyperlink>
            <w:r w:rsidRPr="00B12419">
              <w:rPr>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101BAC26" w14:textId="77777777" w:rsidR="00F86958" w:rsidRPr="00B12419" w:rsidRDefault="00F86958" w:rsidP="008B300E">
            <w:pPr>
              <w:numPr>
                <w:ilvl w:val="0"/>
                <w:numId w:val="80"/>
              </w:numPr>
              <w:tabs>
                <w:tab w:val="left" w:pos="265"/>
              </w:tabs>
              <w:ind w:left="0" w:firstLine="0"/>
              <w:jc w:val="both"/>
              <w:rPr>
                <w:szCs w:val="24"/>
              </w:rPr>
            </w:pPr>
            <w:r w:rsidRPr="00B12419">
              <w:rPr>
                <w:szCs w:val="24"/>
              </w:rPr>
              <w:t>Fizinių tarnybinių stočių, skirtų tarnybinių stočių virtualizavimo platformai, resursų (CPU ir RAM) panaudojimas neturi viršyti 70 %.</w:t>
            </w:r>
          </w:p>
        </w:tc>
      </w:tr>
      <w:tr w:rsidR="00F86958" w:rsidRPr="00B12419" w14:paraId="1E1B6406" w14:textId="77777777" w:rsidTr="008B300E">
        <w:trPr>
          <w:trHeight w:val="2363"/>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323F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03CF" w14:textId="77777777" w:rsidR="00F86958" w:rsidRPr="00B12419" w:rsidRDefault="00F86958" w:rsidP="008B300E">
            <w:pPr>
              <w:rPr>
                <w:bCs/>
                <w:szCs w:val="24"/>
              </w:rPr>
            </w:pPr>
            <w:r w:rsidRPr="00B12419">
              <w:rPr>
                <w:bCs/>
                <w:szCs w:val="24"/>
              </w:rPr>
              <w:t>Duomenų saugyklų našumo parametrai</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9F092" w14:textId="77777777" w:rsidR="00F86958" w:rsidRPr="00B12419" w:rsidRDefault="00F86958" w:rsidP="008B300E">
            <w:pPr>
              <w:numPr>
                <w:ilvl w:val="0"/>
                <w:numId w:val="80"/>
              </w:numPr>
              <w:tabs>
                <w:tab w:val="left" w:pos="265"/>
              </w:tabs>
              <w:ind w:left="0" w:firstLine="0"/>
              <w:jc w:val="both"/>
              <w:rPr>
                <w:szCs w:val="24"/>
              </w:rPr>
            </w:pPr>
            <w:r w:rsidRPr="00B12419">
              <w:rPr>
                <w:szCs w:val="24"/>
              </w:rPr>
              <w:t>Duomenų saugyklos parametrai turi būti ne blogesni kaip:</w:t>
            </w:r>
          </w:p>
          <w:p w14:paraId="17FED8C0" w14:textId="77777777" w:rsidR="00F86958" w:rsidRPr="00B12419" w:rsidRDefault="00F86958" w:rsidP="008B300E">
            <w:pPr>
              <w:numPr>
                <w:ilvl w:val="1"/>
                <w:numId w:val="80"/>
              </w:numPr>
              <w:tabs>
                <w:tab w:val="left" w:pos="265"/>
              </w:tabs>
              <w:ind w:left="0" w:firstLine="0"/>
              <w:jc w:val="both"/>
              <w:rPr>
                <w:szCs w:val="24"/>
              </w:rPr>
            </w:pPr>
            <w:r w:rsidRPr="00B12419">
              <w:rPr>
                <w:szCs w:val="24"/>
              </w:rPr>
              <w:t>Visi komponentai dubliuojami, įskaitant:</w:t>
            </w:r>
          </w:p>
          <w:p w14:paraId="26CDEAB5" w14:textId="77777777" w:rsidR="00F86958" w:rsidRPr="00B12419" w:rsidRDefault="00F86958" w:rsidP="008B300E">
            <w:pPr>
              <w:numPr>
                <w:ilvl w:val="2"/>
                <w:numId w:val="80"/>
              </w:numPr>
              <w:tabs>
                <w:tab w:val="left" w:pos="265"/>
              </w:tabs>
              <w:ind w:left="0" w:firstLine="0"/>
              <w:jc w:val="both"/>
              <w:rPr>
                <w:szCs w:val="24"/>
              </w:rPr>
            </w:pPr>
            <w:r w:rsidRPr="00B12419">
              <w:rPr>
                <w:szCs w:val="24"/>
              </w:rPr>
              <w:t>Ne mažiau kaip du valdymo moduliai;</w:t>
            </w:r>
          </w:p>
          <w:p w14:paraId="44B1FAFE" w14:textId="77777777" w:rsidR="00F86958" w:rsidRPr="00B12419" w:rsidRDefault="00F86958" w:rsidP="008B300E">
            <w:pPr>
              <w:numPr>
                <w:ilvl w:val="2"/>
                <w:numId w:val="80"/>
              </w:numPr>
              <w:tabs>
                <w:tab w:val="left" w:pos="265"/>
              </w:tabs>
              <w:ind w:left="0" w:firstLine="0"/>
              <w:jc w:val="both"/>
              <w:rPr>
                <w:szCs w:val="24"/>
              </w:rPr>
            </w:pPr>
            <w:r w:rsidRPr="00B12419">
              <w:rPr>
                <w:szCs w:val="24"/>
              </w:rPr>
              <w:t>Ne mažiau kaip du maitinimo šaltiniai.</w:t>
            </w:r>
          </w:p>
          <w:p w14:paraId="7AF6C8EC" w14:textId="77777777" w:rsidR="00F86958" w:rsidRPr="00B12419" w:rsidRDefault="00F86958" w:rsidP="008B300E">
            <w:pPr>
              <w:numPr>
                <w:ilvl w:val="0"/>
                <w:numId w:val="80"/>
              </w:numPr>
              <w:tabs>
                <w:tab w:val="left" w:pos="265"/>
              </w:tabs>
              <w:ind w:left="0" w:firstLine="0"/>
              <w:jc w:val="both"/>
              <w:rPr>
                <w:szCs w:val="24"/>
              </w:rPr>
            </w:pPr>
            <w:r w:rsidRPr="00B12419">
              <w:rPr>
                <w:szCs w:val="24"/>
              </w:rPr>
              <w:t xml:space="preserve">Duomenų vientisumui neturi turėti įtakos pavieniai duomenų saugyklos kietųjų diskų gedimai. </w:t>
            </w:r>
          </w:p>
          <w:p w14:paraId="68870017" w14:textId="77777777" w:rsidR="00F86958" w:rsidRPr="00B12419" w:rsidRDefault="00F86958" w:rsidP="008B300E">
            <w:pPr>
              <w:numPr>
                <w:ilvl w:val="0"/>
                <w:numId w:val="80"/>
              </w:numPr>
              <w:tabs>
                <w:tab w:val="left" w:pos="265"/>
              </w:tabs>
              <w:ind w:left="0" w:firstLine="0"/>
              <w:jc w:val="both"/>
              <w:rPr>
                <w:szCs w:val="24"/>
              </w:rPr>
            </w:pPr>
            <w:r w:rsidRPr="00B12419">
              <w:rPr>
                <w:szCs w:val="24"/>
              </w:rPr>
              <w:t xml:space="preserve">Duomenų saugykla su fizinėmis tarnybinėmis stotimis turi būti sujungta ne blogesne nei: </w:t>
            </w:r>
            <w:proofErr w:type="spellStart"/>
            <w:r w:rsidRPr="00B12419">
              <w:rPr>
                <w:szCs w:val="24"/>
              </w:rPr>
              <w:t>iSCSI</w:t>
            </w:r>
            <w:proofErr w:type="spellEnd"/>
            <w:r w:rsidRPr="00B12419">
              <w:rPr>
                <w:szCs w:val="24"/>
              </w:rPr>
              <w:t xml:space="preserve"> arba FC sąsaja, kurios greitaveika ne mažiau kaip 16 </w:t>
            </w:r>
            <w:proofErr w:type="spellStart"/>
            <w:r w:rsidRPr="00B12419">
              <w:rPr>
                <w:szCs w:val="24"/>
              </w:rPr>
              <w:t>Gbps</w:t>
            </w:r>
            <w:proofErr w:type="spellEnd"/>
            <w:r w:rsidRPr="00B12419">
              <w:rPr>
                <w:szCs w:val="24"/>
              </w:rPr>
              <w:t xml:space="preserve">. </w:t>
            </w:r>
          </w:p>
        </w:tc>
      </w:tr>
      <w:tr w:rsidR="00F86958" w:rsidRPr="00B12419" w14:paraId="3B512902" w14:textId="77777777" w:rsidTr="008B300E">
        <w:trPr>
          <w:trHeight w:val="644"/>
        </w:trPr>
        <w:tc>
          <w:tcPr>
            <w:tcW w:w="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902B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D35C" w14:textId="77777777" w:rsidR="00F86958" w:rsidRPr="00B12419" w:rsidRDefault="00F86958" w:rsidP="008B300E">
            <w:pPr>
              <w:rPr>
                <w:bCs/>
                <w:szCs w:val="24"/>
              </w:rPr>
            </w:pPr>
            <w:r w:rsidRPr="00B12419">
              <w:rPr>
                <w:bCs/>
                <w:szCs w:val="24"/>
              </w:rPr>
              <w:t>Duomenų saugyklos našumas</w:t>
            </w:r>
          </w:p>
        </w:tc>
        <w:tc>
          <w:tcPr>
            <w:tcW w:w="3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E690E" w14:textId="77777777" w:rsidR="00F86958" w:rsidRPr="00B12419" w:rsidRDefault="00F86958" w:rsidP="008B300E">
            <w:pPr>
              <w:tabs>
                <w:tab w:val="left" w:pos="265"/>
              </w:tabs>
              <w:jc w:val="both"/>
              <w:rPr>
                <w:szCs w:val="24"/>
              </w:rPr>
            </w:pPr>
            <w:r w:rsidRPr="00B12419">
              <w:rPr>
                <w:szCs w:val="24"/>
              </w:rPr>
              <w:t>Virtualių tarnybinių stočių diskinės posistemės našumas turi būti ne mažesnis nei: 40.000 IOPS (įvesties/išvesties operacijų kiekis per sekundę) 1TB naudojamos saugyklos vietos.</w:t>
            </w:r>
          </w:p>
        </w:tc>
      </w:tr>
    </w:tbl>
    <w:p w14:paraId="339F135C" w14:textId="77777777" w:rsidR="00F86958" w:rsidRPr="00B12419" w:rsidRDefault="00F86958" w:rsidP="00F86958">
      <w:pPr>
        <w:pStyle w:val="Sraopastraipa"/>
        <w:spacing w:after="0" w:line="240" w:lineRule="auto"/>
        <w:ind w:left="0"/>
        <w:rPr>
          <w:rFonts w:ascii="Times New Roman" w:hAnsi="Times New Roman"/>
          <w:b/>
          <w:szCs w:val="24"/>
        </w:rPr>
      </w:pPr>
      <w:bookmarkStart w:id="19" w:name="_Toc411425024"/>
      <w:bookmarkStart w:id="20" w:name="_Toc411415752"/>
    </w:p>
    <w:p w14:paraId="78B67DE5"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REIKALAVIMAI REZERVINIO KOPIJAVIMO IR AVARINIO ATKŪRIMO PASLAUGOS TEIKIMUI</w:t>
      </w:r>
      <w:bookmarkEnd w:id="19"/>
      <w:bookmarkEnd w:id="20"/>
    </w:p>
    <w:p w14:paraId="0C08B35B" w14:textId="77777777" w:rsidR="00F86958" w:rsidRPr="00B12419" w:rsidRDefault="00F86958" w:rsidP="00F86958">
      <w:pPr>
        <w:ind w:firstLine="851"/>
        <w:jc w:val="both"/>
        <w:rPr>
          <w:szCs w:val="24"/>
        </w:rPr>
      </w:pPr>
      <w:r w:rsidRPr="00B12419">
        <w:rPr>
          <w:szCs w:val="24"/>
        </w:rPr>
        <w:t>Perkančioji organizacija, siekdama praplėsti VRK IS patikimumą ir veiklos tęstinumą įvykus incidentams, įsigyja tarnybinių stočių kopijavimo ir avarinio atkūrimo paslaugą.</w:t>
      </w:r>
    </w:p>
    <w:tbl>
      <w:tblPr>
        <w:tblW w:w="10207" w:type="dxa"/>
        <w:tblInd w:w="-147" w:type="dxa"/>
        <w:tblLayout w:type="fixed"/>
        <w:tblCellMar>
          <w:left w:w="10" w:type="dxa"/>
          <w:right w:w="10" w:type="dxa"/>
        </w:tblCellMar>
        <w:tblLook w:val="0000" w:firstRow="0" w:lastRow="0" w:firstColumn="0" w:lastColumn="0" w:noHBand="0" w:noVBand="0"/>
      </w:tblPr>
      <w:tblGrid>
        <w:gridCol w:w="851"/>
        <w:gridCol w:w="2126"/>
        <w:gridCol w:w="7230"/>
      </w:tblGrid>
      <w:tr w:rsidR="00F86958" w:rsidRPr="00B12419" w14:paraId="01D059AD" w14:textId="77777777" w:rsidTr="008B300E">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55298" w14:textId="77777777" w:rsidR="00F86958" w:rsidRPr="00B12419" w:rsidRDefault="00F86958" w:rsidP="008B300E">
            <w:pPr>
              <w:jc w:val="center"/>
              <w:rPr>
                <w:b/>
                <w:szCs w:val="24"/>
              </w:rPr>
            </w:pPr>
            <w:r w:rsidRPr="00B12419">
              <w:rPr>
                <w:b/>
                <w:szCs w:val="24"/>
              </w:rPr>
              <w:t>Eil. Nr.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E7553" w14:textId="77777777" w:rsidR="00F86958" w:rsidRPr="00B12419" w:rsidRDefault="00F86958" w:rsidP="008B300E">
            <w:pPr>
              <w:jc w:val="center"/>
              <w:rPr>
                <w:b/>
                <w:szCs w:val="24"/>
              </w:rPr>
            </w:pPr>
            <w:r w:rsidRPr="00B12419">
              <w:rPr>
                <w:b/>
                <w:szCs w:val="24"/>
              </w:rPr>
              <w:t>Charakteristika</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7BE66" w14:textId="77777777" w:rsidR="00F86958" w:rsidRPr="00B12419" w:rsidRDefault="00F86958" w:rsidP="008B300E">
            <w:pPr>
              <w:jc w:val="center"/>
              <w:rPr>
                <w:b/>
                <w:szCs w:val="24"/>
              </w:rPr>
            </w:pPr>
            <w:r w:rsidRPr="00B12419">
              <w:rPr>
                <w:b/>
                <w:szCs w:val="24"/>
              </w:rPr>
              <w:t>Reikalavimas</w:t>
            </w:r>
          </w:p>
        </w:tc>
      </w:tr>
      <w:tr w:rsidR="00F86958" w:rsidRPr="00B12419" w14:paraId="47E89A93"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CF6D3"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5C03D" w14:textId="77777777" w:rsidR="00F86958" w:rsidRPr="00B12419" w:rsidRDefault="00F86958" w:rsidP="008B300E">
            <w:pPr>
              <w:rPr>
                <w:szCs w:val="24"/>
              </w:rPr>
            </w:pPr>
            <w:r w:rsidRPr="00B12419">
              <w:rPr>
                <w:szCs w:val="24"/>
              </w:rPr>
              <w:t>Paslaugų teikimo užtikrinimas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CEDC" w14:textId="77777777" w:rsidR="00F86958" w:rsidRPr="00B12419" w:rsidRDefault="00F86958" w:rsidP="008B300E">
            <w:pPr>
              <w:jc w:val="both"/>
              <w:rPr>
                <w:szCs w:val="24"/>
              </w:rPr>
            </w:pPr>
            <w:r w:rsidRPr="00B12419">
              <w:rPr>
                <w:szCs w:val="24"/>
              </w:rPr>
              <w:t xml:space="preserve">Tarnybinių stočių rezervinio kopijavimo ir atstatymo paslauga visą jos teikimo laikotarpį turi apimti visą jai teikti reikalingą programinę įrangą, </w:t>
            </w:r>
            <w:r w:rsidRPr="00B12419">
              <w:rPr>
                <w:szCs w:val="24"/>
              </w:rPr>
              <w:lastRenderedPageBreak/>
              <w:t xml:space="preserve">apimant jos įsigijimą, įdiegimą bei priežiūrą, šios įrangos veikimui reikalingos infrastruktūros užtikrinimą, visas jai teikti reikalingas elektros energijos sąnaudas bei kitas su paslaugos teikimu susijusias sąnaudas. </w:t>
            </w:r>
          </w:p>
        </w:tc>
      </w:tr>
      <w:tr w:rsidR="00F86958" w:rsidRPr="00B12419" w14:paraId="0410A8F5"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CC4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6F39" w14:textId="77777777" w:rsidR="00F86958" w:rsidRPr="00B12419" w:rsidRDefault="00F86958" w:rsidP="008B300E">
            <w:pPr>
              <w:rPr>
                <w:szCs w:val="24"/>
              </w:rPr>
            </w:pPr>
            <w:r w:rsidRPr="00B12419">
              <w:rPr>
                <w:szCs w:val="24"/>
              </w:rPr>
              <w:t>Paslaugos teikimo laikas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B6B9" w14:textId="77777777" w:rsidR="00F86958" w:rsidRPr="00B12419" w:rsidRDefault="00F86958" w:rsidP="008B300E">
            <w:pPr>
              <w:jc w:val="both"/>
              <w:rPr>
                <w:szCs w:val="24"/>
              </w:rPr>
            </w:pPr>
            <w:r w:rsidRPr="00B12419">
              <w:rPr>
                <w:szCs w:val="24"/>
              </w:rPr>
              <w:t>24 (dvidešimt keturios) valandos per parą ir 7 (septynios) dienos per savaitę.</w:t>
            </w:r>
          </w:p>
        </w:tc>
      </w:tr>
      <w:tr w:rsidR="00F86958" w:rsidRPr="00B12419" w14:paraId="24D5D1A5"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E790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4BF1B" w14:textId="77777777" w:rsidR="00F86958" w:rsidRPr="00B12419" w:rsidRDefault="00F86958" w:rsidP="008B300E">
            <w:pPr>
              <w:rPr>
                <w:szCs w:val="24"/>
              </w:rPr>
            </w:pPr>
            <w:r w:rsidRPr="00B12419">
              <w:rPr>
                <w:szCs w:val="24"/>
              </w:rPr>
              <w:t>Paslaugos pasiekiamumas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3AF0" w14:textId="77777777" w:rsidR="00F86958" w:rsidRPr="00B12419" w:rsidRDefault="00F86958" w:rsidP="008B300E">
            <w:pPr>
              <w:jc w:val="both"/>
              <w:rPr>
                <w:szCs w:val="24"/>
              </w:rPr>
            </w:pPr>
            <w:r w:rsidRPr="00B12419">
              <w:rPr>
                <w:szCs w:val="24"/>
              </w:rPr>
              <w:t>Ne blogiau kaip 99 % (devyniasdešimt devyni procentai) per mėnesį.</w:t>
            </w:r>
          </w:p>
        </w:tc>
      </w:tr>
      <w:tr w:rsidR="00F86958" w:rsidRPr="00B12419" w14:paraId="7CD63FD2"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8733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901BD" w14:textId="77777777" w:rsidR="00F86958" w:rsidRPr="00B12419" w:rsidRDefault="00F86958" w:rsidP="008B300E">
            <w:pPr>
              <w:rPr>
                <w:szCs w:val="24"/>
              </w:rPr>
            </w:pPr>
            <w:r w:rsidRPr="00B12419">
              <w:rPr>
                <w:szCs w:val="24"/>
              </w:rPr>
              <w:t>Paslaugų kokybės reikalavimai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473B3" w14:textId="77777777" w:rsidR="00F86958" w:rsidRPr="00B12419" w:rsidRDefault="00F86958" w:rsidP="008B300E">
            <w:pPr>
              <w:numPr>
                <w:ilvl w:val="0"/>
                <w:numId w:val="66"/>
              </w:numPr>
              <w:tabs>
                <w:tab w:val="left" w:pos="412"/>
              </w:tabs>
              <w:ind w:left="0" w:firstLine="0"/>
              <w:jc w:val="both"/>
              <w:rPr>
                <w:szCs w:val="24"/>
              </w:rPr>
            </w:pPr>
            <w:r w:rsidRPr="00B12419">
              <w:rPr>
                <w:szCs w:val="24"/>
              </w:rPr>
              <w:t>Reakcijos į incidentus laikas: ne ilgiau kaip 15 (penkiolika) minučių;</w:t>
            </w:r>
          </w:p>
          <w:p w14:paraId="4BE74ACE" w14:textId="77777777" w:rsidR="00F86958" w:rsidRPr="00B12419" w:rsidRDefault="00F86958" w:rsidP="008B300E">
            <w:pPr>
              <w:numPr>
                <w:ilvl w:val="0"/>
                <w:numId w:val="66"/>
              </w:numPr>
              <w:tabs>
                <w:tab w:val="left" w:pos="412"/>
              </w:tabs>
              <w:ind w:left="0" w:firstLine="0"/>
              <w:jc w:val="both"/>
              <w:rPr>
                <w:szCs w:val="24"/>
              </w:rPr>
            </w:pPr>
            <w:r w:rsidRPr="00B12419">
              <w:rPr>
                <w:szCs w:val="24"/>
              </w:rPr>
              <w:t>Incidentų išsprendimo laikas: ne ilgiau kaip 4 (keturios) valandos;</w:t>
            </w:r>
          </w:p>
          <w:p w14:paraId="032DA432" w14:textId="77777777" w:rsidR="00F86958" w:rsidRPr="00B12419" w:rsidRDefault="00F86958" w:rsidP="008B300E">
            <w:pPr>
              <w:numPr>
                <w:ilvl w:val="0"/>
                <w:numId w:val="66"/>
              </w:numPr>
              <w:tabs>
                <w:tab w:val="left" w:pos="412"/>
              </w:tabs>
              <w:ind w:left="0" w:firstLine="0"/>
              <w:jc w:val="both"/>
              <w:rPr>
                <w:szCs w:val="24"/>
              </w:rPr>
            </w:pPr>
            <w:r w:rsidRPr="00B12419">
              <w:rPr>
                <w:szCs w:val="24"/>
              </w:rPr>
              <w:t>Reakcijos į užklausas ir keitimus laikas: ne ilgiau kaip 1 (viena) darbo valanda;</w:t>
            </w:r>
          </w:p>
          <w:p w14:paraId="0900C019" w14:textId="77777777" w:rsidR="00F86958" w:rsidRPr="00B12419" w:rsidRDefault="00F86958" w:rsidP="008B300E">
            <w:pPr>
              <w:numPr>
                <w:ilvl w:val="0"/>
                <w:numId w:val="66"/>
              </w:numPr>
              <w:tabs>
                <w:tab w:val="left" w:pos="412"/>
              </w:tabs>
              <w:ind w:left="0" w:firstLine="0"/>
              <w:jc w:val="both"/>
              <w:rPr>
                <w:szCs w:val="24"/>
              </w:rPr>
            </w:pPr>
            <w:r w:rsidRPr="00B12419">
              <w:rPr>
                <w:szCs w:val="24"/>
              </w:rPr>
              <w:t>Užklausų ir keitimų išsprendimo laikas: ne ilgiau kaip 8 (aštuonios) darbo valandos.</w:t>
            </w:r>
          </w:p>
        </w:tc>
      </w:tr>
      <w:tr w:rsidR="00F86958" w:rsidRPr="00B12419" w14:paraId="13DF718B"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49B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8253C" w14:textId="77777777" w:rsidR="00F86958" w:rsidRPr="00B12419" w:rsidRDefault="00F86958" w:rsidP="008B300E">
            <w:pPr>
              <w:rPr>
                <w:szCs w:val="24"/>
              </w:rPr>
            </w:pPr>
            <w:r w:rsidRPr="00B12419">
              <w:rPr>
                <w:szCs w:val="24"/>
              </w:rPr>
              <w:t>Atitikimo kokybės reikalavimams ataskaita</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F44" w14:textId="77777777" w:rsidR="00F86958" w:rsidRPr="00B12419" w:rsidRDefault="00F86958" w:rsidP="008B300E">
            <w:pPr>
              <w:tabs>
                <w:tab w:val="left" w:pos="412"/>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276D170E" w14:textId="77777777" w:rsidR="00F86958" w:rsidRPr="00B12419" w:rsidRDefault="00F86958" w:rsidP="008B300E">
            <w:pPr>
              <w:numPr>
                <w:ilvl w:val="0"/>
                <w:numId w:val="66"/>
              </w:numPr>
              <w:tabs>
                <w:tab w:val="left" w:pos="412"/>
              </w:tabs>
              <w:ind w:left="0" w:firstLine="0"/>
              <w:jc w:val="both"/>
              <w:rPr>
                <w:szCs w:val="24"/>
              </w:rPr>
            </w:pPr>
            <w:r w:rsidRPr="00B12419">
              <w:rPr>
                <w:szCs w:val="24"/>
              </w:rPr>
              <w:t>Vidutinės incidentų reakcijos bei išsprendimo trukmės;</w:t>
            </w:r>
          </w:p>
          <w:p w14:paraId="1F1A3799" w14:textId="77777777" w:rsidR="00F86958" w:rsidRPr="00B12419" w:rsidRDefault="00F86958" w:rsidP="008B300E">
            <w:pPr>
              <w:numPr>
                <w:ilvl w:val="0"/>
                <w:numId w:val="66"/>
              </w:numPr>
              <w:tabs>
                <w:tab w:val="left" w:pos="412"/>
              </w:tabs>
              <w:ind w:left="0" w:firstLine="0"/>
              <w:jc w:val="both"/>
              <w:rPr>
                <w:szCs w:val="24"/>
              </w:rPr>
            </w:pPr>
            <w:r w:rsidRPr="00B12419">
              <w:rPr>
                <w:szCs w:val="24"/>
              </w:rPr>
              <w:t>Visų incidentų sąrašas su nurodytais reakcijos bei išsprendimo laikais;</w:t>
            </w:r>
          </w:p>
          <w:p w14:paraId="4BD3B54F" w14:textId="77777777" w:rsidR="00F86958" w:rsidRPr="00B12419" w:rsidRDefault="00F86958" w:rsidP="008B300E">
            <w:pPr>
              <w:numPr>
                <w:ilvl w:val="0"/>
                <w:numId w:val="66"/>
              </w:numPr>
              <w:tabs>
                <w:tab w:val="left" w:pos="412"/>
              </w:tabs>
              <w:ind w:left="0" w:firstLine="0"/>
              <w:jc w:val="both"/>
              <w:rPr>
                <w:szCs w:val="24"/>
              </w:rPr>
            </w:pPr>
            <w:r w:rsidRPr="00B12419">
              <w:rPr>
                <w:szCs w:val="24"/>
              </w:rPr>
              <w:t>Mėnesio paslaugos pasiekiamumas.</w:t>
            </w:r>
          </w:p>
        </w:tc>
      </w:tr>
      <w:tr w:rsidR="00F86958" w:rsidRPr="00B12419" w14:paraId="26B1663C"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38CC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D943A" w14:textId="77777777" w:rsidR="00F86958" w:rsidRPr="00B12419" w:rsidRDefault="00F86958" w:rsidP="008B300E">
            <w:pPr>
              <w:rPr>
                <w:szCs w:val="24"/>
              </w:rPr>
            </w:pPr>
            <w:r w:rsidRPr="00B12419">
              <w:rPr>
                <w:szCs w:val="24"/>
              </w:rPr>
              <w:t>Sąsajos su kitomis paslaugomis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435F" w14:textId="77777777" w:rsidR="00F86958" w:rsidRPr="00B12419" w:rsidRDefault="00F86958" w:rsidP="008B300E">
            <w:pPr>
              <w:tabs>
                <w:tab w:val="left" w:pos="412"/>
              </w:tabs>
              <w:jc w:val="both"/>
              <w:rPr>
                <w:szCs w:val="24"/>
              </w:rPr>
            </w:pPr>
            <w:r w:rsidRPr="00B12419">
              <w:rPr>
                <w:szCs w:val="24"/>
              </w:rPr>
              <w:t>Teikėjas turi pradėti teikti tarnybinių stočių kopijavimo ir atstatymo paslaugą pagal žemiau aprašytas charakteristikas ir techninius reikalavimus kartu su tarnybinių stočių perkėlimo paslauga.</w:t>
            </w:r>
          </w:p>
        </w:tc>
      </w:tr>
      <w:tr w:rsidR="00F86958" w:rsidRPr="00B12419" w14:paraId="7DA727D7"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D3A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8EED" w14:textId="77777777" w:rsidR="00F86958" w:rsidRPr="00B12419" w:rsidRDefault="00F86958" w:rsidP="008B300E">
            <w:pPr>
              <w:rPr>
                <w:szCs w:val="24"/>
              </w:rPr>
            </w:pPr>
            <w:r w:rsidRPr="00B12419">
              <w:rPr>
                <w:szCs w:val="24"/>
              </w:rPr>
              <w:t>Funkcijos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EEB3E" w14:textId="77777777" w:rsidR="00F86958" w:rsidRPr="00B12419" w:rsidRDefault="00F86958" w:rsidP="008B300E">
            <w:pPr>
              <w:numPr>
                <w:ilvl w:val="0"/>
                <w:numId w:val="80"/>
              </w:numPr>
              <w:tabs>
                <w:tab w:val="left" w:pos="412"/>
              </w:tabs>
              <w:ind w:left="0" w:firstLine="0"/>
              <w:jc w:val="both"/>
              <w:rPr>
                <w:szCs w:val="24"/>
              </w:rPr>
            </w:pPr>
            <w:r w:rsidRPr="00B12419">
              <w:rPr>
                <w:szCs w:val="24"/>
              </w:rPr>
              <w:t>Tarnybinių stočių duomenų atsarginių kopijų sukūrimas;</w:t>
            </w:r>
          </w:p>
          <w:p w14:paraId="6CC39EDC" w14:textId="77777777" w:rsidR="00F86958" w:rsidRPr="00B12419" w:rsidRDefault="00F86958" w:rsidP="008B300E">
            <w:pPr>
              <w:numPr>
                <w:ilvl w:val="0"/>
                <w:numId w:val="80"/>
              </w:numPr>
              <w:tabs>
                <w:tab w:val="left" w:pos="412"/>
              </w:tabs>
              <w:ind w:left="0" w:firstLine="0"/>
              <w:jc w:val="both"/>
              <w:rPr>
                <w:szCs w:val="24"/>
              </w:rPr>
            </w:pPr>
            <w:r w:rsidRPr="00B12419">
              <w:rPr>
                <w:szCs w:val="24"/>
              </w:rPr>
              <w:t>Sutrikus pagrindiniame duomenų centre esančiai įrangai arba pagrindinio duomenų centro infrastruktūrai turi būti užtikrintas sistemos atstatymas ir veikimas iš nutolusio (rezervinio) duomenų centro</w:t>
            </w:r>
          </w:p>
          <w:p w14:paraId="27B248FF" w14:textId="77777777" w:rsidR="00F86958" w:rsidRPr="00B12419" w:rsidRDefault="00F86958" w:rsidP="008B300E">
            <w:pPr>
              <w:numPr>
                <w:ilvl w:val="0"/>
                <w:numId w:val="80"/>
              </w:numPr>
              <w:tabs>
                <w:tab w:val="left" w:pos="412"/>
              </w:tabs>
              <w:ind w:left="0" w:firstLine="0"/>
              <w:jc w:val="both"/>
              <w:rPr>
                <w:szCs w:val="24"/>
              </w:rPr>
            </w:pPr>
            <w:r w:rsidRPr="00B12419">
              <w:rPr>
                <w:szCs w:val="24"/>
              </w:rPr>
              <w:t>Nutolusiame duomenų centre turi būti užtikrintas ne mažesnis techninės įrangos (naudojamos fizinėms arba virtualioms tarnybinėms stotims) našumas nei pagrindiniame duomenų centre.</w:t>
            </w:r>
          </w:p>
        </w:tc>
      </w:tr>
      <w:tr w:rsidR="00F86958" w:rsidRPr="00B12419" w14:paraId="727D807B"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04EB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822EF" w14:textId="77777777" w:rsidR="00F86958" w:rsidRPr="00B12419" w:rsidRDefault="00F86958" w:rsidP="008B300E">
            <w:pPr>
              <w:rPr>
                <w:szCs w:val="24"/>
              </w:rPr>
            </w:pPr>
            <w:r w:rsidRPr="00B12419">
              <w:rPr>
                <w:szCs w:val="24"/>
              </w:rPr>
              <w:t>Rezervinių duomenų kopijų kūrimo ir atstatymo parametrai</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118F8" w14:textId="77777777" w:rsidR="00F86958" w:rsidRPr="00B12419" w:rsidRDefault="00F86958" w:rsidP="008B300E">
            <w:pPr>
              <w:numPr>
                <w:ilvl w:val="0"/>
                <w:numId w:val="80"/>
              </w:numPr>
              <w:tabs>
                <w:tab w:val="left" w:pos="412"/>
              </w:tabs>
              <w:ind w:left="0" w:firstLine="0"/>
              <w:jc w:val="both"/>
              <w:rPr>
                <w:szCs w:val="24"/>
              </w:rPr>
            </w:pPr>
            <w:r w:rsidRPr="00B12419">
              <w:rPr>
                <w:szCs w:val="24"/>
              </w:rPr>
              <w:t>Tarnybinių stočių duomenų atsarginių kopijų sukūrimas turi būti atliekamas ne mažiau kaip 4 (keturis) kartus per parą;</w:t>
            </w:r>
          </w:p>
          <w:p w14:paraId="7A57BC61" w14:textId="77777777" w:rsidR="00F86958" w:rsidRPr="00B12419" w:rsidRDefault="00F86958" w:rsidP="008B300E">
            <w:pPr>
              <w:numPr>
                <w:ilvl w:val="0"/>
                <w:numId w:val="80"/>
              </w:numPr>
              <w:tabs>
                <w:tab w:val="left" w:pos="412"/>
              </w:tabs>
              <w:ind w:left="0" w:firstLine="0"/>
              <w:jc w:val="both"/>
              <w:rPr>
                <w:szCs w:val="24"/>
              </w:rPr>
            </w:pPr>
            <w:r w:rsidRPr="00B12419">
              <w:rPr>
                <w:szCs w:val="24"/>
              </w:rPr>
              <w:t>Turi būti saugomos ne mažiau kaip 14 (keturiolika) paskutinių parų tarnybinių stočių duomenų atsarginės kopijos;</w:t>
            </w:r>
          </w:p>
          <w:p w14:paraId="12E2D0B9" w14:textId="77777777" w:rsidR="00F86958" w:rsidRPr="00B12419" w:rsidRDefault="00F86958" w:rsidP="008B300E">
            <w:pPr>
              <w:numPr>
                <w:ilvl w:val="0"/>
                <w:numId w:val="80"/>
              </w:numPr>
              <w:tabs>
                <w:tab w:val="left" w:pos="412"/>
              </w:tabs>
              <w:ind w:left="0" w:firstLine="0"/>
              <w:jc w:val="both"/>
              <w:rPr>
                <w:szCs w:val="24"/>
              </w:rPr>
            </w:pPr>
            <w:r w:rsidRPr="00B12419">
              <w:rPr>
                <w:szCs w:val="24"/>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p w14:paraId="226E09DF" w14:textId="77777777" w:rsidR="00F86958" w:rsidRPr="00B12419" w:rsidRDefault="00F86958" w:rsidP="008B300E">
            <w:pPr>
              <w:numPr>
                <w:ilvl w:val="0"/>
                <w:numId w:val="80"/>
              </w:numPr>
              <w:tabs>
                <w:tab w:val="left" w:pos="412"/>
              </w:tabs>
              <w:ind w:left="0" w:firstLine="0"/>
              <w:jc w:val="both"/>
              <w:rPr>
                <w:szCs w:val="24"/>
              </w:rPr>
            </w:pPr>
            <w:r w:rsidRPr="00B12419">
              <w:rPr>
                <w:szCs w:val="24"/>
              </w:rPr>
              <w:t>Didžiausias virtuali mašina užima 1,2TB</w:t>
            </w:r>
          </w:p>
        </w:tc>
      </w:tr>
      <w:tr w:rsidR="00F86958" w:rsidRPr="00B12419" w14:paraId="6545D070"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6F208"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06C8" w14:textId="77777777" w:rsidR="00F86958" w:rsidRPr="00B12419" w:rsidRDefault="00F86958" w:rsidP="008B300E">
            <w:pPr>
              <w:rPr>
                <w:szCs w:val="24"/>
              </w:rPr>
            </w:pPr>
            <w:r w:rsidRPr="00B12419">
              <w:rPr>
                <w:szCs w:val="24"/>
              </w:rPr>
              <w:t>Rezervinių duomenų kopijų laikymo sąlygos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F362" w14:textId="77777777" w:rsidR="00F86958" w:rsidRPr="00B12419" w:rsidRDefault="00F86958" w:rsidP="008B300E">
            <w:pPr>
              <w:numPr>
                <w:ilvl w:val="0"/>
                <w:numId w:val="80"/>
              </w:numPr>
              <w:tabs>
                <w:tab w:val="left" w:pos="412"/>
              </w:tabs>
              <w:ind w:left="0" w:firstLine="0"/>
              <w:jc w:val="both"/>
              <w:rPr>
                <w:szCs w:val="24"/>
              </w:rPr>
            </w:pPr>
            <w:r w:rsidRPr="00B12419">
              <w:rPr>
                <w:szCs w:val="24"/>
              </w:rPr>
              <w:t>Tarnybinių stočių duomenų atsarginės kopijos privalo būti laikomos nemažiau kaip 1 km nutolusiame duomenų centre, nei yra pagrindinės sistemos tarnybinės stotys (fizinės arba virtualios).</w:t>
            </w:r>
          </w:p>
        </w:tc>
      </w:tr>
      <w:tr w:rsidR="00F86958" w:rsidRPr="00B12419" w14:paraId="43D0F1F4"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50B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7A299" w14:textId="77777777" w:rsidR="00F86958" w:rsidRPr="00B12419" w:rsidRDefault="00F86958" w:rsidP="008B300E">
            <w:pPr>
              <w:rPr>
                <w:szCs w:val="24"/>
              </w:rPr>
            </w:pPr>
            <w:r w:rsidRPr="00B12419">
              <w:rPr>
                <w:szCs w:val="24"/>
              </w:rPr>
              <w:t>Rezervinės kopijos funkcionalumo patikrinimas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595CE" w14:textId="77777777" w:rsidR="00F86958" w:rsidRPr="00B12419" w:rsidRDefault="00F86958" w:rsidP="008B300E">
            <w:pPr>
              <w:numPr>
                <w:ilvl w:val="0"/>
                <w:numId w:val="80"/>
              </w:numPr>
              <w:tabs>
                <w:tab w:val="left" w:pos="412"/>
              </w:tabs>
              <w:ind w:left="0" w:firstLine="0"/>
              <w:jc w:val="both"/>
              <w:rPr>
                <w:szCs w:val="24"/>
              </w:rPr>
            </w:pPr>
            <w:r w:rsidRPr="00B12419">
              <w:rPr>
                <w:szCs w:val="24"/>
              </w:rPr>
              <w:t xml:space="preserve">Teikėjas suteikia galimybę nemokamai atstatyti kiekvieno virtualaus serverio pasirinktą atsarginę kopiją 1 (vieną) kartą per šešis mėnesius, taip siekiant įsitikinti ar sukurtos atsarginės kopijos yra funkcionuojančios. </w:t>
            </w:r>
          </w:p>
        </w:tc>
      </w:tr>
      <w:tr w:rsidR="00F86958" w:rsidRPr="00B12419" w14:paraId="0E340B39" w14:textId="77777777" w:rsidTr="008B300E">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E9B1"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1327" w14:textId="77777777" w:rsidR="00F86958" w:rsidRPr="00B12419" w:rsidRDefault="00F86958" w:rsidP="008B300E">
            <w:pPr>
              <w:rPr>
                <w:szCs w:val="24"/>
              </w:rPr>
            </w:pPr>
            <w:r w:rsidRPr="00B12419">
              <w:rPr>
                <w:szCs w:val="24"/>
              </w:rPr>
              <w:t>Administravimo darbai, kuriuos atlieka Teikėjas</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38F90" w14:textId="77777777" w:rsidR="00F86958" w:rsidRPr="00B12419" w:rsidRDefault="00F86958" w:rsidP="008B300E">
            <w:pPr>
              <w:numPr>
                <w:ilvl w:val="0"/>
                <w:numId w:val="80"/>
              </w:numPr>
              <w:tabs>
                <w:tab w:val="left" w:pos="412"/>
              </w:tabs>
              <w:ind w:left="0" w:firstLine="0"/>
              <w:jc w:val="both"/>
              <w:rPr>
                <w:szCs w:val="24"/>
              </w:rPr>
            </w:pPr>
            <w:r w:rsidRPr="00B12419">
              <w:rPr>
                <w:szCs w:val="24"/>
              </w:rPr>
              <w:t>Esant poreikiui stoties papildomos duomenų atsarginės kopijos sukūrimas;</w:t>
            </w:r>
          </w:p>
          <w:p w14:paraId="306783B2" w14:textId="77777777" w:rsidR="00F86958" w:rsidRPr="00B12419" w:rsidRDefault="00F86958" w:rsidP="008B300E">
            <w:pPr>
              <w:numPr>
                <w:ilvl w:val="0"/>
                <w:numId w:val="80"/>
              </w:numPr>
              <w:tabs>
                <w:tab w:val="left" w:pos="412"/>
              </w:tabs>
              <w:ind w:left="0" w:firstLine="0"/>
              <w:jc w:val="both"/>
              <w:rPr>
                <w:szCs w:val="24"/>
              </w:rPr>
            </w:pPr>
            <w:r w:rsidRPr="00B12419">
              <w:rPr>
                <w:szCs w:val="24"/>
              </w:rPr>
              <w:t>Rezervinių duomenų kopijų sukūrimo plano atnaujinimas po atsarginių kopijų sukūrimo procedūrų pakeitimo;</w:t>
            </w:r>
          </w:p>
        </w:tc>
      </w:tr>
    </w:tbl>
    <w:p w14:paraId="7D9F4F16" w14:textId="77777777" w:rsidR="00F86958" w:rsidRPr="00B12419" w:rsidRDefault="00F86958" w:rsidP="00F86958">
      <w:pPr>
        <w:pStyle w:val="Sraopastraipa"/>
        <w:spacing w:after="0" w:line="240" w:lineRule="auto"/>
        <w:ind w:left="0"/>
        <w:rPr>
          <w:rFonts w:ascii="Times New Roman" w:hAnsi="Times New Roman"/>
          <w:b/>
          <w:szCs w:val="24"/>
        </w:rPr>
      </w:pPr>
      <w:bookmarkStart w:id="21" w:name="_Toc411352706"/>
      <w:bookmarkStart w:id="22" w:name="_Toc411352839"/>
      <w:bookmarkStart w:id="23" w:name="_Toc411352897"/>
      <w:bookmarkStart w:id="24" w:name="_Toc411352938"/>
      <w:bookmarkStart w:id="25" w:name="_Toc411353045"/>
      <w:bookmarkStart w:id="26" w:name="_Toc411353069"/>
      <w:bookmarkStart w:id="27" w:name="_Toc411415107"/>
      <w:bookmarkStart w:id="28" w:name="_Toc411415370"/>
      <w:bookmarkStart w:id="29" w:name="_Toc411415426"/>
      <w:bookmarkStart w:id="30" w:name="_Toc411415751"/>
      <w:bookmarkStart w:id="31" w:name="_Toc411418277"/>
      <w:bookmarkStart w:id="32" w:name="_Toc411418315"/>
      <w:bookmarkStart w:id="33" w:name="_Toc411423908"/>
      <w:bookmarkStart w:id="34" w:name="_Toc411425023"/>
      <w:bookmarkStart w:id="35" w:name="_Toc411415372"/>
      <w:bookmarkStart w:id="36" w:name="_Toc411415428"/>
      <w:bookmarkStart w:id="37" w:name="_Toc411415753"/>
      <w:bookmarkStart w:id="38" w:name="_Toc411418279"/>
      <w:bookmarkStart w:id="39" w:name="_Toc411418317"/>
      <w:bookmarkStart w:id="40" w:name="_Toc411423910"/>
      <w:bookmarkStart w:id="41" w:name="_Toc411425025"/>
      <w:bookmarkStart w:id="42" w:name="_Toc411352709"/>
      <w:bookmarkStart w:id="43" w:name="_Toc411352842"/>
      <w:bookmarkStart w:id="44" w:name="_Toc411352900"/>
      <w:bookmarkStart w:id="45" w:name="_Toc411352941"/>
      <w:bookmarkStart w:id="46" w:name="_Toc411353048"/>
      <w:bookmarkStart w:id="47" w:name="_Toc411353072"/>
      <w:bookmarkStart w:id="48" w:name="_Toc411415110"/>
      <w:bookmarkStart w:id="49" w:name="_Toc411415374"/>
      <w:bookmarkStart w:id="50" w:name="_Toc411415430"/>
      <w:bookmarkStart w:id="51" w:name="_Toc411415755"/>
      <w:bookmarkStart w:id="52" w:name="_Toc411418281"/>
      <w:bookmarkStart w:id="53" w:name="_Toc411418319"/>
      <w:bookmarkStart w:id="54" w:name="_Toc411423912"/>
      <w:bookmarkStart w:id="55" w:name="_Toc411425027"/>
      <w:bookmarkStart w:id="56" w:name="_Toc411418284"/>
      <w:bookmarkStart w:id="57" w:name="_Toc411418322"/>
      <w:bookmarkStart w:id="58" w:name="_Toc411423915"/>
      <w:bookmarkStart w:id="59" w:name="_Toc411425030"/>
      <w:bookmarkStart w:id="60" w:name="_Toc411418288"/>
      <w:bookmarkStart w:id="61" w:name="_Toc411418326"/>
      <w:bookmarkStart w:id="62" w:name="_Toc411423919"/>
      <w:bookmarkStart w:id="63" w:name="_Toc411425034"/>
      <w:bookmarkStart w:id="64" w:name="_Toc411418291"/>
      <w:bookmarkStart w:id="65" w:name="_Toc411418329"/>
      <w:bookmarkStart w:id="66" w:name="_Toc411423922"/>
      <w:bookmarkStart w:id="67" w:name="_Toc411425037"/>
      <w:bookmarkStart w:id="68" w:name="_Toc411418294"/>
      <w:bookmarkStart w:id="69" w:name="_Toc411418332"/>
      <w:bookmarkStart w:id="70" w:name="_Toc411423925"/>
      <w:bookmarkStart w:id="71" w:name="_Toc411425040"/>
      <w:bookmarkStart w:id="72" w:name="_Toc411418297"/>
      <w:bookmarkStart w:id="73" w:name="_Toc411418335"/>
      <w:bookmarkStart w:id="74" w:name="_Toc411423928"/>
      <w:bookmarkStart w:id="75" w:name="_Toc411425043"/>
      <w:bookmarkStart w:id="76" w:name="_Toc411418300"/>
      <w:bookmarkStart w:id="77" w:name="_Toc411418338"/>
      <w:bookmarkStart w:id="78" w:name="_Toc411423931"/>
      <w:bookmarkStart w:id="79" w:name="_Toc411425046"/>
      <w:bookmarkStart w:id="80" w:name="_Toc411418303"/>
      <w:bookmarkStart w:id="81" w:name="_Toc411418341"/>
      <w:bookmarkStart w:id="82" w:name="_Toc411423934"/>
      <w:bookmarkStart w:id="83" w:name="_Toc411425049"/>
      <w:bookmarkStart w:id="84" w:name="_Toc411418304"/>
      <w:bookmarkStart w:id="85" w:name="_Toc411418342"/>
      <w:bookmarkStart w:id="86" w:name="_Toc411423935"/>
      <w:bookmarkStart w:id="87" w:name="_Toc411425050"/>
      <w:bookmarkStart w:id="88" w:name="_Toc411415759"/>
      <w:bookmarkStart w:id="89" w:name="_Toc411418306"/>
      <w:bookmarkStart w:id="90" w:name="_Toc411418344"/>
      <w:bookmarkStart w:id="91" w:name="_Toc411425052"/>
      <w:bookmarkStart w:id="92" w:name="_Toc411425053"/>
      <w:bookmarkStart w:id="93" w:name="_Toc411425054"/>
      <w:bookmarkStart w:id="94" w:name="_Toc411425056"/>
      <w:bookmarkStart w:id="95" w:name="_Toc411425072"/>
      <w:bookmarkStart w:id="96" w:name="_Toc411425077"/>
      <w:bookmarkStart w:id="97" w:name="_Toc411425078"/>
      <w:bookmarkStart w:id="98" w:name="_Toc411415754"/>
      <w:bookmarkStart w:id="99" w:name="_Toc411425026"/>
      <w:bookmarkEnd w:id="16"/>
      <w:bookmarkEnd w:id="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63AA06D6"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REIKALAVIMAI REPLIKAVIMO PASLAUGOS TEIKIMUI</w:t>
      </w:r>
    </w:p>
    <w:p w14:paraId="0CD525B9" w14:textId="77777777" w:rsidR="00F86958" w:rsidRPr="00B12419" w:rsidRDefault="00F86958" w:rsidP="00F86958">
      <w:pPr>
        <w:ind w:firstLine="851"/>
        <w:rPr>
          <w:bCs/>
          <w:szCs w:val="24"/>
        </w:rPr>
      </w:pPr>
      <w:r w:rsidRPr="00B12419">
        <w:rPr>
          <w:bCs/>
          <w:szCs w:val="24"/>
        </w:rPr>
        <w:lastRenderedPageBreak/>
        <w:t>Perkančioji organizacija, siekdama praplėsti VRK IS patikimumą ir veiklos tęstinumą įvykus didelio masto ir reikšmės incidentams, įsigyja tarnybinių stočių kopijavimo ir avarinio atstatymo į nutolusį duomenų centrą paslaugą.</w:t>
      </w:r>
    </w:p>
    <w:p w14:paraId="6814E5D9" w14:textId="77777777" w:rsidR="00F86958" w:rsidRPr="00B12419" w:rsidRDefault="00F86958" w:rsidP="00F86958">
      <w:pPr>
        <w:pStyle w:val="Sraopastraipa"/>
        <w:numPr>
          <w:ilvl w:val="1"/>
          <w:numId w:val="64"/>
        </w:numPr>
        <w:spacing w:after="0" w:line="240" w:lineRule="auto"/>
        <w:ind w:left="0" w:firstLine="851"/>
        <w:jc w:val="both"/>
      </w:pPr>
      <w:r w:rsidRPr="00B12419">
        <w:rPr>
          <w:rFonts w:ascii="Times New Roman" w:hAnsi="Times New Roman"/>
          <w:b/>
          <w:bCs/>
          <w:szCs w:val="24"/>
        </w:rPr>
        <w:t xml:space="preserve">Reikalavimai ryšio paslaugoms į nutolusį duomenų centrą </w:t>
      </w:r>
      <w:r w:rsidRPr="00B12419">
        <w:rPr>
          <w:rFonts w:ascii="Times New Roman" w:hAnsi="Times New Roman"/>
          <w:b/>
          <w:bCs/>
        </w:rPr>
        <w:t>ES valstybių narių, Europos ekonominės erdvės valstybių ir (arba) NATO valstybių teritorijoje</w:t>
      </w:r>
    </w:p>
    <w:tbl>
      <w:tblPr>
        <w:tblW w:w="5000" w:type="pct"/>
        <w:tblCellMar>
          <w:left w:w="10" w:type="dxa"/>
          <w:right w:w="10" w:type="dxa"/>
        </w:tblCellMar>
        <w:tblLook w:val="0000" w:firstRow="0" w:lastRow="0" w:firstColumn="0" w:lastColumn="0" w:noHBand="0" w:noVBand="0"/>
      </w:tblPr>
      <w:tblGrid>
        <w:gridCol w:w="1067"/>
        <w:gridCol w:w="1772"/>
        <w:gridCol w:w="5350"/>
        <w:gridCol w:w="1865"/>
      </w:tblGrid>
      <w:tr w:rsidR="00F86958" w:rsidRPr="00B12419" w14:paraId="3A6CE45C" w14:textId="77777777" w:rsidTr="008B300E">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2A627" w14:textId="77777777" w:rsidR="00F86958" w:rsidRPr="00B12419" w:rsidRDefault="00F86958" w:rsidP="008B300E">
            <w:pPr>
              <w:pStyle w:val="Pagrindinistekstas"/>
            </w:pPr>
            <w:r w:rsidRPr="00B12419">
              <w:rPr>
                <w:rFonts w:ascii="Times New Roman" w:hAnsi="Times New Roman"/>
                <w:b/>
                <w:color w:val="000000"/>
                <w:szCs w:val="24"/>
              </w:rPr>
              <w:t>Ryšio paslaugos</w:t>
            </w:r>
          </w:p>
        </w:tc>
      </w:tr>
      <w:tr w:rsidR="00F86958" w:rsidRPr="00B12419" w14:paraId="20A06F31"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16E1E"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A66CA"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30D1"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BAF2C" w14:textId="77777777" w:rsidR="00F86958" w:rsidRPr="00B12419" w:rsidRDefault="00F86958" w:rsidP="008B300E">
            <w:pPr>
              <w:jc w:val="center"/>
              <w:rPr>
                <w:b/>
                <w:bCs/>
              </w:rPr>
            </w:pPr>
            <w:r w:rsidRPr="00B12419">
              <w:rPr>
                <w:b/>
                <w:bCs/>
              </w:rPr>
              <w:t>Tiekėjo siūlomi parametrai</w:t>
            </w:r>
          </w:p>
          <w:p w14:paraId="283BFE88" w14:textId="77777777" w:rsidR="00F86958" w:rsidRPr="00B12419" w:rsidRDefault="00F86958" w:rsidP="008B300E">
            <w:pPr>
              <w:pStyle w:val="Pagrindinistekstas"/>
              <w:jc w:val="center"/>
            </w:pPr>
            <w:r w:rsidRPr="00B12419">
              <w:rPr>
                <w:sz w:val="16"/>
                <w:szCs w:val="16"/>
              </w:rPr>
              <w:t>Pateikiama užpildant pasiūlymo formą</w:t>
            </w:r>
          </w:p>
        </w:tc>
      </w:tr>
      <w:tr w:rsidR="00F86958" w:rsidRPr="00B12419" w14:paraId="206AE3E1"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5EB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DAB0" w14:textId="77777777" w:rsidR="00F86958" w:rsidRPr="00B12419" w:rsidRDefault="00F86958" w:rsidP="008B300E">
            <w:pPr>
              <w:autoSpaceDE w:val="0"/>
              <w:jc w:val="both"/>
            </w:pPr>
            <w:r w:rsidRPr="00B12419">
              <w:rPr>
                <w:rFonts w:eastAsia="Calibri"/>
                <w:szCs w:val="24"/>
              </w:rPr>
              <w:t>Paslaugų teikimo laikas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E78F7"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Visą parą (24x7)</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6C34" w14:textId="77777777" w:rsidR="00F86958" w:rsidRPr="00B12419" w:rsidRDefault="00F86958" w:rsidP="008B300E">
            <w:pPr>
              <w:autoSpaceDE w:val="0"/>
              <w:jc w:val="center"/>
            </w:pPr>
            <w:r w:rsidRPr="00B12419">
              <w:rPr>
                <w:bCs/>
                <w:i/>
                <w:szCs w:val="24"/>
              </w:rPr>
              <w:t>/įrašyti/</w:t>
            </w:r>
          </w:p>
        </w:tc>
      </w:tr>
      <w:tr w:rsidR="00F86958" w:rsidRPr="00B12419" w14:paraId="78385032"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F22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6E1C" w14:textId="77777777" w:rsidR="00F86958" w:rsidRPr="00B12419" w:rsidRDefault="00F86958" w:rsidP="008B300E">
            <w:pPr>
              <w:autoSpaceDE w:val="0"/>
              <w:jc w:val="both"/>
            </w:pPr>
            <w:r w:rsidRPr="00B12419">
              <w:rPr>
                <w:rFonts w:eastAsia="Calibri"/>
                <w:szCs w:val="24"/>
              </w:rPr>
              <w:t>Paketų praradimas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BDFC6"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Ne didesnis kaip 1 %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459DD"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64A32E3D"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7C80"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9ECC7" w14:textId="77777777" w:rsidR="00F86958" w:rsidRPr="00B12419" w:rsidRDefault="00F86958" w:rsidP="008B300E">
            <w:pPr>
              <w:autoSpaceDE w:val="0"/>
              <w:jc w:val="both"/>
            </w:pPr>
            <w:r w:rsidRPr="00B12419">
              <w:rPr>
                <w:rFonts w:eastAsia="Calibri"/>
                <w:szCs w:val="24"/>
              </w:rPr>
              <w:t>Persiųstų-gautų duomenų kiekis.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638F" w14:textId="77777777" w:rsidR="00F86958" w:rsidRPr="00B12419" w:rsidRDefault="00F86958" w:rsidP="008B300E">
            <w:pPr>
              <w:pStyle w:val="Sraopastraipa"/>
              <w:numPr>
                <w:ilvl w:val="0"/>
                <w:numId w:val="59"/>
              </w:numPr>
              <w:tabs>
                <w:tab w:val="left" w:pos="355"/>
              </w:tabs>
              <w:spacing w:after="0" w:line="240" w:lineRule="auto"/>
              <w:ind w:left="0" w:firstLine="0"/>
              <w:jc w:val="both"/>
            </w:pPr>
            <w:r w:rsidRPr="00B12419">
              <w:rPr>
                <w:rFonts w:ascii="Times New Roman" w:eastAsia="Calibri" w:hAnsi="Times New Roman"/>
                <w:szCs w:val="24"/>
              </w:rPr>
              <w:t>Neribotai be papildomo apmokestinimo.</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159EA"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40001E2"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B7E5"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AEF3" w14:textId="77777777" w:rsidR="00F86958" w:rsidRPr="00B12419" w:rsidRDefault="00F86958" w:rsidP="008B300E">
            <w:pPr>
              <w:autoSpaceDE w:val="0"/>
              <w:jc w:val="both"/>
            </w:pPr>
            <w:r w:rsidRPr="00B12419">
              <w:rPr>
                <w:rFonts w:eastAsia="Calibri"/>
                <w:szCs w:val="24"/>
              </w:rPr>
              <w:t>Vėlinimas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6331" w14:textId="77777777" w:rsidR="00F86958" w:rsidRPr="00B12419" w:rsidRDefault="00F86958" w:rsidP="008B300E">
            <w:pPr>
              <w:pStyle w:val="Sraopastraipa"/>
              <w:numPr>
                <w:ilvl w:val="0"/>
                <w:numId w:val="59"/>
              </w:numPr>
              <w:tabs>
                <w:tab w:val="left" w:pos="355"/>
              </w:tabs>
              <w:spacing w:after="0" w:line="240" w:lineRule="auto"/>
              <w:ind w:left="0" w:firstLine="0"/>
              <w:jc w:val="both"/>
            </w:pPr>
            <w:r w:rsidRPr="00B12419">
              <w:rPr>
                <w:rFonts w:ascii="Times New Roman" w:eastAsia="Calibri" w:hAnsi="Times New Roman"/>
                <w:szCs w:val="24"/>
              </w:rPr>
              <w:t xml:space="preserve">Ne daugiau kaip 30 </w:t>
            </w:r>
            <w:proofErr w:type="spellStart"/>
            <w:r w:rsidRPr="00B12419">
              <w:rPr>
                <w:rFonts w:ascii="Times New Roman" w:eastAsia="Calibri" w:hAnsi="Times New Roman"/>
                <w:szCs w:val="24"/>
              </w:rPr>
              <w:t>ms</w:t>
            </w:r>
            <w:proofErr w:type="spellEnd"/>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60A25" w14:textId="77777777" w:rsidR="00F86958" w:rsidRPr="00B12419" w:rsidRDefault="00F86958" w:rsidP="008B300E">
            <w:pPr>
              <w:autoSpaceDE w:val="0"/>
              <w:jc w:val="center"/>
            </w:pPr>
            <w:r w:rsidRPr="00B12419">
              <w:rPr>
                <w:bCs/>
                <w:i/>
                <w:szCs w:val="24"/>
              </w:rPr>
              <w:t>/įrašyti/</w:t>
            </w:r>
          </w:p>
        </w:tc>
      </w:tr>
      <w:tr w:rsidR="00F86958" w:rsidRPr="00B12419" w14:paraId="0093E1AA"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02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A46D" w14:textId="77777777" w:rsidR="00F86958" w:rsidRPr="00B12419" w:rsidRDefault="00F86958" w:rsidP="008B300E">
            <w:pPr>
              <w:autoSpaceDE w:val="0"/>
              <w:jc w:val="both"/>
              <w:rPr>
                <w:rFonts w:eastAsia="Calibri"/>
                <w:szCs w:val="24"/>
              </w:rPr>
            </w:pPr>
            <w:r w:rsidRPr="00B12419">
              <w:rPr>
                <w:rFonts w:eastAsia="Calibri"/>
                <w:szCs w:val="24"/>
              </w:rPr>
              <w:t>Prieigos kontrolė</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D127" w14:textId="77777777" w:rsidR="00F86958" w:rsidRPr="00B12419" w:rsidRDefault="00F86958" w:rsidP="008B300E">
            <w:pPr>
              <w:pStyle w:val="Sraopastraipa"/>
              <w:numPr>
                <w:ilvl w:val="0"/>
                <w:numId w:val="59"/>
              </w:numPr>
              <w:tabs>
                <w:tab w:val="left" w:pos="355"/>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Tiekėjas turi užtikrinti prieigos kontrolę išoriniams IP adresams iš interneto šiais protokolais: http ir https</w:t>
            </w:r>
          </w:p>
          <w:p w14:paraId="239879B2" w14:textId="77777777" w:rsidR="00F86958" w:rsidRPr="00B12419" w:rsidRDefault="00F86958" w:rsidP="008B300E">
            <w:pPr>
              <w:pStyle w:val="Sraopastraipa"/>
              <w:numPr>
                <w:ilvl w:val="0"/>
                <w:numId w:val="59"/>
              </w:numPr>
              <w:tabs>
                <w:tab w:val="left" w:pos="355"/>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Tiekėjas turi  užtikrinti, kad kiti protokolai ar portai išoriniams IP adresams iš interneto būtų blokuojami pagal nutylėjimą. </w:t>
            </w:r>
          </w:p>
          <w:p w14:paraId="2B8161CE" w14:textId="77777777" w:rsidR="00F86958" w:rsidRPr="00B12419" w:rsidRDefault="00F86958" w:rsidP="008B300E">
            <w:pPr>
              <w:pStyle w:val="Sraopastraipa"/>
              <w:numPr>
                <w:ilvl w:val="0"/>
                <w:numId w:val="59"/>
              </w:numPr>
              <w:tabs>
                <w:tab w:val="left" w:pos="355"/>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Perkančioji organizacija gali prašyti suteikti prieiga ir kitais protokolais ar portais pagal poreikį.</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E1E5" w14:textId="77777777" w:rsidR="00F86958" w:rsidRPr="00B12419" w:rsidRDefault="00F86958" w:rsidP="008B300E">
            <w:pPr>
              <w:autoSpaceDE w:val="0"/>
              <w:jc w:val="center"/>
              <w:rPr>
                <w:bCs/>
                <w:i/>
                <w:szCs w:val="24"/>
              </w:rPr>
            </w:pPr>
          </w:p>
        </w:tc>
      </w:tr>
      <w:tr w:rsidR="00F86958" w:rsidRPr="00B12419" w14:paraId="4EDF64F2"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4F792"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7A74" w14:textId="77777777" w:rsidR="00F86958" w:rsidRPr="00B12419" w:rsidRDefault="00F86958" w:rsidP="008B300E">
            <w:pPr>
              <w:autoSpaceDE w:val="0"/>
              <w:jc w:val="both"/>
            </w:pPr>
            <w:r w:rsidRPr="00B12419">
              <w:rPr>
                <w:rFonts w:eastAsia="Calibri"/>
                <w:szCs w:val="24"/>
              </w:rPr>
              <w:t>Apsauga</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6DFC"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Tiekėjas turi apsaugoti nuo Tinklo darbo žlugdymo (</w:t>
            </w:r>
            <w:proofErr w:type="spellStart"/>
            <w:r w:rsidRPr="00B12419">
              <w:rPr>
                <w:rFonts w:ascii="Times New Roman" w:eastAsia="Calibri" w:hAnsi="Times New Roman"/>
                <w:szCs w:val="24"/>
              </w:rPr>
              <w:t>Denial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of</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Service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DoS</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Distributed</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Denial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of</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Service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DDos</w:t>
            </w:r>
            <w:proofErr w:type="spellEnd"/>
            <w:r w:rsidRPr="00B12419">
              <w:rPr>
                <w:rFonts w:ascii="Times New Roman" w:eastAsia="Calibri" w:hAnsi="Times New Roman"/>
                <w:szCs w:val="24"/>
              </w:rPr>
              <w:t>) antpuolių.</w:t>
            </w:r>
          </w:p>
          <w:p w14:paraId="2EC03F14"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 xml:space="preserve">Perkančiosios organizacijos perkama interneto ryšio paslauga nutolusiame duomenų centre turi būti apsaugota nuo trečiųjų šalių antpuolių, žlugdančių tinklo darbą arba trečiosios šalies užpuolimo žlugdymas pagal IP adresą (angl. </w:t>
            </w:r>
            <w:proofErr w:type="spellStart"/>
            <w:r w:rsidRPr="00B12419">
              <w:rPr>
                <w:rFonts w:ascii="Times New Roman" w:eastAsia="Calibri" w:hAnsi="Times New Roman"/>
                <w:szCs w:val="24"/>
              </w:rPr>
              <w:t>blackholing</w:t>
            </w:r>
            <w:proofErr w:type="spellEnd"/>
            <w:r w:rsidRPr="00B12419">
              <w:rPr>
                <w:rFonts w:ascii="Times New Roman" w:eastAsia="Calibri" w:hAnsi="Times New Roman"/>
                <w:szCs w:val="24"/>
              </w:rPr>
              <w:t xml:space="preserve"> principu) sudarančių mažiausiai 5 </w:t>
            </w:r>
            <w:proofErr w:type="spellStart"/>
            <w:r w:rsidRPr="00B12419">
              <w:rPr>
                <w:rFonts w:ascii="Times New Roman" w:eastAsia="Calibri" w:hAnsi="Times New Roman"/>
                <w:szCs w:val="24"/>
              </w:rPr>
              <w:t>GBps</w:t>
            </w:r>
            <w:proofErr w:type="spellEnd"/>
            <w:r w:rsidRPr="00B12419">
              <w:rPr>
                <w:rFonts w:ascii="Times New Roman" w:eastAsia="Calibri" w:hAnsi="Times New Roman"/>
                <w:szCs w:val="24"/>
              </w:rPr>
              <w:t xml:space="preserve"> duomenų srauto. </w:t>
            </w:r>
          </w:p>
          <w:p w14:paraId="2040B6B6"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Į paslaugų sutrikimus dėl Tinklo darbo žlugdymo (</w:t>
            </w:r>
            <w:proofErr w:type="spellStart"/>
            <w:r w:rsidRPr="00B12419">
              <w:rPr>
                <w:rFonts w:ascii="Times New Roman" w:eastAsia="Calibri" w:hAnsi="Times New Roman"/>
                <w:szCs w:val="24"/>
              </w:rPr>
              <w:t>Denial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of</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Service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DoS</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Distributed</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Denial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of</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Service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DDos</w:t>
            </w:r>
            <w:proofErr w:type="spellEnd"/>
            <w:r w:rsidRPr="00B12419">
              <w:rPr>
                <w:rFonts w:ascii="Times New Roman" w:eastAsia="Calibri" w:hAnsi="Times New Roman"/>
                <w:szCs w:val="24"/>
              </w:rPr>
              <w:t>) turi būti sureaguota ir atstatyta per 1 valandą.</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32CA"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44042587"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0719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30B0B" w14:textId="77777777" w:rsidR="00F86958" w:rsidRPr="00B12419" w:rsidRDefault="00F86958" w:rsidP="008B300E">
            <w:pPr>
              <w:autoSpaceDE w:val="0"/>
              <w:jc w:val="both"/>
            </w:pPr>
            <w:r w:rsidRPr="00B12419">
              <w:rPr>
                <w:rFonts w:eastAsia="Calibri"/>
                <w:szCs w:val="24"/>
              </w:rPr>
              <w:t xml:space="preserve">Tinklo </w:t>
            </w:r>
            <w:proofErr w:type="spellStart"/>
            <w:r w:rsidRPr="00B12419">
              <w:rPr>
                <w:rFonts w:eastAsia="Calibri"/>
                <w:szCs w:val="24"/>
              </w:rPr>
              <w:t>adresacija</w:t>
            </w:r>
            <w:proofErr w:type="spellEnd"/>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B86A2"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 xml:space="preserve">Paslaugos tiekėjas nutolusiame duomenų centre turi paruošti identišką tinklo </w:t>
            </w:r>
            <w:proofErr w:type="spellStart"/>
            <w:r w:rsidRPr="00B12419">
              <w:rPr>
                <w:rFonts w:ascii="Times New Roman" w:eastAsia="Calibri" w:hAnsi="Times New Roman"/>
                <w:szCs w:val="24"/>
              </w:rPr>
              <w:t>adresaciją</w:t>
            </w:r>
            <w:proofErr w:type="spellEnd"/>
            <w:r w:rsidRPr="00B12419">
              <w:rPr>
                <w:rFonts w:ascii="Times New Roman" w:eastAsia="Calibri" w:hAnsi="Times New Roman"/>
                <w:szCs w:val="24"/>
              </w:rPr>
              <w:t xml:space="preserve"> VLAN ir konfigūracija kaip ir pagrindiniame duomenų centre.  Tiekėjas turi užtikrinti tinklo konfigūravimą ir palaikymą visą pirkimo sutarties vykdymo laikotarpį.</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89BF8" w14:textId="77777777" w:rsidR="00F86958" w:rsidRPr="00B12419" w:rsidRDefault="00F86958" w:rsidP="008B300E">
            <w:pPr>
              <w:autoSpaceDE w:val="0"/>
              <w:jc w:val="center"/>
            </w:pPr>
            <w:r w:rsidRPr="00B12419">
              <w:rPr>
                <w:bCs/>
                <w:i/>
                <w:szCs w:val="24"/>
              </w:rPr>
              <w:t>/įrašyti/</w:t>
            </w:r>
          </w:p>
        </w:tc>
      </w:tr>
      <w:tr w:rsidR="00F86958" w:rsidRPr="00B12419" w14:paraId="1BED28BA"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07AD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673C8" w14:textId="77777777" w:rsidR="00F86958" w:rsidRPr="00B12419" w:rsidRDefault="00F86958" w:rsidP="008B300E">
            <w:pPr>
              <w:autoSpaceDE w:val="0"/>
              <w:jc w:val="both"/>
            </w:pPr>
            <w:r w:rsidRPr="00B12419">
              <w:rPr>
                <w:rFonts w:eastAsia="Calibri"/>
                <w:szCs w:val="24"/>
              </w:rPr>
              <w:t>Ryšio linijos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B777"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 xml:space="preserve">Nutolęs duomenų centras turi būti pasiekiamas dviem dubliuotais ryšio kanalais ne mažesne kaip 10 </w:t>
            </w:r>
            <w:proofErr w:type="spellStart"/>
            <w:r w:rsidRPr="00B12419">
              <w:rPr>
                <w:rFonts w:ascii="Times New Roman" w:eastAsia="Calibri" w:hAnsi="Times New Roman"/>
                <w:szCs w:val="24"/>
              </w:rPr>
              <w:t>Gbps</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full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duplex</w:t>
            </w:r>
            <w:proofErr w:type="spellEnd"/>
            <w:r w:rsidRPr="00B12419">
              <w:rPr>
                <w:rFonts w:ascii="Times New Roman" w:eastAsia="Calibri" w:hAnsi="Times New Roman"/>
                <w:szCs w:val="24"/>
              </w:rPr>
              <w:t xml:space="preserve">“ sparta (išsiuntimas/parsiuntimas).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3B27"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B4D42B2"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2E3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4BEC" w14:textId="77777777" w:rsidR="00F86958" w:rsidRPr="00B12419" w:rsidRDefault="00F86958" w:rsidP="008B300E">
            <w:pPr>
              <w:autoSpaceDE w:val="0"/>
              <w:jc w:val="both"/>
            </w:pPr>
            <w:r w:rsidRPr="00B12419">
              <w:rPr>
                <w:rFonts w:eastAsia="Calibri"/>
                <w:szCs w:val="24"/>
              </w:rPr>
              <w:t>Maršrutai</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8975"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Dubliuoti ryšio kanalai turi būti pateikti dviem skirtingais keliais.</w:t>
            </w:r>
          </w:p>
          <w:p w14:paraId="57C9167C"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Nei viena ryšio linija, ar jos dalis, negali eiti per Rusijos Federaciją; Baltarusijos Respubliką; Kinijos Liaudies Respubliką, netaikoma Taivano (</w:t>
            </w:r>
            <w:proofErr w:type="spellStart"/>
            <w:r w:rsidRPr="00B12419">
              <w:rPr>
                <w:rFonts w:ascii="Times New Roman" w:eastAsia="Calibri" w:hAnsi="Times New Roman"/>
                <w:szCs w:val="24"/>
              </w:rPr>
              <w:t>Penghu</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Kinmeno</w:t>
            </w:r>
            <w:proofErr w:type="spellEnd"/>
            <w:r w:rsidRPr="00B12419">
              <w:rPr>
                <w:rFonts w:ascii="Times New Roman" w:eastAsia="Calibri" w:hAnsi="Times New Roman"/>
                <w:szCs w:val="24"/>
              </w:rPr>
              <w:t xml:space="preserve"> ir </w:t>
            </w:r>
            <w:proofErr w:type="spellStart"/>
            <w:r w:rsidRPr="00B12419">
              <w:rPr>
                <w:rFonts w:ascii="Times New Roman" w:eastAsia="Calibri" w:hAnsi="Times New Roman"/>
                <w:szCs w:val="24"/>
              </w:rPr>
              <w:t>Matsu</w:t>
            </w:r>
            <w:proofErr w:type="spellEnd"/>
            <w:r w:rsidRPr="00B12419">
              <w:rPr>
                <w:rFonts w:ascii="Times New Roman" w:eastAsia="Calibri" w:hAnsi="Times New Roman"/>
                <w:szCs w:val="24"/>
              </w:rPr>
              <w:t xml:space="preserve">) atskirajai muitų teritorijai; Rusijos Federacijos aneksuotą Krymą; Moldovos </w:t>
            </w:r>
            <w:r w:rsidRPr="00B12419">
              <w:rPr>
                <w:rFonts w:ascii="Times New Roman" w:eastAsia="Calibri" w:hAnsi="Times New Roman"/>
                <w:szCs w:val="24"/>
              </w:rPr>
              <w:lastRenderedPageBreak/>
              <w:t xml:space="preserve">Respublikos Vyriausybės nekontroliuojamą </w:t>
            </w:r>
            <w:proofErr w:type="spellStart"/>
            <w:r w:rsidRPr="00B12419">
              <w:rPr>
                <w:rFonts w:ascii="Times New Roman" w:eastAsia="Calibri" w:hAnsi="Times New Roman"/>
                <w:szCs w:val="24"/>
              </w:rPr>
              <w:t>Padniestrės</w:t>
            </w:r>
            <w:proofErr w:type="spellEnd"/>
            <w:r w:rsidRPr="00B12419">
              <w:rPr>
                <w:rFonts w:ascii="Times New Roman" w:eastAsia="Calibri" w:hAnsi="Times New Roman"/>
                <w:szCs w:val="24"/>
              </w:rPr>
              <w:t xml:space="preserve"> teritoriją; </w:t>
            </w:r>
            <w:proofErr w:type="spellStart"/>
            <w:r w:rsidRPr="00B12419">
              <w:rPr>
                <w:rFonts w:ascii="Times New Roman" w:eastAsia="Calibri" w:hAnsi="Times New Roman"/>
                <w:szCs w:val="24"/>
              </w:rPr>
              <w:t>Sakartvelo</w:t>
            </w:r>
            <w:proofErr w:type="spellEnd"/>
            <w:r w:rsidRPr="00B12419">
              <w:rPr>
                <w:rFonts w:ascii="Times New Roman" w:eastAsia="Calibri" w:hAnsi="Times New Roman"/>
                <w:szCs w:val="24"/>
              </w:rPr>
              <w:t xml:space="preserve"> Vyriausybės nekontroliuojamas Abchazijos ir Pietų Osetijos teritorijas.</w:t>
            </w:r>
          </w:p>
          <w:p w14:paraId="587069BD"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 xml:space="preserve">Tiekėjas turi pateikti ryšio linijų maršrutų schema </w:t>
            </w:r>
            <w:proofErr w:type="spellStart"/>
            <w:r w:rsidRPr="00B12419">
              <w:rPr>
                <w:rFonts w:ascii="Times New Roman" w:eastAsia="Calibri" w:hAnsi="Times New Roman"/>
                <w:szCs w:val="24"/>
              </w:rPr>
              <w:t>kmz</w:t>
            </w:r>
            <w:proofErr w:type="spellEnd"/>
            <w:r w:rsidRPr="00B12419">
              <w:rPr>
                <w:rFonts w:ascii="Times New Roman" w:eastAsia="Calibri" w:hAnsi="Times New Roman"/>
                <w:szCs w:val="24"/>
              </w:rPr>
              <w:t xml:space="preserve"> failo tipo formatu.</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55791" w14:textId="77777777" w:rsidR="00F86958" w:rsidRPr="00B12419" w:rsidRDefault="00F86958" w:rsidP="008B300E">
            <w:pPr>
              <w:autoSpaceDE w:val="0"/>
              <w:jc w:val="center"/>
              <w:rPr>
                <w:bCs/>
                <w:i/>
                <w:szCs w:val="24"/>
              </w:rPr>
            </w:pPr>
            <w:r w:rsidRPr="00B12419">
              <w:rPr>
                <w:bCs/>
                <w:i/>
                <w:szCs w:val="24"/>
              </w:rPr>
              <w:lastRenderedPageBreak/>
              <w:t>/įrašyti/</w:t>
            </w:r>
          </w:p>
        </w:tc>
      </w:tr>
      <w:tr w:rsidR="00F86958" w:rsidRPr="00B12419" w14:paraId="4F51A1A0"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48B9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C1365" w14:textId="77777777" w:rsidR="00F86958" w:rsidRPr="00B12419" w:rsidRDefault="00F86958" w:rsidP="008B300E">
            <w:pPr>
              <w:autoSpaceDE w:val="0"/>
              <w:jc w:val="both"/>
            </w:pPr>
            <w:r w:rsidRPr="00B12419">
              <w:rPr>
                <w:rFonts w:eastAsia="Calibri"/>
                <w:szCs w:val="24"/>
              </w:rPr>
              <w:t>Paslaugos pridavimas</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E6FB"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Tiekėjas, prieš priduodamas paslaugą, turi atlikti RFC2544 testą, kad įrodytų linijos kokybę.</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9E420"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C3D403D"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650C"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B42BF" w14:textId="77777777" w:rsidR="00F86958" w:rsidRPr="00B12419" w:rsidRDefault="00F86958" w:rsidP="008B300E">
            <w:pPr>
              <w:autoSpaceDE w:val="0"/>
              <w:jc w:val="both"/>
            </w:pPr>
            <w:r w:rsidRPr="00B12419">
              <w:rPr>
                <w:rFonts w:eastAsia="Calibri"/>
                <w:szCs w:val="24"/>
              </w:rPr>
              <w:t>Internetas nutolusiame duomenų centre</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5481"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pPr>
            <w:r w:rsidRPr="00B12419">
              <w:rPr>
                <w:rFonts w:ascii="Times New Roman" w:eastAsia="Calibri" w:hAnsi="Times New Roman"/>
                <w:szCs w:val="24"/>
              </w:rPr>
              <w:t xml:space="preserve">Tiekėjas esant poreikiui nutolusiam duomenų centre turi suteikti interneto ryšio paslaugas ne mažesne kaip 1 </w:t>
            </w:r>
            <w:proofErr w:type="spellStart"/>
            <w:r w:rsidRPr="00B12419">
              <w:rPr>
                <w:rFonts w:ascii="Times New Roman" w:eastAsia="Calibri" w:hAnsi="Times New Roman"/>
                <w:szCs w:val="24"/>
              </w:rPr>
              <w:t>Gbps</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full</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duplex</w:t>
            </w:r>
            <w:proofErr w:type="spellEnd"/>
            <w:r w:rsidRPr="00B12419">
              <w:rPr>
                <w:rFonts w:ascii="Times New Roman" w:eastAsia="Calibri" w:hAnsi="Times New Roman"/>
                <w:szCs w:val="24"/>
              </w:rPr>
              <w:t>“ sparta (išsiuntimas/parsiuntimas).</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BEC5"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DD2351A" w14:textId="77777777" w:rsidTr="008B300E">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589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1C9E9" w14:textId="77777777" w:rsidR="00F86958" w:rsidRPr="00B12419" w:rsidRDefault="00F86958" w:rsidP="008B300E">
            <w:pPr>
              <w:autoSpaceDE w:val="0"/>
              <w:jc w:val="both"/>
              <w:rPr>
                <w:rFonts w:eastAsia="Calibri"/>
                <w:szCs w:val="24"/>
              </w:rPr>
            </w:pPr>
            <w:r w:rsidRPr="00B12419">
              <w:rPr>
                <w:rFonts w:eastAsia="Calibri"/>
                <w:szCs w:val="24"/>
              </w:rPr>
              <w:t>Išoriniai IP adresai</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BD1CD" w14:textId="77777777" w:rsidR="00F86958" w:rsidRPr="00B12419" w:rsidRDefault="00F86958" w:rsidP="008B300E">
            <w:pPr>
              <w:pStyle w:val="Sraopastraipa"/>
              <w:numPr>
                <w:ilvl w:val="0"/>
                <w:numId w:val="59"/>
              </w:numPr>
              <w:tabs>
                <w:tab w:val="left" w:pos="355"/>
              </w:tabs>
              <w:autoSpaceDE w:val="0"/>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Tiekėjas esant poreikiui nuotoliniame duomenų centre turi suteikti iki 24 išorinių IP adresų. </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C7D5D" w14:textId="77777777" w:rsidR="00F86958" w:rsidRPr="00B12419" w:rsidRDefault="00F86958" w:rsidP="008B300E">
            <w:pPr>
              <w:autoSpaceDE w:val="0"/>
              <w:jc w:val="center"/>
              <w:rPr>
                <w:bCs/>
                <w:i/>
                <w:szCs w:val="24"/>
              </w:rPr>
            </w:pPr>
            <w:r w:rsidRPr="00B12419">
              <w:rPr>
                <w:bCs/>
                <w:i/>
                <w:szCs w:val="24"/>
              </w:rPr>
              <w:t>/įrašyti/</w:t>
            </w:r>
          </w:p>
        </w:tc>
      </w:tr>
    </w:tbl>
    <w:p w14:paraId="544BD187" w14:textId="77777777" w:rsidR="00F86958" w:rsidRPr="00B12419" w:rsidRDefault="00F86958" w:rsidP="00F86958">
      <w:pPr>
        <w:pStyle w:val="Sraopastraipa"/>
        <w:spacing w:after="0" w:line="240" w:lineRule="auto"/>
        <w:ind w:left="567"/>
      </w:pPr>
      <w:r w:rsidRPr="00B12419">
        <w:rPr>
          <w:rFonts w:ascii="Times New Roman" w:hAnsi="Times New Roman"/>
          <w:b/>
          <w:bCs/>
          <w:szCs w:val="24"/>
        </w:rPr>
        <w:t xml:space="preserve"> </w:t>
      </w:r>
    </w:p>
    <w:p w14:paraId="7BB212E3" w14:textId="77777777" w:rsidR="00F86958" w:rsidRPr="00B12419" w:rsidRDefault="00F86958" w:rsidP="00F86958">
      <w:pPr>
        <w:pStyle w:val="Sraopastraipa"/>
        <w:numPr>
          <w:ilvl w:val="1"/>
          <w:numId w:val="64"/>
        </w:numPr>
        <w:spacing w:after="0" w:line="240" w:lineRule="auto"/>
        <w:ind w:left="0" w:firstLine="851"/>
      </w:pPr>
      <w:r w:rsidRPr="00B12419">
        <w:rPr>
          <w:rFonts w:ascii="Times New Roman" w:hAnsi="Times New Roman"/>
          <w:b/>
          <w:bCs/>
          <w:szCs w:val="24"/>
        </w:rPr>
        <w:t>Reikalavimai replikavimo programinei įrangai</w:t>
      </w:r>
    </w:p>
    <w:tbl>
      <w:tblPr>
        <w:tblW w:w="5000" w:type="pct"/>
        <w:tblCellMar>
          <w:left w:w="10" w:type="dxa"/>
          <w:right w:w="10" w:type="dxa"/>
        </w:tblCellMar>
        <w:tblLook w:val="0000" w:firstRow="0" w:lastRow="0" w:firstColumn="0" w:lastColumn="0" w:noHBand="0" w:noVBand="0"/>
      </w:tblPr>
      <w:tblGrid>
        <w:gridCol w:w="1028"/>
        <w:gridCol w:w="1924"/>
        <w:gridCol w:w="5230"/>
        <w:gridCol w:w="1872"/>
      </w:tblGrid>
      <w:tr w:rsidR="00F86958" w:rsidRPr="00B12419" w14:paraId="7A09C692" w14:textId="77777777" w:rsidTr="008B300E">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8F6A" w14:textId="77777777" w:rsidR="00F86958" w:rsidRPr="00B12419" w:rsidRDefault="00F86958" w:rsidP="008B300E">
            <w:pPr>
              <w:pStyle w:val="Pagrindinistekstas"/>
            </w:pPr>
            <w:r w:rsidRPr="00B12419">
              <w:rPr>
                <w:rFonts w:ascii="Times New Roman" w:hAnsi="Times New Roman"/>
                <w:b/>
                <w:color w:val="000000"/>
                <w:szCs w:val="24"/>
              </w:rPr>
              <w:t>Replikavimo programinė įranga</w:t>
            </w:r>
          </w:p>
        </w:tc>
      </w:tr>
      <w:tr w:rsidR="00F86958" w:rsidRPr="00B12419" w14:paraId="686898F5" w14:textId="77777777" w:rsidTr="008B300E">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D2FC" w14:textId="77777777" w:rsidR="00F86958" w:rsidRPr="00B12419" w:rsidRDefault="00F86958" w:rsidP="008B300E">
            <w:pPr>
              <w:pStyle w:val="Pagrindinistekstas"/>
              <w:rPr>
                <w:rFonts w:ascii="Times New Roman" w:hAnsi="Times New Roman"/>
                <w:bCs/>
                <w:szCs w:val="24"/>
              </w:rPr>
            </w:pPr>
            <w:r w:rsidRPr="00B12419">
              <w:rPr>
                <w:rFonts w:ascii="Times New Roman" w:hAnsi="Times New Roman"/>
                <w:bCs/>
                <w:szCs w:val="24"/>
              </w:rPr>
              <w:t>Gamintojas</w:t>
            </w:r>
          </w:p>
        </w:tc>
        <w:tc>
          <w:tcPr>
            <w:tcW w:w="6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208CD" w14:textId="77777777" w:rsidR="00F86958" w:rsidRPr="00B12419" w:rsidRDefault="00F86958" w:rsidP="008B300E">
            <w:pPr>
              <w:pStyle w:val="Pagrindinistekstas"/>
              <w:rPr>
                <w:rFonts w:ascii="Times New Roman" w:hAnsi="Times New Roman"/>
                <w:bCs/>
                <w:i/>
                <w:szCs w:val="24"/>
              </w:rPr>
            </w:pPr>
            <w:r w:rsidRPr="00B12419">
              <w:rPr>
                <w:rFonts w:ascii="Times New Roman" w:hAnsi="Times New Roman"/>
                <w:bCs/>
                <w:i/>
                <w:szCs w:val="24"/>
              </w:rPr>
              <w:t>/įrašyti/</w:t>
            </w:r>
          </w:p>
        </w:tc>
      </w:tr>
      <w:tr w:rsidR="00F86958" w:rsidRPr="00B12419" w14:paraId="54A24218" w14:textId="77777777" w:rsidTr="008B300E">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CBD8" w14:textId="77777777" w:rsidR="00F86958" w:rsidRPr="00B12419" w:rsidRDefault="00F86958" w:rsidP="008B300E">
            <w:pPr>
              <w:pStyle w:val="Pagrindinistekstas"/>
              <w:rPr>
                <w:rFonts w:ascii="Times New Roman" w:hAnsi="Times New Roman"/>
                <w:bCs/>
                <w:szCs w:val="24"/>
              </w:rPr>
            </w:pPr>
            <w:r w:rsidRPr="00B12419">
              <w:rPr>
                <w:rFonts w:ascii="Times New Roman" w:hAnsi="Times New Roman"/>
                <w:bCs/>
                <w:szCs w:val="24"/>
              </w:rPr>
              <w:t>Pavadinimas</w:t>
            </w:r>
          </w:p>
        </w:tc>
        <w:tc>
          <w:tcPr>
            <w:tcW w:w="6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2F7" w14:textId="77777777" w:rsidR="00F86958" w:rsidRPr="00B12419" w:rsidRDefault="00F86958" w:rsidP="008B300E">
            <w:pPr>
              <w:pStyle w:val="Pagrindinistekstas"/>
            </w:pPr>
            <w:r w:rsidRPr="00B12419">
              <w:rPr>
                <w:rFonts w:ascii="Times New Roman" w:hAnsi="Times New Roman"/>
                <w:bCs/>
                <w:i/>
                <w:szCs w:val="24"/>
              </w:rPr>
              <w:t>/įrašyti/</w:t>
            </w:r>
          </w:p>
        </w:tc>
      </w:tr>
      <w:tr w:rsidR="00F86958" w:rsidRPr="00B12419" w14:paraId="11C17F17"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E7000"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B5AC"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6320"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7BB9" w14:textId="77777777" w:rsidR="00F86958" w:rsidRPr="00B12419" w:rsidRDefault="00F86958" w:rsidP="008B300E">
            <w:pPr>
              <w:jc w:val="center"/>
              <w:rPr>
                <w:b/>
                <w:bCs/>
              </w:rPr>
            </w:pPr>
            <w:r w:rsidRPr="00B12419">
              <w:rPr>
                <w:b/>
                <w:bCs/>
              </w:rPr>
              <w:t>Tiekėjo siūlomi parametrai</w:t>
            </w:r>
          </w:p>
          <w:p w14:paraId="67CF2B6A" w14:textId="77777777" w:rsidR="00F86958" w:rsidRPr="00B12419" w:rsidRDefault="00F86958" w:rsidP="008B300E">
            <w:pPr>
              <w:pStyle w:val="Pagrindinistekstas"/>
              <w:jc w:val="center"/>
            </w:pPr>
            <w:r w:rsidRPr="00B12419">
              <w:rPr>
                <w:sz w:val="16"/>
                <w:szCs w:val="16"/>
              </w:rPr>
              <w:t>Pateikiama užpildant pasiūlymo formą</w:t>
            </w:r>
          </w:p>
        </w:tc>
      </w:tr>
      <w:tr w:rsidR="00F86958" w:rsidRPr="00B12419" w14:paraId="38D44D9D"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951"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04899" w14:textId="77777777" w:rsidR="00F86958" w:rsidRPr="00B12419" w:rsidRDefault="00F86958" w:rsidP="008B300E">
            <w:pPr>
              <w:autoSpaceDE w:val="0"/>
              <w:jc w:val="both"/>
            </w:pPr>
            <w:r w:rsidRPr="00B12419">
              <w:rPr>
                <w:rFonts w:eastAsia="Calibri"/>
                <w:szCs w:val="24"/>
              </w:rPr>
              <w:t>Licencijavimas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DFD0F"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Visas reikiamas licencijas esamam ir būsimam virtualių mašinų kiekiui turi būti teikiamos Tiekėjo be papildomo mokesčio.</w:t>
            </w:r>
          </w:p>
          <w:p w14:paraId="3441FC5F"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hAnsi="Times New Roman"/>
                <w:szCs w:val="24"/>
              </w:rPr>
              <w:t>Tiekėjas turi turėti teisę nuomoti siūlomą programinę įrangą.</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8CC5" w14:textId="77777777" w:rsidR="00F86958" w:rsidRPr="00B12419" w:rsidRDefault="00F86958" w:rsidP="008B300E">
            <w:pPr>
              <w:autoSpaceDE w:val="0"/>
              <w:jc w:val="center"/>
            </w:pPr>
            <w:r w:rsidRPr="00B12419">
              <w:rPr>
                <w:bCs/>
                <w:i/>
                <w:szCs w:val="24"/>
              </w:rPr>
              <w:t>/įrašyti/</w:t>
            </w:r>
          </w:p>
        </w:tc>
      </w:tr>
      <w:tr w:rsidR="00F86958" w:rsidRPr="00B12419" w14:paraId="5738D68D"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570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7CF6" w14:textId="77777777" w:rsidR="00F86958" w:rsidRPr="00B12419" w:rsidRDefault="00F86958" w:rsidP="008B300E">
            <w:pPr>
              <w:autoSpaceDE w:val="0"/>
              <w:jc w:val="both"/>
            </w:pPr>
            <w:r w:rsidRPr="00B12419">
              <w:rPr>
                <w:rFonts w:eastAsia="Calibri"/>
                <w:szCs w:val="24"/>
              </w:rPr>
              <w:t>Duomenų apsauga ir atstatymas duomenų centruose.</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3C5E8"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Turi būti galimybė atstatyti virtualias mašinas tiek pagrindiniame tiek ir nutolusiame duomenų centre.</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1546"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7390DCFB"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BAE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F4941" w14:textId="77777777" w:rsidR="00F86958" w:rsidRPr="00B12419" w:rsidRDefault="00F86958" w:rsidP="008B300E">
            <w:pPr>
              <w:autoSpaceDE w:val="0"/>
              <w:jc w:val="both"/>
            </w:pPr>
            <w:r w:rsidRPr="00B12419">
              <w:rPr>
                <w:rFonts w:eastAsia="Calibri"/>
                <w:szCs w:val="24"/>
              </w:rPr>
              <w:t>Duomenų centrų perjungimas.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01B5" w14:textId="77777777" w:rsidR="00F86958" w:rsidRPr="00B12419" w:rsidRDefault="00F86958" w:rsidP="008B300E">
            <w:pPr>
              <w:pStyle w:val="Sraopastraipa"/>
              <w:numPr>
                <w:ilvl w:val="0"/>
                <w:numId w:val="59"/>
              </w:numPr>
              <w:tabs>
                <w:tab w:val="left" w:pos="258"/>
              </w:tabs>
              <w:spacing w:after="0" w:line="240" w:lineRule="auto"/>
              <w:ind w:left="0" w:firstLine="0"/>
              <w:jc w:val="both"/>
            </w:pPr>
            <w:r w:rsidRPr="00B12419">
              <w:rPr>
                <w:rFonts w:ascii="Times New Roman" w:eastAsia="Calibri" w:hAnsi="Times New Roman"/>
                <w:szCs w:val="24"/>
              </w:rPr>
              <w:t>Turi būti galimybė aktyvuoti replikuotų sistemų darbą  pagrindiniame tiek ir nutolusiame duomenų centre.</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02DFB"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0DAC7994"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A917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DEBE" w14:textId="77777777" w:rsidR="00F86958" w:rsidRPr="00B12419" w:rsidRDefault="00F86958" w:rsidP="008B300E">
            <w:pPr>
              <w:autoSpaceDE w:val="0"/>
              <w:jc w:val="both"/>
            </w:pPr>
            <w:r w:rsidRPr="00B12419">
              <w:rPr>
                <w:rFonts w:eastAsia="Calibri"/>
                <w:szCs w:val="24"/>
              </w:rPr>
              <w:t xml:space="preserve">Integracijos </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0EAB" w14:textId="77777777" w:rsidR="00F86958" w:rsidRPr="00B12419" w:rsidRDefault="00F86958" w:rsidP="008B300E">
            <w:pPr>
              <w:pStyle w:val="Sraopastraipa"/>
              <w:numPr>
                <w:ilvl w:val="0"/>
                <w:numId w:val="59"/>
              </w:numPr>
              <w:tabs>
                <w:tab w:val="left" w:pos="258"/>
                <w:tab w:val="left" w:pos="345"/>
              </w:tabs>
              <w:spacing w:after="0" w:line="240" w:lineRule="auto"/>
              <w:ind w:left="0" w:firstLine="0"/>
              <w:jc w:val="both"/>
            </w:pPr>
            <w:r w:rsidRPr="00B12419">
              <w:rPr>
                <w:rFonts w:ascii="Times New Roman" w:eastAsia="Calibri" w:hAnsi="Times New Roman"/>
                <w:szCs w:val="24"/>
              </w:rPr>
              <w:t xml:space="preserve">Turi būti galimybė integruotis su </w:t>
            </w:r>
            <w:proofErr w:type="spellStart"/>
            <w:r w:rsidRPr="00B12419">
              <w:rPr>
                <w:rFonts w:ascii="Times New Roman" w:eastAsia="Calibri" w:hAnsi="Times New Roman"/>
                <w:szCs w:val="24"/>
              </w:rPr>
              <w:t>VMware</w:t>
            </w:r>
            <w:proofErr w:type="spellEnd"/>
            <w:r w:rsidRPr="00B12419">
              <w:rPr>
                <w:rFonts w:ascii="Times New Roman" w:eastAsia="Calibri" w:hAnsi="Times New Roman"/>
                <w:szCs w:val="24"/>
              </w:rPr>
              <w:t>.</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8253" w14:textId="77777777" w:rsidR="00F86958" w:rsidRPr="00B12419" w:rsidRDefault="00F86958" w:rsidP="008B300E">
            <w:pPr>
              <w:autoSpaceDE w:val="0"/>
              <w:jc w:val="center"/>
            </w:pPr>
            <w:r w:rsidRPr="00B12419">
              <w:rPr>
                <w:bCs/>
                <w:i/>
                <w:szCs w:val="24"/>
              </w:rPr>
              <w:t>/įrašyti/</w:t>
            </w:r>
          </w:p>
        </w:tc>
      </w:tr>
      <w:tr w:rsidR="00F86958" w:rsidRPr="00B12419" w14:paraId="1C1E6906"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0EAEC"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13681" w14:textId="77777777" w:rsidR="00F86958" w:rsidRPr="00B12419" w:rsidRDefault="00F86958" w:rsidP="008B300E">
            <w:pPr>
              <w:autoSpaceDE w:val="0"/>
              <w:jc w:val="both"/>
            </w:pPr>
            <w:r w:rsidRPr="00B12419">
              <w:rPr>
                <w:rFonts w:eastAsia="Calibri"/>
                <w:szCs w:val="24"/>
              </w:rPr>
              <w:t>Replikavimas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B360"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 xml:space="preserve">Neskaitant pirmos replikacijos, replikuojami tik pokyčiais. </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52C6"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33848DDB"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FBEA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04B4" w14:textId="77777777" w:rsidR="00F86958" w:rsidRPr="00B12419" w:rsidRDefault="00F86958" w:rsidP="008B300E">
            <w:pPr>
              <w:autoSpaceDE w:val="0"/>
              <w:jc w:val="both"/>
            </w:pPr>
            <w:r w:rsidRPr="00B12419">
              <w:rPr>
                <w:rFonts w:eastAsia="Calibri"/>
                <w:szCs w:val="24"/>
              </w:rPr>
              <w:t>Atstatymo taškų rėžis (RPO)</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B46C7"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Turi būti galimybė rinktis individualizuotą (per VM) atstatymo rėžį nuo 5min. iki 24 val.</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34E1" w14:textId="77777777" w:rsidR="00F86958" w:rsidRPr="00B12419" w:rsidRDefault="00F86958" w:rsidP="008B300E">
            <w:pPr>
              <w:autoSpaceDE w:val="0"/>
              <w:jc w:val="center"/>
            </w:pPr>
            <w:r w:rsidRPr="00B12419">
              <w:rPr>
                <w:bCs/>
                <w:i/>
                <w:szCs w:val="24"/>
              </w:rPr>
              <w:t>/įrašyti/</w:t>
            </w:r>
          </w:p>
        </w:tc>
      </w:tr>
      <w:tr w:rsidR="00F86958" w:rsidRPr="00B12419" w14:paraId="63A09699"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68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26A7" w14:textId="77777777" w:rsidR="00F86958" w:rsidRPr="00B12419" w:rsidRDefault="00F86958" w:rsidP="008B300E">
            <w:pPr>
              <w:autoSpaceDE w:val="0"/>
              <w:jc w:val="both"/>
            </w:pPr>
            <w:r w:rsidRPr="00B12419">
              <w:rPr>
                <w:rFonts w:eastAsia="Calibri"/>
                <w:szCs w:val="24"/>
              </w:rPr>
              <w:t>Suderinamumas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A943"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 xml:space="preserve">Su </w:t>
            </w:r>
            <w:proofErr w:type="spellStart"/>
            <w:r w:rsidRPr="00B12419">
              <w:rPr>
                <w:rFonts w:ascii="Times New Roman" w:eastAsia="Calibri" w:hAnsi="Times New Roman"/>
                <w:szCs w:val="24"/>
              </w:rPr>
              <w:t>VMware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vSAN</w:t>
            </w:r>
            <w:proofErr w:type="spellEnd"/>
            <w:r w:rsidRPr="00B12419">
              <w:rPr>
                <w:rFonts w:ascii="Times New Roman" w:eastAsia="Calibri" w:hAnsi="Times New Roman"/>
                <w:szCs w:val="24"/>
              </w:rPr>
              <w:t>™, SAN, NAS, lokaliais diskais.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A4BF4"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3D7F5375"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45F3"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30FF" w14:textId="77777777" w:rsidR="00F86958" w:rsidRPr="00B12419" w:rsidRDefault="00F86958" w:rsidP="008B300E">
            <w:pPr>
              <w:autoSpaceDE w:val="0"/>
              <w:jc w:val="both"/>
            </w:pPr>
            <w:r w:rsidRPr="00B12419">
              <w:rPr>
                <w:rFonts w:eastAsia="Calibri"/>
                <w:szCs w:val="24"/>
              </w:rPr>
              <w:t>Greitas atstatymas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AAFE9"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Turi būti galimybė atstatyti vieną virtualią mašiną.</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B2822"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3E33DA54"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755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ED29" w14:textId="77777777" w:rsidR="00F86958" w:rsidRPr="00B12419" w:rsidRDefault="00F86958" w:rsidP="008B300E">
            <w:pPr>
              <w:autoSpaceDE w:val="0"/>
              <w:jc w:val="both"/>
            </w:pPr>
            <w:r w:rsidRPr="00B12419">
              <w:rPr>
                <w:rFonts w:eastAsia="Calibri"/>
                <w:szCs w:val="24"/>
              </w:rPr>
              <w:t>Technologijų palaikymas</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08F9" w14:textId="77777777" w:rsidR="00F86958" w:rsidRPr="00B12419" w:rsidRDefault="00F86958" w:rsidP="008B300E">
            <w:pPr>
              <w:pStyle w:val="Sraopastraipa"/>
              <w:numPr>
                <w:ilvl w:val="0"/>
                <w:numId w:val="59"/>
              </w:numPr>
              <w:tabs>
                <w:tab w:val="left" w:pos="258"/>
                <w:tab w:val="left" w:pos="360"/>
                <w:tab w:val="left" w:pos="567"/>
                <w:tab w:val="left" w:pos="1134"/>
              </w:tabs>
              <w:spacing w:after="0" w:line="240" w:lineRule="auto"/>
              <w:ind w:left="0" w:firstLine="0"/>
              <w:jc w:val="both"/>
              <w:rPr>
                <w:rFonts w:ascii="Times New Roman" w:eastAsia="Calibri" w:hAnsi="Times New Roman"/>
                <w:szCs w:val="24"/>
              </w:rPr>
            </w:pPr>
            <w:r w:rsidRPr="00B12419">
              <w:rPr>
                <w:rFonts w:ascii="Times New Roman" w:eastAsia="Calibri" w:hAnsi="Times New Roman"/>
                <w:szCs w:val="24"/>
              </w:rPr>
              <w:t xml:space="preserve">Microsoft </w:t>
            </w:r>
            <w:proofErr w:type="spellStart"/>
            <w:r w:rsidRPr="00B12419">
              <w:rPr>
                <w:rFonts w:ascii="Times New Roman" w:eastAsia="Calibri" w:hAnsi="Times New Roman"/>
                <w:szCs w:val="24"/>
              </w:rPr>
              <w:t>Volume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Shadow</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Copy</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Service</w:t>
            </w:r>
            <w:proofErr w:type="spellEnd"/>
            <w:r w:rsidRPr="00B12419">
              <w:rPr>
                <w:rFonts w:ascii="Times New Roman" w:eastAsia="Calibri" w:hAnsi="Times New Roman"/>
                <w:szCs w:val="24"/>
              </w:rPr>
              <w:t xml:space="preserve"> (VSS) </w:t>
            </w:r>
          </w:p>
          <w:p w14:paraId="2E1E1273" w14:textId="77777777" w:rsidR="00F86958" w:rsidRPr="00B12419" w:rsidRDefault="00F86958" w:rsidP="008B300E">
            <w:pPr>
              <w:pStyle w:val="Sraopastraipa"/>
              <w:numPr>
                <w:ilvl w:val="0"/>
                <w:numId w:val="59"/>
              </w:numPr>
              <w:tabs>
                <w:tab w:val="left" w:pos="258"/>
              </w:tabs>
              <w:autoSpaceDE w:val="0"/>
              <w:spacing w:after="0" w:line="240" w:lineRule="auto"/>
              <w:ind w:left="0" w:firstLine="0"/>
              <w:jc w:val="both"/>
            </w:pPr>
            <w:r w:rsidRPr="00B12419">
              <w:rPr>
                <w:rFonts w:ascii="Times New Roman" w:eastAsia="Calibri" w:hAnsi="Times New Roman"/>
                <w:szCs w:val="24"/>
              </w:rPr>
              <w:t xml:space="preserve">Linux </w:t>
            </w:r>
            <w:proofErr w:type="spellStart"/>
            <w:r w:rsidRPr="00B12419">
              <w:rPr>
                <w:rFonts w:ascii="Times New Roman" w:eastAsia="Calibri" w:hAnsi="Times New Roman"/>
                <w:szCs w:val="24"/>
              </w:rPr>
              <w:t>file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system</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quiescing</w:t>
            </w:r>
            <w:proofErr w:type="spellEnd"/>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67F06"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453E5657" w14:textId="77777777" w:rsidTr="008B300E">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B977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817B" w14:textId="77777777" w:rsidR="00F86958" w:rsidRPr="00B12419" w:rsidRDefault="00F86958" w:rsidP="008B300E">
            <w:pPr>
              <w:autoSpaceDE w:val="0"/>
              <w:jc w:val="both"/>
            </w:pPr>
            <w:r w:rsidRPr="00B12419">
              <w:rPr>
                <w:rFonts w:eastAsia="Calibri"/>
                <w:szCs w:val="24"/>
              </w:rPr>
              <w:t>Stebėjimo ir informavimo parametrai</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73B2D" w14:textId="77777777" w:rsidR="00F86958" w:rsidRPr="00B12419" w:rsidRDefault="00F86958" w:rsidP="008B300E">
            <w:pPr>
              <w:pStyle w:val="Sraopastraipa"/>
              <w:numPr>
                <w:ilvl w:val="0"/>
                <w:numId w:val="59"/>
              </w:numPr>
              <w:tabs>
                <w:tab w:val="left" w:pos="258"/>
                <w:tab w:val="left" w:pos="360"/>
                <w:tab w:val="left" w:pos="567"/>
                <w:tab w:val="left" w:pos="1134"/>
              </w:tabs>
              <w:spacing w:after="0" w:line="240" w:lineRule="auto"/>
              <w:ind w:left="0" w:firstLine="0"/>
              <w:jc w:val="both"/>
              <w:rPr>
                <w:rFonts w:ascii="Times New Roman" w:hAnsi="Times New Roman"/>
                <w:color w:val="000000"/>
                <w:szCs w:val="24"/>
              </w:rPr>
            </w:pPr>
            <w:r w:rsidRPr="00B12419">
              <w:rPr>
                <w:rFonts w:ascii="Times New Roman" w:hAnsi="Times New Roman"/>
                <w:color w:val="000000"/>
                <w:szCs w:val="24"/>
              </w:rPr>
              <w:t>Turi būti stebimi šie parametrai:</w:t>
            </w:r>
          </w:p>
          <w:p w14:paraId="234611FA" w14:textId="77777777" w:rsidR="00F86958" w:rsidRPr="00B12419" w:rsidRDefault="00F86958" w:rsidP="008B300E">
            <w:pPr>
              <w:pStyle w:val="Sraopastraipa"/>
              <w:numPr>
                <w:ilvl w:val="1"/>
                <w:numId w:val="59"/>
              </w:numPr>
              <w:tabs>
                <w:tab w:val="left" w:pos="258"/>
                <w:tab w:val="left" w:pos="360"/>
                <w:tab w:val="left" w:pos="567"/>
                <w:tab w:val="left" w:pos="1134"/>
              </w:tabs>
              <w:spacing w:after="0" w:line="240" w:lineRule="auto"/>
              <w:ind w:left="0" w:firstLine="0"/>
              <w:jc w:val="both"/>
              <w:rPr>
                <w:rFonts w:ascii="Times New Roman" w:hAnsi="Times New Roman"/>
                <w:color w:val="000000"/>
                <w:szCs w:val="24"/>
              </w:rPr>
            </w:pPr>
            <w:r w:rsidRPr="00B12419">
              <w:rPr>
                <w:rFonts w:ascii="Times New Roman" w:hAnsi="Times New Roman"/>
                <w:color w:val="000000"/>
                <w:szCs w:val="24"/>
              </w:rPr>
              <w:t>Nutolusio duomenų centro pasiekiamumas;</w:t>
            </w:r>
          </w:p>
          <w:p w14:paraId="522C7B90" w14:textId="77777777" w:rsidR="00F86958" w:rsidRPr="00B12419" w:rsidRDefault="00F86958" w:rsidP="008B300E">
            <w:pPr>
              <w:pStyle w:val="Sraopastraipa"/>
              <w:numPr>
                <w:ilvl w:val="1"/>
                <w:numId w:val="59"/>
              </w:numPr>
              <w:tabs>
                <w:tab w:val="left" w:pos="258"/>
                <w:tab w:val="left" w:pos="360"/>
                <w:tab w:val="left" w:pos="567"/>
                <w:tab w:val="left" w:pos="1134"/>
              </w:tabs>
              <w:spacing w:after="0" w:line="240" w:lineRule="auto"/>
              <w:ind w:left="0" w:firstLine="0"/>
              <w:jc w:val="both"/>
              <w:rPr>
                <w:rFonts w:ascii="Times New Roman" w:hAnsi="Times New Roman"/>
                <w:color w:val="000000"/>
                <w:szCs w:val="24"/>
              </w:rPr>
            </w:pPr>
            <w:r w:rsidRPr="00B12419">
              <w:rPr>
                <w:rFonts w:ascii="Times New Roman" w:hAnsi="Times New Roman"/>
                <w:color w:val="000000"/>
                <w:szCs w:val="24"/>
              </w:rPr>
              <w:t>Konfigūracijų pokyčiai;</w:t>
            </w:r>
          </w:p>
          <w:p w14:paraId="0F8D11B1" w14:textId="77777777" w:rsidR="00F86958" w:rsidRPr="00B12419" w:rsidRDefault="00F86958" w:rsidP="008B300E">
            <w:pPr>
              <w:pStyle w:val="Sraopastraipa"/>
              <w:numPr>
                <w:ilvl w:val="1"/>
                <w:numId w:val="59"/>
              </w:numPr>
              <w:tabs>
                <w:tab w:val="left" w:pos="258"/>
                <w:tab w:val="left" w:pos="360"/>
                <w:tab w:val="left" w:pos="567"/>
                <w:tab w:val="left" w:pos="1134"/>
              </w:tabs>
              <w:spacing w:after="0" w:line="240" w:lineRule="auto"/>
              <w:ind w:left="0" w:firstLine="0"/>
              <w:jc w:val="both"/>
              <w:rPr>
                <w:rFonts w:ascii="Times New Roman" w:hAnsi="Times New Roman"/>
                <w:color w:val="000000"/>
                <w:szCs w:val="24"/>
              </w:rPr>
            </w:pPr>
            <w:r w:rsidRPr="00B12419">
              <w:rPr>
                <w:rFonts w:ascii="Times New Roman" w:hAnsi="Times New Roman"/>
                <w:color w:val="000000"/>
                <w:szCs w:val="24"/>
              </w:rPr>
              <w:t>RPO pažeidimai.</w:t>
            </w:r>
          </w:p>
          <w:p w14:paraId="31EC66A1" w14:textId="77777777" w:rsidR="00F86958" w:rsidRPr="00B12419" w:rsidRDefault="00F86958" w:rsidP="008B300E">
            <w:pPr>
              <w:pStyle w:val="Sraopastraipa"/>
              <w:numPr>
                <w:ilvl w:val="0"/>
                <w:numId w:val="59"/>
              </w:numPr>
              <w:tabs>
                <w:tab w:val="left" w:pos="258"/>
                <w:tab w:val="left" w:pos="360"/>
                <w:tab w:val="left" w:pos="567"/>
                <w:tab w:val="left" w:pos="1134"/>
              </w:tabs>
              <w:spacing w:after="0" w:line="240" w:lineRule="auto"/>
              <w:ind w:left="0" w:firstLine="0"/>
              <w:jc w:val="both"/>
              <w:rPr>
                <w:rFonts w:ascii="Times New Roman" w:hAnsi="Times New Roman"/>
                <w:color w:val="000000"/>
                <w:szCs w:val="24"/>
              </w:rPr>
            </w:pPr>
            <w:r w:rsidRPr="00B12419">
              <w:rPr>
                <w:rFonts w:ascii="Times New Roman" w:hAnsi="Times New Roman"/>
                <w:color w:val="000000"/>
                <w:szCs w:val="24"/>
              </w:rPr>
              <w:t>Informaciją apie atstatytą repliką.</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F239" w14:textId="77777777" w:rsidR="00F86958" w:rsidRPr="00B12419" w:rsidRDefault="00F86958" w:rsidP="008B300E">
            <w:pPr>
              <w:autoSpaceDE w:val="0"/>
              <w:jc w:val="center"/>
              <w:rPr>
                <w:bCs/>
                <w:i/>
                <w:szCs w:val="24"/>
              </w:rPr>
            </w:pPr>
            <w:r w:rsidRPr="00B12419">
              <w:rPr>
                <w:bCs/>
                <w:i/>
                <w:szCs w:val="24"/>
              </w:rPr>
              <w:t>/įrašyti/</w:t>
            </w:r>
          </w:p>
        </w:tc>
      </w:tr>
    </w:tbl>
    <w:p w14:paraId="03831516" w14:textId="77777777" w:rsidR="00F86958" w:rsidRPr="00B12419" w:rsidRDefault="00F86958" w:rsidP="00F86958">
      <w:pPr>
        <w:pStyle w:val="Sraopastraipa"/>
        <w:spacing w:after="0" w:line="240" w:lineRule="auto"/>
        <w:ind w:left="0"/>
        <w:rPr>
          <w:rFonts w:ascii="Times New Roman" w:hAnsi="Times New Roman"/>
          <w:b/>
          <w:szCs w:val="24"/>
        </w:rPr>
      </w:pPr>
    </w:p>
    <w:p w14:paraId="56CC996C" w14:textId="77777777" w:rsidR="00F86958" w:rsidRPr="00B12419" w:rsidRDefault="00F86958" w:rsidP="00F86958">
      <w:pPr>
        <w:pStyle w:val="Sraopastraipa"/>
        <w:numPr>
          <w:ilvl w:val="1"/>
          <w:numId w:val="64"/>
        </w:numPr>
        <w:spacing w:after="0" w:line="240" w:lineRule="auto"/>
        <w:ind w:left="0" w:firstLine="851"/>
      </w:pPr>
      <w:r w:rsidRPr="00B12419">
        <w:rPr>
          <w:rFonts w:ascii="Times New Roman" w:hAnsi="Times New Roman"/>
          <w:b/>
          <w:bCs/>
          <w:szCs w:val="24"/>
        </w:rPr>
        <w:t>Reikalavimai replikavimo priežiūros paslaugoms</w:t>
      </w:r>
    </w:p>
    <w:tbl>
      <w:tblPr>
        <w:tblW w:w="4999" w:type="pct"/>
        <w:tblCellMar>
          <w:left w:w="10" w:type="dxa"/>
          <w:right w:w="10" w:type="dxa"/>
        </w:tblCellMar>
        <w:tblLook w:val="0000" w:firstRow="0" w:lastRow="0" w:firstColumn="0" w:lastColumn="0" w:noHBand="0" w:noVBand="0"/>
      </w:tblPr>
      <w:tblGrid>
        <w:gridCol w:w="1056"/>
        <w:gridCol w:w="1969"/>
        <w:gridCol w:w="7027"/>
      </w:tblGrid>
      <w:tr w:rsidR="00F86958" w:rsidRPr="00B12419" w14:paraId="6DE49AFB" w14:textId="77777777" w:rsidTr="008B300E">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6B96D" w14:textId="77777777" w:rsidR="00F86958" w:rsidRPr="00B12419" w:rsidRDefault="00F86958" w:rsidP="008B300E">
            <w:pPr>
              <w:jc w:val="center"/>
              <w:rPr>
                <w:b/>
                <w:szCs w:val="24"/>
              </w:rPr>
            </w:pPr>
            <w:r w:rsidRPr="00B12419">
              <w:rPr>
                <w:b/>
                <w:szCs w:val="24"/>
              </w:rPr>
              <w:lastRenderedPageBreak/>
              <w:t>Eil. Nr.</w:t>
            </w: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4415F" w14:textId="77777777" w:rsidR="00F86958" w:rsidRPr="00B12419" w:rsidRDefault="00F86958" w:rsidP="008B300E">
            <w:pPr>
              <w:jc w:val="center"/>
              <w:rPr>
                <w:b/>
                <w:szCs w:val="24"/>
              </w:rPr>
            </w:pPr>
            <w:r w:rsidRPr="00B12419">
              <w:rPr>
                <w:b/>
                <w:szCs w:val="24"/>
              </w:rPr>
              <w:t>Charakteristika</w:t>
            </w:r>
          </w:p>
        </w:tc>
        <w:tc>
          <w:tcPr>
            <w:tcW w:w="6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CAAE4" w14:textId="77777777" w:rsidR="00F86958" w:rsidRPr="00B12419" w:rsidRDefault="00F86958" w:rsidP="008B300E">
            <w:pPr>
              <w:jc w:val="center"/>
              <w:rPr>
                <w:b/>
                <w:szCs w:val="24"/>
              </w:rPr>
            </w:pPr>
            <w:r w:rsidRPr="00B12419">
              <w:rPr>
                <w:b/>
                <w:szCs w:val="24"/>
              </w:rPr>
              <w:t>Reikalavimas</w:t>
            </w:r>
          </w:p>
        </w:tc>
      </w:tr>
      <w:tr w:rsidR="00F86958" w:rsidRPr="00B12419" w14:paraId="6CE81F03" w14:textId="77777777" w:rsidTr="008B300E">
        <w:trPr>
          <w:trHeight w:val="1441"/>
        </w:trPr>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8B30"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A1F3" w14:textId="77777777" w:rsidR="00F86958" w:rsidRPr="00B12419" w:rsidRDefault="00F86958" w:rsidP="008B300E">
            <w:pPr>
              <w:rPr>
                <w:szCs w:val="24"/>
              </w:rPr>
            </w:pPr>
            <w:r w:rsidRPr="00B12419">
              <w:rPr>
                <w:szCs w:val="24"/>
              </w:rPr>
              <w:t>Paslaugų teikimo užtikrinimas</w:t>
            </w:r>
          </w:p>
        </w:tc>
        <w:tc>
          <w:tcPr>
            <w:tcW w:w="6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3EEAB" w14:textId="77777777" w:rsidR="00F86958" w:rsidRPr="00B12419" w:rsidRDefault="00F86958" w:rsidP="008B300E">
            <w:pPr>
              <w:pStyle w:val="Sraopastraipa"/>
              <w:numPr>
                <w:ilvl w:val="0"/>
                <w:numId w:val="59"/>
              </w:numPr>
              <w:tabs>
                <w:tab w:val="left" w:pos="208"/>
              </w:tabs>
              <w:spacing w:after="0" w:line="240" w:lineRule="auto"/>
              <w:ind w:left="0" w:firstLine="0"/>
              <w:jc w:val="both"/>
              <w:rPr>
                <w:rFonts w:ascii="Times New Roman" w:hAnsi="Times New Roman"/>
                <w:szCs w:val="24"/>
              </w:rPr>
            </w:pPr>
            <w:r w:rsidRPr="00B12419">
              <w:rPr>
                <w:rFonts w:ascii="Times New Roman" w:hAnsi="Times New Roman"/>
                <w:szCs w:val="24"/>
              </w:rPr>
              <w:t>Paslauga visą jos teikimo laikotarpį turi apimti visą jai teikti reikalingą techninę, programinę įrangą, apimant jos įsigijimą, įdiegimą bei priežiūrą, šios įrangos veikimui reikalingos infrastruktūros užtikrinimą, visas jai teikti reikalingas elektros energijos sąnaudas bei kitas su paslaugos teikimu susijusias sąnaudas.</w:t>
            </w:r>
          </w:p>
        </w:tc>
      </w:tr>
      <w:tr w:rsidR="00F86958" w:rsidRPr="00B12419" w14:paraId="191E3E82" w14:textId="77777777" w:rsidTr="008B300E">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AB0E6"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364D" w14:textId="77777777" w:rsidR="00F86958" w:rsidRPr="00B12419" w:rsidRDefault="00F86958" w:rsidP="008B300E">
            <w:pPr>
              <w:rPr>
                <w:szCs w:val="24"/>
              </w:rPr>
            </w:pPr>
            <w:r w:rsidRPr="00B12419">
              <w:rPr>
                <w:szCs w:val="24"/>
              </w:rPr>
              <w:t>Paslaugų teikimo laikas</w:t>
            </w:r>
          </w:p>
        </w:tc>
        <w:tc>
          <w:tcPr>
            <w:tcW w:w="6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2480" w14:textId="77777777" w:rsidR="00F86958" w:rsidRPr="00B12419" w:rsidRDefault="00F86958" w:rsidP="008B300E">
            <w:pPr>
              <w:pStyle w:val="Sraopastraipa"/>
              <w:numPr>
                <w:ilvl w:val="0"/>
                <w:numId w:val="59"/>
              </w:numPr>
              <w:tabs>
                <w:tab w:val="left" w:pos="208"/>
              </w:tabs>
              <w:spacing w:after="0" w:line="240" w:lineRule="auto"/>
              <w:ind w:left="0" w:firstLine="0"/>
              <w:jc w:val="both"/>
              <w:rPr>
                <w:rFonts w:ascii="Times New Roman" w:hAnsi="Times New Roman"/>
                <w:szCs w:val="24"/>
              </w:rPr>
            </w:pPr>
            <w:r w:rsidRPr="00B12419">
              <w:rPr>
                <w:rFonts w:ascii="Times New Roman" w:hAnsi="Times New Roman"/>
                <w:szCs w:val="24"/>
              </w:rPr>
              <w:t xml:space="preserve">24 (dvidešimt keturios) valandos per parą ir 7 (septynios) dienos per savaitę. </w:t>
            </w:r>
          </w:p>
        </w:tc>
      </w:tr>
      <w:tr w:rsidR="00F86958" w:rsidRPr="00B12419" w14:paraId="7DAAFE80" w14:textId="77777777" w:rsidTr="008B300E">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0CC61"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D8633" w14:textId="77777777" w:rsidR="00F86958" w:rsidRPr="00B12419" w:rsidRDefault="00F86958" w:rsidP="008B300E">
            <w:pPr>
              <w:rPr>
                <w:szCs w:val="24"/>
              </w:rPr>
            </w:pPr>
            <w:r w:rsidRPr="00B12419">
              <w:rPr>
                <w:szCs w:val="24"/>
              </w:rPr>
              <w:t>Paslaugos kokybės reikalavimai</w:t>
            </w:r>
          </w:p>
        </w:tc>
        <w:tc>
          <w:tcPr>
            <w:tcW w:w="6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207A7" w14:textId="77777777" w:rsidR="00F86958" w:rsidRPr="00B12419" w:rsidRDefault="00F86958" w:rsidP="008B300E">
            <w:pPr>
              <w:pStyle w:val="Sraopastraipa"/>
              <w:numPr>
                <w:ilvl w:val="0"/>
                <w:numId w:val="59"/>
              </w:numPr>
              <w:tabs>
                <w:tab w:val="left" w:pos="208"/>
              </w:tabs>
              <w:spacing w:after="0" w:line="240" w:lineRule="auto"/>
              <w:ind w:left="0" w:firstLine="0"/>
              <w:jc w:val="both"/>
              <w:rPr>
                <w:rFonts w:ascii="Times New Roman" w:hAnsi="Times New Roman"/>
                <w:szCs w:val="24"/>
              </w:rPr>
            </w:pPr>
            <w:r w:rsidRPr="00B12419">
              <w:rPr>
                <w:rFonts w:ascii="Times New Roman" w:hAnsi="Times New Roman"/>
                <w:szCs w:val="24"/>
              </w:rPr>
              <w:t>Reakcijos į incidentus laikas: ne ilgiau kaip 15 (penkiolika) minučių;</w:t>
            </w:r>
          </w:p>
          <w:p w14:paraId="6F7C6330" w14:textId="77777777" w:rsidR="00F86958" w:rsidRPr="00B12419" w:rsidRDefault="00F86958" w:rsidP="008B300E">
            <w:pPr>
              <w:pStyle w:val="Sraopastraipa"/>
              <w:numPr>
                <w:ilvl w:val="0"/>
                <w:numId w:val="59"/>
              </w:numPr>
              <w:tabs>
                <w:tab w:val="left" w:pos="208"/>
              </w:tabs>
              <w:spacing w:after="0" w:line="240" w:lineRule="auto"/>
              <w:ind w:left="0" w:firstLine="0"/>
              <w:jc w:val="both"/>
              <w:rPr>
                <w:rFonts w:ascii="Times New Roman" w:hAnsi="Times New Roman"/>
                <w:szCs w:val="24"/>
              </w:rPr>
            </w:pPr>
            <w:r w:rsidRPr="00B12419">
              <w:rPr>
                <w:rFonts w:ascii="Times New Roman" w:hAnsi="Times New Roman"/>
                <w:szCs w:val="24"/>
              </w:rPr>
              <w:t>Incidentų išsprendimo laikas: ne ilgiau kaip 4 (keturios) valandos;</w:t>
            </w:r>
          </w:p>
          <w:p w14:paraId="11F61A42" w14:textId="77777777" w:rsidR="00F86958" w:rsidRPr="00B12419" w:rsidRDefault="00F86958" w:rsidP="008B300E">
            <w:pPr>
              <w:pStyle w:val="Sraopastraipa"/>
              <w:numPr>
                <w:ilvl w:val="0"/>
                <w:numId w:val="59"/>
              </w:numPr>
              <w:tabs>
                <w:tab w:val="left" w:pos="208"/>
              </w:tabs>
              <w:spacing w:after="0" w:line="240" w:lineRule="auto"/>
              <w:ind w:left="0" w:firstLine="0"/>
              <w:jc w:val="both"/>
            </w:pPr>
            <w:r w:rsidRPr="00B12419">
              <w:rPr>
                <w:rFonts w:ascii="Times New Roman" w:hAnsi="Times New Roman"/>
                <w:szCs w:val="24"/>
              </w:rPr>
              <w:t xml:space="preserve">Reakcijos į užklausas ir keitimus laikas: ne ilgiau kaip 1 (viena) </w:t>
            </w:r>
            <w:r w:rsidRPr="00B12419">
              <w:rPr>
                <w:rFonts w:ascii="Times New Roman" w:hAnsi="Times New Roman"/>
              </w:rPr>
              <w:t>darbo</w:t>
            </w:r>
            <w:r w:rsidRPr="00B12419">
              <w:rPr>
                <w:rFonts w:ascii="Times New Roman" w:hAnsi="Times New Roman"/>
                <w:szCs w:val="24"/>
              </w:rPr>
              <w:t xml:space="preserve"> valanda;</w:t>
            </w:r>
          </w:p>
          <w:p w14:paraId="295A0628" w14:textId="77777777" w:rsidR="00F86958" w:rsidRPr="00B12419" w:rsidRDefault="00F86958" w:rsidP="008B300E">
            <w:pPr>
              <w:pStyle w:val="Sraopastraipa"/>
              <w:numPr>
                <w:ilvl w:val="0"/>
                <w:numId w:val="59"/>
              </w:numPr>
              <w:tabs>
                <w:tab w:val="left" w:pos="208"/>
              </w:tabs>
              <w:spacing w:after="0" w:line="240" w:lineRule="auto"/>
              <w:ind w:left="0" w:firstLine="0"/>
              <w:jc w:val="both"/>
            </w:pPr>
            <w:r w:rsidRPr="00B12419">
              <w:rPr>
                <w:rFonts w:ascii="Times New Roman" w:hAnsi="Times New Roman"/>
                <w:szCs w:val="24"/>
              </w:rPr>
              <w:t xml:space="preserve">Užklausų ir keitimų išsprendimo laikas: ne ilgiau kaip 8 (aštuonios) </w:t>
            </w:r>
            <w:r w:rsidRPr="00B12419">
              <w:rPr>
                <w:rFonts w:ascii="Times New Roman" w:hAnsi="Times New Roman"/>
              </w:rPr>
              <w:t>darbo</w:t>
            </w:r>
            <w:r w:rsidRPr="00B12419">
              <w:rPr>
                <w:rFonts w:ascii="Times New Roman" w:hAnsi="Times New Roman"/>
                <w:szCs w:val="24"/>
              </w:rPr>
              <w:t xml:space="preserve"> valandos.</w:t>
            </w:r>
          </w:p>
        </w:tc>
      </w:tr>
      <w:tr w:rsidR="00F86958" w:rsidRPr="00B12419" w14:paraId="60A6A811" w14:textId="77777777" w:rsidTr="008B300E">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269C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04205" w14:textId="77777777" w:rsidR="00F86958" w:rsidRPr="00B12419" w:rsidRDefault="00F86958" w:rsidP="008B300E">
            <w:pPr>
              <w:rPr>
                <w:szCs w:val="24"/>
              </w:rPr>
            </w:pPr>
            <w:r w:rsidRPr="00B12419">
              <w:rPr>
                <w:szCs w:val="24"/>
              </w:rPr>
              <w:t>Replikų kūrimo ir atstatymo parametrai</w:t>
            </w:r>
          </w:p>
        </w:tc>
        <w:tc>
          <w:tcPr>
            <w:tcW w:w="6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18E09" w14:textId="77777777" w:rsidR="00F86958" w:rsidRPr="00B12419" w:rsidRDefault="00F86958" w:rsidP="008B300E">
            <w:pPr>
              <w:numPr>
                <w:ilvl w:val="0"/>
                <w:numId w:val="80"/>
              </w:numPr>
              <w:tabs>
                <w:tab w:val="left" w:pos="412"/>
              </w:tabs>
              <w:ind w:left="0" w:firstLine="0"/>
              <w:jc w:val="both"/>
              <w:rPr>
                <w:szCs w:val="24"/>
              </w:rPr>
            </w:pPr>
            <w:r w:rsidRPr="00B12419">
              <w:rPr>
                <w:szCs w:val="24"/>
              </w:rPr>
              <w:t>Virtualių tarnybinių stočių replikų sukūrimas turi būti atliekamas ne mažiau kaip 1 (vieną) kartą per parą;</w:t>
            </w:r>
          </w:p>
          <w:p w14:paraId="2232CF68" w14:textId="77777777" w:rsidR="00F86958" w:rsidRPr="00B12419" w:rsidRDefault="00F86958" w:rsidP="008B300E">
            <w:pPr>
              <w:numPr>
                <w:ilvl w:val="0"/>
                <w:numId w:val="80"/>
              </w:numPr>
              <w:tabs>
                <w:tab w:val="left" w:pos="412"/>
              </w:tabs>
              <w:ind w:left="0" w:firstLine="0"/>
              <w:jc w:val="both"/>
              <w:rPr>
                <w:szCs w:val="24"/>
              </w:rPr>
            </w:pPr>
            <w:r w:rsidRPr="00B12419">
              <w:rPr>
                <w:szCs w:val="24"/>
              </w:rPr>
              <w:t>Turi būti saugomos ne mažiau kaip 7 (septynios) kopijos;</w:t>
            </w:r>
          </w:p>
          <w:p w14:paraId="124B7DFC" w14:textId="77777777" w:rsidR="00F86958" w:rsidRPr="00B12419" w:rsidRDefault="00F86958" w:rsidP="008B300E">
            <w:pPr>
              <w:numPr>
                <w:ilvl w:val="0"/>
                <w:numId w:val="80"/>
              </w:numPr>
              <w:tabs>
                <w:tab w:val="left" w:pos="412"/>
              </w:tabs>
              <w:ind w:left="0" w:firstLine="0"/>
              <w:jc w:val="both"/>
              <w:rPr>
                <w:szCs w:val="24"/>
              </w:rPr>
            </w:pPr>
            <w:r w:rsidRPr="00B12419">
              <w:rPr>
                <w:szCs w:val="24"/>
              </w:rPr>
              <w:t>Duomenų bazės replikų sukūrimas turi būti atliekamas ne mažiau kaip 4 (keturis) kartus per parą;</w:t>
            </w:r>
          </w:p>
          <w:p w14:paraId="752CDEAC" w14:textId="77777777" w:rsidR="00F86958" w:rsidRPr="00B12419" w:rsidRDefault="00F86958" w:rsidP="008B300E">
            <w:pPr>
              <w:numPr>
                <w:ilvl w:val="0"/>
                <w:numId w:val="80"/>
              </w:numPr>
              <w:tabs>
                <w:tab w:val="left" w:pos="412"/>
              </w:tabs>
              <w:ind w:left="0" w:firstLine="0"/>
              <w:jc w:val="both"/>
              <w:rPr>
                <w:szCs w:val="24"/>
              </w:rPr>
            </w:pPr>
            <w:r w:rsidRPr="00B12419">
              <w:rPr>
                <w:szCs w:val="24"/>
              </w:rPr>
              <w:t xml:space="preserve">Duomenų bazės </w:t>
            </w:r>
            <w:proofErr w:type="spellStart"/>
            <w:r w:rsidRPr="00B12419">
              <w:rPr>
                <w:szCs w:val="24"/>
              </w:rPr>
              <w:t>archive</w:t>
            </w:r>
            <w:proofErr w:type="spellEnd"/>
            <w:r w:rsidRPr="00B12419">
              <w:rPr>
                <w:szCs w:val="24"/>
              </w:rPr>
              <w:t xml:space="preserve"> </w:t>
            </w:r>
            <w:proofErr w:type="spellStart"/>
            <w:r w:rsidRPr="00B12419">
              <w:rPr>
                <w:szCs w:val="24"/>
              </w:rPr>
              <w:t>log</w:t>
            </w:r>
            <w:proofErr w:type="spellEnd"/>
            <w:r w:rsidRPr="00B12419">
              <w:rPr>
                <w:szCs w:val="24"/>
              </w:rPr>
              <w:t xml:space="preserve"> perkėlimas turi būti atliekamas ne mažiau kaip 4 (keturis) kartą per parą maksimaliai paskirstant laiko tarpus tarp duomenų bazės replikos;</w:t>
            </w:r>
          </w:p>
          <w:p w14:paraId="55675A2E" w14:textId="77777777" w:rsidR="00F86958" w:rsidRPr="00B12419" w:rsidRDefault="00F86958" w:rsidP="008B300E">
            <w:pPr>
              <w:numPr>
                <w:ilvl w:val="0"/>
                <w:numId w:val="80"/>
              </w:numPr>
              <w:tabs>
                <w:tab w:val="left" w:pos="412"/>
              </w:tabs>
              <w:ind w:left="0" w:firstLine="0"/>
              <w:jc w:val="both"/>
              <w:rPr>
                <w:szCs w:val="24"/>
              </w:rPr>
            </w:pPr>
            <w:r w:rsidRPr="00B12419">
              <w:rPr>
                <w:szCs w:val="24"/>
              </w:rPr>
              <w:t>Turi būti saugomos ne mažiau kaip 3 (trys) paskutinių parų duomenų bazių replikos;</w:t>
            </w:r>
          </w:p>
          <w:p w14:paraId="78FB6D8D" w14:textId="77777777" w:rsidR="00F86958" w:rsidRPr="00B12419" w:rsidRDefault="00F86958" w:rsidP="008B300E">
            <w:pPr>
              <w:numPr>
                <w:ilvl w:val="0"/>
                <w:numId w:val="80"/>
              </w:numPr>
              <w:tabs>
                <w:tab w:val="left" w:pos="412"/>
              </w:tabs>
              <w:ind w:left="0" w:firstLine="0"/>
              <w:jc w:val="both"/>
              <w:rPr>
                <w:szCs w:val="24"/>
              </w:rPr>
            </w:pPr>
            <w:r w:rsidRPr="00B12419">
              <w:rPr>
                <w:szCs w:val="24"/>
              </w:rPr>
              <w:t>Esamas duomenų kiekis yra apie 15TB iš kurių apie 1,2TB duomenų bazė.</w:t>
            </w:r>
          </w:p>
        </w:tc>
      </w:tr>
      <w:tr w:rsidR="00F86958" w:rsidRPr="00B12419" w14:paraId="68CAF4A1" w14:textId="77777777" w:rsidTr="008B300E">
        <w:tc>
          <w:tcPr>
            <w:tcW w:w="1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A791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4CDFB" w14:textId="77777777" w:rsidR="00F86958" w:rsidRPr="00B12419" w:rsidRDefault="00F86958" w:rsidP="008B300E">
            <w:pPr>
              <w:rPr>
                <w:szCs w:val="24"/>
              </w:rPr>
            </w:pPr>
            <w:r w:rsidRPr="00B12419">
              <w:rPr>
                <w:szCs w:val="24"/>
              </w:rPr>
              <w:t>Atitikimo kokybės reikalavimams ataskaita</w:t>
            </w:r>
          </w:p>
        </w:tc>
        <w:tc>
          <w:tcPr>
            <w:tcW w:w="6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19FB" w14:textId="77777777" w:rsidR="00F86958" w:rsidRPr="00B12419" w:rsidRDefault="00F86958" w:rsidP="008B300E">
            <w:pPr>
              <w:pStyle w:val="Sraopastraipa"/>
              <w:numPr>
                <w:ilvl w:val="0"/>
                <w:numId w:val="59"/>
              </w:numPr>
              <w:tabs>
                <w:tab w:val="left" w:pos="208"/>
              </w:tabs>
              <w:spacing w:after="0" w:line="240" w:lineRule="auto"/>
              <w:ind w:left="0" w:firstLine="0"/>
              <w:jc w:val="both"/>
              <w:rPr>
                <w:rFonts w:ascii="Times New Roman" w:hAnsi="Times New Roman"/>
                <w:szCs w:val="24"/>
              </w:rPr>
            </w:pPr>
            <w:r w:rsidRPr="00B12419">
              <w:rPr>
                <w:rFonts w:ascii="Times New Roman" w:hAnsi="Times New Roman"/>
                <w:szCs w:val="24"/>
              </w:rPr>
              <w:t>Iki kiekvieno einamojo mėnesio 10 (dešimtos) dienos Tiekėjas pateikia paslaugų kokybės parametrų ataskaitą už praėjusį mėnesį. Ataskaitoje nurodomi šie duomenys:</w:t>
            </w:r>
          </w:p>
          <w:p w14:paraId="08449F82"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Paslaugos pasiekiamumas %;</w:t>
            </w:r>
          </w:p>
          <w:p w14:paraId="4BA7F24D"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Didžiausia, mažiausia ir vidutinė milisekundžių išraiška per mėn.</w:t>
            </w:r>
          </w:p>
          <w:p w14:paraId="05075708"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Sėkmingų ir nesėkmingų vykdytų replikų kiekis vnt. ir % išraiška;</w:t>
            </w:r>
          </w:p>
          <w:p w14:paraId="05A28655"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 xml:space="preserve">Resursų faktinis naudojimas (CPU, RAM, HDD) nutolusiame DC. </w:t>
            </w:r>
          </w:p>
          <w:p w14:paraId="470815BD"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Resursų faktinis naudojimas (CPU, RAM, HDD) kai vykdomas avarinis atstatymas į nutolusį DC.</w:t>
            </w:r>
          </w:p>
          <w:p w14:paraId="1C36C99B"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Registruotų incidentų skaičius per mėn.</w:t>
            </w:r>
          </w:p>
          <w:p w14:paraId="7CE0FFE5"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Vidutinis sprendimo laikas per incidentą.</w:t>
            </w:r>
          </w:p>
          <w:p w14:paraId="5EC5E40F" w14:textId="77777777" w:rsidR="00F86958" w:rsidRPr="00B12419" w:rsidRDefault="00F86958" w:rsidP="008B300E">
            <w:pPr>
              <w:pStyle w:val="Sraopastraipa"/>
              <w:numPr>
                <w:ilvl w:val="0"/>
                <w:numId w:val="59"/>
              </w:numPr>
              <w:tabs>
                <w:tab w:val="left" w:pos="208"/>
                <w:tab w:val="left" w:pos="660"/>
              </w:tabs>
              <w:spacing w:after="0" w:line="240" w:lineRule="auto"/>
              <w:ind w:left="0" w:firstLine="0"/>
              <w:contextualSpacing w:val="0"/>
              <w:jc w:val="both"/>
              <w:rPr>
                <w:rFonts w:ascii="Times New Roman" w:hAnsi="Times New Roman"/>
                <w:szCs w:val="24"/>
              </w:rPr>
            </w:pPr>
            <w:r w:rsidRPr="00B12419">
              <w:rPr>
                <w:rFonts w:ascii="Times New Roman" w:hAnsi="Times New Roman"/>
                <w:szCs w:val="24"/>
              </w:rPr>
              <w:t>Rekomendacijos paslaugos gerinimui, plėtrai ar optimizavimui.</w:t>
            </w:r>
          </w:p>
        </w:tc>
      </w:tr>
    </w:tbl>
    <w:p w14:paraId="4D17B4E1" w14:textId="77777777" w:rsidR="00F86958" w:rsidRPr="00B12419" w:rsidRDefault="00F86958" w:rsidP="00F86958">
      <w:pPr>
        <w:rPr>
          <w:b/>
          <w:szCs w:val="24"/>
        </w:rPr>
      </w:pPr>
    </w:p>
    <w:p w14:paraId="21830743" w14:textId="77777777" w:rsidR="00F86958" w:rsidRPr="00B12419" w:rsidRDefault="00F86958" w:rsidP="00F86958">
      <w:pPr>
        <w:pStyle w:val="Sraopastraipa"/>
        <w:numPr>
          <w:ilvl w:val="1"/>
          <w:numId w:val="64"/>
        </w:numPr>
        <w:tabs>
          <w:tab w:val="left" w:pos="851"/>
        </w:tabs>
        <w:spacing w:after="0" w:line="240" w:lineRule="auto"/>
        <w:ind w:left="0" w:firstLine="851"/>
      </w:pPr>
      <w:r w:rsidRPr="00B12419">
        <w:rPr>
          <w:rFonts w:ascii="Times New Roman" w:hAnsi="Times New Roman"/>
          <w:b/>
          <w:bCs/>
          <w:szCs w:val="24"/>
        </w:rPr>
        <w:t>Reikalavimai replikų atstatymo paslaugoms</w:t>
      </w:r>
    </w:p>
    <w:tbl>
      <w:tblPr>
        <w:tblW w:w="5000" w:type="pct"/>
        <w:tblCellMar>
          <w:left w:w="10" w:type="dxa"/>
          <w:right w:w="10" w:type="dxa"/>
        </w:tblCellMar>
        <w:tblLook w:val="0000" w:firstRow="0" w:lastRow="0" w:firstColumn="0" w:lastColumn="0" w:noHBand="0" w:noVBand="0"/>
      </w:tblPr>
      <w:tblGrid>
        <w:gridCol w:w="1074"/>
        <w:gridCol w:w="1784"/>
        <w:gridCol w:w="5045"/>
        <w:gridCol w:w="2151"/>
      </w:tblGrid>
      <w:tr w:rsidR="00F86958" w:rsidRPr="00B12419" w14:paraId="1B4B4047" w14:textId="77777777" w:rsidTr="008B300E">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1EB" w14:textId="77777777" w:rsidR="00F86958" w:rsidRPr="00B12419" w:rsidRDefault="00F86958" w:rsidP="008B300E">
            <w:pPr>
              <w:pStyle w:val="Pagrindinistekstas"/>
            </w:pPr>
            <w:r w:rsidRPr="00B12419">
              <w:rPr>
                <w:rFonts w:ascii="Times New Roman" w:hAnsi="Times New Roman"/>
                <w:b/>
                <w:color w:val="000000"/>
                <w:szCs w:val="24"/>
              </w:rPr>
              <w:t>Replikų atstatymo paslaugos</w:t>
            </w:r>
          </w:p>
        </w:tc>
      </w:tr>
      <w:tr w:rsidR="00F86958" w:rsidRPr="00B12419" w14:paraId="42B3EECA" w14:textId="77777777" w:rsidTr="008B300E">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D9758" w14:textId="77777777" w:rsidR="00F86958" w:rsidRPr="00B12419" w:rsidRDefault="00F86958" w:rsidP="008B300E">
            <w:pPr>
              <w:pStyle w:val="Pagrindinistekstas"/>
              <w:jc w:val="center"/>
            </w:pPr>
            <w:r w:rsidRPr="00B12419">
              <w:rPr>
                <w:rFonts w:ascii="Times New Roman" w:hAnsi="Times New Roman"/>
                <w:b/>
                <w:szCs w:val="24"/>
              </w:rPr>
              <w:t>Eil. Nr.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E39C"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Pavadinimas</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FACF1" w14:textId="77777777" w:rsidR="00F86958" w:rsidRPr="00B12419" w:rsidRDefault="00F86958" w:rsidP="008B300E">
            <w:pPr>
              <w:pStyle w:val="Pagrindinistekstas"/>
              <w:jc w:val="center"/>
              <w:rPr>
                <w:rFonts w:ascii="Times New Roman" w:hAnsi="Times New Roman"/>
                <w:b/>
                <w:szCs w:val="24"/>
              </w:rPr>
            </w:pPr>
            <w:r w:rsidRPr="00B12419">
              <w:rPr>
                <w:rFonts w:ascii="Times New Roman" w:hAnsi="Times New Roman"/>
                <w:b/>
                <w:szCs w:val="24"/>
              </w:rPr>
              <w:t>Reikalavimai</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6826" w14:textId="77777777" w:rsidR="00F86958" w:rsidRPr="00B12419" w:rsidRDefault="00F86958" w:rsidP="008B300E">
            <w:pPr>
              <w:jc w:val="center"/>
            </w:pPr>
            <w:r w:rsidRPr="00B12419">
              <w:rPr>
                <w:b/>
                <w:bCs/>
              </w:rPr>
              <w:t xml:space="preserve">Tiekėjo </w:t>
            </w:r>
            <w:r w:rsidRPr="00B12419">
              <w:rPr>
                <w:b/>
                <w:bCs/>
                <w:szCs w:val="24"/>
              </w:rPr>
              <w:t>atitikimas reikalavimui (įrašyti atitinka / neatitinka)</w:t>
            </w:r>
          </w:p>
          <w:p w14:paraId="33EA6866" w14:textId="77777777" w:rsidR="00F86958" w:rsidRPr="00B12419" w:rsidRDefault="00F86958" w:rsidP="008B300E">
            <w:pPr>
              <w:pStyle w:val="Sraopastraipa"/>
              <w:spacing w:after="0" w:line="240" w:lineRule="auto"/>
              <w:ind w:left="0"/>
              <w:jc w:val="center"/>
            </w:pPr>
            <w:r w:rsidRPr="00B12419">
              <w:rPr>
                <w:rFonts w:ascii="Times New Roman" w:hAnsi="Times New Roman"/>
                <w:sz w:val="16"/>
                <w:szCs w:val="16"/>
              </w:rPr>
              <w:t>Pateikiama užpildant pasiūlymo formą</w:t>
            </w:r>
          </w:p>
        </w:tc>
      </w:tr>
      <w:tr w:rsidR="00F86958" w:rsidRPr="00B12419" w14:paraId="21CC1615" w14:textId="77777777" w:rsidTr="008B300E">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C9E2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B8DFE" w14:textId="77777777" w:rsidR="00F86958" w:rsidRPr="00B12419" w:rsidRDefault="00F86958" w:rsidP="008B300E">
            <w:pPr>
              <w:autoSpaceDE w:val="0"/>
              <w:jc w:val="both"/>
            </w:pPr>
            <w:r w:rsidRPr="00B12419">
              <w:rPr>
                <w:rFonts w:eastAsia="Calibri"/>
                <w:szCs w:val="24"/>
              </w:rPr>
              <w:t>Kasmetinis atstatymas</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3049E"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Tiekėjas kartą per 12 mėn. iš anksto suderintu laiku su Perkančiąją organizacija, privalo atlikti atstatymą ir paslaugų bandymą iš pagrindinio duomenų centro į nutolusį. Atlikus perjungimą, turi būti atlikta sistemų funkcionalumo patikra ir pateikta paslaugų perkėlimo ataskaita kurioje būtų nurodoma:</w:t>
            </w:r>
          </w:p>
          <w:p w14:paraId="1884F5D8" w14:textId="77777777" w:rsidR="00F86958" w:rsidRPr="00B12419" w:rsidRDefault="00F86958" w:rsidP="008B300E">
            <w:pPr>
              <w:pStyle w:val="Sraopastraipa"/>
              <w:numPr>
                <w:ilvl w:val="1"/>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lastRenderedPageBreak/>
              <w:t>Atstatymo eiga;</w:t>
            </w:r>
          </w:p>
          <w:p w14:paraId="3FD82E25" w14:textId="77777777" w:rsidR="00F86958" w:rsidRPr="00B12419" w:rsidRDefault="00F86958" w:rsidP="008B300E">
            <w:pPr>
              <w:pStyle w:val="Sraopastraipa"/>
              <w:numPr>
                <w:ilvl w:val="1"/>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Atstatymo trukmė;</w:t>
            </w:r>
          </w:p>
          <w:p w14:paraId="636F10A4" w14:textId="77777777" w:rsidR="00F86958" w:rsidRPr="00B12419" w:rsidRDefault="00F86958" w:rsidP="008B300E">
            <w:pPr>
              <w:pStyle w:val="Sraopastraipa"/>
              <w:numPr>
                <w:ilvl w:val="1"/>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Iškilusios problemos ir jų priežastys;</w:t>
            </w:r>
          </w:p>
          <w:p w14:paraId="36DE3D31" w14:textId="77777777" w:rsidR="00F86958" w:rsidRPr="00B12419" w:rsidRDefault="00F86958" w:rsidP="008B300E">
            <w:pPr>
              <w:pStyle w:val="Sraopastraipa"/>
              <w:numPr>
                <w:ilvl w:val="1"/>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Rekomendacijos kaip išvengti klaidų pasikartojimo ateityje;</w:t>
            </w:r>
          </w:p>
          <w:p w14:paraId="06DE63EF" w14:textId="77777777" w:rsidR="00F86958" w:rsidRPr="00B12419" w:rsidRDefault="00F86958" w:rsidP="008B300E">
            <w:pPr>
              <w:pStyle w:val="Sraopastraipa"/>
              <w:numPr>
                <w:ilvl w:val="1"/>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Ir kita aktuali informacija.</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C8737" w14:textId="77777777" w:rsidR="00F86958" w:rsidRPr="00B12419" w:rsidRDefault="00F86958" w:rsidP="008B300E">
            <w:pPr>
              <w:autoSpaceDE w:val="0"/>
              <w:jc w:val="center"/>
            </w:pPr>
            <w:r w:rsidRPr="00B12419">
              <w:rPr>
                <w:bCs/>
                <w:i/>
                <w:szCs w:val="24"/>
              </w:rPr>
              <w:lastRenderedPageBreak/>
              <w:t>/įrašyti/</w:t>
            </w:r>
          </w:p>
        </w:tc>
      </w:tr>
      <w:tr w:rsidR="00F86958" w:rsidRPr="00B12419" w14:paraId="79C3BB10" w14:textId="77777777" w:rsidTr="008B300E">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F9F3"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C9C57" w14:textId="77777777" w:rsidR="00F86958" w:rsidRPr="00B12419" w:rsidRDefault="00F86958" w:rsidP="008B300E">
            <w:pPr>
              <w:autoSpaceDE w:val="0"/>
              <w:jc w:val="both"/>
              <w:rPr>
                <w:rFonts w:eastAsia="Calibri"/>
                <w:szCs w:val="24"/>
              </w:rPr>
            </w:pPr>
            <w:r w:rsidRPr="00B12419">
              <w:rPr>
                <w:rFonts w:eastAsia="Calibri"/>
                <w:szCs w:val="24"/>
              </w:rPr>
              <w:t>Virtualūs resursai bandomiesiems ir neplaniniams atstatymams atlikti.</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B73B"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Tiekėjas turi suteikti visus reikiamus virtualius resursus bandomiesiems ir neplaniniams atstatymams atlikti ne ilgiau kaip 1 mėn. laikotarpiui be papildomo apmokestinimo.</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3590" w14:textId="77777777" w:rsidR="00F86958" w:rsidRPr="00B12419" w:rsidRDefault="00F86958" w:rsidP="008B300E">
            <w:pPr>
              <w:autoSpaceDE w:val="0"/>
              <w:jc w:val="center"/>
              <w:rPr>
                <w:bCs/>
                <w:i/>
                <w:szCs w:val="24"/>
              </w:rPr>
            </w:pPr>
          </w:p>
        </w:tc>
      </w:tr>
      <w:tr w:rsidR="00F86958" w:rsidRPr="00B12419" w14:paraId="7CC34FB6" w14:textId="77777777" w:rsidTr="008B300E">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4846"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A22F" w14:textId="77777777" w:rsidR="00F86958" w:rsidRPr="00B12419" w:rsidRDefault="00F86958" w:rsidP="008B300E">
            <w:pPr>
              <w:autoSpaceDE w:val="0"/>
              <w:jc w:val="both"/>
              <w:rPr>
                <w:rFonts w:eastAsia="Calibri"/>
                <w:szCs w:val="24"/>
              </w:rPr>
            </w:pPr>
            <w:r w:rsidRPr="00B12419">
              <w:rPr>
                <w:rFonts w:eastAsia="Calibri"/>
                <w:szCs w:val="24"/>
              </w:rPr>
              <w:t xml:space="preserve">Virtualūs resursai Oracle </w:t>
            </w:r>
            <w:proofErr w:type="spellStart"/>
            <w:r w:rsidRPr="00B12419">
              <w:rPr>
                <w:rFonts w:eastAsia="Calibri"/>
                <w:szCs w:val="24"/>
              </w:rPr>
              <w:t>archive</w:t>
            </w:r>
            <w:proofErr w:type="spellEnd"/>
            <w:r w:rsidRPr="00B12419">
              <w:rPr>
                <w:rFonts w:eastAsia="Calibri"/>
                <w:szCs w:val="24"/>
              </w:rPr>
              <w:t xml:space="preserve"> </w:t>
            </w:r>
            <w:proofErr w:type="spellStart"/>
            <w:r w:rsidRPr="00B12419">
              <w:rPr>
                <w:rFonts w:eastAsia="Calibri"/>
                <w:szCs w:val="24"/>
              </w:rPr>
              <w:t>logams</w:t>
            </w:r>
            <w:proofErr w:type="spellEnd"/>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CF79"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 xml:space="preserve">Europos Sąjungos ar NATO šalies teritorijoje esančiame duomenų centre turi būti išskirti virtualus serveris duomenų bazės </w:t>
            </w:r>
            <w:proofErr w:type="spellStart"/>
            <w:r w:rsidRPr="00B12419">
              <w:rPr>
                <w:rFonts w:ascii="Times New Roman" w:eastAsia="Calibri" w:hAnsi="Times New Roman"/>
                <w:szCs w:val="24"/>
              </w:rPr>
              <w:t>archive</w:t>
            </w:r>
            <w:proofErr w:type="spellEnd"/>
            <w:r w:rsidRPr="00B12419">
              <w:rPr>
                <w:rFonts w:ascii="Times New Roman" w:eastAsia="Calibri" w:hAnsi="Times New Roman"/>
                <w:szCs w:val="24"/>
              </w:rPr>
              <w:t xml:space="preserve"> </w:t>
            </w:r>
            <w:proofErr w:type="spellStart"/>
            <w:r w:rsidRPr="00B12419">
              <w:rPr>
                <w:rFonts w:ascii="Times New Roman" w:eastAsia="Calibri" w:hAnsi="Times New Roman"/>
                <w:szCs w:val="24"/>
              </w:rPr>
              <w:t>logų</w:t>
            </w:r>
            <w:proofErr w:type="spellEnd"/>
            <w:r w:rsidRPr="00B12419">
              <w:rPr>
                <w:rFonts w:ascii="Times New Roman" w:eastAsia="Calibri" w:hAnsi="Times New Roman"/>
                <w:szCs w:val="24"/>
              </w:rPr>
              <w:t xml:space="preserve"> dubliuotam saugojimui. Ne mažiau kaip:</w:t>
            </w:r>
          </w:p>
          <w:p w14:paraId="711B2C19"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1vCPU</w:t>
            </w:r>
          </w:p>
          <w:p w14:paraId="3A779E70"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8GB RAM</w:t>
            </w:r>
          </w:p>
          <w:p w14:paraId="1A060322"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500GB HDD</w:t>
            </w:r>
          </w:p>
          <w:p w14:paraId="73B2FE06" w14:textId="77777777" w:rsidR="00F86958" w:rsidRPr="00B12419" w:rsidRDefault="00F86958" w:rsidP="008B300E">
            <w:pPr>
              <w:pStyle w:val="Sraopastraipa"/>
              <w:numPr>
                <w:ilvl w:val="0"/>
                <w:numId w:val="59"/>
              </w:numPr>
              <w:tabs>
                <w:tab w:val="left" w:pos="292"/>
              </w:tabs>
              <w:spacing w:after="0" w:line="240" w:lineRule="auto"/>
              <w:ind w:left="0" w:firstLine="0"/>
              <w:rPr>
                <w:rFonts w:ascii="Times New Roman" w:eastAsia="Calibri" w:hAnsi="Times New Roman"/>
                <w:szCs w:val="24"/>
              </w:rPr>
            </w:pPr>
            <w:r w:rsidRPr="00B12419">
              <w:rPr>
                <w:rFonts w:ascii="Times New Roman" w:eastAsia="Calibri" w:hAnsi="Times New Roman"/>
                <w:szCs w:val="24"/>
              </w:rPr>
              <w:t>Atvirojo kodo OS.</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21BE" w14:textId="77777777" w:rsidR="00F86958" w:rsidRPr="00B12419" w:rsidRDefault="00F86958" w:rsidP="008B300E">
            <w:pPr>
              <w:autoSpaceDE w:val="0"/>
              <w:jc w:val="center"/>
              <w:rPr>
                <w:bCs/>
                <w:i/>
                <w:szCs w:val="24"/>
              </w:rPr>
            </w:pPr>
          </w:p>
        </w:tc>
      </w:tr>
      <w:tr w:rsidR="00F86958" w:rsidRPr="00B12419" w14:paraId="0F8314AF" w14:textId="77777777" w:rsidTr="008B300E">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E33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A969E" w14:textId="77777777" w:rsidR="00F86958" w:rsidRPr="00B12419" w:rsidRDefault="00F86958" w:rsidP="008B300E">
            <w:pPr>
              <w:autoSpaceDE w:val="0"/>
              <w:jc w:val="both"/>
            </w:pPr>
            <w:r w:rsidRPr="00B12419">
              <w:rPr>
                <w:rFonts w:eastAsia="Calibri"/>
                <w:szCs w:val="24"/>
              </w:rPr>
              <w:t>Vykdymo laikas</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0D297" w14:textId="77777777" w:rsidR="00F86958" w:rsidRPr="00B12419" w:rsidRDefault="00F86958" w:rsidP="008B300E">
            <w:pPr>
              <w:pStyle w:val="Sraopastraipa"/>
              <w:numPr>
                <w:ilvl w:val="0"/>
                <w:numId w:val="59"/>
              </w:numPr>
              <w:tabs>
                <w:tab w:val="left" w:pos="292"/>
              </w:tabs>
              <w:autoSpaceDE w:val="0"/>
              <w:spacing w:after="0" w:line="240" w:lineRule="auto"/>
              <w:ind w:left="0" w:firstLine="0"/>
            </w:pPr>
            <w:r w:rsidRPr="00B12419">
              <w:rPr>
                <w:rFonts w:ascii="Times New Roman" w:eastAsia="Calibri" w:hAnsi="Times New Roman"/>
                <w:szCs w:val="24"/>
              </w:rPr>
              <w:t>Paslaugų perjungimo darbai atliekami tik ne darbo metu, ir tik suderinus laiką su Perkančiąja organizacija.</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9E42" w14:textId="77777777" w:rsidR="00F86958" w:rsidRPr="00B12419" w:rsidRDefault="00F86958" w:rsidP="008B300E">
            <w:pPr>
              <w:autoSpaceDE w:val="0"/>
              <w:jc w:val="center"/>
              <w:rPr>
                <w:bCs/>
                <w:i/>
                <w:szCs w:val="24"/>
              </w:rPr>
            </w:pPr>
            <w:r w:rsidRPr="00B12419">
              <w:rPr>
                <w:bCs/>
                <w:i/>
                <w:szCs w:val="24"/>
              </w:rPr>
              <w:t>/įrašyti/</w:t>
            </w:r>
          </w:p>
        </w:tc>
      </w:tr>
      <w:tr w:rsidR="00F86958" w:rsidRPr="00B12419" w14:paraId="506ECE64" w14:textId="77777777" w:rsidTr="008B300E">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34B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6B0F" w14:textId="77777777" w:rsidR="00F86958" w:rsidRPr="00B12419" w:rsidRDefault="00F86958" w:rsidP="008B300E">
            <w:pPr>
              <w:autoSpaceDE w:val="0"/>
              <w:jc w:val="both"/>
            </w:pPr>
            <w:r w:rsidRPr="00B12419">
              <w:rPr>
                <w:rFonts w:eastAsia="Calibri"/>
                <w:szCs w:val="24"/>
              </w:rPr>
              <w:t>Neplaniniai darbai</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3EDB9" w14:textId="77777777" w:rsidR="00F86958" w:rsidRPr="00B12419" w:rsidRDefault="00F86958" w:rsidP="008B300E">
            <w:pPr>
              <w:pStyle w:val="Sraopastraipa"/>
              <w:numPr>
                <w:ilvl w:val="0"/>
                <w:numId w:val="59"/>
              </w:numPr>
              <w:tabs>
                <w:tab w:val="left" w:pos="292"/>
              </w:tabs>
              <w:spacing w:after="0" w:line="240" w:lineRule="auto"/>
              <w:ind w:left="0" w:firstLine="0"/>
            </w:pPr>
            <w:r w:rsidRPr="00B12419">
              <w:rPr>
                <w:rFonts w:ascii="Times New Roman" w:eastAsia="Calibri" w:hAnsi="Times New Roman"/>
                <w:szCs w:val="24"/>
              </w:rPr>
              <w:t>Perkančioji organizacija gali kreiptis į tiekėją dėl neplaninio atstatymo ir paslaugų perjungimo bet kuriuo paros metu, ne dažniau kaip kartą per 6 mėn.</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3B2CA" w14:textId="77777777" w:rsidR="00F86958" w:rsidRPr="00B12419" w:rsidRDefault="00F86958" w:rsidP="008B300E">
            <w:pPr>
              <w:autoSpaceDE w:val="0"/>
              <w:jc w:val="center"/>
              <w:rPr>
                <w:bCs/>
                <w:i/>
                <w:szCs w:val="24"/>
              </w:rPr>
            </w:pPr>
            <w:r w:rsidRPr="00B12419">
              <w:rPr>
                <w:bCs/>
                <w:i/>
                <w:szCs w:val="24"/>
              </w:rPr>
              <w:t>/įrašyti/</w:t>
            </w:r>
          </w:p>
        </w:tc>
      </w:tr>
    </w:tbl>
    <w:p w14:paraId="45F0B875" w14:textId="77777777" w:rsidR="00F86958" w:rsidRPr="00B12419" w:rsidRDefault="00F86958" w:rsidP="00F86958">
      <w:pPr>
        <w:rPr>
          <w:b/>
          <w:szCs w:val="24"/>
        </w:rPr>
      </w:pPr>
    </w:p>
    <w:p w14:paraId="3EE12A15" w14:textId="77777777" w:rsidR="00F86958" w:rsidRPr="00B12419" w:rsidRDefault="00F86958" w:rsidP="00F86958">
      <w:pPr>
        <w:pStyle w:val="Sraopastraipa"/>
        <w:numPr>
          <w:ilvl w:val="0"/>
          <w:numId w:val="64"/>
        </w:numPr>
        <w:spacing w:after="0" w:line="360" w:lineRule="auto"/>
        <w:ind w:left="0" w:right="284" w:firstLine="0"/>
        <w:jc w:val="center"/>
        <w:rPr>
          <w:rFonts w:ascii="Times New Roman" w:hAnsi="Times New Roman"/>
          <w:b/>
          <w:szCs w:val="24"/>
        </w:rPr>
      </w:pPr>
      <w:r w:rsidRPr="00B12419">
        <w:rPr>
          <w:rFonts w:ascii="Times New Roman" w:hAnsi="Times New Roman"/>
          <w:b/>
          <w:szCs w:val="24"/>
        </w:rPr>
        <w:t>REIKALAVIMAI DUOMENŲ PERDAVIMO PASLAUGOS TEIKIMUI</w:t>
      </w:r>
      <w:bookmarkEnd w:id="98"/>
      <w:bookmarkEnd w:id="99"/>
    </w:p>
    <w:p w14:paraId="5F184FB4" w14:textId="77777777" w:rsidR="00F86958" w:rsidRPr="00B12419" w:rsidRDefault="00F86958" w:rsidP="00F86958">
      <w:pPr>
        <w:ind w:firstLine="851"/>
        <w:jc w:val="both"/>
        <w:rPr>
          <w:szCs w:val="24"/>
        </w:rPr>
      </w:pPr>
      <w:r w:rsidRPr="00B12419">
        <w:rPr>
          <w:szCs w:val="24"/>
        </w:rPr>
        <w:t>Perkančioji organizacija siekdama, jog virtualių tarnybinių stočių resursų nuomos paslauga veiktų kokybiškai ir būtų visada pasiekiama, perka duomenų perdavimo linijos nuomos paslaugą.</w:t>
      </w:r>
    </w:p>
    <w:tbl>
      <w:tblPr>
        <w:tblW w:w="5000" w:type="pct"/>
        <w:tblCellMar>
          <w:left w:w="10" w:type="dxa"/>
          <w:right w:w="10" w:type="dxa"/>
        </w:tblCellMar>
        <w:tblLook w:val="0000" w:firstRow="0" w:lastRow="0" w:firstColumn="0" w:lastColumn="0" w:noHBand="0" w:noVBand="0"/>
      </w:tblPr>
      <w:tblGrid>
        <w:gridCol w:w="1019"/>
        <w:gridCol w:w="2041"/>
        <w:gridCol w:w="6994"/>
      </w:tblGrid>
      <w:tr w:rsidR="00F86958" w:rsidRPr="00B12419" w14:paraId="1BD8E1EE"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691B2" w14:textId="77777777" w:rsidR="00F86958" w:rsidRPr="00B12419" w:rsidRDefault="00F86958" w:rsidP="008B300E">
            <w:pPr>
              <w:jc w:val="center"/>
              <w:rPr>
                <w:b/>
                <w:szCs w:val="24"/>
              </w:rPr>
            </w:pPr>
            <w:r w:rsidRPr="00B12419">
              <w:rPr>
                <w:b/>
                <w:szCs w:val="24"/>
              </w:rPr>
              <w:t>Eil. Nr.</w:t>
            </w: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02351" w14:textId="77777777" w:rsidR="00F86958" w:rsidRPr="00B12419" w:rsidRDefault="00F86958" w:rsidP="008B300E">
            <w:pPr>
              <w:jc w:val="center"/>
              <w:rPr>
                <w:b/>
                <w:szCs w:val="24"/>
              </w:rPr>
            </w:pPr>
            <w:r w:rsidRPr="00B12419">
              <w:rPr>
                <w:b/>
                <w:szCs w:val="24"/>
              </w:rPr>
              <w:t>Charakteristika</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7C979" w14:textId="77777777" w:rsidR="00F86958" w:rsidRPr="00B12419" w:rsidRDefault="00F86958" w:rsidP="008B300E">
            <w:pPr>
              <w:jc w:val="center"/>
              <w:rPr>
                <w:b/>
                <w:szCs w:val="24"/>
              </w:rPr>
            </w:pPr>
            <w:r w:rsidRPr="00B12419">
              <w:rPr>
                <w:b/>
                <w:szCs w:val="24"/>
              </w:rPr>
              <w:t>Reikalavimas</w:t>
            </w:r>
          </w:p>
        </w:tc>
      </w:tr>
      <w:tr w:rsidR="00F86958" w:rsidRPr="00B12419" w14:paraId="20756D39" w14:textId="77777777" w:rsidTr="008B300E">
        <w:trPr>
          <w:trHeight w:val="1441"/>
        </w:trPr>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0191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5E19" w14:textId="77777777" w:rsidR="00F86958" w:rsidRPr="00B12419" w:rsidRDefault="00F86958" w:rsidP="008B300E">
            <w:pPr>
              <w:rPr>
                <w:szCs w:val="24"/>
              </w:rPr>
            </w:pPr>
            <w:r w:rsidRPr="00B12419">
              <w:rPr>
                <w:szCs w:val="24"/>
              </w:rPr>
              <w:t>Paslaugų teikimo užtikrinimas</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8C0B" w14:textId="77777777" w:rsidR="00F86958" w:rsidRPr="00B12419" w:rsidRDefault="00F86958" w:rsidP="008B300E">
            <w:pPr>
              <w:jc w:val="both"/>
              <w:rPr>
                <w:szCs w:val="24"/>
              </w:rPr>
            </w:pPr>
            <w:r w:rsidRPr="00B12419">
              <w:rPr>
                <w:szCs w:val="24"/>
              </w:rPr>
              <w:t xml:space="preserve">Paslauga visą jos teikimo laikotarpį turi apimti visą jai teikti reikalingą techninę įrangą įskaitant ir WAN (angl. </w:t>
            </w:r>
            <w:proofErr w:type="spellStart"/>
            <w:r w:rsidRPr="00B12419">
              <w:rPr>
                <w:szCs w:val="24"/>
              </w:rPr>
              <w:t>Wide</w:t>
            </w:r>
            <w:proofErr w:type="spellEnd"/>
            <w:r w:rsidRPr="00B12419">
              <w:rPr>
                <w:szCs w:val="24"/>
              </w:rPr>
              <w:t xml:space="preserve"> </w:t>
            </w:r>
            <w:proofErr w:type="spellStart"/>
            <w:r w:rsidRPr="00B12419">
              <w:rPr>
                <w:szCs w:val="24"/>
              </w:rPr>
              <w:t>area</w:t>
            </w:r>
            <w:proofErr w:type="spellEnd"/>
            <w:r w:rsidRPr="00B12419">
              <w:rPr>
                <w:szCs w:val="24"/>
              </w:rPr>
              <w:t xml:space="preserve"> </w:t>
            </w:r>
            <w:proofErr w:type="spellStart"/>
            <w:r w:rsidRPr="00B12419">
              <w:rPr>
                <w:szCs w:val="24"/>
              </w:rPr>
              <w:t>network</w:t>
            </w:r>
            <w:proofErr w:type="spellEnd"/>
            <w:r w:rsidRPr="00B12419">
              <w:rPr>
                <w:szCs w:val="24"/>
              </w:rPr>
              <w:t xml:space="preserve">) maršrutizatorius, apimant jos įsigijimą, įdiegimą bei priežiūrą, visas jai teikti reikalingas elektros energijos sąnaudas bei kitas su paslaugos teikimu susijusias sąnaudas. </w:t>
            </w:r>
          </w:p>
        </w:tc>
      </w:tr>
      <w:tr w:rsidR="00F86958" w:rsidRPr="00B12419" w14:paraId="4F9A9004"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BD46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9C89" w14:textId="77777777" w:rsidR="00F86958" w:rsidRPr="00B12419" w:rsidRDefault="00F86958" w:rsidP="008B300E">
            <w:pPr>
              <w:rPr>
                <w:szCs w:val="24"/>
              </w:rPr>
            </w:pPr>
            <w:r w:rsidRPr="00B12419">
              <w:rPr>
                <w:szCs w:val="24"/>
              </w:rPr>
              <w:t>Interneto ryšys</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5D2" w14:textId="77777777" w:rsidR="00F86958" w:rsidRPr="00B12419" w:rsidRDefault="00F86958" w:rsidP="008B300E">
            <w:pPr>
              <w:jc w:val="both"/>
              <w:rPr>
                <w:szCs w:val="24"/>
              </w:rPr>
            </w:pPr>
            <w:r w:rsidRPr="00B12419">
              <w:rPr>
                <w:szCs w:val="24"/>
              </w:rPr>
              <w:t xml:space="preserve">Tarnybinėms stotims turi būti užtikrintas interneto ryšys ne mažiau nei 5 </w:t>
            </w:r>
            <w:proofErr w:type="spellStart"/>
            <w:r w:rsidRPr="00B12419">
              <w:rPr>
                <w:szCs w:val="24"/>
              </w:rPr>
              <w:t>Gbps</w:t>
            </w:r>
            <w:proofErr w:type="spellEnd"/>
            <w:r w:rsidRPr="00B12419">
              <w:rPr>
                <w:szCs w:val="24"/>
              </w:rPr>
              <w:t xml:space="preserve"> Lietuvoje/užsienyje.</w:t>
            </w:r>
          </w:p>
        </w:tc>
      </w:tr>
      <w:tr w:rsidR="00F86958" w:rsidRPr="00B12419" w14:paraId="48EF370D"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3C46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303FA" w14:textId="77777777" w:rsidR="00F86958" w:rsidRPr="00B12419" w:rsidRDefault="00F86958" w:rsidP="008B300E">
            <w:pPr>
              <w:rPr>
                <w:szCs w:val="24"/>
              </w:rPr>
            </w:pPr>
            <w:r w:rsidRPr="00B12419">
              <w:rPr>
                <w:szCs w:val="24"/>
              </w:rPr>
              <w:t>VPN ryšys</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C7631" w14:textId="77777777" w:rsidR="00F86958" w:rsidRPr="00B12419" w:rsidRDefault="00F86958" w:rsidP="008B300E">
            <w:pPr>
              <w:jc w:val="both"/>
              <w:rPr>
                <w:szCs w:val="24"/>
              </w:rPr>
            </w:pPr>
            <w:r w:rsidRPr="00B12419">
              <w:rPr>
                <w:szCs w:val="24"/>
              </w:rPr>
              <w:t xml:space="preserve">Tarnybinėms stotims turi būti užtikrinti ne blogesni nei 5vnt. VPN </w:t>
            </w:r>
            <w:proofErr w:type="spellStart"/>
            <w:r w:rsidRPr="00B12419">
              <w:rPr>
                <w:szCs w:val="24"/>
              </w:rPr>
              <w:t>IPSec</w:t>
            </w:r>
            <w:proofErr w:type="spellEnd"/>
            <w:r w:rsidRPr="00B12419">
              <w:rPr>
                <w:szCs w:val="24"/>
              </w:rPr>
              <w:t xml:space="preserve"> 20Mbps šifruoto duomenų perdavimo per internetą kanalai. Taip pat turi būti  įgyvendintas tarnybinių stočių sujungimas su BĮ „Kertinis valstybės telekomunikacijų centras“ SVDPT tinklu.</w:t>
            </w:r>
          </w:p>
        </w:tc>
      </w:tr>
      <w:tr w:rsidR="00F86958" w:rsidRPr="00B12419" w14:paraId="2311E3E3"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FD44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05B01" w14:textId="77777777" w:rsidR="00F86958" w:rsidRPr="00B12419" w:rsidRDefault="00F86958" w:rsidP="008B300E">
            <w:pPr>
              <w:rPr>
                <w:szCs w:val="24"/>
              </w:rPr>
            </w:pPr>
            <w:r w:rsidRPr="00B12419">
              <w:rPr>
                <w:szCs w:val="24"/>
              </w:rPr>
              <w:t>Paslaugų teikimo laikas</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DE59" w14:textId="77777777" w:rsidR="00F86958" w:rsidRPr="00B12419" w:rsidRDefault="00F86958" w:rsidP="008B300E">
            <w:pPr>
              <w:jc w:val="both"/>
              <w:rPr>
                <w:szCs w:val="24"/>
              </w:rPr>
            </w:pPr>
            <w:r w:rsidRPr="00B12419">
              <w:rPr>
                <w:szCs w:val="24"/>
              </w:rPr>
              <w:t>24 (dvidešimt keturios) valandos per parą ir 7 (septynios) dienos per savaitę.</w:t>
            </w:r>
          </w:p>
        </w:tc>
      </w:tr>
      <w:tr w:rsidR="00F86958" w:rsidRPr="00B12419" w14:paraId="2789DF85"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02FF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E36A" w14:textId="77777777" w:rsidR="00F86958" w:rsidRPr="00B12419" w:rsidRDefault="00F86958" w:rsidP="008B300E">
            <w:pPr>
              <w:rPr>
                <w:szCs w:val="24"/>
              </w:rPr>
            </w:pPr>
            <w:r w:rsidRPr="00B12419">
              <w:rPr>
                <w:szCs w:val="24"/>
              </w:rPr>
              <w:t>Paslaugos pasiekiamumas</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1F91" w14:textId="77777777" w:rsidR="00F86958" w:rsidRPr="00B12419" w:rsidRDefault="00F86958" w:rsidP="008B300E">
            <w:pPr>
              <w:jc w:val="both"/>
              <w:rPr>
                <w:szCs w:val="24"/>
              </w:rPr>
            </w:pPr>
            <w:r w:rsidRPr="00B12419">
              <w:rPr>
                <w:szCs w:val="24"/>
              </w:rPr>
              <w:t>Ne blogiau kaip 99 % (devyniasdešimt devyni procentai) per mėnesį.</w:t>
            </w:r>
          </w:p>
        </w:tc>
      </w:tr>
      <w:tr w:rsidR="00F86958" w:rsidRPr="00B12419" w14:paraId="2A448CAC"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0BCD7"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987E8" w14:textId="77777777" w:rsidR="00F86958" w:rsidRPr="00B12419" w:rsidRDefault="00F86958" w:rsidP="008B300E">
            <w:pPr>
              <w:rPr>
                <w:szCs w:val="24"/>
              </w:rPr>
            </w:pPr>
            <w:r w:rsidRPr="00B12419">
              <w:rPr>
                <w:szCs w:val="24"/>
              </w:rPr>
              <w:t>Paslaugos kokybės reikalavimai</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F963C" w14:textId="77777777" w:rsidR="00F86958" w:rsidRPr="00B12419" w:rsidRDefault="00F86958" w:rsidP="008B300E">
            <w:pPr>
              <w:numPr>
                <w:ilvl w:val="0"/>
                <w:numId w:val="66"/>
              </w:numPr>
              <w:tabs>
                <w:tab w:val="left" w:pos="399"/>
                <w:tab w:val="left" w:pos="582"/>
              </w:tabs>
              <w:ind w:left="0" w:firstLine="0"/>
              <w:jc w:val="both"/>
              <w:rPr>
                <w:szCs w:val="24"/>
              </w:rPr>
            </w:pPr>
            <w:r w:rsidRPr="00B12419">
              <w:rPr>
                <w:szCs w:val="24"/>
              </w:rPr>
              <w:t>Reakcijos į incidentus laikas: ne ilgiau kaip 15 (penkiolika) minučių nuo kreipinio užregistravimo.</w:t>
            </w:r>
          </w:p>
          <w:p w14:paraId="7D837C85" w14:textId="77777777" w:rsidR="00F86958" w:rsidRPr="00B12419" w:rsidRDefault="00F86958" w:rsidP="008B300E">
            <w:pPr>
              <w:numPr>
                <w:ilvl w:val="0"/>
                <w:numId w:val="66"/>
              </w:numPr>
              <w:tabs>
                <w:tab w:val="left" w:pos="399"/>
                <w:tab w:val="left" w:pos="582"/>
              </w:tabs>
              <w:ind w:left="0" w:firstLine="0"/>
              <w:jc w:val="both"/>
              <w:rPr>
                <w:szCs w:val="24"/>
              </w:rPr>
            </w:pPr>
            <w:r w:rsidRPr="00B12419">
              <w:rPr>
                <w:szCs w:val="24"/>
              </w:rPr>
              <w:t>Incidentų išsprendimo laikas: ne ilgiau kaip 4 (keturios) valandos nuo kreipinio užregistravimo.</w:t>
            </w:r>
          </w:p>
          <w:p w14:paraId="384CFCEB" w14:textId="77777777" w:rsidR="00F86958" w:rsidRPr="00B12419" w:rsidRDefault="00F86958" w:rsidP="008B300E">
            <w:pPr>
              <w:numPr>
                <w:ilvl w:val="0"/>
                <w:numId w:val="66"/>
              </w:numPr>
              <w:tabs>
                <w:tab w:val="left" w:pos="399"/>
                <w:tab w:val="left" w:pos="582"/>
              </w:tabs>
              <w:ind w:left="0" w:firstLine="0"/>
              <w:jc w:val="both"/>
            </w:pPr>
            <w:r w:rsidRPr="00B12419">
              <w:rPr>
                <w:szCs w:val="24"/>
              </w:rPr>
              <w:t>Reakcijos į užklausas ir keitimus laikas: ne ilgiau kaip 1 (viena)</w:t>
            </w:r>
            <w:r w:rsidRPr="00B12419">
              <w:rPr>
                <w:szCs w:val="24"/>
                <w:shd w:val="clear" w:color="auto" w:fill="FFFF00"/>
              </w:rPr>
              <w:t xml:space="preserve"> </w:t>
            </w:r>
            <w:r w:rsidRPr="00B12419">
              <w:t>darbo</w:t>
            </w:r>
            <w:r w:rsidRPr="00B12419">
              <w:rPr>
                <w:szCs w:val="24"/>
              </w:rPr>
              <w:t xml:space="preserve"> valanda nuo kreipinio užregistravimo.</w:t>
            </w:r>
          </w:p>
          <w:p w14:paraId="7C8F8DEC" w14:textId="77777777" w:rsidR="00F86958" w:rsidRPr="00B12419" w:rsidRDefault="00F86958" w:rsidP="008B300E">
            <w:pPr>
              <w:tabs>
                <w:tab w:val="left" w:pos="399"/>
                <w:tab w:val="left" w:pos="582"/>
              </w:tabs>
              <w:jc w:val="both"/>
            </w:pPr>
            <w:r w:rsidRPr="00B12419">
              <w:rPr>
                <w:szCs w:val="24"/>
              </w:rPr>
              <w:lastRenderedPageBreak/>
              <w:t xml:space="preserve">Užklausų ir keitimų išsprendimo laikas: ne ilgiau kaip 8 (aštuonios) </w:t>
            </w:r>
            <w:r w:rsidRPr="00B12419">
              <w:t>darbo</w:t>
            </w:r>
            <w:r w:rsidRPr="00B12419">
              <w:rPr>
                <w:szCs w:val="24"/>
              </w:rPr>
              <w:t xml:space="preserve"> valandos nuo kreipinio užregistravimo.</w:t>
            </w:r>
          </w:p>
        </w:tc>
      </w:tr>
      <w:tr w:rsidR="00F86958" w:rsidRPr="00B12419" w14:paraId="52D3C019" w14:textId="77777777" w:rsidTr="008B300E">
        <w:tc>
          <w:tcPr>
            <w:tcW w:w="5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578B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55407" w14:textId="77777777" w:rsidR="00F86958" w:rsidRPr="00B12419" w:rsidRDefault="00F86958" w:rsidP="008B300E">
            <w:pPr>
              <w:rPr>
                <w:szCs w:val="24"/>
              </w:rPr>
            </w:pPr>
            <w:r w:rsidRPr="00B12419">
              <w:rPr>
                <w:szCs w:val="24"/>
              </w:rPr>
              <w:t>Atitikimo kokybės reikalavimams ataskaita</w:t>
            </w:r>
          </w:p>
        </w:tc>
        <w:tc>
          <w:tcPr>
            <w:tcW w:w="34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9649" w14:textId="77777777" w:rsidR="00F86958" w:rsidRPr="00B12419" w:rsidRDefault="00F86958" w:rsidP="008B300E">
            <w:pPr>
              <w:tabs>
                <w:tab w:val="left" w:pos="399"/>
                <w:tab w:val="left" w:pos="582"/>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0B937791" w14:textId="77777777" w:rsidR="00F86958" w:rsidRPr="00B12419" w:rsidRDefault="00F86958" w:rsidP="008B300E">
            <w:pPr>
              <w:numPr>
                <w:ilvl w:val="0"/>
                <w:numId w:val="66"/>
              </w:numPr>
              <w:tabs>
                <w:tab w:val="left" w:pos="399"/>
                <w:tab w:val="left" w:pos="582"/>
              </w:tabs>
              <w:ind w:left="0" w:firstLine="0"/>
              <w:jc w:val="both"/>
              <w:rPr>
                <w:szCs w:val="24"/>
              </w:rPr>
            </w:pPr>
            <w:r w:rsidRPr="00B12419">
              <w:rPr>
                <w:szCs w:val="24"/>
              </w:rPr>
              <w:t>Vidutinės incidentų reakcijos bei išsprendimo trukmės;</w:t>
            </w:r>
          </w:p>
          <w:p w14:paraId="335EB1B2" w14:textId="77777777" w:rsidR="00F86958" w:rsidRPr="00B12419" w:rsidRDefault="00F86958" w:rsidP="008B300E">
            <w:pPr>
              <w:numPr>
                <w:ilvl w:val="0"/>
                <w:numId w:val="66"/>
              </w:numPr>
              <w:tabs>
                <w:tab w:val="left" w:pos="399"/>
                <w:tab w:val="left" w:pos="582"/>
              </w:tabs>
              <w:ind w:left="0" w:firstLine="0"/>
              <w:jc w:val="both"/>
              <w:rPr>
                <w:szCs w:val="24"/>
              </w:rPr>
            </w:pPr>
            <w:r w:rsidRPr="00B12419">
              <w:rPr>
                <w:szCs w:val="24"/>
              </w:rPr>
              <w:t>Visų incidentų sąrašas su nurodytais reakcijos bei išsprendimo laikais.</w:t>
            </w:r>
          </w:p>
        </w:tc>
      </w:tr>
    </w:tbl>
    <w:p w14:paraId="207D4F08" w14:textId="77777777" w:rsidR="00F86958" w:rsidRPr="00B12419" w:rsidRDefault="00F86958" w:rsidP="00F86958">
      <w:pPr>
        <w:pStyle w:val="Sraopastraipa"/>
        <w:spacing w:after="0" w:line="240" w:lineRule="auto"/>
        <w:ind w:left="0"/>
        <w:jc w:val="both"/>
        <w:rPr>
          <w:rFonts w:ascii="Times New Roman" w:hAnsi="Times New Roman"/>
          <w:b/>
          <w:szCs w:val="24"/>
        </w:rPr>
      </w:pPr>
      <w:bookmarkStart w:id="100" w:name="_Toc411425080"/>
      <w:bookmarkStart w:id="101" w:name="_Toc411415761"/>
      <w:bookmarkStart w:id="102" w:name="_Toc411425081"/>
      <w:bookmarkStart w:id="103" w:name="_Toc411415762"/>
    </w:p>
    <w:p w14:paraId="024DB87B"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REIKALAVIMAI TINKLALAPIO APSAUGOS NUO ĮSILAUŽIMŲ IR DDOS ATAKŲ PASLAUGOS TEIKIMUI</w:t>
      </w:r>
      <w:bookmarkEnd w:id="100"/>
      <w:bookmarkEnd w:id="101"/>
    </w:p>
    <w:tbl>
      <w:tblPr>
        <w:tblW w:w="5000" w:type="pct"/>
        <w:jc w:val="center"/>
        <w:tblCellMar>
          <w:left w:w="10" w:type="dxa"/>
          <w:right w:w="10" w:type="dxa"/>
        </w:tblCellMar>
        <w:tblLook w:val="0000" w:firstRow="0" w:lastRow="0" w:firstColumn="0" w:lastColumn="0" w:noHBand="0" w:noVBand="0"/>
      </w:tblPr>
      <w:tblGrid>
        <w:gridCol w:w="1002"/>
        <w:gridCol w:w="2824"/>
        <w:gridCol w:w="6228"/>
      </w:tblGrid>
      <w:tr w:rsidR="00F86958" w:rsidRPr="00B12419" w14:paraId="5E01E5BD" w14:textId="77777777" w:rsidTr="008B300E">
        <w:trPr>
          <w:tblHeade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B009A" w14:textId="77777777" w:rsidR="00F86958" w:rsidRPr="00B12419" w:rsidRDefault="00F86958" w:rsidP="008B300E">
            <w:pPr>
              <w:jc w:val="center"/>
              <w:rPr>
                <w:b/>
                <w:szCs w:val="24"/>
              </w:rPr>
            </w:pPr>
            <w:r w:rsidRPr="00B12419">
              <w:rPr>
                <w:b/>
                <w:szCs w:val="24"/>
              </w:rPr>
              <w:t>Eil. Nr.</w:t>
            </w: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2FD73" w14:textId="77777777" w:rsidR="00F86958" w:rsidRPr="00B12419" w:rsidRDefault="00F86958" w:rsidP="008B300E">
            <w:pPr>
              <w:jc w:val="center"/>
              <w:rPr>
                <w:b/>
                <w:szCs w:val="24"/>
              </w:rPr>
            </w:pPr>
            <w:r w:rsidRPr="00B12419">
              <w:rPr>
                <w:b/>
                <w:szCs w:val="24"/>
              </w:rPr>
              <w:t>Reikalavimas</w:t>
            </w:r>
          </w:p>
        </w:tc>
      </w:tr>
      <w:tr w:rsidR="00F86958" w:rsidRPr="00B12419" w14:paraId="3864A15E"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77003"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C93B" w14:textId="77777777" w:rsidR="00F86958" w:rsidRPr="00B12419" w:rsidRDefault="00F86958" w:rsidP="008B300E">
            <w:pPr>
              <w:jc w:val="both"/>
            </w:pPr>
            <w:r w:rsidRPr="00B12419">
              <w:rPr>
                <w:szCs w:val="24"/>
              </w:rPr>
              <w:t xml:space="preserve">Tinklalapiams https://vrk.lt/, </w:t>
            </w:r>
            <w:hyperlink r:id="rId14" w:history="1">
              <w:r w:rsidRPr="00B12419">
                <w:rPr>
                  <w:rStyle w:val="Hipersaitas"/>
                  <w:szCs w:val="24"/>
                </w:rPr>
                <w:t>https://www.rinkejopuslapis.lt</w:t>
              </w:r>
            </w:hyperlink>
            <w:r w:rsidRPr="00B12419">
              <w:rPr>
                <w:szCs w:val="24"/>
              </w:rPr>
              <w:t xml:space="preserve"> ir </w:t>
            </w:r>
            <w:hyperlink r:id="rId15" w:history="1">
              <w:r w:rsidRPr="00B12419">
                <w:rPr>
                  <w:rStyle w:val="Hipersaitas"/>
                  <w:szCs w:val="24"/>
                </w:rPr>
                <w:t>https://org.rinkejopuslapis.lt</w:t>
              </w:r>
            </w:hyperlink>
            <w:r w:rsidRPr="00B12419">
              <w:rPr>
                <w:szCs w:val="24"/>
              </w:rPr>
              <w:t xml:space="preserve"> turi būti užtikrinta apsauga nuo įsilaužimų iš interneto, duomenų vagysčių, kibernetinių atakų, internetinio tinklapio iškraipymo, </w:t>
            </w:r>
            <w:proofErr w:type="spellStart"/>
            <w:r w:rsidRPr="00B12419">
              <w:rPr>
                <w:szCs w:val="24"/>
              </w:rPr>
              <w:t>web</w:t>
            </w:r>
            <w:proofErr w:type="spellEnd"/>
            <w:r w:rsidRPr="00B12419">
              <w:rPr>
                <w:szCs w:val="24"/>
              </w:rPr>
              <w:t xml:space="preserve"> aplikacijos sustabdymo ir kitų paslaugos tiekimo  momentu žinomų internetinių aplikacijų ir tinklapių pažeidžiamumo.</w:t>
            </w:r>
          </w:p>
        </w:tc>
      </w:tr>
      <w:tr w:rsidR="00F86958" w:rsidRPr="00B12419" w14:paraId="0A121266"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F7130"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5F057" w14:textId="77777777" w:rsidR="00F86958" w:rsidRPr="00B12419" w:rsidRDefault="00F86958" w:rsidP="008B300E">
            <w:pPr>
              <w:jc w:val="both"/>
              <w:rPr>
                <w:szCs w:val="24"/>
              </w:rPr>
            </w:pPr>
            <w:r w:rsidRPr="00B12419">
              <w:rPr>
                <w:szCs w:val="24"/>
              </w:rPr>
              <w:t xml:space="preserve">Apsauga turi būti teikiama iš Teikėjo duomenų centre įdiegto specializuoto internetinių aplikacijų ugniasienės (angl. </w:t>
            </w:r>
            <w:proofErr w:type="spellStart"/>
            <w:r w:rsidRPr="00B12419">
              <w:rPr>
                <w:szCs w:val="24"/>
              </w:rPr>
              <w:t>web</w:t>
            </w:r>
            <w:proofErr w:type="spellEnd"/>
            <w:r w:rsidRPr="00B12419">
              <w:rPr>
                <w:szCs w:val="24"/>
              </w:rPr>
              <w:t xml:space="preserve"> </w:t>
            </w:r>
            <w:proofErr w:type="spellStart"/>
            <w:r w:rsidRPr="00B12419">
              <w:rPr>
                <w:szCs w:val="24"/>
              </w:rPr>
              <w:t>application</w:t>
            </w:r>
            <w:proofErr w:type="spellEnd"/>
            <w:r w:rsidRPr="00B12419">
              <w:rPr>
                <w:szCs w:val="24"/>
              </w:rPr>
              <w:t xml:space="preserve"> </w:t>
            </w:r>
            <w:proofErr w:type="spellStart"/>
            <w:r w:rsidRPr="00B12419">
              <w:rPr>
                <w:szCs w:val="24"/>
              </w:rPr>
              <w:t>firewall</w:t>
            </w:r>
            <w:proofErr w:type="spellEnd"/>
            <w:r w:rsidRPr="00B12419">
              <w:rPr>
                <w:szCs w:val="24"/>
              </w:rPr>
              <w:t xml:space="preserve">) sprendimo. </w:t>
            </w:r>
          </w:p>
        </w:tc>
      </w:tr>
      <w:tr w:rsidR="00F86958" w:rsidRPr="00B12419" w14:paraId="58824A10"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88FE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530E9" w14:textId="77777777" w:rsidR="00F86958" w:rsidRPr="00B12419" w:rsidRDefault="00F86958" w:rsidP="008B300E">
            <w:pPr>
              <w:jc w:val="both"/>
              <w:rPr>
                <w:szCs w:val="24"/>
              </w:rPr>
            </w:pPr>
            <w:r w:rsidRPr="00B12419">
              <w:rPr>
                <w:szCs w:val="24"/>
              </w:rPr>
              <w:t xml:space="preserve">Paslaugos Tiekėjas turi užtikrinti, kad teikiamos apsaugos greitaveika turi būti ne mažiau nei 5 </w:t>
            </w:r>
            <w:proofErr w:type="spellStart"/>
            <w:r w:rsidRPr="00B12419">
              <w:rPr>
                <w:szCs w:val="24"/>
              </w:rPr>
              <w:t>Gbps</w:t>
            </w:r>
            <w:proofErr w:type="spellEnd"/>
            <w:r w:rsidRPr="00B12419">
              <w:rPr>
                <w:szCs w:val="24"/>
              </w:rPr>
              <w:t xml:space="preserve">. </w:t>
            </w:r>
          </w:p>
        </w:tc>
      </w:tr>
      <w:tr w:rsidR="00F86958" w:rsidRPr="00B12419" w14:paraId="11C75C6C"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0257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EBF" w14:textId="77777777" w:rsidR="00F86958" w:rsidRPr="00B12419" w:rsidRDefault="00F86958" w:rsidP="008B300E">
            <w:pPr>
              <w:jc w:val="both"/>
              <w:rPr>
                <w:szCs w:val="24"/>
              </w:rPr>
            </w:pPr>
            <w:r w:rsidRPr="00B12419">
              <w:rPr>
                <w:szCs w:val="24"/>
              </w:rPr>
              <w:t>Apsaugos teikimui užtikrinti neturi būti reikalingi papildomi Užsakovo internetinės aplikacijos programinio kodo pakeitimai ar naudojami kiti techniniai ar programiniai sprendimai Užsakovo IT infrastruktūroje.</w:t>
            </w:r>
          </w:p>
        </w:tc>
      </w:tr>
      <w:tr w:rsidR="00F86958" w:rsidRPr="00B12419" w14:paraId="420BD26F"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1563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28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E0DC" w14:textId="77777777" w:rsidR="00F86958" w:rsidRPr="00B12419" w:rsidRDefault="00F86958" w:rsidP="008B300E">
            <w:pPr>
              <w:rPr>
                <w:szCs w:val="24"/>
              </w:rPr>
            </w:pPr>
            <w:r w:rsidRPr="00B12419">
              <w:rPr>
                <w:szCs w:val="24"/>
              </w:rPr>
              <w:t>Paslauga turi saugoti nuo šių pažeidžiamumų:</w:t>
            </w:r>
          </w:p>
        </w:tc>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14D7" w14:textId="77777777" w:rsidR="00F86958" w:rsidRPr="00B12419" w:rsidRDefault="00F86958" w:rsidP="008B300E">
            <w:pPr>
              <w:numPr>
                <w:ilvl w:val="0"/>
                <w:numId w:val="81"/>
              </w:numPr>
              <w:tabs>
                <w:tab w:val="left" w:pos="467"/>
              </w:tabs>
              <w:ind w:left="0" w:firstLine="0"/>
              <w:rPr>
                <w:szCs w:val="24"/>
              </w:rPr>
            </w:pPr>
            <w:r w:rsidRPr="00B12419">
              <w:rPr>
                <w:szCs w:val="24"/>
              </w:rPr>
              <w:t xml:space="preserve">Apsauga nuo </w:t>
            </w:r>
            <w:proofErr w:type="spellStart"/>
            <w:r w:rsidRPr="00B12419">
              <w:rPr>
                <w:szCs w:val="24"/>
              </w:rPr>
              <w:t>Denial</w:t>
            </w:r>
            <w:proofErr w:type="spellEnd"/>
            <w:r w:rsidRPr="00B12419">
              <w:rPr>
                <w:szCs w:val="24"/>
              </w:rPr>
              <w:t xml:space="preserve"> </w:t>
            </w:r>
            <w:proofErr w:type="spellStart"/>
            <w:r w:rsidRPr="00B12419">
              <w:rPr>
                <w:szCs w:val="24"/>
              </w:rPr>
              <w:t>of</w:t>
            </w:r>
            <w:proofErr w:type="spellEnd"/>
            <w:r w:rsidRPr="00B12419">
              <w:rPr>
                <w:szCs w:val="24"/>
              </w:rPr>
              <w:t xml:space="preserve"> </w:t>
            </w:r>
            <w:proofErr w:type="spellStart"/>
            <w:r w:rsidRPr="00B12419">
              <w:rPr>
                <w:szCs w:val="24"/>
              </w:rPr>
              <w:t>Service</w:t>
            </w:r>
            <w:proofErr w:type="spellEnd"/>
            <w:r w:rsidRPr="00B12419">
              <w:rPr>
                <w:szCs w:val="24"/>
              </w:rPr>
              <w:t xml:space="preserve"> (DOS) atakų</w:t>
            </w:r>
          </w:p>
          <w:p w14:paraId="5673496E" w14:textId="77777777" w:rsidR="00F86958" w:rsidRPr="00B12419" w:rsidRDefault="00F86958" w:rsidP="008B300E">
            <w:pPr>
              <w:numPr>
                <w:ilvl w:val="0"/>
                <w:numId w:val="81"/>
              </w:numPr>
              <w:tabs>
                <w:tab w:val="left" w:pos="467"/>
              </w:tabs>
              <w:ind w:left="0" w:firstLine="0"/>
              <w:rPr>
                <w:szCs w:val="24"/>
              </w:rPr>
            </w:pPr>
            <w:r w:rsidRPr="00B12419">
              <w:rPr>
                <w:szCs w:val="24"/>
              </w:rPr>
              <w:t>Apsauga nuo kibernetinių atakų;</w:t>
            </w:r>
          </w:p>
          <w:p w14:paraId="1FD4EC30" w14:textId="77777777" w:rsidR="00F86958" w:rsidRPr="00B12419" w:rsidRDefault="00F86958" w:rsidP="008B300E">
            <w:pPr>
              <w:numPr>
                <w:ilvl w:val="0"/>
                <w:numId w:val="81"/>
              </w:numPr>
              <w:tabs>
                <w:tab w:val="left" w:pos="467"/>
              </w:tabs>
              <w:ind w:left="0" w:firstLine="0"/>
              <w:rPr>
                <w:szCs w:val="24"/>
              </w:rPr>
            </w:pPr>
            <w:r w:rsidRPr="00B12419">
              <w:rPr>
                <w:szCs w:val="24"/>
              </w:rPr>
              <w:t>Apsauga nuo konfidencialių vartotojų duomenų perėmimo;</w:t>
            </w:r>
          </w:p>
          <w:p w14:paraId="46759E24" w14:textId="77777777" w:rsidR="00F86958" w:rsidRPr="00B12419" w:rsidRDefault="00F86958" w:rsidP="008B300E">
            <w:pPr>
              <w:numPr>
                <w:ilvl w:val="0"/>
                <w:numId w:val="81"/>
              </w:numPr>
              <w:tabs>
                <w:tab w:val="left" w:pos="467"/>
              </w:tabs>
              <w:ind w:left="0" w:firstLine="0"/>
              <w:rPr>
                <w:szCs w:val="24"/>
              </w:rPr>
            </w:pPr>
            <w:r w:rsidRPr="00B12419">
              <w:rPr>
                <w:szCs w:val="24"/>
              </w:rPr>
              <w:t>Apsauga nuo duomenų bazių vagysčių;</w:t>
            </w:r>
          </w:p>
          <w:p w14:paraId="2940A777" w14:textId="77777777" w:rsidR="00F86958" w:rsidRPr="00B12419" w:rsidRDefault="00F86958" w:rsidP="008B300E">
            <w:pPr>
              <w:numPr>
                <w:ilvl w:val="0"/>
                <w:numId w:val="81"/>
              </w:numPr>
              <w:tabs>
                <w:tab w:val="left" w:pos="467"/>
              </w:tabs>
              <w:ind w:left="0" w:firstLine="0"/>
              <w:rPr>
                <w:szCs w:val="24"/>
              </w:rPr>
            </w:pPr>
            <w:r w:rsidRPr="00B12419">
              <w:rPr>
                <w:szCs w:val="24"/>
              </w:rPr>
              <w:t xml:space="preserve">Apsauga nuo „sausainėlių“ (angl. </w:t>
            </w:r>
            <w:proofErr w:type="spellStart"/>
            <w:r w:rsidRPr="00B12419">
              <w:rPr>
                <w:szCs w:val="24"/>
              </w:rPr>
              <w:t>Cookies</w:t>
            </w:r>
            <w:proofErr w:type="spellEnd"/>
            <w:r w:rsidRPr="00B12419">
              <w:rPr>
                <w:szCs w:val="24"/>
              </w:rPr>
              <w:t>) vagysčių;</w:t>
            </w:r>
          </w:p>
          <w:p w14:paraId="306558A6" w14:textId="77777777" w:rsidR="00F86958" w:rsidRPr="00B12419" w:rsidRDefault="00F86958" w:rsidP="008B300E">
            <w:pPr>
              <w:numPr>
                <w:ilvl w:val="0"/>
                <w:numId w:val="81"/>
              </w:numPr>
              <w:tabs>
                <w:tab w:val="left" w:pos="467"/>
              </w:tabs>
              <w:ind w:left="0" w:firstLine="0"/>
              <w:rPr>
                <w:szCs w:val="24"/>
              </w:rPr>
            </w:pPr>
            <w:r w:rsidRPr="00B12419">
              <w:rPr>
                <w:szCs w:val="24"/>
              </w:rPr>
              <w:t>VRK IS valdymo perėmimo apsauga;</w:t>
            </w:r>
          </w:p>
          <w:p w14:paraId="3B0698AB" w14:textId="77777777" w:rsidR="00F86958" w:rsidRPr="00B12419" w:rsidRDefault="00F86958" w:rsidP="008B300E">
            <w:pPr>
              <w:numPr>
                <w:ilvl w:val="0"/>
                <w:numId w:val="81"/>
              </w:numPr>
              <w:tabs>
                <w:tab w:val="left" w:pos="467"/>
              </w:tabs>
              <w:ind w:left="0" w:firstLine="0"/>
              <w:rPr>
                <w:szCs w:val="24"/>
              </w:rPr>
            </w:pPr>
            <w:r w:rsidRPr="00B12419">
              <w:rPr>
                <w:szCs w:val="24"/>
              </w:rPr>
              <w:t>Apsauga nuo turinio sistemos valdymo perėmimo;</w:t>
            </w:r>
          </w:p>
          <w:p w14:paraId="071BB316" w14:textId="77777777" w:rsidR="00F86958" w:rsidRPr="00B12419" w:rsidRDefault="00F86958" w:rsidP="008B300E">
            <w:pPr>
              <w:numPr>
                <w:ilvl w:val="0"/>
                <w:numId w:val="81"/>
              </w:numPr>
              <w:tabs>
                <w:tab w:val="left" w:pos="467"/>
              </w:tabs>
              <w:ind w:left="0" w:firstLine="0"/>
              <w:rPr>
                <w:szCs w:val="24"/>
              </w:rPr>
            </w:pPr>
            <w:r w:rsidRPr="00B12419">
              <w:rPr>
                <w:szCs w:val="24"/>
              </w:rPr>
              <w:t xml:space="preserve">Apsauga nuo SQL </w:t>
            </w:r>
            <w:proofErr w:type="spellStart"/>
            <w:r w:rsidRPr="00B12419">
              <w:rPr>
                <w:szCs w:val="24"/>
              </w:rPr>
              <w:t>injection</w:t>
            </w:r>
            <w:proofErr w:type="spellEnd"/>
            <w:r w:rsidRPr="00B12419">
              <w:rPr>
                <w:szCs w:val="24"/>
              </w:rPr>
              <w:t>;</w:t>
            </w:r>
          </w:p>
          <w:p w14:paraId="4CB21A19" w14:textId="77777777" w:rsidR="00F86958" w:rsidRPr="00B12419" w:rsidRDefault="00F86958" w:rsidP="008B300E">
            <w:pPr>
              <w:numPr>
                <w:ilvl w:val="0"/>
                <w:numId w:val="81"/>
              </w:numPr>
              <w:tabs>
                <w:tab w:val="left" w:pos="467"/>
              </w:tabs>
              <w:ind w:left="0" w:firstLine="0"/>
              <w:rPr>
                <w:szCs w:val="24"/>
              </w:rPr>
            </w:pPr>
            <w:r w:rsidRPr="00B12419">
              <w:rPr>
                <w:szCs w:val="24"/>
              </w:rPr>
              <w:t>Apsauga nuo atminties buferio perpildymo;</w:t>
            </w:r>
          </w:p>
          <w:p w14:paraId="67A01961" w14:textId="77777777" w:rsidR="00F86958" w:rsidRPr="00B12419" w:rsidRDefault="00F86958" w:rsidP="008B300E">
            <w:pPr>
              <w:numPr>
                <w:ilvl w:val="0"/>
                <w:numId w:val="81"/>
              </w:numPr>
              <w:tabs>
                <w:tab w:val="left" w:pos="467"/>
              </w:tabs>
              <w:ind w:left="0" w:firstLine="0"/>
              <w:rPr>
                <w:szCs w:val="24"/>
              </w:rPr>
            </w:pPr>
            <w:r w:rsidRPr="00B12419">
              <w:rPr>
                <w:szCs w:val="24"/>
              </w:rPr>
              <w:t xml:space="preserve">Apsauga nuo L4 </w:t>
            </w:r>
            <w:proofErr w:type="spellStart"/>
            <w:r w:rsidRPr="00B12419">
              <w:rPr>
                <w:szCs w:val="24"/>
              </w:rPr>
              <w:t>Denial</w:t>
            </w:r>
            <w:proofErr w:type="spellEnd"/>
            <w:r w:rsidRPr="00B12419">
              <w:rPr>
                <w:szCs w:val="24"/>
              </w:rPr>
              <w:t xml:space="preserve"> </w:t>
            </w:r>
            <w:proofErr w:type="spellStart"/>
            <w:r w:rsidRPr="00B12419">
              <w:rPr>
                <w:szCs w:val="24"/>
              </w:rPr>
              <w:t>of</w:t>
            </w:r>
            <w:proofErr w:type="spellEnd"/>
            <w:r w:rsidRPr="00B12419">
              <w:rPr>
                <w:szCs w:val="24"/>
              </w:rPr>
              <w:t xml:space="preserve"> </w:t>
            </w:r>
            <w:proofErr w:type="spellStart"/>
            <w:r w:rsidRPr="00B12419">
              <w:rPr>
                <w:szCs w:val="24"/>
              </w:rPr>
              <w:t>Service</w:t>
            </w:r>
            <w:proofErr w:type="spellEnd"/>
            <w:r w:rsidRPr="00B12419">
              <w:rPr>
                <w:szCs w:val="24"/>
              </w:rPr>
              <w:t xml:space="preserve"> (</w:t>
            </w:r>
            <w:proofErr w:type="spellStart"/>
            <w:r w:rsidRPr="00B12419">
              <w:rPr>
                <w:szCs w:val="24"/>
              </w:rPr>
              <w:t>DoS</w:t>
            </w:r>
            <w:proofErr w:type="spellEnd"/>
            <w:r w:rsidRPr="00B12419">
              <w:rPr>
                <w:szCs w:val="24"/>
              </w:rPr>
              <w:t xml:space="preserve">); </w:t>
            </w:r>
          </w:p>
          <w:p w14:paraId="03FA9873" w14:textId="77777777" w:rsidR="00F86958" w:rsidRPr="00B12419" w:rsidRDefault="00F86958" w:rsidP="008B300E">
            <w:pPr>
              <w:numPr>
                <w:ilvl w:val="0"/>
                <w:numId w:val="81"/>
              </w:numPr>
              <w:tabs>
                <w:tab w:val="left" w:pos="467"/>
              </w:tabs>
              <w:ind w:left="0" w:firstLine="0"/>
              <w:rPr>
                <w:szCs w:val="24"/>
              </w:rPr>
            </w:pPr>
            <w:r w:rsidRPr="00B12419">
              <w:rPr>
                <w:szCs w:val="24"/>
              </w:rPr>
              <w:t>Apsauga nuo L7 HTTP/URL turinio perrašymo</w:t>
            </w:r>
          </w:p>
          <w:p w14:paraId="3FB73112" w14:textId="77777777" w:rsidR="00F86958" w:rsidRPr="00B12419" w:rsidRDefault="00F86958" w:rsidP="008B300E">
            <w:pPr>
              <w:numPr>
                <w:ilvl w:val="0"/>
                <w:numId w:val="81"/>
              </w:numPr>
              <w:tabs>
                <w:tab w:val="left" w:pos="467"/>
              </w:tabs>
              <w:ind w:left="0" w:firstLine="0"/>
              <w:rPr>
                <w:szCs w:val="24"/>
              </w:rPr>
            </w:pPr>
            <w:r w:rsidRPr="00B12419">
              <w:rPr>
                <w:szCs w:val="24"/>
              </w:rPr>
              <w:t xml:space="preserve">Apsauga nuo XML </w:t>
            </w:r>
            <w:proofErr w:type="spellStart"/>
            <w:r w:rsidRPr="00B12419">
              <w:rPr>
                <w:szCs w:val="24"/>
              </w:rPr>
              <w:t>Denial</w:t>
            </w:r>
            <w:proofErr w:type="spellEnd"/>
            <w:r w:rsidRPr="00B12419">
              <w:rPr>
                <w:szCs w:val="24"/>
              </w:rPr>
              <w:t xml:space="preserve"> </w:t>
            </w:r>
            <w:proofErr w:type="spellStart"/>
            <w:r w:rsidRPr="00B12419">
              <w:rPr>
                <w:szCs w:val="24"/>
              </w:rPr>
              <w:t>of</w:t>
            </w:r>
            <w:proofErr w:type="spellEnd"/>
            <w:r w:rsidRPr="00B12419">
              <w:rPr>
                <w:szCs w:val="24"/>
              </w:rPr>
              <w:t xml:space="preserve"> </w:t>
            </w:r>
            <w:proofErr w:type="spellStart"/>
            <w:r w:rsidRPr="00B12419">
              <w:rPr>
                <w:szCs w:val="24"/>
              </w:rPr>
              <w:t>Service</w:t>
            </w:r>
            <w:proofErr w:type="spellEnd"/>
            <w:r w:rsidRPr="00B12419">
              <w:rPr>
                <w:szCs w:val="24"/>
              </w:rPr>
              <w:t xml:space="preserve"> (</w:t>
            </w:r>
            <w:proofErr w:type="spellStart"/>
            <w:r w:rsidRPr="00B12419">
              <w:rPr>
                <w:szCs w:val="24"/>
              </w:rPr>
              <w:t>DoS</w:t>
            </w:r>
            <w:proofErr w:type="spellEnd"/>
            <w:r w:rsidRPr="00B12419">
              <w:rPr>
                <w:szCs w:val="24"/>
              </w:rPr>
              <w:t xml:space="preserve">); </w:t>
            </w:r>
          </w:p>
          <w:p w14:paraId="71E24957" w14:textId="77777777" w:rsidR="00F86958" w:rsidRPr="00B12419" w:rsidRDefault="00F86958" w:rsidP="008B300E">
            <w:pPr>
              <w:numPr>
                <w:ilvl w:val="0"/>
                <w:numId w:val="81"/>
              </w:numPr>
              <w:tabs>
                <w:tab w:val="left" w:pos="467"/>
              </w:tabs>
              <w:ind w:left="0" w:firstLine="0"/>
              <w:rPr>
                <w:szCs w:val="24"/>
              </w:rPr>
            </w:pPr>
            <w:r w:rsidRPr="00B12419">
              <w:rPr>
                <w:szCs w:val="24"/>
              </w:rPr>
              <w:t xml:space="preserve">Apsauga nuo </w:t>
            </w:r>
            <w:proofErr w:type="spellStart"/>
            <w:r w:rsidRPr="00B12419">
              <w:rPr>
                <w:szCs w:val="24"/>
              </w:rPr>
              <w:t>Cross-site</w:t>
            </w:r>
            <w:proofErr w:type="spellEnd"/>
            <w:r w:rsidRPr="00B12419">
              <w:rPr>
                <w:szCs w:val="24"/>
              </w:rPr>
              <w:t xml:space="preserve"> </w:t>
            </w:r>
            <w:proofErr w:type="spellStart"/>
            <w:r w:rsidRPr="00B12419">
              <w:rPr>
                <w:szCs w:val="24"/>
              </w:rPr>
              <w:t>Scripting</w:t>
            </w:r>
            <w:proofErr w:type="spellEnd"/>
            <w:r w:rsidRPr="00B12419">
              <w:rPr>
                <w:szCs w:val="24"/>
              </w:rPr>
              <w:t xml:space="preserve"> (XS);</w:t>
            </w:r>
          </w:p>
          <w:p w14:paraId="11248B97" w14:textId="77777777" w:rsidR="00F86958" w:rsidRPr="00B12419" w:rsidRDefault="00F86958" w:rsidP="008B300E">
            <w:pPr>
              <w:numPr>
                <w:ilvl w:val="0"/>
                <w:numId w:val="81"/>
              </w:numPr>
              <w:tabs>
                <w:tab w:val="left" w:pos="467"/>
              </w:tabs>
              <w:ind w:left="0" w:firstLine="0"/>
              <w:rPr>
                <w:szCs w:val="24"/>
              </w:rPr>
            </w:pPr>
            <w:r w:rsidRPr="00B12419">
              <w:rPr>
                <w:szCs w:val="24"/>
              </w:rPr>
              <w:t>Apsauga nuo turinio iškraipymo.</w:t>
            </w:r>
          </w:p>
        </w:tc>
      </w:tr>
      <w:tr w:rsidR="00F86958" w:rsidRPr="00B12419" w14:paraId="14267BA1"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4B71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144ED" w14:textId="77777777" w:rsidR="00F86958" w:rsidRPr="00B12419" w:rsidRDefault="00F86958" w:rsidP="008B300E">
            <w:pPr>
              <w:tabs>
                <w:tab w:val="left" w:pos="409"/>
              </w:tabs>
              <w:jc w:val="both"/>
              <w:rPr>
                <w:szCs w:val="24"/>
              </w:rPr>
            </w:pPr>
            <w:r w:rsidRPr="00B12419">
              <w:rPr>
                <w:szCs w:val="24"/>
              </w:rPr>
              <w:t>WAF svetainių apsaugai turi naudoti šios apsaugos principus:</w:t>
            </w:r>
          </w:p>
          <w:p w14:paraId="60FE01D3" w14:textId="77777777" w:rsidR="00F86958" w:rsidRPr="00B12419" w:rsidRDefault="00F86958" w:rsidP="008B300E">
            <w:pPr>
              <w:pStyle w:val="Sraopastraipa"/>
              <w:numPr>
                <w:ilvl w:val="0"/>
                <w:numId w:val="82"/>
              </w:numPr>
              <w:tabs>
                <w:tab w:val="left" w:pos="409"/>
              </w:tabs>
              <w:spacing w:after="0" w:line="240" w:lineRule="auto"/>
              <w:ind w:left="0" w:firstLine="0"/>
              <w:jc w:val="both"/>
              <w:rPr>
                <w:rFonts w:ascii="Times New Roman" w:hAnsi="Times New Roman"/>
                <w:szCs w:val="24"/>
              </w:rPr>
            </w:pPr>
            <w:r w:rsidRPr="00B12419">
              <w:rPr>
                <w:rFonts w:ascii="Times New Roman" w:hAnsi="Times New Roman"/>
                <w:szCs w:val="24"/>
              </w:rPr>
              <w:t>Įėjimo kontrolė ( prieiga prie bet kokių svetainės resursų blokuojami iki tol, kol vartotojas autentifikuosis, išskyrus viešą svetainės dalį )</w:t>
            </w:r>
          </w:p>
          <w:p w14:paraId="0B98F1AB" w14:textId="77777777" w:rsidR="00F86958" w:rsidRPr="00B12419" w:rsidRDefault="00F86958" w:rsidP="008B300E">
            <w:pPr>
              <w:pStyle w:val="Sraopastraipa"/>
              <w:numPr>
                <w:ilvl w:val="0"/>
                <w:numId w:val="82"/>
              </w:numPr>
              <w:tabs>
                <w:tab w:val="left" w:pos="409"/>
              </w:tabs>
              <w:spacing w:after="0" w:line="240" w:lineRule="auto"/>
              <w:ind w:left="0" w:firstLine="0"/>
              <w:jc w:val="both"/>
              <w:rPr>
                <w:rFonts w:ascii="Times New Roman" w:hAnsi="Times New Roman"/>
                <w:szCs w:val="24"/>
              </w:rPr>
            </w:pPr>
            <w:proofErr w:type="spellStart"/>
            <w:r w:rsidRPr="00B12419">
              <w:rPr>
                <w:rFonts w:ascii="Times New Roman" w:hAnsi="Times New Roman"/>
                <w:szCs w:val="24"/>
              </w:rPr>
              <w:t>Whitelist</w:t>
            </w:r>
            <w:proofErr w:type="spellEnd"/>
            <w:r w:rsidRPr="00B12419">
              <w:rPr>
                <w:rFonts w:ascii="Times New Roman" w:hAnsi="Times New Roman"/>
                <w:szCs w:val="24"/>
              </w:rPr>
              <w:t xml:space="preserve"> bei </w:t>
            </w:r>
            <w:proofErr w:type="spellStart"/>
            <w:r w:rsidRPr="00B12419">
              <w:rPr>
                <w:rFonts w:ascii="Times New Roman" w:hAnsi="Times New Roman"/>
                <w:szCs w:val="24"/>
              </w:rPr>
              <w:t>blacklist</w:t>
            </w:r>
            <w:proofErr w:type="spellEnd"/>
            <w:r w:rsidRPr="00B12419">
              <w:rPr>
                <w:rFonts w:ascii="Times New Roman" w:hAnsi="Times New Roman"/>
                <w:szCs w:val="24"/>
              </w:rPr>
              <w:t xml:space="preserve"> apsaugos vienu metu</w:t>
            </w:r>
          </w:p>
          <w:p w14:paraId="057BE3D3" w14:textId="77777777" w:rsidR="00F86958" w:rsidRPr="00B12419" w:rsidRDefault="00F86958" w:rsidP="008B300E">
            <w:pPr>
              <w:pStyle w:val="Sraopastraipa"/>
              <w:numPr>
                <w:ilvl w:val="0"/>
                <w:numId w:val="82"/>
              </w:numPr>
              <w:tabs>
                <w:tab w:val="left" w:pos="409"/>
              </w:tabs>
              <w:spacing w:after="0" w:line="240" w:lineRule="auto"/>
              <w:ind w:left="0" w:firstLine="0"/>
              <w:jc w:val="both"/>
              <w:rPr>
                <w:rFonts w:ascii="Times New Roman" w:hAnsi="Times New Roman"/>
                <w:szCs w:val="24"/>
              </w:rPr>
            </w:pPr>
            <w:r w:rsidRPr="00B12419">
              <w:rPr>
                <w:rFonts w:ascii="Times New Roman" w:hAnsi="Times New Roman"/>
                <w:szCs w:val="24"/>
              </w:rPr>
              <w:t xml:space="preserve">Vartotojo (pvz. tai gali būti arba autentifikuotas vartotojas, arba IP adreso bei </w:t>
            </w:r>
            <w:proofErr w:type="spellStart"/>
            <w:r w:rsidRPr="00B12419">
              <w:rPr>
                <w:rFonts w:ascii="Times New Roman" w:hAnsi="Times New Roman"/>
                <w:szCs w:val="24"/>
              </w:rPr>
              <w:t>User</w:t>
            </w:r>
            <w:proofErr w:type="spellEnd"/>
            <w:r w:rsidRPr="00B12419">
              <w:rPr>
                <w:rFonts w:ascii="Times New Roman" w:hAnsi="Times New Roman"/>
                <w:szCs w:val="24"/>
              </w:rPr>
              <w:t xml:space="preserve">-Agento reikšmių pora)  </w:t>
            </w:r>
            <w:proofErr w:type="spellStart"/>
            <w:r w:rsidRPr="00B12419">
              <w:rPr>
                <w:rFonts w:ascii="Times New Roman" w:hAnsi="Times New Roman"/>
                <w:szCs w:val="24"/>
              </w:rPr>
              <w:t>whitelist</w:t>
            </w:r>
            <w:proofErr w:type="spellEnd"/>
            <w:r w:rsidRPr="00B12419">
              <w:rPr>
                <w:rFonts w:ascii="Times New Roman" w:hAnsi="Times New Roman"/>
                <w:szCs w:val="24"/>
              </w:rPr>
              <w:t xml:space="preserve"> bei </w:t>
            </w:r>
            <w:proofErr w:type="spellStart"/>
            <w:r w:rsidRPr="00B12419">
              <w:rPr>
                <w:rFonts w:ascii="Times New Roman" w:hAnsi="Times New Roman"/>
                <w:szCs w:val="24"/>
              </w:rPr>
              <w:t>blacklist</w:t>
            </w:r>
            <w:proofErr w:type="spellEnd"/>
            <w:r w:rsidRPr="00B12419">
              <w:rPr>
                <w:rFonts w:ascii="Times New Roman" w:hAnsi="Times New Roman"/>
                <w:szCs w:val="24"/>
              </w:rPr>
              <w:t xml:space="preserve"> pažeidimų skaičiavimas bei blokavimas skaitikliui viršijus tam tikras nustatytas ribas</w:t>
            </w:r>
          </w:p>
          <w:p w14:paraId="7CDFB9B1" w14:textId="77777777" w:rsidR="00F86958" w:rsidRPr="00B12419" w:rsidRDefault="00F86958" w:rsidP="008B300E">
            <w:pPr>
              <w:pStyle w:val="Sraopastraipa"/>
              <w:numPr>
                <w:ilvl w:val="0"/>
                <w:numId w:val="82"/>
              </w:numPr>
              <w:tabs>
                <w:tab w:val="left" w:pos="409"/>
              </w:tabs>
              <w:spacing w:after="0" w:line="240" w:lineRule="auto"/>
              <w:ind w:left="0" w:firstLine="0"/>
              <w:jc w:val="both"/>
              <w:rPr>
                <w:rFonts w:ascii="Times New Roman" w:hAnsi="Times New Roman"/>
                <w:szCs w:val="24"/>
              </w:rPr>
            </w:pPr>
            <w:r w:rsidRPr="00B12419">
              <w:rPr>
                <w:rFonts w:ascii="Times New Roman" w:hAnsi="Times New Roman"/>
                <w:szCs w:val="24"/>
              </w:rPr>
              <w:t>WAF-</w:t>
            </w:r>
            <w:proofErr w:type="spellStart"/>
            <w:r w:rsidRPr="00B12419">
              <w:rPr>
                <w:rFonts w:ascii="Times New Roman" w:hAnsi="Times New Roman"/>
                <w:szCs w:val="24"/>
              </w:rPr>
              <w:t>as</w:t>
            </w:r>
            <w:proofErr w:type="spellEnd"/>
            <w:r w:rsidRPr="00B12419">
              <w:rPr>
                <w:rFonts w:ascii="Times New Roman" w:hAnsi="Times New Roman"/>
                <w:szCs w:val="24"/>
              </w:rPr>
              <w:t xml:space="preserve"> turi be jokių aplikacijos pokyčių integruotis į aplikacijos autentifikavimo mechanizmą - </w:t>
            </w:r>
            <w:proofErr w:type="spellStart"/>
            <w:r w:rsidRPr="00B12419">
              <w:rPr>
                <w:rFonts w:ascii="Times New Roman" w:hAnsi="Times New Roman"/>
                <w:szCs w:val="24"/>
              </w:rPr>
              <w:t>t.y</w:t>
            </w:r>
            <w:proofErr w:type="spellEnd"/>
            <w:r w:rsidRPr="00B12419">
              <w:rPr>
                <w:rFonts w:ascii="Times New Roman" w:hAnsi="Times New Roman"/>
                <w:szCs w:val="24"/>
              </w:rPr>
              <w:t>. “matyti” vartotojo prisijungimus / atsijungimus ir pagal tai realizuoti įėjimo kontrolės funkcionalumą</w:t>
            </w:r>
          </w:p>
          <w:p w14:paraId="2DE3A34D" w14:textId="77777777" w:rsidR="00F86958" w:rsidRPr="00B12419" w:rsidRDefault="00F86958" w:rsidP="008B300E">
            <w:pPr>
              <w:pStyle w:val="Sraopastraipa"/>
              <w:numPr>
                <w:ilvl w:val="0"/>
                <w:numId w:val="82"/>
              </w:numPr>
              <w:tabs>
                <w:tab w:val="left" w:pos="409"/>
              </w:tabs>
              <w:spacing w:after="0" w:line="240" w:lineRule="auto"/>
              <w:ind w:left="0" w:firstLine="0"/>
              <w:jc w:val="both"/>
              <w:rPr>
                <w:rFonts w:ascii="Times New Roman" w:hAnsi="Times New Roman"/>
                <w:szCs w:val="24"/>
              </w:rPr>
            </w:pPr>
            <w:r w:rsidRPr="00B12419">
              <w:rPr>
                <w:rFonts w:ascii="Times New Roman" w:hAnsi="Times New Roman"/>
                <w:szCs w:val="24"/>
              </w:rPr>
              <w:t xml:space="preserve">Atakos / neteisėtų veiksmų stebėsena ir blokavimas pagal IP ir </w:t>
            </w:r>
            <w:proofErr w:type="spellStart"/>
            <w:r w:rsidRPr="00B12419">
              <w:rPr>
                <w:rFonts w:ascii="Times New Roman" w:hAnsi="Times New Roman"/>
                <w:szCs w:val="24"/>
              </w:rPr>
              <w:t>User-Agent</w:t>
            </w:r>
            <w:proofErr w:type="spellEnd"/>
            <w:r w:rsidRPr="00B12419">
              <w:rPr>
                <w:rFonts w:ascii="Times New Roman" w:hAnsi="Times New Roman"/>
                <w:szCs w:val="24"/>
              </w:rPr>
              <w:t xml:space="preserve"> kombinaciją</w:t>
            </w:r>
          </w:p>
          <w:p w14:paraId="10FC9F50" w14:textId="77777777" w:rsidR="00F86958" w:rsidRPr="00B12419" w:rsidRDefault="00F86958" w:rsidP="008B300E">
            <w:pPr>
              <w:pStyle w:val="Sraopastraipa"/>
              <w:numPr>
                <w:ilvl w:val="0"/>
                <w:numId w:val="82"/>
              </w:numPr>
              <w:tabs>
                <w:tab w:val="left" w:pos="409"/>
              </w:tabs>
              <w:spacing w:after="0" w:line="240" w:lineRule="auto"/>
              <w:ind w:left="0" w:firstLine="0"/>
              <w:jc w:val="both"/>
              <w:rPr>
                <w:rFonts w:ascii="Times New Roman" w:hAnsi="Times New Roman"/>
                <w:szCs w:val="24"/>
              </w:rPr>
            </w:pPr>
            <w:r w:rsidRPr="00B12419">
              <w:rPr>
                <w:rFonts w:ascii="Times New Roman" w:hAnsi="Times New Roman"/>
                <w:szCs w:val="24"/>
              </w:rPr>
              <w:t>WAF-</w:t>
            </w:r>
            <w:proofErr w:type="spellStart"/>
            <w:r w:rsidRPr="00B12419">
              <w:rPr>
                <w:rFonts w:ascii="Times New Roman" w:hAnsi="Times New Roman"/>
                <w:szCs w:val="24"/>
              </w:rPr>
              <w:t>as</w:t>
            </w:r>
            <w:proofErr w:type="spellEnd"/>
            <w:r w:rsidRPr="00B12419">
              <w:rPr>
                <w:rFonts w:ascii="Times New Roman" w:hAnsi="Times New Roman"/>
                <w:szCs w:val="24"/>
              </w:rPr>
              <w:t xml:space="preserve"> turi matyti realius vartotojo IP adresus</w:t>
            </w:r>
          </w:p>
          <w:p w14:paraId="4678677A" w14:textId="77777777" w:rsidR="00F86958" w:rsidRPr="00B12419" w:rsidRDefault="00F86958" w:rsidP="008B300E">
            <w:pPr>
              <w:jc w:val="both"/>
              <w:rPr>
                <w:szCs w:val="24"/>
              </w:rPr>
            </w:pPr>
            <w:r w:rsidRPr="00B12419">
              <w:rPr>
                <w:szCs w:val="24"/>
              </w:rPr>
              <w:t>Galimybė apibrėžti ir atvaizduoti vartotojo veiksmus WAF grafinėje veiksmų konsolėje - pvz. vartotojo prisijungimas, atsijungimas ir t.t.</w:t>
            </w:r>
          </w:p>
        </w:tc>
      </w:tr>
      <w:tr w:rsidR="00F86958" w:rsidRPr="00B12419" w14:paraId="5DE31CC8"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18DD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DCA6" w14:textId="77777777" w:rsidR="00F86958" w:rsidRPr="00B12419" w:rsidRDefault="00F86958" w:rsidP="008B300E">
            <w:pPr>
              <w:tabs>
                <w:tab w:val="left" w:pos="451"/>
              </w:tabs>
              <w:jc w:val="both"/>
              <w:rPr>
                <w:szCs w:val="24"/>
              </w:rPr>
            </w:pPr>
            <w:r w:rsidRPr="00B12419">
              <w:rPr>
                <w:szCs w:val="24"/>
              </w:rPr>
              <w:t>Grafinė WAF konsolė įvykių apdorojimui bei paieškai. Įvykių paieška turi būti galima pagal:</w:t>
            </w:r>
          </w:p>
          <w:p w14:paraId="1A3FB5F5"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IP adresą bei jo šabloną</w:t>
            </w:r>
          </w:p>
          <w:p w14:paraId="19342FFA"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URL bei jo šabloną</w:t>
            </w:r>
          </w:p>
          <w:p w14:paraId="0221579A"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Svetainę</w:t>
            </w:r>
          </w:p>
          <w:p w14:paraId="542A50E3"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Šalį</w:t>
            </w:r>
          </w:p>
          <w:p w14:paraId="766DF92B"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Atsakymo kodą</w:t>
            </w:r>
          </w:p>
          <w:p w14:paraId="73FCDC41"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HTTP metodą</w:t>
            </w:r>
          </w:p>
          <w:p w14:paraId="469AB0B5"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Atakos taisyklės identifikatorių</w:t>
            </w:r>
          </w:p>
          <w:p w14:paraId="3779FCC7" w14:textId="77777777" w:rsidR="00F86958" w:rsidRPr="00B12419" w:rsidRDefault="00F86958" w:rsidP="008B300E">
            <w:pPr>
              <w:pStyle w:val="Sraopastraipa"/>
              <w:numPr>
                <w:ilvl w:val="0"/>
                <w:numId w:val="83"/>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Laiką ir datą</w:t>
            </w:r>
          </w:p>
        </w:tc>
      </w:tr>
      <w:tr w:rsidR="00F86958" w:rsidRPr="00B12419" w14:paraId="39B32B31"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4113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5BF7B" w14:textId="77777777" w:rsidR="00F86958" w:rsidRPr="00B12419" w:rsidRDefault="00F86958" w:rsidP="008B300E">
            <w:pPr>
              <w:tabs>
                <w:tab w:val="left" w:pos="451"/>
              </w:tabs>
              <w:rPr>
                <w:szCs w:val="24"/>
              </w:rPr>
            </w:pPr>
            <w:r w:rsidRPr="00B12419">
              <w:rPr>
                <w:szCs w:val="24"/>
              </w:rPr>
              <w:t>Grafinė WAF konsolė turi leisti pamatyti atakos informaciją:</w:t>
            </w:r>
          </w:p>
          <w:p w14:paraId="57AF8A41" w14:textId="77777777" w:rsidR="00F86958" w:rsidRPr="00B12419" w:rsidRDefault="00F86958" w:rsidP="008B300E">
            <w:pPr>
              <w:pStyle w:val="Sraopastraipa"/>
              <w:numPr>
                <w:ilvl w:val="0"/>
                <w:numId w:val="84"/>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Užklausą su visais parametrais</w:t>
            </w:r>
          </w:p>
          <w:p w14:paraId="0457BEC7" w14:textId="77777777" w:rsidR="00F86958" w:rsidRPr="00B12419" w:rsidRDefault="00F86958" w:rsidP="008B300E">
            <w:pPr>
              <w:pStyle w:val="Sraopastraipa"/>
              <w:numPr>
                <w:ilvl w:val="0"/>
                <w:numId w:val="84"/>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Serverio atsakymą</w:t>
            </w:r>
          </w:p>
          <w:p w14:paraId="353E7FA2" w14:textId="77777777" w:rsidR="00F86958" w:rsidRPr="00B12419" w:rsidRDefault="00F86958" w:rsidP="008B300E">
            <w:pPr>
              <w:pStyle w:val="Sraopastraipa"/>
              <w:numPr>
                <w:ilvl w:val="0"/>
                <w:numId w:val="84"/>
              </w:numPr>
              <w:tabs>
                <w:tab w:val="left" w:pos="451"/>
              </w:tabs>
              <w:spacing w:after="0" w:line="240" w:lineRule="auto"/>
              <w:ind w:left="0" w:firstLine="0"/>
              <w:rPr>
                <w:rFonts w:ascii="Times New Roman" w:hAnsi="Times New Roman"/>
                <w:szCs w:val="24"/>
              </w:rPr>
            </w:pPr>
            <w:r w:rsidRPr="00B12419">
              <w:rPr>
                <w:rFonts w:ascii="Times New Roman" w:hAnsi="Times New Roman"/>
                <w:szCs w:val="24"/>
              </w:rPr>
              <w:t>WAF taisyklę, kuri suveikė atakos identifikavimui</w:t>
            </w:r>
          </w:p>
        </w:tc>
      </w:tr>
      <w:tr w:rsidR="00F86958" w:rsidRPr="00B12419" w14:paraId="63F863C0"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CB94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D9A" w14:textId="77777777" w:rsidR="00F86958" w:rsidRPr="00B12419" w:rsidRDefault="00F86958" w:rsidP="008B300E">
            <w:pPr>
              <w:jc w:val="both"/>
            </w:pPr>
            <w:r w:rsidRPr="00B12419">
              <w:rPr>
                <w:szCs w:val="24"/>
              </w:rPr>
              <w:t xml:space="preserve">Prieigai prie https://org.rinkejopuslapis.lt turi būti palaikomas autentifikacija per sertifikatus transportiniame lygyje ( </w:t>
            </w:r>
            <w:proofErr w:type="spellStart"/>
            <w:r w:rsidRPr="00B12419">
              <w:rPr>
                <w:szCs w:val="24"/>
              </w:rPr>
              <w:t>client</w:t>
            </w:r>
            <w:proofErr w:type="spellEnd"/>
            <w:r w:rsidRPr="00B12419">
              <w:rPr>
                <w:szCs w:val="24"/>
              </w:rPr>
              <w:t xml:space="preserve"> </w:t>
            </w:r>
            <w:proofErr w:type="spellStart"/>
            <w:r w:rsidRPr="00B12419">
              <w:rPr>
                <w:szCs w:val="24"/>
              </w:rPr>
              <w:t>authentication</w:t>
            </w:r>
            <w:proofErr w:type="spellEnd"/>
            <w:r w:rsidRPr="00B12419">
              <w:rPr>
                <w:szCs w:val="24"/>
              </w:rPr>
              <w:t xml:space="preserve"> )</w:t>
            </w:r>
          </w:p>
        </w:tc>
      </w:tr>
      <w:tr w:rsidR="00F86958" w:rsidRPr="00B12419" w14:paraId="74C80205"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7AF8A"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2576" w14:textId="77777777" w:rsidR="00F86958" w:rsidRPr="00B12419" w:rsidRDefault="00F86958" w:rsidP="008B300E">
            <w:pPr>
              <w:jc w:val="both"/>
            </w:pPr>
            <w:r w:rsidRPr="00B12419">
              <w:rPr>
                <w:szCs w:val="24"/>
              </w:rPr>
              <w:t>WAF-</w:t>
            </w:r>
            <w:proofErr w:type="spellStart"/>
            <w:r w:rsidRPr="00B12419">
              <w:rPr>
                <w:szCs w:val="24"/>
              </w:rPr>
              <w:t>as</w:t>
            </w:r>
            <w:proofErr w:type="spellEnd"/>
            <w:r w:rsidRPr="00B12419">
              <w:rPr>
                <w:szCs w:val="24"/>
              </w:rPr>
              <w:t xml:space="preserve"> turi integruotis į autentifikacijos pagal sertifikatus mechanizmą, kurį palaiko aplikaciniai svetainės https://org.rinkejopuslapis.lt  autentifikavimo moduliai.</w:t>
            </w:r>
          </w:p>
        </w:tc>
      </w:tr>
      <w:tr w:rsidR="00F86958" w:rsidRPr="00B12419" w14:paraId="13732A84"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2781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26ED" w14:textId="77777777" w:rsidR="00F86958" w:rsidRPr="00B12419" w:rsidRDefault="00F86958" w:rsidP="008B300E">
            <w:pPr>
              <w:jc w:val="both"/>
              <w:rPr>
                <w:szCs w:val="24"/>
              </w:rPr>
            </w:pPr>
            <w:r w:rsidRPr="00B12419">
              <w:rPr>
                <w:szCs w:val="24"/>
              </w:rPr>
              <w:t>WAF-</w:t>
            </w:r>
            <w:proofErr w:type="spellStart"/>
            <w:r w:rsidRPr="00B12419">
              <w:rPr>
                <w:szCs w:val="24"/>
              </w:rPr>
              <w:t>as</w:t>
            </w:r>
            <w:proofErr w:type="spellEnd"/>
            <w:r w:rsidRPr="00B12419">
              <w:rPr>
                <w:szCs w:val="24"/>
              </w:rPr>
              <w:t xml:space="preserve"> turi leisti perduoti specifinius HTTP kodus prieš WAF-ą esančiai DDOS gynybos infrastruktūrai ( apsaugos sistemų bendradarbiavimas )</w:t>
            </w:r>
          </w:p>
        </w:tc>
      </w:tr>
      <w:tr w:rsidR="00F86958" w:rsidRPr="00B12419" w14:paraId="69E6A36F"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2CA51"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6063" w14:textId="77777777" w:rsidR="00F86958" w:rsidRPr="00B12419" w:rsidRDefault="00F86958" w:rsidP="008B300E">
            <w:pPr>
              <w:jc w:val="both"/>
              <w:rPr>
                <w:szCs w:val="24"/>
              </w:rPr>
            </w:pPr>
            <w:r w:rsidRPr="00B12419">
              <w:rPr>
                <w:szCs w:val="24"/>
              </w:rPr>
              <w:t>WAF-</w:t>
            </w:r>
            <w:proofErr w:type="spellStart"/>
            <w:r w:rsidRPr="00B12419">
              <w:rPr>
                <w:szCs w:val="24"/>
              </w:rPr>
              <w:t>as</w:t>
            </w:r>
            <w:proofErr w:type="spellEnd"/>
            <w:r w:rsidRPr="00B12419">
              <w:rPr>
                <w:szCs w:val="24"/>
              </w:rPr>
              <w:t xml:space="preserve"> turi leisti riboti užklausas pagal bet kokius IP bei HTTP antraščių reikšmių kombinacijas. Viršijus nustatytas ribas, turi būti galima apie tai informuoti DDOS gynybos įrangą, o DDOS gynybos turi informuoti vartotoją</w:t>
            </w:r>
          </w:p>
        </w:tc>
      </w:tr>
      <w:tr w:rsidR="00F86958" w:rsidRPr="00B12419" w14:paraId="053179A5"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8C1B3"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AD7" w14:textId="77777777" w:rsidR="00F86958" w:rsidRPr="00B12419" w:rsidRDefault="00F86958" w:rsidP="008B300E">
            <w:pPr>
              <w:jc w:val="both"/>
              <w:rPr>
                <w:szCs w:val="24"/>
              </w:rPr>
            </w:pPr>
            <w:r w:rsidRPr="00B12419">
              <w:rPr>
                <w:szCs w:val="24"/>
              </w:rPr>
              <w:t>WAF-</w:t>
            </w:r>
            <w:proofErr w:type="spellStart"/>
            <w:r w:rsidRPr="00B12419">
              <w:rPr>
                <w:szCs w:val="24"/>
              </w:rPr>
              <w:t>as</w:t>
            </w:r>
            <w:proofErr w:type="spellEnd"/>
            <w:r w:rsidRPr="00B12419">
              <w:rPr>
                <w:szCs w:val="24"/>
              </w:rPr>
              <w:t xml:space="preserve"> turi leisti bet kokios informacijos (tiek HTTP antraščių, tiek turinio ) modifikavimą realiu laiku – tiek iš vartotojo, tiek iš svetainės ateinančiai informacijai – pvz. pašalinti ar pakeisti HTTP antraštę, pakeisti HTTP antraštę, pakeisti turinį ir pan.</w:t>
            </w:r>
          </w:p>
        </w:tc>
      </w:tr>
      <w:tr w:rsidR="00F86958" w:rsidRPr="00B12419" w14:paraId="75D75EBC"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452C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7AF92" w14:textId="77777777" w:rsidR="00F86958" w:rsidRPr="00B12419" w:rsidRDefault="00F86958" w:rsidP="008B300E">
            <w:pPr>
              <w:jc w:val="both"/>
              <w:rPr>
                <w:szCs w:val="24"/>
              </w:rPr>
            </w:pPr>
            <w:r w:rsidRPr="00B12419">
              <w:rPr>
                <w:szCs w:val="24"/>
              </w:rPr>
              <w:t>WAF-</w:t>
            </w:r>
            <w:proofErr w:type="spellStart"/>
            <w:r w:rsidRPr="00B12419">
              <w:rPr>
                <w:szCs w:val="24"/>
              </w:rPr>
              <w:t>as</w:t>
            </w:r>
            <w:proofErr w:type="spellEnd"/>
            <w:r w:rsidRPr="00B12419">
              <w:rPr>
                <w:szCs w:val="24"/>
              </w:rPr>
              <w:t xml:space="preserve"> turi leisti skaičiuoti prisijungusių ir / ar aktyvių vartotojų sesijas, bei riboti naujų vartotojų prisijungimą viršijus nustatytą ribą </w:t>
            </w:r>
          </w:p>
        </w:tc>
      </w:tr>
      <w:tr w:rsidR="00F86958" w:rsidRPr="00B12419" w14:paraId="7AC1E67C"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A454F"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E102" w14:textId="77777777" w:rsidR="00F86958" w:rsidRPr="00B12419" w:rsidRDefault="00F86958" w:rsidP="008B300E">
            <w:pPr>
              <w:jc w:val="both"/>
              <w:rPr>
                <w:szCs w:val="24"/>
              </w:rPr>
            </w:pPr>
            <w:r w:rsidRPr="00B12419">
              <w:rPr>
                <w:szCs w:val="24"/>
              </w:rPr>
              <w:t>Tiekėjas pateikia Užsakovui vartotojo sąsają saugumo įvykių stebėjimui realiu laiku.</w:t>
            </w:r>
          </w:p>
        </w:tc>
      </w:tr>
      <w:tr w:rsidR="00F86958" w:rsidRPr="00B12419" w14:paraId="12E60D4A"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41E4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B6888" w14:textId="77777777" w:rsidR="00F86958" w:rsidRPr="00B12419" w:rsidRDefault="00F86958" w:rsidP="008B300E">
            <w:pPr>
              <w:jc w:val="both"/>
            </w:pPr>
            <w:r w:rsidRPr="00B12419">
              <w:rPr>
                <w:szCs w:val="24"/>
              </w:rPr>
              <w:t xml:space="preserve">Tiekėjas užtikrina, kad Rinkimų laikotarpių būtų įrašinėjamas visas tinklalapių </w:t>
            </w:r>
            <w:hyperlink r:id="rId16" w:history="1">
              <w:r w:rsidRPr="00B12419">
                <w:rPr>
                  <w:rStyle w:val="Hipersaitas"/>
                  <w:szCs w:val="24"/>
                </w:rPr>
                <w:t>https://vrk</w:t>
              </w:r>
            </w:hyperlink>
            <w:r w:rsidRPr="00B12419">
              <w:rPr>
                <w:szCs w:val="24"/>
              </w:rPr>
              <w:t xml:space="preserve">.lt/, </w:t>
            </w:r>
            <w:hyperlink r:id="rId17" w:history="1">
              <w:r w:rsidRPr="00B12419">
                <w:rPr>
                  <w:rStyle w:val="Hipersaitas"/>
                  <w:szCs w:val="24"/>
                </w:rPr>
                <w:t>https://www.rinkejopuslapis.lt</w:t>
              </w:r>
            </w:hyperlink>
            <w:r w:rsidRPr="00B12419">
              <w:rPr>
                <w:szCs w:val="24"/>
              </w:rPr>
              <w:t xml:space="preserve"> ir </w:t>
            </w:r>
            <w:hyperlink r:id="rId18" w:history="1">
              <w:r w:rsidRPr="00B12419">
                <w:rPr>
                  <w:rStyle w:val="Hipersaitas"/>
                  <w:szCs w:val="24"/>
                </w:rPr>
                <w:t>https://org.rinkejopuslapis.lt</w:t>
              </w:r>
            </w:hyperlink>
            <w:r w:rsidRPr="00B12419">
              <w:rPr>
                <w:rStyle w:val="Hipersaitas"/>
                <w:szCs w:val="24"/>
              </w:rPr>
              <w:t xml:space="preserve"> </w:t>
            </w:r>
            <w:r w:rsidRPr="00B12419">
              <w:rPr>
                <w:szCs w:val="24"/>
              </w:rPr>
              <w:t xml:space="preserve">srautas, </w:t>
            </w:r>
            <w:proofErr w:type="spellStart"/>
            <w:r w:rsidRPr="00B12419">
              <w:rPr>
                <w:szCs w:val="24"/>
              </w:rPr>
              <w:t>t.y</w:t>
            </w:r>
            <w:proofErr w:type="spellEnd"/>
            <w:r w:rsidRPr="00B12419">
              <w:rPr>
                <w:szCs w:val="24"/>
              </w:rPr>
              <w:t xml:space="preserve">. visi naudotojų  išsiunčiami ir parsisiunčiami duomenys. Srauto duomenų kopija saugoma ne mažiau nei 3 mėnesius pasibaigus Rinkimų laikotarpiui.  </w:t>
            </w:r>
          </w:p>
        </w:tc>
      </w:tr>
      <w:tr w:rsidR="00F86958" w:rsidRPr="00B12419" w14:paraId="42137F00"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8883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09B0" w14:textId="77777777" w:rsidR="00F86958" w:rsidRPr="00B12419" w:rsidRDefault="00F86958" w:rsidP="008B300E">
            <w:pPr>
              <w:jc w:val="both"/>
            </w:pPr>
            <w:r w:rsidRPr="00B12419">
              <w:rPr>
                <w:szCs w:val="24"/>
              </w:rPr>
              <w:t xml:space="preserve">Tiekėjas užtikrina apsaugą nuo </w:t>
            </w:r>
            <w:proofErr w:type="spellStart"/>
            <w:r w:rsidRPr="00B12419">
              <w:rPr>
                <w:szCs w:val="24"/>
              </w:rPr>
              <w:t>Distributed</w:t>
            </w:r>
            <w:proofErr w:type="spellEnd"/>
            <w:r w:rsidRPr="00B12419">
              <w:rPr>
                <w:szCs w:val="24"/>
              </w:rPr>
              <w:t xml:space="preserve"> </w:t>
            </w:r>
            <w:proofErr w:type="spellStart"/>
            <w:r w:rsidRPr="00B12419">
              <w:rPr>
                <w:szCs w:val="24"/>
              </w:rPr>
              <w:t>Denial</w:t>
            </w:r>
            <w:proofErr w:type="spellEnd"/>
            <w:r w:rsidRPr="00B12419">
              <w:rPr>
                <w:szCs w:val="24"/>
              </w:rPr>
              <w:t xml:space="preserve"> </w:t>
            </w:r>
            <w:proofErr w:type="spellStart"/>
            <w:r w:rsidRPr="00B12419">
              <w:rPr>
                <w:szCs w:val="24"/>
              </w:rPr>
              <w:t>of</w:t>
            </w:r>
            <w:proofErr w:type="spellEnd"/>
            <w:r w:rsidRPr="00B12419">
              <w:rPr>
                <w:szCs w:val="24"/>
              </w:rPr>
              <w:t xml:space="preserve"> </w:t>
            </w:r>
            <w:proofErr w:type="spellStart"/>
            <w:r w:rsidRPr="00B12419">
              <w:rPr>
                <w:szCs w:val="24"/>
              </w:rPr>
              <w:t>Service</w:t>
            </w:r>
            <w:proofErr w:type="spellEnd"/>
            <w:r w:rsidRPr="00B12419">
              <w:rPr>
                <w:szCs w:val="24"/>
              </w:rPr>
              <w:t xml:space="preserve"> (DDOS). Paslauga turi turėti galimybę apsaugoti nuo ne mažesnės nei 500 </w:t>
            </w:r>
            <w:proofErr w:type="spellStart"/>
            <w:r w:rsidRPr="00B12419">
              <w:rPr>
                <w:szCs w:val="24"/>
              </w:rPr>
              <w:t>Gbps</w:t>
            </w:r>
            <w:proofErr w:type="spellEnd"/>
            <w:r w:rsidRPr="00B12419">
              <w:rPr>
                <w:szCs w:val="24"/>
              </w:rPr>
              <w:t xml:space="preserve"> dydžio atakos. Tiekėjas užtikrina galimybę, Perkančiajai organizacijai pateikus prašymą, visiškai atjungti duomenų perdavimo srautą iš užsienio. Atjungus užsienio srautą tinklalapiai https://vrk.lt/, </w:t>
            </w:r>
            <w:hyperlink r:id="rId19" w:history="1">
              <w:r w:rsidRPr="00B12419">
                <w:rPr>
                  <w:rStyle w:val="Hipersaitas"/>
                  <w:szCs w:val="24"/>
                </w:rPr>
                <w:t>https://www.rinkejopuslapis.lt</w:t>
              </w:r>
            </w:hyperlink>
            <w:r w:rsidRPr="00B12419">
              <w:rPr>
                <w:szCs w:val="24"/>
              </w:rPr>
              <w:t xml:space="preserve"> ir </w:t>
            </w:r>
            <w:hyperlink r:id="rId20" w:history="1">
              <w:r w:rsidRPr="00B12419">
                <w:rPr>
                  <w:rStyle w:val="Hipersaitas"/>
                  <w:szCs w:val="24"/>
                </w:rPr>
                <w:t>https://org.rinkejopuslapis.lt</w:t>
              </w:r>
            </w:hyperlink>
            <w:r w:rsidRPr="00B12419">
              <w:rPr>
                <w:rStyle w:val="Hipersaitas"/>
                <w:szCs w:val="24"/>
              </w:rPr>
              <w:t xml:space="preserve"> </w:t>
            </w:r>
            <w:r w:rsidRPr="00B12419">
              <w:rPr>
                <w:szCs w:val="24"/>
              </w:rPr>
              <w:t>turi būti pasiekiami iš Lietuvoje veikiančių interneto tiekėjų tinklų ir pilnai veikti apsaugos nuo įsilaužimų ir DDOS atakų.</w:t>
            </w:r>
          </w:p>
        </w:tc>
      </w:tr>
      <w:tr w:rsidR="00F86958" w:rsidRPr="00B12419" w14:paraId="65B6DA3C"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099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3FCA" w14:textId="77777777" w:rsidR="00F86958" w:rsidRPr="00B12419" w:rsidRDefault="00F86958" w:rsidP="008B300E">
            <w:pPr>
              <w:tabs>
                <w:tab w:val="left" w:pos="401"/>
                <w:tab w:val="left" w:pos="692"/>
              </w:tabs>
              <w:jc w:val="both"/>
              <w:rPr>
                <w:szCs w:val="24"/>
              </w:rPr>
            </w:pPr>
            <w:r w:rsidRPr="00B12419">
              <w:rPr>
                <w:szCs w:val="24"/>
              </w:rPr>
              <w:t>Reikalavimai apsaugai nuo DDOS:</w:t>
            </w:r>
          </w:p>
          <w:p w14:paraId="37841E19"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Apsauga HTTP, HTTPS, DNS paslaugoms</w:t>
            </w:r>
          </w:p>
          <w:p w14:paraId="628371BB"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Prieigos ribojimas pagal šalį, autonominę sistemą ir t.t.</w:t>
            </w:r>
          </w:p>
          <w:p w14:paraId="67AF0C2A"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Prieigos ribojimas pagal neegzistuojančias naršykles</w:t>
            </w:r>
          </w:p>
          <w:p w14:paraId="4172A36A"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Prieigos ribojimas pagal IP reputaciją</w:t>
            </w:r>
          </w:p>
          <w:p w14:paraId="65F3F285"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Užklausų spartos per IP  adresą ribojimas (rate-</w:t>
            </w:r>
            <w:proofErr w:type="spellStart"/>
            <w:r w:rsidRPr="00B12419">
              <w:rPr>
                <w:rFonts w:ascii="Times New Roman" w:hAnsi="Times New Roman"/>
                <w:szCs w:val="24"/>
              </w:rPr>
              <w:t>limiting</w:t>
            </w:r>
            <w:proofErr w:type="spellEnd"/>
            <w:r w:rsidRPr="00B12419">
              <w:rPr>
                <w:rFonts w:ascii="Times New Roman" w:hAnsi="Times New Roman"/>
                <w:szCs w:val="24"/>
              </w:rPr>
              <w:t>)</w:t>
            </w:r>
          </w:p>
          <w:p w14:paraId="5AABD06D"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 xml:space="preserve">JavaScript </w:t>
            </w:r>
            <w:proofErr w:type="spellStart"/>
            <w:r w:rsidRPr="00B12419">
              <w:rPr>
                <w:rFonts w:ascii="Times New Roman" w:hAnsi="Times New Roman"/>
                <w:szCs w:val="24"/>
              </w:rPr>
              <w:t>challenge</w:t>
            </w:r>
            <w:proofErr w:type="spellEnd"/>
            <w:r w:rsidRPr="00B12419">
              <w:rPr>
                <w:rFonts w:ascii="Times New Roman" w:hAnsi="Times New Roman"/>
                <w:szCs w:val="24"/>
              </w:rPr>
              <w:t xml:space="preserve"> naršyklei</w:t>
            </w:r>
          </w:p>
          <w:p w14:paraId="0C67C5F5"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proofErr w:type="spellStart"/>
            <w:r w:rsidRPr="00B12419">
              <w:rPr>
                <w:rFonts w:ascii="Times New Roman" w:hAnsi="Times New Roman"/>
                <w:szCs w:val="24"/>
              </w:rPr>
              <w:t>Captcha</w:t>
            </w:r>
            <w:proofErr w:type="spellEnd"/>
            <w:r w:rsidRPr="00B12419">
              <w:rPr>
                <w:rFonts w:ascii="Times New Roman" w:hAnsi="Times New Roman"/>
                <w:szCs w:val="24"/>
              </w:rPr>
              <w:t xml:space="preserve"> </w:t>
            </w:r>
            <w:proofErr w:type="spellStart"/>
            <w:r w:rsidRPr="00B12419">
              <w:rPr>
                <w:rFonts w:ascii="Times New Roman" w:hAnsi="Times New Roman"/>
                <w:szCs w:val="24"/>
              </w:rPr>
              <w:t>challenge</w:t>
            </w:r>
            <w:proofErr w:type="spellEnd"/>
            <w:r w:rsidRPr="00B12419">
              <w:rPr>
                <w:rFonts w:ascii="Times New Roman" w:hAnsi="Times New Roman"/>
                <w:szCs w:val="24"/>
              </w:rPr>
              <w:t xml:space="preserve"> </w:t>
            </w:r>
          </w:p>
          <w:p w14:paraId="0422121D"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Visi ribojimai turi veikti kombinacijose.</w:t>
            </w:r>
          </w:p>
          <w:p w14:paraId="2A1D884D"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Galimybė sudaryti prieigos ribojimų kombinaciją</w:t>
            </w:r>
          </w:p>
          <w:p w14:paraId="4A02BA6E" w14:textId="77777777" w:rsidR="00F86958" w:rsidRPr="00B12419" w:rsidRDefault="00F86958" w:rsidP="008B300E">
            <w:pPr>
              <w:pStyle w:val="Sraopastraipa"/>
              <w:numPr>
                <w:ilvl w:val="0"/>
                <w:numId w:val="85"/>
              </w:numPr>
              <w:tabs>
                <w:tab w:val="left" w:pos="401"/>
                <w:tab w:val="left" w:pos="692"/>
              </w:tabs>
              <w:spacing w:after="0" w:line="240" w:lineRule="auto"/>
              <w:ind w:left="0" w:firstLine="0"/>
              <w:jc w:val="both"/>
              <w:rPr>
                <w:rFonts w:ascii="Times New Roman" w:hAnsi="Times New Roman"/>
                <w:szCs w:val="24"/>
              </w:rPr>
            </w:pPr>
            <w:r w:rsidRPr="00B12419">
              <w:rPr>
                <w:rFonts w:ascii="Times New Roman" w:hAnsi="Times New Roman"/>
                <w:szCs w:val="24"/>
              </w:rPr>
              <w:t xml:space="preserve">Apsaugos nuo DDOS infrastruktūra yra betarpiškai sujungta su tiekėjo infrastruktūra - </w:t>
            </w:r>
            <w:proofErr w:type="spellStart"/>
            <w:r w:rsidRPr="00B12419">
              <w:rPr>
                <w:rFonts w:ascii="Times New Roman" w:hAnsi="Times New Roman"/>
                <w:szCs w:val="24"/>
              </w:rPr>
              <w:t>t.y</w:t>
            </w:r>
            <w:proofErr w:type="spellEnd"/>
            <w:r w:rsidRPr="00B12419">
              <w:rPr>
                <w:rFonts w:ascii="Times New Roman" w:hAnsi="Times New Roman"/>
                <w:szCs w:val="24"/>
              </w:rPr>
              <w:t>. nėra tarpinių ryšio tiekėjų ir / ar ne tiekėjui priklausančios įrangos</w:t>
            </w:r>
          </w:p>
        </w:tc>
      </w:tr>
      <w:tr w:rsidR="00F86958" w:rsidRPr="00B12419" w14:paraId="43F3CBB9" w14:textId="77777777" w:rsidTr="008B300E">
        <w:trPr>
          <w:jc w:val="center"/>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F2C8E"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90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D079F" w14:textId="77777777" w:rsidR="00F86958" w:rsidRPr="00B12419" w:rsidRDefault="00F86958" w:rsidP="008B300E">
            <w:pPr>
              <w:tabs>
                <w:tab w:val="left" w:pos="401"/>
                <w:tab w:val="left" w:pos="692"/>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0CDA35E8" w14:textId="77777777" w:rsidR="00F86958" w:rsidRPr="00B12419" w:rsidRDefault="00F86958" w:rsidP="008B300E">
            <w:pPr>
              <w:numPr>
                <w:ilvl w:val="0"/>
                <w:numId w:val="86"/>
              </w:numPr>
              <w:tabs>
                <w:tab w:val="left" w:pos="401"/>
                <w:tab w:val="left" w:pos="692"/>
              </w:tabs>
              <w:ind w:left="0" w:firstLine="0"/>
              <w:jc w:val="both"/>
              <w:rPr>
                <w:szCs w:val="24"/>
              </w:rPr>
            </w:pPr>
            <w:r w:rsidRPr="00B12419">
              <w:rPr>
                <w:szCs w:val="24"/>
              </w:rPr>
              <w:t>Vidutinės incidentų reakcijos bei išsprendimo trukmės;</w:t>
            </w:r>
          </w:p>
          <w:p w14:paraId="2A52C246" w14:textId="77777777" w:rsidR="00F86958" w:rsidRPr="00B12419" w:rsidRDefault="00F86958" w:rsidP="008B300E">
            <w:pPr>
              <w:tabs>
                <w:tab w:val="left" w:pos="401"/>
                <w:tab w:val="left" w:pos="692"/>
              </w:tabs>
              <w:rPr>
                <w:szCs w:val="24"/>
              </w:rPr>
            </w:pPr>
            <w:r w:rsidRPr="00B12419">
              <w:rPr>
                <w:szCs w:val="24"/>
              </w:rPr>
              <w:t>Visų incidentų sąrašas su nurodytais reakcijos bei išsprendimo laikais.</w:t>
            </w:r>
          </w:p>
        </w:tc>
      </w:tr>
    </w:tbl>
    <w:p w14:paraId="7ADB5F4E" w14:textId="77777777" w:rsidR="00F86958" w:rsidRPr="00B12419" w:rsidRDefault="00F86958" w:rsidP="00F86958">
      <w:pPr>
        <w:pStyle w:val="Sraopastraipa"/>
        <w:spacing w:after="0" w:line="240" w:lineRule="auto"/>
        <w:ind w:left="0"/>
        <w:rPr>
          <w:rFonts w:ascii="Times New Roman" w:hAnsi="Times New Roman"/>
          <w:b/>
          <w:szCs w:val="24"/>
        </w:rPr>
      </w:pPr>
    </w:p>
    <w:p w14:paraId="4CE43124" w14:textId="77777777" w:rsidR="00F86958" w:rsidRPr="00B12419" w:rsidRDefault="00F86958" w:rsidP="00F86958">
      <w:pPr>
        <w:pStyle w:val="Sraopastraipa"/>
        <w:numPr>
          <w:ilvl w:val="0"/>
          <w:numId w:val="64"/>
        </w:numPr>
        <w:spacing w:after="0" w:line="360" w:lineRule="auto"/>
        <w:ind w:left="0" w:firstLine="0"/>
        <w:jc w:val="center"/>
        <w:rPr>
          <w:rFonts w:ascii="Times New Roman" w:hAnsi="Times New Roman"/>
          <w:b/>
          <w:szCs w:val="24"/>
        </w:rPr>
      </w:pPr>
      <w:r w:rsidRPr="00B12419">
        <w:rPr>
          <w:rFonts w:ascii="Times New Roman" w:hAnsi="Times New Roman"/>
          <w:b/>
          <w:szCs w:val="24"/>
        </w:rPr>
        <w:t xml:space="preserve">REIKALAVIMAI TECHNINĖS ĮRANGOS PRIEŽIŪROS IR </w:t>
      </w:r>
    </w:p>
    <w:p w14:paraId="693E0B04" w14:textId="77777777" w:rsidR="00F86958" w:rsidRPr="00B12419" w:rsidRDefault="00F86958" w:rsidP="00F86958">
      <w:pPr>
        <w:pStyle w:val="Sraopastraipa"/>
        <w:spacing w:after="0" w:line="360" w:lineRule="auto"/>
        <w:ind w:left="0"/>
        <w:jc w:val="center"/>
        <w:rPr>
          <w:rFonts w:ascii="Times New Roman" w:hAnsi="Times New Roman"/>
          <w:b/>
          <w:szCs w:val="24"/>
        </w:rPr>
      </w:pPr>
      <w:r w:rsidRPr="00B12419">
        <w:rPr>
          <w:rFonts w:ascii="Times New Roman" w:hAnsi="Times New Roman"/>
          <w:b/>
          <w:szCs w:val="24"/>
        </w:rPr>
        <w:t>KONSULTAVIMO PASLAUGOS TEIKIMUI</w:t>
      </w:r>
      <w:bookmarkEnd w:id="102"/>
      <w:bookmarkEnd w:id="103"/>
    </w:p>
    <w:p w14:paraId="0C398999" w14:textId="77777777" w:rsidR="00F86958" w:rsidRPr="00B12419" w:rsidRDefault="00F86958" w:rsidP="00F86958">
      <w:pPr>
        <w:ind w:firstLine="851"/>
        <w:jc w:val="both"/>
        <w:rPr>
          <w:szCs w:val="24"/>
        </w:rPr>
      </w:pPr>
      <w:r w:rsidRPr="00B12419">
        <w:rPr>
          <w:szCs w:val="24"/>
        </w:rPr>
        <w:t>Perkančioji organizacija, siekdama užtikrinti VRK IS komponentų veikimą ir kompiuterinių darbo vietų veikimą, ketina įsigyti VRK IS ir kompiuterinių darbo vietų priežiūros paslaugas.</w:t>
      </w:r>
    </w:p>
    <w:tbl>
      <w:tblPr>
        <w:tblW w:w="5108" w:type="pct"/>
        <w:jc w:val="center"/>
        <w:tblCellMar>
          <w:left w:w="10" w:type="dxa"/>
          <w:right w:w="10" w:type="dxa"/>
        </w:tblCellMar>
        <w:tblLook w:val="0000" w:firstRow="0" w:lastRow="0" w:firstColumn="0" w:lastColumn="0" w:noHBand="0" w:noVBand="0"/>
      </w:tblPr>
      <w:tblGrid>
        <w:gridCol w:w="1065"/>
        <w:gridCol w:w="3066"/>
        <w:gridCol w:w="6140"/>
      </w:tblGrid>
      <w:tr w:rsidR="00F86958" w:rsidRPr="00B12419" w14:paraId="3C7C6EB0" w14:textId="77777777" w:rsidTr="008B300E">
        <w:trPr>
          <w:tblHeade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070B3" w14:textId="77777777" w:rsidR="00F86958" w:rsidRPr="00B12419" w:rsidRDefault="00F86958" w:rsidP="008B300E">
            <w:pPr>
              <w:jc w:val="center"/>
              <w:rPr>
                <w:b/>
                <w:szCs w:val="24"/>
              </w:rPr>
            </w:pPr>
            <w:r w:rsidRPr="00B12419">
              <w:rPr>
                <w:b/>
                <w:szCs w:val="24"/>
              </w:rPr>
              <w:t>Eil. Nr.</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04CC3" w14:textId="77777777" w:rsidR="00F86958" w:rsidRPr="00B12419" w:rsidRDefault="00F86958" w:rsidP="008B300E">
            <w:pPr>
              <w:jc w:val="center"/>
              <w:rPr>
                <w:b/>
                <w:szCs w:val="24"/>
              </w:rPr>
            </w:pPr>
            <w:r w:rsidRPr="00B12419">
              <w:rPr>
                <w:b/>
                <w:szCs w:val="24"/>
              </w:rPr>
              <w:t>Charakteristika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D7E20" w14:textId="77777777" w:rsidR="00F86958" w:rsidRPr="00B12419" w:rsidRDefault="00F86958" w:rsidP="008B300E">
            <w:pPr>
              <w:jc w:val="center"/>
              <w:rPr>
                <w:b/>
                <w:szCs w:val="24"/>
              </w:rPr>
            </w:pPr>
            <w:r w:rsidRPr="00B12419">
              <w:rPr>
                <w:b/>
                <w:szCs w:val="24"/>
              </w:rPr>
              <w:t>Reikalavimas</w:t>
            </w:r>
          </w:p>
        </w:tc>
      </w:tr>
      <w:tr w:rsidR="00F86958" w:rsidRPr="00B12419" w14:paraId="008918B9"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F2058" w14:textId="77777777" w:rsidR="00F86958" w:rsidRPr="00B12419" w:rsidRDefault="00F86958" w:rsidP="008B300E">
            <w:pPr>
              <w:pStyle w:val="Sraopastraipa"/>
              <w:numPr>
                <w:ilvl w:val="1"/>
                <w:numId w:val="64"/>
              </w:numPr>
              <w:spacing w:after="0" w:line="240" w:lineRule="auto"/>
              <w:ind w:left="0" w:firstLine="0"/>
              <w:rPr>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78919B" w14:textId="77777777" w:rsidR="00F86958" w:rsidRPr="00B12419" w:rsidRDefault="00F86958" w:rsidP="008B300E">
            <w:pPr>
              <w:rPr>
                <w:szCs w:val="24"/>
              </w:rPr>
            </w:pPr>
            <w:r w:rsidRPr="00B12419">
              <w:rPr>
                <w:szCs w:val="24"/>
              </w:rPr>
              <w:t>Paslaugų teikimo pradžia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C5A4" w14:textId="77777777" w:rsidR="00F86958" w:rsidRPr="00B12419" w:rsidRDefault="00F86958" w:rsidP="008B300E">
            <w:pPr>
              <w:jc w:val="both"/>
            </w:pPr>
            <w:r w:rsidRPr="00B12419">
              <w:rPr>
                <w:szCs w:val="24"/>
              </w:rPr>
              <w:t>Teikėjas turi pradėti teikti paslaugas pagal žemiau aprašytas charakteristikas ir techninius reikalavimus per 7 (septynias) kalendorines dienas po Perkančiosios organizacijos pareikalavimo.</w:t>
            </w:r>
          </w:p>
        </w:tc>
      </w:tr>
      <w:tr w:rsidR="00F86958" w:rsidRPr="00B12419" w14:paraId="07BFFFDF"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6134D" w14:textId="77777777" w:rsidR="00F86958" w:rsidRPr="00B12419" w:rsidRDefault="00F86958" w:rsidP="008B300E">
            <w:pPr>
              <w:pStyle w:val="Sraopastraipa"/>
              <w:numPr>
                <w:ilvl w:val="1"/>
                <w:numId w:val="64"/>
              </w:numPr>
              <w:spacing w:after="0" w:line="240" w:lineRule="auto"/>
              <w:ind w:left="0" w:firstLine="0"/>
              <w:rPr>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9F3D41" w14:textId="77777777" w:rsidR="00F86958" w:rsidRPr="00B12419" w:rsidRDefault="00F86958" w:rsidP="008B300E">
            <w:pPr>
              <w:rPr>
                <w:szCs w:val="24"/>
              </w:rPr>
            </w:pPr>
            <w:r w:rsidRPr="00B12419">
              <w:rPr>
                <w:szCs w:val="24"/>
              </w:rPr>
              <w:t>Kiekiai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DA224" w14:textId="77777777" w:rsidR="00F86958" w:rsidRPr="00B12419" w:rsidRDefault="00F86958" w:rsidP="008B300E">
            <w:pPr>
              <w:jc w:val="both"/>
            </w:pPr>
            <w:r w:rsidRPr="00B12419">
              <w:rPr>
                <w:szCs w:val="24"/>
              </w:rPr>
              <w:t>Nuomojama techninė įranga: 3 vnt. tarnybinės stotys, 1 vnt. Diskų masyvas</w:t>
            </w:r>
          </w:p>
          <w:p w14:paraId="58423820" w14:textId="77777777" w:rsidR="00F86958" w:rsidRPr="00B12419" w:rsidRDefault="00F86958" w:rsidP="008B300E">
            <w:pPr>
              <w:jc w:val="both"/>
            </w:pPr>
            <w:r w:rsidRPr="00B12419">
              <w:rPr>
                <w:szCs w:val="24"/>
              </w:rPr>
              <w:t>Virtualios mašinos: apie 100 vnt. Rinkimų metu skaičius gali didėti p</w:t>
            </w:r>
            <w:r w:rsidRPr="00B12419">
              <w:t>agal poreikį</w:t>
            </w:r>
            <w:r w:rsidRPr="00B12419">
              <w:rPr>
                <w:szCs w:val="24"/>
              </w:rPr>
              <w:t>.</w:t>
            </w:r>
          </w:p>
          <w:p w14:paraId="7F7006C0" w14:textId="77777777" w:rsidR="00F86958" w:rsidRPr="00B12419" w:rsidRDefault="00F86958" w:rsidP="008B300E">
            <w:pPr>
              <w:jc w:val="both"/>
            </w:pPr>
            <w:r w:rsidRPr="00B12419">
              <w:rPr>
                <w:szCs w:val="24"/>
              </w:rPr>
              <w:t>Duomenų bazės: 2 vnt. Oracle Database Standard Edition One</w:t>
            </w:r>
          </w:p>
        </w:tc>
      </w:tr>
      <w:tr w:rsidR="00F86958" w:rsidRPr="00B12419" w14:paraId="5E924389"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7B4E6"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3BFCF" w14:textId="77777777" w:rsidR="00F86958" w:rsidRPr="00B12419" w:rsidRDefault="00F86958" w:rsidP="008B300E">
            <w:pPr>
              <w:jc w:val="both"/>
              <w:rPr>
                <w:b/>
                <w:szCs w:val="24"/>
              </w:rPr>
            </w:pPr>
            <w:r w:rsidRPr="00B12419">
              <w:rPr>
                <w:b/>
                <w:szCs w:val="24"/>
              </w:rPr>
              <w:t>Reikalavimai Tarnybinių stočių priežiūros paslaugai:</w:t>
            </w:r>
          </w:p>
        </w:tc>
      </w:tr>
      <w:tr w:rsidR="00F86958" w:rsidRPr="00B12419" w14:paraId="22949E50"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C8B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20E8A" w14:textId="77777777" w:rsidR="00F86958" w:rsidRPr="00B12419" w:rsidRDefault="00F86958" w:rsidP="008B300E">
            <w:r w:rsidRPr="00B12419">
              <w:rPr>
                <w:szCs w:val="24"/>
              </w:rPr>
              <w:t>Funkcijos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499DA" w14:textId="77777777" w:rsidR="00F86958" w:rsidRPr="00B12419" w:rsidRDefault="00F86958" w:rsidP="008B300E">
            <w:pPr>
              <w:pStyle w:val="TS1111"/>
              <w:numPr>
                <w:ilvl w:val="0"/>
                <w:numId w:val="87"/>
              </w:numPr>
              <w:tabs>
                <w:tab w:val="left" w:pos="434"/>
              </w:tabs>
              <w:spacing w:line="240" w:lineRule="auto"/>
              <w:ind w:left="0" w:firstLine="0"/>
              <w:rPr>
                <w:rFonts w:ascii="Times New Roman" w:hAnsi="Times New Roman"/>
                <w:sz w:val="24"/>
                <w:szCs w:val="24"/>
              </w:rPr>
            </w:pPr>
            <w:r w:rsidRPr="00B12419">
              <w:rPr>
                <w:rFonts w:ascii="Times New Roman" w:hAnsi="Times New Roman"/>
                <w:sz w:val="24"/>
                <w:szCs w:val="24"/>
              </w:rPr>
              <w:t>Užtikrinti nepertraukiamą įrangos darbą;</w:t>
            </w:r>
          </w:p>
          <w:p w14:paraId="691F123D" w14:textId="77777777" w:rsidR="00F86958" w:rsidRPr="00B12419" w:rsidRDefault="00F86958" w:rsidP="008B300E">
            <w:pPr>
              <w:pStyle w:val="TS1111"/>
              <w:numPr>
                <w:ilvl w:val="0"/>
                <w:numId w:val="87"/>
              </w:numPr>
              <w:tabs>
                <w:tab w:val="left" w:pos="434"/>
              </w:tabs>
              <w:spacing w:line="240" w:lineRule="auto"/>
              <w:ind w:left="0" w:firstLine="0"/>
              <w:rPr>
                <w:rFonts w:ascii="Times New Roman" w:hAnsi="Times New Roman"/>
                <w:sz w:val="24"/>
                <w:szCs w:val="24"/>
              </w:rPr>
            </w:pPr>
            <w:r w:rsidRPr="00B12419">
              <w:rPr>
                <w:rFonts w:ascii="Times New Roman" w:hAnsi="Times New Roman"/>
                <w:sz w:val="24"/>
                <w:szCs w:val="24"/>
              </w:rPr>
              <w:t>Atlikti įrangos konfigūravimo ir administravimo darbus;</w:t>
            </w:r>
          </w:p>
          <w:p w14:paraId="680BAA64" w14:textId="77777777" w:rsidR="00F86958" w:rsidRPr="00B12419" w:rsidRDefault="00F86958" w:rsidP="008B300E">
            <w:pPr>
              <w:numPr>
                <w:ilvl w:val="0"/>
                <w:numId w:val="87"/>
              </w:numPr>
              <w:tabs>
                <w:tab w:val="left" w:pos="434"/>
              </w:tabs>
              <w:ind w:left="0" w:firstLine="0"/>
              <w:jc w:val="both"/>
            </w:pPr>
            <w:r w:rsidRPr="00B12419">
              <w:rPr>
                <w:szCs w:val="24"/>
              </w:rPr>
              <w:t>Aparatinės įrangos priežiūrą.</w:t>
            </w:r>
          </w:p>
        </w:tc>
      </w:tr>
      <w:tr w:rsidR="00F86958" w:rsidRPr="00B12419" w14:paraId="6742D30F"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30B0"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B0AB" w14:textId="77777777" w:rsidR="00F86958" w:rsidRPr="00B12419" w:rsidRDefault="00F86958" w:rsidP="008B300E">
            <w:pPr>
              <w:rPr>
                <w:szCs w:val="24"/>
              </w:rPr>
            </w:pPr>
            <w:r w:rsidRPr="00B12419">
              <w:rPr>
                <w:szCs w:val="24"/>
              </w:rPr>
              <w:t>Profilaktiniai priežiūros darbai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7D12" w14:textId="77777777" w:rsidR="00F86958" w:rsidRPr="00B12419" w:rsidRDefault="00F86958" w:rsidP="008B300E">
            <w:pPr>
              <w:pStyle w:val="TS1111"/>
              <w:numPr>
                <w:ilvl w:val="0"/>
                <w:numId w:val="87"/>
              </w:numPr>
              <w:tabs>
                <w:tab w:val="left" w:pos="434"/>
              </w:tabs>
              <w:spacing w:line="240" w:lineRule="auto"/>
              <w:ind w:left="0" w:firstLine="0"/>
              <w:rPr>
                <w:rFonts w:ascii="Times New Roman" w:hAnsi="Times New Roman"/>
                <w:sz w:val="24"/>
                <w:szCs w:val="24"/>
              </w:rPr>
            </w:pPr>
            <w:r w:rsidRPr="00B12419">
              <w:rPr>
                <w:rFonts w:ascii="Times New Roman" w:hAnsi="Times New Roman"/>
                <w:sz w:val="24"/>
                <w:szCs w:val="24"/>
              </w:rPr>
              <w:t xml:space="preserve">Įrangos atnaujinimų (angl. </w:t>
            </w:r>
            <w:proofErr w:type="spellStart"/>
            <w:r w:rsidRPr="00B12419">
              <w:rPr>
                <w:rFonts w:ascii="Times New Roman" w:hAnsi="Times New Roman"/>
                <w:sz w:val="24"/>
                <w:szCs w:val="24"/>
              </w:rPr>
              <w:t>Firmware</w:t>
            </w:r>
            <w:proofErr w:type="spellEnd"/>
            <w:r w:rsidRPr="00B12419">
              <w:rPr>
                <w:rFonts w:ascii="Times New Roman" w:hAnsi="Times New Roman"/>
                <w:sz w:val="24"/>
                <w:szCs w:val="24"/>
              </w:rPr>
              <w:t>) diegimas.</w:t>
            </w:r>
          </w:p>
        </w:tc>
      </w:tr>
      <w:tr w:rsidR="00F86958" w:rsidRPr="00B12419" w14:paraId="77975AE3"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D725"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5611D" w14:textId="77777777" w:rsidR="00F86958" w:rsidRPr="00B12419" w:rsidRDefault="00F86958" w:rsidP="008B300E">
            <w:pPr>
              <w:rPr>
                <w:szCs w:val="24"/>
              </w:rPr>
            </w:pPr>
            <w:r w:rsidRPr="00B12419">
              <w:rPr>
                <w:szCs w:val="24"/>
              </w:rPr>
              <w:t>Administravimo darbai (Užklausos)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51A2" w14:textId="77777777" w:rsidR="00F86958" w:rsidRPr="00B12419" w:rsidRDefault="00F86958" w:rsidP="008B300E">
            <w:pPr>
              <w:pStyle w:val="TS1111"/>
              <w:numPr>
                <w:ilvl w:val="0"/>
                <w:numId w:val="87"/>
              </w:numPr>
              <w:tabs>
                <w:tab w:val="left" w:pos="434"/>
              </w:tabs>
              <w:spacing w:line="240" w:lineRule="auto"/>
              <w:ind w:left="0" w:firstLine="0"/>
              <w:rPr>
                <w:rFonts w:ascii="Times New Roman" w:hAnsi="Times New Roman"/>
                <w:sz w:val="24"/>
                <w:szCs w:val="24"/>
              </w:rPr>
            </w:pPr>
            <w:r w:rsidRPr="00B12419">
              <w:rPr>
                <w:rFonts w:ascii="Times New Roman" w:hAnsi="Times New Roman"/>
                <w:sz w:val="24"/>
                <w:szCs w:val="24"/>
              </w:rPr>
              <w:t>Sugedusios įrangos remontas pagal gamintojo garantinius įsipareigojimus.</w:t>
            </w:r>
          </w:p>
        </w:tc>
      </w:tr>
      <w:tr w:rsidR="00F86958" w:rsidRPr="00B12419" w14:paraId="55B6CF0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A8A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107FA" w14:textId="77777777" w:rsidR="00F86958" w:rsidRPr="00B12419" w:rsidRDefault="00F86958" w:rsidP="008B300E">
            <w:pPr>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BDE94" w14:textId="77777777" w:rsidR="00F86958" w:rsidRPr="00B12419" w:rsidRDefault="00F86958" w:rsidP="008B300E">
            <w:pPr>
              <w:tabs>
                <w:tab w:val="left" w:pos="434"/>
              </w:tabs>
              <w:jc w:val="both"/>
              <w:rPr>
                <w:szCs w:val="24"/>
              </w:rPr>
            </w:pPr>
            <w:r w:rsidRPr="00B12419">
              <w:rPr>
                <w:szCs w:val="24"/>
              </w:rPr>
              <w:t>Darbo dienomis nuo 8:00 iki 18:00.</w:t>
            </w:r>
          </w:p>
        </w:tc>
      </w:tr>
      <w:tr w:rsidR="00F86958" w:rsidRPr="00B12419" w14:paraId="226343FB"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EB60"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A5AE" w14:textId="77777777" w:rsidR="00F86958" w:rsidRPr="00B12419" w:rsidRDefault="00F86958" w:rsidP="008B300E">
            <w:pPr>
              <w:rPr>
                <w:szCs w:val="24"/>
              </w:rPr>
            </w:pPr>
            <w:r w:rsidRPr="00B12419">
              <w:rPr>
                <w:szCs w:val="24"/>
              </w:rPr>
              <w:t>Paslaugų kokybės reikalavimai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DBF4" w14:textId="77777777" w:rsidR="00F86958" w:rsidRPr="00B12419" w:rsidRDefault="00F86958" w:rsidP="008B300E">
            <w:pPr>
              <w:pStyle w:val="TS1111"/>
              <w:numPr>
                <w:ilvl w:val="0"/>
                <w:numId w:val="87"/>
              </w:numPr>
              <w:tabs>
                <w:tab w:val="left" w:pos="434"/>
              </w:tabs>
              <w:spacing w:line="240" w:lineRule="auto"/>
              <w:ind w:left="0" w:firstLine="0"/>
              <w:rPr>
                <w:rFonts w:ascii="Times New Roman" w:hAnsi="Times New Roman"/>
                <w:sz w:val="24"/>
                <w:szCs w:val="24"/>
              </w:rPr>
            </w:pPr>
            <w:r w:rsidRPr="00B12419">
              <w:rPr>
                <w:rFonts w:ascii="Times New Roman" w:hAnsi="Times New Roman"/>
                <w:sz w:val="24"/>
                <w:szCs w:val="24"/>
              </w:rPr>
              <w:t>Reakcijos į incidentus laikas: ne ilgiau kaip 15 (penkiolika) minučių;</w:t>
            </w:r>
          </w:p>
          <w:p w14:paraId="32B4EE04" w14:textId="77777777" w:rsidR="00F86958" w:rsidRPr="00B12419" w:rsidRDefault="00F86958" w:rsidP="008B300E">
            <w:pPr>
              <w:pStyle w:val="TS1111"/>
              <w:numPr>
                <w:ilvl w:val="0"/>
                <w:numId w:val="87"/>
              </w:numPr>
              <w:tabs>
                <w:tab w:val="left" w:pos="434"/>
              </w:tabs>
              <w:spacing w:line="240" w:lineRule="auto"/>
              <w:ind w:left="0" w:firstLine="0"/>
              <w:rPr>
                <w:rFonts w:ascii="Times New Roman" w:hAnsi="Times New Roman"/>
                <w:sz w:val="24"/>
                <w:szCs w:val="24"/>
              </w:rPr>
            </w:pPr>
            <w:r w:rsidRPr="00B12419">
              <w:rPr>
                <w:rFonts w:ascii="Times New Roman" w:hAnsi="Times New Roman"/>
                <w:sz w:val="24"/>
                <w:szCs w:val="24"/>
              </w:rPr>
              <w:t>Incidentų išsprendimo laikas: ne ilgiau kaip 4 (keturios) valandos;</w:t>
            </w:r>
          </w:p>
          <w:p w14:paraId="621BE924" w14:textId="77777777" w:rsidR="00F86958" w:rsidRPr="00B12419" w:rsidRDefault="00F86958" w:rsidP="008B300E">
            <w:pPr>
              <w:pStyle w:val="TS1111"/>
              <w:numPr>
                <w:ilvl w:val="0"/>
                <w:numId w:val="87"/>
              </w:numPr>
              <w:tabs>
                <w:tab w:val="left" w:pos="434"/>
              </w:tabs>
              <w:spacing w:line="240" w:lineRule="auto"/>
              <w:ind w:left="0" w:firstLine="0"/>
            </w:pPr>
            <w:r w:rsidRPr="00B12419">
              <w:rPr>
                <w:rFonts w:ascii="Times New Roman" w:hAnsi="Times New Roman"/>
                <w:sz w:val="24"/>
                <w:szCs w:val="24"/>
              </w:rPr>
              <w:t>Reakcijos į užklausas ir keitimus laikas: ne ilgiau kaip 4 (keturios) darbo valandos;</w:t>
            </w:r>
          </w:p>
          <w:p w14:paraId="63CBF42D" w14:textId="77777777" w:rsidR="00F86958" w:rsidRPr="00B12419" w:rsidRDefault="00F86958" w:rsidP="008B300E">
            <w:pPr>
              <w:pStyle w:val="TS1111"/>
              <w:numPr>
                <w:ilvl w:val="0"/>
                <w:numId w:val="87"/>
              </w:numPr>
              <w:tabs>
                <w:tab w:val="left" w:pos="434"/>
              </w:tabs>
              <w:spacing w:line="240" w:lineRule="auto"/>
              <w:ind w:left="0" w:firstLine="0"/>
            </w:pPr>
            <w:r w:rsidRPr="00B12419">
              <w:rPr>
                <w:rFonts w:ascii="Times New Roman" w:hAnsi="Times New Roman"/>
                <w:sz w:val="24"/>
                <w:szCs w:val="24"/>
              </w:rPr>
              <w:t>Užklausų ir keitimų išsprendimo laikas: ne ilgiau kaip 8 (aštuonios) darbo  valandos.</w:t>
            </w:r>
          </w:p>
        </w:tc>
      </w:tr>
      <w:tr w:rsidR="00F86958" w:rsidRPr="00B12419" w14:paraId="2DC8F92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3C1A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4331" w14:textId="77777777" w:rsidR="00F86958" w:rsidRPr="00B12419" w:rsidRDefault="00F86958" w:rsidP="008B300E">
            <w:pPr>
              <w:rPr>
                <w:szCs w:val="24"/>
              </w:rPr>
            </w:pPr>
            <w:r w:rsidRPr="00B12419">
              <w:rPr>
                <w:szCs w:val="24"/>
              </w:rPr>
              <w:t>Atitikimo kokybės reikalavimams ataskaita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7DA0" w14:textId="77777777" w:rsidR="00F86958" w:rsidRPr="00B12419" w:rsidRDefault="00F86958" w:rsidP="008B300E">
            <w:pPr>
              <w:tabs>
                <w:tab w:val="left" w:pos="434"/>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6FE74042" w14:textId="77777777" w:rsidR="00F86958" w:rsidRPr="00B12419" w:rsidRDefault="00F86958" w:rsidP="008B300E">
            <w:pPr>
              <w:numPr>
                <w:ilvl w:val="0"/>
                <w:numId w:val="87"/>
              </w:numPr>
              <w:tabs>
                <w:tab w:val="left" w:pos="434"/>
              </w:tabs>
              <w:ind w:left="0" w:firstLine="0"/>
              <w:jc w:val="both"/>
              <w:rPr>
                <w:szCs w:val="24"/>
              </w:rPr>
            </w:pPr>
            <w:r w:rsidRPr="00B12419">
              <w:rPr>
                <w:szCs w:val="24"/>
              </w:rPr>
              <w:t>Vidutinės incidentų reakcijos bei išsprendimo trukmės;</w:t>
            </w:r>
          </w:p>
          <w:p w14:paraId="15991BB7" w14:textId="77777777" w:rsidR="00F86958" w:rsidRPr="00B12419" w:rsidRDefault="00F86958" w:rsidP="008B300E">
            <w:pPr>
              <w:pStyle w:val="TS1111"/>
              <w:numPr>
                <w:ilvl w:val="0"/>
                <w:numId w:val="87"/>
              </w:numPr>
              <w:tabs>
                <w:tab w:val="left" w:pos="434"/>
              </w:tabs>
              <w:spacing w:line="240" w:lineRule="auto"/>
              <w:ind w:left="0" w:firstLine="0"/>
            </w:pPr>
            <w:r w:rsidRPr="00B12419">
              <w:rPr>
                <w:rFonts w:ascii="Times New Roman" w:hAnsi="Times New Roman"/>
                <w:sz w:val="24"/>
                <w:szCs w:val="24"/>
              </w:rPr>
              <w:t>Visų incidentų sąrašas su nurodytais reakcijos bei išsprendimo laikais.</w:t>
            </w:r>
          </w:p>
        </w:tc>
      </w:tr>
      <w:tr w:rsidR="00F86958" w:rsidRPr="00B12419" w14:paraId="728ED902"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AED1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64D5E" w14:textId="77777777" w:rsidR="00F86958" w:rsidRPr="00B12419" w:rsidRDefault="00F86958" w:rsidP="008B300E">
            <w:pPr>
              <w:rPr>
                <w:szCs w:val="24"/>
              </w:rPr>
            </w:pPr>
            <w:r w:rsidRPr="00B12419">
              <w:rPr>
                <w:szCs w:val="24"/>
              </w:rPr>
              <w:t>Reikalavimai stebėjimui ir automatiniams pranešimams apie incidentus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E9F6" w14:textId="77777777" w:rsidR="00F86958" w:rsidRPr="00B12419" w:rsidRDefault="00F86958" w:rsidP="008B300E">
            <w:pPr>
              <w:tabs>
                <w:tab w:val="left" w:pos="401"/>
              </w:tabs>
              <w:jc w:val="both"/>
              <w:rPr>
                <w:szCs w:val="24"/>
              </w:rPr>
            </w:pPr>
            <w:r w:rsidRPr="00B12419">
              <w:rPr>
                <w:szCs w:val="24"/>
              </w:rPr>
              <w:t>Turi būti užtikrinta visos techninės ir programinės įrangos stebėsena (365, 24x7) bei turi būti siunčiami automatiniai pranešimai apie incidentus:</w:t>
            </w:r>
          </w:p>
          <w:p w14:paraId="301661E7" w14:textId="77777777" w:rsidR="00F86958" w:rsidRPr="00B12419" w:rsidRDefault="00F86958" w:rsidP="008B300E">
            <w:pPr>
              <w:numPr>
                <w:ilvl w:val="0"/>
                <w:numId w:val="87"/>
              </w:numPr>
              <w:tabs>
                <w:tab w:val="left" w:pos="401"/>
              </w:tabs>
              <w:ind w:left="0" w:firstLine="0"/>
              <w:jc w:val="both"/>
              <w:rPr>
                <w:szCs w:val="24"/>
              </w:rPr>
            </w:pPr>
            <w:r w:rsidRPr="00B12419">
              <w:rPr>
                <w:szCs w:val="24"/>
              </w:rPr>
              <w:t>Teikėjas turi naudoti stebėsenos sistemą skirtą stebėti visai Perkančiosios IT infrastuktūrai, kuri paminėta Techninė specifikacijoje;</w:t>
            </w:r>
          </w:p>
          <w:p w14:paraId="65B6A518" w14:textId="77777777" w:rsidR="00F86958" w:rsidRPr="00B12419" w:rsidRDefault="00F86958" w:rsidP="008B300E">
            <w:pPr>
              <w:numPr>
                <w:ilvl w:val="0"/>
                <w:numId w:val="87"/>
              </w:numPr>
              <w:tabs>
                <w:tab w:val="left" w:pos="401"/>
              </w:tabs>
              <w:ind w:left="0" w:firstLine="0"/>
              <w:jc w:val="both"/>
              <w:rPr>
                <w:szCs w:val="24"/>
              </w:rPr>
            </w:pPr>
            <w:r w:rsidRPr="00B12419">
              <w:rPr>
                <w:szCs w:val="24"/>
              </w:rPr>
              <w:t>Stebimi parametrai turi būti suderinti su Perkančiąja organizacija;</w:t>
            </w:r>
          </w:p>
          <w:p w14:paraId="2AE8832E" w14:textId="77777777" w:rsidR="00F86958" w:rsidRPr="00B12419" w:rsidRDefault="00F86958" w:rsidP="008B300E">
            <w:pPr>
              <w:numPr>
                <w:ilvl w:val="0"/>
                <w:numId w:val="87"/>
              </w:numPr>
              <w:tabs>
                <w:tab w:val="left" w:pos="401"/>
              </w:tabs>
              <w:ind w:left="0" w:firstLine="0"/>
              <w:jc w:val="both"/>
              <w:rPr>
                <w:szCs w:val="24"/>
              </w:rPr>
            </w:pPr>
            <w:r w:rsidRPr="00B12419">
              <w:rPr>
                <w:szCs w:val="24"/>
              </w:rPr>
              <w:lastRenderedPageBreak/>
              <w:t>Esant poreikiui Teikėjas Perkančiosios organizacijos prašymu turi  naujus stebėjimų elementus įtraukti į stebėsenos sistemą;</w:t>
            </w:r>
          </w:p>
          <w:p w14:paraId="34FD400C" w14:textId="77777777" w:rsidR="00F86958" w:rsidRPr="00B12419" w:rsidRDefault="00F86958" w:rsidP="008B300E">
            <w:pPr>
              <w:pStyle w:val="TS1111"/>
              <w:numPr>
                <w:ilvl w:val="0"/>
                <w:numId w:val="87"/>
              </w:numPr>
              <w:tabs>
                <w:tab w:val="left" w:pos="401"/>
              </w:tabs>
              <w:spacing w:line="240" w:lineRule="auto"/>
              <w:ind w:left="0" w:firstLine="0"/>
            </w:pPr>
            <w:r w:rsidRPr="00B12419">
              <w:rPr>
                <w:rFonts w:ascii="Times New Roman" w:hAnsi="Times New Roman"/>
                <w:sz w:val="24"/>
                <w:szCs w:val="24"/>
              </w:rPr>
              <w:t>Įvykus kritiniams gedimams/incidentams Teikėjas informuoja Perkančiosios organizacijos atsakingus asmenis ne vėliau kaip per 1 (viena) darbo valandą.</w:t>
            </w:r>
          </w:p>
        </w:tc>
      </w:tr>
      <w:tr w:rsidR="00F86958" w:rsidRPr="00B12419" w14:paraId="12672EBB"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81AF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shd w:val="clear" w:color="auto" w:fill="FFFF00"/>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2550" w14:textId="77777777" w:rsidR="00F86958" w:rsidRPr="00B12419" w:rsidRDefault="00F86958" w:rsidP="008B300E">
            <w:pPr>
              <w:jc w:val="both"/>
            </w:pPr>
            <w:r w:rsidRPr="00B12419">
              <w:t>Reikalavimai Tarnybinių stočių ir virtualizacijos platformos priežiūros paslaugai:</w:t>
            </w:r>
          </w:p>
        </w:tc>
      </w:tr>
      <w:tr w:rsidR="00F86958" w:rsidRPr="00B12419" w14:paraId="461B89E8"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660C"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90FB" w14:textId="77777777" w:rsidR="00F86958" w:rsidRPr="00B12419" w:rsidRDefault="00F86958" w:rsidP="008B300E">
            <w:r w:rsidRPr="00B12419">
              <w:rPr>
                <w:szCs w:val="24"/>
              </w:rPr>
              <w:t>Funkcijos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9D6FC" w14:textId="77777777" w:rsidR="00F86958" w:rsidRPr="00B12419" w:rsidRDefault="00F86958" w:rsidP="008B300E">
            <w:pPr>
              <w:pStyle w:val="TS1111"/>
              <w:numPr>
                <w:ilvl w:val="0"/>
                <w:numId w:val="87"/>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Užtikrinti nepertraukiamą sistemos darbą;</w:t>
            </w:r>
          </w:p>
          <w:p w14:paraId="19D9474F" w14:textId="77777777" w:rsidR="00F86958" w:rsidRPr="00B12419" w:rsidRDefault="00F86958" w:rsidP="008B300E">
            <w:pPr>
              <w:pStyle w:val="TS1111"/>
              <w:numPr>
                <w:ilvl w:val="0"/>
                <w:numId w:val="87"/>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Atlikti sistemos konfigūravimo ir administravimo darbus;</w:t>
            </w:r>
          </w:p>
          <w:p w14:paraId="3F91594C" w14:textId="77777777" w:rsidR="00F86958" w:rsidRPr="00B12419" w:rsidRDefault="00F86958" w:rsidP="008B300E">
            <w:pPr>
              <w:pStyle w:val="TS1111"/>
              <w:numPr>
                <w:ilvl w:val="0"/>
                <w:numId w:val="87"/>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Vykdyti sistemos ir susijusios aparatinės įrangos priežiūrą.</w:t>
            </w:r>
          </w:p>
        </w:tc>
      </w:tr>
      <w:tr w:rsidR="00F86958" w:rsidRPr="00B12419" w14:paraId="468F91CC"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6632"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48A2" w14:textId="77777777" w:rsidR="00F86958" w:rsidRPr="00B12419" w:rsidRDefault="00F86958" w:rsidP="008B300E">
            <w:r w:rsidRPr="00B12419">
              <w:rPr>
                <w:szCs w:val="24"/>
              </w:rPr>
              <w:t>Profilaktiniai priežiūros darbai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E38BB" w14:textId="77777777" w:rsidR="00F86958" w:rsidRPr="00B12419" w:rsidRDefault="00F86958" w:rsidP="008B300E">
            <w:pPr>
              <w:pStyle w:val="TS1111"/>
              <w:numPr>
                <w:ilvl w:val="0"/>
                <w:numId w:val="88"/>
              </w:numPr>
              <w:tabs>
                <w:tab w:val="left" w:pos="401"/>
              </w:tabs>
              <w:spacing w:line="240" w:lineRule="auto"/>
              <w:ind w:left="0" w:firstLine="0"/>
            </w:pPr>
            <w:r w:rsidRPr="00B12419">
              <w:rPr>
                <w:rFonts w:ascii="Times New Roman" w:hAnsi="Times New Roman"/>
                <w:sz w:val="24"/>
                <w:szCs w:val="24"/>
              </w:rPr>
              <w:t>Sistemos įvykių žurnalo peržiūra, klaidų įrašų analizė bei klaidų priežasčių panaikinimas. Vykdoma ne rečiau kaip kartą per mėnesį;</w:t>
            </w:r>
          </w:p>
          <w:p w14:paraId="51033B85" w14:textId="77777777" w:rsidR="00F86958" w:rsidRPr="00B12419" w:rsidRDefault="00F86958" w:rsidP="008B300E">
            <w:pPr>
              <w:pStyle w:val="TS1111"/>
              <w:numPr>
                <w:ilvl w:val="0"/>
                <w:numId w:val="88"/>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Gamintojo kritinių atnaujinimų (</w:t>
            </w:r>
            <w:proofErr w:type="spellStart"/>
            <w:r w:rsidRPr="00B12419">
              <w:rPr>
                <w:rFonts w:ascii="Times New Roman" w:hAnsi="Times New Roman"/>
                <w:sz w:val="24"/>
                <w:szCs w:val="24"/>
              </w:rPr>
              <w:t>critical</w:t>
            </w:r>
            <w:proofErr w:type="spellEnd"/>
            <w:r w:rsidRPr="00B12419">
              <w:rPr>
                <w:rFonts w:ascii="Times New Roman" w:hAnsi="Times New Roman"/>
                <w:sz w:val="24"/>
                <w:szCs w:val="24"/>
              </w:rPr>
              <w:t xml:space="preserve"> </w:t>
            </w:r>
            <w:proofErr w:type="spellStart"/>
            <w:r w:rsidRPr="00B12419">
              <w:rPr>
                <w:rFonts w:ascii="Times New Roman" w:hAnsi="Times New Roman"/>
                <w:sz w:val="24"/>
                <w:szCs w:val="24"/>
              </w:rPr>
              <w:t>hotfix</w:t>
            </w:r>
            <w:proofErr w:type="spellEnd"/>
            <w:r w:rsidRPr="00B12419">
              <w:rPr>
                <w:rFonts w:ascii="Times New Roman" w:hAnsi="Times New Roman"/>
                <w:sz w:val="24"/>
                <w:szCs w:val="24"/>
              </w:rPr>
              <w:t>) sekimas ir jų įdiegimas. Vykdoma ne rečiau kaip kartą per mėnesį;</w:t>
            </w:r>
          </w:p>
          <w:p w14:paraId="040F3224" w14:textId="77777777" w:rsidR="00F86958" w:rsidRPr="00B12419" w:rsidRDefault="00F86958" w:rsidP="008B300E">
            <w:pPr>
              <w:pStyle w:val="TS1111"/>
              <w:numPr>
                <w:ilvl w:val="0"/>
                <w:numId w:val="88"/>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Gamintojo pataisymų paketų (</w:t>
            </w:r>
            <w:proofErr w:type="spellStart"/>
            <w:r w:rsidRPr="00B12419">
              <w:rPr>
                <w:rFonts w:ascii="Times New Roman" w:hAnsi="Times New Roman"/>
                <w:sz w:val="24"/>
                <w:szCs w:val="24"/>
              </w:rPr>
              <w:t>service</w:t>
            </w:r>
            <w:proofErr w:type="spellEnd"/>
            <w:r w:rsidRPr="00B12419">
              <w:rPr>
                <w:rFonts w:ascii="Times New Roman" w:hAnsi="Times New Roman"/>
                <w:sz w:val="24"/>
                <w:szCs w:val="24"/>
              </w:rPr>
              <w:t xml:space="preserve"> </w:t>
            </w:r>
            <w:proofErr w:type="spellStart"/>
            <w:r w:rsidRPr="00B12419">
              <w:rPr>
                <w:rFonts w:ascii="Times New Roman" w:hAnsi="Times New Roman"/>
                <w:sz w:val="24"/>
                <w:szCs w:val="24"/>
              </w:rPr>
              <w:t>pack</w:t>
            </w:r>
            <w:proofErr w:type="spellEnd"/>
            <w:r w:rsidRPr="00B12419">
              <w:rPr>
                <w:rFonts w:ascii="Times New Roman" w:hAnsi="Times New Roman"/>
                <w:sz w:val="24"/>
                <w:szCs w:val="24"/>
              </w:rPr>
              <w:t>) sekimas ir jų įdiegimas. Vykdoma ne rečiau kaip kartą per tris mėnesius;</w:t>
            </w:r>
          </w:p>
          <w:p w14:paraId="560333DE" w14:textId="77777777" w:rsidR="00F86958" w:rsidRPr="00B12419" w:rsidRDefault="00F86958" w:rsidP="008B300E">
            <w:pPr>
              <w:pStyle w:val="TS1111"/>
              <w:numPr>
                <w:ilvl w:val="0"/>
                <w:numId w:val="88"/>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 xml:space="preserve">Pajėgumų valdymas, serverio resursų (CPU, RAM, SSD, LAN), panaudojimo (angl. </w:t>
            </w:r>
            <w:proofErr w:type="spellStart"/>
            <w:r w:rsidRPr="00B12419">
              <w:rPr>
                <w:rFonts w:ascii="Times New Roman" w:hAnsi="Times New Roman"/>
                <w:sz w:val="24"/>
                <w:szCs w:val="24"/>
              </w:rPr>
              <w:t>utilization</w:t>
            </w:r>
            <w:proofErr w:type="spellEnd"/>
            <w:r w:rsidRPr="00B12419">
              <w:rPr>
                <w:rFonts w:ascii="Times New Roman" w:hAnsi="Times New Roman"/>
                <w:sz w:val="24"/>
                <w:szCs w:val="24"/>
              </w:rPr>
              <w:t xml:space="preserve">) stebėjimas, informavimas ir ataskaita (kartą per 1 mėn.); </w:t>
            </w:r>
          </w:p>
          <w:p w14:paraId="53E9AC9B" w14:textId="77777777" w:rsidR="00F86958" w:rsidRPr="00B12419" w:rsidRDefault="00F86958" w:rsidP="008B300E">
            <w:pPr>
              <w:pStyle w:val="TS1111"/>
              <w:numPr>
                <w:ilvl w:val="0"/>
                <w:numId w:val="88"/>
              </w:numPr>
              <w:tabs>
                <w:tab w:val="left" w:pos="401"/>
              </w:tabs>
              <w:spacing w:line="240" w:lineRule="auto"/>
              <w:ind w:left="0" w:firstLine="0"/>
              <w:rPr>
                <w:rFonts w:ascii="Times New Roman" w:hAnsi="Times New Roman"/>
                <w:sz w:val="24"/>
                <w:szCs w:val="24"/>
              </w:rPr>
            </w:pPr>
            <w:r w:rsidRPr="00B12419">
              <w:rPr>
                <w:rFonts w:ascii="Times New Roman" w:hAnsi="Times New Roman"/>
                <w:sz w:val="24"/>
                <w:szCs w:val="24"/>
              </w:rPr>
              <w:t>Platformos našumo ir pajėgumo analizė su rekomendacijomis dėl ilgalaikio naudojimo;</w:t>
            </w:r>
          </w:p>
        </w:tc>
      </w:tr>
      <w:tr w:rsidR="00F86958" w:rsidRPr="00B12419" w14:paraId="510A5323"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10A3"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E24D" w14:textId="77777777" w:rsidR="00F86958" w:rsidRPr="00B12419" w:rsidRDefault="00F86958" w:rsidP="008B300E">
            <w:pPr>
              <w:rPr>
                <w:szCs w:val="24"/>
              </w:rPr>
            </w:pPr>
            <w:r w:rsidRPr="00B12419">
              <w:rPr>
                <w:szCs w:val="24"/>
              </w:rPr>
              <w:t>Administravimo darbai (Užklausos)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A0CE" w14:textId="77777777" w:rsidR="00F86958" w:rsidRPr="00B12419" w:rsidRDefault="00F86958" w:rsidP="008B300E">
            <w:pPr>
              <w:numPr>
                <w:ilvl w:val="0"/>
                <w:numId w:val="88"/>
              </w:numPr>
              <w:tabs>
                <w:tab w:val="left" w:pos="401"/>
              </w:tabs>
              <w:ind w:left="0" w:firstLine="0"/>
              <w:jc w:val="both"/>
              <w:rPr>
                <w:szCs w:val="24"/>
              </w:rPr>
            </w:pPr>
            <w:r w:rsidRPr="00B12419">
              <w:rPr>
                <w:szCs w:val="24"/>
              </w:rPr>
              <w:t>Fizinė tarnybinių stočių būklės kontrolė;</w:t>
            </w:r>
          </w:p>
          <w:p w14:paraId="381AC9FD" w14:textId="77777777" w:rsidR="00F86958" w:rsidRPr="00B12419" w:rsidRDefault="00F86958" w:rsidP="008B300E">
            <w:pPr>
              <w:numPr>
                <w:ilvl w:val="0"/>
                <w:numId w:val="88"/>
              </w:numPr>
              <w:tabs>
                <w:tab w:val="left" w:pos="401"/>
              </w:tabs>
              <w:ind w:left="0" w:firstLine="0"/>
              <w:jc w:val="both"/>
              <w:rPr>
                <w:szCs w:val="24"/>
              </w:rPr>
            </w:pPr>
            <w:r w:rsidRPr="00B12419">
              <w:rPr>
                <w:szCs w:val="24"/>
              </w:rPr>
              <w:t xml:space="preserve">Fizinė duomenų masyvų būklės kontrolė; </w:t>
            </w:r>
          </w:p>
          <w:p w14:paraId="76C3CFDD" w14:textId="77777777" w:rsidR="00F86958" w:rsidRPr="00B12419" w:rsidRDefault="00F86958" w:rsidP="008B300E">
            <w:pPr>
              <w:numPr>
                <w:ilvl w:val="0"/>
                <w:numId w:val="88"/>
              </w:numPr>
              <w:tabs>
                <w:tab w:val="left" w:pos="401"/>
              </w:tabs>
              <w:ind w:left="0" w:firstLine="0"/>
              <w:jc w:val="both"/>
              <w:rPr>
                <w:szCs w:val="24"/>
              </w:rPr>
            </w:pPr>
            <w:r w:rsidRPr="00B12419">
              <w:rPr>
                <w:szCs w:val="24"/>
              </w:rPr>
              <w:t>Virtualizacijos sistemos parametrų stebėjimas;</w:t>
            </w:r>
          </w:p>
        </w:tc>
      </w:tr>
      <w:tr w:rsidR="00F86958" w:rsidRPr="00B12419" w14:paraId="2BC8F312"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3751"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CA7C" w14:textId="77777777" w:rsidR="00F86958" w:rsidRPr="00B12419" w:rsidRDefault="00F86958" w:rsidP="008B300E">
            <w:pPr>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C965" w14:textId="77777777" w:rsidR="00F86958" w:rsidRPr="00B12419" w:rsidRDefault="00F86958" w:rsidP="008B300E">
            <w:pPr>
              <w:numPr>
                <w:ilvl w:val="0"/>
                <w:numId w:val="88"/>
              </w:numPr>
              <w:tabs>
                <w:tab w:val="left" w:pos="401"/>
              </w:tabs>
              <w:ind w:left="0" w:firstLine="0"/>
              <w:jc w:val="both"/>
              <w:rPr>
                <w:szCs w:val="24"/>
              </w:rPr>
            </w:pPr>
            <w:r w:rsidRPr="00B12419">
              <w:rPr>
                <w:szCs w:val="24"/>
              </w:rPr>
              <w:t>Darbo dienomis nuo 8:00 iki 18:00.</w:t>
            </w:r>
          </w:p>
        </w:tc>
      </w:tr>
      <w:tr w:rsidR="00F86958" w:rsidRPr="00B12419" w14:paraId="6E17C74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1C90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A53C2" w14:textId="77777777" w:rsidR="00F86958" w:rsidRPr="00B12419" w:rsidRDefault="00F86958" w:rsidP="008B300E">
            <w:pPr>
              <w:rPr>
                <w:szCs w:val="24"/>
              </w:rPr>
            </w:pPr>
            <w:r w:rsidRPr="00B12419">
              <w:rPr>
                <w:szCs w:val="24"/>
              </w:rPr>
              <w:t>Paslaugų kokybės reikalavimai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0C1F" w14:textId="77777777" w:rsidR="00F86958" w:rsidRPr="00B12419" w:rsidRDefault="00F86958" w:rsidP="008B300E">
            <w:pPr>
              <w:numPr>
                <w:ilvl w:val="0"/>
                <w:numId w:val="66"/>
              </w:numPr>
              <w:tabs>
                <w:tab w:val="left" w:pos="401"/>
              </w:tabs>
              <w:ind w:left="0" w:firstLine="0"/>
              <w:jc w:val="both"/>
              <w:rPr>
                <w:szCs w:val="24"/>
              </w:rPr>
            </w:pPr>
            <w:r w:rsidRPr="00B12419">
              <w:rPr>
                <w:szCs w:val="24"/>
              </w:rPr>
              <w:t>Reakcijos į incidentus laikas: ne ilgiau kaip 15 (penkiolika) minučių;</w:t>
            </w:r>
          </w:p>
          <w:p w14:paraId="74C9E883" w14:textId="77777777" w:rsidR="00F86958" w:rsidRPr="00B12419" w:rsidRDefault="00F86958" w:rsidP="008B300E">
            <w:pPr>
              <w:numPr>
                <w:ilvl w:val="0"/>
                <w:numId w:val="66"/>
              </w:numPr>
              <w:tabs>
                <w:tab w:val="left" w:pos="401"/>
              </w:tabs>
              <w:ind w:left="0" w:firstLine="0"/>
              <w:jc w:val="both"/>
              <w:rPr>
                <w:szCs w:val="24"/>
              </w:rPr>
            </w:pPr>
            <w:r w:rsidRPr="00B12419">
              <w:rPr>
                <w:szCs w:val="24"/>
              </w:rPr>
              <w:t>Incidentų išsprendimo laikas: ne ilgiau kaip 4 (keturios) valandos;</w:t>
            </w:r>
          </w:p>
          <w:p w14:paraId="00E9CEF9" w14:textId="77777777" w:rsidR="00F86958" w:rsidRPr="00B12419" w:rsidRDefault="00F86958" w:rsidP="008B300E">
            <w:pPr>
              <w:numPr>
                <w:ilvl w:val="0"/>
                <w:numId w:val="66"/>
              </w:numPr>
              <w:tabs>
                <w:tab w:val="left" w:pos="401"/>
              </w:tabs>
              <w:ind w:left="0" w:firstLine="0"/>
              <w:jc w:val="both"/>
            </w:pPr>
            <w:r w:rsidRPr="00B12419">
              <w:rPr>
                <w:szCs w:val="24"/>
              </w:rPr>
              <w:t>Reakcijos į užklausas ir keitimus laikas: ne ilgiau kaip 4 (keturios)</w:t>
            </w:r>
            <w:r w:rsidRPr="00B12419">
              <w:t xml:space="preserve"> darbo</w:t>
            </w:r>
            <w:r w:rsidRPr="00B12419">
              <w:rPr>
                <w:szCs w:val="24"/>
              </w:rPr>
              <w:t xml:space="preserve"> valandos;</w:t>
            </w:r>
          </w:p>
          <w:p w14:paraId="24B5D0CB" w14:textId="77777777" w:rsidR="00F86958" w:rsidRPr="00B12419" w:rsidRDefault="00F86958" w:rsidP="008B300E">
            <w:pPr>
              <w:numPr>
                <w:ilvl w:val="0"/>
                <w:numId w:val="88"/>
              </w:numPr>
              <w:tabs>
                <w:tab w:val="left" w:pos="401"/>
              </w:tabs>
              <w:ind w:left="0" w:firstLine="0"/>
              <w:jc w:val="both"/>
            </w:pPr>
            <w:r w:rsidRPr="00B12419">
              <w:rPr>
                <w:szCs w:val="24"/>
              </w:rPr>
              <w:t xml:space="preserve">Užklausų ir keitimų išsprendimo laikas: ne ilgiau kaip 8 (aštuonios) </w:t>
            </w:r>
            <w:r w:rsidRPr="00B12419">
              <w:t>darbo</w:t>
            </w:r>
            <w:r w:rsidRPr="00B12419">
              <w:rPr>
                <w:szCs w:val="24"/>
              </w:rPr>
              <w:t xml:space="preserve"> valandos.</w:t>
            </w:r>
          </w:p>
        </w:tc>
      </w:tr>
      <w:tr w:rsidR="00F86958" w:rsidRPr="00B12419" w14:paraId="6765C795"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B15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38CA" w14:textId="77777777" w:rsidR="00F86958" w:rsidRPr="00B12419" w:rsidRDefault="00F86958" w:rsidP="008B300E">
            <w:pPr>
              <w:rPr>
                <w:szCs w:val="24"/>
              </w:rPr>
            </w:pPr>
            <w:r w:rsidRPr="00B12419">
              <w:rPr>
                <w:szCs w:val="24"/>
              </w:rPr>
              <w:t>Atitikimo kokybės reikalavimams ataskaita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8ED3" w14:textId="77777777" w:rsidR="00F86958" w:rsidRPr="00B12419" w:rsidRDefault="00F86958" w:rsidP="008B300E">
            <w:pPr>
              <w:tabs>
                <w:tab w:val="left" w:pos="401"/>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14240EA5" w14:textId="77777777" w:rsidR="00F86958" w:rsidRPr="00B12419" w:rsidRDefault="00F86958" w:rsidP="008B300E">
            <w:pPr>
              <w:numPr>
                <w:ilvl w:val="0"/>
                <w:numId w:val="66"/>
              </w:numPr>
              <w:tabs>
                <w:tab w:val="left" w:pos="401"/>
              </w:tabs>
              <w:ind w:left="0" w:firstLine="0"/>
              <w:jc w:val="both"/>
              <w:rPr>
                <w:szCs w:val="24"/>
              </w:rPr>
            </w:pPr>
            <w:r w:rsidRPr="00B12419">
              <w:rPr>
                <w:szCs w:val="24"/>
              </w:rPr>
              <w:t>Vidutinės incidentų reakcijos bei išsprendimo trukmės;</w:t>
            </w:r>
          </w:p>
          <w:p w14:paraId="46528930" w14:textId="77777777" w:rsidR="00F86958" w:rsidRPr="00B12419" w:rsidRDefault="00F86958" w:rsidP="008B300E">
            <w:pPr>
              <w:numPr>
                <w:ilvl w:val="0"/>
                <w:numId w:val="88"/>
              </w:numPr>
              <w:tabs>
                <w:tab w:val="left" w:pos="401"/>
              </w:tabs>
              <w:ind w:left="0" w:firstLine="0"/>
              <w:jc w:val="both"/>
              <w:rPr>
                <w:szCs w:val="24"/>
              </w:rPr>
            </w:pPr>
            <w:r w:rsidRPr="00B12419">
              <w:rPr>
                <w:szCs w:val="24"/>
              </w:rPr>
              <w:t>Visų incidentų sąrašas su nurodytais reakcijos bei išsprendimo laikais.</w:t>
            </w:r>
          </w:p>
        </w:tc>
      </w:tr>
      <w:tr w:rsidR="00F86958" w:rsidRPr="00B12419" w14:paraId="54658887" w14:textId="77777777" w:rsidTr="008B300E">
        <w:trPr>
          <w:trHeight w:val="368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947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844D" w14:textId="77777777" w:rsidR="00F86958" w:rsidRPr="00B12419" w:rsidRDefault="00F86958" w:rsidP="008B300E">
            <w:pPr>
              <w:rPr>
                <w:szCs w:val="24"/>
                <w:lang w:val="en-US"/>
              </w:rPr>
            </w:pPr>
            <w:r w:rsidRPr="00B12419">
              <w:rPr>
                <w:szCs w:val="24"/>
              </w:rPr>
              <w:t>Reikalavimai stebėjimui ir automatiniams pranešimams apie incidentus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26D77" w14:textId="77777777" w:rsidR="00F86958" w:rsidRPr="00B12419" w:rsidRDefault="00F86958" w:rsidP="008B300E">
            <w:pPr>
              <w:tabs>
                <w:tab w:val="left" w:pos="401"/>
              </w:tabs>
              <w:jc w:val="both"/>
              <w:rPr>
                <w:szCs w:val="24"/>
              </w:rPr>
            </w:pPr>
            <w:r w:rsidRPr="00B12419">
              <w:rPr>
                <w:szCs w:val="24"/>
              </w:rPr>
              <w:t>Turi būti užtikrinta visos techninės ir programinės įrangos stebėsena (365, 24x7) bei turi būti siunčiami automatiniai pranešimai apie incidentus:</w:t>
            </w:r>
          </w:p>
          <w:p w14:paraId="54BE52DC" w14:textId="77777777" w:rsidR="00F86958" w:rsidRPr="00B12419" w:rsidRDefault="00F86958" w:rsidP="008B300E">
            <w:pPr>
              <w:numPr>
                <w:ilvl w:val="0"/>
                <w:numId w:val="88"/>
              </w:numPr>
              <w:tabs>
                <w:tab w:val="left" w:pos="401"/>
              </w:tabs>
              <w:ind w:left="0" w:firstLine="0"/>
              <w:jc w:val="both"/>
              <w:rPr>
                <w:szCs w:val="24"/>
              </w:rPr>
            </w:pPr>
            <w:r w:rsidRPr="00B12419">
              <w:rPr>
                <w:szCs w:val="24"/>
              </w:rPr>
              <w:t>Teikėjas turi naudoti stebėsenos sistemą skirtą stebėti visai Perkančiosios IT infrastuktūrai, kuri paminėta Techninė specifikacijoje;</w:t>
            </w:r>
          </w:p>
          <w:p w14:paraId="247D9997" w14:textId="77777777" w:rsidR="00F86958" w:rsidRPr="00B12419" w:rsidRDefault="00F86958" w:rsidP="008B300E">
            <w:pPr>
              <w:numPr>
                <w:ilvl w:val="0"/>
                <w:numId w:val="88"/>
              </w:numPr>
              <w:tabs>
                <w:tab w:val="left" w:pos="401"/>
              </w:tabs>
              <w:ind w:left="0" w:firstLine="0"/>
              <w:jc w:val="both"/>
              <w:rPr>
                <w:szCs w:val="24"/>
              </w:rPr>
            </w:pPr>
            <w:r w:rsidRPr="00B12419">
              <w:rPr>
                <w:szCs w:val="24"/>
              </w:rPr>
              <w:t>Stebimi parametrai turi būti suderinti su Perkančiąja organizacija;</w:t>
            </w:r>
          </w:p>
          <w:p w14:paraId="0179FD44" w14:textId="77777777" w:rsidR="00F86958" w:rsidRPr="00B12419" w:rsidRDefault="00F86958" w:rsidP="008B300E">
            <w:pPr>
              <w:numPr>
                <w:ilvl w:val="0"/>
                <w:numId w:val="88"/>
              </w:numPr>
              <w:tabs>
                <w:tab w:val="left" w:pos="401"/>
              </w:tabs>
              <w:ind w:left="0" w:firstLine="0"/>
              <w:jc w:val="both"/>
              <w:rPr>
                <w:szCs w:val="24"/>
              </w:rPr>
            </w:pPr>
            <w:r w:rsidRPr="00B12419">
              <w:rPr>
                <w:szCs w:val="24"/>
              </w:rPr>
              <w:t>Esant poreikiui Teikėjas Perkančiosios organizacijos prašymu turi  naujus stebėjimų elementus įtraukti į stebėsenos sistemą;</w:t>
            </w:r>
          </w:p>
          <w:p w14:paraId="3FF5D127" w14:textId="77777777" w:rsidR="00F86958" w:rsidRPr="00B12419" w:rsidRDefault="00F86958" w:rsidP="008B300E">
            <w:pPr>
              <w:numPr>
                <w:ilvl w:val="0"/>
                <w:numId w:val="88"/>
              </w:numPr>
              <w:tabs>
                <w:tab w:val="left" w:pos="401"/>
              </w:tabs>
              <w:ind w:left="0" w:firstLine="0"/>
              <w:jc w:val="both"/>
              <w:rPr>
                <w:szCs w:val="24"/>
              </w:rPr>
            </w:pPr>
            <w:r w:rsidRPr="00B12419">
              <w:rPr>
                <w:szCs w:val="24"/>
              </w:rPr>
              <w:t>Įvykus kritiniams gedimams/incidentams Teikėjas informuoja Perkančiosios organizacijos atsakingus asmenis ne vėliau kaip per 1 (viena) darbo valandą.</w:t>
            </w:r>
          </w:p>
        </w:tc>
      </w:tr>
      <w:tr w:rsidR="00F86958" w:rsidRPr="00B12419" w14:paraId="11B03315"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393A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49476" w14:textId="77777777" w:rsidR="00F86958" w:rsidRPr="00B12419" w:rsidRDefault="00F86958" w:rsidP="008B300E">
            <w:pPr>
              <w:tabs>
                <w:tab w:val="left" w:pos="567"/>
                <w:tab w:val="left" w:pos="851"/>
              </w:tabs>
              <w:rPr>
                <w:b/>
                <w:szCs w:val="24"/>
              </w:rPr>
            </w:pPr>
            <w:r w:rsidRPr="00B12419">
              <w:rPr>
                <w:b/>
                <w:szCs w:val="24"/>
              </w:rPr>
              <w:t xml:space="preserve">Reikalavimai operacinių sistemų priežiūros ir valdymo paslaugai </w:t>
            </w:r>
          </w:p>
        </w:tc>
      </w:tr>
      <w:tr w:rsidR="00F86958" w:rsidRPr="00B12419" w14:paraId="15508292"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79A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F161" w14:textId="77777777" w:rsidR="00F86958" w:rsidRPr="00B12419" w:rsidRDefault="00F86958" w:rsidP="008B300E">
            <w:pPr>
              <w:rPr>
                <w:szCs w:val="24"/>
              </w:rPr>
            </w:pPr>
            <w:r w:rsidRPr="00B12419">
              <w:rPr>
                <w:szCs w:val="24"/>
              </w:rPr>
              <w:t>Naudojama versija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7FDCA" w14:textId="77777777" w:rsidR="00F86958" w:rsidRPr="00B12419" w:rsidRDefault="00F86958" w:rsidP="008B300E">
            <w:pPr>
              <w:numPr>
                <w:ilvl w:val="0"/>
                <w:numId w:val="88"/>
              </w:numPr>
              <w:tabs>
                <w:tab w:val="left" w:pos="459"/>
              </w:tabs>
              <w:ind w:left="0" w:firstLine="0"/>
              <w:jc w:val="both"/>
              <w:rPr>
                <w:szCs w:val="24"/>
              </w:rPr>
            </w:pPr>
            <w:proofErr w:type="spellStart"/>
            <w:r w:rsidRPr="00B12419">
              <w:rPr>
                <w:szCs w:val="24"/>
              </w:rPr>
              <w:t>CentOS</w:t>
            </w:r>
            <w:proofErr w:type="spellEnd"/>
            <w:r w:rsidRPr="00B12419">
              <w:rPr>
                <w:szCs w:val="24"/>
              </w:rPr>
              <w:t xml:space="preserve"> Linux nuo 6 versijos ir aukštyn</w:t>
            </w:r>
          </w:p>
          <w:p w14:paraId="0E600946" w14:textId="77777777" w:rsidR="00F86958" w:rsidRPr="00B12419" w:rsidRDefault="00F86958" w:rsidP="008B300E">
            <w:pPr>
              <w:numPr>
                <w:ilvl w:val="0"/>
                <w:numId w:val="88"/>
              </w:numPr>
              <w:tabs>
                <w:tab w:val="left" w:pos="459"/>
              </w:tabs>
              <w:ind w:left="0" w:firstLine="0"/>
              <w:jc w:val="both"/>
              <w:rPr>
                <w:szCs w:val="24"/>
              </w:rPr>
            </w:pPr>
            <w:proofErr w:type="spellStart"/>
            <w:r w:rsidRPr="00B12419">
              <w:rPr>
                <w:szCs w:val="24"/>
              </w:rPr>
              <w:t>Debian</w:t>
            </w:r>
            <w:proofErr w:type="spellEnd"/>
            <w:r w:rsidRPr="00B12419">
              <w:rPr>
                <w:szCs w:val="24"/>
              </w:rPr>
              <w:t xml:space="preserve"> Linux nuo 8 versijos ir aukštyn</w:t>
            </w:r>
          </w:p>
        </w:tc>
      </w:tr>
      <w:tr w:rsidR="00F86958" w:rsidRPr="00B12419" w14:paraId="37A31677"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E11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4F8D" w14:textId="77777777" w:rsidR="00F86958" w:rsidRPr="00B12419" w:rsidRDefault="00F86958" w:rsidP="008B300E">
            <w:r w:rsidRPr="00B12419">
              <w:rPr>
                <w:szCs w:val="24"/>
              </w:rPr>
              <w:t>Funkcijos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BB66" w14:textId="77777777" w:rsidR="00F86958" w:rsidRPr="00B12419" w:rsidRDefault="00F86958" w:rsidP="008B300E">
            <w:pPr>
              <w:numPr>
                <w:ilvl w:val="0"/>
                <w:numId w:val="88"/>
              </w:numPr>
              <w:tabs>
                <w:tab w:val="left" w:pos="459"/>
              </w:tabs>
              <w:ind w:left="0" w:firstLine="0"/>
              <w:jc w:val="both"/>
              <w:rPr>
                <w:szCs w:val="24"/>
              </w:rPr>
            </w:pPr>
            <w:r w:rsidRPr="00B12419">
              <w:rPr>
                <w:szCs w:val="24"/>
              </w:rPr>
              <w:t>Užtikrinti operacinės sistemos veikimą.</w:t>
            </w:r>
          </w:p>
        </w:tc>
      </w:tr>
      <w:tr w:rsidR="00F86958" w:rsidRPr="00B12419" w14:paraId="38A71954"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A7F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5E602" w14:textId="77777777" w:rsidR="00F86958" w:rsidRPr="00B12419" w:rsidRDefault="00F86958" w:rsidP="008B300E">
            <w:r w:rsidRPr="00B12419">
              <w:rPr>
                <w:szCs w:val="24"/>
              </w:rPr>
              <w:t>Profilaktiniai priežiūros darbai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9972" w14:textId="77777777" w:rsidR="00F86958" w:rsidRPr="00B12419" w:rsidRDefault="00F86958" w:rsidP="008B300E">
            <w:pPr>
              <w:numPr>
                <w:ilvl w:val="0"/>
                <w:numId w:val="88"/>
              </w:numPr>
              <w:tabs>
                <w:tab w:val="left" w:pos="459"/>
              </w:tabs>
              <w:ind w:left="0" w:firstLine="0"/>
              <w:jc w:val="both"/>
              <w:rPr>
                <w:szCs w:val="24"/>
              </w:rPr>
            </w:pPr>
            <w:r w:rsidRPr="00B12419">
              <w:rPr>
                <w:szCs w:val="24"/>
              </w:rPr>
              <w:t>Operacinės sistemos įvykių žurnalo peržiūra, klaidų įrašų analizė bei klaidų priežasčių panaikinimas. Vykdoma ne rečiau kaip kartą per mėnesį;</w:t>
            </w:r>
          </w:p>
          <w:p w14:paraId="641C5F2A" w14:textId="77777777" w:rsidR="00F86958" w:rsidRPr="00B12419" w:rsidRDefault="00F86958" w:rsidP="008B300E">
            <w:pPr>
              <w:numPr>
                <w:ilvl w:val="0"/>
                <w:numId w:val="88"/>
              </w:numPr>
              <w:tabs>
                <w:tab w:val="left" w:pos="459"/>
              </w:tabs>
              <w:ind w:left="0" w:firstLine="0"/>
              <w:jc w:val="both"/>
              <w:rPr>
                <w:szCs w:val="24"/>
              </w:rPr>
            </w:pPr>
            <w:r w:rsidRPr="00B12419">
              <w:rPr>
                <w:szCs w:val="24"/>
              </w:rPr>
              <w:t>Pasirodančių prižiūrimų operacinių sistemų atnaujinimo paketų (</w:t>
            </w:r>
            <w:proofErr w:type="spellStart"/>
            <w:r w:rsidRPr="00B12419">
              <w:rPr>
                <w:szCs w:val="24"/>
              </w:rPr>
              <w:t>ang</w:t>
            </w:r>
            <w:proofErr w:type="spellEnd"/>
            <w:r w:rsidRPr="00B12419">
              <w:rPr>
                <w:szCs w:val="24"/>
              </w:rPr>
              <w:t xml:space="preserve">. OS </w:t>
            </w:r>
            <w:proofErr w:type="spellStart"/>
            <w:r w:rsidRPr="00B12419">
              <w:rPr>
                <w:szCs w:val="24"/>
              </w:rPr>
              <w:t>updates</w:t>
            </w:r>
            <w:proofErr w:type="spellEnd"/>
            <w:r w:rsidRPr="00B12419">
              <w:rPr>
                <w:szCs w:val="24"/>
              </w:rPr>
              <w:t>) sekimas ir jų įdiegimas. Vykdoma ne rečiau kaip kartą per mėnesį;</w:t>
            </w:r>
          </w:p>
          <w:p w14:paraId="2F7BBA4E" w14:textId="77777777" w:rsidR="00F86958" w:rsidRPr="00B12419" w:rsidRDefault="00F86958" w:rsidP="008B300E">
            <w:pPr>
              <w:numPr>
                <w:ilvl w:val="0"/>
                <w:numId w:val="88"/>
              </w:numPr>
              <w:tabs>
                <w:tab w:val="left" w:pos="459"/>
              </w:tabs>
              <w:ind w:left="0" w:firstLine="0"/>
              <w:rPr>
                <w:szCs w:val="24"/>
              </w:rPr>
            </w:pPr>
            <w:r w:rsidRPr="00B12419">
              <w:rPr>
                <w:szCs w:val="24"/>
              </w:rPr>
              <w:t>informacijos saugos užtikrinimas, programinės įrangos derinimas ir konfigūravimas.</w:t>
            </w:r>
          </w:p>
        </w:tc>
      </w:tr>
      <w:tr w:rsidR="00F86958" w:rsidRPr="00B12419" w14:paraId="4B70921C"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80E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2D5D" w14:textId="77777777" w:rsidR="00F86958" w:rsidRPr="00B12419" w:rsidRDefault="00F86958" w:rsidP="008B300E">
            <w:pPr>
              <w:rPr>
                <w:szCs w:val="24"/>
              </w:rPr>
            </w:pPr>
            <w:r w:rsidRPr="00B12419">
              <w:rPr>
                <w:szCs w:val="24"/>
              </w:rPr>
              <w:t>Administravimo darbai (Užklausos)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708D9" w14:textId="77777777" w:rsidR="00F86958" w:rsidRPr="00B12419" w:rsidRDefault="00F86958" w:rsidP="008B300E">
            <w:pPr>
              <w:numPr>
                <w:ilvl w:val="0"/>
                <w:numId w:val="88"/>
              </w:numPr>
              <w:tabs>
                <w:tab w:val="left" w:pos="459"/>
              </w:tabs>
              <w:ind w:left="0" w:firstLine="0"/>
              <w:rPr>
                <w:szCs w:val="24"/>
              </w:rPr>
            </w:pPr>
            <w:r w:rsidRPr="00B12419">
              <w:rPr>
                <w:szCs w:val="24"/>
              </w:rPr>
              <w:t>Prieigos teisių suteikimas;</w:t>
            </w:r>
          </w:p>
          <w:p w14:paraId="755B5248" w14:textId="77777777" w:rsidR="00F86958" w:rsidRPr="00B12419" w:rsidRDefault="00F86958" w:rsidP="008B300E">
            <w:pPr>
              <w:numPr>
                <w:ilvl w:val="0"/>
                <w:numId w:val="88"/>
              </w:numPr>
              <w:tabs>
                <w:tab w:val="left" w:pos="459"/>
              </w:tabs>
              <w:ind w:left="0" w:firstLine="0"/>
              <w:rPr>
                <w:szCs w:val="24"/>
              </w:rPr>
            </w:pPr>
            <w:r w:rsidRPr="00B12419">
              <w:rPr>
                <w:szCs w:val="24"/>
              </w:rPr>
              <w:t>Prieigos teisių pašalinimas;</w:t>
            </w:r>
          </w:p>
        </w:tc>
      </w:tr>
      <w:tr w:rsidR="00F86958" w:rsidRPr="00B12419" w14:paraId="18E184F1"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2230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76C42" w14:textId="77777777" w:rsidR="00F86958" w:rsidRPr="00B12419" w:rsidRDefault="00F86958" w:rsidP="008B300E">
            <w:pPr>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0534" w14:textId="77777777" w:rsidR="00F86958" w:rsidRPr="00B12419" w:rsidRDefault="00F86958" w:rsidP="008B300E">
            <w:pPr>
              <w:numPr>
                <w:ilvl w:val="0"/>
                <w:numId w:val="88"/>
              </w:numPr>
              <w:tabs>
                <w:tab w:val="left" w:pos="459"/>
              </w:tabs>
              <w:ind w:left="0" w:firstLine="0"/>
              <w:rPr>
                <w:szCs w:val="24"/>
              </w:rPr>
            </w:pPr>
            <w:r w:rsidRPr="00B12419">
              <w:rPr>
                <w:szCs w:val="24"/>
              </w:rPr>
              <w:t>Darbo dienomis nuo 8:00 iki 18:00.</w:t>
            </w:r>
          </w:p>
        </w:tc>
      </w:tr>
      <w:tr w:rsidR="00F86958" w:rsidRPr="00B12419" w14:paraId="4DB1AA23"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5DE5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0381" w14:textId="77777777" w:rsidR="00F86958" w:rsidRPr="00B12419" w:rsidRDefault="00F86958" w:rsidP="008B300E">
            <w:pPr>
              <w:rPr>
                <w:szCs w:val="24"/>
              </w:rPr>
            </w:pPr>
            <w:r w:rsidRPr="00B12419">
              <w:rPr>
                <w:szCs w:val="24"/>
              </w:rPr>
              <w:t>Paslaugų kokybės reikalavimai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396A" w14:textId="77777777" w:rsidR="00F86958" w:rsidRPr="00B12419" w:rsidRDefault="00F86958" w:rsidP="008B300E">
            <w:pPr>
              <w:numPr>
                <w:ilvl w:val="0"/>
                <w:numId w:val="66"/>
              </w:numPr>
              <w:tabs>
                <w:tab w:val="left" w:pos="459"/>
              </w:tabs>
              <w:ind w:left="0" w:firstLine="0"/>
              <w:jc w:val="both"/>
              <w:rPr>
                <w:szCs w:val="24"/>
              </w:rPr>
            </w:pPr>
            <w:r w:rsidRPr="00B12419">
              <w:rPr>
                <w:szCs w:val="24"/>
              </w:rPr>
              <w:t>Reakcijos į incidentus laikas: ne ilgiau kaip 15 (penkiolika) penkiolika.</w:t>
            </w:r>
          </w:p>
          <w:p w14:paraId="052E7147" w14:textId="77777777" w:rsidR="00F86958" w:rsidRPr="00B12419" w:rsidRDefault="00F86958" w:rsidP="008B300E">
            <w:pPr>
              <w:numPr>
                <w:ilvl w:val="0"/>
                <w:numId w:val="66"/>
              </w:numPr>
              <w:tabs>
                <w:tab w:val="left" w:pos="459"/>
              </w:tabs>
              <w:ind w:left="0" w:firstLine="0"/>
              <w:jc w:val="both"/>
            </w:pPr>
            <w:r w:rsidRPr="00B12419">
              <w:rPr>
                <w:szCs w:val="24"/>
              </w:rPr>
              <w:t xml:space="preserve">Incidentų išsprendimo laikas: ne ilgiau kaip 4 (keturios) </w:t>
            </w:r>
            <w:r w:rsidRPr="00B12419">
              <w:t>darbo</w:t>
            </w:r>
            <w:r w:rsidRPr="00B12419">
              <w:rPr>
                <w:szCs w:val="24"/>
              </w:rPr>
              <w:t xml:space="preserve"> valandos.</w:t>
            </w:r>
          </w:p>
          <w:p w14:paraId="61BC5522" w14:textId="77777777" w:rsidR="00F86958" w:rsidRPr="00B12419" w:rsidRDefault="00F86958" w:rsidP="008B300E">
            <w:pPr>
              <w:numPr>
                <w:ilvl w:val="0"/>
                <w:numId w:val="66"/>
              </w:numPr>
              <w:tabs>
                <w:tab w:val="left" w:pos="459"/>
              </w:tabs>
              <w:ind w:left="0" w:firstLine="0"/>
              <w:jc w:val="both"/>
            </w:pPr>
            <w:r w:rsidRPr="00B12419">
              <w:rPr>
                <w:szCs w:val="24"/>
              </w:rPr>
              <w:t xml:space="preserve">Reakcijos į užklausas ir keitimus laikas: ne ilgiau kaip 4 (keturios) </w:t>
            </w:r>
            <w:r w:rsidRPr="00B12419">
              <w:t>darbo</w:t>
            </w:r>
            <w:r w:rsidRPr="00B12419">
              <w:rPr>
                <w:szCs w:val="24"/>
              </w:rPr>
              <w:t xml:space="preserve"> valandos.</w:t>
            </w:r>
          </w:p>
          <w:p w14:paraId="111AD6DE" w14:textId="77777777" w:rsidR="00F86958" w:rsidRPr="00B12419" w:rsidRDefault="00F86958" w:rsidP="008B300E">
            <w:pPr>
              <w:numPr>
                <w:ilvl w:val="0"/>
                <w:numId w:val="88"/>
              </w:numPr>
              <w:tabs>
                <w:tab w:val="left" w:pos="459"/>
              </w:tabs>
              <w:ind w:left="0" w:firstLine="0"/>
              <w:jc w:val="both"/>
              <w:rPr>
                <w:szCs w:val="24"/>
              </w:rPr>
            </w:pPr>
            <w:r w:rsidRPr="00B12419">
              <w:rPr>
                <w:szCs w:val="24"/>
              </w:rPr>
              <w:t>Užklausų ir keitimų išsprendimo laikas: ne ilgiau kaip 8 (aštuonios) valandos.</w:t>
            </w:r>
          </w:p>
        </w:tc>
      </w:tr>
      <w:tr w:rsidR="00F86958" w:rsidRPr="00B12419" w14:paraId="57CFB8A8"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8CFF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FFD7F" w14:textId="77777777" w:rsidR="00F86958" w:rsidRPr="00B12419" w:rsidRDefault="00F86958" w:rsidP="008B300E">
            <w:pPr>
              <w:rPr>
                <w:szCs w:val="24"/>
              </w:rPr>
            </w:pPr>
            <w:r w:rsidRPr="00B12419">
              <w:rPr>
                <w:szCs w:val="24"/>
              </w:rPr>
              <w:t>Atitikimo kokybės reikalavimams ataskaita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A9C8" w14:textId="77777777" w:rsidR="00F86958" w:rsidRPr="00B12419" w:rsidRDefault="00F86958" w:rsidP="008B300E">
            <w:pPr>
              <w:tabs>
                <w:tab w:val="left" w:pos="459"/>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3E2A43C9" w14:textId="77777777" w:rsidR="00F86958" w:rsidRPr="00B12419" w:rsidRDefault="00F86958" w:rsidP="008B300E">
            <w:pPr>
              <w:numPr>
                <w:ilvl w:val="0"/>
                <w:numId w:val="66"/>
              </w:numPr>
              <w:tabs>
                <w:tab w:val="left" w:pos="459"/>
              </w:tabs>
              <w:ind w:left="0" w:firstLine="0"/>
              <w:jc w:val="both"/>
              <w:rPr>
                <w:szCs w:val="24"/>
              </w:rPr>
            </w:pPr>
            <w:r w:rsidRPr="00B12419">
              <w:rPr>
                <w:szCs w:val="24"/>
              </w:rPr>
              <w:t>Vidutinės incidentų reakcijos bei išsprendimo trukmės;</w:t>
            </w:r>
          </w:p>
          <w:p w14:paraId="76773F99" w14:textId="77777777" w:rsidR="00F86958" w:rsidRPr="00B12419" w:rsidRDefault="00F86958" w:rsidP="008B300E">
            <w:pPr>
              <w:numPr>
                <w:ilvl w:val="0"/>
                <w:numId w:val="88"/>
              </w:numPr>
              <w:tabs>
                <w:tab w:val="left" w:pos="459"/>
              </w:tabs>
              <w:ind w:left="0" w:firstLine="0"/>
              <w:jc w:val="both"/>
              <w:rPr>
                <w:szCs w:val="24"/>
              </w:rPr>
            </w:pPr>
            <w:r w:rsidRPr="00B12419">
              <w:rPr>
                <w:szCs w:val="24"/>
              </w:rPr>
              <w:t>Visų incidentų sąrašas su nurodytais reakcijos bei išsprendimo laikais.</w:t>
            </w:r>
          </w:p>
        </w:tc>
      </w:tr>
      <w:tr w:rsidR="00F86958" w:rsidRPr="00B12419" w14:paraId="264D682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EA6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8EC5" w14:textId="77777777" w:rsidR="00F86958" w:rsidRPr="00B12419" w:rsidRDefault="00F86958" w:rsidP="008B300E">
            <w:pPr>
              <w:tabs>
                <w:tab w:val="left" w:pos="709"/>
                <w:tab w:val="left" w:pos="1134"/>
              </w:tabs>
              <w:autoSpaceDE w:val="0"/>
              <w:rPr>
                <w:szCs w:val="24"/>
              </w:rPr>
            </w:pPr>
            <w:r w:rsidRPr="00B12419">
              <w:rPr>
                <w:szCs w:val="24"/>
              </w:rPr>
              <w:t>Paslaugo kokybės gerinimui keliami reikalavimai</w:t>
            </w:r>
          </w:p>
          <w:p w14:paraId="324DE021" w14:textId="77777777" w:rsidR="00F86958" w:rsidRPr="00B12419" w:rsidRDefault="00F86958" w:rsidP="008B300E">
            <w:pPr>
              <w:rPr>
                <w:szCs w:val="24"/>
              </w:rPr>
            </w:pPr>
          </w:p>
          <w:p w14:paraId="709C0D2E" w14:textId="77777777" w:rsidR="00F86958" w:rsidRPr="00B12419" w:rsidRDefault="00F86958" w:rsidP="008B300E">
            <w:pPr>
              <w:rPr>
                <w:szCs w:val="24"/>
              </w:rPr>
            </w:pP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8A95" w14:textId="77777777" w:rsidR="00F86958" w:rsidRPr="00B12419" w:rsidRDefault="00F86958" w:rsidP="008B300E">
            <w:pPr>
              <w:tabs>
                <w:tab w:val="left" w:pos="459"/>
              </w:tabs>
              <w:jc w:val="both"/>
              <w:rPr>
                <w:szCs w:val="24"/>
              </w:rPr>
            </w:pPr>
            <w:r w:rsidRPr="00B12419">
              <w:rPr>
                <w:szCs w:val="24"/>
              </w:rPr>
              <w:t xml:space="preserve">Iki kiekvieno einamojo ketvirčio 20 (dvidešimtos) dienos Teikėjas atvyksta į Perkančiosios organizacijos būstinę ir pristatyto paslaugų kokybės gerinimo planą. Plane turi būti nurodyta:  </w:t>
            </w:r>
          </w:p>
          <w:p w14:paraId="357B4D1F" w14:textId="77777777" w:rsidR="00F86958" w:rsidRPr="00B12419" w:rsidRDefault="00F86958" w:rsidP="008B300E">
            <w:pPr>
              <w:numPr>
                <w:ilvl w:val="0"/>
                <w:numId w:val="66"/>
              </w:numPr>
              <w:tabs>
                <w:tab w:val="left" w:pos="459"/>
              </w:tabs>
              <w:ind w:left="0" w:firstLine="0"/>
              <w:rPr>
                <w:szCs w:val="24"/>
              </w:rPr>
            </w:pPr>
            <w:r w:rsidRPr="00B12419">
              <w:rPr>
                <w:szCs w:val="24"/>
              </w:rPr>
              <w:t>Incidentų suvestinė;</w:t>
            </w:r>
          </w:p>
          <w:p w14:paraId="564A73AE" w14:textId="77777777" w:rsidR="00F86958" w:rsidRPr="00B12419" w:rsidRDefault="00F86958" w:rsidP="008B300E">
            <w:pPr>
              <w:numPr>
                <w:ilvl w:val="0"/>
                <w:numId w:val="66"/>
              </w:numPr>
              <w:tabs>
                <w:tab w:val="left" w:pos="459"/>
              </w:tabs>
              <w:ind w:left="0" w:firstLine="0"/>
              <w:rPr>
                <w:szCs w:val="24"/>
              </w:rPr>
            </w:pPr>
            <w:r w:rsidRPr="00B12419">
              <w:rPr>
                <w:szCs w:val="24"/>
              </w:rPr>
              <w:t>Priežasčių analizė;</w:t>
            </w:r>
          </w:p>
          <w:p w14:paraId="0144B6C0" w14:textId="77777777" w:rsidR="00F86958" w:rsidRPr="00B12419" w:rsidRDefault="00F86958" w:rsidP="008B300E">
            <w:pPr>
              <w:numPr>
                <w:ilvl w:val="0"/>
                <w:numId w:val="66"/>
              </w:numPr>
              <w:tabs>
                <w:tab w:val="left" w:pos="459"/>
              </w:tabs>
              <w:ind w:left="0" w:firstLine="0"/>
              <w:rPr>
                <w:szCs w:val="24"/>
              </w:rPr>
            </w:pPr>
            <w:r w:rsidRPr="00B12419">
              <w:rPr>
                <w:szCs w:val="24"/>
              </w:rPr>
              <w:t>Sprendimo būdai;</w:t>
            </w:r>
          </w:p>
          <w:p w14:paraId="4423A3BD" w14:textId="77777777" w:rsidR="00F86958" w:rsidRPr="00B12419" w:rsidRDefault="00F86958" w:rsidP="008B300E">
            <w:pPr>
              <w:numPr>
                <w:ilvl w:val="0"/>
                <w:numId w:val="66"/>
              </w:numPr>
              <w:tabs>
                <w:tab w:val="left" w:pos="459"/>
              </w:tabs>
              <w:ind w:left="0" w:firstLine="0"/>
              <w:rPr>
                <w:szCs w:val="24"/>
              </w:rPr>
            </w:pPr>
            <w:r w:rsidRPr="00B12419">
              <w:rPr>
                <w:szCs w:val="24"/>
              </w:rPr>
              <w:t>Veiksmai,  orientuoti į incidentų prevencija.</w:t>
            </w:r>
          </w:p>
        </w:tc>
      </w:tr>
      <w:tr w:rsidR="00F86958" w:rsidRPr="00B12419" w14:paraId="1DEA9EE9"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13A9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9DCE" w14:textId="77777777" w:rsidR="00F86958" w:rsidRPr="00B12419" w:rsidRDefault="00F86958" w:rsidP="008B300E">
            <w:pPr>
              <w:rPr>
                <w:szCs w:val="24"/>
              </w:rPr>
            </w:pPr>
            <w:r w:rsidRPr="00B12419">
              <w:rPr>
                <w:szCs w:val="24"/>
              </w:rPr>
              <w:t>Reikalavimai stebėjimui ir automatiniams pranešimams apie incidentus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E2F2" w14:textId="77777777" w:rsidR="00F86958" w:rsidRPr="00B12419" w:rsidRDefault="00F86958" w:rsidP="008B300E">
            <w:pPr>
              <w:tabs>
                <w:tab w:val="left" w:pos="401"/>
              </w:tabs>
              <w:jc w:val="both"/>
              <w:rPr>
                <w:szCs w:val="24"/>
              </w:rPr>
            </w:pPr>
            <w:r w:rsidRPr="00B12419">
              <w:rPr>
                <w:szCs w:val="24"/>
              </w:rPr>
              <w:t>Turi būti užtikrinta visos techninės ir programinės įrangos stebėsena (365, 24x7) bei turi būti siunčiami automatiniai pranešimai apie incidentus:</w:t>
            </w:r>
          </w:p>
          <w:p w14:paraId="4C1B391A" w14:textId="77777777" w:rsidR="00F86958" w:rsidRPr="00B12419" w:rsidRDefault="00F86958" w:rsidP="008B300E">
            <w:pPr>
              <w:numPr>
                <w:ilvl w:val="0"/>
                <w:numId w:val="88"/>
              </w:numPr>
              <w:tabs>
                <w:tab w:val="left" w:pos="401"/>
              </w:tabs>
              <w:ind w:left="0" w:firstLine="0"/>
              <w:jc w:val="both"/>
              <w:rPr>
                <w:szCs w:val="24"/>
              </w:rPr>
            </w:pPr>
            <w:r w:rsidRPr="00B12419">
              <w:rPr>
                <w:szCs w:val="24"/>
              </w:rPr>
              <w:t>Teikėjas turi naudoti stebėsenos sistema skirtą stebėti visai Perkančiosios IT infrastuktūrai, kuri paminėta Techninė specifikacijoje;</w:t>
            </w:r>
          </w:p>
          <w:p w14:paraId="4B6A7675" w14:textId="77777777" w:rsidR="00F86958" w:rsidRPr="00B12419" w:rsidRDefault="00F86958" w:rsidP="008B300E">
            <w:pPr>
              <w:numPr>
                <w:ilvl w:val="0"/>
                <w:numId w:val="88"/>
              </w:numPr>
              <w:tabs>
                <w:tab w:val="left" w:pos="401"/>
              </w:tabs>
              <w:ind w:left="0" w:firstLine="0"/>
              <w:jc w:val="both"/>
              <w:rPr>
                <w:szCs w:val="24"/>
              </w:rPr>
            </w:pPr>
            <w:r w:rsidRPr="00B12419">
              <w:rPr>
                <w:szCs w:val="24"/>
              </w:rPr>
              <w:t>Stebimi parametrai turi būti suderinti su Perkančiąja organizacija;</w:t>
            </w:r>
          </w:p>
          <w:p w14:paraId="4E4F4271" w14:textId="77777777" w:rsidR="00F86958" w:rsidRPr="00B12419" w:rsidRDefault="00F86958" w:rsidP="008B300E">
            <w:pPr>
              <w:numPr>
                <w:ilvl w:val="0"/>
                <w:numId w:val="88"/>
              </w:numPr>
              <w:tabs>
                <w:tab w:val="left" w:pos="401"/>
              </w:tabs>
              <w:ind w:left="0" w:firstLine="0"/>
              <w:jc w:val="both"/>
              <w:rPr>
                <w:szCs w:val="24"/>
              </w:rPr>
            </w:pPr>
            <w:r w:rsidRPr="00B12419">
              <w:rPr>
                <w:szCs w:val="24"/>
              </w:rPr>
              <w:t>Esant poreikiui Teikėjas Perkančiosios organizacijos prašymu turi  naujus stebėjimų elementus įtraukti į stebėsenos sistemą;</w:t>
            </w:r>
          </w:p>
          <w:p w14:paraId="51B4BE05" w14:textId="77777777" w:rsidR="00F86958" w:rsidRPr="00B12419" w:rsidRDefault="00F86958" w:rsidP="008B300E">
            <w:pPr>
              <w:numPr>
                <w:ilvl w:val="0"/>
                <w:numId w:val="88"/>
              </w:numPr>
              <w:tabs>
                <w:tab w:val="left" w:pos="401"/>
              </w:tabs>
              <w:ind w:left="0" w:firstLine="0"/>
              <w:jc w:val="both"/>
              <w:rPr>
                <w:szCs w:val="24"/>
              </w:rPr>
            </w:pPr>
            <w:r w:rsidRPr="00B12419">
              <w:rPr>
                <w:szCs w:val="24"/>
              </w:rPr>
              <w:t>Įvykus kritiniams gedimams/incidentams Teikėjas informuoja Perkančiosios organizacijos atsakingus asmenis ne vėliau kaip per 1 (viena) valandą.</w:t>
            </w:r>
          </w:p>
        </w:tc>
      </w:tr>
      <w:tr w:rsidR="00F86958" w:rsidRPr="00B12419" w14:paraId="0EFA77DB"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02FF"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CCE0" w14:textId="77777777" w:rsidR="00F86958" w:rsidRPr="00B12419" w:rsidRDefault="00F86958" w:rsidP="008B300E">
            <w:pPr>
              <w:tabs>
                <w:tab w:val="left" w:pos="567"/>
                <w:tab w:val="left" w:pos="851"/>
              </w:tabs>
              <w:rPr>
                <w:b/>
                <w:szCs w:val="24"/>
              </w:rPr>
            </w:pPr>
            <w:r w:rsidRPr="00B12419">
              <w:rPr>
                <w:b/>
                <w:szCs w:val="24"/>
              </w:rPr>
              <w:t xml:space="preserve">Reikalavimai LAN tinklo priežiūros ir valdymo paslaugai </w:t>
            </w:r>
          </w:p>
        </w:tc>
      </w:tr>
      <w:tr w:rsidR="00F86958" w:rsidRPr="00B12419" w14:paraId="02D75CF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D52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28679" w14:textId="77777777" w:rsidR="00F86958" w:rsidRPr="00B12419" w:rsidRDefault="00F86958" w:rsidP="008B300E">
            <w:r w:rsidRPr="00B12419">
              <w:rPr>
                <w:szCs w:val="24"/>
              </w:rPr>
              <w:t>Funkcijos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D9E1C" w14:textId="77777777" w:rsidR="00F86958" w:rsidRPr="00B12419" w:rsidRDefault="00F86958" w:rsidP="008B300E">
            <w:pPr>
              <w:numPr>
                <w:ilvl w:val="0"/>
                <w:numId w:val="88"/>
              </w:numPr>
              <w:tabs>
                <w:tab w:val="left" w:pos="459"/>
              </w:tabs>
              <w:ind w:left="0" w:firstLine="0"/>
              <w:jc w:val="both"/>
              <w:rPr>
                <w:szCs w:val="24"/>
              </w:rPr>
            </w:pPr>
            <w:r w:rsidRPr="00B12419">
              <w:rPr>
                <w:szCs w:val="24"/>
              </w:rPr>
              <w:t xml:space="preserve">Užtikrinti nepertraukiama tinklo veikimą suteikiant visą reikalinga techninę įrangą (ar portus) nuomojamai įrangai. </w:t>
            </w:r>
          </w:p>
        </w:tc>
      </w:tr>
      <w:tr w:rsidR="00F86958" w:rsidRPr="00B12419" w14:paraId="79CBDD62"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5F31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C0CF5" w14:textId="77777777" w:rsidR="00F86958" w:rsidRPr="00B12419" w:rsidRDefault="00F86958" w:rsidP="008B300E">
            <w:r w:rsidRPr="00B12419">
              <w:rPr>
                <w:szCs w:val="24"/>
              </w:rPr>
              <w:t>Profilaktiniai priežiūros darbai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DBAF" w14:textId="77777777" w:rsidR="00F86958" w:rsidRPr="00B12419" w:rsidRDefault="00F86958" w:rsidP="008B300E">
            <w:pPr>
              <w:numPr>
                <w:ilvl w:val="0"/>
                <w:numId w:val="88"/>
              </w:numPr>
              <w:tabs>
                <w:tab w:val="left" w:pos="459"/>
              </w:tabs>
              <w:ind w:left="0" w:firstLine="0"/>
              <w:jc w:val="both"/>
              <w:rPr>
                <w:szCs w:val="24"/>
              </w:rPr>
            </w:pPr>
            <w:r w:rsidRPr="00B12419">
              <w:rPr>
                <w:szCs w:val="24"/>
              </w:rPr>
              <w:t>Įvykių žurnalo peržiūra, klaidų įrašų analizė bei klaidų priežasčių panaikinimas. Vykdoma ne rečiau kaip kartą per mėnesį;</w:t>
            </w:r>
          </w:p>
          <w:p w14:paraId="67DDA9C1" w14:textId="77777777" w:rsidR="00F86958" w:rsidRPr="00B12419" w:rsidRDefault="00F86958" w:rsidP="008B300E">
            <w:pPr>
              <w:numPr>
                <w:ilvl w:val="0"/>
                <w:numId w:val="88"/>
              </w:numPr>
              <w:tabs>
                <w:tab w:val="left" w:pos="459"/>
              </w:tabs>
              <w:ind w:left="0" w:firstLine="0"/>
              <w:jc w:val="both"/>
              <w:rPr>
                <w:szCs w:val="24"/>
              </w:rPr>
            </w:pPr>
            <w:r w:rsidRPr="00B12419">
              <w:rPr>
                <w:szCs w:val="24"/>
              </w:rPr>
              <w:t>Priskirtos tinklo įrangos atnaujinimo paketų (</w:t>
            </w:r>
            <w:proofErr w:type="spellStart"/>
            <w:r w:rsidRPr="00B12419">
              <w:rPr>
                <w:szCs w:val="24"/>
              </w:rPr>
              <w:t>ang</w:t>
            </w:r>
            <w:proofErr w:type="spellEnd"/>
            <w:r w:rsidRPr="00B12419">
              <w:rPr>
                <w:szCs w:val="24"/>
              </w:rPr>
              <w:t xml:space="preserve">. </w:t>
            </w:r>
            <w:proofErr w:type="spellStart"/>
            <w:r w:rsidRPr="00B12419">
              <w:rPr>
                <w:szCs w:val="24"/>
              </w:rPr>
              <w:t>updates</w:t>
            </w:r>
            <w:proofErr w:type="spellEnd"/>
            <w:r w:rsidRPr="00B12419">
              <w:rPr>
                <w:szCs w:val="24"/>
              </w:rPr>
              <w:t>) sekimas ir jų įdiegimas. Vykdoma ne rečiau kaip kartą per mėnesį;</w:t>
            </w:r>
          </w:p>
          <w:p w14:paraId="3DC64182" w14:textId="77777777" w:rsidR="00F86958" w:rsidRPr="00B12419" w:rsidRDefault="00F86958" w:rsidP="008B300E">
            <w:pPr>
              <w:numPr>
                <w:ilvl w:val="0"/>
                <w:numId w:val="88"/>
              </w:numPr>
              <w:tabs>
                <w:tab w:val="left" w:pos="459"/>
              </w:tabs>
              <w:ind w:left="0" w:firstLine="0"/>
              <w:rPr>
                <w:szCs w:val="24"/>
              </w:rPr>
            </w:pPr>
            <w:r w:rsidRPr="00B12419">
              <w:rPr>
                <w:szCs w:val="24"/>
              </w:rPr>
              <w:t>informacijos saugos užtikrinimas, programinės įrangos derinimas ir konfigūravimas.</w:t>
            </w:r>
          </w:p>
        </w:tc>
      </w:tr>
      <w:tr w:rsidR="00F86958" w:rsidRPr="00B12419" w14:paraId="04771961"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EB8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0FF8D" w14:textId="77777777" w:rsidR="00F86958" w:rsidRPr="00B12419" w:rsidRDefault="00F86958" w:rsidP="008B300E">
            <w:pPr>
              <w:rPr>
                <w:szCs w:val="24"/>
              </w:rPr>
            </w:pPr>
            <w:r w:rsidRPr="00B12419">
              <w:rPr>
                <w:szCs w:val="24"/>
              </w:rPr>
              <w:t>Administravimo darbai (Užklausos)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885B6" w14:textId="77777777" w:rsidR="00F86958" w:rsidRPr="00B12419" w:rsidRDefault="00F86958" w:rsidP="008B300E">
            <w:pPr>
              <w:numPr>
                <w:ilvl w:val="0"/>
                <w:numId w:val="88"/>
              </w:numPr>
              <w:tabs>
                <w:tab w:val="left" w:pos="459"/>
              </w:tabs>
              <w:ind w:left="0" w:firstLine="0"/>
              <w:rPr>
                <w:szCs w:val="24"/>
              </w:rPr>
            </w:pPr>
            <w:r w:rsidRPr="00B12419">
              <w:rPr>
                <w:szCs w:val="24"/>
              </w:rPr>
              <w:t>IP Adresų priskyrimas ir konfigūravimas</w:t>
            </w:r>
          </w:p>
          <w:p w14:paraId="37FE6784" w14:textId="77777777" w:rsidR="00F86958" w:rsidRPr="00B12419" w:rsidRDefault="00F86958" w:rsidP="008B300E">
            <w:pPr>
              <w:numPr>
                <w:ilvl w:val="0"/>
                <w:numId w:val="88"/>
              </w:numPr>
              <w:tabs>
                <w:tab w:val="left" w:pos="459"/>
              </w:tabs>
              <w:ind w:left="0" w:firstLine="0"/>
              <w:rPr>
                <w:szCs w:val="24"/>
              </w:rPr>
            </w:pPr>
            <w:r w:rsidRPr="00B12419">
              <w:rPr>
                <w:szCs w:val="24"/>
              </w:rPr>
              <w:t>Prieigos teisių suteikimas (ACL);</w:t>
            </w:r>
          </w:p>
          <w:p w14:paraId="35D608F9" w14:textId="77777777" w:rsidR="00F86958" w:rsidRPr="00B12419" w:rsidRDefault="00F86958" w:rsidP="008B300E">
            <w:pPr>
              <w:numPr>
                <w:ilvl w:val="0"/>
                <w:numId w:val="88"/>
              </w:numPr>
              <w:tabs>
                <w:tab w:val="left" w:pos="459"/>
              </w:tabs>
              <w:ind w:left="0" w:firstLine="0"/>
              <w:rPr>
                <w:szCs w:val="24"/>
              </w:rPr>
            </w:pPr>
            <w:r w:rsidRPr="00B12419">
              <w:rPr>
                <w:szCs w:val="24"/>
              </w:rPr>
              <w:t>Prieigos teisių pašalinimas (ACL);</w:t>
            </w:r>
          </w:p>
          <w:p w14:paraId="6F230003" w14:textId="77777777" w:rsidR="00F86958" w:rsidRPr="00B12419" w:rsidRDefault="00F86958" w:rsidP="008B300E">
            <w:pPr>
              <w:numPr>
                <w:ilvl w:val="0"/>
                <w:numId w:val="88"/>
              </w:numPr>
              <w:tabs>
                <w:tab w:val="left" w:pos="459"/>
              </w:tabs>
              <w:ind w:left="0" w:firstLine="0"/>
              <w:rPr>
                <w:szCs w:val="24"/>
              </w:rPr>
            </w:pPr>
            <w:r w:rsidRPr="00B12419">
              <w:rPr>
                <w:szCs w:val="24"/>
              </w:rPr>
              <w:t xml:space="preserve">Peradresavimas (Port </w:t>
            </w:r>
            <w:proofErr w:type="spellStart"/>
            <w:r w:rsidRPr="00B12419">
              <w:rPr>
                <w:szCs w:val="24"/>
              </w:rPr>
              <w:t>forward</w:t>
            </w:r>
            <w:proofErr w:type="spellEnd"/>
            <w:r w:rsidRPr="00B12419">
              <w:rPr>
                <w:szCs w:val="24"/>
              </w:rPr>
              <w:t>);</w:t>
            </w:r>
          </w:p>
          <w:p w14:paraId="2CC45ED7" w14:textId="77777777" w:rsidR="00F86958" w:rsidRPr="00B12419" w:rsidRDefault="00F86958" w:rsidP="008B300E">
            <w:pPr>
              <w:numPr>
                <w:ilvl w:val="0"/>
                <w:numId w:val="88"/>
              </w:numPr>
              <w:tabs>
                <w:tab w:val="left" w:pos="459"/>
              </w:tabs>
              <w:ind w:left="0" w:firstLine="0"/>
              <w:rPr>
                <w:szCs w:val="24"/>
              </w:rPr>
            </w:pPr>
            <w:r w:rsidRPr="00B12419">
              <w:rPr>
                <w:szCs w:val="24"/>
              </w:rPr>
              <w:t>Vidinių potinklių (ACL) valdymas;</w:t>
            </w:r>
          </w:p>
        </w:tc>
      </w:tr>
      <w:tr w:rsidR="00F86958" w:rsidRPr="00B12419" w14:paraId="54141AB8"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5455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2607F" w14:textId="77777777" w:rsidR="00F86958" w:rsidRPr="00B12419" w:rsidRDefault="00F86958" w:rsidP="008B300E">
            <w:pPr>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9099" w14:textId="77777777" w:rsidR="00F86958" w:rsidRPr="00B12419" w:rsidRDefault="00F86958" w:rsidP="008B300E">
            <w:pPr>
              <w:numPr>
                <w:ilvl w:val="0"/>
                <w:numId w:val="88"/>
              </w:numPr>
              <w:tabs>
                <w:tab w:val="left" w:pos="459"/>
              </w:tabs>
              <w:ind w:left="0" w:firstLine="0"/>
              <w:rPr>
                <w:szCs w:val="24"/>
              </w:rPr>
            </w:pPr>
            <w:r w:rsidRPr="00B12419">
              <w:rPr>
                <w:szCs w:val="24"/>
              </w:rPr>
              <w:t>Darbo dienomis nuo 8:00 iki 18:00.</w:t>
            </w:r>
          </w:p>
        </w:tc>
      </w:tr>
      <w:tr w:rsidR="00F86958" w:rsidRPr="00B12419" w14:paraId="5B8225E1"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1D63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DFDC" w14:textId="77777777" w:rsidR="00F86958" w:rsidRPr="00B12419" w:rsidRDefault="00F86958" w:rsidP="008B300E">
            <w:pPr>
              <w:rPr>
                <w:szCs w:val="24"/>
              </w:rPr>
            </w:pPr>
            <w:r w:rsidRPr="00B12419">
              <w:rPr>
                <w:szCs w:val="24"/>
              </w:rPr>
              <w:t>Paslaugų kokybės reikalavimai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D9A2" w14:textId="77777777" w:rsidR="00F86958" w:rsidRPr="00B12419" w:rsidRDefault="00F86958" w:rsidP="008B300E">
            <w:pPr>
              <w:numPr>
                <w:ilvl w:val="0"/>
                <w:numId w:val="66"/>
              </w:numPr>
              <w:tabs>
                <w:tab w:val="left" w:pos="459"/>
              </w:tabs>
              <w:ind w:left="0" w:firstLine="0"/>
              <w:jc w:val="both"/>
              <w:rPr>
                <w:szCs w:val="24"/>
              </w:rPr>
            </w:pPr>
            <w:r w:rsidRPr="00B12419">
              <w:rPr>
                <w:szCs w:val="24"/>
              </w:rPr>
              <w:t>Reakcijos į incidentus laikas: ne ilgiau kaip 15 (penkiolika) penkiolika.</w:t>
            </w:r>
          </w:p>
          <w:p w14:paraId="414CE61B" w14:textId="77777777" w:rsidR="00F86958" w:rsidRPr="00B12419" w:rsidRDefault="00F86958" w:rsidP="008B300E">
            <w:pPr>
              <w:numPr>
                <w:ilvl w:val="0"/>
                <w:numId w:val="66"/>
              </w:numPr>
              <w:tabs>
                <w:tab w:val="left" w:pos="459"/>
              </w:tabs>
              <w:ind w:left="0" w:firstLine="0"/>
              <w:jc w:val="both"/>
            </w:pPr>
            <w:r w:rsidRPr="00B12419">
              <w:rPr>
                <w:szCs w:val="24"/>
              </w:rPr>
              <w:t xml:space="preserve">Incidentų išsprendimo laikas: ne ilgiau kaip 4 (keturios) </w:t>
            </w:r>
            <w:r w:rsidRPr="00B12419">
              <w:t>darbo</w:t>
            </w:r>
            <w:r w:rsidRPr="00B12419">
              <w:rPr>
                <w:szCs w:val="24"/>
              </w:rPr>
              <w:t xml:space="preserve"> valandos.</w:t>
            </w:r>
          </w:p>
          <w:p w14:paraId="3E2473DF" w14:textId="77777777" w:rsidR="00F86958" w:rsidRPr="00B12419" w:rsidRDefault="00F86958" w:rsidP="008B300E">
            <w:pPr>
              <w:numPr>
                <w:ilvl w:val="0"/>
                <w:numId w:val="66"/>
              </w:numPr>
              <w:tabs>
                <w:tab w:val="left" w:pos="459"/>
              </w:tabs>
              <w:ind w:left="0" w:firstLine="0"/>
              <w:jc w:val="both"/>
            </w:pPr>
            <w:r w:rsidRPr="00B12419">
              <w:rPr>
                <w:szCs w:val="24"/>
              </w:rPr>
              <w:t xml:space="preserve">Reakcijos į užklausas ir keitimus laikas: ne ilgiau kaip 4 (keturios) </w:t>
            </w:r>
            <w:r w:rsidRPr="00B12419">
              <w:t>darbo</w:t>
            </w:r>
            <w:r w:rsidRPr="00B12419">
              <w:rPr>
                <w:szCs w:val="24"/>
              </w:rPr>
              <w:t xml:space="preserve"> valandos.</w:t>
            </w:r>
          </w:p>
          <w:p w14:paraId="177E1897" w14:textId="77777777" w:rsidR="00F86958" w:rsidRPr="00B12419" w:rsidRDefault="00F86958" w:rsidP="008B300E">
            <w:pPr>
              <w:numPr>
                <w:ilvl w:val="0"/>
                <w:numId w:val="88"/>
              </w:numPr>
              <w:tabs>
                <w:tab w:val="left" w:pos="459"/>
              </w:tabs>
              <w:ind w:left="0" w:firstLine="0"/>
              <w:jc w:val="both"/>
              <w:rPr>
                <w:szCs w:val="24"/>
              </w:rPr>
            </w:pPr>
            <w:r w:rsidRPr="00B12419">
              <w:rPr>
                <w:szCs w:val="24"/>
              </w:rPr>
              <w:t>Užklausų ir keitimų išsprendimo laikas: ne ilgiau kaip 8 (aštuonios) valandos.</w:t>
            </w:r>
          </w:p>
        </w:tc>
      </w:tr>
      <w:tr w:rsidR="00F86958" w:rsidRPr="00B12419" w14:paraId="4A9EAB1B"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1E7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0953" w14:textId="77777777" w:rsidR="00F86958" w:rsidRPr="00B12419" w:rsidRDefault="00F86958" w:rsidP="008B300E">
            <w:pPr>
              <w:rPr>
                <w:szCs w:val="24"/>
              </w:rPr>
            </w:pPr>
            <w:r w:rsidRPr="00B12419">
              <w:rPr>
                <w:szCs w:val="24"/>
              </w:rPr>
              <w:t>Atitikimo kokybės reikalavimams ataskaita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FB667" w14:textId="77777777" w:rsidR="00F86958" w:rsidRPr="00B12419" w:rsidRDefault="00F86958" w:rsidP="008B300E">
            <w:pPr>
              <w:tabs>
                <w:tab w:val="left" w:pos="459"/>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29D573FF" w14:textId="77777777" w:rsidR="00F86958" w:rsidRPr="00B12419" w:rsidRDefault="00F86958" w:rsidP="008B300E">
            <w:pPr>
              <w:numPr>
                <w:ilvl w:val="0"/>
                <w:numId w:val="66"/>
              </w:numPr>
              <w:tabs>
                <w:tab w:val="left" w:pos="459"/>
              </w:tabs>
              <w:ind w:left="0" w:firstLine="0"/>
              <w:jc w:val="both"/>
              <w:rPr>
                <w:szCs w:val="24"/>
              </w:rPr>
            </w:pPr>
            <w:r w:rsidRPr="00B12419">
              <w:rPr>
                <w:szCs w:val="24"/>
              </w:rPr>
              <w:t>Vidutinės incidentų reakcijos bei išsprendimo trukmės;</w:t>
            </w:r>
          </w:p>
          <w:p w14:paraId="7CCFCAA9" w14:textId="77777777" w:rsidR="00F86958" w:rsidRPr="00B12419" w:rsidRDefault="00F86958" w:rsidP="008B300E">
            <w:pPr>
              <w:numPr>
                <w:ilvl w:val="0"/>
                <w:numId w:val="88"/>
              </w:numPr>
              <w:tabs>
                <w:tab w:val="left" w:pos="459"/>
              </w:tabs>
              <w:ind w:left="0" w:firstLine="0"/>
              <w:jc w:val="both"/>
              <w:rPr>
                <w:szCs w:val="24"/>
              </w:rPr>
            </w:pPr>
            <w:r w:rsidRPr="00B12419">
              <w:rPr>
                <w:szCs w:val="24"/>
              </w:rPr>
              <w:t>Visų incidentų sąrašas su nurodytais reakcijos bei išsprendimo laikais.</w:t>
            </w:r>
          </w:p>
        </w:tc>
      </w:tr>
      <w:tr w:rsidR="00F86958" w:rsidRPr="00B12419" w14:paraId="03BB213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7126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0E2E" w14:textId="77777777" w:rsidR="00F86958" w:rsidRPr="00B12419" w:rsidRDefault="00F86958" w:rsidP="008B300E">
            <w:pPr>
              <w:tabs>
                <w:tab w:val="left" w:pos="709"/>
                <w:tab w:val="left" w:pos="1134"/>
              </w:tabs>
              <w:autoSpaceDE w:val="0"/>
              <w:rPr>
                <w:szCs w:val="24"/>
              </w:rPr>
            </w:pPr>
            <w:r w:rsidRPr="00B12419">
              <w:rPr>
                <w:szCs w:val="24"/>
              </w:rPr>
              <w:t>Paslaugo kokybės gerinimui keliami reikalavimai</w:t>
            </w:r>
          </w:p>
          <w:p w14:paraId="42CBDD18" w14:textId="77777777" w:rsidR="00F86958" w:rsidRPr="00B12419" w:rsidRDefault="00F86958" w:rsidP="008B300E">
            <w:pPr>
              <w:rPr>
                <w:szCs w:val="24"/>
              </w:rPr>
            </w:pPr>
          </w:p>
          <w:p w14:paraId="21EDA827" w14:textId="77777777" w:rsidR="00F86958" w:rsidRPr="00B12419" w:rsidRDefault="00F86958" w:rsidP="008B300E">
            <w:pPr>
              <w:rPr>
                <w:szCs w:val="24"/>
              </w:rPr>
            </w:pP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B01E" w14:textId="77777777" w:rsidR="00F86958" w:rsidRPr="00B12419" w:rsidRDefault="00F86958" w:rsidP="008B300E">
            <w:pPr>
              <w:tabs>
                <w:tab w:val="left" w:pos="459"/>
              </w:tabs>
              <w:jc w:val="both"/>
              <w:rPr>
                <w:szCs w:val="24"/>
              </w:rPr>
            </w:pPr>
            <w:r w:rsidRPr="00B12419">
              <w:rPr>
                <w:szCs w:val="24"/>
              </w:rPr>
              <w:t xml:space="preserve">Iki kiekvieno einamojo ketvirčio 20 (dvidešimtos) dienos Teikėjas atvyksta į Perkančiosios organizacijos būstinę ir pristatyto paslaugų kokybės gerinimo planą. Plane turi būti nurodyta:  </w:t>
            </w:r>
          </w:p>
          <w:p w14:paraId="26694179" w14:textId="77777777" w:rsidR="00F86958" w:rsidRPr="00B12419" w:rsidRDefault="00F86958" w:rsidP="008B300E">
            <w:pPr>
              <w:numPr>
                <w:ilvl w:val="0"/>
                <w:numId w:val="66"/>
              </w:numPr>
              <w:tabs>
                <w:tab w:val="left" w:pos="459"/>
              </w:tabs>
              <w:ind w:left="0" w:firstLine="0"/>
              <w:rPr>
                <w:szCs w:val="24"/>
              </w:rPr>
            </w:pPr>
            <w:r w:rsidRPr="00B12419">
              <w:rPr>
                <w:szCs w:val="24"/>
              </w:rPr>
              <w:t>Incidentų suvestinė;</w:t>
            </w:r>
          </w:p>
          <w:p w14:paraId="2F0178E1" w14:textId="77777777" w:rsidR="00F86958" w:rsidRPr="00B12419" w:rsidRDefault="00F86958" w:rsidP="008B300E">
            <w:pPr>
              <w:numPr>
                <w:ilvl w:val="0"/>
                <w:numId w:val="66"/>
              </w:numPr>
              <w:tabs>
                <w:tab w:val="left" w:pos="459"/>
              </w:tabs>
              <w:ind w:left="0" w:firstLine="0"/>
              <w:rPr>
                <w:szCs w:val="24"/>
              </w:rPr>
            </w:pPr>
            <w:r w:rsidRPr="00B12419">
              <w:rPr>
                <w:szCs w:val="24"/>
              </w:rPr>
              <w:t>Priežasčių analizė;</w:t>
            </w:r>
          </w:p>
          <w:p w14:paraId="668712DF" w14:textId="77777777" w:rsidR="00F86958" w:rsidRPr="00B12419" w:rsidRDefault="00F86958" w:rsidP="008B300E">
            <w:pPr>
              <w:numPr>
                <w:ilvl w:val="0"/>
                <w:numId w:val="66"/>
              </w:numPr>
              <w:tabs>
                <w:tab w:val="left" w:pos="459"/>
              </w:tabs>
              <w:ind w:left="0" w:firstLine="0"/>
              <w:rPr>
                <w:szCs w:val="24"/>
              </w:rPr>
            </w:pPr>
            <w:r w:rsidRPr="00B12419">
              <w:rPr>
                <w:szCs w:val="24"/>
              </w:rPr>
              <w:t>Sprendimo būdai;</w:t>
            </w:r>
          </w:p>
          <w:p w14:paraId="66EBEB9F" w14:textId="77777777" w:rsidR="00F86958" w:rsidRPr="00B12419" w:rsidRDefault="00F86958" w:rsidP="008B300E">
            <w:pPr>
              <w:numPr>
                <w:ilvl w:val="0"/>
                <w:numId w:val="66"/>
              </w:numPr>
              <w:tabs>
                <w:tab w:val="left" w:pos="459"/>
              </w:tabs>
              <w:ind w:left="0" w:firstLine="0"/>
              <w:rPr>
                <w:szCs w:val="24"/>
              </w:rPr>
            </w:pPr>
            <w:r w:rsidRPr="00B12419">
              <w:rPr>
                <w:szCs w:val="24"/>
              </w:rPr>
              <w:lastRenderedPageBreak/>
              <w:t>Veiksmai,  orientuoti į incidentų prevencija.</w:t>
            </w:r>
          </w:p>
        </w:tc>
      </w:tr>
      <w:tr w:rsidR="00F86958" w:rsidRPr="00B12419" w14:paraId="1F4D96D9"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BE0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E3B9" w14:textId="77777777" w:rsidR="00F86958" w:rsidRPr="00B12419" w:rsidRDefault="00F86958" w:rsidP="008B300E">
            <w:pPr>
              <w:rPr>
                <w:szCs w:val="24"/>
              </w:rPr>
            </w:pPr>
            <w:r w:rsidRPr="00B12419">
              <w:rPr>
                <w:szCs w:val="24"/>
              </w:rPr>
              <w:t>Reikalavimai stebėjimui ir automatiniams pranešimams apie incidentus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F25F" w14:textId="77777777" w:rsidR="00F86958" w:rsidRPr="00B12419" w:rsidRDefault="00F86958" w:rsidP="008B300E">
            <w:pPr>
              <w:tabs>
                <w:tab w:val="left" w:pos="401"/>
              </w:tabs>
              <w:jc w:val="both"/>
              <w:rPr>
                <w:szCs w:val="24"/>
              </w:rPr>
            </w:pPr>
            <w:r w:rsidRPr="00B12419">
              <w:rPr>
                <w:szCs w:val="24"/>
              </w:rPr>
              <w:t>Turi būti užtikrinta visos techninės ir programinės įrangos stebėsena (365, 24x7) bei turi būti siunčiami automatiniai pranešimai apie incidentus:</w:t>
            </w:r>
          </w:p>
          <w:p w14:paraId="5D22E8E6" w14:textId="77777777" w:rsidR="00F86958" w:rsidRPr="00B12419" w:rsidRDefault="00F86958" w:rsidP="008B300E">
            <w:pPr>
              <w:numPr>
                <w:ilvl w:val="0"/>
                <w:numId w:val="88"/>
              </w:numPr>
              <w:tabs>
                <w:tab w:val="left" w:pos="401"/>
              </w:tabs>
              <w:ind w:left="0" w:firstLine="0"/>
              <w:jc w:val="both"/>
              <w:rPr>
                <w:szCs w:val="24"/>
              </w:rPr>
            </w:pPr>
            <w:r w:rsidRPr="00B12419">
              <w:rPr>
                <w:szCs w:val="24"/>
              </w:rPr>
              <w:t>Įvykus kritiniams gedimams/incidentams Teikėjas informuoja Perkančiosios organizacijos atsakingus asmenis ne vėliau kaip per 1 (viena) valandą.</w:t>
            </w:r>
          </w:p>
        </w:tc>
      </w:tr>
      <w:tr w:rsidR="00F86958" w:rsidRPr="00B12419" w14:paraId="4CA47BC1"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CDC2"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27DE4" w14:textId="77777777" w:rsidR="00F86958" w:rsidRPr="00B12419" w:rsidRDefault="00F86958" w:rsidP="008B300E">
            <w:pPr>
              <w:jc w:val="both"/>
            </w:pPr>
            <w:r w:rsidRPr="00B12419">
              <w:rPr>
                <w:b/>
                <w:szCs w:val="24"/>
              </w:rPr>
              <w:t>Reikalavimai duomenų bazių valdymo sistemos priežiūros paslaugai</w:t>
            </w:r>
          </w:p>
        </w:tc>
      </w:tr>
      <w:tr w:rsidR="00F86958" w:rsidRPr="00B12419" w14:paraId="4EFC1DE0"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728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8A74" w14:textId="77777777" w:rsidR="00F86958" w:rsidRPr="00B12419" w:rsidRDefault="00F86958" w:rsidP="008B300E">
            <w:pPr>
              <w:jc w:val="both"/>
              <w:rPr>
                <w:szCs w:val="24"/>
              </w:rPr>
            </w:pPr>
            <w:r w:rsidRPr="00B12419">
              <w:rPr>
                <w:szCs w:val="24"/>
              </w:rPr>
              <w:t>Naudojama versija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347F4" w14:textId="77777777" w:rsidR="00F86958" w:rsidRPr="00B12419" w:rsidRDefault="00F86958" w:rsidP="008B300E">
            <w:pPr>
              <w:jc w:val="both"/>
              <w:rPr>
                <w:szCs w:val="24"/>
              </w:rPr>
            </w:pPr>
            <w:r w:rsidRPr="00B12419">
              <w:rPr>
                <w:szCs w:val="24"/>
              </w:rPr>
              <w:t xml:space="preserve">Oracle Database Standard Edition One </w:t>
            </w:r>
          </w:p>
        </w:tc>
      </w:tr>
      <w:tr w:rsidR="00F86958" w:rsidRPr="00B12419" w14:paraId="62B773E1"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30A18"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0DE4" w14:textId="77777777" w:rsidR="00F86958" w:rsidRPr="00B12419" w:rsidRDefault="00F86958" w:rsidP="008B300E">
            <w:pPr>
              <w:jc w:val="both"/>
            </w:pPr>
            <w:r w:rsidRPr="00B12419">
              <w:rPr>
                <w:szCs w:val="24"/>
              </w:rPr>
              <w:t>K</w:t>
            </w:r>
            <w:r w:rsidRPr="00B12419">
              <w:t>iekiai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AF22" w14:textId="77777777" w:rsidR="00F86958" w:rsidRPr="00B12419" w:rsidRDefault="00F86958" w:rsidP="008B300E">
            <w:pPr>
              <w:jc w:val="both"/>
              <w:rPr>
                <w:szCs w:val="24"/>
              </w:rPr>
            </w:pPr>
            <w:r w:rsidRPr="00B12419">
              <w:rPr>
                <w:szCs w:val="24"/>
              </w:rPr>
              <w:t>2 vnt. virtualių mašinų.</w:t>
            </w:r>
          </w:p>
        </w:tc>
      </w:tr>
      <w:tr w:rsidR="00F86958" w:rsidRPr="00B12419" w14:paraId="6A3C6C7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5785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6C09B" w14:textId="77777777" w:rsidR="00F86958" w:rsidRPr="00B12419" w:rsidRDefault="00F86958" w:rsidP="008B300E">
            <w:pPr>
              <w:jc w:val="both"/>
              <w:rPr>
                <w:szCs w:val="24"/>
              </w:rPr>
            </w:pPr>
            <w:r w:rsidRPr="00B12419">
              <w:rPr>
                <w:szCs w:val="24"/>
              </w:rPr>
              <w:t>Paslaugų teikimo užtikrinimas -</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7BEB8" w14:textId="77777777" w:rsidR="00F86958" w:rsidRPr="00B12419" w:rsidRDefault="00F86958" w:rsidP="008B300E">
            <w:pPr>
              <w:jc w:val="both"/>
              <w:rPr>
                <w:szCs w:val="24"/>
              </w:rPr>
            </w:pPr>
            <w:r w:rsidRPr="00B12419">
              <w:rPr>
                <w:szCs w:val="24"/>
              </w:rPr>
              <w:t xml:space="preserve">Paslauga visą jos teikimo laikotarpį turi apimti visą jai teikti reikalingą aparatinę įrangą, apimant jos įsigijimą, įdiegimą bei priežiūrą, šios įrangos veikimui reikalingos infrastruktūros užtikrinimą, visas jai teikti reikalingas elektros energijos sąnaudas bei kitas su paslaugos teikimu susijusias sąnaudas. Turi būti užtikrintas aukštas </w:t>
            </w:r>
            <w:proofErr w:type="spellStart"/>
            <w:r w:rsidRPr="00B12419">
              <w:rPr>
                <w:szCs w:val="24"/>
              </w:rPr>
              <w:t>pateikiamumas</w:t>
            </w:r>
            <w:proofErr w:type="spellEnd"/>
            <w:r w:rsidRPr="00B12419">
              <w:rPr>
                <w:szCs w:val="24"/>
              </w:rPr>
              <w:t xml:space="preserve"> (angl. </w:t>
            </w:r>
            <w:proofErr w:type="spellStart"/>
            <w:r w:rsidRPr="00B12419">
              <w:rPr>
                <w:szCs w:val="24"/>
              </w:rPr>
              <w:t>High</w:t>
            </w:r>
            <w:proofErr w:type="spellEnd"/>
            <w:r w:rsidRPr="00B12419">
              <w:rPr>
                <w:szCs w:val="24"/>
              </w:rPr>
              <w:t xml:space="preserve"> </w:t>
            </w:r>
            <w:proofErr w:type="spellStart"/>
            <w:r w:rsidRPr="00B12419">
              <w:rPr>
                <w:szCs w:val="24"/>
              </w:rPr>
              <w:t>Availability</w:t>
            </w:r>
            <w:proofErr w:type="spellEnd"/>
            <w:r w:rsidRPr="00B12419">
              <w:rPr>
                <w:szCs w:val="24"/>
              </w:rPr>
              <w:t xml:space="preserve">). </w:t>
            </w:r>
          </w:p>
        </w:tc>
      </w:tr>
      <w:tr w:rsidR="00F86958" w:rsidRPr="00B12419" w14:paraId="4A191E84"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DFFB"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765B" w14:textId="77777777" w:rsidR="00F86958" w:rsidRPr="00B12419" w:rsidRDefault="00F86958" w:rsidP="008B300E">
            <w:pPr>
              <w:jc w:val="both"/>
              <w:rPr>
                <w:szCs w:val="24"/>
              </w:rPr>
            </w:pPr>
            <w:r w:rsidRPr="00B12419">
              <w:rPr>
                <w:szCs w:val="24"/>
              </w:rPr>
              <w:t>Tarnybinių stočių našumas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33030" w14:textId="77777777" w:rsidR="00F86958" w:rsidRPr="00B12419" w:rsidRDefault="00F86958" w:rsidP="008B300E">
            <w:pPr>
              <w:jc w:val="both"/>
            </w:pPr>
            <w:r w:rsidRPr="00B12419">
              <w:rPr>
                <w:szCs w:val="24"/>
              </w:rPr>
              <w:t>Oracle duomenų bazių infrastruktūrai turi būti dedikuoti  resursai 2 tarnybinių stočių klasteryje . Virtuali</w:t>
            </w:r>
            <w:r w:rsidRPr="00B12419">
              <w:t>ems</w:t>
            </w:r>
            <w:r w:rsidRPr="00B12419">
              <w:rPr>
                <w:szCs w:val="24"/>
              </w:rPr>
              <w:t xml:space="preserve"> serveria</w:t>
            </w:r>
            <w:r w:rsidRPr="00B12419">
              <w:t>ms.</w:t>
            </w:r>
            <w:r w:rsidRPr="00B12419">
              <w:rPr>
                <w:szCs w:val="24"/>
              </w:rPr>
              <w:t xml:space="preserve"> Parametrai:</w:t>
            </w:r>
          </w:p>
          <w:p w14:paraId="1D0C84F2"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Ne mažiau nei 160 GB RAM </w:t>
            </w:r>
          </w:p>
          <w:p w14:paraId="0454F3C9"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Ne mažiau nei 40 </w:t>
            </w:r>
            <w:proofErr w:type="spellStart"/>
            <w:r w:rsidRPr="00B12419">
              <w:rPr>
                <w:szCs w:val="24"/>
              </w:rPr>
              <w:t>vCPU</w:t>
            </w:r>
            <w:proofErr w:type="spellEnd"/>
            <w:r w:rsidRPr="00B12419">
              <w:rPr>
                <w:szCs w:val="24"/>
              </w:rPr>
              <w:t xml:space="preserve"> </w:t>
            </w:r>
          </w:p>
        </w:tc>
      </w:tr>
      <w:tr w:rsidR="00F86958" w:rsidRPr="00B12419" w14:paraId="4FE62F14"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48625"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B0B43" w14:textId="77777777" w:rsidR="00F86958" w:rsidRPr="00B12419" w:rsidRDefault="00F86958" w:rsidP="008B300E">
            <w:pPr>
              <w:jc w:val="both"/>
            </w:pPr>
            <w:r w:rsidRPr="00B12419">
              <w:rPr>
                <w:b/>
                <w:szCs w:val="24"/>
              </w:rPr>
              <w:t>Duomenų saugyklų našumo parametrai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BF0AB" w14:textId="77777777" w:rsidR="00F86958" w:rsidRPr="00B12419" w:rsidRDefault="00F86958" w:rsidP="008B300E">
            <w:pPr>
              <w:tabs>
                <w:tab w:val="left" w:pos="426"/>
              </w:tabs>
              <w:jc w:val="both"/>
            </w:pPr>
            <w:r w:rsidRPr="00B12419">
              <w:rPr>
                <w:b/>
                <w:szCs w:val="24"/>
              </w:rPr>
              <w:t>-</w:t>
            </w:r>
            <w:r w:rsidRPr="00B12419">
              <w:rPr>
                <w:szCs w:val="24"/>
              </w:rPr>
              <w:t>Duomenų saugyklos parametrai turi būti ne blogesni kaip: Duomenų bazėms turi būti išskirta ne mažiau nei 1.</w:t>
            </w:r>
            <w:r w:rsidRPr="00B12419">
              <w:t>2</w:t>
            </w:r>
            <w:r w:rsidRPr="00B12419">
              <w:rPr>
                <w:szCs w:val="24"/>
              </w:rPr>
              <w:t xml:space="preserve"> TB diskinės vietos.</w:t>
            </w:r>
          </w:p>
          <w:p w14:paraId="4B8C961B" w14:textId="77777777" w:rsidR="00F86958" w:rsidRPr="00B12419" w:rsidRDefault="00F86958" w:rsidP="008B300E">
            <w:pPr>
              <w:tabs>
                <w:tab w:val="left" w:pos="426"/>
              </w:tabs>
              <w:jc w:val="both"/>
              <w:rPr>
                <w:szCs w:val="24"/>
              </w:rPr>
            </w:pPr>
            <w:r w:rsidRPr="00B12419">
              <w:rPr>
                <w:szCs w:val="24"/>
              </w:rPr>
              <w:t>Duomenų saugyklos parametrai turi būti ne blogesni kaip:</w:t>
            </w:r>
          </w:p>
          <w:p w14:paraId="6B67564F" w14:textId="77777777" w:rsidR="00F86958" w:rsidRPr="00B12419" w:rsidRDefault="00F86958" w:rsidP="008B300E">
            <w:pPr>
              <w:tabs>
                <w:tab w:val="left" w:pos="426"/>
              </w:tabs>
              <w:jc w:val="both"/>
              <w:rPr>
                <w:szCs w:val="24"/>
              </w:rPr>
            </w:pPr>
            <w:r w:rsidRPr="00B12419">
              <w:rPr>
                <w:szCs w:val="24"/>
              </w:rPr>
              <w:t>Visi komponentai dubliuojami, įskaitant:</w:t>
            </w:r>
          </w:p>
          <w:p w14:paraId="7666FFFE" w14:textId="77777777" w:rsidR="00F86958" w:rsidRPr="00B12419" w:rsidRDefault="00F86958" w:rsidP="008B300E">
            <w:pPr>
              <w:numPr>
                <w:ilvl w:val="0"/>
                <w:numId w:val="87"/>
              </w:numPr>
              <w:tabs>
                <w:tab w:val="left" w:pos="426"/>
              </w:tabs>
              <w:ind w:left="0" w:firstLine="0"/>
              <w:jc w:val="both"/>
              <w:rPr>
                <w:szCs w:val="24"/>
              </w:rPr>
            </w:pPr>
            <w:r w:rsidRPr="00B12419">
              <w:rPr>
                <w:szCs w:val="24"/>
              </w:rPr>
              <w:t>Ne mažiau kaip du valdymo moduliai;</w:t>
            </w:r>
          </w:p>
          <w:p w14:paraId="6877B7AB" w14:textId="77777777" w:rsidR="00F86958" w:rsidRPr="00B12419" w:rsidRDefault="00F86958" w:rsidP="008B300E">
            <w:pPr>
              <w:numPr>
                <w:ilvl w:val="0"/>
                <w:numId w:val="87"/>
              </w:numPr>
              <w:tabs>
                <w:tab w:val="left" w:pos="426"/>
              </w:tabs>
              <w:ind w:left="0" w:firstLine="0"/>
              <w:jc w:val="both"/>
              <w:rPr>
                <w:szCs w:val="24"/>
              </w:rPr>
            </w:pPr>
            <w:r w:rsidRPr="00B12419">
              <w:rPr>
                <w:szCs w:val="24"/>
              </w:rPr>
              <w:t>Ne mažiau kaip du maitinimo šaltiniai.</w:t>
            </w:r>
          </w:p>
          <w:p w14:paraId="53CE19D3" w14:textId="77777777" w:rsidR="00F86958" w:rsidRPr="00B12419" w:rsidRDefault="00F86958" w:rsidP="008B300E">
            <w:pPr>
              <w:tabs>
                <w:tab w:val="left" w:pos="426"/>
              </w:tabs>
              <w:jc w:val="both"/>
              <w:rPr>
                <w:szCs w:val="24"/>
              </w:rPr>
            </w:pPr>
            <w:r w:rsidRPr="00B12419">
              <w:rPr>
                <w:szCs w:val="24"/>
              </w:rPr>
              <w:t xml:space="preserve">Duomenų vientisumui neturi turėti įtakos pavieniai duomenų saugyklos kietųjų diskų gedimai. </w:t>
            </w:r>
          </w:p>
          <w:p w14:paraId="24C1936A" w14:textId="77777777" w:rsidR="00F86958" w:rsidRPr="00B12419" w:rsidRDefault="00F86958" w:rsidP="008B300E">
            <w:pPr>
              <w:tabs>
                <w:tab w:val="left" w:pos="426"/>
              </w:tabs>
              <w:jc w:val="both"/>
              <w:rPr>
                <w:szCs w:val="24"/>
              </w:rPr>
            </w:pPr>
            <w:r w:rsidRPr="00B12419">
              <w:rPr>
                <w:szCs w:val="24"/>
              </w:rPr>
              <w:t xml:space="preserve">Duomenų saugykla su fizinėmis tarnybinėmis stotimis turi būti sujungta ne blogesne nei: </w:t>
            </w:r>
            <w:proofErr w:type="spellStart"/>
            <w:r w:rsidRPr="00B12419">
              <w:rPr>
                <w:szCs w:val="24"/>
              </w:rPr>
              <w:t>iSCSI</w:t>
            </w:r>
            <w:proofErr w:type="spellEnd"/>
            <w:r w:rsidRPr="00B12419">
              <w:rPr>
                <w:szCs w:val="24"/>
              </w:rPr>
              <w:t xml:space="preserve"> arba FC sąsaja, kurios greitaveika ne mažiau kaip 16 </w:t>
            </w:r>
            <w:proofErr w:type="spellStart"/>
            <w:r w:rsidRPr="00B12419">
              <w:rPr>
                <w:szCs w:val="24"/>
              </w:rPr>
              <w:t>Gbps</w:t>
            </w:r>
            <w:proofErr w:type="spellEnd"/>
            <w:r w:rsidRPr="00B12419">
              <w:rPr>
                <w:szCs w:val="24"/>
              </w:rPr>
              <w:t>.</w:t>
            </w:r>
          </w:p>
          <w:p w14:paraId="3141023B" w14:textId="77777777" w:rsidR="00F86958" w:rsidRPr="00B12419" w:rsidRDefault="00F86958" w:rsidP="008B300E">
            <w:pPr>
              <w:tabs>
                <w:tab w:val="left" w:pos="426"/>
              </w:tabs>
              <w:jc w:val="both"/>
              <w:rPr>
                <w:szCs w:val="24"/>
              </w:rPr>
            </w:pPr>
            <w:r w:rsidRPr="00B12419">
              <w:rPr>
                <w:szCs w:val="24"/>
              </w:rPr>
              <w:t xml:space="preserve">Našumas turi būti ne mažesnis nei: 40.000 IOPS (įvesties/išvesties operacijų kiekis per sekundę) 1TB naudojamos saugyklos vietos. </w:t>
            </w:r>
          </w:p>
          <w:p w14:paraId="25FF582B" w14:textId="77777777" w:rsidR="00F86958" w:rsidRPr="00B12419" w:rsidRDefault="00F86958" w:rsidP="008B300E">
            <w:pPr>
              <w:tabs>
                <w:tab w:val="left" w:pos="426"/>
              </w:tabs>
              <w:jc w:val="both"/>
              <w:rPr>
                <w:szCs w:val="24"/>
              </w:rPr>
            </w:pPr>
          </w:p>
        </w:tc>
      </w:tr>
      <w:tr w:rsidR="00F86958" w:rsidRPr="00B12419" w14:paraId="4543CEE4"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8FAB7"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2044" w14:textId="77777777" w:rsidR="00F86958" w:rsidRPr="00B12419" w:rsidRDefault="00F86958" w:rsidP="008B300E">
            <w:pPr>
              <w:jc w:val="both"/>
            </w:pPr>
            <w:r w:rsidRPr="00B12419">
              <w:rPr>
                <w:szCs w:val="24"/>
              </w:rPr>
              <w:t>Funkcijos</w:t>
            </w:r>
          </w:p>
          <w:p w14:paraId="6B8D85C0" w14:textId="77777777" w:rsidR="00F86958" w:rsidRPr="00B12419" w:rsidRDefault="00F86958" w:rsidP="008B300E">
            <w:pPr>
              <w:tabs>
                <w:tab w:val="left" w:pos="525"/>
              </w:tabs>
              <w:jc w:val="both"/>
              <w:rPr>
                <w:szCs w:val="24"/>
              </w:rPr>
            </w:pPr>
            <w:r w:rsidRPr="00B12419">
              <w:rPr>
                <w:szCs w:val="24"/>
              </w:rPr>
              <w:tab/>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107AB" w14:textId="77777777" w:rsidR="00F86958" w:rsidRPr="00B12419" w:rsidRDefault="00F86958" w:rsidP="008B300E">
            <w:pPr>
              <w:numPr>
                <w:ilvl w:val="0"/>
                <w:numId w:val="87"/>
              </w:numPr>
              <w:tabs>
                <w:tab w:val="left" w:pos="426"/>
              </w:tabs>
              <w:ind w:left="0" w:firstLine="0"/>
              <w:jc w:val="both"/>
              <w:rPr>
                <w:szCs w:val="24"/>
              </w:rPr>
            </w:pPr>
            <w:r w:rsidRPr="00B12419">
              <w:rPr>
                <w:szCs w:val="24"/>
              </w:rPr>
              <w:t>Užtikrinti DBVS veikimą;</w:t>
            </w:r>
          </w:p>
          <w:p w14:paraId="529FFAC5" w14:textId="77777777" w:rsidR="00F86958" w:rsidRPr="00B12419" w:rsidRDefault="00F86958" w:rsidP="008B300E">
            <w:pPr>
              <w:numPr>
                <w:ilvl w:val="0"/>
                <w:numId w:val="87"/>
              </w:numPr>
              <w:tabs>
                <w:tab w:val="left" w:pos="426"/>
              </w:tabs>
              <w:ind w:left="0" w:firstLine="0"/>
              <w:jc w:val="both"/>
              <w:rPr>
                <w:szCs w:val="24"/>
              </w:rPr>
            </w:pPr>
            <w:r w:rsidRPr="00B12419">
              <w:rPr>
                <w:szCs w:val="24"/>
              </w:rPr>
              <w:t>Užtikrinti DBVS darbą su taikomosiomis programomis;</w:t>
            </w:r>
          </w:p>
          <w:p w14:paraId="5E6434A0" w14:textId="77777777" w:rsidR="00F86958" w:rsidRPr="00B12419" w:rsidRDefault="00F86958" w:rsidP="008B300E">
            <w:pPr>
              <w:numPr>
                <w:ilvl w:val="0"/>
                <w:numId w:val="87"/>
              </w:numPr>
              <w:tabs>
                <w:tab w:val="left" w:pos="426"/>
              </w:tabs>
              <w:ind w:left="0" w:firstLine="0"/>
              <w:jc w:val="both"/>
              <w:rPr>
                <w:szCs w:val="24"/>
              </w:rPr>
            </w:pPr>
            <w:r w:rsidRPr="00B12419">
              <w:rPr>
                <w:szCs w:val="24"/>
              </w:rPr>
              <w:t>Užtikrinti DBVS stebėjimą;</w:t>
            </w:r>
          </w:p>
        </w:tc>
      </w:tr>
      <w:tr w:rsidR="00F86958" w:rsidRPr="00B12419" w14:paraId="52A7BA1D"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4E8D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EB5A" w14:textId="77777777" w:rsidR="00F86958" w:rsidRPr="00B12419" w:rsidRDefault="00F86958" w:rsidP="008B300E">
            <w:pPr>
              <w:jc w:val="both"/>
              <w:rPr>
                <w:szCs w:val="24"/>
              </w:rPr>
            </w:pPr>
            <w:r w:rsidRPr="00B12419">
              <w:rPr>
                <w:szCs w:val="24"/>
              </w:rPr>
              <w:t>Profilaktiniai priežiūros darbai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5A979"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DBVS funkcijų valdymas ir konfigūravimas; </w:t>
            </w:r>
          </w:p>
          <w:p w14:paraId="7A434F42" w14:textId="77777777" w:rsidR="00F86958" w:rsidRPr="00B12419" w:rsidRDefault="00F86958" w:rsidP="008B300E">
            <w:pPr>
              <w:numPr>
                <w:ilvl w:val="0"/>
                <w:numId w:val="87"/>
              </w:numPr>
              <w:tabs>
                <w:tab w:val="left" w:pos="426"/>
              </w:tabs>
              <w:ind w:left="0" w:firstLine="0"/>
              <w:jc w:val="both"/>
              <w:rPr>
                <w:szCs w:val="24"/>
              </w:rPr>
            </w:pPr>
            <w:r w:rsidRPr="00B12419">
              <w:rPr>
                <w:szCs w:val="24"/>
              </w:rPr>
              <w:t>DBVS įvykių žurnalo peržiūra, klaidų įrašų analizė bei klaidų priežasčių panaikinimas. Vykdoma ne rečiau kaip kartą per mėnesį;</w:t>
            </w:r>
          </w:p>
          <w:p w14:paraId="0344A20C" w14:textId="77777777" w:rsidR="00F86958" w:rsidRPr="00B12419" w:rsidRDefault="00F86958" w:rsidP="008B300E">
            <w:pPr>
              <w:numPr>
                <w:ilvl w:val="0"/>
                <w:numId w:val="87"/>
              </w:numPr>
              <w:tabs>
                <w:tab w:val="left" w:pos="426"/>
              </w:tabs>
              <w:ind w:left="0" w:firstLine="0"/>
              <w:jc w:val="both"/>
              <w:rPr>
                <w:szCs w:val="24"/>
              </w:rPr>
            </w:pPr>
            <w:r w:rsidRPr="00B12419">
              <w:rPr>
                <w:szCs w:val="24"/>
              </w:rPr>
              <w:t>Gamintojo kritinių atnaujinimų (</w:t>
            </w:r>
            <w:proofErr w:type="spellStart"/>
            <w:r w:rsidRPr="00B12419">
              <w:rPr>
                <w:szCs w:val="24"/>
              </w:rPr>
              <w:t>critical</w:t>
            </w:r>
            <w:proofErr w:type="spellEnd"/>
            <w:r w:rsidRPr="00B12419">
              <w:rPr>
                <w:szCs w:val="24"/>
              </w:rPr>
              <w:t xml:space="preserve"> </w:t>
            </w:r>
            <w:proofErr w:type="spellStart"/>
            <w:r w:rsidRPr="00B12419">
              <w:rPr>
                <w:szCs w:val="24"/>
              </w:rPr>
              <w:t>hotfix</w:t>
            </w:r>
            <w:proofErr w:type="spellEnd"/>
            <w:r w:rsidRPr="00B12419">
              <w:rPr>
                <w:szCs w:val="24"/>
              </w:rPr>
              <w:t>) sekimas ir jų įdiegimas. Atnaujinimo rezultatas turi būti suderintas su sistemos vystytojais ;</w:t>
            </w:r>
          </w:p>
          <w:p w14:paraId="7B095EA1" w14:textId="77777777" w:rsidR="00F86958" w:rsidRPr="00B12419" w:rsidRDefault="00F86958" w:rsidP="008B300E">
            <w:pPr>
              <w:numPr>
                <w:ilvl w:val="0"/>
                <w:numId w:val="87"/>
              </w:numPr>
              <w:tabs>
                <w:tab w:val="left" w:pos="426"/>
              </w:tabs>
              <w:ind w:left="0" w:firstLine="0"/>
              <w:jc w:val="both"/>
              <w:rPr>
                <w:szCs w:val="24"/>
              </w:rPr>
            </w:pPr>
            <w:r w:rsidRPr="00B12419">
              <w:rPr>
                <w:szCs w:val="24"/>
              </w:rPr>
              <w:t>Gamintojo pataisymų paketų (</w:t>
            </w:r>
            <w:proofErr w:type="spellStart"/>
            <w:r w:rsidRPr="00B12419">
              <w:rPr>
                <w:szCs w:val="24"/>
              </w:rPr>
              <w:t>service</w:t>
            </w:r>
            <w:proofErr w:type="spellEnd"/>
            <w:r w:rsidRPr="00B12419">
              <w:rPr>
                <w:szCs w:val="24"/>
              </w:rPr>
              <w:t xml:space="preserve"> </w:t>
            </w:r>
            <w:proofErr w:type="spellStart"/>
            <w:r w:rsidRPr="00B12419">
              <w:rPr>
                <w:szCs w:val="24"/>
              </w:rPr>
              <w:t>pack</w:t>
            </w:r>
            <w:proofErr w:type="spellEnd"/>
            <w:r w:rsidRPr="00B12419">
              <w:rPr>
                <w:szCs w:val="24"/>
              </w:rPr>
              <w:t>) sekimas ir jų įdiegimas, tik iš anksto suderinus su Perkančiąja organizacija;</w:t>
            </w:r>
          </w:p>
          <w:p w14:paraId="31803024"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Incidentų sprendimas (OS ir DBVS funkcijų veikimo užtikrinimas); </w:t>
            </w:r>
          </w:p>
          <w:p w14:paraId="1DC3A3FB" w14:textId="77777777" w:rsidR="00F86958" w:rsidRPr="00B12419" w:rsidRDefault="00F86958" w:rsidP="008B300E">
            <w:pPr>
              <w:numPr>
                <w:ilvl w:val="0"/>
                <w:numId w:val="87"/>
              </w:numPr>
              <w:tabs>
                <w:tab w:val="left" w:pos="426"/>
              </w:tabs>
              <w:ind w:left="0" w:firstLine="0"/>
              <w:jc w:val="both"/>
              <w:rPr>
                <w:szCs w:val="24"/>
              </w:rPr>
            </w:pPr>
            <w:r w:rsidRPr="00B12419">
              <w:rPr>
                <w:szCs w:val="24"/>
              </w:rPr>
              <w:lastRenderedPageBreak/>
              <w:t xml:space="preserve">Pajėgumų valdymas, serverio resursų (CPU, RAM, SSD, LAN), panaudojimo (angl. </w:t>
            </w:r>
            <w:proofErr w:type="spellStart"/>
            <w:r w:rsidRPr="00B12419">
              <w:rPr>
                <w:szCs w:val="24"/>
              </w:rPr>
              <w:t>utilization</w:t>
            </w:r>
            <w:proofErr w:type="spellEnd"/>
            <w:r w:rsidRPr="00B12419">
              <w:rPr>
                <w:szCs w:val="24"/>
              </w:rPr>
              <w:t>) stebėjimas, informavimas.</w:t>
            </w:r>
          </w:p>
          <w:p w14:paraId="757691EC"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Našumo stebėjimas; </w:t>
            </w:r>
          </w:p>
          <w:p w14:paraId="60C8FE59" w14:textId="77777777" w:rsidR="00F86958" w:rsidRPr="00B12419" w:rsidRDefault="00F86958" w:rsidP="008B300E">
            <w:pPr>
              <w:numPr>
                <w:ilvl w:val="0"/>
                <w:numId w:val="87"/>
              </w:numPr>
              <w:tabs>
                <w:tab w:val="left" w:pos="426"/>
              </w:tabs>
              <w:ind w:left="0" w:firstLine="0"/>
              <w:jc w:val="both"/>
              <w:rPr>
                <w:szCs w:val="24"/>
              </w:rPr>
            </w:pPr>
            <w:r w:rsidRPr="00B12419">
              <w:rPr>
                <w:szCs w:val="24"/>
              </w:rPr>
              <w:t>Duomenų apimčių stebėjimas;</w:t>
            </w:r>
          </w:p>
          <w:p w14:paraId="19D280AA" w14:textId="77777777" w:rsidR="00F86958" w:rsidRPr="00B12419" w:rsidRDefault="00F86958" w:rsidP="008B300E">
            <w:pPr>
              <w:numPr>
                <w:ilvl w:val="0"/>
                <w:numId w:val="87"/>
              </w:numPr>
              <w:tabs>
                <w:tab w:val="left" w:pos="426"/>
              </w:tabs>
              <w:ind w:left="0" w:firstLine="0"/>
              <w:jc w:val="both"/>
              <w:rPr>
                <w:szCs w:val="24"/>
              </w:rPr>
            </w:pPr>
            <w:r w:rsidRPr="00B12419">
              <w:rPr>
                <w:szCs w:val="24"/>
              </w:rPr>
              <w:t>Procesų stebėjimas;</w:t>
            </w:r>
          </w:p>
          <w:p w14:paraId="3B9EB58D"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Rezervinis kopijavimas ir atstatymo tikrinimas pagal reikalavimus sistemos </w:t>
            </w:r>
            <w:proofErr w:type="spellStart"/>
            <w:r w:rsidRPr="00B12419">
              <w:rPr>
                <w:szCs w:val="24"/>
              </w:rPr>
              <w:t>atstatomumui</w:t>
            </w:r>
            <w:proofErr w:type="spellEnd"/>
            <w:r w:rsidRPr="00B12419">
              <w:rPr>
                <w:szCs w:val="24"/>
              </w:rPr>
              <w:t>.</w:t>
            </w:r>
          </w:p>
        </w:tc>
      </w:tr>
      <w:tr w:rsidR="00F86958" w:rsidRPr="00B12419" w14:paraId="3224B644"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C6D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84447" w14:textId="77777777" w:rsidR="00F86958" w:rsidRPr="00B12419" w:rsidRDefault="00F86958" w:rsidP="008B300E">
            <w:pPr>
              <w:jc w:val="both"/>
              <w:rPr>
                <w:szCs w:val="24"/>
              </w:rPr>
            </w:pPr>
            <w:r w:rsidRPr="00B12419">
              <w:rPr>
                <w:szCs w:val="24"/>
              </w:rPr>
              <w:t>Administravimo darbai (užklausos)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042A3" w14:textId="77777777" w:rsidR="00F86958" w:rsidRPr="00B12419" w:rsidRDefault="00F86958" w:rsidP="008B300E">
            <w:pPr>
              <w:numPr>
                <w:ilvl w:val="0"/>
                <w:numId w:val="87"/>
              </w:numPr>
              <w:tabs>
                <w:tab w:val="left" w:pos="426"/>
              </w:tabs>
              <w:ind w:left="0" w:firstLine="0"/>
              <w:jc w:val="both"/>
              <w:rPr>
                <w:szCs w:val="24"/>
              </w:rPr>
            </w:pPr>
            <w:r w:rsidRPr="00B12419">
              <w:rPr>
                <w:szCs w:val="24"/>
              </w:rPr>
              <w:t>Naujų naudotojų sukūrimas;</w:t>
            </w:r>
          </w:p>
          <w:p w14:paraId="75996850" w14:textId="77777777" w:rsidR="00F86958" w:rsidRPr="00B12419" w:rsidRDefault="00F86958" w:rsidP="008B300E">
            <w:pPr>
              <w:numPr>
                <w:ilvl w:val="0"/>
                <w:numId w:val="87"/>
              </w:numPr>
              <w:tabs>
                <w:tab w:val="left" w:pos="426"/>
              </w:tabs>
              <w:ind w:left="0" w:firstLine="0"/>
              <w:jc w:val="both"/>
              <w:rPr>
                <w:szCs w:val="24"/>
              </w:rPr>
            </w:pPr>
            <w:r w:rsidRPr="00B12419">
              <w:rPr>
                <w:szCs w:val="24"/>
              </w:rPr>
              <w:t>Esamų naudotojų pašalinimas/sustabdymas;</w:t>
            </w:r>
          </w:p>
          <w:p w14:paraId="1943C3FE" w14:textId="77777777" w:rsidR="00F86958" w:rsidRPr="00B12419" w:rsidRDefault="00F86958" w:rsidP="008B300E">
            <w:pPr>
              <w:numPr>
                <w:ilvl w:val="0"/>
                <w:numId w:val="87"/>
              </w:numPr>
              <w:tabs>
                <w:tab w:val="left" w:pos="426"/>
              </w:tabs>
              <w:ind w:left="0" w:firstLine="0"/>
              <w:jc w:val="both"/>
              <w:rPr>
                <w:szCs w:val="24"/>
              </w:rPr>
            </w:pPr>
            <w:r w:rsidRPr="00B12419">
              <w:rPr>
                <w:szCs w:val="24"/>
              </w:rPr>
              <w:t xml:space="preserve">Incidentų susijusių su greitaveika sprendimas; </w:t>
            </w:r>
          </w:p>
          <w:p w14:paraId="57C2B5B9" w14:textId="77777777" w:rsidR="00F86958" w:rsidRPr="00B12419" w:rsidRDefault="00F86958" w:rsidP="008B300E">
            <w:pPr>
              <w:numPr>
                <w:ilvl w:val="0"/>
                <w:numId w:val="87"/>
              </w:numPr>
              <w:tabs>
                <w:tab w:val="left" w:pos="426"/>
              </w:tabs>
              <w:ind w:left="0" w:firstLine="0"/>
              <w:jc w:val="both"/>
              <w:rPr>
                <w:szCs w:val="24"/>
              </w:rPr>
            </w:pPr>
            <w:r w:rsidRPr="00B12419">
              <w:rPr>
                <w:szCs w:val="24"/>
              </w:rPr>
              <w:t>Pakeitimų diegimas (Taikomosios programinės įrangos kūrėjų pateikiamų pakeitimų diegimas);</w:t>
            </w:r>
          </w:p>
          <w:p w14:paraId="63C25ADD" w14:textId="77777777" w:rsidR="00F86958" w:rsidRPr="00B12419" w:rsidRDefault="00F86958" w:rsidP="008B300E">
            <w:pPr>
              <w:numPr>
                <w:ilvl w:val="0"/>
                <w:numId w:val="87"/>
              </w:numPr>
              <w:tabs>
                <w:tab w:val="left" w:pos="426"/>
              </w:tabs>
              <w:ind w:left="0" w:firstLine="0"/>
              <w:jc w:val="both"/>
              <w:rPr>
                <w:szCs w:val="24"/>
              </w:rPr>
            </w:pPr>
            <w:r w:rsidRPr="00B12419">
              <w:rPr>
                <w:szCs w:val="24"/>
              </w:rPr>
              <w:t>Oracle veikimo sutrikimų šalinimas jei klaida nėra susijusių su žinomais Oracle defektais.</w:t>
            </w:r>
          </w:p>
        </w:tc>
      </w:tr>
      <w:tr w:rsidR="00F86958" w:rsidRPr="00B12419" w14:paraId="567E5C99"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0A5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6C24A" w14:textId="77777777" w:rsidR="00F86958" w:rsidRPr="00B12419" w:rsidRDefault="00F86958" w:rsidP="008B300E">
            <w:pPr>
              <w:jc w:val="both"/>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84F13" w14:textId="77777777" w:rsidR="00F86958" w:rsidRPr="00B12419" w:rsidRDefault="00F86958" w:rsidP="008B300E">
            <w:pPr>
              <w:numPr>
                <w:ilvl w:val="0"/>
                <w:numId w:val="87"/>
              </w:numPr>
              <w:tabs>
                <w:tab w:val="left" w:pos="426"/>
              </w:tabs>
              <w:ind w:left="0" w:firstLine="0"/>
              <w:jc w:val="both"/>
              <w:rPr>
                <w:szCs w:val="24"/>
              </w:rPr>
            </w:pPr>
            <w:r w:rsidRPr="00B12419">
              <w:rPr>
                <w:szCs w:val="24"/>
              </w:rPr>
              <w:t>Darbo dienomis nuo 8:00 iki 18:00.</w:t>
            </w:r>
          </w:p>
        </w:tc>
      </w:tr>
      <w:tr w:rsidR="00F86958" w:rsidRPr="00B12419" w14:paraId="69822943"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4B7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33E65" w14:textId="77777777" w:rsidR="00F86958" w:rsidRPr="00B12419" w:rsidRDefault="00F86958" w:rsidP="008B300E">
            <w:pPr>
              <w:jc w:val="both"/>
              <w:rPr>
                <w:szCs w:val="24"/>
              </w:rPr>
            </w:pPr>
            <w:r w:rsidRPr="00B12419">
              <w:rPr>
                <w:szCs w:val="24"/>
              </w:rPr>
              <w:t>Paslaugų kokybės reikalavimai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6F92" w14:textId="77777777" w:rsidR="00F86958" w:rsidRPr="00B12419" w:rsidRDefault="00F86958" w:rsidP="008B300E">
            <w:pPr>
              <w:numPr>
                <w:ilvl w:val="0"/>
                <w:numId w:val="66"/>
              </w:numPr>
              <w:tabs>
                <w:tab w:val="left" w:pos="426"/>
              </w:tabs>
              <w:ind w:left="0" w:firstLine="0"/>
              <w:jc w:val="both"/>
              <w:rPr>
                <w:szCs w:val="24"/>
              </w:rPr>
            </w:pPr>
            <w:r w:rsidRPr="00B12419">
              <w:rPr>
                <w:szCs w:val="24"/>
              </w:rPr>
              <w:t>Reakcijos į incidentus laikas: ne ilgiau kaip 1 (viena) valanda.</w:t>
            </w:r>
          </w:p>
          <w:p w14:paraId="568E2DCC" w14:textId="77777777" w:rsidR="00F86958" w:rsidRPr="00B12419" w:rsidRDefault="00F86958" w:rsidP="008B300E">
            <w:pPr>
              <w:numPr>
                <w:ilvl w:val="0"/>
                <w:numId w:val="66"/>
              </w:numPr>
              <w:tabs>
                <w:tab w:val="left" w:pos="426"/>
              </w:tabs>
              <w:ind w:left="0" w:firstLine="0"/>
              <w:jc w:val="both"/>
              <w:rPr>
                <w:szCs w:val="24"/>
              </w:rPr>
            </w:pPr>
            <w:r w:rsidRPr="00B12419">
              <w:rPr>
                <w:szCs w:val="24"/>
              </w:rPr>
              <w:t>Incidentų išsprendimo laikas: ne ilgiau kaip 4 (keturios) valandos.</w:t>
            </w:r>
          </w:p>
          <w:p w14:paraId="277FCB65" w14:textId="77777777" w:rsidR="00F86958" w:rsidRPr="00B12419" w:rsidRDefault="00F86958" w:rsidP="008B300E">
            <w:pPr>
              <w:numPr>
                <w:ilvl w:val="0"/>
                <w:numId w:val="66"/>
              </w:numPr>
              <w:tabs>
                <w:tab w:val="left" w:pos="426"/>
              </w:tabs>
              <w:ind w:left="0" w:firstLine="0"/>
              <w:jc w:val="both"/>
            </w:pPr>
            <w:r w:rsidRPr="00B12419">
              <w:rPr>
                <w:szCs w:val="24"/>
              </w:rPr>
              <w:t>Reakcijos į užklausas ir keitimus laikas: ne ilgiau kaip 4 (keturios)</w:t>
            </w:r>
            <w:r w:rsidRPr="00B12419">
              <w:t xml:space="preserve"> darbo</w:t>
            </w:r>
            <w:r w:rsidRPr="00B12419">
              <w:rPr>
                <w:szCs w:val="24"/>
              </w:rPr>
              <w:t xml:space="preserve"> valandos.</w:t>
            </w:r>
          </w:p>
          <w:p w14:paraId="6CAAA4D3" w14:textId="77777777" w:rsidR="00F86958" w:rsidRPr="00B12419" w:rsidRDefault="00F86958" w:rsidP="008B300E">
            <w:pPr>
              <w:numPr>
                <w:ilvl w:val="0"/>
                <w:numId w:val="87"/>
              </w:numPr>
              <w:tabs>
                <w:tab w:val="left" w:pos="426"/>
              </w:tabs>
              <w:ind w:left="0" w:firstLine="0"/>
              <w:jc w:val="both"/>
            </w:pPr>
            <w:r w:rsidRPr="00B12419">
              <w:rPr>
                <w:szCs w:val="24"/>
              </w:rPr>
              <w:t xml:space="preserve">Užklausų ir keitimų išsprendimo laikas: ne ilgiau kaip 8 (aštuonios) </w:t>
            </w:r>
            <w:r w:rsidRPr="00B12419">
              <w:t>darbo</w:t>
            </w:r>
            <w:r w:rsidRPr="00B12419">
              <w:rPr>
                <w:szCs w:val="24"/>
              </w:rPr>
              <w:t xml:space="preserve"> valandos.</w:t>
            </w:r>
          </w:p>
        </w:tc>
      </w:tr>
      <w:tr w:rsidR="00F86958" w:rsidRPr="00B12419" w14:paraId="70A91EC4"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DDDC"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D17B0" w14:textId="77777777" w:rsidR="00F86958" w:rsidRPr="00B12419" w:rsidRDefault="00F86958" w:rsidP="008B300E">
            <w:pPr>
              <w:jc w:val="both"/>
              <w:rPr>
                <w:szCs w:val="24"/>
              </w:rPr>
            </w:pPr>
            <w:r w:rsidRPr="00B12419">
              <w:rPr>
                <w:szCs w:val="24"/>
              </w:rPr>
              <w:t>Atitikimo kokybės reikalavimams ataskaita</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2A1D1" w14:textId="77777777" w:rsidR="00F86958" w:rsidRPr="00B12419" w:rsidRDefault="00F86958" w:rsidP="008B300E">
            <w:pPr>
              <w:tabs>
                <w:tab w:val="left" w:pos="426"/>
              </w:tabs>
              <w:jc w:val="both"/>
              <w:rPr>
                <w:szCs w:val="24"/>
              </w:rPr>
            </w:pPr>
            <w:r w:rsidRPr="00B12419">
              <w:rPr>
                <w:szCs w:val="24"/>
              </w:rPr>
              <w:t>Iki kiekvieno einamojo mėnesio 10 (dešimtos) dienos Teikėjas pateikia paslaugų kokybės parametrų ataskaitą už praėjusį mėnesį. Ataskaitoje nurodomi šie duomenys:</w:t>
            </w:r>
          </w:p>
          <w:p w14:paraId="29D69177" w14:textId="77777777" w:rsidR="00F86958" w:rsidRPr="00B12419" w:rsidRDefault="00F86958" w:rsidP="008B300E">
            <w:pPr>
              <w:numPr>
                <w:ilvl w:val="0"/>
                <w:numId w:val="66"/>
              </w:numPr>
              <w:tabs>
                <w:tab w:val="left" w:pos="426"/>
              </w:tabs>
              <w:ind w:left="0" w:firstLine="0"/>
              <w:jc w:val="both"/>
              <w:rPr>
                <w:szCs w:val="24"/>
              </w:rPr>
            </w:pPr>
            <w:r w:rsidRPr="00B12419">
              <w:rPr>
                <w:szCs w:val="24"/>
              </w:rPr>
              <w:t>Vidutinės incidentų reakcijos bei išsprendimo trukmės;</w:t>
            </w:r>
          </w:p>
          <w:p w14:paraId="27974119" w14:textId="77777777" w:rsidR="00F86958" w:rsidRPr="00B12419" w:rsidRDefault="00F86958" w:rsidP="008B300E">
            <w:pPr>
              <w:numPr>
                <w:ilvl w:val="0"/>
                <w:numId w:val="87"/>
              </w:numPr>
              <w:tabs>
                <w:tab w:val="left" w:pos="426"/>
              </w:tabs>
              <w:ind w:left="0" w:firstLine="0"/>
              <w:jc w:val="both"/>
              <w:rPr>
                <w:szCs w:val="24"/>
              </w:rPr>
            </w:pPr>
            <w:r w:rsidRPr="00B12419">
              <w:rPr>
                <w:szCs w:val="24"/>
              </w:rPr>
              <w:t>Visų incidentų sąrašas su nurodytais reakcijos bei išsprendimo laikais;</w:t>
            </w:r>
          </w:p>
        </w:tc>
      </w:tr>
      <w:tr w:rsidR="00F86958" w:rsidRPr="00B12419" w14:paraId="3CFD9246"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E385F"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4F07" w14:textId="77777777" w:rsidR="00F86958" w:rsidRPr="00B12419" w:rsidRDefault="00F86958" w:rsidP="008B300E">
            <w:pPr>
              <w:tabs>
                <w:tab w:val="left" w:pos="709"/>
                <w:tab w:val="left" w:pos="1134"/>
              </w:tabs>
              <w:autoSpaceDE w:val="0"/>
              <w:jc w:val="both"/>
              <w:rPr>
                <w:szCs w:val="24"/>
              </w:rPr>
            </w:pPr>
            <w:r w:rsidRPr="00B12419">
              <w:rPr>
                <w:szCs w:val="24"/>
              </w:rPr>
              <w:t>Paslaugo kokybės gerinimui keliami reikalavimai</w:t>
            </w:r>
          </w:p>
          <w:p w14:paraId="4205BA6D" w14:textId="77777777" w:rsidR="00F86958" w:rsidRPr="00B12419" w:rsidRDefault="00F86958" w:rsidP="008B300E">
            <w:pPr>
              <w:jc w:val="both"/>
              <w:rPr>
                <w:szCs w:val="24"/>
              </w:rPr>
            </w:pPr>
          </w:p>
          <w:p w14:paraId="70CDBD3D" w14:textId="77777777" w:rsidR="00F86958" w:rsidRPr="00B12419" w:rsidRDefault="00F86958" w:rsidP="008B300E">
            <w:pPr>
              <w:jc w:val="both"/>
              <w:rPr>
                <w:szCs w:val="24"/>
              </w:rPr>
            </w:pP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BE9B" w14:textId="77777777" w:rsidR="00F86958" w:rsidRPr="00B12419" w:rsidRDefault="00F86958" w:rsidP="008B300E">
            <w:pPr>
              <w:tabs>
                <w:tab w:val="left" w:pos="426"/>
              </w:tabs>
              <w:jc w:val="both"/>
              <w:rPr>
                <w:szCs w:val="24"/>
              </w:rPr>
            </w:pPr>
            <w:r w:rsidRPr="00B12419">
              <w:rPr>
                <w:szCs w:val="24"/>
              </w:rPr>
              <w:t xml:space="preserve">Iki kiekvieno einamojo ketvirčio 20 (dvidešimtos) dienos Teikėjas atvyksta į Perkančiosios organizacijos būstinę ir pristatyto paslaugų kokybės gerinimo planą. Plane turi būti nurodyta:  </w:t>
            </w:r>
          </w:p>
          <w:p w14:paraId="3259F416" w14:textId="77777777" w:rsidR="00F86958" w:rsidRPr="00B12419" w:rsidRDefault="00F86958" w:rsidP="008B300E">
            <w:pPr>
              <w:pStyle w:val="Sraopastraipa"/>
              <w:numPr>
                <w:ilvl w:val="0"/>
                <w:numId w:val="87"/>
              </w:numPr>
              <w:tabs>
                <w:tab w:val="left" w:pos="426"/>
              </w:tabs>
              <w:spacing w:after="0" w:line="240" w:lineRule="auto"/>
              <w:ind w:left="0" w:firstLine="0"/>
              <w:jc w:val="both"/>
              <w:rPr>
                <w:rFonts w:ascii="Times New Roman" w:hAnsi="Times New Roman"/>
                <w:szCs w:val="24"/>
              </w:rPr>
            </w:pPr>
            <w:r w:rsidRPr="00B12419">
              <w:rPr>
                <w:rFonts w:ascii="Times New Roman" w:hAnsi="Times New Roman"/>
                <w:szCs w:val="24"/>
              </w:rPr>
              <w:t>Incidentų suvestinė;</w:t>
            </w:r>
          </w:p>
          <w:p w14:paraId="3FF5B72D" w14:textId="77777777" w:rsidR="00F86958" w:rsidRPr="00B12419" w:rsidRDefault="00F86958" w:rsidP="008B300E">
            <w:pPr>
              <w:pStyle w:val="Sraopastraipa"/>
              <w:numPr>
                <w:ilvl w:val="0"/>
                <w:numId w:val="87"/>
              </w:numPr>
              <w:tabs>
                <w:tab w:val="left" w:pos="426"/>
              </w:tabs>
              <w:spacing w:after="0" w:line="240" w:lineRule="auto"/>
              <w:ind w:left="0" w:firstLine="0"/>
              <w:jc w:val="both"/>
              <w:rPr>
                <w:rFonts w:ascii="Times New Roman" w:hAnsi="Times New Roman"/>
                <w:szCs w:val="24"/>
              </w:rPr>
            </w:pPr>
            <w:r w:rsidRPr="00B12419">
              <w:rPr>
                <w:rFonts w:ascii="Times New Roman" w:hAnsi="Times New Roman"/>
                <w:szCs w:val="24"/>
              </w:rPr>
              <w:t>Priežasčių analizė;</w:t>
            </w:r>
          </w:p>
          <w:p w14:paraId="50810241" w14:textId="77777777" w:rsidR="00F86958" w:rsidRPr="00B12419" w:rsidRDefault="00F86958" w:rsidP="008B300E">
            <w:pPr>
              <w:pStyle w:val="Sraopastraipa"/>
              <w:numPr>
                <w:ilvl w:val="0"/>
                <w:numId w:val="87"/>
              </w:numPr>
              <w:tabs>
                <w:tab w:val="left" w:pos="426"/>
              </w:tabs>
              <w:spacing w:after="0" w:line="240" w:lineRule="auto"/>
              <w:ind w:left="0" w:firstLine="0"/>
              <w:jc w:val="both"/>
              <w:rPr>
                <w:rFonts w:ascii="Times New Roman" w:hAnsi="Times New Roman"/>
                <w:szCs w:val="24"/>
              </w:rPr>
            </w:pPr>
            <w:r w:rsidRPr="00B12419">
              <w:rPr>
                <w:rFonts w:ascii="Times New Roman" w:hAnsi="Times New Roman"/>
                <w:szCs w:val="24"/>
              </w:rPr>
              <w:t>Sprendimo būdai;</w:t>
            </w:r>
          </w:p>
          <w:p w14:paraId="00404757" w14:textId="77777777" w:rsidR="00F86958" w:rsidRPr="00B12419" w:rsidRDefault="00F86958" w:rsidP="008B300E">
            <w:pPr>
              <w:pStyle w:val="Sraopastraipa"/>
              <w:numPr>
                <w:ilvl w:val="0"/>
                <w:numId w:val="87"/>
              </w:numPr>
              <w:tabs>
                <w:tab w:val="left" w:pos="426"/>
              </w:tabs>
              <w:spacing w:after="0" w:line="240" w:lineRule="auto"/>
              <w:ind w:left="0" w:firstLine="0"/>
              <w:jc w:val="both"/>
              <w:rPr>
                <w:rFonts w:ascii="Times New Roman" w:hAnsi="Times New Roman"/>
                <w:szCs w:val="24"/>
              </w:rPr>
            </w:pPr>
            <w:r w:rsidRPr="00B12419">
              <w:rPr>
                <w:rFonts w:ascii="Times New Roman" w:hAnsi="Times New Roman"/>
                <w:szCs w:val="24"/>
              </w:rPr>
              <w:t>Veiksmai,  orientuoti į incidentų prevencija.</w:t>
            </w:r>
          </w:p>
        </w:tc>
      </w:tr>
      <w:tr w:rsidR="00F86958" w:rsidRPr="00B12419" w14:paraId="6EC031F1" w14:textId="77777777" w:rsidTr="008B300E">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14DB6"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35E0" w14:textId="77777777" w:rsidR="00F86958" w:rsidRPr="00B12419" w:rsidRDefault="00F86958" w:rsidP="008B300E">
            <w:pPr>
              <w:jc w:val="both"/>
              <w:rPr>
                <w:szCs w:val="24"/>
              </w:rPr>
            </w:pPr>
            <w:r w:rsidRPr="00B12419">
              <w:rPr>
                <w:szCs w:val="24"/>
              </w:rPr>
              <w:t>Reikalavimai stebėjimui ir automatiniams pranešimams apie incidentus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CEC3" w14:textId="77777777" w:rsidR="00F86958" w:rsidRPr="00B12419" w:rsidRDefault="00F86958" w:rsidP="008B300E">
            <w:pPr>
              <w:tabs>
                <w:tab w:val="left" w:pos="426"/>
              </w:tabs>
              <w:jc w:val="both"/>
              <w:rPr>
                <w:szCs w:val="24"/>
              </w:rPr>
            </w:pPr>
            <w:r w:rsidRPr="00B12419">
              <w:rPr>
                <w:szCs w:val="24"/>
              </w:rPr>
              <w:t>Turi būti užtikrinta visos techninės ir programinės įrangos stebėsena (365, 24x7) bei turi būti siunčiami automatiniai pranešimai apie incidentus:</w:t>
            </w:r>
          </w:p>
          <w:p w14:paraId="2C72B009" w14:textId="77777777" w:rsidR="00F86958" w:rsidRPr="00B12419" w:rsidRDefault="00F86958" w:rsidP="008B300E">
            <w:pPr>
              <w:numPr>
                <w:ilvl w:val="0"/>
                <w:numId w:val="87"/>
              </w:numPr>
              <w:tabs>
                <w:tab w:val="left" w:pos="426"/>
              </w:tabs>
              <w:ind w:left="0" w:firstLine="0"/>
              <w:jc w:val="both"/>
              <w:rPr>
                <w:szCs w:val="24"/>
              </w:rPr>
            </w:pPr>
            <w:r w:rsidRPr="00B12419">
              <w:rPr>
                <w:szCs w:val="24"/>
              </w:rPr>
              <w:t>Teikėjas turi naudoti stebėsenos sistema skirtą stebėti visai Perkančiosios IT infrastuktūrai, kuri paminėta Techninė specifikacijoje;</w:t>
            </w:r>
          </w:p>
          <w:p w14:paraId="46D80EA7" w14:textId="77777777" w:rsidR="00F86958" w:rsidRPr="00B12419" w:rsidRDefault="00F86958" w:rsidP="008B300E">
            <w:pPr>
              <w:numPr>
                <w:ilvl w:val="0"/>
                <w:numId w:val="87"/>
              </w:numPr>
              <w:tabs>
                <w:tab w:val="left" w:pos="426"/>
              </w:tabs>
              <w:ind w:left="0" w:firstLine="0"/>
              <w:jc w:val="both"/>
              <w:rPr>
                <w:szCs w:val="24"/>
              </w:rPr>
            </w:pPr>
            <w:r w:rsidRPr="00B12419">
              <w:rPr>
                <w:szCs w:val="24"/>
              </w:rPr>
              <w:t>Stebimi parametrai turi būti suderinti su Perkančiąja organizacija;</w:t>
            </w:r>
          </w:p>
          <w:p w14:paraId="69B709A6" w14:textId="77777777" w:rsidR="00F86958" w:rsidRPr="00B12419" w:rsidRDefault="00F86958" w:rsidP="008B300E">
            <w:pPr>
              <w:numPr>
                <w:ilvl w:val="0"/>
                <w:numId w:val="87"/>
              </w:numPr>
              <w:tabs>
                <w:tab w:val="left" w:pos="426"/>
              </w:tabs>
              <w:ind w:left="0" w:firstLine="0"/>
              <w:jc w:val="both"/>
              <w:rPr>
                <w:szCs w:val="24"/>
              </w:rPr>
            </w:pPr>
            <w:r w:rsidRPr="00B12419">
              <w:rPr>
                <w:szCs w:val="24"/>
              </w:rPr>
              <w:t>Esant poreikiui Teikėjas Perkančiosios organizacijos prašymu turi  naujus stebėjimų elementus įtraukti į stebėsenos sistemą;</w:t>
            </w:r>
          </w:p>
          <w:p w14:paraId="2DFA19E5" w14:textId="77777777" w:rsidR="00F86958" w:rsidRPr="00B12419" w:rsidRDefault="00F86958" w:rsidP="008B300E">
            <w:pPr>
              <w:numPr>
                <w:ilvl w:val="0"/>
                <w:numId w:val="87"/>
              </w:numPr>
              <w:tabs>
                <w:tab w:val="left" w:pos="426"/>
              </w:tabs>
              <w:ind w:left="0" w:firstLine="0"/>
              <w:jc w:val="both"/>
              <w:rPr>
                <w:szCs w:val="24"/>
              </w:rPr>
            </w:pPr>
            <w:r w:rsidRPr="00B12419">
              <w:rPr>
                <w:szCs w:val="24"/>
              </w:rPr>
              <w:t>Įvykus kritiniams gedimams/incidentams Teikėjas informuoja Perkančiosios organizacijos atsakingus asmenis ne vėliau kaip per 1 (viena) valandą.</w:t>
            </w:r>
          </w:p>
        </w:tc>
      </w:tr>
      <w:tr w:rsidR="00F86958" w:rsidRPr="00B12419" w14:paraId="6C879560" w14:textId="77777777" w:rsidTr="008B300E">
        <w:trPr>
          <w:trHeight w:val="60"/>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DCE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F7DD" w14:textId="77777777" w:rsidR="00F86958" w:rsidRPr="00B12419" w:rsidRDefault="00F86958" w:rsidP="008B300E">
            <w:r w:rsidRPr="00B12419">
              <w:rPr>
                <w:b/>
                <w:szCs w:val="24"/>
              </w:rPr>
              <w:t>Reikalavimai priežiūros ir valdymo konsultavimo paslaugai</w:t>
            </w:r>
          </w:p>
        </w:tc>
      </w:tr>
      <w:tr w:rsidR="00F86958" w:rsidRPr="00B12419" w14:paraId="6F07D838" w14:textId="77777777" w:rsidTr="008B300E">
        <w:trPr>
          <w:trHeight w:val="434"/>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A77A4"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9A7A" w14:textId="77777777" w:rsidR="00F86958" w:rsidRPr="00B12419" w:rsidRDefault="00F86958" w:rsidP="008B300E">
            <w:pPr>
              <w:rPr>
                <w:szCs w:val="24"/>
              </w:rPr>
            </w:pPr>
            <w:r w:rsidRPr="00B12419">
              <w:rPr>
                <w:szCs w:val="24"/>
              </w:rPr>
              <w:t>Funkcijos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F3A98" w14:textId="77777777" w:rsidR="00F86958" w:rsidRPr="00B12419" w:rsidRDefault="00F86958" w:rsidP="008B300E">
            <w:pPr>
              <w:numPr>
                <w:ilvl w:val="0"/>
                <w:numId w:val="88"/>
              </w:numPr>
              <w:tabs>
                <w:tab w:val="left" w:pos="426"/>
              </w:tabs>
              <w:ind w:left="0" w:firstLine="0"/>
              <w:jc w:val="both"/>
              <w:rPr>
                <w:szCs w:val="24"/>
              </w:rPr>
            </w:pPr>
            <w:r w:rsidRPr="00B12419">
              <w:rPr>
                <w:szCs w:val="24"/>
              </w:rPr>
              <w:t>Konsultuoti Perkančiąja organizaciją IT infrastuktūros ir programinės įrangos klausimais.</w:t>
            </w:r>
          </w:p>
        </w:tc>
      </w:tr>
      <w:tr w:rsidR="00F86958" w:rsidRPr="00B12419" w14:paraId="285F699A" w14:textId="77777777" w:rsidTr="008B300E">
        <w:trPr>
          <w:trHeight w:val="16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ED80E"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405E" w14:textId="77777777" w:rsidR="00F86958" w:rsidRPr="00B12419" w:rsidRDefault="00F86958" w:rsidP="008B300E">
            <w:pPr>
              <w:rPr>
                <w:szCs w:val="24"/>
              </w:rPr>
            </w:pPr>
            <w:r w:rsidRPr="00B12419">
              <w:rPr>
                <w:szCs w:val="24"/>
              </w:rPr>
              <w:t>Paslaugos apimtis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213B" w14:textId="77777777" w:rsidR="00F86958" w:rsidRPr="00B12419" w:rsidRDefault="00F86958" w:rsidP="008B300E">
            <w:pPr>
              <w:numPr>
                <w:ilvl w:val="0"/>
                <w:numId w:val="88"/>
              </w:numPr>
              <w:tabs>
                <w:tab w:val="left" w:pos="426"/>
              </w:tabs>
              <w:ind w:left="0" w:firstLine="0"/>
              <w:jc w:val="both"/>
              <w:rPr>
                <w:szCs w:val="24"/>
              </w:rPr>
            </w:pPr>
            <w:r w:rsidRPr="00B12419">
              <w:rPr>
                <w:szCs w:val="24"/>
              </w:rPr>
              <w:t>Konsultuoti IT infrastuktūros projektavimo ir diegimo klausimais;</w:t>
            </w:r>
          </w:p>
          <w:p w14:paraId="793C880E" w14:textId="77777777" w:rsidR="00F86958" w:rsidRPr="00B12419" w:rsidRDefault="00F86958" w:rsidP="008B300E">
            <w:pPr>
              <w:numPr>
                <w:ilvl w:val="0"/>
                <w:numId w:val="88"/>
              </w:numPr>
              <w:tabs>
                <w:tab w:val="left" w:pos="426"/>
              </w:tabs>
              <w:ind w:left="0" w:firstLine="0"/>
              <w:jc w:val="both"/>
              <w:rPr>
                <w:szCs w:val="24"/>
              </w:rPr>
            </w:pPr>
            <w:r w:rsidRPr="00B12419">
              <w:rPr>
                <w:szCs w:val="24"/>
              </w:rPr>
              <w:t>Konsultuoti techninių parametrų ir funkcionalumo įvertinimo klausimais;</w:t>
            </w:r>
          </w:p>
          <w:p w14:paraId="223C870F" w14:textId="77777777" w:rsidR="00F86958" w:rsidRPr="00B12419" w:rsidRDefault="00F86958" w:rsidP="008B300E">
            <w:pPr>
              <w:numPr>
                <w:ilvl w:val="0"/>
                <w:numId w:val="88"/>
              </w:numPr>
              <w:tabs>
                <w:tab w:val="left" w:pos="426"/>
              </w:tabs>
              <w:ind w:left="0" w:firstLine="0"/>
              <w:jc w:val="both"/>
              <w:rPr>
                <w:szCs w:val="24"/>
              </w:rPr>
            </w:pPr>
            <w:r w:rsidRPr="00B12419">
              <w:rPr>
                <w:szCs w:val="24"/>
              </w:rPr>
              <w:t>Konsultuoti duomenų bazių architektūros ir projektavimo klausimais;</w:t>
            </w:r>
          </w:p>
          <w:p w14:paraId="07161B9A" w14:textId="77777777" w:rsidR="00F86958" w:rsidRPr="00B12419" w:rsidRDefault="00F86958" w:rsidP="008B300E">
            <w:pPr>
              <w:numPr>
                <w:ilvl w:val="0"/>
                <w:numId w:val="88"/>
              </w:numPr>
              <w:tabs>
                <w:tab w:val="left" w:pos="426"/>
              </w:tabs>
              <w:ind w:left="0" w:firstLine="0"/>
              <w:jc w:val="both"/>
              <w:rPr>
                <w:szCs w:val="24"/>
              </w:rPr>
            </w:pPr>
            <w:r w:rsidRPr="00B12419">
              <w:rPr>
                <w:szCs w:val="24"/>
              </w:rPr>
              <w:t>Konsultuoti programinės įrangos sprendimų diegimo klausimais;</w:t>
            </w:r>
          </w:p>
          <w:p w14:paraId="762D8B8E" w14:textId="77777777" w:rsidR="00F86958" w:rsidRPr="00B12419" w:rsidRDefault="00F86958" w:rsidP="008B300E">
            <w:pPr>
              <w:numPr>
                <w:ilvl w:val="0"/>
                <w:numId w:val="88"/>
              </w:numPr>
              <w:tabs>
                <w:tab w:val="left" w:pos="426"/>
              </w:tabs>
              <w:ind w:left="0" w:firstLine="0"/>
              <w:contextualSpacing/>
              <w:jc w:val="both"/>
              <w:rPr>
                <w:szCs w:val="24"/>
              </w:rPr>
            </w:pPr>
            <w:r w:rsidRPr="00B12419">
              <w:rPr>
                <w:szCs w:val="24"/>
              </w:rPr>
              <w:t>Atlikti saugos auditą;</w:t>
            </w:r>
          </w:p>
          <w:p w14:paraId="4C4FB1A8" w14:textId="77777777" w:rsidR="00F86958" w:rsidRPr="00B12419" w:rsidRDefault="00F86958" w:rsidP="008B300E">
            <w:pPr>
              <w:numPr>
                <w:ilvl w:val="0"/>
                <w:numId w:val="88"/>
              </w:numPr>
              <w:tabs>
                <w:tab w:val="left" w:pos="426"/>
              </w:tabs>
              <w:ind w:left="0" w:firstLine="0"/>
              <w:jc w:val="both"/>
              <w:rPr>
                <w:szCs w:val="24"/>
              </w:rPr>
            </w:pPr>
            <w:r w:rsidRPr="00B12419">
              <w:rPr>
                <w:szCs w:val="24"/>
              </w:rPr>
              <w:t>Atstovauti perkančiąją organizaciją IT klausimais.</w:t>
            </w:r>
          </w:p>
        </w:tc>
      </w:tr>
      <w:tr w:rsidR="00F86958" w:rsidRPr="00B12419" w14:paraId="467D59A3" w14:textId="77777777" w:rsidTr="008B300E">
        <w:trPr>
          <w:trHeight w:val="32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FE2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FE42" w14:textId="77777777" w:rsidR="00F86958" w:rsidRPr="00B12419" w:rsidRDefault="00F86958" w:rsidP="008B300E">
            <w:pPr>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FF1D5" w14:textId="77777777" w:rsidR="00F86958" w:rsidRPr="00B12419" w:rsidRDefault="00F86958" w:rsidP="008B300E">
            <w:pPr>
              <w:numPr>
                <w:ilvl w:val="0"/>
                <w:numId w:val="88"/>
              </w:numPr>
              <w:tabs>
                <w:tab w:val="left" w:pos="442"/>
              </w:tabs>
              <w:ind w:left="0" w:firstLine="0"/>
              <w:rPr>
                <w:szCs w:val="24"/>
              </w:rPr>
            </w:pPr>
            <w:r w:rsidRPr="00B12419">
              <w:rPr>
                <w:szCs w:val="24"/>
              </w:rPr>
              <w:t>Darbo dienomis nuo 8:00 iki 18:00.</w:t>
            </w:r>
          </w:p>
        </w:tc>
      </w:tr>
      <w:tr w:rsidR="00F86958" w:rsidRPr="00B12419" w14:paraId="26136E8D" w14:textId="77777777" w:rsidTr="008B300E">
        <w:trPr>
          <w:trHeight w:val="32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4935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88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25C2" w14:textId="77777777" w:rsidR="00F86958" w:rsidRPr="00B12419" w:rsidRDefault="00F86958" w:rsidP="008B300E">
            <w:pPr>
              <w:rPr>
                <w:b/>
                <w:szCs w:val="24"/>
              </w:rPr>
            </w:pPr>
            <w:r w:rsidRPr="00B12419">
              <w:rPr>
                <w:b/>
                <w:szCs w:val="24"/>
              </w:rPr>
              <w:t>Budėjimo paslauga rinkimų ir išankstinio balsavimo dienomis</w:t>
            </w:r>
          </w:p>
        </w:tc>
      </w:tr>
      <w:tr w:rsidR="00F86958" w:rsidRPr="00B12419" w14:paraId="5FD093B2" w14:textId="77777777" w:rsidTr="008B300E">
        <w:trPr>
          <w:trHeight w:val="32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E05A"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53" w14:textId="77777777" w:rsidR="00F86958" w:rsidRPr="00B12419" w:rsidRDefault="00F86958" w:rsidP="008B300E">
            <w:pPr>
              <w:rPr>
                <w:szCs w:val="24"/>
              </w:rPr>
            </w:pPr>
            <w:r w:rsidRPr="00B12419">
              <w:rPr>
                <w:szCs w:val="24"/>
              </w:rPr>
              <w:t>Funkcijos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64D1" w14:textId="77777777" w:rsidR="00F86958" w:rsidRPr="00B12419" w:rsidRDefault="00F86958" w:rsidP="008B300E">
            <w:pPr>
              <w:numPr>
                <w:ilvl w:val="0"/>
                <w:numId w:val="88"/>
              </w:numPr>
              <w:tabs>
                <w:tab w:val="left" w:pos="467"/>
              </w:tabs>
              <w:ind w:left="0" w:firstLine="0"/>
              <w:jc w:val="both"/>
              <w:rPr>
                <w:szCs w:val="24"/>
              </w:rPr>
            </w:pPr>
            <w:r w:rsidRPr="00B12419">
              <w:rPr>
                <w:szCs w:val="24"/>
              </w:rPr>
              <w:t>Užtikrinti tarnybinių stočių infrastruktūros, virtualizacijos platformos, operacinių sistemų, DBVS veikimą ir našumo stebėjimą;</w:t>
            </w:r>
          </w:p>
        </w:tc>
      </w:tr>
      <w:tr w:rsidR="00F86958" w:rsidRPr="00B12419" w14:paraId="13A344EA" w14:textId="77777777" w:rsidTr="008B300E">
        <w:trPr>
          <w:trHeight w:val="32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EF179"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98AE" w14:textId="77777777" w:rsidR="00F86958" w:rsidRPr="00B12419" w:rsidRDefault="00F86958" w:rsidP="008B300E">
            <w:pPr>
              <w:rPr>
                <w:szCs w:val="24"/>
              </w:rPr>
            </w:pPr>
            <w:r w:rsidRPr="00B12419">
              <w:rPr>
                <w:szCs w:val="24"/>
              </w:rPr>
              <w:t>Budintys specialistai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305E" w14:textId="77777777" w:rsidR="00F86958" w:rsidRPr="00B12419" w:rsidRDefault="00F86958" w:rsidP="008B300E">
            <w:pPr>
              <w:numPr>
                <w:ilvl w:val="0"/>
                <w:numId w:val="88"/>
              </w:numPr>
              <w:tabs>
                <w:tab w:val="left" w:pos="467"/>
              </w:tabs>
              <w:ind w:left="0" w:firstLine="0"/>
              <w:jc w:val="both"/>
              <w:rPr>
                <w:szCs w:val="24"/>
              </w:rPr>
            </w:pPr>
            <w:r w:rsidRPr="00B12419">
              <w:rPr>
                <w:szCs w:val="24"/>
              </w:rPr>
              <w:t>Tiekėjas turi priskirti budinčios komandos vadovą, kuris būtų tiesioginis kontaktas paslaugos teikimo laiku, bet kuriuo paros metu, kritinių incidentų atveju.</w:t>
            </w:r>
          </w:p>
          <w:p w14:paraId="5A9441DD" w14:textId="77777777" w:rsidR="00F86958" w:rsidRPr="00B12419" w:rsidRDefault="00F86958" w:rsidP="008B300E">
            <w:pPr>
              <w:numPr>
                <w:ilvl w:val="0"/>
                <w:numId w:val="88"/>
              </w:numPr>
              <w:tabs>
                <w:tab w:val="left" w:pos="467"/>
              </w:tabs>
              <w:ind w:left="0" w:firstLine="0"/>
              <w:jc w:val="both"/>
              <w:rPr>
                <w:szCs w:val="24"/>
              </w:rPr>
            </w:pPr>
            <w:r w:rsidRPr="00B12419">
              <w:rPr>
                <w:szCs w:val="24"/>
              </w:rPr>
              <w:t xml:space="preserve">Ne vėliau kaip 14 kalendorinių dienų iki rinkimų ir išankstinio balsavimo dienos. Komandos vadovas privalo pristatyti budinčios komandos sudėti, kompetencijas ir atsakomybes komandoje. </w:t>
            </w:r>
          </w:p>
          <w:p w14:paraId="04AFB293" w14:textId="77777777" w:rsidR="00F86958" w:rsidRPr="00B12419" w:rsidRDefault="00F86958" w:rsidP="008B300E">
            <w:pPr>
              <w:numPr>
                <w:ilvl w:val="0"/>
                <w:numId w:val="88"/>
              </w:numPr>
              <w:tabs>
                <w:tab w:val="left" w:pos="467"/>
              </w:tabs>
              <w:ind w:left="0" w:firstLine="0"/>
              <w:jc w:val="both"/>
              <w:rPr>
                <w:szCs w:val="24"/>
              </w:rPr>
            </w:pPr>
            <w:r w:rsidRPr="00B12419">
              <w:rPr>
                <w:szCs w:val="24"/>
              </w:rPr>
              <w:t>Komanda turi būti sudaryta iš ne mažiau kaip dviejų lygių specialistų. Pirminio lygio – pvz. pagalbos tarnybos, pirminės diagnostikos ar pan. ir aukščiausio lygio ir kvalifikacijos specialistų kurie pilnai padengtų visus teikiamų paslaugų komponentus įvykus gedimui.</w:t>
            </w:r>
          </w:p>
          <w:p w14:paraId="63626B78" w14:textId="77777777" w:rsidR="00F86958" w:rsidRPr="00B12419" w:rsidRDefault="00F86958" w:rsidP="008B300E">
            <w:pPr>
              <w:numPr>
                <w:ilvl w:val="0"/>
                <w:numId w:val="88"/>
              </w:numPr>
              <w:tabs>
                <w:tab w:val="left" w:pos="467"/>
              </w:tabs>
              <w:ind w:left="0" w:firstLine="0"/>
              <w:jc w:val="both"/>
              <w:rPr>
                <w:szCs w:val="24"/>
              </w:rPr>
            </w:pPr>
            <w:r w:rsidRPr="00B12419">
              <w:rPr>
                <w:szCs w:val="24"/>
              </w:rPr>
              <w:t xml:space="preserve">Patvirtinus komandas ir jų sudėtį tiekėjas turi parengti ir suderinti komunikavimo planą. </w:t>
            </w:r>
          </w:p>
          <w:p w14:paraId="51C1D207" w14:textId="77777777" w:rsidR="00F86958" w:rsidRPr="00B12419" w:rsidRDefault="00F86958" w:rsidP="008B300E">
            <w:pPr>
              <w:numPr>
                <w:ilvl w:val="0"/>
                <w:numId w:val="88"/>
              </w:numPr>
              <w:tabs>
                <w:tab w:val="left" w:pos="467"/>
              </w:tabs>
              <w:ind w:left="0" w:firstLine="0"/>
              <w:jc w:val="both"/>
              <w:rPr>
                <w:szCs w:val="24"/>
              </w:rPr>
            </w:pPr>
            <w:r w:rsidRPr="00B12419">
              <w:rPr>
                <w:szCs w:val="24"/>
              </w:rPr>
              <w:t xml:space="preserve">Komandos vadovas įvykus incidentui, privalo komunikuoti apie eigą, priežastį (angl. </w:t>
            </w:r>
            <w:proofErr w:type="spellStart"/>
            <w:r w:rsidRPr="00B12419">
              <w:rPr>
                <w:szCs w:val="24"/>
              </w:rPr>
              <w:t>root</w:t>
            </w:r>
            <w:proofErr w:type="spellEnd"/>
            <w:r w:rsidRPr="00B12419">
              <w:rPr>
                <w:szCs w:val="24"/>
              </w:rPr>
              <w:t xml:space="preserve"> </w:t>
            </w:r>
            <w:proofErr w:type="spellStart"/>
            <w:r w:rsidRPr="00B12419">
              <w:rPr>
                <w:szCs w:val="24"/>
              </w:rPr>
              <w:t>cause</w:t>
            </w:r>
            <w:proofErr w:type="spellEnd"/>
            <w:r w:rsidRPr="00B12419">
              <w:rPr>
                <w:szCs w:val="24"/>
              </w:rPr>
              <w:t xml:space="preserve">), atstatymo planą ir trukmę, bei nedelsiant informuoti  apie eigos pokyčius ar kylančius trukdžius šalinant incidentą. Pašalinus incidento padarinius, parengti incidento priežasties analizę (angl. </w:t>
            </w:r>
            <w:proofErr w:type="spellStart"/>
            <w:r w:rsidRPr="00B12419">
              <w:rPr>
                <w:szCs w:val="24"/>
              </w:rPr>
              <w:t>Root</w:t>
            </w:r>
            <w:proofErr w:type="spellEnd"/>
            <w:r w:rsidRPr="00B12419">
              <w:rPr>
                <w:szCs w:val="24"/>
              </w:rPr>
              <w:t xml:space="preserve"> </w:t>
            </w:r>
            <w:proofErr w:type="spellStart"/>
            <w:r w:rsidRPr="00B12419">
              <w:rPr>
                <w:szCs w:val="24"/>
              </w:rPr>
              <w:t>cause</w:t>
            </w:r>
            <w:proofErr w:type="spellEnd"/>
            <w:r w:rsidRPr="00B12419">
              <w:rPr>
                <w:szCs w:val="24"/>
              </w:rPr>
              <w:t xml:space="preserve"> </w:t>
            </w:r>
            <w:proofErr w:type="spellStart"/>
            <w:r w:rsidRPr="00B12419">
              <w:rPr>
                <w:szCs w:val="24"/>
              </w:rPr>
              <w:t>analysis</w:t>
            </w:r>
            <w:proofErr w:type="spellEnd"/>
            <w:r w:rsidRPr="00B12419">
              <w:rPr>
                <w:szCs w:val="24"/>
              </w:rPr>
              <w:t xml:space="preserve"> -RCA).</w:t>
            </w:r>
          </w:p>
        </w:tc>
      </w:tr>
      <w:tr w:rsidR="00F86958" w:rsidRPr="00B12419" w14:paraId="566F9FAE" w14:textId="77777777" w:rsidTr="008B300E">
        <w:trPr>
          <w:trHeight w:val="31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78DD6"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39DC" w14:textId="77777777" w:rsidR="00F86958" w:rsidRPr="00B12419" w:rsidRDefault="00F86958" w:rsidP="008B300E">
            <w:pPr>
              <w:jc w:val="both"/>
              <w:rPr>
                <w:szCs w:val="24"/>
              </w:rPr>
            </w:pPr>
            <w:r w:rsidRPr="00B12419">
              <w:rPr>
                <w:szCs w:val="24"/>
              </w:rPr>
              <w:t>Paslaugos teikimo laikas</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9526" w14:textId="77777777" w:rsidR="00F86958" w:rsidRPr="00B12419" w:rsidRDefault="00F86958" w:rsidP="008B300E">
            <w:pPr>
              <w:numPr>
                <w:ilvl w:val="0"/>
                <w:numId w:val="87"/>
              </w:numPr>
              <w:tabs>
                <w:tab w:val="left" w:pos="467"/>
              </w:tabs>
              <w:ind w:left="0" w:firstLine="0"/>
              <w:jc w:val="both"/>
              <w:rPr>
                <w:szCs w:val="24"/>
              </w:rPr>
            </w:pPr>
            <w:r w:rsidRPr="00B12419">
              <w:rPr>
                <w:szCs w:val="24"/>
              </w:rPr>
              <w:t>Sekmadienį 7:00 ir baigiasi trečiadienį 17:00 be pertraukos, kol yra įvedami ir siunčiami balsų skaičiavimo protokolų duomenys, įvedami pirmumo balsai</w:t>
            </w:r>
          </w:p>
        </w:tc>
      </w:tr>
      <w:tr w:rsidR="00F86958" w:rsidRPr="00B12419" w14:paraId="6D48663E" w14:textId="77777777" w:rsidTr="008B300E">
        <w:trPr>
          <w:trHeight w:val="196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DBDFD" w14:textId="77777777" w:rsidR="00F86958" w:rsidRPr="00B12419" w:rsidRDefault="00F86958" w:rsidP="008B300E">
            <w:pPr>
              <w:pStyle w:val="Sraopastraipa"/>
              <w:numPr>
                <w:ilvl w:val="2"/>
                <w:numId w:val="64"/>
              </w:numPr>
              <w:spacing w:after="0" w:line="240" w:lineRule="auto"/>
              <w:ind w:left="0" w:firstLine="0"/>
              <w:rPr>
                <w:rFonts w:ascii="Times New Roman" w:hAnsi="Times New Roman"/>
                <w:b/>
                <w:szCs w:val="24"/>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5C57" w14:textId="77777777" w:rsidR="00F86958" w:rsidRPr="00B12419" w:rsidRDefault="00F86958" w:rsidP="008B300E">
            <w:pPr>
              <w:jc w:val="both"/>
              <w:rPr>
                <w:szCs w:val="24"/>
              </w:rPr>
            </w:pPr>
            <w:r w:rsidRPr="00B12419">
              <w:rPr>
                <w:szCs w:val="24"/>
              </w:rPr>
              <w:t>Paslaugų kokybės reikalavimai</w:t>
            </w:r>
          </w:p>
        </w:tc>
        <w:tc>
          <w:tcPr>
            <w:tcW w:w="5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94FBF" w14:textId="77777777" w:rsidR="00F86958" w:rsidRPr="00B12419" w:rsidRDefault="00F86958" w:rsidP="008B300E">
            <w:pPr>
              <w:numPr>
                <w:ilvl w:val="0"/>
                <w:numId w:val="66"/>
              </w:numPr>
              <w:tabs>
                <w:tab w:val="left" w:pos="467"/>
              </w:tabs>
              <w:ind w:left="0" w:firstLine="0"/>
              <w:jc w:val="both"/>
              <w:rPr>
                <w:szCs w:val="24"/>
              </w:rPr>
            </w:pPr>
            <w:r w:rsidRPr="00B12419">
              <w:rPr>
                <w:szCs w:val="24"/>
              </w:rPr>
              <w:t>Reakcijos į incidentus laikas: ne ilgiau kaip 15 (penkiolika) minučių.</w:t>
            </w:r>
          </w:p>
          <w:p w14:paraId="04651993" w14:textId="77777777" w:rsidR="00F86958" w:rsidRPr="00B12419" w:rsidRDefault="00F86958" w:rsidP="008B300E">
            <w:pPr>
              <w:numPr>
                <w:ilvl w:val="0"/>
                <w:numId w:val="66"/>
              </w:numPr>
              <w:tabs>
                <w:tab w:val="left" w:pos="467"/>
              </w:tabs>
              <w:ind w:left="0" w:firstLine="0"/>
              <w:jc w:val="both"/>
              <w:rPr>
                <w:szCs w:val="24"/>
              </w:rPr>
            </w:pPr>
            <w:r w:rsidRPr="00B12419">
              <w:rPr>
                <w:szCs w:val="24"/>
              </w:rPr>
              <w:t>Incidentų išsprendimo laikas: ne ilgiau kaip  1(viena) valanda.</w:t>
            </w:r>
          </w:p>
          <w:p w14:paraId="3592BEF2" w14:textId="77777777" w:rsidR="00F86958" w:rsidRPr="00B12419" w:rsidRDefault="00F86958" w:rsidP="008B300E">
            <w:pPr>
              <w:numPr>
                <w:ilvl w:val="0"/>
                <w:numId w:val="66"/>
              </w:numPr>
              <w:tabs>
                <w:tab w:val="left" w:pos="467"/>
              </w:tabs>
              <w:ind w:left="0" w:firstLine="0"/>
              <w:jc w:val="both"/>
              <w:rPr>
                <w:szCs w:val="24"/>
              </w:rPr>
            </w:pPr>
            <w:r w:rsidRPr="00B12419">
              <w:rPr>
                <w:szCs w:val="24"/>
              </w:rPr>
              <w:t>Reakcijos į užklausas ir keitimus laikas: ne ilgiau kaip  15 (penkiolika) minučių.</w:t>
            </w:r>
          </w:p>
          <w:p w14:paraId="59B419A3" w14:textId="77777777" w:rsidR="00F86958" w:rsidRPr="00B12419" w:rsidRDefault="00F86958" w:rsidP="008B300E">
            <w:pPr>
              <w:numPr>
                <w:ilvl w:val="0"/>
                <w:numId w:val="87"/>
              </w:numPr>
              <w:tabs>
                <w:tab w:val="left" w:pos="467"/>
              </w:tabs>
              <w:ind w:left="0" w:firstLine="0"/>
              <w:jc w:val="both"/>
              <w:rPr>
                <w:szCs w:val="24"/>
              </w:rPr>
            </w:pPr>
            <w:r w:rsidRPr="00B12419">
              <w:rPr>
                <w:szCs w:val="24"/>
              </w:rPr>
              <w:t>Užklausų ir keitimų išsprendimo laikas: ne ilgiau kaip 2 (dvi) valandos.</w:t>
            </w:r>
          </w:p>
        </w:tc>
      </w:tr>
    </w:tbl>
    <w:p w14:paraId="0D87452C" w14:textId="77777777" w:rsidR="00F86958" w:rsidRPr="00B12419" w:rsidRDefault="00F86958" w:rsidP="00F86958">
      <w:pPr>
        <w:pStyle w:val="Sraopastraipa"/>
        <w:spacing w:after="0" w:line="240" w:lineRule="auto"/>
        <w:ind w:left="0"/>
        <w:rPr>
          <w:rFonts w:ascii="Times New Roman" w:hAnsi="Times New Roman"/>
          <w:szCs w:val="24"/>
        </w:rPr>
      </w:pPr>
      <w:bookmarkStart w:id="104" w:name="_Toc411425019"/>
      <w:bookmarkStart w:id="105" w:name="_Toc411415747"/>
    </w:p>
    <w:p w14:paraId="19756B26" w14:textId="77777777" w:rsidR="00F86958" w:rsidRPr="00B12419" w:rsidRDefault="00F86958" w:rsidP="00F86958">
      <w:pPr>
        <w:pStyle w:val="Sraopastraipa"/>
        <w:spacing w:after="0" w:line="240" w:lineRule="auto"/>
        <w:ind w:left="0"/>
        <w:rPr>
          <w:rFonts w:ascii="Times New Roman" w:hAnsi="Times New Roman"/>
          <w:szCs w:val="24"/>
        </w:rPr>
      </w:pPr>
    </w:p>
    <w:p w14:paraId="489C5331" w14:textId="77777777" w:rsidR="00F86958" w:rsidRPr="00B12419" w:rsidRDefault="00F86958" w:rsidP="00F86958">
      <w:pPr>
        <w:pStyle w:val="Sraopastraipa"/>
        <w:spacing w:after="0" w:line="240" w:lineRule="auto"/>
        <w:ind w:left="0"/>
        <w:rPr>
          <w:rFonts w:ascii="Times New Roman" w:hAnsi="Times New Roman"/>
          <w:szCs w:val="24"/>
        </w:rPr>
      </w:pPr>
    </w:p>
    <w:p w14:paraId="30305618" w14:textId="77777777" w:rsidR="00F86958" w:rsidRPr="00B12419" w:rsidRDefault="00F86958" w:rsidP="00F86958">
      <w:pPr>
        <w:pStyle w:val="Sraopastraipa"/>
        <w:numPr>
          <w:ilvl w:val="0"/>
          <w:numId w:val="64"/>
        </w:numPr>
        <w:spacing w:after="0" w:line="360" w:lineRule="auto"/>
        <w:ind w:left="0" w:firstLine="0"/>
        <w:jc w:val="center"/>
      </w:pPr>
      <w:r w:rsidRPr="00B12419">
        <w:rPr>
          <w:rFonts w:ascii="Times New Roman" w:hAnsi="Times New Roman"/>
          <w:b/>
          <w:szCs w:val="24"/>
        </w:rPr>
        <w:lastRenderedPageBreak/>
        <w:t>REIKALAVIMAI TIEKĖJO PAGALBOS TARNYBAI</w:t>
      </w:r>
      <w:bookmarkEnd w:id="104"/>
      <w:bookmarkEnd w:id="105"/>
    </w:p>
    <w:tbl>
      <w:tblPr>
        <w:tblW w:w="5000" w:type="pct"/>
        <w:tblCellMar>
          <w:left w:w="10" w:type="dxa"/>
          <w:right w:w="10" w:type="dxa"/>
        </w:tblCellMar>
        <w:tblLook w:val="0000" w:firstRow="0" w:lastRow="0" w:firstColumn="0" w:lastColumn="0" w:noHBand="0" w:noVBand="0"/>
      </w:tblPr>
      <w:tblGrid>
        <w:gridCol w:w="1048"/>
        <w:gridCol w:w="9006"/>
      </w:tblGrid>
      <w:tr w:rsidR="00F86958" w:rsidRPr="00B12419" w14:paraId="5B686FE8" w14:textId="77777777" w:rsidTr="008B300E">
        <w:trPr>
          <w:tblHeader/>
        </w:trPr>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3A1A6" w14:textId="77777777" w:rsidR="00F86958" w:rsidRPr="00B12419" w:rsidRDefault="00F86958" w:rsidP="008B300E">
            <w:pPr>
              <w:jc w:val="center"/>
              <w:rPr>
                <w:b/>
                <w:szCs w:val="24"/>
              </w:rPr>
            </w:pPr>
            <w:r w:rsidRPr="00B12419">
              <w:rPr>
                <w:b/>
                <w:szCs w:val="24"/>
              </w:rPr>
              <w:t>Eil. Nr.</w:t>
            </w: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D295C" w14:textId="77777777" w:rsidR="00F86958" w:rsidRPr="00B12419" w:rsidRDefault="00F86958" w:rsidP="008B300E">
            <w:pPr>
              <w:jc w:val="center"/>
              <w:rPr>
                <w:b/>
                <w:szCs w:val="24"/>
              </w:rPr>
            </w:pPr>
            <w:r w:rsidRPr="00B12419">
              <w:rPr>
                <w:b/>
                <w:szCs w:val="24"/>
              </w:rPr>
              <w:t>Reikalavimas</w:t>
            </w:r>
          </w:p>
        </w:tc>
      </w:tr>
      <w:tr w:rsidR="00F86958" w:rsidRPr="00B12419" w14:paraId="0D036B03" w14:textId="77777777" w:rsidTr="008B300E">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0E0B"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9204" w14:textId="77777777" w:rsidR="00F86958" w:rsidRPr="00B12419" w:rsidRDefault="00F86958" w:rsidP="008B300E">
            <w:pPr>
              <w:rPr>
                <w:szCs w:val="24"/>
              </w:rPr>
            </w:pPr>
            <w:r w:rsidRPr="00B12419">
              <w:rPr>
                <w:szCs w:val="24"/>
              </w:rPr>
              <w:t>Teikėjas turi turėti  24 val. per parą, 365 dienas per metus, įskaitant nedarbo ir švenčių dienas veikiančią pagalbos tarnybą.</w:t>
            </w:r>
          </w:p>
        </w:tc>
      </w:tr>
      <w:tr w:rsidR="00F86958" w:rsidRPr="00B12419" w14:paraId="7535D496" w14:textId="77777777" w:rsidTr="008B300E">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D1779"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5E70" w14:textId="77777777" w:rsidR="00F86958" w:rsidRPr="00B12419" w:rsidRDefault="00F86958" w:rsidP="008B300E">
            <w:pPr>
              <w:rPr>
                <w:szCs w:val="24"/>
              </w:rPr>
            </w:pPr>
            <w:r w:rsidRPr="00B12419">
              <w:rPr>
                <w:szCs w:val="24"/>
              </w:rPr>
              <w:t>Teikėjas turi turėti pagalbos tarnybą komunikuojančią lietuvių kalba su Perkančiąja Organizacija raštu ir žodžiu.</w:t>
            </w:r>
          </w:p>
        </w:tc>
      </w:tr>
      <w:tr w:rsidR="00F86958" w:rsidRPr="00B12419" w14:paraId="5329EEC1" w14:textId="77777777" w:rsidTr="008B300E">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97FE5"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4258" w14:textId="77777777" w:rsidR="00F86958" w:rsidRPr="00B12419" w:rsidRDefault="00F86958" w:rsidP="008B300E">
            <w:pPr>
              <w:rPr>
                <w:szCs w:val="24"/>
              </w:rPr>
            </w:pPr>
            <w:r w:rsidRPr="00B12419">
              <w:rPr>
                <w:szCs w:val="24"/>
              </w:rPr>
              <w:t>Teikėjo pagalbos tarnyba turi suteikti galimybes registruoti kreipinius įvairiais nurodytais kanalais: elektroniniu paštu; fiksuoto ir mobilaus ryšio telefonu; naudojant WEB sąsają.</w:t>
            </w:r>
          </w:p>
        </w:tc>
      </w:tr>
      <w:tr w:rsidR="00F86958" w:rsidRPr="00B12419" w14:paraId="01D1FDAB" w14:textId="77777777" w:rsidTr="008B300E">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93237"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8221F" w14:textId="77777777" w:rsidR="00F86958" w:rsidRPr="00B12419" w:rsidRDefault="00F86958" w:rsidP="008B300E">
            <w:pPr>
              <w:rPr>
                <w:szCs w:val="24"/>
              </w:rPr>
            </w:pPr>
            <w:r w:rsidRPr="00B12419">
              <w:rPr>
                <w:szCs w:val="24"/>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F86958" w:rsidRPr="00B12419" w14:paraId="31102D07" w14:textId="77777777" w:rsidTr="008B300E">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D4D14"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2EECD" w14:textId="77777777" w:rsidR="00F86958" w:rsidRPr="00B12419" w:rsidRDefault="00F86958" w:rsidP="008B300E">
            <w:pPr>
              <w:rPr>
                <w:szCs w:val="24"/>
              </w:rPr>
            </w:pPr>
            <w:r w:rsidRPr="00B12419">
              <w:rPr>
                <w:szCs w:val="24"/>
              </w:rPr>
              <w:t xml:space="preserve">Teikėjo pagalbos tarnyba turi užtikrinti operatyvų atgalinį ryšį ir informacijos apie incidentus realiu laiku (angl. </w:t>
            </w:r>
            <w:proofErr w:type="spellStart"/>
            <w:r w:rsidRPr="00B12419">
              <w:rPr>
                <w:szCs w:val="24"/>
              </w:rPr>
              <w:t>On</w:t>
            </w:r>
            <w:proofErr w:type="spellEnd"/>
            <w:r w:rsidRPr="00B12419">
              <w:rPr>
                <w:szCs w:val="24"/>
              </w:rPr>
              <w:t xml:space="preserve">-line) teikimą interneto tinklalapyje, veikiančiame HTTPS protokolu. </w:t>
            </w:r>
          </w:p>
        </w:tc>
      </w:tr>
      <w:tr w:rsidR="00F86958" w:rsidRPr="00B12419" w14:paraId="039F82D2" w14:textId="77777777" w:rsidTr="008B300E">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C375D" w14:textId="77777777" w:rsidR="00F86958" w:rsidRPr="00B12419" w:rsidRDefault="00F86958" w:rsidP="008B300E">
            <w:pPr>
              <w:pStyle w:val="Sraopastraipa"/>
              <w:numPr>
                <w:ilvl w:val="1"/>
                <w:numId w:val="64"/>
              </w:numPr>
              <w:spacing w:after="0" w:line="240" w:lineRule="auto"/>
              <w:ind w:left="0" w:firstLine="0"/>
              <w:rPr>
                <w:rFonts w:ascii="Times New Roman" w:hAnsi="Times New Roman"/>
                <w:b/>
                <w:szCs w:val="24"/>
              </w:rPr>
            </w:pPr>
          </w:p>
        </w:tc>
        <w:tc>
          <w:tcPr>
            <w:tcW w:w="44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4D21D" w14:textId="77777777" w:rsidR="00F86958" w:rsidRPr="00B12419" w:rsidRDefault="00F86958" w:rsidP="008B300E">
            <w:pPr>
              <w:rPr>
                <w:szCs w:val="24"/>
              </w:rPr>
            </w:pPr>
            <w:r w:rsidRPr="00B12419">
              <w:rPr>
                <w:szCs w:val="24"/>
              </w:rPr>
              <w:t>Pagalbos tarnyba turi informuoti apie užregistruotų incidentų būklę, planuojamą incidentų išsprendimo datą ir laiką bei incidentų išsprendimą.</w:t>
            </w:r>
          </w:p>
          <w:p w14:paraId="3BFD6885" w14:textId="77777777" w:rsidR="00F86958" w:rsidRPr="00B12419" w:rsidRDefault="00F86958" w:rsidP="008B300E">
            <w:r w:rsidRPr="00B12419">
              <w:rPr>
                <w:szCs w:val="24"/>
              </w:rPr>
              <w:t>Pagalbos tarnyba turi priklausyti vienai organizacijai ir aptarnauti visas perkamas paslaugas.</w:t>
            </w:r>
          </w:p>
        </w:tc>
      </w:tr>
    </w:tbl>
    <w:p w14:paraId="196A773A" w14:textId="77777777" w:rsidR="00F86958" w:rsidRPr="00B12419" w:rsidRDefault="00F86958" w:rsidP="00F86958">
      <w:pPr>
        <w:rPr>
          <w:sz w:val="22"/>
          <w:szCs w:val="22"/>
        </w:rPr>
      </w:pPr>
    </w:p>
    <w:p w14:paraId="246CA3BE" w14:textId="77777777" w:rsidR="00F86958" w:rsidRPr="00B12419" w:rsidRDefault="00F86958" w:rsidP="00F86958">
      <w:pPr>
        <w:suppressAutoHyphens w:val="0"/>
        <w:spacing w:after="160" w:line="254" w:lineRule="auto"/>
      </w:pPr>
    </w:p>
    <w:p w14:paraId="76D28849" w14:textId="77777777" w:rsidR="00F86958" w:rsidRPr="00B12419" w:rsidRDefault="00F86958" w:rsidP="00F86958">
      <w:pPr>
        <w:suppressAutoHyphens w:val="0"/>
        <w:spacing w:after="160" w:line="254" w:lineRule="auto"/>
        <w:jc w:val="right"/>
        <w:rPr>
          <w:sz w:val="22"/>
          <w:szCs w:val="22"/>
        </w:rPr>
      </w:pPr>
      <w:r w:rsidRPr="00B12419">
        <w:t>Techninės specifikacijos</w:t>
      </w:r>
    </w:p>
    <w:p w14:paraId="05C357AD" w14:textId="77777777" w:rsidR="00F86958" w:rsidRPr="00B12419" w:rsidRDefault="00F86958" w:rsidP="00F86958">
      <w:pPr>
        <w:jc w:val="right"/>
      </w:pPr>
      <w:r w:rsidRPr="00B12419">
        <w:t>1 priedas</w:t>
      </w:r>
    </w:p>
    <w:p w14:paraId="320744C4" w14:textId="77777777" w:rsidR="00F86958" w:rsidRPr="00B12419" w:rsidRDefault="00F86958" w:rsidP="00F86958">
      <w:pPr>
        <w:rPr>
          <w:b/>
          <w:sz w:val="22"/>
          <w:szCs w:val="22"/>
        </w:rPr>
      </w:pPr>
    </w:p>
    <w:p w14:paraId="5BE5E087" w14:textId="77777777" w:rsidR="00F86958" w:rsidRPr="00B12419" w:rsidRDefault="00F86958" w:rsidP="00F86958">
      <w:pPr>
        <w:spacing w:before="120" w:after="120"/>
        <w:jc w:val="center"/>
        <w:rPr>
          <w:b/>
          <w:sz w:val="22"/>
        </w:rPr>
      </w:pPr>
      <w:r w:rsidRPr="00B12419">
        <w:rPr>
          <w:b/>
          <w:sz w:val="22"/>
        </w:rPr>
        <w:t>TARNYBINŲ STOČIŲ TALPINIMO IR PRIEGLOBOS PASLAUGŲ APIMČIŲ SUVESTINĖ</w:t>
      </w:r>
    </w:p>
    <w:tbl>
      <w:tblPr>
        <w:tblW w:w="5144" w:type="pct"/>
        <w:jc w:val="center"/>
        <w:tblCellMar>
          <w:left w:w="10" w:type="dxa"/>
          <w:right w:w="10" w:type="dxa"/>
        </w:tblCellMar>
        <w:tblLook w:val="0000" w:firstRow="0" w:lastRow="0" w:firstColumn="0" w:lastColumn="0" w:noHBand="0" w:noVBand="0"/>
      </w:tblPr>
      <w:tblGrid>
        <w:gridCol w:w="562"/>
        <w:gridCol w:w="1884"/>
        <w:gridCol w:w="544"/>
        <w:gridCol w:w="1076"/>
        <w:gridCol w:w="1643"/>
        <w:gridCol w:w="1511"/>
        <w:gridCol w:w="1613"/>
        <w:gridCol w:w="1511"/>
      </w:tblGrid>
      <w:tr w:rsidR="00F86958" w:rsidRPr="00B12419" w14:paraId="2CB0C9B7" w14:textId="77777777" w:rsidTr="008B300E">
        <w:trPr>
          <w:cantSplit/>
          <w:trHeight w:val="1449"/>
          <w:tblHeade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38645" w14:textId="77777777" w:rsidR="00F86958" w:rsidRPr="00B12419" w:rsidRDefault="00F86958" w:rsidP="008B300E">
            <w:pPr>
              <w:spacing w:line="251" w:lineRule="auto"/>
              <w:jc w:val="center"/>
              <w:rPr>
                <w:szCs w:val="22"/>
              </w:rPr>
            </w:pPr>
            <w:r w:rsidRPr="00B12419">
              <w:rPr>
                <w:sz w:val="22"/>
                <w:szCs w:val="22"/>
              </w:rPr>
              <w:t>Eil. Nr.</w:t>
            </w: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2B5C5" w14:textId="77777777" w:rsidR="00F86958" w:rsidRPr="00B12419" w:rsidRDefault="00F86958" w:rsidP="008B300E">
            <w:pPr>
              <w:spacing w:line="251" w:lineRule="auto"/>
              <w:jc w:val="center"/>
              <w:rPr>
                <w:szCs w:val="22"/>
              </w:rPr>
            </w:pPr>
            <w:r w:rsidRPr="00B12419">
              <w:rPr>
                <w:sz w:val="22"/>
                <w:szCs w:val="22"/>
              </w:rPr>
              <w:t>Paslaugos pavadinimas</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422F5" w14:textId="77777777" w:rsidR="00F86958" w:rsidRPr="00B12419" w:rsidRDefault="00F86958" w:rsidP="008B300E">
            <w:pPr>
              <w:spacing w:line="251" w:lineRule="auto"/>
              <w:jc w:val="center"/>
              <w:rPr>
                <w:szCs w:val="22"/>
              </w:rPr>
            </w:pPr>
            <w:r w:rsidRPr="00B12419">
              <w:rPr>
                <w:sz w:val="22"/>
                <w:szCs w:val="22"/>
              </w:rPr>
              <w:t>Mato</w:t>
            </w:r>
          </w:p>
          <w:p w14:paraId="055DC30F" w14:textId="77777777" w:rsidR="00F86958" w:rsidRPr="00B12419" w:rsidRDefault="00F86958" w:rsidP="008B300E">
            <w:pPr>
              <w:spacing w:line="251" w:lineRule="auto"/>
              <w:jc w:val="center"/>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0D6D0" w14:textId="77777777" w:rsidR="00F86958" w:rsidRPr="00B12419" w:rsidRDefault="00F86958" w:rsidP="008B300E">
            <w:pPr>
              <w:spacing w:line="251" w:lineRule="auto"/>
              <w:ind w:left="-28" w:right="-28"/>
              <w:jc w:val="center"/>
              <w:rPr>
                <w:szCs w:val="22"/>
              </w:rPr>
            </w:pPr>
            <w:r w:rsidRPr="00B12419">
              <w:rPr>
                <w:sz w:val="22"/>
                <w:szCs w:val="22"/>
              </w:rPr>
              <w:t xml:space="preserve">Laikotarpis tarp rinkimų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DD2E7" w14:textId="77777777" w:rsidR="00F86958" w:rsidRPr="00B12419" w:rsidRDefault="00F86958" w:rsidP="008B300E">
            <w:pPr>
              <w:spacing w:line="251" w:lineRule="auto"/>
              <w:ind w:right="-28"/>
              <w:rPr>
                <w:szCs w:val="22"/>
              </w:rPr>
            </w:pPr>
            <w:r w:rsidRPr="00B12419">
              <w:rPr>
                <w:sz w:val="22"/>
                <w:szCs w:val="22"/>
              </w:rPr>
              <w:t xml:space="preserve">VRKIS paslaugos  Rinkimų laikotarpiu (kai vienu metu vyksta, visuotiniai rinkimai, dveji ar daugiau rinkimų, referendumų, nepriklausomai </w:t>
            </w:r>
          </w:p>
          <w:p w14:paraId="2B609374" w14:textId="77777777" w:rsidR="00F86958" w:rsidRPr="00B12419" w:rsidRDefault="00F86958" w:rsidP="008B300E">
            <w:pPr>
              <w:spacing w:line="251" w:lineRule="auto"/>
              <w:ind w:left="-28" w:right="-28"/>
              <w:rPr>
                <w:szCs w:val="22"/>
              </w:rPr>
            </w:pPr>
            <w:r w:rsidRPr="00B12419">
              <w:rPr>
                <w:sz w:val="22"/>
                <w:szCs w:val="22"/>
              </w:rPr>
              <w:t xml:space="preserve">nuo rūšies, iš kurių vieni yra visuotiniai arba </w:t>
            </w:r>
          </w:p>
          <w:p w14:paraId="33059113" w14:textId="77777777" w:rsidR="00F86958" w:rsidRPr="00B12419" w:rsidRDefault="00F86958" w:rsidP="008B300E">
            <w:pPr>
              <w:spacing w:line="251" w:lineRule="auto"/>
              <w:ind w:left="-28" w:right="-28"/>
              <w:rPr>
                <w:szCs w:val="22"/>
              </w:rPr>
            </w:pPr>
            <w:r w:rsidRPr="00B12419">
              <w:rPr>
                <w:sz w:val="22"/>
                <w:szCs w:val="22"/>
              </w:rPr>
              <w:t>kuriuose dalyvauja daugiau kaip 8 apygardos)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47C3" w14:textId="77777777" w:rsidR="00F86958" w:rsidRPr="00B12419" w:rsidRDefault="00F86958" w:rsidP="008B300E">
            <w:pPr>
              <w:spacing w:line="251" w:lineRule="auto"/>
              <w:ind w:left="-28" w:right="-28"/>
              <w:rPr>
                <w:szCs w:val="22"/>
              </w:rPr>
            </w:pPr>
            <w:r w:rsidRPr="00B12419">
              <w:rPr>
                <w:sz w:val="22"/>
                <w:szCs w:val="22"/>
              </w:rPr>
              <w:t>VRKIS prieglobos</w:t>
            </w:r>
          </w:p>
          <w:p w14:paraId="1B1CF715" w14:textId="77777777" w:rsidR="00F86958" w:rsidRPr="00B12419" w:rsidRDefault="00F86958" w:rsidP="008B300E">
            <w:pPr>
              <w:spacing w:line="251" w:lineRule="auto"/>
              <w:ind w:left="-28" w:right="-28"/>
              <w:rPr>
                <w:szCs w:val="22"/>
              </w:rPr>
            </w:pPr>
            <w:r w:rsidRPr="00B12419">
              <w:rPr>
                <w:sz w:val="22"/>
                <w:szCs w:val="22"/>
              </w:rPr>
              <w:t xml:space="preserve">paslaugos  Rinkimų laikotarpiu (Nevisuotiniai </w:t>
            </w:r>
          </w:p>
          <w:p w14:paraId="413FA231" w14:textId="77777777" w:rsidR="00F86958" w:rsidRPr="00B12419" w:rsidRDefault="00F86958" w:rsidP="008B300E">
            <w:pPr>
              <w:spacing w:line="251" w:lineRule="auto"/>
              <w:ind w:left="-28" w:right="-28"/>
              <w:rPr>
                <w:szCs w:val="22"/>
              </w:rPr>
            </w:pPr>
            <w:r w:rsidRPr="00B12419">
              <w:rPr>
                <w:sz w:val="22"/>
                <w:szCs w:val="22"/>
              </w:rPr>
              <w:t xml:space="preserve">rinkimai, kuriuose dalyvauja iki 8 apygardų </w:t>
            </w:r>
          </w:p>
          <w:p w14:paraId="413E092B" w14:textId="77777777" w:rsidR="00F86958" w:rsidRPr="00B12419" w:rsidRDefault="00F86958" w:rsidP="008B300E">
            <w:pPr>
              <w:spacing w:line="251" w:lineRule="auto"/>
              <w:ind w:left="-28" w:right="-28"/>
              <w:rPr>
                <w:szCs w:val="22"/>
              </w:rPr>
            </w:pPr>
            <w:r w:rsidRPr="00B12419">
              <w:rPr>
                <w:sz w:val="22"/>
                <w:szCs w:val="22"/>
              </w:rPr>
              <w:t>imtinai)</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28886" w14:textId="77777777" w:rsidR="00F86958" w:rsidRPr="00B12419" w:rsidRDefault="00F86958" w:rsidP="008B300E">
            <w:pPr>
              <w:spacing w:line="251" w:lineRule="auto"/>
              <w:ind w:left="-28" w:right="-28"/>
              <w:rPr>
                <w:szCs w:val="22"/>
              </w:rPr>
            </w:pPr>
            <w:r w:rsidRPr="00B12419">
              <w:rPr>
                <w:sz w:val="22"/>
                <w:szCs w:val="22"/>
              </w:rPr>
              <w:t>VRKIS  prieglobos</w:t>
            </w:r>
          </w:p>
          <w:p w14:paraId="0A6C1E40" w14:textId="77777777" w:rsidR="00F86958" w:rsidRPr="00B12419" w:rsidRDefault="00F86958" w:rsidP="008B300E">
            <w:pPr>
              <w:spacing w:line="251" w:lineRule="auto"/>
              <w:ind w:left="-28" w:right="-28"/>
              <w:rPr>
                <w:szCs w:val="22"/>
              </w:rPr>
            </w:pPr>
            <w:r w:rsidRPr="00B12419">
              <w:rPr>
                <w:sz w:val="22"/>
                <w:szCs w:val="22"/>
              </w:rPr>
              <w:t xml:space="preserve">paslaugos  Rinkimų dieną (kai vienu metu </w:t>
            </w:r>
          </w:p>
          <w:p w14:paraId="70D13F1C" w14:textId="77777777" w:rsidR="00F86958" w:rsidRPr="00B12419" w:rsidRDefault="00F86958" w:rsidP="008B300E">
            <w:pPr>
              <w:spacing w:line="251" w:lineRule="auto"/>
              <w:ind w:left="-28" w:right="-28"/>
              <w:rPr>
                <w:szCs w:val="22"/>
              </w:rPr>
            </w:pPr>
            <w:r w:rsidRPr="00B12419">
              <w:rPr>
                <w:sz w:val="22"/>
                <w:szCs w:val="22"/>
              </w:rPr>
              <w:t xml:space="preserve">vyksta, visuotiniai rinkimai, dveji ar daugiau </w:t>
            </w:r>
          </w:p>
          <w:p w14:paraId="266F086A" w14:textId="77777777" w:rsidR="00F86958" w:rsidRPr="00B12419" w:rsidRDefault="00F86958" w:rsidP="008B300E">
            <w:pPr>
              <w:spacing w:line="251" w:lineRule="auto"/>
              <w:ind w:left="-28" w:right="-28"/>
              <w:rPr>
                <w:szCs w:val="22"/>
              </w:rPr>
            </w:pPr>
            <w:r w:rsidRPr="00B12419">
              <w:rPr>
                <w:sz w:val="22"/>
                <w:szCs w:val="22"/>
              </w:rPr>
              <w:t xml:space="preserve">rinkimų, referendumų, nepriklausomai nuo rūšies, iš kurių vieni yra visuotiniai arba </w:t>
            </w:r>
          </w:p>
          <w:p w14:paraId="0CA28C13" w14:textId="77777777" w:rsidR="00F86958" w:rsidRPr="00B12419" w:rsidRDefault="00F86958" w:rsidP="008B300E">
            <w:pPr>
              <w:spacing w:line="251" w:lineRule="auto"/>
              <w:ind w:left="-28" w:right="-28"/>
              <w:rPr>
                <w:szCs w:val="22"/>
              </w:rPr>
            </w:pPr>
            <w:r w:rsidRPr="00B12419">
              <w:rPr>
                <w:sz w:val="22"/>
                <w:szCs w:val="22"/>
              </w:rPr>
              <w:t>kuriuose dalyvauja daugiau kaip 8 apygardos)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465E8" w14:textId="77777777" w:rsidR="00F86958" w:rsidRPr="00B12419" w:rsidRDefault="00F86958" w:rsidP="008B300E">
            <w:pPr>
              <w:spacing w:line="251" w:lineRule="auto"/>
              <w:ind w:left="-28" w:right="-28"/>
              <w:rPr>
                <w:szCs w:val="22"/>
              </w:rPr>
            </w:pPr>
            <w:r w:rsidRPr="00B12419">
              <w:rPr>
                <w:sz w:val="22"/>
                <w:szCs w:val="22"/>
              </w:rPr>
              <w:t xml:space="preserve">VRKIS prieglobos </w:t>
            </w:r>
          </w:p>
          <w:p w14:paraId="1F26472E" w14:textId="77777777" w:rsidR="00F86958" w:rsidRPr="00B12419" w:rsidRDefault="00F86958" w:rsidP="008B300E">
            <w:pPr>
              <w:spacing w:line="251" w:lineRule="auto"/>
              <w:ind w:left="-28" w:right="-28"/>
              <w:rPr>
                <w:szCs w:val="22"/>
              </w:rPr>
            </w:pPr>
            <w:r w:rsidRPr="00B12419">
              <w:rPr>
                <w:sz w:val="22"/>
                <w:szCs w:val="22"/>
              </w:rPr>
              <w:t xml:space="preserve">paslaugos  Rinkimų dieną (Nevisuotiniai </w:t>
            </w:r>
          </w:p>
          <w:p w14:paraId="1A8577A5" w14:textId="77777777" w:rsidR="00F86958" w:rsidRPr="00B12419" w:rsidRDefault="00F86958" w:rsidP="008B300E">
            <w:pPr>
              <w:spacing w:line="251" w:lineRule="auto"/>
              <w:ind w:left="-28" w:right="-28"/>
              <w:rPr>
                <w:szCs w:val="22"/>
              </w:rPr>
            </w:pPr>
            <w:r w:rsidRPr="00B12419">
              <w:rPr>
                <w:sz w:val="22"/>
                <w:szCs w:val="22"/>
              </w:rPr>
              <w:t xml:space="preserve">rinkimai, kuriuose dalyvauja iki 8 apygardų </w:t>
            </w:r>
          </w:p>
          <w:p w14:paraId="0D4BB6CF" w14:textId="77777777" w:rsidR="00F86958" w:rsidRPr="00B12419" w:rsidRDefault="00F86958" w:rsidP="008B300E">
            <w:pPr>
              <w:spacing w:line="251" w:lineRule="auto"/>
              <w:ind w:left="-28" w:right="-28"/>
              <w:rPr>
                <w:szCs w:val="22"/>
              </w:rPr>
            </w:pPr>
            <w:r w:rsidRPr="00B12419">
              <w:rPr>
                <w:sz w:val="22"/>
                <w:szCs w:val="22"/>
              </w:rPr>
              <w:t>imtinai)</w:t>
            </w:r>
          </w:p>
        </w:tc>
      </w:tr>
      <w:tr w:rsidR="00F86958" w:rsidRPr="00B12419" w14:paraId="2F5D61E7"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732E5" w14:textId="77777777" w:rsidR="00F86958" w:rsidRPr="00B12419" w:rsidRDefault="00F86958" w:rsidP="008B300E">
            <w:pPr>
              <w:numPr>
                <w:ilvl w:val="0"/>
                <w:numId w:val="89"/>
              </w:numPr>
              <w:spacing w:line="251" w:lineRule="auto"/>
              <w:ind w:left="112" w:right="-5" w:firstLine="0"/>
              <w:jc w:val="center"/>
              <w:rPr>
                <w:szCs w:val="22"/>
              </w:rPr>
            </w:pPr>
          </w:p>
        </w:tc>
        <w:tc>
          <w:tcPr>
            <w:tcW w:w="97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844A0" w14:textId="77777777" w:rsidR="00F86958" w:rsidRPr="00B12419" w:rsidRDefault="00F86958" w:rsidP="008B300E">
            <w:pPr>
              <w:spacing w:line="251" w:lineRule="auto"/>
              <w:rPr>
                <w:b/>
                <w:bCs/>
                <w:szCs w:val="22"/>
              </w:rPr>
            </w:pPr>
            <w:r w:rsidRPr="00B12419">
              <w:rPr>
                <w:b/>
                <w:bCs/>
                <w:sz w:val="22"/>
                <w:szCs w:val="22"/>
              </w:rPr>
              <w:t>Tarnybinių stočių prieglobos paslauga</w:t>
            </w:r>
          </w:p>
        </w:tc>
      </w:tr>
      <w:tr w:rsidR="00F86958" w:rsidRPr="00B12419" w14:paraId="4B11F165"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1A21A" w14:textId="77777777" w:rsidR="00F86958" w:rsidRPr="00B12419" w:rsidRDefault="00F86958" w:rsidP="008B300E">
            <w:pPr>
              <w:numPr>
                <w:ilvl w:val="1"/>
                <w:numId w:val="89"/>
              </w:numPr>
              <w:spacing w:line="251" w:lineRule="auto"/>
              <w:ind w:left="112" w:right="-5" w:firstLine="0"/>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93DB" w14:textId="77777777" w:rsidR="00F86958" w:rsidRPr="00B12419" w:rsidRDefault="00F86958" w:rsidP="008B300E">
            <w:pPr>
              <w:spacing w:line="251" w:lineRule="auto"/>
              <w:rPr>
                <w:szCs w:val="22"/>
              </w:rPr>
            </w:pPr>
            <w:r w:rsidRPr="00B12419">
              <w:rPr>
                <w:sz w:val="22"/>
                <w:szCs w:val="22"/>
              </w:rPr>
              <w:t>Tarnybinių stočių prieglobos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8F091"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1CF1F"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38B71"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923D9"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25B5"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05D8F"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533C1A96"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67D3F" w14:textId="77777777" w:rsidR="00F86958" w:rsidRPr="00B12419" w:rsidRDefault="00F86958" w:rsidP="008B300E">
            <w:pPr>
              <w:widowControl w:val="0"/>
              <w:numPr>
                <w:ilvl w:val="0"/>
                <w:numId w:val="89"/>
              </w:numPr>
              <w:autoSpaceDE w:val="0"/>
              <w:spacing w:line="251" w:lineRule="auto"/>
              <w:ind w:left="112" w:firstLine="0"/>
              <w:contextualSpacing/>
              <w:jc w:val="center"/>
              <w:rPr>
                <w:szCs w:val="22"/>
              </w:rPr>
            </w:pPr>
          </w:p>
        </w:tc>
        <w:tc>
          <w:tcPr>
            <w:tcW w:w="97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DF8D4A" w14:textId="77777777" w:rsidR="00F86958" w:rsidRPr="00B12419" w:rsidRDefault="00F86958" w:rsidP="008B300E">
            <w:pPr>
              <w:spacing w:line="251" w:lineRule="auto"/>
              <w:rPr>
                <w:b/>
                <w:bCs/>
                <w:szCs w:val="22"/>
              </w:rPr>
            </w:pPr>
            <w:r w:rsidRPr="00B12419">
              <w:rPr>
                <w:b/>
                <w:bCs/>
                <w:sz w:val="22"/>
                <w:szCs w:val="22"/>
              </w:rPr>
              <w:t>Virtualių tarnybinių stočių resursų nuomos paslauga</w:t>
            </w:r>
          </w:p>
        </w:tc>
      </w:tr>
      <w:tr w:rsidR="00F86958" w:rsidRPr="00B12419" w14:paraId="10755BA0" w14:textId="77777777" w:rsidTr="008B300E">
        <w:trPr>
          <w:cantSplit/>
          <w:trHeight w:val="75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4CA01"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65636" w14:textId="77777777" w:rsidR="00F86958" w:rsidRPr="00B12419" w:rsidRDefault="00F86958" w:rsidP="008B300E">
            <w:pPr>
              <w:spacing w:line="251" w:lineRule="auto"/>
              <w:rPr>
                <w:szCs w:val="22"/>
              </w:rPr>
            </w:pPr>
            <w:r w:rsidRPr="00B12419">
              <w:rPr>
                <w:sz w:val="22"/>
                <w:szCs w:val="22"/>
              </w:rPr>
              <w:t>Procesorius (</w:t>
            </w:r>
            <w:proofErr w:type="spellStart"/>
            <w:r w:rsidRPr="00B12419">
              <w:rPr>
                <w:sz w:val="22"/>
                <w:szCs w:val="22"/>
              </w:rPr>
              <w:t>vCPU</w:t>
            </w:r>
            <w:proofErr w:type="spellEnd"/>
            <w:r w:rsidRPr="00B12419">
              <w:rPr>
                <w:sz w:val="22"/>
                <w:szCs w:val="22"/>
              </w:rPr>
              <w:t>)</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364B41"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1DD31" w14:textId="77777777" w:rsidR="00F86958" w:rsidRPr="00B12419" w:rsidRDefault="00F86958" w:rsidP="008B300E">
            <w:pPr>
              <w:spacing w:line="251" w:lineRule="auto"/>
              <w:jc w:val="center"/>
              <w:rPr>
                <w:szCs w:val="22"/>
              </w:rPr>
            </w:pPr>
            <w:r w:rsidRPr="00B12419">
              <w:rPr>
                <w:sz w:val="22"/>
                <w:szCs w:val="22"/>
              </w:rPr>
              <w:t>700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FA63F" w14:textId="77777777" w:rsidR="00F86958" w:rsidRPr="00B12419" w:rsidRDefault="00F86958" w:rsidP="008B300E">
            <w:pPr>
              <w:spacing w:line="251" w:lineRule="auto"/>
              <w:jc w:val="center"/>
              <w:rPr>
                <w:szCs w:val="22"/>
              </w:rPr>
            </w:pPr>
            <w:r w:rsidRPr="00B12419">
              <w:rPr>
                <w:sz w:val="22"/>
                <w:szCs w:val="22"/>
              </w:rPr>
              <w:t>1100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9AC0F" w14:textId="77777777" w:rsidR="00F86958" w:rsidRPr="00B12419" w:rsidRDefault="00F86958" w:rsidP="008B300E">
            <w:pPr>
              <w:spacing w:line="251" w:lineRule="auto"/>
              <w:jc w:val="center"/>
              <w:rPr>
                <w:szCs w:val="22"/>
              </w:rPr>
            </w:pPr>
            <w:r w:rsidRPr="00B12419">
              <w:rPr>
                <w:sz w:val="22"/>
                <w:szCs w:val="22"/>
              </w:rPr>
              <w:t>850</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A87E0" w14:textId="77777777" w:rsidR="00F86958" w:rsidRPr="00B12419" w:rsidRDefault="00F86958" w:rsidP="008B300E">
            <w:pPr>
              <w:spacing w:line="251" w:lineRule="auto"/>
              <w:jc w:val="center"/>
              <w:rPr>
                <w:szCs w:val="22"/>
              </w:rPr>
            </w:pPr>
            <w:r w:rsidRPr="00B12419">
              <w:rPr>
                <w:sz w:val="22"/>
                <w:szCs w:val="22"/>
              </w:rPr>
              <w:t>1400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80B5" w14:textId="77777777" w:rsidR="00F86958" w:rsidRPr="00B12419" w:rsidRDefault="00F86958" w:rsidP="008B300E">
            <w:pPr>
              <w:spacing w:line="251" w:lineRule="auto"/>
              <w:jc w:val="center"/>
              <w:rPr>
                <w:szCs w:val="22"/>
              </w:rPr>
            </w:pPr>
            <w:r w:rsidRPr="00B12419">
              <w:rPr>
                <w:sz w:val="22"/>
                <w:szCs w:val="22"/>
              </w:rPr>
              <w:t>850</w:t>
            </w:r>
          </w:p>
        </w:tc>
      </w:tr>
      <w:tr w:rsidR="00F86958" w:rsidRPr="00B12419" w14:paraId="55704632" w14:textId="77777777" w:rsidTr="008B300E">
        <w:trPr>
          <w:cantSplit/>
          <w:trHeight w:val="7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8C1A0"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38C8F3" w14:textId="77777777" w:rsidR="00F86958" w:rsidRPr="00B12419" w:rsidRDefault="00F86958" w:rsidP="008B300E">
            <w:pPr>
              <w:spacing w:line="251" w:lineRule="auto"/>
              <w:rPr>
                <w:szCs w:val="22"/>
              </w:rPr>
            </w:pPr>
            <w:r w:rsidRPr="00B12419">
              <w:rPr>
                <w:sz w:val="22"/>
                <w:szCs w:val="22"/>
              </w:rPr>
              <w:t>Operatyvioji atmintis (RAM)</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820A77" w14:textId="77777777" w:rsidR="00F86958" w:rsidRPr="00B12419" w:rsidRDefault="00F86958" w:rsidP="008B300E">
            <w:pPr>
              <w:spacing w:line="251" w:lineRule="auto"/>
              <w:rPr>
                <w:szCs w:val="22"/>
              </w:rPr>
            </w:pPr>
            <w:r w:rsidRPr="00B12419">
              <w:rPr>
                <w:sz w:val="22"/>
                <w:szCs w:val="22"/>
              </w:rPr>
              <w:t>GB</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843A8" w14:textId="77777777" w:rsidR="00F86958" w:rsidRPr="00B12419" w:rsidRDefault="00F86958" w:rsidP="008B300E">
            <w:pPr>
              <w:spacing w:line="251" w:lineRule="auto"/>
              <w:jc w:val="center"/>
              <w:rPr>
                <w:szCs w:val="22"/>
              </w:rPr>
            </w:pPr>
            <w:r w:rsidRPr="00B12419">
              <w:rPr>
                <w:sz w:val="22"/>
                <w:szCs w:val="22"/>
              </w:rPr>
              <w:t>950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8685B" w14:textId="77777777" w:rsidR="00F86958" w:rsidRPr="00B12419" w:rsidRDefault="00F86958" w:rsidP="008B300E">
            <w:pPr>
              <w:spacing w:line="251" w:lineRule="auto"/>
              <w:jc w:val="center"/>
              <w:rPr>
                <w:szCs w:val="22"/>
              </w:rPr>
            </w:pPr>
            <w:r w:rsidRPr="00B12419">
              <w:rPr>
                <w:sz w:val="22"/>
                <w:szCs w:val="22"/>
              </w:rPr>
              <w:t>1400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87395" w14:textId="77777777" w:rsidR="00F86958" w:rsidRPr="00B12419" w:rsidRDefault="00F86958" w:rsidP="008B300E">
            <w:pPr>
              <w:spacing w:line="251" w:lineRule="auto"/>
              <w:jc w:val="center"/>
              <w:rPr>
                <w:szCs w:val="22"/>
              </w:rPr>
            </w:pPr>
            <w:r w:rsidRPr="00B12419">
              <w:rPr>
                <w:sz w:val="22"/>
                <w:szCs w:val="22"/>
              </w:rPr>
              <w:t>1100</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6CCCE" w14:textId="77777777" w:rsidR="00F86958" w:rsidRPr="00B12419" w:rsidRDefault="00F86958" w:rsidP="008B300E">
            <w:pPr>
              <w:spacing w:line="251" w:lineRule="auto"/>
              <w:jc w:val="center"/>
              <w:rPr>
                <w:szCs w:val="22"/>
              </w:rPr>
            </w:pPr>
            <w:r w:rsidRPr="00B12419">
              <w:rPr>
                <w:sz w:val="22"/>
                <w:szCs w:val="22"/>
              </w:rPr>
              <w:t>1900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BE515" w14:textId="77777777" w:rsidR="00F86958" w:rsidRPr="00B12419" w:rsidRDefault="00F86958" w:rsidP="008B300E">
            <w:pPr>
              <w:spacing w:line="251" w:lineRule="auto"/>
              <w:jc w:val="center"/>
              <w:rPr>
                <w:szCs w:val="22"/>
              </w:rPr>
            </w:pPr>
            <w:r w:rsidRPr="00B12419">
              <w:rPr>
                <w:sz w:val="22"/>
                <w:szCs w:val="22"/>
              </w:rPr>
              <w:t>1100</w:t>
            </w:r>
          </w:p>
        </w:tc>
      </w:tr>
      <w:tr w:rsidR="00F86958" w:rsidRPr="00B12419" w14:paraId="612FC716"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41D7D6"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020742" w14:textId="77777777" w:rsidR="00F86958" w:rsidRPr="00B12419" w:rsidRDefault="00F86958" w:rsidP="008B300E">
            <w:pPr>
              <w:spacing w:line="251" w:lineRule="auto"/>
              <w:rPr>
                <w:szCs w:val="22"/>
              </w:rPr>
            </w:pPr>
            <w:r w:rsidRPr="00B12419">
              <w:rPr>
                <w:sz w:val="22"/>
                <w:szCs w:val="22"/>
              </w:rPr>
              <w:t>Virtualių tarnybinių stočių duomenų kiekis (SSD)</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DD32A3" w14:textId="77777777" w:rsidR="00F86958" w:rsidRPr="00B12419" w:rsidRDefault="00F86958" w:rsidP="008B300E">
            <w:pPr>
              <w:spacing w:line="251" w:lineRule="auto"/>
              <w:rPr>
                <w:szCs w:val="22"/>
              </w:rPr>
            </w:pPr>
            <w:r w:rsidRPr="00B12419">
              <w:rPr>
                <w:sz w:val="22"/>
                <w:szCs w:val="22"/>
              </w:rPr>
              <w:t>GB</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C71E2" w14:textId="77777777" w:rsidR="00F86958" w:rsidRPr="00B12419" w:rsidRDefault="00F86958" w:rsidP="008B300E">
            <w:pPr>
              <w:spacing w:line="251" w:lineRule="auto"/>
              <w:jc w:val="center"/>
              <w:rPr>
                <w:szCs w:val="22"/>
              </w:rPr>
            </w:pPr>
            <w:r w:rsidRPr="00B12419">
              <w:rPr>
                <w:sz w:val="22"/>
                <w:szCs w:val="22"/>
              </w:rPr>
              <w:t>20000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99656" w14:textId="77777777" w:rsidR="00F86958" w:rsidRPr="00B12419" w:rsidRDefault="00F86958" w:rsidP="008B300E">
            <w:pPr>
              <w:spacing w:line="251" w:lineRule="auto"/>
              <w:jc w:val="center"/>
              <w:rPr>
                <w:szCs w:val="22"/>
              </w:rPr>
            </w:pPr>
            <w:r w:rsidRPr="00B12419">
              <w:rPr>
                <w:sz w:val="22"/>
                <w:szCs w:val="22"/>
              </w:rPr>
              <w:t>24000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933AA" w14:textId="77777777" w:rsidR="00F86958" w:rsidRPr="00B12419" w:rsidRDefault="00F86958" w:rsidP="008B300E">
            <w:pPr>
              <w:spacing w:line="251" w:lineRule="auto"/>
              <w:jc w:val="center"/>
              <w:rPr>
                <w:szCs w:val="22"/>
              </w:rPr>
            </w:pPr>
            <w:r w:rsidRPr="00B12419">
              <w:rPr>
                <w:sz w:val="22"/>
                <w:szCs w:val="22"/>
              </w:rPr>
              <w:t>24000</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FD31A" w14:textId="77777777" w:rsidR="00F86958" w:rsidRPr="00B12419" w:rsidRDefault="00F86958" w:rsidP="008B300E">
            <w:pPr>
              <w:spacing w:line="251" w:lineRule="auto"/>
              <w:jc w:val="center"/>
              <w:rPr>
                <w:szCs w:val="22"/>
              </w:rPr>
            </w:pPr>
            <w:r w:rsidRPr="00B12419">
              <w:rPr>
                <w:sz w:val="22"/>
                <w:szCs w:val="22"/>
              </w:rPr>
              <w:t>24000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27E30" w14:textId="77777777" w:rsidR="00F86958" w:rsidRPr="00B12419" w:rsidRDefault="00F86958" w:rsidP="008B300E">
            <w:pPr>
              <w:spacing w:line="251" w:lineRule="auto"/>
              <w:jc w:val="center"/>
              <w:rPr>
                <w:szCs w:val="22"/>
              </w:rPr>
            </w:pPr>
            <w:r w:rsidRPr="00B12419">
              <w:rPr>
                <w:sz w:val="22"/>
                <w:szCs w:val="22"/>
              </w:rPr>
              <w:t>24000</w:t>
            </w:r>
          </w:p>
        </w:tc>
      </w:tr>
      <w:tr w:rsidR="00F86958" w:rsidRPr="00B12419" w14:paraId="01600861"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5740F"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72077D" w14:textId="77777777" w:rsidR="00F86958" w:rsidRPr="00B12419" w:rsidRDefault="00F86958" w:rsidP="008B300E">
            <w:pPr>
              <w:spacing w:line="251" w:lineRule="auto"/>
              <w:rPr>
                <w:szCs w:val="22"/>
              </w:rPr>
            </w:pPr>
            <w:r w:rsidRPr="00B12419">
              <w:rPr>
                <w:sz w:val="22"/>
                <w:szCs w:val="22"/>
              </w:rPr>
              <w:t>Virtualių tarnybinių stočių diegimo ir resursų nuomos optimizavimo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962E6A"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F5BF2"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718AC"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5C72"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952B6"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6ED07"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5BCC027C" w14:textId="77777777" w:rsidTr="008B300E">
        <w:trPr>
          <w:cantSplit/>
          <w:trHeight w:val="140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E14C1"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F0DB3" w14:textId="77777777" w:rsidR="00F86958" w:rsidRPr="00B12419" w:rsidRDefault="00F86958" w:rsidP="008B300E">
            <w:pPr>
              <w:spacing w:line="251" w:lineRule="auto"/>
              <w:rPr>
                <w:szCs w:val="22"/>
              </w:rPr>
            </w:pPr>
            <w:r w:rsidRPr="00B12419">
              <w:rPr>
                <w:sz w:val="22"/>
                <w:szCs w:val="22"/>
              </w:rPr>
              <w:t>Virtualių tarnybinių stočių duomenų perkėlimo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1D6C4F"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0FC46"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AE0B8"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BE423"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BDEC5"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DED0E"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5B4225AE"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82511" w14:textId="77777777" w:rsidR="00F86958" w:rsidRPr="00B12419" w:rsidRDefault="00F86958" w:rsidP="008B300E">
            <w:pPr>
              <w:widowControl w:val="0"/>
              <w:numPr>
                <w:ilvl w:val="0"/>
                <w:numId w:val="89"/>
              </w:numPr>
              <w:autoSpaceDE w:val="0"/>
              <w:spacing w:line="251" w:lineRule="auto"/>
              <w:ind w:left="112" w:firstLine="0"/>
              <w:contextualSpacing/>
              <w:jc w:val="center"/>
              <w:rPr>
                <w:szCs w:val="22"/>
              </w:rPr>
            </w:pPr>
          </w:p>
        </w:tc>
        <w:tc>
          <w:tcPr>
            <w:tcW w:w="97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2C4BB" w14:textId="77777777" w:rsidR="00F86958" w:rsidRPr="00B12419" w:rsidRDefault="00F86958" w:rsidP="008B300E">
            <w:pPr>
              <w:spacing w:line="251" w:lineRule="auto"/>
              <w:rPr>
                <w:b/>
                <w:bCs/>
                <w:szCs w:val="22"/>
              </w:rPr>
            </w:pPr>
            <w:r w:rsidRPr="00B12419">
              <w:rPr>
                <w:b/>
                <w:bCs/>
                <w:sz w:val="22"/>
                <w:szCs w:val="22"/>
              </w:rPr>
              <w:t>Rezervinio kopijavimo ir avarinio atkūrimo paslauga</w:t>
            </w:r>
          </w:p>
        </w:tc>
      </w:tr>
      <w:tr w:rsidR="00F86958" w:rsidRPr="00B12419" w14:paraId="375571FB" w14:textId="77777777" w:rsidTr="008B300E">
        <w:trPr>
          <w:cantSplit/>
          <w:trHeight w:val="7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C65B2"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57C61D34" w14:textId="77777777" w:rsidR="00F86958" w:rsidRPr="00B12419" w:rsidRDefault="00F86958" w:rsidP="008B300E">
            <w:pPr>
              <w:spacing w:line="251" w:lineRule="auto"/>
              <w:rPr>
                <w:szCs w:val="22"/>
              </w:rPr>
            </w:pPr>
            <w:r w:rsidRPr="00B12419">
              <w:rPr>
                <w:sz w:val="22"/>
                <w:szCs w:val="22"/>
              </w:rPr>
              <w:t>Virtuali tarnybinė stotis</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65B2EED"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3242E89" w14:textId="77777777" w:rsidR="00F86958" w:rsidRPr="00B12419" w:rsidRDefault="00F86958" w:rsidP="008B300E">
            <w:pPr>
              <w:spacing w:line="251" w:lineRule="auto"/>
              <w:jc w:val="center"/>
              <w:rPr>
                <w:sz w:val="22"/>
                <w:szCs w:val="22"/>
              </w:rPr>
            </w:pPr>
            <w:r w:rsidRPr="00B12419">
              <w:rPr>
                <w:sz w:val="22"/>
                <w:szCs w:val="22"/>
              </w:rPr>
              <w:t>93</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1A21F3" w14:textId="77777777" w:rsidR="00F86958" w:rsidRPr="00B12419" w:rsidRDefault="00F86958" w:rsidP="008B300E">
            <w:pPr>
              <w:spacing w:line="251" w:lineRule="auto"/>
              <w:jc w:val="center"/>
              <w:rPr>
                <w:sz w:val="22"/>
                <w:szCs w:val="22"/>
              </w:rPr>
            </w:pPr>
            <w:r w:rsidRPr="00B12419">
              <w:rPr>
                <w:sz w:val="22"/>
                <w:szCs w:val="22"/>
              </w:rPr>
              <w:t>93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953B7F" w14:textId="77777777" w:rsidR="00F86958" w:rsidRPr="00B12419" w:rsidRDefault="00F86958" w:rsidP="008B300E">
            <w:pPr>
              <w:spacing w:line="251" w:lineRule="auto"/>
              <w:jc w:val="center"/>
              <w:rPr>
                <w:sz w:val="22"/>
                <w:szCs w:val="22"/>
              </w:rPr>
            </w:pPr>
            <w:r w:rsidRPr="00B12419">
              <w:rPr>
                <w:sz w:val="22"/>
                <w:szCs w:val="22"/>
              </w:rPr>
              <w:t>93</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185745" w14:textId="77777777" w:rsidR="00F86958" w:rsidRPr="00B12419" w:rsidRDefault="00F86958" w:rsidP="008B300E">
            <w:pPr>
              <w:spacing w:line="251" w:lineRule="auto"/>
              <w:jc w:val="center"/>
              <w:rPr>
                <w:sz w:val="22"/>
                <w:szCs w:val="22"/>
              </w:rPr>
            </w:pPr>
            <w:r w:rsidRPr="00B12419">
              <w:rPr>
                <w:sz w:val="22"/>
                <w:szCs w:val="22"/>
              </w:rPr>
              <w:t>93</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D8CDA1" w14:textId="77777777" w:rsidR="00F86958" w:rsidRPr="00B12419" w:rsidRDefault="00F86958" w:rsidP="008B300E">
            <w:pPr>
              <w:spacing w:line="251" w:lineRule="auto"/>
              <w:jc w:val="center"/>
              <w:rPr>
                <w:sz w:val="22"/>
                <w:szCs w:val="22"/>
              </w:rPr>
            </w:pPr>
            <w:r w:rsidRPr="00B12419">
              <w:rPr>
                <w:sz w:val="22"/>
                <w:szCs w:val="22"/>
              </w:rPr>
              <w:t>93</w:t>
            </w:r>
          </w:p>
        </w:tc>
      </w:tr>
      <w:tr w:rsidR="00F86958" w:rsidRPr="00B12419" w14:paraId="1819FB81"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27183"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CC9ABCB" w14:textId="77777777" w:rsidR="00F86958" w:rsidRPr="00B12419" w:rsidRDefault="00F86958" w:rsidP="008B300E">
            <w:pPr>
              <w:spacing w:line="251" w:lineRule="auto"/>
              <w:rPr>
                <w:szCs w:val="22"/>
              </w:rPr>
            </w:pPr>
            <w:r w:rsidRPr="00B12419">
              <w:rPr>
                <w:sz w:val="22"/>
                <w:szCs w:val="22"/>
              </w:rPr>
              <w:t>Virtualios tarnybinės stoties duomenų kiekis</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FD07897" w14:textId="77777777" w:rsidR="00F86958" w:rsidRPr="00B12419" w:rsidRDefault="00F86958" w:rsidP="008B300E">
            <w:pPr>
              <w:spacing w:line="251" w:lineRule="auto"/>
              <w:rPr>
                <w:szCs w:val="22"/>
              </w:rPr>
            </w:pPr>
            <w:r w:rsidRPr="00B12419">
              <w:rPr>
                <w:sz w:val="22"/>
                <w:szCs w:val="22"/>
              </w:rPr>
              <w:t>GB</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BAF1DA3" w14:textId="77777777" w:rsidR="00F86958" w:rsidRPr="00B12419" w:rsidRDefault="00F86958" w:rsidP="008B300E">
            <w:pPr>
              <w:spacing w:line="251" w:lineRule="auto"/>
              <w:jc w:val="center"/>
              <w:rPr>
                <w:szCs w:val="22"/>
              </w:rPr>
            </w:pPr>
            <w:r w:rsidRPr="00B12419">
              <w:rPr>
                <w:sz w:val="22"/>
                <w:szCs w:val="22"/>
              </w:rPr>
              <w:t>20000</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10B587" w14:textId="77777777" w:rsidR="00F86958" w:rsidRPr="00B12419" w:rsidRDefault="00F86958" w:rsidP="008B300E">
            <w:pPr>
              <w:spacing w:line="251" w:lineRule="auto"/>
              <w:jc w:val="center"/>
              <w:rPr>
                <w:szCs w:val="22"/>
              </w:rPr>
            </w:pPr>
            <w:r w:rsidRPr="00B12419">
              <w:rPr>
                <w:sz w:val="22"/>
                <w:szCs w:val="22"/>
              </w:rPr>
              <w:t>24000</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10E88A" w14:textId="77777777" w:rsidR="00F86958" w:rsidRPr="00B12419" w:rsidRDefault="00F86958" w:rsidP="008B300E">
            <w:pPr>
              <w:spacing w:line="251" w:lineRule="auto"/>
              <w:jc w:val="center"/>
              <w:rPr>
                <w:szCs w:val="22"/>
              </w:rPr>
            </w:pPr>
            <w:r w:rsidRPr="00B12419">
              <w:rPr>
                <w:sz w:val="22"/>
                <w:szCs w:val="22"/>
              </w:rPr>
              <w:t>24000</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B5D093" w14:textId="77777777" w:rsidR="00F86958" w:rsidRPr="00B12419" w:rsidRDefault="00F86958" w:rsidP="008B300E">
            <w:pPr>
              <w:spacing w:line="251" w:lineRule="auto"/>
              <w:jc w:val="center"/>
              <w:rPr>
                <w:szCs w:val="22"/>
              </w:rPr>
            </w:pPr>
            <w:r w:rsidRPr="00B12419">
              <w:rPr>
                <w:sz w:val="22"/>
                <w:szCs w:val="22"/>
              </w:rPr>
              <w:t>24000</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0F5418" w14:textId="77777777" w:rsidR="00F86958" w:rsidRPr="00B12419" w:rsidRDefault="00F86958" w:rsidP="008B300E">
            <w:pPr>
              <w:spacing w:line="251" w:lineRule="auto"/>
              <w:jc w:val="center"/>
              <w:rPr>
                <w:szCs w:val="22"/>
              </w:rPr>
            </w:pPr>
            <w:r w:rsidRPr="00B12419">
              <w:rPr>
                <w:sz w:val="22"/>
                <w:szCs w:val="22"/>
              </w:rPr>
              <w:t>24000</w:t>
            </w:r>
          </w:p>
        </w:tc>
      </w:tr>
      <w:tr w:rsidR="00F86958" w:rsidRPr="00B12419" w14:paraId="5CD871C6"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25516" w14:textId="77777777" w:rsidR="00F86958" w:rsidRPr="00B12419" w:rsidRDefault="00F86958" w:rsidP="008B300E">
            <w:pPr>
              <w:widowControl w:val="0"/>
              <w:numPr>
                <w:ilvl w:val="0"/>
                <w:numId w:val="89"/>
              </w:numPr>
              <w:autoSpaceDE w:val="0"/>
              <w:spacing w:line="251" w:lineRule="auto"/>
              <w:ind w:left="112" w:firstLine="0"/>
              <w:contextualSpacing/>
              <w:jc w:val="center"/>
              <w:rPr>
                <w:szCs w:val="22"/>
              </w:rPr>
            </w:pPr>
          </w:p>
        </w:tc>
        <w:tc>
          <w:tcPr>
            <w:tcW w:w="978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702F0" w14:textId="77777777" w:rsidR="00F86958" w:rsidRPr="00B12419" w:rsidRDefault="00F86958" w:rsidP="008B300E">
            <w:pPr>
              <w:spacing w:line="251" w:lineRule="auto"/>
              <w:rPr>
                <w:b/>
                <w:bCs/>
                <w:szCs w:val="22"/>
              </w:rPr>
            </w:pPr>
            <w:r w:rsidRPr="00B12419">
              <w:rPr>
                <w:b/>
                <w:bCs/>
                <w:sz w:val="22"/>
                <w:szCs w:val="22"/>
              </w:rPr>
              <w:t>Duomenų perdavimo paslauga</w:t>
            </w:r>
          </w:p>
        </w:tc>
      </w:tr>
      <w:tr w:rsidR="00F86958" w:rsidRPr="00B12419" w14:paraId="2F9E12C1"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1A8CB"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D057B37" w14:textId="77777777" w:rsidR="00F86958" w:rsidRPr="00B12419" w:rsidRDefault="00F86958" w:rsidP="008B300E">
            <w:pPr>
              <w:spacing w:line="251" w:lineRule="auto"/>
              <w:rPr>
                <w:szCs w:val="22"/>
              </w:rPr>
            </w:pPr>
            <w:r w:rsidRPr="00B12419">
              <w:rPr>
                <w:sz w:val="22"/>
                <w:szCs w:val="22"/>
              </w:rPr>
              <w:t>Duomenų perdavimo paslauga</w:t>
            </w:r>
          </w:p>
        </w:tc>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654D667" w14:textId="77777777" w:rsidR="00F86958" w:rsidRPr="00B12419" w:rsidRDefault="00F86958" w:rsidP="008B300E">
            <w:pPr>
              <w:spacing w:line="251" w:lineRule="auto"/>
              <w:rPr>
                <w:szCs w:val="22"/>
              </w:rPr>
            </w:pPr>
            <w:r w:rsidRPr="00B12419">
              <w:rPr>
                <w:sz w:val="22"/>
                <w:szCs w:val="22"/>
              </w:rPr>
              <w:t xml:space="preserve">Vnt. </w:t>
            </w:r>
          </w:p>
        </w:tc>
        <w:tc>
          <w:tcPr>
            <w:tcW w:w="107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FB21D0F"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11BB04"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057E0"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781AE6"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AC9A09"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0F4D1379"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23487" w14:textId="77777777" w:rsidR="00F86958" w:rsidRPr="00B12419" w:rsidRDefault="00F86958" w:rsidP="008B300E">
            <w:pPr>
              <w:widowControl w:val="0"/>
              <w:numPr>
                <w:ilvl w:val="0"/>
                <w:numId w:val="89"/>
              </w:numPr>
              <w:autoSpaceDE w:val="0"/>
              <w:spacing w:line="251" w:lineRule="auto"/>
              <w:ind w:left="112" w:firstLine="0"/>
              <w:contextualSpacing/>
              <w:jc w:val="center"/>
              <w:rPr>
                <w:szCs w:val="22"/>
              </w:rPr>
            </w:pPr>
          </w:p>
        </w:tc>
        <w:tc>
          <w:tcPr>
            <w:tcW w:w="97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04A6" w14:textId="77777777" w:rsidR="00F86958" w:rsidRPr="00B12419" w:rsidRDefault="00F86958" w:rsidP="008B300E">
            <w:pPr>
              <w:spacing w:line="251" w:lineRule="auto"/>
              <w:rPr>
                <w:b/>
                <w:bCs/>
                <w:szCs w:val="22"/>
              </w:rPr>
            </w:pPr>
            <w:r w:rsidRPr="00B12419">
              <w:rPr>
                <w:b/>
                <w:bCs/>
                <w:sz w:val="22"/>
                <w:szCs w:val="22"/>
              </w:rPr>
              <w:t>Tinklalapio apsaugos nuo įsilaužimų ir DDOS atakų paslauga</w:t>
            </w:r>
          </w:p>
        </w:tc>
      </w:tr>
      <w:tr w:rsidR="00F86958" w:rsidRPr="00B12419" w14:paraId="70E27B7E"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0C128"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2ED7DA" w14:textId="77777777" w:rsidR="00F86958" w:rsidRPr="00B12419" w:rsidRDefault="00F86958" w:rsidP="008B300E">
            <w:pPr>
              <w:spacing w:line="251" w:lineRule="auto"/>
              <w:rPr>
                <w:szCs w:val="22"/>
              </w:rPr>
            </w:pPr>
            <w:r w:rsidRPr="00B12419">
              <w:rPr>
                <w:sz w:val="22"/>
                <w:szCs w:val="22"/>
              </w:rPr>
              <w:t xml:space="preserve">Tinklalapio apsaugos nuo įsilaužimų ir DDOS atakų </w:t>
            </w:r>
            <w:proofErr w:type="spellStart"/>
            <w:r w:rsidRPr="00B12419">
              <w:rPr>
                <w:sz w:val="22"/>
                <w:szCs w:val="22"/>
              </w:rPr>
              <w:t>paslaug</w:t>
            </w:r>
            <w:proofErr w:type="spellEnd"/>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1B8224" w14:textId="77777777" w:rsidR="00F86958" w:rsidRPr="00B12419" w:rsidRDefault="00F86958" w:rsidP="008B300E">
            <w:pPr>
              <w:spacing w:line="251" w:lineRule="auto"/>
              <w:rPr>
                <w:szCs w:val="22"/>
              </w:rPr>
            </w:pPr>
            <w:r w:rsidRPr="00B12419">
              <w:rPr>
                <w:sz w:val="22"/>
                <w:szCs w:val="22"/>
              </w:rPr>
              <w:t xml:space="preserve">Vnt.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C5E8B"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3CE91"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862E0"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5E8D2"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171AB"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5032FF40" w14:textId="77777777" w:rsidTr="008B300E">
        <w:trPr>
          <w:cantSplit/>
          <w:trHeight w:val="28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890D4" w14:textId="77777777" w:rsidR="00F86958" w:rsidRPr="00B12419" w:rsidRDefault="00F86958" w:rsidP="008B300E">
            <w:pPr>
              <w:widowControl w:val="0"/>
              <w:numPr>
                <w:ilvl w:val="0"/>
                <w:numId w:val="89"/>
              </w:numPr>
              <w:autoSpaceDE w:val="0"/>
              <w:spacing w:line="251" w:lineRule="auto"/>
              <w:ind w:left="112" w:firstLine="0"/>
              <w:contextualSpacing/>
              <w:jc w:val="center"/>
              <w:rPr>
                <w:szCs w:val="22"/>
              </w:rPr>
            </w:pPr>
          </w:p>
        </w:tc>
        <w:tc>
          <w:tcPr>
            <w:tcW w:w="978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8D8D3" w14:textId="77777777" w:rsidR="00F86958" w:rsidRPr="00B12419" w:rsidRDefault="00F86958" w:rsidP="008B300E">
            <w:pPr>
              <w:spacing w:line="251" w:lineRule="auto"/>
              <w:rPr>
                <w:b/>
                <w:bCs/>
                <w:szCs w:val="22"/>
              </w:rPr>
            </w:pPr>
            <w:r w:rsidRPr="00B12419">
              <w:rPr>
                <w:b/>
                <w:bCs/>
                <w:sz w:val="22"/>
                <w:szCs w:val="22"/>
              </w:rPr>
              <w:t>VRKIS priežiūros ir konsultavimo paslaugos</w:t>
            </w:r>
          </w:p>
        </w:tc>
      </w:tr>
      <w:tr w:rsidR="00F86958" w:rsidRPr="00B12419" w14:paraId="6FD9CBB9"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729F8"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91E244" w14:textId="77777777" w:rsidR="00F86958" w:rsidRPr="00B12419" w:rsidRDefault="00F86958" w:rsidP="008B300E">
            <w:pPr>
              <w:spacing w:line="251" w:lineRule="auto"/>
              <w:rPr>
                <w:szCs w:val="22"/>
              </w:rPr>
            </w:pPr>
            <w:r w:rsidRPr="00B12419">
              <w:rPr>
                <w:sz w:val="22"/>
                <w:szCs w:val="22"/>
              </w:rPr>
              <w:t>Fizinių tarnybinių stočių (ir duomenų saugyklos) techninės įrangos priežiūros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A21601"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31342"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69E39"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C2FA"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4DB98"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929E9"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5E6C3FC7"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9709F"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123358" w14:textId="77777777" w:rsidR="00F86958" w:rsidRPr="00B12419" w:rsidRDefault="00F86958" w:rsidP="008B300E">
            <w:pPr>
              <w:spacing w:line="251" w:lineRule="auto"/>
              <w:rPr>
                <w:szCs w:val="22"/>
              </w:rPr>
            </w:pPr>
            <w:r w:rsidRPr="00B12419">
              <w:rPr>
                <w:sz w:val="22"/>
                <w:szCs w:val="22"/>
              </w:rPr>
              <w:t>Fizinių tarnybinių stočių virtualizacijos platformos priežiūros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48778E"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F7274"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6AD53"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4132F"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0B73D"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2455F"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162072DA"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7A635"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03530" w14:textId="77777777" w:rsidR="00F86958" w:rsidRPr="00B12419" w:rsidRDefault="00F86958" w:rsidP="008B300E">
            <w:pPr>
              <w:spacing w:line="251" w:lineRule="auto"/>
              <w:rPr>
                <w:szCs w:val="22"/>
              </w:rPr>
            </w:pPr>
            <w:r w:rsidRPr="00B12419">
              <w:rPr>
                <w:sz w:val="22"/>
                <w:szCs w:val="22"/>
              </w:rPr>
              <w:t>Operacinių sistemų priežiūros ir valdymo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D56F0B" w14:textId="77777777" w:rsidR="00F86958" w:rsidRPr="00B12419" w:rsidRDefault="00F86958" w:rsidP="008B300E">
            <w:pPr>
              <w:spacing w:line="251" w:lineRule="auto"/>
              <w:rPr>
                <w:szCs w:val="22"/>
              </w:rPr>
            </w:pPr>
            <w:r w:rsidRPr="00B12419">
              <w:rPr>
                <w:sz w:val="22"/>
                <w:szCs w:val="22"/>
              </w:rPr>
              <w:t xml:space="preserve">Vnt.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1D576"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6C8E3"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58F13"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E80E0"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2FB53"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41E779DF"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E2C48C"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9B2746" w14:textId="77777777" w:rsidR="00F86958" w:rsidRPr="00B12419" w:rsidRDefault="00F86958" w:rsidP="008B300E">
            <w:pPr>
              <w:spacing w:line="251" w:lineRule="auto"/>
              <w:rPr>
                <w:szCs w:val="22"/>
              </w:rPr>
            </w:pPr>
            <w:r w:rsidRPr="00B12419">
              <w:rPr>
                <w:sz w:val="22"/>
                <w:szCs w:val="22"/>
              </w:rPr>
              <w:t>Duomenų bazių priežiūros ir valdymo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3E5803" w14:textId="77777777" w:rsidR="00F86958" w:rsidRPr="00B12419" w:rsidRDefault="00F86958" w:rsidP="008B300E">
            <w:pPr>
              <w:spacing w:line="251" w:lineRule="auto"/>
              <w:rPr>
                <w:szCs w:val="22"/>
              </w:rPr>
            </w:pPr>
            <w:r w:rsidRPr="00B12419">
              <w:rPr>
                <w:sz w:val="22"/>
                <w:szCs w:val="22"/>
              </w:rPr>
              <w:t xml:space="preserve">Vnt. </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32BAE"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7BB8"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9FC97"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BEFEA"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FD3A8"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431427FF" w14:textId="77777777" w:rsidTr="008B300E">
        <w:trPr>
          <w:cantSplit/>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B2F6F"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97A3D8" w14:textId="77777777" w:rsidR="00F86958" w:rsidRPr="00B12419" w:rsidRDefault="00F86958" w:rsidP="008B300E">
            <w:pPr>
              <w:spacing w:line="251" w:lineRule="auto"/>
              <w:rPr>
                <w:szCs w:val="22"/>
              </w:rPr>
            </w:pPr>
            <w:r w:rsidRPr="00B12419">
              <w:rPr>
                <w:sz w:val="22"/>
                <w:szCs w:val="22"/>
              </w:rPr>
              <w:t>Priežiūros ir valdymo konsultavimo paslauga</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756C3C" w14:textId="77777777" w:rsidR="00F86958" w:rsidRPr="00B12419" w:rsidRDefault="00F86958" w:rsidP="008B300E">
            <w:pPr>
              <w:spacing w:line="251" w:lineRule="auto"/>
              <w:rPr>
                <w:szCs w:val="22"/>
              </w:rPr>
            </w:pPr>
            <w:r w:rsidRPr="00B12419">
              <w:rPr>
                <w:sz w:val="22"/>
                <w:szCs w:val="22"/>
              </w:rPr>
              <w:t>Val.</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C620AC" w14:textId="77777777" w:rsidR="00F86958" w:rsidRPr="00B12419" w:rsidRDefault="00F86958" w:rsidP="008B300E">
            <w:pPr>
              <w:spacing w:line="251" w:lineRule="auto"/>
              <w:jc w:val="center"/>
              <w:rPr>
                <w:szCs w:val="22"/>
              </w:rPr>
            </w:pPr>
            <w:r w:rsidRPr="00B12419">
              <w:rPr>
                <w:sz w:val="22"/>
                <w:szCs w:val="22"/>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04F76"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527B4" w14:textId="77777777" w:rsidR="00F86958" w:rsidRPr="00B12419" w:rsidRDefault="00F86958" w:rsidP="008B300E">
            <w:pPr>
              <w:spacing w:line="251" w:lineRule="auto"/>
              <w:jc w:val="center"/>
              <w:rPr>
                <w:szCs w:val="22"/>
              </w:rPr>
            </w:pPr>
            <w:r w:rsidRPr="00B12419">
              <w:rPr>
                <w:sz w:val="22"/>
                <w:szCs w:val="22"/>
              </w:rPr>
              <w:t>1</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0E2F4"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F9E2E" w14:textId="77777777" w:rsidR="00F86958" w:rsidRPr="00B12419" w:rsidRDefault="00F86958" w:rsidP="008B300E">
            <w:pPr>
              <w:spacing w:line="251" w:lineRule="auto"/>
              <w:jc w:val="center"/>
              <w:rPr>
                <w:szCs w:val="22"/>
              </w:rPr>
            </w:pPr>
            <w:r w:rsidRPr="00B12419">
              <w:rPr>
                <w:sz w:val="22"/>
                <w:szCs w:val="22"/>
              </w:rPr>
              <w:t>1</w:t>
            </w:r>
          </w:p>
        </w:tc>
      </w:tr>
      <w:tr w:rsidR="00F86958" w:rsidRPr="00B12419" w14:paraId="320A63B3" w14:textId="77777777" w:rsidTr="008B300E">
        <w:trPr>
          <w:cantSplit/>
          <w:trHeight w:val="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F40F1" w14:textId="77777777" w:rsidR="00F86958" w:rsidRPr="00B12419" w:rsidRDefault="00F86958" w:rsidP="008B300E">
            <w:pPr>
              <w:widowControl w:val="0"/>
              <w:numPr>
                <w:ilvl w:val="1"/>
                <w:numId w:val="89"/>
              </w:numPr>
              <w:autoSpaceDE w:val="0"/>
              <w:spacing w:line="251" w:lineRule="auto"/>
              <w:ind w:left="112" w:firstLine="0"/>
              <w:contextualSpacing/>
              <w:jc w:val="center"/>
              <w:rPr>
                <w:szCs w:val="22"/>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7B5F8D" w14:textId="77777777" w:rsidR="00F86958" w:rsidRPr="00B12419" w:rsidRDefault="00F86958" w:rsidP="008B300E">
            <w:pPr>
              <w:spacing w:line="251" w:lineRule="auto"/>
              <w:rPr>
                <w:szCs w:val="22"/>
              </w:rPr>
            </w:pPr>
            <w:r w:rsidRPr="00B12419">
              <w:rPr>
                <w:sz w:val="22"/>
                <w:szCs w:val="22"/>
              </w:rPr>
              <w:t>Budėjimo paslaugos rinkimų laikotarpiu</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0D83C2" w14:textId="77777777" w:rsidR="00F86958" w:rsidRPr="00B12419" w:rsidRDefault="00F86958" w:rsidP="008B300E">
            <w:pPr>
              <w:spacing w:line="251" w:lineRule="auto"/>
              <w:rPr>
                <w:szCs w:val="22"/>
              </w:rPr>
            </w:pPr>
            <w:r w:rsidRPr="00B12419">
              <w:rPr>
                <w:sz w:val="22"/>
                <w:szCs w:val="22"/>
              </w:rPr>
              <w:t>Vnt.</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473A8" w14:textId="77777777" w:rsidR="00F86958" w:rsidRPr="00B12419" w:rsidRDefault="00F86958" w:rsidP="008B300E">
            <w:pPr>
              <w:spacing w:line="251" w:lineRule="auto"/>
              <w:jc w:val="center"/>
              <w:rPr>
                <w:szCs w:val="22"/>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5C720" w14:textId="77777777" w:rsidR="00F86958" w:rsidRPr="00B12419" w:rsidRDefault="00F86958" w:rsidP="008B300E">
            <w:pPr>
              <w:spacing w:line="251" w:lineRule="auto"/>
              <w:jc w:val="center"/>
              <w:rPr>
                <w:szCs w:val="22"/>
              </w:rPr>
            </w:pP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50153" w14:textId="77777777" w:rsidR="00F86958" w:rsidRPr="00B12419" w:rsidRDefault="00F86958" w:rsidP="008B300E">
            <w:pPr>
              <w:spacing w:line="251" w:lineRule="auto"/>
              <w:jc w:val="center"/>
              <w:rPr>
                <w:szCs w:val="22"/>
              </w:rPr>
            </w:pP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099CD" w14:textId="77777777" w:rsidR="00F86958" w:rsidRPr="00B12419" w:rsidRDefault="00F86958" w:rsidP="008B300E">
            <w:pPr>
              <w:spacing w:line="251" w:lineRule="auto"/>
              <w:jc w:val="center"/>
              <w:rPr>
                <w:szCs w:val="22"/>
              </w:rPr>
            </w:pPr>
            <w:r w:rsidRPr="00B12419">
              <w:rPr>
                <w:sz w:val="22"/>
                <w:szCs w:val="22"/>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946B6" w14:textId="77777777" w:rsidR="00F86958" w:rsidRPr="00B12419" w:rsidRDefault="00F86958" w:rsidP="008B300E">
            <w:pPr>
              <w:spacing w:line="251" w:lineRule="auto"/>
              <w:jc w:val="center"/>
              <w:rPr>
                <w:szCs w:val="22"/>
              </w:rPr>
            </w:pPr>
            <w:r w:rsidRPr="00B12419">
              <w:rPr>
                <w:sz w:val="22"/>
                <w:szCs w:val="22"/>
              </w:rPr>
              <w:t>1</w:t>
            </w:r>
          </w:p>
        </w:tc>
      </w:tr>
    </w:tbl>
    <w:p w14:paraId="539F8A9D" w14:textId="77777777" w:rsidR="00F86958" w:rsidRPr="00B12419" w:rsidRDefault="00F86958" w:rsidP="00F86958"/>
    <w:p w14:paraId="2A9598E8" w14:textId="77777777" w:rsidR="00F86958" w:rsidRPr="00B12419" w:rsidRDefault="00F86958" w:rsidP="00F86958">
      <w:pPr>
        <w:jc w:val="center"/>
      </w:pPr>
      <w:r w:rsidRPr="00B12419">
        <w:t>_______________</w:t>
      </w:r>
    </w:p>
    <w:p w14:paraId="4817B706" w14:textId="77777777" w:rsidR="00F86958" w:rsidRPr="00B12419" w:rsidRDefault="00F86958" w:rsidP="00F86958">
      <w:pPr>
        <w:spacing w:line="360" w:lineRule="auto"/>
        <w:jc w:val="center"/>
        <w:outlineLvl w:val="0"/>
        <w:rPr>
          <w:b/>
          <w:szCs w:val="24"/>
        </w:rPr>
      </w:pPr>
    </w:p>
    <w:p w14:paraId="4D0495F0" w14:textId="50D54A9A" w:rsidR="00F86958" w:rsidRDefault="00F86958">
      <w:pPr>
        <w:suppressAutoHyphens w:val="0"/>
        <w:spacing w:after="160" w:line="247" w:lineRule="auto"/>
      </w:pPr>
    </w:p>
    <w:p w14:paraId="1B88BBF0" w14:textId="77777777" w:rsidR="00A711EC" w:rsidRPr="00D43EBF" w:rsidRDefault="00A711EC" w:rsidP="00A711EC">
      <w:pPr>
        <w:spacing w:line="260" w:lineRule="exact"/>
        <w:jc w:val="center"/>
        <w:rPr>
          <w:b/>
          <w:szCs w:val="24"/>
          <w:lang w:eastAsia="lt-LT"/>
        </w:rPr>
      </w:pPr>
    </w:p>
    <w:p w14:paraId="679EAAF8" w14:textId="77777777" w:rsidR="00A711EC" w:rsidRPr="00D43EBF" w:rsidRDefault="00A711EC" w:rsidP="00A711EC">
      <w:pPr>
        <w:spacing w:line="260" w:lineRule="exact"/>
        <w:jc w:val="center"/>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A711EC" w:rsidRPr="00D43EBF" w14:paraId="04358D9B" w14:textId="77777777" w:rsidTr="008B300E">
        <w:trPr>
          <w:trHeight w:val="906"/>
        </w:trPr>
        <w:tc>
          <w:tcPr>
            <w:tcW w:w="4881" w:type="dxa"/>
            <w:shd w:val="clear" w:color="auto" w:fill="auto"/>
            <w:tcMar>
              <w:top w:w="0" w:type="dxa"/>
              <w:left w:w="108" w:type="dxa"/>
              <w:bottom w:w="0" w:type="dxa"/>
              <w:right w:w="108" w:type="dxa"/>
            </w:tcMar>
          </w:tcPr>
          <w:p w14:paraId="4D11E28E" w14:textId="77777777" w:rsidR="00A711EC" w:rsidRPr="00D43EBF" w:rsidRDefault="00A711EC" w:rsidP="008B300E">
            <w:pPr>
              <w:ind w:right="368"/>
              <w:rPr>
                <w:b/>
                <w:szCs w:val="24"/>
              </w:rPr>
            </w:pPr>
            <w:r w:rsidRPr="00D43EBF">
              <w:rPr>
                <w:b/>
                <w:szCs w:val="24"/>
              </w:rPr>
              <w:t>Paslaugų gavėjas:</w:t>
            </w:r>
          </w:p>
          <w:p w14:paraId="422D4218" w14:textId="77777777" w:rsidR="00A711EC" w:rsidRPr="00D43EBF" w:rsidRDefault="00A711EC" w:rsidP="008B300E">
            <w:pPr>
              <w:ind w:right="368"/>
              <w:rPr>
                <w:szCs w:val="24"/>
              </w:rPr>
            </w:pPr>
            <w:r w:rsidRPr="00D43EBF">
              <w:rPr>
                <w:szCs w:val="24"/>
              </w:rPr>
              <w:t>Lietuvos Respublikos vyriausioji rinkimų komisija</w:t>
            </w:r>
          </w:p>
        </w:tc>
        <w:tc>
          <w:tcPr>
            <w:tcW w:w="351" w:type="dxa"/>
            <w:shd w:val="clear" w:color="auto" w:fill="auto"/>
            <w:tcMar>
              <w:top w:w="0" w:type="dxa"/>
              <w:left w:w="108" w:type="dxa"/>
              <w:bottom w:w="0" w:type="dxa"/>
              <w:right w:w="108" w:type="dxa"/>
            </w:tcMar>
          </w:tcPr>
          <w:p w14:paraId="5D4D6AC2" w14:textId="77777777" w:rsidR="00A711EC" w:rsidRPr="00D43EBF" w:rsidRDefault="00A711EC" w:rsidP="008B300E">
            <w:pPr>
              <w:ind w:right="368"/>
              <w:rPr>
                <w:bCs/>
                <w:color w:val="000000"/>
                <w:szCs w:val="24"/>
              </w:rPr>
            </w:pPr>
          </w:p>
        </w:tc>
        <w:tc>
          <w:tcPr>
            <w:tcW w:w="5275" w:type="dxa"/>
            <w:shd w:val="clear" w:color="auto" w:fill="auto"/>
            <w:tcMar>
              <w:top w:w="0" w:type="dxa"/>
              <w:left w:w="108" w:type="dxa"/>
              <w:bottom w:w="0" w:type="dxa"/>
              <w:right w:w="108" w:type="dxa"/>
            </w:tcMar>
          </w:tcPr>
          <w:p w14:paraId="7E057EB9" w14:textId="77777777" w:rsidR="00A711EC" w:rsidRPr="00D43EBF" w:rsidRDefault="00A711EC" w:rsidP="008B300E">
            <w:pPr>
              <w:ind w:right="368"/>
              <w:rPr>
                <w:b/>
                <w:szCs w:val="24"/>
              </w:rPr>
            </w:pPr>
            <w:r w:rsidRPr="00D43EBF">
              <w:rPr>
                <w:b/>
                <w:szCs w:val="24"/>
              </w:rPr>
              <w:t>Paslaugų teikėjas:</w:t>
            </w:r>
          </w:p>
          <w:p w14:paraId="33DB6EC7" w14:textId="77777777" w:rsidR="00A711EC" w:rsidRPr="001439EE" w:rsidRDefault="00A711EC" w:rsidP="008B300E">
            <w:pPr>
              <w:ind w:right="368"/>
              <w:rPr>
                <w:bCs/>
                <w:i/>
                <w:szCs w:val="24"/>
              </w:rPr>
            </w:pPr>
            <w:r w:rsidRPr="001439EE">
              <w:rPr>
                <w:bCs/>
                <w:iCs/>
                <w:szCs w:val="24"/>
              </w:rPr>
              <w:t xml:space="preserve">UAB „Baltnetos komunikacijos“ </w:t>
            </w:r>
          </w:p>
        </w:tc>
      </w:tr>
      <w:tr w:rsidR="00A711EC" w:rsidRPr="00D43EBF" w14:paraId="770AC77E" w14:textId="77777777" w:rsidTr="008B300E">
        <w:trPr>
          <w:trHeight w:val="864"/>
        </w:trPr>
        <w:tc>
          <w:tcPr>
            <w:tcW w:w="4881" w:type="dxa"/>
            <w:shd w:val="clear" w:color="auto" w:fill="auto"/>
            <w:tcMar>
              <w:top w:w="0" w:type="dxa"/>
              <w:left w:w="108" w:type="dxa"/>
              <w:bottom w:w="0" w:type="dxa"/>
              <w:right w:w="108" w:type="dxa"/>
            </w:tcMar>
          </w:tcPr>
          <w:p w14:paraId="15862776" w14:textId="77777777" w:rsidR="00A711EC" w:rsidRPr="00D43EBF" w:rsidRDefault="00A711EC" w:rsidP="008B300E">
            <w:pPr>
              <w:tabs>
                <w:tab w:val="left" w:pos="2625"/>
              </w:tabs>
              <w:ind w:right="368"/>
              <w:rPr>
                <w:b/>
                <w:iCs/>
                <w:szCs w:val="24"/>
              </w:rPr>
            </w:pPr>
          </w:p>
          <w:p w14:paraId="56A49D87" w14:textId="77777777" w:rsidR="00A711EC" w:rsidRPr="00D43EBF" w:rsidRDefault="00A711EC" w:rsidP="008B300E">
            <w:pPr>
              <w:tabs>
                <w:tab w:val="left" w:pos="2625"/>
              </w:tabs>
              <w:ind w:right="368"/>
              <w:rPr>
                <w:szCs w:val="24"/>
              </w:rPr>
            </w:pPr>
            <w:r w:rsidRPr="00D43EBF">
              <w:rPr>
                <w:b/>
                <w:iCs/>
                <w:szCs w:val="24"/>
              </w:rPr>
              <w:t>Komisijos pirmininkė</w:t>
            </w:r>
          </w:p>
          <w:p w14:paraId="043C1EB6" w14:textId="77777777" w:rsidR="00A711EC" w:rsidRPr="00D43EBF" w:rsidRDefault="00A711EC" w:rsidP="008B300E">
            <w:pPr>
              <w:tabs>
                <w:tab w:val="left" w:pos="2625"/>
              </w:tabs>
              <w:ind w:right="368"/>
              <w:rPr>
                <w:iCs/>
                <w:szCs w:val="24"/>
              </w:rPr>
            </w:pPr>
            <w:r w:rsidRPr="00D43EBF">
              <w:rPr>
                <w:iCs/>
                <w:szCs w:val="24"/>
              </w:rPr>
              <w:t xml:space="preserve">                    </w:t>
            </w:r>
          </w:p>
          <w:p w14:paraId="1172D75B" w14:textId="77777777" w:rsidR="00A711EC" w:rsidRPr="00D43EBF" w:rsidRDefault="00A711EC" w:rsidP="008B300E">
            <w:pPr>
              <w:tabs>
                <w:tab w:val="left" w:pos="2625"/>
              </w:tabs>
              <w:ind w:right="368"/>
              <w:rPr>
                <w:iCs/>
                <w:szCs w:val="24"/>
              </w:rPr>
            </w:pPr>
            <w:r w:rsidRPr="00D43EBF">
              <w:rPr>
                <w:iCs/>
                <w:szCs w:val="24"/>
              </w:rPr>
              <w:t xml:space="preserve">                                 A. V.</w:t>
            </w:r>
            <w:r w:rsidRPr="00D43EBF">
              <w:rPr>
                <w:iCs/>
                <w:szCs w:val="24"/>
              </w:rPr>
              <w:tab/>
            </w:r>
          </w:p>
          <w:p w14:paraId="7DBC6A1D" w14:textId="77777777" w:rsidR="00A711EC" w:rsidRPr="00D43EBF" w:rsidRDefault="00A711EC" w:rsidP="008B300E">
            <w:pPr>
              <w:tabs>
                <w:tab w:val="left" w:pos="735"/>
              </w:tabs>
              <w:ind w:right="368"/>
              <w:rPr>
                <w:iCs/>
                <w:szCs w:val="24"/>
              </w:rPr>
            </w:pPr>
            <w:r w:rsidRPr="00D43EBF">
              <w:rPr>
                <w:iCs/>
                <w:szCs w:val="24"/>
              </w:rPr>
              <w:tab/>
              <w:t xml:space="preserve"> </w:t>
            </w:r>
          </w:p>
          <w:p w14:paraId="403FD33F" w14:textId="77777777" w:rsidR="00A711EC" w:rsidRPr="00D43EBF" w:rsidRDefault="00A711EC" w:rsidP="008B300E">
            <w:pPr>
              <w:keepNext/>
              <w:tabs>
                <w:tab w:val="left" w:pos="1872"/>
                <w:tab w:val="left" w:pos="4820"/>
                <w:tab w:val="left" w:pos="4962"/>
              </w:tabs>
              <w:ind w:right="368"/>
              <w:outlineLvl w:val="5"/>
              <w:rPr>
                <w:b/>
                <w:szCs w:val="24"/>
                <w:lang w:eastAsia="lt-LT"/>
              </w:rPr>
            </w:pPr>
            <w:r w:rsidRPr="00D43EBF">
              <w:rPr>
                <w:b/>
                <w:iCs/>
                <w:szCs w:val="24"/>
                <w:lang w:eastAsia="lt-LT"/>
              </w:rPr>
              <w:t>Jolanta Petkevičienė</w:t>
            </w:r>
          </w:p>
        </w:tc>
        <w:tc>
          <w:tcPr>
            <w:tcW w:w="351" w:type="dxa"/>
            <w:shd w:val="clear" w:color="auto" w:fill="auto"/>
            <w:tcMar>
              <w:top w:w="0" w:type="dxa"/>
              <w:left w:w="108" w:type="dxa"/>
              <w:bottom w:w="0" w:type="dxa"/>
              <w:right w:w="108" w:type="dxa"/>
            </w:tcMar>
          </w:tcPr>
          <w:p w14:paraId="6B97E356" w14:textId="77777777" w:rsidR="00A711EC" w:rsidRPr="00BF1934" w:rsidRDefault="00A711EC" w:rsidP="008B300E">
            <w:pPr>
              <w:ind w:right="368"/>
              <w:rPr>
                <w:b/>
                <w:bCs/>
                <w:color w:val="000000"/>
                <w:szCs w:val="24"/>
                <w:highlight w:val="yellow"/>
              </w:rPr>
            </w:pPr>
          </w:p>
          <w:p w14:paraId="3CF95713" w14:textId="77777777" w:rsidR="00A711EC" w:rsidRPr="00BF1934" w:rsidRDefault="00A711EC" w:rsidP="008B300E">
            <w:pPr>
              <w:ind w:right="368"/>
              <w:rPr>
                <w:b/>
                <w:szCs w:val="24"/>
                <w:highlight w:val="yellow"/>
              </w:rPr>
            </w:pPr>
          </w:p>
          <w:p w14:paraId="448E3F0E" w14:textId="77777777" w:rsidR="00A711EC" w:rsidRPr="00BF1934" w:rsidRDefault="00A711EC" w:rsidP="008B300E">
            <w:pPr>
              <w:ind w:left="360" w:right="368"/>
              <w:jc w:val="right"/>
              <w:rPr>
                <w:b/>
                <w:bCs/>
                <w:color w:val="000000"/>
                <w:szCs w:val="24"/>
                <w:highlight w:val="yellow"/>
              </w:rPr>
            </w:pPr>
          </w:p>
        </w:tc>
        <w:tc>
          <w:tcPr>
            <w:tcW w:w="5275" w:type="dxa"/>
            <w:shd w:val="clear" w:color="auto" w:fill="auto"/>
            <w:tcMar>
              <w:top w:w="0" w:type="dxa"/>
              <w:left w:w="108" w:type="dxa"/>
              <w:bottom w:w="0" w:type="dxa"/>
              <w:right w:w="108" w:type="dxa"/>
            </w:tcMar>
          </w:tcPr>
          <w:p w14:paraId="2015DD0C" w14:textId="77777777" w:rsidR="00A711EC" w:rsidRDefault="00A711EC" w:rsidP="008B300E">
            <w:pPr>
              <w:tabs>
                <w:tab w:val="left" w:pos="2625"/>
              </w:tabs>
              <w:ind w:right="368"/>
              <w:rPr>
                <w:b/>
                <w:bCs/>
                <w:szCs w:val="24"/>
              </w:rPr>
            </w:pPr>
          </w:p>
          <w:p w14:paraId="01CDCA7D" w14:textId="77777777" w:rsidR="00A711EC" w:rsidRPr="00796520" w:rsidRDefault="00A711EC" w:rsidP="008B300E">
            <w:pPr>
              <w:tabs>
                <w:tab w:val="left" w:pos="2625"/>
              </w:tabs>
              <w:ind w:right="368"/>
              <w:rPr>
                <w:b/>
                <w:bCs/>
                <w:szCs w:val="24"/>
              </w:rPr>
            </w:pPr>
            <w:r w:rsidRPr="00796520">
              <w:rPr>
                <w:b/>
                <w:bCs/>
                <w:szCs w:val="24"/>
              </w:rPr>
              <w:t>Generalinis direktorius</w:t>
            </w:r>
          </w:p>
          <w:p w14:paraId="4EDDC891" w14:textId="77777777" w:rsidR="00A711EC" w:rsidRDefault="00A711EC" w:rsidP="008B300E">
            <w:pPr>
              <w:tabs>
                <w:tab w:val="left" w:pos="2625"/>
              </w:tabs>
              <w:ind w:right="368"/>
              <w:rPr>
                <w:szCs w:val="24"/>
              </w:rPr>
            </w:pPr>
            <w:r w:rsidRPr="00D43EBF">
              <w:rPr>
                <w:szCs w:val="24"/>
              </w:rPr>
              <w:t xml:space="preserve">                                </w:t>
            </w:r>
          </w:p>
          <w:p w14:paraId="2D64547F" w14:textId="77777777" w:rsidR="00A711EC" w:rsidRPr="00D43EBF" w:rsidRDefault="00A711EC" w:rsidP="008B300E">
            <w:pPr>
              <w:tabs>
                <w:tab w:val="left" w:pos="2625"/>
              </w:tabs>
              <w:ind w:right="368"/>
              <w:jc w:val="right"/>
              <w:rPr>
                <w:i/>
                <w:szCs w:val="24"/>
              </w:rPr>
            </w:pPr>
            <w:r w:rsidRPr="00D43EBF">
              <w:rPr>
                <w:szCs w:val="24"/>
              </w:rPr>
              <w:t>A. V.</w:t>
            </w:r>
            <w:r w:rsidRPr="00D43EBF">
              <w:rPr>
                <w:i/>
                <w:szCs w:val="24"/>
              </w:rPr>
              <w:tab/>
            </w:r>
          </w:p>
          <w:p w14:paraId="7D0A533E" w14:textId="77777777" w:rsidR="00A711EC" w:rsidRDefault="00A711EC" w:rsidP="008B300E">
            <w:pPr>
              <w:ind w:right="368"/>
              <w:rPr>
                <w:szCs w:val="24"/>
              </w:rPr>
            </w:pPr>
          </w:p>
          <w:p w14:paraId="102859D4" w14:textId="77777777" w:rsidR="00A711EC" w:rsidRPr="001439EE" w:rsidRDefault="00A711EC" w:rsidP="008B300E">
            <w:pPr>
              <w:ind w:right="368"/>
              <w:rPr>
                <w:b/>
                <w:bCs/>
                <w:iCs/>
                <w:szCs w:val="24"/>
                <w:highlight w:val="yellow"/>
              </w:rPr>
            </w:pPr>
            <w:r w:rsidRPr="00796520">
              <w:rPr>
                <w:b/>
                <w:bCs/>
                <w:szCs w:val="24"/>
              </w:rPr>
              <w:t>Modestas Ancius</w:t>
            </w:r>
          </w:p>
        </w:tc>
      </w:tr>
    </w:tbl>
    <w:p w14:paraId="739436CA" w14:textId="77777777" w:rsidR="00A711EC" w:rsidRPr="00D43EBF" w:rsidRDefault="00A711EC" w:rsidP="00A711EC">
      <w:pPr>
        <w:jc w:val="right"/>
        <w:rPr>
          <w:szCs w:val="24"/>
        </w:rPr>
      </w:pPr>
    </w:p>
    <w:p w14:paraId="1806D3B4" w14:textId="77777777" w:rsidR="00A711EC" w:rsidRPr="00D43EBF" w:rsidRDefault="00A711EC" w:rsidP="00A711EC">
      <w:pPr>
        <w:rPr>
          <w:szCs w:val="24"/>
        </w:rPr>
      </w:pPr>
    </w:p>
    <w:p w14:paraId="58F45EA8" w14:textId="77777777" w:rsidR="00A711EC" w:rsidRPr="00ED437D" w:rsidRDefault="00A711EC" w:rsidP="00A711EC">
      <w:pPr>
        <w:suppressAutoHyphens w:val="0"/>
        <w:spacing w:after="160" w:line="247" w:lineRule="auto"/>
        <w:rPr>
          <w:b/>
          <w:bCs/>
        </w:rPr>
      </w:pPr>
    </w:p>
    <w:p w14:paraId="6FE24471" w14:textId="77777777" w:rsidR="00A711EC" w:rsidRDefault="00A711EC">
      <w:pPr>
        <w:suppressAutoHyphens w:val="0"/>
        <w:spacing w:after="160" w:line="247" w:lineRule="auto"/>
      </w:pPr>
      <w:r>
        <w:br w:type="page"/>
      </w:r>
    </w:p>
    <w:p w14:paraId="56688BA6" w14:textId="33005570" w:rsidR="00A711EC" w:rsidRPr="00D43EBF" w:rsidRDefault="00A711EC" w:rsidP="00A711EC">
      <w:pPr>
        <w:jc w:val="right"/>
        <w:rPr>
          <w:szCs w:val="24"/>
        </w:rPr>
      </w:pPr>
      <w:r w:rsidRPr="00D43EBF">
        <w:rPr>
          <w:szCs w:val="24"/>
        </w:rPr>
        <w:lastRenderedPageBreak/>
        <w:t>202</w:t>
      </w:r>
      <w:r w:rsidR="009E7DC4">
        <w:rPr>
          <w:szCs w:val="24"/>
        </w:rPr>
        <w:t>3</w:t>
      </w:r>
      <w:r w:rsidRPr="00D43EBF">
        <w:rPr>
          <w:szCs w:val="24"/>
        </w:rPr>
        <w:t xml:space="preserve"> m.                             d.</w:t>
      </w:r>
    </w:p>
    <w:p w14:paraId="03C24F07" w14:textId="77777777" w:rsidR="00A711EC" w:rsidRPr="00D43EBF" w:rsidRDefault="00A711EC" w:rsidP="00A711EC">
      <w:pPr>
        <w:ind w:left="5184"/>
        <w:jc w:val="center"/>
        <w:rPr>
          <w:szCs w:val="24"/>
        </w:rPr>
      </w:pPr>
      <w:r w:rsidRPr="00D43EBF">
        <w:rPr>
          <w:szCs w:val="24"/>
        </w:rPr>
        <w:t xml:space="preserve">            Sutarties Nr.:                        </w:t>
      </w:r>
    </w:p>
    <w:p w14:paraId="505E6C59" w14:textId="77CE1F58" w:rsidR="00A711EC" w:rsidRDefault="00A711EC" w:rsidP="00A711EC">
      <w:pPr>
        <w:ind w:left="3888" w:firstLine="1296"/>
        <w:jc w:val="center"/>
        <w:rPr>
          <w:szCs w:val="24"/>
        </w:rPr>
      </w:pPr>
      <w:r w:rsidRPr="00D43EBF">
        <w:rPr>
          <w:szCs w:val="24"/>
        </w:rPr>
        <w:t xml:space="preserve">    </w:t>
      </w:r>
      <w:r>
        <w:rPr>
          <w:szCs w:val="24"/>
        </w:rPr>
        <w:t>3</w:t>
      </w:r>
      <w:r w:rsidRPr="00D43EBF">
        <w:rPr>
          <w:szCs w:val="24"/>
        </w:rPr>
        <w:t xml:space="preserve"> priedas</w:t>
      </w:r>
    </w:p>
    <w:p w14:paraId="39956E60" w14:textId="34B83902" w:rsidR="00A711EC" w:rsidRDefault="00A711EC" w:rsidP="00A711EC">
      <w:pPr>
        <w:ind w:left="3888" w:firstLine="1296"/>
        <w:jc w:val="center"/>
        <w:rPr>
          <w:szCs w:val="24"/>
        </w:rPr>
      </w:pPr>
    </w:p>
    <w:p w14:paraId="1A6FDD4B" w14:textId="100B1E75" w:rsidR="00A711EC" w:rsidRPr="00A711EC" w:rsidRDefault="00A711EC" w:rsidP="00A711EC">
      <w:pPr>
        <w:jc w:val="center"/>
        <w:rPr>
          <w:b/>
          <w:bCs/>
          <w:szCs w:val="24"/>
        </w:rPr>
      </w:pPr>
      <w:r w:rsidRPr="00A711EC">
        <w:rPr>
          <w:b/>
          <w:bCs/>
          <w:szCs w:val="24"/>
        </w:rPr>
        <w:t>SPECIALISTAI</w:t>
      </w:r>
    </w:p>
    <w:p w14:paraId="7FD2DC6E" w14:textId="3D3E714B" w:rsidR="00A711EC" w:rsidRDefault="00A711EC">
      <w:pPr>
        <w:suppressAutoHyphens w:val="0"/>
        <w:spacing w:after="160" w:line="247" w:lineRule="auto"/>
      </w:pPr>
    </w:p>
    <w:p w14:paraId="05A8466B" w14:textId="77777777" w:rsidR="00456E79" w:rsidRPr="007418FA" w:rsidRDefault="00456E79" w:rsidP="00456E79">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4392"/>
        <w:gridCol w:w="4394"/>
      </w:tblGrid>
      <w:tr w:rsidR="00456E79" w:rsidRPr="007418FA" w14:paraId="713B423B" w14:textId="77777777" w:rsidTr="00813664">
        <w:trPr>
          <w:trHeight w:val="241"/>
        </w:trPr>
        <w:tc>
          <w:tcPr>
            <w:tcW w:w="543" w:type="dxa"/>
          </w:tcPr>
          <w:p w14:paraId="23A21CA3" w14:textId="77777777" w:rsidR="00456E79" w:rsidRPr="00813664" w:rsidRDefault="00456E79" w:rsidP="005518C2">
            <w:pPr>
              <w:spacing w:line="240" w:lineRule="exact"/>
              <w:ind w:left="-27"/>
              <w:jc w:val="center"/>
              <w:rPr>
                <w:b/>
                <w:szCs w:val="24"/>
                <w:lang w:eastAsia="lt-LT"/>
              </w:rPr>
            </w:pPr>
            <w:r w:rsidRPr="00813664">
              <w:rPr>
                <w:b/>
                <w:szCs w:val="24"/>
                <w:lang w:eastAsia="lt-LT"/>
              </w:rPr>
              <w:t>Eil. Nr.</w:t>
            </w:r>
          </w:p>
        </w:tc>
        <w:tc>
          <w:tcPr>
            <w:tcW w:w="4392" w:type="dxa"/>
          </w:tcPr>
          <w:p w14:paraId="1D3161AC" w14:textId="77777777" w:rsidR="00456E79" w:rsidRPr="00813664" w:rsidRDefault="00456E79" w:rsidP="005518C2">
            <w:pPr>
              <w:spacing w:line="240" w:lineRule="exact"/>
              <w:ind w:left="-27"/>
              <w:jc w:val="center"/>
              <w:rPr>
                <w:b/>
                <w:szCs w:val="24"/>
                <w:lang w:eastAsia="lt-LT"/>
              </w:rPr>
            </w:pPr>
            <w:r w:rsidRPr="00813664">
              <w:rPr>
                <w:b/>
                <w:szCs w:val="24"/>
                <w:lang w:eastAsia="lt-LT"/>
              </w:rPr>
              <w:t>Vardas, pavardė</w:t>
            </w:r>
          </w:p>
        </w:tc>
        <w:tc>
          <w:tcPr>
            <w:tcW w:w="4394" w:type="dxa"/>
          </w:tcPr>
          <w:p w14:paraId="0A7CCFC4" w14:textId="77777777" w:rsidR="00456E79" w:rsidRPr="00813664" w:rsidRDefault="00456E79" w:rsidP="005518C2">
            <w:pPr>
              <w:spacing w:line="240" w:lineRule="exact"/>
              <w:ind w:left="-27"/>
              <w:jc w:val="center"/>
              <w:rPr>
                <w:b/>
                <w:szCs w:val="24"/>
                <w:lang w:eastAsia="lt-LT"/>
              </w:rPr>
            </w:pPr>
            <w:r w:rsidRPr="00813664">
              <w:rPr>
                <w:b/>
                <w:szCs w:val="24"/>
                <w:lang w:eastAsia="lt-LT"/>
              </w:rPr>
              <w:t>Pareigos</w:t>
            </w:r>
          </w:p>
        </w:tc>
      </w:tr>
      <w:tr w:rsidR="00A97912" w:rsidRPr="007418FA" w14:paraId="169A80C8" w14:textId="77777777" w:rsidTr="00813664">
        <w:trPr>
          <w:trHeight w:val="300"/>
        </w:trPr>
        <w:tc>
          <w:tcPr>
            <w:tcW w:w="543" w:type="dxa"/>
          </w:tcPr>
          <w:p w14:paraId="0968BBD6" w14:textId="77777777" w:rsidR="00A97912" w:rsidRPr="007418FA" w:rsidRDefault="00A97912" w:rsidP="00A97912">
            <w:pPr>
              <w:spacing w:line="240" w:lineRule="exact"/>
              <w:ind w:left="-27"/>
              <w:jc w:val="center"/>
              <w:rPr>
                <w:szCs w:val="24"/>
                <w:lang w:eastAsia="lt-LT"/>
              </w:rPr>
            </w:pPr>
            <w:r w:rsidRPr="007418FA">
              <w:rPr>
                <w:szCs w:val="24"/>
                <w:lang w:eastAsia="lt-LT"/>
              </w:rPr>
              <w:t xml:space="preserve">1. </w:t>
            </w:r>
          </w:p>
        </w:tc>
        <w:tc>
          <w:tcPr>
            <w:tcW w:w="4392" w:type="dxa"/>
          </w:tcPr>
          <w:p w14:paraId="11FAB186" w14:textId="066EA7A7" w:rsidR="00A97912" w:rsidRPr="00626131" w:rsidRDefault="00A97912" w:rsidP="00A97912">
            <w:pPr>
              <w:spacing w:line="240" w:lineRule="exact"/>
              <w:ind w:left="-27"/>
              <w:rPr>
                <w:szCs w:val="24"/>
                <w:lang w:eastAsia="lt-LT"/>
              </w:rPr>
            </w:pPr>
            <w:r w:rsidRPr="00197D87">
              <w:rPr>
                <w:rFonts w:cstheme="minorHAnsi"/>
                <w:szCs w:val="24"/>
              </w:rPr>
              <w:t>KONFIDENCIALU</w:t>
            </w:r>
            <w:r w:rsidRPr="00197D87">
              <w:rPr>
                <w:rStyle w:val="Hipersaitas"/>
                <w:color w:val="auto"/>
                <w:szCs w:val="24"/>
                <w:u w:val="none"/>
              </w:rPr>
              <w:t xml:space="preserve"> </w:t>
            </w:r>
            <w:r w:rsidRPr="00197D87">
              <w:rPr>
                <w:rStyle w:val="Hipersaitas"/>
                <w:color w:val="auto"/>
                <w:szCs w:val="24"/>
              </w:rPr>
              <w:t xml:space="preserve"> </w:t>
            </w:r>
          </w:p>
        </w:tc>
        <w:tc>
          <w:tcPr>
            <w:tcW w:w="4394" w:type="dxa"/>
          </w:tcPr>
          <w:p w14:paraId="59791EAC" w14:textId="73AEC13D" w:rsidR="00A97912" w:rsidRPr="00626131" w:rsidRDefault="00A97912" w:rsidP="00A97912">
            <w:pPr>
              <w:spacing w:line="240" w:lineRule="exact"/>
              <w:ind w:left="-27"/>
              <w:rPr>
                <w:szCs w:val="24"/>
                <w:lang w:eastAsia="lt-LT"/>
              </w:rPr>
            </w:pPr>
            <w:r w:rsidRPr="00626131">
              <w:rPr>
                <w:szCs w:val="24"/>
                <w:lang w:eastAsia="lt-LT"/>
              </w:rPr>
              <w:t>Projektų vadovas</w:t>
            </w:r>
          </w:p>
        </w:tc>
      </w:tr>
      <w:tr w:rsidR="00A97912" w:rsidRPr="007418FA" w14:paraId="11E91C28" w14:textId="77777777" w:rsidTr="00813664">
        <w:trPr>
          <w:trHeight w:val="300"/>
        </w:trPr>
        <w:tc>
          <w:tcPr>
            <w:tcW w:w="543" w:type="dxa"/>
          </w:tcPr>
          <w:p w14:paraId="404B3965" w14:textId="77777777" w:rsidR="00A97912" w:rsidRPr="007418FA" w:rsidRDefault="00A97912" w:rsidP="00A97912">
            <w:pPr>
              <w:spacing w:line="240" w:lineRule="exact"/>
              <w:ind w:left="-27"/>
              <w:jc w:val="center"/>
              <w:rPr>
                <w:szCs w:val="24"/>
                <w:lang w:eastAsia="lt-LT"/>
              </w:rPr>
            </w:pPr>
            <w:r w:rsidRPr="007418FA">
              <w:rPr>
                <w:szCs w:val="24"/>
                <w:lang w:eastAsia="lt-LT"/>
              </w:rPr>
              <w:t xml:space="preserve">2. </w:t>
            </w:r>
          </w:p>
        </w:tc>
        <w:tc>
          <w:tcPr>
            <w:tcW w:w="4392" w:type="dxa"/>
          </w:tcPr>
          <w:p w14:paraId="20E5AF23" w14:textId="6994A258" w:rsidR="00A97912" w:rsidRPr="00626131" w:rsidRDefault="00A97912" w:rsidP="00A97912">
            <w:pPr>
              <w:spacing w:line="240" w:lineRule="exact"/>
              <w:ind w:left="-27"/>
              <w:rPr>
                <w:szCs w:val="24"/>
                <w:lang w:eastAsia="lt-LT"/>
              </w:rPr>
            </w:pPr>
            <w:r w:rsidRPr="00197D87">
              <w:rPr>
                <w:rFonts w:cstheme="minorHAnsi"/>
                <w:szCs w:val="24"/>
              </w:rPr>
              <w:t>KONFIDENCIALU</w:t>
            </w:r>
            <w:r w:rsidRPr="00197D87">
              <w:rPr>
                <w:rStyle w:val="Hipersaitas"/>
                <w:color w:val="auto"/>
                <w:szCs w:val="24"/>
                <w:u w:val="none"/>
              </w:rPr>
              <w:t xml:space="preserve"> </w:t>
            </w:r>
            <w:r w:rsidRPr="00197D87">
              <w:rPr>
                <w:rStyle w:val="Hipersaitas"/>
                <w:color w:val="auto"/>
                <w:szCs w:val="24"/>
              </w:rPr>
              <w:t xml:space="preserve"> </w:t>
            </w:r>
          </w:p>
        </w:tc>
        <w:tc>
          <w:tcPr>
            <w:tcW w:w="4394" w:type="dxa"/>
          </w:tcPr>
          <w:p w14:paraId="267C8438" w14:textId="123823B2" w:rsidR="00A97912" w:rsidRPr="00626131" w:rsidRDefault="00A97912" w:rsidP="00A97912">
            <w:pPr>
              <w:spacing w:line="240" w:lineRule="exact"/>
              <w:ind w:left="-27"/>
              <w:rPr>
                <w:szCs w:val="24"/>
                <w:lang w:eastAsia="lt-LT"/>
              </w:rPr>
            </w:pPr>
            <w:r w:rsidRPr="00626131">
              <w:rPr>
                <w:szCs w:val="24"/>
              </w:rPr>
              <w:t>Kompiuterinių tinklų specialistas</w:t>
            </w:r>
          </w:p>
        </w:tc>
      </w:tr>
      <w:tr w:rsidR="00A97912" w:rsidRPr="007418FA" w14:paraId="3B8FD996" w14:textId="77777777" w:rsidTr="00813664">
        <w:trPr>
          <w:trHeight w:val="300"/>
        </w:trPr>
        <w:tc>
          <w:tcPr>
            <w:tcW w:w="543" w:type="dxa"/>
          </w:tcPr>
          <w:p w14:paraId="36E9ECC5" w14:textId="77777777" w:rsidR="00A97912" w:rsidRPr="007418FA" w:rsidRDefault="00A97912" w:rsidP="00A97912">
            <w:pPr>
              <w:spacing w:line="240" w:lineRule="exact"/>
              <w:ind w:left="-27"/>
              <w:jc w:val="center"/>
              <w:rPr>
                <w:szCs w:val="24"/>
                <w:lang w:eastAsia="lt-LT"/>
              </w:rPr>
            </w:pPr>
            <w:r w:rsidRPr="007418FA">
              <w:rPr>
                <w:szCs w:val="24"/>
                <w:lang w:eastAsia="lt-LT"/>
              </w:rPr>
              <w:t xml:space="preserve">3. </w:t>
            </w:r>
          </w:p>
        </w:tc>
        <w:tc>
          <w:tcPr>
            <w:tcW w:w="4392" w:type="dxa"/>
          </w:tcPr>
          <w:p w14:paraId="472D0AEC" w14:textId="517D9FC6" w:rsidR="00A97912" w:rsidRPr="00626131" w:rsidRDefault="00A97912" w:rsidP="00A97912">
            <w:pPr>
              <w:spacing w:line="240" w:lineRule="exact"/>
              <w:ind w:left="-27"/>
              <w:rPr>
                <w:szCs w:val="24"/>
                <w:lang w:eastAsia="lt-LT"/>
              </w:rPr>
            </w:pPr>
            <w:r w:rsidRPr="00197D87">
              <w:rPr>
                <w:rFonts w:cstheme="minorHAnsi"/>
                <w:szCs w:val="24"/>
              </w:rPr>
              <w:t>KONFIDENCIALU</w:t>
            </w:r>
            <w:r w:rsidRPr="00197D87">
              <w:rPr>
                <w:rStyle w:val="Hipersaitas"/>
                <w:color w:val="auto"/>
                <w:szCs w:val="24"/>
                <w:u w:val="none"/>
              </w:rPr>
              <w:t xml:space="preserve"> </w:t>
            </w:r>
            <w:r w:rsidRPr="00197D87">
              <w:rPr>
                <w:rStyle w:val="Hipersaitas"/>
                <w:color w:val="auto"/>
                <w:szCs w:val="24"/>
              </w:rPr>
              <w:t xml:space="preserve"> </w:t>
            </w:r>
          </w:p>
        </w:tc>
        <w:tc>
          <w:tcPr>
            <w:tcW w:w="4394" w:type="dxa"/>
          </w:tcPr>
          <w:p w14:paraId="2608D2E8" w14:textId="0EBE11C0" w:rsidR="00A97912" w:rsidRPr="00626131" w:rsidRDefault="00A97912" w:rsidP="00A97912">
            <w:pPr>
              <w:spacing w:line="240" w:lineRule="exact"/>
              <w:ind w:left="-27"/>
              <w:rPr>
                <w:szCs w:val="24"/>
                <w:lang w:eastAsia="lt-LT"/>
              </w:rPr>
            </w:pPr>
            <w:r w:rsidRPr="00626131">
              <w:rPr>
                <w:szCs w:val="24"/>
                <w:lang w:eastAsia="lt-LT"/>
              </w:rPr>
              <w:t xml:space="preserve">Tarnybinių stočių virtualizavimo technologijų specialistas </w:t>
            </w:r>
          </w:p>
        </w:tc>
      </w:tr>
      <w:tr w:rsidR="00A97912" w:rsidRPr="007418FA" w14:paraId="35849151" w14:textId="77777777" w:rsidTr="00813664">
        <w:trPr>
          <w:trHeight w:val="300"/>
        </w:trPr>
        <w:tc>
          <w:tcPr>
            <w:tcW w:w="543" w:type="dxa"/>
          </w:tcPr>
          <w:p w14:paraId="7D8E91D1" w14:textId="697762A1" w:rsidR="00A97912" w:rsidRPr="007418FA" w:rsidRDefault="00A97912" w:rsidP="00A97912">
            <w:pPr>
              <w:spacing w:line="240" w:lineRule="exact"/>
              <w:ind w:left="-27"/>
              <w:jc w:val="center"/>
              <w:rPr>
                <w:szCs w:val="24"/>
                <w:lang w:eastAsia="lt-LT"/>
              </w:rPr>
            </w:pPr>
            <w:r>
              <w:rPr>
                <w:szCs w:val="24"/>
                <w:lang w:eastAsia="lt-LT"/>
              </w:rPr>
              <w:t>4.</w:t>
            </w:r>
          </w:p>
        </w:tc>
        <w:tc>
          <w:tcPr>
            <w:tcW w:w="4392" w:type="dxa"/>
          </w:tcPr>
          <w:p w14:paraId="617D0845" w14:textId="25FA8CBF" w:rsidR="00A97912" w:rsidRPr="004317FE" w:rsidRDefault="00A97912" w:rsidP="00A97912">
            <w:pPr>
              <w:spacing w:line="240" w:lineRule="exact"/>
              <w:ind w:left="-27"/>
              <w:rPr>
                <w:szCs w:val="24"/>
                <w:lang w:eastAsia="lt-LT"/>
              </w:rPr>
            </w:pPr>
            <w:r w:rsidRPr="00197D87">
              <w:rPr>
                <w:rFonts w:cstheme="minorHAnsi"/>
                <w:szCs w:val="24"/>
              </w:rPr>
              <w:t>KONFIDENCIALU</w:t>
            </w:r>
            <w:r w:rsidRPr="00197D87">
              <w:rPr>
                <w:rStyle w:val="Hipersaitas"/>
                <w:color w:val="auto"/>
                <w:szCs w:val="24"/>
                <w:u w:val="none"/>
              </w:rPr>
              <w:t xml:space="preserve"> </w:t>
            </w:r>
            <w:r w:rsidRPr="00197D87">
              <w:rPr>
                <w:rStyle w:val="Hipersaitas"/>
                <w:color w:val="auto"/>
                <w:szCs w:val="24"/>
              </w:rPr>
              <w:t xml:space="preserve"> </w:t>
            </w:r>
          </w:p>
        </w:tc>
        <w:tc>
          <w:tcPr>
            <w:tcW w:w="4394" w:type="dxa"/>
          </w:tcPr>
          <w:p w14:paraId="14B316F6" w14:textId="2CBB9B10" w:rsidR="00A97912" w:rsidRPr="004317FE" w:rsidRDefault="00A97912" w:rsidP="00A97912">
            <w:pPr>
              <w:spacing w:line="240" w:lineRule="exact"/>
              <w:ind w:left="-27"/>
              <w:rPr>
                <w:szCs w:val="24"/>
                <w:lang w:eastAsia="lt-LT"/>
              </w:rPr>
            </w:pPr>
            <w:r w:rsidRPr="004317FE">
              <w:rPr>
                <w:szCs w:val="24"/>
                <w:lang w:eastAsia="lt-LT"/>
              </w:rPr>
              <w:t xml:space="preserve">Duomenų centrų paslaugų specialistas </w:t>
            </w:r>
          </w:p>
        </w:tc>
      </w:tr>
      <w:tr w:rsidR="00A97912" w:rsidRPr="007418FA" w14:paraId="08C19839" w14:textId="77777777" w:rsidTr="00813664">
        <w:trPr>
          <w:trHeight w:val="300"/>
        </w:trPr>
        <w:tc>
          <w:tcPr>
            <w:tcW w:w="543" w:type="dxa"/>
          </w:tcPr>
          <w:p w14:paraId="39C7A1E0" w14:textId="0AADB31D" w:rsidR="00A97912" w:rsidRPr="007418FA" w:rsidRDefault="00A97912" w:rsidP="00A97912">
            <w:pPr>
              <w:spacing w:line="240" w:lineRule="exact"/>
              <w:ind w:left="-27"/>
              <w:jc w:val="center"/>
              <w:rPr>
                <w:szCs w:val="24"/>
                <w:lang w:eastAsia="lt-LT"/>
              </w:rPr>
            </w:pPr>
            <w:r>
              <w:rPr>
                <w:szCs w:val="24"/>
                <w:lang w:eastAsia="lt-LT"/>
              </w:rPr>
              <w:t>5.</w:t>
            </w:r>
          </w:p>
        </w:tc>
        <w:tc>
          <w:tcPr>
            <w:tcW w:w="4392" w:type="dxa"/>
          </w:tcPr>
          <w:p w14:paraId="3A99D2DC" w14:textId="5E0B5C71" w:rsidR="00A97912" w:rsidRPr="004317FE" w:rsidRDefault="00A97912" w:rsidP="00A97912">
            <w:pPr>
              <w:spacing w:line="240" w:lineRule="exact"/>
              <w:ind w:left="-27"/>
              <w:rPr>
                <w:szCs w:val="24"/>
                <w:lang w:eastAsia="lt-LT"/>
              </w:rPr>
            </w:pPr>
            <w:r w:rsidRPr="00197D87">
              <w:rPr>
                <w:rFonts w:cstheme="minorHAnsi"/>
                <w:szCs w:val="24"/>
              </w:rPr>
              <w:t>KONFIDENCIALU</w:t>
            </w:r>
            <w:r w:rsidRPr="00197D87">
              <w:rPr>
                <w:rStyle w:val="Hipersaitas"/>
                <w:color w:val="auto"/>
                <w:szCs w:val="24"/>
                <w:u w:val="none"/>
              </w:rPr>
              <w:t xml:space="preserve"> </w:t>
            </w:r>
            <w:r w:rsidRPr="00197D87">
              <w:rPr>
                <w:rStyle w:val="Hipersaitas"/>
                <w:color w:val="auto"/>
                <w:szCs w:val="24"/>
              </w:rPr>
              <w:t xml:space="preserve"> </w:t>
            </w:r>
          </w:p>
        </w:tc>
        <w:tc>
          <w:tcPr>
            <w:tcW w:w="4394" w:type="dxa"/>
          </w:tcPr>
          <w:p w14:paraId="3A3B1C83" w14:textId="34388403" w:rsidR="00A97912" w:rsidRPr="004317FE" w:rsidRDefault="00A97912" w:rsidP="00A97912">
            <w:pPr>
              <w:spacing w:line="240" w:lineRule="exact"/>
              <w:ind w:left="-27"/>
              <w:rPr>
                <w:szCs w:val="24"/>
                <w:lang w:eastAsia="lt-LT"/>
              </w:rPr>
            </w:pPr>
            <w:r w:rsidRPr="004317FE">
              <w:rPr>
                <w:szCs w:val="24"/>
                <w:lang w:eastAsia="lt-LT"/>
              </w:rPr>
              <w:t xml:space="preserve">Duomenų bazių specialistas </w:t>
            </w:r>
          </w:p>
        </w:tc>
      </w:tr>
      <w:tr w:rsidR="00A97912" w:rsidRPr="007418FA" w14:paraId="64007998" w14:textId="77777777" w:rsidTr="00626131">
        <w:trPr>
          <w:trHeight w:val="70"/>
        </w:trPr>
        <w:tc>
          <w:tcPr>
            <w:tcW w:w="543" w:type="dxa"/>
          </w:tcPr>
          <w:p w14:paraId="05F972E4" w14:textId="23AC15FB" w:rsidR="00A97912" w:rsidRPr="007418FA" w:rsidRDefault="00A97912" w:rsidP="00A97912">
            <w:pPr>
              <w:spacing w:line="240" w:lineRule="exact"/>
              <w:ind w:left="-27"/>
              <w:jc w:val="center"/>
              <w:rPr>
                <w:szCs w:val="24"/>
                <w:lang w:eastAsia="lt-LT"/>
              </w:rPr>
            </w:pPr>
            <w:r>
              <w:rPr>
                <w:szCs w:val="24"/>
                <w:lang w:eastAsia="lt-LT"/>
              </w:rPr>
              <w:t>6.</w:t>
            </w:r>
          </w:p>
        </w:tc>
        <w:tc>
          <w:tcPr>
            <w:tcW w:w="4392" w:type="dxa"/>
          </w:tcPr>
          <w:p w14:paraId="4DB94070" w14:textId="41705F01" w:rsidR="00A97912" w:rsidRPr="004317FE" w:rsidRDefault="00A97912" w:rsidP="00A97912">
            <w:pPr>
              <w:spacing w:line="240" w:lineRule="exact"/>
              <w:ind w:left="-27"/>
              <w:rPr>
                <w:szCs w:val="24"/>
                <w:lang w:eastAsia="lt-LT"/>
              </w:rPr>
            </w:pPr>
            <w:r w:rsidRPr="00197D87">
              <w:rPr>
                <w:rFonts w:cstheme="minorHAnsi"/>
                <w:szCs w:val="24"/>
              </w:rPr>
              <w:t>KONFIDENCIALU</w:t>
            </w:r>
            <w:r w:rsidRPr="00197D87">
              <w:rPr>
                <w:rStyle w:val="Hipersaitas"/>
                <w:color w:val="auto"/>
                <w:szCs w:val="24"/>
                <w:u w:val="none"/>
              </w:rPr>
              <w:t xml:space="preserve"> </w:t>
            </w:r>
            <w:r w:rsidRPr="00197D87">
              <w:rPr>
                <w:rStyle w:val="Hipersaitas"/>
                <w:color w:val="auto"/>
                <w:szCs w:val="24"/>
              </w:rPr>
              <w:t xml:space="preserve"> </w:t>
            </w:r>
          </w:p>
        </w:tc>
        <w:tc>
          <w:tcPr>
            <w:tcW w:w="4394" w:type="dxa"/>
          </w:tcPr>
          <w:p w14:paraId="56E9D796" w14:textId="772D40B3" w:rsidR="00A97912" w:rsidRPr="004317FE" w:rsidRDefault="00A97912" w:rsidP="00A97912">
            <w:pPr>
              <w:spacing w:line="240" w:lineRule="exact"/>
              <w:ind w:left="-27"/>
              <w:rPr>
                <w:szCs w:val="24"/>
                <w:lang w:eastAsia="lt-LT"/>
              </w:rPr>
            </w:pPr>
            <w:r w:rsidRPr="004317FE">
              <w:rPr>
                <w:szCs w:val="24"/>
                <w:lang w:eastAsia="lt-LT"/>
              </w:rPr>
              <w:t>Rezervinio kopijavimo sprendimų specialistas</w:t>
            </w:r>
          </w:p>
        </w:tc>
      </w:tr>
    </w:tbl>
    <w:p w14:paraId="189B1807" w14:textId="77777777" w:rsidR="00456E79" w:rsidRPr="007418FA" w:rsidRDefault="00456E79" w:rsidP="00456E79">
      <w:pPr>
        <w:suppressAutoHyphens w:val="0"/>
        <w:spacing w:after="160" w:line="247" w:lineRule="auto"/>
      </w:pPr>
    </w:p>
    <w:p w14:paraId="10F5716E" w14:textId="77777777" w:rsidR="00456E79" w:rsidRPr="007418FA" w:rsidRDefault="00456E79" w:rsidP="00456E79">
      <w:pPr>
        <w:suppressAutoHyphens w:val="0"/>
        <w:spacing w:after="160" w:line="247" w:lineRule="auto"/>
      </w:pPr>
    </w:p>
    <w:p w14:paraId="1F8D2A9B" w14:textId="77777777" w:rsidR="00456E79" w:rsidRDefault="00456E79">
      <w:pPr>
        <w:suppressAutoHyphens w:val="0"/>
        <w:spacing w:after="160" w:line="247" w:lineRule="auto"/>
      </w:pPr>
    </w:p>
    <w:p w14:paraId="02C43E14" w14:textId="77777777" w:rsidR="00A711EC" w:rsidRDefault="00A711EC">
      <w:pPr>
        <w:suppressAutoHyphens w:val="0"/>
        <w:spacing w:after="160" w:line="247" w:lineRule="auto"/>
      </w:pPr>
    </w:p>
    <w:p w14:paraId="3D8E440E" w14:textId="77777777" w:rsidR="00A711EC" w:rsidRPr="00D43EBF" w:rsidRDefault="00A711EC" w:rsidP="00A711EC">
      <w:pPr>
        <w:spacing w:line="260" w:lineRule="exact"/>
        <w:jc w:val="center"/>
        <w:rPr>
          <w:b/>
          <w:szCs w:val="24"/>
          <w:lang w:eastAsia="lt-LT"/>
        </w:rPr>
      </w:pPr>
    </w:p>
    <w:p w14:paraId="15D5AF2C" w14:textId="77777777" w:rsidR="00A711EC" w:rsidRPr="00D43EBF" w:rsidRDefault="00A711EC" w:rsidP="00A711EC">
      <w:pPr>
        <w:spacing w:line="260" w:lineRule="exact"/>
        <w:jc w:val="center"/>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A711EC" w:rsidRPr="00D43EBF" w14:paraId="2FFEB2A9" w14:textId="77777777" w:rsidTr="008B300E">
        <w:trPr>
          <w:trHeight w:val="906"/>
        </w:trPr>
        <w:tc>
          <w:tcPr>
            <w:tcW w:w="4881" w:type="dxa"/>
            <w:shd w:val="clear" w:color="auto" w:fill="auto"/>
            <w:tcMar>
              <w:top w:w="0" w:type="dxa"/>
              <w:left w:w="108" w:type="dxa"/>
              <w:bottom w:w="0" w:type="dxa"/>
              <w:right w:w="108" w:type="dxa"/>
            </w:tcMar>
          </w:tcPr>
          <w:p w14:paraId="41ADEC8C" w14:textId="77777777" w:rsidR="00A711EC" w:rsidRPr="00D43EBF" w:rsidRDefault="00A711EC" w:rsidP="008B300E">
            <w:pPr>
              <w:ind w:right="368"/>
              <w:rPr>
                <w:b/>
                <w:szCs w:val="24"/>
              </w:rPr>
            </w:pPr>
            <w:r w:rsidRPr="00D43EBF">
              <w:rPr>
                <w:b/>
                <w:szCs w:val="24"/>
              </w:rPr>
              <w:t>Paslaugų gavėjas:</w:t>
            </w:r>
          </w:p>
          <w:p w14:paraId="48588E3A" w14:textId="77777777" w:rsidR="00A711EC" w:rsidRPr="00D43EBF" w:rsidRDefault="00A711EC" w:rsidP="008B300E">
            <w:pPr>
              <w:ind w:right="368"/>
              <w:rPr>
                <w:szCs w:val="24"/>
              </w:rPr>
            </w:pPr>
            <w:r w:rsidRPr="00D43EBF">
              <w:rPr>
                <w:szCs w:val="24"/>
              </w:rPr>
              <w:t>Lietuvos Respublikos vyriausioji rinkimų komisija</w:t>
            </w:r>
          </w:p>
        </w:tc>
        <w:tc>
          <w:tcPr>
            <w:tcW w:w="351" w:type="dxa"/>
            <w:shd w:val="clear" w:color="auto" w:fill="auto"/>
            <w:tcMar>
              <w:top w:w="0" w:type="dxa"/>
              <w:left w:w="108" w:type="dxa"/>
              <w:bottom w:w="0" w:type="dxa"/>
              <w:right w:w="108" w:type="dxa"/>
            </w:tcMar>
          </w:tcPr>
          <w:p w14:paraId="085518F8" w14:textId="77777777" w:rsidR="00A711EC" w:rsidRPr="00D43EBF" w:rsidRDefault="00A711EC" w:rsidP="008B300E">
            <w:pPr>
              <w:ind w:right="368"/>
              <w:rPr>
                <w:bCs/>
                <w:color w:val="000000"/>
                <w:szCs w:val="24"/>
              </w:rPr>
            </w:pPr>
          </w:p>
        </w:tc>
        <w:tc>
          <w:tcPr>
            <w:tcW w:w="5275" w:type="dxa"/>
            <w:shd w:val="clear" w:color="auto" w:fill="auto"/>
            <w:tcMar>
              <w:top w:w="0" w:type="dxa"/>
              <w:left w:w="108" w:type="dxa"/>
              <w:bottom w:w="0" w:type="dxa"/>
              <w:right w:w="108" w:type="dxa"/>
            </w:tcMar>
          </w:tcPr>
          <w:p w14:paraId="43ABAA06" w14:textId="77777777" w:rsidR="00A711EC" w:rsidRPr="00D43EBF" w:rsidRDefault="00A711EC" w:rsidP="008B300E">
            <w:pPr>
              <w:ind w:right="368"/>
              <w:rPr>
                <w:b/>
                <w:szCs w:val="24"/>
              </w:rPr>
            </w:pPr>
            <w:r w:rsidRPr="00D43EBF">
              <w:rPr>
                <w:b/>
                <w:szCs w:val="24"/>
              </w:rPr>
              <w:t>Paslaugų teikėjas:</w:t>
            </w:r>
          </w:p>
          <w:p w14:paraId="2BA69068" w14:textId="77777777" w:rsidR="00A711EC" w:rsidRPr="001439EE" w:rsidRDefault="00A711EC" w:rsidP="008B300E">
            <w:pPr>
              <w:ind w:right="368"/>
              <w:rPr>
                <w:bCs/>
                <w:i/>
                <w:szCs w:val="24"/>
              </w:rPr>
            </w:pPr>
            <w:r w:rsidRPr="001439EE">
              <w:rPr>
                <w:bCs/>
                <w:iCs/>
                <w:szCs w:val="24"/>
              </w:rPr>
              <w:t xml:space="preserve">UAB „Baltnetos komunikacijos“ </w:t>
            </w:r>
          </w:p>
        </w:tc>
      </w:tr>
      <w:tr w:rsidR="00A711EC" w:rsidRPr="00D43EBF" w14:paraId="13225331" w14:textId="77777777" w:rsidTr="008B300E">
        <w:trPr>
          <w:trHeight w:val="864"/>
        </w:trPr>
        <w:tc>
          <w:tcPr>
            <w:tcW w:w="4881" w:type="dxa"/>
            <w:shd w:val="clear" w:color="auto" w:fill="auto"/>
            <w:tcMar>
              <w:top w:w="0" w:type="dxa"/>
              <w:left w:w="108" w:type="dxa"/>
              <w:bottom w:w="0" w:type="dxa"/>
              <w:right w:w="108" w:type="dxa"/>
            </w:tcMar>
          </w:tcPr>
          <w:p w14:paraId="5918BECE" w14:textId="77777777" w:rsidR="00A711EC" w:rsidRPr="00D43EBF" w:rsidRDefault="00A711EC" w:rsidP="008B300E">
            <w:pPr>
              <w:tabs>
                <w:tab w:val="left" w:pos="2625"/>
              </w:tabs>
              <w:ind w:right="368"/>
              <w:rPr>
                <w:b/>
                <w:iCs/>
                <w:szCs w:val="24"/>
              </w:rPr>
            </w:pPr>
          </w:p>
          <w:p w14:paraId="255CD4A2" w14:textId="77777777" w:rsidR="00A711EC" w:rsidRPr="00D43EBF" w:rsidRDefault="00A711EC" w:rsidP="008B300E">
            <w:pPr>
              <w:tabs>
                <w:tab w:val="left" w:pos="2625"/>
              </w:tabs>
              <w:ind w:right="368"/>
              <w:rPr>
                <w:szCs w:val="24"/>
              </w:rPr>
            </w:pPr>
            <w:r w:rsidRPr="00D43EBF">
              <w:rPr>
                <w:b/>
                <w:iCs/>
                <w:szCs w:val="24"/>
              </w:rPr>
              <w:t>Komisijos pirmininkė</w:t>
            </w:r>
          </w:p>
          <w:p w14:paraId="7555FEA0" w14:textId="77777777" w:rsidR="00A711EC" w:rsidRPr="00D43EBF" w:rsidRDefault="00A711EC" w:rsidP="008B300E">
            <w:pPr>
              <w:tabs>
                <w:tab w:val="left" w:pos="2625"/>
              </w:tabs>
              <w:ind w:right="368"/>
              <w:rPr>
                <w:iCs/>
                <w:szCs w:val="24"/>
              </w:rPr>
            </w:pPr>
            <w:r w:rsidRPr="00D43EBF">
              <w:rPr>
                <w:iCs/>
                <w:szCs w:val="24"/>
              </w:rPr>
              <w:t xml:space="preserve">                    </w:t>
            </w:r>
          </w:p>
          <w:p w14:paraId="7F162DAB" w14:textId="77777777" w:rsidR="00A711EC" w:rsidRPr="00D43EBF" w:rsidRDefault="00A711EC" w:rsidP="008B300E">
            <w:pPr>
              <w:tabs>
                <w:tab w:val="left" w:pos="2625"/>
              </w:tabs>
              <w:ind w:right="368"/>
              <w:rPr>
                <w:iCs/>
                <w:szCs w:val="24"/>
              </w:rPr>
            </w:pPr>
            <w:r w:rsidRPr="00D43EBF">
              <w:rPr>
                <w:iCs/>
                <w:szCs w:val="24"/>
              </w:rPr>
              <w:t xml:space="preserve">                                 A. V.</w:t>
            </w:r>
            <w:r w:rsidRPr="00D43EBF">
              <w:rPr>
                <w:iCs/>
                <w:szCs w:val="24"/>
              </w:rPr>
              <w:tab/>
            </w:r>
          </w:p>
          <w:p w14:paraId="10E2E88B" w14:textId="77777777" w:rsidR="00A711EC" w:rsidRPr="00D43EBF" w:rsidRDefault="00A711EC" w:rsidP="008B300E">
            <w:pPr>
              <w:tabs>
                <w:tab w:val="left" w:pos="735"/>
              </w:tabs>
              <w:ind w:right="368"/>
              <w:rPr>
                <w:iCs/>
                <w:szCs w:val="24"/>
              </w:rPr>
            </w:pPr>
            <w:r w:rsidRPr="00D43EBF">
              <w:rPr>
                <w:iCs/>
                <w:szCs w:val="24"/>
              </w:rPr>
              <w:tab/>
              <w:t xml:space="preserve"> </w:t>
            </w:r>
          </w:p>
          <w:p w14:paraId="6BFFD3DE" w14:textId="77777777" w:rsidR="00A711EC" w:rsidRPr="00D43EBF" w:rsidRDefault="00A711EC" w:rsidP="008B300E">
            <w:pPr>
              <w:keepNext/>
              <w:tabs>
                <w:tab w:val="left" w:pos="1872"/>
                <w:tab w:val="left" w:pos="4820"/>
                <w:tab w:val="left" w:pos="4962"/>
              </w:tabs>
              <w:ind w:right="368"/>
              <w:outlineLvl w:val="5"/>
              <w:rPr>
                <w:b/>
                <w:szCs w:val="24"/>
                <w:lang w:eastAsia="lt-LT"/>
              </w:rPr>
            </w:pPr>
            <w:r w:rsidRPr="00D43EBF">
              <w:rPr>
                <w:b/>
                <w:iCs/>
                <w:szCs w:val="24"/>
                <w:lang w:eastAsia="lt-LT"/>
              </w:rPr>
              <w:t>Jolanta Petkevičienė</w:t>
            </w:r>
          </w:p>
        </w:tc>
        <w:tc>
          <w:tcPr>
            <w:tcW w:w="351" w:type="dxa"/>
            <w:shd w:val="clear" w:color="auto" w:fill="auto"/>
            <w:tcMar>
              <w:top w:w="0" w:type="dxa"/>
              <w:left w:w="108" w:type="dxa"/>
              <w:bottom w:w="0" w:type="dxa"/>
              <w:right w:w="108" w:type="dxa"/>
            </w:tcMar>
          </w:tcPr>
          <w:p w14:paraId="506FCE67" w14:textId="77777777" w:rsidR="00A711EC" w:rsidRPr="00BF1934" w:rsidRDefault="00A711EC" w:rsidP="008B300E">
            <w:pPr>
              <w:ind w:right="368"/>
              <w:rPr>
                <w:b/>
                <w:bCs/>
                <w:color w:val="000000"/>
                <w:szCs w:val="24"/>
                <w:highlight w:val="yellow"/>
              </w:rPr>
            </w:pPr>
          </w:p>
          <w:p w14:paraId="6C4E2ED7" w14:textId="77777777" w:rsidR="00A711EC" w:rsidRPr="00BF1934" w:rsidRDefault="00A711EC" w:rsidP="008B300E">
            <w:pPr>
              <w:ind w:right="368"/>
              <w:rPr>
                <w:b/>
                <w:szCs w:val="24"/>
                <w:highlight w:val="yellow"/>
              </w:rPr>
            </w:pPr>
          </w:p>
          <w:p w14:paraId="0E67DDC1" w14:textId="77777777" w:rsidR="00A711EC" w:rsidRPr="00BF1934" w:rsidRDefault="00A711EC" w:rsidP="008B300E">
            <w:pPr>
              <w:ind w:left="360" w:right="368"/>
              <w:jc w:val="right"/>
              <w:rPr>
                <w:b/>
                <w:bCs/>
                <w:color w:val="000000"/>
                <w:szCs w:val="24"/>
                <w:highlight w:val="yellow"/>
              </w:rPr>
            </w:pPr>
          </w:p>
        </w:tc>
        <w:tc>
          <w:tcPr>
            <w:tcW w:w="5275" w:type="dxa"/>
            <w:shd w:val="clear" w:color="auto" w:fill="auto"/>
            <w:tcMar>
              <w:top w:w="0" w:type="dxa"/>
              <w:left w:w="108" w:type="dxa"/>
              <w:bottom w:w="0" w:type="dxa"/>
              <w:right w:w="108" w:type="dxa"/>
            </w:tcMar>
          </w:tcPr>
          <w:p w14:paraId="41B2DB1A" w14:textId="77777777" w:rsidR="00A711EC" w:rsidRDefault="00A711EC" w:rsidP="008B300E">
            <w:pPr>
              <w:tabs>
                <w:tab w:val="left" w:pos="2625"/>
              </w:tabs>
              <w:ind w:right="368"/>
              <w:rPr>
                <w:b/>
                <w:bCs/>
                <w:szCs w:val="24"/>
              </w:rPr>
            </w:pPr>
          </w:p>
          <w:p w14:paraId="058C51CF" w14:textId="77777777" w:rsidR="00A711EC" w:rsidRPr="00796520" w:rsidRDefault="00A711EC" w:rsidP="008B300E">
            <w:pPr>
              <w:tabs>
                <w:tab w:val="left" w:pos="2625"/>
              </w:tabs>
              <w:ind w:right="368"/>
              <w:rPr>
                <w:b/>
                <w:bCs/>
                <w:szCs w:val="24"/>
              </w:rPr>
            </w:pPr>
            <w:r w:rsidRPr="00796520">
              <w:rPr>
                <w:b/>
                <w:bCs/>
                <w:szCs w:val="24"/>
              </w:rPr>
              <w:t>Generalinis direktorius</w:t>
            </w:r>
          </w:p>
          <w:p w14:paraId="732B321C" w14:textId="77777777" w:rsidR="00A711EC" w:rsidRDefault="00A711EC" w:rsidP="008B300E">
            <w:pPr>
              <w:tabs>
                <w:tab w:val="left" w:pos="2625"/>
              </w:tabs>
              <w:ind w:right="368"/>
              <w:rPr>
                <w:szCs w:val="24"/>
              </w:rPr>
            </w:pPr>
            <w:r w:rsidRPr="00D43EBF">
              <w:rPr>
                <w:szCs w:val="24"/>
              </w:rPr>
              <w:t xml:space="preserve">                                </w:t>
            </w:r>
          </w:p>
          <w:p w14:paraId="5B2E5A0D" w14:textId="77777777" w:rsidR="00A711EC" w:rsidRPr="00D43EBF" w:rsidRDefault="00A711EC" w:rsidP="008B300E">
            <w:pPr>
              <w:tabs>
                <w:tab w:val="left" w:pos="2625"/>
              </w:tabs>
              <w:ind w:right="368"/>
              <w:jc w:val="right"/>
              <w:rPr>
                <w:i/>
                <w:szCs w:val="24"/>
              </w:rPr>
            </w:pPr>
            <w:r w:rsidRPr="00D43EBF">
              <w:rPr>
                <w:szCs w:val="24"/>
              </w:rPr>
              <w:t>A. V.</w:t>
            </w:r>
            <w:r w:rsidRPr="00D43EBF">
              <w:rPr>
                <w:i/>
                <w:szCs w:val="24"/>
              </w:rPr>
              <w:tab/>
            </w:r>
          </w:p>
          <w:p w14:paraId="1C41848F" w14:textId="77777777" w:rsidR="00A711EC" w:rsidRDefault="00A711EC" w:rsidP="008B300E">
            <w:pPr>
              <w:ind w:right="368"/>
              <w:rPr>
                <w:szCs w:val="24"/>
              </w:rPr>
            </w:pPr>
          </w:p>
          <w:p w14:paraId="188721A4" w14:textId="77777777" w:rsidR="00A711EC" w:rsidRPr="001439EE" w:rsidRDefault="00A711EC" w:rsidP="008B300E">
            <w:pPr>
              <w:ind w:right="368"/>
              <w:rPr>
                <w:b/>
                <w:bCs/>
                <w:iCs/>
                <w:szCs w:val="24"/>
                <w:highlight w:val="yellow"/>
              </w:rPr>
            </w:pPr>
            <w:r w:rsidRPr="00796520">
              <w:rPr>
                <w:b/>
                <w:bCs/>
                <w:szCs w:val="24"/>
              </w:rPr>
              <w:t>Modestas Ancius</w:t>
            </w:r>
          </w:p>
        </w:tc>
      </w:tr>
    </w:tbl>
    <w:p w14:paraId="26DE44A3" w14:textId="77777777" w:rsidR="00A711EC" w:rsidRPr="00D43EBF" w:rsidRDefault="00A711EC" w:rsidP="00A711EC">
      <w:pPr>
        <w:jc w:val="right"/>
        <w:rPr>
          <w:szCs w:val="24"/>
        </w:rPr>
      </w:pPr>
    </w:p>
    <w:p w14:paraId="37FBDFC8" w14:textId="77777777" w:rsidR="00A711EC" w:rsidRPr="00D43EBF" w:rsidRDefault="00A711EC" w:rsidP="00A711EC">
      <w:pPr>
        <w:rPr>
          <w:szCs w:val="24"/>
        </w:rPr>
      </w:pPr>
    </w:p>
    <w:p w14:paraId="54C4C8D5" w14:textId="77777777" w:rsidR="00A711EC" w:rsidRPr="00ED437D" w:rsidRDefault="00A711EC" w:rsidP="00A711EC">
      <w:pPr>
        <w:suppressAutoHyphens w:val="0"/>
        <w:spacing w:after="160" w:line="247" w:lineRule="auto"/>
        <w:rPr>
          <w:b/>
          <w:bCs/>
        </w:rPr>
      </w:pPr>
    </w:p>
    <w:p w14:paraId="589267BA" w14:textId="77777777" w:rsidR="00A711EC" w:rsidRDefault="00A711EC">
      <w:pPr>
        <w:suppressAutoHyphens w:val="0"/>
        <w:spacing w:after="160" w:line="247" w:lineRule="auto"/>
      </w:pPr>
      <w:r>
        <w:br w:type="page"/>
      </w:r>
    </w:p>
    <w:p w14:paraId="03A239EB" w14:textId="1CA863E7" w:rsidR="00A711EC" w:rsidRPr="00D43EBF" w:rsidRDefault="00A711EC" w:rsidP="00A711EC">
      <w:pPr>
        <w:jc w:val="right"/>
        <w:rPr>
          <w:szCs w:val="24"/>
        </w:rPr>
      </w:pPr>
      <w:r w:rsidRPr="00D43EBF">
        <w:rPr>
          <w:szCs w:val="24"/>
        </w:rPr>
        <w:lastRenderedPageBreak/>
        <w:t>202</w:t>
      </w:r>
      <w:r w:rsidR="009E7DC4">
        <w:rPr>
          <w:szCs w:val="24"/>
        </w:rPr>
        <w:t>3</w:t>
      </w:r>
      <w:r w:rsidRPr="00D43EBF">
        <w:rPr>
          <w:szCs w:val="24"/>
        </w:rPr>
        <w:t xml:space="preserve"> m.                             d.</w:t>
      </w:r>
    </w:p>
    <w:p w14:paraId="01949CB4" w14:textId="77777777" w:rsidR="00A711EC" w:rsidRPr="00D43EBF" w:rsidRDefault="00A711EC" w:rsidP="00A711EC">
      <w:pPr>
        <w:ind w:left="5184"/>
        <w:jc w:val="center"/>
        <w:rPr>
          <w:szCs w:val="24"/>
        </w:rPr>
      </w:pPr>
      <w:r w:rsidRPr="00D43EBF">
        <w:rPr>
          <w:szCs w:val="24"/>
        </w:rPr>
        <w:t xml:space="preserve">            Sutarties Nr.:                        </w:t>
      </w:r>
    </w:p>
    <w:p w14:paraId="3D4C5EF0" w14:textId="0ADC4F1D" w:rsidR="00A711EC" w:rsidRDefault="00A711EC" w:rsidP="00A711EC">
      <w:pPr>
        <w:ind w:left="3888" w:firstLine="1296"/>
        <w:jc w:val="center"/>
        <w:rPr>
          <w:szCs w:val="24"/>
        </w:rPr>
      </w:pPr>
      <w:r w:rsidRPr="00D43EBF">
        <w:rPr>
          <w:szCs w:val="24"/>
        </w:rPr>
        <w:t xml:space="preserve">    </w:t>
      </w:r>
      <w:r>
        <w:rPr>
          <w:szCs w:val="24"/>
        </w:rPr>
        <w:t xml:space="preserve">5 </w:t>
      </w:r>
      <w:r w:rsidRPr="00D43EBF">
        <w:rPr>
          <w:szCs w:val="24"/>
        </w:rPr>
        <w:t>priedas</w:t>
      </w:r>
    </w:p>
    <w:p w14:paraId="35E2E3D9" w14:textId="77777777" w:rsidR="00A711EC" w:rsidRDefault="00A711EC" w:rsidP="00A711EC">
      <w:pPr>
        <w:ind w:left="3888" w:firstLine="1296"/>
        <w:jc w:val="center"/>
        <w:rPr>
          <w:szCs w:val="24"/>
        </w:rPr>
      </w:pPr>
    </w:p>
    <w:p w14:paraId="5C4BC5C9" w14:textId="10EFBA46" w:rsidR="00A711EC" w:rsidRPr="00A711EC" w:rsidRDefault="00A711EC" w:rsidP="00A711EC">
      <w:pPr>
        <w:jc w:val="center"/>
        <w:rPr>
          <w:b/>
          <w:bCs/>
          <w:szCs w:val="24"/>
        </w:rPr>
      </w:pPr>
      <w:r w:rsidRPr="00A711EC">
        <w:rPr>
          <w:b/>
          <w:bCs/>
          <w:szCs w:val="24"/>
        </w:rPr>
        <w:t>S</w:t>
      </w:r>
      <w:r>
        <w:rPr>
          <w:b/>
          <w:bCs/>
          <w:szCs w:val="24"/>
        </w:rPr>
        <w:t>UBTIEKĖJAI</w:t>
      </w:r>
    </w:p>
    <w:p w14:paraId="61EF9492" w14:textId="77777777" w:rsidR="00A711EC" w:rsidRDefault="00A711EC" w:rsidP="00A711EC">
      <w:pPr>
        <w:suppressAutoHyphens w:val="0"/>
        <w:spacing w:after="160" w:line="247" w:lineRule="auto"/>
      </w:pPr>
    </w:p>
    <w:p w14:paraId="16A1C717" w14:textId="77777777" w:rsidR="00500451" w:rsidRPr="007418FA" w:rsidRDefault="00500451" w:rsidP="00500451">
      <w:pPr>
        <w:jc w:val="center"/>
        <w:rPr>
          <w:b/>
          <w:bCs/>
          <w:szCs w:val="24"/>
          <w:lang w:eastAsia="lt-LT"/>
        </w:rPr>
      </w:pPr>
    </w:p>
    <w:tbl>
      <w:tblPr>
        <w:tblW w:w="10031"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3660"/>
      </w:tblGrid>
      <w:tr w:rsidR="00500451" w:rsidRPr="007418FA" w14:paraId="4E750BA5" w14:textId="77777777" w:rsidTr="008B300E">
        <w:trPr>
          <w:trHeight w:val="241"/>
        </w:trPr>
        <w:tc>
          <w:tcPr>
            <w:tcW w:w="543" w:type="dxa"/>
          </w:tcPr>
          <w:p w14:paraId="575F77F3" w14:textId="77777777" w:rsidR="00500451" w:rsidRPr="007418FA" w:rsidRDefault="00500451" w:rsidP="008B300E">
            <w:pPr>
              <w:spacing w:line="240" w:lineRule="exact"/>
              <w:ind w:left="-27"/>
              <w:jc w:val="center"/>
              <w:rPr>
                <w:b/>
                <w:szCs w:val="24"/>
                <w:lang w:eastAsia="lt-LT"/>
              </w:rPr>
            </w:pPr>
            <w:r w:rsidRPr="007418FA">
              <w:rPr>
                <w:b/>
                <w:szCs w:val="24"/>
                <w:lang w:eastAsia="lt-LT"/>
              </w:rPr>
              <w:t>Eil. Nr.</w:t>
            </w:r>
          </w:p>
        </w:tc>
        <w:tc>
          <w:tcPr>
            <w:tcW w:w="2707" w:type="dxa"/>
          </w:tcPr>
          <w:p w14:paraId="048980C5" w14:textId="77777777" w:rsidR="00500451" w:rsidRPr="007418FA" w:rsidRDefault="00500451" w:rsidP="008B300E">
            <w:pPr>
              <w:spacing w:line="240" w:lineRule="exact"/>
              <w:ind w:left="-27"/>
              <w:jc w:val="center"/>
              <w:rPr>
                <w:b/>
                <w:szCs w:val="24"/>
                <w:lang w:eastAsia="lt-LT"/>
              </w:rPr>
            </w:pPr>
            <w:r>
              <w:rPr>
                <w:b/>
                <w:szCs w:val="24"/>
                <w:lang w:eastAsia="lt-LT"/>
              </w:rPr>
              <w:t>Pavadinimas, kontaktai</w:t>
            </w:r>
          </w:p>
        </w:tc>
        <w:tc>
          <w:tcPr>
            <w:tcW w:w="3121" w:type="dxa"/>
          </w:tcPr>
          <w:p w14:paraId="2A1DB0BA" w14:textId="77777777" w:rsidR="00500451" w:rsidRDefault="00500451" w:rsidP="008B300E">
            <w:pPr>
              <w:spacing w:line="240" w:lineRule="exact"/>
              <w:ind w:left="-27"/>
              <w:jc w:val="center"/>
              <w:rPr>
                <w:b/>
                <w:szCs w:val="24"/>
                <w:lang w:eastAsia="lt-LT"/>
              </w:rPr>
            </w:pPr>
            <w:r>
              <w:rPr>
                <w:b/>
                <w:szCs w:val="24"/>
                <w:lang w:eastAsia="lt-LT"/>
              </w:rPr>
              <w:t>Kontaktai</w:t>
            </w:r>
          </w:p>
        </w:tc>
        <w:tc>
          <w:tcPr>
            <w:tcW w:w="3660" w:type="dxa"/>
          </w:tcPr>
          <w:p w14:paraId="50119B06" w14:textId="77777777" w:rsidR="00500451" w:rsidRPr="007418FA" w:rsidRDefault="00500451" w:rsidP="008B300E">
            <w:pPr>
              <w:spacing w:line="240" w:lineRule="exact"/>
              <w:ind w:left="-27"/>
              <w:jc w:val="center"/>
              <w:rPr>
                <w:b/>
                <w:szCs w:val="24"/>
                <w:lang w:eastAsia="lt-LT"/>
              </w:rPr>
            </w:pPr>
            <w:r>
              <w:rPr>
                <w:b/>
                <w:szCs w:val="24"/>
                <w:lang w:eastAsia="lt-LT"/>
              </w:rPr>
              <w:t>Numatomų atlikti paslaugų pavadinimas</w:t>
            </w:r>
          </w:p>
        </w:tc>
      </w:tr>
      <w:tr w:rsidR="00500451" w:rsidRPr="003C7AAF" w14:paraId="372EC5D8" w14:textId="77777777" w:rsidTr="008B300E">
        <w:trPr>
          <w:trHeight w:val="300"/>
        </w:trPr>
        <w:tc>
          <w:tcPr>
            <w:tcW w:w="543" w:type="dxa"/>
          </w:tcPr>
          <w:p w14:paraId="7B4CAA4E" w14:textId="77777777" w:rsidR="00500451" w:rsidRPr="00FF135A" w:rsidRDefault="00500451" w:rsidP="008B300E">
            <w:pPr>
              <w:spacing w:line="240" w:lineRule="exact"/>
              <w:ind w:left="-27"/>
              <w:jc w:val="center"/>
              <w:rPr>
                <w:szCs w:val="24"/>
                <w:lang w:eastAsia="lt-LT"/>
              </w:rPr>
            </w:pPr>
            <w:r w:rsidRPr="00FF135A">
              <w:rPr>
                <w:szCs w:val="24"/>
                <w:lang w:eastAsia="lt-LT"/>
              </w:rPr>
              <w:t xml:space="preserve">1. </w:t>
            </w:r>
          </w:p>
        </w:tc>
        <w:tc>
          <w:tcPr>
            <w:tcW w:w="2707" w:type="dxa"/>
          </w:tcPr>
          <w:p w14:paraId="472E6BB8" w14:textId="125AEA70" w:rsidR="00500451" w:rsidRPr="00FF135A" w:rsidRDefault="00500451" w:rsidP="008B300E">
            <w:pPr>
              <w:spacing w:line="240" w:lineRule="exact"/>
              <w:ind w:left="-27"/>
              <w:rPr>
                <w:szCs w:val="24"/>
                <w:lang w:eastAsia="lt-LT"/>
              </w:rPr>
            </w:pPr>
            <w:r w:rsidRPr="00FF135A">
              <w:rPr>
                <w:rFonts w:eastAsiaTheme="minorHAnsi"/>
              </w:rPr>
              <w:t>UAB „</w:t>
            </w:r>
            <w:proofErr w:type="spellStart"/>
            <w:r w:rsidR="008F3E98" w:rsidRPr="00FF135A">
              <w:rPr>
                <w:rFonts w:eastAsiaTheme="minorHAnsi"/>
              </w:rPr>
              <w:t>iTree</w:t>
            </w:r>
            <w:proofErr w:type="spellEnd"/>
            <w:r w:rsidR="008F3E98" w:rsidRPr="00FF135A">
              <w:rPr>
                <w:rFonts w:eastAsiaTheme="minorHAnsi"/>
              </w:rPr>
              <w:t xml:space="preserve"> Lietuva</w:t>
            </w:r>
            <w:r w:rsidRPr="00FF135A">
              <w:rPr>
                <w:rFonts w:eastAsiaTheme="minorHAnsi"/>
              </w:rPr>
              <w:t>“</w:t>
            </w:r>
          </w:p>
        </w:tc>
        <w:tc>
          <w:tcPr>
            <w:tcW w:w="3121" w:type="dxa"/>
          </w:tcPr>
          <w:p w14:paraId="58D4BF47" w14:textId="77777777" w:rsidR="002D6D1E" w:rsidRPr="00FF135A" w:rsidRDefault="008F3E98" w:rsidP="003902A4">
            <w:pPr>
              <w:spacing w:line="240" w:lineRule="exact"/>
              <w:ind w:left="-27"/>
              <w:jc w:val="both"/>
              <w:rPr>
                <w:rFonts w:eastAsiaTheme="minorHAnsi"/>
              </w:rPr>
            </w:pPr>
            <w:r w:rsidRPr="00FF135A">
              <w:rPr>
                <w:rFonts w:eastAsiaTheme="minorHAnsi"/>
              </w:rPr>
              <w:t xml:space="preserve">Konstitucijos per. </w:t>
            </w:r>
            <w:r w:rsidR="002D6D1E" w:rsidRPr="00FF135A">
              <w:rPr>
                <w:rFonts w:eastAsiaTheme="minorHAnsi"/>
              </w:rPr>
              <w:t>7</w:t>
            </w:r>
            <w:r w:rsidR="00500451" w:rsidRPr="00FF135A">
              <w:rPr>
                <w:rFonts w:eastAsiaTheme="minorHAnsi"/>
              </w:rPr>
              <w:t xml:space="preserve">, </w:t>
            </w:r>
          </w:p>
          <w:p w14:paraId="2F72EF78" w14:textId="28A18E17" w:rsidR="003902A4" w:rsidRPr="00FF135A" w:rsidRDefault="00500451" w:rsidP="003902A4">
            <w:pPr>
              <w:spacing w:line="240" w:lineRule="exact"/>
              <w:ind w:left="-27"/>
              <w:jc w:val="both"/>
              <w:rPr>
                <w:rFonts w:eastAsiaTheme="minorHAnsi"/>
              </w:rPr>
            </w:pPr>
            <w:r w:rsidRPr="00FF135A">
              <w:rPr>
                <w:rFonts w:eastAsiaTheme="minorHAnsi"/>
              </w:rPr>
              <w:t>LT-</w:t>
            </w:r>
            <w:r w:rsidR="003902A4" w:rsidRPr="00FF135A">
              <w:rPr>
                <w:rFonts w:eastAsiaTheme="minorHAnsi"/>
              </w:rPr>
              <w:t>09308</w:t>
            </w:r>
            <w:r w:rsidRPr="00FF135A">
              <w:rPr>
                <w:rFonts w:eastAsiaTheme="minorHAnsi"/>
              </w:rPr>
              <w:t xml:space="preserve"> Vilni</w:t>
            </w:r>
            <w:r w:rsidR="003902A4" w:rsidRPr="00FF135A">
              <w:rPr>
                <w:rFonts w:eastAsiaTheme="minorHAnsi"/>
              </w:rPr>
              <w:t>us</w:t>
            </w:r>
            <w:r w:rsidRPr="00FF135A">
              <w:rPr>
                <w:rFonts w:eastAsiaTheme="minorHAnsi"/>
              </w:rPr>
              <w:t xml:space="preserve"> </w:t>
            </w:r>
          </w:p>
          <w:p w14:paraId="5AE75592" w14:textId="67C9B4AB" w:rsidR="00500451" w:rsidRPr="00FF135A" w:rsidRDefault="00500451" w:rsidP="003902A4">
            <w:pPr>
              <w:spacing w:line="240" w:lineRule="exact"/>
              <w:ind w:left="-27"/>
              <w:jc w:val="both"/>
              <w:rPr>
                <w:rFonts w:eastAsiaTheme="minorHAnsi"/>
              </w:rPr>
            </w:pPr>
            <w:r w:rsidRPr="00FF135A">
              <w:rPr>
                <w:rFonts w:eastAsiaTheme="minorHAnsi"/>
              </w:rPr>
              <w:t>Tel. +370</w:t>
            </w:r>
            <w:r w:rsidR="003902A4" w:rsidRPr="00FF135A">
              <w:rPr>
                <w:rFonts w:eastAsiaTheme="minorHAnsi"/>
              </w:rPr>
              <w:t xml:space="preserve"> 5</w:t>
            </w:r>
            <w:r w:rsidR="002D6D1E" w:rsidRPr="00FF135A">
              <w:rPr>
                <w:rFonts w:eastAsiaTheme="minorHAnsi"/>
              </w:rPr>
              <w:t> </w:t>
            </w:r>
            <w:r w:rsidR="005518C2" w:rsidRPr="00FF135A">
              <w:rPr>
                <w:rFonts w:eastAsiaTheme="minorHAnsi"/>
              </w:rPr>
              <w:t>248</w:t>
            </w:r>
            <w:r w:rsidR="002D6D1E" w:rsidRPr="00FF135A">
              <w:rPr>
                <w:rFonts w:eastAsiaTheme="minorHAnsi"/>
              </w:rPr>
              <w:t xml:space="preserve"> </w:t>
            </w:r>
            <w:r w:rsidR="005518C2" w:rsidRPr="00FF135A">
              <w:rPr>
                <w:rFonts w:eastAsiaTheme="minorHAnsi"/>
              </w:rPr>
              <w:t>7506</w:t>
            </w:r>
          </w:p>
        </w:tc>
        <w:tc>
          <w:tcPr>
            <w:tcW w:w="3660" w:type="dxa"/>
          </w:tcPr>
          <w:p w14:paraId="74C273F4" w14:textId="01EA7FA8" w:rsidR="008F3E98" w:rsidRPr="00FF135A" w:rsidRDefault="008F3E98" w:rsidP="003902A4">
            <w:pPr>
              <w:spacing w:line="240" w:lineRule="exact"/>
              <w:ind w:left="-27"/>
              <w:jc w:val="both"/>
              <w:rPr>
                <w:rFonts w:eastAsiaTheme="minorHAnsi"/>
              </w:rPr>
            </w:pPr>
            <w:r w:rsidRPr="00FF135A">
              <w:rPr>
                <w:rFonts w:eastAsiaTheme="minorHAnsi"/>
              </w:rPr>
              <w:t>1. LST EN ISO 14001:2015 sertifikato panaudojimas;</w:t>
            </w:r>
          </w:p>
          <w:p w14:paraId="77CAB92C" w14:textId="2606AD7A" w:rsidR="00500451" w:rsidRPr="00FF135A" w:rsidRDefault="008F3E98" w:rsidP="003902A4">
            <w:pPr>
              <w:spacing w:line="240" w:lineRule="exact"/>
              <w:ind w:left="-27"/>
              <w:jc w:val="both"/>
              <w:rPr>
                <w:szCs w:val="24"/>
                <w:lang w:eastAsia="lt-LT"/>
              </w:rPr>
            </w:pPr>
            <w:r w:rsidRPr="00FF135A">
              <w:rPr>
                <w:rFonts w:eastAsiaTheme="minorHAnsi"/>
              </w:rPr>
              <w:t xml:space="preserve">2. Specialisto, turinčio duomenų bazių valdymo, sistemų projektavimo ir diegimo srityje kvalifikaciją patvirtinantį Oracle Database 11g </w:t>
            </w:r>
            <w:proofErr w:type="spellStart"/>
            <w:r w:rsidRPr="00FF135A">
              <w:rPr>
                <w:rFonts w:eastAsiaTheme="minorHAnsi"/>
              </w:rPr>
              <w:t>Administrator</w:t>
            </w:r>
            <w:proofErr w:type="spellEnd"/>
            <w:r w:rsidRPr="00FF135A">
              <w:rPr>
                <w:rFonts w:eastAsiaTheme="minorHAnsi"/>
              </w:rPr>
              <w:t xml:space="preserve"> </w:t>
            </w:r>
            <w:proofErr w:type="spellStart"/>
            <w:r w:rsidRPr="00FF135A">
              <w:rPr>
                <w:rFonts w:eastAsiaTheme="minorHAnsi"/>
              </w:rPr>
              <w:t>Certified</w:t>
            </w:r>
            <w:proofErr w:type="spellEnd"/>
            <w:r w:rsidRPr="00FF135A">
              <w:rPr>
                <w:rFonts w:eastAsiaTheme="minorHAnsi"/>
              </w:rPr>
              <w:t xml:space="preserve"> Professional sertifikato panaudojimas</w:t>
            </w:r>
            <w:r w:rsidR="00FF135A" w:rsidRPr="00FF135A">
              <w:rPr>
                <w:rFonts w:eastAsiaTheme="minorHAnsi"/>
              </w:rPr>
              <w:t>.</w:t>
            </w:r>
          </w:p>
        </w:tc>
      </w:tr>
    </w:tbl>
    <w:p w14:paraId="54285CF9" w14:textId="7BC15DA9" w:rsidR="00A711EC" w:rsidRDefault="00A711EC" w:rsidP="00A711EC">
      <w:pPr>
        <w:spacing w:line="260" w:lineRule="exact"/>
        <w:jc w:val="center"/>
        <w:rPr>
          <w:b/>
          <w:szCs w:val="24"/>
          <w:lang w:eastAsia="lt-LT"/>
        </w:rPr>
      </w:pPr>
    </w:p>
    <w:p w14:paraId="44332849" w14:textId="77777777" w:rsidR="005518C2" w:rsidRPr="00D43EBF" w:rsidRDefault="005518C2" w:rsidP="00A711EC">
      <w:pPr>
        <w:spacing w:line="260" w:lineRule="exact"/>
        <w:jc w:val="center"/>
        <w:rPr>
          <w:b/>
          <w:szCs w:val="24"/>
          <w:lang w:eastAsia="lt-LT"/>
        </w:rPr>
      </w:pPr>
    </w:p>
    <w:p w14:paraId="2B8399E5" w14:textId="77777777" w:rsidR="00A711EC" w:rsidRPr="00D43EBF" w:rsidRDefault="00A711EC" w:rsidP="00A711EC">
      <w:pPr>
        <w:spacing w:line="260" w:lineRule="exact"/>
        <w:jc w:val="center"/>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13"/>
        <w:gridCol w:w="349"/>
        <w:gridCol w:w="5200"/>
      </w:tblGrid>
      <w:tr w:rsidR="00A711EC" w:rsidRPr="00D43EBF" w14:paraId="00BD372E" w14:textId="77777777" w:rsidTr="008B300E">
        <w:trPr>
          <w:trHeight w:val="906"/>
        </w:trPr>
        <w:tc>
          <w:tcPr>
            <w:tcW w:w="4881" w:type="dxa"/>
            <w:shd w:val="clear" w:color="auto" w:fill="auto"/>
            <w:tcMar>
              <w:top w:w="0" w:type="dxa"/>
              <w:left w:w="108" w:type="dxa"/>
              <w:bottom w:w="0" w:type="dxa"/>
              <w:right w:w="108" w:type="dxa"/>
            </w:tcMar>
          </w:tcPr>
          <w:p w14:paraId="72B3AD12" w14:textId="77777777" w:rsidR="00A711EC" w:rsidRPr="00D43EBF" w:rsidRDefault="00A711EC" w:rsidP="008B300E">
            <w:pPr>
              <w:ind w:right="368"/>
              <w:rPr>
                <w:b/>
                <w:szCs w:val="24"/>
              </w:rPr>
            </w:pPr>
            <w:r w:rsidRPr="00D43EBF">
              <w:rPr>
                <w:b/>
                <w:szCs w:val="24"/>
              </w:rPr>
              <w:t>Paslaugų gavėjas:</w:t>
            </w:r>
          </w:p>
          <w:p w14:paraId="7203854B" w14:textId="77777777" w:rsidR="00A711EC" w:rsidRPr="00D43EBF" w:rsidRDefault="00A711EC" w:rsidP="008B300E">
            <w:pPr>
              <w:ind w:right="368"/>
              <w:rPr>
                <w:szCs w:val="24"/>
              </w:rPr>
            </w:pPr>
            <w:r w:rsidRPr="00D43EBF">
              <w:rPr>
                <w:szCs w:val="24"/>
              </w:rPr>
              <w:t>Lietuvos Respublikos vyriausioji rinkimų komisija</w:t>
            </w:r>
          </w:p>
        </w:tc>
        <w:tc>
          <w:tcPr>
            <w:tcW w:w="351" w:type="dxa"/>
            <w:shd w:val="clear" w:color="auto" w:fill="auto"/>
            <w:tcMar>
              <w:top w:w="0" w:type="dxa"/>
              <w:left w:w="108" w:type="dxa"/>
              <w:bottom w:w="0" w:type="dxa"/>
              <w:right w:w="108" w:type="dxa"/>
            </w:tcMar>
          </w:tcPr>
          <w:p w14:paraId="0C1D94E5" w14:textId="77777777" w:rsidR="00A711EC" w:rsidRPr="00D43EBF" w:rsidRDefault="00A711EC" w:rsidP="008B300E">
            <w:pPr>
              <w:ind w:right="368"/>
              <w:rPr>
                <w:bCs/>
                <w:color w:val="000000"/>
                <w:szCs w:val="24"/>
              </w:rPr>
            </w:pPr>
          </w:p>
        </w:tc>
        <w:tc>
          <w:tcPr>
            <w:tcW w:w="5275" w:type="dxa"/>
            <w:shd w:val="clear" w:color="auto" w:fill="auto"/>
            <w:tcMar>
              <w:top w:w="0" w:type="dxa"/>
              <w:left w:w="108" w:type="dxa"/>
              <w:bottom w:w="0" w:type="dxa"/>
              <w:right w:w="108" w:type="dxa"/>
            </w:tcMar>
          </w:tcPr>
          <w:p w14:paraId="65E5D866" w14:textId="77777777" w:rsidR="00A711EC" w:rsidRPr="00D43EBF" w:rsidRDefault="00A711EC" w:rsidP="008B300E">
            <w:pPr>
              <w:ind w:right="368"/>
              <w:rPr>
                <w:b/>
                <w:szCs w:val="24"/>
              </w:rPr>
            </w:pPr>
            <w:r w:rsidRPr="00D43EBF">
              <w:rPr>
                <w:b/>
                <w:szCs w:val="24"/>
              </w:rPr>
              <w:t>Paslaugų teikėjas:</w:t>
            </w:r>
          </w:p>
          <w:p w14:paraId="3DABBEA3" w14:textId="77777777" w:rsidR="00A711EC" w:rsidRPr="001439EE" w:rsidRDefault="00A711EC" w:rsidP="008B300E">
            <w:pPr>
              <w:ind w:right="368"/>
              <w:rPr>
                <w:bCs/>
                <w:i/>
                <w:szCs w:val="24"/>
              </w:rPr>
            </w:pPr>
            <w:r w:rsidRPr="001439EE">
              <w:rPr>
                <w:bCs/>
                <w:iCs/>
                <w:szCs w:val="24"/>
              </w:rPr>
              <w:t xml:space="preserve">UAB „Baltnetos komunikacijos“ </w:t>
            </w:r>
          </w:p>
        </w:tc>
      </w:tr>
      <w:tr w:rsidR="00A711EC" w:rsidRPr="00D43EBF" w14:paraId="259416AE" w14:textId="77777777" w:rsidTr="008B300E">
        <w:trPr>
          <w:trHeight w:val="864"/>
        </w:trPr>
        <w:tc>
          <w:tcPr>
            <w:tcW w:w="4881" w:type="dxa"/>
            <w:shd w:val="clear" w:color="auto" w:fill="auto"/>
            <w:tcMar>
              <w:top w:w="0" w:type="dxa"/>
              <w:left w:w="108" w:type="dxa"/>
              <w:bottom w:w="0" w:type="dxa"/>
              <w:right w:w="108" w:type="dxa"/>
            </w:tcMar>
          </w:tcPr>
          <w:p w14:paraId="75FA8985" w14:textId="77777777" w:rsidR="00A711EC" w:rsidRPr="00D43EBF" w:rsidRDefault="00A711EC" w:rsidP="008B300E">
            <w:pPr>
              <w:tabs>
                <w:tab w:val="left" w:pos="2625"/>
              </w:tabs>
              <w:ind w:right="368"/>
              <w:rPr>
                <w:b/>
                <w:iCs/>
                <w:szCs w:val="24"/>
              </w:rPr>
            </w:pPr>
          </w:p>
          <w:p w14:paraId="277A9ACC" w14:textId="77777777" w:rsidR="00A711EC" w:rsidRPr="00D43EBF" w:rsidRDefault="00A711EC" w:rsidP="008B300E">
            <w:pPr>
              <w:tabs>
                <w:tab w:val="left" w:pos="2625"/>
              </w:tabs>
              <w:ind w:right="368"/>
              <w:rPr>
                <w:szCs w:val="24"/>
              </w:rPr>
            </w:pPr>
            <w:r w:rsidRPr="00D43EBF">
              <w:rPr>
                <w:b/>
                <w:iCs/>
                <w:szCs w:val="24"/>
              </w:rPr>
              <w:t>Komisijos pirmininkė</w:t>
            </w:r>
          </w:p>
          <w:p w14:paraId="25913D48" w14:textId="77777777" w:rsidR="00A711EC" w:rsidRPr="00D43EBF" w:rsidRDefault="00A711EC" w:rsidP="008B300E">
            <w:pPr>
              <w:tabs>
                <w:tab w:val="left" w:pos="2625"/>
              </w:tabs>
              <w:ind w:right="368"/>
              <w:rPr>
                <w:iCs/>
                <w:szCs w:val="24"/>
              </w:rPr>
            </w:pPr>
            <w:r w:rsidRPr="00D43EBF">
              <w:rPr>
                <w:iCs/>
                <w:szCs w:val="24"/>
              </w:rPr>
              <w:t xml:space="preserve">                    </w:t>
            </w:r>
          </w:p>
          <w:p w14:paraId="4FE8BD56" w14:textId="77777777" w:rsidR="00A711EC" w:rsidRPr="00D43EBF" w:rsidRDefault="00A711EC" w:rsidP="008B300E">
            <w:pPr>
              <w:tabs>
                <w:tab w:val="left" w:pos="2625"/>
              </w:tabs>
              <w:ind w:right="368"/>
              <w:rPr>
                <w:iCs/>
                <w:szCs w:val="24"/>
              </w:rPr>
            </w:pPr>
            <w:r w:rsidRPr="00D43EBF">
              <w:rPr>
                <w:iCs/>
                <w:szCs w:val="24"/>
              </w:rPr>
              <w:t xml:space="preserve">                                 A. V.</w:t>
            </w:r>
            <w:r w:rsidRPr="00D43EBF">
              <w:rPr>
                <w:iCs/>
                <w:szCs w:val="24"/>
              </w:rPr>
              <w:tab/>
            </w:r>
          </w:p>
          <w:p w14:paraId="2EB45F57" w14:textId="77777777" w:rsidR="00A711EC" w:rsidRPr="00D43EBF" w:rsidRDefault="00A711EC" w:rsidP="008B300E">
            <w:pPr>
              <w:tabs>
                <w:tab w:val="left" w:pos="735"/>
              </w:tabs>
              <w:ind w:right="368"/>
              <w:rPr>
                <w:iCs/>
                <w:szCs w:val="24"/>
              </w:rPr>
            </w:pPr>
            <w:r w:rsidRPr="00D43EBF">
              <w:rPr>
                <w:iCs/>
                <w:szCs w:val="24"/>
              </w:rPr>
              <w:tab/>
              <w:t xml:space="preserve"> </w:t>
            </w:r>
          </w:p>
          <w:p w14:paraId="58BA50F0" w14:textId="77777777" w:rsidR="00A711EC" w:rsidRPr="00D43EBF" w:rsidRDefault="00A711EC" w:rsidP="008B300E">
            <w:pPr>
              <w:keepNext/>
              <w:tabs>
                <w:tab w:val="left" w:pos="1872"/>
                <w:tab w:val="left" w:pos="4820"/>
                <w:tab w:val="left" w:pos="4962"/>
              </w:tabs>
              <w:ind w:right="368"/>
              <w:outlineLvl w:val="5"/>
              <w:rPr>
                <w:b/>
                <w:szCs w:val="24"/>
                <w:lang w:eastAsia="lt-LT"/>
              </w:rPr>
            </w:pPr>
            <w:r w:rsidRPr="00D43EBF">
              <w:rPr>
                <w:b/>
                <w:iCs/>
                <w:szCs w:val="24"/>
                <w:lang w:eastAsia="lt-LT"/>
              </w:rPr>
              <w:t>Jolanta Petkevičienė</w:t>
            </w:r>
          </w:p>
        </w:tc>
        <w:tc>
          <w:tcPr>
            <w:tcW w:w="351" w:type="dxa"/>
            <w:shd w:val="clear" w:color="auto" w:fill="auto"/>
            <w:tcMar>
              <w:top w:w="0" w:type="dxa"/>
              <w:left w:w="108" w:type="dxa"/>
              <w:bottom w:w="0" w:type="dxa"/>
              <w:right w:w="108" w:type="dxa"/>
            </w:tcMar>
          </w:tcPr>
          <w:p w14:paraId="7EBFFA33" w14:textId="77777777" w:rsidR="00A711EC" w:rsidRPr="00BF1934" w:rsidRDefault="00A711EC" w:rsidP="008B300E">
            <w:pPr>
              <w:ind w:right="368"/>
              <w:rPr>
                <w:b/>
                <w:bCs/>
                <w:color w:val="000000"/>
                <w:szCs w:val="24"/>
                <w:highlight w:val="yellow"/>
              </w:rPr>
            </w:pPr>
          </w:p>
          <w:p w14:paraId="25EE6FC3" w14:textId="77777777" w:rsidR="00A711EC" w:rsidRPr="00BF1934" w:rsidRDefault="00A711EC" w:rsidP="008B300E">
            <w:pPr>
              <w:ind w:right="368"/>
              <w:rPr>
                <w:b/>
                <w:szCs w:val="24"/>
                <w:highlight w:val="yellow"/>
              </w:rPr>
            </w:pPr>
          </w:p>
          <w:p w14:paraId="474261C8" w14:textId="77777777" w:rsidR="00A711EC" w:rsidRPr="00BF1934" w:rsidRDefault="00A711EC" w:rsidP="008B300E">
            <w:pPr>
              <w:ind w:left="360" w:right="368"/>
              <w:jc w:val="right"/>
              <w:rPr>
                <w:b/>
                <w:bCs/>
                <w:color w:val="000000"/>
                <w:szCs w:val="24"/>
                <w:highlight w:val="yellow"/>
              </w:rPr>
            </w:pPr>
          </w:p>
        </w:tc>
        <w:tc>
          <w:tcPr>
            <w:tcW w:w="5275" w:type="dxa"/>
            <w:shd w:val="clear" w:color="auto" w:fill="auto"/>
            <w:tcMar>
              <w:top w:w="0" w:type="dxa"/>
              <w:left w:w="108" w:type="dxa"/>
              <w:bottom w:w="0" w:type="dxa"/>
              <w:right w:w="108" w:type="dxa"/>
            </w:tcMar>
          </w:tcPr>
          <w:p w14:paraId="58AE1C9B" w14:textId="77777777" w:rsidR="00A711EC" w:rsidRDefault="00A711EC" w:rsidP="008B300E">
            <w:pPr>
              <w:tabs>
                <w:tab w:val="left" w:pos="2625"/>
              </w:tabs>
              <w:ind w:right="368"/>
              <w:rPr>
                <w:b/>
                <w:bCs/>
                <w:szCs w:val="24"/>
              </w:rPr>
            </w:pPr>
          </w:p>
          <w:p w14:paraId="2A8C562E" w14:textId="77777777" w:rsidR="00A711EC" w:rsidRPr="00796520" w:rsidRDefault="00A711EC" w:rsidP="008B300E">
            <w:pPr>
              <w:tabs>
                <w:tab w:val="left" w:pos="2625"/>
              </w:tabs>
              <w:ind w:right="368"/>
              <w:rPr>
                <w:b/>
                <w:bCs/>
                <w:szCs w:val="24"/>
              </w:rPr>
            </w:pPr>
            <w:r w:rsidRPr="00796520">
              <w:rPr>
                <w:b/>
                <w:bCs/>
                <w:szCs w:val="24"/>
              </w:rPr>
              <w:t>Generalinis direktorius</w:t>
            </w:r>
          </w:p>
          <w:p w14:paraId="64D2DD74" w14:textId="77777777" w:rsidR="00A711EC" w:rsidRDefault="00A711EC" w:rsidP="008B300E">
            <w:pPr>
              <w:tabs>
                <w:tab w:val="left" w:pos="2625"/>
              </w:tabs>
              <w:ind w:right="368"/>
              <w:rPr>
                <w:szCs w:val="24"/>
              </w:rPr>
            </w:pPr>
            <w:r w:rsidRPr="00D43EBF">
              <w:rPr>
                <w:szCs w:val="24"/>
              </w:rPr>
              <w:t xml:space="preserve">                                </w:t>
            </w:r>
          </w:p>
          <w:p w14:paraId="08869492" w14:textId="77777777" w:rsidR="00A711EC" w:rsidRPr="00D43EBF" w:rsidRDefault="00A711EC" w:rsidP="008B300E">
            <w:pPr>
              <w:tabs>
                <w:tab w:val="left" w:pos="2625"/>
              </w:tabs>
              <w:ind w:right="368"/>
              <w:jc w:val="right"/>
              <w:rPr>
                <w:i/>
                <w:szCs w:val="24"/>
              </w:rPr>
            </w:pPr>
            <w:r w:rsidRPr="00D43EBF">
              <w:rPr>
                <w:szCs w:val="24"/>
              </w:rPr>
              <w:t>A. V.</w:t>
            </w:r>
            <w:r w:rsidRPr="00D43EBF">
              <w:rPr>
                <w:i/>
                <w:szCs w:val="24"/>
              </w:rPr>
              <w:tab/>
            </w:r>
          </w:p>
          <w:p w14:paraId="2DFE47F5" w14:textId="77777777" w:rsidR="00A711EC" w:rsidRDefault="00A711EC" w:rsidP="008B300E">
            <w:pPr>
              <w:ind w:right="368"/>
              <w:rPr>
                <w:szCs w:val="24"/>
              </w:rPr>
            </w:pPr>
          </w:p>
          <w:p w14:paraId="0F1B4E36" w14:textId="77777777" w:rsidR="00A711EC" w:rsidRPr="001439EE" w:rsidRDefault="00A711EC" w:rsidP="008B300E">
            <w:pPr>
              <w:ind w:right="368"/>
              <w:rPr>
                <w:b/>
                <w:bCs/>
                <w:iCs/>
                <w:szCs w:val="24"/>
                <w:highlight w:val="yellow"/>
              </w:rPr>
            </w:pPr>
            <w:r w:rsidRPr="00796520">
              <w:rPr>
                <w:b/>
                <w:bCs/>
                <w:szCs w:val="24"/>
              </w:rPr>
              <w:t>Modestas Ancius</w:t>
            </w:r>
          </w:p>
        </w:tc>
      </w:tr>
    </w:tbl>
    <w:p w14:paraId="3D36D95E" w14:textId="77777777" w:rsidR="00A711EC" w:rsidRPr="00D43EBF" w:rsidRDefault="00A711EC" w:rsidP="00A711EC">
      <w:pPr>
        <w:jc w:val="right"/>
        <w:rPr>
          <w:szCs w:val="24"/>
        </w:rPr>
      </w:pPr>
    </w:p>
    <w:p w14:paraId="7C3DC1E9" w14:textId="77777777" w:rsidR="00A711EC" w:rsidRPr="00D43EBF" w:rsidRDefault="00A711EC" w:rsidP="00A711EC">
      <w:pPr>
        <w:rPr>
          <w:szCs w:val="24"/>
        </w:rPr>
      </w:pPr>
    </w:p>
    <w:p w14:paraId="684514E2" w14:textId="77777777" w:rsidR="00A711EC" w:rsidRPr="00ED437D" w:rsidRDefault="00A711EC" w:rsidP="00A711EC">
      <w:pPr>
        <w:suppressAutoHyphens w:val="0"/>
        <w:spacing w:after="160" w:line="247" w:lineRule="auto"/>
        <w:rPr>
          <w:b/>
          <w:bCs/>
        </w:rPr>
      </w:pPr>
    </w:p>
    <w:p w14:paraId="64F82BAD" w14:textId="5D0D61F3" w:rsidR="00A711EC" w:rsidRDefault="00A711EC">
      <w:pPr>
        <w:suppressAutoHyphens w:val="0"/>
        <w:spacing w:after="160" w:line="247" w:lineRule="auto"/>
      </w:pPr>
      <w:r>
        <w:br w:type="page"/>
      </w:r>
    </w:p>
    <w:p w14:paraId="1DB76809" w14:textId="364A2472" w:rsidR="00A711EC" w:rsidRPr="00D43EBF" w:rsidRDefault="00A711EC" w:rsidP="00A711EC">
      <w:pPr>
        <w:jc w:val="right"/>
        <w:rPr>
          <w:szCs w:val="24"/>
        </w:rPr>
      </w:pPr>
      <w:r w:rsidRPr="00D43EBF">
        <w:rPr>
          <w:szCs w:val="24"/>
        </w:rPr>
        <w:lastRenderedPageBreak/>
        <w:t>202</w:t>
      </w:r>
      <w:r w:rsidR="009E7DC4">
        <w:rPr>
          <w:szCs w:val="24"/>
        </w:rPr>
        <w:t>3</w:t>
      </w:r>
      <w:r w:rsidRPr="00D43EBF">
        <w:rPr>
          <w:szCs w:val="24"/>
        </w:rPr>
        <w:t xml:space="preserve"> m.                             d.</w:t>
      </w:r>
    </w:p>
    <w:p w14:paraId="201EEC6D" w14:textId="77777777" w:rsidR="00A711EC" w:rsidRPr="00D43EBF" w:rsidRDefault="00A711EC" w:rsidP="00A711EC">
      <w:pPr>
        <w:ind w:left="5184"/>
        <w:jc w:val="center"/>
        <w:rPr>
          <w:szCs w:val="24"/>
        </w:rPr>
      </w:pPr>
      <w:r w:rsidRPr="00D43EBF">
        <w:rPr>
          <w:szCs w:val="24"/>
        </w:rPr>
        <w:t xml:space="preserve">            Sutarties Nr.:                        </w:t>
      </w:r>
    </w:p>
    <w:p w14:paraId="5D60CC31" w14:textId="1EFE8D11" w:rsidR="00A711EC" w:rsidRDefault="00A711EC" w:rsidP="00A711EC">
      <w:pPr>
        <w:ind w:left="3888" w:firstLine="1296"/>
        <w:jc w:val="center"/>
        <w:rPr>
          <w:szCs w:val="24"/>
        </w:rPr>
      </w:pPr>
      <w:r w:rsidRPr="00D43EBF">
        <w:rPr>
          <w:szCs w:val="24"/>
        </w:rPr>
        <w:t xml:space="preserve">    </w:t>
      </w:r>
      <w:r>
        <w:rPr>
          <w:szCs w:val="24"/>
        </w:rPr>
        <w:t xml:space="preserve">4 </w:t>
      </w:r>
      <w:r w:rsidRPr="00D43EBF">
        <w:rPr>
          <w:szCs w:val="24"/>
        </w:rPr>
        <w:t>priedas</w:t>
      </w:r>
    </w:p>
    <w:p w14:paraId="2BCF86AA" w14:textId="77777777" w:rsidR="00AA40AE" w:rsidRPr="00B12419" w:rsidRDefault="00AA40AE">
      <w:pPr>
        <w:jc w:val="right"/>
      </w:pPr>
    </w:p>
    <w:p w14:paraId="2BCF86AB" w14:textId="1B95836B" w:rsidR="00AA40AE" w:rsidRPr="00B12419" w:rsidRDefault="00DF3830">
      <w:pPr>
        <w:shd w:val="clear" w:color="auto" w:fill="FFFFFF"/>
        <w:jc w:val="center"/>
      </w:pPr>
      <w:r w:rsidRPr="00B12419">
        <w:rPr>
          <w:b/>
          <w:bCs/>
          <w:sz w:val="22"/>
          <w:szCs w:val="22"/>
          <w:lang w:eastAsia="lt-LT"/>
        </w:rPr>
        <w:t>SUSITARIMAS DĖL DUOMENŲ TVARKYMO</w:t>
      </w:r>
    </w:p>
    <w:p w14:paraId="2BCF86AC" w14:textId="77777777" w:rsidR="00AA40AE" w:rsidRPr="00B12419" w:rsidRDefault="00DF3830">
      <w:pPr>
        <w:rPr>
          <w:sz w:val="22"/>
          <w:szCs w:val="22"/>
          <w:lang w:bidi="lt-LT"/>
        </w:rPr>
      </w:pPr>
      <w:r w:rsidRPr="00B12419">
        <w:rPr>
          <w:sz w:val="22"/>
          <w:szCs w:val="22"/>
          <w:lang w:bidi="lt-LT"/>
        </w:rPr>
        <w:t xml:space="preserve"> </w:t>
      </w:r>
    </w:p>
    <w:p w14:paraId="2BCF86AD" w14:textId="77777777" w:rsidR="00AA40AE" w:rsidRPr="00B12419" w:rsidRDefault="00AA40AE">
      <w:pPr>
        <w:rPr>
          <w:sz w:val="22"/>
          <w:szCs w:val="22"/>
          <w:lang w:bidi="lt-LT"/>
        </w:rPr>
      </w:pPr>
    </w:p>
    <w:p w14:paraId="2BCF86AE" w14:textId="2B77FF66" w:rsidR="00AA40AE" w:rsidRPr="00B12419" w:rsidRDefault="00DF3830">
      <w:pPr>
        <w:pStyle w:val="Avtalsinledning"/>
        <w:spacing w:before="0" w:after="0"/>
        <w:jc w:val="center"/>
        <w:rPr>
          <w:rFonts w:ascii="Times New Roman" w:hAnsi="Times New Roman"/>
          <w:bCs/>
          <w:szCs w:val="22"/>
          <w:lang w:val="lt-LT" w:bidi="lt-LT"/>
        </w:rPr>
      </w:pPr>
      <w:r w:rsidRPr="00B12419">
        <w:rPr>
          <w:rFonts w:ascii="Times New Roman" w:hAnsi="Times New Roman"/>
          <w:bCs/>
          <w:szCs w:val="22"/>
          <w:lang w:val="lt-LT" w:bidi="lt-LT"/>
        </w:rPr>
        <w:t>20</w:t>
      </w:r>
      <w:r w:rsidR="00C94904" w:rsidRPr="00B12419">
        <w:rPr>
          <w:rFonts w:ascii="Times New Roman" w:hAnsi="Times New Roman"/>
          <w:bCs/>
          <w:szCs w:val="22"/>
          <w:lang w:val="lt-LT" w:bidi="lt-LT"/>
        </w:rPr>
        <w:t>2</w:t>
      </w:r>
      <w:r w:rsidR="00A711EC">
        <w:rPr>
          <w:rFonts w:ascii="Times New Roman" w:hAnsi="Times New Roman"/>
          <w:bCs/>
          <w:szCs w:val="22"/>
          <w:lang w:val="lt-LT" w:bidi="lt-LT"/>
        </w:rPr>
        <w:t>3</w:t>
      </w:r>
      <w:r w:rsidRPr="00B12419">
        <w:rPr>
          <w:rFonts w:ascii="Times New Roman" w:hAnsi="Times New Roman"/>
          <w:bCs/>
          <w:szCs w:val="22"/>
          <w:lang w:val="lt-LT" w:bidi="lt-LT"/>
        </w:rPr>
        <w:t xml:space="preserve"> m. ____________ mėn. ___ d., _________</w:t>
      </w:r>
    </w:p>
    <w:p w14:paraId="2BCF86AF" w14:textId="77777777" w:rsidR="00AA40AE" w:rsidRPr="00B12419" w:rsidRDefault="00AA40AE">
      <w:pPr>
        <w:pStyle w:val="Avtalsinledning"/>
        <w:spacing w:before="0" w:after="0"/>
        <w:jc w:val="both"/>
      </w:pPr>
    </w:p>
    <w:p w14:paraId="71071A4E" w14:textId="77777777" w:rsidR="00744EBC" w:rsidRPr="009E7DC4" w:rsidRDefault="00744EBC">
      <w:pPr>
        <w:pStyle w:val="Avtalsinledning"/>
        <w:spacing w:before="0" w:after="0"/>
        <w:jc w:val="both"/>
        <w:rPr>
          <w:rStyle w:val="FormatmallFormatmallAvtalsinledningVersaler10ptFetChar"/>
          <w:rFonts w:ascii="Times New Roman" w:eastAsia="Arial Unicode MS" w:hAnsi="Times New Roman"/>
          <w:szCs w:val="22"/>
          <w:lang w:val="lt-LT"/>
        </w:rPr>
      </w:pPr>
    </w:p>
    <w:p w14:paraId="7F0D64BD" w14:textId="3532FEBB" w:rsidR="00744EBC" w:rsidRPr="009E7DC4" w:rsidRDefault="00744EBC">
      <w:pPr>
        <w:pStyle w:val="Avtalsinledning"/>
        <w:spacing w:before="0" w:after="0"/>
        <w:jc w:val="both"/>
        <w:rPr>
          <w:rStyle w:val="FormatmallFormatmallAvtalsinledningVersaler10ptFetChar"/>
          <w:rFonts w:ascii="Times New Roman" w:eastAsia="Arial Unicode MS" w:hAnsi="Times New Roman"/>
          <w:szCs w:val="22"/>
          <w:lang w:val="lt-LT"/>
        </w:rPr>
      </w:pPr>
      <w:r w:rsidRPr="009E7DC4">
        <w:rPr>
          <w:rStyle w:val="FormatmallFormatmallAvtalsinledningVersaler10ptFetChar"/>
          <w:rFonts w:ascii="Times New Roman" w:eastAsia="Arial Unicode MS" w:hAnsi="Times New Roman"/>
          <w:caps w:val="0"/>
          <w:szCs w:val="22"/>
          <w:lang w:val="lt-LT"/>
        </w:rPr>
        <w:t>UAB „Baltnetos komunikacijos”</w:t>
      </w:r>
      <w:r w:rsidRPr="009E7DC4">
        <w:rPr>
          <w:rStyle w:val="FormatmallFormatmallAvtalsinledningVersaler10ptFetChar"/>
          <w:rFonts w:ascii="Times New Roman" w:eastAsia="Arial Unicode MS" w:hAnsi="Times New Roman"/>
          <w:b w:val="0"/>
          <w:bCs w:val="0"/>
          <w:caps w:val="0"/>
          <w:szCs w:val="22"/>
          <w:lang w:val="lt-LT"/>
        </w:rPr>
        <w:t>, juridinio asmens kodas</w:t>
      </w:r>
      <w:r w:rsidRPr="009E7DC4">
        <w:rPr>
          <w:rStyle w:val="FormatmallFormatmallAvtalsinledningVersaler10ptFetChar"/>
          <w:rFonts w:ascii="Times New Roman" w:eastAsia="Arial Unicode MS" w:hAnsi="Times New Roman"/>
          <w:szCs w:val="22"/>
          <w:lang w:val="lt-LT"/>
        </w:rPr>
        <w:t xml:space="preserve"> ________________, </w:t>
      </w:r>
      <w:r w:rsidRPr="009E7DC4">
        <w:rPr>
          <w:rStyle w:val="FormatmallFormatmallAvtalsinledningVersaler10ptFetChar"/>
          <w:rFonts w:ascii="Times New Roman" w:eastAsia="Arial Unicode MS" w:hAnsi="Times New Roman"/>
          <w:b w:val="0"/>
          <w:bCs w:val="0"/>
          <w:caps w:val="0"/>
          <w:szCs w:val="22"/>
          <w:lang w:val="lt-LT"/>
        </w:rPr>
        <w:t xml:space="preserve">atstovaujama generalinio direktoriaus </w:t>
      </w:r>
      <w:r w:rsidR="00BF35B7" w:rsidRPr="009E7DC4">
        <w:rPr>
          <w:rStyle w:val="FormatmallFormatmallAvtalsinledningVersaler10ptFetChar"/>
          <w:rFonts w:ascii="Times New Roman" w:eastAsia="Arial Unicode MS" w:hAnsi="Times New Roman"/>
          <w:b w:val="0"/>
          <w:bCs w:val="0"/>
          <w:caps w:val="0"/>
          <w:szCs w:val="22"/>
          <w:lang w:val="lt-LT"/>
        </w:rPr>
        <w:t>M</w:t>
      </w:r>
      <w:r w:rsidRPr="009E7DC4">
        <w:rPr>
          <w:rStyle w:val="FormatmallFormatmallAvtalsinledningVersaler10ptFetChar"/>
          <w:rFonts w:ascii="Times New Roman" w:eastAsia="Arial Unicode MS" w:hAnsi="Times New Roman"/>
          <w:b w:val="0"/>
          <w:bCs w:val="0"/>
          <w:caps w:val="0"/>
          <w:szCs w:val="22"/>
          <w:lang w:val="lt-LT"/>
        </w:rPr>
        <w:t xml:space="preserve">odesto </w:t>
      </w:r>
      <w:r w:rsidR="00BF35B7" w:rsidRPr="009E7DC4">
        <w:rPr>
          <w:rStyle w:val="FormatmallFormatmallAvtalsinledningVersaler10ptFetChar"/>
          <w:rFonts w:ascii="Times New Roman" w:eastAsia="Arial Unicode MS" w:hAnsi="Times New Roman"/>
          <w:b w:val="0"/>
          <w:bCs w:val="0"/>
          <w:caps w:val="0"/>
          <w:szCs w:val="22"/>
          <w:lang w:val="lt-LT"/>
        </w:rPr>
        <w:t>A</w:t>
      </w:r>
      <w:r w:rsidRPr="009E7DC4">
        <w:rPr>
          <w:rStyle w:val="FormatmallFormatmallAvtalsinledningVersaler10ptFetChar"/>
          <w:rFonts w:ascii="Times New Roman" w:eastAsia="Arial Unicode MS" w:hAnsi="Times New Roman"/>
          <w:b w:val="0"/>
          <w:bCs w:val="0"/>
          <w:caps w:val="0"/>
          <w:szCs w:val="22"/>
          <w:lang w:val="lt-LT"/>
        </w:rPr>
        <w:t>nciaus, veikiančio pagal įmonės įstatus, toliau vadinamas vykdytoju</w:t>
      </w:r>
      <w:r w:rsidR="00BF35B7" w:rsidRPr="009E7DC4">
        <w:rPr>
          <w:rStyle w:val="FormatmallFormatmallAvtalsinledningVersaler10ptFetChar"/>
          <w:rFonts w:ascii="Times New Roman" w:eastAsia="Arial Unicode MS" w:hAnsi="Times New Roman"/>
          <w:b w:val="0"/>
          <w:bCs w:val="0"/>
          <w:caps w:val="0"/>
          <w:szCs w:val="22"/>
          <w:lang w:val="lt-LT"/>
        </w:rPr>
        <w:t>,</w:t>
      </w:r>
    </w:p>
    <w:p w14:paraId="2BCF86B1" w14:textId="77777777" w:rsidR="00AA40AE" w:rsidRPr="009E7DC4" w:rsidRDefault="00AA40AE">
      <w:pPr>
        <w:pStyle w:val="Avtalsinledning"/>
        <w:spacing w:before="0" w:after="0"/>
        <w:jc w:val="both"/>
        <w:rPr>
          <w:lang w:val="lt-LT"/>
        </w:rPr>
      </w:pPr>
      <w:bookmarkStart w:id="106" w:name="OLE_LINK1"/>
    </w:p>
    <w:p w14:paraId="2BCF86B2" w14:textId="0788F7B6" w:rsidR="00AA40AE" w:rsidRPr="009E7DC4" w:rsidRDefault="00D938DE">
      <w:pPr>
        <w:pStyle w:val="Avtalsinledning"/>
        <w:spacing w:before="0" w:after="0"/>
        <w:jc w:val="both"/>
        <w:rPr>
          <w:rFonts w:ascii="Times New Roman" w:hAnsi="Times New Roman"/>
          <w:lang w:val="lt-LT"/>
        </w:rPr>
      </w:pPr>
      <w:r w:rsidRPr="009E7DC4">
        <w:rPr>
          <w:rStyle w:val="FormatmallFormatmallAvtalsinledningVersaler10ptFetChar"/>
          <w:rFonts w:ascii="Times New Roman" w:eastAsia="Arial Unicode MS" w:hAnsi="Times New Roman"/>
          <w:caps w:val="0"/>
          <w:szCs w:val="22"/>
          <w:lang w:val="lt-LT"/>
        </w:rPr>
        <w:t>L</w:t>
      </w:r>
      <w:r w:rsidR="00D6735D" w:rsidRPr="009E7DC4">
        <w:rPr>
          <w:rStyle w:val="FormatmallFormatmallAvtalsinledningVersaler10ptFetChar"/>
          <w:rFonts w:ascii="Times New Roman" w:eastAsia="Arial Unicode MS" w:hAnsi="Times New Roman"/>
          <w:caps w:val="0"/>
          <w:szCs w:val="22"/>
          <w:lang w:val="lt-LT"/>
        </w:rPr>
        <w:t xml:space="preserve">ietuvos </w:t>
      </w:r>
      <w:r w:rsidR="000741EF" w:rsidRPr="009E7DC4">
        <w:rPr>
          <w:rStyle w:val="FormatmallFormatmallAvtalsinledningVersaler10ptFetChar"/>
          <w:rFonts w:ascii="Times New Roman" w:eastAsia="Arial Unicode MS" w:hAnsi="Times New Roman"/>
          <w:caps w:val="0"/>
          <w:szCs w:val="22"/>
          <w:lang w:val="lt-LT"/>
        </w:rPr>
        <w:t>R</w:t>
      </w:r>
      <w:r w:rsidR="00D6735D" w:rsidRPr="009E7DC4">
        <w:rPr>
          <w:rStyle w:val="FormatmallFormatmallAvtalsinledningVersaler10ptFetChar"/>
          <w:rFonts w:ascii="Times New Roman" w:eastAsia="Arial Unicode MS" w:hAnsi="Times New Roman"/>
          <w:caps w:val="0"/>
          <w:szCs w:val="22"/>
          <w:lang w:val="lt-LT"/>
        </w:rPr>
        <w:t>espublikos vyriausioji rinkimų komisija</w:t>
      </w:r>
      <w:r w:rsidR="00D6735D" w:rsidRPr="009E7DC4">
        <w:rPr>
          <w:rStyle w:val="FormatmallFormatmallAvtalsinledningVersaler10ptFetChar"/>
          <w:rFonts w:ascii="Times New Roman" w:eastAsia="Arial Unicode MS" w:hAnsi="Times New Roman"/>
          <w:b w:val="0"/>
          <w:bCs w:val="0"/>
          <w:caps w:val="0"/>
          <w:szCs w:val="22"/>
          <w:lang w:val="lt-LT"/>
        </w:rPr>
        <w:t xml:space="preserve">, įstaigos kodas </w:t>
      </w:r>
      <w:r w:rsidR="00F03155" w:rsidRPr="009E7DC4">
        <w:rPr>
          <w:rFonts w:ascii="Times New Roman" w:hAnsi="Times New Roman"/>
          <w:lang w:val="lt-LT"/>
        </w:rPr>
        <w:t>188607150</w:t>
      </w:r>
      <w:r w:rsidR="00D6735D" w:rsidRPr="009E7DC4">
        <w:rPr>
          <w:rStyle w:val="FormatmallFormatmallAvtalsinledningVersaler10ptFetChar"/>
          <w:rFonts w:ascii="Times New Roman" w:eastAsia="Arial Unicode MS" w:hAnsi="Times New Roman"/>
          <w:b w:val="0"/>
          <w:bCs w:val="0"/>
          <w:caps w:val="0"/>
          <w:szCs w:val="22"/>
          <w:lang w:val="lt-LT"/>
        </w:rPr>
        <w:t xml:space="preserve">, atstovaujama </w:t>
      </w:r>
      <w:bookmarkEnd w:id="106"/>
      <w:r w:rsidR="00462EBD" w:rsidRPr="009E7DC4">
        <w:rPr>
          <w:rFonts w:ascii="Times New Roman" w:hAnsi="Times New Roman"/>
          <w:color w:val="000000"/>
          <w:lang w:val="lt-LT" w:eastAsia="lt-LT"/>
        </w:rPr>
        <w:t xml:space="preserve">Lietuvos Respublikos vyriausiosios rinkimų komisijos pirmininkės Jolantos Petkevičienės, veikiančios </w:t>
      </w:r>
      <w:r w:rsidR="00462EBD" w:rsidRPr="009E7DC4">
        <w:rPr>
          <w:rFonts w:ascii="Times New Roman" w:hAnsi="Times New Roman"/>
          <w:lang w:val="lt-LT"/>
        </w:rPr>
        <w:t>pagal</w:t>
      </w:r>
      <w:r w:rsidR="00462EBD" w:rsidRPr="009E7DC4">
        <w:rPr>
          <w:rFonts w:ascii="Times New Roman" w:hAnsi="Times New Roman"/>
          <w:i/>
          <w:lang w:val="lt-LT"/>
        </w:rPr>
        <w:t xml:space="preserve"> </w:t>
      </w:r>
      <w:r w:rsidR="00462EBD" w:rsidRPr="009E7DC4">
        <w:rPr>
          <w:rFonts w:ascii="Times New Roman" w:hAnsi="Times New Roman"/>
          <w:color w:val="000000"/>
          <w:lang w:val="lt-LT" w:eastAsia="lt-LT"/>
        </w:rPr>
        <w:t>Lietuvos Respublikos rinkimų kodeksą</w:t>
      </w:r>
      <w:r w:rsidR="00D6735D" w:rsidRPr="009E7DC4">
        <w:rPr>
          <w:rStyle w:val="FormatmallFormatmallAvtalsinledningVersaler10ptFetChar"/>
          <w:rFonts w:ascii="Times New Roman" w:eastAsia="Arial Unicode MS" w:hAnsi="Times New Roman"/>
          <w:b w:val="0"/>
          <w:bCs w:val="0"/>
          <w:caps w:val="0"/>
          <w:szCs w:val="22"/>
          <w:lang w:val="lt-LT"/>
        </w:rPr>
        <w:t xml:space="preserve">, toliau vadinamas užsakovu,  </w:t>
      </w:r>
    </w:p>
    <w:p w14:paraId="2BCF86B3" w14:textId="77777777" w:rsidR="00AA40AE" w:rsidRPr="009E7DC4" w:rsidRDefault="00AA40AE">
      <w:pPr>
        <w:pStyle w:val="Avtalsinledning"/>
        <w:spacing w:before="0" w:after="0"/>
        <w:jc w:val="both"/>
        <w:rPr>
          <w:rFonts w:ascii="Times New Roman" w:hAnsi="Times New Roman"/>
          <w:b/>
          <w:i/>
          <w:szCs w:val="22"/>
          <w:shd w:val="clear" w:color="auto" w:fill="FFFFFF"/>
          <w:lang w:val="lt-LT"/>
        </w:rPr>
      </w:pPr>
    </w:p>
    <w:p w14:paraId="2BCF86B4" w14:textId="77777777" w:rsidR="00AA40AE" w:rsidRPr="009E7DC4" w:rsidRDefault="00DF3830">
      <w:pPr>
        <w:pStyle w:val="Avtalsinledning"/>
        <w:spacing w:before="0" w:after="0"/>
        <w:jc w:val="both"/>
        <w:rPr>
          <w:rFonts w:ascii="Times New Roman" w:hAnsi="Times New Roman"/>
          <w:b/>
          <w:i/>
          <w:szCs w:val="22"/>
          <w:shd w:val="clear" w:color="auto" w:fill="FFFFFF"/>
          <w:lang w:val="lt-LT"/>
        </w:rPr>
      </w:pPr>
      <w:r w:rsidRPr="009E7DC4">
        <w:rPr>
          <w:rFonts w:ascii="Times New Roman" w:hAnsi="Times New Roman"/>
          <w:b/>
          <w:i/>
          <w:szCs w:val="22"/>
          <w:shd w:val="clear" w:color="auto" w:fill="FFFFFF"/>
          <w:lang w:val="lt-LT"/>
        </w:rPr>
        <w:t>Atsižvelgiant į tai, kad:</w:t>
      </w:r>
    </w:p>
    <w:p w14:paraId="2BCF86B5" w14:textId="77777777" w:rsidR="00AA40AE" w:rsidRPr="009E7DC4" w:rsidRDefault="00DF3830">
      <w:pPr>
        <w:pStyle w:val="Avtalsinledning"/>
        <w:numPr>
          <w:ilvl w:val="0"/>
          <w:numId w:val="54"/>
        </w:numPr>
        <w:spacing w:before="0" w:after="0"/>
        <w:ind w:left="426" w:hanging="426"/>
        <w:jc w:val="both"/>
        <w:rPr>
          <w:rFonts w:ascii="Times New Roman" w:hAnsi="Times New Roman"/>
          <w:szCs w:val="22"/>
          <w:shd w:val="clear" w:color="auto" w:fill="FFFFFF"/>
          <w:lang w:val="lt-LT"/>
        </w:rPr>
      </w:pPr>
      <w:r w:rsidRPr="009E7DC4">
        <w:rPr>
          <w:rFonts w:ascii="Times New Roman" w:hAnsi="Times New Roman"/>
          <w:szCs w:val="22"/>
          <w:shd w:val="clear" w:color="auto" w:fill="FFFFFF"/>
          <w:lang w:val="lt-LT"/>
        </w:rPr>
        <w:t>Užsakovas savo Vykdytojui perduoda duomenis arba suteikia prieigą prie Užsakovo tvarkomų asmens duomenų;</w:t>
      </w:r>
    </w:p>
    <w:p w14:paraId="2BCF86B6" w14:textId="77777777" w:rsidR="00AA40AE" w:rsidRPr="009E7DC4" w:rsidRDefault="00DF3830">
      <w:pPr>
        <w:pStyle w:val="Avtalsinledning"/>
        <w:numPr>
          <w:ilvl w:val="0"/>
          <w:numId w:val="54"/>
        </w:numPr>
        <w:spacing w:before="0" w:after="0"/>
        <w:ind w:left="426" w:hanging="426"/>
        <w:jc w:val="both"/>
        <w:rPr>
          <w:rFonts w:ascii="Times New Roman" w:hAnsi="Times New Roman"/>
          <w:szCs w:val="22"/>
          <w:shd w:val="clear" w:color="auto" w:fill="FFFFFF"/>
          <w:lang w:val="lt-LT"/>
        </w:rPr>
      </w:pPr>
      <w:r w:rsidRPr="009E7DC4">
        <w:rPr>
          <w:rFonts w:ascii="Times New Roman" w:hAnsi="Times New Roman"/>
          <w:szCs w:val="22"/>
          <w:shd w:val="clear" w:color="auto" w:fill="FFFFFF"/>
          <w:lang w:val="lt-LT"/>
        </w:rPr>
        <w:t>Vykdytojas, vykdydamas įsipareigojimus, tvarko Užsakovo asmens duomenis ir vadinamas Duomenų tvarkytoju.</w:t>
      </w:r>
    </w:p>
    <w:p w14:paraId="2BCF86B7" w14:textId="77777777" w:rsidR="00AA40AE" w:rsidRPr="009E7DC4" w:rsidRDefault="00AA40AE">
      <w:pPr>
        <w:pStyle w:val="Avtalsinledning"/>
        <w:tabs>
          <w:tab w:val="left" w:pos="302"/>
        </w:tabs>
        <w:spacing w:before="0" w:after="0"/>
        <w:jc w:val="both"/>
        <w:rPr>
          <w:rFonts w:ascii="Times New Roman" w:hAnsi="Times New Roman"/>
          <w:szCs w:val="22"/>
          <w:shd w:val="clear" w:color="auto" w:fill="FFFFFF"/>
          <w:lang w:val="lt-LT"/>
        </w:rPr>
      </w:pPr>
    </w:p>
    <w:p w14:paraId="2BCF86B8" w14:textId="77777777" w:rsidR="00AA40AE" w:rsidRPr="009E7DC4" w:rsidRDefault="00DF3830">
      <w:pPr>
        <w:pStyle w:val="Avtalsinledning"/>
        <w:spacing w:before="0" w:after="0"/>
        <w:jc w:val="both"/>
        <w:rPr>
          <w:rFonts w:ascii="Times New Roman" w:hAnsi="Times New Roman"/>
          <w:szCs w:val="22"/>
          <w:shd w:val="clear" w:color="auto" w:fill="FFFFFF"/>
          <w:lang w:val="lt-LT"/>
        </w:rPr>
      </w:pPr>
      <w:r w:rsidRPr="009E7DC4">
        <w:rPr>
          <w:rFonts w:ascii="Times New Roman" w:hAnsi="Times New Roman"/>
          <w:szCs w:val="22"/>
          <w:shd w:val="clear" w:color="auto" w:fill="FFFFFF"/>
          <w:lang w:val="lt-LT"/>
        </w:rPr>
        <w:t>Duomenų valdytojas šiuo Susitarimu paveda Duomenų tvarkytojui tvarkyti Asmens duomenis pagal žemiau nurodytas sąlygas,</w:t>
      </w:r>
    </w:p>
    <w:p w14:paraId="2BCF86B9" w14:textId="77777777" w:rsidR="00AA40AE" w:rsidRPr="009E7DC4" w:rsidRDefault="00DF3830">
      <w:pPr>
        <w:pStyle w:val="Avtalsinledning"/>
        <w:tabs>
          <w:tab w:val="left" w:pos="302"/>
        </w:tabs>
        <w:spacing w:before="0" w:after="0"/>
        <w:jc w:val="both"/>
        <w:rPr>
          <w:rFonts w:ascii="Times New Roman" w:hAnsi="Times New Roman"/>
          <w:b/>
          <w:szCs w:val="22"/>
          <w:shd w:val="clear" w:color="auto" w:fill="FFFFFF"/>
          <w:lang w:val="lt-LT"/>
        </w:rPr>
      </w:pPr>
      <w:r w:rsidRPr="009E7DC4">
        <w:rPr>
          <w:rFonts w:ascii="Times New Roman" w:hAnsi="Times New Roman"/>
          <w:b/>
          <w:szCs w:val="22"/>
          <w:shd w:val="clear" w:color="auto" w:fill="FFFFFF"/>
          <w:lang w:val="lt-LT"/>
        </w:rPr>
        <w:tab/>
      </w:r>
    </w:p>
    <w:p w14:paraId="2BCF86BA" w14:textId="77777777" w:rsidR="00AA40AE" w:rsidRPr="009E7DC4" w:rsidRDefault="00DF3830">
      <w:pPr>
        <w:pStyle w:val="Avtalsinledning"/>
        <w:tabs>
          <w:tab w:val="left" w:pos="302"/>
        </w:tabs>
        <w:spacing w:before="0" w:after="0"/>
        <w:jc w:val="both"/>
        <w:rPr>
          <w:rFonts w:ascii="Times New Roman" w:hAnsi="Times New Roman"/>
          <w:b/>
          <w:szCs w:val="22"/>
          <w:shd w:val="clear" w:color="auto" w:fill="FFFFFF"/>
          <w:lang w:val="lt-LT"/>
        </w:rPr>
      </w:pPr>
      <w:r w:rsidRPr="009E7DC4">
        <w:rPr>
          <w:rFonts w:ascii="Times New Roman" w:hAnsi="Times New Roman"/>
          <w:b/>
          <w:szCs w:val="22"/>
          <w:shd w:val="clear" w:color="auto" w:fill="FFFFFF"/>
          <w:lang w:val="lt-LT"/>
        </w:rPr>
        <w:t>Šios Sutarties Vykdytojas, kaip Duomenų tvarkytojas, ir Užsakovas, kaip Duomenų valdytojas, sudarė šį susitarimą (toliau – Susitarimas):</w:t>
      </w:r>
    </w:p>
    <w:p w14:paraId="2BCF86BB" w14:textId="77777777" w:rsidR="00AA40AE" w:rsidRPr="009E7DC4" w:rsidRDefault="00AA40AE">
      <w:pPr>
        <w:pStyle w:val="Avtalsinledning"/>
        <w:tabs>
          <w:tab w:val="left" w:pos="302"/>
        </w:tabs>
        <w:spacing w:before="0" w:after="0" w:line="288" w:lineRule="auto"/>
        <w:jc w:val="both"/>
        <w:rPr>
          <w:rFonts w:ascii="Times New Roman" w:hAnsi="Times New Roman"/>
          <w:b/>
          <w:szCs w:val="22"/>
          <w:shd w:val="clear" w:color="auto" w:fill="FFFFFF"/>
          <w:lang w:val="lt-LT"/>
        </w:rPr>
      </w:pPr>
    </w:p>
    <w:p w14:paraId="2BCF86BC" w14:textId="77777777" w:rsidR="00AA40AE" w:rsidRPr="009E7DC4" w:rsidRDefault="00DF3830">
      <w:pPr>
        <w:pStyle w:val="Avtalsinledning"/>
        <w:numPr>
          <w:ilvl w:val="0"/>
          <w:numId w:val="55"/>
        </w:numPr>
        <w:tabs>
          <w:tab w:val="left" w:pos="302"/>
        </w:tabs>
        <w:spacing w:before="0" w:after="0" w:line="288" w:lineRule="auto"/>
        <w:ind w:left="0" w:firstLine="0"/>
        <w:jc w:val="both"/>
        <w:rPr>
          <w:rFonts w:ascii="Times New Roman" w:hAnsi="Times New Roman"/>
          <w:b/>
          <w:szCs w:val="22"/>
          <w:shd w:val="clear" w:color="auto" w:fill="FFFFFF"/>
          <w:lang w:val="lt-LT"/>
        </w:rPr>
      </w:pPr>
      <w:r w:rsidRPr="009E7DC4">
        <w:rPr>
          <w:rFonts w:ascii="Times New Roman" w:hAnsi="Times New Roman"/>
          <w:b/>
          <w:szCs w:val="22"/>
          <w:shd w:val="clear" w:color="auto" w:fill="FFFFFF"/>
          <w:lang w:val="lt-LT"/>
        </w:rPr>
        <w:t>SĄVOKOS</w:t>
      </w:r>
    </w:p>
    <w:p w14:paraId="2BCF86BD" w14:textId="77777777" w:rsidR="00AA40AE" w:rsidRPr="00B12419" w:rsidRDefault="00DF3830">
      <w:pPr>
        <w:pStyle w:val="Avtalsinledning"/>
        <w:tabs>
          <w:tab w:val="left" w:pos="302"/>
        </w:tabs>
        <w:spacing w:before="0" w:after="0" w:line="288" w:lineRule="auto"/>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Žemiau nurodytos sąvokos turi šias reikšmes:</w:t>
      </w:r>
    </w:p>
    <w:p w14:paraId="2BCF86BE" w14:textId="77777777" w:rsidR="00AA40AE" w:rsidRPr="00B12419" w:rsidRDefault="00AA40AE">
      <w:pPr>
        <w:pStyle w:val="Avtalsinledning"/>
        <w:tabs>
          <w:tab w:val="left" w:pos="302"/>
        </w:tabs>
        <w:spacing w:before="0" w:after="0" w:line="288" w:lineRule="auto"/>
        <w:jc w:val="both"/>
        <w:rPr>
          <w:rFonts w:ascii="Times New Roman" w:hAnsi="Times New Roman"/>
          <w:szCs w:val="22"/>
          <w:shd w:val="clear" w:color="auto" w:fill="FFFFFF"/>
          <w:lang w:val="lt-LT"/>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AA40AE" w:rsidRPr="00B12419" w14:paraId="2BCF86C5" w14:textId="77777777">
        <w:tc>
          <w:tcPr>
            <w:tcW w:w="1917" w:type="dxa"/>
            <w:shd w:val="clear" w:color="auto" w:fill="auto"/>
            <w:tcMar>
              <w:top w:w="0" w:type="dxa"/>
              <w:left w:w="108" w:type="dxa"/>
              <w:bottom w:w="0" w:type="dxa"/>
              <w:right w:w="108" w:type="dxa"/>
            </w:tcMar>
          </w:tcPr>
          <w:p w14:paraId="2BCF86BF" w14:textId="77777777" w:rsidR="00AA40AE" w:rsidRPr="00B12419" w:rsidRDefault="00DF3830">
            <w:pPr>
              <w:pStyle w:val="Avtalsinledning"/>
              <w:tabs>
                <w:tab w:val="left" w:pos="302"/>
              </w:tabs>
              <w:spacing w:before="0" w:after="0" w:line="288" w:lineRule="auto"/>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„Taikytini teisės aktai“</w:t>
            </w:r>
          </w:p>
        </w:tc>
        <w:tc>
          <w:tcPr>
            <w:tcW w:w="7513" w:type="dxa"/>
            <w:shd w:val="clear" w:color="auto" w:fill="auto"/>
            <w:tcMar>
              <w:top w:w="0" w:type="dxa"/>
              <w:left w:w="108" w:type="dxa"/>
              <w:bottom w:w="0" w:type="dxa"/>
              <w:right w:w="108" w:type="dxa"/>
            </w:tcMar>
          </w:tcPr>
          <w:p w14:paraId="2BCF86C0" w14:textId="77777777" w:rsidR="00AA40AE" w:rsidRPr="00B12419" w:rsidRDefault="00DF383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bet kokius nacionalinius ar tarptautinius teisės aktus, kurie reglamentuoja asmens duomenų apsaugą šio Susitarimo galiojimu laikotarpiu, ir kurie yra privalomi Duomenų tvarkytojui ir Duomenų valdytojui, įskaitant, bet neapsiribojant:</w:t>
            </w:r>
          </w:p>
          <w:p w14:paraId="2BCF86C1" w14:textId="77777777" w:rsidR="00AA40AE" w:rsidRPr="00B12419" w:rsidRDefault="00DF383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2BCF86C2" w14:textId="77777777" w:rsidR="00AA40AE" w:rsidRPr="00B12419" w:rsidRDefault="00DF383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Lietuvos Respublikos asmens duomenų teisinės apsaugos įstatymas;</w:t>
            </w:r>
          </w:p>
          <w:p w14:paraId="2BCF86C3" w14:textId="77777777" w:rsidR="00AA40AE" w:rsidRPr="00B12419" w:rsidRDefault="00DF383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- 2018 m. gegužės 8 d. Lietuvos Respublikos vyriausiosios rinkimų komisijos sprendimu Nr. Sp-47 patvirtinti „Lietuvos Respublikos vyriausiosios rinkimų komisijos informacinės sistemos duomenų saugos nuostatai“;</w:t>
            </w:r>
          </w:p>
          <w:p w14:paraId="2BCF86C4" w14:textId="77777777" w:rsidR="00AA40AE" w:rsidRPr="00B12419" w:rsidRDefault="00DF383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- 2018 m. gegužės 9 d. Lietuvos Respublikos vyriausiosios rinkimų komisijos pirmininko įsakymu Nr. Į1-17 patvirtintos „Vyriausiosios rinkimų komisijos informacinės sistemos elektroninės informacijos saugaus tvarkymo taisyklės“.</w:t>
            </w:r>
          </w:p>
        </w:tc>
      </w:tr>
      <w:tr w:rsidR="00AA40AE" w:rsidRPr="00B12419" w14:paraId="2BCF86C8" w14:textId="77777777">
        <w:tc>
          <w:tcPr>
            <w:tcW w:w="1917" w:type="dxa"/>
            <w:shd w:val="clear" w:color="auto" w:fill="auto"/>
            <w:tcMar>
              <w:top w:w="0" w:type="dxa"/>
              <w:left w:w="108" w:type="dxa"/>
              <w:bottom w:w="0" w:type="dxa"/>
              <w:right w:w="108" w:type="dxa"/>
            </w:tcMar>
          </w:tcPr>
          <w:p w14:paraId="2BCF86C6" w14:textId="77777777" w:rsidR="00AA40AE" w:rsidRPr="00B12419" w:rsidRDefault="00DF383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„Duomenų valdytojas“</w:t>
            </w:r>
          </w:p>
        </w:tc>
        <w:tc>
          <w:tcPr>
            <w:tcW w:w="7513" w:type="dxa"/>
            <w:shd w:val="clear" w:color="auto" w:fill="auto"/>
            <w:tcMar>
              <w:top w:w="0" w:type="dxa"/>
              <w:left w:w="108" w:type="dxa"/>
              <w:bottom w:w="0" w:type="dxa"/>
              <w:right w:w="108" w:type="dxa"/>
            </w:tcMar>
          </w:tcPr>
          <w:p w14:paraId="2BCF86C7" w14:textId="77777777" w:rsidR="00AA40AE" w:rsidRPr="00B12419" w:rsidRDefault="00DF383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juridinį asmenį, kuris, remiantis šiuo  Susitarimu, nustato Asmens duomenų tvarkymo tikslus ir priemones;</w:t>
            </w:r>
          </w:p>
        </w:tc>
      </w:tr>
      <w:tr w:rsidR="00AA40AE" w:rsidRPr="00B12419" w14:paraId="2BCF86CB" w14:textId="77777777">
        <w:tc>
          <w:tcPr>
            <w:tcW w:w="1917" w:type="dxa"/>
            <w:shd w:val="clear" w:color="auto" w:fill="auto"/>
            <w:tcMar>
              <w:top w:w="0" w:type="dxa"/>
              <w:left w:w="108" w:type="dxa"/>
              <w:bottom w:w="0" w:type="dxa"/>
              <w:right w:w="108" w:type="dxa"/>
            </w:tcMar>
          </w:tcPr>
          <w:p w14:paraId="2BCF86C9" w14:textId="77777777" w:rsidR="00AA40AE" w:rsidRPr="00B12419" w:rsidRDefault="00DF383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„Duomenų tvarkytojas“</w:t>
            </w:r>
          </w:p>
        </w:tc>
        <w:tc>
          <w:tcPr>
            <w:tcW w:w="7513" w:type="dxa"/>
            <w:shd w:val="clear" w:color="auto" w:fill="auto"/>
            <w:tcMar>
              <w:top w:w="0" w:type="dxa"/>
              <w:left w:w="108" w:type="dxa"/>
              <w:bottom w:w="0" w:type="dxa"/>
              <w:right w:w="108" w:type="dxa"/>
            </w:tcMar>
          </w:tcPr>
          <w:p w14:paraId="2BCF86CA" w14:textId="77777777" w:rsidR="00AA40AE" w:rsidRPr="00B12419" w:rsidRDefault="00DF3830">
            <w:pPr>
              <w:pStyle w:val="Avtalsinledning"/>
              <w:tabs>
                <w:tab w:val="left" w:pos="34"/>
              </w:tabs>
              <w:spacing w:before="0" w:after="0" w:line="288" w:lineRule="auto"/>
              <w:ind w:left="-108"/>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juridinį asmenį, kuris Duomenų valdytojo vardu ir  šio  Susitarimo pagrindu tvarko Asmens duomenis;</w:t>
            </w:r>
          </w:p>
        </w:tc>
      </w:tr>
      <w:tr w:rsidR="00AA40AE" w:rsidRPr="00B12419" w14:paraId="2BCF86CE" w14:textId="77777777">
        <w:tc>
          <w:tcPr>
            <w:tcW w:w="1917" w:type="dxa"/>
            <w:shd w:val="clear" w:color="auto" w:fill="auto"/>
            <w:tcMar>
              <w:top w:w="0" w:type="dxa"/>
              <w:left w:w="108" w:type="dxa"/>
              <w:bottom w:w="0" w:type="dxa"/>
              <w:right w:w="108" w:type="dxa"/>
            </w:tcMar>
          </w:tcPr>
          <w:p w14:paraId="2BCF86CC" w14:textId="77777777" w:rsidR="00AA40AE" w:rsidRPr="00B12419" w:rsidRDefault="00DF383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„Asmens duomenys“</w:t>
            </w:r>
          </w:p>
        </w:tc>
        <w:tc>
          <w:tcPr>
            <w:tcW w:w="7513" w:type="dxa"/>
            <w:shd w:val="clear" w:color="auto" w:fill="auto"/>
            <w:tcMar>
              <w:top w:w="0" w:type="dxa"/>
              <w:left w:w="108" w:type="dxa"/>
              <w:bottom w:w="0" w:type="dxa"/>
              <w:right w:w="108" w:type="dxa"/>
            </w:tcMar>
          </w:tcPr>
          <w:p w14:paraId="2BCF86CD" w14:textId="77777777" w:rsidR="00AA40AE" w:rsidRPr="00B12419" w:rsidRDefault="00DF3830">
            <w:pPr>
              <w:pStyle w:val="Avtalsinledning"/>
              <w:spacing w:before="0" w:after="0" w:line="288" w:lineRule="auto"/>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bet kokią informaciją apie fizinį asmenį, kurio tapatybė nustatyta arba kurio tapatybę galima nustatyti;</w:t>
            </w:r>
          </w:p>
        </w:tc>
      </w:tr>
      <w:tr w:rsidR="00AA40AE" w:rsidRPr="00B12419" w14:paraId="2BCF86D1" w14:textId="77777777">
        <w:tc>
          <w:tcPr>
            <w:tcW w:w="1917" w:type="dxa"/>
            <w:shd w:val="clear" w:color="auto" w:fill="auto"/>
            <w:tcMar>
              <w:top w:w="0" w:type="dxa"/>
              <w:left w:w="108" w:type="dxa"/>
              <w:bottom w:w="0" w:type="dxa"/>
              <w:right w:w="108" w:type="dxa"/>
            </w:tcMar>
          </w:tcPr>
          <w:p w14:paraId="2BCF86CF" w14:textId="77777777" w:rsidR="00AA40AE" w:rsidRPr="00B12419" w:rsidRDefault="00DF383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„tvarkymas“</w:t>
            </w:r>
          </w:p>
        </w:tc>
        <w:tc>
          <w:tcPr>
            <w:tcW w:w="7513" w:type="dxa"/>
            <w:shd w:val="clear" w:color="auto" w:fill="auto"/>
            <w:tcMar>
              <w:top w:w="0" w:type="dxa"/>
              <w:left w:w="108" w:type="dxa"/>
              <w:bottom w:w="0" w:type="dxa"/>
              <w:right w:w="108" w:type="dxa"/>
            </w:tcMar>
          </w:tcPr>
          <w:p w14:paraId="2BCF86D0" w14:textId="77777777" w:rsidR="00AA40AE" w:rsidRPr="00B12419" w:rsidRDefault="00DF3830">
            <w:pPr>
              <w:pStyle w:val="Avtalsinledning"/>
              <w:tabs>
                <w:tab w:val="left" w:pos="302"/>
              </w:tabs>
              <w:spacing w:before="0" w:after="0" w:line="288" w:lineRule="auto"/>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reiškia bet kokią automatizuotomis arba neautomatizuotomis priemonėmis su asmens duomenimis ar asmens duomenų rinkiniais atliekamą operaciją ar operacijų </w:t>
            </w:r>
            <w:r w:rsidRPr="00B12419">
              <w:rPr>
                <w:rFonts w:ascii="Times New Roman" w:hAnsi="Times New Roman"/>
                <w:szCs w:val="22"/>
                <w:shd w:val="clear" w:color="auto" w:fill="FFFFFF"/>
                <w:lang w:val="lt-LT"/>
              </w:rPr>
              <w:lastRenderedPageBreak/>
              <w:t>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AA40AE" w:rsidRPr="00B12419" w14:paraId="2BCF86D6" w14:textId="77777777">
        <w:tc>
          <w:tcPr>
            <w:tcW w:w="1917" w:type="dxa"/>
            <w:shd w:val="clear" w:color="auto" w:fill="auto"/>
            <w:tcMar>
              <w:top w:w="0" w:type="dxa"/>
              <w:left w:w="108" w:type="dxa"/>
              <w:bottom w:w="0" w:type="dxa"/>
              <w:right w:w="108" w:type="dxa"/>
            </w:tcMar>
          </w:tcPr>
          <w:p w14:paraId="2BCF86D2" w14:textId="77777777" w:rsidR="00AA40AE" w:rsidRPr="00B12419" w:rsidRDefault="00DF383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lastRenderedPageBreak/>
              <w:t>„</w:t>
            </w:r>
            <w:proofErr w:type="spellStart"/>
            <w:r w:rsidRPr="00B12419">
              <w:rPr>
                <w:rFonts w:ascii="Times New Roman" w:hAnsi="Times New Roman"/>
                <w:b/>
                <w:szCs w:val="22"/>
                <w:shd w:val="clear" w:color="auto" w:fill="FFFFFF"/>
                <w:lang w:val="lt-LT"/>
              </w:rPr>
              <w:t>Subtvarkytojas</w:t>
            </w:r>
            <w:proofErr w:type="spellEnd"/>
            <w:r w:rsidRPr="00B12419">
              <w:rPr>
                <w:rFonts w:ascii="Times New Roman" w:hAnsi="Times New Roman"/>
                <w:b/>
                <w:szCs w:val="22"/>
                <w:shd w:val="clear" w:color="auto" w:fill="FFFFFF"/>
                <w:lang w:val="lt-LT"/>
              </w:rPr>
              <w:t>“</w:t>
            </w:r>
          </w:p>
          <w:p w14:paraId="2BCF86D3" w14:textId="77777777" w:rsidR="00AA40AE" w:rsidRPr="00B12419" w:rsidRDefault="00AA40AE">
            <w:pPr>
              <w:spacing w:line="288" w:lineRule="auto"/>
              <w:rPr>
                <w:szCs w:val="22"/>
              </w:rPr>
            </w:pPr>
          </w:p>
        </w:tc>
        <w:tc>
          <w:tcPr>
            <w:tcW w:w="7513" w:type="dxa"/>
            <w:shd w:val="clear" w:color="auto" w:fill="auto"/>
            <w:tcMar>
              <w:top w:w="0" w:type="dxa"/>
              <w:left w:w="108" w:type="dxa"/>
              <w:bottom w:w="0" w:type="dxa"/>
              <w:right w:w="108" w:type="dxa"/>
            </w:tcMar>
          </w:tcPr>
          <w:p w14:paraId="2BCF86D4" w14:textId="77777777" w:rsidR="00AA40AE" w:rsidRPr="00B12419" w:rsidRDefault="00DF3830">
            <w:pPr>
              <w:pStyle w:val="Avtalsinledning"/>
              <w:tabs>
                <w:tab w:val="left" w:pos="302"/>
              </w:tabs>
              <w:spacing w:before="0" w:after="0" w:line="288" w:lineRule="auto"/>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trečiąją šalį subteikėją, pasitelktą Duomenų tvarkytojo, kuris savo, kaip subteikėjo, teikiančio paslaugas, pareigų vykdymo tikslu tvarko Asmens duomenis Duomenų valdytojo vardu.</w:t>
            </w:r>
          </w:p>
          <w:p w14:paraId="2BCF86D5" w14:textId="77777777" w:rsidR="00AA40AE" w:rsidRPr="00B12419" w:rsidRDefault="00AA40AE">
            <w:pPr>
              <w:pStyle w:val="Avtalsinledning"/>
              <w:tabs>
                <w:tab w:val="left" w:pos="302"/>
              </w:tabs>
              <w:spacing w:before="0" w:after="0" w:line="288" w:lineRule="auto"/>
              <w:jc w:val="both"/>
              <w:rPr>
                <w:rFonts w:ascii="Times New Roman" w:hAnsi="Times New Roman"/>
                <w:szCs w:val="22"/>
                <w:shd w:val="clear" w:color="auto" w:fill="FFFFFF"/>
                <w:lang w:val="lt-LT"/>
              </w:rPr>
            </w:pPr>
          </w:p>
        </w:tc>
      </w:tr>
      <w:tr w:rsidR="00AA40AE" w:rsidRPr="00B12419" w14:paraId="2BCF86E1" w14:textId="77777777">
        <w:tc>
          <w:tcPr>
            <w:tcW w:w="1917" w:type="dxa"/>
            <w:shd w:val="clear" w:color="auto" w:fill="auto"/>
            <w:tcMar>
              <w:top w:w="0" w:type="dxa"/>
              <w:left w:w="108" w:type="dxa"/>
              <w:bottom w:w="0" w:type="dxa"/>
              <w:right w:w="108" w:type="dxa"/>
            </w:tcMar>
          </w:tcPr>
          <w:p w14:paraId="2BCF86D7" w14:textId="77777777" w:rsidR="00AA40AE" w:rsidRPr="00B12419" w:rsidRDefault="00DF3830">
            <w:pPr>
              <w:pStyle w:val="Avtalsinledning"/>
              <w:tabs>
                <w:tab w:val="left" w:pos="302"/>
              </w:tabs>
              <w:spacing w:before="0" w:after="0" w:line="288" w:lineRule="auto"/>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„Vykdytojas“</w:t>
            </w:r>
          </w:p>
          <w:p w14:paraId="2BCF86D8" w14:textId="77777777" w:rsidR="00AA40AE" w:rsidRPr="00B12419" w:rsidRDefault="00AA40AE">
            <w:pPr>
              <w:pStyle w:val="Avtalsinledning"/>
              <w:tabs>
                <w:tab w:val="left" w:pos="302"/>
              </w:tabs>
              <w:spacing w:before="0" w:after="0" w:line="288" w:lineRule="auto"/>
              <w:rPr>
                <w:rFonts w:ascii="Times New Roman" w:hAnsi="Times New Roman"/>
                <w:b/>
                <w:szCs w:val="22"/>
                <w:shd w:val="clear" w:color="auto" w:fill="FFFFFF"/>
                <w:lang w:val="lt-LT"/>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AA40AE" w:rsidRPr="00B12419" w14:paraId="2BCF86DB" w14:textId="77777777">
              <w:tc>
                <w:tcPr>
                  <w:tcW w:w="1667" w:type="dxa"/>
                  <w:shd w:val="clear" w:color="auto" w:fill="auto"/>
                  <w:tcMar>
                    <w:top w:w="0" w:type="dxa"/>
                    <w:left w:w="108" w:type="dxa"/>
                    <w:bottom w:w="0" w:type="dxa"/>
                    <w:right w:w="108" w:type="dxa"/>
                  </w:tcMar>
                </w:tcPr>
                <w:p w14:paraId="2BCF86D9" w14:textId="77777777" w:rsidR="00AA40AE" w:rsidRPr="00B12419" w:rsidRDefault="00DF3830">
                  <w:pPr>
                    <w:pStyle w:val="Avtalsinledning"/>
                    <w:tabs>
                      <w:tab w:val="left" w:pos="-176"/>
                    </w:tabs>
                    <w:spacing w:before="0" w:after="0" w:line="288" w:lineRule="auto"/>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„Užsakovas“</w:t>
                  </w:r>
                </w:p>
              </w:tc>
              <w:tc>
                <w:tcPr>
                  <w:tcW w:w="7512" w:type="dxa"/>
                  <w:shd w:val="clear" w:color="auto" w:fill="auto"/>
                  <w:tcMar>
                    <w:top w:w="0" w:type="dxa"/>
                    <w:left w:w="108" w:type="dxa"/>
                    <w:bottom w:w="0" w:type="dxa"/>
                    <w:right w:w="108" w:type="dxa"/>
                  </w:tcMar>
                </w:tcPr>
                <w:p w14:paraId="2BCF86DA" w14:textId="77777777" w:rsidR="00AA40AE" w:rsidRPr="00B12419" w:rsidRDefault="00AA40AE">
                  <w:pPr>
                    <w:pStyle w:val="Avtalsinledning"/>
                    <w:tabs>
                      <w:tab w:val="left" w:pos="302"/>
                    </w:tabs>
                    <w:spacing w:before="0" w:after="0" w:line="288" w:lineRule="auto"/>
                    <w:rPr>
                      <w:rFonts w:ascii="Times New Roman" w:hAnsi="Times New Roman"/>
                      <w:szCs w:val="22"/>
                      <w:shd w:val="clear" w:color="auto" w:fill="FFFFFF"/>
                      <w:lang w:val="lt-LT"/>
                    </w:rPr>
                  </w:pPr>
                </w:p>
              </w:tc>
            </w:tr>
          </w:tbl>
          <w:p w14:paraId="2BCF86DC" w14:textId="77777777" w:rsidR="00AA40AE" w:rsidRPr="00B12419" w:rsidRDefault="00AA40AE">
            <w:pPr>
              <w:spacing w:line="288" w:lineRule="auto"/>
              <w:rPr>
                <w:szCs w:val="22"/>
              </w:rPr>
            </w:pPr>
          </w:p>
        </w:tc>
        <w:tc>
          <w:tcPr>
            <w:tcW w:w="7513" w:type="dxa"/>
            <w:shd w:val="clear" w:color="auto" w:fill="auto"/>
            <w:tcMar>
              <w:top w:w="0" w:type="dxa"/>
              <w:left w:w="108" w:type="dxa"/>
              <w:bottom w:w="0" w:type="dxa"/>
              <w:right w:w="108" w:type="dxa"/>
            </w:tcMar>
          </w:tcPr>
          <w:p w14:paraId="2BCF86DD" w14:textId="77777777" w:rsidR="00AA40AE" w:rsidRPr="00B12419" w:rsidRDefault="00DF3830">
            <w:pPr>
              <w:pStyle w:val="Avtalsinledning"/>
              <w:tabs>
                <w:tab w:val="left" w:pos="302"/>
              </w:tabs>
              <w:spacing w:before="0" w:after="0" w:line="288" w:lineRule="auto"/>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Sutarties Vykdytoją.</w:t>
            </w:r>
          </w:p>
          <w:p w14:paraId="2BCF86DE" w14:textId="77777777" w:rsidR="00AA40AE" w:rsidRPr="00B12419" w:rsidRDefault="00AA40AE">
            <w:pPr>
              <w:pStyle w:val="Avtalsinledning"/>
              <w:tabs>
                <w:tab w:val="left" w:pos="302"/>
              </w:tabs>
              <w:spacing w:before="0" w:after="0" w:line="288" w:lineRule="auto"/>
              <w:rPr>
                <w:rFonts w:ascii="Times New Roman" w:hAnsi="Times New Roman"/>
                <w:szCs w:val="22"/>
                <w:shd w:val="clear" w:color="auto" w:fill="FFFFFF"/>
                <w:lang w:val="lt-LT"/>
              </w:rPr>
            </w:pPr>
          </w:p>
          <w:p w14:paraId="2BCF86DF" w14:textId="77777777" w:rsidR="00AA40AE" w:rsidRPr="00B12419" w:rsidRDefault="00DF3830">
            <w:pPr>
              <w:pStyle w:val="Avtalsinledning"/>
              <w:tabs>
                <w:tab w:val="left" w:pos="302"/>
              </w:tabs>
              <w:spacing w:before="0" w:after="0" w:line="288" w:lineRule="auto"/>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reiškia Sutarties Užsakovą.</w:t>
            </w:r>
          </w:p>
          <w:p w14:paraId="2BCF86E0" w14:textId="77777777" w:rsidR="00AA40AE" w:rsidRPr="00B12419" w:rsidRDefault="00AA40AE">
            <w:pPr>
              <w:pStyle w:val="Avtalsinledning"/>
              <w:tabs>
                <w:tab w:val="left" w:pos="302"/>
              </w:tabs>
              <w:spacing w:before="0" w:after="0" w:line="288" w:lineRule="auto"/>
              <w:rPr>
                <w:rFonts w:ascii="Times New Roman" w:hAnsi="Times New Roman"/>
                <w:szCs w:val="22"/>
                <w:shd w:val="clear" w:color="auto" w:fill="FFFFFF"/>
                <w:lang w:val="lt-LT"/>
              </w:rPr>
            </w:pPr>
          </w:p>
        </w:tc>
      </w:tr>
    </w:tbl>
    <w:p w14:paraId="2BCF86E2" w14:textId="77777777" w:rsidR="00AA40AE" w:rsidRPr="00B12419" w:rsidRDefault="00DF3830">
      <w:pPr>
        <w:pStyle w:val="Avtalsinledning"/>
        <w:numPr>
          <w:ilvl w:val="0"/>
          <w:numId w:val="55"/>
        </w:numPr>
        <w:tabs>
          <w:tab w:val="left" w:pos="302"/>
        </w:tabs>
        <w:spacing w:before="0" w:after="0" w:line="288" w:lineRule="auto"/>
        <w:ind w:left="0"/>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ASMENS DUOMENŲ TVARKYMAS</w:t>
      </w:r>
    </w:p>
    <w:p w14:paraId="2BCF86E3" w14:textId="77777777" w:rsidR="00AA40AE" w:rsidRPr="00B12419" w:rsidRDefault="00DF3830">
      <w:pPr>
        <w:pStyle w:val="Avtalsinledning"/>
        <w:tabs>
          <w:tab w:val="left" w:pos="318"/>
          <w:tab w:val="left" w:pos="2880"/>
        </w:tabs>
        <w:spacing w:before="0" w:after="0" w:line="288" w:lineRule="auto"/>
        <w:jc w:val="both"/>
        <w:rPr>
          <w:rFonts w:ascii="Times New Roman" w:hAnsi="Times New Roman"/>
          <w:b/>
          <w:szCs w:val="22"/>
          <w:shd w:val="clear" w:color="auto" w:fill="FFFFFF"/>
          <w:lang w:val="lt-LT"/>
        </w:rPr>
      </w:pPr>
      <w:r w:rsidRPr="00B12419">
        <w:rPr>
          <w:rFonts w:ascii="Times New Roman" w:hAnsi="Times New Roman"/>
          <w:b/>
          <w:szCs w:val="22"/>
          <w:shd w:val="clear" w:color="auto" w:fill="FFFFFF"/>
          <w:lang w:val="lt-LT"/>
        </w:rPr>
        <w:t>Vykdytojas- Duomenų tvarkytojas privalo:</w:t>
      </w:r>
    </w:p>
    <w:p w14:paraId="2BCF86E4" w14:textId="77777777" w:rsidR="00AA40AE" w:rsidRPr="00B12419" w:rsidRDefault="00DF3830">
      <w:pPr>
        <w:pStyle w:val="Avtalsinledning"/>
        <w:numPr>
          <w:ilvl w:val="1"/>
          <w:numId w:val="55"/>
        </w:numPr>
        <w:spacing w:before="0" w:after="0" w:line="288" w:lineRule="auto"/>
        <w:ind w:left="709"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2BCF86E5" w14:textId="77777777" w:rsidR="00AA40AE" w:rsidRPr="00B12419" w:rsidRDefault="00DF3830">
      <w:pPr>
        <w:pStyle w:val="Avtalsinledning"/>
        <w:numPr>
          <w:ilvl w:val="1"/>
          <w:numId w:val="55"/>
        </w:numPr>
        <w:spacing w:before="0" w:after="0" w:line="288" w:lineRule="auto"/>
        <w:ind w:left="709"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BCF86E6" w14:textId="77777777" w:rsidR="00AA40AE" w:rsidRPr="00B12419" w:rsidRDefault="00DF3830">
      <w:pPr>
        <w:pStyle w:val="Avtalsinledning"/>
        <w:numPr>
          <w:ilvl w:val="1"/>
          <w:numId w:val="55"/>
        </w:numPr>
        <w:spacing w:before="0" w:after="0" w:line="288" w:lineRule="auto"/>
        <w:ind w:left="709"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2BCF86E7" w14:textId="77777777" w:rsidR="00AA40AE" w:rsidRPr="00B12419" w:rsidRDefault="00DF3830">
      <w:pPr>
        <w:pStyle w:val="Avtalsinledning"/>
        <w:numPr>
          <w:ilvl w:val="1"/>
          <w:numId w:val="55"/>
        </w:numPr>
        <w:spacing w:before="0" w:after="0" w:line="288" w:lineRule="auto"/>
        <w:ind w:left="709" w:hanging="567"/>
        <w:jc w:val="both"/>
      </w:pPr>
      <w:r w:rsidRPr="00B12419">
        <w:rPr>
          <w:rFonts w:ascii="Times New Roman" w:hAnsi="Times New Roman"/>
          <w:szCs w:val="22"/>
          <w:shd w:val="clear" w:color="auto" w:fill="FFFFFF"/>
          <w:lang w:val="lt-LT"/>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B12419">
        <w:rPr>
          <w:rFonts w:ascii="Times New Roman" w:hAnsi="Times New Roman"/>
          <w:bCs/>
          <w:smallCaps/>
          <w:szCs w:val="22"/>
          <w:lang w:val="lt-LT"/>
        </w:rPr>
        <w:t xml:space="preserve"> </w:t>
      </w:r>
      <w:r w:rsidRPr="00B12419">
        <w:rPr>
          <w:rFonts w:ascii="Times New Roman" w:hAnsi="Times New Roman"/>
          <w:szCs w:val="22"/>
          <w:shd w:val="clear" w:color="auto" w:fill="FFFFFF"/>
          <w:lang w:val="lt-LT"/>
        </w:rPr>
        <w:t>klaidinantis ar nesuprantamas, Duomenų tvarkytojas  nedelsiant apie tai turi informuoti Duomenų valdytoją ir vykdyti duomenų tvarkymą tik po to, kai bus gauti teisės aktus atitinkantys nurodymai.</w:t>
      </w:r>
    </w:p>
    <w:p w14:paraId="2BCF86E8" w14:textId="77777777" w:rsidR="00AA40AE" w:rsidRPr="00B12419" w:rsidRDefault="00DF3830">
      <w:pPr>
        <w:pStyle w:val="Avtalsinledning"/>
        <w:numPr>
          <w:ilvl w:val="1"/>
          <w:numId w:val="55"/>
        </w:numPr>
        <w:spacing w:before="0" w:after="0" w:line="288" w:lineRule="auto"/>
        <w:ind w:left="709"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BCF86EA" w14:textId="55ACE90F" w:rsidR="00AA40AE" w:rsidRPr="00B12419" w:rsidRDefault="00DF3830">
      <w:pPr>
        <w:pStyle w:val="Avtalsinledning"/>
        <w:numPr>
          <w:ilvl w:val="1"/>
          <w:numId w:val="55"/>
        </w:numPr>
        <w:spacing w:before="0" w:after="0" w:line="288" w:lineRule="auto"/>
        <w:ind w:left="709"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Duomenų valdytojo pirminiai nurodymai Duomenų tvarkytojui dėl duomenų tvarkymo dalyko ir trukmės, duomenų tvarkymo pobūdžio ir tikslo, Asmens duomenų rūšies ir duomenų subjektų kategorijų yra nustatomi šiame punkte:</w:t>
      </w:r>
    </w:p>
    <w:p w14:paraId="6575BD16" w14:textId="77777777" w:rsidR="00DA65E2" w:rsidRPr="00B12419" w:rsidRDefault="00DA65E2" w:rsidP="00DA65E2">
      <w:pPr>
        <w:pStyle w:val="Avtalsinledning"/>
        <w:spacing w:before="0" w:after="0" w:line="288" w:lineRule="auto"/>
        <w:ind w:left="709"/>
        <w:jc w:val="both"/>
        <w:rPr>
          <w:rFonts w:ascii="Times New Roman" w:hAnsi="Times New Roman"/>
          <w:szCs w:val="22"/>
          <w:shd w:val="clear" w:color="auto" w:fill="FFFFFF"/>
          <w:lang w:val="lt-LT"/>
        </w:rPr>
      </w:pP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AA40AE" w:rsidRPr="00B12419" w14:paraId="2BCF86ED"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EB" w14:textId="77777777" w:rsidR="00AA40AE" w:rsidRPr="00B12419" w:rsidRDefault="00DF3830">
            <w:pPr>
              <w:spacing w:line="288" w:lineRule="auto"/>
            </w:pPr>
            <w:r w:rsidRPr="00B12419">
              <w:rPr>
                <w:sz w:val="22"/>
                <w:szCs w:val="22"/>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EC" w14:textId="413D4FB0" w:rsidR="00AA40AE" w:rsidRPr="00B12419" w:rsidRDefault="00286152">
            <w:pPr>
              <w:spacing w:line="288" w:lineRule="auto"/>
              <w:rPr>
                <w:szCs w:val="22"/>
              </w:rPr>
            </w:pPr>
            <w:r w:rsidRPr="00B12419">
              <w:t>VRKIS talpinio, prieglobos ir administravimo paslaug</w:t>
            </w:r>
            <w:r w:rsidR="00AE7694" w:rsidRPr="00B12419">
              <w:t xml:space="preserve">ų teikimo </w:t>
            </w:r>
            <w:r w:rsidR="00C57365" w:rsidRPr="00B12419">
              <w:rPr>
                <w:szCs w:val="24"/>
              </w:rPr>
              <w:t>s</w:t>
            </w:r>
            <w:r w:rsidR="00C57365" w:rsidRPr="00B12419">
              <w:rPr>
                <w:szCs w:val="22"/>
              </w:rPr>
              <w:t>utarties</w:t>
            </w:r>
            <w:r w:rsidR="00C57365" w:rsidRPr="00B12419">
              <w:rPr>
                <w:strike/>
                <w:szCs w:val="22"/>
              </w:rPr>
              <w:t xml:space="preserve"> </w:t>
            </w:r>
            <w:r w:rsidR="00C57365" w:rsidRPr="00B12419">
              <w:rPr>
                <w:szCs w:val="22"/>
              </w:rPr>
              <w:t>galiojimo laikotarpiu.</w:t>
            </w:r>
          </w:p>
        </w:tc>
      </w:tr>
      <w:tr w:rsidR="00AE7694" w:rsidRPr="00B12419" w14:paraId="2BCF86F0"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EE" w14:textId="77777777" w:rsidR="00AE7694" w:rsidRPr="00B12419" w:rsidRDefault="00AE7694" w:rsidP="00AE7694">
            <w:pPr>
              <w:spacing w:line="288" w:lineRule="auto"/>
            </w:pPr>
            <w:r w:rsidRPr="00B12419">
              <w:rPr>
                <w:sz w:val="22"/>
                <w:szCs w:val="22"/>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EF" w14:textId="4A13F4A6" w:rsidR="00AE7694" w:rsidRPr="00B12419" w:rsidRDefault="00C57365" w:rsidP="00AE7694">
            <w:pPr>
              <w:spacing w:line="288" w:lineRule="auto"/>
              <w:rPr>
                <w:szCs w:val="22"/>
              </w:rPr>
            </w:pPr>
            <w:r w:rsidRPr="00B12419">
              <w:t xml:space="preserve">VRKIS talpinio, prieglobos ir administravimo paslaugų teikimo </w:t>
            </w:r>
            <w:r w:rsidRPr="00B12419">
              <w:rPr>
                <w:szCs w:val="24"/>
              </w:rPr>
              <w:t>s</w:t>
            </w:r>
            <w:r w:rsidRPr="00B12419">
              <w:rPr>
                <w:szCs w:val="22"/>
              </w:rPr>
              <w:t>utarties</w:t>
            </w:r>
            <w:r w:rsidRPr="00B12419">
              <w:rPr>
                <w:strike/>
                <w:szCs w:val="22"/>
              </w:rPr>
              <w:t xml:space="preserve"> </w:t>
            </w:r>
            <w:r w:rsidR="00AE7694" w:rsidRPr="00B12419">
              <w:rPr>
                <w:szCs w:val="22"/>
              </w:rPr>
              <w:t>vykdymo tikslais.</w:t>
            </w:r>
          </w:p>
        </w:tc>
      </w:tr>
      <w:tr w:rsidR="00AE7694" w:rsidRPr="00B12419" w14:paraId="2BCF86F3"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1" w14:textId="77777777" w:rsidR="00AE7694" w:rsidRPr="00B12419" w:rsidRDefault="00AE7694" w:rsidP="00AE7694">
            <w:pPr>
              <w:spacing w:line="288" w:lineRule="auto"/>
            </w:pPr>
            <w:r w:rsidRPr="00B12419">
              <w:rPr>
                <w:sz w:val="22"/>
                <w:szCs w:val="22"/>
              </w:rPr>
              <w:t>Duomenų subjektų kategorijos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2" w14:textId="7984E338" w:rsidR="00AE7694" w:rsidRPr="00B12419" w:rsidRDefault="00AE7694" w:rsidP="00AE7694">
            <w:pPr>
              <w:spacing w:line="288" w:lineRule="auto"/>
              <w:rPr>
                <w:szCs w:val="22"/>
              </w:rPr>
            </w:pPr>
            <w:r w:rsidRPr="00B12419">
              <w:rPr>
                <w:szCs w:val="22"/>
              </w:rPr>
              <w:t>Visi duomenys</w:t>
            </w:r>
          </w:p>
        </w:tc>
      </w:tr>
      <w:tr w:rsidR="00AE7694" w:rsidRPr="00B12419" w14:paraId="2BCF86F6"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4" w14:textId="77777777" w:rsidR="00AE7694" w:rsidRPr="00B12419" w:rsidRDefault="00AE7694" w:rsidP="00AE7694">
            <w:pPr>
              <w:spacing w:line="288" w:lineRule="auto"/>
            </w:pPr>
            <w:r w:rsidRPr="00B12419">
              <w:rPr>
                <w:sz w:val="22"/>
                <w:szCs w:val="22"/>
              </w:rPr>
              <w:t>Duomenų tvarkymo veikla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5" w14:textId="65CFA6CB" w:rsidR="00AE7694" w:rsidRPr="00B12419" w:rsidRDefault="00AE7694" w:rsidP="00AE7694">
            <w:pPr>
              <w:spacing w:line="288" w:lineRule="auto"/>
              <w:rPr>
                <w:szCs w:val="22"/>
              </w:rPr>
            </w:pPr>
            <w:r w:rsidRPr="00B12419">
              <w:rPr>
                <w:szCs w:val="22"/>
              </w:rPr>
              <w:t>Asmens duomenų</w:t>
            </w:r>
            <w:r w:rsidR="00C57365" w:rsidRPr="00B12419">
              <w:rPr>
                <w:szCs w:val="22"/>
              </w:rPr>
              <w:t xml:space="preserve"> ir</w:t>
            </w:r>
            <w:r w:rsidR="00D4572E" w:rsidRPr="00B12419">
              <w:rPr>
                <w:szCs w:val="22"/>
              </w:rPr>
              <w:t xml:space="preserve"> kitų duomenų</w:t>
            </w:r>
            <w:r w:rsidRPr="00B12419">
              <w:rPr>
                <w:szCs w:val="22"/>
              </w:rPr>
              <w:t xml:space="preserve"> tvarkymas</w:t>
            </w:r>
          </w:p>
        </w:tc>
      </w:tr>
      <w:tr w:rsidR="00AE7694" w:rsidRPr="00B12419" w14:paraId="2BCF86F9"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7" w14:textId="77777777" w:rsidR="00AE7694" w:rsidRPr="00B12419" w:rsidRDefault="00AE7694" w:rsidP="00AE7694">
            <w:pPr>
              <w:spacing w:line="288" w:lineRule="auto"/>
            </w:pPr>
            <w:r w:rsidRPr="00B12419">
              <w:rPr>
                <w:sz w:val="22"/>
                <w:szCs w:val="22"/>
              </w:rPr>
              <w:t>Asmens duomenų rūšis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8" w14:textId="01D18E6B" w:rsidR="00AE7694" w:rsidRPr="00B12419" w:rsidRDefault="00AE7694" w:rsidP="00AE7694">
            <w:pPr>
              <w:spacing w:line="288" w:lineRule="auto"/>
              <w:rPr>
                <w:szCs w:val="22"/>
              </w:rPr>
            </w:pPr>
            <w:r w:rsidRPr="00B12419">
              <w:rPr>
                <w:szCs w:val="22"/>
              </w:rPr>
              <w:t>Visi duomenys</w:t>
            </w:r>
          </w:p>
        </w:tc>
      </w:tr>
      <w:tr w:rsidR="00AE7694" w:rsidRPr="00B12419" w14:paraId="2BCF86FC"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A" w14:textId="77777777" w:rsidR="00AE7694" w:rsidRPr="00B12419" w:rsidRDefault="00AE7694" w:rsidP="00AE7694">
            <w:pPr>
              <w:spacing w:line="288" w:lineRule="auto"/>
            </w:pPr>
            <w:r w:rsidRPr="00B12419">
              <w:rPr>
                <w:sz w:val="22"/>
                <w:szCs w:val="22"/>
              </w:rPr>
              <w:t>Subteikėjų sąrašas</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B" w14:textId="6A3E984E" w:rsidR="00AE7694" w:rsidRPr="00B12419" w:rsidRDefault="00AE7694" w:rsidP="00AE7694">
            <w:pPr>
              <w:spacing w:line="288" w:lineRule="auto"/>
              <w:rPr>
                <w:szCs w:val="22"/>
              </w:rPr>
            </w:pPr>
          </w:p>
        </w:tc>
      </w:tr>
      <w:tr w:rsidR="00AE7694" w:rsidRPr="00B12419" w14:paraId="2BCF86FF" w14:textId="77777777">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D" w14:textId="77777777" w:rsidR="00AE7694" w:rsidRPr="00B12419" w:rsidRDefault="00AE7694" w:rsidP="00AE7694">
            <w:pPr>
              <w:spacing w:line="288" w:lineRule="auto"/>
            </w:pPr>
            <w:r w:rsidRPr="00B12419">
              <w:rPr>
                <w:sz w:val="22"/>
                <w:szCs w:val="22"/>
              </w:rPr>
              <w:t>Jurisdikcija</w:t>
            </w:r>
          </w:p>
        </w:tc>
        <w:tc>
          <w:tcPr>
            <w:tcW w:w="4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86FE" w14:textId="4F0D23C8" w:rsidR="00AE7694" w:rsidRPr="00B12419" w:rsidRDefault="00AE7694" w:rsidP="00AE7694">
            <w:pPr>
              <w:spacing w:line="288" w:lineRule="auto"/>
              <w:rPr>
                <w:szCs w:val="22"/>
              </w:rPr>
            </w:pPr>
            <w:r w:rsidRPr="00B12419">
              <w:rPr>
                <w:szCs w:val="22"/>
              </w:rPr>
              <w:t>Lietuvos Respublika</w:t>
            </w:r>
          </w:p>
        </w:tc>
      </w:tr>
    </w:tbl>
    <w:p w14:paraId="2BCF8700" w14:textId="77777777" w:rsidR="00AA40AE" w:rsidRPr="00B12419" w:rsidRDefault="00AA40AE">
      <w:pPr>
        <w:pStyle w:val="Avtalsinledning"/>
        <w:tabs>
          <w:tab w:val="left" w:pos="567"/>
        </w:tabs>
        <w:spacing w:before="0" w:after="0" w:line="288" w:lineRule="auto"/>
        <w:ind w:left="567"/>
        <w:jc w:val="both"/>
        <w:rPr>
          <w:rFonts w:ascii="Times New Roman" w:hAnsi="Times New Roman"/>
          <w:szCs w:val="22"/>
          <w:shd w:val="clear" w:color="auto" w:fill="FFFFFF"/>
          <w:lang w:val="lt-LT"/>
        </w:rPr>
      </w:pPr>
    </w:p>
    <w:p w14:paraId="2BCF8701" w14:textId="77777777" w:rsidR="00AA40AE" w:rsidRPr="00B12419" w:rsidRDefault="00DF3830">
      <w:pPr>
        <w:pStyle w:val="Avtalsinledning"/>
        <w:numPr>
          <w:ilvl w:val="1"/>
          <w:numId w:val="55"/>
        </w:numPr>
        <w:spacing w:before="0" w:after="0" w:line="288" w:lineRule="auto"/>
        <w:ind w:left="567" w:hanging="539"/>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Duomenų valdytojas įsipareigoja įgyvendinti tinkamas technines ir organizacines priemones, kad būtų užtikrintas Duomenų valdytojui taikomų Taikytinų teisės aktų reikalavimų laikymasis, tuo pačiu ir duomenų subjektų teisių apsauga.</w:t>
      </w:r>
    </w:p>
    <w:p w14:paraId="2BCF8702" w14:textId="77777777" w:rsidR="00AA40AE" w:rsidRPr="00B12419" w:rsidRDefault="00DF3830">
      <w:pPr>
        <w:pStyle w:val="Avtalsinledning"/>
        <w:numPr>
          <w:ilvl w:val="1"/>
          <w:numId w:val="55"/>
        </w:numPr>
        <w:spacing w:before="0" w:after="0" w:line="288" w:lineRule="auto"/>
        <w:ind w:left="567" w:hanging="539"/>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2BCF8703" w14:textId="77777777" w:rsidR="00AA40AE" w:rsidRPr="00B12419" w:rsidRDefault="00DF3830">
      <w:pPr>
        <w:pStyle w:val="Avtalsinledning"/>
        <w:numPr>
          <w:ilvl w:val="1"/>
          <w:numId w:val="55"/>
        </w:numPr>
        <w:spacing w:before="0" w:after="0" w:line="288" w:lineRule="auto"/>
        <w:ind w:left="567" w:hanging="539"/>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2BCF8704" w14:textId="77777777" w:rsidR="00AA40AE" w:rsidRPr="00B12419" w:rsidRDefault="00AA40AE">
      <w:pPr>
        <w:pStyle w:val="Avtalsinledning"/>
        <w:tabs>
          <w:tab w:val="left" w:pos="2880"/>
        </w:tabs>
        <w:spacing w:before="0" w:after="0" w:line="288" w:lineRule="auto"/>
        <w:jc w:val="both"/>
        <w:rPr>
          <w:rFonts w:ascii="Times New Roman" w:hAnsi="Times New Roman"/>
          <w:szCs w:val="22"/>
          <w:shd w:val="clear" w:color="auto" w:fill="FFFFFF"/>
          <w:lang w:val="lt-LT"/>
        </w:rPr>
      </w:pPr>
    </w:p>
    <w:p w14:paraId="2BCF8705" w14:textId="77777777" w:rsidR="00AA40AE" w:rsidRPr="00B12419" w:rsidRDefault="00DF3830">
      <w:pPr>
        <w:pStyle w:val="Avtalsinledning"/>
        <w:numPr>
          <w:ilvl w:val="0"/>
          <w:numId w:val="55"/>
        </w:numPr>
        <w:tabs>
          <w:tab w:val="left" w:pos="2880"/>
        </w:tabs>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SUBTVARKYTOJAI</w:t>
      </w:r>
    </w:p>
    <w:p w14:paraId="2BCF8706" w14:textId="77777777" w:rsidR="00AA40AE" w:rsidRPr="00B12419" w:rsidRDefault="00DF3830">
      <w:pPr>
        <w:pStyle w:val="Avtalsinledning"/>
        <w:numPr>
          <w:ilvl w:val="1"/>
          <w:numId w:val="55"/>
        </w:numPr>
        <w:spacing w:before="0" w:after="0" w:line="288" w:lineRule="auto"/>
        <w:ind w:left="567"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Duomenų tvarkytojas neturi teisės pasitelkti </w:t>
      </w:r>
      <w:proofErr w:type="spellStart"/>
      <w:r w:rsidRPr="00B12419">
        <w:rPr>
          <w:rFonts w:ascii="Times New Roman" w:hAnsi="Times New Roman"/>
          <w:szCs w:val="22"/>
          <w:shd w:val="clear" w:color="auto" w:fill="FFFFFF"/>
          <w:lang w:val="lt-LT"/>
        </w:rPr>
        <w:t>Subtvarkytojų</w:t>
      </w:r>
      <w:proofErr w:type="spellEnd"/>
      <w:r w:rsidRPr="00B12419">
        <w:rPr>
          <w:rFonts w:ascii="Times New Roman" w:hAnsi="Times New Roman"/>
          <w:szCs w:val="22"/>
          <w:shd w:val="clear" w:color="auto" w:fill="FFFFFF"/>
          <w:lang w:val="lt-LT"/>
        </w:rPr>
        <w:t xml:space="preserve"> be išankstinio konkretaus rašytinio ar bendro rašytinio Duomenų valdytojo leidimo. Bendro rašytinio leidimo atveju Duomenų tvarkytojas įsipareigoja informuoti Duomenų valdytoją apie visus planuojamus pakeitimus, susijusius su </w:t>
      </w:r>
      <w:proofErr w:type="spellStart"/>
      <w:r w:rsidRPr="00B12419">
        <w:rPr>
          <w:rFonts w:ascii="Times New Roman" w:hAnsi="Times New Roman"/>
          <w:szCs w:val="22"/>
          <w:shd w:val="clear" w:color="auto" w:fill="FFFFFF"/>
          <w:lang w:val="lt-LT"/>
        </w:rPr>
        <w:t>Subtvarkytojų</w:t>
      </w:r>
      <w:proofErr w:type="spellEnd"/>
      <w:r w:rsidRPr="00B12419">
        <w:rPr>
          <w:rFonts w:ascii="Times New Roman" w:hAnsi="Times New Roman"/>
          <w:szCs w:val="22"/>
          <w:shd w:val="clear" w:color="auto" w:fill="FFFFFF"/>
          <w:lang w:val="lt-LT"/>
        </w:rPr>
        <w:t xml:space="preserve"> pasitelkimu ar pakeitimu, ir tokiu atveju Duomenų valdytojas turi teisę nesutikti su tokiais </w:t>
      </w:r>
      <w:proofErr w:type="spellStart"/>
      <w:r w:rsidRPr="00B12419">
        <w:rPr>
          <w:rFonts w:ascii="Times New Roman" w:hAnsi="Times New Roman"/>
          <w:szCs w:val="22"/>
          <w:shd w:val="clear" w:color="auto" w:fill="FFFFFF"/>
          <w:lang w:val="lt-LT"/>
        </w:rPr>
        <w:t>Subtvarkytojų</w:t>
      </w:r>
      <w:proofErr w:type="spellEnd"/>
      <w:r w:rsidRPr="00B12419">
        <w:rPr>
          <w:rFonts w:ascii="Times New Roman" w:hAnsi="Times New Roman"/>
          <w:szCs w:val="22"/>
          <w:shd w:val="clear" w:color="auto" w:fill="FFFFFF"/>
          <w:lang w:val="lt-LT"/>
        </w:rPr>
        <w:t xml:space="preserve"> pakeitimais.</w:t>
      </w:r>
    </w:p>
    <w:p w14:paraId="2BCF8707" w14:textId="77777777" w:rsidR="00AA40AE" w:rsidRPr="00B12419" w:rsidRDefault="00DF3830">
      <w:pPr>
        <w:pStyle w:val="Avtalsinledning"/>
        <w:numPr>
          <w:ilvl w:val="1"/>
          <w:numId w:val="55"/>
        </w:numPr>
        <w:spacing w:before="0" w:after="0" w:line="288" w:lineRule="auto"/>
        <w:ind w:left="567"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Duomenų tvarkytojas įsipareigoja užtikrinti, kad kiekvienas </w:t>
      </w:r>
      <w:proofErr w:type="spellStart"/>
      <w:r w:rsidRPr="00B12419">
        <w:rPr>
          <w:rFonts w:ascii="Times New Roman" w:hAnsi="Times New Roman"/>
          <w:szCs w:val="22"/>
          <w:shd w:val="clear" w:color="auto" w:fill="FFFFFF"/>
          <w:lang w:val="lt-LT"/>
        </w:rPr>
        <w:t>Subtvarkytojas</w:t>
      </w:r>
      <w:proofErr w:type="spellEnd"/>
      <w:r w:rsidRPr="00B12419">
        <w:rPr>
          <w:rFonts w:ascii="Times New Roman" w:hAnsi="Times New Roman"/>
          <w:szCs w:val="22"/>
          <w:shd w:val="clear" w:color="auto" w:fill="FFFFFF"/>
          <w:lang w:val="lt-LT"/>
        </w:rPr>
        <w:t xml:space="preserve"> būtų pasitelktas rašytine sutartimi, kuria būtų numatyta pareiga </w:t>
      </w:r>
      <w:proofErr w:type="spellStart"/>
      <w:r w:rsidRPr="00B12419">
        <w:rPr>
          <w:rFonts w:ascii="Times New Roman" w:hAnsi="Times New Roman"/>
          <w:szCs w:val="22"/>
          <w:shd w:val="clear" w:color="auto" w:fill="FFFFFF"/>
          <w:lang w:val="lt-LT"/>
        </w:rPr>
        <w:t>Subtvarkytojui</w:t>
      </w:r>
      <w:proofErr w:type="spellEnd"/>
      <w:r w:rsidRPr="00B12419">
        <w:rPr>
          <w:rFonts w:ascii="Times New Roman" w:hAnsi="Times New Roman"/>
          <w:szCs w:val="22"/>
          <w:shd w:val="clear" w:color="auto" w:fill="FFFFFF"/>
          <w:lang w:val="lt-LT"/>
        </w:rPr>
        <w:t xml:space="preserve"> laikytis tokių pačių Asmens duomenų tvarkymo pareigų, kurios yra numatytos šiame Susitarime   ir Taikytinuose teisės aktuose.</w:t>
      </w:r>
    </w:p>
    <w:p w14:paraId="2BCF8708" w14:textId="77777777" w:rsidR="00AA40AE" w:rsidRPr="00B12419" w:rsidRDefault="00DF3830">
      <w:pPr>
        <w:pStyle w:val="Avtalsinledning"/>
        <w:numPr>
          <w:ilvl w:val="1"/>
          <w:numId w:val="55"/>
        </w:numPr>
        <w:spacing w:before="0" w:after="0" w:line="288" w:lineRule="auto"/>
        <w:ind w:left="567"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Duomenų valdytojas turi teisę reikalauti, kad Duomenų tvarkytojas audituotų, įskaitant patikrinimus,  </w:t>
      </w:r>
      <w:proofErr w:type="spellStart"/>
      <w:r w:rsidRPr="00B12419">
        <w:rPr>
          <w:rFonts w:ascii="Times New Roman" w:hAnsi="Times New Roman"/>
          <w:szCs w:val="22"/>
          <w:shd w:val="clear" w:color="auto" w:fill="FFFFFF"/>
          <w:lang w:val="lt-LT"/>
        </w:rPr>
        <w:t>Subtvarkytoją</w:t>
      </w:r>
      <w:proofErr w:type="spellEnd"/>
      <w:r w:rsidRPr="00B12419">
        <w:rPr>
          <w:rFonts w:ascii="Times New Roman" w:hAnsi="Times New Roman"/>
          <w:szCs w:val="22"/>
          <w:shd w:val="clear" w:color="auto" w:fill="FFFFFF"/>
          <w:lang w:val="lt-LT"/>
        </w:rPr>
        <w:t xml:space="preserve"> arba pateiktų patvirtinimą, kad toks auditavimas buvo atliktas, ar padėtų Duomenų valdytojui gauti trečiojo asmens atlikto audito ataskaitą dėl </w:t>
      </w:r>
      <w:proofErr w:type="spellStart"/>
      <w:r w:rsidRPr="00B12419">
        <w:rPr>
          <w:rFonts w:ascii="Times New Roman" w:hAnsi="Times New Roman"/>
          <w:szCs w:val="22"/>
          <w:shd w:val="clear" w:color="auto" w:fill="FFFFFF"/>
          <w:lang w:val="lt-LT"/>
        </w:rPr>
        <w:t>Subtvarkytojų</w:t>
      </w:r>
      <w:proofErr w:type="spellEnd"/>
      <w:r w:rsidRPr="00B12419">
        <w:rPr>
          <w:rFonts w:ascii="Times New Roman" w:hAnsi="Times New Roman"/>
          <w:szCs w:val="22"/>
          <w:shd w:val="clear" w:color="auto" w:fill="FFFFFF"/>
          <w:lang w:val="lt-LT"/>
        </w:rPr>
        <w:t xml:space="preserve"> atliekamų tvarkymo veiksmų, tam, kad būtų užtikrintas atitikimas Taikytiniems teisės aktams. Duomenų valdytojas taip pat turi teisę raštu pareikalauti, kad Duomenų tvarkytojas pateiktų sudarytų sutarčių su </w:t>
      </w:r>
      <w:proofErr w:type="spellStart"/>
      <w:r w:rsidRPr="00B12419">
        <w:rPr>
          <w:rFonts w:ascii="Times New Roman" w:hAnsi="Times New Roman"/>
          <w:szCs w:val="22"/>
          <w:shd w:val="clear" w:color="auto" w:fill="FFFFFF"/>
          <w:lang w:val="lt-LT"/>
        </w:rPr>
        <w:t>Subtvarkytojais</w:t>
      </w:r>
      <w:proofErr w:type="spellEnd"/>
      <w:r w:rsidRPr="00B12419">
        <w:rPr>
          <w:rFonts w:ascii="Times New Roman" w:hAnsi="Times New Roman"/>
          <w:szCs w:val="22"/>
          <w:shd w:val="clear" w:color="auto" w:fill="FFFFFF"/>
          <w:lang w:val="lt-LT"/>
        </w:rPr>
        <w:t xml:space="preserve">, kurie tvarko ar tvarkys Asmens duomenis, kopijas.  </w:t>
      </w:r>
    </w:p>
    <w:p w14:paraId="2BCF8709" w14:textId="77777777" w:rsidR="00AA40AE" w:rsidRPr="00B12419" w:rsidRDefault="00DF3830">
      <w:pPr>
        <w:pStyle w:val="Avtalsinledning"/>
        <w:numPr>
          <w:ilvl w:val="1"/>
          <w:numId w:val="55"/>
        </w:numPr>
        <w:spacing w:before="0" w:after="0" w:line="288" w:lineRule="auto"/>
        <w:ind w:left="567"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Duomenų tvarkytojas išlieka visiškai atsakingas Duomenų valdytojui už </w:t>
      </w:r>
      <w:proofErr w:type="spellStart"/>
      <w:r w:rsidRPr="00B12419">
        <w:rPr>
          <w:rFonts w:ascii="Times New Roman" w:hAnsi="Times New Roman"/>
          <w:szCs w:val="22"/>
          <w:shd w:val="clear" w:color="auto" w:fill="FFFFFF"/>
          <w:lang w:val="lt-LT"/>
        </w:rPr>
        <w:t>Subtvarkytojų</w:t>
      </w:r>
      <w:proofErr w:type="spellEnd"/>
      <w:r w:rsidRPr="00B12419">
        <w:rPr>
          <w:rFonts w:ascii="Times New Roman" w:hAnsi="Times New Roman"/>
          <w:szCs w:val="22"/>
          <w:shd w:val="clear" w:color="auto" w:fill="FFFFFF"/>
          <w:lang w:val="lt-LT"/>
        </w:rPr>
        <w:t xml:space="preserve"> prievolių vykdymą.</w:t>
      </w:r>
    </w:p>
    <w:p w14:paraId="2BCF870A" w14:textId="77777777" w:rsidR="00AA40AE" w:rsidRPr="00B12419" w:rsidRDefault="00DF3830">
      <w:pPr>
        <w:pStyle w:val="Avtalsinledning"/>
        <w:numPr>
          <w:ilvl w:val="1"/>
          <w:numId w:val="55"/>
        </w:numPr>
        <w:spacing w:before="0" w:after="0" w:line="288" w:lineRule="auto"/>
        <w:ind w:left="567" w:hanging="567"/>
        <w:jc w:val="both"/>
        <w:rPr>
          <w:rFonts w:ascii="Times New Roman" w:hAnsi="Times New Roman"/>
          <w:szCs w:val="22"/>
          <w:shd w:val="clear" w:color="auto" w:fill="FFFFFF"/>
          <w:lang w:val="lt-LT"/>
        </w:rPr>
      </w:pPr>
      <w:r w:rsidRPr="00B12419">
        <w:rPr>
          <w:rFonts w:ascii="Times New Roman" w:hAnsi="Times New Roman"/>
          <w:szCs w:val="22"/>
          <w:shd w:val="clear" w:color="auto" w:fill="FFFFFF"/>
          <w:lang w:val="lt-LT"/>
        </w:rPr>
        <w:t xml:space="preserve">Duomenų valdytojas turi teisę, nurodydamas pagrįstas priežastis atšaukti savo leidimą Duomenų tvarkytojui pasitelkti </w:t>
      </w:r>
      <w:proofErr w:type="spellStart"/>
      <w:r w:rsidRPr="00B12419">
        <w:rPr>
          <w:rFonts w:ascii="Times New Roman" w:hAnsi="Times New Roman"/>
          <w:szCs w:val="22"/>
          <w:shd w:val="clear" w:color="auto" w:fill="FFFFFF"/>
          <w:lang w:val="lt-LT"/>
        </w:rPr>
        <w:t>Subtvarkytoją</w:t>
      </w:r>
      <w:proofErr w:type="spellEnd"/>
      <w:r w:rsidRPr="00B12419">
        <w:rPr>
          <w:rFonts w:ascii="Times New Roman" w:hAnsi="Times New Roman"/>
          <w:szCs w:val="22"/>
          <w:shd w:val="clear" w:color="auto" w:fill="FFFFFF"/>
          <w:lang w:val="lt-LT"/>
        </w:rPr>
        <w:t xml:space="preserve">. Tokiu atveju, Duomenų tvarkytojas turi nedelsiant nutraukti tokio </w:t>
      </w:r>
      <w:proofErr w:type="spellStart"/>
      <w:r w:rsidRPr="00B12419">
        <w:rPr>
          <w:rFonts w:ascii="Times New Roman" w:hAnsi="Times New Roman"/>
          <w:szCs w:val="22"/>
          <w:shd w:val="clear" w:color="auto" w:fill="FFFFFF"/>
          <w:lang w:val="lt-LT"/>
        </w:rPr>
        <w:t>Subtvarkytojo</w:t>
      </w:r>
      <w:proofErr w:type="spellEnd"/>
      <w:r w:rsidRPr="00B12419">
        <w:rPr>
          <w:rFonts w:ascii="Times New Roman" w:hAnsi="Times New Roman"/>
          <w:szCs w:val="22"/>
          <w:shd w:val="clear" w:color="auto" w:fill="FFFFFF"/>
          <w:lang w:val="lt-LT"/>
        </w:rPr>
        <w:t xml:space="preserve"> pasitelkimą ir Duomenų valdytojo pasirinkimu, nurodytu Duomenų tvarkytojui, Duomenų tvarkytojas privalo pareikalauti bei užtikrinti, kad </w:t>
      </w:r>
      <w:proofErr w:type="spellStart"/>
      <w:r w:rsidRPr="00B12419">
        <w:rPr>
          <w:rFonts w:ascii="Times New Roman" w:hAnsi="Times New Roman"/>
          <w:szCs w:val="22"/>
          <w:shd w:val="clear" w:color="auto" w:fill="FFFFFF"/>
          <w:lang w:val="lt-LT"/>
        </w:rPr>
        <w:t>Subtvarkytojas</w:t>
      </w:r>
      <w:proofErr w:type="spellEnd"/>
      <w:r w:rsidRPr="00B12419">
        <w:rPr>
          <w:rFonts w:ascii="Times New Roman" w:hAnsi="Times New Roman"/>
          <w:szCs w:val="22"/>
          <w:shd w:val="clear" w:color="auto" w:fill="FFFFFF"/>
          <w:lang w:val="lt-LT"/>
        </w:rPr>
        <w:t xml:space="preserve">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2BCF870C" w14:textId="77777777" w:rsidR="00AA40AE" w:rsidRPr="00B12419" w:rsidRDefault="00AA40AE">
      <w:pPr>
        <w:spacing w:line="288" w:lineRule="auto"/>
        <w:rPr>
          <w:sz w:val="22"/>
          <w:szCs w:val="22"/>
          <w:shd w:val="clear" w:color="auto" w:fill="FFFFFF"/>
        </w:rPr>
      </w:pPr>
    </w:p>
    <w:p w14:paraId="2BCF870D" w14:textId="77777777" w:rsidR="00AA40AE" w:rsidRPr="00B12419" w:rsidRDefault="00DF3830">
      <w:pPr>
        <w:pStyle w:val="Avtalsinledning"/>
        <w:numPr>
          <w:ilvl w:val="0"/>
          <w:numId w:val="55"/>
        </w:numPr>
        <w:tabs>
          <w:tab w:val="left" w:pos="2880"/>
        </w:tabs>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PERDAVIMAS Į TREČIĄSIAS ŠALIS</w:t>
      </w:r>
    </w:p>
    <w:p w14:paraId="2BCF870E" w14:textId="77777777" w:rsidR="00AA40AE" w:rsidRPr="00B12419" w:rsidRDefault="00DF3830">
      <w:pPr>
        <w:pStyle w:val="Avtalsinledning"/>
        <w:numPr>
          <w:ilvl w:val="1"/>
          <w:numId w:val="55"/>
        </w:numPr>
        <w:spacing w:before="0" w:after="0" w:line="288" w:lineRule="auto"/>
        <w:ind w:left="567" w:hanging="567"/>
        <w:jc w:val="both"/>
      </w:pPr>
      <w:r w:rsidRPr="00B12419">
        <w:rPr>
          <w:rFonts w:ascii="Times New Roman" w:hAnsi="Times New Roman"/>
          <w:bCs/>
          <w:szCs w:val="22"/>
          <w:lang w:val="lt-LT"/>
        </w:rPr>
        <w:lastRenderedPageBreak/>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BCF870F" w14:textId="77777777" w:rsidR="00AA40AE" w:rsidRPr="00B12419" w:rsidRDefault="00DF3830">
      <w:pPr>
        <w:pStyle w:val="Avtalsinledning"/>
        <w:numPr>
          <w:ilvl w:val="1"/>
          <w:numId w:val="55"/>
        </w:numPr>
        <w:spacing w:before="0" w:after="0" w:line="288" w:lineRule="auto"/>
        <w:ind w:left="567" w:hanging="567"/>
        <w:jc w:val="both"/>
      </w:pPr>
      <w:r w:rsidRPr="00B12419">
        <w:rPr>
          <w:rFonts w:ascii="Times New Roman" w:hAnsi="Times New Roman"/>
          <w:bCs/>
          <w:szCs w:val="22"/>
          <w:lang w:val="lt-LT"/>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BCF8710" w14:textId="77777777" w:rsidR="00AA40AE" w:rsidRPr="00B12419" w:rsidRDefault="00AA40AE">
      <w:pPr>
        <w:spacing w:line="288" w:lineRule="auto"/>
        <w:rPr>
          <w:sz w:val="22"/>
          <w:szCs w:val="22"/>
          <w:shd w:val="clear" w:color="auto" w:fill="FFFFFF"/>
        </w:rPr>
      </w:pPr>
    </w:p>
    <w:p w14:paraId="2BCF8711" w14:textId="77777777" w:rsidR="00AA40AE" w:rsidRPr="00B12419" w:rsidRDefault="00DF3830">
      <w:pPr>
        <w:pStyle w:val="Avtalsinledning"/>
        <w:numPr>
          <w:ilvl w:val="0"/>
          <w:numId w:val="55"/>
        </w:numPr>
        <w:tabs>
          <w:tab w:val="left" w:pos="2880"/>
        </w:tabs>
        <w:spacing w:before="0" w:after="0" w:line="288" w:lineRule="auto"/>
        <w:ind w:left="0"/>
        <w:jc w:val="both"/>
      </w:pPr>
      <w:r w:rsidRPr="00B12419">
        <w:rPr>
          <w:rStyle w:val="FormatmallFormatmallAvtalsinledningVersaler10ptFetChar"/>
          <w:rFonts w:ascii="Times New Roman" w:eastAsia="Arial Unicode MS" w:hAnsi="Times New Roman"/>
          <w:shd w:val="clear" w:color="auto" w:fill="FFFFFF"/>
          <w:lang w:val="lt-LT"/>
        </w:rPr>
        <w:t>INFORMACIJOS APSAUGA IR KONFIDENCIALUMAS</w:t>
      </w:r>
    </w:p>
    <w:p w14:paraId="2BCF8712" w14:textId="77777777" w:rsidR="00AA40AE" w:rsidRPr="00B12419" w:rsidRDefault="00DF3830">
      <w:pPr>
        <w:pStyle w:val="Avtalsinledning"/>
        <w:numPr>
          <w:ilvl w:val="1"/>
          <w:numId w:val="55"/>
        </w:numPr>
        <w:spacing w:before="0" w:after="0" w:line="288" w:lineRule="auto"/>
        <w:ind w:left="567" w:hanging="567"/>
        <w:jc w:val="both"/>
        <w:rPr>
          <w:rFonts w:ascii="Times New Roman" w:hAnsi="Times New Roman"/>
          <w:szCs w:val="22"/>
          <w:lang w:val="lt-LT"/>
        </w:rPr>
      </w:pPr>
      <w:r w:rsidRPr="00B12419">
        <w:rPr>
          <w:rFonts w:ascii="Times New Roman" w:hAnsi="Times New Roman"/>
          <w:szCs w:val="22"/>
          <w:lang w:val="lt-LT"/>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BCF8713"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techninių galimybių išsivystymo lygį;</w:t>
      </w:r>
    </w:p>
    <w:p w14:paraId="2BCF8714"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saugumo priemonių įgyvendinimo sąnaudas;</w:t>
      </w:r>
    </w:p>
    <w:p w14:paraId="2BCF8715"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pavojus ir rizikas, susijusius su asmens duomenų tvarkymu;</w:t>
      </w:r>
    </w:p>
    <w:p w14:paraId="2BCF8716"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asmens duomenų, kurie yra tvarkomi, jautrumą.</w:t>
      </w:r>
    </w:p>
    <w:p w14:paraId="2BCF8717" w14:textId="77777777" w:rsidR="00AA40AE" w:rsidRPr="00B12419" w:rsidRDefault="00DF3830">
      <w:pPr>
        <w:pStyle w:val="Avtalsinledning"/>
        <w:numPr>
          <w:ilvl w:val="1"/>
          <w:numId w:val="55"/>
        </w:numPr>
        <w:spacing w:before="0" w:after="0" w:line="288" w:lineRule="auto"/>
        <w:ind w:left="567" w:hanging="567"/>
        <w:jc w:val="both"/>
      </w:pPr>
      <w:r w:rsidRPr="00B12419">
        <w:rPr>
          <w:rFonts w:ascii="Times New Roman" w:hAnsi="Times New Roman"/>
          <w:bCs/>
          <w:szCs w:val="22"/>
          <w:lang w:val="lt-LT"/>
        </w:rPr>
        <w:t>Duomenų tvarkytojas turi įgyvendinti tinkamas technines ir organizacines priemones, kad būtų užtikrintas pavojų atitinkančio lygio saugumas, įskaitant, bet neapsiribojant:</w:t>
      </w:r>
    </w:p>
    <w:p w14:paraId="2BCF8718"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gebėjimą užtikrinti nuolatinį duomenų tvarkymo sistemų ir paslaugų konfidencialumą, vientisumą, prieinamumą ir atsparumą, tvarkant asmens duomenis;</w:t>
      </w:r>
    </w:p>
    <w:p w14:paraId="2BCF8719"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gebėjimą laiku atkurti sąlygas ir galimybes naudotis asmens duomenimis fizinio ar techninio incidento atveju, vykdant duomenų tvarkymo darbus prisijungimo prie atitinkamos duomenų valdytojo duomenų bazės metu;  </w:t>
      </w:r>
    </w:p>
    <w:p w14:paraId="2BCF871A"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reguliarų techninių ir organizacinių priemonių, kuriomis užtikrinamas asmens duomenų tvarkymo saugumas, veiksmingumo tikrinimo ir vertinimo ir procesą.</w:t>
      </w:r>
    </w:p>
    <w:p w14:paraId="2BCF871B"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be techninių ir organizacinių priemonių, nurodytų susitarimo 5.2. punkte, duomenų tvarkytojas taip pat privalo įgyvendinti žemiau nurodytas priemones:</w:t>
      </w:r>
    </w:p>
    <w:p w14:paraId="2BCF871C"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2BCF871D"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duomenų atkūrimo patikrinimo procesas po to, kai asmens duomenys buvo atkurti iš atsarginių kopijų; </w:t>
      </w:r>
    </w:p>
    <w:p w14:paraId="2BCF871E"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BCF871F"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turi būti užtikrintas procesas, kuris leistų saugų asmens duomenų sunaikinimą, kai asmens duomenų laikmenos nebėra naudojamos pagal jų paskirtį;</w:t>
      </w:r>
    </w:p>
    <w:p w14:paraId="2BCF8720"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BCF8721"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duomenų tvarkytojo patalpose turi būti užtikrinta paslaugų teikėjų teikiamų paslaugų / vykdomų darbų priežiūra. laikmenos, kuriose yra asmens duomenys, iš tokių patalpų turi būti pašalinamos, jei priežiūra neįmanoma.</w:t>
      </w:r>
    </w:p>
    <w:p w14:paraId="2BCF8722"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lastRenderedPageBreak/>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2BCF8723"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aprašytas asmens duomenų saugumo pažeidimo pobūdis, įskaitant, jeigu įmanoma, atitinkamų duomenų subjektų kategorijos ir apytikslis skaičius, taip pat atitinkamų asmens duomenų įrašų kategorijos ir apytikslis skaičius;</w:t>
      </w:r>
    </w:p>
    <w:p w14:paraId="2BCF8724"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nurodytas duomenų apsaugos pareigūno arba kito kontaktinio asmens, galinčio suteikti daugiau informacijos, vardas bei pavardė (pavadinimas) ir kontaktiniai duomenys;</w:t>
      </w:r>
    </w:p>
    <w:p w14:paraId="2BCF8725"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aprašytos tikėtinos asmens duomenų saugumo pažeidimo pasekmės;</w:t>
      </w:r>
    </w:p>
    <w:p w14:paraId="2BCF8726" w14:textId="77777777" w:rsidR="00AA40AE" w:rsidRPr="00B12419" w:rsidRDefault="00DF3830">
      <w:pPr>
        <w:pStyle w:val="Avtalsinledning"/>
        <w:numPr>
          <w:ilvl w:val="2"/>
          <w:numId w:val="55"/>
        </w:numPr>
        <w:spacing w:before="0" w:after="0" w:line="288" w:lineRule="auto"/>
        <w:ind w:left="1418" w:hanging="709"/>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aprašytos priemonės, kurių ėmėsi arba pasiūlė imtis duomenų tvarkytojas, kad būtų pašalintas duomenų saugumo pažeidimas, įskaitant, kai tinkama, priemonės galimoms neigiamoms jo pasekmėms sumažinti.</w:t>
      </w:r>
    </w:p>
    <w:p w14:paraId="2BCF8727"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2BCF8728" w14:textId="77777777" w:rsidR="00AA40AE" w:rsidRPr="00B12419" w:rsidRDefault="00AA40AE">
      <w:pPr>
        <w:spacing w:line="288" w:lineRule="auto"/>
        <w:rPr>
          <w:sz w:val="22"/>
          <w:szCs w:val="22"/>
          <w:shd w:val="clear" w:color="auto" w:fill="FFFFFF"/>
        </w:rPr>
      </w:pPr>
    </w:p>
    <w:p w14:paraId="2BCF8729" w14:textId="77777777" w:rsidR="00AA40AE" w:rsidRPr="00B12419" w:rsidRDefault="00DF3830">
      <w:pPr>
        <w:pStyle w:val="Avtalsinledning"/>
        <w:numPr>
          <w:ilvl w:val="0"/>
          <w:numId w:val="55"/>
        </w:numPr>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Auditavimo teisė</w:t>
      </w:r>
    </w:p>
    <w:p w14:paraId="2BCF872A"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2BCF872B" w14:textId="77777777" w:rsidR="00AA40AE" w:rsidRPr="00B12419" w:rsidRDefault="00AA40AE">
      <w:pPr>
        <w:pStyle w:val="Avtalsinledning"/>
        <w:spacing w:before="0" w:after="0" w:line="288" w:lineRule="auto"/>
        <w:ind w:left="567"/>
        <w:jc w:val="both"/>
      </w:pPr>
    </w:p>
    <w:p w14:paraId="2BCF872C" w14:textId="77777777" w:rsidR="00AA40AE" w:rsidRPr="00B12419" w:rsidRDefault="00DF3830">
      <w:pPr>
        <w:pStyle w:val="Avtalsinledning"/>
        <w:numPr>
          <w:ilvl w:val="0"/>
          <w:numId w:val="55"/>
        </w:numPr>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Terminai</w:t>
      </w:r>
    </w:p>
    <w:p w14:paraId="2BCF872D"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šio susitarimo  nuostatos įsigalioja ir yra taikomos šalims nuo jo pasirašymo dienos ir galioja tol, kol duomenų tvarkytojas tvarko asmens duomenis, kurių duomenų valdytoju yra duomenų valdytojas.</w:t>
      </w:r>
    </w:p>
    <w:p w14:paraId="2BCF872E"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2BCF872F" w14:textId="3D048232" w:rsidR="00AA40AE" w:rsidRPr="00B12419" w:rsidRDefault="00AA40AE">
      <w:pPr>
        <w:pStyle w:val="Avtalsinledning"/>
        <w:spacing w:before="0" w:after="0" w:line="288" w:lineRule="auto"/>
        <w:ind w:left="567"/>
        <w:jc w:val="both"/>
      </w:pPr>
    </w:p>
    <w:p w14:paraId="71037C0C" w14:textId="77777777" w:rsidR="00DA65E2" w:rsidRPr="00B12419" w:rsidRDefault="00DA65E2">
      <w:pPr>
        <w:pStyle w:val="Avtalsinledning"/>
        <w:spacing w:before="0" w:after="0" w:line="288" w:lineRule="auto"/>
        <w:ind w:left="567"/>
        <w:jc w:val="both"/>
      </w:pPr>
    </w:p>
    <w:p w14:paraId="2BCF8730" w14:textId="77777777" w:rsidR="00AA40AE" w:rsidRPr="00B12419" w:rsidRDefault="00DF3830">
      <w:pPr>
        <w:pStyle w:val="Avtalsinledning"/>
        <w:numPr>
          <w:ilvl w:val="0"/>
          <w:numId w:val="55"/>
        </w:numPr>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Taikoma teisė</w:t>
      </w:r>
    </w:p>
    <w:p w14:paraId="2BCF8731"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šiai sutarčiai taikoma ir ji interpretuojama pagal </w:t>
      </w:r>
      <w:proofErr w:type="spellStart"/>
      <w:r w:rsidRPr="00B12419">
        <w:rPr>
          <w:rStyle w:val="FormatmallFormatmallAvtalsinledningVersaler10ptFetChar"/>
          <w:rFonts w:ascii="Times New Roman" w:eastAsia="Arial Unicode MS" w:hAnsi="Times New Roman"/>
          <w:b w:val="0"/>
          <w:bCs w:val="0"/>
          <w:caps w:val="0"/>
          <w:szCs w:val="22"/>
          <w:shd w:val="clear" w:color="auto" w:fill="FFFFFF"/>
          <w:lang w:val="lt-LT"/>
        </w:rPr>
        <w:t>lietuvos</w:t>
      </w:r>
      <w:proofErr w:type="spellEnd"/>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respublikoje galiojančius teisės aktus.</w:t>
      </w:r>
    </w:p>
    <w:p w14:paraId="2BCF8732" w14:textId="77777777" w:rsidR="00AA40AE" w:rsidRPr="00B12419" w:rsidRDefault="00AA40AE">
      <w:pPr>
        <w:pStyle w:val="Avtalsinledning"/>
        <w:spacing w:before="0" w:after="0" w:line="288" w:lineRule="auto"/>
        <w:jc w:val="both"/>
      </w:pPr>
    </w:p>
    <w:p w14:paraId="2BCF8733" w14:textId="77777777" w:rsidR="00AA40AE" w:rsidRPr="00B12419" w:rsidRDefault="00DF3830">
      <w:pPr>
        <w:pStyle w:val="Avtalsinledning"/>
        <w:numPr>
          <w:ilvl w:val="0"/>
          <w:numId w:val="55"/>
        </w:numPr>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Priemonės pasibaigus duomenų tvarkymui</w:t>
      </w:r>
    </w:p>
    <w:p w14:paraId="2BCF8734"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pasibaigus sutarties (tuo pačiu ir susitarimo) galiojimui, duomenų tvarkytojas duomenų valdytojo pasirinkimu privalo ištrinti arba grąžinti duomenų valdytojui visus asmens duomenis ir ištrinti esamas jų kopijas, ir privalo užtikrinti, jog bet koks </w:t>
      </w:r>
      <w:proofErr w:type="spellStart"/>
      <w:r w:rsidRPr="00B12419">
        <w:rPr>
          <w:rStyle w:val="FormatmallFormatmallAvtalsinledningVersaler10ptFetChar"/>
          <w:rFonts w:ascii="Times New Roman" w:eastAsia="Arial Unicode MS" w:hAnsi="Times New Roman"/>
          <w:b w:val="0"/>
          <w:bCs w:val="0"/>
          <w:caps w:val="0"/>
          <w:szCs w:val="22"/>
          <w:shd w:val="clear" w:color="auto" w:fill="FFFFFF"/>
          <w:lang w:val="lt-LT"/>
        </w:rPr>
        <w:t>subtvarkytojas</w:t>
      </w:r>
      <w:proofErr w:type="spellEnd"/>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atliks tokius pačius veiksmus.</w:t>
      </w:r>
    </w:p>
    <w:p w14:paraId="2BCF8735" w14:textId="77777777" w:rsidR="00AA40AE" w:rsidRPr="00B12419" w:rsidRDefault="00DF3830">
      <w:pPr>
        <w:pStyle w:val="Avtalsinledning"/>
        <w:numPr>
          <w:ilvl w:val="1"/>
          <w:numId w:val="55"/>
        </w:numPr>
        <w:spacing w:before="0" w:after="0" w:line="288" w:lineRule="auto"/>
        <w:ind w:left="567" w:hanging="567"/>
        <w:jc w:val="both"/>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2BCF8736" w14:textId="77777777" w:rsidR="00AA40AE" w:rsidRPr="00B12419" w:rsidRDefault="00AA40AE">
      <w:pPr>
        <w:pStyle w:val="Avtalsinledning"/>
        <w:spacing w:before="0" w:after="0" w:line="288" w:lineRule="auto"/>
        <w:jc w:val="both"/>
      </w:pPr>
    </w:p>
    <w:p w14:paraId="2BCF8737" w14:textId="77777777" w:rsidR="00AA40AE" w:rsidRPr="00B12419" w:rsidRDefault="00DF3830">
      <w:pPr>
        <w:pStyle w:val="Avtalsinledning"/>
        <w:numPr>
          <w:ilvl w:val="0"/>
          <w:numId w:val="55"/>
        </w:numPr>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Kompensacija</w:t>
      </w:r>
    </w:p>
    <w:p w14:paraId="2BCF8738" w14:textId="77777777" w:rsidR="00AA40AE" w:rsidRPr="00B12419" w:rsidRDefault="00DF3830">
      <w:pPr>
        <w:pStyle w:val="Avtalsinledning"/>
        <w:spacing w:before="0" w:after="0" w:line="288" w:lineRule="auto"/>
        <w:ind w:left="709" w:hanging="709"/>
        <w:jc w:val="both"/>
      </w:pPr>
      <w:r w:rsidRPr="00B12419">
        <w:rPr>
          <w:rStyle w:val="FormatmallFormatmallAvtalsinledningVersaler10ptFetChar"/>
          <w:rFonts w:ascii="Times New Roman" w:eastAsia="Arial Unicode MS" w:hAnsi="Times New Roman"/>
          <w:szCs w:val="22"/>
          <w:shd w:val="clear" w:color="auto" w:fill="FFFFFF"/>
          <w:lang w:val="lt-LT"/>
        </w:rPr>
        <w:lastRenderedPageBreak/>
        <w:t>10.1.</w:t>
      </w:r>
      <w:r w:rsidRPr="00B12419">
        <w:rPr>
          <w:rStyle w:val="FormatmallFormatmallAvtalsinledningVersaler10ptFetChar"/>
          <w:rFonts w:ascii="Times New Roman" w:eastAsia="Arial Unicode MS" w:hAnsi="Times New Roman"/>
          <w:szCs w:val="22"/>
          <w:shd w:val="clear" w:color="auto" w:fill="FFFFFF"/>
          <w:lang w:val="lt-LT"/>
        </w:rPr>
        <w:tab/>
      </w: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duomenų tvarkytojas neturi teisės į pinigines kompensacijas už šiame  susitarime numatytų įsipareigojimų įvykdymą. </w:t>
      </w:r>
    </w:p>
    <w:p w14:paraId="2BCF8739" w14:textId="77777777" w:rsidR="00AA40AE" w:rsidRPr="00B12419" w:rsidRDefault="00DF3830">
      <w:pPr>
        <w:pStyle w:val="Avtalsinledning"/>
        <w:spacing w:before="0" w:after="0" w:line="288" w:lineRule="auto"/>
        <w:ind w:left="709" w:hanging="709"/>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10.2.     pagal sutartį teikiamos duomenų tvarkytojo paslaugos apmokamos sutartyje numatytomis sąlygomis ir tvarka.</w:t>
      </w:r>
      <w:r w:rsidRPr="00B12419">
        <w:rPr>
          <w:rStyle w:val="FormatmallFormatmallAvtalsinledningVersaler10ptFetChar"/>
          <w:rFonts w:ascii="Times New Roman" w:eastAsia="Arial Unicode MS" w:hAnsi="Times New Roman"/>
          <w:szCs w:val="22"/>
          <w:shd w:val="clear" w:color="auto" w:fill="FFFFFF"/>
          <w:lang w:val="lt-LT"/>
        </w:rPr>
        <w:br/>
      </w:r>
    </w:p>
    <w:p w14:paraId="2BCF873A" w14:textId="77777777" w:rsidR="00AA40AE" w:rsidRPr="00B12419" w:rsidRDefault="00DF3830">
      <w:pPr>
        <w:pStyle w:val="Avtalsinledning"/>
        <w:numPr>
          <w:ilvl w:val="0"/>
          <w:numId w:val="55"/>
        </w:numPr>
        <w:tabs>
          <w:tab w:val="left" w:pos="885"/>
        </w:tabs>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Atsakomybė</w:t>
      </w:r>
    </w:p>
    <w:p w14:paraId="2BCF873B" w14:textId="77777777" w:rsidR="00AA40AE" w:rsidRPr="00B12419" w:rsidRDefault="00DF3830">
      <w:pPr>
        <w:pStyle w:val="Level3"/>
        <w:tabs>
          <w:tab w:val="clear" w:pos="1417"/>
        </w:tabs>
        <w:spacing w:after="0" w:line="288" w:lineRule="auto"/>
        <w:ind w:left="709" w:hanging="709"/>
        <w:rPr>
          <w:rFonts w:ascii="Times New Roman" w:hAnsi="Times New Roman"/>
          <w:sz w:val="22"/>
          <w:szCs w:val="22"/>
          <w:lang w:val="lt-LT" w:bidi="lt-LT"/>
        </w:rPr>
      </w:pPr>
      <w:r w:rsidRPr="00B12419">
        <w:rPr>
          <w:rFonts w:ascii="Times New Roman" w:hAnsi="Times New Roman"/>
          <w:sz w:val="22"/>
          <w:szCs w:val="22"/>
          <w:lang w:val="lt-LT" w:bidi="lt-LT"/>
        </w:rPr>
        <w:t>11.1.</w:t>
      </w:r>
      <w:r w:rsidRPr="00B12419">
        <w:rPr>
          <w:rFonts w:ascii="Times New Roman" w:hAnsi="Times New Roman"/>
          <w:sz w:val="22"/>
          <w:szCs w:val="22"/>
          <w:lang w:val="lt-LT"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BCF873C" w14:textId="77777777" w:rsidR="00AA40AE" w:rsidRPr="00B12419" w:rsidRDefault="00DF3830">
      <w:pPr>
        <w:pStyle w:val="Level3"/>
        <w:tabs>
          <w:tab w:val="clear" w:pos="1417"/>
        </w:tabs>
        <w:spacing w:after="0" w:line="288" w:lineRule="auto"/>
        <w:ind w:left="709" w:hanging="709"/>
        <w:rPr>
          <w:rFonts w:ascii="Times New Roman" w:hAnsi="Times New Roman"/>
          <w:sz w:val="22"/>
          <w:szCs w:val="22"/>
          <w:lang w:val="lt-LT" w:bidi="lt-LT"/>
        </w:rPr>
      </w:pPr>
      <w:r w:rsidRPr="00B12419">
        <w:rPr>
          <w:rFonts w:ascii="Times New Roman" w:hAnsi="Times New Roman"/>
          <w:sz w:val="22"/>
          <w:szCs w:val="22"/>
          <w:lang w:val="lt-LT" w:bidi="lt-LT"/>
        </w:rPr>
        <w:t>11.2.</w:t>
      </w:r>
      <w:r w:rsidRPr="00B12419">
        <w:rPr>
          <w:rFonts w:ascii="Times New Roman" w:hAnsi="Times New Roman"/>
          <w:sz w:val="22"/>
          <w:szCs w:val="22"/>
          <w:lang w:val="lt-LT" w:bidi="lt-LT"/>
        </w:rPr>
        <w:tab/>
        <w:t xml:space="preserve">Duomenų tvarkytojas privalo atlyginti pagrįstas duomenų valdytojo išlaidas, kai tokį duomenų saugumo pažeidimą sukelia duomenų tvarkytojo ar jo įgaliotų </w:t>
      </w:r>
      <w:proofErr w:type="spellStart"/>
      <w:r w:rsidRPr="00B12419">
        <w:rPr>
          <w:rFonts w:ascii="Times New Roman" w:hAnsi="Times New Roman"/>
          <w:sz w:val="22"/>
          <w:szCs w:val="22"/>
          <w:lang w:val="lt-LT" w:bidi="lt-LT"/>
        </w:rPr>
        <w:t>subtvarkytojų</w:t>
      </w:r>
      <w:proofErr w:type="spellEnd"/>
      <w:r w:rsidRPr="00B12419">
        <w:rPr>
          <w:rFonts w:ascii="Times New Roman" w:hAnsi="Times New Roman"/>
          <w:sz w:val="22"/>
          <w:szCs w:val="22"/>
          <w:lang w:val="lt-LT" w:bidi="lt-LT"/>
        </w:rPr>
        <w:t xml:space="preserve">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2BCF873D" w14:textId="77777777" w:rsidR="00AA40AE" w:rsidRPr="00B12419" w:rsidRDefault="00DF3830">
      <w:pPr>
        <w:pStyle w:val="Level3"/>
        <w:tabs>
          <w:tab w:val="clear" w:pos="1417"/>
        </w:tabs>
        <w:spacing w:after="0" w:line="288" w:lineRule="auto"/>
        <w:ind w:left="709" w:hanging="709"/>
        <w:rPr>
          <w:rFonts w:ascii="Times New Roman" w:hAnsi="Times New Roman"/>
          <w:sz w:val="22"/>
          <w:szCs w:val="22"/>
          <w:lang w:val="lt-LT" w:bidi="lt-LT"/>
        </w:rPr>
      </w:pPr>
      <w:r w:rsidRPr="00B12419">
        <w:rPr>
          <w:rFonts w:ascii="Times New Roman" w:hAnsi="Times New Roman"/>
          <w:sz w:val="22"/>
          <w:szCs w:val="22"/>
          <w:lang w:val="lt-LT" w:bidi="lt-LT"/>
        </w:rPr>
        <w:t xml:space="preserve">11.3.  </w:t>
      </w:r>
      <w:r w:rsidRPr="00B12419">
        <w:rPr>
          <w:rFonts w:ascii="Times New Roman" w:hAnsi="Times New Roman"/>
          <w:sz w:val="22"/>
          <w:szCs w:val="22"/>
          <w:lang w:val="lt-LT"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2BCF873E" w14:textId="77777777" w:rsidR="00AA40AE" w:rsidRPr="00B12419" w:rsidRDefault="00DF3830">
      <w:pPr>
        <w:pStyle w:val="Level3"/>
        <w:tabs>
          <w:tab w:val="clear" w:pos="1417"/>
        </w:tabs>
        <w:spacing w:after="0" w:line="288" w:lineRule="auto"/>
        <w:ind w:left="709" w:hanging="709"/>
        <w:rPr>
          <w:rFonts w:ascii="Times New Roman" w:hAnsi="Times New Roman"/>
          <w:sz w:val="22"/>
          <w:szCs w:val="22"/>
          <w:lang w:val="lt-LT" w:bidi="lt-LT"/>
        </w:rPr>
      </w:pPr>
      <w:r w:rsidRPr="00B12419">
        <w:rPr>
          <w:rFonts w:ascii="Times New Roman" w:hAnsi="Times New Roman"/>
          <w:sz w:val="22"/>
          <w:szCs w:val="22"/>
          <w:lang w:val="lt-LT"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2BCF873F" w14:textId="77777777" w:rsidR="00AA40AE" w:rsidRPr="00B12419" w:rsidRDefault="00AA40AE">
      <w:pPr>
        <w:pStyle w:val="Avtalsinledning"/>
        <w:tabs>
          <w:tab w:val="left" w:pos="885"/>
        </w:tabs>
        <w:spacing w:before="0" w:after="0" w:line="288" w:lineRule="auto"/>
        <w:jc w:val="both"/>
      </w:pPr>
    </w:p>
    <w:p w14:paraId="2BCF8740" w14:textId="77777777" w:rsidR="00AA40AE" w:rsidRPr="00B12419" w:rsidRDefault="00DF3830">
      <w:pPr>
        <w:pStyle w:val="Avtalsinledning"/>
        <w:numPr>
          <w:ilvl w:val="0"/>
          <w:numId w:val="55"/>
        </w:numPr>
        <w:tabs>
          <w:tab w:val="left" w:pos="885"/>
        </w:tabs>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Kitos nuostatos</w:t>
      </w:r>
    </w:p>
    <w:p w14:paraId="2BCF8741" w14:textId="1F8C28FA" w:rsidR="00AA40AE" w:rsidRPr="00B12419" w:rsidRDefault="00455F0F">
      <w:pPr>
        <w:pStyle w:val="Avtalsinledning"/>
        <w:numPr>
          <w:ilvl w:val="1"/>
          <w:numId w:val="55"/>
        </w:numPr>
        <w:spacing w:before="0" w:after="0" w:line="288" w:lineRule="auto"/>
        <w:ind w:left="709" w:hanging="709"/>
        <w:jc w:val="both"/>
        <w:rPr>
          <w:b/>
          <w:bCs/>
        </w:rPr>
      </w:pPr>
      <w:r w:rsidRPr="00B12419">
        <w:rPr>
          <w:rStyle w:val="FormatmallFormatmallAvtalsinledningVersaler10ptFetChar"/>
          <w:rFonts w:ascii="Times New Roman" w:eastAsia="Arial Unicode MS" w:hAnsi="Times New Roman"/>
          <w:b w:val="0"/>
          <w:bCs w:val="0"/>
          <w:caps w:val="0"/>
          <w:color w:val="000000"/>
          <w:szCs w:val="22"/>
          <w:shd w:val="clear" w:color="auto" w:fill="FFFFFF"/>
          <w:lang w:val="lt-LT"/>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 tam, kad duomenų tvarkytojas galėtų atlikti reikalingus procesų pakeitimus laiku ir tinkamai.</w:t>
      </w:r>
    </w:p>
    <w:p w14:paraId="2BCF8742" w14:textId="05715BAA" w:rsidR="00AA40AE" w:rsidRPr="00B12419" w:rsidRDefault="00455F0F">
      <w:pPr>
        <w:pStyle w:val="Avtalsinledning"/>
        <w:numPr>
          <w:ilvl w:val="1"/>
          <w:numId w:val="55"/>
        </w:numPr>
        <w:spacing w:before="0" w:after="0" w:line="288" w:lineRule="auto"/>
        <w:ind w:left="709" w:hanging="709"/>
        <w:jc w:val="both"/>
        <w:rPr>
          <w:b/>
          <w:bCs/>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Duomenų tvarkytojas neturi teisės perleisti savo teisių ir pareigų, kylančių iš šio susitarimo, trečiajam asmeniui be išankstinio duomenų valdytojo sutikimo.</w:t>
      </w:r>
    </w:p>
    <w:p w14:paraId="2BCF8743" w14:textId="77777777" w:rsidR="00AA40AE" w:rsidRPr="00B12419" w:rsidRDefault="00AA40AE">
      <w:pPr>
        <w:pStyle w:val="Avtalsinledning"/>
        <w:tabs>
          <w:tab w:val="left" w:pos="709"/>
        </w:tabs>
        <w:spacing w:before="0" w:after="0" w:line="288" w:lineRule="auto"/>
        <w:ind w:left="709"/>
        <w:jc w:val="both"/>
      </w:pPr>
    </w:p>
    <w:p w14:paraId="2BCF8744" w14:textId="77777777" w:rsidR="00AA40AE" w:rsidRPr="00B12419" w:rsidRDefault="00DF3830">
      <w:pPr>
        <w:pStyle w:val="Avtalsinledning"/>
        <w:numPr>
          <w:ilvl w:val="0"/>
          <w:numId w:val="55"/>
        </w:numPr>
        <w:tabs>
          <w:tab w:val="left" w:pos="885"/>
        </w:tabs>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Pranešimai</w:t>
      </w:r>
    </w:p>
    <w:p w14:paraId="2BCF8745" w14:textId="15E426D2" w:rsidR="00AA40AE" w:rsidRPr="00B12419" w:rsidRDefault="00455F0F">
      <w:pPr>
        <w:pStyle w:val="Avtalsinledning"/>
        <w:numPr>
          <w:ilvl w:val="1"/>
          <w:numId w:val="55"/>
        </w:numPr>
        <w:spacing w:before="0" w:after="0" w:line="288" w:lineRule="auto"/>
        <w:ind w:left="709" w:hanging="709"/>
        <w:jc w:val="both"/>
        <w:rPr>
          <w:b/>
          <w:bCs/>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Visi pranešimai ir susirašinėjimai tarp šalių vykdomi pagal sąlygas, nurodytas  sutartyje. Pranešimai laikomi gavėjo gautais:</w:t>
      </w:r>
    </w:p>
    <w:p w14:paraId="2BCF8746" w14:textId="06FD9562" w:rsidR="00AA40AE" w:rsidRPr="00B12419" w:rsidRDefault="00455F0F">
      <w:pPr>
        <w:pStyle w:val="Avtalsinledning"/>
        <w:numPr>
          <w:ilvl w:val="2"/>
          <w:numId w:val="55"/>
        </w:numPr>
        <w:spacing w:before="0" w:after="0" w:line="288" w:lineRule="auto"/>
        <w:ind w:left="1560" w:hanging="851"/>
        <w:jc w:val="both"/>
        <w:rPr>
          <w:b/>
          <w:bCs/>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Jeigu siunčiama per kurjerį ar įteikiama asmeniškai, įteikimo momentu;</w:t>
      </w:r>
    </w:p>
    <w:p w14:paraId="2BCF8747" w14:textId="62209856" w:rsidR="00AA40AE" w:rsidRPr="00B12419" w:rsidRDefault="00455F0F">
      <w:pPr>
        <w:pStyle w:val="Avtalsinledning"/>
        <w:numPr>
          <w:ilvl w:val="2"/>
          <w:numId w:val="55"/>
        </w:numPr>
        <w:spacing w:before="0" w:after="0" w:line="288" w:lineRule="auto"/>
        <w:ind w:left="1560" w:hanging="851"/>
        <w:jc w:val="both"/>
        <w:rPr>
          <w:b/>
          <w:bCs/>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Jeigu siunčiama registruotu paštu: 5 (penktą) darbo dieną po išsiuntimo;</w:t>
      </w:r>
    </w:p>
    <w:p w14:paraId="2BCF8748" w14:textId="32F9B78E" w:rsidR="00AA40AE" w:rsidRPr="00B12419" w:rsidRDefault="00455F0F">
      <w:pPr>
        <w:pStyle w:val="Avtalsinledning"/>
        <w:numPr>
          <w:ilvl w:val="2"/>
          <w:numId w:val="55"/>
        </w:numPr>
        <w:spacing w:before="0" w:after="0" w:line="288" w:lineRule="auto"/>
        <w:ind w:left="1560" w:hanging="851"/>
        <w:jc w:val="both"/>
        <w:rPr>
          <w:b/>
          <w:bCs/>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Jeigu siunčiama elektroniniu paštu, išsiuntimo dieną, jeigu išsiųsta darbo dieną iki 17 val., arba sekančią darbo dieną, jeigu pranešimas išsiųstas po darbo dienos 17 val.</w:t>
      </w:r>
    </w:p>
    <w:p w14:paraId="2BCF8749" w14:textId="77777777" w:rsidR="00AA40AE" w:rsidRPr="00B12419" w:rsidRDefault="00AA40AE">
      <w:pPr>
        <w:pStyle w:val="Avtalsinledning"/>
        <w:spacing w:before="0" w:after="0" w:line="288" w:lineRule="auto"/>
        <w:ind w:left="1560"/>
        <w:jc w:val="both"/>
      </w:pPr>
    </w:p>
    <w:p w14:paraId="2BCF874A" w14:textId="77777777" w:rsidR="00AA40AE" w:rsidRPr="00B12419" w:rsidRDefault="00DF3830">
      <w:pPr>
        <w:pStyle w:val="Avtalsinledning"/>
        <w:numPr>
          <w:ilvl w:val="0"/>
          <w:numId w:val="55"/>
        </w:numPr>
        <w:tabs>
          <w:tab w:val="left" w:pos="1452"/>
        </w:tabs>
        <w:spacing w:before="0" w:after="0" w:line="288" w:lineRule="auto"/>
        <w:ind w:left="0"/>
        <w:jc w:val="both"/>
      </w:pPr>
      <w:r w:rsidRPr="00B12419">
        <w:rPr>
          <w:rStyle w:val="FormatmallFormatmallAvtalsinledningVersaler10ptFetChar"/>
          <w:rFonts w:ascii="Times New Roman" w:eastAsia="Arial Unicode MS" w:hAnsi="Times New Roman"/>
          <w:szCs w:val="22"/>
          <w:shd w:val="clear" w:color="auto" w:fill="FFFFFF"/>
          <w:lang w:val="lt-LT"/>
        </w:rPr>
        <w:t>Ginčų sprendimas</w:t>
      </w:r>
    </w:p>
    <w:p w14:paraId="2BCF874B" w14:textId="71C5DC94" w:rsidR="00AA40AE" w:rsidRPr="00B12419" w:rsidRDefault="00455F0F">
      <w:pPr>
        <w:pStyle w:val="Avtalsinledning"/>
        <w:numPr>
          <w:ilvl w:val="1"/>
          <w:numId w:val="55"/>
        </w:numPr>
        <w:spacing w:before="0" w:after="0" w:line="288" w:lineRule="auto"/>
        <w:ind w:left="709" w:hanging="709"/>
        <w:jc w:val="both"/>
        <w:rPr>
          <w:b/>
          <w:bCs/>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 xml:space="preserve">Bet kokie ginčai, kylantys šios susitarimo pagrindu, sprendžiami sutartyje nurodyta tvarka. </w:t>
      </w:r>
    </w:p>
    <w:p w14:paraId="306D1D92" w14:textId="627C63B7" w:rsidR="00DA65E2" w:rsidRPr="00ED65A7" w:rsidRDefault="00455F0F">
      <w:pPr>
        <w:pStyle w:val="Avtalsinledning"/>
        <w:numPr>
          <w:ilvl w:val="1"/>
          <w:numId w:val="55"/>
        </w:numPr>
        <w:spacing w:before="0" w:after="0" w:line="288" w:lineRule="auto"/>
        <w:ind w:left="709" w:hanging="709"/>
        <w:jc w:val="both"/>
        <w:rPr>
          <w:rStyle w:val="FormatmallFormatmallAvtalsinledningVersaler10ptFetChar"/>
          <w:caps w:val="0"/>
        </w:rPr>
      </w:pPr>
      <w:r w:rsidRPr="00B12419">
        <w:rPr>
          <w:rStyle w:val="FormatmallFormatmallAvtalsinledningVersaler10ptFetChar"/>
          <w:rFonts w:ascii="Times New Roman" w:eastAsia="Arial Unicode MS" w:hAnsi="Times New Roman"/>
          <w:b w:val="0"/>
          <w:bCs w:val="0"/>
          <w:caps w:val="0"/>
          <w:szCs w:val="22"/>
          <w:shd w:val="clear" w:color="auto" w:fill="FFFFFF"/>
          <w:lang w:val="lt-LT"/>
        </w:rPr>
        <w:t>Šis susitarimas sudarytas 2 (dviem) egzemplioriais, turinčiais vienodą juridinę galią. Vienas egzempliorius įteikiamas duomenų valdytojui, kitas – duomenų tvarkytojui.</w:t>
      </w:r>
    </w:p>
    <w:p w14:paraId="590A51B3" w14:textId="77777777" w:rsidR="00ED65A7" w:rsidRPr="00B12419" w:rsidRDefault="00ED65A7" w:rsidP="00ED65A7">
      <w:pPr>
        <w:pStyle w:val="Avtalsinledning"/>
        <w:spacing w:before="0" w:after="0"/>
        <w:jc w:val="both"/>
        <w:rPr>
          <w:b/>
          <w:bCs/>
        </w:rPr>
      </w:pP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AA40AE" w14:paraId="2BCF8765" w14:textId="77777777">
        <w:tc>
          <w:tcPr>
            <w:tcW w:w="4723" w:type="dxa"/>
            <w:shd w:val="clear" w:color="auto" w:fill="auto"/>
            <w:tcMar>
              <w:top w:w="0" w:type="dxa"/>
              <w:left w:w="108" w:type="dxa"/>
              <w:bottom w:w="0" w:type="dxa"/>
              <w:right w:w="108" w:type="dxa"/>
            </w:tcMar>
          </w:tcPr>
          <w:p w14:paraId="528682A0" w14:textId="77777777" w:rsidR="00FE53DD" w:rsidRPr="00804C36" w:rsidRDefault="00FE53DD" w:rsidP="00ED65A7">
            <w:pPr>
              <w:rPr>
                <w:b/>
                <w:bCs/>
                <w:sz w:val="22"/>
                <w:szCs w:val="22"/>
              </w:rPr>
            </w:pPr>
            <w:r w:rsidRPr="00804C36">
              <w:rPr>
                <w:b/>
                <w:bCs/>
                <w:sz w:val="22"/>
                <w:szCs w:val="22"/>
              </w:rPr>
              <w:t>Duomenų valdytojas</w:t>
            </w:r>
          </w:p>
          <w:p w14:paraId="0D4E16A9" w14:textId="77777777" w:rsidR="00FE53DD" w:rsidRPr="00804C36" w:rsidRDefault="00FE53DD" w:rsidP="00ED65A7">
            <w:pPr>
              <w:rPr>
                <w:b/>
                <w:bCs/>
                <w:sz w:val="22"/>
                <w:szCs w:val="22"/>
              </w:rPr>
            </w:pPr>
            <w:r w:rsidRPr="00804C36">
              <w:rPr>
                <w:b/>
                <w:bCs/>
                <w:sz w:val="22"/>
                <w:szCs w:val="22"/>
              </w:rPr>
              <w:t xml:space="preserve">Lietuvos Respublikos vyriausioji rinkimų komisija </w:t>
            </w:r>
          </w:p>
          <w:p w14:paraId="2BCF8750" w14:textId="77777777" w:rsidR="00AA40AE" w:rsidRPr="00804C36" w:rsidRDefault="00DF3830" w:rsidP="00ED65A7">
            <w:pPr>
              <w:rPr>
                <w:sz w:val="22"/>
                <w:szCs w:val="22"/>
              </w:rPr>
            </w:pPr>
            <w:r w:rsidRPr="00804C36">
              <w:rPr>
                <w:rFonts w:eastAsia="Arial Unicode MS"/>
                <w:sz w:val="22"/>
                <w:szCs w:val="22"/>
              </w:rPr>
              <w:t>Gynėjų g. 8, 01109 Vilnius</w:t>
            </w:r>
          </w:p>
          <w:p w14:paraId="2BCF8751" w14:textId="77777777" w:rsidR="00AA40AE" w:rsidRPr="00804C36" w:rsidRDefault="00DF3830" w:rsidP="00ED65A7">
            <w:pPr>
              <w:rPr>
                <w:sz w:val="22"/>
                <w:szCs w:val="22"/>
              </w:rPr>
            </w:pPr>
            <w:r w:rsidRPr="00804C36">
              <w:rPr>
                <w:rFonts w:eastAsia="Arial Unicode MS"/>
                <w:sz w:val="22"/>
                <w:szCs w:val="22"/>
              </w:rPr>
              <w:lastRenderedPageBreak/>
              <w:t>Įstaigos kodas 188607150</w:t>
            </w:r>
          </w:p>
          <w:p w14:paraId="2BCF8752" w14:textId="77777777" w:rsidR="00AA40AE" w:rsidRPr="00804C36" w:rsidRDefault="00DF3830" w:rsidP="00ED65A7">
            <w:pPr>
              <w:rPr>
                <w:sz w:val="22"/>
                <w:szCs w:val="22"/>
              </w:rPr>
            </w:pPr>
            <w:r w:rsidRPr="00804C36">
              <w:rPr>
                <w:rFonts w:eastAsia="Arial Unicode MS"/>
                <w:sz w:val="22"/>
                <w:szCs w:val="22"/>
              </w:rPr>
              <w:t>Tel.8(5) 239 6969</w:t>
            </w:r>
          </w:p>
          <w:p w14:paraId="2BCF8753" w14:textId="77777777" w:rsidR="00AA40AE" w:rsidRPr="00804C36" w:rsidRDefault="00DF3830" w:rsidP="00ED65A7">
            <w:pPr>
              <w:rPr>
                <w:sz w:val="22"/>
                <w:szCs w:val="22"/>
              </w:rPr>
            </w:pPr>
            <w:proofErr w:type="spellStart"/>
            <w:r w:rsidRPr="00804C36">
              <w:rPr>
                <w:rFonts w:eastAsia="Arial Unicode MS"/>
                <w:sz w:val="22"/>
                <w:szCs w:val="22"/>
              </w:rPr>
              <w:t>El.p</w:t>
            </w:r>
            <w:proofErr w:type="spellEnd"/>
            <w:r w:rsidRPr="00804C36">
              <w:rPr>
                <w:rFonts w:eastAsia="Arial Unicode MS"/>
                <w:sz w:val="22"/>
                <w:szCs w:val="22"/>
              </w:rPr>
              <w:t xml:space="preserve">. </w:t>
            </w:r>
            <w:hyperlink r:id="rId21" w:history="1">
              <w:r w:rsidRPr="00804C36">
                <w:rPr>
                  <w:rStyle w:val="Hipersaitas"/>
                  <w:rFonts w:eastAsia="Arial Unicode MS"/>
                  <w:sz w:val="22"/>
                  <w:szCs w:val="22"/>
                </w:rPr>
                <w:t>rinkim@vrk.lt</w:t>
              </w:r>
            </w:hyperlink>
          </w:p>
          <w:p w14:paraId="2BCF8754" w14:textId="77777777" w:rsidR="00AA40AE" w:rsidRPr="00804C36" w:rsidRDefault="00AA40AE" w:rsidP="00ED65A7">
            <w:pPr>
              <w:rPr>
                <w:sz w:val="22"/>
                <w:szCs w:val="22"/>
              </w:rPr>
            </w:pPr>
          </w:p>
          <w:p w14:paraId="2BCF8755" w14:textId="2D649132" w:rsidR="00AA40AE" w:rsidRPr="00804C36" w:rsidRDefault="00AA5175" w:rsidP="00ED65A7">
            <w:pPr>
              <w:tabs>
                <w:tab w:val="left" w:pos="2625"/>
              </w:tabs>
              <w:rPr>
                <w:iCs/>
                <w:sz w:val="22"/>
                <w:szCs w:val="22"/>
              </w:rPr>
            </w:pPr>
            <w:r w:rsidRPr="00804C36">
              <w:rPr>
                <w:bCs/>
                <w:iCs/>
                <w:sz w:val="22"/>
                <w:szCs w:val="22"/>
              </w:rPr>
              <w:t>Komisijos pirmininkė</w:t>
            </w:r>
          </w:p>
          <w:p w14:paraId="2BCF8756" w14:textId="77777777" w:rsidR="00AA40AE" w:rsidRPr="00804C36" w:rsidRDefault="00AA40AE" w:rsidP="00ED65A7">
            <w:pPr>
              <w:rPr>
                <w:sz w:val="22"/>
                <w:szCs w:val="22"/>
              </w:rPr>
            </w:pPr>
          </w:p>
          <w:p w14:paraId="2BCF8757" w14:textId="3601B3D7" w:rsidR="00AA40AE" w:rsidRPr="00804C36" w:rsidRDefault="00804C36" w:rsidP="00ED65A7">
            <w:pPr>
              <w:rPr>
                <w:sz w:val="22"/>
                <w:szCs w:val="22"/>
              </w:rPr>
            </w:pPr>
            <w:r w:rsidRPr="00804C36">
              <w:rPr>
                <w:iCs/>
                <w:sz w:val="22"/>
                <w:szCs w:val="22"/>
              </w:rPr>
              <w:t>Jolanta Petkevičienė</w:t>
            </w:r>
            <w:r w:rsidRPr="00804C36">
              <w:rPr>
                <w:rFonts w:eastAsia="Arial Unicode MS"/>
                <w:sz w:val="22"/>
                <w:szCs w:val="22"/>
              </w:rPr>
              <w:t xml:space="preserve"> </w:t>
            </w:r>
            <w:r w:rsidR="00DF3830" w:rsidRPr="00804C36">
              <w:rPr>
                <w:rFonts w:eastAsia="Arial Unicode MS"/>
                <w:sz w:val="22"/>
                <w:szCs w:val="22"/>
              </w:rPr>
              <w:t>_________________</w:t>
            </w:r>
            <w:r w:rsidR="00DF3830" w:rsidRPr="00804C36">
              <w:rPr>
                <w:sz w:val="22"/>
                <w:szCs w:val="22"/>
              </w:rPr>
              <w:t xml:space="preserve">                                      </w:t>
            </w:r>
          </w:p>
          <w:p w14:paraId="2BCF8758" w14:textId="77777777" w:rsidR="00AA40AE" w:rsidRPr="00804C36" w:rsidRDefault="00AA40AE" w:rsidP="00ED65A7">
            <w:pPr>
              <w:rPr>
                <w:sz w:val="22"/>
                <w:szCs w:val="22"/>
              </w:rPr>
            </w:pPr>
          </w:p>
        </w:tc>
        <w:tc>
          <w:tcPr>
            <w:tcW w:w="4758" w:type="dxa"/>
            <w:shd w:val="clear" w:color="auto" w:fill="auto"/>
            <w:tcMar>
              <w:top w:w="0" w:type="dxa"/>
              <w:left w:w="108" w:type="dxa"/>
              <w:bottom w:w="0" w:type="dxa"/>
              <w:right w:w="108" w:type="dxa"/>
            </w:tcMar>
          </w:tcPr>
          <w:p w14:paraId="2BCF875A" w14:textId="77777777" w:rsidR="00AA40AE" w:rsidRPr="00402640" w:rsidRDefault="00DF3830" w:rsidP="00ED65A7">
            <w:pPr>
              <w:rPr>
                <w:b/>
                <w:bCs/>
                <w:sz w:val="22"/>
                <w:szCs w:val="22"/>
              </w:rPr>
            </w:pPr>
            <w:r w:rsidRPr="00402640">
              <w:rPr>
                <w:rFonts w:eastAsia="Arial Unicode MS"/>
                <w:b/>
                <w:bCs/>
                <w:sz w:val="22"/>
                <w:szCs w:val="22"/>
              </w:rPr>
              <w:lastRenderedPageBreak/>
              <w:t>Vykdytojas/duomenų tvarkytojas</w:t>
            </w:r>
          </w:p>
          <w:p w14:paraId="526C396C" w14:textId="77777777" w:rsidR="008A53E5" w:rsidRPr="00402640" w:rsidRDefault="008A53E5" w:rsidP="00ED65A7">
            <w:pPr>
              <w:pStyle w:val="Avtalsinledning"/>
              <w:tabs>
                <w:tab w:val="left" w:pos="885"/>
              </w:tabs>
              <w:spacing w:before="0" w:after="0"/>
              <w:jc w:val="both"/>
              <w:rPr>
                <w:rFonts w:ascii="Times New Roman" w:hAnsi="Times New Roman"/>
                <w:b/>
                <w:bCs/>
                <w:iCs/>
                <w:szCs w:val="22"/>
                <w:lang w:val="lt-LT"/>
              </w:rPr>
            </w:pPr>
            <w:r w:rsidRPr="00402640">
              <w:rPr>
                <w:rFonts w:ascii="Times New Roman" w:hAnsi="Times New Roman"/>
                <w:b/>
                <w:bCs/>
                <w:iCs/>
                <w:szCs w:val="22"/>
                <w:lang w:val="lt-LT"/>
              </w:rPr>
              <w:t xml:space="preserve">UAB „Baltnetos komunikacijos“ </w:t>
            </w:r>
          </w:p>
          <w:p w14:paraId="1CE3BCBA" w14:textId="77777777" w:rsidR="008A53E5" w:rsidRPr="00402640" w:rsidRDefault="008A53E5" w:rsidP="00ED65A7">
            <w:pPr>
              <w:rPr>
                <w:sz w:val="22"/>
                <w:szCs w:val="22"/>
              </w:rPr>
            </w:pPr>
            <w:r w:rsidRPr="00402640">
              <w:rPr>
                <w:sz w:val="22"/>
                <w:szCs w:val="22"/>
              </w:rPr>
              <w:t>Panerių g. 26, LT-03209 Vilnius</w:t>
            </w:r>
          </w:p>
          <w:p w14:paraId="67CBF2E6" w14:textId="48276D48" w:rsidR="008A53E5" w:rsidRPr="00402640" w:rsidRDefault="008A53E5" w:rsidP="00ED65A7">
            <w:pPr>
              <w:pStyle w:val="Avtalsinledning"/>
              <w:tabs>
                <w:tab w:val="left" w:pos="885"/>
              </w:tabs>
              <w:spacing w:before="0" w:after="0"/>
              <w:jc w:val="both"/>
              <w:rPr>
                <w:rStyle w:val="FormatmallFormatmallAvtalsinledningVersaler10ptFetChar"/>
                <w:rFonts w:ascii="Times New Roman" w:hAnsi="Times New Roman"/>
                <w:b w:val="0"/>
                <w:bCs w:val="0"/>
                <w:caps w:val="0"/>
                <w:szCs w:val="22"/>
                <w:shd w:val="clear" w:color="auto" w:fill="FFFFFF"/>
                <w:lang w:val="lt-LT"/>
              </w:rPr>
            </w:pPr>
            <w:r w:rsidRPr="00402640">
              <w:rPr>
                <w:rStyle w:val="FormatmallFormatmallAvtalsinledningVersaler10ptFetChar"/>
                <w:rFonts w:ascii="Times New Roman" w:hAnsi="Times New Roman"/>
                <w:b w:val="0"/>
                <w:bCs w:val="0"/>
                <w:caps w:val="0"/>
                <w:szCs w:val="22"/>
                <w:shd w:val="clear" w:color="auto" w:fill="FFFFFF"/>
                <w:lang w:val="lt-LT"/>
              </w:rPr>
              <w:t xml:space="preserve">Įmonės kodas </w:t>
            </w:r>
            <w:r w:rsidRPr="00402640">
              <w:rPr>
                <w:rFonts w:ascii="Times New Roman" w:hAnsi="Times New Roman"/>
                <w:szCs w:val="22"/>
                <w:lang w:val="lt-LT"/>
              </w:rPr>
              <w:t>125145862</w:t>
            </w:r>
          </w:p>
          <w:p w14:paraId="16325EC3" w14:textId="71D0F514" w:rsidR="008A53E5" w:rsidRPr="00402640" w:rsidRDefault="008A53E5" w:rsidP="00ED65A7">
            <w:pPr>
              <w:pStyle w:val="Avtalsinledning"/>
              <w:tabs>
                <w:tab w:val="left" w:pos="885"/>
              </w:tabs>
              <w:spacing w:before="0" w:after="0"/>
              <w:jc w:val="both"/>
              <w:rPr>
                <w:rStyle w:val="FormatmallFormatmallAvtalsinledningVersaler10ptFetChar"/>
                <w:rFonts w:ascii="Times New Roman" w:hAnsi="Times New Roman"/>
                <w:b w:val="0"/>
                <w:bCs w:val="0"/>
                <w:caps w:val="0"/>
                <w:szCs w:val="22"/>
                <w:shd w:val="clear" w:color="auto" w:fill="FFFFFF"/>
                <w:lang w:val="lt-LT"/>
              </w:rPr>
            </w:pPr>
            <w:r w:rsidRPr="00402640">
              <w:rPr>
                <w:rStyle w:val="FormatmallFormatmallAvtalsinledningVersaler10ptFetChar"/>
                <w:rFonts w:ascii="Times New Roman" w:hAnsi="Times New Roman"/>
                <w:b w:val="0"/>
                <w:bCs w:val="0"/>
                <w:caps w:val="0"/>
                <w:szCs w:val="22"/>
                <w:shd w:val="clear" w:color="auto" w:fill="FFFFFF"/>
                <w:lang w:val="lt-LT"/>
              </w:rPr>
              <w:lastRenderedPageBreak/>
              <w:t>PVM mokėtojo kodas LT251458610</w:t>
            </w:r>
          </w:p>
          <w:p w14:paraId="4914BF53" w14:textId="25862985" w:rsidR="00ED65A7" w:rsidRPr="00402640" w:rsidRDefault="00ED65A7" w:rsidP="00ED65A7">
            <w:pPr>
              <w:jc w:val="both"/>
              <w:rPr>
                <w:rStyle w:val="FormatmallFormatmallAvtalsinledningVersaler10ptFetChar"/>
                <w:rFonts w:ascii="Times New Roman" w:hAnsi="Times New Roman"/>
                <w:b w:val="0"/>
                <w:bCs w:val="0"/>
                <w:caps w:val="0"/>
                <w:color w:val="000000"/>
                <w:sz w:val="22"/>
                <w:szCs w:val="22"/>
              </w:rPr>
            </w:pPr>
            <w:r w:rsidRPr="00402640">
              <w:rPr>
                <w:rStyle w:val="FormatmallFormatmallAvtalsinledningVersaler10ptFetChar"/>
                <w:rFonts w:ascii="Times New Roman" w:hAnsi="Times New Roman"/>
                <w:b w:val="0"/>
                <w:bCs w:val="0"/>
                <w:sz w:val="22"/>
                <w:szCs w:val="22"/>
                <w:shd w:val="clear" w:color="auto" w:fill="FFFFFF"/>
              </w:rPr>
              <w:t>T</w:t>
            </w:r>
            <w:r w:rsidR="00914B7B" w:rsidRPr="00402640">
              <w:rPr>
                <w:rStyle w:val="FormatmallFormatmallAvtalsinledningVersaler10ptFetChar"/>
                <w:rFonts w:ascii="Times New Roman" w:hAnsi="Times New Roman"/>
                <w:b w:val="0"/>
                <w:bCs w:val="0"/>
                <w:caps w:val="0"/>
                <w:sz w:val="22"/>
                <w:szCs w:val="22"/>
                <w:shd w:val="clear" w:color="auto" w:fill="FFFFFF"/>
              </w:rPr>
              <w:t>el</w:t>
            </w:r>
            <w:r w:rsidRPr="00402640">
              <w:rPr>
                <w:rStyle w:val="FormatmallFormatmallAvtalsinledningVersaler10ptFetChar"/>
                <w:rFonts w:ascii="Times New Roman" w:hAnsi="Times New Roman"/>
                <w:b w:val="0"/>
                <w:bCs w:val="0"/>
                <w:sz w:val="22"/>
                <w:szCs w:val="22"/>
                <w:shd w:val="clear" w:color="auto" w:fill="FFFFFF"/>
              </w:rPr>
              <w:t xml:space="preserve">. </w:t>
            </w:r>
            <w:r w:rsidRPr="00402640">
              <w:rPr>
                <w:sz w:val="22"/>
                <w:szCs w:val="22"/>
              </w:rPr>
              <w:t>+370 5 274 54 44</w:t>
            </w:r>
          </w:p>
          <w:p w14:paraId="3BFC9DA2" w14:textId="7BEFFCEB" w:rsidR="00ED65A7" w:rsidRPr="00402640" w:rsidRDefault="00ED65A7" w:rsidP="00ED65A7">
            <w:pPr>
              <w:pStyle w:val="Avtalsinledning"/>
              <w:tabs>
                <w:tab w:val="left" w:pos="885"/>
              </w:tabs>
              <w:spacing w:before="0" w:after="0"/>
              <w:jc w:val="both"/>
              <w:rPr>
                <w:rStyle w:val="FormatmallFormatmallAvtalsinledningVersaler10ptFetChar"/>
                <w:rFonts w:ascii="Times New Roman" w:hAnsi="Times New Roman"/>
                <w:b w:val="0"/>
                <w:bCs w:val="0"/>
                <w:caps w:val="0"/>
                <w:szCs w:val="22"/>
                <w:shd w:val="clear" w:color="auto" w:fill="FFFFFF"/>
                <w:lang w:val="lt-LT"/>
              </w:rPr>
            </w:pPr>
            <w:r w:rsidRPr="00402640">
              <w:rPr>
                <w:rStyle w:val="FormatmallFormatmallAvtalsinledningVersaler10ptFetChar"/>
                <w:rFonts w:ascii="Times New Roman" w:hAnsi="Times New Roman"/>
                <w:b w:val="0"/>
                <w:bCs w:val="0"/>
                <w:szCs w:val="22"/>
                <w:shd w:val="clear" w:color="auto" w:fill="FFFFFF"/>
                <w:lang w:val="lt-LT"/>
              </w:rPr>
              <w:t>E</w:t>
            </w:r>
            <w:r w:rsidR="00914B7B" w:rsidRPr="00402640">
              <w:rPr>
                <w:rStyle w:val="FormatmallFormatmallAvtalsinledningVersaler10ptFetChar"/>
                <w:rFonts w:ascii="Times New Roman" w:hAnsi="Times New Roman"/>
                <w:b w:val="0"/>
                <w:bCs w:val="0"/>
                <w:caps w:val="0"/>
                <w:szCs w:val="22"/>
                <w:shd w:val="clear" w:color="auto" w:fill="FFFFFF"/>
                <w:lang w:val="lt-LT"/>
              </w:rPr>
              <w:t>l. p</w:t>
            </w:r>
            <w:r w:rsidRPr="00402640">
              <w:rPr>
                <w:rStyle w:val="FormatmallFormatmallAvtalsinledningVersaler10ptFetChar"/>
                <w:rFonts w:ascii="Times New Roman" w:hAnsi="Times New Roman"/>
                <w:b w:val="0"/>
                <w:bCs w:val="0"/>
                <w:szCs w:val="22"/>
                <w:shd w:val="clear" w:color="auto" w:fill="FFFFFF"/>
                <w:lang w:val="lt-LT"/>
              </w:rPr>
              <w:t xml:space="preserve">. </w:t>
            </w:r>
            <w:hyperlink r:id="rId22" w:history="1">
              <w:r w:rsidRPr="00402640">
                <w:rPr>
                  <w:rStyle w:val="Hipersaitas"/>
                  <w:rFonts w:ascii="Times New Roman" w:hAnsi="Times New Roman"/>
                  <w:szCs w:val="22"/>
                </w:rPr>
                <w:t>info@balt.net</w:t>
              </w:r>
            </w:hyperlink>
          </w:p>
          <w:p w14:paraId="2BCF8761" w14:textId="65381875" w:rsidR="00AA40AE" w:rsidRPr="00402640" w:rsidRDefault="00AA40AE" w:rsidP="00ED65A7">
            <w:pPr>
              <w:rPr>
                <w:sz w:val="22"/>
                <w:szCs w:val="22"/>
              </w:rPr>
            </w:pPr>
          </w:p>
          <w:p w14:paraId="489D299D" w14:textId="77777777" w:rsidR="009E7DC4" w:rsidRPr="00402640" w:rsidRDefault="009E7DC4" w:rsidP="009E7DC4">
            <w:pPr>
              <w:rPr>
                <w:rFonts w:eastAsia="Arial Unicode MS"/>
                <w:sz w:val="22"/>
                <w:szCs w:val="22"/>
              </w:rPr>
            </w:pPr>
            <w:r w:rsidRPr="00402640">
              <w:rPr>
                <w:rFonts w:eastAsia="Arial Unicode MS"/>
                <w:sz w:val="22"/>
                <w:szCs w:val="22"/>
              </w:rPr>
              <w:t xml:space="preserve">Generalinis direktorius </w:t>
            </w:r>
          </w:p>
          <w:p w14:paraId="505245F3" w14:textId="77777777" w:rsidR="009E7DC4" w:rsidRPr="00402640" w:rsidRDefault="009E7DC4" w:rsidP="009E7DC4">
            <w:pPr>
              <w:rPr>
                <w:rFonts w:eastAsia="Arial Unicode MS"/>
                <w:sz w:val="22"/>
                <w:szCs w:val="22"/>
              </w:rPr>
            </w:pPr>
          </w:p>
          <w:p w14:paraId="2BCF8764" w14:textId="7F5253EA" w:rsidR="00AA40AE" w:rsidRPr="00402640" w:rsidRDefault="009E7DC4" w:rsidP="009E7DC4">
            <w:pPr>
              <w:rPr>
                <w:sz w:val="22"/>
                <w:szCs w:val="22"/>
              </w:rPr>
            </w:pPr>
            <w:r w:rsidRPr="00402640">
              <w:rPr>
                <w:rFonts w:eastAsia="Arial Unicode MS"/>
                <w:sz w:val="22"/>
                <w:szCs w:val="22"/>
              </w:rPr>
              <w:t>Modestas Ancius   ________________</w:t>
            </w:r>
          </w:p>
        </w:tc>
      </w:tr>
    </w:tbl>
    <w:p w14:paraId="2BCF8768" w14:textId="77777777" w:rsidR="00AA40AE" w:rsidRDefault="00AA40AE"/>
    <w:sectPr w:rsidR="00AA40AE">
      <w:headerReference w:type="default" r:id="rId23"/>
      <w:headerReference w:type="first" r:id="rId24"/>
      <w:pgSz w:w="11906" w:h="16838"/>
      <w:pgMar w:top="567"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ECC7" w14:textId="77777777" w:rsidR="007D3EBF" w:rsidRDefault="007D3EBF">
      <w:r>
        <w:separator/>
      </w:r>
    </w:p>
  </w:endnote>
  <w:endnote w:type="continuationSeparator" w:id="0">
    <w:p w14:paraId="236CB936" w14:textId="77777777" w:rsidR="007D3EBF" w:rsidRDefault="007D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ZapfDingbat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font>
  <w:font w:name="ヒラギノ角ゴ Pro W3">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font>
  <w:font w:name="Optima">
    <w:charset w:val="00"/>
    <w:family w:val="swiss"/>
    <w:pitch w:val="variable"/>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D21D" w14:textId="77777777" w:rsidR="007D3EBF" w:rsidRDefault="007D3EBF">
      <w:r>
        <w:rPr>
          <w:color w:val="000000"/>
        </w:rPr>
        <w:separator/>
      </w:r>
    </w:p>
  </w:footnote>
  <w:footnote w:type="continuationSeparator" w:id="0">
    <w:p w14:paraId="09CE7FD5" w14:textId="77777777" w:rsidR="007D3EBF" w:rsidRDefault="007D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7B91" w14:textId="77777777" w:rsidR="000A1B00" w:rsidRDefault="00DF3830">
    <w:pPr>
      <w:jc w:val="center"/>
    </w:pPr>
    <w:r>
      <w:rPr>
        <w:sz w:val="22"/>
        <w:szCs w:val="22"/>
      </w:rPr>
      <w:fldChar w:fldCharType="begin"/>
    </w:r>
    <w:r>
      <w:rPr>
        <w:sz w:val="22"/>
        <w:szCs w:val="22"/>
      </w:rPr>
      <w:instrText xml:space="preserve"> PAGE </w:instrText>
    </w:r>
    <w:r>
      <w:rPr>
        <w:sz w:val="22"/>
        <w:szCs w:val="22"/>
      </w:rPr>
      <w:fldChar w:fldCharType="separate"/>
    </w:r>
    <w:r>
      <w:rPr>
        <w:sz w:val="22"/>
        <w:szCs w:val="22"/>
      </w:rPr>
      <w:t>10</w:t>
    </w:r>
    <w:r>
      <w:rPr>
        <w:sz w:val="22"/>
        <w:szCs w:val="22"/>
      </w:rPr>
      <w:fldChar w:fldCharType="end"/>
    </w:r>
  </w:p>
  <w:p w14:paraId="2BCF7B92" w14:textId="77777777" w:rsidR="000A1B00" w:rsidRDefault="00A979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7B94" w14:textId="77777777" w:rsidR="000A1B00" w:rsidRDefault="00A97912">
    <w:pPr>
      <w:pStyle w:val="Antrats"/>
    </w:pPr>
  </w:p>
  <w:p w14:paraId="2BCF7B95" w14:textId="77777777" w:rsidR="000A1B00" w:rsidRDefault="00A979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5A07F7F"/>
    <w:multiLevelType w:val="multilevel"/>
    <w:tmpl w:val="FFC024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84C7309"/>
    <w:multiLevelType w:val="multilevel"/>
    <w:tmpl w:val="A8ECD6A0"/>
    <w:lvl w:ilvl="0">
      <w:start w:val="1"/>
      <w:numFmt w:val="decimal"/>
      <w:suff w:val="space"/>
      <w:lvlText w:val="%1."/>
      <w:lvlJc w:val="left"/>
      <w:pPr>
        <w:ind w:left="360" w:hanging="360"/>
      </w:pPr>
      <w:rPr>
        <w:rFonts w:ascii="Times New Roman" w:hAnsi="Times New Roman" w:cs="Times New Roman" w:hint="default"/>
        <w:b/>
        <w:i w:val="0"/>
      </w:rPr>
    </w:lvl>
    <w:lvl w:ilvl="1">
      <w:start w:val="1"/>
      <w:numFmt w:val="decimal"/>
      <w:suff w:val="space"/>
      <w:lvlText w:val="%1.%2."/>
      <w:lvlJc w:val="left"/>
      <w:pPr>
        <w:ind w:left="858" w:hanging="432"/>
      </w:pPr>
      <w:rPr>
        <w:rFonts w:ascii="Times New Roman" w:hAnsi="Times New Roman" w:cs="Times New Roman" w:hint="default"/>
        <w:b w:val="0"/>
        <w:bCs/>
      </w:rPr>
    </w:lvl>
    <w:lvl w:ilvl="2">
      <w:start w:val="1"/>
      <w:numFmt w:val="decimal"/>
      <w:suff w:val="space"/>
      <w:lvlText w:val="%1.%2.%3."/>
      <w:lvlJc w:val="left"/>
      <w:pPr>
        <w:ind w:left="1224" w:hanging="504"/>
      </w:pPr>
      <w:rPr>
        <w:rFonts w:cs="Times New Roman" w:hint="default"/>
        <w:b w:val="0"/>
        <w:bCs/>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6" w15:restartNumberingAfterBreak="0">
    <w:nsid w:val="08974B8D"/>
    <w:multiLevelType w:val="multilevel"/>
    <w:tmpl w:val="354290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08AA1399"/>
    <w:multiLevelType w:val="multilevel"/>
    <w:tmpl w:val="242AC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B4E654B"/>
    <w:multiLevelType w:val="multilevel"/>
    <w:tmpl w:val="777408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1" w15:restartNumberingAfterBreak="0">
    <w:nsid w:val="0D257A5F"/>
    <w:multiLevelType w:val="multilevel"/>
    <w:tmpl w:val="AE6CD3BC"/>
    <w:lvl w:ilvl="0">
      <w:numFmt w:val="bullet"/>
      <w:lvlText w:val=""/>
      <w:lvlJc w:val="left"/>
      <w:pPr>
        <w:ind w:left="720" w:hanging="360"/>
      </w:pPr>
      <w:rPr>
        <w:rFonts w:ascii="Symbol" w:eastAsia="Calibri" w:hAnsi="Symbol"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5"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720666D"/>
    <w:multiLevelType w:val="multilevel"/>
    <w:tmpl w:val="5E6E1C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8244751"/>
    <w:multiLevelType w:val="multilevel"/>
    <w:tmpl w:val="81AC0F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9C726EC"/>
    <w:multiLevelType w:val="multilevel"/>
    <w:tmpl w:val="DCE61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24521193"/>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5D17404"/>
    <w:multiLevelType w:val="multilevel"/>
    <w:tmpl w:val="10C0EA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6264937"/>
    <w:multiLevelType w:val="multilevel"/>
    <w:tmpl w:val="F9200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6D627E0"/>
    <w:multiLevelType w:val="multilevel"/>
    <w:tmpl w:val="CA9AF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76E5300"/>
    <w:multiLevelType w:val="multilevel"/>
    <w:tmpl w:val="F9C23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8"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928" w:hanging="360"/>
      </w:pPr>
      <w:rPr>
        <w:rFonts w:ascii="Times New Roman" w:hAnsi="Times New Roman" w:cs="Times New Roman"/>
        <w:b w:val="0"/>
        <w:bCs/>
      </w:rPr>
    </w:lvl>
    <w:lvl w:ilvl="2">
      <w:start w:val="1"/>
      <w:numFmt w:val="decimal"/>
      <w:lvlText w:val="%1.%2.%3."/>
      <w:lvlJc w:val="left"/>
      <w:pPr>
        <w:ind w:left="1288"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2E024B57"/>
    <w:multiLevelType w:val="multilevel"/>
    <w:tmpl w:val="13B693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F882945"/>
    <w:multiLevelType w:val="multilevel"/>
    <w:tmpl w:val="071615B0"/>
    <w:lvl w:ilvl="0">
      <w:numFmt w:val="bullet"/>
      <w:lvlText w:val=""/>
      <w:lvlJc w:val="left"/>
      <w:pPr>
        <w:ind w:left="720" w:hanging="360"/>
      </w:pPr>
      <w:rPr>
        <w:rFonts w:ascii="Symbol" w:eastAsia="Calibri" w:hAnsi="Symbol"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32BE697D"/>
    <w:multiLevelType w:val="multilevel"/>
    <w:tmpl w:val="7E7E4F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5"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5025189"/>
    <w:multiLevelType w:val="multilevel"/>
    <w:tmpl w:val="936AC0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36C31E7F"/>
    <w:multiLevelType w:val="multilevel"/>
    <w:tmpl w:val="25F6A3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43" w15:restartNumberingAfterBreak="0">
    <w:nsid w:val="42CE238C"/>
    <w:multiLevelType w:val="multilevel"/>
    <w:tmpl w:val="EC3EC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45"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471D7343"/>
    <w:multiLevelType w:val="multilevel"/>
    <w:tmpl w:val="42701A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7E72574"/>
    <w:multiLevelType w:val="multilevel"/>
    <w:tmpl w:val="082E3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4E2820EE"/>
    <w:multiLevelType w:val="multilevel"/>
    <w:tmpl w:val="F60CF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FEE1C86"/>
    <w:multiLevelType w:val="multilevel"/>
    <w:tmpl w:val="0C1A81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19211AE"/>
    <w:multiLevelType w:val="multilevel"/>
    <w:tmpl w:val="D5721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53"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5"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10283"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527F0B3E"/>
    <w:multiLevelType w:val="multilevel"/>
    <w:tmpl w:val="EAAEAF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3E5414A"/>
    <w:multiLevelType w:val="multilevel"/>
    <w:tmpl w:val="D5E2D0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3EC5BC7"/>
    <w:multiLevelType w:val="hybridMultilevel"/>
    <w:tmpl w:val="EE303AB8"/>
    <w:lvl w:ilvl="0" w:tplc="C3C0415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4B31ABA"/>
    <w:multiLevelType w:val="multilevel"/>
    <w:tmpl w:val="8032644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56121F8"/>
    <w:multiLevelType w:val="multilevel"/>
    <w:tmpl w:val="BAA00F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64F5297"/>
    <w:multiLevelType w:val="multilevel"/>
    <w:tmpl w:val="4D24B0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3"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59013FE2"/>
    <w:multiLevelType w:val="multilevel"/>
    <w:tmpl w:val="00A40888"/>
    <w:lvl w:ilvl="0">
      <w:start w:val="1"/>
      <w:numFmt w:val="decimal"/>
      <w:lvlText w:val="%1."/>
      <w:lvlJc w:val="left"/>
      <w:pPr>
        <w:ind w:left="540" w:hanging="540"/>
      </w:pPr>
      <w:rPr>
        <w:rFonts w:ascii="Times New Roman" w:hAnsi="Times New Roman" w:cs="Times New Roman"/>
        <w:b/>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5" w15:restartNumberingAfterBreak="0">
    <w:nsid w:val="5C532B82"/>
    <w:multiLevelType w:val="multilevel"/>
    <w:tmpl w:val="9926AB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D857C6C"/>
    <w:multiLevelType w:val="multilevel"/>
    <w:tmpl w:val="FD4C0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5FAF0763"/>
    <w:multiLevelType w:val="multilevel"/>
    <w:tmpl w:val="148CB030"/>
    <w:lvl w:ilvl="0">
      <w:start w:val="2"/>
      <w:numFmt w:val="decimal"/>
      <w:lvlText w:val="%1."/>
      <w:lvlJc w:val="left"/>
      <w:pPr>
        <w:ind w:left="540" w:hanging="540"/>
      </w:pPr>
      <w:rPr>
        <w:rFonts w:ascii="Times New Roman" w:hAnsi="Times New Roman" w:cs="Times New Roman" w:hint="default"/>
        <w:b/>
        <w:bCs/>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4B118DB"/>
    <w:multiLevelType w:val="multilevel"/>
    <w:tmpl w:val="2482FA7C"/>
    <w:lvl w:ilvl="0">
      <w:start w:val="1"/>
      <w:numFmt w:val="decimal"/>
      <w:lvlText w:val="%1."/>
      <w:lvlJc w:val="left"/>
      <w:pPr>
        <w:ind w:left="470" w:hanging="470"/>
      </w:pPr>
    </w:lvl>
    <w:lvl w:ilvl="1">
      <w:start w:val="1"/>
      <w:numFmt w:val="decimal"/>
      <w:lvlText w:val="%1.%2."/>
      <w:lvlJc w:val="left"/>
      <w:pPr>
        <w:ind w:left="1037" w:hanging="470"/>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3" w15:restartNumberingAfterBreak="0">
    <w:nsid w:val="64D457EA"/>
    <w:multiLevelType w:val="multilevel"/>
    <w:tmpl w:val="D2ACC2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66286BBC"/>
    <w:multiLevelType w:val="multilevel"/>
    <w:tmpl w:val="4BD807B6"/>
    <w:lvl w:ilvl="0">
      <w:start w:val="1"/>
      <w:numFmt w:val="decimal"/>
      <w:suff w:val="space"/>
      <w:lvlText w:val="%1."/>
      <w:lvlJc w:val="left"/>
      <w:pPr>
        <w:ind w:left="927" w:hanging="360"/>
      </w:pPr>
      <w:rPr>
        <w:rFonts w:hint="default"/>
      </w:rPr>
    </w:lvl>
    <w:lvl w:ilvl="1">
      <w:start w:val="1"/>
      <w:numFmt w:val="decimal"/>
      <w:suff w:val="space"/>
      <w:lvlText w:val="%1.%2."/>
      <w:lvlJc w:val="left"/>
      <w:pPr>
        <w:ind w:left="927" w:hanging="360"/>
      </w:pPr>
      <w:rPr>
        <w:rFonts w:ascii="Times New Roman" w:hAnsi="Times New Roman" w:cs="Times New Roman"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76"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7"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78"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79" w15:restartNumberingAfterBreak="0">
    <w:nsid w:val="6AB627A1"/>
    <w:multiLevelType w:val="multilevel"/>
    <w:tmpl w:val="F86E4B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6AD37EEC"/>
    <w:multiLevelType w:val="multilevel"/>
    <w:tmpl w:val="FC48FC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82" w15:restartNumberingAfterBreak="0">
    <w:nsid w:val="6EF21585"/>
    <w:multiLevelType w:val="multilevel"/>
    <w:tmpl w:val="899E1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4" w15:restartNumberingAfterBreak="0">
    <w:nsid w:val="73735C3C"/>
    <w:multiLevelType w:val="multilevel"/>
    <w:tmpl w:val="4D866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F1561E"/>
    <w:multiLevelType w:val="multilevel"/>
    <w:tmpl w:val="EF88D3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7B9477F"/>
    <w:multiLevelType w:val="multilevel"/>
    <w:tmpl w:val="3F8C6886"/>
    <w:lvl w:ilvl="0">
      <w:start w:val="1"/>
      <w:numFmt w:val="decimal"/>
      <w:lvlText w:val="%1."/>
      <w:lvlJc w:val="left"/>
      <w:pPr>
        <w:ind w:left="420" w:hanging="420"/>
      </w:pPr>
      <w:rPr>
        <w:rFonts w:ascii="Times New Roman" w:hAnsi="Times New Roman" w:cs="Times New Roman"/>
        <w:i w:val="0"/>
      </w:rPr>
    </w:lvl>
    <w:lvl w:ilvl="1">
      <w:start w:val="1"/>
      <w:numFmt w:val="decimal"/>
      <w:lvlText w:val="%1.%2."/>
      <w:lvlJc w:val="left"/>
      <w:pPr>
        <w:ind w:left="420" w:hanging="420"/>
      </w:pPr>
      <w:rPr>
        <w:rFonts w:ascii="Times New Roman" w:hAnsi="Times New Roman" w:cs="Times New Roman"/>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88" w15:restartNumberingAfterBreak="0">
    <w:nsid w:val="7A28247C"/>
    <w:multiLevelType w:val="multilevel"/>
    <w:tmpl w:val="A6DA70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53"/>
  </w:num>
  <w:num w:numId="2" w16cid:durableId="890458704">
    <w:abstractNumId w:val="40"/>
  </w:num>
  <w:num w:numId="3" w16cid:durableId="873420712">
    <w:abstractNumId w:val="12"/>
  </w:num>
  <w:num w:numId="4" w16cid:durableId="892274099">
    <w:abstractNumId w:val="89"/>
  </w:num>
  <w:num w:numId="5" w16cid:durableId="994527749">
    <w:abstractNumId w:val="63"/>
  </w:num>
  <w:num w:numId="6" w16cid:durableId="1006861660">
    <w:abstractNumId w:val="70"/>
  </w:num>
  <w:num w:numId="7" w16cid:durableId="590167079">
    <w:abstractNumId w:val="1"/>
  </w:num>
  <w:num w:numId="8" w16cid:durableId="578683607">
    <w:abstractNumId w:val="71"/>
  </w:num>
  <w:num w:numId="9" w16cid:durableId="984242774">
    <w:abstractNumId w:val="33"/>
  </w:num>
  <w:num w:numId="10" w16cid:durableId="599485896">
    <w:abstractNumId w:val="62"/>
  </w:num>
  <w:num w:numId="11" w16cid:durableId="1259098518">
    <w:abstractNumId w:val="77"/>
  </w:num>
  <w:num w:numId="12" w16cid:durableId="40371511">
    <w:abstractNumId w:val="20"/>
  </w:num>
  <w:num w:numId="13" w16cid:durableId="1956138658">
    <w:abstractNumId w:val="39"/>
  </w:num>
  <w:num w:numId="14" w16cid:durableId="856388993">
    <w:abstractNumId w:val="74"/>
  </w:num>
  <w:num w:numId="15" w16cid:durableId="939603393">
    <w:abstractNumId w:val="27"/>
  </w:num>
  <w:num w:numId="16" w16cid:durableId="1453210202">
    <w:abstractNumId w:val="68"/>
  </w:num>
  <w:num w:numId="17" w16cid:durableId="2093893560">
    <w:abstractNumId w:val="54"/>
  </w:num>
  <w:num w:numId="18" w16cid:durableId="149638589">
    <w:abstractNumId w:val="36"/>
  </w:num>
  <w:num w:numId="19" w16cid:durableId="692464215">
    <w:abstractNumId w:val="10"/>
  </w:num>
  <w:num w:numId="20" w16cid:durableId="553155134">
    <w:abstractNumId w:val="8"/>
  </w:num>
  <w:num w:numId="21" w16cid:durableId="1634360233">
    <w:abstractNumId w:val="85"/>
  </w:num>
  <w:num w:numId="22" w16cid:durableId="1646355174">
    <w:abstractNumId w:val="28"/>
  </w:num>
  <w:num w:numId="23" w16cid:durableId="2131000899">
    <w:abstractNumId w:val="81"/>
  </w:num>
  <w:num w:numId="24" w16cid:durableId="506097980">
    <w:abstractNumId w:val="35"/>
  </w:num>
  <w:num w:numId="25" w16cid:durableId="977761977">
    <w:abstractNumId w:val="49"/>
  </w:num>
  <w:num w:numId="26" w16cid:durableId="1755667388">
    <w:abstractNumId w:val="69"/>
  </w:num>
  <w:num w:numId="27" w16cid:durableId="537546103">
    <w:abstractNumId w:val="13"/>
  </w:num>
  <w:num w:numId="28" w16cid:durableId="1495031375">
    <w:abstractNumId w:val="3"/>
  </w:num>
  <w:num w:numId="29" w16cid:durableId="489562527">
    <w:abstractNumId w:val="44"/>
  </w:num>
  <w:num w:numId="30" w16cid:durableId="876896386">
    <w:abstractNumId w:val="15"/>
  </w:num>
  <w:num w:numId="31" w16cid:durableId="777145651">
    <w:abstractNumId w:val="14"/>
  </w:num>
  <w:num w:numId="32" w16cid:durableId="2085906824">
    <w:abstractNumId w:val="78"/>
  </w:num>
  <w:num w:numId="33" w16cid:durableId="1282347428">
    <w:abstractNumId w:val="45"/>
  </w:num>
  <w:num w:numId="34" w16cid:durableId="1870871355">
    <w:abstractNumId w:val="83"/>
  </w:num>
  <w:num w:numId="35" w16cid:durableId="685978722">
    <w:abstractNumId w:val="5"/>
  </w:num>
  <w:num w:numId="36" w16cid:durableId="1636637113">
    <w:abstractNumId w:val="48"/>
  </w:num>
  <w:num w:numId="37" w16cid:durableId="1206680916">
    <w:abstractNumId w:val="0"/>
  </w:num>
  <w:num w:numId="38" w16cid:durableId="718363653">
    <w:abstractNumId w:val="41"/>
  </w:num>
  <w:num w:numId="39" w16cid:durableId="1605843996">
    <w:abstractNumId w:val="64"/>
  </w:num>
  <w:num w:numId="40" w16cid:durableId="652098996">
    <w:abstractNumId w:val="55"/>
  </w:num>
  <w:num w:numId="41" w16cid:durableId="2108848642">
    <w:abstractNumId w:val="29"/>
  </w:num>
  <w:num w:numId="42" w16cid:durableId="1096906593">
    <w:abstractNumId w:val="7"/>
  </w:num>
  <w:num w:numId="43" w16cid:durableId="895966674">
    <w:abstractNumId w:val="32"/>
  </w:num>
  <w:num w:numId="44" w16cid:durableId="1053701567">
    <w:abstractNumId w:val="65"/>
  </w:num>
  <w:num w:numId="45" w16cid:durableId="2042237992">
    <w:abstractNumId w:val="18"/>
  </w:num>
  <w:num w:numId="46" w16cid:durableId="1252350779">
    <w:abstractNumId w:val="88"/>
  </w:num>
  <w:num w:numId="47" w16cid:durableId="1746101484">
    <w:abstractNumId w:val="60"/>
  </w:num>
  <w:num w:numId="48" w16cid:durableId="540433848">
    <w:abstractNumId w:val="61"/>
  </w:num>
  <w:num w:numId="49" w16cid:durableId="1584413127">
    <w:abstractNumId w:val="86"/>
  </w:num>
  <w:num w:numId="50" w16cid:durableId="1498377623">
    <w:abstractNumId w:val="26"/>
  </w:num>
  <w:num w:numId="51" w16cid:durableId="1974632356">
    <w:abstractNumId w:val="82"/>
  </w:num>
  <w:num w:numId="52" w16cid:durableId="2108621596">
    <w:abstractNumId w:val="51"/>
  </w:num>
  <w:num w:numId="53" w16cid:durableId="1099640798">
    <w:abstractNumId w:val="72"/>
  </w:num>
  <w:num w:numId="54" w16cid:durableId="379865490">
    <w:abstractNumId w:val="42"/>
  </w:num>
  <w:num w:numId="55" w16cid:durableId="546767588">
    <w:abstractNumId w:val="19"/>
  </w:num>
  <w:num w:numId="56" w16cid:durableId="939871674">
    <w:abstractNumId w:val="67"/>
  </w:num>
  <w:num w:numId="57" w16cid:durableId="1539123765">
    <w:abstractNumId w:val="58"/>
  </w:num>
  <w:num w:numId="58" w16cid:durableId="1865629038">
    <w:abstractNumId w:val="59"/>
  </w:num>
  <w:num w:numId="59" w16cid:durableId="1921677489">
    <w:abstractNumId w:val="80"/>
  </w:num>
  <w:num w:numId="60" w16cid:durableId="1971861687">
    <w:abstractNumId w:val="46"/>
  </w:num>
  <w:num w:numId="61" w16cid:durableId="152382354">
    <w:abstractNumId w:val="21"/>
  </w:num>
  <w:num w:numId="62" w16cid:durableId="832987890">
    <w:abstractNumId w:val="30"/>
  </w:num>
  <w:num w:numId="63" w16cid:durableId="955717801">
    <w:abstractNumId w:val="75"/>
  </w:num>
  <w:num w:numId="64" w16cid:durableId="1292591883">
    <w:abstractNumId w:val="4"/>
  </w:num>
  <w:num w:numId="65" w16cid:durableId="1959406863">
    <w:abstractNumId w:val="38"/>
  </w:num>
  <w:num w:numId="66" w16cid:durableId="1303465343">
    <w:abstractNumId w:val="6"/>
  </w:num>
  <w:num w:numId="67" w16cid:durableId="1285773337">
    <w:abstractNumId w:val="79"/>
  </w:num>
  <w:num w:numId="68" w16cid:durableId="41947188">
    <w:abstractNumId w:val="11"/>
  </w:num>
  <w:num w:numId="69" w16cid:durableId="1561091986">
    <w:abstractNumId w:val="17"/>
  </w:num>
  <w:num w:numId="70" w16cid:durableId="1041248410">
    <w:abstractNumId w:val="43"/>
  </w:num>
  <w:num w:numId="71" w16cid:durableId="1060249318">
    <w:abstractNumId w:val="66"/>
  </w:num>
  <w:num w:numId="72" w16cid:durableId="67699855">
    <w:abstractNumId w:val="24"/>
  </w:num>
  <w:num w:numId="73" w16cid:durableId="242498987">
    <w:abstractNumId w:val="84"/>
  </w:num>
  <w:num w:numId="74" w16cid:durableId="227959484">
    <w:abstractNumId w:val="47"/>
  </w:num>
  <w:num w:numId="75" w16cid:durableId="500589734">
    <w:abstractNumId w:val="23"/>
  </w:num>
  <w:num w:numId="76" w16cid:durableId="2034258932">
    <w:abstractNumId w:val="31"/>
  </w:num>
  <w:num w:numId="77" w16cid:durableId="1824347001">
    <w:abstractNumId w:val="16"/>
  </w:num>
  <w:num w:numId="78" w16cid:durableId="43407617">
    <w:abstractNumId w:val="57"/>
  </w:num>
  <w:num w:numId="79" w16cid:durableId="1402950676">
    <w:abstractNumId w:val="73"/>
  </w:num>
  <w:num w:numId="80" w16cid:durableId="1493640964">
    <w:abstractNumId w:val="9"/>
  </w:num>
  <w:num w:numId="81" w16cid:durableId="175313067">
    <w:abstractNumId w:val="50"/>
  </w:num>
  <w:num w:numId="82" w16cid:durableId="716927999">
    <w:abstractNumId w:val="2"/>
  </w:num>
  <w:num w:numId="83" w16cid:durableId="1158300906">
    <w:abstractNumId w:val="25"/>
  </w:num>
  <w:num w:numId="84" w16cid:durableId="44525886">
    <w:abstractNumId w:val="34"/>
  </w:num>
  <w:num w:numId="85" w16cid:durableId="1280919352">
    <w:abstractNumId w:val="52"/>
  </w:num>
  <w:num w:numId="86" w16cid:durableId="1677029235">
    <w:abstractNumId w:val="56"/>
  </w:num>
  <w:num w:numId="87" w16cid:durableId="1809932321">
    <w:abstractNumId w:val="37"/>
  </w:num>
  <w:num w:numId="88" w16cid:durableId="436995027">
    <w:abstractNumId w:val="22"/>
  </w:num>
  <w:num w:numId="89" w16cid:durableId="277034609">
    <w:abstractNumId w:val="87"/>
  </w:num>
  <w:num w:numId="90" w16cid:durableId="467867211">
    <w:abstractNumId w:val="7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56E0"/>
    <w:rsid w:val="000234A0"/>
    <w:rsid w:val="0002568A"/>
    <w:rsid w:val="000264B6"/>
    <w:rsid w:val="00030265"/>
    <w:rsid w:val="000526AC"/>
    <w:rsid w:val="000537C4"/>
    <w:rsid w:val="00072F14"/>
    <w:rsid w:val="000741EF"/>
    <w:rsid w:val="0007554D"/>
    <w:rsid w:val="00075672"/>
    <w:rsid w:val="00081801"/>
    <w:rsid w:val="00084618"/>
    <w:rsid w:val="00091637"/>
    <w:rsid w:val="000945E3"/>
    <w:rsid w:val="000A0B68"/>
    <w:rsid w:val="000A5770"/>
    <w:rsid w:val="000B195F"/>
    <w:rsid w:val="000B42AB"/>
    <w:rsid w:val="000C48D8"/>
    <w:rsid w:val="000C65AE"/>
    <w:rsid w:val="000E0983"/>
    <w:rsid w:val="000E6F77"/>
    <w:rsid w:val="000F1836"/>
    <w:rsid w:val="000F6388"/>
    <w:rsid w:val="000F66CA"/>
    <w:rsid w:val="0010063D"/>
    <w:rsid w:val="0011239E"/>
    <w:rsid w:val="00113805"/>
    <w:rsid w:val="00120CA0"/>
    <w:rsid w:val="0012621B"/>
    <w:rsid w:val="00127312"/>
    <w:rsid w:val="001328AE"/>
    <w:rsid w:val="00141786"/>
    <w:rsid w:val="00146C29"/>
    <w:rsid w:val="00161A09"/>
    <w:rsid w:val="001729FE"/>
    <w:rsid w:val="0017328F"/>
    <w:rsid w:val="001870A1"/>
    <w:rsid w:val="001A06E0"/>
    <w:rsid w:val="001A63A5"/>
    <w:rsid w:val="001C2301"/>
    <w:rsid w:val="001D07C4"/>
    <w:rsid w:val="001D1CF6"/>
    <w:rsid w:val="001D2257"/>
    <w:rsid w:val="001D249F"/>
    <w:rsid w:val="001D27A1"/>
    <w:rsid w:val="001F6F72"/>
    <w:rsid w:val="0020029E"/>
    <w:rsid w:val="00200336"/>
    <w:rsid w:val="0021014E"/>
    <w:rsid w:val="00214B34"/>
    <w:rsid w:val="00214BF1"/>
    <w:rsid w:val="00221184"/>
    <w:rsid w:val="00222A3C"/>
    <w:rsid w:val="002248A2"/>
    <w:rsid w:val="00224B1E"/>
    <w:rsid w:val="002277D6"/>
    <w:rsid w:val="00231298"/>
    <w:rsid w:val="0024048D"/>
    <w:rsid w:val="002449FB"/>
    <w:rsid w:val="002452E2"/>
    <w:rsid w:val="00247A19"/>
    <w:rsid w:val="00247DDD"/>
    <w:rsid w:val="00255B97"/>
    <w:rsid w:val="002561E3"/>
    <w:rsid w:val="00266D92"/>
    <w:rsid w:val="00267CFC"/>
    <w:rsid w:val="00270745"/>
    <w:rsid w:val="00273E0B"/>
    <w:rsid w:val="00282D5C"/>
    <w:rsid w:val="00286152"/>
    <w:rsid w:val="0029714D"/>
    <w:rsid w:val="002974EA"/>
    <w:rsid w:val="002A4D6A"/>
    <w:rsid w:val="002A5943"/>
    <w:rsid w:val="002B0290"/>
    <w:rsid w:val="002B0F36"/>
    <w:rsid w:val="002B0FB4"/>
    <w:rsid w:val="002C0D67"/>
    <w:rsid w:val="002C1563"/>
    <w:rsid w:val="002D2D5C"/>
    <w:rsid w:val="002D4B7F"/>
    <w:rsid w:val="002D6D1E"/>
    <w:rsid w:val="002F05C9"/>
    <w:rsid w:val="002F0744"/>
    <w:rsid w:val="002F0E2A"/>
    <w:rsid w:val="002F5BBC"/>
    <w:rsid w:val="00300CE7"/>
    <w:rsid w:val="003034BD"/>
    <w:rsid w:val="003061D2"/>
    <w:rsid w:val="00307487"/>
    <w:rsid w:val="00307549"/>
    <w:rsid w:val="0031198F"/>
    <w:rsid w:val="003175DE"/>
    <w:rsid w:val="00321162"/>
    <w:rsid w:val="00322F11"/>
    <w:rsid w:val="00325F91"/>
    <w:rsid w:val="003261EF"/>
    <w:rsid w:val="00326419"/>
    <w:rsid w:val="00330943"/>
    <w:rsid w:val="00331E5C"/>
    <w:rsid w:val="003341DA"/>
    <w:rsid w:val="00350FA1"/>
    <w:rsid w:val="003528A9"/>
    <w:rsid w:val="003566C0"/>
    <w:rsid w:val="0036272E"/>
    <w:rsid w:val="00366F80"/>
    <w:rsid w:val="00373046"/>
    <w:rsid w:val="00376632"/>
    <w:rsid w:val="0038020C"/>
    <w:rsid w:val="003902A4"/>
    <w:rsid w:val="003902D1"/>
    <w:rsid w:val="003923E9"/>
    <w:rsid w:val="003939B9"/>
    <w:rsid w:val="00394C3A"/>
    <w:rsid w:val="003A4541"/>
    <w:rsid w:val="003C427E"/>
    <w:rsid w:val="003D0C31"/>
    <w:rsid w:val="003D0C7F"/>
    <w:rsid w:val="003E3D64"/>
    <w:rsid w:val="003E71F4"/>
    <w:rsid w:val="003F25CB"/>
    <w:rsid w:val="00401EF8"/>
    <w:rsid w:val="00402640"/>
    <w:rsid w:val="00407792"/>
    <w:rsid w:val="00407F74"/>
    <w:rsid w:val="0041432E"/>
    <w:rsid w:val="00421F4D"/>
    <w:rsid w:val="004317FE"/>
    <w:rsid w:val="0043594E"/>
    <w:rsid w:val="0044295C"/>
    <w:rsid w:val="00454A03"/>
    <w:rsid w:val="00454C39"/>
    <w:rsid w:val="00455F0F"/>
    <w:rsid w:val="00456E79"/>
    <w:rsid w:val="00462EBD"/>
    <w:rsid w:val="00465E43"/>
    <w:rsid w:val="0046607E"/>
    <w:rsid w:val="00483D5E"/>
    <w:rsid w:val="00494FF1"/>
    <w:rsid w:val="004A304B"/>
    <w:rsid w:val="004A4BFE"/>
    <w:rsid w:val="004B2F79"/>
    <w:rsid w:val="004B7E99"/>
    <w:rsid w:val="004C5B90"/>
    <w:rsid w:val="004D4132"/>
    <w:rsid w:val="004D499B"/>
    <w:rsid w:val="004D55AF"/>
    <w:rsid w:val="004D5645"/>
    <w:rsid w:val="004E37DF"/>
    <w:rsid w:val="004E394E"/>
    <w:rsid w:val="004E3FE0"/>
    <w:rsid w:val="004F04ED"/>
    <w:rsid w:val="004F12E5"/>
    <w:rsid w:val="004F6416"/>
    <w:rsid w:val="004F7EE6"/>
    <w:rsid w:val="00500451"/>
    <w:rsid w:val="005127EA"/>
    <w:rsid w:val="005159E6"/>
    <w:rsid w:val="0052740C"/>
    <w:rsid w:val="00527AFA"/>
    <w:rsid w:val="00535782"/>
    <w:rsid w:val="00536732"/>
    <w:rsid w:val="00536FB6"/>
    <w:rsid w:val="00542233"/>
    <w:rsid w:val="00545050"/>
    <w:rsid w:val="005518C2"/>
    <w:rsid w:val="005548FC"/>
    <w:rsid w:val="0056616F"/>
    <w:rsid w:val="0057200F"/>
    <w:rsid w:val="005775F7"/>
    <w:rsid w:val="005855F2"/>
    <w:rsid w:val="00587177"/>
    <w:rsid w:val="00594007"/>
    <w:rsid w:val="005968CA"/>
    <w:rsid w:val="005A3020"/>
    <w:rsid w:val="005A7A4D"/>
    <w:rsid w:val="005B0F27"/>
    <w:rsid w:val="005B2A6F"/>
    <w:rsid w:val="005B784B"/>
    <w:rsid w:val="005D0E39"/>
    <w:rsid w:val="005D28CD"/>
    <w:rsid w:val="005D5736"/>
    <w:rsid w:val="005D5CC3"/>
    <w:rsid w:val="005D6D9C"/>
    <w:rsid w:val="005E1FEE"/>
    <w:rsid w:val="005E4597"/>
    <w:rsid w:val="005E5750"/>
    <w:rsid w:val="005F0C9C"/>
    <w:rsid w:val="005F5FCE"/>
    <w:rsid w:val="005F664F"/>
    <w:rsid w:val="00600FC4"/>
    <w:rsid w:val="006022AA"/>
    <w:rsid w:val="00613D64"/>
    <w:rsid w:val="00614181"/>
    <w:rsid w:val="00617103"/>
    <w:rsid w:val="00626131"/>
    <w:rsid w:val="00630251"/>
    <w:rsid w:val="006314E1"/>
    <w:rsid w:val="00631C50"/>
    <w:rsid w:val="00641CB6"/>
    <w:rsid w:val="00643324"/>
    <w:rsid w:val="00643371"/>
    <w:rsid w:val="0065266A"/>
    <w:rsid w:val="006538E4"/>
    <w:rsid w:val="006579E3"/>
    <w:rsid w:val="00666E4E"/>
    <w:rsid w:val="00681994"/>
    <w:rsid w:val="006861D6"/>
    <w:rsid w:val="006A11FE"/>
    <w:rsid w:val="006A57CD"/>
    <w:rsid w:val="006C1FDC"/>
    <w:rsid w:val="006C4AF0"/>
    <w:rsid w:val="006D418B"/>
    <w:rsid w:val="006F10E7"/>
    <w:rsid w:val="006F1570"/>
    <w:rsid w:val="007017D9"/>
    <w:rsid w:val="0071008C"/>
    <w:rsid w:val="0071349A"/>
    <w:rsid w:val="007159E0"/>
    <w:rsid w:val="0072009B"/>
    <w:rsid w:val="007256F1"/>
    <w:rsid w:val="0072643E"/>
    <w:rsid w:val="007323A7"/>
    <w:rsid w:val="00732EAB"/>
    <w:rsid w:val="007359CE"/>
    <w:rsid w:val="00737EFB"/>
    <w:rsid w:val="00744EBC"/>
    <w:rsid w:val="0075054E"/>
    <w:rsid w:val="00750C5B"/>
    <w:rsid w:val="007541D7"/>
    <w:rsid w:val="0076285D"/>
    <w:rsid w:val="007659C8"/>
    <w:rsid w:val="0076634D"/>
    <w:rsid w:val="00774FCB"/>
    <w:rsid w:val="00782EB4"/>
    <w:rsid w:val="00782F14"/>
    <w:rsid w:val="007A3540"/>
    <w:rsid w:val="007A5C0C"/>
    <w:rsid w:val="007B1B54"/>
    <w:rsid w:val="007B5F97"/>
    <w:rsid w:val="007C1259"/>
    <w:rsid w:val="007C61B7"/>
    <w:rsid w:val="007C741D"/>
    <w:rsid w:val="007D2462"/>
    <w:rsid w:val="007D3EBF"/>
    <w:rsid w:val="007D4890"/>
    <w:rsid w:val="007D542E"/>
    <w:rsid w:val="007F5AFB"/>
    <w:rsid w:val="007F5D51"/>
    <w:rsid w:val="007F7F36"/>
    <w:rsid w:val="0080398F"/>
    <w:rsid w:val="00804C36"/>
    <w:rsid w:val="00806DC8"/>
    <w:rsid w:val="00806ED5"/>
    <w:rsid w:val="00813664"/>
    <w:rsid w:val="008164AA"/>
    <w:rsid w:val="00837CE1"/>
    <w:rsid w:val="008425A7"/>
    <w:rsid w:val="00860160"/>
    <w:rsid w:val="00861D33"/>
    <w:rsid w:val="0088122C"/>
    <w:rsid w:val="00895BB4"/>
    <w:rsid w:val="00897208"/>
    <w:rsid w:val="008A53E5"/>
    <w:rsid w:val="008B7132"/>
    <w:rsid w:val="008C4629"/>
    <w:rsid w:val="008E4A26"/>
    <w:rsid w:val="008E514E"/>
    <w:rsid w:val="008F02FF"/>
    <w:rsid w:val="008F3E98"/>
    <w:rsid w:val="008F5601"/>
    <w:rsid w:val="008F605D"/>
    <w:rsid w:val="00902534"/>
    <w:rsid w:val="00903919"/>
    <w:rsid w:val="00906B48"/>
    <w:rsid w:val="00914B7B"/>
    <w:rsid w:val="009242C6"/>
    <w:rsid w:val="00950FF2"/>
    <w:rsid w:val="00957A87"/>
    <w:rsid w:val="00960DB0"/>
    <w:rsid w:val="0096189E"/>
    <w:rsid w:val="00964B5E"/>
    <w:rsid w:val="009858D3"/>
    <w:rsid w:val="00986021"/>
    <w:rsid w:val="00990C74"/>
    <w:rsid w:val="0099276E"/>
    <w:rsid w:val="00995C1E"/>
    <w:rsid w:val="00995DAB"/>
    <w:rsid w:val="0099725B"/>
    <w:rsid w:val="009A67B8"/>
    <w:rsid w:val="009A7B1B"/>
    <w:rsid w:val="009B2A22"/>
    <w:rsid w:val="009D23F5"/>
    <w:rsid w:val="009E2260"/>
    <w:rsid w:val="009E7DC4"/>
    <w:rsid w:val="009F6338"/>
    <w:rsid w:val="009F6D3C"/>
    <w:rsid w:val="00A12390"/>
    <w:rsid w:val="00A124D6"/>
    <w:rsid w:val="00A14479"/>
    <w:rsid w:val="00A21DD4"/>
    <w:rsid w:val="00A370A4"/>
    <w:rsid w:val="00A464A2"/>
    <w:rsid w:val="00A63664"/>
    <w:rsid w:val="00A6661D"/>
    <w:rsid w:val="00A711EC"/>
    <w:rsid w:val="00A754E4"/>
    <w:rsid w:val="00A82773"/>
    <w:rsid w:val="00A91EDB"/>
    <w:rsid w:val="00A97912"/>
    <w:rsid w:val="00AA40AE"/>
    <w:rsid w:val="00AA5175"/>
    <w:rsid w:val="00AA6EE6"/>
    <w:rsid w:val="00AB0CC5"/>
    <w:rsid w:val="00AB2333"/>
    <w:rsid w:val="00AE7694"/>
    <w:rsid w:val="00B05BCB"/>
    <w:rsid w:val="00B12419"/>
    <w:rsid w:val="00B32DB4"/>
    <w:rsid w:val="00B36A36"/>
    <w:rsid w:val="00B37EBA"/>
    <w:rsid w:val="00B40342"/>
    <w:rsid w:val="00B40D6F"/>
    <w:rsid w:val="00B40E53"/>
    <w:rsid w:val="00B4228F"/>
    <w:rsid w:val="00B52D37"/>
    <w:rsid w:val="00B551D7"/>
    <w:rsid w:val="00B566C3"/>
    <w:rsid w:val="00B57539"/>
    <w:rsid w:val="00B62D4F"/>
    <w:rsid w:val="00B70439"/>
    <w:rsid w:val="00B7745C"/>
    <w:rsid w:val="00B77D68"/>
    <w:rsid w:val="00B8104C"/>
    <w:rsid w:val="00B962DE"/>
    <w:rsid w:val="00BA05EF"/>
    <w:rsid w:val="00BA2A0C"/>
    <w:rsid w:val="00BA2AF7"/>
    <w:rsid w:val="00BA369F"/>
    <w:rsid w:val="00BB31DB"/>
    <w:rsid w:val="00BC41BD"/>
    <w:rsid w:val="00BE6785"/>
    <w:rsid w:val="00BF347E"/>
    <w:rsid w:val="00BF35B7"/>
    <w:rsid w:val="00C04853"/>
    <w:rsid w:val="00C11460"/>
    <w:rsid w:val="00C11540"/>
    <w:rsid w:val="00C13F00"/>
    <w:rsid w:val="00C2101A"/>
    <w:rsid w:val="00C43B1C"/>
    <w:rsid w:val="00C53D97"/>
    <w:rsid w:val="00C57365"/>
    <w:rsid w:val="00C61DCB"/>
    <w:rsid w:val="00C77621"/>
    <w:rsid w:val="00C86FA6"/>
    <w:rsid w:val="00C94904"/>
    <w:rsid w:val="00C97197"/>
    <w:rsid w:val="00CA5121"/>
    <w:rsid w:val="00CA6EB6"/>
    <w:rsid w:val="00CB00F3"/>
    <w:rsid w:val="00CB4276"/>
    <w:rsid w:val="00CC0C2E"/>
    <w:rsid w:val="00CC101E"/>
    <w:rsid w:val="00CD1685"/>
    <w:rsid w:val="00CD4BC9"/>
    <w:rsid w:val="00CD645C"/>
    <w:rsid w:val="00CE2796"/>
    <w:rsid w:val="00CE57F7"/>
    <w:rsid w:val="00CF1DF9"/>
    <w:rsid w:val="00CF572F"/>
    <w:rsid w:val="00D01899"/>
    <w:rsid w:val="00D043B0"/>
    <w:rsid w:val="00D06F5F"/>
    <w:rsid w:val="00D2336C"/>
    <w:rsid w:val="00D328A1"/>
    <w:rsid w:val="00D32F8B"/>
    <w:rsid w:val="00D3424A"/>
    <w:rsid w:val="00D356B0"/>
    <w:rsid w:val="00D40A15"/>
    <w:rsid w:val="00D4186F"/>
    <w:rsid w:val="00D428A4"/>
    <w:rsid w:val="00D4572E"/>
    <w:rsid w:val="00D5004F"/>
    <w:rsid w:val="00D6735D"/>
    <w:rsid w:val="00D70736"/>
    <w:rsid w:val="00D736CE"/>
    <w:rsid w:val="00D85E28"/>
    <w:rsid w:val="00D86392"/>
    <w:rsid w:val="00D938A5"/>
    <w:rsid w:val="00D938DE"/>
    <w:rsid w:val="00D957EC"/>
    <w:rsid w:val="00D95E47"/>
    <w:rsid w:val="00D970F7"/>
    <w:rsid w:val="00D97CBE"/>
    <w:rsid w:val="00DA2584"/>
    <w:rsid w:val="00DA65E2"/>
    <w:rsid w:val="00DA689F"/>
    <w:rsid w:val="00DA7AD7"/>
    <w:rsid w:val="00DB0AF7"/>
    <w:rsid w:val="00DB6F9F"/>
    <w:rsid w:val="00DC266A"/>
    <w:rsid w:val="00DC5D31"/>
    <w:rsid w:val="00DC76FD"/>
    <w:rsid w:val="00DE2066"/>
    <w:rsid w:val="00DE540F"/>
    <w:rsid w:val="00DE664E"/>
    <w:rsid w:val="00DF0FDE"/>
    <w:rsid w:val="00DF3830"/>
    <w:rsid w:val="00E01A25"/>
    <w:rsid w:val="00E02403"/>
    <w:rsid w:val="00E13B5C"/>
    <w:rsid w:val="00E13EFF"/>
    <w:rsid w:val="00E20E47"/>
    <w:rsid w:val="00E25A1C"/>
    <w:rsid w:val="00E305A7"/>
    <w:rsid w:val="00E3398A"/>
    <w:rsid w:val="00E35CF5"/>
    <w:rsid w:val="00E523D5"/>
    <w:rsid w:val="00E54280"/>
    <w:rsid w:val="00E63BCA"/>
    <w:rsid w:val="00E708B6"/>
    <w:rsid w:val="00E821C2"/>
    <w:rsid w:val="00E83A18"/>
    <w:rsid w:val="00E9157E"/>
    <w:rsid w:val="00E92E38"/>
    <w:rsid w:val="00EA138F"/>
    <w:rsid w:val="00EB5000"/>
    <w:rsid w:val="00EC14B9"/>
    <w:rsid w:val="00ED1CCE"/>
    <w:rsid w:val="00ED437D"/>
    <w:rsid w:val="00ED65A7"/>
    <w:rsid w:val="00ED718E"/>
    <w:rsid w:val="00EE2600"/>
    <w:rsid w:val="00F01003"/>
    <w:rsid w:val="00F03155"/>
    <w:rsid w:val="00F04B68"/>
    <w:rsid w:val="00F11179"/>
    <w:rsid w:val="00F31560"/>
    <w:rsid w:val="00F3390A"/>
    <w:rsid w:val="00F34155"/>
    <w:rsid w:val="00F34BDE"/>
    <w:rsid w:val="00F50DAA"/>
    <w:rsid w:val="00F57D44"/>
    <w:rsid w:val="00F60313"/>
    <w:rsid w:val="00F646E6"/>
    <w:rsid w:val="00F66012"/>
    <w:rsid w:val="00F71B49"/>
    <w:rsid w:val="00F71FEC"/>
    <w:rsid w:val="00F7214F"/>
    <w:rsid w:val="00F77FE5"/>
    <w:rsid w:val="00F825DC"/>
    <w:rsid w:val="00F82D41"/>
    <w:rsid w:val="00F86958"/>
    <w:rsid w:val="00F90750"/>
    <w:rsid w:val="00FA146A"/>
    <w:rsid w:val="00FA4424"/>
    <w:rsid w:val="00FA5690"/>
    <w:rsid w:val="00FA67CD"/>
    <w:rsid w:val="00FB69F5"/>
    <w:rsid w:val="00FB7876"/>
    <w:rsid w:val="00FD2567"/>
    <w:rsid w:val="00FD58D8"/>
    <w:rsid w:val="00FE3372"/>
    <w:rsid w:val="00FE53DD"/>
    <w:rsid w:val="00FF1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basedOn w:val="prastasis"/>
    <w:next w:val="prastasis"/>
    <w:uiPriority w:val="9"/>
    <w:qFormat/>
    <w:pPr>
      <w:keepNext/>
      <w:keepLines/>
      <w:spacing w:before="240"/>
      <w:jc w:val="center"/>
      <w:outlineLvl w:val="0"/>
    </w:pPr>
    <w:rPr>
      <w:b/>
      <w:szCs w:val="32"/>
    </w:rPr>
  </w:style>
  <w:style w:type="paragraph" w:styleId="Antrat2">
    <w:name w:val="heading 2"/>
    <w:basedOn w:val="prastasis"/>
    <w:next w:val="prastasis"/>
    <w:uiPriority w:val="9"/>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iPriority w:val="9"/>
    <w:unhideWhenUsed/>
    <w:qFormat/>
    <w:pPr>
      <w:keepNext/>
      <w:ind w:left="-294" w:firstLine="720"/>
      <w:jc w:val="both"/>
      <w:outlineLvl w:val="2"/>
    </w:pPr>
    <w:rPr>
      <w:lang w:eastAsia="lt-LT"/>
    </w:rPr>
  </w:style>
  <w:style w:type="paragraph" w:styleId="Antrat4">
    <w:name w:val="heading 4"/>
    <w:basedOn w:val="prastasis"/>
    <w:next w:val="prastasis"/>
    <w:uiPriority w:val="9"/>
    <w:unhideWhenUsed/>
    <w:qFormat/>
    <w:pPr>
      <w:keepNext/>
      <w:tabs>
        <w:tab w:val="left" w:pos="1584"/>
      </w:tabs>
      <w:ind w:left="1584" w:hanging="864"/>
      <w:outlineLvl w:val="3"/>
    </w:pPr>
    <w:rPr>
      <w:b/>
      <w:sz w:val="44"/>
      <w:lang w:eastAsia="lt-LT"/>
    </w:rPr>
  </w:style>
  <w:style w:type="paragraph" w:styleId="Antrat5">
    <w:name w:val="heading 5"/>
    <w:basedOn w:val="prastasis"/>
    <w:next w:val="prastasis"/>
    <w:uiPriority w:val="9"/>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pPr>
      <w:keepNext/>
      <w:tabs>
        <w:tab w:val="left" w:pos="2016"/>
      </w:tabs>
      <w:ind w:left="2016" w:hanging="1296"/>
      <w:outlineLvl w:val="6"/>
    </w:pPr>
    <w:rPr>
      <w:sz w:val="48"/>
      <w:lang w:eastAsia="lt-LT"/>
    </w:rPr>
  </w:style>
  <w:style w:type="paragraph" w:styleId="Antrat8">
    <w:name w:val="heading 8"/>
    <w:basedOn w:val="prastasis"/>
    <w:next w:val="prastasis"/>
    <w:pPr>
      <w:keepNext/>
      <w:tabs>
        <w:tab w:val="left" w:pos="2160"/>
      </w:tabs>
      <w:ind w:left="2160" w:hanging="1440"/>
      <w:outlineLvl w:val="7"/>
    </w:pPr>
    <w:rPr>
      <w:b/>
      <w:sz w:val="18"/>
      <w:lang w:eastAsia="lt-LT"/>
    </w:rPr>
  </w:style>
  <w:style w:type="paragraph" w:styleId="Antrat9">
    <w:name w:val="heading 9"/>
    <w:basedOn w:val="prastasis"/>
    <w:next w:val="prastasis"/>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
    <w:basedOn w:val="prastasis"/>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rPr>
      <w:sz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rPr>
      <w:sz w:val="16"/>
      <w:szCs w:val="16"/>
    </w:rPr>
  </w:style>
  <w:style w:type="paragraph" w:styleId="Komentarotekstas">
    <w:name w:val="annotation text"/>
    <w:basedOn w:val="prastasis"/>
    <w:pPr>
      <w:spacing w:after="200" w:line="276" w:lineRule="auto"/>
    </w:pPr>
    <w:rPr>
      <w:rFonts w:eastAsia="Calibri"/>
      <w:sz w:val="20"/>
    </w:rPr>
  </w:style>
  <w:style w:type="character" w:customStyle="1" w:styleId="KomentarotekstasDiagrama">
    <w:name w:val="Komentaro tekstas Diagrama"/>
    <w:basedOn w:val="Numatytasispastraiposriftas"/>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pPr>
      <w:spacing w:after="0" w:line="240" w:lineRule="auto"/>
    </w:pPr>
    <w:rPr>
      <w:rFonts w:eastAsia="Times New Roman"/>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61"/>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62"/>
      </w:numPr>
    </w:pPr>
  </w:style>
  <w:style w:type="table" w:styleId="Lentelstinklelis">
    <w:name w:val="Table Grid"/>
    <w:basedOn w:val="prastojilentel"/>
    <w:uiPriority w:val="59"/>
    <w:rsid w:val="00ED43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yperlink" Target="http://www.spec.org/" TargetMode="External"/><Relationship Id="rId18" Type="http://schemas.openxmlformats.org/officeDocument/2006/relationships/hyperlink" Target="https://org.rinkejopuslapi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inkim@vrk.lt" TargetMode="External"/><Relationship Id="rId7" Type="http://schemas.openxmlformats.org/officeDocument/2006/relationships/endnotes" Target="endnotes.xml"/><Relationship Id="rId12" Type="http://schemas.openxmlformats.org/officeDocument/2006/relationships/hyperlink" Target="https://e-seimas.lrs.lt/portal/legalAct/lt/TAD/15e540727ac211e89188e16a6495e98c" TargetMode="External"/><Relationship Id="rId17" Type="http://schemas.openxmlformats.org/officeDocument/2006/relationships/hyperlink" Target="https://www.rinkejopuslapi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rk" TargetMode="External"/><Relationship Id="rId20" Type="http://schemas.openxmlformats.org/officeDocument/2006/relationships/hyperlink" Target="https://org.rinkejopuslap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73653420c46711eb91e294a1358e77e9"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g.rinkejopuslapis.lt" TargetMode="External"/><Relationship Id="rId23" Type="http://schemas.openxmlformats.org/officeDocument/2006/relationships/header" Target="header1.xml"/><Relationship Id="rId10" Type="http://schemas.openxmlformats.org/officeDocument/2006/relationships/hyperlink" Target="mailto:jovita.jankunaite@vrk.lt" TargetMode="External"/><Relationship Id="rId19" Type="http://schemas.openxmlformats.org/officeDocument/2006/relationships/hyperlink" Target="https://www.rinkejopuslapis.lt" TargetMode="External"/><Relationship Id="rId4" Type="http://schemas.openxmlformats.org/officeDocument/2006/relationships/settings" Target="settings.xml"/><Relationship Id="rId9" Type="http://schemas.openxmlformats.org/officeDocument/2006/relationships/hyperlink" Target="mailto:darius.gaizauskas@vrk.lt" TargetMode="External"/><Relationship Id="rId14" Type="http://schemas.openxmlformats.org/officeDocument/2006/relationships/hyperlink" Target="https://www.rinkejopuslapis.lt" TargetMode="External"/><Relationship Id="rId22" Type="http://schemas.openxmlformats.org/officeDocument/2006/relationships/hyperlink" Target="mailto:info@balt.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75032</Words>
  <Characters>42769</Characters>
  <Application>Microsoft Office Word</Application>
  <DocSecurity>0</DocSecurity>
  <Lines>356</Lines>
  <Paragraphs>235</Paragraphs>
  <ScaleCrop>false</ScaleCrop>
  <Company/>
  <LinksUpToDate>false</LinksUpToDate>
  <CharactersWithSpaces>117566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4</cp:revision>
  <cp:lastPrinted>2022-10-10T11:54:00Z</cp:lastPrinted>
  <dcterms:created xsi:type="dcterms:W3CDTF">2023-03-16T16:35:00Z</dcterms:created>
  <dcterms:modified xsi:type="dcterms:W3CDTF">2023-03-16T17:55:00Z</dcterms:modified>
</cp:coreProperties>
</file>