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4E5D5BAA" w14:textId="23BA0BE3" w:rsidR="00E27ADE"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BC40B0">
        <w:rPr>
          <w:rFonts w:ascii="Times New Roman" w:hAnsi="Times New Roman"/>
          <w:b/>
          <w:color w:val="000000"/>
          <w:sz w:val="24"/>
          <w:szCs w:val="24"/>
          <w:lang w:eastAsia="lt-LT"/>
        </w:rPr>
        <w:t>122</w:t>
      </w:r>
      <w:r w:rsidRPr="00EA5D65">
        <w:rPr>
          <w:rFonts w:ascii="Times New Roman" w:hAnsi="Times New Roman"/>
          <w:b/>
          <w:color w:val="000000"/>
          <w:sz w:val="24"/>
          <w:szCs w:val="24"/>
          <w:lang w:eastAsia="lt-LT"/>
        </w:rPr>
        <w:t>/20</w:t>
      </w:r>
      <w:r w:rsidR="00D539E9">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7D233440" w14:textId="23D21ADD"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w:t>
      </w:r>
    </w:p>
    <w:p w14:paraId="4A9871C9" w14:textId="6D7DCCC2" w:rsidR="001B66A9" w:rsidRPr="00970989" w:rsidRDefault="001B66A9" w:rsidP="00AF0282">
      <w:pPr>
        <w:spacing w:after="200" w:line="276" w:lineRule="auto"/>
        <w:jc w:val="center"/>
        <w:rPr>
          <w:rFonts w:ascii="Times New Roman" w:hAnsi="Times New Roman"/>
          <w:b/>
          <w:bCs/>
          <w:color w:val="000000"/>
          <w:sz w:val="24"/>
          <w:szCs w:val="24"/>
        </w:rPr>
      </w:pPr>
      <w:r w:rsidRPr="00970989">
        <w:rPr>
          <w:rFonts w:ascii="Times New Roman" w:hAnsi="Times New Roman"/>
          <w:b/>
          <w:bCs/>
          <w:color w:val="000000"/>
          <w:sz w:val="24"/>
          <w:szCs w:val="24"/>
        </w:rPr>
        <w:t xml:space="preserve">PIRKIMO Nr.  </w:t>
      </w:r>
      <w:r w:rsidR="00D539E9" w:rsidRPr="00970989">
        <w:rPr>
          <w:rFonts w:ascii="Times New Roman" w:hAnsi="Times New Roman"/>
          <w:b/>
          <w:bCs/>
          <w:color w:val="000000"/>
          <w:sz w:val="24"/>
          <w:szCs w:val="24"/>
        </w:rPr>
        <w:t>648551</w:t>
      </w:r>
    </w:p>
    <w:p w14:paraId="555213A5" w14:textId="0F411ECC"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970989">
        <w:rPr>
          <w:rFonts w:ascii="Times New Roman" w:hAnsi="Times New Roman"/>
          <w:b/>
          <w:color w:val="000000"/>
          <w:sz w:val="24"/>
          <w:szCs w:val="24"/>
        </w:rPr>
        <w:t>2023 m. kovo 15 d.</w:t>
      </w:r>
    </w:p>
    <w:p w14:paraId="7F50AB19" w14:textId="77777777" w:rsidR="00E27ADE" w:rsidRDefault="00E27ADE" w:rsidP="0055263D">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4F4EAE7D" w14:textId="6E925841" w:rsidR="001B66A9" w:rsidRPr="00D539E9"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D539E9">
        <w:rPr>
          <w:b/>
          <w:sz w:val="24"/>
          <w:szCs w:val="24"/>
          <w:lang w:val="lt-LT"/>
        </w:rPr>
        <w:t>VšĮ RESPUBLIKINĖ KLAIPĖDOS LIGONINĖ (toliau – Pirkėjas)</w:t>
      </w:r>
      <w:r w:rsidRPr="00D539E9">
        <w:rPr>
          <w:sz w:val="24"/>
          <w:szCs w:val="24"/>
          <w:lang w:val="lt-LT"/>
        </w:rPr>
        <w:t xml:space="preserve">, juridinio asmens kodas 191340088, adresas: S. Nėries g. 3, LT-92231 Klaipėda, tel. </w:t>
      </w:r>
      <w:r w:rsidR="00970989">
        <w:rPr>
          <w:sz w:val="24"/>
          <w:szCs w:val="24"/>
        </w:rPr>
        <w:t xml:space="preserve">+370 </w:t>
      </w:r>
      <w:r w:rsidRPr="00EA5D65">
        <w:rPr>
          <w:sz w:val="24"/>
          <w:szCs w:val="24"/>
        </w:rPr>
        <w:t xml:space="preserve">46 41 07 11, </w:t>
      </w:r>
      <w:proofErr w:type="spellStart"/>
      <w:r w:rsidRPr="00EA5D65">
        <w:rPr>
          <w:sz w:val="24"/>
          <w:szCs w:val="24"/>
        </w:rPr>
        <w:t>faks</w:t>
      </w:r>
      <w:proofErr w:type="spellEnd"/>
      <w:r w:rsidRPr="00EA5D65">
        <w:rPr>
          <w:sz w:val="24"/>
          <w:szCs w:val="24"/>
        </w:rPr>
        <w:t xml:space="preserve">. </w:t>
      </w:r>
      <w:r w:rsidR="00970989">
        <w:rPr>
          <w:sz w:val="24"/>
          <w:szCs w:val="24"/>
        </w:rPr>
        <w:t xml:space="preserve">+370 </w:t>
      </w:r>
      <w:r w:rsidRPr="00EA5D65">
        <w:rPr>
          <w:sz w:val="24"/>
          <w:szCs w:val="24"/>
        </w:rPr>
        <w:t xml:space="preserve">46 41 07 16, el. </w:t>
      </w:r>
      <w:proofErr w:type="spellStart"/>
      <w:r w:rsidRPr="00EA5D65">
        <w:rPr>
          <w:sz w:val="24"/>
          <w:szCs w:val="24"/>
        </w:rPr>
        <w:t>paštas</w:t>
      </w:r>
      <w:proofErr w:type="spellEnd"/>
      <w:r w:rsidRPr="00EA5D65">
        <w:rPr>
          <w:sz w:val="24"/>
          <w:szCs w:val="24"/>
        </w:rPr>
        <w:t xml:space="preserve"> </w:t>
      </w:r>
      <w:hyperlink r:id="rId8" w:history="1">
        <w:r w:rsidRPr="00D539E9">
          <w:rPr>
            <w:rStyle w:val="Hipersaitas"/>
            <w:color w:val="000000"/>
            <w:sz w:val="24"/>
            <w:szCs w:val="24"/>
          </w:rPr>
          <w:t>info@kal.lt</w:t>
        </w:r>
      </w:hyperlink>
      <w:r w:rsidRPr="00D539E9">
        <w:rPr>
          <w:sz w:val="24"/>
          <w:szCs w:val="24"/>
        </w:rPr>
        <w:t xml:space="preserve">, </w:t>
      </w:r>
      <w:proofErr w:type="spellStart"/>
      <w:r w:rsidRPr="00D539E9">
        <w:rPr>
          <w:sz w:val="24"/>
          <w:szCs w:val="24"/>
        </w:rPr>
        <w:t>a.s.</w:t>
      </w:r>
      <w:proofErr w:type="spellEnd"/>
      <w:r w:rsidRPr="00D539E9">
        <w:rPr>
          <w:sz w:val="24"/>
          <w:szCs w:val="24"/>
        </w:rPr>
        <w:t xml:space="preserve"> LT 814010042300628822 Luminor bank AS, </w:t>
      </w:r>
      <w:proofErr w:type="spellStart"/>
      <w:r w:rsidRPr="00D539E9">
        <w:rPr>
          <w:sz w:val="24"/>
          <w:szCs w:val="24"/>
        </w:rPr>
        <w:t>atstovaujama</w:t>
      </w:r>
      <w:proofErr w:type="spellEnd"/>
      <w:r w:rsidRPr="00D539E9">
        <w:rPr>
          <w:sz w:val="24"/>
          <w:szCs w:val="24"/>
        </w:rPr>
        <w:t xml:space="preserve"> </w:t>
      </w:r>
      <w:proofErr w:type="spellStart"/>
      <w:r w:rsidR="00970989">
        <w:rPr>
          <w:sz w:val="24"/>
          <w:szCs w:val="24"/>
        </w:rPr>
        <w:t>direktoriaus</w:t>
      </w:r>
      <w:proofErr w:type="spellEnd"/>
      <w:r w:rsidR="00970989">
        <w:rPr>
          <w:sz w:val="24"/>
          <w:szCs w:val="24"/>
        </w:rPr>
        <w:t xml:space="preserve"> </w:t>
      </w:r>
      <w:proofErr w:type="spellStart"/>
      <w:r w:rsidR="00970989">
        <w:rPr>
          <w:sz w:val="24"/>
          <w:szCs w:val="24"/>
        </w:rPr>
        <w:t>Dariaus</w:t>
      </w:r>
      <w:proofErr w:type="spellEnd"/>
      <w:r w:rsidR="00970989">
        <w:rPr>
          <w:sz w:val="24"/>
          <w:szCs w:val="24"/>
        </w:rPr>
        <w:t xml:space="preserve"> </w:t>
      </w:r>
      <w:proofErr w:type="spellStart"/>
      <w:r w:rsidR="00970989">
        <w:rPr>
          <w:sz w:val="24"/>
          <w:szCs w:val="24"/>
        </w:rPr>
        <w:t>Steponkaus</w:t>
      </w:r>
      <w:proofErr w:type="spellEnd"/>
      <w:r w:rsidRPr="00D539E9">
        <w:rPr>
          <w:sz w:val="24"/>
          <w:szCs w:val="24"/>
        </w:rPr>
        <w:t xml:space="preserve">, </w:t>
      </w:r>
      <w:proofErr w:type="spellStart"/>
      <w:r w:rsidRPr="00D539E9">
        <w:rPr>
          <w:sz w:val="24"/>
          <w:szCs w:val="24"/>
        </w:rPr>
        <w:t>veikiančio</w:t>
      </w:r>
      <w:proofErr w:type="spellEnd"/>
      <w:r w:rsidRPr="00D539E9">
        <w:rPr>
          <w:sz w:val="24"/>
          <w:szCs w:val="24"/>
        </w:rPr>
        <w:t xml:space="preserve"> </w:t>
      </w:r>
      <w:proofErr w:type="spellStart"/>
      <w:r w:rsidR="00970989">
        <w:rPr>
          <w:sz w:val="24"/>
          <w:szCs w:val="24"/>
        </w:rPr>
        <w:t>pagal</w:t>
      </w:r>
      <w:proofErr w:type="spellEnd"/>
      <w:r w:rsidR="00970989">
        <w:rPr>
          <w:sz w:val="24"/>
          <w:szCs w:val="24"/>
        </w:rPr>
        <w:t xml:space="preserve"> </w:t>
      </w:r>
      <w:proofErr w:type="spellStart"/>
      <w:r w:rsidR="00970989">
        <w:rPr>
          <w:sz w:val="24"/>
          <w:szCs w:val="24"/>
        </w:rPr>
        <w:t>įstaigos</w:t>
      </w:r>
      <w:proofErr w:type="spellEnd"/>
      <w:r w:rsidR="00970989">
        <w:rPr>
          <w:sz w:val="24"/>
          <w:szCs w:val="24"/>
        </w:rPr>
        <w:t xml:space="preserve"> </w:t>
      </w:r>
      <w:proofErr w:type="spellStart"/>
      <w:r w:rsidR="00970989">
        <w:rPr>
          <w:sz w:val="24"/>
          <w:szCs w:val="24"/>
        </w:rPr>
        <w:t>įstatus</w:t>
      </w:r>
      <w:proofErr w:type="spellEnd"/>
      <w:r w:rsidRPr="00D539E9">
        <w:rPr>
          <w:sz w:val="24"/>
          <w:szCs w:val="24"/>
        </w:rPr>
        <w:t xml:space="preserve">,  </w:t>
      </w:r>
    </w:p>
    <w:p w14:paraId="010876D4" w14:textId="77777777" w:rsidR="00970989" w:rsidRDefault="001B66A9" w:rsidP="00D539E9">
      <w:pPr>
        <w:snapToGrid w:val="0"/>
        <w:spacing w:after="0" w:line="240" w:lineRule="auto"/>
        <w:jc w:val="both"/>
        <w:rPr>
          <w:rFonts w:ascii="Times New Roman" w:hAnsi="Times New Roman"/>
          <w:color w:val="000000"/>
          <w:sz w:val="24"/>
          <w:szCs w:val="24"/>
        </w:rPr>
      </w:pPr>
      <w:r w:rsidRPr="00D539E9">
        <w:rPr>
          <w:rFonts w:ascii="Times New Roman" w:hAnsi="Times New Roman"/>
          <w:color w:val="000000"/>
          <w:sz w:val="24"/>
          <w:szCs w:val="24"/>
        </w:rPr>
        <w:t xml:space="preserve">ir </w:t>
      </w:r>
    </w:p>
    <w:p w14:paraId="6B0B0DB4" w14:textId="5FB66C3A" w:rsidR="00970989" w:rsidRDefault="00D539E9" w:rsidP="00D539E9">
      <w:pPr>
        <w:snapToGrid w:val="0"/>
        <w:spacing w:after="0" w:line="240" w:lineRule="auto"/>
        <w:jc w:val="both"/>
        <w:rPr>
          <w:rFonts w:ascii="Times New Roman" w:hAnsi="Times New Roman"/>
          <w:sz w:val="24"/>
          <w:szCs w:val="24"/>
        </w:rPr>
      </w:pPr>
      <w:r w:rsidRPr="00D539E9">
        <w:rPr>
          <w:rFonts w:ascii="Times New Roman" w:hAnsi="Times New Roman"/>
          <w:b/>
          <w:color w:val="000000"/>
          <w:sz w:val="24"/>
          <w:szCs w:val="24"/>
        </w:rPr>
        <w:t>UAB KODETA</w:t>
      </w:r>
      <w:r w:rsidR="001B66A9" w:rsidRPr="00D539E9">
        <w:rPr>
          <w:rFonts w:ascii="Times New Roman" w:hAnsi="Times New Roman"/>
          <w:b/>
          <w:sz w:val="24"/>
          <w:szCs w:val="24"/>
        </w:rPr>
        <w:t xml:space="preserve">, </w:t>
      </w:r>
      <w:r w:rsidR="001B66A9" w:rsidRPr="00D539E9">
        <w:rPr>
          <w:rFonts w:ascii="Times New Roman" w:hAnsi="Times New Roman"/>
          <w:sz w:val="24"/>
          <w:szCs w:val="24"/>
        </w:rPr>
        <w:t>juridinio asmens kodas</w:t>
      </w:r>
      <w:r w:rsidR="00301FFD">
        <w:rPr>
          <w:rFonts w:ascii="Times New Roman" w:hAnsi="Times New Roman"/>
          <w:sz w:val="24"/>
          <w:szCs w:val="24"/>
        </w:rPr>
        <w:t xml:space="preserve"> </w:t>
      </w:r>
      <w:r w:rsidR="00301FFD" w:rsidRPr="00301FFD">
        <w:rPr>
          <w:rFonts w:ascii="Times New Roman" w:hAnsi="Times New Roman"/>
          <w:sz w:val="24"/>
          <w:szCs w:val="24"/>
        </w:rPr>
        <w:t>303335302</w:t>
      </w:r>
      <w:r w:rsidR="001B66A9" w:rsidRPr="00D539E9">
        <w:rPr>
          <w:rFonts w:ascii="Times New Roman" w:hAnsi="Times New Roman"/>
          <w:sz w:val="24"/>
          <w:szCs w:val="24"/>
        </w:rPr>
        <w:t xml:space="preserve">, adresas: </w:t>
      </w:r>
      <w:r>
        <w:rPr>
          <w:rFonts w:ascii="Times New Roman" w:hAnsi="Times New Roman"/>
          <w:sz w:val="24"/>
          <w:szCs w:val="24"/>
        </w:rPr>
        <w:t xml:space="preserve">Vilkpėdės g. 4, Vilnius, </w:t>
      </w:r>
      <w:r w:rsidR="001B66A9" w:rsidRPr="00D539E9">
        <w:rPr>
          <w:rFonts w:ascii="Times New Roman" w:hAnsi="Times New Roman"/>
          <w:sz w:val="24"/>
          <w:szCs w:val="24"/>
        </w:rPr>
        <w:t xml:space="preserve">tel. </w:t>
      </w:r>
      <w:r>
        <w:rPr>
          <w:rFonts w:ascii="Times New Roman" w:hAnsi="Times New Roman"/>
          <w:sz w:val="24"/>
          <w:szCs w:val="24"/>
        </w:rPr>
        <w:t>+</w:t>
      </w:r>
      <w:r w:rsidRPr="00D539E9">
        <w:rPr>
          <w:rFonts w:ascii="Times New Roman" w:hAnsi="Times New Roman"/>
          <w:sz w:val="24"/>
          <w:szCs w:val="24"/>
        </w:rPr>
        <w:t>37067138332</w:t>
      </w:r>
      <w:r>
        <w:rPr>
          <w:rFonts w:ascii="Times New Roman" w:hAnsi="Times New Roman"/>
          <w:sz w:val="24"/>
          <w:szCs w:val="24"/>
        </w:rPr>
        <w:t>,</w:t>
      </w:r>
      <w:r w:rsidR="001B66A9" w:rsidRPr="00D539E9">
        <w:rPr>
          <w:rFonts w:ascii="Times New Roman" w:hAnsi="Times New Roman"/>
          <w:sz w:val="24"/>
          <w:szCs w:val="24"/>
        </w:rPr>
        <w:t xml:space="preserve"> el.  paštas </w:t>
      </w:r>
      <w:proofErr w:type="spellStart"/>
      <w:r>
        <w:rPr>
          <w:rFonts w:ascii="Times New Roman" w:hAnsi="Times New Roman"/>
          <w:sz w:val="24"/>
          <w:szCs w:val="24"/>
        </w:rPr>
        <w:t>info@</w:t>
      </w:r>
      <w:r w:rsidRPr="00D539E9">
        <w:rPr>
          <w:rFonts w:ascii="Times New Roman" w:hAnsi="Times New Roman"/>
          <w:sz w:val="24"/>
          <w:szCs w:val="24"/>
        </w:rPr>
        <w:t>kodeta.lt</w:t>
      </w:r>
      <w:proofErr w:type="spellEnd"/>
      <w:r w:rsidRPr="00D539E9">
        <w:rPr>
          <w:rFonts w:ascii="Times New Roman" w:hAnsi="Times New Roman"/>
          <w:sz w:val="24"/>
          <w:szCs w:val="24"/>
        </w:rPr>
        <w:t>,</w:t>
      </w:r>
      <w:r w:rsidR="001B66A9" w:rsidRPr="00D539E9">
        <w:rPr>
          <w:rFonts w:ascii="Times New Roman" w:hAnsi="Times New Roman"/>
          <w:sz w:val="24"/>
          <w:szCs w:val="24"/>
        </w:rPr>
        <w:t xml:space="preserve"> </w:t>
      </w:r>
      <w:proofErr w:type="spellStart"/>
      <w:r w:rsidR="001B66A9" w:rsidRPr="00D539E9">
        <w:rPr>
          <w:rFonts w:ascii="Times New Roman" w:hAnsi="Times New Roman"/>
          <w:sz w:val="24"/>
          <w:szCs w:val="24"/>
        </w:rPr>
        <w:t>a.s</w:t>
      </w:r>
      <w:proofErr w:type="spellEnd"/>
      <w:r w:rsidR="001B66A9" w:rsidRPr="00D539E9">
        <w:rPr>
          <w:rFonts w:ascii="Times New Roman" w:hAnsi="Times New Roman"/>
          <w:sz w:val="24"/>
          <w:szCs w:val="24"/>
        </w:rPr>
        <w:t xml:space="preserve"> </w:t>
      </w:r>
      <w:bookmarkStart w:id="0" w:name="_Hlk129697687"/>
      <w:r w:rsidRPr="00D539E9">
        <w:rPr>
          <w:rFonts w:ascii="Times New Roman" w:hAnsi="Times New Roman"/>
          <w:sz w:val="24"/>
          <w:szCs w:val="24"/>
        </w:rPr>
        <w:t>LT334010051002048733</w:t>
      </w:r>
      <w:bookmarkEnd w:id="0"/>
      <w:r w:rsidR="001B66A9" w:rsidRPr="00D539E9">
        <w:rPr>
          <w:rFonts w:ascii="Times New Roman" w:hAnsi="Times New Roman"/>
          <w:sz w:val="24"/>
          <w:szCs w:val="24"/>
        </w:rPr>
        <w:t xml:space="preserve">, </w:t>
      </w:r>
      <w:proofErr w:type="spellStart"/>
      <w:r w:rsidRPr="00D539E9">
        <w:rPr>
          <w:rFonts w:ascii="Times New Roman" w:hAnsi="Times New Roman"/>
          <w:sz w:val="24"/>
          <w:szCs w:val="24"/>
        </w:rPr>
        <w:t>Luminor</w:t>
      </w:r>
      <w:proofErr w:type="spellEnd"/>
      <w:r w:rsidRPr="00D539E9">
        <w:rPr>
          <w:rFonts w:ascii="Times New Roman" w:hAnsi="Times New Roman"/>
          <w:sz w:val="24"/>
          <w:szCs w:val="24"/>
        </w:rPr>
        <w:t xml:space="preserve"> bank AS</w:t>
      </w:r>
      <w:r w:rsidR="001B66A9" w:rsidRPr="00D539E9">
        <w:rPr>
          <w:rFonts w:ascii="Times New Roman" w:hAnsi="Times New Roman"/>
          <w:sz w:val="24"/>
          <w:szCs w:val="24"/>
        </w:rPr>
        <w:t>, atstovaujama</w:t>
      </w:r>
      <w:r w:rsidRPr="00D539E9">
        <w:rPr>
          <w:rFonts w:ascii="Times New Roman" w:hAnsi="Times New Roman"/>
          <w:sz w:val="24"/>
          <w:szCs w:val="24"/>
        </w:rPr>
        <w:t xml:space="preserve"> direktorės Vilmos </w:t>
      </w:r>
      <w:proofErr w:type="spellStart"/>
      <w:r w:rsidRPr="00D539E9">
        <w:rPr>
          <w:rFonts w:ascii="Times New Roman" w:hAnsi="Times New Roman"/>
          <w:sz w:val="24"/>
          <w:szCs w:val="24"/>
        </w:rPr>
        <w:t>Volynec</w:t>
      </w:r>
      <w:proofErr w:type="spellEnd"/>
      <w:r w:rsidR="001B66A9" w:rsidRPr="00D539E9">
        <w:rPr>
          <w:rFonts w:ascii="Times New Roman" w:hAnsi="Times New Roman"/>
          <w:sz w:val="24"/>
          <w:szCs w:val="24"/>
        </w:rPr>
        <w:t>, vei</w:t>
      </w:r>
      <w:r w:rsidRPr="00D539E9">
        <w:rPr>
          <w:rFonts w:ascii="Times New Roman" w:hAnsi="Times New Roman"/>
          <w:sz w:val="24"/>
          <w:szCs w:val="24"/>
        </w:rPr>
        <w:t>kiančios</w:t>
      </w:r>
      <w:r w:rsidR="001B66A9" w:rsidRPr="00D539E9">
        <w:rPr>
          <w:rFonts w:ascii="Times New Roman" w:hAnsi="Times New Roman"/>
          <w:sz w:val="24"/>
          <w:szCs w:val="24"/>
        </w:rPr>
        <w:t xml:space="preserve"> pagal</w:t>
      </w:r>
      <w:r w:rsidRPr="00D539E9">
        <w:rPr>
          <w:rFonts w:ascii="Times New Roman" w:hAnsi="Times New Roman"/>
          <w:sz w:val="24"/>
          <w:szCs w:val="24"/>
        </w:rPr>
        <w:t xml:space="preserve"> įmonės įstatus</w:t>
      </w:r>
      <w:r w:rsidR="001B66A9" w:rsidRPr="00D539E9">
        <w:rPr>
          <w:rFonts w:ascii="Times New Roman" w:hAnsi="Times New Roman"/>
          <w:sz w:val="24"/>
          <w:szCs w:val="24"/>
        </w:rPr>
        <w:t>, toliau Pirkėjas ir Pardavėjas kiekvienas atskirai gali būti vadinami Šalimi, o abu kartu – Šalimis,</w:t>
      </w:r>
      <w:r>
        <w:rPr>
          <w:rFonts w:ascii="Times New Roman" w:hAnsi="Times New Roman"/>
          <w:sz w:val="24"/>
          <w:szCs w:val="24"/>
        </w:rPr>
        <w:t xml:space="preserve"> </w:t>
      </w:r>
    </w:p>
    <w:p w14:paraId="13F2394C" w14:textId="3A11F570" w:rsidR="001B66A9" w:rsidRPr="00D539E9" w:rsidRDefault="001B66A9" w:rsidP="00D539E9">
      <w:pPr>
        <w:snapToGrid w:val="0"/>
        <w:spacing w:after="0" w:line="240" w:lineRule="auto"/>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D539E9">
        <w:rPr>
          <w:rFonts w:ascii="Times New Roman" w:hAnsi="Times New Roman"/>
          <w:color w:val="000000"/>
          <w:sz w:val="24"/>
          <w:szCs w:val="24"/>
        </w:rPr>
        <w:t>23</w:t>
      </w:r>
      <w:r w:rsidRPr="00EA5D65">
        <w:rPr>
          <w:rFonts w:ascii="Times New Roman" w:hAnsi="Times New Roman"/>
          <w:color w:val="000000"/>
          <w:sz w:val="24"/>
          <w:szCs w:val="24"/>
        </w:rPr>
        <w:t xml:space="preserve"> m. </w:t>
      </w:r>
      <w:r w:rsidR="00D539E9">
        <w:rPr>
          <w:rFonts w:ascii="Times New Roman" w:hAnsi="Times New Roman"/>
          <w:color w:val="000000"/>
          <w:sz w:val="24"/>
          <w:szCs w:val="24"/>
        </w:rPr>
        <w:t>vasario 9</w:t>
      </w:r>
      <w:r w:rsidR="00970989">
        <w:rPr>
          <w:rFonts w:ascii="Times New Roman" w:hAnsi="Times New Roman"/>
          <w:color w:val="000000"/>
          <w:sz w:val="24"/>
          <w:szCs w:val="24"/>
        </w:rPr>
        <w:t xml:space="preserve"> </w:t>
      </w:r>
      <w:r w:rsidRPr="00EA5D65">
        <w:rPr>
          <w:rFonts w:ascii="Times New Roman" w:hAnsi="Times New Roman"/>
          <w:color w:val="000000"/>
          <w:sz w:val="24"/>
          <w:szCs w:val="24"/>
        </w:rPr>
        <w:t>d. paskelbė</w:t>
      </w:r>
      <w:r w:rsidR="00D539E9">
        <w:rPr>
          <w:rFonts w:ascii="Times New Roman" w:hAnsi="Times New Roman"/>
          <w:color w:val="000000"/>
          <w:sz w:val="24"/>
          <w:szCs w:val="24"/>
        </w:rPr>
        <w:t xml:space="preserve">   </w:t>
      </w:r>
      <w:r w:rsidR="00970989">
        <w:rPr>
          <w:rFonts w:ascii="Times New Roman" w:hAnsi="Times New Roman"/>
          <w:color w:val="000000"/>
          <w:sz w:val="24"/>
          <w:szCs w:val="24"/>
        </w:rPr>
        <w:t xml:space="preserve">atvirą (tarptautinį) </w:t>
      </w:r>
      <w:r w:rsidR="00D539E9">
        <w:rPr>
          <w:rFonts w:ascii="Times New Roman" w:hAnsi="Times New Roman"/>
          <w:color w:val="000000"/>
          <w:sz w:val="24"/>
          <w:szCs w:val="24"/>
        </w:rPr>
        <w:t xml:space="preserve">konkursą „ </w:t>
      </w:r>
      <w:r w:rsidR="00D539E9" w:rsidRPr="00D539E9">
        <w:rPr>
          <w:rFonts w:ascii="Times New Roman" w:hAnsi="Times New Roman"/>
          <w:color w:val="000000"/>
          <w:sz w:val="24"/>
          <w:szCs w:val="24"/>
        </w:rPr>
        <w:t>Priemonės, skirtos sarginių limfmazgių ir įvairių minkštųjų audinių žymėjimui ir aptikimui kartu su prietaisu panaudai“</w:t>
      </w:r>
      <w:r w:rsidRPr="00D539E9">
        <w:rPr>
          <w:rFonts w:ascii="Times New Roman" w:hAnsi="Times New Roman"/>
          <w:bCs/>
          <w:iCs/>
          <w:color w:val="000000"/>
          <w:sz w:val="24"/>
          <w:szCs w:val="24"/>
        </w:rPr>
        <w:t xml:space="preserve"> (</w:t>
      </w:r>
      <w:r w:rsidR="00B25B4D">
        <w:rPr>
          <w:rFonts w:ascii="Times New Roman" w:hAnsi="Times New Roman"/>
          <w:bCs/>
          <w:iCs/>
          <w:color w:val="000000"/>
          <w:sz w:val="24"/>
          <w:szCs w:val="24"/>
        </w:rPr>
        <w:t xml:space="preserve">pirkimo Nr. </w:t>
      </w:r>
      <w:r w:rsidR="00D539E9" w:rsidRPr="00D539E9">
        <w:rPr>
          <w:rFonts w:ascii="Times New Roman" w:hAnsi="Times New Roman"/>
          <w:bCs/>
          <w:iCs/>
          <w:color w:val="000000"/>
          <w:sz w:val="24"/>
          <w:szCs w:val="24"/>
        </w:rPr>
        <w:t>648551</w:t>
      </w:r>
      <w:r w:rsidRPr="00D539E9">
        <w:rPr>
          <w:rFonts w:ascii="Times New Roman" w:hAnsi="Times New Roman"/>
          <w:bCs/>
          <w:iCs/>
          <w:color w:val="000000"/>
          <w:sz w:val="24"/>
          <w:szCs w:val="24"/>
        </w:rPr>
        <w:t xml:space="preserve">) (toliau – Pirkimas), o Pardavėjas </w:t>
      </w:r>
      <w:r w:rsidR="00D539E9" w:rsidRPr="00D539E9">
        <w:rPr>
          <w:rFonts w:ascii="Times New Roman" w:hAnsi="Times New Roman"/>
          <w:color w:val="000000"/>
          <w:sz w:val="24"/>
          <w:szCs w:val="24"/>
        </w:rPr>
        <w:t>2023</w:t>
      </w:r>
      <w:r w:rsidRPr="00D539E9">
        <w:rPr>
          <w:rFonts w:ascii="Times New Roman" w:hAnsi="Times New Roman"/>
          <w:color w:val="000000"/>
          <w:sz w:val="24"/>
          <w:szCs w:val="24"/>
        </w:rPr>
        <w:t xml:space="preserve"> m. </w:t>
      </w:r>
      <w:r w:rsidR="00D539E9" w:rsidRPr="00D539E9">
        <w:rPr>
          <w:rFonts w:ascii="Times New Roman" w:hAnsi="Times New Roman"/>
          <w:color w:val="000000"/>
          <w:sz w:val="24"/>
          <w:szCs w:val="24"/>
        </w:rPr>
        <w:t>kovo 14</w:t>
      </w:r>
      <w:r w:rsidRPr="00D539E9">
        <w:rPr>
          <w:rFonts w:ascii="Times New Roman" w:hAnsi="Times New Roman"/>
          <w:color w:val="000000"/>
          <w:sz w:val="24"/>
          <w:szCs w:val="24"/>
        </w:rPr>
        <w:t xml:space="preserve"> d. </w:t>
      </w:r>
      <w:r w:rsidRPr="00D539E9">
        <w:rPr>
          <w:rFonts w:ascii="Times New Roman" w:hAnsi="Times New Roman"/>
          <w:bCs/>
          <w:iCs/>
          <w:color w:val="000000"/>
          <w:sz w:val="24"/>
          <w:szCs w:val="24"/>
        </w:rPr>
        <w:t>pateikė pasiūlymą ir buvo pripažintas Pirkimo laimėtoju,</w:t>
      </w:r>
      <w:r w:rsidR="00D539E9" w:rsidRPr="00D539E9">
        <w:rPr>
          <w:rFonts w:ascii="Times New Roman" w:hAnsi="Times New Roman"/>
          <w:bCs/>
          <w:iCs/>
          <w:color w:val="000000"/>
          <w:sz w:val="24"/>
          <w:szCs w:val="24"/>
        </w:rPr>
        <w:t xml:space="preserve"> </w:t>
      </w:r>
      <w:r w:rsidRPr="00D539E9">
        <w:rPr>
          <w:rFonts w:ascii="Times New Roman" w:hAnsi="Times New Roman"/>
          <w:sz w:val="24"/>
          <w:szCs w:val="24"/>
        </w:rPr>
        <w:t>sudarė šią viešojo pirkimo-pardavimo sutartį (toliau – Sutartis) ir susitarė dėl Sutartyje išvardytų sąlygų.</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r w:rsidRPr="00D539E9">
        <w:rPr>
          <w:rFonts w:ascii="Times New Roman" w:hAnsi="Times New Roman"/>
          <w:color w:val="000000"/>
          <w:sz w:val="24"/>
          <w:szCs w:val="24"/>
          <w:lang w:val="lt-LT"/>
        </w:rPr>
        <w:t>įsipareigoja Sutartyje nustatytomis sąlygomis, laikydamasis teisės aktuose įtvirtintų reikalavimų ir geriausios praktikos,  perduoti Pirkėjui nuosavybės teise prekes, bei su jomis susijusias paslaugas</w:t>
      </w:r>
      <w:bookmarkEnd w:id="1"/>
      <w:r w:rsidRPr="00D539E9">
        <w:rPr>
          <w:rFonts w:ascii="Times New Roman" w:hAnsi="Times New Roman"/>
          <w:color w:val="000000"/>
          <w:sz w:val="24"/>
          <w:szCs w:val="24"/>
          <w:lang w:val="lt-LT"/>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D539E9">
        <w:rPr>
          <w:rFonts w:ascii="Times New Roman" w:hAnsi="Times New Roman"/>
          <w:color w:val="000000"/>
          <w:sz w:val="24"/>
          <w:szCs w:val="24"/>
          <w:lang w:val="lt-LT"/>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r w:rsidRPr="00D539E9">
        <w:rPr>
          <w:rFonts w:ascii="Times New Roman" w:hAnsi="Times New Roman"/>
          <w:color w:val="000000"/>
          <w:sz w:val="24"/>
          <w:szCs w:val="24"/>
          <w:lang w:val="lt-LT"/>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D539E9">
        <w:rPr>
          <w:rFonts w:ascii="Times New Roman" w:hAnsi="Times New Roman"/>
          <w:color w:val="000000"/>
          <w:sz w:val="24"/>
          <w:szCs w:val="24"/>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6CFA8C66"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D0388A">
        <w:rPr>
          <w:rFonts w:ascii="Times New Roman" w:hAnsi="Times New Roman"/>
          <w:bCs/>
          <w:color w:val="000000"/>
          <w:szCs w:val="24"/>
        </w:rPr>
        <w:t xml:space="preserve">Vilma </w:t>
      </w:r>
      <w:proofErr w:type="spellStart"/>
      <w:r w:rsidR="00D0388A">
        <w:rPr>
          <w:rFonts w:ascii="Times New Roman" w:hAnsi="Times New Roman"/>
          <w:bCs/>
          <w:color w:val="000000"/>
          <w:szCs w:val="24"/>
        </w:rPr>
        <w:t>Volynec</w:t>
      </w:r>
      <w:proofErr w:type="spellEnd"/>
      <w:r w:rsidR="00D0388A">
        <w:rPr>
          <w:rFonts w:ascii="Times New Roman" w:hAnsi="Times New Roman"/>
          <w:bCs/>
          <w:color w:val="000000"/>
          <w:szCs w:val="24"/>
        </w:rPr>
        <w:t>,</w:t>
      </w:r>
      <w:r w:rsidRPr="00EA5D65">
        <w:rPr>
          <w:rFonts w:ascii="Times New Roman" w:hAnsi="Times New Roman"/>
          <w:bCs/>
          <w:color w:val="000000"/>
          <w:szCs w:val="24"/>
        </w:rPr>
        <w:t xml:space="preserve"> tel</w:t>
      </w:r>
      <w:r w:rsidR="00D0388A">
        <w:rPr>
          <w:rFonts w:ascii="Times New Roman" w:hAnsi="Times New Roman"/>
          <w:bCs/>
          <w:color w:val="000000"/>
          <w:szCs w:val="24"/>
        </w:rPr>
        <w:t>. +</w:t>
      </w:r>
      <w:r w:rsidR="00D0388A" w:rsidRPr="00D539E9">
        <w:rPr>
          <w:rFonts w:ascii="Times New Roman" w:hAnsi="Times New Roman"/>
          <w:szCs w:val="24"/>
        </w:rPr>
        <w:t>37067138332</w:t>
      </w:r>
      <w:r w:rsidR="00D0388A">
        <w:rPr>
          <w:rFonts w:ascii="Times New Roman" w:hAnsi="Times New Roman"/>
          <w:szCs w:val="24"/>
        </w:rPr>
        <w:t xml:space="preserve">, </w:t>
      </w:r>
      <w:r w:rsidRPr="00EA5D65">
        <w:rPr>
          <w:rFonts w:ascii="Times New Roman" w:hAnsi="Times New Roman"/>
          <w:color w:val="000000"/>
          <w:szCs w:val="24"/>
        </w:rPr>
        <w:t xml:space="preserve">el. paštas </w:t>
      </w:r>
      <w:proofErr w:type="spellStart"/>
      <w:r w:rsidR="00D0388A" w:rsidRPr="00D0388A">
        <w:rPr>
          <w:rFonts w:ascii="Times New Roman" w:hAnsi="Times New Roman"/>
          <w:color w:val="000000"/>
          <w:szCs w:val="24"/>
          <w:u w:val="single"/>
        </w:rPr>
        <w:t>info@kodeta.lt</w:t>
      </w:r>
      <w:proofErr w:type="spellEnd"/>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lastRenderedPageBreak/>
        <w:t>2.2. Pirkėjo atstovai, atsakingi:</w:t>
      </w:r>
    </w:p>
    <w:p w14:paraId="498FC815" w14:textId="77777777" w:rsidR="00970989" w:rsidRPr="007C00DC" w:rsidRDefault="00970989" w:rsidP="00970989">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Pr>
          <w:rFonts w:ascii="Times New Roman" w:hAnsi="Times New Roman"/>
          <w:color w:val="000000"/>
          <w:szCs w:val="24"/>
        </w:rPr>
        <w:t xml:space="preserve">Gintarė </w:t>
      </w:r>
      <w:proofErr w:type="spellStart"/>
      <w:r>
        <w:rPr>
          <w:rFonts w:ascii="Times New Roman" w:hAnsi="Times New Roman"/>
          <w:color w:val="000000"/>
          <w:szCs w:val="24"/>
        </w:rPr>
        <w:t>Kazlauskė</w:t>
      </w:r>
      <w:proofErr w:type="spellEnd"/>
      <w:r>
        <w:rPr>
          <w:rFonts w:ascii="Times New Roman" w:hAnsi="Times New Roman"/>
          <w:color w:val="000000"/>
          <w:szCs w:val="24"/>
        </w:rPr>
        <w:t xml:space="preserve">, tel. 8 46 410714, el. paštas </w:t>
      </w:r>
      <w:hyperlink r:id="rId9" w:history="1">
        <w:r w:rsidRPr="00A41B5A">
          <w:rPr>
            <w:rStyle w:val="Hipersaitas"/>
            <w:rFonts w:ascii="Times New Roman" w:hAnsi="Times New Roman"/>
            <w:szCs w:val="24"/>
          </w:rPr>
          <w:t>g.kazlauske@kal.lt</w:t>
        </w:r>
      </w:hyperlink>
      <w:r>
        <w:rPr>
          <w:rFonts w:ascii="Times New Roman" w:hAnsi="Times New Roman"/>
          <w:color w:val="000000"/>
          <w:szCs w:val="24"/>
        </w:rPr>
        <w:t xml:space="preserve">, </w:t>
      </w:r>
      <w:r w:rsidRPr="007C00DC">
        <w:rPr>
          <w:rFonts w:ascii="Times New Roman" w:hAnsi="Times New Roman"/>
          <w:color w:val="000000"/>
          <w:szCs w:val="24"/>
        </w:rPr>
        <w:t xml:space="preserve">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2BFBA226" w14:textId="77777777" w:rsidR="00970989" w:rsidRPr="007C00DC" w:rsidRDefault="00970989" w:rsidP="00970989">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6F886172" w14:textId="77777777" w:rsidR="00970989" w:rsidRPr="007C00DC" w:rsidRDefault="00970989" w:rsidP="00970989">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5E0F43DB" w14:textId="77777777" w:rsidR="00970989" w:rsidRPr="00F93C36" w:rsidRDefault="00970989" w:rsidP="0097098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proofErr w:type="spellStart"/>
      <w:r>
        <w:rPr>
          <w:bCs/>
          <w:color w:val="auto"/>
          <w:sz w:val="24"/>
          <w:szCs w:val="24"/>
          <w:lang w:val="lt-LT"/>
        </w:rPr>
        <w:t>info@kal.lt</w:t>
      </w:r>
      <w:proofErr w:type="spellEnd"/>
      <w:r w:rsidRPr="00F93C36">
        <w:rPr>
          <w:color w:val="auto"/>
          <w:sz w:val="24"/>
          <w:szCs w:val="24"/>
          <w:lang w:val="lt-LT"/>
        </w:rPr>
        <w:t>.</w:t>
      </w:r>
    </w:p>
    <w:p w14:paraId="53001E8A" w14:textId="72C4A098"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970989">
        <w:rPr>
          <w:rFonts w:ascii="Times New Roman" w:hAnsi="Times New Roman"/>
          <w:color w:val="000000"/>
          <w:sz w:val="24"/>
          <w:szCs w:val="24"/>
        </w:rPr>
        <w:t>info@kodeta.lt</w:t>
      </w:r>
      <w:proofErr w:type="spellEnd"/>
      <w:r w:rsidRPr="00EA5D65">
        <w:rPr>
          <w:rFonts w:ascii="Times New Roman" w:hAnsi="Times New Roman"/>
          <w:color w:val="000000"/>
          <w:sz w:val="24"/>
          <w:szCs w:val="24"/>
        </w:rPr>
        <w:t xml:space="preserve">. </w:t>
      </w:r>
    </w:p>
    <w:p w14:paraId="46A066F6" w14:textId="16EED6C4"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 xml:space="preserve">2.5. Pirkėjas užsakymus teikia </w:t>
      </w:r>
      <w:r w:rsidR="00970989" w:rsidRPr="00970989">
        <w:rPr>
          <w:rFonts w:ascii="Times New Roman" w:hAnsi="Times New Roman"/>
          <w:color w:val="000000"/>
          <w:sz w:val="24"/>
          <w:szCs w:val="24"/>
        </w:rPr>
        <w:t>tel. +37067138332, el. pašt</w:t>
      </w:r>
      <w:r w:rsidR="00970989">
        <w:rPr>
          <w:rFonts w:ascii="Times New Roman" w:hAnsi="Times New Roman"/>
          <w:color w:val="000000"/>
          <w:sz w:val="24"/>
          <w:szCs w:val="24"/>
        </w:rPr>
        <w:t>u</w:t>
      </w:r>
      <w:r w:rsidR="00970989" w:rsidRPr="00970989">
        <w:rPr>
          <w:rFonts w:ascii="Times New Roman" w:hAnsi="Times New Roman"/>
          <w:color w:val="000000"/>
          <w:sz w:val="24"/>
          <w:szCs w:val="24"/>
        </w:rPr>
        <w:t xml:space="preserve"> </w:t>
      </w:r>
      <w:proofErr w:type="spellStart"/>
      <w:r w:rsidR="00970989" w:rsidRPr="00970989">
        <w:rPr>
          <w:rFonts w:ascii="Times New Roman" w:hAnsi="Times New Roman"/>
          <w:color w:val="000000"/>
          <w:sz w:val="24"/>
          <w:szCs w:val="24"/>
        </w:rPr>
        <w:t>info@kodeta.lt</w:t>
      </w:r>
      <w:proofErr w:type="spellEnd"/>
      <w:r w:rsidR="00970989" w:rsidRPr="00970989">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D539E9"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2DE68A48" w:rsidR="00C1685B" w:rsidRPr="00D0388A"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0388A">
        <w:rPr>
          <w:sz w:val="24"/>
          <w:szCs w:val="24"/>
          <w:lang w:val="lt-LT"/>
        </w:rPr>
        <w:t xml:space="preserve">3.2. Pradinė sutarties vertė yra </w:t>
      </w:r>
      <w:r w:rsidR="00D0388A" w:rsidRPr="00D0388A">
        <w:rPr>
          <w:sz w:val="24"/>
          <w:szCs w:val="24"/>
          <w:lang w:val="lt-LT"/>
        </w:rPr>
        <w:t xml:space="preserve">63700,00 </w:t>
      </w:r>
      <w:r w:rsidR="00D0388A">
        <w:rPr>
          <w:sz w:val="24"/>
          <w:szCs w:val="24"/>
          <w:lang w:val="lt-LT"/>
        </w:rPr>
        <w:t>(</w:t>
      </w:r>
      <w:r w:rsidR="00D0388A" w:rsidRPr="00D0388A">
        <w:rPr>
          <w:sz w:val="24"/>
          <w:szCs w:val="24"/>
          <w:lang w:val="lt-LT"/>
        </w:rPr>
        <w:t>šešiasdešimt trys tūkstančiai septyni šimtai</w:t>
      </w:r>
      <w:r w:rsidR="00D0388A">
        <w:rPr>
          <w:sz w:val="24"/>
          <w:szCs w:val="24"/>
          <w:lang w:val="lt-LT"/>
        </w:rPr>
        <w:t>) Eur</w:t>
      </w:r>
      <w:r w:rsidRPr="00D0388A">
        <w:rPr>
          <w:sz w:val="24"/>
          <w:szCs w:val="24"/>
          <w:lang w:val="lt-LT"/>
        </w:rPr>
        <w:t xml:space="preserve"> be pridėtinės vertės mokesčio (toliau – PVM).</w:t>
      </w:r>
    </w:p>
    <w:p w14:paraId="691726C5" w14:textId="3004FE10" w:rsidR="007447B4" w:rsidRPr="005338A1"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2" w:name="_Hlk90900869"/>
      <w:r>
        <w:rPr>
          <w:rFonts w:ascii="Times New Roman" w:hAnsi="Times New Roman"/>
          <w:b/>
          <w:bCs/>
          <w:sz w:val="24"/>
          <w:szCs w:val="24"/>
        </w:rPr>
        <w:t xml:space="preserve"> </w:t>
      </w:r>
      <w:r w:rsidRPr="005338A1">
        <w:rPr>
          <w:rFonts w:ascii="Times New Roman" w:hAnsi="Times New Roman"/>
          <w:b/>
          <w:bCs/>
          <w:sz w:val="24"/>
          <w:szCs w:val="24"/>
        </w:rPr>
        <w:t xml:space="preserve">          </w:t>
      </w:r>
      <w:bookmarkStart w:id="3" w:name="_Hlk89421329"/>
      <w:r w:rsidRPr="005338A1">
        <w:rPr>
          <w:rFonts w:ascii="Times New Roman" w:hAnsi="Times New Roman"/>
          <w:b/>
          <w:bCs/>
          <w:sz w:val="24"/>
          <w:szCs w:val="24"/>
        </w:rPr>
        <w:t>Maksimali  sutarties vertė</w:t>
      </w:r>
      <w:r w:rsidRPr="005338A1">
        <w:rPr>
          <w:rFonts w:ascii="Times New Roman" w:hAnsi="Times New Roman"/>
          <w:sz w:val="24"/>
          <w:szCs w:val="24"/>
        </w:rPr>
        <w:t xml:space="preserve">  </w:t>
      </w:r>
      <w:r w:rsidRPr="005338A1">
        <w:rPr>
          <w:rFonts w:ascii="Times New Roman" w:eastAsia="Arial Unicode MS" w:hAnsi="Times New Roman"/>
          <w:sz w:val="24"/>
          <w:szCs w:val="24"/>
        </w:rPr>
        <w:t xml:space="preserve">yra </w:t>
      </w:r>
      <w:r w:rsidR="00D0388A" w:rsidRPr="00D0388A">
        <w:rPr>
          <w:rFonts w:ascii="Times New Roman" w:eastAsia="Arial Unicode MS" w:hAnsi="Times New Roman"/>
          <w:sz w:val="24"/>
          <w:szCs w:val="24"/>
        </w:rPr>
        <w:t>63700,00</w:t>
      </w:r>
      <w:r w:rsidR="00D0388A">
        <w:rPr>
          <w:rFonts w:ascii="Times New Roman" w:eastAsia="Arial Unicode MS" w:hAnsi="Times New Roman"/>
          <w:sz w:val="24"/>
          <w:szCs w:val="24"/>
        </w:rPr>
        <w:t xml:space="preserve"> (</w:t>
      </w:r>
      <w:r w:rsidR="00D0388A" w:rsidRPr="00D0388A">
        <w:rPr>
          <w:rFonts w:ascii="Times New Roman" w:eastAsia="Arial Unicode MS" w:hAnsi="Times New Roman"/>
          <w:sz w:val="24"/>
          <w:szCs w:val="24"/>
        </w:rPr>
        <w:t>šešiasdešimt trys tūkstančiai septyni šimtai</w:t>
      </w:r>
      <w:r w:rsidR="00D0388A">
        <w:rPr>
          <w:rFonts w:ascii="Times New Roman" w:eastAsia="Arial Unicode MS" w:hAnsi="Times New Roman"/>
          <w:sz w:val="24"/>
          <w:szCs w:val="24"/>
        </w:rPr>
        <w:t xml:space="preserve">) </w:t>
      </w:r>
      <w:r w:rsidR="00970989">
        <w:rPr>
          <w:rFonts w:ascii="Times New Roman" w:eastAsia="Arial Unicode MS" w:hAnsi="Times New Roman"/>
          <w:sz w:val="24"/>
          <w:szCs w:val="24"/>
        </w:rPr>
        <w:t xml:space="preserve">Eur </w:t>
      </w:r>
      <w:r w:rsidRPr="005338A1">
        <w:rPr>
          <w:rFonts w:ascii="Times New Roman" w:eastAsia="Arial Unicode MS" w:hAnsi="Times New Roman"/>
          <w:sz w:val="24"/>
          <w:szCs w:val="24"/>
        </w:rPr>
        <w:t xml:space="preserve">be PVM, </w:t>
      </w:r>
    </w:p>
    <w:p w14:paraId="3837398B" w14:textId="205CF974" w:rsidR="007447B4" w:rsidRPr="005338A1" w:rsidRDefault="00D0388A" w:rsidP="007447B4">
      <w:pPr>
        <w:widowControl w:val="0"/>
        <w:shd w:val="clear" w:color="auto" w:fill="FFFFFF"/>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ir PVM  </w:t>
      </w:r>
      <w:r w:rsidRPr="00D0388A">
        <w:rPr>
          <w:rFonts w:ascii="Times New Roman" w:eastAsia="Arial Unicode MS" w:hAnsi="Times New Roman"/>
          <w:sz w:val="24"/>
          <w:szCs w:val="24"/>
        </w:rPr>
        <w:t>3185,00</w:t>
      </w:r>
      <w:r>
        <w:rPr>
          <w:rFonts w:ascii="Times New Roman" w:eastAsia="Arial Unicode MS" w:hAnsi="Times New Roman"/>
          <w:sz w:val="24"/>
          <w:szCs w:val="24"/>
        </w:rPr>
        <w:t xml:space="preserve"> (trys tūkstančiai šimtas aštuoniasdešimt penki</w:t>
      </w:r>
      <w:r w:rsidR="007447B4" w:rsidRPr="005338A1">
        <w:rPr>
          <w:rFonts w:ascii="Times New Roman" w:eastAsia="Arial Unicode MS" w:hAnsi="Times New Roman"/>
          <w:sz w:val="24"/>
          <w:szCs w:val="24"/>
        </w:rPr>
        <w:t>)</w:t>
      </w:r>
      <w:r w:rsidR="00970989">
        <w:rPr>
          <w:rFonts w:ascii="Times New Roman" w:eastAsia="Arial Unicode MS" w:hAnsi="Times New Roman"/>
          <w:sz w:val="24"/>
          <w:szCs w:val="24"/>
        </w:rPr>
        <w:t xml:space="preserve"> Eur</w:t>
      </w:r>
      <w:r w:rsidR="007447B4" w:rsidRPr="005338A1">
        <w:rPr>
          <w:rFonts w:ascii="Times New Roman" w:eastAsia="Arial Unicode MS" w:hAnsi="Times New Roman"/>
          <w:sz w:val="24"/>
          <w:szCs w:val="24"/>
        </w:rPr>
        <w:t>,</w:t>
      </w:r>
    </w:p>
    <w:p w14:paraId="66D3FDD1" w14:textId="306697BD" w:rsidR="007447B4" w:rsidRPr="00970989" w:rsidRDefault="007447B4" w:rsidP="00970989">
      <w:pPr>
        <w:widowControl w:val="0"/>
        <w:shd w:val="clear" w:color="auto" w:fill="FFFFFF"/>
        <w:spacing w:after="0" w:line="240" w:lineRule="auto"/>
        <w:jc w:val="both"/>
        <w:rPr>
          <w:rFonts w:ascii="Times New Roman" w:hAnsi="Times New Roman"/>
          <w:sz w:val="24"/>
          <w:szCs w:val="24"/>
        </w:rPr>
      </w:pPr>
      <w:bookmarkStart w:id="4" w:name="_Hlk89421304"/>
      <w:r w:rsidRPr="005338A1">
        <w:rPr>
          <w:rFonts w:ascii="Times New Roman" w:eastAsia="Arial Unicode MS" w:hAnsi="Times New Roman"/>
          <w:sz w:val="24"/>
          <w:szCs w:val="24"/>
        </w:rPr>
        <w:t xml:space="preserve">            </w:t>
      </w:r>
      <w:r w:rsidRPr="005338A1">
        <w:rPr>
          <w:rFonts w:ascii="Times New Roman" w:eastAsia="Arial Unicode MS" w:hAnsi="Times New Roman"/>
          <w:b/>
          <w:bCs/>
          <w:sz w:val="24"/>
          <w:szCs w:val="24"/>
        </w:rPr>
        <w:t>iš viso:</w:t>
      </w:r>
      <w:r w:rsidR="00D0388A">
        <w:rPr>
          <w:rFonts w:ascii="Times New Roman" w:eastAsia="Arial Unicode MS" w:hAnsi="Times New Roman"/>
          <w:b/>
          <w:bCs/>
          <w:sz w:val="24"/>
          <w:szCs w:val="24"/>
        </w:rPr>
        <w:t xml:space="preserve"> </w:t>
      </w:r>
      <w:r w:rsidR="00D0388A" w:rsidRPr="00D0388A">
        <w:rPr>
          <w:rFonts w:ascii="Times New Roman" w:eastAsia="Arial Unicode MS" w:hAnsi="Times New Roman"/>
          <w:b/>
          <w:bCs/>
          <w:sz w:val="24"/>
          <w:szCs w:val="24"/>
        </w:rPr>
        <w:t>66885,00</w:t>
      </w:r>
      <w:r w:rsidR="00D0388A">
        <w:rPr>
          <w:rFonts w:ascii="Times New Roman" w:eastAsia="Arial Unicode MS" w:hAnsi="Times New Roman"/>
          <w:sz w:val="24"/>
          <w:szCs w:val="24"/>
        </w:rPr>
        <w:t xml:space="preserve"> (šešiasdešimt šeši tūkstančiai aštuoni šimtai aštuoniasdešimt penki</w:t>
      </w:r>
      <w:r w:rsidRPr="005338A1">
        <w:rPr>
          <w:rFonts w:ascii="Times New Roman" w:eastAsia="Arial Unicode MS" w:hAnsi="Times New Roman"/>
          <w:sz w:val="24"/>
          <w:szCs w:val="24"/>
        </w:rPr>
        <w:t>)</w:t>
      </w:r>
      <w:r w:rsidR="00970989">
        <w:rPr>
          <w:rFonts w:ascii="Times New Roman" w:eastAsia="Arial Unicode MS" w:hAnsi="Times New Roman"/>
          <w:sz w:val="24"/>
          <w:szCs w:val="24"/>
        </w:rPr>
        <w:t xml:space="preserve"> Eur su PVM</w:t>
      </w:r>
      <w:r w:rsidRPr="005338A1">
        <w:rPr>
          <w:rFonts w:ascii="Times New Roman" w:eastAsia="Arial Unicode MS" w:hAnsi="Times New Roman"/>
          <w:sz w:val="24"/>
          <w:szCs w:val="24"/>
        </w:rPr>
        <w:t>.</w:t>
      </w:r>
      <w:bookmarkEnd w:id="2"/>
      <w:bookmarkEnd w:id="3"/>
      <w:bookmarkEnd w:id="4"/>
    </w:p>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37E89F67"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925E99" w:rsidRDefault="00D1496D" w:rsidP="00072D05">
      <w:pPr>
        <w:pStyle w:val="Pagrindinistekstas6"/>
        <w:ind w:firstLine="0"/>
        <w:rPr>
          <w:rFonts w:ascii="Times New Roman" w:hAnsi="Times New Roman"/>
          <w:b/>
          <w:color w:val="000000"/>
          <w:sz w:val="24"/>
          <w:szCs w:val="24"/>
          <w:lang w:val="lt-LT"/>
        </w:rPr>
      </w:pPr>
      <w:r w:rsidRPr="00D539E9">
        <w:rPr>
          <w:rFonts w:ascii="Times New Roman" w:hAnsi="Times New Roman"/>
          <w:color w:val="000000"/>
          <w:sz w:val="24"/>
          <w:szCs w:val="24"/>
          <w:lang w:val="lt-LT"/>
        </w:rPr>
        <w:t>4.1.3.</w:t>
      </w:r>
      <w:r w:rsidR="001619D6" w:rsidRPr="00D539E9">
        <w:rPr>
          <w:rFonts w:ascii="Times New Roman" w:hAnsi="Times New Roman"/>
          <w:color w:val="000000"/>
          <w:sz w:val="24"/>
          <w:szCs w:val="24"/>
          <w:lang w:val="lt-LT"/>
        </w:rPr>
        <w:t xml:space="preserve"> </w:t>
      </w:r>
      <w:r w:rsidR="00072D05" w:rsidRPr="00925E99">
        <w:rPr>
          <w:rFonts w:ascii="Times New Roman" w:hAnsi="Times New Roman"/>
          <w:color w:val="000000"/>
          <w:sz w:val="24"/>
          <w:szCs w:val="24"/>
          <w:lang w:val="lt-LT"/>
        </w:rPr>
        <w:t>ne ankščiau kaip po 12 mėn. nuo sutarties sudarymo momento</w:t>
      </w:r>
      <w:r w:rsidR="00072D05" w:rsidRPr="00D539E9">
        <w:rPr>
          <w:rFonts w:ascii="Times New Roman" w:hAnsi="Times New Roman"/>
          <w:color w:val="000000"/>
          <w:sz w:val="24"/>
          <w:szCs w:val="24"/>
          <w:lang w:val="lt-LT"/>
        </w:rPr>
        <w:t xml:space="preserve"> kiekvienų metų kovo 1 d., jeigu kainų pokytis, lyginant einamųjų metų sausio mėnesio kainas su praėjusių metų sausio mėnesio kainomis, yra didesnis arba mažesnis kaip 10 procentų</w:t>
      </w:r>
      <w:r w:rsidR="00675323" w:rsidRPr="00D539E9">
        <w:rPr>
          <w:rFonts w:ascii="Times New Roman" w:hAnsi="Times New Roman"/>
          <w:color w:val="000000"/>
          <w:sz w:val="24"/>
          <w:szCs w:val="24"/>
          <w:lang w:val="lt-LT"/>
        </w:rPr>
        <w:t>;</w:t>
      </w:r>
    </w:p>
    <w:p w14:paraId="45E38AE9" w14:textId="2E42E57B" w:rsidR="00D1496D" w:rsidRPr="00925E99" w:rsidRDefault="00D1496D" w:rsidP="00072D05">
      <w:pPr>
        <w:pStyle w:val="Pagrindinistekstas6"/>
        <w:ind w:firstLine="0"/>
        <w:rPr>
          <w:rFonts w:ascii="Times New Roman" w:hAnsi="Times New Roman"/>
          <w:b/>
          <w:color w:val="000000"/>
          <w:sz w:val="24"/>
          <w:szCs w:val="24"/>
          <w:lang w:val="lt-LT"/>
        </w:rPr>
      </w:pPr>
      <w:r w:rsidRPr="00925E99">
        <w:rPr>
          <w:rFonts w:ascii="Times New Roman" w:hAnsi="Times New Roman"/>
          <w:sz w:val="24"/>
          <w:szCs w:val="24"/>
          <w:lang w:val="lt-LT"/>
        </w:rPr>
        <w:t>4.</w:t>
      </w:r>
      <w:r w:rsidR="001619D6" w:rsidRPr="00925E99">
        <w:rPr>
          <w:rFonts w:ascii="Times New Roman" w:hAnsi="Times New Roman"/>
          <w:sz w:val="24"/>
          <w:szCs w:val="24"/>
          <w:lang w:val="lt-LT"/>
        </w:rPr>
        <w:t>1</w:t>
      </w:r>
      <w:r w:rsidRPr="00925E99">
        <w:rPr>
          <w:rFonts w:ascii="Times New Roman" w:hAnsi="Times New Roman"/>
          <w:sz w:val="24"/>
          <w:szCs w:val="24"/>
          <w:lang w:val="lt-LT"/>
        </w:rPr>
        <w:t>.</w:t>
      </w:r>
      <w:r w:rsidR="001619D6" w:rsidRPr="00925E99">
        <w:rPr>
          <w:rFonts w:ascii="Times New Roman" w:hAnsi="Times New Roman"/>
          <w:sz w:val="24"/>
          <w:szCs w:val="24"/>
          <w:lang w:val="lt-LT"/>
        </w:rPr>
        <w:t>4.</w:t>
      </w:r>
      <w:r w:rsidRPr="00925E99">
        <w:rPr>
          <w:rFonts w:ascii="Times New Roman" w:hAnsi="Times New Roman"/>
          <w:sz w:val="24"/>
          <w:szCs w:val="24"/>
          <w:lang w:val="lt-LT"/>
        </w:rPr>
        <w:t xml:space="preserve"> ne anksčiau kaip po 6 mėnesių </w:t>
      </w:r>
      <w:r w:rsidRPr="00925E99">
        <w:rPr>
          <w:rFonts w:ascii="Times New Roman" w:hAnsi="Times New Roman"/>
          <w:color w:val="000000"/>
          <w:sz w:val="24"/>
          <w:szCs w:val="24"/>
          <w:lang w:val="lt-LT"/>
        </w:rPr>
        <w:t>nuo sutarties sudarymo momento</w:t>
      </w:r>
      <w:r w:rsidRPr="00D539E9">
        <w:rPr>
          <w:rFonts w:ascii="Times New Roman" w:hAnsi="Times New Roman"/>
          <w:color w:val="000000"/>
          <w:sz w:val="24"/>
          <w:szCs w:val="24"/>
          <w:lang w:val="lt-LT"/>
        </w:rPr>
        <w:t xml:space="preserve"> </w:t>
      </w:r>
      <w:r w:rsidR="002A1463" w:rsidRPr="00D539E9">
        <w:rPr>
          <w:rFonts w:ascii="Times New Roman" w:hAnsi="Times New Roman"/>
          <w:color w:val="000000"/>
          <w:sz w:val="24"/>
          <w:szCs w:val="24"/>
          <w:lang w:val="lt-LT"/>
        </w:rPr>
        <w:t xml:space="preserve">arba jeigu perskaičiavimas jau buvo </w:t>
      </w:r>
      <w:r w:rsidR="002A1463" w:rsidRPr="00925E99">
        <w:rPr>
          <w:rFonts w:ascii="Times New Roman" w:hAnsi="Times New Roman"/>
          <w:sz w:val="24"/>
          <w:szCs w:val="24"/>
          <w:lang w:val="lt-LT"/>
        </w:rPr>
        <w:t>atliktas – nuo paskutinio perskaičiavimo pagal šį punktą dienos</w:t>
      </w:r>
      <w:r w:rsidR="00675323" w:rsidRPr="00925E99">
        <w:rPr>
          <w:rFonts w:ascii="Times New Roman" w:hAnsi="Times New Roman"/>
          <w:sz w:val="24"/>
          <w:szCs w:val="24"/>
          <w:lang w:val="lt-LT"/>
        </w:rPr>
        <w:t>,</w:t>
      </w:r>
      <w:r w:rsidR="002A1463" w:rsidRPr="00925E99">
        <w:rPr>
          <w:rFonts w:ascii="Times New Roman" w:hAnsi="Times New Roman"/>
          <w:sz w:val="24"/>
          <w:szCs w:val="24"/>
          <w:lang w:val="lt-LT"/>
        </w:rPr>
        <w:t xml:space="preserve"> </w:t>
      </w:r>
      <w:r w:rsidRPr="00925E99">
        <w:rPr>
          <w:rFonts w:ascii="Times New Roman" w:hAnsi="Times New Roman"/>
          <w:sz w:val="24"/>
          <w:szCs w:val="24"/>
          <w:lang w:val="lt-LT"/>
        </w:rPr>
        <w:t>jeigu kainų pokytis  viršija 20 procentų</w:t>
      </w:r>
      <w:r w:rsidR="007F47E5" w:rsidRPr="00925E99">
        <w:rPr>
          <w:rFonts w:ascii="Times New Roman" w:hAnsi="Times New Roman"/>
          <w:sz w:val="24"/>
          <w:szCs w:val="24"/>
          <w:lang w:val="lt-LT"/>
        </w:rPr>
        <w:t xml:space="preserve"> pagal  </w:t>
      </w:r>
      <w:r w:rsidR="00970989">
        <w:rPr>
          <w:rFonts w:ascii="Times New Roman" w:hAnsi="Times New Roman"/>
          <w:sz w:val="24"/>
          <w:szCs w:val="24"/>
          <w:lang w:val="lt-LT"/>
        </w:rPr>
        <w:t>Valstybės duomenų agentūros</w:t>
      </w:r>
      <w:r w:rsidR="007F47E5" w:rsidRPr="00925E99">
        <w:rPr>
          <w:rFonts w:ascii="Times New Roman" w:hAnsi="Times New Roman"/>
          <w:sz w:val="24"/>
          <w:szCs w:val="24"/>
          <w:lang w:val="lt-LT"/>
        </w:rPr>
        <w:t xml:space="preserve"> viešai Oficialiosios statistikos portale paskelbt</w:t>
      </w:r>
      <w:r w:rsidR="00675323" w:rsidRPr="00925E99">
        <w:rPr>
          <w:rFonts w:ascii="Times New Roman" w:hAnsi="Times New Roman"/>
          <w:sz w:val="24"/>
          <w:szCs w:val="24"/>
          <w:lang w:val="lt-LT"/>
        </w:rPr>
        <w:t>us</w:t>
      </w:r>
      <w:r w:rsidR="007F47E5" w:rsidRPr="00925E99">
        <w:rPr>
          <w:rFonts w:ascii="Times New Roman" w:hAnsi="Times New Roman"/>
          <w:sz w:val="24"/>
          <w:szCs w:val="24"/>
          <w:lang w:val="lt-LT"/>
        </w:rPr>
        <w:t xml:space="preserve"> Rodiklių duomenų bazės duomeni</w:t>
      </w:r>
      <w:r w:rsidR="00675323" w:rsidRPr="00925E99">
        <w:rPr>
          <w:rFonts w:ascii="Times New Roman" w:hAnsi="Times New Roman"/>
          <w:sz w:val="24"/>
          <w:szCs w:val="24"/>
          <w:lang w:val="lt-LT"/>
        </w:rPr>
        <w:t>s</w:t>
      </w:r>
      <w:r w:rsidR="006C4D4C" w:rsidRPr="00925E99">
        <w:rPr>
          <w:rFonts w:ascii="Times New Roman" w:hAnsi="Times New Roman"/>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4.2. Pardavėjas, inicijuodamas įkainių peržiūrą 4.1.1, 4.1.2 </w:t>
      </w:r>
      <w:r w:rsidR="00E84C02" w:rsidRPr="00925E99">
        <w:rPr>
          <w:rFonts w:ascii="Times New Roman" w:hAnsi="Times New Roman"/>
          <w:color w:val="000000"/>
          <w:sz w:val="24"/>
          <w:szCs w:val="24"/>
        </w:rPr>
        <w:t xml:space="preserve">ir 4.1.4 </w:t>
      </w:r>
      <w:r w:rsidRPr="00925E99">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24185D1E" w:rsidR="00072D05" w:rsidRPr="00925E99" w:rsidRDefault="00072D05" w:rsidP="00072D05">
      <w:pPr>
        <w:pStyle w:val="Pagrindinistekstas3"/>
        <w:ind w:firstLine="0"/>
        <w:rPr>
          <w:rFonts w:ascii="Times New Roman" w:hAnsi="Times New Roman"/>
          <w:color w:val="000000"/>
          <w:sz w:val="24"/>
          <w:szCs w:val="24"/>
          <w:lang w:val="lt-LT"/>
        </w:rPr>
      </w:pPr>
      <w:r w:rsidRPr="00D539E9">
        <w:rPr>
          <w:rFonts w:ascii="Times New Roman" w:hAnsi="Times New Roman"/>
          <w:color w:val="000000"/>
          <w:sz w:val="24"/>
          <w:szCs w:val="24"/>
          <w:lang w:val="lt-LT"/>
        </w:rPr>
        <w:t>4.3. Sutarties šalis, inicijuojanti Sutarties fiksuoto įkainio peržiūrą Sutarties 4.1.3</w:t>
      </w:r>
      <w:r w:rsidR="001619D6" w:rsidRPr="00D539E9">
        <w:rPr>
          <w:rFonts w:ascii="Times New Roman" w:hAnsi="Times New Roman"/>
          <w:color w:val="000000"/>
          <w:sz w:val="24"/>
          <w:szCs w:val="24"/>
          <w:lang w:val="lt-LT"/>
        </w:rPr>
        <w:t>.</w:t>
      </w:r>
      <w:r w:rsidRPr="00D539E9">
        <w:rPr>
          <w:rFonts w:ascii="Times New Roman" w:hAnsi="Times New Roman"/>
          <w:color w:val="000000"/>
          <w:sz w:val="24"/>
          <w:szCs w:val="24"/>
          <w:lang w:val="lt-LT"/>
        </w:rPr>
        <w:t xml:space="preserve"> papunktyje nustatytu atveju, turi pateikti </w:t>
      </w:r>
      <w:r w:rsidR="00970989">
        <w:rPr>
          <w:rFonts w:ascii="Times New Roman" w:hAnsi="Times New Roman"/>
          <w:color w:val="000000"/>
          <w:sz w:val="24"/>
          <w:szCs w:val="24"/>
          <w:lang w:val="lt-LT"/>
        </w:rPr>
        <w:t>Valstybės duomenų agentūros</w:t>
      </w:r>
      <w:r w:rsidRPr="00D539E9">
        <w:rPr>
          <w:rFonts w:ascii="Times New Roman" w:hAnsi="Times New Roman"/>
          <w:color w:val="000000"/>
          <w:sz w:val="24"/>
          <w:szCs w:val="24"/>
          <w:lang w:val="lt-LT"/>
        </w:rPr>
        <w:t>  ar kitos oficialios institucijos išduotą dokumentą (originalą arba Pardavėjo parašu ir antspaudu patvirtintą kopiją), patvirtinantį panašių prekių įkainio lygio pokytį</w:t>
      </w:r>
      <w:r w:rsidR="00675323" w:rsidRPr="00D539E9">
        <w:rPr>
          <w:rFonts w:ascii="Times New Roman" w:hAnsi="Times New Roman"/>
          <w:color w:val="000000"/>
          <w:sz w:val="24"/>
          <w:szCs w:val="24"/>
          <w:lang w:val="lt-LT"/>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5AD567F5"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970989" w:rsidRPr="00970989">
        <w:rPr>
          <w:rFonts w:ascii="Times New Roman" w:hAnsi="Times New Roman"/>
          <w:color w:val="000000"/>
          <w:sz w:val="24"/>
          <w:szCs w:val="24"/>
        </w:rPr>
        <w:t>LT334010051002048733</w:t>
      </w:r>
    </w:p>
    <w:p w14:paraId="37132194" w14:textId="03883696"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proofErr w:type="spellStart"/>
      <w:r w:rsidR="00970989">
        <w:rPr>
          <w:rFonts w:ascii="Times New Roman" w:hAnsi="Times New Roman"/>
          <w:color w:val="000000"/>
          <w:sz w:val="24"/>
          <w:szCs w:val="24"/>
        </w:rPr>
        <w:t>Luminor</w:t>
      </w:r>
      <w:proofErr w:type="spellEnd"/>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5E99">
        <w:rPr>
          <w:rFonts w:ascii="Times New Roman" w:hAnsi="Times New Roman"/>
          <w:color w:val="000000"/>
          <w:sz w:val="24"/>
          <w:szCs w:val="24"/>
        </w:rPr>
        <w:lastRenderedPageBreak/>
        <w:t>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3AA704C2"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970989">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C90FC77" w14:textId="139F2807" w:rsidR="00AB0354"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1042D6ED"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25FC7B10" w:rsidR="00AB0354" w:rsidRDefault="00AB0354" w:rsidP="004668FD">
      <w:pPr>
        <w:pStyle w:val="Pagrindinistekstas3"/>
        <w:ind w:firstLine="0"/>
        <w:rPr>
          <w:rFonts w:ascii="Times New Roman" w:hAnsi="Times New Roman"/>
          <w:color w:val="000000"/>
          <w:sz w:val="24"/>
          <w:szCs w:val="24"/>
          <w:highlight w:val="yellow"/>
          <w:lang w:val="lt-LT"/>
        </w:rPr>
      </w:pPr>
    </w:p>
    <w:p w14:paraId="6209ED9A" w14:textId="31ED1027" w:rsidR="00970989" w:rsidRDefault="00970989" w:rsidP="004668FD">
      <w:pPr>
        <w:pStyle w:val="Pagrindinistekstas3"/>
        <w:ind w:firstLine="0"/>
        <w:rPr>
          <w:rFonts w:ascii="Times New Roman" w:hAnsi="Times New Roman"/>
          <w:color w:val="000000"/>
          <w:sz w:val="24"/>
          <w:szCs w:val="24"/>
          <w:highlight w:val="yellow"/>
          <w:lang w:val="lt-LT"/>
        </w:rPr>
      </w:pPr>
    </w:p>
    <w:p w14:paraId="6E916E86" w14:textId="77777777" w:rsidR="00970989" w:rsidRDefault="00970989"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D539E9"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D539E9">
        <w:rPr>
          <w:b/>
          <w:sz w:val="24"/>
          <w:szCs w:val="24"/>
          <w:lang w:val="lt-LT"/>
        </w:rPr>
        <w:t>7. Šalių įsipareigojimai</w:t>
      </w:r>
      <w:r w:rsidRPr="00D539E9">
        <w:rPr>
          <w:b/>
          <w:sz w:val="24"/>
          <w:szCs w:val="24"/>
          <w:lang w:val="lt-LT"/>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D539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D539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D539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5" w:name="_Hlk50983308"/>
    </w:p>
    <w:p w14:paraId="1ECB6F36" w14:textId="1FA1C504" w:rsidR="009D7DE6" w:rsidRPr="00E846D4" w:rsidRDefault="009D7DE6" w:rsidP="009D7DE6">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 xml:space="preserve">8.1. Pardavėjas privalo Prekes pristatyti adresu </w:t>
      </w:r>
      <w:r w:rsidR="0087434E" w:rsidRPr="00E846D4">
        <w:rPr>
          <w:rFonts w:ascii="Times New Roman" w:hAnsi="Times New Roman"/>
          <w:color w:val="000000"/>
          <w:sz w:val="24"/>
          <w:szCs w:val="24"/>
        </w:rPr>
        <w:t xml:space="preserve"> į VšĮ Respublikinės Klaipėdos ligoninės Vaistinę adresu </w:t>
      </w:r>
      <w:r w:rsidRPr="00E846D4">
        <w:rPr>
          <w:rFonts w:ascii="Times New Roman" w:hAnsi="Times New Roman"/>
          <w:color w:val="000000"/>
          <w:sz w:val="24"/>
          <w:szCs w:val="24"/>
        </w:rPr>
        <w:t>S. Nėries g. 3, Klaipėda.</w:t>
      </w:r>
      <w:r w:rsidRPr="00E846D4">
        <w:rPr>
          <w:rFonts w:ascii="Times New Roman" w:hAnsi="Times New Roman"/>
          <w:color w:val="FF0000"/>
          <w:sz w:val="24"/>
          <w:szCs w:val="24"/>
          <w:lang w:eastAsia="lt-LT"/>
        </w:rPr>
        <w:t xml:space="preserve"> </w:t>
      </w:r>
    </w:p>
    <w:p w14:paraId="7D762E33" w14:textId="745A9087" w:rsidR="009D7DE6" w:rsidRPr="00E846D4" w:rsidRDefault="009D7DE6" w:rsidP="009D7DE6">
      <w:pPr>
        <w:snapToGrid w:val="0"/>
        <w:spacing w:after="0" w:line="240" w:lineRule="auto"/>
        <w:jc w:val="both"/>
        <w:rPr>
          <w:rFonts w:ascii="Times New Roman" w:hAnsi="Times New Roman"/>
          <w:color w:val="000000" w:themeColor="text1"/>
          <w:sz w:val="24"/>
          <w:szCs w:val="24"/>
          <w:lang w:eastAsia="lt-LT"/>
        </w:rPr>
      </w:pPr>
      <w:r w:rsidRPr="00E846D4">
        <w:rPr>
          <w:rFonts w:ascii="Times New Roman" w:hAnsi="Times New Roman"/>
          <w:color w:val="000000" w:themeColor="text1"/>
          <w:sz w:val="24"/>
          <w:szCs w:val="24"/>
        </w:rPr>
        <w:lastRenderedPageBreak/>
        <w:t xml:space="preserve">8.2. Prekes Pardavėjas </w:t>
      </w:r>
      <w:r w:rsidRPr="00E846D4">
        <w:rPr>
          <w:rFonts w:ascii="Times New Roman" w:hAnsi="Times New Roman"/>
          <w:color w:val="000000" w:themeColor="text1"/>
          <w:sz w:val="24"/>
          <w:szCs w:val="24"/>
          <w:lang w:eastAsia="lt-LT"/>
        </w:rPr>
        <w:t xml:space="preserve">pristato Pirkėjo nurodytu adresu </w:t>
      </w:r>
      <w:r w:rsidRPr="006275B1">
        <w:rPr>
          <w:rFonts w:ascii="Times New Roman" w:hAnsi="Times New Roman"/>
          <w:color w:val="FF0000"/>
          <w:sz w:val="24"/>
          <w:szCs w:val="24"/>
          <w:lang w:eastAsia="lt-LT"/>
        </w:rPr>
        <w:t>ne vėliau kaip per</w:t>
      </w:r>
      <w:r w:rsidRPr="006275B1">
        <w:rPr>
          <w:rFonts w:ascii="Times New Roman" w:hAnsi="Times New Roman"/>
          <w:b/>
          <w:color w:val="FF0000"/>
          <w:sz w:val="24"/>
          <w:szCs w:val="24"/>
          <w:lang w:eastAsia="lt-LT"/>
        </w:rPr>
        <w:t xml:space="preserve"> </w:t>
      </w:r>
      <w:r w:rsidR="006275B1" w:rsidRPr="006275B1">
        <w:rPr>
          <w:rFonts w:ascii="Times New Roman" w:hAnsi="Times New Roman"/>
          <w:color w:val="FF0000"/>
          <w:sz w:val="24"/>
          <w:szCs w:val="24"/>
          <w:lang w:eastAsia="lt-LT"/>
        </w:rPr>
        <w:t>5</w:t>
      </w:r>
      <w:r w:rsidRPr="006275B1">
        <w:rPr>
          <w:rFonts w:ascii="Times New Roman" w:hAnsi="Times New Roman"/>
          <w:color w:val="FF0000"/>
          <w:sz w:val="24"/>
          <w:szCs w:val="24"/>
          <w:lang w:eastAsia="lt-LT"/>
        </w:rPr>
        <w:t xml:space="preserve"> darbo dien</w:t>
      </w:r>
      <w:r w:rsidR="006275B1" w:rsidRPr="006275B1">
        <w:rPr>
          <w:rFonts w:ascii="Times New Roman" w:hAnsi="Times New Roman"/>
          <w:color w:val="FF0000"/>
          <w:sz w:val="24"/>
          <w:szCs w:val="24"/>
          <w:lang w:eastAsia="lt-LT"/>
        </w:rPr>
        <w:t>as</w:t>
      </w:r>
      <w:r w:rsidRPr="00E846D4">
        <w:rPr>
          <w:rFonts w:ascii="Times New Roman" w:hAnsi="Times New Roman"/>
          <w:color w:val="000000" w:themeColor="text1"/>
          <w:sz w:val="24"/>
          <w:szCs w:val="24"/>
          <w:lang w:eastAsia="lt-LT"/>
        </w:rPr>
        <w:t xml:space="preserve"> nuo rašytinio 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0174DE2F" w14:textId="3C716440" w:rsidR="00AB0354" w:rsidRPr="00E846D4" w:rsidRDefault="00AB0354" w:rsidP="005608B5">
      <w:pPr>
        <w:snapToGrid w:val="0"/>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8.3. </w:t>
      </w:r>
      <w:r w:rsidRPr="00E846D4">
        <w:rPr>
          <w:rFonts w:ascii="Times New Roman" w:hAnsi="Times New Roman"/>
          <w:color w:val="000000" w:themeColor="text1"/>
          <w:sz w:val="24"/>
          <w:szCs w:val="24"/>
          <w:lang w:eastAsia="lt-LT"/>
        </w:rPr>
        <w:t>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 </w:t>
      </w:r>
    </w:p>
    <w:p w14:paraId="469EF731" w14:textId="3DE35E9B"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lang w:eastAsia="lt-LT"/>
        </w:rPr>
        <w:t>8.</w:t>
      </w:r>
      <w:r w:rsidR="00AB0354" w:rsidRPr="00F02EAB">
        <w:rPr>
          <w:rFonts w:ascii="Times New Roman" w:hAnsi="Times New Roman"/>
          <w:color w:val="000000" w:themeColor="text1"/>
          <w:sz w:val="24"/>
          <w:szCs w:val="24"/>
          <w:lang w:eastAsia="lt-LT"/>
        </w:rPr>
        <w:t>4</w:t>
      </w:r>
      <w:r w:rsidRPr="00F02EAB">
        <w:rPr>
          <w:rFonts w:ascii="Times New Roman" w:hAnsi="Times New Roman"/>
          <w:color w:val="000000" w:themeColor="text1"/>
          <w:sz w:val="24"/>
          <w:szCs w:val="24"/>
          <w:lang w:eastAsia="lt-LT"/>
        </w:rPr>
        <w:t>.</w:t>
      </w:r>
      <w:r w:rsidRPr="00F02EAB">
        <w:rPr>
          <w:rFonts w:ascii="Times New Roman" w:hAnsi="Times New Roman"/>
          <w:color w:val="000000" w:themeColor="text1"/>
          <w:sz w:val="24"/>
          <w:szCs w:val="24"/>
        </w:rPr>
        <w:t xml:space="preserve"> Prekes Pirkėjas pristato tik darbo dienomis </w:t>
      </w:r>
      <w:r w:rsidR="00404EF3" w:rsidRPr="00F02EAB">
        <w:rPr>
          <w:rFonts w:ascii="Times New Roman" w:hAnsi="Times New Roman"/>
          <w:color w:val="000000" w:themeColor="text1"/>
          <w:sz w:val="24"/>
          <w:szCs w:val="24"/>
        </w:rPr>
        <w:t xml:space="preserve">ne piko valandomis </w:t>
      </w:r>
      <w:r w:rsidRPr="00F02EAB">
        <w:rPr>
          <w:rFonts w:ascii="Times New Roman" w:hAnsi="Times New Roman"/>
          <w:color w:val="000000" w:themeColor="text1"/>
          <w:sz w:val="24"/>
          <w:szCs w:val="24"/>
        </w:rPr>
        <w:t xml:space="preserve">nuo </w:t>
      </w:r>
      <w:r w:rsidR="00404EF3" w:rsidRPr="00F02EAB">
        <w:rPr>
          <w:rFonts w:ascii="Times New Roman" w:hAnsi="Times New Roman"/>
          <w:color w:val="000000" w:themeColor="text1"/>
          <w:sz w:val="24"/>
          <w:szCs w:val="24"/>
        </w:rPr>
        <w:t>10</w:t>
      </w:r>
      <w:r w:rsidRPr="00F02EAB">
        <w:rPr>
          <w:rFonts w:ascii="Times New Roman" w:hAnsi="Times New Roman"/>
          <w:color w:val="000000" w:themeColor="text1"/>
          <w:sz w:val="24"/>
          <w:szCs w:val="24"/>
        </w:rPr>
        <w:t>.00 iki 1</w:t>
      </w:r>
      <w:r w:rsidR="0087434E"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.00</w:t>
      </w:r>
      <w:r w:rsidRPr="00E846D4">
        <w:rPr>
          <w:rFonts w:ascii="Times New Roman" w:hAnsi="Times New Roman"/>
          <w:color w:val="000000" w:themeColor="text1"/>
          <w:sz w:val="24"/>
          <w:szCs w:val="24"/>
        </w:rPr>
        <w:t xml:space="preserve"> (penktadieniais ir prieššventinėmis dienomis iki 1</w:t>
      </w:r>
      <w:r w:rsidR="0087434E" w:rsidRPr="00E846D4">
        <w:rPr>
          <w:rFonts w:ascii="Times New Roman" w:hAnsi="Times New Roman"/>
          <w:color w:val="000000" w:themeColor="text1"/>
          <w:sz w:val="24"/>
          <w:szCs w:val="24"/>
        </w:rPr>
        <w:t>4</w:t>
      </w:r>
      <w:r w:rsidRPr="00E846D4">
        <w:rPr>
          <w:rFonts w:ascii="Times New Roman" w:hAnsi="Times New Roman"/>
          <w:color w:val="000000" w:themeColor="text1"/>
          <w:sz w:val="24"/>
          <w:szCs w:val="24"/>
        </w:rPr>
        <w:t>.00) val. (12.00-12.45 pietų pertrauka).</w:t>
      </w:r>
    </w:p>
    <w:p w14:paraId="5B7DF5EE" w14:textId="3E63CAA9"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rPr>
        <w:t>8.</w:t>
      </w:r>
      <w:r w:rsidR="00AB0354"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 Prekės pradedamos tiekti nuo sutarties įsigaliojimo dienos ir tiekiamos ne ilgiau kaip</w:t>
      </w:r>
      <w:r w:rsidR="00404EF3" w:rsidRPr="00F02EAB">
        <w:rPr>
          <w:rFonts w:ascii="Times New Roman" w:hAnsi="Times New Roman"/>
          <w:color w:val="000000" w:themeColor="text1"/>
          <w:sz w:val="24"/>
          <w:szCs w:val="24"/>
        </w:rPr>
        <w:t xml:space="preserve"> </w:t>
      </w:r>
      <w:r w:rsidR="00DD178A" w:rsidRPr="00F02EAB">
        <w:rPr>
          <w:rFonts w:ascii="Times New Roman" w:hAnsi="Times New Roman"/>
          <w:color w:val="000000" w:themeColor="text1"/>
          <w:sz w:val="24"/>
          <w:szCs w:val="24"/>
        </w:rPr>
        <w:t>24</w:t>
      </w:r>
      <w:r w:rsidRPr="008C068C">
        <w:rPr>
          <w:rFonts w:ascii="Times New Roman" w:hAnsi="Times New Roman"/>
          <w:color w:val="000000" w:themeColor="text1"/>
          <w:sz w:val="24"/>
          <w:szCs w:val="24"/>
        </w:rPr>
        <w:t xml:space="preserve"> </w:t>
      </w:r>
      <w:r w:rsidRPr="00E846D4">
        <w:rPr>
          <w:rFonts w:ascii="Times New Roman" w:hAnsi="Times New Roman"/>
          <w:color w:val="000000" w:themeColor="text1"/>
          <w:sz w:val="24"/>
          <w:szCs w:val="24"/>
        </w:rPr>
        <w:t>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EA5D65" w:rsidRDefault="001B66A9" w:rsidP="00D21E0A">
      <w:pPr>
        <w:pStyle w:val="Pagrindinistekstas5"/>
        <w:ind w:firstLine="0"/>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pristatymo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w:t>
      </w:r>
      <w:proofErr w:type="spellEnd"/>
      <w:r w:rsidRPr="00EA5D65">
        <w:rPr>
          <w:rFonts w:ascii="Times New Roman" w:hAnsi="Times New Roman"/>
          <w:color w:val="000000"/>
          <w:sz w:val="24"/>
          <w:szCs w:val="24"/>
        </w:rPr>
        <w:t xml:space="preserve"> data </w:t>
      </w:r>
      <w:proofErr w:type="spellStart"/>
      <w:r w:rsidRPr="00EA5D65">
        <w:rPr>
          <w:rFonts w:ascii="Times New Roman" w:hAnsi="Times New Roman"/>
          <w:color w:val="000000"/>
          <w:sz w:val="24"/>
          <w:szCs w:val="24"/>
        </w:rPr>
        <w:t>yra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perdavimo-priėmimo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pasirašymo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diena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visos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tolesnės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išlaidos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tenka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w:t>
      </w:r>
    </w:p>
    <w:p w14:paraId="5D2134F0" w14:textId="628DCEBD" w:rsidR="001B66A9" w:rsidRPr="00415D7F" w:rsidRDefault="001B66A9" w:rsidP="00415D7F">
      <w:pPr>
        <w:pStyle w:val="Pagrindinistekstas5"/>
        <w:ind w:firstLine="0"/>
        <w:rPr>
          <w:sz w:val="24"/>
          <w:szCs w:val="24"/>
          <w:lang w:val="lt-LT"/>
        </w:rPr>
      </w:pPr>
      <w:r w:rsidRPr="00EA5D65">
        <w:rPr>
          <w:sz w:val="24"/>
          <w:szCs w:val="24"/>
        </w:rPr>
        <w:t>8.</w:t>
      </w:r>
      <w:r w:rsidR="00AB0354">
        <w:rPr>
          <w:sz w:val="24"/>
          <w:szCs w:val="24"/>
        </w:rPr>
        <w:t>8</w:t>
      </w:r>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laikantis</w:t>
      </w:r>
      <w:proofErr w:type="spellEnd"/>
      <w:r w:rsidRPr="00EA5D65">
        <w:rPr>
          <w:sz w:val="24"/>
          <w:szCs w:val="24"/>
        </w:rPr>
        <w:t xml:space="preserve"> tam </w:t>
      </w:r>
      <w:proofErr w:type="spellStart"/>
      <w:r w:rsidRPr="00EA5D65">
        <w:rPr>
          <w:sz w:val="24"/>
          <w:szCs w:val="24"/>
        </w:rPr>
        <w:t>tikrų</w:t>
      </w:r>
      <w:proofErr w:type="spellEnd"/>
      <w:r w:rsidRPr="00EA5D65">
        <w:rPr>
          <w:sz w:val="24"/>
          <w:szCs w:val="24"/>
        </w:rPr>
        <w:t xml:space="preserve"> </w:t>
      </w:r>
      <w:proofErr w:type="spellStart"/>
      <w:r w:rsidRPr="00EA5D65">
        <w:rPr>
          <w:sz w:val="24"/>
          <w:szCs w:val="24"/>
        </w:rPr>
        <w:t>taisyklių</w:t>
      </w:r>
      <w:proofErr w:type="spellEnd"/>
      <w:r w:rsidRPr="00EA5D65">
        <w:rPr>
          <w:sz w:val="24"/>
          <w:szCs w:val="24"/>
        </w:rPr>
        <w:t>,</w:t>
      </w:r>
      <w:r w:rsidRPr="00EA5D65">
        <w:rPr>
          <w:rFonts w:ascii="Calibri" w:hAnsi="Calibri" w:cs="Calibri"/>
        </w:rPr>
        <w:t xml:space="preserve"> </w:t>
      </w:r>
      <w:bookmarkEnd w:id="5"/>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Prekėmis</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pateikti</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priežiūros</w:t>
      </w:r>
      <w:proofErr w:type="spellEnd"/>
      <w:r w:rsidRPr="00EA5D65">
        <w:rPr>
          <w:sz w:val="24"/>
          <w:szCs w:val="24"/>
        </w:rPr>
        <w:t xml:space="preserve"> </w:t>
      </w:r>
      <w:proofErr w:type="spellStart"/>
      <w:r w:rsidRPr="00EA5D65">
        <w:rPr>
          <w:sz w:val="24"/>
          <w:szCs w:val="24"/>
        </w:rPr>
        <w:t>instrukcijas</w:t>
      </w:r>
      <w:proofErr w:type="spellEnd"/>
      <w:r w:rsidRPr="00EA5D65">
        <w:rPr>
          <w:sz w:val="24"/>
          <w:szCs w:val="24"/>
        </w:rPr>
        <w:t xml:space="preserve"> </w:t>
      </w:r>
      <w:proofErr w:type="spellStart"/>
      <w:r w:rsidRPr="00EA5D65">
        <w:rPr>
          <w:sz w:val="24"/>
          <w:szCs w:val="24"/>
        </w:rPr>
        <w:t>lietuvių</w:t>
      </w:r>
      <w:proofErr w:type="spellEnd"/>
      <w:r w:rsidRPr="00EA5D65">
        <w:rPr>
          <w:sz w:val="24"/>
          <w:szCs w:val="24"/>
        </w:rPr>
        <w:t xml:space="preserve"> </w:t>
      </w:r>
      <w:proofErr w:type="spellStart"/>
      <w:r w:rsidRPr="00EA5D65">
        <w:rPr>
          <w:sz w:val="24"/>
          <w:szCs w:val="24"/>
        </w:rPr>
        <w:t>kalba</w:t>
      </w:r>
      <w:proofErr w:type="spellEnd"/>
      <w:r w:rsidRPr="00EA5D65">
        <w:rPr>
          <w:sz w:val="24"/>
          <w:szCs w:val="24"/>
        </w:rPr>
        <w:t xml:space="preserve">, </w:t>
      </w:r>
      <w:proofErr w:type="spellStart"/>
      <w:r w:rsidRPr="00EA5D65">
        <w:rPr>
          <w:sz w:val="24"/>
          <w:szCs w:val="24"/>
        </w:rPr>
        <w:t>kuriose</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detaliai</w:t>
      </w:r>
      <w:proofErr w:type="spellEnd"/>
      <w:r w:rsidRPr="00EA5D65">
        <w:rPr>
          <w:sz w:val="24"/>
          <w:szCs w:val="24"/>
        </w:rPr>
        <w:t xml:space="preserve"> </w:t>
      </w:r>
      <w:proofErr w:type="spellStart"/>
      <w:r w:rsidRPr="00EA5D65">
        <w:rPr>
          <w:sz w:val="24"/>
          <w:szCs w:val="24"/>
        </w:rPr>
        <w:t>aprašyta</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prižiūrėti</w:t>
      </w:r>
      <w:proofErr w:type="spellEnd"/>
      <w:r w:rsidRPr="00EA5D65">
        <w:rPr>
          <w:sz w:val="24"/>
          <w:szCs w:val="24"/>
        </w:rPr>
        <w:t xml:space="preserve"> bet </w:t>
      </w:r>
      <w:proofErr w:type="spellStart"/>
      <w:r w:rsidRPr="00EA5D65">
        <w:rPr>
          <w:sz w:val="24"/>
          <w:szCs w:val="24"/>
        </w:rPr>
        <w:t>kurias</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dalis</w:t>
      </w:r>
      <w:proofErr w:type="spellEnd"/>
      <w:r w:rsidRPr="00EA5D65">
        <w:rPr>
          <w:sz w:val="24"/>
          <w:szCs w:val="24"/>
        </w:rPr>
        <w:t xml:space="preserve">. </w:t>
      </w:r>
      <w:proofErr w:type="spellStart"/>
      <w:r w:rsidRPr="00EA5D65">
        <w:rPr>
          <w:sz w:val="24"/>
          <w:szCs w:val="24"/>
        </w:rPr>
        <w:t>Kol</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instrukcijos</w:t>
      </w:r>
      <w:proofErr w:type="spellEnd"/>
      <w:r w:rsidRPr="00EA5D65">
        <w:rPr>
          <w:sz w:val="24"/>
          <w:szCs w:val="24"/>
        </w:rPr>
        <w:t xml:space="preserve"> </w:t>
      </w:r>
      <w:proofErr w:type="spellStart"/>
      <w:r w:rsidRPr="00EA5D65">
        <w:rPr>
          <w:sz w:val="24"/>
          <w:szCs w:val="24"/>
        </w:rPr>
        <w:t>nepateikiamos</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pateiktos</w:t>
      </w:r>
      <w:proofErr w:type="spellEnd"/>
      <w:r w:rsidRPr="00EA5D65">
        <w:rPr>
          <w:sz w:val="24"/>
          <w:szCs w:val="24"/>
        </w:rPr>
        <w:t xml:space="preserve"> ne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Prekės</w:t>
      </w:r>
      <w:proofErr w:type="spellEnd"/>
      <w:r w:rsidRPr="00EA5D65">
        <w:rPr>
          <w:sz w:val="24"/>
          <w:szCs w:val="24"/>
        </w:rPr>
        <w:t>.</w:t>
      </w:r>
      <w:r w:rsidR="00415D7F" w:rsidRPr="00415D7F">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4A9BB8A5"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w:t>
      </w:r>
      <w:r w:rsidR="00AB0354">
        <w:rPr>
          <w:rFonts w:ascii="Times New Roman" w:hAnsi="Times New Roman"/>
          <w:color w:val="000000"/>
          <w:sz w:val="24"/>
          <w:szCs w:val="24"/>
        </w:rPr>
        <w:t>1</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C8582EF"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2</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6A588E5B"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3</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3939DDB0"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4</w:t>
      </w:r>
      <w:r w:rsidRPr="00EA5D6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w:t>
      </w:r>
      <w:r w:rsidRPr="00EA5D65">
        <w:rPr>
          <w:rFonts w:ascii="Times New Roman" w:hAnsi="Times New Roman"/>
          <w:color w:val="000000"/>
          <w:sz w:val="24"/>
          <w:szCs w:val="24"/>
        </w:rPr>
        <w:lastRenderedPageBreak/>
        <w:t>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6193EFAD" w:rsidR="00415D7F" w:rsidRPr="00E846D4"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reikalavimų, Pardavėjas privalo ne vėliau kaip per </w:t>
      </w:r>
      <w:r w:rsidR="006528B7" w:rsidRPr="00E846D4">
        <w:rPr>
          <w:rFonts w:ascii="Times New Roman" w:hAnsi="Times New Roman"/>
          <w:color w:val="000000" w:themeColor="text1"/>
          <w:sz w:val="24"/>
          <w:szCs w:val="24"/>
          <w:lang w:val="lt-LT"/>
        </w:rPr>
        <w:t>5</w:t>
      </w:r>
      <w:r w:rsidRPr="00E846D4">
        <w:rPr>
          <w:rFonts w:ascii="Times New Roman" w:hAnsi="Times New Roman"/>
          <w:color w:val="000000" w:themeColor="text1"/>
          <w:sz w:val="24"/>
          <w:szCs w:val="24"/>
          <w:lang w:val="lt-LT"/>
        </w:rPr>
        <w:t xml:space="preserve"> darbo dienas nuo pranešimo išsiuntimo Pardavėjui dienos, </w:t>
      </w:r>
      <w:r w:rsidRPr="00D539E9">
        <w:rPr>
          <w:rFonts w:ascii="Times New Roman" w:hAnsi="Times New Roman"/>
          <w:color w:val="000000" w:themeColor="text1"/>
          <w:sz w:val="24"/>
          <w:szCs w:val="24"/>
          <w:lang w:val="lt-LT"/>
        </w:rPr>
        <w:t>pašalinti, ištaisyti nustatytus trūkumus</w:t>
      </w:r>
      <w:r w:rsidRPr="00E846D4">
        <w:rPr>
          <w:rFonts w:ascii="Times New Roman" w:hAnsi="Times New Roman"/>
          <w:color w:val="000000" w:themeColor="text1"/>
          <w:sz w:val="24"/>
          <w:szCs w:val="24"/>
          <w:lang w:val="lt-LT"/>
        </w:rPr>
        <w:t xml:space="preserve"> arba pakeisti Sutartyje nustatytų reikalavimų neatitinkančias Prekes atitinkančiomis Sutartyje nustatytus reikalavimus. </w:t>
      </w:r>
    </w:p>
    <w:p w14:paraId="410197E1" w14:textId="05209783" w:rsidR="00415D7F" w:rsidRPr="00D539E9"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D539E9">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E846D4" w:rsidRDefault="0087434E" w:rsidP="0087434E">
      <w:pPr>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D539E9">
        <w:rPr>
          <w:rFonts w:ascii="Times New Roman" w:hAnsi="Times New Roman"/>
          <w:color w:val="000000" w:themeColor="text1"/>
          <w:sz w:val="24"/>
          <w:szCs w:val="24"/>
          <w:lang w:val="lt-LT"/>
        </w:rPr>
        <w:t>9.</w:t>
      </w:r>
      <w:r w:rsidR="0087434E" w:rsidRPr="00D539E9">
        <w:rPr>
          <w:rFonts w:ascii="Times New Roman" w:hAnsi="Times New Roman"/>
          <w:color w:val="000000" w:themeColor="text1"/>
          <w:sz w:val="24"/>
          <w:szCs w:val="24"/>
          <w:lang w:val="lt-LT"/>
        </w:rPr>
        <w:t>5</w:t>
      </w:r>
      <w:r w:rsidRPr="00D539E9">
        <w:rPr>
          <w:rFonts w:ascii="Times New Roman" w:hAnsi="Times New Roman"/>
          <w:color w:val="000000" w:themeColor="text1"/>
          <w:sz w:val="24"/>
          <w:szCs w:val="24"/>
          <w:lang w:val="lt-LT"/>
        </w:rPr>
        <w:t xml:space="preserve">. </w:t>
      </w:r>
      <w:r w:rsidRPr="00E846D4">
        <w:rPr>
          <w:rFonts w:ascii="Times New Roman" w:hAnsi="Times New Roman"/>
          <w:color w:val="000000" w:themeColor="text1"/>
          <w:sz w:val="24"/>
          <w:szCs w:val="24"/>
          <w:lang w:val="lt-LT"/>
        </w:rPr>
        <w:t xml:space="preserve">Prekes, kurioms </w:t>
      </w:r>
      <w:r w:rsidRPr="00D539E9">
        <w:rPr>
          <w:rFonts w:ascii="Times New Roman" w:hAnsi="Times New Roman"/>
          <w:color w:val="000000" w:themeColor="text1"/>
          <w:sz w:val="24"/>
          <w:szCs w:val="24"/>
          <w:lang w:val="lt-LT"/>
        </w:rPr>
        <w:t>nustatytas tinkamumo naudoti terminas</w:t>
      </w:r>
      <w:r w:rsidRPr="00E846D4">
        <w:rPr>
          <w:rFonts w:ascii="Times New Roman" w:hAnsi="Times New Roman"/>
          <w:color w:val="000000" w:themeColor="text1"/>
          <w:sz w:val="24"/>
          <w:szCs w:val="24"/>
          <w:lang w:val="lt-LT"/>
        </w:rPr>
        <w:t>,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25E99"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25E99">
        <w:rPr>
          <w:rFonts w:ascii="Times New Roman" w:hAnsi="Times New Roman"/>
          <w:color w:val="000000" w:themeColor="text1"/>
          <w:sz w:val="24"/>
          <w:szCs w:val="24"/>
          <w:lang w:eastAsia="lt-LT"/>
        </w:rPr>
        <w:t xml:space="preserve">10. </w:t>
      </w:r>
      <w:r w:rsidRPr="00925E99">
        <w:rPr>
          <w:rFonts w:ascii="Times New Roman" w:hAnsi="Times New Roman"/>
          <w:color w:val="000000" w:themeColor="text1"/>
          <w:sz w:val="24"/>
          <w:szCs w:val="24"/>
        </w:rPr>
        <w:t>Pardavėjas ir kiti Sutarties vykdymui pasitelkti asmenys</w:t>
      </w:r>
    </w:p>
    <w:p w14:paraId="0220E837" w14:textId="4D8DF33D" w:rsidR="008B3A06" w:rsidRPr="00925E99"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Toc90575300"/>
      <w:bookmarkStart w:id="7" w:name="_Hlk101528943"/>
      <w:r w:rsidRPr="00925E99">
        <w:rPr>
          <w:rFonts w:ascii="Times New Roman" w:hAnsi="Times New Roman"/>
          <w:color w:val="000000" w:themeColor="text1"/>
          <w:sz w:val="24"/>
          <w:szCs w:val="24"/>
        </w:rPr>
        <w:t>10.1.</w:t>
      </w:r>
      <w:r w:rsidR="001619D6" w:rsidRPr="00925E99">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Kvalifikacija ir kiti Pardavėjo pasiūlymu prisiimti įsipareigojimai</w:t>
      </w:r>
      <w:bookmarkEnd w:id="6"/>
    </w:p>
    <w:p w14:paraId="43793B54" w14:textId="77777777" w:rsidR="008B3A06" w:rsidRPr="00925E99"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8" w:name="_26in1rg" w:colFirst="0" w:colLast="0"/>
      <w:bookmarkStart w:id="9" w:name="_Ref88645451"/>
      <w:bookmarkEnd w:id="8"/>
      <w:r w:rsidRPr="00925E9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1CE5EBF3"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10.1.1.1.turėtų teisę verstis ta veikla, kuri yra reikalinga Sutarčiai įvykdyti;</w:t>
      </w:r>
    </w:p>
    <w:p w14:paraId="3B997902" w14:textId="1A57B382"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nustatytus reikalavimus;</w:t>
      </w:r>
    </w:p>
    <w:p w14:paraId="09C41041"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10.1.1.3.laikytųsi Pardavėjo pasiūlyme nurodytų įsipareigojimų ir parametrų;</w:t>
      </w:r>
    </w:p>
    <w:p w14:paraId="41B04EE0" w14:textId="1BAB5DC5"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ir turėtų tą patvirtinančius dokumentus.</w:t>
      </w:r>
    </w:p>
    <w:p w14:paraId="23CEC93C"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0" w:name="_lnxbz9" w:colFirst="0" w:colLast="0"/>
      <w:bookmarkEnd w:id="10"/>
      <w:r w:rsidRPr="00925E9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sz w:val="24"/>
          <w:szCs w:val="24"/>
        </w:rPr>
        <w:t>10.1.3.</w:t>
      </w:r>
      <w:r w:rsidRPr="00925E99">
        <w:rPr>
          <w:rFonts w:ascii="Times New Roman" w:hAnsi="Times New Roman"/>
          <w:color w:val="000000"/>
          <w:sz w:val="24"/>
          <w:szCs w:val="24"/>
        </w:rPr>
        <w:t xml:space="preserve"> Pardavėjas taip pat atsako už tai, kad Pardavėjas, </w:t>
      </w:r>
      <w:bookmarkStart w:id="11" w:name="_Hlk101529875"/>
      <w:r w:rsidRPr="00925E99">
        <w:rPr>
          <w:rFonts w:ascii="Times New Roman" w:hAnsi="Times New Roman"/>
          <w:color w:val="000000"/>
          <w:sz w:val="24"/>
          <w:szCs w:val="24"/>
        </w:rPr>
        <w:t xml:space="preserve">Sutartį tiesiogiai vykdantys subtiekėjai </w:t>
      </w:r>
      <w:r w:rsidRPr="00925E99">
        <w:rPr>
          <w:rFonts w:ascii="Times New Roman" w:hAnsi="Times New Roman"/>
          <w:sz w:val="24"/>
          <w:szCs w:val="24"/>
        </w:rPr>
        <w:t xml:space="preserve">ir specialistai (kurio kvalifikacija rėmėsi) </w:t>
      </w:r>
      <w:r w:rsidRPr="00925E99">
        <w:rPr>
          <w:rFonts w:ascii="Times New Roman" w:hAnsi="Times New Roman"/>
          <w:color w:val="000000"/>
          <w:sz w:val="24"/>
          <w:szCs w:val="24"/>
        </w:rPr>
        <w:t xml:space="preserve">atitiktų jiems </w:t>
      </w:r>
      <w:r w:rsidRPr="00925E99">
        <w:rPr>
          <w:rFonts w:ascii="Times New Roman" w:hAnsi="Times New Roman"/>
          <w:color w:val="000000" w:themeColor="text1"/>
          <w:sz w:val="24"/>
          <w:szCs w:val="24"/>
        </w:rPr>
        <w:t>Įstatymų ir</w:t>
      </w:r>
      <w:r w:rsidRPr="00925E99">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2" w:name="_Ref88645466"/>
    </w:p>
    <w:bookmarkEnd w:id="11"/>
    <w:bookmarkEnd w:id="12"/>
    <w:p w14:paraId="6A471E5B" w14:textId="0615A39A" w:rsidR="008B3A06" w:rsidRPr="00062EB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62EBA">
        <w:rPr>
          <w:rFonts w:ascii="Times New Roman" w:hAnsi="Times New Roman"/>
          <w:color w:val="000000"/>
          <w:sz w:val="24"/>
          <w:szCs w:val="24"/>
        </w:rPr>
        <w:t>10.1.4.</w:t>
      </w:r>
      <w:r w:rsidR="002503B3" w:rsidRPr="00062EBA">
        <w:rPr>
          <w:rFonts w:ascii="Times New Roman" w:hAnsi="Times New Roman"/>
          <w:color w:val="000000"/>
          <w:sz w:val="24"/>
          <w:szCs w:val="24"/>
        </w:rPr>
        <w:t xml:space="preserve"> </w:t>
      </w:r>
      <w:r w:rsidRPr="00062EBA">
        <w:rPr>
          <w:rFonts w:ascii="Times New Roman" w:hAnsi="Times New Roman"/>
          <w:color w:val="000000"/>
          <w:sz w:val="24"/>
          <w:szCs w:val="24"/>
        </w:rPr>
        <w:t xml:space="preserve">Pirkėjo prašymu Pardavėjas privalo nedelsiant, bet ne vėliau nei per 5 darbo dienas, pateikti </w:t>
      </w:r>
      <w:r w:rsidRPr="00062EBA">
        <w:rPr>
          <w:rFonts w:ascii="Times New Roman" w:hAnsi="Times New Roman"/>
          <w:color w:val="000000" w:themeColor="text1"/>
          <w:sz w:val="24"/>
          <w:szCs w:val="24"/>
        </w:rPr>
        <w:t>P</w:t>
      </w:r>
      <w:r w:rsidR="002503B3" w:rsidRPr="00062EBA">
        <w:rPr>
          <w:rFonts w:ascii="Times New Roman" w:hAnsi="Times New Roman"/>
          <w:color w:val="000000" w:themeColor="text1"/>
          <w:sz w:val="24"/>
          <w:szCs w:val="24"/>
        </w:rPr>
        <w:t>irkėjui</w:t>
      </w:r>
      <w:r w:rsidRPr="00062EBA">
        <w:rPr>
          <w:rFonts w:ascii="Times New Roman" w:hAnsi="Times New Roman"/>
          <w:color w:val="000000"/>
          <w:sz w:val="24"/>
          <w:szCs w:val="24"/>
        </w:rPr>
        <w:t xml:space="preserve">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45647F5F" w14:textId="2ADD37A8"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5" w:name="_Ref89158521"/>
      <w:r w:rsidRPr="00062EBA">
        <w:rPr>
          <w:rFonts w:ascii="Times New Roman" w:hAnsi="Times New Roman"/>
          <w:color w:val="000000"/>
          <w:sz w:val="24"/>
          <w:szCs w:val="24"/>
        </w:rPr>
        <w:lastRenderedPageBreak/>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w:t>
      </w:r>
      <w:r w:rsidRPr="00925E99">
        <w:rPr>
          <w:rFonts w:ascii="Times New Roman" w:hAnsi="Times New Roman"/>
          <w:color w:val="000000"/>
          <w:sz w:val="24"/>
          <w:szCs w:val="24"/>
        </w:rPr>
        <w:t xml:space="preserve"> pajėgumais remiasi Pardavėjas.</w:t>
      </w:r>
      <w:bookmarkEnd w:id="15"/>
      <w:r w:rsidRPr="00925E99">
        <w:rPr>
          <w:rFonts w:ascii="Times New Roman" w:hAnsi="Times New Roman"/>
          <w:color w:val="000000"/>
          <w:sz w:val="24"/>
          <w:szCs w:val="24"/>
        </w:rPr>
        <w:t xml:space="preserve"> </w:t>
      </w:r>
    </w:p>
    <w:p w14:paraId="3B773215" w14:textId="6F49A54B"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6" w:name="_Ref88603146"/>
      <w:r w:rsidRPr="00925E99">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 xml:space="preserve">šlaidų dėl tokių Įstatymų reikalavimų įvykdymo, Pirkėjas nekompensuoja tokių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šlaidų.</w:t>
      </w:r>
      <w:bookmarkEnd w:id="16"/>
    </w:p>
    <w:bookmarkEnd w:id="7"/>
    <w:p w14:paraId="66C92FE9" w14:textId="6239007A"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10.2.</w:t>
      </w:r>
      <w:r w:rsidR="00C05E90"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Subtiekėjų pasitelkimas ir keitimas</w:t>
      </w:r>
    </w:p>
    <w:p w14:paraId="4F3FE725" w14:textId="503BC2B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10.2.1.Pardavėjas turi teisę pasitelkti subt</w:t>
      </w:r>
      <w:r w:rsidR="00E535F8" w:rsidRPr="00925E99">
        <w:rPr>
          <w:rFonts w:ascii="Times New Roman" w:hAnsi="Times New Roman"/>
          <w:color w:val="000000" w:themeColor="text1"/>
          <w:sz w:val="24"/>
          <w:szCs w:val="24"/>
          <w:lang w:eastAsia="lt-LT"/>
        </w:rPr>
        <w:t>ie</w:t>
      </w:r>
      <w:r w:rsidRPr="00925E99">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39A2BA2D" w:rsidR="008B3A06" w:rsidRPr="00925E99"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ubtiekėjų sąraše,</w:t>
      </w:r>
      <w:r w:rsidRPr="00925E99">
        <w:rPr>
          <w:rFonts w:ascii="Times New Roman" w:hAnsi="Times New Roman"/>
          <w:color w:val="000000" w:themeColor="text1"/>
          <w:sz w:val="24"/>
          <w:szCs w:val="24"/>
        </w:rPr>
        <w:t xml:space="preserve"> kurį Pardavėjas privalo parengti pagal </w:t>
      </w:r>
      <w:r w:rsidR="00641CB0" w:rsidRPr="00925E99">
        <w:rPr>
          <w:rFonts w:ascii="Times New Roman" w:hAnsi="Times New Roman"/>
          <w:color w:val="C00000"/>
          <w:sz w:val="24"/>
          <w:szCs w:val="24"/>
        </w:rPr>
        <w:t>3</w:t>
      </w:r>
      <w:r w:rsidRPr="00925E99">
        <w:rPr>
          <w:rFonts w:ascii="Times New Roman" w:hAnsi="Times New Roman"/>
          <w:color w:val="C00000"/>
          <w:sz w:val="24"/>
          <w:szCs w:val="24"/>
        </w:rPr>
        <w:t xml:space="preserve"> priede</w:t>
      </w:r>
      <w:r w:rsidRPr="00925E99">
        <w:rPr>
          <w:rFonts w:ascii="Times New Roman" w:hAnsi="Times New Roman"/>
          <w:color w:val="000000" w:themeColor="text1"/>
          <w:sz w:val="24"/>
          <w:szCs w:val="24"/>
        </w:rPr>
        <w:t xml:space="preserve"> „Subtiekėjų sąrašas“ </w:t>
      </w:r>
      <w:r w:rsidRPr="00E846D4">
        <w:rPr>
          <w:rFonts w:ascii="Times New Roman" w:hAnsi="Times New Roman"/>
          <w:color w:val="000000" w:themeColor="text1"/>
          <w:sz w:val="24"/>
          <w:szCs w:val="24"/>
        </w:rPr>
        <w:t xml:space="preserve">pateiktą formą ir pateikti </w:t>
      </w:r>
      <w:r w:rsidR="00EE046B" w:rsidRPr="00E846D4">
        <w:rPr>
          <w:rFonts w:ascii="Times New Roman" w:hAnsi="Times New Roman"/>
          <w:color w:val="000000" w:themeColor="text1"/>
          <w:sz w:val="24"/>
          <w:szCs w:val="24"/>
        </w:rPr>
        <w:t>P</w:t>
      </w:r>
      <w:r w:rsidRPr="00E846D4">
        <w:rPr>
          <w:rFonts w:ascii="Times New Roman" w:hAnsi="Times New Roman"/>
          <w:color w:val="000000" w:themeColor="text1"/>
          <w:sz w:val="24"/>
          <w:szCs w:val="24"/>
        </w:rPr>
        <w:t>irkėjui nedelsiant, bet ne vėliau nei per 5 darbo dienas, po Sutarties</w:t>
      </w:r>
      <w:r w:rsidRPr="00925E99">
        <w:rPr>
          <w:rFonts w:ascii="Times New Roman" w:hAnsi="Times New Roman"/>
          <w:color w:val="000000" w:themeColor="text1"/>
          <w:sz w:val="24"/>
          <w:szCs w:val="24"/>
        </w:rPr>
        <w:t xml:space="preserve">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25E99">
        <w:rPr>
          <w:rFonts w:ascii="Times New Roman" w:hAnsi="Times New Roman"/>
          <w:color w:val="000000" w:themeColor="text1"/>
          <w:sz w:val="24"/>
          <w:szCs w:val="24"/>
          <w:lang w:eastAsia="lt-LT"/>
        </w:rPr>
        <w:t xml:space="preserve">. </w:t>
      </w:r>
    </w:p>
    <w:p w14:paraId="6A0BBC61" w14:textId="17EBFFDE" w:rsidR="008B3A06" w:rsidRPr="00925E99"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25E99">
        <w:rPr>
          <w:rFonts w:ascii="Times New Roman" w:hAnsi="Times New Roman"/>
          <w:color w:val="000000" w:themeColor="text1"/>
          <w:sz w:val="24"/>
          <w:szCs w:val="24"/>
          <w:lang w:eastAsia="lt-LT"/>
        </w:rPr>
        <w:t xml:space="preserve">10.3 </w:t>
      </w:r>
      <w:r w:rsidRPr="00925E99">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25E99">
        <w:rPr>
          <w:rFonts w:ascii="Times New Roman" w:hAnsi="Times New Roman"/>
          <w:color w:val="000000" w:themeColor="text1"/>
          <w:sz w:val="24"/>
          <w:szCs w:val="24"/>
          <w:lang w:eastAsia="lt-LT"/>
        </w:rPr>
        <w:t>10.3</w:t>
      </w:r>
      <w:r w:rsidRPr="00925E99">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25E99">
        <w:rPr>
          <w:rFonts w:ascii="Times New Roman" w:hAnsi="Times New Roman"/>
          <w:color w:val="000000" w:themeColor="text1"/>
          <w:sz w:val="24"/>
          <w:szCs w:val="24"/>
          <w:lang w:eastAsia="lt-LT"/>
        </w:rPr>
        <w:t>3</w:t>
      </w:r>
      <w:r w:rsidRPr="00925E99">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25E99">
        <w:rPr>
          <w:rFonts w:ascii="Times New Roman" w:hAnsi="Times New Roman"/>
          <w:color w:val="000000" w:themeColor="text1"/>
          <w:sz w:val="24"/>
          <w:szCs w:val="24"/>
          <w:lang w:eastAsia="lt-LT"/>
        </w:rPr>
        <w:t>Pardavėjas</w:t>
      </w:r>
      <w:r w:rsidRPr="00925E9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lastRenderedPageBreak/>
        <w:t>10.3</w:t>
      </w:r>
      <w:r w:rsidR="001619D6" w:rsidRPr="00925E99">
        <w:rPr>
          <w:rFonts w:ascii="Times New Roman" w:hAnsi="Times New Roman"/>
          <w:b/>
          <w:color w:val="000000" w:themeColor="text1"/>
          <w:sz w:val="24"/>
          <w:szCs w:val="24"/>
        </w:rPr>
        <w:t>.</w:t>
      </w:r>
      <w:r w:rsidRPr="00925E99">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10.3.1.1.jam yra iškelta restruktūrizavimo ar bankroto byla;</w:t>
      </w:r>
    </w:p>
    <w:p w14:paraId="0DE90B0F"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10.3.1.2.jam yra inicijuotos ar pradėtos likvidavimo procedūros;</w:t>
      </w:r>
    </w:p>
    <w:p w14:paraId="4059EF74"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10.3.1.3.jo turtą valdo teismas ar bankroto administratorius;</w:t>
      </w:r>
    </w:p>
    <w:p w14:paraId="55440709"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25E99">
        <w:rPr>
          <w:rFonts w:ascii="Times New Roman" w:hAnsi="Times New Roman"/>
          <w:color w:val="000000" w:themeColor="text1"/>
          <w:sz w:val="24"/>
          <w:szCs w:val="24"/>
          <w:lang w:eastAsia="lt-LT"/>
        </w:rPr>
        <w:t>Lietuvos Respublikos viešųjų pirkimų įstatymo (toliau -</w:t>
      </w:r>
      <w:r w:rsidRPr="00925E99">
        <w:rPr>
          <w:rFonts w:ascii="Times New Roman" w:hAnsi="Times New Roman"/>
          <w:color w:val="000000" w:themeColor="text1"/>
          <w:sz w:val="24"/>
          <w:szCs w:val="24"/>
          <w:lang w:eastAsia="lt-LT"/>
        </w:rPr>
        <w:t>VPĮ</w:t>
      </w:r>
      <w:r w:rsidR="002E01BC" w:rsidRPr="00925E99">
        <w:rPr>
          <w:rFonts w:ascii="Times New Roman" w:hAnsi="Times New Roman"/>
          <w:color w:val="000000" w:themeColor="text1"/>
          <w:sz w:val="24"/>
          <w:szCs w:val="24"/>
          <w:lang w:eastAsia="lt-LT"/>
        </w:rPr>
        <w:t>)</w:t>
      </w:r>
      <w:r w:rsidRPr="00925E99">
        <w:rPr>
          <w:rFonts w:ascii="Times New Roman" w:hAnsi="Times New Roman"/>
          <w:color w:val="000000" w:themeColor="text1"/>
          <w:sz w:val="24"/>
          <w:szCs w:val="24"/>
          <w:lang w:eastAsia="lt-LT"/>
        </w:rPr>
        <w:t xml:space="preserve"> taikymo.</w:t>
      </w:r>
    </w:p>
    <w:p w14:paraId="6B7D6902"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10.4.</w:t>
      </w:r>
      <w:r w:rsidR="001619D6"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Specialistai</w:t>
      </w:r>
    </w:p>
    <w:p w14:paraId="37A6331C" w14:textId="197CFDB6"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kuris yra pateikiamas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10.4.2. Pardavėjas privalo nedelsdamas informuoti Pirkėją apie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10.4.4.Pardavėjas privalo užtikrinti, kad specialistai, įtraukti į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 Pardavėjas privalo pakeisti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10.4.5.1. specialistas neatitinka jam pagal pirkimo dokumentus ir Įstatymus arba Pardavėjo pasiūlymą taikomų kvalifikacijos reikalavimų arba kitų pirkimo dokumentuose nustatytų </w:t>
      </w:r>
      <w:r w:rsidRPr="00925E99">
        <w:rPr>
          <w:rFonts w:ascii="Times New Roman" w:hAnsi="Times New Roman"/>
          <w:color w:val="000000" w:themeColor="text1"/>
          <w:sz w:val="24"/>
          <w:szCs w:val="24"/>
          <w:lang w:eastAsia="lt-LT"/>
        </w:rPr>
        <w:lastRenderedPageBreak/>
        <w:t>reikalavimų (jeigu tokie yra nustatyti);</w:t>
      </w:r>
    </w:p>
    <w:p w14:paraId="2BC62D34"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w:t>
      </w:r>
    </w:p>
    <w:p w14:paraId="69BCD617" w14:textId="13BB66F2"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10.4.8.Po to, kai Pardavėjas gauna Pirkėjo pritarimą dėl specialisto įtraukimo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Pardavėjas privalo atnaujinti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ir pateikti jį Pirkėjui. Toks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6B422A9F"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404EF3" w:rsidRPr="00F02EAB">
        <w:rPr>
          <w:rFonts w:ascii="Times New Roman" w:hAnsi="Times New Roman"/>
          <w:color w:val="000000"/>
          <w:sz w:val="24"/>
          <w:szCs w:val="24"/>
        </w:rPr>
        <w:t xml:space="preserve"> </w:t>
      </w:r>
      <w:r w:rsidR="00DD178A" w:rsidRPr="00F02EAB">
        <w:rPr>
          <w:rFonts w:ascii="Times New Roman" w:hAnsi="Times New Roman"/>
          <w:color w:val="FF0000"/>
          <w:sz w:val="24"/>
          <w:szCs w:val="24"/>
        </w:rPr>
        <w:t>25</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D539E9"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D539E9"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 xml:space="preserve">11.4. Pardavėjui jokios papildomos išlaidos neatlyginamos, jei Sutarties vykdymo sustabdymas yra būtinas: dėl Pardavėjo kokių nors prievolių nevykdymo, dėl nuo Pirkėjo nepriklausančių </w:t>
      </w:r>
      <w:r w:rsidRPr="00D539E9">
        <w:rPr>
          <w:sz w:val="24"/>
          <w:szCs w:val="24"/>
          <w:lang w:val="lt-LT"/>
        </w:rPr>
        <w:lastRenderedPageBreak/>
        <w:t>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D539E9"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D539E9"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12.1. Atsakomybė pagal sutartį netaikoma, taip pat Šalys gali būti visiškai ar iš dalies atleistos nuo civilinės atsakomybės šiais pagrindais:</w:t>
      </w:r>
    </w:p>
    <w:p w14:paraId="159ED68F"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12.1.1.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r w:rsidRPr="00EA5D65">
        <w:rPr>
          <w:rStyle w:val="Emfaz"/>
          <w:sz w:val="24"/>
          <w:szCs w:val="24"/>
          <w:bdr w:val="none" w:sz="0" w:space="0" w:color="auto" w:frame="1"/>
          <w:shd w:val="clear" w:color="auto" w:fill="FFFFFF"/>
        </w:rPr>
        <w:t>force majeure</w:t>
      </w:r>
      <w:r w:rsidRPr="00EA5D65">
        <w:rPr>
          <w:sz w:val="24"/>
          <w:szCs w:val="24"/>
        </w:rPr>
        <w:t xml:space="preserve">) – </w:t>
      </w:r>
      <w:proofErr w:type="spellStart"/>
      <w:r w:rsidRPr="00EA5D65">
        <w:rPr>
          <w:sz w:val="24"/>
          <w:szCs w:val="24"/>
        </w:rPr>
        <w:t>taikomos</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civilinio</w:t>
      </w:r>
      <w:proofErr w:type="spellEnd"/>
      <w:r w:rsidRPr="00EA5D65">
        <w:rPr>
          <w:sz w:val="24"/>
          <w:szCs w:val="24"/>
        </w:rPr>
        <w:t xml:space="preserve"> </w:t>
      </w:r>
      <w:proofErr w:type="spellStart"/>
      <w:r w:rsidRPr="00EA5D65">
        <w:rPr>
          <w:sz w:val="24"/>
          <w:szCs w:val="24"/>
        </w:rPr>
        <w:t>kodekso</w:t>
      </w:r>
      <w:proofErr w:type="spellEnd"/>
      <w:r w:rsidRPr="00EA5D65">
        <w:rPr>
          <w:sz w:val="24"/>
          <w:szCs w:val="24"/>
        </w:rPr>
        <w:t xml:space="preserve"> 6.212 </w:t>
      </w:r>
      <w:proofErr w:type="spellStart"/>
      <w:r w:rsidRPr="00EA5D65">
        <w:rPr>
          <w:sz w:val="24"/>
          <w:szCs w:val="24"/>
        </w:rPr>
        <w:t>straipsnio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Vyriausybės</w:t>
      </w:r>
      <w:proofErr w:type="spellEnd"/>
      <w:r w:rsidRPr="00EA5D65">
        <w:rPr>
          <w:sz w:val="24"/>
          <w:szCs w:val="24"/>
        </w:rPr>
        <w:t xml:space="preserve"> 1996 m. </w:t>
      </w:r>
      <w:proofErr w:type="spellStart"/>
      <w:r w:rsidRPr="00EA5D65">
        <w:rPr>
          <w:sz w:val="24"/>
          <w:szCs w:val="24"/>
        </w:rPr>
        <w:t>liepos</w:t>
      </w:r>
      <w:proofErr w:type="spellEnd"/>
      <w:r w:rsidRPr="00EA5D65">
        <w:rPr>
          <w:sz w:val="24"/>
          <w:szCs w:val="24"/>
        </w:rPr>
        <w:t xml:space="preserve"> 15 d. </w:t>
      </w:r>
      <w:proofErr w:type="spellStart"/>
      <w:r w:rsidRPr="00EA5D65">
        <w:rPr>
          <w:sz w:val="24"/>
          <w:szCs w:val="24"/>
        </w:rPr>
        <w:t>nutarimo</w:t>
      </w:r>
      <w:proofErr w:type="spellEnd"/>
      <w:r w:rsidRPr="00EA5D65">
        <w:rPr>
          <w:sz w:val="24"/>
          <w:szCs w:val="24"/>
        </w:rPr>
        <w:t xml:space="preserve"> Nr. 840 „</w:t>
      </w:r>
      <w:proofErr w:type="spellStart"/>
      <w:r>
        <w:fldChar w:fldCharType="begin"/>
      </w:r>
      <w:r>
        <w:instrText>HYPERLINK "https://www.e-tar.lt/portal/lt/legalAct/TAR.6E3127CAC371"</w:instrText>
      </w:r>
      <w:r>
        <w:fldChar w:fldCharType="separate"/>
      </w:r>
      <w:r w:rsidRPr="00EA5D65">
        <w:rPr>
          <w:rStyle w:val="Hipersaitas"/>
          <w:color w:val="000000"/>
          <w:sz w:val="24"/>
          <w:szCs w:val="24"/>
          <w:u w:val="none"/>
        </w:rPr>
        <w:t>Dėl</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Atleidimo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nuo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atsakomybės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esant</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nenugalimos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jėgos</w:t>
      </w:r>
      <w:proofErr w:type="spellEnd"/>
      <w:r w:rsidRPr="00EA5D65">
        <w:rPr>
          <w:rStyle w:val="Hipersaitas"/>
          <w:color w:val="000000"/>
          <w:sz w:val="24"/>
          <w:szCs w:val="24"/>
          <w:u w:val="none"/>
        </w:rPr>
        <w:t xml:space="preserve"> (force majeure) </w:t>
      </w:r>
      <w:proofErr w:type="spellStart"/>
      <w:r w:rsidRPr="00EA5D65">
        <w:rPr>
          <w:rStyle w:val="Hipersaitas"/>
          <w:color w:val="000000"/>
          <w:sz w:val="24"/>
          <w:szCs w:val="24"/>
          <w:u w:val="none"/>
        </w:rPr>
        <w:t>aplinkybėms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taisykl</w:t>
      </w:r>
      <w:r>
        <w:rPr>
          <w:rStyle w:val="Hipersaitas"/>
          <w:color w:val="000000"/>
          <w:sz w:val="24"/>
          <w:szCs w:val="24"/>
          <w:u w:val="none"/>
        </w:rPr>
        <w:fldChar w:fldCharType="end"/>
      </w:r>
      <w:r w:rsidRPr="00EA5D65">
        <w:rPr>
          <w:sz w:val="24"/>
          <w:szCs w:val="24"/>
        </w:rPr>
        <w:t>ių</w:t>
      </w:r>
      <w:proofErr w:type="spellEnd"/>
      <w:r w:rsidRPr="00EA5D65">
        <w:rPr>
          <w:sz w:val="24"/>
          <w:szCs w:val="24"/>
        </w:rPr>
        <w:t xml:space="preserve"> </w:t>
      </w:r>
      <w:proofErr w:type="spellStart"/>
      <w:proofErr w:type="gramStart"/>
      <w:r w:rsidRPr="00EA5D65">
        <w:rPr>
          <w:sz w:val="24"/>
          <w:szCs w:val="24"/>
        </w:rPr>
        <w:t>patvirtinimo</w:t>
      </w:r>
      <w:proofErr w:type="spellEnd"/>
      <w:r w:rsidRPr="00EA5D65">
        <w:rPr>
          <w:sz w:val="24"/>
          <w:szCs w:val="24"/>
        </w:rPr>
        <w:t xml:space="preserve">“ </w:t>
      </w:r>
      <w:proofErr w:type="spellStart"/>
      <w:r w:rsidRPr="00EA5D65">
        <w:rPr>
          <w:sz w:val="24"/>
          <w:szCs w:val="24"/>
        </w:rPr>
        <w:t>patvirtintų</w:t>
      </w:r>
      <w:proofErr w:type="spellEnd"/>
      <w:proofErr w:type="gramEnd"/>
      <w:r w:rsidRPr="00EA5D65">
        <w:rPr>
          <w:sz w:val="24"/>
          <w:szCs w:val="24"/>
        </w:rPr>
        <w:t xml:space="preserve"> </w:t>
      </w:r>
      <w:proofErr w:type="spellStart"/>
      <w:r w:rsidRPr="00EA5D65">
        <w:rPr>
          <w:sz w:val="24"/>
          <w:szCs w:val="24"/>
        </w:rPr>
        <w:t>taisyklių</w:t>
      </w:r>
      <w:proofErr w:type="spellEnd"/>
      <w:r w:rsidRPr="00EA5D65">
        <w:rPr>
          <w:sz w:val="24"/>
          <w:szCs w:val="24"/>
        </w:rPr>
        <w:t xml:space="preserve"> </w:t>
      </w:r>
      <w:proofErr w:type="spellStart"/>
      <w:r w:rsidRPr="00EA5D65">
        <w:rPr>
          <w:sz w:val="24"/>
          <w:szCs w:val="24"/>
        </w:rPr>
        <w:t>nuostatos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subtiekėjas</w:t>
      </w:r>
      <w:proofErr w:type="spellEnd"/>
      <w:r w:rsidRPr="00EA5D65">
        <w:rPr>
          <w:sz w:val="24"/>
          <w:szCs w:val="24"/>
        </w:rPr>
        <w:t xml:space="preserve"> </w:t>
      </w:r>
      <w:proofErr w:type="spellStart"/>
      <w:r w:rsidRPr="00EA5D65">
        <w:rPr>
          <w:sz w:val="24"/>
          <w:szCs w:val="24"/>
        </w:rPr>
        <w:t>susiduria</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proofErr w:type="spellStart"/>
      <w:r w:rsidRPr="00EA5D65">
        <w:rPr>
          <w:sz w:val="24"/>
          <w:szCs w:val="24"/>
        </w:rPr>
        <w:t>aplinkybėmis</w:t>
      </w:r>
      <w:proofErr w:type="spellEnd"/>
      <w:r w:rsidRPr="00EA5D65">
        <w:rPr>
          <w:sz w:val="24"/>
          <w:szCs w:val="24"/>
        </w:rPr>
        <w:t xml:space="preserve">, </w:t>
      </w:r>
      <w:proofErr w:type="spellStart"/>
      <w:r w:rsidRPr="00EA5D65">
        <w:rPr>
          <w:sz w:val="24"/>
          <w:szCs w:val="24"/>
        </w:rPr>
        <w:t>remtis</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sąlyga</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tik </w:t>
      </w:r>
      <w:proofErr w:type="spellStart"/>
      <w:r w:rsidRPr="00EA5D65">
        <w:rPr>
          <w:sz w:val="24"/>
          <w:szCs w:val="24"/>
        </w:rPr>
        <w:t>tokiu</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kito</w:t>
      </w:r>
      <w:proofErr w:type="spellEnd"/>
      <w:r w:rsidRPr="00EA5D65">
        <w:rPr>
          <w:sz w:val="24"/>
          <w:szCs w:val="24"/>
        </w:rPr>
        <w:t xml:space="preserve"> </w:t>
      </w:r>
      <w:proofErr w:type="spellStart"/>
      <w:r w:rsidRPr="00EA5D65">
        <w:rPr>
          <w:sz w:val="24"/>
          <w:szCs w:val="24"/>
        </w:rPr>
        <w:t>subtiekėjo</w:t>
      </w:r>
      <w:proofErr w:type="spellEnd"/>
      <w:r w:rsidRPr="00EA5D65">
        <w:rPr>
          <w:sz w:val="24"/>
          <w:szCs w:val="24"/>
        </w:rPr>
        <w:t xml:space="preserve"> </w:t>
      </w:r>
      <w:proofErr w:type="spellStart"/>
      <w:r w:rsidRPr="00EA5D65">
        <w:rPr>
          <w:sz w:val="24"/>
          <w:szCs w:val="24"/>
        </w:rPr>
        <w:t>nepatirdamas</w:t>
      </w:r>
      <w:proofErr w:type="spellEnd"/>
      <w:r w:rsidRPr="00EA5D65">
        <w:rPr>
          <w:sz w:val="24"/>
          <w:szCs w:val="24"/>
        </w:rPr>
        <w:t xml:space="preserve"> </w:t>
      </w:r>
      <w:proofErr w:type="spellStart"/>
      <w:r w:rsidRPr="00EA5D65">
        <w:rPr>
          <w:sz w:val="24"/>
          <w:szCs w:val="24"/>
        </w:rPr>
        <w:t>nepagrįstų</w:t>
      </w:r>
      <w:proofErr w:type="spellEnd"/>
      <w:r w:rsidRPr="00EA5D65">
        <w:rPr>
          <w:sz w:val="24"/>
          <w:szCs w:val="24"/>
        </w:rPr>
        <w:t xml:space="preserve"> </w:t>
      </w:r>
      <w:proofErr w:type="spellStart"/>
      <w:r w:rsidRPr="00EA5D65">
        <w:rPr>
          <w:sz w:val="24"/>
          <w:szCs w:val="24"/>
        </w:rPr>
        <w:t>išlaidų</w:t>
      </w:r>
      <w:proofErr w:type="spellEnd"/>
      <w:r w:rsidRPr="00EA5D65">
        <w:rPr>
          <w:sz w:val="24"/>
          <w:szCs w:val="24"/>
        </w:rPr>
        <w:t>;</w:t>
      </w:r>
    </w:p>
    <w:p w14:paraId="0999EC8B" w14:textId="7D69EF00"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12.1.2. </w:t>
      </w:r>
      <w:proofErr w:type="spellStart"/>
      <w:r w:rsidRPr="00EA5D65">
        <w:rPr>
          <w:sz w:val="24"/>
          <w:szCs w:val="24"/>
        </w:rPr>
        <w:t>dėl</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valstybių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 kai </w:t>
      </w:r>
      <w:proofErr w:type="spellStart"/>
      <w:r w:rsidRPr="00EA5D65">
        <w:rPr>
          <w:sz w:val="24"/>
          <w:szCs w:val="24"/>
        </w:rPr>
        <w:t>prievolę</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įvykdyti</w:t>
      </w:r>
      <w:proofErr w:type="spellEnd"/>
      <w:r w:rsidRPr="00EA5D65">
        <w:rPr>
          <w:sz w:val="24"/>
          <w:szCs w:val="24"/>
        </w:rPr>
        <w:t xml:space="preserve"> </w:t>
      </w:r>
      <w:proofErr w:type="spellStart"/>
      <w:proofErr w:type="gramStart"/>
      <w:r w:rsidRPr="00EA5D65">
        <w:rPr>
          <w:sz w:val="24"/>
          <w:szCs w:val="24"/>
        </w:rPr>
        <w:t>neįmanoma</w:t>
      </w:r>
      <w:proofErr w:type="spellEnd"/>
      <w:r w:rsidRPr="00EA5D65">
        <w:rPr>
          <w:sz w:val="24"/>
          <w:szCs w:val="24"/>
        </w:rPr>
        <w:t xml:space="preserve">  </w:t>
      </w:r>
      <w:proofErr w:type="spellStart"/>
      <w:r w:rsidRPr="00EA5D65">
        <w:rPr>
          <w:sz w:val="24"/>
          <w:szCs w:val="24"/>
        </w:rPr>
        <w:t>dėl</w:t>
      </w:r>
      <w:proofErr w:type="spellEnd"/>
      <w:proofErr w:type="gramEnd"/>
      <w:r w:rsidRPr="00EA5D65">
        <w:rPr>
          <w:sz w:val="24"/>
          <w:szCs w:val="24"/>
        </w:rPr>
        <w:t xml:space="preserve"> </w:t>
      </w:r>
      <w:proofErr w:type="spellStart"/>
      <w:r w:rsidRPr="00EA5D65">
        <w:rPr>
          <w:sz w:val="24"/>
          <w:szCs w:val="24"/>
        </w:rPr>
        <w:t>privalomų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nenumatytų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valstybės</w:t>
      </w:r>
      <w:proofErr w:type="spellEnd"/>
      <w:r w:rsidRPr="00EA5D65">
        <w:rPr>
          <w:sz w:val="24"/>
          <w:szCs w:val="24"/>
        </w:rPr>
        <w:t xml:space="preserve"> </w:t>
      </w:r>
      <w:proofErr w:type="spellStart"/>
      <w:r w:rsidRPr="00EA5D65">
        <w:rPr>
          <w:sz w:val="24"/>
          <w:szCs w:val="24"/>
        </w:rPr>
        <w:t>institucijų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neturėjo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ginčyti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šie</w:t>
      </w:r>
      <w:proofErr w:type="spellEnd"/>
      <w:r w:rsidRPr="00EA5D65">
        <w:rPr>
          <w:sz w:val="24"/>
          <w:szCs w:val="24"/>
        </w:rPr>
        <w:t xml:space="preserve"> </w:t>
      </w:r>
      <w:proofErr w:type="spellStart"/>
      <w:r w:rsidRPr="00EA5D65">
        <w:rPr>
          <w:sz w:val="24"/>
          <w:szCs w:val="24"/>
        </w:rPr>
        <w:t>veiksmai</w:t>
      </w:r>
      <w:proofErr w:type="spellEnd"/>
      <w:r w:rsidRPr="00EA5D65">
        <w:rPr>
          <w:sz w:val="24"/>
          <w:szCs w:val="24"/>
        </w:rPr>
        <w:t xml:space="preserve"> </w:t>
      </w:r>
      <w:proofErr w:type="spellStart"/>
      <w:r w:rsidRPr="00EA5D65">
        <w:rPr>
          <w:sz w:val="24"/>
          <w:szCs w:val="24"/>
          <w:shd w:val="clear" w:color="auto" w:fill="FFFFFF"/>
        </w:rPr>
        <w:t>negalėjo</w:t>
      </w:r>
      <w:proofErr w:type="spellEnd"/>
      <w:r w:rsidRPr="00EA5D65">
        <w:rPr>
          <w:sz w:val="24"/>
          <w:szCs w:val="24"/>
          <w:shd w:val="clear" w:color="auto" w:fill="FFFFFF"/>
        </w:rPr>
        <w:t xml:space="preserve"> </w:t>
      </w:r>
      <w:proofErr w:type="spellStart"/>
      <w:r w:rsidRPr="00EA5D65">
        <w:rPr>
          <w:sz w:val="24"/>
          <w:szCs w:val="24"/>
          <w:shd w:val="clear" w:color="auto" w:fill="FFFFFF"/>
        </w:rPr>
        <w:t>būti</w:t>
      </w:r>
      <w:proofErr w:type="spellEnd"/>
      <w:r w:rsidRPr="00EA5D65">
        <w:rPr>
          <w:sz w:val="24"/>
          <w:szCs w:val="24"/>
          <w:shd w:val="clear" w:color="auto" w:fill="FFFFFF"/>
        </w:rPr>
        <w:t xml:space="preserve"> </w:t>
      </w:r>
      <w:proofErr w:type="spellStart"/>
      <w:r w:rsidRPr="00EA5D65">
        <w:rPr>
          <w:sz w:val="24"/>
          <w:szCs w:val="24"/>
          <w:shd w:val="clear" w:color="auto" w:fill="FFFFFF"/>
        </w:rPr>
        <w:t>iš</w:t>
      </w:r>
      <w:proofErr w:type="spellEnd"/>
      <w:r w:rsidRPr="00EA5D65">
        <w:rPr>
          <w:sz w:val="24"/>
          <w:szCs w:val="24"/>
          <w:shd w:val="clear" w:color="auto" w:fill="FFFFFF"/>
        </w:rPr>
        <w:t xml:space="preserve"> </w:t>
      </w:r>
      <w:proofErr w:type="spellStart"/>
      <w:r w:rsidRPr="00EA5D65">
        <w:rPr>
          <w:sz w:val="24"/>
          <w:szCs w:val="24"/>
          <w:shd w:val="clear" w:color="auto" w:fill="FFFFFF"/>
        </w:rPr>
        <w:t>anksto</w:t>
      </w:r>
      <w:proofErr w:type="spellEnd"/>
      <w:r w:rsidRPr="00EA5D65">
        <w:rPr>
          <w:sz w:val="24"/>
          <w:szCs w:val="24"/>
          <w:shd w:val="clear" w:color="auto" w:fill="FFFFFF"/>
        </w:rPr>
        <w:t xml:space="preserve"> </w:t>
      </w:r>
      <w:proofErr w:type="spellStart"/>
      <w:r w:rsidRPr="00EA5D65">
        <w:rPr>
          <w:sz w:val="24"/>
          <w:szCs w:val="24"/>
          <w:shd w:val="clear" w:color="auto" w:fill="FFFFFF"/>
        </w:rPr>
        <w:t>numatyti</w:t>
      </w:r>
      <w:proofErr w:type="spellEnd"/>
      <w:r w:rsidRPr="00EA5D65">
        <w:rPr>
          <w:sz w:val="24"/>
          <w:szCs w:val="24"/>
          <w:shd w:val="clear" w:color="auto" w:fill="FFFFFF"/>
        </w:rPr>
        <w:t>.</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13.1.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vykdydamos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įsipareigojimus</w:t>
      </w:r>
      <w:proofErr w:type="spellEnd"/>
      <w:r w:rsidRPr="00EA5D65">
        <w:rPr>
          <w:sz w:val="24"/>
          <w:szCs w:val="24"/>
        </w:rPr>
        <w:t xml:space="preserve">, </w:t>
      </w:r>
      <w:proofErr w:type="spellStart"/>
      <w:r w:rsidRPr="00EA5D65">
        <w:rPr>
          <w:sz w:val="24"/>
          <w:szCs w:val="24"/>
        </w:rPr>
        <w:t>vadovaujasi</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Sutartimi</w:t>
      </w:r>
      <w:proofErr w:type="spellEnd"/>
      <w:r w:rsidRPr="00EA5D65">
        <w:rPr>
          <w:sz w:val="24"/>
          <w:szCs w:val="24"/>
        </w:rPr>
        <w:t xml:space="preserve">. </w:t>
      </w:r>
      <w:proofErr w:type="spellStart"/>
      <w:r w:rsidRPr="00EA5D65">
        <w:rPr>
          <w:sz w:val="24"/>
          <w:szCs w:val="24"/>
        </w:rPr>
        <w:t>Sutarčiai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kylantiems</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santykiams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aiškinimui</w:t>
      </w:r>
      <w:proofErr w:type="spellEnd"/>
      <w:r w:rsidRPr="00EA5D65">
        <w:rPr>
          <w:sz w:val="24"/>
          <w:szCs w:val="24"/>
        </w:rPr>
        <w:t xml:space="preserve"> </w:t>
      </w:r>
      <w:proofErr w:type="spellStart"/>
      <w:r w:rsidRPr="00EA5D65">
        <w:rPr>
          <w:sz w:val="24"/>
          <w:szCs w:val="24"/>
        </w:rPr>
        <w:t>taikoma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w:t>
      </w:r>
      <w:proofErr w:type="spellEnd"/>
      <w:r w:rsidRPr="00EA5D65">
        <w:rPr>
          <w:sz w:val="24"/>
          <w:szCs w:val="24"/>
        </w:rPr>
        <w:t>.</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13.2. </w:t>
      </w:r>
      <w:proofErr w:type="spellStart"/>
      <w:r w:rsidRPr="00EA5D65">
        <w:rPr>
          <w:sz w:val="24"/>
          <w:szCs w:val="24"/>
        </w:rPr>
        <w:t>Vykdant</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laikomasi</w:t>
      </w:r>
      <w:proofErr w:type="spellEnd"/>
      <w:r w:rsidRPr="00EA5D65">
        <w:rPr>
          <w:sz w:val="24"/>
          <w:szCs w:val="24"/>
        </w:rPr>
        <w:t xml:space="preserve"> </w:t>
      </w:r>
      <w:proofErr w:type="spellStart"/>
      <w:r w:rsidRPr="00EA5D65">
        <w:rPr>
          <w:sz w:val="24"/>
          <w:szCs w:val="24"/>
        </w:rPr>
        <w:t>aplinkos</w:t>
      </w:r>
      <w:proofErr w:type="spellEnd"/>
      <w:r w:rsidRPr="00EA5D65">
        <w:rPr>
          <w:sz w:val="24"/>
          <w:szCs w:val="24"/>
        </w:rPr>
        <w:t xml:space="preserve"> </w:t>
      </w:r>
      <w:proofErr w:type="spellStart"/>
      <w:r w:rsidRPr="00EA5D65">
        <w:rPr>
          <w:sz w:val="24"/>
          <w:szCs w:val="24"/>
        </w:rPr>
        <w:t>apsaugos</w:t>
      </w:r>
      <w:proofErr w:type="spellEnd"/>
      <w:r w:rsidRPr="00EA5D65">
        <w:rPr>
          <w:sz w:val="24"/>
          <w:szCs w:val="24"/>
        </w:rPr>
        <w:t xml:space="preserve">, </w:t>
      </w:r>
      <w:proofErr w:type="spellStart"/>
      <w:r w:rsidRPr="00EA5D65">
        <w:rPr>
          <w:sz w:val="24"/>
          <w:szCs w:val="24"/>
        </w:rPr>
        <w:t>socialinės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įpareigojimų</w:t>
      </w:r>
      <w:proofErr w:type="spellEnd"/>
      <w:r w:rsidRPr="00EA5D65">
        <w:rPr>
          <w:sz w:val="24"/>
          <w:szCs w:val="24"/>
        </w:rPr>
        <w:t xml:space="preserve">, </w:t>
      </w:r>
      <w:proofErr w:type="spellStart"/>
      <w:r w:rsidRPr="00EA5D65">
        <w:rPr>
          <w:sz w:val="24"/>
          <w:szCs w:val="24"/>
        </w:rPr>
        <w:t>nustatytų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aktuose</w:t>
      </w:r>
      <w:proofErr w:type="spellEnd"/>
      <w:r w:rsidRPr="00EA5D65">
        <w:rPr>
          <w:sz w:val="24"/>
          <w:szCs w:val="24"/>
        </w:rPr>
        <w:t xml:space="preserve">, </w:t>
      </w:r>
      <w:proofErr w:type="spellStart"/>
      <w:r w:rsidRPr="00EA5D65">
        <w:rPr>
          <w:sz w:val="24"/>
          <w:szCs w:val="24"/>
        </w:rPr>
        <w:t>kolektyvinėse</w:t>
      </w:r>
      <w:proofErr w:type="spellEnd"/>
      <w:r w:rsidRPr="00EA5D65">
        <w:rPr>
          <w:sz w:val="24"/>
          <w:szCs w:val="24"/>
        </w:rPr>
        <w:t xml:space="preserve"> </w:t>
      </w:r>
      <w:proofErr w:type="spellStart"/>
      <w:r w:rsidRPr="00EA5D65">
        <w:rPr>
          <w:sz w:val="24"/>
          <w:szCs w:val="24"/>
        </w:rPr>
        <w:t>sutartyse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Viešųjų</w:t>
      </w:r>
      <w:proofErr w:type="spellEnd"/>
      <w:r w:rsidRPr="00EA5D65">
        <w:rPr>
          <w:sz w:val="24"/>
          <w:szCs w:val="24"/>
        </w:rPr>
        <w:t xml:space="preserve"> </w:t>
      </w:r>
      <w:proofErr w:type="spellStart"/>
      <w:r w:rsidRPr="00EA5D65">
        <w:rPr>
          <w:sz w:val="24"/>
          <w:szCs w:val="24"/>
        </w:rPr>
        <w:t>pirkimų</w:t>
      </w:r>
      <w:proofErr w:type="spellEnd"/>
      <w:r w:rsidRPr="00EA5D65">
        <w:rPr>
          <w:sz w:val="24"/>
          <w:szCs w:val="24"/>
        </w:rPr>
        <w:t xml:space="preserve"> </w:t>
      </w:r>
      <w:proofErr w:type="spellStart"/>
      <w:r w:rsidRPr="00EA5D65">
        <w:rPr>
          <w:sz w:val="24"/>
          <w:szCs w:val="24"/>
        </w:rPr>
        <w:t>įstatymo</w:t>
      </w:r>
      <w:proofErr w:type="spellEnd"/>
      <w:r w:rsidRPr="00EA5D65">
        <w:rPr>
          <w:sz w:val="24"/>
          <w:szCs w:val="24"/>
        </w:rPr>
        <w:t xml:space="preserve"> 5 </w:t>
      </w:r>
      <w:proofErr w:type="spellStart"/>
      <w:r w:rsidRPr="00EA5D65">
        <w:rPr>
          <w:sz w:val="24"/>
          <w:szCs w:val="24"/>
        </w:rPr>
        <w:t>priede</w:t>
      </w:r>
      <w:proofErr w:type="spellEnd"/>
      <w:r w:rsidRPr="00EA5D65">
        <w:rPr>
          <w:sz w:val="24"/>
          <w:szCs w:val="24"/>
        </w:rPr>
        <w:t xml:space="preserve"> </w:t>
      </w:r>
      <w:proofErr w:type="spellStart"/>
      <w:r w:rsidRPr="00EA5D65">
        <w:rPr>
          <w:sz w:val="24"/>
          <w:szCs w:val="24"/>
        </w:rPr>
        <w:t>nurodytose</w:t>
      </w:r>
      <w:proofErr w:type="spellEnd"/>
      <w:r w:rsidRPr="00EA5D65">
        <w:rPr>
          <w:sz w:val="24"/>
          <w:szCs w:val="24"/>
        </w:rPr>
        <w:t xml:space="preserve"> </w:t>
      </w:r>
      <w:proofErr w:type="spellStart"/>
      <w:r w:rsidRPr="00EA5D65">
        <w:rPr>
          <w:sz w:val="24"/>
          <w:szCs w:val="24"/>
        </w:rPr>
        <w:t>tarptautinėse</w:t>
      </w:r>
      <w:proofErr w:type="spellEnd"/>
      <w:r w:rsidRPr="00EA5D65">
        <w:rPr>
          <w:sz w:val="24"/>
          <w:szCs w:val="24"/>
        </w:rPr>
        <w:t xml:space="preserve"> </w:t>
      </w:r>
      <w:proofErr w:type="spellStart"/>
      <w:r w:rsidRPr="00EA5D65">
        <w:rPr>
          <w:sz w:val="24"/>
          <w:szCs w:val="24"/>
        </w:rPr>
        <w:t>konvencijose</w:t>
      </w:r>
      <w:proofErr w:type="spellEnd"/>
      <w:r w:rsidRPr="00EA5D65">
        <w:rPr>
          <w:sz w:val="24"/>
          <w:szCs w:val="24"/>
        </w:rPr>
        <w:t>.</w:t>
      </w:r>
    </w:p>
    <w:p w14:paraId="1AB959E5"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13.3.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tarpusavio</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nepavyksta</w:t>
      </w:r>
      <w:proofErr w:type="spellEnd"/>
      <w:r w:rsidRPr="00EA5D65">
        <w:rPr>
          <w:sz w:val="24"/>
          <w:szCs w:val="24"/>
        </w:rPr>
        <w:t xml:space="preserve"> </w:t>
      </w:r>
      <w:proofErr w:type="spellStart"/>
      <w:r w:rsidRPr="00EA5D65">
        <w:rPr>
          <w:sz w:val="24"/>
          <w:szCs w:val="24"/>
        </w:rPr>
        <w:t>išspręsti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per 30 </w:t>
      </w:r>
      <w:proofErr w:type="spellStart"/>
      <w:r w:rsidRPr="00EA5D65">
        <w:rPr>
          <w:sz w:val="24"/>
          <w:szCs w:val="24"/>
        </w:rPr>
        <w:t>kalendorinių</w:t>
      </w:r>
      <w:proofErr w:type="spellEnd"/>
      <w:r w:rsidRPr="00EA5D65">
        <w:rPr>
          <w:sz w:val="24"/>
          <w:szCs w:val="24"/>
        </w:rPr>
        <w:t xml:space="preserve"> </w:t>
      </w:r>
      <w:proofErr w:type="spellStart"/>
      <w:r w:rsidRPr="00EA5D65">
        <w:rPr>
          <w:sz w:val="24"/>
          <w:szCs w:val="24"/>
        </w:rPr>
        <w:t>dienų</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teismuose</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buveinės</w:t>
      </w:r>
      <w:proofErr w:type="spellEnd"/>
      <w:r w:rsidRPr="00EA5D65">
        <w:rPr>
          <w:sz w:val="24"/>
          <w:szCs w:val="24"/>
        </w:rPr>
        <w:t xml:space="preserve"> </w:t>
      </w:r>
      <w:proofErr w:type="spellStart"/>
      <w:r w:rsidRPr="00EA5D65">
        <w:rPr>
          <w:sz w:val="24"/>
          <w:szCs w:val="24"/>
        </w:rPr>
        <w:t>vietą</w:t>
      </w:r>
      <w:proofErr w:type="spellEnd"/>
      <w:r w:rsidRPr="00EA5D65">
        <w:rPr>
          <w:sz w:val="24"/>
          <w:szCs w:val="24"/>
        </w:rPr>
        <w:t>.</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D539E9"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7" w:name="_Hlk36464790"/>
      <w:r w:rsidRPr="00D539E9">
        <w:rPr>
          <w:sz w:val="24"/>
          <w:szCs w:val="24"/>
          <w:lang w:val="lt-LT"/>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D539E9"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539E9">
        <w:rPr>
          <w:sz w:val="24"/>
          <w:szCs w:val="24"/>
          <w:lang w:val="lt-LT"/>
        </w:rPr>
        <w:t xml:space="preserve">14.3. Šalis, inicijuojanti Sutarties pakeitimą, pateikia kitai Šaliai raštišką prašymą keisti Sutarties sąlygas bei dokumentus, pagrindžiančius prašyme nurodytas aplinkybes, argumentus ir </w:t>
      </w:r>
      <w:r w:rsidRPr="00D539E9">
        <w:rPr>
          <w:sz w:val="24"/>
          <w:szCs w:val="24"/>
          <w:lang w:val="lt-LT"/>
        </w:rPr>
        <w:lastRenderedPageBreak/>
        <w:t>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8"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D539E9">
        <w:rPr>
          <w:rFonts w:ascii="Times New Roman" w:hAnsi="Times New Roman"/>
          <w:color w:val="000000"/>
          <w:sz w:val="23"/>
          <w:szCs w:val="23"/>
        </w:rPr>
        <w:t xml:space="preserve">per 7  kalendorines dienas nuo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xml:space="preserve">, prieš 14 kalendorinių dienų raštu praneša kitai Šaliai apie savo ketinimus ir nustato ne trumpesnį nei 3 kalendorinių dienų </w:t>
      </w:r>
      <w:r w:rsidRPr="00EA5D65">
        <w:rPr>
          <w:rFonts w:ascii="Times New Roman" w:hAnsi="Times New Roman"/>
          <w:color w:val="000000"/>
          <w:sz w:val="24"/>
          <w:szCs w:val="24"/>
          <w:lang w:eastAsia="lt-LT"/>
        </w:rPr>
        <w:lastRenderedPageBreak/>
        <w:t>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8"/>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9"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19"/>
    </w:p>
    <w:p w14:paraId="44CD1471" w14:textId="1538232F" w:rsidR="00021C47"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E27ADE">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108E03B5"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rsidP="00221F4D">
      <w:pPr>
        <w:pStyle w:val="Sraopastraipa"/>
        <w:numPr>
          <w:ilvl w:val="1"/>
          <w:numId w:val="32"/>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050874AF"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3071238F" w14:textId="7F6DF173" w:rsidR="00E27ADE" w:rsidRDefault="00E27ADE" w:rsidP="0055263D">
      <w:pPr>
        <w:snapToGrid w:val="0"/>
        <w:spacing w:after="0" w:line="240" w:lineRule="auto"/>
        <w:jc w:val="both"/>
        <w:rPr>
          <w:rFonts w:ascii="Times New Roman" w:hAnsi="Times New Roman"/>
          <w:color w:val="000000" w:themeColor="text1"/>
          <w:sz w:val="24"/>
          <w:szCs w:val="24"/>
        </w:rPr>
      </w:pPr>
    </w:p>
    <w:p w14:paraId="37D4B413" w14:textId="77777777" w:rsidR="00E27ADE" w:rsidRDefault="00E27ADE" w:rsidP="0055263D">
      <w:pPr>
        <w:snapToGrid w:val="0"/>
        <w:spacing w:after="0" w:line="240" w:lineRule="auto"/>
        <w:jc w:val="both"/>
        <w:rPr>
          <w:rFonts w:ascii="Times New Roman" w:hAnsi="Times New Roman"/>
          <w:color w:val="000000" w:themeColor="text1"/>
          <w:sz w:val="24"/>
          <w:szCs w:val="24"/>
        </w:rPr>
      </w:pPr>
    </w:p>
    <w:p w14:paraId="1778C201" w14:textId="029CF89C" w:rsidR="00F87A24" w:rsidRPr="00E27ADE" w:rsidRDefault="00F87A24" w:rsidP="00F87A24">
      <w:pPr>
        <w:snapToGrid w:val="0"/>
        <w:spacing w:after="0" w:line="240" w:lineRule="auto"/>
        <w:jc w:val="both"/>
        <w:rPr>
          <w:rFonts w:ascii="Times New Roman" w:hAnsi="Times New Roman"/>
          <w:color w:val="000000" w:themeColor="text1"/>
          <w:sz w:val="24"/>
          <w:szCs w:val="24"/>
        </w:rPr>
      </w:pPr>
      <w:r w:rsidRPr="00E27ADE">
        <w:rPr>
          <w:rFonts w:ascii="Times New Roman" w:hAnsi="Times New Roman"/>
          <w:color w:val="000000" w:themeColor="text1"/>
          <w:sz w:val="24"/>
          <w:szCs w:val="24"/>
        </w:rPr>
        <w:lastRenderedPageBreak/>
        <w:t xml:space="preserve">21.1.3. </w:t>
      </w:r>
      <w:r w:rsidR="00107E42" w:rsidRPr="00E27ADE">
        <w:rPr>
          <w:rFonts w:ascii="Times New Roman" w:hAnsi="Times New Roman"/>
          <w:color w:val="000000" w:themeColor="text1"/>
          <w:sz w:val="24"/>
          <w:szCs w:val="24"/>
        </w:rPr>
        <w:t>3</w:t>
      </w:r>
      <w:r w:rsidRPr="00E27ADE">
        <w:rPr>
          <w:rFonts w:ascii="Times New Roman" w:hAnsi="Times New Roman"/>
          <w:color w:val="000000" w:themeColor="text1"/>
          <w:sz w:val="24"/>
          <w:szCs w:val="24"/>
        </w:rPr>
        <w:t xml:space="preserve"> priedas „Subtiekėjų sąrašas“ (pildoma, kai bus pasitelkiami subtiekėjai);</w:t>
      </w:r>
    </w:p>
    <w:p w14:paraId="0EB74CE0" w14:textId="2E49DE60" w:rsidR="00F87A24" w:rsidRPr="00E27ADE" w:rsidRDefault="00F87A24" w:rsidP="00F87A24">
      <w:pPr>
        <w:snapToGrid w:val="0"/>
        <w:spacing w:after="0" w:line="240" w:lineRule="auto"/>
        <w:jc w:val="both"/>
        <w:rPr>
          <w:rFonts w:ascii="Times New Roman" w:hAnsi="Times New Roman"/>
          <w:color w:val="000000" w:themeColor="text1"/>
          <w:sz w:val="24"/>
          <w:szCs w:val="24"/>
        </w:rPr>
      </w:pPr>
      <w:r w:rsidRPr="00E27ADE">
        <w:rPr>
          <w:rFonts w:ascii="Times New Roman" w:hAnsi="Times New Roman"/>
          <w:color w:val="000000" w:themeColor="text1"/>
          <w:sz w:val="24"/>
          <w:szCs w:val="24"/>
        </w:rPr>
        <w:t xml:space="preserve">21.1.4. </w:t>
      </w:r>
      <w:r w:rsidR="00107E42" w:rsidRPr="00E27ADE">
        <w:rPr>
          <w:rFonts w:ascii="Times New Roman" w:hAnsi="Times New Roman"/>
          <w:color w:val="000000" w:themeColor="text1"/>
          <w:sz w:val="24"/>
          <w:szCs w:val="24"/>
        </w:rPr>
        <w:t>4</w:t>
      </w:r>
      <w:r w:rsidRPr="00E27ADE">
        <w:rPr>
          <w:rFonts w:ascii="Times New Roman" w:hAnsi="Times New Roman"/>
          <w:color w:val="000000" w:themeColor="text1"/>
          <w:sz w:val="24"/>
          <w:szCs w:val="24"/>
        </w:rPr>
        <w:t xml:space="preserve">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67610BEE" w:rsidR="001B66A9" w:rsidRPr="00587AEE" w:rsidRDefault="00992363"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Kodeta</w:t>
            </w:r>
            <w:proofErr w:type="spellEnd"/>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3C6C5A54" w:rsidR="001B66A9" w:rsidRPr="00587AEE" w:rsidRDefault="00E27ADE" w:rsidP="00245004">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3F522CC7" w:rsidR="001B66A9" w:rsidRPr="00587AEE" w:rsidRDefault="00992363" w:rsidP="0024500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Direktorė Vilma </w:t>
            </w:r>
            <w:proofErr w:type="spellStart"/>
            <w:r>
              <w:rPr>
                <w:rFonts w:ascii="Times New Roman" w:hAnsi="Times New Roman"/>
                <w:color w:val="000000" w:themeColor="text1"/>
                <w:sz w:val="24"/>
                <w:szCs w:val="24"/>
                <w:lang w:val="lt-LT"/>
              </w:rPr>
              <w:t>Volynec</w:t>
            </w:r>
            <w:proofErr w:type="spellEnd"/>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ED0A47D" w14:textId="65432C78" w:rsidR="00925E99" w:rsidRDefault="00925E99" w:rsidP="003E275A">
      <w:pPr>
        <w:spacing w:after="0" w:line="240" w:lineRule="auto"/>
        <w:rPr>
          <w:rFonts w:ascii="Times New Roman" w:hAnsi="Times New Roman"/>
          <w:color w:val="000000" w:themeColor="text1"/>
          <w:sz w:val="24"/>
          <w:szCs w:val="24"/>
          <w:lang w:eastAsia="lt-LT"/>
        </w:rPr>
      </w:pPr>
    </w:p>
    <w:p w14:paraId="5D0DE85C" w14:textId="624CFE39" w:rsidR="00925E99" w:rsidRDefault="00925E99" w:rsidP="003E275A">
      <w:pPr>
        <w:spacing w:after="0" w:line="240" w:lineRule="auto"/>
        <w:rPr>
          <w:rFonts w:ascii="Times New Roman" w:hAnsi="Times New Roman"/>
          <w:color w:val="000000" w:themeColor="text1"/>
          <w:sz w:val="24"/>
          <w:szCs w:val="24"/>
          <w:lang w:eastAsia="lt-LT"/>
        </w:rPr>
      </w:pPr>
    </w:p>
    <w:p w14:paraId="3EC1BAF5" w14:textId="292E1236" w:rsidR="009D7DE6" w:rsidRDefault="009D7DE6" w:rsidP="003E275A">
      <w:pPr>
        <w:spacing w:after="0" w:line="240" w:lineRule="auto"/>
        <w:rPr>
          <w:rFonts w:ascii="Times New Roman" w:hAnsi="Times New Roman"/>
          <w:color w:val="000000" w:themeColor="text1"/>
          <w:sz w:val="24"/>
          <w:szCs w:val="24"/>
          <w:lang w:eastAsia="lt-LT"/>
        </w:rPr>
      </w:pPr>
    </w:p>
    <w:p w14:paraId="677D66D9" w14:textId="50DF8CBD" w:rsidR="009D7DE6" w:rsidRDefault="009D7DE6" w:rsidP="003E275A">
      <w:pPr>
        <w:spacing w:after="0" w:line="240" w:lineRule="auto"/>
        <w:rPr>
          <w:rFonts w:ascii="Times New Roman" w:hAnsi="Times New Roman"/>
          <w:color w:val="000000" w:themeColor="text1"/>
          <w:sz w:val="24"/>
          <w:szCs w:val="24"/>
          <w:lang w:eastAsia="lt-LT"/>
        </w:rPr>
      </w:pPr>
    </w:p>
    <w:p w14:paraId="2B271CCE" w14:textId="1688E521" w:rsidR="009D7DE6" w:rsidRDefault="009D7DE6" w:rsidP="003E275A">
      <w:pPr>
        <w:spacing w:after="0" w:line="240" w:lineRule="auto"/>
        <w:rPr>
          <w:rFonts w:ascii="Times New Roman" w:hAnsi="Times New Roman"/>
          <w:color w:val="000000" w:themeColor="text1"/>
          <w:sz w:val="24"/>
          <w:szCs w:val="24"/>
          <w:lang w:eastAsia="lt-LT"/>
        </w:rPr>
      </w:pPr>
    </w:p>
    <w:p w14:paraId="1CCAD1BF" w14:textId="2BDD4D0D" w:rsidR="009D7DE6" w:rsidRDefault="009D7DE6" w:rsidP="003E275A">
      <w:pPr>
        <w:spacing w:after="0" w:line="240" w:lineRule="auto"/>
        <w:rPr>
          <w:rFonts w:ascii="Times New Roman" w:hAnsi="Times New Roman"/>
          <w:color w:val="000000" w:themeColor="text1"/>
          <w:sz w:val="24"/>
          <w:szCs w:val="24"/>
          <w:lang w:eastAsia="lt-LT"/>
        </w:rPr>
      </w:pPr>
    </w:p>
    <w:p w14:paraId="63E1BC32" w14:textId="65FDA726" w:rsidR="009D7DE6" w:rsidRDefault="009D7DE6" w:rsidP="003E275A">
      <w:pPr>
        <w:spacing w:after="0" w:line="240" w:lineRule="auto"/>
        <w:rPr>
          <w:rFonts w:ascii="Times New Roman" w:hAnsi="Times New Roman"/>
          <w:color w:val="000000" w:themeColor="text1"/>
          <w:sz w:val="24"/>
          <w:szCs w:val="24"/>
          <w:lang w:eastAsia="lt-LT"/>
        </w:rPr>
      </w:pPr>
    </w:p>
    <w:p w14:paraId="4F02469A" w14:textId="255B6E12" w:rsidR="009D7DE6" w:rsidRDefault="009D7DE6"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28128001" w14:textId="015A7BDE" w:rsidR="009D7DE6" w:rsidRDefault="009D7DE6" w:rsidP="003E275A">
      <w:pPr>
        <w:spacing w:after="0" w:line="240" w:lineRule="auto"/>
        <w:rPr>
          <w:rFonts w:ascii="Times New Roman" w:hAnsi="Times New Roman"/>
          <w:color w:val="000000" w:themeColor="text1"/>
          <w:sz w:val="24"/>
          <w:szCs w:val="24"/>
          <w:lang w:eastAsia="lt-LT"/>
        </w:rPr>
      </w:pPr>
    </w:p>
    <w:p w14:paraId="074EB657" w14:textId="07DF8375" w:rsidR="00B40B82" w:rsidRDefault="00B40B82" w:rsidP="003E275A">
      <w:pPr>
        <w:spacing w:after="0" w:line="240" w:lineRule="auto"/>
        <w:rPr>
          <w:rFonts w:ascii="Times New Roman" w:hAnsi="Times New Roman"/>
          <w:color w:val="000000" w:themeColor="text1"/>
          <w:sz w:val="24"/>
          <w:szCs w:val="24"/>
          <w:lang w:eastAsia="lt-LT"/>
        </w:rPr>
      </w:pPr>
    </w:p>
    <w:p w14:paraId="24C2D587" w14:textId="4A5655A7" w:rsidR="00B40B82" w:rsidRDefault="00B40B82" w:rsidP="003E275A">
      <w:pPr>
        <w:spacing w:after="0" w:line="240" w:lineRule="auto"/>
        <w:rPr>
          <w:rFonts w:ascii="Times New Roman" w:hAnsi="Times New Roman"/>
          <w:color w:val="000000" w:themeColor="text1"/>
          <w:sz w:val="24"/>
          <w:szCs w:val="24"/>
          <w:lang w:eastAsia="lt-LT"/>
        </w:rPr>
      </w:pPr>
    </w:p>
    <w:p w14:paraId="6D20CDB8" w14:textId="70EDEFC9" w:rsidR="00B40B82" w:rsidRDefault="00B40B82" w:rsidP="003E275A">
      <w:pPr>
        <w:spacing w:after="0" w:line="240" w:lineRule="auto"/>
        <w:rPr>
          <w:rFonts w:ascii="Times New Roman" w:hAnsi="Times New Roman"/>
          <w:color w:val="000000" w:themeColor="text1"/>
          <w:sz w:val="24"/>
          <w:szCs w:val="24"/>
          <w:lang w:eastAsia="lt-LT"/>
        </w:rPr>
      </w:pPr>
    </w:p>
    <w:p w14:paraId="7314EA80" w14:textId="0885B19E" w:rsidR="00B40B82" w:rsidRDefault="00B40B82" w:rsidP="003E275A">
      <w:pPr>
        <w:spacing w:after="0" w:line="240" w:lineRule="auto"/>
        <w:rPr>
          <w:rFonts w:ascii="Times New Roman" w:hAnsi="Times New Roman"/>
          <w:color w:val="000000" w:themeColor="text1"/>
          <w:sz w:val="24"/>
          <w:szCs w:val="24"/>
          <w:lang w:eastAsia="lt-LT"/>
        </w:rPr>
      </w:pPr>
    </w:p>
    <w:p w14:paraId="0BFBC063" w14:textId="4FA9D732" w:rsidR="00B40B82" w:rsidRDefault="00B40B82" w:rsidP="003E275A">
      <w:pPr>
        <w:spacing w:after="0" w:line="240" w:lineRule="auto"/>
        <w:rPr>
          <w:rFonts w:ascii="Times New Roman" w:hAnsi="Times New Roman"/>
          <w:color w:val="000000" w:themeColor="text1"/>
          <w:sz w:val="24"/>
          <w:szCs w:val="24"/>
          <w:lang w:eastAsia="lt-LT"/>
        </w:rPr>
      </w:pPr>
    </w:p>
    <w:p w14:paraId="41B184C3" w14:textId="77777777" w:rsidR="00B40B82" w:rsidRDefault="00B40B82" w:rsidP="003E275A">
      <w:pPr>
        <w:spacing w:after="0" w:line="240" w:lineRule="auto"/>
        <w:rPr>
          <w:rFonts w:ascii="Times New Roman" w:hAnsi="Times New Roman"/>
          <w:color w:val="000000" w:themeColor="text1"/>
          <w:sz w:val="24"/>
          <w:szCs w:val="24"/>
          <w:lang w:eastAsia="lt-LT"/>
        </w:rPr>
      </w:pPr>
    </w:p>
    <w:p w14:paraId="776D4F41" w14:textId="37867490" w:rsidR="009D7DE6" w:rsidRDefault="009D7DE6" w:rsidP="003E275A">
      <w:pPr>
        <w:spacing w:after="0" w:line="240" w:lineRule="auto"/>
        <w:rPr>
          <w:rFonts w:ascii="Times New Roman" w:hAnsi="Times New Roman"/>
          <w:color w:val="000000" w:themeColor="text1"/>
          <w:sz w:val="24"/>
          <w:szCs w:val="24"/>
          <w:lang w:eastAsia="lt-LT"/>
        </w:rPr>
      </w:pPr>
    </w:p>
    <w:p w14:paraId="3C328D35" w14:textId="77777777" w:rsidR="009D7DE6" w:rsidRDefault="009D7DE6" w:rsidP="003E275A">
      <w:pPr>
        <w:spacing w:after="0" w:line="240" w:lineRule="auto"/>
        <w:rPr>
          <w:rFonts w:ascii="Times New Roman" w:hAnsi="Times New Roman"/>
          <w:color w:val="000000" w:themeColor="text1"/>
          <w:sz w:val="24"/>
          <w:szCs w:val="24"/>
          <w:lang w:eastAsia="lt-LT"/>
        </w:rPr>
      </w:pPr>
    </w:p>
    <w:p w14:paraId="56488291" w14:textId="36C5E8E4" w:rsidR="00925E99" w:rsidRDefault="00925E99" w:rsidP="003E275A">
      <w:pPr>
        <w:spacing w:after="0" w:line="240" w:lineRule="auto"/>
        <w:rPr>
          <w:rFonts w:ascii="Times New Roman" w:hAnsi="Times New Roman"/>
          <w:color w:val="000000" w:themeColor="text1"/>
          <w:sz w:val="24"/>
          <w:szCs w:val="24"/>
          <w:lang w:eastAsia="lt-LT"/>
        </w:rPr>
      </w:pPr>
    </w:p>
    <w:p w14:paraId="6184421A" w14:textId="5C8953DF" w:rsidR="00925E99" w:rsidRDefault="00925E99" w:rsidP="003E275A">
      <w:pPr>
        <w:spacing w:after="0" w:line="240" w:lineRule="auto"/>
        <w:rPr>
          <w:rFonts w:ascii="Times New Roman" w:hAnsi="Times New Roman"/>
          <w:color w:val="000000" w:themeColor="text1"/>
          <w:sz w:val="24"/>
          <w:szCs w:val="24"/>
          <w:lang w:eastAsia="lt-LT"/>
        </w:rPr>
      </w:pPr>
    </w:p>
    <w:p w14:paraId="1B637D3D" w14:textId="77777777" w:rsidR="00E27ADE" w:rsidRDefault="00E27ADE" w:rsidP="003E275A">
      <w:pPr>
        <w:spacing w:after="0" w:line="240" w:lineRule="auto"/>
        <w:rPr>
          <w:rFonts w:ascii="Times New Roman" w:hAnsi="Times New Roman"/>
          <w:color w:val="000000" w:themeColor="text1"/>
          <w:sz w:val="24"/>
          <w:szCs w:val="24"/>
          <w:lang w:eastAsia="lt-LT"/>
        </w:rPr>
      </w:pPr>
    </w:p>
    <w:p w14:paraId="611BAB8D" w14:textId="7D912659" w:rsidR="00925E99" w:rsidRDefault="00925E99" w:rsidP="003E275A">
      <w:pPr>
        <w:spacing w:after="0" w:line="240" w:lineRule="auto"/>
        <w:rPr>
          <w:rFonts w:ascii="Times New Roman" w:hAnsi="Times New Roman"/>
          <w:color w:val="000000" w:themeColor="text1"/>
          <w:sz w:val="24"/>
          <w:szCs w:val="24"/>
          <w:lang w:eastAsia="lt-LT"/>
        </w:rPr>
      </w:pPr>
    </w:p>
    <w:p w14:paraId="44791446" w14:textId="47EDEF55" w:rsidR="00925E99" w:rsidRDefault="00925E99"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3455899E" w:rsidR="001B66A9" w:rsidRPr="00EA5D65" w:rsidRDefault="00B40B82"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2023</w:t>
      </w:r>
      <w:r w:rsidR="001B66A9"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1</w:t>
      </w:r>
      <w:r w:rsidR="00E27ADE">
        <w:rPr>
          <w:rFonts w:ascii="Times New Roman" w:hAnsi="Times New Roman"/>
          <w:color w:val="000000"/>
          <w:sz w:val="24"/>
          <w:szCs w:val="24"/>
          <w:lang w:eastAsia="lt-LT"/>
        </w:rPr>
        <w:t>5</w:t>
      </w:r>
      <w:r w:rsidR="001B66A9" w:rsidRPr="00EA5D65">
        <w:rPr>
          <w:rFonts w:ascii="Times New Roman" w:hAnsi="Times New Roman"/>
          <w:color w:val="000000"/>
          <w:sz w:val="24"/>
          <w:szCs w:val="24"/>
          <w:lang w:eastAsia="lt-LT"/>
        </w:rPr>
        <w:t xml:space="preserve"> d. viešojo pirkimo–pardavimo </w:t>
      </w:r>
    </w:p>
    <w:p w14:paraId="35FAE407" w14:textId="09EF55D3"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B25B4D">
        <w:rPr>
          <w:rFonts w:ascii="Times New Roman" w:hAnsi="Times New Roman"/>
          <w:color w:val="000000"/>
          <w:sz w:val="24"/>
          <w:szCs w:val="24"/>
          <w:lang w:eastAsia="lt-LT"/>
        </w:rPr>
        <w:t>122/</w:t>
      </w:r>
      <w:r w:rsidRPr="00EA5D65">
        <w:rPr>
          <w:rFonts w:ascii="Times New Roman" w:hAnsi="Times New Roman"/>
          <w:color w:val="000000"/>
          <w:sz w:val="24"/>
          <w:szCs w:val="24"/>
          <w:lang w:eastAsia="lt-LT"/>
        </w:rPr>
        <w:t>20</w:t>
      </w:r>
      <w:r w:rsidR="00E27ADE">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7"/>
        <w:gridCol w:w="2482"/>
        <w:gridCol w:w="1276"/>
        <w:gridCol w:w="1843"/>
        <w:gridCol w:w="1666"/>
        <w:gridCol w:w="1565"/>
      </w:tblGrid>
      <w:tr w:rsidR="00B40B82" w:rsidRPr="00BA7691" w14:paraId="629275FC" w14:textId="77777777" w:rsidTr="009137A2">
        <w:trPr>
          <w:tblHeader/>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2BBBA"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Pirkimo objekto dalies Nr.</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88F62"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18104"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Mato 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24D6" w14:textId="77777777" w:rsidR="00B40B82" w:rsidRPr="00B40B82" w:rsidRDefault="00B40B82" w:rsidP="009137A2">
            <w:pPr>
              <w:snapToGrid w:val="0"/>
              <w:spacing w:after="0" w:line="254" w:lineRule="auto"/>
              <w:jc w:val="center"/>
              <w:rPr>
                <w:rFonts w:ascii="Times New Roman" w:hAnsi="Times New Roman"/>
                <w:b/>
                <w:bCs/>
                <w:iCs/>
                <w:color w:val="000000" w:themeColor="text1"/>
              </w:rPr>
            </w:pPr>
            <w:r w:rsidRPr="00B40B82">
              <w:rPr>
                <w:rFonts w:ascii="Times New Roman" w:hAnsi="Times New Roman"/>
                <w:b/>
                <w:bCs/>
                <w:iCs/>
                <w:color w:val="000000" w:themeColor="text1"/>
              </w:rPr>
              <w:t>Maksimalūs</w:t>
            </w:r>
          </w:p>
          <w:p w14:paraId="2254E9EE" w14:textId="77777777" w:rsidR="00B40B82" w:rsidRPr="00B40B82" w:rsidRDefault="00B40B82" w:rsidP="009137A2">
            <w:pPr>
              <w:snapToGrid w:val="0"/>
              <w:spacing w:after="0" w:line="254" w:lineRule="auto"/>
              <w:jc w:val="center"/>
              <w:rPr>
                <w:rFonts w:ascii="Times New Roman" w:hAnsi="Times New Roman"/>
                <w:b/>
                <w:bCs/>
                <w:iCs/>
                <w:color w:val="000000" w:themeColor="text1"/>
              </w:rPr>
            </w:pPr>
            <w:r w:rsidRPr="00B40B82">
              <w:rPr>
                <w:rFonts w:ascii="Times New Roman" w:hAnsi="Times New Roman"/>
                <w:b/>
                <w:bCs/>
                <w:iCs/>
                <w:color w:val="000000" w:themeColor="text1"/>
              </w:rPr>
              <w:t xml:space="preserve">24 mėn. </w:t>
            </w:r>
          </w:p>
          <w:p w14:paraId="2E9F0E2D"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kiekiai</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FAF76"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Mato vnt. įkainis EUR be PVM</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B16E9"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Kaina EUR be PVM</w:t>
            </w:r>
          </w:p>
          <w:p w14:paraId="141AC8B5" w14:textId="77777777" w:rsidR="00B40B82" w:rsidRPr="00B40B82" w:rsidRDefault="00B40B82" w:rsidP="009137A2">
            <w:pPr>
              <w:spacing w:after="0" w:line="240" w:lineRule="auto"/>
              <w:jc w:val="center"/>
              <w:rPr>
                <w:rFonts w:ascii="Times New Roman" w:hAnsi="Times New Roman"/>
                <w:b/>
                <w:bCs/>
                <w:iCs/>
                <w:color w:val="000000" w:themeColor="text1"/>
              </w:rPr>
            </w:pPr>
            <w:r w:rsidRPr="00B40B82">
              <w:rPr>
                <w:rFonts w:ascii="Times New Roman" w:hAnsi="Times New Roman"/>
                <w:b/>
                <w:bCs/>
                <w:iCs/>
                <w:color w:val="000000" w:themeColor="text1"/>
              </w:rPr>
              <w:t>(4x5)</w:t>
            </w:r>
          </w:p>
        </w:tc>
      </w:tr>
      <w:tr w:rsidR="00B40B82" w:rsidRPr="000549CB" w14:paraId="2E3235A1" w14:textId="77777777" w:rsidTr="009137A2">
        <w:trPr>
          <w:trHeight w:val="296"/>
          <w:tblHeader/>
          <w:jc w:val="center"/>
        </w:trPr>
        <w:tc>
          <w:tcPr>
            <w:tcW w:w="1057" w:type="dxa"/>
            <w:tcBorders>
              <w:top w:val="single" w:sz="4" w:space="0" w:color="000000"/>
              <w:left w:val="single" w:sz="4" w:space="0" w:color="000000"/>
              <w:bottom w:val="single" w:sz="4" w:space="0" w:color="000000"/>
              <w:right w:val="single" w:sz="4" w:space="0" w:color="000000"/>
            </w:tcBorders>
            <w:vAlign w:val="center"/>
            <w:hideMark/>
          </w:tcPr>
          <w:p w14:paraId="27C52129" w14:textId="77777777" w:rsidR="00B40B82" w:rsidRPr="00B40B82" w:rsidRDefault="00B40B82" w:rsidP="009137A2">
            <w:pPr>
              <w:spacing w:after="0" w:line="240" w:lineRule="auto"/>
              <w:jc w:val="center"/>
              <w:rPr>
                <w:rFonts w:ascii="Times New Roman" w:hAnsi="Times New Roman"/>
                <w:i/>
              </w:rPr>
            </w:pPr>
            <w:r w:rsidRPr="00B40B82">
              <w:rPr>
                <w:rFonts w:ascii="Times New Roman" w:hAnsi="Times New Roman"/>
                <w:i/>
              </w:rPr>
              <w:t>1</w:t>
            </w:r>
          </w:p>
        </w:tc>
        <w:tc>
          <w:tcPr>
            <w:tcW w:w="2482" w:type="dxa"/>
            <w:tcBorders>
              <w:top w:val="single" w:sz="4" w:space="0" w:color="000000"/>
              <w:left w:val="single" w:sz="4" w:space="0" w:color="000000"/>
              <w:bottom w:val="single" w:sz="4" w:space="0" w:color="000000"/>
              <w:right w:val="single" w:sz="4" w:space="0" w:color="000000"/>
            </w:tcBorders>
            <w:vAlign w:val="center"/>
            <w:hideMark/>
          </w:tcPr>
          <w:p w14:paraId="5095E8DA" w14:textId="77777777" w:rsidR="00B40B82" w:rsidRPr="00B40B82" w:rsidRDefault="00B40B82" w:rsidP="009137A2">
            <w:pPr>
              <w:spacing w:after="0" w:line="240" w:lineRule="auto"/>
              <w:jc w:val="center"/>
              <w:rPr>
                <w:rFonts w:ascii="Times New Roman" w:hAnsi="Times New Roman"/>
                <w:i/>
                <w:iCs/>
              </w:rPr>
            </w:pPr>
            <w:r w:rsidRPr="00B40B82">
              <w:rPr>
                <w:rFonts w:ascii="Times New Roman" w:hAnsi="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12CD90" w14:textId="77777777" w:rsidR="00B40B82" w:rsidRPr="00B40B82" w:rsidRDefault="00B40B82" w:rsidP="009137A2">
            <w:pPr>
              <w:spacing w:after="0" w:line="240" w:lineRule="auto"/>
              <w:jc w:val="center"/>
              <w:rPr>
                <w:rFonts w:ascii="Times New Roman" w:hAnsi="Times New Roman"/>
                <w:i/>
              </w:rPr>
            </w:pPr>
            <w:r w:rsidRPr="00B40B82">
              <w:rPr>
                <w:rFonts w:ascii="Times New Roman" w:hAnsi="Times New Roman"/>
                <w:i/>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664C309" w14:textId="77777777" w:rsidR="00B40B82" w:rsidRPr="00B40B82" w:rsidRDefault="00B40B82" w:rsidP="009137A2">
            <w:pPr>
              <w:spacing w:after="0" w:line="240" w:lineRule="auto"/>
              <w:jc w:val="center"/>
              <w:rPr>
                <w:rFonts w:ascii="Times New Roman" w:hAnsi="Times New Roman"/>
                <w:i/>
              </w:rPr>
            </w:pPr>
            <w:r w:rsidRPr="00B40B82">
              <w:rPr>
                <w:rFonts w:ascii="Times New Roman" w:hAnsi="Times New Roman"/>
                <w:i/>
              </w:rPr>
              <w:t>4</w:t>
            </w:r>
          </w:p>
        </w:tc>
        <w:tc>
          <w:tcPr>
            <w:tcW w:w="1666" w:type="dxa"/>
            <w:tcBorders>
              <w:top w:val="single" w:sz="4" w:space="0" w:color="000000"/>
              <w:left w:val="single" w:sz="4" w:space="0" w:color="000000"/>
              <w:bottom w:val="single" w:sz="4" w:space="0" w:color="000000"/>
              <w:right w:val="single" w:sz="4" w:space="0" w:color="000000"/>
            </w:tcBorders>
            <w:vAlign w:val="center"/>
            <w:hideMark/>
          </w:tcPr>
          <w:p w14:paraId="229B132D" w14:textId="77777777" w:rsidR="00B40B82" w:rsidRPr="00B40B82" w:rsidRDefault="00B40B82" w:rsidP="009137A2">
            <w:pPr>
              <w:spacing w:after="0" w:line="240" w:lineRule="auto"/>
              <w:jc w:val="center"/>
              <w:rPr>
                <w:rFonts w:ascii="Times New Roman" w:hAnsi="Times New Roman"/>
                <w:i/>
              </w:rPr>
            </w:pPr>
            <w:r w:rsidRPr="00B40B82">
              <w:rPr>
                <w:rFonts w:ascii="Times New Roman" w:hAnsi="Times New Roman"/>
                <w:i/>
              </w:rPr>
              <w:t>5</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323B7632" w14:textId="77777777" w:rsidR="00B40B82" w:rsidRPr="00B40B82" w:rsidRDefault="00B40B82" w:rsidP="009137A2">
            <w:pPr>
              <w:spacing w:after="0" w:line="240" w:lineRule="auto"/>
              <w:jc w:val="center"/>
              <w:rPr>
                <w:rFonts w:ascii="Times New Roman" w:hAnsi="Times New Roman"/>
                <w:i/>
              </w:rPr>
            </w:pPr>
            <w:r w:rsidRPr="00B40B82">
              <w:rPr>
                <w:rFonts w:ascii="Times New Roman" w:hAnsi="Times New Roman"/>
                <w:i/>
              </w:rPr>
              <w:t>6</w:t>
            </w:r>
          </w:p>
        </w:tc>
      </w:tr>
      <w:tr w:rsidR="00B40B82" w:rsidRPr="00BA7691" w14:paraId="31775DA8" w14:textId="77777777" w:rsidTr="009137A2">
        <w:trPr>
          <w:jc w:val="center"/>
        </w:trPr>
        <w:tc>
          <w:tcPr>
            <w:tcW w:w="1057" w:type="dxa"/>
            <w:tcBorders>
              <w:top w:val="single" w:sz="4" w:space="0" w:color="000000"/>
              <w:left w:val="single" w:sz="4" w:space="0" w:color="000000"/>
              <w:bottom w:val="single" w:sz="4" w:space="0" w:color="000000"/>
              <w:right w:val="single" w:sz="4" w:space="0" w:color="000000"/>
            </w:tcBorders>
          </w:tcPr>
          <w:p w14:paraId="574036AE" w14:textId="77777777" w:rsidR="00B40B82" w:rsidRPr="00B40B82" w:rsidRDefault="00B40B82" w:rsidP="009137A2">
            <w:pPr>
              <w:spacing w:after="0" w:line="240" w:lineRule="auto"/>
              <w:jc w:val="center"/>
              <w:rPr>
                <w:rFonts w:ascii="Times New Roman" w:hAnsi="Times New Roman"/>
                <w:bCs/>
                <w:color w:val="000000" w:themeColor="text1"/>
              </w:rPr>
            </w:pPr>
            <w:r w:rsidRPr="00B40B82">
              <w:rPr>
                <w:rFonts w:ascii="Times New Roman" w:hAnsi="Times New Roman"/>
                <w:bCs/>
                <w:color w:val="000000" w:themeColor="text1"/>
                <w:lang w:eastAsia="ar-SA"/>
              </w:rPr>
              <w:t>1.</w:t>
            </w:r>
          </w:p>
        </w:tc>
        <w:tc>
          <w:tcPr>
            <w:tcW w:w="2482" w:type="dxa"/>
            <w:tcBorders>
              <w:top w:val="single" w:sz="4" w:space="0" w:color="000000"/>
              <w:left w:val="single" w:sz="4" w:space="0" w:color="000000"/>
              <w:bottom w:val="single" w:sz="4" w:space="0" w:color="000000"/>
              <w:right w:val="single" w:sz="4" w:space="0" w:color="000000"/>
            </w:tcBorders>
            <w:vAlign w:val="center"/>
          </w:tcPr>
          <w:p w14:paraId="557E9F34" w14:textId="2A7266BB" w:rsidR="00B40B82" w:rsidRPr="00B40B82" w:rsidRDefault="00B40B82" w:rsidP="009137A2">
            <w:pPr>
              <w:widowControl w:val="0"/>
              <w:suppressAutoHyphens/>
              <w:snapToGrid w:val="0"/>
              <w:spacing w:after="0" w:line="240" w:lineRule="auto"/>
              <w:rPr>
                <w:rFonts w:ascii="Times New Roman" w:hAnsi="Times New Roman"/>
                <w:bCs/>
                <w:color w:val="000000" w:themeColor="text1"/>
                <w:lang w:eastAsia="ar-SA"/>
              </w:rPr>
            </w:pPr>
            <w:r w:rsidRPr="00B40B82">
              <w:rPr>
                <w:rFonts w:ascii="Times New Roman" w:hAnsi="Times New Roman"/>
                <w:color w:val="000000" w:themeColor="text1"/>
              </w:rPr>
              <w:t>Geležies oksido dalelės</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E809A" w14:textId="77777777" w:rsidR="00B40B82" w:rsidRPr="00B40B82" w:rsidRDefault="00B40B82" w:rsidP="009137A2">
            <w:pPr>
              <w:spacing w:after="0" w:line="240" w:lineRule="auto"/>
              <w:jc w:val="center"/>
              <w:rPr>
                <w:rFonts w:ascii="Times New Roman" w:hAnsi="Times New Roman"/>
                <w:iCs/>
                <w:color w:val="000000" w:themeColor="text1"/>
              </w:rPr>
            </w:pPr>
            <w:r w:rsidRPr="00B40B82">
              <w:rPr>
                <w:rFonts w:ascii="Times New Roman" w:hAnsi="Times New Roman"/>
                <w:iCs/>
                <w:color w:val="000000" w:themeColor="text1"/>
              </w:rPr>
              <w:t>buteliukų</w:t>
            </w:r>
          </w:p>
        </w:tc>
        <w:tc>
          <w:tcPr>
            <w:tcW w:w="1843" w:type="dxa"/>
            <w:tcBorders>
              <w:top w:val="single" w:sz="4" w:space="0" w:color="000000"/>
              <w:left w:val="single" w:sz="4" w:space="0" w:color="000000"/>
              <w:bottom w:val="single" w:sz="4" w:space="0" w:color="000000"/>
              <w:right w:val="single" w:sz="4" w:space="0" w:color="000000"/>
            </w:tcBorders>
            <w:vAlign w:val="center"/>
          </w:tcPr>
          <w:p w14:paraId="428897AB" w14:textId="77777777" w:rsidR="00B40B82" w:rsidRPr="00B40B82" w:rsidRDefault="00B40B82" w:rsidP="009137A2">
            <w:pPr>
              <w:spacing w:after="0" w:line="240" w:lineRule="auto"/>
              <w:jc w:val="center"/>
              <w:rPr>
                <w:rFonts w:ascii="Times New Roman" w:hAnsi="Times New Roman"/>
                <w:iCs/>
                <w:color w:val="000000" w:themeColor="text1"/>
              </w:rPr>
            </w:pPr>
            <w:r w:rsidRPr="00B40B82">
              <w:rPr>
                <w:rFonts w:ascii="Times New Roman" w:hAnsi="Times New Roman"/>
                <w:iCs/>
                <w:color w:val="000000" w:themeColor="text1"/>
              </w:rPr>
              <w:t>130</w:t>
            </w:r>
          </w:p>
        </w:tc>
        <w:tc>
          <w:tcPr>
            <w:tcW w:w="1666" w:type="dxa"/>
            <w:tcBorders>
              <w:top w:val="single" w:sz="4" w:space="0" w:color="000000"/>
              <w:left w:val="single" w:sz="4" w:space="0" w:color="000000"/>
              <w:bottom w:val="single" w:sz="4" w:space="0" w:color="000000"/>
              <w:right w:val="single" w:sz="4" w:space="0" w:color="000000"/>
            </w:tcBorders>
          </w:tcPr>
          <w:p w14:paraId="0D2F618D" w14:textId="6C0164D3" w:rsidR="00B40B82" w:rsidRPr="00B40B82" w:rsidRDefault="00B40B82" w:rsidP="009137A2">
            <w:pPr>
              <w:spacing w:after="0" w:line="240" w:lineRule="auto"/>
              <w:jc w:val="center"/>
              <w:rPr>
                <w:rFonts w:ascii="Times New Roman" w:hAnsi="Times New Roman"/>
                <w:color w:val="000000" w:themeColor="text1"/>
              </w:rPr>
            </w:pPr>
            <w:r w:rsidRPr="00B40B82">
              <w:rPr>
                <w:rFonts w:ascii="Times New Roman" w:hAnsi="Times New Roman"/>
                <w:color w:val="000000" w:themeColor="text1"/>
              </w:rPr>
              <w:t>490,00</w:t>
            </w:r>
          </w:p>
        </w:tc>
        <w:tc>
          <w:tcPr>
            <w:tcW w:w="1565" w:type="dxa"/>
            <w:tcBorders>
              <w:top w:val="single" w:sz="4" w:space="0" w:color="000000"/>
              <w:left w:val="single" w:sz="4" w:space="0" w:color="000000"/>
              <w:bottom w:val="single" w:sz="4" w:space="0" w:color="000000"/>
              <w:right w:val="single" w:sz="4" w:space="0" w:color="000000"/>
            </w:tcBorders>
          </w:tcPr>
          <w:p w14:paraId="6DBE1D4F" w14:textId="77777777" w:rsidR="00B40B82" w:rsidRPr="00B40B82" w:rsidRDefault="00B40B82" w:rsidP="009137A2">
            <w:pPr>
              <w:spacing w:after="0" w:line="240" w:lineRule="auto"/>
              <w:jc w:val="center"/>
              <w:rPr>
                <w:rFonts w:ascii="Times New Roman" w:hAnsi="Times New Roman"/>
                <w:color w:val="000000" w:themeColor="text1"/>
              </w:rPr>
            </w:pPr>
            <w:r w:rsidRPr="00B40B82">
              <w:rPr>
                <w:rFonts w:ascii="Times New Roman" w:hAnsi="Times New Roman"/>
                <w:color w:val="000000" w:themeColor="text1"/>
              </w:rPr>
              <w:t>63700,00</w:t>
            </w:r>
          </w:p>
        </w:tc>
      </w:tr>
      <w:tr w:rsidR="00B40B82" w:rsidRPr="000549CB" w14:paraId="7B2896EB" w14:textId="77777777" w:rsidTr="009137A2">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4B50B68B" w14:textId="1144143B" w:rsidR="00B40B82" w:rsidRPr="00B40B82" w:rsidRDefault="00E27ADE" w:rsidP="009137A2">
            <w:pPr>
              <w:spacing w:after="0" w:line="240" w:lineRule="auto"/>
              <w:jc w:val="right"/>
              <w:rPr>
                <w:rFonts w:ascii="Times New Roman" w:hAnsi="Times New Roman"/>
              </w:rPr>
            </w:pPr>
            <w:r>
              <w:rPr>
                <w:rFonts w:ascii="Times New Roman" w:hAnsi="Times New Roman"/>
                <w:b/>
              </w:rPr>
              <w:t>K</w:t>
            </w:r>
            <w:r w:rsidR="00B40B82" w:rsidRPr="00B40B82">
              <w:rPr>
                <w:rFonts w:ascii="Times New Roman" w:hAnsi="Times New Roman"/>
                <w:b/>
              </w:rPr>
              <w:t xml:space="preserve">aina </w:t>
            </w:r>
            <w:r w:rsidR="00B40B82" w:rsidRPr="00B40B82">
              <w:rPr>
                <w:rFonts w:ascii="Times New Roman" w:hAnsi="Times New Roman"/>
                <w:b/>
                <w:iCs/>
              </w:rPr>
              <w:t>EUR</w:t>
            </w:r>
            <w:r w:rsidR="00B40B82" w:rsidRPr="00B40B82">
              <w:rPr>
                <w:rFonts w:ascii="Times New Roman" w:hAnsi="Times New Roman"/>
                <w:b/>
              </w:rPr>
              <w:t xml:space="preserve"> be PVM</w:t>
            </w:r>
          </w:p>
        </w:tc>
        <w:tc>
          <w:tcPr>
            <w:tcW w:w="1565" w:type="dxa"/>
            <w:tcBorders>
              <w:top w:val="single" w:sz="4" w:space="0" w:color="000000"/>
              <w:left w:val="single" w:sz="4" w:space="0" w:color="000000"/>
              <w:bottom w:val="single" w:sz="4" w:space="0" w:color="000000"/>
              <w:right w:val="single" w:sz="4" w:space="0" w:color="000000"/>
            </w:tcBorders>
          </w:tcPr>
          <w:p w14:paraId="7277DB65" w14:textId="77777777" w:rsidR="00B40B82" w:rsidRPr="00B40B82" w:rsidRDefault="00B40B82" w:rsidP="009137A2">
            <w:pPr>
              <w:spacing w:after="0" w:line="240" w:lineRule="auto"/>
              <w:jc w:val="center"/>
              <w:rPr>
                <w:rFonts w:ascii="Times New Roman" w:hAnsi="Times New Roman"/>
              </w:rPr>
            </w:pPr>
            <w:r w:rsidRPr="00B40B82">
              <w:rPr>
                <w:rFonts w:ascii="Times New Roman" w:hAnsi="Times New Roman"/>
              </w:rPr>
              <w:t>63700,00</w:t>
            </w:r>
          </w:p>
        </w:tc>
      </w:tr>
      <w:tr w:rsidR="00B40B82" w:rsidRPr="000549CB" w14:paraId="2FAB1DD7" w14:textId="77777777" w:rsidTr="009137A2">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5F329E7E" w14:textId="7319A1C0" w:rsidR="00B40B82" w:rsidRPr="00B40B82" w:rsidRDefault="00B40B82" w:rsidP="009137A2">
            <w:pPr>
              <w:spacing w:after="0" w:line="240" w:lineRule="auto"/>
              <w:jc w:val="right"/>
              <w:rPr>
                <w:rFonts w:ascii="Times New Roman" w:hAnsi="Times New Roman"/>
              </w:rPr>
            </w:pPr>
            <w:r w:rsidRPr="00B40B82">
              <w:rPr>
                <w:rFonts w:ascii="Times New Roman" w:hAnsi="Times New Roman"/>
                <w:b/>
              </w:rPr>
              <w:t>PVM</w:t>
            </w:r>
            <w:r w:rsidR="000164FA">
              <w:rPr>
                <w:rFonts w:ascii="Times New Roman" w:hAnsi="Times New Roman"/>
                <w:b/>
              </w:rPr>
              <w:t xml:space="preserve"> 5 %</w:t>
            </w:r>
            <w:r w:rsidRPr="00B40B82">
              <w:rPr>
                <w:rFonts w:ascii="Times New Roman" w:hAnsi="Times New Roman"/>
                <w:b/>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3F741FC" w14:textId="77777777" w:rsidR="00B40B82" w:rsidRPr="00B40B82" w:rsidRDefault="00B40B82" w:rsidP="009137A2">
            <w:pPr>
              <w:spacing w:after="0" w:line="240" w:lineRule="auto"/>
              <w:jc w:val="center"/>
              <w:rPr>
                <w:rFonts w:ascii="Times New Roman" w:hAnsi="Times New Roman"/>
              </w:rPr>
            </w:pPr>
            <w:r w:rsidRPr="00B40B82">
              <w:rPr>
                <w:rFonts w:ascii="Times New Roman" w:hAnsi="Times New Roman"/>
              </w:rPr>
              <w:t>3185,00</w:t>
            </w:r>
          </w:p>
        </w:tc>
      </w:tr>
      <w:tr w:rsidR="00B40B82" w:rsidRPr="000549CB" w14:paraId="65285A47" w14:textId="77777777" w:rsidTr="009137A2">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52A48AE9" w14:textId="0805FA39" w:rsidR="00B40B82" w:rsidRPr="00B40B82" w:rsidRDefault="00E27ADE" w:rsidP="009137A2">
            <w:pPr>
              <w:spacing w:after="0" w:line="240" w:lineRule="auto"/>
              <w:jc w:val="right"/>
              <w:rPr>
                <w:rFonts w:ascii="Times New Roman" w:hAnsi="Times New Roman"/>
                <w:b/>
              </w:rPr>
            </w:pPr>
            <w:r>
              <w:rPr>
                <w:rFonts w:ascii="Times New Roman" w:hAnsi="Times New Roman"/>
                <w:b/>
              </w:rPr>
              <w:t>K</w:t>
            </w:r>
            <w:r w:rsidR="00B40B82" w:rsidRPr="00B40B82">
              <w:rPr>
                <w:rFonts w:ascii="Times New Roman" w:hAnsi="Times New Roman"/>
                <w:b/>
              </w:rPr>
              <w:t xml:space="preserve">aina </w:t>
            </w:r>
            <w:r w:rsidR="00B40B82" w:rsidRPr="00B40B82">
              <w:rPr>
                <w:rFonts w:ascii="Times New Roman" w:hAnsi="Times New Roman"/>
                <w:b/>
                <w:iCs/>
              </w:rPr>
              <w:t>EUR</w:t>
            </w:r>
            <w:r w:rsidR="00B40B82" w:rsidRPr="00B40B82">
              <w:rPr>
                <w:rFonts w:ascii="Times New Roman" w:hAnsi="Times New Roman"/>
                <w:b/>
              </w:rPr>
              <w:t xml:space="preserve"> su PVM</w:t>
            </w:r>
          </w:p>
        </w:tc>
        <w:tc>
          <w:tcPr>
            <w:tcW w:w="1565" w:type="dxa"/>
            <w:tcBorders>
              <w:top w:val="single" w:sz="4" w:space="0" w:color="000000"/>
              <w:left w:val="single" w:sz="4" w:space="0" w:color="000000"/>
              <w:bottom w:val="single" w:sz="4" w:space="0" w:color="000000"/>
              <w:right w:val="single" w:sz="4" w:space="0" w:color="000000"/>
            </w:tcBorders>
          </w:tcPr>
          <w:p w14:paraId="0D71E344" w14:textId="77777777" w:rsidR="00B40B82" w:rsidRPr="00B40B82" w:rsidRDefault="00B40B82" w:rsidP="009137A2">
            <w:pPr>
              <w:spacing w:after="0" w:line="240" w:lineRule="auto"/>
              <w:jc w:val="center"/>
              <w:rPr>
                <w:rFonts w:ascii="Times New Roman" w:hAnsi="Times New Roman"/>
              </w:rPr>
            </w:pPr>
            <w:r w:rsidRPr="00B40B82">
              <w:rPr>
                <w:rFonts w:ascii="Times New Roman" w:hAnsi="Times New Roman"/>
              </w:rPr>
              <w:t>66885,00</w:t>
            </w:r>
          </w:p>
        </w:tc>
      </w:tr>
    </w:tbl>
    <w:p w14:paraId="6D1603D0" w14:textId="77777777" w:rsidR="001B66A9" w:rsidRPr="00EA5D6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E27ADE" w:rsidRPr="00587AEE" w14:paraId="59A6A978" w14:textId="77777777" w:rsidTr="00D6039F">
        <w:tc>
          <w:tcPr>
            <w:tcW w:w="4927" w:type="dxa"/>
          </w:tcPr>
          <w:p w14:paraId="4E7EA870" w14:textId="77777777" w:rsidR="00E27ADE" w:rsidRPr="00587AEE" w:rsidRDefault="00E27ADE" w:rsidP="00D6039F">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C10C01A" w14:textId="77777777" w:rsidR="00E27ADE" w:rsidRPr="00587AEE" w:rsidRDefault="00E27ADE" w:rsidP="00D6039F">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E27ADE" w:rsidRPr="00587AEE" w14:paraId="1C6AF5F8" w14:textId="77777777" w:rsidTr="00D6039F">
        <w:tc>
          <w:tcPr>
            <w:tcW w:w="4927" w:type="dxa"/>
          </w:tcPr>
          <w:p w14:paraId="69C03C87"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0EDF0261" w14:textId="77777777" w:rsidR="00E27ADE" w:rsidRPr="00587AEE" w:rsidRDefault="00E27ADE" w:rsidP="00D6039F">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Kodeta</w:t>
            </w:r>
            <w:proofErr w:type="spellEnd"/>
          </w:p>
        </w:tc>
      </w:tr>
      <w:tr w:rsidR="00E27ADE" w:rsidRPr="00587AEE" w14:paraId="735A8255" w14:textId="77777777" w:rsidTr="00D6039F">
        <w:tc>
          <w:tcPr>
            <w:tcW w:w="4927" w:type="dxa"/>
          </w:tcPr>
          <w:p w14:paraId="4E6ADD72"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p>
          <w:p w14:paraId="74BE3AA6"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40DCE326"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7502F18F" w14:textId="77777777" w:rsidR="00E27ADE" w:rsidRPr="00587AEE" w:rsidRDefault="00E27ADE" w:rsidP="00D6039F">
            <w:pPr>
              <w:pStyle w:val="Pagrindinistekstas3"/>
              <w:ind w:firstLine="0"/>
              <w:jc w:val="left"/>
              <w:rPr>
                <w:rFonts w:ascii="Times New Roman" w:hAnsi="Times New Roman"/>
                <w:bCs/>
                <w:color w:val="000000" w:themeColor="text1"/>
                <w:sz w:val="24"/>
                <w:szCs w:val="24"/>
              </w:rPr>
            </w:pPr>
          </w:p>
          <w:p w14:paraId="0CF9E31A" w14:textId="77777777" w:rsidR="00E27ADE" w:rsidRPr="00587AEE" w:rsidRDefault="00E27ADE" w:rsidP="00D6039F">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Direktorė Vilma </w:t>
            </w:r>
            <w:proofErr w:type="spellStart"/>
            <w:r>
              <w:rPr>
                <w:rFonts w:ascii="Times New Roman" w:hAnsi="Times New Roman"/>
                <w:color w:val="000000" w:themeColor="text1"/>
                <w:sz w:val="24"/>
                <w:szCs w:val="24"/>
                <w:lang w:val="lt-LT"/>
              </w:rPr>
              <w:t>Volynec</w:t>
            </w:r>
            <w:proofErr w:type="spellEnd"/>
          </w:p>
          <w:p w14:paraId="698A2280" w14:textId="77777777" w:rsidR="00E27ADE" w:rsidRPr="00587AEE" w:rsidRDefault="00E27ADE" w:rsidP="00D6039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27ADE" w:rsidRPr="00587AEE" w14:paraId="2049FC45" w14:textId="77777777" w:rsidTr="00D6039F">
        <w:trPr>
          <w:trHeight w:val="212"/>
        </w:trPr>
        <w:tc>
          <w:tcPr>
            <w:tcW w:w="4927" w:type="dxa"/>
          </w:tcPr>
          <w:p w14:paraId="7246DE0D"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3C19D93" w14:textId="77777777" w:rsidR="00E27ADE" w:rsidRPr="00587AEE" w:rsidRDefault="00E27ADE"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55C6C5D3" w14:textId="77777777" w:rsidR="00E27ADE" w:rsidRPr="00587AEE" w:rsidRDefault="00E27ADE" w:rsidP="00D6039F">
            <w:pPr>
              <w:pStyle w:val="Pagrindinistekstas3"/>
              <w:ind w:firstLine="0"/>
              <w:rPr>
                <w:rFonts w:ascii="Times New Roman" w:hAnsi="Times New Roman"/>
                <w:color w:val="000000" w:themeColor="text1"/>
                <w:sz w:val="22"/>
                <w:szCs w:val="22"/>
                <w:lang w:val="lt-LT"/>
              </w:rPr>
            </w:pPr>
          </w:p>
        </w:tc>
        <w:tc>
          <w:tcPr>
            <w:tcW w:w="4927" w:type="dxa"/>
          </w:tcPr>
          <w:p w14:paraId="45A01D0C" w14:textId="77777777" w:rsidR="00E27ADE" w:rsidRPr="00587AEE" w:rsidRDefault="00E27ADE" w:rsidP="00D6039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A8736B1" w14:textId="77777777" w:rsidR="00E27ADE" w:rsidRPr="00587AEE" w:rsidRDefault="00E27ADE" w:rsidP="00D6039F">
            <w:pPr>
              <w:pStyle w:val="Pagrindinistekstas3"/>
              <w:ind w:firstLine="0"/>
              <w:jc w:val="left"/>
              <w:rPr>
                <w:rFonts w:ascii="Times New Roman" w:hAnsi="Times New Roman"/>
                <w:color w:val="000000" w:themeColor="text1"/>
                <w:sz w:val="24"/>
                <w:szCs w:val="24"/>
                <w:lang w:val="lt-LT"/>
              </w:rPr>
            </w:pPr>
          </w:p>
        </w:tc>
      </w:tr>
    </w:tbl>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4F4A1A7B" w14:textId="0C85EB5E" w:rsidR="00731611" w:rsidRDefault="00731611" w:rsidP="0055263D">
      <w:pPr>
        <w:rPr>
          <w:rFonts w:ascii="Times New Roman" w:hAnsi="Times New Roman"/>
          <w:color w:val="000000"/>
          <w:sz w:val="24"/>
          <w:szCs w:val="24"/>
        </w:rPr>
      </w:pPr>
    </w:p>
    <w:p w14:paraId="08A3312B" w14:textId="77A2050D" w:rsidR="00B25B4D" w:rsidRDefault="00B25B4D" w:rsidP="0055263D">
      <w:pPr>
        <w:rPr>
          <w:rFonts w:ascii="Times New Roman" w:hAnsi="Times New Roman"/>
          <w:color w:val="000000"/>
          <w:sz w:val="24"/>
          <w:szCs w:val="24"/>
        </w:rPr>
      </w:pPr>
    </w:p>
    <w:p w14:paraId="1DA8BA09" w14:textId="77777777" w:rsidR="00B25B4D" w:rsidRDefault="00B25B4D" w:rsidP="0055263D">
      <w:pPr>
        <w:rPr>
          <w:rFonts w:ascii="Times New Roman" w:hAnsi="Times New Roman"/>
          <w:color w:val="000000"/>
          <w:sz w:val="24"/>
          <w:szCs w:val="24"/>
        </w:rPr>
      </w:pPr>
    </w:p>
    <w:p w14:paraId="66FA23AB" w14:textId="253755E7" w:rsidR="00E27ADE" w:rsidRDefault="00E27ADE" w:rsidP="0055263D">
      <w:pPr>
        <w:rPr>
          <w:rFonts w:ascii="Times New Roman" w:hAnsi="Times New Roman"/>
          <w:color w:val="000000"/>
          <w:sz w:val="24"/>
          <w:szCs w:val="24"/>
        </w:rPr>
      </w:pPr>
    </w:p>
    <w:p w14:paraId="56E73F48" w14:textId="77777777" w:rsidR="00E27ADE" w:rsidRDefault="00E27ADE"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30E90C68"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40B82">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B40B82">
        <w:rPr>
          <w:rFonts w:ascii="Times New Roman" w:hAnsi="Times New Roman"/>
          <w:color w:val="000000"/>
          <w:sz w:val="24"/>
          <w:szCs w:val="24"/>
          <w:lang w:eastAsia="lt-LT"/>
        </w:rPr>
        <w:t>kovo 1</w:t>
      </w:r>
      <w:r w:rsidR="00B25B4D">
        <w:rPr>
          <w:rFonts w:ascii="Times New Roman" w:hAnsi="Times New Roman"/>
          <w:color w:val="000000"/>
          <w:sz w:val="24"/>
          <w:szCs w:val="24"/>
          <w:lang w:eastAsia="lt-LT"/>
        </w:rPr>
        <w:t>5</w:t>
      </w:r>
      <w:r w:rsidRPr="00CA573F">
        <w:rPr>
          <w:rFonts w:ascii="Times New Roman" w:hAnsi="Times New Roman"/>
          <w:color w:val="000000"/>
          <w:sz w:val="24"/>
          <w:szCs w:val="24"/>
          <w:lang w:eastAsia="lt-LT"/>
        </w:rPr>
        <w:t xml:space="preserve"> d. viešojo pirkimo–pardavimo </w:t>
      </w:r>
    </w:p>
    <w:p w14:paraId="230B6DA3" w14:textId="1D0AFB52" w:rsidR="00731611"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B25B4D">
        <w:rPr>
          <w:rFonts w:ascii="Times New Roman" w:hAnsi="Times New Roman"/>
          <w:color w:val="000000"/>
          <w:sz w:val="24"/>
          <w:szCs w:val="24"/>
          <w:lang w:eastAsia="lt-LT"/>
        </w:rPr>
        <w:t>122</w:t>
      </w:r>
      <w:r w:rsidRPr="00CA573F">
        <w:rPr>
          <w:rFonts w:ascii="Times New Roman" w:hAnsi="Times New Roman"/>
          <w:color w:val="000000"/>
          <w:sz w:val="24"/>
          <w:szCs w:val="24"/>
          <w:lang w:eastAsia="lt-LT"/>
        </w:rPr>
        <w:t>/20</w:t>
      </w:r>
      <w:r w:rsidR="00E27ADE">
        <w:rPr>
          <w:rFonts w:ascii="Times New Roman" w:hAnsi="Times New Roman"/>
          <w:color w:val="000000"/>
          <w:sz w:val="24"/>
          <w:szCs w:val="24"/>
          <w:lang w:eastAsia="lt-LT"/>
        </w:rPr>
        <w:t>23</w:t>
      </w:r>
    </w:p>
    <w:p w14:paraId="6AD19FCF" w14:textId="77777777" w:rsidR="00E27ADE" w:rsidRPr="00CA573F" w:rsidRDefault="00E27ADE" w:rsidP="00731611">
      <w:pPr>
        <w:spacing w:after="0" w:line="240" w:lineRule="auto"/>
        <w:jc w:val="right"/>
        <w:rPr>
          <w:rFonts w:ascii="Times New Roman" w:hAnsi="Times New Roman"/>
          <w:color w:val="000000"/>
          <w:sz w:val="24"/>
          <w:szCs w:val="24"/>
          <w:lang w:eastAsia="lt-LT"/>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0029207A" w14:textId="210CCFE0" w:rsidR="009412B0" w:rsidRDefault="009412B0" w:rsidP="009412B0">
      <w:pPr>
        <w:spacing w:after="0" w:line="240" w:lineRule="auto"/>
        <w:jc w:val="center"/>
        <w:rPr>
          <w:rFonts w:ascii="Times New Roman" w:hAnsi="Times New Roman"/>
          <w:b/>
          <w:caps/>
          <w:color w:val="000000"/>
          <w:sz w:val="24"/>
          <w:szCs w:val="24"/>
          <w:highlight w:val="green"/>
        </w:rPr>
      </w:pPr>
    </w:p>
    <w:p w14:paraId="1901F3C1" w14:textId="57F997FA" w:rsidR="00E27ADE" w:rsidRPr="00E27ADE" w:rsidRDefault="00E27ADE" w:rsidP="00E27ADE">
      <w:pPr>
        <w:snapToGrid w:val="0"/>
        <w:spacing w:after="0" w:line="240" w:lineRule="auto"/>
        <w:ind w:left="360"/>
        <w:rPr>
          <w:rFonts w:ascii="Times New Roman" w:hAnsi="Times New Roman"/>
          <w:b/>
          <w:bCs/>
          <w:color w:val="000000" w:themeColor="text1"/>
        </w:rPr>
      </w:pPr>
      <w:r w:rsidRPr="00E27ADE">
        <w:rPr>
          <w:rFonts w:ascii="Times New Roman" w:hAnsi="Times New Roman"/>
          <w:b/>
          <w:bCs/>
          <w:i/>
          <w:iCs/>
          <w:color w:val="000000" w:themeColor="text1"/>
        </w:rPr>
        <w:t>G</w:t>
      </w:r>
      <w:r w:rsidR="00B40B82" w:rsidRPr="00E27ADE">
        <w:rPr>
          <w:rFonts w:ascii="Times New Roman" w:hAnsi="Times New Roman"/>
          <w:b/>
          <w:bCs/>
          <w:i/>
          <w:iCs/>
          <w:color w:val="000000" w:themeColor="text1"/>
        </w:rPr>
        <w:t>amintojas</w:t>
      </w:r>
      <w:r w:rsidRPr="00E27ADE">
        <w:rPr>
          <w:rFonts w:ascii="Times New Roman" w:hAnsi="Times New Roman"/>
          <w:b/>
          <w:bCs/>
          <w:i/>
          <w:iCs/>
          <w:color w:val="000000" w:themeColor="text1"/>
        </w:rPr>
        <w:t>:</w:t>
      </w:r>
      <w:r w:rsidR="00B40B82" w:rsidRPr="00E27ADE">
        <w:rPr>
          <w:rFonts w:ascii="Times New Roman" w:hAnsi="Times New Roman"/>
          <w:b/>
          <w:bCs/>
          <w:i/>
          <w:iCs/>
          <w:color w:val="000000" w:themeColor="text1"/>
        </w:rPr>
        <w:t xml:space="preserve"> </w:t>
      </w:r>
      <w:proofErr w:type="spellStart"/>
      <w:r w:rsidR="00B40B82" w:rsidRPr="00E27ADE">
        <w:rPr>
          <w:rStyle w:val="fontstyle01"/>
          <w:rFonts w:ascii="Times New Roman" w:hAnsi="Times New Roman"/>
          <w:b/>
          <w:bCs/>
          <w:color w:val="000000" w:themeColor="text1"/>
        </w:rPr>
        <w:t>Endomagnetics</w:t>
      </w:r>
      <w:proofErr w:type="spellEnd"/>
      <w:r w:rsidR="00B40B82" w:rsidRPr="00E27ADE">
        <w:rPr>
          <w:rStyle w:val="fontstyle01"/>
          <w:rFonts w:ascii="Times New Roman" w:hAnsi="Times New Roman"/>
          <w:b/>
          <w:bCs/>
          <w:color w:val="000000" w:themeColor="text1"/>
        </w:rPr>
        <w:t xml:space="preserve"> </w:t>
      </w:r>
      <w:proofErr w:type="spellStart"/>
      <w:r w:rsidR="00B40B82" w:rsidRPr="00E27ADE">
        <w:rPr>
          <w:rStyle w:val="fontstyle01"/>
          <w:rFonts w:ascii="Times New Roman" w:hAnsi="Times New Roman"/>
          <w:b/>
          <w:bCs/>
          <w:color w:val="000000" w:themeColor="text1"/>
        </w:rPr>
        <w:t>Ltd</w:t>
      </w:r>
      <w:proofErr w:type="spellEnd"/>
      <w:r w:rsidR="00B40B82" w:rsidRPr="00E27ADE">
        <w:rPr>
          <w:rFonts w:ascii="Times New Roman" w:hAnsi="Times New Roman"/>
          <w:b/>
          <w:bCs/>
          <w:color w:val="000000" w:themeColor="text1"/>
        </w:rPr>
        <w:t>,</w:t>
      </w:r>
    </w:p>
    <w:p w14:paraId="7CCEEC73" w14:textId="2685304D" w:rsidR="00B40B82" w:rsidRDefault="00E27ADE" w:rsidP="00E27ADE">
      <w:pPr>
        <w:snapToGrid w:val="0"/>
        <w:spacing w:after="0" w:line="240" w:lineRule="auto"/>
        <w:ind w:left="360"/>
        <w:rPr>
          <w:rFonts w:ascii="Times New Roman" w:hAnsi="Times New Roman"/>
          <w:b/>
          <w:bCs/>
          <w:i/>
          <w:iCs/>
          <w:color w:val="000000" w:themeColor="text1"/>
        </w:rPr>
      </w:pPr>
      <w:r w:rsidRPr="00E27ADE">
        <w:rPr>
          <w:rFonts w:ascii="Times New Roman" w:hAnsi="Times New Roman"/>
          <w:b/>
          <w:bCs/>
          <w:i/>
          <w:iCs/>
          <w:color w:val="000000" w:themeColor="text1"/>
        </w:rPr>
        <w:t>K</w:t>
      </w:r>
      <w:r w:rsidR="00B40B82" w:rsidRPr="00E27ADE">
        <w:rPr>
          <w:rFonts w:ascii="Times New Roman" w:hAnsi="Times New Roman"/>
          <w:b/>
          <w:bCs/>
          <w:i/>
          <w:iCs/>
          <w:color w:val="000000" w:themeColor="text1"/>
        </w:rPr>
        <w:t>ilmės šalis</w:t>
      </w:r>
      <w:r w:rsidRPr="00E27ADE">
        <w:rPr>
          <w:rFonts w:ascii="Times New Roman" w:hAnsi="Times New Roman"/>
          <w:b/>
          <w:bCs/>
          <w:i/>
          <w:iCs/>
          <w:color w:val="000000" w:themeColor="text1"/>
        </w:rPr>
        <w:t>:</w:t>
      </w:r>
      <w:r w:rsidR="00B40B82" w:rsidRPr="00E27ADE">
        <w:rPr>
          <w:rFonts w:ascii="Times New Roman" w:hAnsi="Times New Roman"/>
          <w:b/>
          <w:bCs/>
          <w:i/>
          <w:iCs/>
          <w:color w:val="000000" w:themeColor="text1"/>
        </w:rPr>
        <w:t xml:space="preserve"> Jungtinė karalystė</w:t>
      </w:r>
    </w:p>
    <w:p w14:paraId="44FEE718" w14:textId="77777777" w:rsidR="00E27ADE" w:rsidRPr="00E27ADE" w:rsidRDefault="00E27ADE" w:rsidP="00B25B4D">
      <w:pPr>
        <w:snapToGrid w:val="0"/>
        <w:spacing w:after="0" w:line="240" w:lineRule="auto"/>
        <w:rPr>
          <w:rFonts w:ascii="Times New Roman" w:hAnsi="Times New Roman"/>
          <w:b/>
          <w:bCs/>
          <w:i/>
          <w:iCs/>
          <w:color w:val="000000" w:themeColor="text1"/>
        </w:rPr>
      </w:pPr>
    </w:p>
    <w:tbl>
      <w:tblPr>
        <w:tblW w:w="4999" w:type="pct"/>
        <w:tblLayout w:type="fixed"/>
        <w:tblCellMar>
          <w:top w:w="15" w:type="dxa"/>
          <w:left w:w="15" w:type="dxa"/>
          <w:bottom w:w="15" w:type="dxa"/>
          <w:right w:w="15" w:type="dxa"/>
        </w:tblCellMar>
        <w:tblLook w:val="04A0" w:firstRow="1" w:lastRow="0" w:firstColumn="1" w:lastColumn="0" w:noHBand="0" w:noVBand="1"/>
      </w:tblPr>
      <w:tblGrid>
        <w:gridCol w:w="896"/>
        <w:gridCol w:w="1584"/>
        <w:gridCol w:w="3520"/>
        <w:gridCol w:w="3696"/>
      </w:tblGrid>
      <w:tr w:rsidR="00E27ADE" w:rsidRPr="000549CB" w14:paraId="020C7C72" w14:textId="77777777" w:rsidTr="00014CA9">
        <w:trPr>
          <w:trHeight w:val="940"/>
        </w:trPr>
        <w:tc>
          <w:tcPr>
            <w:tcW w:w="46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C2C895" w14:textId="77777777" w:rsidR="00E27ADE" w:rsidRPr="008D17FB" w:rsidRDefault="00E27ADE" w:rsidP="009137A2">
            <w:pPr>
              <w:spacing w:after="0" w:line="240" w:lineRule="auto"/>
              <w:jc w:val="center"/>
              <w:rPr>
                <w:rFonts w:ascii="Times New Roman" w:hAnsi="Times New Roman"/>
                <w:lang w:eastAsia="lt-LT"/>
              </w:rPr>
            </w:pPr>
            <w:r w:rsidRPr="008D17FB">
              <w:rPr>
                <w:rFonts w:ascii="Times New Roman" w:hAnsi="Times New Roman"/>
                <w:b/>
                <w:bCs/>
                <w:lang w:eastAsia="lt-LT"/>
              </w:rPr>
              <w:t>Pirkimo objekto dalies Nr.</w:t>
            </w:r>
          </w:p>
        </w:tc>
        <w:tc>
          <w:tcPr>
            <w:tcW w:w="817"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95DC7C" w14:textId="77777777" w:rsidR="00E27ADE" w:rsidRPr="008D17FB" w:rsidRDefault="00E27ADE" w:rsidP="009137A2">
            <w:pPr>
              <w:spacing w:after="0" w:line="240" w:lineRule="auto"/>
              <w:jc w:val="center"/>
              <w:rPr>
                <w:rFonts w:ascii="Times New Roman" w:hAnsi="Times New Roman"/>
                <w:b/>
                <w:bCs/>
                <w:lang w:eastAsia="lt-LT"/>
              </w:rPr>
            </w:pPr>
            <w:r w:rsidRPr="008D17FB">
              <w:rPr>
                <w:rFonts w:ascii="Times New Roman" w:hAnsi="Times New Roman"/>
                <w:b/>
                <w:bCs/>
                <w:lang w:eastAsia="lt-LT"/>
              </w:rPr>
              <w:t>Pirkimo objektas</w:t>
            </w:r>
          </w:p>
        </w:tc>
        <w:tc>
          <w:tcPr>
            <w:tcW w:w="181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387183" w14:textId="2A2000CD" w:rsidR="00E27ADE" w:rsidRPr="008D17FB" w:rsidRDefault="00E27ADE" w:rsidP="009137A2">
            <w:pPr>
              <w:spacing w:after="0" w:line="240" w:lineRule="auto"/>
              <w:jc w:val="center"/>
              <w:rPr>
                <w:rFonts w:ascii="Times New Roman" w:hAnsi="Times New Roman"/>
                <w:b/>
                <w:bCs/>
                <w:lang w:eastAsia="lt-LT"/>
              </w:rPr>
            </w:pPr>
            <w:r w:rsidRPr="008D17FB">
              <w:rPr>
                <w:rFonts w:ascii="Times New Roman" w:hAnsi="Times New Roman"/>
                <w:b/>
                <w:bCs/>
                <w:lang w:eastAsia="lt-LT"/>
              </w:rPr>
              <w:t>Reikalau</w:t>
            </w:r>
            <w:r>
              <w:rPr>
                <w:rFonts w:ascii="Times New Roman" w:hAnsi="Times New Roman"/>
                <w:b/>
                <w:bCs/>
                <w:lang w:eastAsia="lt-LT"/>
              </w:rPr>
              <w:t>ta</w:t>
            </w:r>
            <w:r w:rsidRPr="008D17FB">
              <w:rPr>
                <w:rFonts w:ascii="Times New Roman" w:hAnsi="Times New Roman"/>
                <w:b/>
                <w:bCs/>
                <w:lang w:eastAsia="lt-LT"/>
              </w:rPr>
              <w:t xml:space="preserve"> technin</w:t>
            </w:r>
            <w:r>
              <w:rPr>
                <w:rFonts w:ascii="Times New Roman" w:hAnsi="Times New Roman"/>
                <w:b/>
                <w:bCs/>
                <w:lang w:eastAsia="lt-LT"/>
              </w:rPr>
              <w:t>io parametro reikšmė</w:t>
            </w:r>
          </w:p>
        </w:tc>
        <w:tc>
          <w:tcPr>
            <w:tcW w:w="1906" w:type="pct"/>
            <w:tcBorders>
              <w:top w:val="single" w:sz="4" w:space="0" w:color="000000"/>
              <w:left w:val="single" w:sz="4" w:space="0" w:color="000000"/>
              <w:bottom w:val="single" w:sz="4" w:space="0" w:color="000000"/>
              <w:right w:val="single" w:sz="4" w:space="0" w:color="000000"/>
            </w:tcBorders>
          </w:tcPr>
          <w:p w14:paraId="08C0D82D" w14:textId="39CE6386" w:rsidR="00E27ADE" w:rsidRPr="00E27ADE" w:rsidRDefault="00E27ADE" w:rsidP="00E27ADE">
            <w:pPr>
              <w:pStyle w:val="Bodytext20"/>
              <w:shd w:val="clear" w:color="auto" w:fill="auto"/>
              <w:spacing w:before="0" w:after="0" w:line="240" w:lineRule="auto"/>
              <w:jc w:val="center"/>
              <w:rPr>
                <w:rFonts w:ascii="Times New Roman" w:hAnsi="Times New Roman"/>
                <w:b/>
                <w:sz w:val="23"/>
                <w:szCs w:val="23"/>
              </w:rPr>
            </w:pPr>
            <w:r>
              <w:rPr>
                <w:rFonts w:ascii="Times New Roman" w:hAnsi="Times New Roman"/>
                <w:b/>
                <w:sz w:val="23"/>
                <w:szCs w:val="23"/>
              </w:rPr>
              <w:t>Pasiūlyta techninio parametro reikšmė</w:t>
            </w:r>
          </w:p>
          <w:p w14:paraId="1BE6D881" w14:textId="343028CF" w:rsidR="00E27ADE" w:rsidRPr="00B40B82" w:rsidRDefault="00E27ADE" w:rsidP="009137A2">
            <w:pPr>
              <w:spacing w:after="0"/>
              <w:jc w:val="center"/>
              <w:rPr>
                <w:rFonts w:ascii="Times New Roman" w:hAnsi="Times New Roman"/>
                <w:bCs/>
                <w:color w:val="FF0000"/>
                <w:sz w:val="16"/>
                <w:szCs w:val="16"/>
              </w:rPr>
            </w:pPr>
          </w:p>
        </w:tc>
      </w:tr>
      <w:tr w:rsidR="00B40B82" w:rsidRPr="00E27ADE" w14:paraId="54E481C2" w14:textId="77777777" w:rsidTr="00E27ADE">
        <w:tc>
          <w:tcPr>
            <w:tcW w:w="46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340EE201" w14:textId="77777777" w:rsidR="00B40B82" w:rsidRPr="00E27ADE" w:rsidRDefault="00B40B82" w:rsidP="009137A2">
            <w:pPr>
              <w:spacing w:after="0" w:line="240" w:lineRule="auto"/>
              <w:jc w:val="center"/>
              <w:rPr>
                <w:rFonts w:ascii="Times New Roman" w:hAnsi="Times New Roman"/>
                <w:b/>
                <w:bCs/>
                <w:lang w:eastAsia="lt-LT"/>
              </w:rPr>
            </w:pPr>
            <w:r w:rsidRPr="00E27ADE">
              <w:rPr>
                <w:rFonts w:ascii="Times New Roman" w:hAnsi="Times New Roman"/>
                <w:b/>
                <w:bCs/>
                <w:lang w:eastAsia="lt-LT"/>
              </w:rPr>
              <w:t>1.</w:t>
            </w:r>
          </w:p>
        </w:tc>
        <w:tc>
          <w:tcPr>
            <w:tcW w:w="4538"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0109DF" w14:textId="77777777" w:rsidR="00B40B82" w:rsidRPr="00E27ADE" w:rsidRDefault="00B40B82" w:rsidP="009137A2">
            <w:pPr>
              <w:tabs>
                <w:tab w:val="left" w:pos="185"/>
              </w:tabs>
              <w:spacing w:before="100" w:beforeAutospacing="1" w:after="100" w:afterAutospacing="1" w:line="240" w:lineRule="auto"/>
              <w:ind w:left="44"/>
              <w:rPr>
                <w:rFonts w:ascii="Times New Roman" w:hAnsi="Times New Roman"/>
                <w:lang w:eastAsia="lt-LT"/>
              </w:rPr>
            </w:pPr>
            <w:r w:rsidRPr="00E27ADE">
              <w:rPr>
                <w:rFonts w:ascii="Times New Roman" w:hAnsi="Times New Roman"/>
                <w:b/>
                <w:i/>
                <w:lang w:eastAsia="ar-SA"/>
              </w:rPr>
              <w:t>Priemonės, skirtos sarginių limfmazgių ir įvairių minkštųjų audinių žymėjimui ir aptikimui kartu su prietaisu panaudai:</w:t>
            </w:r>
          </w:p>
        </w:tc>
      </w:tr>
      <w:tr w:rsidR="00E27ADE" w:rsidRPr="00E27ADE" w14:paraId="33569B94" w14:textId="77777777" w:rsidTr="00014CA9">
        <w:trPr>
          <w:trHeight w:val="1067"/>
        </w:trPr>
        <w:tc>
          <w:tcPr>
            <w:tcW w:w="46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5D52CFD5" w14:textId="77777777" w:rsidR="00E27ADE" w:rsidRPr="00E27ADE" w:rsidRDefault="00E27ADE" w:rsidP="009137A2">
            <w:pPr>
              <w:spacing w:after="0" w:line="240" w:lineRule="auto"/>
              <w:jc w:val="center"/>
              <w:rPr>
                <w:rFonts w:ascii="Times New Roman" w:hAnsi="Times New Roman"/>
                <w:b/>
                <w:bCs/>
                <w:lang w:eastAsia="lt-LT"/>
              </w:rPr>
            </w:pPr>
            <w:r w:rsidRPr="00E27ADE">
              <w:rPr>
                <w:rFonts w:ascii="Times New Roman" w:hAnsi="Times New Roman"/>
                <w:b/>
                <w:bCs/>
                <w:lang w:eastAsia="lt-LT"/>
              </w:rPr>
              <w:t>1.1.</w:t>
            </w:r>
          </w:p>
        </w:tc>
        <w:tc>
          <w:tcPr>
            <w:tcW w:w="81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FC0ED9" w14:textId="77777777" w:rsidR="00E27ADE" w:rsidRPr="00E27ADE" w:rsidRDefault="00E27ADE" w:rsidP="009137A2">
            <w:pPr>
              <w:spacing w:after="0" w:line="240" w:lineRule="auto"/>
              <w:rPr>
                <w:rFonts w:ascii="Times New Roman" w:hAnsi="Times New Roman"/>
                <w:b/>
                <w:bCs/>
                <w:lang w:eastAsia="lt-LT"/>
              </w:rPr>
            </w:pPr>
            <w:r w:rsidRPr="00E27ADE">
              <w:rPr>
                <w:rFonts w:ascii="Times New Roman" w:hAnsi="Times New Roman"/>
              </w:rPr>
              <w:t>Geležies oksido dalelės</w:t>
            </w:r>
          </w:p>
        </w:tc>
        <w:tc>
          <w:tcPr>
            <w:tcW w:w="18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CD266F5" w14:textId="77777777" w:rsidR="00E27ADE" w:rsidRPr="00E27ADE" w:rsidRDefault="00E27ADE" w:rsidP="00B40B82">
            <w:pPr>
              <w:pStyle w:val="Sraopastraipa"/>
              <w:numPr>
                <w:ilvl w:val="2"/>
                <w:numId w:val="34"/>
              </w:numPr>
              <w:spacing w:after="0" w:line="240" w:lineRule="auto"/>
              <w:rPr>
                <w:rFonts w:ascii="Times New Roman" w:hAnsi="Times New Roman"/>
                <w:szCs w:val="22"/>
              </w:rPr>
            </w:pPr>
            <w:r w:rsidRPr="00E27ADE">
              <w:rPr>
                <w:rFonts w:ascii="Times New Roman" w:hAnsi="Times New Roman"/>
                <w:szCs w:val="22"/>
              </w:rPr>
              <w:t xml:space="preserve">Geležies oksido dalelių preparatas skirtas limfmazgių žymėjimui bei aptikimui </w:t>
            </w:r>
            <w:r w:rsidRPr="00E27ADE">
              <w:rPr>
                <w:rFonts w:ascii="Times New Roman" w:hAnsi="Times New Roman"/>
                <w:i/>
                <w:iCs/>
                <w:szCs w:val="22"/>
              </w:rPr>
              <w:t>(su 1.2. pirkimo objekto dalyje siūlomu prietaisu)</w:t>
            </w:r>
            <w:r w:rsidRPr="00E27ADE">
              <w:rPr>
                <w:rFonts w:ascii="Times New Roman" w:hAnsi="Times New Roman"/>
                <w:szCs w:val="22"/>
              </w:rPr>
              <w:t xml:space="preserve"> sarginio limfmazgio biopsijos metu.</w:t>
            </w:r>
          </w:p>
          <w:p w14:paraId="2EC4B3D3" w14:textId="77777777" w:rsidR="00E27ADE" w:rsidRPr="00E27ADE" w:rsidRDefault="00E27ADE" w:rsidP="00B40B82">
            <w:pPr>
              <w:pStyle w:val="Sraopastraipa"/>
              <w:numPr>
                <w:ilvl w:val="2"/>
                <w:numId w:val="34"/>
              </w:numPr>
              <w:spacing w:after="0" w:line="276" w:lineRule="auto"/>
              <w:rPr>
                <w:rFonts w:ascii="Times New Roman" w:hAnsi="Times New Roman"/>
                <w:szCs w:val="22"/>
              </w:rPr>
            </w:pPr>
            <w:r w:rsidRPr="00E27ADE">
              <w:rPr>
                <w:rFonts w:ascii="Times New Roman" w:hAnsi="Times New Roman"/>
                <w:szCs w:val="22"/>
              </w:rPr>
              <w:t>Fasuotė - 2 ml buteliukas.</w:t>
            </w:r>
          </w:p>
          <w:p w14:paraId="4B337201" w14:textId="77777777" w:rsidR="00E27ADE" w:rsidRPr="00E27ADE" w:rsidRDefault="00E27ADE" w:rsidP="00B40B82">
            <w:pPr>
              <w:pStyle w:val="Sraopastraipa"/>
              <w:numPr>
                <w:ilvl w:val="2"/>
                <w:numId w:val="34"/>
              </w:numPr>
              <w:spacing w:after="0" w:line="276" w:lineRule="auto"/>
              <w:rPr>
                <w:rFonts w:ascii="Times New Roman" w:hAnsi="Times New Roman"/>
                <w:szCs w:val="22"/>
              </w:rPr>
            </w:pPr>
            <w:r w:rsidRPr="00E27ADE">
              <w:rPr>
                <w:rFonts w:ascii="Times New Roman" w:hAnsi="Times New Roman"/>
                <w:szCs w:val="22"/>
              </w:rPr>
              <w:t>Galimybė injekciją atlikti mažiausiai 20 dienų laikotarpyje prieš arba operacijos dieną.</w:t>
            </w:r>
          </w:p>
          <w:p w14:paraId="1353A826" w14:textId="108D88CB" w:rsidR="00E27ADE" w:rsidRPr="000164FA" w:rsidRDefault="00E27ADE" w:rsidP="000164FA">
            <w:pPr>
              <w:pStyle w:val="Sraopastraipa"/>
              <w:numPr>
                <w:ilvl w:val="2"/>
                <w:numId w:val="34"/>
              </w:numPr>
              <w:spacing w:after="0" w:line="276" w:lineRule="auto"/>
              <w:rPr>
                <w:rFonts w:ascii="Times New Roman" w:hAnsi="Times New Roman"/>
                <w:szCs w:val="22"/>
              </w:rPr>
            </w:pPr>
            <w:r w:rsidRPr="00E27ADE">
              <w:rPr>
                <w:rFonts w:ascii="Times New Roman" w:hAnsi="Times New Roman"/>
                <w:szCs w:val="22"/>
              </w:rPr>
              <w:t>CE ženklinimas pagal Medicinos prietaisų direktyvą 93/42 EEC.</w:t>
            </w:r>
          </w:p>
        </w:tc>
        <w:tc>
          <w:tcPr>
            <w:tcW w:w="1906" w:type="pct"/>
            <w:tcBorders>
              <w:top w:val="single" w:sz="6" w:space="0" w:color="000000"/>
              <w:left w:val="single" w:sz="6" w:space="0" w:color="000000"/>
              <w:bottom w:val="single" w:sz="6" w:space="0" w:color="000000"/>
              <w:right w:val="single" w:sz="6" w:space="0" w:color="000000"/>
            </w:tcBorders>
          </w:tcPr>
          <w:p w14:paraId="58E63260" w14:textId="77777777" w:rsidR="00E27ADE" w:rsidRPr="00E27ADE" w:rsidRDefault="00E27ADE" w:rsidP="00B40B82">
            <w:pPr>
              <w:pStyle w:val="Sraopastraipa"/>
              <w:numPr>
                <w:ilvl w:val="2"/>
                <w:numId w:val="35"/>
              </w:numPr>
              <w:spacing w:after="0" w:line="240" w:lineRule="auto"/>
              <w:rPr>
                <w:rFonts w:ascii="Times New Roman" w:hAnsi="Times New Roman"/>
                <w:szCs w:val="22"/>
                <w:lang w:eastAsia="lt-LT"/>
              </w:rPr>
            </w:pPr>
            <w:r w:rsidRPr="00E27ADE">
              <w:rPr>
                <w:rFonts w:ascii="Times New Roman" w:hAnsi="Times New Roman"/>
                <w:szCs w:val="22"/>
                <w:lang w:eastAsia="lt-LT"/>
              </w:rPr>
              <w:t>Geležies oksido dalelių preparatas skirtas limfmazgių žymėjimui bei aptikimui (su 1.2. pirkimo objekto dalyje siūlomu prietaisu) sarginio limfmazgio biopsijos metu.</w:t>
            </w:r>
          </w:p>
          <w:p w14:paraId="122760A6" w14:textId="77777777" w:rsidR="00E27ADE" w:rsidRPr="00E27ADE" w:rsidRDefault="00E27ADE" w:rsidP="00B40B82">
            <w:pPr>
              <w:pStyle w:val="Sraopastraipa"/>
              <w:numPr>
                <w:ilvl w:val="2"/>
                <w:numId w:val="35"/>
              </w:numPr>
              <w:spacing w:after="0" w:line="276" w:lineRule="auto"/>
              <w:rPr>
                <w:rFonts w:ascii="Times New Roman" w:hAnsi="Times New Roman"/>
                <w:szCs w:val="22"/>
              </w:rPr>
            </w:pPr>
            <w:r w:rsidRPr="00E27ADE">
              <w:rPr>
                <w:rFonts w:ascii="Times New Roman" w:hAnsi="Times New Roman"/>
                <w:szCs w:val="22"/>
              </w:rPr>
              <w:t>Fasuotė - 2 ml buteliukas.</w:t>
            </w:r>
          </w:p>
          <w:p w14:paraId="0BB376A2" w14:textId="77777777" w:rsidR="00E27ADE" w:rsidRPr="00E27ADE" w:rsidRDefault="00E27ADE" w:rsidP="00B40B82">
            <w:pPr>
              <w:pStyle w:val="Sraopastraipa"/>
              <w:numPr>
                <w:ilvl w:val="2"/>
                <w:numId w:val="35"/>
              </w:numPr>
              <w:spacing w:after="0" w:line="276" w:lineRule="auto"/>
              <w:rPr>
                <w:rFonts w:ascii="Times New Roman" w:hAnsi="Times New Roman"/>
                <w:szCs w:val="22"/>
              </w:rPr>
            </w:pPr>
            <w:r w:rsidRPr="00E27ADE">
              <w:rPr>
                <w:rFonts w:ascii="Times New Roman" w:hAnsi="Times New Roman"/>
                <w:szCs w:val="22"/>
              </w:rPr>
              <w:t>Galima injekciją atlikti operacijos dieną. Maksimalus galimas injekcijos laikas prieš operaciją 30 dienų.</w:t>
            </w:r>
          </w:p>
          <w:p w14:paraId="7939A407" w14:textId="2AAD65C9" w:rsidR="00E27ADE" w:rsidRPr="000164FA" w:rsidRDefault="00E27ADE" w:rsidP="000164FA">
            <w:pPr>
              <w:pStyle w:val="Sraopastraipa"/>
              <w:numPr>
                <w:ilvl w:val="2"/>
                <w:numId w:val="35"/>
              </w:numPr>
              <w:spacing w:after="0" w:line="276" w:lineRule="auto"/>
              <w:rPr>
                <w:rFonts w:ascii="Times New Roman" w:hAnsi="Times New Roman"/>
                <w:szCs w:val="22"/>
              </w:rPr>
            </w:pPr>
            <w:r w:rsidRPr="00E27ADE">
              <w:rPr>
                <w:rFonts w:ascii="Times New Roman" w:hAnsi="Times New Roman"/>
                <w:szCs w:val="22"/>
              </w:rPr>
              <w:t>CE ženklinimas pagal Medicinos prietaisų direktyvą 93/42 EEC</w:t>
            </w:r>
            <w:r w:rsidR="000164FA">
              <w:rPr>
                <w:rFonts w:ascii="Times New Roman" w:hAnsi="Times New Roman"/>
                <w:szCs w:val="22"/>
              </w:rPr>
              <w:t>.</w:t>
            </w:r>
          </w:p>
        </w:tc>
      </w:tr>
    </w:tbl>
    <w:p w14:paraId="4E049F58" w14:textId="77777777" w:rsidR="009412B0" w:rsidRPr="00E27ADE" w:rsidRDefault="009412B0" w:rsidP="009412B0">
      <w:pPr>
        <w:rPr>
          <w:rFonts w:ascii="Times New Roman" w:hAnsi="Times New Roman"/>
          <w:color w:val="000000"/>
          <w:highlight w:val="green"/>
        </w:rPr>
      </w:pPr>
    </w:p>
    <w:tbl>
      <w:tblPr>
        <w:tblW w:w="0" w:type="auto"/>
        <w:tblLayout w:type="fixed"/>
        <w:tblLook w:val="00A0" w:firstRow="1" w:lastRow="0" w:firstColumn="1" w:lastColumn="0" w:noHBand="0" w:noVBand="0"/>
      </w:tblPr>
      <w:tblGrid>
        <w:gridCol w:w="4927"/>
        <w:gridCol w:w="4927"/>
      </w:tblGrid>
      <w:tr w:rsidR="00014CA9" w:rsidRPr="00587AEE" w14:paraId="426252A1" w14:textId="77777777" w:rsidTr="00D6039F">
        <w:tc>
          <w:tcPr>
            <w:tcW w:w="4927" w:type="dxa"/>
          </w:tcPr>
          <w:p w14:paraId="55BF5C08" w14:textId="77777777" w:rsidR="00014CA9" w:rsidRPr="00587AEE" w:rsidRDefault="00014CA9" w:rsidP="00D6039F">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293A7334" w14:textId="77777777" w:rsidR="00014CA9" w:rsidRPr="00587AEE" w:rsidRDefault="00014CA9" w:rsidP="00D6039F">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014CA9" w:rsidRPr="00587AEE" w14:paraId="44877A53" w14:textId="77777777" w:rsidTr="00D6039F">
        <w:tc>
          <w:tcPr>
            <w:tcW w:w="4927" w:type="dxa"/>
          </w:tcPr>
          <w:p w14:paraId="5108C1EE"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5804A053" w14:textId="77777777" w:rsidR="00014CA9" w:rsidRPr="00587AEE" w:rsidRDefault="00014CA9" w:rsidP="00D6039F">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Kodeta</w:t>
            </w:r>
            <w:proofErr w:type="spellEnd"/>
          </w:p>
        </w:tc>
      </w:tr>
      <w:tr w:rsidR="00014CA9" w:rsidRPr="00587AEE" w14:paraId="5B1A828D" w14:textId="77777777" w:rsidTr="00D6039F">
        <w:tc>
          <w:tcPr>
            <w:tcW w:w="4927" w:type="dxa"/>
          </w:tcPr>
          <w:p w14:paraId="1C6CAAC1"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p>
          <w:p w14:paraId="0FDF7779"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0AF709C5"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423E6F82" w14:textId="77777777" w:rsidR="00014CA9" w:rsidRPr="00587AEE" w:rsidRDefault="00014CA9" w:rsidP="00D6039F">
            <w:pPr>
              <w:pStyle w:val="Pagrindinistekstas3"/>
              <w:ind w:firstLine="0"/>
              <w:jc w:val="left"/>
              <w:rPr>
                <w:rFonts w:ascii="Times New Roman" w:hAnsi="Times New Roman"/>
                <w:bCs/>
                <w:color w:val="000000" w:themeColor="text1"/>
                <w:sz w:val="24"/>
                <w:szCs w:val="24"/>
              </w:rPr>
            </w:pPr>
          </w:p>
          <w:p w14:paraId="704896C1" w14:textId="77777777" w:rsidR="00014CA9" w:rsidRPr="00587AEE" w:rsidRDefault="00014CA9" w:rsidP="00D6039F">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Direktorė Vilma </w:t>
            </w:r>
            <w:proofErr w:type="spellStart"/>
            <w:r>
              <w:rPr>
                <w:rFonts w:ascii="Times New Roman" w:hAnsi="Times New Roman"/>
                <w:color w:val="000000" w:themeColor="text1"/>
                <w:sz w:val="24"/>
                <w:szCs w:val="24"/>
                <w:lang w:val="lt-LT"/>
              </w:rPr>
              <w:t>Volynec</w:t>
            </w:r>
            <w:proofErr w:type="spellEnd"/>
          </w:p>
          <w:p w14:paraId="2BCC63B9" w14:textId="77777777" w:rsidR="00014CA9" w:rsidRPr="00587AEE" w:rsidRDefault="00014CA9" w:rsidP="00D6039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014CA9" w:rsidRPr="00587AEE" w14:paraId="55B5341F" w14:textId="77777777" w:rsidTr="00D6039F">
        <w:trPr>
          <w:trHeight w:val="212"/>
        </w:trPr>
        <w:tc>
          <w:tcPr>
            <w:tcW w:w="4927" w:type="dxa"/>
          </w:tcPr>
          <w:p w14:paraId="230F4CF7"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D086F3B" w14:textId="77777777" w:rsidR="00014CA9" w:rsidRPr="00587AEE" w:rsidRDefault="00014CA9" w:rsidP="00D6039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679FF98E" w14:textId="77777777" w:rsidR="00014CA9" w:rsidRPr="00587AEE" w:rsidRDefault="00014CA9" w:rsidP="00D6039F">
            <w:pPr>
              <w:pStyle w:val="Pagrindinistekstas3"/>
              <w:ind w:firstLine="0"/>
              <w:rPr>
                <w:rFonts w:ascii="Times New Roman" w:hAnsi="Times New Roman"/>
                <w:color w:val="000000" w:themeColor="text1"/>
                <w:sz w:val="22"/>
                <w:szCs w:val="22"/>
                <w:lang w:val="lt-LT"/>
              </w:rPr>
            </w:pPr>
          </w:p>
        </w:tc>
        <w:tc>
          <w:tcPr>
            <w:tcW w:w="4927" w:type="dxa"/>
          </w:tcPr>
          <w:p w14:paraId="7F35B597" w14:textId="77777777" w:rsidR="00014CA9" w:rsidRPr="00587AEE" w:rsidRDefault="00014CA9" w:rsidP="00D6039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4A846F78" w14:textId="77777777" w:rsidR="00014CA9" w:rsidRPr="00587AEE" w:rsidRDefault="00014CA9" w:rsidP="00D6039F">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CC1C29">
          <w:footerReference w:type="default" r:id="rId10"/>
          <w:pgSz w:w="11906" w:h="16838"/>
          <w:pgMar w:top="1701" w:right="567" w:bottom="1134" w:left="1701" w:header="567" w:footer="567" w:gutter="0"/>
          <w:cols w:space="1296"/>
          <w:rtlGutter/>
          <w:docGrid w:linePitch="360"/>
        </w:sectPr>
      </w:pPr>
    </w:p>
    <w:p w14:paraId="5B05B91E" w14:textId="1E82C02B" w:rsidR="001B66A9" w:rsidRPr="00EA5D65" w:rsidRDefault="001B66A9" w:rsidP="00014CA9">
      <w:pPr>
        <w:spacing w:after="0" w:line="240" w:lineRule="auto"/>
        <w:jc w:val="right"/>
        <w:rPr>
          <w:rFonts w:ascii="Times New Roman" w:hAnsi="Times New Roman"/>
          <w:color w:val="000000"/>
          <w:sz w:val="24"/>
          <w:szCs w:val="24"/>
          <w:lang w:eastAsia="lt-LT"/>
        </w:rPr>
      </w:pPr>
    </w:p>
    <w:sectPr w:rsidR="001B66A9" w:rsidRPr="00EA5D65"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56E9" w14:textId="77777777" w:rsidR="00A46AE3" w:rsidRDefault="00A46AE3" w:rsidP="00934033">
      <w:pPr>
        <w:spacing w:after="0" w:line="240" w:lineRule="auto"/>
      </w:pPr>
      <w:r>
        <w:separator/>
      </w:r>
    </w:p>
  </w:endnote>
  <w:endnote w:type="continuationSeparator" w:id="0">
    <w:p w14:paraId="38080B11" w14:textId="77777777" w:rsidR="00A46AE3" w:rsidRDefault="00A46AE3"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7FCA3E22" w:rsidR="0042611F" w:rsidRDefault="0042611F">
        <w:pPr>
          <w:pStyle w:val="Porat"/>
          <w:jc w:val="center"/>
        </w:pPr>
        <w:r>
          <w:fldChar w:fldCharType="begin"/>
        </w:r>
        <w:r>
          <w:instrText>PAGE   \* MERGEFORMAT</w:instrText>
        </w:r>
        <w:r>
          <w:fldChar w:fldCharType="separate"/>
        </w:r>
        <w:r w:rsidR="008D17FB">
          <w:rPr>
            <w:noProof/>
          </w:rPr>
          <w:t>18</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71D0" w14:textId="77777777" w:rsidR="00A46AE3" w:rsidRDefault="00A46AE3" w:rsidP="00934033">
      <w:pPr>
        <w:spacing w:after="0" w:line="240" w:lineRule="auto"/>
      </w:pPr>
      <w:r>
        <w:separator/>
      </w:r>
    </w:p>
  </w:footnote>
  <w:footnote w:type="continuationSeparator" w:id="0">
    <w:p w14:paraId="19AA4670" w14:textId="77777777" w:rsidR="00A46AE3" w:rsidRDefault="00A46AE3"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945462"/>
    <w:multiLevelType w:val="hybridMultilevel"/>
    <w:tmpl w:val="1BA4CF80"/>
    <w:lvl w:ilvl="0" w:tplc="7F36AFF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542D54"/>
    <w:multiLevelType w:val="multilevel"/>
    <w:tmpl w:val="55EC9DEC"/>
    <w:lvl w:ilvl="0">
      <w:start w:val="1"/>
      <w:numFmt w:val="decimal"/>
      <w:lvlText w:val="%1."/>
      <w:lvlJc w:val="left"/>
      <w:pPr>
        <w:ind w:left="432" w:hanging="432"/>
      </w:pPr>
      <w:rPr>
        <w:rFonts w:hint="default"/>
      </w:rPr>
    </w:lvl>
    <w:lvl w:ilvl="1">
      <w:start w:val="1"/>
      <w:numFmt w:val="decimal"/>
      <w:lvlText w:val="%1.%2."/>
      <w:lvlJc w:val="left"/>
      <w:pPr>
        <w:ind w:left="454" w:hanging="432"/>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808" w:hanging="72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12" w:hanging="1080"/>
      </w:pPr>
      <w:rPr>
        <w:rFonts w:hint="default"/>
      </w:rPr>
    </w:lvl>
    <w:lvl w:ilvl="7">
      <w:start w:val="1"/>
      <w:numFmt w:val="decimal"/>
      <w:lvlText w:val="%1.%2.%3.%4.%5.%6.%7.%8."/>
      <w:lvlJc w:val="left"/>
      <w:pPr>
        <w:ind w:left="1234" w:hanging="1080"/>
      </w:pPr>
      <w:rPr>
        <w:rFonts w:hint="default"/>
      </w:rPr>
    </w:lvl>
    <w:lvl w:ilvl="8">
      <w:start w:val="1"/>
      <w:numFmt w:val="decimal"/>
      <w:lvlText w:val="%1.%2.%3.%4.%5.%6.%7.%8.%9."/>
      <w:lvlJc w:val="left"/>
      <w:pPr>
        <w:ind w:left="1616" w:hanging="1440"/>
      </w:pPr>
      <w:rPr>
        <w:rFonts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EAE6CA5"/>
    <w:multiLevelType w:val="multilevel"/>
    <w:tmpl w:val="880CCE3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3"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528909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75608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45999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5438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559253">
    <w:abstractNumId w:val="17"/>
  </w:num>
  <w:num w:numId="6" w16cid:durableId="1135951060">
    <w:abstractNumId w:val="20"/>
  </w:num>
  <w:num w:numId="7" w16cid:durableId="1773669432">
    <w:abstractNumId w:val="7"/>
  </w:num>
  <w:num w:numId="8" w16cid:durableId="1713000062">
    <w:abstractNumId w:val="33"/>
  </w:num>
  <w:num w:numId="9" w16cid:durableId="1378816102">
    <w:abstractNumId w:val="14"/>
  </w:num>
  <w:num w:numId="10" w16cid:durableId="1978951311">
    <w:abstractNumId w:val="27"/>
  </w:num>
  <w:num w:numId="11" w16cid:durableId="1587300391">
    <w:abstractNumId w:val="21"/>
  </w:num>
  <w:num w:numId="12" w16cid:durableId="1326130495">
    <w:abstractNumId w:val="16"/>
  </w:num>
  <w:num w:numId="13" w16cid:durableId="725953827">
    <w:abstractNumId w:val="29"/>
  </w:num>
  <w:num w:numId="14" w16cid:durableId="1117258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7421380">
    <w:abstractNumId w:val="15"/>
  </w:num>
  <w:num w:numId="16" w16cid:durableId="1089276219">
    <w:abstractNumId w:val="5"/>
  </w:num>
  <w:num w:numId="17" w16cid:durableId="1209998704">
    <w:abstractNumId w:val="18"/>
  </w:num>
  <w:num w:numId="18" w16cid:durableId="1114052846">
    <w:abstractNumId w:val="28"/>
  </w:num>
  <w:num w:numId="19" w16cid:durableId="596791021">
    <w:abstractNumId w:val="9"/>
  </w:num>
  <w:num w:numId="20" w16cid:durableId="1949383573">
    <w:abstractNumId w:val="8"/>
  </w:num>
  <w:num w:numId="21" w16cid:durableId="1745643084">
    <w:abstractNumId w:val="12"/>
  </w:num>
  <w:num w:numId="22" w16cid:durableId="775557616">
    <w:abstractNumId w:val="23"/>
  </w:num>
  <w:num w:numId="23" w16cid:durableId="22944083">
    <w:abstractNumId w:val="10"/>
  </w:num>
  <w:num w:numId="24" w16cid:durableId="1530680482">
    <w:abstractNumId w:val="30"/>
  </w:num>
  <w:num w:numId="25" w16cid:durableId="1698313001">
    <w:abstractNumId w:val="26"/>
  </w:num>
  <w:num w:numId="26" w16cid:durableId="4478895">
    <w:abstractNumId w:val="31"/>
  </w:num>
  <w:num w:numId="27" w16cid:durableId="1695033988">
    <w:abstractNumId w:val="4"/>
  </w:num>
  <w:num w:numId="28" w16cid:durableId="251594860">
    <w:abstractNumId w:val="13"/>
  </w:num>
  <w:num w:numId="29" w16cid:durableId="952784352">
    <w:abstractNumId w:val="24"/>
  </w:num>
  <w:num w:numId="30" w16cid:durableId="1552694062">
    <w:abstractNumId w:val="3"/>
  </w:num>
  <w:num w:numId="31" w16cid:durableId="485779563">
    <w:abstractNumId w:val="25"/>
  </w:num>
  <w:num w:numId="32" w16cid:durableId="1642029533">
    <w:abstractNumId w:val="2"/>
  </w:num>
  <w:num w:numId="33" w16cid:durableId="1305312195">
    <w:abstractNumId w:val="0"/>
  </w:num>
  <w:num w:numId="34" w16cid:durableId="1092507028">
    <w:abstractNumId w:val="22"/>
  </w:num>
  <w:num w:numId="35" w16cid:durableId="226499751">
    <w:abstractNumId w:val="19"/>
  </w:num>
  <w:num w:numId="36" w16cid:durableId="2048721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7927C3"/>
    <w:rsid w:val="00005223"/>
    <w:rsid w:val="00007C8B"/>
    <w:rsid w:val="000107B8"/>
    <w:rsid w:val="00013CA1"/>
    <w:rsid w:val="00014CA9"/>
    <w:rsid w:val="00015B5C"/>
    <w:rsid w:val="000164FA"/>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37F"/>
    <w:rsid w:val="00241780"/>
    <w:rsid w:val="002423C1"/>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52A1"/>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1FFD"/>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613"/>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0E21"/>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7BF5"/>
    <w:rsid w:val="00660643"/>
    <w:rsid w:val="0066199D"/>
    <w:rsid w:val="00662288"/>
    <w:rsid w:val="006634E4"/>
    <w:rsid w:val="00670B17"/>
    <w:rsid w:val="00670F0E"/>
    <w:rsid w:val="00671AB0"/>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130"/>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17CB"/>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17FB"/>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0989"/>
    <w:rsid w:val="0097132A"/>
    <w:rsid w:val="00973C4A"/>
    <w:rsid w:val="009749C8"/>
    <w:rsid w:val="00980900"/>
    <w:rsid w:val="00984A69"/>
    <w:rsid w:val="00984F75"/>
    <w:rsid w:val="00985321"/>
    <w:rsid w:val="00985A19"/>
    <w:rsid w:val="00990191"/>
    <w:rsid w:val="00990883"/>
    <w:rsid w:val="00991172"/>
    <w:rsid w:val="00991644"/>
    <w:rsid w:val="00992363"/>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46AE3"/>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B4D"/>
    <w:rsid w:val="00B25E81"/>
    <w:rsid w:val="00B265FF"/>
    <w:rsid w:val="00B27DED"/>
    <w:rsid w:val="00B31B8A"/>
    <w:rsid w:val="00B31C98"/>
    <w:rsid w:val="00B3325C"/>
    <w:rsid w:val="00B35E66"/>
    <w:rsid w:val="00B362A7"/>
    <w:rsid w:val="00B36930"/>
    <w:rsid w:val="00B4065F"/>
    <w:rsid w:val="00B40B82"/>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B9E"/>
    <w:rsid w:val="00B908DC"/>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0B0"/>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59E5"/>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272F"/>
    <w:rsid w:val="00CD5551"/>
    <w:rsid w:val="00CD7B22"/>
    <w:rsid w:val="00CE02EA"/>
    <w:rsid w:val="00CE07B2"/>
    <w:rsid w:val="00CE12B8"/>
    <w:rsid w:val="00CE4787"/>
    <w:rsid w:val="00CE5176"/>
    <w:rsid w:val="00CF037B"/>
    <w:rsid w:val="00D01DF2"/>
    <w:rsid w:val="00D02FD6"/>
    <w:rsid w:val="00D037DB"/>
    <w:rsid w:val="00D0388A"/>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39E9"/>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27ADE"/>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0B82"/>
    <w:rPr>
      <w:rFonts w:ascii="Times New Roman" w:eastAsia="Times New Roman" w:hAnsi="Times New Roman"/>
      <w:sz w:val="22"/>
      <w:szCs w:val="22"/>
    </w:rPr>
  </w:style>
  <w:style w:type="character" w:customStyle="1" w:styleId="BetarpDiagrama">
    <w:name w:val="Be tarpų Diagrama"/>
    <w:link w:val="Betarp"/>
    <w:uiPriority w:val="1"/>
    <w:locked/>
    <w:rsid w:val="00B40B82"/>
    <w:rPr>
      <w:rFonts w:ascii="Times New Roman" w:eastAsia="Times New Roman" w:hAnsi="Times New Roman"/>
      <w:sz w:val="22"/>
      <w:szCs w:val="22"/>
    </w:rPr>
  </w:style>
  <w:style w:type="character" w:customStyle="1" w:styleId="fontstyle01">
    <w:name w:val="fontstyle01"/>
    <w:basedOn w:val="Numatytasispastraiposriftas"/>
    <w:rsid w:val="00B40B82"/>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azlauske@ka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28E1-BE73-4051-A024-A041C0C5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36201</Words>
  <Characters>20635</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110</cp:revision>
  <cp:lastPrinted>2023-03-17T07:42:00Z</cp:lastPrinted>
  <dcterms:created xsi:type="dcterms:W3CDTF">2020-12-30T07:47:00Z</dcterms:created>
  <dcterms:modified xsi:type="dcterms:W3CDTF">2023-03-17T07:53:00Z</dcterms:modified>
</cp:coreProperties>
</file>