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6F62" w14:textId="45B65E02" w:rsidR="001219A1" w:rsidRDefault="001219A1" w:rsidP="001219A1">
      <w:pPr>
        <w:pStyle w:val="Antrat3"/>
        <w:jc w:val="center"/>
        <w:rPr>
          <w:rFonts w:ascii="Times New Roman" w:hAnsi="Times New Roman"/>
          <w:color w:val="000000"/>
          <w:sz w:val="24"/>
          <w:szCs w:val="24"/>
          <w:lang w:val="lt-LT"/>
        </w:rPr>
      </w:pPr>
      <w:r>
        <w:rPr>
          <w:rFonts w:ascii="Times New Roman" w:hAnsi="Times New Roman"/>
          <w:color w:val="000000"/>
          <w:sz w:val="24"/>
          <w:szCs w:val="24"/>
          <w:lang w:val="lt-LT"/>
        </w:rPr>
        <w:t xml:space="preserve">VIEŠOJO PREKIŲ PIRKIMO-PARDAVIMO SUTARTIS </w:t>
      </w:r>
    </w:p>
    <w:p w14:paraId="42FAF072" w14:textId="5570D120" w:rsidR="001219A1" w:rsidRDefault="001219A1" w:rsidP="001219A1">
      <w:pPr>
        <w:suppressAutoHyphens/>
        <w:jc w:val="center"/>
        <w:rPr>
          <w:rFonts w:eastAsia="Times New Roman"/>
          <w:color w:val="000000"/>
          <w:bdr w:val="none" w:sz="0" w:space="0" w:color="auto" w:frame="1"/>
          <w:lang w:val="lt-LT" w:eastAsia="zh-CN"/>
        </w:rPr>
      </w:pPr>
      <w:r>
        <w:rPr>
          <w:rFonts w:eastAsia="Times New Roman"/>
          <w:color w:val="000000"/>
          <w:bdr w:val="none" w:sz="0" w:space="0" w:color="auto" w:frame="1"/>
          <w:lang w:val="lt-LT" w:eastAsia="zh-CN"/>
        </w:rPr>
        <w:t>202</w:t>
      </w:r>
      <w:r w:rsidR="005525E6">
        <w:rPr>
          <w:rFonts w:eastAsia="Times New Roman"/>
          <w:color w:val="000000"/>
          <w:bdr w:val="none" w:sz="0" w:space="0" w:color="auto" w:frame="1"/>
          <w:lang w:val="lt-LT" w:eastAsia="zh-CN"/>
        </w:rPr>
        <w:t>3</w:t>
      </w:r>
      <w:r>
        <w:rPr>
          <w:rFonts w:eastAsia="Times New Roman"/>
          <w:color w:val="000000"/>
          <w:bdr w:val="none" w:sz="0" w:space="0" w:color="auto" w:frame="1"/>
          <w:lang w:val="lt-LT" w:eastAsia="zh-CN"/>
        </w:rPr>
        <w:t xml:space="preserve">-  </w:t>
      </w:r>
      <w:r w:rsidR="005525E6">
        <w:rPr>
          <w:rFonts w:eastAsia="Times New Roman"/>
          <w:color w:val="000000"/>
          <w:bdr w:val="none" w:sz="0" w:space="0" w:color="auto" w:frame="1"/>
          <w:lang w:val="lt-LT" w:eastAsia="zh-CN"/>
        </w:rPr>
        <w:t>02</w:t>
      </w:r>
      <w:r>
        <w:rPr>
          <w:rFonts w:eastAsia="Times New Roman"/>
          <w:color w:val="000000"/>
          <w:bdr w:val="none" w:sz="0" w:space="0" w:color="auto" w:frame="1"/>
          <w:lang w:val="lt-LT" w:eastAsia="zh-CN"/>
        </w:rPr>
        <w:t xml:space="preserve"> -    Nr. </w:t>
      </w:r>
      <w:r w:rsidR="005525E6">
        <w:rPr>
          <w:rFonts w:eastAsia="Times New Roman"/>
          <w:color w:val="000000"/>
          <w:bdr w:val="none" w:sz="0" w:space="0" w:color="auto" w:frame="1"/>
          <w:lang w:val="lt-LT" w:eastAsia="zh-CN"/>
        </w:rPr>
        <w:t>3.1-K1-    -PR331/23</w:t>
      </w:r>
    </w:p>
    <w:p w14:paraId="2FE72A32" w14:textId="77777777" w:rsidR="001219A1" w:rsidRDefault="001219A1" w:rsidP="001219A1">
      <w:pPr>
        <w:suppressAutoHyphens/>
        <w:jc w:val="center"/>
        <w:rPr>
          <w:rFonts w:eastAsia="Times New Roman"/>
          <w:color w:val="000000"/>
          <w:bdr w:val="none" w:sz="0" w:space="0" w:color="auto" w:frame="1"/>
          <w:lang w:val="lt-LT" w:eastAsia="zh-CN"/>
        </w:rPr>
      </w:pPr>
      <w:r>
        <w:rPr>
          <w:rFonts w:eastAsia="Times New Roman"/>
          <w:color w:val="000000"/>
          <w:bdr w:val="none" w:sz="0" w:space="0" w:color="auto" w:frame="1"/>
          <w:lang w:val="lt-LT" w:eastAsia="zh-CN"/>
        </w:rPr>
        <w:t>Šiauliai</w:t>
      </w:r>
    </w:p>
    <w:p w14:paraId="524A7F67" w14:textId="77777777" w:rsidR="001219A1" w:rsidRDefault="001219A1" w:rsidP="001219A1">
      <w:pPr>
        <w:pStyle w:val="1"/>
        <w:rPr>
          <w:color w:val="000000"/>
          <w:szCs w:val="24"/>
          <w:lang w:val="lt-LT"/>
        </w:rPr>
      </w:pPr>
    </w:p>
    <w:p w14:paraId="0F0677F3" w14:textId="001EAB65" w:rsidR="001219A1" w:rsidRDefault="001219A1" w:rsidP="001219A1">
      <w:pPr>
        <w:pStyle w:val="Pagrindiniotekstotrauka3"/>
        <w:ind w:firstLine="1024"/>
        <w:rPr>
          <w:lang w:val="lt-LT"/>
        </w:rPr>
      </w:pPr>
      <w:r w:rsidRPr="00486A92">
        <w:rPr>
          <w:b/>
          <w:lang w:val="lt-LT"/>
        </w:rPr>
        <w:t xml:space="preserve">Viešoji įstaiga Respublikinė Šiaulių ligoninė, </w:t>
      </w:r>
      <w:r w:rsidRPr="00486A92">
        <w:rPr>
          <w:lang w:val="lt-LT"/>
        </w:rPr>
        <w:t xml:space="preserve">juridinio asmens kodas 245386220, kurios registruota buveinė yra V. Kudirkos g. 99, LT- 76231, Šiauliai, Lietuvos </w:t>
      </w:r>
      <w:r w:rsidRPr="00486A92">
        <w:rPr>
          <w:color w:val="000000"/>
          <w:lang w:val="lt-LT"/>
        </w:rPr>
        <w:t>Respublika, duomenys apie įstaigą kaupiami ir saugomi Lietuvos Respublikos juridinių asmenų registre, atstovaujama direktoriaus Mindaugo Pauliuko, veikiančio</w:t>
      </w:r>
      <w:r w:rsidRPr="00486A92">
        <w:rPr>
          <w:color w:val="FF0000"/>
          <w:lang w:val="lt-LT"/>
        </w:rPr>
        <w:t xml:space="preserve"> </w:t>
      </w:r>
      <w:r w:rsidRPr="00486A92">
        <w:rPr>
          <w:color w:val="000000"/>
          <w:lang w:val="lt-LT"/>
        </w:rPr>
        <w:t>pagal įstaigos įstatus (toliau</w:t>
      </w:r>
      <w:r w:rsidRPr="00486A92">
        <w:rPr>
          <w:lang w:val="lt-LT"/>
        </w:rPr>
        <w:t xml:space="preserve">  </w:t>
      </w:r>
      <w:r w:rsidRPr="00486A92">
        <w:rPr>
          <w:bCs/>
          <w:lang w:val="lt-LT"/>
        </w:rPr>
        <w:t>- Pirkėjas)</w:t>
      </w:r>
      <w:r w:rsidRPr="00486A92">
        <w:rPr>
          <w:lang w:val="lt-LT"/>
        </w:rPr>
        <w:t xml:space="preserve"> ir </w:t>
      </w:r>
      <w:r w:rsidR="00486A92" w:rsidRPr="00486A92">
        <w:rPr>
          <w:lang w:val="lt-LT"/>
        </w:rPr>
        <w:t xml:space="preserve">UAB </w:t>
      </w:r>
      <w:r w:rsidR="00486A92" w:rsidRPr="00486A92">
        <w:rPr>
          <w:b/>
          <w:bCs/>
          <w:shd w:val="clear" w:color="auto" w:fill="FFFFFF"/>
          <w:lang w:val="lt-LT"/>
        </w:rPr>
        <w:t>„Johnson &amp; Johnson“</w:t>
      </w:r>
      <w:r w:rsidR="00486A92" w:rsidRPr="00486A92">
        <w:rPr>
          <w:b/>
          <w:lang w:val="lt-LT"/>
        </w:rPr>
        <w:t>,</w:t>
      </w:r>
      <w:r w:rsidR="00486A92" w:rsidRPr="00486A92">
        <w:rPr>
          <w:lang w:val="lt-LT"/>
        </w:rPr>
        <w:t xml:space="preserve"> juridinio asmens </w:t>
      </w:r>
      <w:r w:rsidR="00486A92" w:rsidRPr="00486A92">
        <w:rPr>
          <w:lang w:val="lt-LT" w:eastAsia="ar-SA"/>
        </w:rPr>
        <w:t>111778459</w:t>
      </w:r>
      <w:r w:rsidR="00486A92" w:rsidRPr="00486A92">
        <w:rPr>
          <w:bCs/>
          <w:shd w:val="clear" w:color="auto" w:fill="FFFFFF"/>
          <w:lang w:val="lt-LT"/>
        </w:rPr>
        <w:t>,</w:t>
      </w:r>
      <w:r w:rsidR="00486A92" w:rsidRPr="00486A92">
        <w:rPr>
          <w:lang w:val="lt-LT" w:eastAsia="ar-SA"/>
        </w:rPr>
        <w:t xml:space="preserve"> kurios registruota buveinė yra</w:t>
      </w:r>
      <w:r w:rsidR="00486A92" w:rsidRPr="00486A92">
        <w:rPr>
          <w:lang w:val="lt-LT"/>
        </w:rPr>
        <w:t xml:space="preserve"> Konstitucijos pr. 21C, LT-08130 Vilnius, duomenys apie įmonę kaupiami ir saugomi Lietuvos Respublikos juridinių asmenų registre, atstovaujama </w:t>
      </w:r>
      <w:r w:rsidR="00486A92">
        <w:rPr>
          <w:lang w:val="lt-LT"/>
        </w:rPr>
        <w:t>valdybos narės Kairit Sildre</w:t>
      </w:r>
      <w:r w:rsidR="00486A92" w:rsidRPr="00486A92">
        <w:rPr>
          <w:lang w:val="lt-LT"/>
        </w:rPr>
        <w:t xml:space="preserve">, veikiančio pagal prokūrą </w:t>
      </w:r>
      <w:r w:rsidRPr="00486A92">
        <w:rPr>
          <w:lang w:val="lt-LT"/>
        </w:rPr>
        <w:t xml:space="preserve">iš kitos pusės (toliau  - Tiekėjas), </w:t>
      </w:r>
      <w:r w:rsidRPr="00486A92">
        <w:rPr>
          <w:spacing w:val="-8"/>
          <w:lang w:val="lt-LT"/>
        </w:rPr>
        <w:t xml:space="preserve">toliau kartu šioje viešojo prekių pirkimo–pardavimo sutartyje vadinami „Šalimis“, o kiekvienas atskirai – „Šalimi“, </w:t>
      </w:r>
      <w:r w:rsidRPr="00486A92">
        <w:rPr>
          <w:lang w:val="lt-LT"/>
        </w:rPr>
        <w:t xml:space="preserve">atsižvelgdamos į įvykusio viešosios įstaigos Respublikinės </w:t>
      </w:r>
      <w:r w:rsidRPr="00486A92">
        <w:rPr>
          <w:color w:val="000000"/>
          <w:lang w:val="lt-LT"/>
        </w:rPr>
        <w:t>Šiaulių ligoninės organizuoto priemonių</w:t>
      </w:r>
      <w:r>
        <w:rPr>
          <w:color w:val="000000"/>
          <w:lang w:val="lt-LT"/>
        </w:rPr>
        <w:t xml:space="preserve"> neurochirurgijai su instrumentų panauda viešojo atviro tarptautinio konkurso pirkimo</w:t>
      </w:r>
      <w:r>
        <w:rPr>
          <w:lang w:val="lt-LT"/>
        </w:rPr>
        <w:t xml:space="preserve"> (toliau – Pirkimas) rezultatus ir vadovaujantis Lietuvos Respublikos viešųjų pirkimų įstatymo nuostatomis, kitais teisės aktais, reglamentuojančiais viešuosius pirkimus bei aukščiau nurodyto pirkimo sąlygomis sudarėme šią sutartį (toliau – Sutartis):</w:t>
      </w:r>
    </w:p>
    <w:p w14:paraId="06345D7A" w14:textId="77777777" w:rsidR="001219A1" w:rsidRDefault="001219A1" w:rsidP="001219A1">
      <w:pPr>
        <w:pStyle w:val="Pagrindiniotekstotrauka3"/>
        <w:ind w:firstLine="1024"/>
        <w:rPr>
          <w:lang w:val="lt-LT"/>
        </w:rPr>
      </w:pPr>
    </w:p>
    <w:p w14:paraId="21F2CDA4" w14:textId="77777777" w:rsidR="001219A1" w:rsidRDefault="001219A1" w:rsidP="001219A1">
      <w:pPr>
        <w:pStyle w:val="Pagrindiniotekstotrauka3"/>
        <w:numPr>
          <w:ilvl w:val="0"/>
          <w:numId w:val="1"/>
        </w:numPr>
        <w:tabs>
          <w:tab w:val="clear" w:pos="1418"/>
          <w:tab w:val="left" w:pos="3420"/>
          <w:tab w:val="left" w:pos="3600"/>
        </w:tabs>
        <w:suppressAutoHyphens w:val="0"/>
        <w:spacing w:line="360" w:lineRule="auto"/>
        <w:ind w:left="0" w:firstLine="720"/>
        <w:jc w:val="center"/>
        <w:rPr>
          <w:b/>
          <w:bCs/>
          <w:color w:val="000000"/>
          <w:lang w:val="lt-LT"/>
        </w:rPr>
      </w:pPr>
      <w:r>
        <w:rPr>
          <w:b/>
          <w:bCs/>
          <w:color w:val="000000"/>
          <w:lang w:val="lt-LT"/>
        </w:rPr>
        <w:t>SUTARTIES DALYKAS</w:t>
      </w:r>
    </w:p>
    <w:p w14:paraId="7AC7C884" w14:textId="77777777" w:rsidR="001219A1" w:rsidRDefault="001219A1" w:rsidP="001219A1">
      <w:pPr>
        <w:tabs>
          <w:tab w:val="left" w:pos="567"/>
        </w:tabs>
        <w:jc w:val="both"/>
        <w:rPr>
          <w:lang w:val="lt-LT"/>
        </w:rPr>
      </w:pPr>
      <w:r>
        <w:rPr>
          <w:lang w:val="lt-LT"/>
        </w:rPr>
        <w:t>1.1. Šia Sutartimi Tiekėjas, laimėjęs atvirą (tarptautinį</w:t>
      </w:r>
      <w:r>
        <w:rPr>
          <w:color w:val="000000"/>
          <w:lang w:val="lt-LT"/>
        </w:rPr>
        <w:t>) konkursą priemonėms neurochirurgijai su instrumentų panauda pirkti (</w:t>
      </w:r>
      <w:r>
        <w:rPr>
          <w:b/>
          <w:color w:val="000000"/>
          <w:lang w:val="lt-LT"/>
        </w:rPr>
        <w:t>PR331</w:t>
      </w:r>
      <w:r>
        <w:rPr>
          <w:color w:val="000000"/>
          <w:lang w:val="lt-LT"/>
        </w:rPr>
        <w:t xml:space="preserve">, pirkimo Nr. </w:t>
      </w:r>
      <w:r>
        <w:rPr>
          <w:color w:val="000000"/>
          <w:shd w:val="clear" w:color="auto" w:fill="FFFFFF"/>
          <w:lang w:val="lt-LT"/>
        </w:rPr>
        <w:t>622692</w:t>
      </w:r>
      <w:r>
        <w:rPr>
          <w:color w:val="000000"/>
          <w:lang w:val="lt-LT"/>
        </w:rPr>
        <w:t xml:space="preserve">), įsipareigoja parduoti, o Pirkėjas priimti užsakytas prekes, nurodytas </w:t>
      </w:r>
      <w:r>
        <w:rPr>
          <w:lang w:val="lt-LT"/>
        </w:rPr>
        <w:t>Sutarties Priede (toliau – Prekės) ir sumokėti už jas nustatytą kainą šioje Sutartyje nurodytais terminais ir tvarka.</w:t>
      </w:r>
    </w:p>
    <w:p w14:paraId="5D647C24" w14:textId="77777777" w:rsidR="001219A1" w:rsidRDefault="001219A1" w:rsidP="001219A1">
      <w:pPr>
        <w:tabs>
          <w:tab w:val="left" w:pos="567"/>
        </w:tabs>
        <w:jc w:val="both"/>
        <w:rPr>
          <w:lang w:val="lt-LT"/>
        </w:rPr>
      </w:pPr>
      <w:r>
        <w:rPr>
          <w:lang w:val="lt-LT"/>
        </w:rPr>
        <w:t>1.2. Tiekėjas pareiškia, kad parduodamų Prekių kokybė atitinka kokybės ir techninius reikalavimus, kurių Pirkėjas reikalavo konkurso metu.</w:t>
      </w:r>
    </w:p>
    <w:p w14:paraId="72FB6B95" w14:textId="77777777" w:rsidR="001219A1" w:rsidRDefault="001219A1" w:rsidP="001219A1">
      <w:pPr>
        <w:tabs>
          <w:tab w:val="left" w:pos="567"/>
        </w:tabs>
        <w:jc w:val="both"/>
        <w:rPr>
          <w:lang w:val="lt-LT"/>
        </w:rPr>
      </w:pPr>
      <w:r>
        <w:rPr>
          <w:lang w:val="lt-LT"/>
        </w:rPr>
        <w:t xml:space="preserve">1.3. Jei Tiekėjas negali pristatyti Sutartyje nurodytos Prekės dėl nuo Tiekėjo nepriklausančių aplinkybių (nutraukta/sustabdyta gamyba ir panašiai), abiem </w:t>
      </w:r>
      <w:r>
        <w:rPr>
          <w:color w:val="000000"/>
          <w:lang w:val="lt-LT"/>
        </w:rPr>
        <w:t xml:space="preserve">Sutarties </w:t>
      </w:r>
      <w:r>
        <w:rPr>
          <w:lang w:val="lt-LT"/>
        </w:rPr>
        <w:t>Šalims suderinus, nekeičiant Sutartyje nurodytos Prekės kainos, Tiekėjas gali pristatyti lygiavertę Prekę su sąlyga, kad nauja Prekė bus neprastesnės kokybės.</w:t>
      </w:r>
    </w:p>
    <w:p w14:paraId="325B32A8" w14:textId="77777777" w:rsidR="001219A1" w:rsidRDefault="001219A1" w:rsidP="001219A1">
      <w:pPr>
        <w:tabs>
          <w:tab w:val="left" w:pos="567"/>
        </w:tabs>
        <w:jc w:val="both"/>
        <w:rPr>
          <w:lang w:val="lt-LT"/>
        </w:rPr>
      </w:pPr>
      <w:r>
        <w:rPr>
          <w:lang w:val="lt-LT"/>
        </w:rPr>
        <w:t xml:space="preserve">1.4. </w:t>
      </w:r>
      <w:r>
        <w:rPr>
          <w:color w:val="000000"/>
          <w:lang w:val="lt-LT" w:eastAsia="lt-LT"/>
        </w:rPr>
        <w:t xml:space="preserve">Perkamų Prekių kiekiai nurodyti Sutarties </w:t>
      </w:r>
      <w:r>
        <w:rPr>
          <w:lang w:val="lt-LT"/>
        </w:rPr>
        <w:t xml:space="preserve">Priede </w:t>
      </w:r>
      <w:r>
        <w:rPr>
          <w:color w:val="000000"/>
          <w:lang w:val="lt-LT" w:eastAsia="lt-LT"/>
        </w:rPr>
        <w:t>yra preliminarūs.</w:t>
      </w:r>
      <w:r>
        <w:rPr>
          <w:lang w:val="lt-LT"/>
        </w:rPr>
        <w:t xml:space="preserve"> Pirkėjas turi teisę nupirkti mažesnį Prekių kiekį nei nurodyta Sutarties Priedo kiekvienoje atskiroje pirkimo dalyje. </w:t>
      </w:r>
    </w:p>
    <w:p w14:paraId="6FB336DD" w14:textId="77777777" w:rsidR="001219A1" w:rsidRDefault="001219A1" w:rsidP="001219A1">
      <w:pPr>
        <w:pStyle w:val="Body2"/>
        <w:rPr>
          <w:rFonts w:cs="Times New Roman"/>
          <w:sz w:val="24"/>
          <w:szCs w:val="24"/>
          <w:lang w:val="lt-LT"/>
        </w:rPr>
      </w:pPr>
      <w:r>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Pr>
          <w:rFonts w:cs="Times New Roman"/>
          <w:color w:val="auto"/>
          <w:sz w:val="24"/>
          <w:szCs w:val="24"/>
          <w:lang w:val="lt-LT"/>
        </w:rPr>
        <w:t>konkurencingomis ir rinką atitinkančiomis kainomis.</w:t>
      </w:r>
    </w:p>
    <w:p w14:paraId="494CA256" w14:textId="77777777" w:rsidR="001219A1" w:rsidRDefault="001219A1" w:rsidP="001219A1">
      <w:pPr>
        <w:pStyle w:val="Punktai"/>
        <w:numPr>
          <w:ilvl w:val="0"/>
          <w:numId w:val="0"/>
        </w:numPr>
        <w:tabs>
          <w:tab w:val="left" w:pos="720"/>
        </w:tabs>
        <w:spacing w:before="240" w:after="240"/>
        <w:ind w:left="360"/>
        <w:jc w:val="center"/>
        <w:rPr>
          <w:b/>
          <w:bCs/>
          <w:szCs w:val="24"/>
          <w:lang w:val="lt-LT"/>
        </w:rPr>
      </w:pPr>
      <w:r>
        <w:rPr>
          <w:b/>
          <w:bCs/>
          <w:szCs w:val="24"/>
          <w:lang w:val="lt-LT"/>
        </w:rPr>
        <w:t>II. KAINODAROS TAISYKLĖS IR ATSISKAITYMŲ TVARKA</w:t>
      </w:r>
    </w:p>
    <w:p w14:paraId="1BFCA65E" w14:textId="4BBE8EED" w:rsidR="001219A1" w:rsidRDefault="001219A1" w:rsidP="001219A1">
      <w:pPr>
        <w:tabs>
          <w:tab w:val="num" w:pos="1440"/>
        </w:tabs>
        <w:jc w:val="both"/>
        <w:rPr>
          <w:lang w:val="lt-LT"/>
        </w:rPr>
      </w:pPr>
      <w:r>
        <w:rPr>
          <w:lang w:val="lt-LT"/>
        </w:rPr>
        <w:t xml:space="preserve">2.1. Maksimali sutarties kaina su </w:t>
      </w:r>
      <w:r w:rsidR="00486A92">
        <w:rPr>
          <w:lang w:val="lt-LT"/>
        </w:rPr>
        <w:t>(5</w:t>
      </w:r>
      <w:r>
        <w:rPr>
          <w:lang w:val="lt-LT"/>
        </w:rPr>
        <w:t xml:space="preserve">%) PVM yra </w:t>
      </w:r>
      <w:r>
        <w:rPr>
          <w:b/>
          <w:bCs/>
          <w:lang w:val="lt-LT"/>
        </w:rPr>
        <w:t xml:space="preserve"> </w:t>
      </w:r>
      <w:r w:rsidR="00486A92">
        <w:rPr>
          <w:b/>
          <w:bCs/>
          <w:lang w:val="lt-LT"/>
        </w:rPr>
        <w:t>94 290,00</w:t>
      </w:r>
      <w:r>
        <w:rPr>
          <w:lang w:val="lt-LT"/>
        </w:rPr>
        <w:t xml:space="preserve"> Eur (</w:t>
      </w:r>
      <w:r w:rsidR="00486A92">
        <w:rPr>
          <w:lang w:val="lt-LT"/>
        </w:rPr>
        <w:t>devyniasdešimt keturi tūkstančiai du šimtai devyniasdešimt eurų</w:t>
      </w:r>
      <w:r>
        <w:rPr>
          <w:lang w:val="lt-LT"/>
        </w:rPr>
        <w:t xml:space="preserve">), tame skaičiuje PVM  </w:t>
      </w:r>
      <w:r w:rsidR="00486A92">
        <w:rPr>
          <w:lang w:val="lt-LT"/>
        </w:rPr>
        <w:t>4 490,00</w:t>
      </w:r>
      <w:r>
        <w:rPr>
          <w:lang w:val="lt-LT"/>
        </w:rPr>
        <w:t xml:space="preserve"> Eur. Sutarties kaina be PVM yra </w:t>
      </w:r>
      <w:r w:rsidR="00486A92">
        <w:rPr>
          <w:u w:val="single"/>
          <w:lang w:val="lt-LT"/>
        </w:rPr>
        <w:t xml:space="preserve">89 800,00 </w:t>
      </w:r>
      <w:r>
        <w:rPr>
          <w:lang w:val="lt-LT"/>
        </w:rPr>
        <w:t>Eur  (</w:t>
      </w:r>
      <w:r w:rsidR="00486A92">
        <w:rPr>
          <w:lang w:val="lt-LT"/>
        </w:rPr>
        <w:t>aštuoniasdešimt devyni tūkstančiai aštuoni šimtai eurų</w:t>
      </w:r>
      <w:r>
        <w:rPr>
          <w:lang w:val="lt-LT"/>
        </w:rPr>
        <w:t>).</w:t>
      </w:r>
    </w:p>
    <w:p w14:paraId="468737EB" w14:textId="5138EA46" w:rsidR="001219A1" w:rsidRDefault="001219A1" w:rsidP="001219A1">
      <w:pPr>
        <w:pStyle w:val="Punktai"/>
        <w:numPr>
          <w:ilvl w:val="0"/>
          <w:numId w:val="0"/>
        </w:numPr>
        <w:tabs>
          <w:tab w:val="num" w:pos="360"/>
        </w:tabs>
        <w:jc w:val="both"/>
        <w:rPr>
          <w:color w:val="000000"/>
          <w:szCs w:val="24"/>
          <w:lang w:val="lt-LT"/>
        </w:rPr>
      </w:pPr>
      <w:r>
        <w:rPr>
          <w:szCs w:val="24"/>
          <w:lang w:val="lt-LT"/>
        </w:rPr>
        <w:lastRenderedPageBreak/>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sidR="00486A92" w:rsidRPr="001E075D">
        <w:rPr>
          <w:sz w:val="22"/>
          <w:szCs w:val="22"/>
          <w:lang w:val="lt-LT"/>
        </w:rPr>
        <w:t>LT09 2140 0300 0398 3081, AB Luminor bankas</w:t>
      </w:r>
      <w:r>
        <w:rPr>
          <w:color w:val="000000"/>
          <w:szCs w:val="24"/>
          <w:lang w:val="lt-LT"/>
        </w:rPr>
        <w:t xml:space="preserve">. Pirkėjas apmoka Tiekėjui už prekes pagal gautas PVM sąskaitas faktūras per 30 dienų nuo sąskaitos faktūros gavimo dienos. </w:t>
      </w:r>
    </w:p>
    <w:p w14:paraId="4C790F0F" w14:textId="77777777" w:rsidR="001219A1" w:rsidRDefault="001219A1" w:rsidP="001219A1">
      <w:pPr>
        <w:jc w:val="both"/>
        <w:rPr>
          <w:lang w:val="lt-LT"/>
        </w:rPr>
      </w:pPr>
      <w:r>
        <w:rPr>
          <w:lang w:val="lt-LT"/>
        </w:rPr>
        <w:t xml:space="preserve">2.3. Sutartyje taikomas fiksuoto įkainio apskaičiavimo būdas. </w:t>
      </w:r>
      <w:r>
        <w:rPr>
          <w:color w:val="000000"/>
          <w:lang w:val="lt-LT" w:eastAsia="lt-LT"/>
        </w:rPr>
        <w:t xml:space="preserve">Prekių vieneto </w:t>
      </w:r>
      <w:r>
        <w:rPr>
          <w:lang w:val="lt-LT"/>
        </w:rPr>
        <w:t>įkainis negali būti didinamas visą Sutarties vykdymo laikotarpį, išskyrus Sutarties 2.4. punkte nurodytais atvejais.</w:t>
      </w:r>
    </w:p>
    <w:p w14:paraId="5B438060" w14:textId="77777777" w:rsidR="001219A1" w:rsidRDefault="001219A1" w:rsidP="001219A1">
      <w:pPr>
        <w:jc w:val="both"/>
        <w:rPr>
          <w:rFonts w:eastAsia="Calibri"/>
          <w:bdr w:val="none" w:sz="0" w:space="0" w:color="auto" w:frame="1"/>
          <w:lang w:val="lt-LT"/>
        </w:rPr>
      </w:pPr>
      <w:r>
        <w:rPr>
          <w:rFonts w:eastAsia="Calibri"/>
          <w:lang w:val="lt-LT"/>
        </w:rPr>
        <w:t>2.4. Prekių įkainio peržiūra galima šiais atvejais:</w:t>
      </w:r>
    </w:p>
    <w:p w14:paraId="47A0B91E" w14:textId="77777777" w:rsidR="001219A1" w:rsidRDefault="001219A1" w:rsidP="001219A1">
      <w:pPr>
        <w:pStyle w:val="Stilius3"/>
        <w:spacing w:before="0"/>
        <w:rPr>
          <w:sz w:val="24"/>
          <w:szCs w:val="24"/>
        </w:rPr>
      </w:pPr>
      <w:r>
        <w:rPr>
          <w:rFonts w:eastAsia="Calibri"/>
          <w:sz w:val="24"/>
          <w:szCs w:val="24"/>
        </w:rPr>
        <w:t xml:space="preserve">2.4.1. </w:t>
      </w:r>
      <w:r>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7BEA905B" w14:textId="77777777" w:rsidR="001219A1" w:rsidRDefault="001219A1" w:rsidP="001219A1">
      <w:pPr>
        <w:pStyle w:val="Stilius3"/>
        <w:spacing w:before="0"/>
        <w:rPr>
          <w:sz w:val="24"/>
          <w:szCs w:val="24"/>
        </w:rPr>
      </w:pPr>
      <w:r>
        <w:rPr>
          <w:sz w:val="24"/>
          <w:szCs w:val="24"/>
        </w:rPr>
        <w:t>2.4.2. kai tai priklauso nuo galimų teisės aktų pokyčių, tiesiogiai įtakojančių Sutarties Prekių įkainių peržiūrą.</w:t>
      </w:r>
    </w:p>
    <w:p w14:paraId="70B0F8CE" w14:textId="77777777" w:rsidR="001219A1" w:rsidRDefault="001219A1" w:rsidP="001219A1">
      <w:pPr>
        <w:jc w:val="both"/>
        <w:rPr>
          <w:rFonts w:eastAsia="Calibri"/>
          <w:lang w:val="lt-LT"/>
        </w:rPr>
      </w:pPr>
      <w:r>
        <w:rPr>
          <w:rFonts w:eastAsia="Calibri"/>
          <w:lang w:val="lt-LT"/>
        </w:rPr>
        <w:t>2.5. Tiekėjas, inicijuodamas Sutarties Prekių  įkainių peržiūrą Sutarties 2.4.1. 2.4.2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5045D984" w14:textId="77777777" w:rsidR="001219A1" w:rsidRDefault="001219A1" w:rsidP="001219A1">
      <w:pPr>
        <w:jc w:val="both"/>
        <w:rPr>
          <w:rFonts w:eastAsia="Calibri"/>
          <w:lang w:val="lt-LT"/>
        </w:rPr>
      </w:pPr>
      <w:r>
        <w:rPr>
          <w:lang w:val="lt-LT"/>
        </w:rPr>
        <w:t>2.7. Perskaičiuotas prekių įkainis taikomas toms Prekėms, kurios bus tiekiamos po Šalių pasirašyto susitarimo įsigaliojimo dienos.</w:t>
      </w:r>
    </w:p>
    <w:p w14:paraId="22B67F56" w14:textId="77777777" w:rsidR="001219A1" w:rsidRDefault="001219A1" w:rsidP="001219A1">
      <w:pPr>
        <w:jc w:val="both"/>
        <w:rPr>
          <w:bdr w:val="none" w:sz="0" w:space="0" w:color="auto" w:frame="1"/>
          <w:lang w:val="lt-LT"/>
        </w:rPr>
      </w:pPr>
      <w:r>
        <w:rPr>
          <w:lang w:val="lt-LT"/>
        </w:rPr>
        <w:t>2.8.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4E3FCCAD" w14:textId="77777777" w:rsidR="001219A1" w:rsidRDefault="001219A1" w:rsidP="001219A1">
      <w:pPr>
        <w:rPr>
          <w:b/>
          <w:bCs/>
          <w:lang w:val="lt-LT"/>
        </w:rPr>
      </w:pPr>
    </w:p>
    <w:p w14:paraId="009BD8CD" w14:textId="77777777" w:rsidR="001219A1" w:rsidRDefault="001219A1" w:rsidP="001219A1">
      <w:pPr>
        <w:ind w:firstLine="1298"/>
        <w:jc w:val="center"/>
        <w:rPr>
          <w:b/>
          <w:bCs/>
          <w:lang w:val="lt-LT"/>
        </w:rPr>
      </w:pPr>
      <w:r>
        <w:rPr>
          <w:b/>
          <w:bCs/>
          <w:lang w:val="lt-LT"/>
        </w:rPr>
        <w:t>III. ŠALIŲ TEISĖS IR PAREIGOS</w:t>
      </w:r>
    </w:p>
    <w:p w14:paraId="75D8DCAD" w14:textId="77777777" w:rsidR="001219A1" w:rsidRDefault="001219A1" w:rsidP="001219A1">
      <w:pPr>
        <w:rPr>
          <w:lang w:val="lt-LT"/>
        </w:rPr>
      </w:pPr>
    </w:p>
    <w:p w14:paraId="1B96DF7F" w14:textId="77777777" w:rsidR="001219A1" w:rsidRDefault="001219A1" w:rsidP="001219A1">
      <w:pPr>
        <w:jc w:val="both"/>
        <w:rPr>
          <w:lang w:val="lt-LT"/>
        </w:rPr>
      </w:pPr>
      <w:r>
        <w:rPr>
          <w:lang w:val="lt-LT"/>
        </w:rPr>
        <w:t>3.1.   Šalys privalo sąžiningai, protingai, tinkamai, laiku ir kokybiškai atlikti savo įsipareigojimus  pagal šią sutartį.</w:t>
      </w:r>
    </w:p>
    <w:p w14:paraId="0608D9E4" w14:textId="77777777" w:rsidR="001219A1" w:rsidRDefault="001219A1" w:rsidP="001219A1">
      <w:pPr>
        <w:pStyle w:val="Punktai"/>
        <w:numPr>
          <w:ilvl w:val="0"/>
          <w:numId w:val="0"/>
        </w:numPr>
        <w:tabs>
          <w:tab w:val="left" w:pos="720"/>
        </w:tabs>
        <w:jc w:val="both"/>
        <w:rPr>
          <w:szCs w:val="24"/>
          <w:lang w:val="lt-LT"/>
        </w:rPr>
      </w:pPr>
      <w:r>
        <w:rPr>
          <w:szCs w:val="24"/>
          <w:lang w:val="lt-LT"/>
        </w:rPr>
        <w:t>3.2.    Tiekėjas įsipareigoja:</w:t>
      </w:r>
    </w:p>
    <w:p w14:paraId="1C9BAFA3" w14:textId="77777777" w:rsidR="001219A1" w:rsidRDefault="001219A1" w:rsidP="001219A1">
      <w:pPr>
        <w:pStyle w:val="Punktai"/>
        <w:numPr>
          <w:ilvl w:val="0"/>
          <w:numId w:val="0"/>
        </w:numPr>
        <w:tabs>
          <w:tab w:val="left" w:pos="1080"/>
        </w:tabs>
        <w:jc w:val="both"/>
        <w:rPr>
          <w:szCs w:val="24"/>
          <w:lang w:val="lt-LT"/>
        </w:rPr>
      </w:pPr>
      <w:r>
        <w:rPr>
          <w:szCs w:val="24"/>
          <w:lang w:val="lt-LT"/>
        </w:rPr>
        <w:t>3.2.1. pristatyti prekes į Pirkėjo nurodytą vietą per sutarties 4.3. punkte nurodytą laikotarpį šios sutarties nustatytomis sąlygomis  ir tvarka;</w:t>
      </w:r>
    </w:p>
    <w:p w14:paraId="1BADAF59" w14:textId="77777777" w:rsidR="001219A1" w:rsidRDefault="001219A1" w:rsidP="001219A1">
      <w:pPr>
        <w:pStyle w:val="Punktai"/>
        <w:numPr>
          <w:ilvl w:val="0"/>
          <w:numId w:val="0"/>
        </w:numPr>
        <w:tabs>
          <w:tab w:val="left" w:pos="1080"/>
        </w:tabs>
        <w:jc w:val="both"/>
        <w:rPr>
          <w:szCs w:val="24"/>
          <w:lang w:val="lt-LT"/>
        </w:rPr>
      </w:pPr>
      <w:r>
        <w:rPr>
          <w:szCs w:val="24"/>
          <w:lang w:val="lt-LT"/>
        </w:rPr>
        <w:t>3.2.2. per 5 darbo dienas  savo sąskaita pakeisti nekokybiškas prekes kokybiškomis;</w:t>
      </w:r>
    </w:p>
    <w:p w14:paraId="712CA679" w14:textId="77777777" w:rsidR="001219A1" w:rsidRDefault="001219A1" w:rsidP="001219A1">
      <w:pPr>
        <w:pStyle w:val="Punktai"/>
        <w:numPr>
          <w:ilvl w:val="0"/>
          <w:numId w:val="0"/>
        </w:numPr>
        <w:tabs>
          <w:tab w:val="left" w:pos="1080"/>
        </w:tabs>
        <w:jc w:val="both"/>
        <w:rPr>
          <w:color w:val="000000"/>
          <w:szCs w:val="24"/>
          <w:lang w:val="lt-LT"/>
        </w:rPr>
      </w:pPr>
      <w:r>
        <w:rPr>
          <w:color w:val="000000"/>
          <w:szCs w:val="24"/>
          <w:lang w:val="lt-LT"/>
        </w:rPr>
        <w:t>3.2.3. užtikrinti siūlomų priemonių ženklinimą. Prekės turi būti ženklintos lietuvių kalba, turi būti aiški informacija apie įgaliotą atstovą, ženklinimas turi atitikti 2017 m. balandžio 5 d. Europos parlamento ir Tarybos medicinos priemonių reglamentą (ES) 2017/745.</w:t>
      </w:r>
    </w:p>
    <w:p w14:paraId="58FB5230" w14:textId="77777777" w:rsidR="001219A1" w:rsidRDefault="001219A1" w:rsidP="001219A1">
      <w:pPr>
        <w:pStyle w:val="Body2"/>
        <w:tabs>
          <w:tab w:val="left" w:pos="567"/>
        </w:tabs>
        <w:rPr>
          <w:rFonts w:cs="Times New Roman"/>
          <w:sz w:val="24"/>
          <w:szCs w:val="24"/>
          <w:lang w:val="lt-LT"/>
        </w:rPr>
      </w:pPr>
      <w:r>
        <w:rPr>
          <w:rFonts w:cs="Times New Roman"/>
          <w:sz w:val="24"/>
          <w:szCs w:val="24"/>
          <w:lang w:val="lt-LT"/>
        </w:rPr>
        <w:lastRenderedPageBreak/>
        <w:t>3.2.4. užtikrinti, kad pirkimo sutartį vykdys tik tokią teisę turintys asmenys.</w:t>
      </w:r>
    </w:p>
    <w:p w14:paraId="3C8CDA5F" w14:textId="47671A08" w:rsidR="001219A1" w:rsidRDefault="001219A1" w:rsidP="001219A1">
      <w:pPr>
        <w:jc w:val="both"/>
        <w:rPr>
          <w:rFonts w:eastAsia="Times New Roman"/>
          <w:i/>
          <w:iCs/>
          <w:color w:val="000000"/>
          <w:bdr w:val="none" w:sz="0" w:space="0" w:color="auto" w:frame="1"/>
          <w:lang w:val="lt-LT"/>
        </w:rPr>
      </w:pPr>
      <w:r>
        <w:rPr>
          <w:lang w:val="lt-LT"/>
        </w:rPr>
        <w:t>3.3.</w:t>
      </w:r>
      <w:r>
        <w:rPr>
          <w:rFonts w:eastAsia="Times New Roman"/>
          <w:color w:val="000000"/>
          <w:bdr w:val="none" w:sz="0" w:space="0" w:color="auto" w:frame="1"/>
          <w:lang w:val="lt-LT"/>
        </w:rPr>
        <w:t xml:space="preserve"> Vykdant Sutartį, pasitelkiami šie subtiekėjai </w:t>
      </w:r>
      <w:r>
        <w:rPr>
          <w:rFonts w:eastAsia="Times New Roman"/>
          <w:i/>
          <w:iCs/>
          <w:color w:val="000000"/>
          <w:bdr w:val="none" w:sz="0" w:space="0" w:color="auto" w:frame="1"/>
          <w:lang w:val="lt-LT"/>
        </w:rPr>
        <w:t xml:space="preserve">[įvardyti] </w:t>
      </w:r>
      <w:r>
        <w:rPr>
          <w:rFonts w:eastAsia="Times New Roman"/>
          <w:color w:val="000000"/>
          <w:bdr w:val="none" w:sz="0" w:space="0" w:color="auto" w:frame="1"/>
          <w:lang w:val="lt-LT"/>
        </w:rPr>
        <w:t xml:space="preserve">šioms Prekėms tiekti </w:t>
      </w:r>
      <w:r>
        <w:rPr>
          <w:rFonts w:eastAsia="Times New Roman"/>
          <w:i/>
          <w:iCs/>
          <w:color w:val="000000"/>
          <w:bdr w:val="none" w:sz="0" w:space="0" w:color="auto" w:frame="1"/>
          <w:lang w:val="lt-LT"/>
        </w:rPr>
        <w:t>[nurodyti]</w:t>
      </w:r>
      <w:r>
        <w:rPr>
          <w:rFonts w:eastAsia="Times New Roman"/>
          <w:color w:val="000000"/>
          <w:bdr w:val="none" w:sz="0" w:space="0" w:color="auto" w:frame="1"/>
          <w:lang w:val="lt-LT"/>
        </w:rPr>
        <w:t xml:space="preserve"> </w:t>
      </w:r>
      <w:r w:rsidR="00590DB7">
        <w:rPr>
          <w:rFonts w:eastAsia="Times New Roman"/>
          <w:color w:val="000000"/>
          <w:bdr w:val="none" w:sz="0" w:space="0" w:color="auto" w:frame="1"/>
          <w:lang w:val="lt-LT"/>
        </w:rPr>
        <w:t>Subtiekėjai nepasitelkiami</w:t>
      </w:r>
      <w:r>
        <w:rPr>
          <w:rFonts w:eastAsia="Times New Roman"/>
          <w:i/>
          <w:iCs/>
          <w:color w:val="000000"/>
          <w:bdr w:val="none" w:sz="0" w:space="0" w:color="auto" w:frame="1"/>
          <w:lang w:val="lt-LT"/>
        </w:rPr>
        <w:t>.</w:t>
      </w:r>
    </w:p>
    <w:p w14:paraId="02A24DAD"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78A8D30"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 xml:space="preserve">3.5. Subtiekimo sutarties sudarymas nekeičia Tiekėjo atsakomybės dėl Sutarties įvykdymo. </w:t>
      </w:r>
    </w:p>
    <w:p w14:paraId="09572BC8"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 Tiekėjas, raštu kreipdamasis į Pirkėją dėl subtiekėjo keitimo, privalo nurodyti šias aplinkybes, įskaitant, bet neapsiribojant:</w:t>
      </w:r>
    </w:p>
    <w:p w14:paraId="70374AC1"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3.6.1. subtiekėjas yra bankrutavęs;</w:t>
      </w:r>
    </w:p>
    <w:p w14:paraId="143BC9AC"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3.6.2. subtiekėjas yra likviduojamas;</w:t>
      </w:r>
    </w:p>
    <w:p w14:paraId="54B49331"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3.6.3. subtiekėjui yra iškelta restruktūrizavimo byla;</w:t>
      </w:r>
    </w:p>
    <w:p w14:paraId="2E7F921F"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3.6.4. subtiekėjui yra iškelta bankroto byla;</w:t>
      </w:r>
    </w:p>
    <w:p w14:paraId="6F158880"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3.6.5. subtiekėjui bankroto procesas vykdomas ne teismo tvarka;</w:t>
      </w:r>
    </w:p>
    <w:p w14:paraId="28227D27"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3.6.6. subtiekėjui inicijuotos priverstinio likvidavimo ar susitarimo su kreditoriais procedūros;</w:t>
      </w:r>
    </w:p>
    <w:p w14:paraId="4E281550"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3.6.7. subtiekėjas su kreditoriais yra sudaręs taikos sutartį;</w:t>
      </w:r>
    </w:p>
    <w:p w14:paraId="72C67739"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3.6.8. subtiekėjas yra sustabdęs ar apribojęs savo veiklą;</w:t>
      </w:r>
    </w:p>
    <w:p w14:paraId="42D8CBC1"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3.6.9. subtiekėjas pakeitė savo veiklą ir nebevykdo veiklos, susijusios su prisiimtomis prievolėmis;</w:t>
      </w:r>
    </w:p>
    <w:p w14:paraId="120D834F"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3.6.10. subtiekėjas nutraukė Prekių tiekimą ir / ar atsisakė tęsti veiklą;</w:t>
      </w:r>
    </w:p>
    <w:p w14:paraId="2B731929"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3.6.11. kitos aplinkybės.</w:t>
      </w:r>
    </w:p>
    <w:p w14:paraId="7998FADB"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3.7. Tiekėjas, raštu kreipdamasis į Pirkėją dėl naujo subtiekėjo pasitelkimo, privalo nurodyti šias aplinkybes, įskaitant, bet neapsiribojant:</w:t>
      </w:r>
    </w:p>
    <w:p w14:paraId="7CDC8FE7"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3.7.1. subtiekėjo pasitelkimas pagreitintų Prekių pristatymą, instaliavimą / įdiegimą, Pirkėjo personalo apmokymą, kt.;</w:t>
      </w:r>
    </w:p>
    <w:p w14:paraId="348983EF"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3.7.2. Sutarties vykdymo metu  paaiškėja aplinkybės, kurios nebuvo žinomos anksčiau ir joms esant Tiekėjas negali vykdyti įsipareigojimų pagal Sutartį, kol nebus pasitelktas naujas subtiekėjas;</w:t>
      </w:r>
    </w:p>
    <w:p w14:paraId="1A973AC6"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3.7.3. kitos aplinkybės.</w:t>
      </w:r>
    </w:p>
    <w:p w14:paraId="36B67454"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0998F6A" w14:textId="77777777" w:rsidR="001219A1" w:rsidRDefault="001219A1" w:rsidP="001219A1">
      <w:pPr>
        <w:jc w:val="both"/>
        <w:rPr>
          <w:rFonts w:eastAsia="Times New Roman"/>
          <w:color w:val="000000"/>
          <w:bdr w:val="none" w:sz="0" w:space="0" w:color="auto" w:frame="1"/>
          <w:lang w:val="lt-LT"/>
        </w:rPr>
      </w:pPr>
      <w:r>
        <w:rPr>
          <w:rFonts w:eastAsia="Times New Roman"/>
          <w:color w:val="000000"/>
          <w:bdr w:val="none" w:sz="0" w:space="0" w:color="auto" w:frame="1"/>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6E1F8143" w14:textId="77777777" w:rsidR="001219A1" w:rsidRDefault="001219A1" w:rsidP="001219A1">
      <w:pPr>
        <w:pStyle w:val="Punktai"/>
        <w:numPr>
          <w:ilvl w:val="0"/>
          <w:numId w:val="0"/>
        </w:numPr>
        <w:tabs>
          <w:tab w:val="left" w:pos="720"/>
        </w:tabs>
        <w:jc w:val="both"/>
        <w:rPr>
          <w:szCs w:val="24"/>
          <w:lang w:val="lt-LT"/>
        </w:rPr>
      </w:pPr>
      <w:r>
        <w:rPr>
          <w:szCs w:val="24"/>
          <w:lang w:val="lt-LT"/>
        </w:rPr>
        <w:t>3.10.  Pirkėjas įsipareigoja:</w:t>
      </w:r>
    </w:p>
    <w:p w14:paraId="49AEEA8A" w14:textId="77777777" w:rsidR="001219A1" w:rsidRDefault="001219A1" w:rsidP="001219A1">
      <w:pPr>
        <w:pStyle w:val="Punktai"/>
        <w:numPr>
          <w:ilvl w:val="0"/>
          <w:numId w:val="0"/>
        </w:numPr>
        <w:tabs>
          <w:tab w:val="left" w:pos="1080"/>
        </w:tabs>
        <w:jc w:val="both"/>
        <w:rPr>
          <w:spacing w:val="3"/>
          <w:szCs w:val="24"/>
          <w:lang w:val="lt-LT"/>
        </w:rPr>
      </w:pPr>
      <w:r>
        <w:rPr>
          <w:spacing w:val="3"/>
          <w:szCs w:val="24"/>
          <w:lang w:val="lt-LT"/>
        </w:rPr>
        <w:lastRenderedPageBreak/>
        <w:t>3.10.1. sumokėti per sutarties 2.2. punkte nurodytą terminą už kokybiškas ir laiku pristatytas prekes;</w:t>
      </w:r>
    </w:p>
    <w:p w14:paraId="56688C12" w14:textId="77777777" w:rsidR="001219A1" w:rsidRDefault="001219A1" w:rsidP="001219A1">
      <w:pPr>
        <w:pStyle w:val="Punktai"/>
        <w:numPr>
          <w:ilvl w:val="0"/>
          <w:numId w:val="0"/>
        </w:numPr>
        <w:tabs>
          <w:tab w:val="left" w:pos="1080"/>
        </w:tabs>
        <w:jc w:val="both"/>
        <w:rPr>
          <w:spacing w:val="3"/>
          <w:szCs w:val="24"/>
          <w:lang w:val="lt-LT"/>
        </w:rPr>
      </w:pPr>
      <w:r>
        <w:rPr>
          <w:spacing w:val="3"/>
          <w:szCs w:val="24"/>
          <w:lang w:val="lt-LT"/>
        </w:rPr>
        <w:t>3.10.2. priimti savo nuosavybėn kokybiškas, atitinkančias sutartyje nustatytus reikalavimus, nustatytu terminu pateiktas, prekes.</w:t>
      </w:r>
    </w:p>
    <w:p w14:paraId="03D26383" w14:textId="77777777" w:rsidR="001219A1" w:rsidRDefault="001219A1" w:rsidP="001219A1">
      <w:pPr>
        <w:pStyle w:val="Punktai"/>
        <w:numPr>
          <w:ilvl w:val="0"/>
          <w:numId w:val="0"/>
        </w:numPr>
        <w:tabs>
          <w:tab w:val="left" w:pos="720"/>
        </w:tabs>
        <w:jc w:val="both"/>
        <w:rPr>
          <w:szCs w:val="24"/>
          <w:lang w:val="lt-LT"/>
        </w:rPr>
      </w:pPr>
      <w:r>
        <w:rPr>
          <w:szCs w:val="24"/>
          <w:lang w:val="lt-LT"/>
        </w:rPr>
        <w:t>3.11.    Pirkėjas turi teisę:</w:t>
      </w:r>
    </w:p>
    <w:p w14:paraId="39404B51" w14:textId="77777777" w:rsidR="001219A1" w:rsidRDefault="001219A1" w:rsidP="001219A1">
      <w:pPr>
        <w:pStyle w:val="Punktai"/>
        <w:numPr>
          <w:ilvl w:val="0"/>
          <w:numId w:val="0"/>
        </w:numPr>
        <w:tabs>
          <w:tab w:val="left" w:pos="1080"/>
        </w:tabs>
        <w:jc w:val="both"/>
        <w:rPr>
          <w:szCs w:val="24"/>
          <w:lang w:val="lt-LT"/>
        </w:rPr>
      </w:pPr>
      <w:r>
        <w:rPr>
          <w:szCs w:val="24"/>
          <w:lang w:val="lt-LT"/>
        </w:rPr>
        <w:t>3.11.1. reikalauti, kad būtų perduotos jam perkamos prekės;</w:t>
      </w:r>
    </w:p>
    <w:p w14:paraId="72963B23" w14:textId="77777777" w:rsidR="001219A1" w:rsidRDefault="001219A1" w:rsidP="001219A1">
      <w:pPr>
        <w:pStyle w:val="Punktai"/>
        <w:numPr>
          <w:ilvl w:val="0"/>
          <w:numId w:val="0"/>
        </w:numPr>
        <w:tabs>
          <w:tab w:val="left" w:pos="1080"/>
        </w:tabs>
        <w:jc w:val="both"/>
        <w:rPr>
          <w:szCs w:val="24"/>
          <w:lang w:val="lt-LT"/>
        </w:rPr>
      </w:pPr>
      <w:r>
        <w:rPr>
          <w:szCs w:val="24"/>
          <w:lang w:val="lt-LT"/>
        </w:rPr>
        <w:t>3.11.2. reikalauti iš Tiekėjo atlyginti nuostolius, padarytus įvykdymo uždelsimu ar atsiradusius pateikus nekokybišką prekę.</w:t>
      </w:r>
    </w:p>
    <w:p w14:paraId="0867B052" w14:textId="77777777" w:rsidR="001219A1" w:rsidRDefault="001219A1" w:rsidP="001219A1">
      <w:pPr>
        <w:pStyle w:val="Punktai"/>
        <w:numPr>
          <w:ilvl w:val="0"/>
          <w:numId w:val="0"/>
        </w:numPr>
        <w:tabs>
          <w:tab w:val="left" w:pos="1080"/>
        </w:tabs>
        <w:spacing w:before="120" w:after="120"/>
        <w:jc w:val="center"/>
        <w:rPr>
          <w:b/>
          <w:bCs/>
          <w:szCs w:val="24"/>
          <w:lang w:val="lt-LT"/>
        </w:rPr>
      </w:pPr>
      <w:r>
        <w:rPr>
          <w:b/>
          <w:bCs/>
          <w:szCs w:val="24"/>
          <w:lang w:val="lt-LT"/>
        </w:rPr>
        <w:t>IV. PREKIŲ TIEKIMO TVARKA IR GARANTIJOS</w:t>
      </w:r>
    </w:p>
    <w:p w14:paraId="0CE3DDFC" w14:textId="77777777" w:rsidR="001219A1" w:rsidRDefault="001219A1" w:rsidP="001219A1">
      <w:pPr>
        <w:tabs>
          <w:tab w:val="left" w:pos="540"/>
        </w:tabs>
        <w:jc w:val="both"/>
        <w:rPr>
          <w:lang w:val="lt-LT"/>
        </w:rPr>
      </w:pPr>
      <w:r>
        <w:rPr>
          <w:lang w:val="lt-LT"/>
        </w:rPr>
        <w:t>4.1.   Tiekėjas prekes pristato dalimis, savo transportu  ir savo lėšomis. Prekių pristatymo vieta –V. Kudirkos g. 99, Šiauliai, Vaistinė (II aukštas).</w:t>
      </w:r>
    </w:p>
    <w:p w14:paraId="1CC7B5C3" w14:textId="77777777" w:rsidR="001219A1" w:rsidRDefault="001219A1" w:rsidP="001219A1">
      <w:pPr>
        <w:pStyle w:val="Punktai"/>
        <w:numPr>
          <w:ilvl w:val="0"/>
          <w:numId w:val="0"/>
        </w:numPr>
        <w:tabs>
          <w:tab w:val="left" w:pos="142"/>
          <w:tab w:val="left" w:pos="284"/>
        </w:tabs>
        <w:jc w:val="both"/>
        <w:rPr>
          <w:szCs w:val="24"/>
          <w:lang w:val="lt-LT"/>
        </w:rPr>
      </w:pPr>
      <w:r>
        <w:rPr>
          <w:szCs w:val="24"/>
          <w:lang w:val="lt-LT"/>
        </w:rPr>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494A992" w14:textId="77777777" w:rsidR="001219A1" w:rsidRDefault="001219A1" w:rsidP="001219A1">
      <w:pPr>
        <w:tabs>
          <w:tab w:val="left" w:pos="720"/>
        </w:tabs>
        <w:jc w:val="both"/>
        <w:rPr>
          <w:color w:val="000000"/>
          <w:sz w:val="23"/>
          <w:szCs w:val="23"/>
          <w:lang w:val="lt-LT"/>
        </w:rPr>
      </w:pPr>
      <w:r>
        <w:rPr>
          <w:lang w:val="lt-LT"/>
        </w:rPr>
        <w:t xml:space="preserve">4.3. </w:t>
      </w:r>
      <w:r>
        <w:rPr>
          <w:sz w:val="23"/>
          <w:szCs w:val="23"/>
          <w:lang w:val="lt-LT"/>
        </w:rPr>
        <w:t xml:space="preserve">Tiekėjas įsipareigoja prekes pristatyti per 5 darbo dienas </w:t>
      </w:r>
      <w:r>
        <w:rPr>
          <w:rStyle w:val="t1"/>
          <w:rFonts w:eastAsia="Calibri"/>
          <w:color w:val="000000"/>
          <w:sz w:val="23"/>
          <w:szCs w:val="23"/>
          <w:lang w:val="lt-LT"/>
        </w:rPr>
        <w:t>nuo užsakymo pateikimo dienos (</w:t>
      </w:r>
      <w:r>
        <w:rPr>
          <w:rStyle w:val="t1"/>
          <w:rFonts w:eastAsia="Calibri"/>
          <w:b/>
          <w:i/>
          <w:color w:val="000000"/>
          <w:sz w:val="23"/>
          <w:szCs w:val="23"/>
          <w:lang w:val="lt-LT"/>
        </w:rPr>
        <w:t>taikoma vienkartinėms priemonėms</w:t>
      </w:r>
      <w:r>
        <w:rPr>
          <w:rStyle w:val="t1"/>
          <w:rFonts w:eastAsia="Calibri"/>
          <w:b/>
          <w:color w:val="000000"/>
          <w:sz w:val="23"/>
          <w:szCs w:val="23"/>
          <w:lang w:val="lt-LT"/>
        </w:rPr>
        <w:t>)</w:t>
      </w:r>
      <w:r>
        <w:rPr>
          <w:rStyle w:val="t1"/>
          <w:rFonts w:eastAsia="Calibri"/>
          <w:color w:val="000000"/>
          <w:sz w:val="23"/>
          <w:szCs w:val="23"/>
          <w:lang w:val="lt-LT"/>
        </w:rPr>
        <w:t xml:space="preserve"> arba per 10 darbo dienų nuo užsakymo pateikimo dienos (</w:t>
      </w:r>
      <w:r>
        <w:rPr>
          <w:rStyle w:val="t1"/>
          <w:rFonts w:eastAsia="Calibri"/>
          <w:b/>
          <w:i/>
          <w:color w:val="000000"/>
          <w:sz w:val="23"/>
          <w:szCs w:val="23"/>
          <w:lang w:val="lt-LT"/>
        </w:rPr>
        <w:t>taikoma instrumentams</w:t>
      </w:r>
      <w:r>
        <w:rPr>
          <w:rStyle w:val="t1"/>
          <w:rFonts w:eastAsia="Calibri"/>
          <w:b/>
          <w:color w:val="000000"/>
          <w:sz w:val="23"/>
          <w:szCs w:val="23"/>
          <w:lang w:val="lt-LT"/>
        </w:rPr>
        <w:t>)</w:t>
      </w:r>
      <w:r>
        <w:rPr>
          <w:color w:val="000000"/>
          <w:sz w:val="23"/>
          <w:szCs w:val="23"/>
          <w:lang w:val="lt-LT"/>
        </w:rPr>
        <w:t>.</w:t>
      </w:r>
    </w:p>
    <w:p w14:paraId="463A1490" w14:textId="77777777" w:rsidR="001219A1" w:rsidRDefault="001219A1" w:rsidP="001219A1">
      <w:pPr>
        <w:pStyle w:val="Punktai"/>
        <w:numPr>
          <w:ilvl w:val="0"/>
          <w:numId w:val="0"/>
        </w:numPr>
        <w:tabs>
          <w:tab w:val="left" w:pos="142"/>
          <w:tab w:val="left" w:pos="284"/>
        </w:tabs>
        <w:jc w:val="both"/>
        <w:rPr>
          <w:szCs w:val="24"/>
          <w:lang w:val="lt-LT"/>
        </w:rPr>
      </w:pPr>
      <w:r>
        <w:rPr>
          <w:szCs w:val="24"/>
          <w:lang w:val="lt-LT"/>
        </w:rPr>
        <w:t>4.4. Prekių galiojimo laikas turi būti ne trumpesnis, kaip 12 mėnesių nuo pristatymo Pirkėjui.</w:t>
      </w:r>
    </w:p>
    <w:p w14:paraId="3D33BFF0" w14:textId="77777777" w:rsidR="001219A1" w:rsidRDefault="001219A1" w:rsidP="001219A1">
      <w:pPr>
        <w:pStyle w:val="NumPar1"/>
        <w:tabs>
          <w:tab w:val="left" w:pos="0"/>
        </w:tabs>
        <w:spacing w:before="0" w:after="0"/>
        <w:rPr>
          <w:szCs w:val="24"/>
        </w:rPr>
      </w:pPr>
      <w:r>
        <w:rPr>
          <w:szCs w:val="24"/>
        </w:rPr>
        <w:t xml:space="preserve">4.5.  Tiekėjas garantuoja nenutrūkstamą prekių tiekimą. Iki užsakytų prekių priėmimo visa atsakomybė dėl užsakytų prekių atsitiktinio žuvimo ar sugadinimo tenka Tiekėjui. </w:t>
      </w:r>
    </w:p>
    <w:p w14:paraId="05573C0C" w14:textId="77777777" w:rsidR="001219A1" w:rsidRDefault="001219A1" w:rsidP="001219A1">
      <w:pPr>
        <w:pStyle w:val="NumPar1"/>
        <w:numPr>
          <w:ilvl w:val="1"/>
          <w:numId w:val="2"/>
        </w:numPr>
        <w:tabs>
          <w:tab w:val="left" w:pos="0"/>
          <w:tab w:val="left" w:pos="142"/>
          <w:tab w:val="left" w:pos="567"/>
        </w:tabs>
        <w:spacing w:before="0" w:after="0"/>
        <w:rPr>
          <w:szCs w:val="24"/>
        </w:rPr>
      </w:pPr>
      <w:r>
        <w:rPr>
          <w:szCs w:val="24"/>
        </w:rPr>
        <w:t>Tiekėjas įsipareigoja prekes gabenti taip, kad:</w:t>
      </w:r>
    </w:p>
    <w:p w14:paraId="7EA75460" w14:textId="77777777" w:rsidR="001219A1" w:rsidRDefault="001219A1" w:rsidP="001219A1">
      <w:pPr>
        <w:numPr>
          <w:ilvl w:val="2"/>
          <w:numId w:val="2"/>
        </w:numPr>
        <w:tabs>
          <w:tab w:val="left" w:pos="0"/>
          <w:tab w:val="left" w:pos="567"/>
        </w:tabs>
        <w:jc w:val="both"/>
        <w:rPr>
          <w:lang w:val="lt-LT"/>
        </w:rPr>
      </w:pPr>
      <w:r>
        <w:rPr>
          <w:lang w:val="lt-LT"/>
        </w:rPr>
        <w:t>būtų išsaugota jų identifikavimo galimybė;</w:t>
      </w:r>
    </w:p>
    <w:p w14:paraId="745CD3AB" w14:textId="77777777" w:rsidR="001219A1" w:rsidRDefault="001219A1" w:rsidP="001219A1">
      <w:pPr>
        <w:numPr>
          <w:ilvl w:val="2"/>
          <w:numId w:val="2"/>
        </w:numPr>
        <w:tabs>
          <w:tab w:val="left" w:pos="0"/>
          <w:tab w:val="left" w:pos="567"/>
        </w:tabs>
        <w:jc w:val="both"/>
        <w:rPr>
          <w:lang w:val="lt-LT"/>
        </w:rPr>
      </w:pPr>
      <w:r>
        <w:rPr>
          <w:lang w:val="lt-LT"/>
        </w:rPr>
        <w:t>nebūtų užteršti kitomis medžiagomis ar neužterštų  jų;</w:t>
      </w:r>
    </w:p>
    <w:p w14:paraId="28313D6F" w14:textId="77777777" w:rsidR="001219A1" w:rsidRDefault="001219A1" w:rsidP="001219A1">
      <w:pPr>
        <w:numPr>
          <w:ilvl w:val="2"/>
          <w:numId w:val="2"/>
        </w:numPr>
        <w:tabs>
          <w:tab w:val="left" w:pos="0"/>
          <w:tab w:val="left" w:pos="567"/>
        </w:tabs>
        <w:jc w:val="both"/>
        <w:rPr>
          <w:lang w:val="lt-LT"/>
        </w:rPr>
      </w:pPr>
      <w:r>
        <w:rPr>
          <w:lang w:val="lt-LT"/>
        </w:rPr>
        <w:t>nepatirtų nepageidaujamo šilumos, šalčio, drėgmės, šviesos, ar kitų veiksnių žalingo poveikio.</w:t>
      </w:r>
    </w:p>
    <w:p w14:paraId="040E9DF9" w14:textId="77777777" w:rsidR="001219A1" w:rsidRDefault="001219A1" w:rsidP="001219A1">
      <w:pPr>
        <w:tabs>
          <w:tab w:val="left" w:pos="720"/>
        </w:tabs>
        <w:jc w:val="both"/>
        <w:rPr>
          <w:lang w:val="lt-LT"/>
        </w:rPr>
      </w:pPr>
      <w:r>
        <w:rPr>
          <w:lang w:val="lt-LT"/>
        </w:rPr>
        <w:t xml:space="preserve">4.7. Apie prekes, kurių Tiekėjas negali pateikti per 4.3. punkte nurodytą laiką,  Tiekėjas </w:t>
      </w:r>
      <w:r>
        <w:rPr>
          <w:bCs/>
          <w:lang w:val="lt-LT"/>
        </w:rPr>
        <w:t>privalo nedelsiant pranešti, pranešimą siųsdamas el. paštu ar faksu</w:t>
      </w:r>
      <w:r>
        <w:rPr>
          <w:b/>
          <w:bCs/>
          <w:lang w:val="lt-LT"/>
        </w:rPr>
        <w:t xml:space="preserve">, </w:t>
      </w:r>
      <w:r>
        <w:rPr>
          <w:lang w:val="lt-LT"/>
        </w:rPr>
        <w:t>nurodant galimą jų pateikimo datą.</w:t>
      </w:r>
    </w:p>
    <w:p w14:paraId="3FCF1A58" w14:textId="77777777" w:rsidR="001219A1" w:rsidRDefault="001219A1" w:rsidP="001219A1">
      <w:pPr>
        <w:tabs>
          <w:tab w:val="left" w:pos="720"/>
        </w:tabs>
        <w:jc w:val="both"/>
        <w:rPr>
          <w:lang w:val="lt-LT"/>
        </w:rPr>
      </w:pPr>
      <w:r>
        <w:rPr>
          <w:lang w:val="lt-LT"/>
        </w:rPr>
        <w:t>4.8. Tiekėjui nepateikus prekių laiku, tai bus laikoma esminiu sutarties vykdymo pažeidimu. Pirkėjas gali pirma laiko nutraukti sutartį.</w:t>
      </w:r>
    </w:p>
    <w:p w14:paraId="0732875A" w14:textId="77777777" w:rsidR="001219A1" w:rsidRDefault="001219A1" w:rsidP="001219A1">
      <w:pPr>
        <w:tabs>
          <w:tab w:val="left" w:pos="720"/>
        </w:tabs>
        <w:jc w:val="both"/>
        <w:rPr>
          <w:u w:val="single"/>
          <w:lang w:val="lt-LT"/>
        </w:rPr>
      </w:pPr>
      <w:r>
        <w:rPr>
          <w:lang w:val="lt-LT"/>
        </w:rPr>
        <w:t xml:space="preserve">4.9. Tiekėjas įsipareigoja pagal šią sutartį tiekiamoms prekėms išrašomoje sąskaitoje – faktūroje vartoti tuos pačius prekių pavadinimus ir mato vienetus, kokie yra Priede  ir sąskaitoje – faktūroje </w:t>
      </w:r>
      <w:r>
        <w:rPr>
          <w:u w:val="single"/>
          <w:lang w:val="lt-LT"/>
        </w:rPr>
        <w:t xml:space="preserve">užrašyti sutarties Nr. </w:t>
      </w:r>
    </w:p>
    <w:p w14:paraId="387F31F5" w14:textId="77777777" w:rsidR="001219A1" w:rsidRDefault="001219A1" w:rsidP="001219A1">
      <w:pPr>
        <w:tabs>
          <w:tab w:val="left" w:pos="720"/>
        </w:tabs>
        <w:jc w:val="both"/>
        <w:rPr>
          <w:lang w:val="lt-LT"/>
        </w:rPr>
      </w:pPr>
      <w:r>
        <w:rPr>
          <w:lang w:val="lt-LT"/>
        </w:rPr>
        <w:t xml:space="preserve">4.10. </w:t>
      </w:r>
      <w:r>
        <w:rPr>
          <w:color w:val="000000"/>
          <w:lang w:val="lt-LT"/>
        </w:rPr>
        <w:t>Tiekėjas</w:t>
      </w:r>
      <w:r>
        <w:rPr>
          <w:rStyle w:val="t158"/>
          <w:color w:val="000000"/>
          <w:lang w:val="lt-LT"/>
        </w:rPr>
        <w:t xml:space="preserve"> PVM s</w:t>
      </w:r>
      <w:r>
        <w:rPr>
          <w:color w:val="000000"/>
          <w:lang w:val="lt-LT"/>
        </w:rPr>
        <w:t>ąskaitą–</w:t>
      </w:r>
      <w:r>
        <w:rPr>
          <w:rStyle w:val="t159"/>
          <w:color w:val="000000"/>
          <w:lang w:val="lt-LT"/>
        </w:rPr>
        <w:t>fakt</w:t>
      </w:r>
      <w:r>
        <w:rPr>
          <w:color w:val="000000"/>
          <w:lang w:val="lt-LT"/>
        </w:rPr>
        <w:t>ūrą / sąskaitą–</w:t>
      </w:r>
      <w:r>
        <w:rPr>
          <w:rStyle w:val="t160"/>
          <w:color w:val="000000"/>
          <w:lang w:val="lt-LT"/>
        </w:rPr>
        <w:t>fakt</w:t>
      </w:r>
      <w:r>
        <w:rPr>
          <w:color w:val="000000"/>
          <w:lang w:val="lt-LT"/>
        </w:rPr>
        <w:t>ūrą privalo pateikti naudojantis VĮ </w:t>
      </w:r>
      <w:r>
        <w:rPr>
          <w:rStyle w:val="t161"/>
          <w:color w:val="000000"/>
          <w:lang w:val="lt-LT"/>
        </w:rPr>
        <w:t>Registr</w:t>
      </w:r>
      <w:r>
        <w:rPr>
          <w:color w:val="000000"/>
          <w:lang w:val="lt-LT"/>
        </w:rPr>
        <w:t>ų centro administruojama elektronine paslauga „E. sąskaita“. </w:t>
      </w:r>
      <w:r>
        <w:rPr>
          <w:rStyle w:val="t162"/>
          <w:color w:val="000000"/>
          <w:lang w:val="lt-LT"/>
        </w:rPr>
        <w:t>Elektronin</w:t>
      </w:r>
      <w:r>
        <w:rPr>
          <w:color w:val="000000"/>
          <w:lang w:val="lt-LT"/>
        </w:rPr>
        <w:t>ė</w:t>
      </w:r>
      <w:r>
        <w:rPr>
          <w:rStyle w:val="t163"/>
          <w:color w:val="000000"/>
          <w:lang w:val="lt-LT"/>
        </w:rPr>
        <w:t>s paslaugos </w:t>
      </w:r>
      <w:r>
        <w:rPr>
          <w:color w:val="000000"/>
          <w:lang w:val="lt-LT"/>
        </w:rPr>
        <w:t xml:space="preserve">„E. sąskaita“ svetainė pasiekiama adresu www.esaskaita.eu. </w:t>
      </w:r>
    </w:p>
    <w:p w14:paraId="02AC4891" w14:textId="05B9F0A3" w:rsidR="001219A1" w:rsidRDefault="001219A1" w:rsidP="001219A1">
      <w:pPr>
        <w:pStyle w:val="Punktai"/>
        <w:numPr>
          <w:ilvl w:val="0"/>
          <w:numId w:val="0"/>
        </w:numPr>
        <w:tabs>
          <w:tab w:val="num" w:pos="0"/>
          <w:tab w:val="left" w:pos="142"/>
          <w:tab w:val="left" w:pos="284"/>
        </w:tabs>
        <w:jc w:val="both"/>
        <w:rPr>
          <w:szCs w:val="24"/>
          <w:lang w:val="lt-LT"/>
        </w:rPr>
      </w:pPr>
      <w:r>
        <w:rPr>
          <w:szCs w:val="24"/>
          <w:lang w:val="lt-LT"/>
        </w:rPr>
        <w:t xml:space="preserve">4.11. Už Tiekėjo sutartinių įsipareigojimų vykdymą atsakingas </w:t>
      </w:r>
      <w:r w:rsidR="00486A92">
        <w:rPr>
          <w:szCs w:val="24"/>
          <w:lang w:val="lt-LT"/>
        </w:rPr>
        <w:t>Marija Kuliešienė</w:t>
      </w:r>
      <w:r>
        <w:rPr>
          <w:szCs w:val="24"/>
          <w:lang w:val="lt-LT"/>
        </w:rPr>
        <w:t>, tel.</w:t>
      </w:r>
      <w:r w:rsidR="00486A92">
        <w:rPr>
          <w:szCs w:val="24"/>
          <w:lang w:val="lt-LT"/>
        </w:rPr>
        <w:t xml:space="preserve"> 864181157</w:t>
      </w:r>
      <w:r>
        <w:rPr>
          <w:szCs w:val="24"/>
          <w:lang w:val="lt-LT"/>
        </w:rPr>
        <w:t xml:space="preserve">, el.paštas </w:t>
      </w:r>
      <w:r w:rsidR="00486A92">
        <w:rPr>
          <w:szCs w:val="24"/>
          <w:lang w:val="lt-LT"/>
        </w:rPr>
        <w:t>mkuliesi@its.jnj.com</w:t>
      </w:r>
      <w:r>
        <w:rPr>
          <w:szCs w:val="24"/>
          <w:lang w:val="lt-LT"/>
        </w:rPr>
        <w:t>.</w:t>
      </w:r>
    </w:p>
    <w:p w14:paraId="26689DDF" w14:textId="77777777" w:rsidR="001219A1" w:rsidRDefault="001219A1" w:rsidP="001219A1">
      <w:pPr>
        <w:pStyle w:val="Punktai"/>
        <w:numPr>
          <w:ilvl w:val="0"/>
          <w:numId w:val="0"/>
        </w:numPr>
        <w:tabs>
          <w:tab w:val="left" w:pos="142"/>
          <w:tab w:val="left" w:pos="284"/>
        </w:tabs>
        <w:jc w:val="both"/>
        <w:rPr>
          <w:rFonts w:eastAsia="Calibri"/>
          <w:bCs/>
          <w:color w:val="000000"/>
          <w:sz w:val="23"/>
          <w:szCs w:val="23"/>
          <w:lang w:val="lt-LT"/>
        </w:rPr>
      </w:pPr>
      <w:r>
        <w:rPr>
          <w:szCs w:val="24"/>
          <w:lang w:val="lt-LT"/>
        </w:rPr>
        <w:t xml:space="preserve">4.12. Už Pirkėjo  įsipareigojimų vykdymo, prekių, pristatymo terminų laikymosi koordinavimą (organizavimą), taip pat prekių, atitikties pirkimo sutartyje numatytiems kokybiniams ir kitiems reikalavimams stebėseną atsakingas – </w:t>
      </w:r>
      <w:bookmarkStart w:id="0" w:name="_Hlk491243795"/>
      <w:r>
        <w:rPr>
          <w:szCs w:val="24"/>
          <w:lang w:val="lt-LT"/>
        </w:rPr>
        <w:t xml:space="preserve">(vienkartinėms priemonėms) Vaistinės vedėja Milda Rimšienė, tel.: +370 41 524 281, el. paštas </w:t>
      </w:r>
      <w:hyperlink r:id="rId5" w:history="1">
        <w:r>
          <w:rPr>
            <w:rStyle w:val="Hipersaitas"/>
            <w:color w:val="000000"/>
            <w:szCs w:val="24"/>
            <w:lang w:val="lt-LT"/>
          </w:rPr>
          <w:t>milda.rimsiene@siauliuligonine.lt</w:t>
        </w:r>
      </w:hyperlink>
      <w:r>
        <w:rPr>
          <w:szCs w:val="24"/>
          <w:lang w:val="lt-LT"/>
        </w:rPr>
        <w:t xml:space="preserve">. ir (instrumentams) </w:t>
      </w:r>
      <w:r>
        <w:rPr>
          <w:color w:val="000000"/>
          <w:sz w:val="23"/>
          <w:szCs w:val="23"/>
          <w:lang w:val="lt-LT"/>
        </w:rPr>
        <w:t xml:space="preserve">Medicinos technikos skyriaus vedėjas  Paulius Jarmalavičius, tel. </w:t>
      </w:r>
      <w:r>
        <w:rPr>
          <w:bCs/>
          <w:color w:val="000000"/>
          <w:sz w:val="23"/>
          <w:szCs w:val="23"/>
          <w:lang w:val="lt-LT"/>
        </w:rPr>
        <w:t>8 41 524 306,</w:t>
      </w:r>
      <w:r>
        <w:rPr>
          <w:color w:val="000000"/>
          <w:sz w:val="23"/>
          <w:szCs w:val="23"/>
          <w:lang w:val="lt-LT"/>
        </w:rPr>
        <w:t xml:space="preserve">  el. paštas: </w:t>
      </w:r>
      <w:hyperlink r:id="rId6" w:history="1">
        <w:r>
          <w:rPr>
            <w:rStyle w:val="Hipersaitas"/>
            <w:rFonts w:eastAsia="Calibri"/>
            <w:bCs/>
            <w:color w:val="000000"/>
            <w:sz w:val="23"/>
            <w:szCs w:val="23"/>
            <w:lang w:val="lt-LT"/>
          </w:rPr>
          <w:t>paulius.jarmalavicius@siauliuligonine.lt</w:t>
        </w:r>
      </w:hyperlink>
      <w:r>
        <w:rPr>
          <w:rFonts w:eastAsia="Calibri"/>
          <w:bCs/>
          <w:color w:val="000000"/>
          <w:sz w:val="23"/>
          <w:szCs w:val="23"/>
          <w:lang w:val="lt-LT"/>
        </w:rPr>
        <w:t xml:space="preserve">. </w:t>
      </w:r>
    </w:p>
    <w:p w14:paraId="167D3A86" w14:textId="77777777" w:rsidR="001219A1" w:rsidRDefault="001219A1" w:rsidP="001219A1">
      <w:pPr>
        <w:pStyle w:val="Punktai"/>
        <w:numPr>
          <w:ilvl w:val="0"/>
          <w:numId w:val="0"/>
        </w:numPr>
        <w:tabs>
          <w:tab w:val="left" w:pos="142"/>
          <w:tab w:val="left" w:pos="284"/>
        </w:tabs>
        <w:jc w:val="both"/>
        <w:rPr>
          <w:rFonts w:eastAsia="Calibri"/>
          <w:bCs/>
          <w:color w:val="000000"/>
          <w:szCs w:val="24"/>
          <w:lang w:val="lt-LT"/>
        </w:rPr>
      </w:pPr>
      <w:r>
        <w:rPr>
          <w:color w:val="000000"/>
          <w:szCs w:val="24"/>
          <w:lang w:val="lt-LT" w:eastAsia="lt-LT"/>
        </w:rPr>
        <w:lastRenderedPageBreak/>
        <w:t xml:space="preserve">4.13. Pirkėjo paskirtas asmuo, atsakingas už Sutarties ir pakeitimų paskelbimą pagal Viešųjų pirkimų įstatymo 86 straipsnio 9 dalies nuostatas yra Viešųjų pirkimų skyriaus </w:t>
      </w:r>
      <w:bookmarkEnd w:id="0"/>
      <w:r>
        <w:rPr>
          <w:color w:val="000000"/>
          <w:szCs w:val="24"/>
          <w:lang w:val="lt-LT" w:eastAsia="lt-LT"/>
        </w:rPr>
        <w:t>vyriausioji specialistė Brigita Jariginienė.</w:t>
      </w:r>
    </w:p>
    <w:p w14:paraId="5D3AEE3C" w14:textId="77777777" w:rsidR="001219A1" w:rsidRDefault="001219A1" w:rsidP="001219A1">
      <w:pPr>
        <w:jc w:val="center"/>
        <w:rPr>
          <w:b/>
          <w:bCs/>
          <w:lang w:val="lt-LT"/>
        </w:rPr>
      </w:pPr>
    </w:p>
    <w:p w14:paraId="38D25F8B" w14:textId="77777777" w:rsidR="001219A1" w:rsidRDefault="001219A1" w:rsidP="001219A1">
      <w:pPr>
        <w:jc w:val="center"/>
        <w:rPr>
          <w:b/>
          <w:bCs/>
          <w:lang w:val="lt-LT"/>
        </w:rPr>
      </w:pPr>
      <w:r>
        <w:rPr>
          <w:b/>
          <w:bCs/>
          <w:lang w:val="lt-LT"/>
        </w:rPr>
        <w:t>V. ŠALIŲ ATSAKOMYBĖ</w:t>
      </w:r>
    </w:p>
    <w:p w14:paraId="79A838F9" w14:textId="77777777" w:rsidR="001219A1" w:rsidRDefault="001219A1" w:rsidP="001219A1">
      <w:pPr>
        <w:jc w:val="center"/>
        <w:rPr>
          <w:b/>
          <w:bCs/>
          <w:lang w:val="lt-LT"/>
        </w:rPr>
      </w:pPr>
    </w:p>
    <w:p w14:paraId="459EB4B9" w14:textId="77777777" w:rsidR="001219A1" w:rsidRDefault="001219A1" w:rsidP="001219A1">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Pr>
          <w:szCs w:val="24"/>
        </w:rPr>
        <w:t xml:space="preserve">5.1. Jei produkcija bus nekokybiška dėl gamintojo arba Tiekėjo kaltės, Pirkėjas turi teisę pareikalauti, kad </w:t>
      </w:r>
      <w:r>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7487F83E" w14:textId="77777777" w:rsidR="001219A1" w:rsidRDefault="001219A1" w:rsidP="001219A1">
      <w:pPr>
        <w:pStyle w:val="NumPar1"/>
        <w:tabs>
          <w:tab w:val="clear" w:pos="360"/>
          <w:tab w:val="left" w:pos="-57"/>
          <w:tab w:val="left" w:pos="0"/>
          <w:tab w:val="left" w:pos="540"/>
          <w:tab w:val="left" w:pos="720"/>
        </w:tabs>
        <w:spacing w:before="0" w:after="0"/>
        <w:rPr>
          <w:color w:val="000000"/>
          <w:szCs w:val="24"/>
        </w:rPr>
      </w:pPr>
      <w:r>
        <w:rPr>
          <w:color w:val="000000"/>
          <w:szCs w:val="24"/>
        </w:rPr>
        <w:t>5.2. Jei Tiekėjas tiekia prekes neatitinkančias konkurso sąlygų reikalavimų, Pirkėjas turi teisę nutraukti dalies ar visos sutarties vykdymą.</w:t>
      </w:r>
    </w:p>
    <w:p w14:paraId="1F4B56F7" w14:textId="77777777" w:rsidR="001219A1" w:rsidRDefault="001219A1" w:rsidP="001219A1">
      <w:pPr>
        <w:jc w:val="both"/>
        <w:rPr>
          <w:color w:val="000000"/>
          <w:lang w:val="lt-LT"/>
        </w:rPr>
      </w:pPr>
      <w:r>
        <w:rPr>
          <w:color w:val="000000"/>
          <w:lang w:val="lt-LT"/>
        </w:rPr>
        <w:t>5.3. Jei Tiekėjas vėluoja pristatyti prekes Sutartyje numatytais terminais Pirkėjas turi teisę pradėti skaičiuoti 0,02 % dydžio delspinigius nuo laiku nepristatytų prekių kainos už kiekvieną termino praleidimo dieną iki sutartinių įsipareigojimų įvykdymo dienos, bet ne ilgiau kaip 30 kalendorinių dienų, pradedant skaičiuot nuo termino praleidimo dienos. Praėjus šiam 30 dienų terminui ir Tiekėjui per šį terminą neįvykdžius savo sutartinių įsipareigojimų, Pirkėjas taikys 5.4 punkte numatytą baudą ir gali vienašališkai nutraukti Sutartį.</w:t>
      </w:r>
    </w:p>
    <w:p w14:paraId="2853FFB3" w14:textId="77777777" w:rsidR="001219A1" w:rsidRDefault="001219A1" w:rsidP="001219A1">
      <w:pPr>
        <w:jc w:val="both"/>
        <w:rPr>
          <w:color w:val="000000"/>
          <w:lang w:val="lt-LT"/>
        </w:rPr>
      </w:pPr>
      <w:r>
        <w:rPr>
          <w:color w:val="000000"/>
          <w:lang w:val="lt-LT"/>
        </w:rPr>
        <w:t>5.4. Sutarties įvykdymo užtikrinimas – bauda. Tiekėjui neįvykdžius ar netinkamai įvykdžius Sutartyje ar jos prieduose nustatytų įsipareigojimų (nustatytų Sutartyje ar techninėje specifikacijoje ir/ar viršytas Sutarties 5.3 punkte numatytas 30 dienų prekių pristatymo vėlavimo terminas), Tiekėjas moka Pirkėjui 5 % dydžio baudą nuo nepristatytų prekių sumos. Baudos sumokėjimas neatleidžia Tiekėjo nuo tolimesnio Sutarties vykdymo.</w:t>
      </w:r>
    </w:p>
    <w:p w14:paraId="398531D2" w14:textId="77777777" w:rsidR="001219A1" w:rsidRDefault="001219A1" w:rsidP="001219A1">
      <w:pPr>
        <w:jc w:val="both"/>
        <w:rPr>
          <w:lang w:val="lt-LT"/>
        </w:rPr>
      </w:pPr>
      <w:r>
        <w:rPr>
          <w:color w:val="000000"/>
          <w:lang w:val="lt-LT"/>
        </w:rPr>
        <w:t xml:space="preserve">5.5. </w:t>
      </w:r>
      <w:bookmarkStart w:id="1" w:name="_Hlk43449498"/>
      <w:r>
        <w:rPr>
          <w:color w:val="000000"/>
          <w:lang w:val="lt-LT"/>
        </w:rPr>
        <w:t>Pirkė</w:t>
      </w:r>
      <w:r>
        <w:rPr>
          <w:rStyle w:val="t385"/>
          <w:color w:val="000000"/>
          <w:lang w:val="lt-LT"/>
        </w:rPr>
        <w:t>jas, u</w:t>
      </w:r>
      <w:r>
        <w:rPr>
          <w:color w:val="000000"/>
          <w:lang w:val="lt-LT"/>
        </w:rPr>
        <w:t>ždelsęs sumokėti Sutarties 2.2 punkte​​ numatyta tvarka,</w:t>
      </w:r>
      <w:r>
        <w:rPr>
          <w:lang w:val="lt-LT"/>
        </w:rPr>
        <w:t xml:space="preserve"> įsipareigoja, Tiekėjui pareikalavus,​​ mokė</w:t>
      </w:r>
      <w:r>
        <w:rPr>
          <w:rStyle w:val="t386"/>
          <w:lang w:val="lt-LT"/>
        </w:rPr>
        <w:t>ti Tiekėjui</w:t>
      </w:r>
      <w:r>
        <w:rPr>
          <w:lang w:val="lt-LT"/>
        </w:rPr>
        <w:t>​​ </w:t>
      </w:r>
      <w:r>
        <w:rPr>
          <w:rStyle w:val="t387"/>
          <w:lang w:val="lt-LT"/>
        </w:rPr>
        <w:t>0,02​​ </w:t>
      </w:r>
      <w:r>
        <w:rPr>
          <w:lang w:val="lt-LT"/>
        </w:rPr>
        <w:t>%​​ </w:t>
      </w:r>
      <w:r>
        <w:rPr>
          <w:rStyle w:val="t388"/>
          <w:lang w:val="lt-LT"/>
        </w:rPr>
        <w:t>delspinigius nuo neapmok</w:t>
      </w:r>
      <w:r>
        <w:rPr>
          <w:lang w:val="lt-LT"/>
        </w:rPr>
        <w:t>ė</w:t>
      </w:r>
      <w:r>
        <w:rPr>
          <w:rStyle w:val="t389"/>
          <w:lang w:val="lt-LT"/>
        </w:rPr>
        <w:t>tos s</w:t>
      </w:r>
      <w:r>
        <w:rPr>
          <w:lang w:val="lt-LT"/>
        </w:rPr>
        <w:t>ąskaitos dydž</w:t>
      </w:r>
      <w:r>
        <w:rPr>
          <w:rStyle w:val="t390"/>
          <w:lang w:val="lt-LT"/>
        </w:rPr>
        <w:t>io, u</w:t>
      </w:r>
      <w:r>
        <w:rPr>
          <w:lang w:val="lt-LT"/>
        </w:rPr>
        <w:t xml:space="preserve">ž kiekvieną uždelstą​​ </w:t>
      </w:r>
      <w:r>
        <w:rPr>
          <w:rStyle w:val="t391"/>
          <w:lang w:val="lt-LT"/>
        </w:rPr>
        <w:t>dien</w:t>
      </w:r>
      <w:r>
        <w:rPr>
          <w:lang w:val="lt-LT"/>
        </w:rPr>
        <w:t>ą.</w:t>
      </w:r>
    </w:p>
    <w:bookmarkEnd w:id="1"/>
    <w:p w14:paraId="45D51D2E" w14:textId="77777777" w:rsidR="001219A1" w:rsidRDefault="001219A1" w:rsidP="001219A1">
      <w:pPr>
        <w:tabs>
          <w:tab w:val="left" w:pos="0"/>
        </w:tabs>
        <w:jc w:val="both"/>
        <w:rPr>
          <w:b/>
          <w:bCs/>
          <w:lang w:val="lt-LT"/>
        </w:rPr>
      </w:pPr>
    </w:p>
    <w:p w14:paraId="1BCD4A06" w14:textId="77777777" w:rsidR="001219A1" w:rsidRDefault="001219A1" w:rsidP="001219A1">
      <w:pPr>
        <w:tabs>
          <w:tab w:val="left" w:pos="0"/>
        </w:tabs>
        <w:jc w:val="center"/>
        <w:rPr>
          <w:b/>
          <w:bCs/>
          <w:lang w:val="lt-LT"/>
        </w:rPr>
      </w:pPr>
      <w:r>
        <w:rPr>
          <w:b/>
          <w:bCs/>
          <w:lang w:val="lt-LT"/>
        </w:rPr>
        <w:t>VI. GINČŲ SPRENDIMO TVARKA</w:t>
      </w:r>
    </w:p>
    <w:p w14:paraId="2D9D99A1" w14:textId="77777777" w:rsidR="001219A1" w:rsidRDefault="001219A1" w:rsidP="001219A1">
      <w:pPr>
        <w:tabs>
          <w:tab w:val="left" w:pos="0"/>
        </w:tabs>
        <w:jc w:val="center"/>
        <w:rPr>
          <w:b/>
          <w:bCs/>
          <w:lang w:val="lt-LT"/>
        </w:rPr>
      </w:pPr>
    </w:p>
    <w:p w14:paraId="121B79FA" w14:textId="77777777" w:rsidR="001219A1" w:rsidRDefault="001219A1" w:rsidP="001219A1">
      <w:pPr>
        <w:pStyle w:val="Punktai"/>
        <w:numPr>
          <w:ilvl w:val="0"/>
          <w:numId w:val="0"/>
        </w:numPr>
        <w:tabs>
          <w:tab w:val="left" w:pos="720"/>
        </w:tabs>
        <w:jc w:val="both"/>
        <w:rPr>
          <w:szCs w:val="24"/>
          <w:lang w:val="lt-LT"/>
        </w:rPr>
      </w:pPr>
      <w:r>
        <w:rPr>
          <w:szCs w:val="24"/>
          <w:lang w:val="lt-LT"/>
        </w:rPr>
        <w:t>6.1.  Visi ginčai tarp šalių dėl šios sutarties vykdymo sprendžiami šalių susitarimu.</w:t>
      </w:r>
    </w:p>
    <w:p w14:paraId="4323200C" w14:textId="77777777" w:rsidR="001219A1" w:rsidRDefault="001219A1" w:rsidP="001219A1">
      <w:pPr>
        <w:pStyle w:val="Punktai"/>
        <w:numPr>
          <w:ilvl w:val="0"/>
          <w:numId w:val="0"/>
        </w:numPr>
        <w:tabs>
          <w:tab w:val="left" w:pos="720"/>
        </w:tabs>
        <w:jc w:val="both"/>
        <w:rPr>
          <w:szCs w:val="24"/>
          <w:lang w:val="lt-LT"/>
        </w:rPr>
      </w:pPr>
      <w:r>
        <w:rPr>
          <w:szCs w:val="24"/>
          <w:lang w:val="lt-LT"/>
        </w:rPr>
        <w:t>6.2. Šalims nesusitarus, ginčas nagrinėjamas teisme vadovaujantis Lietuvos Respublikos įstatymais.</w:t>
      </w:r>
    </w:p>
    <w:p w14:paraId="359136FD" w14:textId="77777777" w:rsidR="001219A1" w:rsidRDefault="001219A1" w:rsidP="001219A1">
      <w:pPr>
        <w:pStyle w:val="Punktai"/>
        <w:numPr>
          <w:ilvl w:val="0"/>
          <w:numId w:val="0"/>
        </w:numPr>
        <w:tabs>
          <w:tab w:val="left" w:pos="720"/>
        </w:tabs>
        <w:jc w:val="both"/>
        <w:rPr>
          <w:szCs w:val="24"/>
          <w:lang w:val="lt-LT"/>
        </w:rPr>
      </w:pPr>
    </w:p>
    <w:p w14:paraId="1EF75E74" w14:textId="77777777" w:rsidR="001219A1" w:rsidRDefault="001219A1" w:rsidP="001219A1">
      <w:pPr>
        <w:pStyle w:val="Punktai"/>
        <w:numPr>
          <w:ilvl w:val="0"/>
          <w:numId w:val="0"/>
        </w:numPr>
        <w:tabs>
          <w:tab w:val="left" w:pos="720"/>
        </w:tabs>
        <w:spacing w:before="120" w:after="120"/>
        <w:jc w:val="center"/>
        <w:rPr>
          <w:b/>
          <w:bCs/>
          <w:szCs w:val="24"/>
          <w:lang w:val="lt-LT"/>
        </w:rPr>
      </w:pPr>
      <w:r>
        <w:rPr>
          <w:b/>
          <w:bCs/>
          <w:szCs w:val="24"/>
          <w:lang w:val="lt-LT"/>
        </w:rPr>
        <w:t xml:space="preserve">    VII. NENUGALIMA JĖGA (FORCE MAJEURE)</w:t>
      </w:r>
    </w:p>
    <w:p w14:paraId="12EF5A1E" w14:textId="77777777" w:rsidR="001219A1" w:rsidRDefault="001219A1" w:rsidP="001219A1">
      <w:pPr>
        <w:pStyle w:val="Punktai"/>
        <w:numPr>
          <w:ilvl w:val="0"/>
          <w:numId w:val="0"/>
        </w:numPr>
        <w:tabs>
          <w:tab w:val="left" w:pos="720"/>
        </w:tabs>
        <w:jc w:val="both"/>
        <w:rPr>
          <w:bCs/>
          <w:szCs w:val="24"/>
          <w:lang w:val="lt-LT"/>
        </w:rPr>
      </w:pPr>
      <w:r>
        <w:rPr>
          <w:szCs w:val="24"/>
          <w:lang w:val="lt-LT"/>
        </w:rPr>
        <w:t>7.1. Atsiradus nenugalimos jėgos aplinkybėms, Šalys vadovaujasi Lietuvos Respublikos Civilinio kodeksu ir „Atleidimo nuo atsakomybės esant nenugalimos jėgos (force majeure) aplinkybėms taisyklėmis“</w:t>
      </w:r>
      <w:r>
        <w:rPr>
          <w:bCs/>
          <w:szCs w:val="24"/>
          <w:lang w:val="lt-LT"/>
        </w:rPr>
        <w:t xml:space="preserve"> ir atleidžiamos </w:t>
      </w:r>
      <w:r>
        <w:rPr>
          <w:szCs w:val="24"/>
          <w:lang w:val="lt-LT"/>
        </w:rPr>
        <w:t>nuo atsakomybės dėl sutartinių įsipareigojimų nevykdymo ar netinkamo vykdymo aplinkybių buvimo laikotarpiu.</w:t>
      </w:r>
    </w:p>
    <w:p w14:paraId="0360D970" w14:textId="49514DD8" w:rsidR="001219A1" w:rsidRDefault="001219A1" w:rsidP="001219A1">
      <w:pPr>
        <w:pStyle w:val="Punktai"/>
        <w:numPr>
          <w:ilvl w:val="0"/>
          <w:numId w:val="0"/>
        </w:numPr>
        <w:tabs>
          <w:tab w:val="left" w:pos="720"/>
        </w:tabs>
        <w:jc w:val="both"/>
        <w:rPr>
          <w:szCs w:val="24"/>
          <w:lang w:val="lt-LT"/>
        </w:rPr>
      </w:pPr>
      <w:r>
        <w:rPr>
          <w:szCs w:val="24"/>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F242CE3" w14:textId="77777777" w:rsidR="00486A92" w:rsidRDefault="00486A92" w:rsidP="001219A1">
      <w:pPr>
        <w:pStyle w:val="Punktai"/>
        <w:numPr>
          <w:ilvl w:val="0"/>
          <w:numId w:val="0"/>
        </w:numPr>
        <w:tabs>
          <w:tab w:val="left" w:pos="720"/>
        </w:tabs>
        <w:jc w:val="both"/>
        <w:rPr>
          <w:szCs w:val="24"/>
          <w:lang w:val="lt-LT"/>
        </w:rPr>
      </w:pPr>
    </w:p>
    <w:p w14:paraId="64FA5836" w14:textId="77777777" w:rsidR="001219A1" w:rsidRDefault="001219A1" w:rsidP="001219A1">
      <w:pPr>
        <w:pStyle w:val="Punktai"/>
        <w:numPr>
          <w:ilvl w:val="0"/>
          <w:numId w:val="0"/>
        </w:numPr>
        <w:tabs>
          <w:tab w:val="left" w:pos="720"/>
        </w:tabs>
        <w:jc w:val="both"/>
        <w:rPr>
          <w:szCs w:val="24"/>
          <w:lang w:val="lt-LT"/>
        </w:rPr>
      </w:pPr>
    </w:p>
    <w:p w14:paraId="7316F3DE" w14:textId="77777777" w:rsidR="001219A1" w:rsidRDefault="001219A1" w:rsidP="001219A1">
      <w:pPr>
        <w:pStyle w:val="Punktai"/>
        <w:numPr>
          <w:ilvl w:val="0"/>
          <w:numId w:val="3"/>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Pr>
          <w:b/>
          <w:bCs/>
          <w:szCs w:val="24"/>
          <w:lang w:val="lt-LT"/>
        </w:rPr>
        <w:lastRenderedPageBreak/>
        <w:t>SUTARTIES GALIOJIMAS IR KITOS SĄLYGOS</w:t>
      </w:r>
    </w:p>
    <w:p w14:paraId="52968D33" w14:textId="77777777" w:rsidR="001219A1" w:rsidRDefault="001219A1" w:rsidP="001219A1">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spacing w:before="120" w:after="120"/>
        <w:rPr>
          <w:b/>
          <w:bCs/>
          <w:szCs w:val="24"/>
          <w:lang w:val="lt-LT"/>
        </w:rPr>
      </w:pPr>
    </w:p>
    <w:p w14:paraId="74B3B99C" w14:textId="7A58AAA0" w:rsidR="001219A1" w:rsidRDefault="001219A1" w:rsidP="001219A1">
      <w:pPr>
        <w:pStyle w:val="Pagrindiniotekstotrauka"/>
        <w:tabs>
          <w:tab w:val="left" w:pos="142"/>
        </w:tabs>
        <w:ind w:firstLine="0"/>
        <w:rPr>
          <w:lang w:val="lt-LT"/>
        </w:rPr>
      </w:pPr>
      <w:r>
        <w:rPr>
          <w:lang w:val="lt-LT"/>
        </w:rPr>
        <w:t xml:space="preserve">8.1.  Sutartis įsigalioja, kai Sutartį pasirašo abi Sutarties Šalys ir galioja kol Tiekėjas parduoda Pirkėjui prekių </w:t>
      </w:r>
      <w:r w:rsidRPr="000A0F00">
        <w:rPr>
          <w:color w:val="000000" w:themeColor="text1"/>
          <w:lang w:val="lt-LT"/>
        </w:rPr>
        <w:t xml:space="preserve">už </w:t>
      </w:r>
      <w:r w:rsidR="00486A92" w:rsidRPr="000A0F00">
        <w:rPr>
          <w:color w:val="000000" w:themeColor="text1"/>
          <w:lang w:val="lt-LT"/>
        </w:rPr>
        <w:t>94 290,00</w:t>
      </w:r>
      <w:r w:rsidRPr="000A0F00">
        <w:rPr>
          <w:color w:val="000000" w:themeColor="text1"/>
          <w:lang w:val="lt-LT"/>
        </w:rPr>
        <w:t xml:space="preserve"> </w:t>
      </w:r>
      <w:r>
        <w:rPr>
          <w:lang w:val="lt-LT"/>
        </w:rPr>
        <w:t>EUR sumą su PVM, tačiau ne ilgiau kaip 12 mėnesių nuo įsigaliojimo datos (į šią trukmę atsiskaitymo terminas neįskaičiuotas).</w:t>
      </w:r>
    </w:p>
    <w:p w14:paraId="2DE49EF1" w14:textId="77777777" w:rsidR="001219A1" w:rsidRDefault="001219A1" w:rsidP="001219A1">
      <w:pPr>
        <w:tabs>
          <w:tab w:val="left" w:pos="142"/>
          <w:tab w:val="left" w:pos="391"/>
        </w:tabs>
        <w:jc w:val="both"/>
        <w:rPr>
          <w:lang w:val="lt-LT"/>
        </w:rPr>
      </w:pPr>
      <w:r>
        <w:rPr>
          <w:lang w:val="lt-LT"/>
        </w:rPr>
        <w:t>8.2.  Sutarties nutraukimo tvarka. Sutartis gali būti nutraukta šalių susitarimu arba vienašališkai dėl esminių sutarties pažeidimų prieš 10 dienų pranešus apie tai kitai šaliai.</w:t>
      </w:r>
    </w:p>
    <w:p w14:paraId="36B25466" w14:textId="77777777" w:rsidR="001219A1" w:rsidRDefault="001219A1" w:rsidP="001219A1">
      <w:pPr>
        <w:pStyle w:val="Pagrindiniotekstotrauka"/>
        <w:tabs>
          <w:tab w:val="left" w:pos="360"/>
        </w:tabs>
        <w:ind w:firstLine="0"/>
        <w:rPr>
          <w:rStyle w:val="t492"/>
          <w:color w:val="000000"/>
        </w:rPr>
      </w:pPr>
      <w:r>
        <w:rPr>
          <w:lang w:val="lt-LT"/>
        </w:rPr>
        <w:t xml:space="preserve">8.3. </w:t>
      </w:r>
      <w:r>
        <w:rPr>
          <w:rStyle w:val="t488"/>
          <w:color w:val="000000"/>
          <w:lang w:val="lt-LT"/>
        </w:rPr>
        <w:t>Sutarties s</w:t>
      </w:r>
      <w:r>
        <w:rPr>
          <w:color w:val="000000"/>
          <w:lang w:val="lt-LT"/>
        </w:rPr>
        <w:t>ąlygos </w:t>
      </w:r>
      <w:r>
        <w:rPr>
          <w:rStyle w:val="t489"/>
          <w:color w:val="000000"/>
          <w:lang w:val="lt-LT"/>
        </w:rPr>
        <w:t>gali </w:t>
      </w:r>
      <w:r>
        <w:rPr>
          <w:color w:val="000000"/>
          <w:lang w:val="lt-LT"/>
        </w:rPr>
        <w:t>būti keič</w:t>
      </w:r>
      <w:r>
        <w:rPr>
          <w:rStyle w:val="t490"/>
          <w:color w:val="000000"/>
          <w:lang w:val="lt-LT"/>
        </w:rPr>
        <w:t>iamos</w:t>
      </w:r>
      <w:r>
        <w:rPr>
          <w:rStyle w:val="t491"/>
          <w:color w:val="000000"/>
          <w:lang w:val="lt-LT"/>
        </w:rPr>
        <w:t> tik vadovaujantis Vie</w:t>
      </w:r>
      <w:r>
        <w:rPr>
          <w:color w:val="000000"/>
          <w:lang w:val="lt-LT"/>
        </w:rPr>
        <w:t>šųjų pirkimų įstatymo </w:t>
      </w:r>
      <w:r>
        <w:rPr>
          <w:rStyle w:val="t492"/>
          <w:color w:val="000000"/>
          <w:lang w:val="lt-LT"/>
        </w:rPr>
        <w:t>89 straipsnio nuostatomis.</w:t>
      </w:r>
    </w:p>
    <w:p w14:paraId="725CA684" w14:textId="77777777" w:rsidR="001219A1" w:rsidRPr="005525E6" w:rsidRDefault="001219A1" w:rsidP="001219A1">
      <w:pPr>
        <w:widowControl w:val="0"/>
        <w:tabs>
          <w:tab w:val="left" w:pos="284"/>
        </w:tabs>
        <w:suppressAutoHyphens/>
        <w:jc w:val="both"/>
        <w:rPr>
          <w:lang w:val="de-DE"/>
        </w:rPr>
      </w:pPr>
      <w:r>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676D1182" w14:textId="77777777" w:rsidR="001219A1" w:rsidRDefault="001219A1" w:rsidP="001219A1">
      <w:pPr>
        <w:pStyle w:val="Pagrindiniotekstotrauka"/>
        <w:tabs>
          <w:tab w:val="left" w:pos="360"/>
        </w:tabs>
        <w:ind w:firstLine="0"/>
        <w:rPr>
          <w:color w:val="000000"/>
          <w:lang w:val="lt-LT"/>
        </w:rPr>
      </w:pPr>
      <w:r>
        <w:rPr>
          <w:rStyle w:val="t508"/>
          <w:color w:val="000000"/>
          <w:lang w:val="lt-LT"/>
        </w:rPr>
        <w:t>8.5.</w:t>
      </w:r>
      <w:r>
        <w:rPr>
          <w:rStyle w:val="t508"/>
          <w:color w:val="444444"/>
          <w:lang w:val="lt-LT"/>
        </w:rPr>
        <w:t xml:space="preserve"> </w:t>
      </w:r>
      <w:r>
        <w:rPr>
          <w:rStyle w:val="t508"/>
          <w:color w:val="000000"/>
          <w:lang w:val="lt-LT"/>
        </w:rPr>
        <w:t>V</w:t>
      </w:r>
      <w:r>
        <w:rPr>
          <w:color w:val="000000"/>
          <w:lang w:val="lt-LT"/>
        </w:rPr>
        <w:t>ykdant </w:t>
      </w:r>
      <w:r>
        <w:rPr>
          <w:rStyle w:val="t509"/>
          <w:color w:val="000000"/>
          <w:lang w:val="lt-LT"/>
        </w:rPr>
        <w:t>S</w:t>
      </w:r>
      <w:r>
        <w:rPr>
          <w:color w:val="000000"/>
          <w:lang w:val="lt-LT"/>
        </w:rPr>
        <w:t>utartį turi būti</w:t>
      </w:r>
      <w:r>
        <w:rPr>
          <w:rStyle w:val="t510"/>
          <w:color w:val="000000"/>
          <w:lang w:val="lt-LT"/>
        </w:rPr>
        <w:t> laikomasi aplinkos apsaugos, socialin</w:t>
      </w:r>
      <w:r>
        <w:rPr>
          <w:color w:val="000000"/>
          <w:lang w:val="lt-LT"/>
        </w:rPr>
        <w:t>ė</w:t>
      </w:r>
      <w:r>
        <w:rPr>
          <w:rStyle w:val="t511"/>
          <w:rFonts w:eastAsia="Arial Unicode MS"/>
          <w:color w:val="000000"/>
          <w:lang w:val="lt-LT"/>
        </w:rPr>
        <w:t>s ir darbo teis</w:t>
      </w:r>
      <w:r>
        <w:rPr>
          <w:color w:val="000000"/>
          <w:lang w:val="lt-LT"/>
        </w:rPr>
        <w:t>ės įpareigojimų, nustatytų </w:t>
      </w:r>
      <w:r>
        <w:rPr>
          <w:rStyle w:val="t512"/>
          <w:color w:val="000000"/>
          <w:lang w:val="lt-LT"/>
        </w:rPr>
        <w:t>Europos S</w:t>
      </w:r>
      <w:r>
        <w:rPr>
          <w:color w:val="000000"/>
          <w:lang w:val="lt-LT"/>
        </w:rPr>
        <w:t>ą</w:t>
      </w:r>
      <w:r>
        <w:rPr>
          <w:rStyle w:val="t513"/>
          <w:color w:val="000000"/>
          <w:lang w:val="lt-LT"/>
        </w:rPr>
        <w:t>jungos ir </w:t>
      </w:r>
      <w:r>
        <w:rPr>
          <w:color w:val="000000"/>
          <w:lang w:val="lt-LT"/>
        </w:rPr>
        <w:t>Lietuvos Respublikos teisės aktuose, kolektyvinė</w:t>
      </w:r>
      <w:r>
        <w:rPr>
          <w:rStyle w:val="t514"/>
          <w:color w:val="000000"/>
          <w:lang w:val="lt-LT"/>
        </w:rPr>
        <w:t>se sutartyse ir </w:t>
      </w:r>
      <w:r>
        <w:rPr>
          <w:color w:val="000000"/>
          <w:lang w:val="lt-LT"/>
        </w:rPr>
        <w:t>Viešųjų pirkimų įstatymo 5 priede nurodytose tarptautinėse konvencijose.</w:t>
      </w:r>
    </w:p>
    <w:p w14:paraId="5E45964B" w14:textId="77777777" w:rsidR="001219A1" w:rsidRDefault="001219A1" w:rsidP="001219A1">
      <w:pPr>
        <w:tabs>
          <w:tab w:val="left" w:pos="142"/>
          <w:tab w:val="left" w:pos="391"/>
        </w:tabs>
        <w:jc w:val="both"/>
        <w:rPr>
          <w:lang w:val="lt-LT"/>
        </w:rPr>
      </w:pPr>
      <w:r>
        <w:rPr>
          <w:lang w:val="lt-LT"/>
        </w:rPr>
        <w:t>8.6.  Sutartis pasirašyta dviem egzemplioriais, turinčiais vienodą juridinę galią, po vieną  Tiekėjui ir Pirkėjui.</w:t>
      </w:r>
    </w:p>
    <w:p w14:paraId="2EA3B4EE" w14:textId="77777777" w:rsidR="001219A1" w:rsidRDefault="001219A1" w:rsidP="001219A1">
      <w:pPr>
        <w:pStyle w:val="Punktai"/>
        <w:numPr>
          <w:ilvl w:val="0"/>
          <w:numId w:val="0"/>
        </w:numPr>
        <w:tabs>
          <w:tab w:val="left" w:pos="142"/>
          <w:tab w:val="left" w:pos="851"/>
        </w:tabs>
        <w:jc w:val="both"/>
        <w:rPr>
          <w:szCs w:val="24"/>
          <w:lang w:val="lt-LT"/>
        </w:rPr>
      </w:pPr>
      <w:r>
        <w:rPr>
          <w:szCs w:val="24"/>
          <w:lang w:val="lt-LT"/>
        </w:rPr>
        <w:t>8.7. Sutarties dokumentais yra pati sutartis ir jos priedai, kurie yra neatskiriama sutarties dalis.  Ant visų priedų turi būti Tiekėjo  ir Pirkėjo parašai.</w:t>
      </w:r>
    </w:p>
    <w:p w14:paraId="5960E7B3" w14:textId="77777777" w:rsidR="001219A1" w:rsidRDefault="001219A1" w:rsidP="001219A1">
      <w:pPr>
        <w:pStyle w:val="Punktai"/>
        <w:numPr>
          <w:ilvl w:val="0"/>
          <w:numId w:val="0"/>
        </w:numPr>
        <w:tabs>
          <w:tab w:val="left" w:pos="142"/>
        </w:tabs>
        <w:jc w:val="both"/>
        <w:rPr>
          <w:szCs w:val="24"/>
          <w:lang w:val="lt-LT"/>
        </w:rPr>
      </w:pPr>
      <w:r>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5A5A4AD" w14:textId="77777777" w:rsidR="001219A1" w:rsidRDefault="001219A1" w:rsidP="001219A1">
      <w:pPr>
        <w:pStyle w:val="Punktai"/>
        <w:numPr>
          <w:ilvl w:val="0"/>
          <w:numId w:val="0"/>
        </w:numPr>
        <w:tabs>
          <w:tab w:val="left" w:pos="142"/>
        </w:tabs>
        <w:jc w:val="both"/>
        <w:rPr>
          <w:szCs w:val="24"/>
          <w:lang w:val="lt-LT"/>
        </w:rPr>
      </w:pPr>
      <w:r>
        <w:rPr>
          <w:szCs w:val="24"/>
          <w:lang w:val="lt-LT"/>
        </w:rPr>
        <w:t>8.9.  Nė viena Šalis neturi teisės perleisti visų arba dalies teisių ir pareigų pagal šią sutartį jokiai trečiajai šaliai be išankstinio raštiško kitos Šalies sutikimo.</w:t>
      </w:r>
    </w:p>
    <w:p w14:paraId="6EAB7B34" w14:textId="77777777" w:rsidR="001219A1" w:rsidRDefault="001219A1" w:rsidP="001219A1">
      <w:pPr>
        <w:pStyle w:val="Punktai"/>
        <w:numPr>
          <w:ilvl w:val="0"/>
          <w:numId w:val="0"/>
        </w:numPr>
        <w:tabs>
          <w:tab w:val="left" w:pos="142"/>
        </w:tabs>
        <w:jc w:val="both"/>
        <w:rPr>
          <w:szCs w:val="24"/>
          <w:lang w:val="lt-LT" w:eastAsia="x-none"/>
        </w:rPr>
      </w:pPr>
      <w:r>
        <w:rPr>
          <w:szCs w:val="24"/>
          <w:lang w:val="lt-LT"/>
        </w:rPr>
        <w:t>8.11. Sutarties priedai: 1. p</w:t>
      </w:r>
      <w:r>
        <w:rPr>
          <w:szCs w:val="24"/>
          <w:lang w:val="lt-LT" w:eastAsia="x-none"/>
        </w:rPr>
        <w:t>arduodamų prekių sąrašas, kiekis ir kainos, Priedas.</w:t>
      </w:r>
    </w:p>
    <w:p w14:paraId="43A26B8F" w14:textId="17F5D777" w:rsidR="001219A1" w:rsidRDefault="001219A1" w:rsidP="001219A1">
      <w:pPr>
        <w:pStyle w:val="Punktai"/>
        <w:numPr>
          <w:ilvl w:val="0"/>
          <w:numId w:val="0"/>
        </w:numPr>
        <w:tabs>
          <w:tab w:val="left" w:pos="142"/>
        </w:tabs>
        <w:jc w:val="both"/>
        <w:rPr>
          <w:szCs w:val="24"/>
          <w:lang w:val="lt-LT" w:eastAsia="x-none"/>
        </w:rPr>
      </w:pPr>
      <w:r>
        <w:rPr>
          <w:szCs w:val="24"/>
          <w:lang w:val="lt-LT" w:eastAsia="x-none"/>
        </w:rPr>
        <w:t xml:space="preserve">      </w:t>
      </w:r>
      <w:r w:rsidR="006553BF">
        <w:rPr>
          <w:szCs w:val="24"/>
          <w:lang w:val="lt-LT" w:eastAsia="x-none"/>
        </w:rPr>
        <w:t xml:space="preserve">   </w:t>
      </w:r>
      <w:r>
        <w:rPr>
          <w:szCs w:val="24"/>
          <w:lang w:val="lt-LT" w:eastAsia="x-none"/>
        </w:rPr>
        <w:t>2. Panaudos sutartis (jei taikoma).</w:t>
      </w:r>
    </w:p>
    <w:p w14:paraId="4905158E" w14:textId="77777777" w:rsidR="001219A1" w:rsidRDefault="001219A1" w:rsidP="001219A1">
      <w:pPr>
        <w:pStyle w:val="Punktai"/>
        <w:numPr>
          <w:ilvl w:val="0"/>
          <w:numId w:val="0"/>
        </w:numPr>
        <w:tabs>
          <w:tab w:val="left" w:pos="142"/>
        </w:tabs>
        <w:jc w:val="both"/>
        <w:rPr>
          <w:szCs w:val="24"/>
          <w:lang w:val="en-US"/>
        </w:rPr>
      </w:pPr>
    </w:p>
    <w:p w14:paraId="6318C2CC" w14:textId="77777777" w:rsidR="001219A1" w:rsidRDefault="001219A1" w:rsidP="001219A1">
      <w:pPr>
        <w:pStyle w:val="Punktai"/>
        <w:numPr>
          <w:ilvl w:val="0"/>
          <w:numId w:val="0"/>
        </w:numPr>
        <w:tabs>
          <w:tab w:val="left" w:pos="720"/>
        </w:tabs>
        <w:spacing w:before="120" w:after="120"/>
        <w:ind w:firstLine="720"/>
        <w:jc w:val="center"/>
        <w:rPr>
          <w:b/>
          <w:bCs/>
          <w:szCs w:val="24"/>
          <w:lang w:val="lt-LT"/>
        </w:rPr>
      </w:pPr>
      <w:r>
        <w:rPr>
          <w:b/>
          <w:bCs/>
          <w:szCs w:val="24"/>
          <w:lang w:val="lt-LT"/>
        </w:rPr>
        <w:t>IX. ŠALIŲ ADRESAI IR REKVIZITAI:</w:t>
      </w:r>
    </w:p>
    <w:tbl>
      <w:tblPr>
        <w:tblW w:w="9788" w:type="dxa"/>
        <w:tblLook w:val="04A0" w:firstRow="1" w:lastRow="0" w:firstColumn="1" w:lastColumn="0" w:noHBand="0" w:noVBand="1"/>
      </w:tblPr>
      <w:tblGrid>
        <w:gridCol w:w="4928"/>
        <w:gridCol w:w="4860"/>
      </w:tblGrid>
      <w:tr w:rsidR="001219A1" w14:paraId="5B091988" w14:textId="77777777" w:rsidTr="001219A1">
        <w:trPr>
          <w:trHeight w:val="650"/>
        </w:trPr>
        <w:tc>
          <w:tcPr>
            <w:tcW w:w="4928" w:type="dxa"/>
            <w:hideMark/>
          </w:tcPr>
          <w:p w14:paraId="47F6009F" w14:textId="77777777" w:rsidR="001219A1" w:rsidRDefault="001219A1">
            <w:pPr>
              <w:spacing w:after="240"/>
              <w:jc w:val="both"/>
              <w:rPr>
                <w:lang w:val="lt-LT"/>
              </w:rPr>
            </w:pPr>
            <w:r>
              <w:rPr>
                <w:b/>
                <w:lang w:val="lt-LT"/>
              </w:rPr>
              <w:t xml:space="preserve">PIRKĖJAS:  </w:t>
            </w:r>
            <w:r>
              <w:rPr>
                <w:lang w:val="lt-LT"/>
              </w:rPr>
              <w:t xml:space="preserve">  </w:t>
            </w:r>
          </w:p>
          <w:p w14:paraId="4382BEE9" w14:textId="77777777" w:rsidR="001219A1" w:rsidRDefault="001219A1">
            <w:pPr>
              <w:pStyle w:val="Betarp"/>
              <w:rPr>
                <w:lang w:val="lt-LT"/>
              </w:rPr>
            </w:pPr>
            <w:r>
              <w:rPr>
                <w:lang w:val="lt-LT"/>
              </w:rPr>
              <w:t xml:space="preserve">Viešoji įstaiga Respublikinė Šiaulių ligoninė                          </w:t>
            </w:r>
          </w:p>
        </w:tc>
        <w:tc>
          <w:tcPr>
            <w:tcW w:w="4860" w:type="dxa"/>
            <w:hideMark/>
          </w:tcPr>
          <w:p w14:paraId="09E2C0BF" w14:textId="77777777" w:rsidR="001219A1" w:rsidRDefault="001219A1">
            <w:pPr>
              <w:spacing w:after="240"/>
              <w:jc w:val="both"/>
              <w:rPr>
                <w:b/>
                <w:bCs/>
                <w:lang w:val="lt-LT"/>
              </w:rPr>
            </w:pPr>
            <w:r>
              <w:rPr>
                <w:b/>
                <w:bCs/>
                <w:lang w:val="lt-LT"/>
              </w:rPr>
              <w:t>TIEKĖJAS:</w:t>
            </w:r>
          </w:p>
        </w:tc>
      </w:tr>
      <w:tr w:rsidR="001219A1" w14:paraId="1DF86E4E" w14:textId="77777777" w:rsidTr="001219A1">
        <w:tc>
          <w:tcPr>
            <w:tcW w:w="4928" w:type="dxa"/>
            <w:hideMark/>
          </w:tcPr>
          <w:p w14:paraId="07254E73" w14:textId="77777777" w:rsidR="001219A1" w:rsidRDefault="001219A1">
            <w:pPr>
              <w:pStyle w:val="Antrats"/>
              <w:tabs>
                <w:tab w:val="left" w:pos="1296"/>
              </w:tabs>
              <w:rPr>
                <w:lang w:val="lt-LT"/>
              </w:rPr>
            </w:pPr>
            <w:r>
              <w:rPr>
                <w:lang w:val="lt-LT"/>
              </w:rPr>
              <w:t>V. Kudirkos 99, Šiauliai LT-76231</w:t>
            </w:r>
          </w:p>
          <w:p w14:paraId="3D3F55AA" w14:textId="77777777" w:rsidR="001219A1" w:rsidRDefault="001219A1">
            <w:pPr>
              <w:rPr>
                <w:lang w:val="lt-LT"/>
              </w:rPr>
            </w:pPr>
            <w:r>
              <w:rPr>
                <w:lang w:val="lt-LT"/>
              </w:rPr>
              <w:t>Įm. kodas 245386220</w:t>
            </w:r>
          </w:p>
          <w:p w14:paraId="41C623F7" w14:textId="77777777" w:rsidR="001219A1" w:rsidRDefault="001219A1">
            <w:pPr>
              <w:rPr>
                <w:lang w:val="lt-LT"/>
              </w:rPr>
            </w:pPr>
            <w:r>
              <w:rPr>
                <w:lang w:val="lt-LT"/>
              </w:rPr>
              <w:t>Tel. (8 41) 524 257, faksas (8 41) 524 295</w:t>
            </w:r>
          </w:p>
          <w:p w14:paraId="695E7FF6" w14:textId="77777777" w:rsidR="001219A1" w:rsidRDefault="001219A1">
            <w:pPr>
              <w:rPr>
                <w:lang w:val="lt-LT"/>
              </w:rPr>
            </w:pPr>
            <w:r>
              <w:rPr>
                <w:lang w:val="lt-LT"/>
              </w:rPr>
              <w:t xml:space="preserve">A/s LT 347180000001130305, </w:t>
            </w:r>
          </w:p>
          <w:p w14:paraId="695FFA46" w14:textId="77777777" w:rsidR="001219A1" w:rsidRDefault="001219A1">
            <w:pPr>
              <w:rPr>
                <w:lang w:val="lt-LT"/>
              </w:rPr>
            </w:pPr>
            <w:r>
              <w:rPr>
                <w:lang w:val="lt-LT"/>
              </w:rPr>
              <w:t>AB Šiaulių bankas</w:t>
            </w:r>
          </w:p>
          <w:p w14:paraId="22113D94" w14:textId="77777777" w:rsidR="001219A1" w:rsidRDefault="001219A1">
            <w:pPr>
              <w:jc w:val="both"/>
              <w:rPr>
                <w:lang w:val="lt-LT"/>
              </w:rPr>
            </w:pPr>
            <w:r>
              <w:rPr>
                <w:lang w:val="lt-LT"/>
              </w:rPr>
              <w:t>Banko kodas 71800</w:t>
            </w:r>
          </w:p>
          <w:p w14:paraId="5F4C2FDC" w14:textId="77777777" w:rsidR="001219A1" w:rsidRDefault="00A67BC3">
            <w:pPr>
              <w:jc w:val="both"/>
              <w:rPr>
                <w:rStyle w:val="Hipersaitas"/>
                <w:color w:val="000000"/>
                <w:lang w:val="lt-LT"/>
              </w:rPr>
            </w:pPr>
            <w:hyperlink r:id="rId7" w:history="1">
              <w:r w:rsidR="001219A1">
                <w:rPr>
                  <w:rStyle w:val="Hipersaitas"/>
                  <w:color w:val="000000"/>
                  <w:lang w:val="lt-LT"/>
                </w:rPr>
                <w:t>info</w:t>
              </w:r>
              <w:r w:rsidR="001219A1">
                <w:rPr>
                  <w:rStyle w:val="Hipersaitas"/>
                  <w:color w:val="000000"/>
                </w:rPr>
                <w:t>@</w:t>
              </w:r>
              <w:r w:rsidR="001219A1">
                <w:rPr>
                  <w:rStyle w:val="Hipersaitas"/>
                  <w:color w:val="000000"/>
                  <w:lang w:val="lt-LT"/>
                </w:rPr>
                <w:t>siauliuligonine.lt</w:t>
              </w:r>
            </w:hyperlink>
          </w:p>
          <w:p w14:paraId="6D0ABF79" w14:textId="77777777" w:rsidR="00486A92" w:rsidRDefault="00486A92">
            <w:pPr>
              <w:jc w:val="both"/>
              <w:rPr>
                <w:rStyle w:val="Hipersaitas"/>
                <w:color w:val="000000"/>
              </w:rPr>
            </w:pPr>
          </w:p>
          <w:p w14:paraId="506066BD" w14:textId="77777777" w:rsidR="00486A92" w:rsidRDefault="00486A92" w:rsidP="00486A92">
            <w:pPr>
              <w:jc w:val="both"/>
              <w:rPr>
                <w:lang w:val="lt-LT"/>
              </w:rPr>
            </w:pPr>
            <w:r>
              <w:rPr>
                <w:lang w:val="lt-LT"/>
              </w:rPr>
              <w:t>Direktorius</w:t>
            </w:r>
          </w:p>
          <w:p w14:paraId="1D523C26" w14:textId="77777777" w:rsidR="00486A92" w:rsidRDefault="00486A92" w:rsidP="00486A92">
            <w:pPr>
              <w:jc w:val="both"/>
              <w:rPr>
                <w:color w:val="000000"/>
                <w:lang w:val="lt-LT"/>
              </w:rPr>
            </w:pPr>
            <w:r>
              <w:rPr>
                <w:color w:val="000000"/>
                <w:lang w:val="lt-LT"/>
              </w:rPr>
              <w:t>Mindaugas Pauliukas</w:t>
            </w:r>
          </w:p>
          <w:p w14:paraId="20CAFD6C" w14:textId="08D4F6BF" w:rsidR="00486A92" w:rsidRDefault="00486A92">
            <w:pPr>
              <w:jc w:val="both"/>
              <w:rPr>
                <w:lang w:val="lt-LT"/>
              </w:rPr>
            </w:pPr>
          </w:p>
        </w:tc>
        <w:tc>
          <w:tcPr>
            <w:tcW w:w="4860" w:type="dxa"/>
            <w:hideMark/>
          </w:tcPr>
          <w:p w14:paraId="02DD6A2F" w14:textId="77777777" w:rsidR="00486A92" w:rsidRPr="006074B6" w:rsidRDefault="00486A92" w:rsidP="00486A92">
            <w:pPr>
              <w:shd w:val="clear" w:color="auto" w:fill="FFFFFF" w:themeFill="background1"/>
              <w:rPr>
                <w:bCs/>
                <w:iCs/>
                <w:sz w:val="22"/>
                <w:szCs w:val="22"/>
                <w:lang w:val="lt-LT"/>
              </w:rPr>
            </w:pPr>
            <w:r w:rsidRPr="006074B6">
              <w:rPr>
                <w:bCs/>
                <w:iCs/>
                <w:sz w:val="22"/>
                <w:szCs w:val="22"/>
                <w:lang w:val="lt-LT"/>
              </w:rPr>
              <w:t>UAB „Johnson &amp; Johnson“</w:t>
            </w:r>
          </w:p>
          <w:p w14:paraId="033F3191" w14:textId="77777777" w:rsidR="00486A92" w:rsidRPr="006074B6" w:rsidRDefault="00486A92" w:rsidP="00486A92">
            <w:pPr>
              <w:shd w:val="clear" w:color="auto" w:fill="FFFFFF" w:themeFill="background1"/>
              <w:jc w:val="both"/>
              <w:rPr>
                <w:bCs/>
                <w:snapToGrid w:val="0"/>
                <w:sz w:val="22"/>
                <w:szCs w:val="22"/>
                <w:lang w:val="lt-LT"/>
              </w:rPr>
            </w:pPr>
            <w:r w:rsidRPr="006074B6">
              <w:rPr>
                <w:bCs/>
                <w:snapToGrid w:val="0"/>
                <w:sz w:val="22"/>
                <w:szCs w:val="22"/>
                <w:lang w:val="lt-LT"/>
              </w:rPr>
              <w:t>Konstitucijo pr. 21C, LT-08130 Vilnius</w:t>
            </w:r>
          </w:p>
          <w:p w14:paraId="2A5D4CC3" w14:textId="77777777" w:rsidR="00486A92" w:rsidRPr="006074B6" w:rsidRDefault="00486A92" w:rsidP="00486A92">
            <w:pPr>
              <w:shd w:val="clear" w:color="auto" w:fill="FFFFFF" w:themeFill="background1"/>
              <w:jc w:val="both"/>
              <w:rPr>
                <w:bCs/>
                <w:snapToGrid w:val="0"/>
                <w:sz w:val="22"/>
                <w:szCs w:val="22"/>
                <w:lang w:val="lt-LT"/>
              </w:rPr>
            </w:pPr>
            <w:r w:rsidRPr="006074B6">
              <w:rPr>
                <w:bCs/>
                <w:snapToGrid w:val="0"/>
                <w:sz w:val="22"/>
                <w:szCs w:val="22"/>
                <w:lang w:val="lt-LT"/>
              </w:rPr>
              <w:t>Juridinio asmens kodas 111778459</w:t>
            </w:r>
          </w:p>
          <w:p w14:paraId="5856B172" w14:textId="77777777" w:rsidR="00486A92" w:rsidRPr="006074B6" w:rsidRDefault="00486A92" w:rsidP="00486A92">
            <w:pPr>
              <w:shd w:val="clear" w:color="auto" w:fill="FFFFFF" w:themeFill="background1"/>
              <w:jc w:val="both"/>
              <w:rPr>
                <w:bCs/>
                <w:snapToGrid w:val="0"/>
                <w:sz w:val="22"/>
                <w:szCs w:val="22"/>
                <w:lang w:val="lt-LT"/>
              </w:rPr>
            </w:pPr>
            <w:r w:rsidRPr="006074B6">
              <w:rPr>
                <w:bCs/>
                <w:snapToGrid w:val="0"/>
                <w:sz w:val="22"/>
                <w:szCs w:val="22"/>
                <w:lang w:val="lt-LT"/>
              </w:rPr>
              <w:t>PVM mokėtojo kodas LT117784515</w:t>
            </w:r>
          </w:p>
          <w:p w14:paraId="10E24818" w14:textId="77777777" w:rsidR="00486A92" w:rsidRPr="006074B6" w:rsidRDefault="00486A92" w:rsidP="00486A92">
            <w:pPr>
              <w:rPr>
                <w:bCs/>
                <w:sz w:val="22"/>
                <w:szCs w:val="22"/>
              </w:rPr>
            </w:pPr>
            <w:proofErr w:type="spellStart"/>
            <w:r w:rsidRPr="006074B6">
              <w:rPr>
                <w:bCs/>
                <w:sz w:val="22"/>
                <w:szCs w:val="22"/>
              </w:rPr>
              <w:t>A.s.</w:t>
            </w:r>
            <w:proofErr w:type="spellEnd"/>
            <w:r w:rsidRPr="006074B6">
              <w:rPr>
                <w:bCs/>
                <w:sz w:val="22"/>
                <w:szCs w:val="22"/>
              </w:rPr>
              <w:t xml:space="preserve"> LT09 2140 0300 0398 3081</w:t>
            </w:r>
          </w:p>
          <w:p w14:paraId="53F486DA" w14:textId="77777777" w:rsidR="00486A92" w:rsidRPr="006074B6" w:rsidRDefault="00486A92" w:rsidP="00486A92">
            <w:pPr>
              <w:rPr>
                <w:bCs/>
                <w:sz w:val="22"/>
                <w:szCs w:val="22"/>
              </w:rPr>
            </w:pPr>
            <w:proofErr w:type="spellStart"/>
            <w:r w:rsidRPr="006074B6">
              <w:rPr>
                <w:bCs/>
                <w:sz w:val="22"/>
                <w:szCs w:val="22"/>
              </w:rPr>
              <w:t>Banko</w:t>
            </w:r>
            <w:proofErr w:type="spellEnd"/>
            <w:r w:rsidRPr="006074B6">
              <w:rPr>
                <w:bCs/>
                <w:sz w:val="22"/>
                <w:szCs w:val="22"/>
              </w:rPr>
              <w:t xml:space="preserve"> </w:t>
            </w:r>
            <w:proofErr w:type="spellStart"/>
            <w:r w:rsidRPr="006074B6">
              <w:rPr>
                <w:bCs/>
                <w:sz w:val="22"/>
                <w:szCs w:val="22"/>
              </w:rPr>
              <w:t>kodas</w:t>
            </w:r>
            <w:proofErr w:type="spellEnd"/>
            <w:r w:rsidRPr="006074B6">
              <w:rPr>
                <w:bCs/>
                <w:sz w:val="22"/>
                <w:szCs w:val="22"/>
              </w:rPr>
              <w:t xml:space="preserve"> 21400</w:t>
            </w:r>
          </w:p>
          <w:p w14:paraId="66E633A2" w14:textId="77777777" w:rsidR="00486A92" w:rsidRPr="006074B6" w:rsidRDefault="00486A92" w:rsidP="00486A92">
            <w:pPr>
              <w:shd w:val="clear" w:color="auto" w:fill="FFFFFF" w:themeFill="background1"/>
              <w:jc w:val="both"/>
              <w:rPr>
                <w:bCs/>
                <w:snapToGrid w:val="0"/>
                <w:sz w:val="22"/>
                <w:szCs w:val="22"/>
                <w:lang w:val="lt-LT"/>
              </w:rPr>
            </w:pPr>
            <w:r w:rsidRPr="006074B6">
              <w:rPr>
                <w:bCs/>
                <w:sz w:val="22"/>
                <w:szCs w:val="22"/>
              </w:rPr>
              <w:t xml:space="preserve">AB Luminor </w:t>
            </w:r>
            <w:proofErr w:type="spellStart"/>
            <w:r w:rsidRPr="006074B6">
              <w:rPr>
                <w:bCs/>
                <w:sz w:val="22"/>
                <w:szCs w:val="22"/>
              </w:rPr>
              <w:t>bankas</w:t>
            </w:r>
            <w:proofErr w:type="spellEnd"/>
          </w:p>
          <w:p w14:paraId="2857B0E9" w14:textId="77777777" w:rsidR="00486A92" w:rsidRPr="006074B6" w:rsidRDefault="00486A92" w:rsidP="00486A92">
            <w:pPr>
              <w:shd w:val="clear" w:color="auto" w:fill="FFFFFF" w:themeFill="background1"/>
              <w:rPr>
                <w:bCs/>
                <w:iCs/>
                <w:sz w:val="22"/>
                <w:szCs w:val="22"/>
                <w:lang w:val="lt-LT"/>
              </w:rPr>
            </w:pPr>
          </w:p>
          <w:p w14:paraId="472A9311" w14:textId="77777777" w:rsidR="00486A92" w:rsidRPr="006074B6" w:rsidRDefault="00486A92" w:rsidP="00486A92">
            <w:pPr>
              <w:shd w:val="clear" w:color="auto" w:fill="FFFFFF" w:themeFill="background1"/>
              <w:jc w:val="both"/>
              <w:rPr>
                <w:bCs/>
                <w:iCs/>
                <w:sz w:val="22"/>
                <w:szCs w:val="22"/>
                <w:lang w:val="lt-LT"/>
              </w:rPr>
            </w:pPr>
          </w:p>
          <w:p w14:paraId="4758C466" w14:textId="3CC6E8D1" w:rsidR="00486A92" w:rsidRPr="00486A92" w:rsidRDefault="00486A92" w:rsidP="00486A92">
            <w:pPr>
              <w:pStyle w:val="Pagrindinistekstas3"/>
              <w:ind w:firstLine="0"/>
              <w:jc w:val="left"/>
              <w:rPr>
                <w:rFonts w:ascii="Times New Roman" w:hAnsi="Times New Roman"/>
                <w:bCs/>
                <w:sz w:val="22"/>
                <w:szCs w:val="22"/>
                <w:lang w:val="lt-LT"/>
              </w:rPr>
            </w:pPr>
            <w:proofErr w:type="spellStart"/>
            <w:r>
              <w:rPr>
                <w:rFonts w:ascii="Times New Roman" w:hAnsi="Times New Roman"/>
                <w:bCs/>
                <w:sz w:val="22"/>
                <w:szCs w:val="22"/>
              </w:rPr>
              <w:t>Valdybos</w:t>
            </w:r>
            <w:proofErr w:type="spellEnd"/>
            <w:r>
              <w:rPr>
                <w:rFonts w:ascii="Times New Roman" w:hAnsi="Times New Roman"/>
                <w:bCs/>
                <w:sz w:val="22"/>
                <w:szCs w:val="22"/>
              </w:rPr>
              <w:t xml:space="preserve"> </w:t>
            </w:r>
            <w:proofErr w:type="spellStart"/>
            <w:r>
              <w:rPr>
                <w:rFonts w:ascii="Times New Roman" w:hAnsi="Times New Roman"/>
                <w:bCs/>
                <w:sz w:val="22"/>
                <w:szCs w:val="22"/>
              </w:rPr>
              <w:t>narė</w:t>
            </w:r>
            <w:proofErr w:type="spellEnd"/>
          </w:p>
          <w:p w14:paraId="37B4A988" w14:textId="170AD2C6" w:rsidR="00486A92" w:rsidRPr="00486A92" w:rsidRDefault="00486A92" w:rsidP="00486A92">
            <w:pPr>
              <w:pStyle w:val="Pagrindinistekstas3"/>
              <w:ind w:firstLine="0"/>
              <w:jc w:val="left"/>
              <w:rPr>
                <w:rFonts w:ascii="Times New Roman" w:hAnsi="Times New Roman"/>
                <w:bCs/>
                <w:sz w:val="22"/>
                <w:szCs w:val="22"/>
                <w:lang w:val="lt-LT"/>
              </w:rPr>
            </w:pPr>
            <w:r>
              <w:rPr>
                <w:rFonts w:ascii="Times New Roman" w:hAnsi="Times New Roman"/>
                <w:bCs/>
                <w:sz w:val="22"/>
                <w:szCs w:val="22"/>
                <w:lang w:val="lt-LT"/>
              </w:rPr>
              <w:t>Kairit Sildre</w:t>
            </w:r>
          </w:p>
          <w:p w14:paraId="732CEFCD" w14:textId="7E87A9D1" w:rsidR="001219A1" w:rsidRDefault="001219A1">
            <w:pPr>
              <w:jc w:val="both"/>
              <w:rPr>
                <w:b/>
                <w:lang w:val="lt-LT"/>
              </w:rPr>
            </w:pPr>
          </w:p>
        </w:tc>
      </w:tr>
      <w:tr w:rsidR="001219A1" w14:paraId="51BE253B" w14:textId="77777777" w:rsidTr="00486A92">
        <w:trPr>
          <w:trHeight w:val="80"/>
        </w:trPr>
        <w:tc>
          <w:tcPr>
            <w:tcW w:w="4928" w:type="dxa"/>
          </w:tcPr>
          <w:p w14:paraId="29A8B436" w14:textId="5158C497" w:rsidR="001219A1" w:rsidRDefault="001219A1">
            <w:pPr>
              <w:jc w:val="both"/>
              <w:rPr>
                <w:lang w:val="lt-LT"/>
              </w:rPr>
            </w:pPr>
          </w:p>
        </w:tc>
        <w:tc>
          <w:tcPr>
            <w:tcW w:w="4860" w:type="dxa"/>
          </w:tcPr>
          <w:p w14:paraId="5DB05BC9" w14:textId="513743AB" w:rsidR="001219A1" w:rsidRDefault="001219A1">
            <w:pPr>
              <w:rPr>
                <w:b/>
                <w:lang w:val="lt-LT"/>
              </w:rPr>
            </w:pPr>
          </w:p>
        </w:tc>
      </w:tr>
    </w:tbl>
    <w:p w14:paraId="45EC2A02" w14:textId="77777777" w:rsidR="006553BF" w:rsidRDefault="006553BF" w:rsidP="00486A92">
      <w:pPr>
        <w:rPr>
          <w:b/>
          <w:lang w:val="lt-LT"/>
        </w:rPr>
        <w:sectPr w:rsidR="006553BF">
          <w:pgSz w:w="12240" w:h="15840"/>
          <w:pgMar w:top="1440" w:right="1440" w:bottom="1440" w:left="1440" w:header="720" w:footer="720" w:gutter="0"/>
          <w:cols w:space="720"/>
          <w:docGrid w:linePitch="360"/>
        </w:sectPr>
      </w:pPr>
    </w:p>
    <w:p w14:paraId="016C05F5" w14:textId="77777777" w:rsidR="001219A1" w:rsidRDefault="001219A1" w:rsidP="001219A1">
      <w:pPr>
        <w:jc w:val="center"/>
        <w:rPr>
          <w:b/>
          <w:lang w:val="lt-LT"/>
        </w:rPr>
      </w:pPr>
      <w:r>
        <w:rPr>
          <w:b/>
          <w:lang w:val="lt-LT"/>
        </w:rPr>
        <w:lastRenderedPageBreak/>
        <w:t>Priedas  Nr.1</w:t>
      </w:r>
    </w:p>
    <w:p w14:paraId="282D3F01" w14:textId="599DC2FF" w:rsidR="001219A1" w:rsidRDefault="001219A1" w:rsidP="001219A1">
      <w:pPr>
        <w:jc w:val="center"/>
        <w:rPr>
          <w:b/>
          <w:lang w:val="lt-LT"/>
        </w:rPr>
      </w:pPr>
      <w:r>
        <w:rPr>
          <w:b/>
          <w:lang w:val="lt-LT"/>
        </w:rPr>
        <w:t xml:space="preserve">prie 2022- </w:t>
      </w:r>
      <w:r w:rsidR="00E97ACC">
        <w:rPr>
          <w:b/>
          <w:lang w:val="lt-LT"/>
        </w:rPr>
        <w:t>02</w:t>
      </w:r>
      <w:r>
        <w:rPr>
          <w:b/>
          <w:lang w:val="lt-LT"/>
        </w:rPr>
        <w:t xml:space="preserve">   -         Viešojo prekių pirkimo – pardavimo sutarties Nr.</w:t>
      </w:r>
      <w:r w:rsidR="00E97ACC" w:rsidRPr="00E97ACC">
        <w:rPr>
          <w:rFonts w:eastAsia="Times New Roman"/>
          <w:color w:val="000000"/>
          <w:bdr w:val="none" w:sz="0" w:space="0" w:color="auto" w:frame="1"/>
          <w:lang w:val="lt-LT" w:eastAsia="zh-CN"/>
        </w:rPr>
        <w:t xml:space="preserve"> </w:t>
      </w:r>
      <w:r w:rsidR="00E97ACC" w:rsidRPr="00E97ACC">
        <w:rPr>
          <w:rFonts w:eastAsia="Times New Roman"/>
          <w:b/>
          <w:bCs/>
          <w:color w:val="000000"/>
          <w:bdr w:val="none" w:sz="0" w:space="0" w:color="auto" w:frame="1"/>
          <w:lang w:val="lt-LT" w:eastAsia="zh-CN"/>
        </w:rPr>
        <w:t>3.1-K1-    -PR331/23</w:t>
      </w:r>
    </w:p>
    <w:p w14:paraId="6AD6C947" w14:textId="77777777" w:rsidR="001219A1" w:rsidRDefault="001219A1" w:rsidP="001219A1">
      <w:pPr>
        <w:rPr>
          <w:b/>
          <w:lang w:val="lt-LT"/>
        </w:rPr>
      </w:pPr>
    </w:p>
    <w:p w14:paraId="4CF48BCF" w14:textId="77777777" w:rsidR="001219A1" w:rsidRDefault="001219A1" w:rsidP="001219A1">
      <w:pPr>
        <w:jc w:val="center"/>
        <w:rPr>
          <w:b/>
          <w:lang w:val="lt-LT" w:eastAsia="x-none"/>
        </w:rPr>
      </w:pPr>
      <w:r>
        <w:rPr>
          <w:b/>
          <w:lang w:val="lt-LT"/>
        </w:rPr>
        <w:t>P</w:t>
      </w:r>
      <w:r>
        <w:rPr>
          <w:b/>
          <w:lang w:val="lt-LT" w:eastAsia="x-none"/>
        </w:rPr>
        <w:t>arduodamų prekių sąrašas, kiekiai ir kainos</w:t>
      </w:r>
    </w:p>
    <w:p w14:paraId="5CA472B8" w14:textId="77777777" w:rsidR="001219A1" w:rsidRDefault="001219A1" w:rsidP="001219A1">
      <w:pPr>
        <w:jc w:val="center"/>
        <w:rPr>
          <w:b/>
          <w:lang w:val="lt-LT" w:eastAsia="x-none"/>
        </w:rPr>
      </w:pPr>
    </w:p>
    <w:tbl>
      <w:tblPr>
        <w:tblW w:w="14171" w:type="dxa"/>
        <w:jc w:val="center"/>
        <w:tblLook w:val="04A0" w:firstRow="1" w:lastRow="0" w:firstColumn="1" w:lastColumn="0" w:noHBand="0" w:noVBand="1"/>
      </w:tblPr>
      <w:tblGrid>
        <w:gridCol w:w="644"/>
        <w:gridCol w:w="2470"/>
        <w:gridCol w:w="850"/>
        <w:gridCol w:w="1261"/>
        <w:gridCol w:w="4132"/>
        <w:gridCol w:w="1200"/>
        <w:gridCol w:w="672"/>
        <w:gridCol w:w="994"/>
        <w:gridCol w:w="1180"/>
        <w:gridCol w:w="1320"/>
      </w:tblGrid>
      <w:tr w:rsidR="006553BF" w:rsidRPr="006553BF" w14:paraId="6E44168F" w14:textId="77777777" w:rsidTr="006553BF">
        <w:trPr>
          <w:trHeight w:val="1040"/>
          <w:jc w:val="center"/>
        </w:trPr>
        <w:tc>
          <w:tcPr>
            <w:tcW w:w="644" w:type="dxa"/>
            <w:tcBorders>
              <w:top w:val="single" w:sz="4" w:space="0" w:color="auto"/>
              <w:left w:val="single" w:sz="4" w:space="0" w:color="auto"/>
              <w:bottom w:val="nil"/>
              <w:right w:val="single" w:sz="4" w:space="0" w:color="auto"/>
            </w:tcBorders>
            <w:shd w:val="clear" w:color="auto" w:fill="auto"/>
            <w:vAlign w:val="center"/>
            <w:hideMark/>
          </w:tcPr>
          <w:p w14:paraId="7BFD0C7B"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Pirk</w:t>
            </w:r>
            <w:proofErr w:type="spellEnd"/>
            <w:r w:rsidRPr="006553BF">
              <w:rPr>
                <w:rFonts w:eastAsia="Times New Roman"/>
                <w:b/>
                <w:bCs/>
                <w:sz w:val="20"/>
                <w:szCs w:val="20"/>
              </w:rPr>
              <w:t>. d. Nr.</w:t>
            </w:r>
          </w:p>
        </w:tc>
        <w:tc>
          <w:tcPr>
            <w:tcW w:w="2470" w:type="dxa"/>
            <w:tcBorders>
              <w:top w:val="single" w:sz="4" w:space="0" w:color="auto"/>
              <w:left w:val="nil"/>
              <w:bottom w:val="nil"/>
              <w:right w:val="single" w:sz="4" w:space="0" w:color="auto"/>
            </w:tcBorders>
            <w:shd w:val="clear" w:color="auto" w:fill="auto"/>
            <w:vAlign w:val="center"/>
            <w:hideMark/>
          </w:tcPr>
          <w:p w14:paraId="35D4CA23"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Prekės</w:t>
            </w:r>
            <w:proofErr w:type="spellEnd"/>
            <w:r w:rsidRPr="006553BF">
              <w:rPr>
                <w:rFonts w:eastAsia="Times New Roman"/>
                <w:b/>
                <w:bCs/>
                <w:sz w:val="20"/>
                <w:szCs w:val="20"/>
              </w:rPr>
              <w:t xml:space="preserve"> </w:t>
            </w:r>
            <w:proofErr w:type="spellStart"/>
            <w:r w:rsidRPr="006553BF">
              <w:rPr>
                <w:rFonts w:eastAsia="Times New Roman"/>
                <w:b/>
                <w:bCs/>
                <w:sz w:val="20"/>
                <w:szCs w:val="20"/>
              </w:rPr>
              <w:t>pavadinimas</w:t>
            </w:r>
            <w:proofErr w:type="spellEnd"/>
          </w:p>
        </w:tc>
        <w:tc>
          <w:tcPr>
            <w:tcW w:w="850" w:type="dxa"/>
            <w:tcBorders>
              <w:top w:val="single" w:sz="4" w:space="0" w:color="auto"/>
              <w:left w:val="nil"/>
              <w:bottom w:val="nil"/>
              <w:right w:val="single" w:sz="4" w:space="0" w:color="auto"/>
            </w:tcBorders>
            <w:shd w:val="clear" w:color="auto" w:fill="auto"/>
            <w:vAlign w:val="center"/>
            <w:hideMark/>
          </w:tcPr>
          <w:p w14:paraId="3F5B7981" w14:textId="77777777" w:rsidR="006553BF" w:rsidRPr="006553BF" w:rsidRDefault="006553BF" w:rsidP="006553BF">
            <w:pPr>
              <w:jc w:val="center"/>
              <w:rPr>
                <w:rFonts w:eastAsia="Times New Roman"/>
                <w:b/>
                <w:bCs/>
                <w:sz w:val="20"/>
                <w:szCs w:val="20"/>
              </w:rPr>
            </w:pPr>
            <w:r w:rsidRPr="006553BF">
              <w:rPr>
                <w:rFonts w:eastAsia="Times New Roman"/>
                <w:b/>
                <w:bCs/>
                <w:sz w:val="20"/>
                <w:szCs w:val="20"/>
              </w:rPr>
              <w:t xml:space="preserve">Mato </w:t>
            </w:r>
            <w:proofErr w:type="spellStart"/>
            <w:r w:rsidRPr="006553BF">
              <w:rPr>
                <w:rFonts w:eastAsia="Times New Roman"/>
                <w:b/>
                <w:bCs/>
                <w:sz w:val="20"/>
                <w:szCs w:val="20"/>
              </w:rPr>
              <w:t>vnt</w:t>
            </w:r>
            <w:proofErr w:type="spellEnd"/>
            <w:r w:rsidRPr="006553BF">
              <w:rPr>
                <w:rFonts w:eastAsia="Times New Roman"/>
                <w:b/>
                <w:bCs/>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512D12"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Maksimalus</w:t>
            </w:r>
            <w:proofErr w:type="spellEnd"/>
            <w:r w:rsidRPr="006553BF">
              <w:rPr>
                <w:rFonts w:eastAsia="Times New Roman"/>
                <w:b/>
                <w:bCs/>
                <w:sz w:val="20"/>
                <w:szCs w:val="20"/>
              </w:rPr>
              <w:t xml:space="preserve"> </w:t>
            </w:r>
            <w:proofErr w:type="spellStart"/>
            <w:r w:rsidRPr="006553BF">
              <w:rPr>
                <w:rFonts w:eastAsia="Times New Roman"/>
                <w:b/>
                <w:bCs/>
                <w:sz w:val="20"/>
                <w:szCs w:val="20"/>
              </w:rPr>
              <w:t>poreikis</w:t>
            </w:r>
            <w:proofErr w:type="spellEnd"/>
            <w:r w:rsidRPr="006553BF">
              <w:rPr>
                <w:rFonts w:eastAsia="Times New Roman"/>
                <w:b/>
                <w:bCs/>
                <w:sz w:val="20"/>
                <w:szCs w:val="20"/>
              </w:rPr>
              <w:t xml:space="preserve"> 12 </w:t>
            </w:r>
            <w:proofErr w:type="spellStart"/>
            <w:r w:rsidRPr="006553BF">
              <w:rPr>
                <w:rFonts w:eastAsia="Times New Roman"/>
                <w:b/>
                <w:bCs/>
                <w:sz w:val="20"/>
                <w:szCs w:val="20"/>
              </w:rPr>
              <w:t>mėn</w:t>
            </w:r>
            <w:proofErr w:type="spellEnd"/>
            <w:r w:rsidRPr="006553BF">
              <w:rPr>
                <w:rFonts w:eastAsia="Times New Roman"/>
                <w:b/>
                <w:bCs/>
                <w:sz w:val="20"/>
                <w:szCs w:val="20"/>
              </w:rPr>
              <w:t>.</w:t>
            </w:r>
          </w:p>
        </w:tc>
        <w:tc>
          <w:tcPr>
            <w:tcW w:w="4132" w:type="dxa"/>
            <w:tcBorders>
              <w:top w:val="single" w:sz="4" w:space="0" w:color="auto"/>
              <w:left w:val="nil"/>
              <w:bottom w:val="single" w:sz="4" w:space="0" w:color="auto"/>
              <w:right w:val="single" w:sz="4" w:space="0" w:color="auto"/>
            </w:tcBorders>
            <w:shd w:val="clear" w:color="auto" w:fill="auto"/>
            <w:vAlign w:val="center"/>
            <w:hideMark/>
          </w:tcPr>
          <w:p w14:paraId="4C3AD1E5"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Firminis</w:t>
            </w:r>
            <w:proofErr w:type="spellEnd"/>
            <w:r w:rsidRPr="006553BF">
              <w:rPr>
                <w:rFonts w:eastAsia="Times New Roman"/>
                <w:b/>
                <w:bCs/>
                <w:sz w:val="20"/>
                <w:szCs w:val="20"/>
              </w:rPr>
              <w:t xml:space="preserve"> </w:t>
            </w:r>
            <w:proofErr w:type="spellStart"/>
            <w:r w:rsidRPr="006553BF">
              <w:rPr>
                <w:rFonts w:eastAsia="Times New Roman"/>
                <w:b/>
                <w:bCs/>
                <w:sz w:val="20"/>
                <w:szCs w:val="20"/>
              </w:rPr>
              <w:t>pavadinimas</w:t>
            </w:r>
            <w:proofErr w:type="spellEnd"/>
            <w:r w:rsidRPr="006553BF">
              <w:rPr>
                <w:rFonts w:eastAsia="Times New Roman"/>
                <w:b/>
                <w:bCs/>
                <w:sz w:val="20"/>
                <w:szCs w:val="20"/>
              </w:rPr>
              <w:t xml:space="preserve">, </w:t>
            </w:r>
            <w:proofErr w:type="spellStart"/>
            <w:r w:rsidRPr="006553BF">
              <w:rPr>
                <w:rFonts w:eastAsia="Times New Roman"/>
                <w:b/>
                <w:bCs/>
                <w:sz w:val="20"/>
                <w:szCs w:val="20"/>
              </w:rPr>
              <w:t>gamintojas</w:t>
            </w:r>
            <w:proofErr w:type="spellEnd"/>
            <w:r w:rsidRPr="006553BF">
              <w:rPr>
                <w:rFonts w:eastAsia="Times New Roman"/>
                <w:b/>
                <w:bCs/>
                <w:sz w:val="20"/>
                <w:szCs w:val="20"/>
              </w:rPr>
              <w:t xml:space="preserve">, </w:t>
            </w:r>
            <w:proofErr w:type="spellStart"/>
            <w:r w:rsidRPr="006553BF">
              <w:rPr>
                <w:rFonts w:eastAsia="Times New Roman"/>
                <w:b/>
                <w:bCs/>
                <w:sz w:val="20"/>
                <w:szCs w:val="20"/>
              </w:rPr>
              <w:t>katalogo</w:t>
            </w:r>
            <w:proofErr w:type="spellEnd"/>
            <w:r w:rsidRPr="006553BF">
              <w:rPr>
                <w:rFonts w:eastAsia="Times New Roman"/>
                <w:b/>
                <w:bCs/>
                <w:sz w:val="20"/>
                <w:szCs w:val="20"/>
              </w:rPr>
              <w:t xml:space="preserve"> (REF) </w:t>
            </w:r>
            <w:proofErr w:type="spellStart"/>
            <w:r w:rsidRPr="006553BF">
              <w:rPr>
                <w:rFonts w:eastAsia="Times New Roman"/>
                <w:b/>
                <w:bCs/>
                <w:sz w:val="20"/>
                <w:szCs w:val="20"/>
              </w:rPr>
              <w:t>kodas</w:t>
            </w:r>
            <w:proofErr w:type="spellEnd"/>
          </w:p>
        </w:tc>
        <w:tc>
          <w:tcPr>
            <w:tcW w:w="1200" w:type="dxa"/>
            <w:tcBorders>
              <w:top w:val="single" w:sz="4" w:space="0" w:color="auto"/>
              <w:left w:val="nil"/>
              <w:bottom w:val="nil"/>
              <w:right w:val="single" w:sz="4" w:space="0" w:color="auto"/>
            </w:tcBorders>
            <w:shd w:val="clear" w:color="auto" w:fill="auto"/>
            <w:vAlign w:val="center"/>
            <w:hideMark/>
          </w:tcPr>
          <w:p w14:paraId="07932D8A" w14:textId="77777777" w:rsidR="006553BF" w:rsidRPr="006553BF" w:rsidRDefault="006553BF" w:rsidP="006553BF">
            <w:pPr>
              <w:jc w:val="center"/>
              <w:rPr>
                <w:rFonts w:eastAsia="Times New Roman"/>
                <w:b/>
                <w:bCs/>
                <w:sz w:val="20"/>
                <w:szCs w:val="20"/>
              </w:rPr>
            </w:pPr>
            <w:r w:rsidRPr="006553BF">
              <w:rPr>
                <w:rFonts w:eastAsia="Times New Roman"/>
                <w:b/>
                <w:bCs/>
                <w:sz w:val="20"/>
                <w:szCs w:val="20"/>
              </w:rPr>
              <w:t xml:space="preserve">1 </w:t>
            </w:r>
            <w:proofErr w:type="spellStart"/>
            <w:r w:rsidRPr="006553BF">
              <w:rPr>
                <w:rFonts w:eastAsia="Times New Roman"/>
                <w:b/>
                <w:bCs/>
                <w:sz w:val="20"/>
                <w:szCs w:val="20"/>
              </w:rPr>
              <w:t>mato</w:t>
            </w:r>
            <w:proofErr w:type="spellEnd"/>
            <w:r w:rsidRPr="006553BF">
              <w:rPr>
                <w:rFonts w:eastAsia="Times New Roman"/>
                <w:b/>
                <w:bCs/>
                <w:sz w:val="20"/>
                <w:szCs w:val="20"/>
              </w:rPr>
              <w:t xml:space="preserve"> </w:t>
            </w:r>
            <w:proofErr w:type="spellStart"/>
            <w:r w:rsidRPr="006553BF">
              <w:rPr>
                <w:rFonts w:eastAsia="Times New Roman"/>
                <w:b/>
                <w:bCs/>
                <w:sz w:val="20"/>
                <w:szCs w:val="20"/>
              </w:rPr>
              <w:t>vnt</w:t>
            </w:r>
            <w:proofErr w:type="spellEnd"/>
            <w:r w:rsidRPr="006553BF">
              <w:rPr>
                <w:rFonts w:eastAsia="Times New Roman"/>
                <w:b/>
                <w:bCs/>
                <w:sz w:val="20"/>
                <w:szCs w:val="20"/>
              </w:rPr>
              <w:t xml:space="preserve">. </w:t>
            </w:r>
            <w:proofErr w:type="spellStart"/>
            <w:r w:rsidRPr="006553BF">
              <w:rPr>
                <w:rFonts w:eastAsia="Times New Roman"/>
                <w:b/>
                <w:bCs/>
                <w:sz w:val="20"/>
                <w:szCs w:val="20"/>
              </w:rPr>
              <w:t>kaina</w:t>
            </w:r>
            <w:proofErr w:type="spellEnd"/>
            <w:r w:rsidRPr="006553BF">
              <w:rPr>
                <w:rFonts w:eastAsia="Times New Roman"/>
                <w:b/>
                <w:bCs/>
                <w:sz w:val="20"/>
                <w:szCs w:val="20"/>
              </w:rPr>
              <w:t xml:space="preserve"> </w:t>
            </w:r>
            <w:proofErr w:type="spellStart"/>
            <w:r w:rsidRPr="006553BF">
              <w:rPr>
                <w:rFonts w:eastAsia="Times New Roman"/>
                <w:b/>
                <w:bCs/>
                <w:sz w:val="20"/>
                <w:szCs w:val="20"/>
              </w:rPr>
              <w:t>Eur</w:t>
            </w:r>
            <w:proofErr w:type="spellEnd"/>
            <w:r w:rsidRPr="006553BF">
              <w:rPr>
                <w:rFonts w:eastAsia="Times New Roman"/>
                <w:b/>
                <w:bCs/>
                <w:sz w:val="20"/>
                <w:szCs w:val="20"/>
              </w:rPr>
              <w:t xml:space="preserve"> be PVM</w:t>
            </w:r>
          </w:p>
        </w:tc>
        <w:tc>
          <w:tcPr>
            <w:tcW w:w="672" w:type="dxa"/>
            <w:tcBorders>
              <w:top w:val="single" w:sz="4" w:space="0" w:color="auto"/>
              <w:left w:val="nil"/>
              <w:bottom w:val="nil"/>
              <w:right w:val="single" w:sz="4" w:space="0" w:color="auto"/>
            </w:tcBorders>
            <w:shd w:val="clear" w:color="auto" w:fill="auto"/>
            <w:vAlign w:val="center"/>
            <w:hideMark/>
          </w:tcPr>
          <w:p w14:paraId="3446B776" w14:textId="77777777" w:rsidR="006553BF" w:rsidRPr="006553BF" w:rsidRDefault="006553BF" w:rsidP="006553BF">
            <w:pPr>
              <w:jc w:val="center"/>
              <w:rPr>
                <w:rFonts w:eastAsia="Times New Roman"/>
                <w:b/>
                <w:bCs/>
                <w:sz w:val="20"/>
                <w:szCs w:val="20"/>
              </w:rPr>
            </w:pPr>
            <w:r w:rsidRPr="006553BF">
              <w:rPr>
                <w:rFonts w:eastAsia="Times New Roman"/>
                <w:b/>
                <w:bCs/>
                <w:sz w:val="20"/>
                <w:szCs w:val="20"/>
              </w:rPr>
              <w:t xml:space="preserve">PVM </w:t>
            </w:r>
            <w:proofErr w:type="spellStart"/>
            <w:r w:rsidRPr="006553BF">
              <w:rPr>
                <w:rFonts w:eastAsia="Times New Roman"/>
                <w:b/>
                <w:bCs/>
                <w:sz w:val="20"/>
                <w:szCs w:val="20"/>
              </w:rPr>
              <w:t>dydis</w:t>
            </w:r>
            <w:proofErr w:type="spellEnd"/>
          </w:p>
        </w:tc>
        <w:tc>
          <w:tcPr>
            <w:tcW w:w="994" w:type="dxa"/>
            <w:tcBorders>
              <w:top w:val="single" w:sz="4" w:space="0" w:color="auto"/>
              <w:left w:val="nil"/>
              <w:bottom w:val="nil"/>
              <w:right w:val="single" w:sz="4" w:space="0" w:color="auto"/>
            </w:tcBorders>
            <w:shd w:val="clear" w:color="auto" w:fill="auto"/>
            <w:vAlign w:val="center"/>
            <w:hideMark/>
          </w:tcPr>
          <w:p w14:paraId="17F909C7"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Pakuotės</w:t>
            </w:r>
            <w:proofErr w:type="spellEnd"/>
            <w:r w:rsidRPr="006553BF">
              <w:rPr>
                <w:rFonts w:eastAsia="Times New Roman"/>
                <w:b/>
                <w:bCs/>
                <w:sz w:val="20"/>
                <w:szCs w:val="20"/>
              </w:rPr>
              <w:t xml:space="preserve"> </w:t>
            </w:r>
            <w:proofErr w:type="spellStart"/>
            <w:r w:rsidRPr="006553BF">
              <w:rPr>
                <w:rFonts w:eastAsia="Times New Roman"/>
                <w:b/>
                <w:bCs/>
                <w:sz w:val="20"/>
                <w:szCs w:val="20"/>
              </w:rPr>
              <w:t>kaina</w:t>
            </w:r>
            <w:proofErr w:type="spellEnd"/>
            <w:r w:rsidRPr="006553BF">
              <w:rPr>
                <w:rFonts w:eastAsia="Times New Roman"/>
                <w:b/>
                <w:bCs/>
                <w:sz w:val="20"/>
                <w:szCs w:val="20"/>
              </w:rPr>
              <w:t xml:space="preserve"> </w:t>
            </w:r>
            <w:proofErr w:type="spellStart"/>
            <w:r w:rsidRPr="006553BF">
              <w:rPr>
                <w:rFonts w:eastAsia="Times New Roman"/>
                <w:b/>
                <w:bCs/>
                <w:sz w:val="20"/>
                <w:szCs w:val="20"/>
              </w:rPr>
              <w:t>Eur</w:t>
            </w:r>
            <w:proofErr w:type="spellEnd"/>
            <w:r w:rsidRPr="006553BF">
              <w:rPr>
                <w:rFonts w:eastAsia="Times New Roman"/>
                <w:b/>
                <w:bCs/>
                <w:sz w:val="20"/>
                <w:szCs w:val="20"/>
              </w:rPr>
              <w:t xml:space="preserve"> be PVM</w:t>
            </w:r>
          </w:p>
        </w:tc>
        <w:tc>
          <w:tcPr>
            <w:tcW w:w="1180" w:type="dxa"/>
            <w:tcBorders>
              <w:top w:val="single" w:sz="4" w:space="0" w:color="auto"/>
              <w:left w:val="nil"/>
              <w:bottom w:val="nil"/>
              <w:right w:val="single" w:sz="4" w:space="0" w:color="auto"/>
            </w:tcBorders>
            <w:shd w:val="clear" w:color="auto" w:fill="auto"/>
            <w:vAlign w:val="center"/>
            <w:hideMark/>
          </w:tcPr>
          <w:p w14:paraId="47F8DDF3"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Bendra</w:t>
            </w:r>
            <w:proofErr w:type="spellEnd"/>
            <w:r w:rsidRPr="006553BF">
              <w:rPr>
                <w:rFonts w:eastAsia="Times New Roman"/>
                <w:b/>
                <w:bCs/>
                <w:sz w:val="20"/>
                <w:szCs w:val="20"/>
              </w:rPr>
              <w:t xml:space="preserve"> </w:t>
            </w:r>
            <w:proofErr w:type="spellStart"/>
            <w:r w:rsidRPr="006553BF">
              <w:rPr>
                <w:rFonts w:eastAsia="Times New Roman"/>
                <w:b/>
                <w:bCs/>
                <w:sz w:val="20"/>
                <w:szCs w:val="20"/>
              </w:rPr>
              <w:t>suma</w:t>
            </w:r>
            <w:proofErr w:type="spellEnd"/>
            <w:r w:rsidRPr="006553BF">
              <w:rPr>
                <w:rFonts w:eastAsia="Times New Roman"/>
                <w:b/>
                <w:bCs/>
                <w:sz w:val="20"/>
                <w:szCs w:val="20"/>
              </w:rPr>
              <w:t xml:space="preserve"> </w:t>
            </w:r>
            <w:proofErr w:type="spellStart"/>
            <w:r w:rsidRPr="006553BF">
              <w:rPr>
                <w:rFonts w:eastAsia="Times New Roman"/>
                <w:b/>
                <w:bCs/>
                <w:sz w:val="20"/>
                <w:szCs w:val="20"/>
              </w:rPr>
              <w:t>Eur</w:t>
            </w:r>
            <w:proofErr w:type="spellEnd"/>
            <w:r w:rsidRPr="006553BF">
              <w:rPr>
                <w:rFonts w:eastAsia="Times New Roman"/>
                <w:b/>
                <w:bCs/>
                <w:sz w:val="20"/>
                <w:szCs w:val="20"/>
              </w:rPr>
              <w:t xml:space="preserve"> be PVM</w:t>
            </w:r>
          </w:p>
        </w:tc>
        <w:tc>
          <w:tcPr>
            <w:tcW w:w="1320" w:type="dxa"/>
            <w:tcBorders>
              <w:top w:val="single" w:sz="4" w:space="0" w:color="auto"/>
              <w:left w:val="nil"/>
              <w:bottom w:val="nil"/>
              <w:right w:val="single" w:sz="4" w:space="0" w:color="auto"/>
            </w:tcBorders>
            <w:shd w:val="clear" w:color="auto" w:fill="auto"/>
            <w:vAlign w:val="center"/>
            <w:hideMark/>
          </w:tcPr>
          <w:p w14:paraId="31679822" w14:textId="77777777" w:rsidR="006553BF" w:rsidRPr="006553BF" w:rsidRDefault="006553BF" w:rsidP="006553BF">
            <w:pPr>
              <w:jc w:val="center"/>
              <w:rPr>
                <w:rFonts w:eastAsia="Times New Roman"/>
                <w:b/>
                <w:bCs/>
                <w:sz w:val="20"/>
                <w:szCs w:val="20"/>
              </w:rPr>
            </w:pPr>
            <w:proofErr w:type="spellStart"/>
            <w:r w:rsidRPr="006553BF">
              <w:rPr>
                <w:rFonts w:eastAsia="Times New Roman"/>
                <w:b/>
                <w:bCs/>
                <w:sz w:val="20"/>
                <w:szCs w:val="20"/>
              </w:rPr>
              <w:t>Bendra</w:t>
            </w:r>
            <w:proofErr w:type="spellEnd"/>
            <w:r w:rsidRPr="006553BF">
              <w:rPr>
                <w:rFonts w:eastAsia="Times New Roman"/>
                <w:b/>
                <w:bCs/>
                <w:sz w:val="20"/>
                <w:szCs w:val="20"/>
              </w:rPr>
              <w:t xml:space="preserve"> </w:t>
            </w:r>
            <w:proofErr w:type="spellStart"/>
            <w:r w:rsidRPr="006553BF">
              <w:rPr>
                <w:rFonts w:eastAsia="Times New Roman"/>
                <w:b/>
                <w:bCs/>
                <w:sz w:val="20"/>
                <w:szCs w:val="20"/>
              </w:rPr>
              <w:t>suma</w:t>
            </w:r>
            <w:proofErr w:type="spellEnd"/>
            <w:r w:rsidRPr="006553BF">
              <w:rPr>
                <w:rFonts w:eastAsia="Times New Roman"/>
                <w:b/>
                <w:bCs/>
                <w:sz w:val="20"/>
                <w:szCs w:val="20"/>
              </w:rPr>
              <w:t xml:space="preserve"> </w:t>
            </w:r>
            <w:proofErr w:type="spellStart"/>
            <w:r w:rsidRPr="006553BF">
              <w:rPr>
                <w:rFonts w:eastAsia="Times New Roman"/>
                <w:b/>
                <w:bCs/>
                <w:sz w:val="20"/>
                <w:szCs w:val="20"/>
              </w:rPr>
              <w:t>Eur</w:t>
            </w:r>
            <w:proofErr w:type="spellEnd"/>
            <w:r w:rsidRPr="006553BF">
              <w:rPr>
                <w:rFonts w:eastAsia="Times New Roman"/>
                <w:b/>
                <w:bCs/>
                <w:sz w:val="20"/>
                <w:szCs w:val="20"/>
              </w:rPr>
              <w:t xml:space="preserve"> </w:t>
            </w:r>
            <w:proofErr w:type="spellStart"/>
            <w:r w:rsidRPr="006553BF">
              <w:rPr>
                <w:rFonts w:eastAsia="Times New Roman"/>
                <w:b/>
                <w:bCs/>
                <w:sz w:val="20"/>
                <w:szCs w:val="20"/>
              </w:rPr>
              <w:t>su</w:t>
            </w:r>
            <w:proofErr w:type="spellEnd"/>
            <w:r w:rsidRPr="006553BF">
              <w:rPr>
                <w:rFonts w:eastAsia="Times New Roman"/>
                <w:b/>
                <w:bCs/>
                <w:sz w:val="20"/>
                <w:szCs w:val="20"/>
              </w:rPr>
              <w:t xml:space="preserve"> PVM</w:t>
            </w:r>
          </w:p>
        </w:tc>
      </w:tr>
      <w:tr w:rsidR="006553BF" w:rsidRPr="006553BF" w14:paraId="64C73A1D" w14:textId="77777777" w:rsidTr="006553BF">
        <w:trPr>
          <w:trHeight w:val="520"/>
          <w:jc w:val="center"/>
        </w:trPr>
        <w:tc>
          <w:tcPr>
            <w:tcW w:w="644" w:type="dxa"/>
            <w:tcBorders>
              <w:top w:val="single" w:sz="4" w:space="0" w:color="auto"/>
              <w:left w:val="single" w:sz="4" w:space="0" w:color="auto"/>
              <w:bottom w:val="single" w:sz="4" w:space="0" w:color="auto"/>
              <w:right w:val="single" w:sz="4" w:space="0" w:color="auto"/>
            </w:tcBorders>
            <w:shd w:val="clear" w:color="FFFF00" w:fill="FFFFFF"/>
            <w:vAlign w:val="center"/>
            <w:hideMark/>
          </w:tcPr>
          <w:p w14:paraId="45224D5B" w14:textId="77777777" w:rsidR="006553BF" w:rsidRPr="006553BF" w:rsidRDefault="006553BF" w:rsidP="006553BF">
            <w:pPr>
              <w:jc w:val="center"/>
              <w:rPr>
                <w:rFonts w:eastAsia="Times New Roman"/>
                <w:sz w:val="20"/>
                <w:szCs w:val="20"/>
              </w:rPr>
            </w:pPr>
            <w:r w:rsidRPr="006553BF">
              <w:rPr>
                <w:rFonts w:eastAsia="Times New Roman"/>
                <w:sz w:val="20"/>
                <w:szCs w:val="20"/>
              </w:rPr>
              <w:t>1</w:t>
            </w:r>
          </w:p>
        </w:tc>
        <w:tc>
          <w:tcPr>
            <w:tcW w:w="2470" w:type="dxa"/>
            <w:tcBorders>
              <w:top w:val="single" w:sz="4" w:space="0" w:color="auto"/>
              <w:left w:val="nil"/>
              <w:bottom w:val="single" w:sz="4" w:space="0" w:color="auto"/>
              <w:right w:val="single" w:sz="4" w:space="0" w:color="auto"/>
            </w:tcBorders>
            <w:shd w:val="clear" w:color="auto" w:fill="auto"/>
            <w:vAlign w:val="center"/>
            <w:hideMark/>
          </w:tcPr>
          <w:p w14:paraId="4FFE7AFE" w14:textId="77777777" w:rsidR="006553BF" w:rsidRPr="006553BF" w:rsidRDefault="006553BF" w:rsidP="006553BF">
            <w:pPr>
              <w:rPr>
                <w:rFonts w:eastAsia="Times New Roman"/>
                <w:b/>
                <w:bCs/>
                <w:sz w:val="20"/>
                <w:szCs w:val="20"/>
              </w:rPr>
            </w:pPr>
            <w:proofErr w:type="spellStart"/>
            <w:r w:rsidRPr="006553BF">
              <w:rPr>
                <w:rFonts w:eastAsia="Times New Roman"/>
                <w:b/>
                <w:bCs/>
                <w:sz w:val="20"/>
                <w:szCs w:val="20"/>
              </w:rPr>
              <w:t>Stuburo</w:t>
            </w:r>
            <w:proofErr w:type="spellEnd"/>
            <w:r w:rsidRPr="006553BF">
              <w:rPr>
                <w:rFonts w:eastAsia="Times New Roman"/>
                <w:b/>
                <w:bCs/>
                <w:sz w:val="20"/>
                <w:szCs w:val="20"/>
              </w:rPr>
              <w:t xml:space="preserve"> </w:t>
            </w:r>
            <w:proofErr w:type="spellStart"/>
            <w:r w:rsidRPr="006553BF">
              <w:rPr>
                <w:rFonts w:eastAsia="Times New Roman"/>
                <w:b/>
                <w:bCs/>
                <w:sz w:val="20"/>
                <w:szCs w:val="20"/>
              </w:rPr>
              <w:t>fiksatorių</w:t>
            </w:r>
            <w:proofErr w:type="spellEnd"/>
            <w:r w:rsidRPr="006553BF">
              <w:rPr>
                <w:rFonts w:eastAsia="Times New Roman"/>
                <w:b/>
                <w:bCs/>
                <w:sz w:val="20"/>
                <w:szCs w:val="20"/>
              </w:rPr>
              <w:t xml:space="preserve"> </w:t>
            </w:r>
            <w:proofErr w:type="spellStart"/>
            <w:r w:rsidRPr="006553BF">
              <w:rPr>
                <w:rFonts w:eastAsia="Times New Roman"/>
                <w:b/>
                <w:bCs/>
                <w:sz w:val="20"/>
                <w:szCs w:val="20"/>
              </w:rPr>
              <w:t>sistema</w:t>
            </w:r>
            <w:proofErr w:type="spellEnd"/>
            <w:r w:rsidRPr="006553BF">
              <w:rPr>
                <w:rFonts w:eastAsia="Times New Roman"/>
                <w:b/>
                <w:bCs/>
                <w:sz w:val="20"/>
                <w:szCs w:val="20"/>
              </w:rPr>
              <w:t xml:space="preserve"> </w:t>
            </w:r>
            <w:proofErr w:type="spellStart"/>
            <w:r w:rsidRPr="006553BF">
              <w:rPr>
                <w:rFonts w:eastAsia="Times New Roman"/>
                <w:b/>
                <w:bCs/>
                <w:sz w:val="20"/>
                <w:szCs w:val="20"/>
              </w:rPr>
              <w:t>slankstelinei</w:t>
            </w:r>
            <w:proofErr w:type="spellEnd"/>
            <w:r w:rsidRPr="006553BF">
              <w:rPr>
                <w:rFonts w:eastAsia="Times New Roman"/>
                <w:b/>
                <w:bCs/>
                <w:sz w:val="20"/>
                <w:szCs w:val="20"/>
              </w:rPr>
              <w:t xml:space="preserve"> </w:t>
            </w:r>
            <w:proofErr w:type="spellStart"/>
            <w:r w:rsidRPr="006553BF">
              <w:rPr>
                <w:rFonts w:eastAsia="Times New Roman"/>
                <w:b/>
                <w:bCs/>
                <w:sz w:val="20"/>
                <w:szCs w:val="20"/>
              </w:rPr>
              <w:t>perkutaninei</w:t>
            </w:r>
            <w:proofErr w:type="spellEnd"/>
            <w:r w:rsidRPr="006553BF">
              <w:rPr>
                <w:rFonts w:eastAsia="Times New Roman"/>
                <w:b/>
                <w:bCs/>
                <w:sz w:val="20"/>
                <w:szCs w:val="20"/>
              </w:rPr>
              <w:t xml:space="preserve"> </w:t>
            </w:r>
            <w:proofErr w:type="spellStart"/>
            <w:r w:rsidRPr="006553BF">
              <w:rPr>
                <w:rFonts w:eastAsia="Times New Roman"/>
                <w:b/>
                <w:bCs/>
                <w:sz w:val="20"/>
                <w:szCs w:val="20"/>
              </w:rPr>
              <w:t>fiksacijai</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C1416E"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14:paraId="40F80D06"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4132" w:type="dxa"/>
            <w:tcBorders>
              <w:top w:val="nil"/>
              <w:left w:val="nil"/>
              <w:bottom w:val="single" w:sz="4" w:space="0" w:color="auto"/>
              <w:right w:val="single" w:sz="4" w:space="0" w:color="auto"/>
            </w:tcBorders>
            <w:shd w:val="clear" w:color="auto" w:fill="auto"/>
            <w:vAlign w:val="center"/>
            <w:hideMark/>
          </w:tcPr>
          <w:p w14:paraId="071886F6"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2FE2E6F"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7C483276"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8C4C669"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FFC9990"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89C070D"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r>
      <w:tr w:rsidR="006553BF" w:rsidRPr="006553BF" w14:paraId="69FDB0C5" w14:textId="77777777" w:rsidTr="006553BF">
        <w:trPr>
          <w:trHeight w:val="1410"/>
          <w:jc w:val="center"/>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4A0D53CF" w14:textId="77777777" w:rsidR="006553BF" w:rsidRPr="006553BF" w:rsidRDefault="006553BF" w:rsidP="006553BF">
            <w:pPr>
              <w:jc w:val="center"/>
              <w:rPr>
                <w:rFonts w:eastAsia="Times New Roman"/>
                <w:sz w:val="20"/>
                <w:szCs w:val="20"/>
              </w:rPr>
            </w:pPr>
            <w:r w:rsidRPr="006553BF">
              <w:rPr>
                <w:rFonts w:eastAsia="Times New Roman"/>
                <w:sz w:val="20"/>
                <w:szCs w:val="20"/>
              </w:rPr>
              <w:t>1.1</w:t>
            </w:r>
          </w:p>
        </w:tc>
        <w:tc>
          <w:tcPr>
            <w:tcW w:w="2470" w:type="dxa"/>
            <w:tcBorders>
              <w:top w:val="nil"/>
              <w:left w:val="nil"/>
              <w:bottom w:val="single" w:sz="4" w:space="0" w:color="auto"/>
              <w:right w:val="single" w:sz="4" w:space="0" w:color="auto"/>
            </w:tcBorders>
            <w:shd w:val="clear" w:color="auto" w:fill="auto"/>
            <w:vAlign w:val="center"/>
            <w:hideMark/>
          </w:tcPr>
          <w:p w14:paraId="7C550DE7" w14:textId="77777777" w:rsidR="006553BF" w:rsidRPr="006553BF" w:rsidRDefault="006553BF" w:rsidP="006553BF">
            <w:pPr>
              <w:rPr>
                <w:rFonts w:eastAsia="Times New Roman"/>
                <w:sz w:val="20"/>
                <w:szCs w:val="20"/>
              </w:rPr>
            </w:pPr>
            <w:proofErr w:type="spellStart"/>
            <w:r w:rsidRPr="006553BF">
              <w:rPr>
                <w:rFonts w:eastAsia="Times New Roman"/>
                <w:sz w:val="20"/>
                <w:szCs w:val="20"/>
              </w:rPr>
              <w:t>Kaniuliuoti</w:t>
            </w:r>
            <w:proofErr w:type="spellEnd"/>
            <w:r w:rsidRPr="006553BF">
              <w:rPr>
                <w:rFonts w:eastAsia="Times New Roman"/>
                <w:sz w:val="20"/>
                <w:szCs w:val="20"/>
              </w:rPr>
              <w:t xml:space="preserve"> </w:t>
            </w:r>
            <w:proofErr w:type="spellStart"/>
            <w:r w:rsidRPr="006553BF">
              <w:rPr>
                <w:rFonts w:eastAsia="Times New Roman"/>
                <w:sz w:val="20"/>
                <w:szCs w:val="20"/>
              </w:rPr>
              <w:t>poliaksialiniai</w:t>
            </w:r>
            <w:proofErr w:type="spellEnd"/>
            <w:r w:rsidRPr="006553BF">
              <w:rPr>
                <w:rFonts w:eastAsia="Times New Roman"/>
                <w:sz w:val="20"/>
                <w:szCs w:val="20"/>
              </w:rPr>
              <w:t xml:space="preserve"> </w:t>
            </w:r>
            <w:proofErr w:type="spellStart"/>
            <w:r w:rsidRPr="006553BF">
              <w:rPr>
                <w:rFonts w:eastAsia="Times New Roman"/>
                <w:sz w:val="20"/>
                <w:szCs w:val="20"/>
              </w:rPr>
              <w:t>sraigtai</w:t>
            </w:r>
            <w:proofErr w:type="spellEnd"/>
            <w:r w:rsidRPr="006553BF">
              <w:rPr>
                <w:rFonts w:eastAsia="Times New Roman"/>
                <w:sz w:val="20"/>
                <w:szCs w:val="20"/>
              </w:rPr>
              <w:t xml:space="preserve"> </w:t>
            </w:r>
            <w:proofErr w:type="spellStart"/>
            <w:r w:rsidRPr="006553BF">
              <w:rPr>
                <w:rFonts w:eastAsia="Times New Roman"/>
                <w:sz w:val="20"/>
                <w:szCs w:val="20"/>
              </w:rPr>
              <w:t>perkutaninei</w:t>
            </w:r>
            <w:proofErr w:type="spellEnd"/>
            <w:r w:rsidRPr="006553BF">
              <w:rPr>
                <w:rFonts w:eastAsia="Times New Roman"/>
                <w:sz w:val="20"/>
                <w:szCs w:val="20"/>
              </w:rPr>
              <w:t xml:space="preserve"> </w:t>
            </w:r>
            <w:proofErr w:type="spellStart"/>
            <w:r w:rsidRPr="006553BF">
              <w:rPr>
                <w:rFonts w:eastAsia="Times New Roman"/>
                <w:sz w:val="20"/>
                <w:szCs w:val="20"/>
              </w:rPr>
              <w:t>fiksacijai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60351B9" w14:textId="77777777" w:rsidR="006553BF" w:rsidRPr="006553BF" w:rsidRDefault="006553BF" w:rsidP="006553BF">
            <w:pPr>
              <w:jc w:val="center"/>
              <w:rPr>
                <w:rFonts w:eastAsia="Times New Roman"/>
                <w:sz w:val="20"/>
                <w:szCs w:val="20"/>
              </w:rPr>
            </w:pPr>
            <w:proofErr w:type="spellStart"/>
            <w:r w:rsidRPr="006553BF">
              <w:rPr>
                <w:rFonts w:eastAsia="Times New Roman"/>
                <w:sz w:val="20"/>
                <w:szCs w:val="20"/>
              </w:rPr>
              <w:t>vnt</w:t>
            </w:r>
            <w:proofErr w:type="spellEnd"/>
            <w:r w:rsidRPr="006553BF">
              <w:rPr>
                <w:rFonts w:eastAsia="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28631B52" w14:textId="77777777" w:rsidR="006553BF" w:rsidRPr="006553BF" w:rsidRDefault="006553BF" w:rsidP="006553BF">
            <w:pPr>
              <w:jc w:val="center"/>
              <w:rPr>
                <w:rFonts w:eastAsia="Times New Roman"/>
                <w:sz w:val="20"/>
                <w:szCs w:val="20"/>
              </w:rPr>
            </w:pPr>
            <w:r w:rsidRPr="006553BF">
              <w:rPr>
                <w:rFonts w:eastAsia="Times New Roman"/>
                <w:sz w:val="20"/>
                <w:szCs w:val="20"/>
              </w:rPr>
              <w:t>200</w:t>
            </w:r>
          </w:p>
        </w:tc>
        <w:tc>
          <w:tcPr>
            <w:tcW w:w="4132" w:type="dxa"/>
            <w:tcBorders>
              <w:top w:val="nil"/>
              <w:left w:val="nil"/>
              <w:bottom w:val="nil"/>
              <w:right w:val="nil"/>
            </w:tcBorders>
            <w:shd w:val="clear" w:color="auto" w:fill="auto"/>
            <w:vAlign w:val="bottom"/>
            <w:hideMark/>
          </w:tcPr>
          <w:p w14:paraId="7D1BEEF4" w14:textId="77777777" w:rsidR="006553BF" w:rsidRPr="006553BF" w:rsidRDefault="006553BF" w:rsidP="006553BF">
            <w:pPr>
              <w:rPr>
                <w:rFonts w:eastAsia="Times New Roman"/>
                <w:b/>
                <w:bCs/>
                <w:sz w:val="20"/>
                <w:szCs w:val="20"/>
              </w:rPr>
            </w:pPr>
            <w:proofErr w:type="spellStart"/>
            <w:r w:rsidRPr="006553BF">
              <w:rPr>
                <w:rFonts w:eastAsia="Times New Roman"/>
                <w:b/>
                <w:bCs/>
                <w:sz w:val="20"/>
                <w:szCs w:val="20"/>
              </w:rPr>
              <w:t>Kanuliuotas</w:t>
            </w:r>
            <w:proofErr w:type="spellEnd"/>
            <w:r w:rsidRPr="006553BF">
              <w:rPr>
                <w:rFonts w:eastAsia="Times New Roman"/>
                <w:b/>
                <w:bCs/>
                <w:sz w:val="20"/>
                <w:szCs w:val="20"/>
              </w:rPr>
              <w:t xml:space="preserve"> </w:t>
            </w:r>
            <w:proofErr w:type="spellStart"/>
            <w:r w:rsidRPr="006553BF">
              <w:rPr>
                <w:rFonts w:eastAsia="Times New Roman"/>
                <w:b/>
                <w:bCs/>
                <w:sz w:val="20"/>
                <w:szCs w:val="20"/>
              </w:rPr>
              <w:t>poliaksialinis</w:t>
            </w:r>
            <w:proofErr w:type="spellEnd"/>
            <w:r w:rsidRPr="006553BF">
              <w:rPr>
                <w:rFonts w:eastAsia="Times New Roman"/>
                <w:b/>
                <w:bCs/>
                <w:sz w:val="20"/>
                <w:szCs w:val="20"/>
              </w:rPr>
              <w:t xml:space="preserve"> </w:t>
            </w:r>
            <w:proofErr w:type="spellStart"/>
            <w:r w:rsidRPr="006553BF">
              <w:rPr>
                <w:rFonts w:eastAsia="Times New Roman"/>
                <w:b/>
                <w:bCs/>
                <w:sz w:val="20"/>
                <w:szCs w:val="20"/>
              </w:rPr>
              <w:t>sraigtas</w:t>
            </w:r>
            <w:proofErr w:type="spellEnd"/>
            <w:r w:rsidRPr="006553BF">
              <w:rPr>
                <w:rFonts w:eastAsia="Times New Roman"/>
                <w:b/>
                <w:bCs/>
                <w:sz w:val="20"/>
                <w:szCs w:val="20"/>
              </w:rPr>
              <w:t xml:space="preserve"> </w:t>
            </w:r>
            <w:proofErr w:type="spellStart"/>
            <w:r w:rsidRPr="006553BF">
              <w:rPr>
                <w:rFonts w:eastAsia="Times New Roman"/>
                <w:b/>
                <w:bCs/>
                <w:sz w:val="20"/>
                <w:szCs w:val="20"/>
              </w:rPr>
              <w:t>perkutaninei</w:t>
            </w:r>
            <w:proofErr w:type="spellEnd"/>
            <w:r w:rsidRPr="006553BF">
              <w:rPr>
                <w:rFonts w:eastAsia="Times New Roman"/>
                <w:b/>
                <w:bCs/>
                <w:sz w:val="20"/>
                <w:szCs w:val="20"/>
              </w:rPr>
              <w:t xml:space="preserve"> </w:t>
            </w:r>
            <w:proofErr w:type="spellStart"/>
            <w:r w:rsidRPr="006553BF">
              <w:rPr>
                <w:rFonts w:eastAsia="Times New Roman"/>
                <w:b/>
                <w:bCs/>
                <w:sz w:val="20"/>
                <w:szCs w:val="20"/>
              </w:rPr>
              <w:t>fiksacijai</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Kodai</w:t>
            </w:r>
            <w:proofErr w:type="spellEnd"/>
            <w:r w:rsidRPr="006553BF">
              <w:rPr>
                <w:rFonts w:eastAsia="Times New Roman"/>
                <w:b/>
                <w:bCs/>
                <w:sz w:val="20"/>
                <w:szCs w:val="20"/>
              </w:rPr>
              <w:t xml:space="preserve"> </w:t>
            </w:r>
            <w:proofErr w:type="spellStart"/>
            <w:r w:rsidRPr="006553BF">
              <w:rPr>
                <w:rFonts w:eastAsia="Times New Roman"/>
                <w:b/>
                <w:bCs/>
                <w:sz w:val="20"/>
                <w:szCs w:val="20"/>
              </w:rPr>
              <w:t>intervale</w:t>
            </w:r>
            <w:proofErr w:type="spellEnd"/>
            <w:r w:rsidRPr="006553BF">
              <w:rPr>
                <w:rFonts w:eastAsia="Times New Roman"/>
                <w:b/>
                <w:bCs/>
                <w:sz w:val="20"/>
                <w:szCs w:val="20"/>
              </w:rPr>
              <w:t xml:space="preserve"> </w:t>
            </w:r>
            <w:proofErr w:type="spellStart"/>
            <w:r w:rsidRPr="006553BF">
              <w:rPr>
                <w:rFonts w:eastAsia="Times New Roman"/>
                <w:b/>
                <w:bCs/>
                <w:sz w:val="20"/>
                <w:szCs w:val="20"/>
              </w:rPr>
              <w:t>nuo</w:t>
            </w:r>
            <w:proofErr w:type="spellEnd"/>
            <w:r w:rsidRPr="006553BF">
              <w:rPr>
                <w:rFonts w:eastAsia="Times New Roman"/>
                <w:b/>
                <w:bCs/>
                <w:sz w:val="20"/>
                <w:szCs w:val="20"/>
              </w:rPr>
              <w:t xml:space="preserve"> 1867-15-430 </w:t>
            </w:r>
            <w:proofErr w:type="spellStart"/>
            <w:r w:rsidRPr="006553BF">
              <w:rPr>
                <w:rFonts w:eastAsia="Times New Roman"/>
                <w:b/>
                <w:bCs/>
                <w:sz w:val="20"/>
                <w:szCs w:val="20"/>
              </w:rPr>
              <w:t>iki</w:t>
            </w:r>
            <w:proofErr w:type="spellEnd"/>
            <w:r w:rsidRPr="006553BF">
              <w:rPr>
                <w:rFonts w:eastAsia="Times New Roman"/>
                <w:b/>
                <w:bCs/>
                <w:sz w:val="20"/>
                <w:szCs w:val="20"/>
              </w:rPr>
              <w:t xml:space="preserve"> 1867-15-955.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3AB0280" w14:textId="77777777" w:rsidR="006553BF" w:rsidRPr="006553BF" w:rsidRDefault="006553BF" w:rsidP="006553BF">
            <w:pPr>
              <w:jc w:val="center"/>
              <w:rPr>
                <w:rFonts w:eastAsia="Times New Roman"/>
                <w:sz w:val="20"/>
                <w:szCs w:val="20"/>
              </w:rPr>
            </w:pPr>
            <w:r w:rsidRPr="006553BF">
              <w:rPr>
                <w:rFonts w:eastAsia="Times New Roman"/>
                <w:sz w:val="20"/>
                <w:szCs w:val="20"/>
              </w:rPr>
              <w:t>280,00</w:t>
            </w:r>
          </w:p>
        </w:tc>
        <w:tc>
          <w:tcPr>
            <w:tcW w:w="672" w:type="dxa"/>
            <w:tcBorders>
              <w:top w:val="nil"/>
              <w:left w:val="nil"/>
              <w:bottom w:val="single" w:sz="4" w:space="0" w:color="auto"/>
              <w:right w:val="single" w:sz="4" w:space="0" w:color="auto"/>
            </w:tcBorders>
            <w:shd w:val="clear" w:color="auto" w:fill="auto"/>
            <w:vAlign w:val="center"/>
            <w:hideMark/>
          </w:tcPr>
          <w:p w14:paraId="428BA5B7" w14:textId="77777777" w:rsidR="006553BF" w:rsidRPr="006553BF" w:rsidRDefault="006553BF" w:rsidP="006553BF">
            <w:pPr>
              <w:jc w:val="center"/>
              <w:rPr>
                <w:rFonts w:eastAsia="Times New Roman"/>
                <w:sz w:val="20"/>
                <w:szCs w:val="20"/>
              </w:rPr>
            </w:pPr>
            <w:r w:rsidRPr="006553BF">
              <w:rPr>
                <w:rFonts w:eastAsia="Times New Roman"/>
                <w:sz w:val="20"/>
                <w:szCs w:val="20"/>
              </w:rPr>
              <w:t>5%</w:t>
            </w:r>
          </w:p>
        </w:tc>
        <w:tc>
          <w:tcPr>
            <w:tcW w:w="994" w:type="dxa"/>
            <w:tcBorders>
              <w:top w:val="nil"/>
              <w:left w:val="nil"/>
              <w:bottom w:val="single" w:sz="4" w:space="0" w:color="auto"/>
              <w:right w:val="single" w:sz="4" w:space="0" w:color="auto"/>
            </w:tcBorders>
            <w:shd w:val="clear" w:color="auto" w:fill="auto"/>
            <w:vAlign w:val="center"/>
            <w:hideMark/>
          </w:tcPr>
          <w:p w14:paraId="026146AF" w14:textId="77777777" w:rsidR="006553BF" w:rsidRPr="006553BF" w:rsidRDefault="006553BF" w:rsidP="006553BF">
            <w:pPr>
              <w:jc w:val="center"/>
              <w:rPr>
                <w:rFonts w:eastAsia="Times New Roman"/>
                <w:sz w:val="20"/>
                <w:szCs w:val="20"/>
              </w:rPr>
            </w:pPr>
            <w:r w:rsidRPr="006553BF">
              <w:rPr>
                <w:rFonts w:eastAsia="Times New Roman"/>
                <w:sz w:val="20"/>
                <w:szCs w:val="20"/>
              </w:rPr>
              <w:t>280,00</w:t>
            </w:r>
          </w:p>
        </w:tc>
        <w:tc>
          <w:tcPr>
            <w:tcW w:w="1180" w:type="dxa"/>
            <w:tcBorders>
              <w:top w:val="nil"/>
              <w:left w:val="nil"/>
              <w:bottom w:val="single" w:sz="4" w:space="0" w:color="auto"/>
              <w:right w:val="single" w:sz="4" w:space="0" w:color="auto"/>
            </w:tcBorders>
            <w:shd w:val="clear" w:color="auto" w:fill="auto"/>
            <w:vAlign w:val="center"/>
            <w:hideMark/>
          </w:tcPr>
          <w:p w14:paraId="68E15BF2" w14:textId="77777777" w:rsidR="006553BF" w:rsidRPr="006553BF" w:rsidRDefault="006553BF" w:rsidP="006553BF">
            <w:pPr>
              <w:jc w:val="center"/>
              <w:rPr>
                <w:rFonts w:eastAsia="Times New Roman"/>
                <w:sz w:val="20"/>
                <w:szCs w:val="20"/>
              </w:rPr>
            </w:pPr>
            <w:r w:rsidRPr="006553BF">
              <w:rPr>
                <w:rFonts w:eastAsia="Times New Roman"/>
                <w:sz w:val="20"/>
                <w:szCs w:val="20"/>
              </w:rPr>
              <w:t>56000,00</w:t>
            </w:r>
          </w:p>
        </w:tc>
        <w:tc>
          <w:tcPr>
            <w:tcW w:w="1320" w:type="dxa"/>
            <w:tcBorders>
              <w:top w:val="nil"/>
              <w:left w:val="nil"/>
              <w:bottom w:val="single" w:sz="4" w:space="0" w:color="auto"/>
              <w:right w:val="single" w:sz="4" w:space="0" w:color="auto"/>
            </w:tcBorders>
            <w:shd w:val="clear" w:color="auto" w:fill="auto"/>
            <w:vAlign w:val="center"/>
            <w:hideMark/>
          </w:tcPr>
          <w:p w14:paraId="289151D9" w14:textId="77777777" w:rsidR="006553BF" w:rsidRPr="006553BF" w:rsidRDefault="006553BF" w:rsidP="006553BF">
            <w:pPr>
              <w:jc w:val="center"/>
              <w:rPr>
                <w:rFonts w:eastAsia="Times New Roman"/>
                <w:sz w:val="20"/>
                <w:szCs w:val="20"/>
              </w:rPr>
            </w:pPr>
            <w:r w:rsidRPr="006553BF">
              <w:rPr>
                <w:rFonts w:eastAsia="Times New Roman"/>
                <w:sz w:val="20"/>
                <w:szCs w:val="20"/>
              </w:rPr>
              <w:t>58800,00</w:t>
            </w:r>
          </w:p>
        </w:tc>
      </w:tr>
      <w:tr w:rsidR="006553BF" w:rsidRPr="006553BF" w14:paraId="190AE037" w14:textId="77777777" w:rsidTr="006553BF">
        <w:trPr>
          <w:trHeight w:val="820"/>
          <w:jc w:val="center"/>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44736596" w14:textId="77777777" w:rsidR="006553BF" w:rsidRPr="006553BF" w:rsidRDefault="006553BF" w:rsidP="006553BF">
            <w:pPr>
              <w:jc w:val="center"/>
              <w:rPr>
                <w:rFonts w:eastAsia="Times New Roman"/>
                <w:sz w:val="20"/>
                <w:szCs w:val="20"/>
              </w:rPr>
            </w:pPr>
            <w:r w:rsidRPr="006553BF">
              <w:rPr>
                <w:rFonts w:eastAsia="Times New Roman"/>
                <w:sz w:val="20"/>
                <w:szCs w:val="20"/>
              </w:rPr>
              <w:t>1.2</w:t>
            </w:r>
          </w:p>
        </w:tc>
        <w:tc>
          <w:tcPr>
            <w:tcW w:w="2470" w:type="dxa"/>
            <w:tcBorders>
              <w:top w:val="nil"/>
              <w:left w:val="nil"/>
              <w:bottom w:val="single" w:sz="4" w:space="0" w:color="auto"/>
              <w:right w:val="single" w:sz="4" w:space="0" w:color="auto"/>
            </w:tcBorders>
            <w:shd w:val="clear" w:color="auto" w:fill="auto"/>
            <w:vAlign w:val="center"/>
            <w:hideMark/>
          </w:tcPr>
          <w:p w14:paraId="1A0CF42D" w14:textId="77777777" w:rsidR="006553BF" w:rsidRPr="006553BF" w:rsidRDefault="006553BF" w:rsidP="006553BF">
            <w:pPr>
              <w:rPr>
                <w:rFonts w:eastAsia="Times New Roman"/>
                <w:sz w:val="20"/>
                <w:szCs w:val="20"/>
              </w:rPr>
            </w:pPr>
            <w:proofErr w:type="spellStart"/>
            <w:r w:rsidRPr="006553BF">
              <w:rPr>
                <w:rFonts w:eastAsia="Times New Roman"/>
                <w:sz w:val="20"/>
                <w:szCs w:val="20"/>
              </w:rPr>
              <w:t>Kaniuliuoti</w:t>
            </w:r>
            <w:proofErr w:type="spellEnd"/>
            <w:r w:rsidRPr="006553BF">
              <w:rPr>
                <w:rFonts w:eastAsia="Times New Roman"/>
                <w:sz w:val="20"/>
                <w:szCs w:val="20"/>
              </w:rPr>
              <w:t xml:space="preserve"> </w:t>
            </w:r>
            <w:proofErr w:type="spellStart"/>
            <w:r w:rsidRPr="006553BF">
              <w:rPr>
                <w:rFonts w:eastAsia="Times New Roman"/>
                <w:sz w:val="20"/>
                <w:szCs w:val="20"/>
              </w:rPr>
              <w:t>monoaksialiniai</w:t>
            </w:r>
            <w:proofErr w:type="spellEnd"/>
            <w:r w:rsidRPr="006553BF">
              <w:rPr>
                <w:rFonts w:eastAsia="Times New Roman"/>
                <w:sz w:val="20"/>
                <w:szCs w:val="20"/>
              </w:rPr>
              <w:t xml:space="preserve"> </w:t>
            </w:r>
            <w:proofErr w:type="spellStart"/>
            <w:r w:rsidRPr="006553BF">
              <w:rPr>
                <w:rFonts w:eastAsia="Times New Roman"/>
                <w:sz w:val="20"/>
                <w:szCs w:val="20"/>
              </w:rPr>
              <w:t>sraigtai</w:t>
            </w:r>
            <w:proofErr w:type="spellEnd"/>
            <w:r w:rsidRPr="006553BF">
              <w:rPr>
                <w:rFonts w:eastAsia="Times New Roman"/>
                <w:sz w:val="20"/>
                <w:szCs w:val="20"/>
              </w:rPr>
              <w:t xml:space="preserve"> </w:t>
            </w:r>
            <w:proofErr w:type="spellStart"/>
            <w:r w:rsidRPr="006553BF">
              <w:rPr>
                <w:rFonts w:eastAsia="Times New Roman"/>
                <w:sz w:val="20"/>
                <w:szCs w:val="20"/>
              </w:rPr>
              <w:t>perkutaninei</w:t>
            </w:r>
            <w:proofErr w:type="spellEnd"/>
            <w:r w:rsidRPr="006553BF">
              <w:rPr>
                <w:rFonts w:eastAsia="Times New Roman"/>
                <w:sz w:val="20"/>
                <w:szCs w:val="20"/>
              </w:rPr>
              <w:t xml:space="preserve"> </w:t>
            </w:r>
            <w:proofErr w:type="spellStart"/>
            <w:r w:rsidRPr="006553BF">
              <w:rPr>
                <w:rFonts w:eastAsia="Times New Roman"/>
                <w:sz w:val="20"/>
                <w:szCs w:val="20"/>
              </w:rPr>
              <w:t>fiksacijai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E001D2A" w14:textId="77777777" w:rsidR="006553BF" w:rsidRPr="006553BF" w:rsidRDefault="006553BF" w:rsidP="006553BF">
            <w:pPr>
              <w:jc w:val="center"/>
              <w:rPr>
                <w:rFonts w:eastAsia="Times New Roman"/>
                <w:sz w:val="20"/>
                <w:szCs w:val="20"/>
              </w:rPr>
            </w:pPr>
            <w:proofErr w:type="spellStart"/>
            <w:r w:rsidRPr="006553BF">
              <w:rPr>
                <w:rFonts w:eastAsia="Times New Roman"/>
                <w:sz w:val="20"/>
                <w:szCs w:val="20"/>
              </w:rPr>
              <w:t>vnt</w:t>
            </w:r>
            <w:proofErr w:type="spellEnd"/>
            <w:r w:rsidRPr="006553BF">
              <w:rPr>
                <w:rFonts w:eastAsia="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656BC4A6" w14:textId="77777777" w:rsidR="006553BF" w:rsidRPr="006553BF" w:rsidRDefault="006553BF" w:rsidP="006553BF">
            <w:pPr>
              <w:jc w:val="center"/>
              <w:rPr>
                <w:rFonts w:eastAsia="Times New Roman"/>
                <w:sz w:val="20"/>
                <w:szCs w:val="20"/>
              </w:rPr>
            </w:pPr>
            <w:r w:rsidRPr="006553BF">
              <w:rPr>
                <w:rFonts w:eastAsia="Times New Roman"/>
                <w:sz w:val="20"/>
                <w:szCs w:val="20"/>
              </w:rPr>
              <w:t>40</w:t>
            </w:r>
          </w:p>
        </w:tc>
        <w:tc>
          <w:tcPr>
            <w:tcW w:w="4132" w:type="dxa"/>
            <w:tcBorders>
              <w:top w:val="single" w:sz="4" w:space="0" w:color="auto"/>
              <w:left w:val="nil"/>
              <w:bottom w:val="single" w:sz="4" w:space="0" w:color="auto"/>
              <w:right w:val="single" w:sz="4" w:space="0" w:color="auto"/>
            </w:tcBorders>
            <w:shd w:val="clear" w:color="auto" w:fill="auto"/>
            <w:vAlign w:val="bottom"/>
            <w:hideMark/>
          </w:tcPr>
          <w:p w14:paraId="7263FFD3" w14:textId="77777777" w:rsidR="006553BF" w:rsidRPr="006553BF" w:rsidRDefault="006553BF" w:rsidP="006553BF">
            <w:pPr>
              <w:rPr>
                <w:rFonts w:eastAsia="Times New Roman"/>
                <w:b/>
                <w:bCs/>
                <w:sz w:val="20"/>
                <w:szCs w:val="20"/>
              </w:rPr>
            </w:pPr>
            <w:proofErr w:type="spellStart"/>
            <w:r w:rsidRPr="006553BF">
              <w:rPr>
                <w:rFonts w:eastAsia="Times New Roman"/>
                <w:b/>
                <w:bCs/>
                <w:sz w:val="20"/>
                <w:szCs w:val="20"/>
              </w:rPr>
              <w:t>Kanuliuotas</w:t>
            </w:r>
            <w:proofErr w:type="spellEnd"/>
            <w:r w:rsidRPr="006553BF">
              <w:rPr>
                <w:rFonts w:eastAsia="Times New Roman"/>
                <w:b/>
                <w:bCs/>
                <w:sz w:val="20"/>
                <w:szCs w:val="20"/>
              </w:rPr>
              <w:t xml:space="preserve"> </w:t>
            </w:r>
            <w:proofErr w:type="spellStart"/>
            <w:r w:rsidRPr="006553BF">
              <w:rPr>
                <w:rFonts w:eastAsia="Times New Roman"/>
                <w:b/>
                <w:bCs/>
                <w:sz w:val="20"/>
                <w:szCs w:val="20"/>
              </w:rPr>
              <w:t>monoaksialinis</w:t>
            </w:r>
            <w:proofErr w:type="spellEnd"/>
            <w:r w:rsidRPr="006553BF">
              <w:rPr>
                <w:rFonts w:eastAsia="Times New Roman"/>
                <w:b/>
                <w:bCs/>
                <w:sz w:val="20"/>
                <w:szCs w:val="20"/>
              </w:rPr>
              <w:t xml:space="preserve"> </w:t>
            </w:r>
            <w:proofErr w:type="spellStart"/>
            <w:r w:rsidRPr="006553BF">
              <w:rPr>
                <w:rFonts w:eastAsia="Times New Roman"/>
                <w:b/>
                <w:bCs/>
                <w:sz w:val="20"/>
                <w:szCs w:val="20"/>
              </w:rPr>
              <w:t>sraigtas</w:t>
            </w:r>
            <w:proofErr w:type="spellEnd"/>
            <w:r w:rsidRPr="006553BF">
              <w:rPr>
                <w:rFonts w:eastAsia="Times New Roman"/>
                <w:b/>
                <w:bCs/>
                <w:sz w:val="20"/>
                <w:szCs w:val="20"/>
              </w:rPr>
              <w:t xml:space="preserve"> </w:t>
            </w:r>
            <w:proofErr w:type="spellStart"/>
            <w:r w:rsidRPr="006553BF">
              <w:rPr>
                <w:rFonts w:eastAsia="Times New Roman"/>
                <w:b/>
                <w:bCs/>
                <w:sz w:val="20"/>
                <w:szCs w:val="20"/>
              </w:rPr>
              <w:t>perkutaninei</w:t>
            </w:r>
            <w:proofErr w:type="spellEnd"/>
            <w:r w:rsidRPr="006553BF">
              <w:rPr>
                <w:rFonts w:eastAsia="Times New Roman"/>
                <w:b/>
                <w:bCs/>
                <w:sz w:val="20"/>
                <w:szCs w:val="20"/>
              </w:rPr>
              <w:t xml:space="preserve"> </w:t>
            </w:r>
            <w:proofErr w:type="spellStart"/>
            <w:r w:rsidRPr="006553BF">
              <w:rPr>
                <w:rFonts w:eastAsia="Times New Roman"/>
                <w:b/>
                <w:bCs/>
                <w:sz w:val="20"/>
                <w:szCs w:val="20"/>
              </w:rPr>
              <w:t>fiksacijai</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Kodai</w:t>
            </w:r>
            <w:proofErr w:type="spellEnd"/>
            <w:r w:rsidRPr="006553BF">
              <w:rPr>
                <w:rFonts w:eastAsia="Times New Roman"/>
                <w:b/>
                <w:bCs/>
                <w:sz w:val="20"/>
                <w:szCs w:val="20"/>
              </w:rPr>
              <w:t xml:space="preserve"> </w:t>
            </w:r>
            <w:proofErr w:type="spellStart"/>
            <w:r w:rsidRPr="006553BF">
              <w:rPr>
                <w:rFonts w:eastAsia="Times New Roman"/>
                <w:b/>
                <w:bCs/>
                <w:sz w:val="20"/>
                <w:szCs w:val="20"/>
              </w:rPr>
              <w:t>intervale</w:t>
            </w:r>
            <w:proofErr w:type="spellEnd"/>
            <w:r w:rsidRPr="006553BF">
              <w:rPr>
                <w:rFonts w:eastAsia="Times New Roman"/>
                <w:b/>
                <w:bCs/>
                <w:sz w:val="20"/>
                <w:szCs w:val="20"/>
              </w:rPr>
              <w:t xml:space="preserve"> </w:t>
            </w:r>
            <w:proofErr w:type="spellStart"/>
            <w:r w:rsidRPr="006553BF">
              <w:rPr>
                <w:rFonts w:eastAsia="Times New Roman"/>
                <w:b/>
                <w:bCs/>
                <w:sz w:val="20"/>
                <w:szCs w:val="20"/>
              </w:rPr>
              <w:t>nuo</w:t>
            </w:r>
            <w:proofErr w:type="spellEnd"/>
            <w:r w:rsidRPr="006553BF">
              <w:rPr>
                <w:rFonts w:eastAsia="Times New Roman"/>
                <w:b/>
                <w:bCs/>
                <w:sz w:val="20"/>
                <w:szCs w:val="20"/>
              </w:rPr>
              <w:t xml:space="preserve"> 1867-17-530 </w:t>
            </w:r>
            <w:proofErr w:type="spellStart"/>
            <w:r w:rsidRPr="006553BF">
              <w:rPr>
                <w:rFonts w:eastAsia="Times New Roman"/>
                <w:b/>
                <w:bCs/>
                <w:sz w:val="20"/>
                <w:szCs w:val="20"/>
              </w:rPr>
              <w:t>iki</w:t>
            </w:r>
            <w:proofErr w:type="spellEnd"/>
            <w:r w:rsidRPr="006553BF">
              <w:rPr>
                <w:rFonts w:eastAsia="Times New Roman"/>
                <w:b/>
                <w:bCs/>
                <w:sz w:val="20"/>
                <w:szCs w:val="20"/>
              </w:rPr>
              <w:t xml:space="preserve"> 1867-17-055.</w:t>
            </w:r>
          </w:p>
        </w:tc>
        <w:tc>
          <w:tcPr>
            <w:tcW w:w="1200" w:type="dxa"/>
            <w:tcBorders>
              <w:top w:val="nil"/>
              <w:left w:val="nil"/>
              <w:bottom w:val="single" w:sz="4" w:space="0" w:color="auto"/>
              <w:right w:val="single" w:sz="4" w:space="0" w:color="auto"/>
            </w:tcBorders>
            <w:shd w:val="clear" w:color="auto" w:fill="auto"/>
            <w:vAlign w:val="center"/>
            <w:hideMark/>
          </w:tcPr>
          <w:p w14:paraId="015A3499" w14:textId="77777777" w:rsidR="006553BF" w:rsidRPr="006553BF" w:rsidRDefault="006553BF" w:rsidP="006553BF">
            <w:pPr>
              <w:jc w:val="center"/>
              <w:rPr>
                <w:rFonts w:eastAsia="Times New Roman"/>
                <w:sz w:val="20"/>
                <w:szCs w:val="20"/>
              </w:rPr>
            </w:pPr>
            <w:r w:rsidRPr="006553BF">
              <w:rPr>
                <w:rFonts w:eastAsia="Times New Roman"/>
                <w:sz w:val="20"/>
                <w:szCs w:val="20"/>
              </w:rPr>
              <w:t>230,00</w:t>
            </w:r>
          </w:p>
        </w:tc>
        <w:tc>
          <w:tcPr>
            <w:tcW w:w="672" w:type="dxa"/>
            <w:tcBorders>
              <w:top w:val="nil"/>
              <w:left w:val="nil"/>
              <w:bottom w:val="single" w:sz="4" w:space="0" w:color="auto"/>
              <w:right w:val="single" w:sz="4" w:space="0" w:color="auto"/>
            </w:tcBorders>
            <w:shd w:val="clear" w:color="auto" w:fill="auto"/>
            <w:vAlign w:val="center"/>
            <w:hideMark/>
          </w:tcPr>
          <w:p w14:paraId="7CA07745" w14:textId="77777777" w:rsidR="006553BF" w:rsidRPr="006553BF" w:rsidRDefault="006553BF" w:rsidP="006553BF">
            <w:pPr>
              <w:jc w:val="center"/>
              <w:rPr>
                <w:rFonts w:eastAsia="Times New Roman"/>
                <w:sz w:val="20"/>
                <w:szCs w:val="20"/>
              </w:rPr>
            </w:pPr>
            <w:r w:rsidRPr="006553BF">
              <w:rPr>
                <w:rFonts w:eastAsia="Times New Roman"/>
                <w:sz w:val="20"/>
                <w:szCs w:val="20"/>
              </w:rPr>
              <w:t>5%</w:t>
            </w:r>
          </w:p>
        </w:tc>
        <w:tc>
          <w:tcPr>
            <w:tcW w:w="994" w:type="dxa"/>
            <w:tcBorders>
              <w:top w:val="nil"/>
              <w:left w:val="nil"/>
              <w:bottom w:val="single" w:sz="4" w:space="0" w:color="auto"/>
              <w:right w:val="single" w:sz="4" w:space="0" w:color="auto"/>
            </w:tcBorders>
            <w:shd w:val="clear" w:color="auto" w:fill="auto"/>
            <w:vAlign w:val="center"/>
            <w:hideMark/>
          </w:tcPr>
          <w:p w14:paraId="330C79EB" w14:textId="77777777" w:rsidR="006553BF" w:rsidRPr="006553BF" w:rsidRDefault="006553BF" w:rsidP="006553BF">
            <w:pPr>
              <w:jc w:val="center"/>
              <w:rPr>
                <w:rFonts w:eastAsia="Times New Roman"/>
                <w:sz w:val="20"/>
                <w:szCs w:val="20"/>
              </w:rPr>
            </w:pPr>
            <w:r w:rsidRPr="006553BF">
              <w:rPr>
                <w:rFonts w:eastAsia="Times New Roman"/>
                <w:sz w:val="20"/>
                <w:szCs w:val="20"/>
              </w:rPr>
              <w:t>230,00</w:t>
            </w:r>
          </w:p>
        </w:tc>
        <w:tc>
          <w:tcPr>
            <w:tcW w:w="1180" w:type="dxa"/>
            <w:tcBorders>
              <w:top w:val="nil"/>
              <w:left w:val="nil"/>
              <w:bottom w:val="single" w:sz="4" w:space="0" w:color="auto"/>
              <w:right w:val="single" w:sz="4" w:space="0" w:color="auto"/>
            </w:tcBorders>
            <w:shd w:val="clear" w:color="auto" w:fill="auto"/>
            <w:vAlign w:val="center"/>
            <w:hideMark/>
          </w:tcPr>
          <w:p w14:paraId="00AE0850" w14:textId="77777777" w:rsidR="006553BF" w:rsidRPr="006553BF" w:rsidRDefault="006553BF" w:rsidP="006553BF">
            <w:pPr>
              <w:jc w:val="center"/>
              <w:rPr>
                <w:rFonts w:eastAsia="Times New Roman"/>
                <w:sz w:val="20"/>
                <w:szCs w:val="20"/>
              </w:rPr>
            </w:pPr>
            <w:r w:rsidRPr="006553BF">
              <w:rPr>
                <w:rFonts w:eastAsia="Times New Roman"/>
                <w:sz w:val="20"/>
                <w:szCs w:val="20"/>
              </w:rPr>
              <w:t>9200,00</w:t>
            </w:r>
          </w:p>
        </w:tc>
        <w:tc>
          <w:tcPr>
            <w:tcW w:w="1320" w:type="dxa"/>
            <w:tcBorders>
              <w:top w:val="nil"/>
              <w:left w:val="nil"/>
              <w:bottom w:val="single" w:sz="4" w:space="0" w:color="auto"/>
              <w:right w:val="single" w:sz="4" w:space="0" w:color="auto"/>
            </w:tcBorders>
            <w:shd w:val="clear" w:color="auto" w:fill="auto"/>
            <w:vAlign w:val="center"/>
            <w:hideMark/>
          </w:tcPr>
          <w:p w14:paraId="2F8193AB" w14:textId="77777777" w:rsidR="006553BF" w:rsidRPr="006553BF" w:rsidRDefault="006553BF" w:rsidP="006553BF">
            <w:pPr>
              <w:jc w:val="center"/>
              <w:rPr>
                <w:rFonts w:eastAsia="Times New Roman"/>
                <w:sz w:val="20"/>
                <w:szCs w:val="20"/>
              </w:rPr>
            </w:pPr>
            <w:r w:rsidRPr="006553BF">
              <w:rPr>
                <w:rFonts w:eastAsia="Times New Roman"/>
                <w:sz w:val="20"/>
                <w:szCs w:val="20"/>
              </w:rPr>
              <w:t>9660,00</w:t>
            </w:r>
          </w:p>
        </w:tc>
      </w:tr>
      <w:tr w:rsidR="006553BF" w:rsidRPr="006553BF" w14:paraId="1A8CDD27" w14:textId="77777777" w:rsidTr="006553BF">
        <w:trPr>
          <w:trHeight w:val="846"/>
          <w:jc w:val="center"/>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51485BD5" w14:textId="77777777" w:rsidR="006553BF" w:rsidRPr="006553BF" w:rsidRDefault="006553BF" w:rsidP="006553BF">
            <w:pPr>
              <w:jc w:val="center"/>
              <w:rPr>
                <w:rFonts w:eastAsia="Times New Roman"/>
                <w:sz w:val="20"/>
                <w:szCs w:val="20"/>
              </w:rPr>
            </w:pPr>
            <w:r w:rsidRPr="006553BF">
              <w:rPr>
                <w:rFonts w:eastAsia="Times New Roman"/>
                <w:sz w:val="20"/>
                <w:szCs w:val="20"/>
              </w:rPr>
              <w:t>1.3</w:t>
            </w:r>
          </w:p>
        </w:tc>
        <w:tc>
          <w:tcPr>
            <w:tcW w:w="2470" w:type="dxa"/>
            <w:tcBorders>
              <w:top w:val="nil"/>
              <w:left w:val="nil"/>
              <w:bottom w:val="single" w:sz="4" w:space="0" w:color="auto"/>
              <w:right w:val="single" w:sz="4" w:space="0" w:color="auto"/>
            </w:tcBorders>
            <w:shd w:val="clear" w:color="auto" w:fill="auto"/>
            <w:vAlign w:val="center"/>
            <w:hideMark/>
          </w:tcPr>
          <w:p w14:paraId="5FF7E543" w14:textId="77777777" w:rsidR="006553BF" w:rsidRPr="006553BF" w:rsidRDefault="006553BF" w:rsidP="006553BF">
            <w:pPr>
              <w:rPr>
                <w:rFonts w:eastAsia="Times New Roman"/>
                <w:sz w:val="20"/>
                <w:szCs w:val="20"/>
              </w:rPr>
            </w:pPr>
            <w:proofErr w:type="spellStart"/>
            <w:r w:rsidRPr="006553BF">
              <w:rPr>
                <w:rFonts w:eastAsia="Times New Roman"/>
                <w:sz w:val="20"/>
                <w:szCs w:val="20"/>
              </w:rPr>
              <w:t>Veržlės</w:t>
            </w:r>
            <w:proofErr w:type="spellEnd"/>
            <w:r w:rsidRPr="006553BF">
              <w:rPr>
                <w:rFonts w:eastAsia="Times New Roman"/>
                <w:sz w:val="20"/>
                <w:szCs w:val="20"/>
              </w:rPr>
              <w:t xml:space="preserve"> </w:t>
            </w:r>
            <w:proofErr w:type="spellStart"/>
            <w:r w:rsidRPr="006553BF">
              <w:rPr>
                <w:rFonts w:eastAsia="Times New Roman"/>
                <w:sz w:val="20"/>
                <w:szCs w:val="20"/>
              </w:rPr>
              <w:t>kaniuliuotiems</w:t>
            </w:r>
            <w:proofErr w:type="spellEnd"/>
            <w:r w:rsidRPr="006553BF">
              <w:rPr>
                <w:rFonts w:eastAsia="Times New Roman"/>
                <w:sz w:val="20"/>
                <w:szCs w:val="20"/>
              </w:rPr>
              <w:t xml:space="preserve"> </w:t>
            </w:r>
            <w:proofErr w:type="spellStart"/>
            <w:r w:rsidRPr="006553BF">
              <w:rPr>
                <w:rFonts w:eastAsia="Times New Roman"/>
                <w:sz w:val="20"/>
                <w:szCs w:val="20"/>
              </w:rPr>
              <w:t>poliaksialiniams</w:t>
            </w:r>
            <w:proofErr w:type="spellEnd"/>
            <w:r w:rsidRPr="006553BF">
              <w:rPr>
                <w:rFonts w:eastAsia="Times New Roman"/>
                <w:sz w:val="20"/>
                <w:szCs w:val="20"/>
              </w:rPr>
              <w:t xml:space="preserve"> </w:t>
            </w:r>
            <w:proofErr w:type="spellStart"/>
            <w:r w:rsidRPr="006553BF">
              <w:rPr>
                <w:rFonts w:eastAsia="Times New Roman"/>
                <w:sz w:val="20"/>
                <w:szCs w:val="20"/>
              </w:rPr>
              <w:t>sraigtams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4232CA2" w14:textId="77777777" w:rsidR="006553BF" w:rsidRPr="006553BF" w:rsidRDefault="006553BF" w:rsidP="006553BF">
            <w:pPr>
              <w:jc w:val="center"/>
              <w:rPr>
                <w:rFonts w:eastAsia="Times New Roman"/>
                <w:sz w:val="20"/>
                <w:szCs w:val="20"/>
              </w:rPr>
            </w:pPr>
            <w:proofErr w:type="spellStart"/>
            <w:r w:rsidRPr="006553BF">
              <w:rPr>
                <w:rFonts w:eastAsia="Times New Roman"/>
                <w:sz w:val="20"/>
                <w:szCs w:val="20"/>
              </w:rPr>
              <w:t>vnt</w:t>
            </w:r>
            <w:proofErr w:type="spellEnd"/>
            <w:r w:rsidRPr="006553BF">
              <w:rPr>
                <w:rFonts w:eastAsia="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14740EE8" w14:textId="77777777" w:rsidR="006553BF" w:rsidRPr="006553BF" w:rsidRDefault="006553BF" w:rsidP="006553BF">
            <w:pPr>
              <w:jc w:val="center"/>
              <w:rPr>
                <w:rFonts w:eastAsia="Times New Roman"/>
                <w:sz w:val="20"/>
                <w:szCs w:val="20"/>
              </w:rPr>
            </w:pPr>
            <w:r w:rsidRPr="006553BF">
              <w:rPr>
                <w:rFonts w:eastAsia="Times New Roman"/>
                <w:sz w:val="20"/>
                <w:szCs w:val="20"/>
              </w:rPr>
              <w:t>220</w:t>
            </w:r>
          </w:p>
        </w:tc>
        <w:tc>
          <w:tcPr>
            <w:tcW w:w="4132" w:type="dxa"/>
            <w:tcBorders>
              <w:top w:val="nil"/>
              <w:left w:val="nil"/>
              <w:bottom w:val="nil"/>
              <w:right w:val="nil"/>
            </w:tcBorders>
            <w:shd w:val="clear" w:color="auto" w:fill="auto"/>
            <w:vAlign w:val="bottom"/>
            <w:hideMark/>
          </w:tcPr>
          <w:p w14:paraId="436C9BC5" w14:textId="77777777" w:rsidR="006553BF" w:rsidRPr="006553BF" w:rsidRDefault="006553BF" w:rsidP="006553BF">
            <w:pPr>
              <w:rPr>
                <w:rFonts w:eastAsia="Times New Roman"/>
                <w:b/>
                <w:bCs/>
                <w:sz w:val="20"/>
                <w:szCs w:val="20"/>
              </w:rPr>
            </w:pPr>
            <w:proofErr w:type="spellStart"/>
            <w:r w:rsidRPr="006553BF">
              <w:rPr>
                <w:rFonts w:eastAsia="Times New Roman"/>
                <w:b/>
                <w:bCs/>
                <w:sz w:val="20"/>
                <w:szCs w:val="20"/>
              </w:rPr>
              <w:t>Titaninė</w:t>
            </w:r>
            <w:proofErr w:type="spellEnd"/>
            <w:r w:rsidRPr="006553BF">
              <w:rPr>
                <w:rFonts w:eastAsia="Times New Roman"/>
                <w:b/>
                <w:bCs/>
                <w:sz w:val="20"/>
                <w:szCs w:val="20"/>
              </w:rPr>
              <w:t xml:space="preserve"> </w:t>
            </w:r>
            <w:proofErr w:type="spellStart"/>
            <w:r w:rsidRPr="006553BF">
              <w:rPr>
                <w:rFonts w:eastAsia="Times New Roman"/>
                <w:b/>
                <w:bCs/>
                <w:sz w:val="20"/>
                <w:szCs w:val="20"/>
              </w:rPr>
              <w:t>veržlė</w:t>
            </w:r>
            <w:proofErr w:type="spellEnd"/>
            <w:r w:rsidRPr="006553BF">
              <w:rPr>
                <w:rFonts w:eastAsia="Times New Roman"/>
                <w:b/>
                <w:bCs/>
                <w:sz w:val="20"/>
                <w:szCs w:val="20"/>
              </w:rPr>
              <w:t xml:space="preserve"> </w:t>
            </w:r>
            <w:proofErr w:type="spellStart"/>
            <w:r w:rsidRPr="006553BF">
              <w:rPr>
                <w:rFonts w:eastAsia="Times New Roman"/>
                <w:b/>
                <w:bCs/>
                <w:sz w:val="20"/>
                <w:szCs w:val="20"/>
              </w:rPr>
              <w:t>kaniuliuotiems</w:t>
            </w:r>
            <w:proofErr w:type="spellEnd"/>
            <w:r w:rsidRPr="006553BF">
              <w:rPr>
                <w:rFonts w:eastAsia="Times New Roman"/>
                <w:b/>
                <w:bCs/>
                <w:sz w:val="20"/>
                <w:szCs w:val="20"/>
              </w:rPr>
              <w:t xml:space="preserve"> </w:t>
            </w:r>
            <w:proofErr w:type="spellStart"/>
            <w:r w:rsidRPr="006553BF">
              <w:rPr>
                <w:rFonts w:eastAsia="Times New Roman"/>
                <w:b/>
                <w:bCs/>
                <w:sz w:val="20"/>
                <w:szCs w:val="20"/>
              </w:rPr>
              <w:t>poliaksialiniams</w:t>
            </w:r>
            <w:proofErr w:type="spellEnd"/>
            <w:r w:rsidRPr="006553BF">
              <w:rPr>
                <w:rFonts w:eastAsia="Times New Roman"/>
                <w:b/>
                <w:bCs/>
                <w:sz w:val="20"/>
                <w:szCs w:val="20"/>
              </w:rPr>
              <w:t xml:space="preserve"> </w:t>
            </w:r>
            <w:proofErr w:type="spellStart"/>
            <w:r w:rsidRPr="006553BF">
              <w:rPr>
                <w:rFonts w:eastAsia="Times New Roman"/>
                <w:b/>
                <w:bCs/>
                <w:sz w:val="20"/>
                <w:szCs w:val="20"/>
              </w:rPr>
              <w:t>sraigtams</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Kodas</w:t>
            </w:r>
            <w:proofErr w:type="spellEnd"/>
            <w:r w:rsidRPr="006553BF">
              <w:rPr>
                <w:rFonts w:eastAsia="Times New Roman"/>
                <w:b/>
                <w:bCs/>
                <w:sz w:val="20"/>
                <w:szCs w:val="20"/>
              </w:rPr>
              <w:t>: 1867-15-000.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8A0A4F7" w14:textId="77777777" w:rsidR="006553BF" w:rsidRPr="006553BF" w:rsidRDefault="006553BF" w:rsidP="006553BF">
            <w:pPr>
              <w:jc w:val="center"/>
              <w:rPr>
                <w:rFonts w:eastAsia="Times New Roman"/>
                <w:sz w:val="20"/>
                <w:szCs w:val="20"/>
              </w:rPr>
            </w:pPr>
            <w:r w:rsidRPr="006553BF">
              <w:rPr>
                <w:rFonts w:eastAsia="Times New Roman"/>
                <w:sz w:val="20"/>
                <w:szCs w:val="20"/>
              </w:rPr>
              <w:t>50,00</w:t>
            </w:r>
          </w:p>
        </w:tc>
        <w:tc>
          <w:tcPr>
            <w:tcW w:w="672" w:type="dxa"/>
            <w:tcBorders>
              <w:top w:val="nil"/>
              <w:left w:val="nil"/>
              <w:bottom w:val="single" w:sz="4" w:space="0" w:color="auto"/>
              <w:right w:val="single" w:sz="4" w:space="0" w:color="auto"/>
            </w:tcBorders>
            <w:shd w:val="clear" w:color="auto" w:fill="auto"/>
            <w:vAlign w:val="center"/>
            <w:hideMark/>
          </w:tcPr>
          <w:p w14:paraId="05E56DC1" w14:textId="77777777" w:rsidR="006553BF" w:rsidRPr="006553BF" w:rsidRDefault="006553BF" w:rsidP="006553BF">
            <w:pPr>
              <w:jc w:val="center"/>
              <w:rPr>
                <w:rFonts w:eastAsia="Times New Roman"/>
                <w:sz w:val="20"/>
                <w:szCs w:val="20"/>
              </w:rPr>
            </w:pPr>
            <w:r w:rsidRPr="006553BF">
              <w:rPr>
                <w:rFonts w:eastAsia="Times New Roman"/>
                <w:sz w:val="20"/>
                <w:szCs w:val="20"/>
              </w:rPr>
              <w:t>5%</w:t>
            </w:r>
          </w:p>
        </w:tc>
        <w:tc>
          <w:tcPr>
            <w:tcW w:w="994" w:type="dxa"/>
            <w:tcBorders>
              <w:top w:val="nil"/>
              <w:left w:val="nil"/>
              <w:bottom w:val="single" w:sz="4" w:space="0" w:color="auto"/>
              <w:right w:val="single" w:sz="4" w:space="0" w:color="auto"/>
            </w:tcBorders>
            <w:shd w:val="clear" w:color="auto" w:fill="auto"/>
            <w:vAlign w:val="center"/>
            <w:hideMark/>
          </w:tcPr>
          <w:p w14:paraId="4DB0264E" w14:textId="77777777" w:rsidR="006553BF" w:rsidRPr="006553BF" w:rsidRDefault="006553BF" w:rsidP="006553BF">
            <w:pPr>
              <w:jc w:val="center"/>
              <w:rPr>
                <w:rFonts w:eastAsia="Times New Roman"/>
                <w:sz w:val="20"/>
                <w:szCs w:val="20"/>
              </w:rPr>
            </w:pPr>
            <w:r w:rsidRPr="006553BF">
              <w:rPr>
                <w:rFonts w:eastAsia="Times New Roman"/>
                <w:sz w:val="20"/>
                <w:szCs w:val="20"/>
              </w:rPr>
              <w:t>50,00</w:t>
            </w:r>
          </w:p>
        </w:tc>
        <w:tc>
          <w:tcPr>
            <w:tcW w:w="1180" w:type="dxa"/>
            <w:tcBorders>
              <w:top w:val="nil"/>
              <w:left w:val="nil"/>
              <w:bottom w:val="single" w:sz="4" w:space="0" w:color="auto"/>
              <w:right w:val="single" w:sz="4" w:space="0" w:color="auto"/>
            </w:tcBorders>
            <w:shd w:val="clear" w:color="auto" w:fill="auto"/>
            <w:vAlign w:val="center"/>
            <w:hideMark/>
          </w:tcPr>
          <w:p w14:paraId="79BA6A14" w14:textId="77777777" w:rsidR="006553BF" w:rsidRPr="006553BF" w:rsidRDefault="006553BF" w:rsidP="006553BF">
            <w:pPr>
              <w:jc w:val="center"/>
              <w:rPr>
                <w:rFonts w:eastAsia="Times New Roman"/>
                <w:sz w:val="20"/>
                <w:szCs w:val="20"/>
              </w:rPr>
            </w:pPr>
            <w:r w:rsidRPr="006553BF">
              <w:rPr>
                <w:rFonts w:eastAsia="Times New Roman"/>
                <w:sz w:val="20"/>
                <w:szCs w:val="20"/>
              </w:rPr>
              <w:t>11000,00</w:t>
            </w:r>
          </w:p>
        </w:tc>
        <w:tc>
          <w:tcPr>
            <w:tcW w:w="1320" w:type="dxa"/>
            <w:tcBorders>
              <w:top w:val="nil"/>
              <w:left w:val="nil"/>
              <w:bottom w:val="single" w:sz="4" w:space="0" w:color="auto"/>
              <w:right w:val="single" w:sz="4" w:space="0" w:color="auto"/>
            </w:tcBorders>
            <w:shd w:val="clear" w:color="auto" w:fill="auto"/>
            <w:vAlign w:val="center"/>
            <w:hideMark/>
          </w:tcPr>
          <w:p w14:paraId="7F84891B" w14:textId="77777777" w:rsidR="006553BF" w:rsidRPr="006553BF" w:rsidRDefault="006553BF" w:rsidP="006553BF">
            <w:pPr>
              <w:jc w:val="center"/>
              <w:rPr>
                <w:rFonts w:eastAsia="Times New Roman"/>
                <w:sz w:val="20"/>
                <w:szCs w:val="20"/>
              </w:rPr>
            </w:pPr>
            <w:r w:rsidRPr="006553BF">
              <w:rPr>
                <w:rFonts w:eastAsia="Times New Roman"/>
                <w:sz w:val="20"/>
                <w:szCs w:val="20"/>
              </w:rPr>
              <w:t>11550,00</w:t>
            </w:r>
          </w:p>
        </w:tc>
      </w:tr>
      <w:tr w:rsidR="006553BF" w:rsidRPr="006553BF" w14:paraId="271D7701" w14:textId="77777777" w:rsidTr="006553BF">
        <w:trPr>
          <w:trHeight w:val="2258"/>
          <w:jc w:val="center"/>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90CDCE3" w14:textId="77777777" w:rsidR="006553BF" w:rsidRPr="006553BF" w:rsidRDefault="006553BF" w:rsidP="006553BF">
            <w:pPr>
              <w:jc w:val="center"/>
              <w:rPr>
                <w:rFonts w:eastAsia="Times New Roman"/>
                <w:sz w:val="20"/>
                <w:szCs w:val="20"/>
              </w:rPr>
            </w:pPr>
            <w:r w:rsidRPr="006553BF">
              <w:rPr>
                <w:rFonts w:eastAsia="Times New Roman"/>
                <w:sz w:val="20"/>
                <w:szCs w:val="20"/>
              </w:rPr>
              <w:t>1.4</w:t>
            </w:r>
          </w:p>
        </w:tc>
        <w:tc>
          <w:tcPr>
            <w:tcW w:w="2470" w:type="dxa"/>
            <w:tcBorders>
              <w:top w:val="nil"/>
              <w:left w:val="nil"/>
              <w:bottom w:val="single" w:sz="4" w:space="0" w:color="auto"/>
              <w:right w:val="single" w:sz="4" w:space="0" w:color="auto"/>
            </w:tcBorders>
            <w:shd w:val="clear" w:color="auto" w:fill="auto"/>
            <w:vAlign w:val="center"/>
            <w:hideMark/>
          </w:tcPr>
          <w:p w14:paraId="6D82C163" w14:textId="77777777" w:rsidR="006553BF" w:rsidRPr="006553BF" w:rsidRDefault="006553BF" w:rsidP="006553BF">
            <w:pPr>
              <w:rPr>
                <w:rFonts w:eastAsia="Times New Roman"/>
                <w:sz w:val="20"/>
                <w:szCs w:val="20"/>
              </w:rPr>
            </w:pPr>
            <w:proofErr w:type="spellStart"/>
            <w:r w:rsidRPr="006553BF">
              <w:rPr>
                <w:rFonts w:eastAsia="Times New Roman"/>
                <w:sz w:val="20"/>
                <w:szCs w:val="20"/>
              </w:rPr>
              <w:t>Strypai</w:t>
            </w:r>
            <w:proofErr w:type="spellEnd"/>
            <w:r w:rsidRPr="006553BF">
              <w:rPr>
                <w:rFonts w:eastAsia="Times New Roman"/>
                <w:sz w:val="20"/>
                <w:szCs w:val="20"/>
              </w:rPr>
              <w:t xml:space="preserve"> </w:t>
            </w:r>
            <w:proofErr w:type="spellStart"/>
            <w:r w:rsidRPr="006553BF">
              <w:rPr>
                <w:rFonts w:eastAsia="Times New Roman"/>
                <w:sz w:val="20"/>
                <w:szCs w:val="20"/>
              </w:rPr>
              <w:t>perkutaninei</w:t>
            </w:r>
            <w:proofErr w:type="spellEnd"/>
            <w:r w:rsidRPr="006553BF">
              <w:rPr>
                <w:rFonts w:eastAsia="Times New Roman"/>
                <w:sz w:val="20"/>
                <w:szCs w:val="20"/>
              </w:rPr>
              <w:t xml:space="preserve"> </w:t>
            </w:r>
            <w:proofErr w:type="spellStart"/>
            <w:r w:rsidRPr="006553BF">
              <w:rPr>
                <w:rFonts w:eastAsia="Times New Roman"/>
                <w:sz w:val="20"/>
                <w:szCs w:val="20"/>
              </w:rPr>
              <w:t>fiksacijai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C41D366" w14:textId="77777777" w:rsidR="006553BF" w:rsidRPr="006553BF" w:rsidRDefault="006553BF" w:rsidP="006553BF">
            <w:pPr>
              <w:jc w:val="center"/>
              <w:rPr>
                <w:rFonts w:eastAsia="Times New Roman"/>
                <w:sz w:val="20"/>
                <w:szCs w:val="20"/>
              </w:rPr>
            </w:pPr>
            <w:proofErr w:type="spellStart"/>
            <w:r w:rsidRPr="006553BF">
              <w:rPr>
                <w:rFonts w:eastAsia="Times New Roman"/>
                <w:sz w:val="20"/>
                <w:szCs w:val="20"/>
              </w:rPr>
              <w:t>vnt</w:t>
            </w:r>
            <w:proofErr w:type="spellEnd"/>
            <w:r w:rsidRPr="006553BF">
              <w:rPr>
                <w:rFonts w:eastAsia="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1457C134" w14:textId="77777777" w:rsidR="006553BF" w:rsidRPr="006553BF" w:rsidRDefault="006553BF" w:rsidP="006553BF">
            <w:pPr>
              <w:jc w:val="center"/>
              <w:rPr>
                <w:rFonts w:eastAsia="Times New Roman"/>
                <w:sz w:val="20"/>
                <w:szCs w:val="20"/>
              </w:rPr>
            </w:pPr>
            <w:r w:rsidRPr="006553BF">
              <w:rPr>
                <w:rFonts w:eastAsia="Times New Roman"/>
                <w:sz w:val="20"/>
                <w:szCs w:val="20"/>
              </w:rPr>
              <w:t>60</w:t>
            </w:r>
          </w:p>
        </w:tc>
        <w:tc>
          <w:tcPr>
            <w:tcW w:w="4132" w:type="dxa"/>
            <w:tcBorders>
              <w:top w:val="single" w:sz="4" w:space="0" w:color="auto"/>
              <w:left w:val="nil"/>
              <w:bottom w:val="single" w:sz="4" w:space="0" w:color="auto"/>
              <w:right w:val="single" w:sz="4" w:space="0" w:color="auto"/>
            </w:tcBorders>
            <w:shd w:val="clear" w:color="auto" w:fill="auto"/>
            <w:hideMark/>
          </w:tcPr>
          <w:p w14:paraId="059BB6DE" w14:textId="77777777" w:rsidR="006553BF" w:rsidRPr="006553BF" w:rsidRDefault="006553BF" w:rsidP="006553BF">
            <w:pPr>
              <w:rPr>
                <w:rFonts w:eastAsia="Times New Roman"/>
                <w:b/>
                <w:bCs/>
                <w:sz w:val="20"/>
                <w:szCs w:val="20"/>
              </w:rPr>
            </w:pPr>
            <w:r w:rsidRPr="006553BF">
              <w:rPr>
                <w:rFonts w:eastAsia="Times New Roman"/>
                <w:b/>
                <w:bCs/>
                <w:sz w:val="20"/>
                <w:szCs w:val="20"/>
              </w:rPr>
              <w:t xml:space="preserve">VIPER 2 </w:t>
            </w:r>
            <w:proofErr w:type="spellStart"/>
            <w:r w:rsidRPr="006553BF">
              <w:rPr>
                <w:rFonts w:eastAsia="Times New Roman"/>
                <w:b/>
                <w:bCs/>
                <w:sz w:val="20"/>
                <w:szCs w:val="20"/>
              </w:rPr>
              <w:t>titaniniai</w:t>
            </w:r>
            <w:proofErr w:type="spellEnd"/>
            <w:r w:rsidRPr="006553BF">
              <w:rPr>
                <w:rFonts w:eastAsia="Times New Roman"/>
                <w:b/>
                <w:bCs/>
                <w:sz w:val="20"/>
                <w:szCs w:val="20"/>
              </w:rPr>
              <w:t xml:space="preserve"> </w:t>
            </w:r>
            <w:proofErr w:type="spellStart"/>
            <w:r w:rsidRPr="006553BF">
              <w:rPr>
                <w:rFonts w:eastAsia="Times New Roman"/>
                <w:b/>
                <w:bCs/>
                <w:sz w:val="20"/>
                <w:szCs w:val="20"/>
              </w:rPr>
              <w:t>strypai</w:t>
            </w:r>
            <w:proofErr w:type="spellEnd"/>
            <w:r w:rsidRPr="006553BF">
              <w:rPr>
                <w:rFonts w:eastAsia="Times New Roman"/>
                <w:b/>
                <w:bCs/>
                <w:sz w:val="20"/>
                <w:szCs w:val="20"/>
              </w:rPr>
              <w:t xml:space="preserve"> </w:t>
            </w:r>
            <w:proofErr w:type="spellStart"/>
            <w:r w:rsidRPr="006553BF">
              <w:rPr>
                <w:rFonts w:eastAsia="Times New Roman"/>
                <w:b/>
                <w:bCs/>
                <w:sz w:val="20"/>
                <w:szCs w:val="20"/>
              </w:rPr>
              <w:t>tiesūs</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Kodai</w:t>
            </w:r>
            <w:proofErr w:type="spellEnd"/>
            <w:r w:rsidRPr="006553BF">
              <w:rPr>
                <w:rFonts w:eastAsia="Times New Roman"/>
                <w:b/>
                <w:bCs/>
                <w:sz w:val="20"/>
                <w:szCs w:val="20"/>
              </w:rPr>
              <w:t xml:space="preserve"> </w:t>
            </w:r>
            <w:proofErr w:type="spellStart"/>
            <w:r w:rsidRPr="006553BF">
              <w:rPr>
                <w:rFonts w:eastAsia="Times New Roman"/>
                <w:b/>
                <w:bCs/>
                <w:sz w:val="20"/>
                <w:szCs w:val="20"/>
              </w:rPr>
              <w:t>intervale</w:t>
            </w:r>
            <w:proofErr w:type="spellEnd"/>
            <w:r w:rsidRPr="006553BF">
              <w:rPr>
                <w:rFonts w:eastAsia="Times New Roman"/>
                <w:b/>
                <w:bCs/>
                <w:sz w:val="20"/>
                <w:szCs w:val="20"/>
              </w:rPr>
              <w:t xml:space="preserve"> </w:t>
            </w:r>
            <w:proofErr w:type="spellStart"/>
            <w:r w:rsidRPr="006553BF">
              <w:rPr>
                <w:rFonts w:eastAsia="Times New Roman"/>
                <w:b/>
                <w:bCs/>
                <w:sz w:val="20"/>
                <w:szCs w:val="20"/>
              </w:rPr>
              <w:t>nuo</w:t>
            </w:r>
            <w:proofErr w:type="spellEnd"/>
            <w:r w:rsidRPr="006553BF">
              <w:rPr>
                <w:rFonts w:eastAsia="Times New Roman"/>
                <w:b/>
                <w:bCs/>
                <w:sz w:val="20"/>
                <w:szCs w:val="20"/>
              </w:rPr>
              <w:t xml:space="preserve"> 1867-89-035 </w:t>
            </w:r>
            <w:proofErr w:type="spellStart"/>
            <w:r w:rsidRPr="006553BF">
              <w:rPr>
                <w:rFonts w:eastAsia="Times New Roman"/>
                <w:b/>
                <w:bCs/>
                <w:sz w:val="20"/>
                <w:szCs w:val="20"/>
              </w:rPr>
              <w:t>iki</w:t>
            </w:r>
            <w:proofErr w:type="spellEnd"/>
            <w:r w:rsidRPr="006553BF">
              <w:rPr>
                <w:rFonts w:eastAsia="Times New Roman"/>
                <w:b/>
                <w:bCs/>
                <w:sz w:val="20"/>
                <w:szCs w:val="20"/>
              </w:rPr>
              <w:t xml:space="preserve"> 1867-89-600.</w:t>
            </w:r>
            <w:r w:rsidRPr="006553BF">
              <w:rPr>
                <w:rFonts w:eastAsia="Times New Roman"/>
                <w:b/>
                <w:bCs/>
                <w:sz w:val="20"/>
                <w:szCs w:val="20"/>
              </w:rPr>
              <w:br/>
              <w:t xml:space="preserve">VIPER 2 </w:t>
            </w:r>
            <w:proofErr w:type="spellStart"/>
            <w:r w:rsidRPr="006553BF">
              <w:rPr>
                <w:rFonts w:eastAsia="Times New Roman"/>
                <w:b/>
                <w:bCs/>
                <w:sz w:val="20"/>
                <w:szCs w:val="20"/>
              </w:rPr>
              <w:t>titaniniai</w:t>
            </w:r>
            <w:proofErr w:type="spellEnd"/>
            <w:r w:rsidRPr="006553BF">
              <w:rPr>
                <w:rFonts w:eastAsia="Times New Roman"/>
                <w:b/>
                <w:bCs/>
                <w:sz w:val="20"/>
                <w:szCs w:val="20"/>
              </w:rPr>
              <w:t xml:space="preserve"> </w:t>
            </w:r>
            <w:proofErr w:type="spellStart"/>
            <w:r w:rsidRPr="006553BF">
              <w:rPr>
                <w:rFonts w:eastAsia="Times New Roman"/>
                <w:b/>
                <w:bCs/>
                <w:sz w:val="20"/>
                <w:szCs w:val="20"/>
              </w:rPr>
              <w:t>strypai</w:t>
            </w:r>
            <w:proofErr w:type="spellEnd"/>
            <w:r w:rsidRPr="006553BF">
              <w:rPr>
                <w:rFonts w:eastAsia="Times New Roman"/>
                <w:b/>
                <w:bCs/>
                <w:sz w:val="20"/>
                <w:szCs w:val="20"/>
              </w:rPr>
              <w:t xml:space="preserve"> </w:t>
            </w:r>
            <w:proofErr w:type="spellStart"/>
            <w:r w:rsidRPr="006553BF">
              <w:rPr>
                <w:rFonts w:eastAsia="Times New Roman"/>
                <w:b/>
                <w:bCs/>
                <w:sz w:val="20"/>
                <w:szCs w:val="20"/>
              </w:rPr>
              <w:t>su</w:t>
            </w:r>
            <w:proofErr w:type="spellEnd"/>
            <w:r w:rsidRPr="006553BF">
              <w:rPr>
                <w:rFonts w:eastAsia="Times New Roman"/>
                <w:b/>
                <w:bCs/>
                <w:sz w:val="20"/>
                <w:szCs w:val="20"/>
              </w:rPr>
              <w:t xml:space="preserve"> </w:t>
            </w:r>
            <w:proofErr w:type="spellStart"/>
            <w:r w:rsidRPr="006553BF">
              <w:rPr>
                <w:rFonts w:eastAsia="Times New Roman"/>
                <w:b/>
                <w:bCs/>
                <w:sz w:val="20"/>
                <w:szCs w:val="20"/>
              </w:rPr>
              <w:t>lordoziniu</w:t>
            </w:r>
            <w:proofErr w:type="spellEnd"/>
            <w:r w:rsidRPr="006553BF">
              <w:rPr>
                <w:rFonts w:eastAsia="Times New Roman"/>
                <w:b/>
                <w:bCs/>
                <w:sz w:val="20"/>
                <w:szCs w:val="20"/>
              </w:rPr>
              <w:t xml:space="preserve"> </w:t>
            </w:r>
            <w:proofErr w:type="spellStart"/>
            <w:r w:rsidRPr="006553BF">
              <w:rPr>
                <w:rFonts w:eastAsia="Times New Roman"/>
                <w:b/>
                <w:bCs/>
                <w:sz w:val="20"/>
                <w:szCs w:val="20"/>
              </w:rPr>
              <w:t>išlenkimu</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Kodai</w:t>
            </w:r>
            <w:proofErr w:type="spellEnd"/>
            <w:r w:rsidRPr="006553BF">
              <w:rPr>
                <w:rFonts w:eastAsia="Times New Roman"/>
                <w:b/>
                <w:bCs/>
                <w:sz w:val="20"/>
                <w:szCs w:val="20"/>
              </w:rPr>
              <w:t xml:space="preserve"> </w:t>
            </w:r>
            <w:proofErr w:type="spellStart"/>
            <w:r w:rsidRPr="006553BF">
              <w:rPr>
                <w:rFonts w:eastAsia="Times New Roman"/>
                <w:b/>
                <w:bCs/>
                <w:sz w:val="20"/>
                <w:szCs w:val="20"/>
              </w:rPr>
              <w:t>intervale</w:t>
            </w:r>
            <w:proofErr w:type="spellEnd"/>
            <w:r w:rsidRPr="006553BF">
              <w:rPr>
                <w:rFonts w:eastAsia="Times New Roman"/>
                <w:b/>
                <w:bCs/>
                <w:sz w:val="20"/>
                <w:szCs w:val="20"/>
              </w:rPr>
              <w:t xml:space="preserve"> </w:t>
            </w:r>
            <w:proofErr w:type="spellStart"/>
            <w:r w:rsidRPr="006553BF">
              <w:rPr>
                <w:rFonts w:eastAsia="Times New Roman"/>
                <w:b/>
                <w:bCs/>
                <w:sz w:val="20"/>
                <w:szCs w:val="20"/>
              </w:rPr>
              <w:t>nuo</w:t>
            </w:r>
            <w:proofErr w:type="spellEnd"/>
            <w:r w:rsidRPr="006553BF">
              <w:rPr>
                <w:rFonts w:eastAsia="Times New Roman"/>
                <w:b/>
                <w:bCs/>
                <w:sz w:val="20"/>
                <w:szCs w:val="20"/>
              </w:rPr>
              <w:t xml:space="preserve"> 1867-88-030 </w:t>
            </w:r>
            <w:proofErr w:type="spellStart"/>
            <w:r w:rsidRPr="006553BF">
              <w:rPr>
                <w:rFonts w:eastAsia="Times New Roman"/>
                <w:b/>
                <w:bCs/>
                <w:sz w:val="20"/>
                <w:szCs w:val="20"/>
              </w:rPr>
              <w:t>iki</w:t>
            </w:r>
            <w:proofErr w:type="spellEnd"/>
            <w:r w:rsidRPr="006553BF">
              <w:rPr>
                <w:rFonts w:eastAsia="Times New Roman"/>
                <w:b/>
                <w:bCs/>
                <w:sz w:val="20"/>
                <w:szCs w:val="20"/>
              </w:rPr>
              <w:t xml:space="preserve"> 1867-88-200.</w:t>
            </w:r>
            <w:r w:rsidRPr="006553BF">
              <w:rPr>
                <w:rFonts w:eastAsia="Times New Roman"/>
                <w:b/>
                <w:bCs/>
                <w:sz w:val="20"/>
                <w:szCs w:val="20"/>
              </w:rPr>
              <w:br/>
              <w:t xml:space="preserve">VIPER 2 </w:t>
            </w:r>
            <w:proofErr w:type="spellStart"/>
            <w:r w:rsidRPr="006553BF">
              <w:rPr>
                <w:rFonts w:eastAsia="Times New Roman"/>
                <w:b/>
                <w:bCs/>
                <w:sz w:val="20"/>
                <w:szCs w:val="20"/>
              </w:rPr>
              <w:t>titaniniai</w:t>
            </w:r>
            <w:proofErr w:type="spellEnd"/>
            <w:r w:rsidRPr="006553BF">
              <w:rPr>
                <w:rFonts w:eastAsia="Times New Roman"/>
                <w:b/>
                <w:bCs/>
                <w:sz w:val="20"/>
                <w:szCs w:val="20"/>
              </w:rPr>
              <w:t xml:space="preserve"> </w:t>
            </w:r>
            <w:proofErr w:type="spellStart"/>
            <w:r w:rsidRPr="006553BF">
              <w:rPr>
                <w:rFonts w:eastAsia="Times New Roman"/>
                <w:b/>
                <w:bCs/>
                <w:sz w:val="20"/>
                <w:szCs w:val="20"/>
              </w:rPr>
              <w:t>strypai</w:t>
            </w:r>
            <w:proofErr w:type="spellEnd"/>
            <w:r w:rsidRPr="006553BF">
              <w:rPr>
                <w:rFonts w:eastAsia="Times New Roman"/>
                <w:b/>
                <w:bCs/>
                <w:sz w:val="20"/>
                <w:szCs w:val="20"/>
              </w:rPr>
              <w:t xml:space="preserve"> </w:t>
            </w:r>
            <w:proofErr w:type="spellStart"/>
            <w:r w:rsidRPr="006553BF">
              <w:rPr>
                <w:rFonts w:eastAsia="Times New Roman"/>
                <w:b/>
                <w:bCs/>
                <w:sz w:val="20"/>
                <w:szCs w:val="20"/>
              </w:rPr>
              <w:t>su</w:t>
            </w:r>
            <w:proofErr w:type="spellEnd"/>
            <w:r w:rsidRPr="006553BF">
              <w:rPr>
                <w:rFonts w:eastAsia="Times New Roman"/>
                <w:b/>
                <w:bCs/>
                <w:sz w:val="20"/>
                <w:szCs w:val="20"/>
              </w:rPr>
              <w:t xml:space="preserve"> </w:t>
            </w:r>
            <w:proofErr w:type="spellStart"/>
            <w:r w:rsidRPr="006553BF">
              <w:rPr>
                <w:rFonts w:eastAsia="Times New Roman"/>
                <w:b/>
                <w:bCs/>
                <w:sz w:val="20"/>
                <w:szCs w:val="20"/>
              </w:rPr>
              <w:t>kifoziniu</w:t>
            </w:r>
            <w:proofErr w:type="spellEnd"/>
            <w:r w:rsidRPr="006553BF">
              <w:rPr>
                <w:rFonts w:eastAsia="Times New Roman"/>
                <w:b/>
                <w:bCs/>
                <w:sz w:val="20"/>
                <w:szCs w:val="20"/>
              </w:rPr>
              <w:t xml:space="preserve"> </w:t>
            </w:r>
            <w:proofErr w:type="spellStart"/>
            <w:r w:rsidRPr="006553BF">
              <w:rPr>
                <w:rFonts w:eastAsia="Times New Roman"/>
                <w:b/>
                <w:bCs/>
                <w:sz w:val="20"/>
                <w:szCs w:val="20"/>
              </w:rPr>
              <w:t>išlenkimu</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Kodai</w:t>
            </w:r>
            <w:proofErr w:type="spellEnd"/>
            <w:r w:rsidRPr="006553BF">
              <w:rPr>
                <w:rFonts w:eastAsia="Times New Roman"/>
                <w:b/>
                <w:bCs/>
                <w:sz w:val="20"/>
                <w:szCs w:val="20"/>
              </w:rPr>
              <w:t xml:space="preserve"> </w:t>
            </w:r>
            <w:proofErr w:type="spellStart"/>
            <w:r w:rsidRPr="006553BF">
              <w:rPr>
                <w:rFonts w:eastAsia="Times New Roman"/>
                <w:b/>
                <w:bCs/>
                <w:sz w:val="20"/>
                <w:szCs w:val="20"/>
              </w:rPr>
              <w:t>intervale</w:t>
            </w:r>
            <w:proofErr w:type="spellEnd"/>
            <w:r w:rsidRPr="006553BF">
              <w:rPr>
                <w:rFonts w:eastAsia="Times New Roman"/>
                <w:b/>
                <w:bCs/>
                <w:sz w:val="20"/>
                <w:szCs w:val="20"/>
              </w:rPr>
              <w:t xml:space="preserve"> </w:t>
            </w:r>
            <w:proofErr w:type="spellStart"/>
            <w:r w:rsidRPr="006553BF">
              <w:rPr>
                <w:rFonts w:eastAsia="Times New Roman"/>
                <w:b/>
                <w:bCs/>
                <w:sz w:val="20"/>
                <w:szCs w:val="20"/>
              </w:rPr>
              <w:t>nuo</w:t>
            </w:r>
            <w:proofErr w:type="spellEnd"/>
            <w:r w:rsidRPr="006553BF">
              <w:rPr>
                <w:rFonts w:eastAsia="Times New Roman"/>
                <w:b/>
                <w:bCs/>
                <w:sz w:val="20"/>
                <w:szCs w:val="20"/>
              </w:rPr>
              <w:t xml:space="preserve"> 1867-87-035 </w:t>
            </w:r>
            <w:proofErr w:type="spellStart"/>
            <w:r w:rsidRPr="006553BF">
              <w:rPr>
                <w:rFonts w:eastAsia="Times New Roman"/>
                <w:b/>
                <w:bCs/>
                <w:sz w:val="20"/>
                <w:szCs w:val="20"/>
              </w:rPr>
              <w:t>iki</w:t>
            </w:r>
            <w:proofErr w:type="spellEnd"/>
            <w:r w:rsidRPr="006553BF">
              <w:rPr>
                <w:rFonts w:eastAsia="Times New Roman"/>
                <w:b/>
                <w:bCs/>
                <w:sz w:val="20"/>
                <w:szCs w:val="20"/>
              </w:rPr>
              <w:t xml:space="preserve"> 1867-87-300.</w:t>
            </w:r>
          </w:p>
        </w:tc>
        <w:tc>
          <w:tcPr>
            <w:tcW w:w="1200" w:type="dxa"/>
            <w:tcBorders>
              <w:top w:val="nil"/>
              <w:left w:val="nil"/>
              <w:bottom w:val="single" w:sz="4" w:space="0" w:color="auto"/>
              <w:right w:val="single" w:sz="4" w:space="0" w:color="auto"/>
            </w:tcBorders>
            <w:shd w:val="clear" w:color="auto" w:fill="auto"/>
            <w:vAlign w:val="center"/>
            <w:hideMark/>
          </w:tcPr>
          <w:p w14:paraId="41C3275C" w14:textId="77777777" w:rsidR="006553BF" w:rsidRPr="006553BF" w:rsidRDefault="006553BF" w:rsidP="006553BF">
            <w:pPr>
              <w:jc w:val="center"/>
              <w:rPr>
                <w:rFonts w:eastAsia="Times New Roman"/>
                <w:sz w:val="20"/>
                <w:szCs w:val="20"/>
              </w:rPr>
            </w:pPr>
            <w:r w:rsidRPr="006553BF">
              <w:rPr>
                <w:rFonts w:eastAsia="Times New Roman"/>
                <w:sz w:val="20"/>
                <w:szCs w:val="20"/>
              </w:rPr>
              <w:t>90,00</w:t>
            </w:r>
          </w:p>
        </w:tc>
        <w:tc>
          <w:tcPr>
            <w:tcW w:w="672" w:type="dxa"/>
            <w:tcBorders>
              <w:top w:val="nil"/>
              <w:left w:val="nil"/>
              <w:bottom w:val="single" w:sz="4" w:space="0" w:color="auto"/>
              <w:right w:val="single" w:sz="4" w:space="0" w:color="auto"/>
            </w:tcBorders>
            <w:shd w:val="clear" w:color="auto" w:fill="auto"/>
            <w:vAlign w:val="center"/>
            <w:hideMark/>
          </w:tcPr>
          <w:p w14:paraId="76C9BD8D" w14:textId="77777777" w:rsidR="006553BF" w:rsidRPr="006553BF" w:rsidRDefault="006553BF" w:rsidP="006553BF">
            <w:pPr>
              <w:jc w:val="center"/>
              <w:rPr>
                <w:rFonts w:eastAsia="Times New Roman"/>
                <w:sz w:val="20"/>
                <w:szCs w:val="20"/>
              </w:rPr>
            </w:pPr>
            <w:r w:rsidRPr="006553BF">
              <w:rPr>
                <w:rFonts w:eastAsia="Times New Roman"/>
                <w:sz w:val="20"/>
                <w:szCs w:val="20"/>
              </w:rPr>
              <w:t>5%</w:t>
            </w:r>
          </w:p>
        </w:tc>
        <w:tc>
          <w:tcPr>
            <w:tcW w:w="994" w:type="dxa"/>
            <w:tcBorders>
              <w:top w:val="nil"/>
              <w:left w:val="nil"/>
              <w:bottom w:val="single" w:sz="4" w:space="0" w:color="auto"/>
              <w:right w:val="single" w:sz="4" w:space="0" w:color="auto"/>
            </w:tcBorders>
            <w:shd w:val="clear" w:color="auto" w:fill="auto"/>
            <w:vAlign w:val="center"/>
            <w:hideMark/>
          </w:tcPr>
          <w:p w14:paraId="3479AEDA" w14:textId="77777777" w:rsidR="006553BF" w:rsidRPr="006553BF" w:rsidRDefault="006553BF" w:rsidP="006553BF">
            <w:pPr>
              <w:jc w:val="center"/>
              <w:rPr>
                <w:rFonts w:eastAsia="Times New Roman"/>
                <w:sz w:val="20"/>
                <w:szCs w:val="20"/>
              </w:rPr>
            </w:pPr>
            <w:r w:rsidRPr="006553BF">
              <w:rPr>
                <w:rFonts w:eastAsia="Times New Roman"/>
                <w:sz w:val="20"/>
                <w:szCs w:val="20"/>
              </w:rPr>
              <w:t>90,00</w:t>
            </w:r>
          </w:p>
        </w:tc>
        <w:tc>
          <w:tcPr>
            <w:tcW w:w="1180" w:type="dxa"/>
            <w:tcBorders>
              <w:top w:val="nil"/>
              <w:left w:val="nil"/>
              <w:bottom w:val="single" w:sz="4" w:space="0" w:color="auto"/>
              <w:right w:val="single" w:sz="4" w:space="0" w:color="auto"/>
            </w:tcBorders>
            <w:shd w:val="clear" w:color="auto" w:fill="auto"/>
            <w:vAlign w:val="center"/>
            <w:hideMark/>
          </w:tcPr>
          <w:p w14:paraId="3B35B8F0" w14:textId="77777777" w:rsidR="006553BF" w:rsidRPr="006553BF" w:rsidRDefault="006553BF" w:rsidP="006553BF">
            <w:pPr>
              <w:jc w:val="center"/>
              <w:rPr>
                <w:rFonts w:eastAsia="Times New Roman"/>
                <w:sz w:val="20"/>
                <w:szCs w:val="20"/>
              </w:rPr>
            </w:pPr>
            <w:r w:rsidRPr="006553BF">
              <w:rPr>
                <w:rFonts w:eastAsia="Times New Roman"/>
                <w:sz w:val="20"/>
                <w:szCs w:val="20"/>
              </w:rPr>
              <w:t>5400,00</w:t>
            </w:r>
          </w:p>
        </w:tc>
        <w:tc>
          <w:tcPr>
            <w:tcW w:w="1320" w:type="dxa"/>
            <w:tcBorders>
              <w:top w:val="nil"/>
              <w:left w:val="nil"/>
              <w:bottom w:val="single" w:sz="4" w:space="0" w:color="auto"/>
              <w:right w:val="single" w:sz="4" w:space="0" w:color="auto"/>
            </w:tcBorders>
            <w:shd w:val="clear" w:color="auto" w:fill="auto"/>
            <w:vAlign w:val="center"/>
            <w:hideMark/>
          </w:tcPr>
          <w:p w14:paraId="17049D91" w14:textId="77777777" w:rsidR="006553BF" w:rsidRPr="006553BF" w:rsidRDefault="006553BF" w:rsidP="006553BF">
            <w:pPr>
              <w:jc w:val="center"/>
              <w:rPr>
                <w:rFonts w:eastAsia="Times New Roman"/>
                <w:sz w:val="20"/>
                <w:szCs w:val="20"/>
              </w:rPr>
            </w:pPr>
            <w:r w:rsidRPr="006553BF">
              <w:rPr>
                <w:rFonts w:eastAsia="Times New Roman"/>
                <w:sz w:val="20"/>
                <w:szCs w:val="20"/>
              </w:rPr>
              <w:t>5670,00</w:t>
            </w:r>
          </w:p>
        </w:tc>
      </w:tr>
      <w:tr w:rsidR="006553BF" w:rsidRPr="006553BF" w14:paraId="2F1DFEC2" w14:textId="77777777" w:rsidTr="006553BF">
        <w:trPr>
          <w:trHeight w:val="699"/>
          <w:jc w:val="center"/>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306B251A" w14:textId="77777777" w:rsidR="006553BF" w:rsidRPr="006553BF" w:rsidRDefault="006553BF" w:rsidP="006553BF">
            <w:pPr>
              <w:jc w:val="center"/>
              <w:rPr>
                <w:rFonts w:eastAsia="Times New Roman"/>
                <w:sz w:val="20"/>
                <w:szCs w:val="20"/>
              </w:rPr>
            </w:pPr>
            <w:r w:rsidRPr="006553BF">
              <w:rPr>
                <w:rFonts w:eastAsia="Times New Roman"/>
                <w:sz w:val="20"/>
                <w:szCs w:val="20"/>
              </w:rPr>
              <w:t>1.5</w:t>
            </w:r>
          </w:p>
        </w:tc>
        <w:tc>
          <w:tcPr>
            <w:tcW w:w="2470" w:type="dxa"/>
            <w:tcBorders>
              <w:top w:val="nil"/>
              <w:left w:val="nil"/>
              <w:bottom w:val="single" w:sz="4" w:space="0" w:color="auto"/>
              <w:right w:val="single" w:sz="4" w:space="0" w:color="auto"/>
            </w:tcBorders>
            <w:shd w:val="clear" w:color="auto" w:fill="auto"/>
            <w:vAlign w:val="center"/>
            <w:hideMark/>
          </w:tcPr>
          <w:p w14:paraId="197B11B7" w14:textId="77777777" w:rsidR="006553BF" w:rsidRPr="006553BF" w:rsidRDefault="006553BF" w:rsidP="006553BF">
            <w:pPr>
              <w:rPr>
                <w:rFonts w:eastAsia="Times New Roman"/>
                <w:sz w:val="20"/>
                <w:szCs w:val="20"/>
              </w:rPr>
            </w:pPr>
            <w:proofErr w:type="spellStart"/>
            <w:r w:rsidRPr="006553BF">
              <w:rPr>
                <w:rFonts w:eastAsia="Times New Roman"/>
                <w:sz w:val="20"/>
                <w:szCs w:val="20"/>
              </w:rPr>
              <w:t>Kreipiančioji</w:t>
            </w:r>
            <w:proofErr w:type="spellEnd"/>
            <w:r w:rsidRPr="006553BF">
              <w:rPr>
                <w:rFonts w:eastAsia="Times New Roman"/>
                <w:sz w:val="20"/>
                <w:szCs w:val="20"/>
              </w:rPr>
              <w:t xml:space="preserve"> </w:t>
            </w:r>
            <w:proofErr w:type="spellStart"/>
            <w:r w:rsidRPr="006553BF">
              <w:rPr>
                <w:rFonts w:eastAsia="Times New Roman"/>
                <w:sz w:val="20"/>
                <w:szCs w:val="20"/>
              </w:rPr>
              <w:t>viela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16366F5" w14:textId="77777777" w:rsidR="006553BF" w:rsidRPr="006553BF" w:rsidRDefault="006553BF" w:rsidP="006553BF">
            <w:pPr>
              <w:jc w:val="center"/>
              <w:rPr>
                <w:rFonts w:eastAsia="Times New Roman"/>
                <w:sz w:val="20"/>
                <w:szCs w:val="20"/>
              </w:rPr>
            </w:pPr>
            <w:proofErr w:type="spellStart"/>
            <w:r w:rsidRPr="006553BF">
              <w:rPr>
                <w:rFonts w:eastAsia="Times New Roman"/>
                <w:sz w:val="20"/>
                <w:szCs w:val="20"/>
              </w:rPr>
              <w:t>vnt</w:t>
            </w:r>
            <w:proofErr w:type="spellEnd"/>
            <w:r w:rsidRPr="006553BF">
              <w:rPr>
                <w:rFonts w:eastAsia="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bottom"/>
            <w:hideMark/>
          </w:tcPr>
          <w:p w14:paraId="7D7197CC" w14:textId="77777777" w:rsidR="006553BF" w:rsidRPr="006553BF" w:rsidRDefault="006553BF" w:rsidP="006553BF">
            <w:pPr>
              <w:jc w:val="center"/>
              <w:rPr>
                <w:rFonts w:eastAsia="Times New Roman"/>
                <w:sz w:val="20"/>
                <w:szCs w:val="20"/>
              </w:rPr>
            </w:pPr>
            <w:r w:rsidRPr="006553BF">
              <w:rPr>
                <w:rFonts w:eastAsia="Times New Roman"/>
                <w:sz w:val="20"/>
                <w:szCs w:val="20"/>
              </w:rPr>
              <w:t>60</w:t>
            </w:r>
          </w:p>
        </w:tc>
        <w:tc>
          <w:tcPr>
            <w:tcW w:w="4132" w:type="dxa"/>
            <w:tcBorders>
              <w:top w:val="nil"/>
              <w:left w:val="nil"/>
              <w:bottom w:val="nil"/>
              <w:right w:val="nil"/>
            </w:tcBorders>
            <w:shd w:val="clear" w:color="auto" w:fill="auto"/>
            <w:vAlign w:val="center"/>
            <w:hideMark/>
          </w:tcPr>
          <w:p w14:paraId="09D9624D" w14:textId="77777777" w:rsidR="006553BF" w:rsidRPr="006553BF" w:rsidRDefault="006553BF" w:rsidP="006553BF">
            <w:pPr>
              <w:rPr>
                <w:rFonts w:eastAsia="Times New Roman"/>
                <w:b/>
                <w:bCs/>
                <w:sz w:val="20"/>
                <w:szCs w:val="20"/>
              </w:rPr>
            </w:pPr>
            <w:proofErr w:type="spellStart"/>
            <w:r w:rsidRPr="006553BF">
              <w:rPr>
                <w:rFonts w:eastAsia="Times New Roman"/>
                <w:b/>
                <w:bCs/>
                <w:sz w:val="20"/>
                <w:szCs w:val="20"/>
              </w:rPr>
              <w:t>Kreipiančioji</w:t>
            </w:r>
            <w:proofErr w:type="spellEnd"/>
            <w:r w:rsidRPr="006553BF">
              <w:rPr>
                <w:rFonts w:eastAsia="Times New Roman"/>
                <w:b/>
                <w:bCs/>
                <w:sz w:val="20"/>
                <w:szCs w:val="20"/>
              </w:rPr>
              <w:t xml:space="preserve"> </w:t>
            </w:r>
            <w:proofErr w:type="spellStart"/>
            <w:r w:rsidRPr="006553BF">
              <w:rPr>
                <w:rFonts w:eastAsia="Times New Roman"/>
                <w:b/>
                <w:bCs/>
                <w:sz w:val="20"/>
                <w:szCs w:val="20"/>
              </w:rPr>
              <w:t>viela</w:t>
            </w:r>
            <w:proofErr w:type="spellEnd"/>
            <w:r w:rsidRPr="006553BF">
              <w:rPr>
                <w:rFonts w:eastAsia="Times New Roman"/>
                <w:b/>
                <w:bCs/>
                <w:sz w:val="20"/>
                <w:szCs w:val="20"/>
              </w:rPr>
              <w:t xml:space="preserve"> </w:t>
            </w:r>
            <w:proofErr w:type="spellStart"/>
            <w:r w:rsidRPr="006553BF">
              <w:rPr>
                <w:rFonts w:eastAsia="Times New Roman"/>
                <w:b/>
                <w:bCs/>
                <w:sz w:val="20"/>
                <w:szCs w:val="20"/>
              </w:rPr>
              <w:t>buku</w:t>
            </w:r>
            <w:proofErr w:type="spellEnd"/>
            <w:r w:rsidRPr="006553BF">
              <w:rPr>
                <w:rFonts w:eastAsia="Times New Roman"/>
                <w:b/>
                <w:bCs/>
                <w:sz w:val="20"/>
                <w:szCs w:val="20"/>
              </w:rPr>
              <w:t xml:space="preserve"> </w:t>
            </w:r>
            <w:proofErr w:type="spellStart"/>
            <w:r w:rsidRPr="006553BF">
              <w:rPr>
                <w:rFonts w:eastAsia="Times New Roman"/>
                <w:b/>
                <w:bCs/>
                <w:sz w:val="20"/>
                <w:szCs w:val="20"/>
              </w:rPr>
              <w:t>galu</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Kodas</w:t>
            </w:r>
            <w:proofErr w:type="spellEnd"/>
            <w:r w:rsidRPr="006553BF">
              <w:rPr>
                <w:rFonts w:eastAsia="Times New Roman"/>
                <w:b/>
                <w:bCs/>
                <w:sz w:val="20"/>
                <w:szCs w:val="20"/>
              </w:rPr>
              <w:t xml:space="preserve">: 2867-05-220. </w:t>
            </w:r>
            <w:proofErr w:type="spellStart"/>
            <w:r w:rsidRPr="006553BF">
              <w:rPr>
                <w:rFonts w:eastAsia="Times New Roman"/>
                <w:b/>
                <w:bCs/>
                <w:sz w:val="20"/>
                <w:szCs w:val="20"/>
              </w:rPr>
              <w:t>Kreipiančioji</w:t>
            </w:r>
            <w:proofErr w:type="spellEnd"/>
            <w:r w:rsidRPr="006553BF">
              <w:rPr>
                <w:rFonts w:eastAsia="Times New Roman"/>
                <w:b/>
                <w:bCs/>
                <w:sz w:val="20"/>
                <w:szCs w:val="20"/>
              </w:rPr>
              <w:t xml:space="preserve"> </w:t>
            </w:r>
            <w:proofErr w:type="spellStart"/>
            <w:r w:rsidRPr="006553BF">
              <w:rPr>
                <w:rFonts w:eastAsia="Times New Roman"/>
                <w:b/>
                <w:bCs/>
                <w:sz w:val="20"/>
                <w:szCs w:val="20"/>
              </w:rPr>
              <w:t>viela</w:t>
            </w:r>
            <w:proofErr w:type="spellEnd"/>
            <w:r w:rsidRPr="006553BF">
              <w:rPr>
                <w:rFonts w:eastAsia="Times New Roman"/>
                <w:b/>
                <w:bCs/>
                <w:sz w:val="20"/>
                <w:szCs w:val="20"/>
              </w:rPr>
              <w:t xml:space="preserve"> </w:t>
            </w:r>
            <w:proofErr w:type="spellStart"/>
            <w:r w:rsidRPr="006553BF">
              <w:rPr>
                <w:rFonts w:eastAsia="Times New Roman"/>
                <w:b/>
                <w:bCs/>
                <w:sz w:val="20"/>
                <w:szCs w:val="20"/>
              </w:rPr>
              <w:lastRenderedPageBreak/>
              <w:t>aštriu</w:t>
            </w:r>
            <w:proofErr w:type="spellEnd"/>
            <w:r w:rsidRPr="006553BF">
              <w:rPr>
                <w:rFonts w:eastAsia="Times New Roman"/>
                <w:b/>
                <w:bCs/>
                <w:sz w:val="20"/>
                <w:szCs w:val="20"/>
              </w:rPr>
              <w:t xml:space="preserve"> </w:t>
            </w:r>
            <w:proofErr w:type="spellStart"/>
            <w:r w:rsidRPr="006553BF">
              <w:rPr>
                <w:rFonts w:eastAsia="Times New Roman"/>
                <w:b/>
                <w:bCs/>
                <w:sz w:val="20"/>
                <w:szCs w:val="20"/>
              </w:rPr>
              <w:t>galu</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xml:space="preserve">. </w:t>
            </w:r>
            <w:proofErr w:type="spellStart"/>
            <w:r w:rsidRPr="006553BF">
              <w:rPr>
                <w:rFonts w:eastAsia="Times New Roman"/>
                <w:b/>
                <w:bCs/>
                <w:sz w:val="20"/>
                <w:szCs w:val="20"/>
              </w:rPr>
              <w:t>Kodas</w:t>
            </w:r>
            <w:proofErr w:type="spellEnd"/>
            <w:r w:rsidRPr="006553BF">
              <w:rPr>
                <w:rFonts w:eastAsia="Times New Roman"/>
                <w:b/>
                <w:bCs/>
                <w:sz w:val="20"/>
                <w:szCs w:val="20"/>
              </w:rPr>
              <w:t>: 2867-05-230.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9CDABE" w14:textId="77777777" w:rsidR="006553BF" w:rsidRPr="006553BF" w:rsidRDefault="006553BF" w:rsidP="006553BF">
            <w:pPr>
              <w:jc w:val="center"/>
              <w:rPr>
                <w:rFonts w:eastAsia="Times New Roman"/>
                <w:sz w:val="20"/>
                <w:szCs w:val="20"/>
              </w:rPr>
            </w:pPr>
            <w:r w:rsidRPr="006553BF">
              <w:rPr>
                <w:rFonts w:eastAsia="Times New Roman"/>
                <w:sz w:val="20"/>
                <w:szCs w:val="20"/>
              </w:rPr>
              <w:lastRenderedPageBreak/>
              <w:t>20,00</w:t>
            </w:r>
          </w:p>
        </w:tc>
        <w:tc>
          <w:tcPr>
            <w:tcW w:w="672" w:type="dxa"/>
            <w:tcBorders>
              <w:top w:val="nil"/>
              <w:left w:val="nil"/>
              <w:bottom w:val="single" w:sz="4" w:space="0" w:color="auto"/>
              <w:right w:val="single" w:sz="4" w:space="0" w:color="auto"/>
            </w:tcBorders>
            <w:shd w:val="clear" w:color="auto" w:fill="auto"/>
            <w:vAlign w:val="center"/>
            <w:hideMark/>
          </w:tcPr>
          <w:p w14:paraId="6380A2C2" w14:textId="77777777" w:rsidR="006553BF" w:rsidRPr="006553BF" w:rsidRDefault="006553BF" w:rsidP="006553BF">
            <w:pPr>
              <w:jc w:val="center"/>
              <w:rPr>
                <w:rFonts w:eastAsia="Times New Roman"/>
                <w:sz w:val="20"/>
                <w:szCs w:val="20"/>
              </w:rPr>
            </w:pPr>
            <w:r w:rsidRPr="006553BF">
              <w:rPr>
                <w:rFonts w:eastAsia="Times New Roman"/>
                <w:sz w:val="20"/>
                <w:szCs w:val="20"/>
              </w:rPr>
              <w:t>5%</w:t>
            </w:r>
          </w:p>
        </w:tc>
        <w:tc>
          <w:tcPr>
            <w:tcW w:w="994" w:type="dxa"/>
            <w:tcBorders>
              <w:top w:val="nil"/>
              <w:left w:val="nil"/>
              <w:bottom w:val="single" w:sz="4" w:space="0" w:color="auto"/>
              <w:right w:val="single" w:sz="4" w:space="0" w:color="auto"/>
            </w:tcBorders>
            <w:shd w:val="clear" w:color="auto" w:fill="auto"/>
            <w:vAlign w:val="center"/>
            <w:hideMark/>
          </w:tcPr>
          <w:p w14:paraId="58F0D081" w14:textId="77777777" w:rsidR="006553BF" w:rsidRPr="006553BF" w:rsidRDefault="006553BF" w:rsidP="006553BF">
            <w:pPr>
              <w:jc w:val="center"/>
              <w:rPr>
                <w:rFonts w:eastAsia="Times New Roman"/>
                <w:sz w:val="20"/>
                <w:szCs w:val="20"/>
              </w:rPr>
            </w:pPr>
            <w:r w:rsidRPr="006553BF">
              <w:rPr>
                <w:rFonts w:eastAsia="Times New Roman"/>
                <w:sz w:val="20"/>
                <w:szCs w:val="20"/>
              </w:rPr>
              <w:t>20,00</w:t>
            </w:r>
          </w:p>
        </w:tc>
        <w:tc>
          <w:tcPr>
            <w:tcW w:w="1180" w:type="dxa"/>
            <w:tcBorders>
              <w:top w:val="nil"/>
              <w:left w:val="nil"/>
              <w:bottom w:val="single" w:sz="4" w:space="0" w:color="auto"/>
              <w:right w:val="single" w:sz="4" w:space="0" w:color="auto"/>
            </w:tcBorders>
            <w:shd w:val="clear" w:color="auto" w:fill="auto"/>
            <w:vAlign w:val="center"/>
            <w:hideMark/>
          </w:tcPr>
          <w:p w14:paraId="297BD183" w14:textId="77777777" w:rsidR="006553BF" w:rsidRPr="006553BF" w:rsidRDefault="006553BF" w:rsidP="006553BF">
            <w:pPr>
              <w:jc w:val="center"/>
              <w:rPr>
                <w:rFonts w:eastAsia="Times New Roman"/>
                <w:sz w:val="20"/>
                <w:szCs w:val="20"/>
              </w:rPr>
            </w:pPr>
            <w:r w:rsidRPr="006553BF">
              <w:rPr>
                <w:rFonts w:eastAsia="Times New Roman"/>
                <w:sz w:val="20"/>
                <w:szCs w:val="20"/>
              </w:rPr>
              <w:t>1200,00</w:t>
            </w:r>
          </w:p>
        </w:tc>
        <w:tc>
          <w:tcPr>
            <w:tcW w:w="1320" w:type="dxa"/>
            <w:tcBorders>
              <w:top w:val="nil"/>
              <w:left w:val="nil"/>
              <w:bottom w:val="single" w:sz="4" w:space="0" w:color="auto"/>
              <w:right w:val="single" w:sz="4" w:space="0" w:color="auto"/>
            </w:tcBorders>
            <w:shd w:val="clear" w:color="auto" w:fill="auto"/>
            <w:vAlign w:val="center"/>
            <w:hideMark/>
          </w:tcPr>
          <w:p w14:paraId="0E21509B" w14:textId="77777777" w:rsidR="006553BF" w:rsidRPr="006553BF" w:rsidRDefault="006553BF" w:rsidP="006553BF">
            <w:pPr>
              <w:jc w:val="center"/>
              <w:rPr>
                <w:rFonts w:eastAsia="Times New Roman"/>
                <w:sz w:val="20"/>
                <w:szCs w:val="20"/>
              </w:rPr>
            </w:pPr>
            <w:r w:rsidRPr="006553BF">
              <w:rPr>
                <w:rFonts w:eastAsia="Times New Roman"/>
                <w:sz w:val="20"/>
                <w:szCs w:val="20"/>
              </w:rPr>
              <w:t>1260,00</w:t>
            </w:r>
          </w:p>
        </w:tc>
      </w:tr>
      <w:tr w:rsidR="006553BF" w:rsidRPr="006553BF" w14:paraId="3432806F" w14:textId="77777777" w:rsidTr="006553BF">
        <w:trPr>
          <w:trHeight w:val="1050"/>
          <w:jc w:val="center"/>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CC33803" w14:textId="77777777" w:rsidR="006553BF" w:rsidRPr="006553BF" w:rsidRDefault="006553BF" w:rsidP="006553BF">
            <w:pPr>
              <w:jc w:val="center"/>
              <w:rPr>
                <w:rFonts w:eastAsia="Times New Roman"/>
                <w:sz w:val="20"/>
                <w:szCs w:val="20"/>
              </w:rPr>
            </w:pPr>
            <w:r w:rsidRPr="006553BF">
              <w:rPr>
                <w:rFonts w:eastAsia="Times New Roman"/>
                <w:sz w:val="20"/>
                <w:szCs w:val="20"/>
              </w:rPr>
              <w:t>1.6</w:t>
            </w:r>
          </w:p>
        </w:tc>
        <w:tc>
          <w:tcPr>
            <w:tcW w:w="2470" w:type="dxa"/>
            <w:tcBorders>
              <w:top w:val="nil"/>
              <w:left w:val="nil"/>
              <w:bottom w:val="single" w:sz="4" w:space="0" w:color="auto"/>
              <w:right w:val="single" w:sz="4" w:space="0" w:color="auto"/>
            </w:tcBorders>
            <w:shd w:val="clear" w:color="auto" w:fill="auto"/>
            <w:noWrap/>
            <w:vAlign w:val="bottom"/>
            <w:hideMark/>
          </w:tcPr>
          <w:p w14:paraId="58489545" w14:textId="77777777" w:rsidR="006553BF" w:rsidRPr="006553BF" w:rsidRDefault="006553BF" w:rsidP="006553BF">
            <w:pPr>
              <w:rPr>
                <w:rFonts w:eastAsia="Times New Roman"/>
                <w:sz w:val="20"/>
                <w:szCs w:val="20"/>
              </w:rPr>
            </w:pPr>
            <w:proofErr w:type="spellStart"/>
            <w:r w:rsidRPr="006553BF">
              <w:rPr>
                <w:rFonts w:eastAsia="Times New Roman"/>
                <w:sz w:val="20"/>
                <w:szCs w:val="20"/>
              </w:rPr>
              <w:t>Įvedimo</w:t>
            </w:r>
            <w:proofErr w:type="spellEnd"/>
            <w:r w:rsidRPr="006553BF">
              <w:rPr>
                <w:rFonts w:eastAsia="Times New Roman"/>
                <w:sz w:val="20"/>
                <w:szCs w:val="20"/>
              </w:rPr>
              <w:t xml:space="preserve"> </w:t>
            </w:r>
            <w:proofErr w:type="spellStart"/>
            <w:r w:rsidRPr="006553BF">
              <w:rPr>
                <w:rFonts w:eastAsia="Times New Roman"/>
                <w:sz w:val="20"/>
                <w:szCs w:val="20"/>
              </w:rPr>
              <w:t>adata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3934B29" w14:textId="77777777" w:rsidR="006553BF" w:rsidRPr="006553BF" w:rsidRDefault="006553BF" w:rsidP="006553BF">
            <w:pPr>
              <w:jc w:val="center"/>
              <w:rPr>
                <w:rFonts w:eastAsia="Times New Roman"/>
                <w:sz w:val="20"/>
                <w:szCs w:val="20"/>
              </w:rPr>
            </w:pPr>
            <w:proofErr w:type="spellStart"/>
            <w:r w:rsidRPr="006553BF">
              <w:rPr>
                <w:rFonts w:eastAsia="Times New Roman"/>
                <w:sz w:val="20"/>
                <w:szCs w:val="20"/>
              </w:rPr>
              <w:t>vnt</w:t>
            </w:r>
            <w:proofErr w:type="spellEnd"/>
            <w:r w:rsidRPr="006553BF">
              <w:rPr>
                <w:rFonts w:eastAsia="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bottom"/>
            <w:hideMark/>
          </w:tcPr>
          <w:p w14:paraId="74B74E97" w14:textId="77777777" w:rsidR="006553BF" w:rsidRPr="006553BF" w:rsidRDefault="006553BF" w:rsidP="006553BF">
            <w:pPr>
              <w:jc w:val="center"/>
              <w:rPr>
                <w:rFonts w:eastAsia="Times New Roman"/>
                <w:sz w:val="20"/>
                <w:szCs w:val="20"/>
              </w:rPr>
            </w:pPr>
            <w:r w:rsidRPr="006553BF">
              <w:rPr>
                <w:rFonts w:eastAsia="Times New Roman"/>
                <w:sz w:val="20"/>
                <w:szCs w:val="20"/>
              </w:rPr>
              <w:t>100</w:t>
            </w:r>
          </w:p>
        </w:tc>
        <w:tc>
          <w:tcPr>
            <w:tcW w:w="4132" w:type="dxa"/>
            <w:tcBorders>
              <w:top w:val="single" w:sz="4" w:space="0" w:color="auto"/>
              <w:left w:val="nil"/>
              <w:bottom w:val="single" w:sz="4" w:space="0" w:color="auto"/>
              <w:right w:val="single" w:sz="4" w:space="0" w:color="auto"/>
            </w:tcBorders>
            <w:shd w:val="clear" w:color="auto" w:fill="auto"/>
            <w:vAlign w:val="bottom"/>
            <w:hideMark/>
          </w:tcPr>
          <w:p w14:paraId="374EE9DF" w14:textId="77777777" w:rsidR="006553BF" w:rsidRPr="006553BF" w:rsidRDefault="006553BF" w:rsidP="006553BF">
            <w:pPr>
              <w:rPr>
                <w:rFonts w:eastAsia="Times New Roman"/>
                <w:b/>
                <w:bCs/>
                <w:sz w:val="20"/>
                <w:szCs w:val="20"/>
              </w:rPr>
            </w:pPr>
            <w:proofErr w:type="spellStart"/>
            <w:r w:rsidRPr="006553BF">
              <w:rPr>
                <w:rFonts w:eastAsia="Times New Roman"/>
                <w:b/>
                <w:bCs/>
                <w:sz w:val="20"/>
                <w:szCs w:val="20"/>
              </w:rPr>
              <w:t>Įvedimo</w:t>
            </w:r>
            <w:proofErr w:type="spellEnd"/>
            <w:r w:rsidRPr="006553BF">
              <w:rPr>
                <w:rFonts w:eastAsia="Times New Roman"/>
                <w:b/>
                <w:bCs/>
                <w:sz w:val="20"/>
                <w:szCs w:val="20"/>
              </w:rPr>
              <w:t xml:space="preserve"> </w:t>
            </w:r>
            <w:proofErr w:type="spellStart"/>
            <w:r w:rsidRPr="006553BF">
              <w:rPr>
                <w:rFonts w:eastAsia="Times New Roman"/>
                <w:b/>
                <w:bCs/>
                <w:sz w:val="20"/>
                <w:szCs w:val="20"/>
              </w:rPr>
              <w:t>adata</w:t>
            </w:r>
            <w:proofErr w:type="spellEnd"/>
            <w:r w:rsidRPr="006553BF">
              <w:rPr>
                <w:rFonts w:eastAsia="Times New Roman"/>
                <w:b/>
                <w:bCs/>
                <w:sz w:val="20"/>
                <w:szCs w:val="20"/>
              </w:rPr>
              <w:t xml:space="preserve">, </w:t>
            </w:r>
            <w:proofErr w:type="spellStart"/>
            <w:r w:rsidRPr="006553BF">
              <w:rPr>
                <w:rFonts w:eastAsia="Times New Roman"/>
                <w:b/>
                <w:bCs/>
                <w:sz w:val="20"/>
                <w:szCs w:val="20"/>
              </w:rPr>
              <w:t>DePuySynthes</w:t>
            </w:r>
            <w:proofErr w:type="spellEnd"/>
            <w:r w:rsidRPr="006553BF">
              <w:rPr>
                <w:rFonts w:eastAsia="Times New Roman"/>
                <w:b/>
                <w:bCs/>
                <w:sz w:val="20"/>
                <w:szCs w:val="20"/>
              </w:rPr>
              <w:t>. Kodai:2839-02-411; 2839-02-413.</w:t>
            </w:r>
          </w:p>
        </w:tc>
        <w:tc>
          <w:tcPr>
            <w:tcW w:w="1200" w:type="dxa"/>
            <w:tcBorders>
              <w:top w:val="nil"/>
              <w:left w:val="nil"/>
              <w:bottom w:val="single" w:sz="4" w:space="0" w:color="auto"/>
              <w:right w:val="single" w:sz="4" w:space="0" w:color="auto"/>
            </w:tcBorders>
            <w:shd w:val="clear" w:color="auto" w:fill="auto"/>
            <w:noWrap/>
            <w:vAlign w:val="bottom"/>
            <w:hideMark/>
          </w:tcPr>
          <w:p w14:paraId="696EE2F5" w14:textId="77777777" w:rsidR="006553BF" w:rsidRPr="006553BF" w:rsidRDefault="006553BF" w:rsidP="006553BF">
            <w:pPr>
              <w:jc w:val="center"/>
              <w:rPr>
                <w:rFonts w:eastAsia="Times New Roman"/>
                <w:sz w:val="20"/>
                <w:szCs w:val="20"/>
              </w:rPr>
            </w:pPr>
            <w:r w:rsidRPr="006553BF">
              <w:rPr>
                <w:rFonts w:eastAsia="Times New Roman"/>
                <w:sz w:val="20"/>
                <w:szCs w:val="20"/>
              </w:rPr>
              <w:t>70,00</w:t>
            </w:r>
          </w:p>
        </w:tc>
        <w:tc>
          <w:tcPr>
            <w:tcW w:w="672" w:type="dxa"/>
            <w:tcBorders>
              <w:top w:val="nil"/>
              <w:left w:val="nil"/>
              <w:bottom w:val="single" w:sz="4" w:space="0" w:color="auto"/>
              <w:right w:val="single" w:sz="4" w:space="0" w:color="auto"/>
            </w:tcBorders>
            <w:shd w:val="clear" w:color="auto" w:fill="auto"/>
            <w:vAlign w:val="center"/>
            <w:hideMark/>
          </w:tcPr>
          <w:p w14:paraId="5E05ADC3" w14:textId="77777777" w:rsidR="006553BF" w:rsidRPr="006553BF" w:rsidRDefault="006553BF" w:rsidP="006553BF">
            <w:pPr>
              <w:jc w:val="center"/>
              <w:rPr>
                <w:rFonts w:eastAsia="Times New Roman"/>
                <w:sz w:val="20"/>
                <w:szCs w:val="20"/>
              </w:rPr>
            </w:pPr>
            <w:r w:rsidRPr="006553BF">
              <w:rPr>
                <w:rFonts w:eastAsia="Times New Roman"/>
                <w:sz w:val="20"/>
                <w:szCs w:val="20"/>
              </w:rPr>
              <w:t>5%</w:t>
            </w:r>
          </w:p>
        </w:tc>
        <w:tc>
          <w:tcPr>
            <w:tcW w:w="994" w:type="dxa"/>
            <w:tcBorders>
              <w:top w:val="nil"/>
              <w:left w:val="nil"/>
              <w:bottom w:val="single" w:sz="4" w:space="0" w:color="auto"/>
              <w:right w:val="single" w:sz="4" w:space="0" w:color="auto"/>
            </w:tcBorders>
            <w:shd w:val="clear" w:color="auto" w:fill="auto"/>
            <w:vAlign w:val="center"/>
            <w:hideMark/>
          </w:tcPr>
          <w:p w14:paraId="1AE80D19" w14:textId="77777777" w:rsidR="006553BF" w:rsidRPr="006553BF" w:rsidRDefault="006553BF" w:rsidP="006553BF">
            <w:pPr>
              <w:jc w:val="center"/>
              <w:rPr>
                <w:rFonts w:eastAsia="Times New Roman"/>
                <w:sz w:val="20"/>
                <w:szCs w:val="20"/>
              </w:rPr>
            </w:pPr>
            <w:r w:rsidRPr="006553BF">
              <w:rPr>
                <w:rFonts w:eastAsia="Times New Roman"/>
                <w:sz w:val="20"/>
                <w:szCs w:val="20"/>
              </w:rPr>
              <w:t>70,00</w:t>
            </w:r>
          </w:p>
        </w:tc>
        <w:tc>
          <w:tcPr>
            <w:tcW w:w="1180" w:type="dxa"/>
            <w:tcBorders>
              <w:top w:val="nil"/>
              <w:left w:val="nil"/>
              <w:bottom w:val="single" w:sz="4" w:space="0" w:color="auto"/>
              <w:right w:val="single" w:sz="4" w:space="0" w:color="auto"/>
            </w:tcBorders>
            <w:shd w:val="clear" w:color="auto" w:fill="auto"/>
            <w:vAlign w:val="center"/>
            <w:hideMark/>
          </w:tcPr>
          <w:p w14:paraId="534B4A34" w14:textId="77777777" w:rsidR="006553BF" w:rsidRPr="006553BF" w:rsidRDefault="006553BF" w:rsidP="006553BF">
            <w:pPr>
              <w:jc w:val="center"/>
              <w:rPr>
                <w:rFonts w:eastAsia="Times New Roman"/>
                <w:sz w:val="20"/>
                <w:szCs w:val="20"/>
              </w:rPr>
            </w:pPr>
            <w:r w:rsidRPr="006553BF">
              <w:rPr>
                <w:rFonts w:eastAsia="Times New Roman"/>
                <w:sz w:val="20"/>
                <w:szCs w:val="20"/>
              </w:rPr>
              <w:t>7000,00</w:t>
            </w:r>
          </w:p>
        </w:tc>
        <w:tc>
          <w:tcPr>
            <w:tcW w:w="1320" w:type="dxa"/>
            <w:tcBorders>
              <w:top w:val="nil"/>
              <w:left w:val="nil"/>
              <w:bottom w:val="single" w:sz="4" w:space="0" w:color="auto"/>
              <w:right w:val="single" w:sz="4" w:space="0" w:color="auto"/>
            </w:tcBorders>
            <w:shd w:val="clear" w:color="auto" w:fill="auto"/>
            <w:vAlign w:val="center"/>
            <w:hideMark/>
          </w:tcPr>
          <w:p w14:paraId="0A6A89BB" w14:textId="77777777" w:rsidR="006553BF" w:rsidRPr="006553BF" w:rsidRDefault="006553BF" w:rsidP="006553BF">
            <w:pPr>
              <w:jc w:val="center"/>
              <w:rPr>
                <w:rFonts w:eastAsia="Times New Roman"/>
                <w:sz w:val="20"/>
                <w:szCs w:val="20"/>
              </w:rPr>
            </w:pPr>
            <w:r w:rsidRPr="006553BF">
              <w:rPr>
                <w:rFonts w:eastAsia="Times New Roman"/>
                <w:sz w:val="20"/>
                <w:szCs w:val="20"/>
              </w:rPr>
              <w:t>7350,00</w:t>
            </w:r>
          </w:p>
        </w:tc>
      </w:tr>
      <w:tr w:rsidR="006553BF" w:rsidRPr="006553BF" w14:paraId="28A2A718" w14:textId="77777777" w:rsidTr="006553BF">
        <w:trPr>
          <w:trHeight w:val="29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075F054" w14:textId="77777777" w:rsidR="006553BF" w:rsidRPr="006553BF" w:rsidRDefault="006553BF" w:rsidP="006553BF">
            <w:pPr>
              <w:rPr>
                <w:rFonts w:ascii="Calibri" w:eastAsia="Times New Roman" w:hAnsi="Calibri" w:cs="Calibri"/>
                <w:sz w:val="22"/>
                <w:szCs w:val="22"/>
              </w:rPr>
            </w:pPr>
            <w:r w:rsidRPr="006553BF">
              <w:rPr>
                <w:rFonts w:ascii="Calibri" w:eastAsia="Times New Roman" w:hAnsi="Calibri" w:cs="Calibri"/>
                <w:sz w:val="22"/>
                <w:szCs w:val="22"/>
              </w:rPr>
              <w:t> </w:t>
            </w:r>
          </w:p>
        </w:tc>
        <w:tc>
          <w:tcPr>
            <w:tcW w:w="2470" w:type="dxa"/>
            <w:tcBorders>
              <w:top w:val="nil"/>
              <w:left w:val="nil"/>
              <w:bottom w:val="single" w:sz="4" w:space="0" w:color="auto"/>
              <w:right w:val="single" w:sz="4" w:space="0" w:color="auto"/>
            </w:tcBorders>
            <w:shd w:val="clear" w:color="auto" w:fill="auto"/>
            <w:vAlign w:val="center"/>
            <w:hideMark/>
          </w:tcPr>
          <w:p w14:paraId="17917D5E" w14:textId="77777777" w:rsidR="006553BF" w:rsidRPr="006553BF" w:rsidRDefault="006553BF" w:rsidP="006553BF">
            <w:pPr>
              <w:jc w:val="right"/>
              <w:rPr>
                <w:rFonts w:eastAsia="Times New Roman"/>
                <w:sz w:val="20"/>
                <w:szCs w:val="20"/>
              </w:rPr>
            </w:pPr>
            <w:proofErr w:type="spellStart"/>
            <w:r w:rsidRPr="006553BF">
              <w:rPr>
                <w:rFonts w:eastAsia="Times New Roman"/>
                <w:sz w:val="20"/>
                <w:szCs w:val="20"/>
              </w:rPr>
              <w:t>Viso</w:t>
            </w:r>
            <w:proofErr w:type="spellEnd"/>
            <w:r w:rsidRPr="006553BF">
              <w:rPr>
                <w:rFonts w:eastAsia="Times New Roman"/>
                <w:sz w:val="20"/>
                <w:szCs w:val="20"/>
              </w:rPr>
              <w:t xml:space="preserve"> 1 </w:t>
            </w:r>
            <w:proofErr w:type="spellStart"/>
            <w:r w:rsidRPr="006553BF">
              <w:rPr>
                <w:rFonts w:eastAsia="Times New Roman"/>
                <w:sz w:val="20"/>
                <w:szCs w:val="20"/>
              </w:rPr>
              <w:t>pirkimo</w:t>
            </w:r>
            <w:proofErr w:type="spellEnd"/>
            <w:r w:rsidRPr="006553BF">
              <w:rPr>
                <w:rFonts w:eastAsia="Times New Roman"/>
                <w:sz w:val="20"/>
                <w:szCs w:val="20"/>
              </w:rPr>
              <w:t xml:space="preserve"> </w:t>
            </w:r>
            <w:proofErr w:type="spellStart"/>
            <w:r w:rsidRPr="006553BF">
              <w:rPr>
                <w:rFonts w:eastAsia="Times New Roman"/>
                <w:sz w:val="20"/>
                <w:szCs w:val="20"/>
              </w:rPr>
              <w:t>daliai</w:t>
            </w:r>
            <w:proofErr w:type="spellEnd"/>
            <w:r w:rsidRPr="006553BF">
              <w:rPr>
                <w:rFonts w:eastAsia="Times New Roman"/>
                <w:sz w:val="20"/>
                <w:szCs w:val="20"/>
              </w:rPr>
              <w:t>:</w:t>
            </w:r>
          </w:p>
        </w:tc>
        <w:tc>
          <w:tcPr>
            <w:tcW w:w="850" w:type="dxa"/>
            <w:tcBorders>
              <w:top w:val="nil"/>
              <w:left w:val="nil"/>
              <w:bottom w:val="single" w:sz="4" w:space="0" w:color="auto"/>
              <w:right w:val="single" w:sz="4" w:space="0" w:color="auto"/>
            </w:tcBorders>
            <w:shd w:val="clear" w:color="auto" w:fill="auto"/>
            <w:noWrap/>
            <w:vAlign w:val="bottom"/>
            <w:hideMark/>
          </w:tcPr>
          <w:p w14:paraId="43833120" w14:textId="77777777" w:rsidR="006553BF" w:rsidRPr="006553BF" w:rsidRDefault="006553BF" w:rsidP="006553BF">
            <w:pPr>
              <w:rPr>
                <w:rFonts w:ascii="Calibri" w:eastAsia="Times New Roman" w:hAnsi="Calibri" w:cs="Calibri"/>
                <w:sz w:val="22"/>
                <w:szCs w:val="22"/>
              </w:rPr>
            </w:pPr>
            <w:r w:rsidRPr="006553BF">
              <w:rPr>
                <w:rFonts w:ascii="Calibri" w:eastAsia="Times New Roman" w:hAnsi="Calibri" w:cs="Calibri"/>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B007863" w14:textId="77777777" w:rsidR="006553BF" w:rsidRPr="006553BF" w:rsidRDefault="006553BF" w:rsidP="006553BF">
            <w:pPr>
              <w:rPr>
                <w:rFonts w:ascii="Calibri" w:eastAsia="Times New Roman" w:hAnsi="Calibri" w:cs="Calibri"/>
                <w:sz w:val="22"/>
                <w:szCs w:val="22"/>
              </w:rPr>
            </w:pPr>
            <w:r w:rsidRPr="006553BF">
              <w:rPr>
                <w:rFonts w:ascii="Calibri" w:eastAsia="Times New Roman" w:hAnsi="Calibri" w:cs="Calibri"/>
                <w:sz w:val="22"/>
                <w:szCs w:val="22"/>
              </w:rPr>
              <w:t> </w:t>
            </w:r>
          </w:p>
        </w:tc>
        <w:tc>
          <w:tcPr>
            <w:tcW w:w="4132" w:type="dxa"/>
            <w:tcBorders>
              <w:top w:val="nil"/>
              <w:left w:val="nil"/>
              <w:bottom w:val="single" w:sz="4" w:space="0" w:color="auto"/>
              <w:right w:val="single" w:sz="4" w:space="0" w:color="auto"/>
            </w:tcBorders>
            <w:shd w:val="clear" w:color="auto" w:fill="auto"/>
            <w:noWrap/>
            <w:vAlign w:val="bottom"/>
            <w:hideMark/>
          </w:tcPr>
          <w:p w14:paraId="7C1726AF" w14:textId="77777777" w:rsidR="006553BF" w:rsidRPr="006553BF" w:rsidRDefault="006553BF" w:rsidP="006553BF">
            <w:pPr>
              <w:rPr>
                <w:rFonts w:ascii="Calibri" w:eastAsia="Times New Roman" w:hAnsi="Calibri" w:cs="Calibri"/>
                <w:sz w:val="22"/>
                <w:szCs w:val="22"/>
              </w:rPr>
            </w:pPr>
            <w:r w:rsidRPr="006553BF">
              <w:rPr>
                <w:rFonts w:ascii="Calibri" w:eastAsia="Times New Roman" w:hAnsi="Calibri" w:cs="Calibri"/>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33F4AC" w14:textId="77777777" w:rsidR="006553BF" w:rsidRPr="006553BF" w:rsidRDefault="006553BF" w:rsidP="006553BF">
            <w:pPr>
              <w:rPr>
                <w:rFonts w:ascii="Calibri" w:eastAsia="Times New Roman" w:hAnsi="Calibri" w:cs="Calibri"/>
                <w:sz w:val="22"/>
                <w:szCs w:val="22"/>
              </w:rPr>
            </w:pPr>
            <w:r w:rsidRPr="006553BF">
              <w:rPr>
                <w:rFonts w:ascii="Calibri" w:eastAsia="Times New Roman" w:hAnsi="Calibri" w:cs="Calibri"/>
                <w:sz w:val="22"/>
                <w:szCs w:val="22"/>
              </w:rPr>
              <w:t> </w:t>
            </w:r>
          </w:p>
        </w:tc>
        <w:tc>
          <w:tcPr>
            <w:tcW w:w="672" w:type="dxa"/>
            <w:tcBorders>
              <w:top w:val="nil"/>
              <w:left w:val="nil"/>
              <w:bottom w:val="single" w:sz="4" w:space="0" w:color="auto"/>
              <w:right w:val="single" w:sz="4" w:space="0" w:color="auto"/>
            </w:tcBorders>
            <w:shd w:val="clear" w:color="auto" w:fill="auto"/>
            <w:vAlign w:val="center"/>
            <w:hideMark/>
          </w:tcPr>
          <w:p w14:paraId="273E2FF2" w14:textId="77777777" w:rsidR="006553BF" w:rsidRPr="006553BF" w:rsidRDefault="006553BF" w:rsidP="006553BF">
            <w:pPr>
              <w:jc w:val="center"/>
              <w:rPr>
                <w:rFonts w:eastAsia="Times New Roman"/>
                <w:sz w:val="20"/>
                <w:szCs w:val="20"/>
              </w:rPr>
            </w:pPr>
            <w:r w:rsidRPr="006553BF">
              <w:rPr>
                <w:rFonts w:eastAsia="Times New Roman"/>
                <w:sz w:val="20"/>
                <w:szCs w:val="20"/>
              </w:rPr>
              <w:t> </w:t>
            </w:r>
          </w:p>
        </w:tc>
        <w:tc>
          <w:tcPr>
            <w:tcW w:w="994" w:type="dxa"/>
            <w:tcBorders>
              <w:top w:val="nil"/>
              <w:left w:val="nil"/>
              <w:bottom w:val="single" w:sz="4" w:space="0" w:color="auto"/>
              <w:right w:val="single" w:sz="4" w:space="0" w:color="auto"/>
            </w:tcBorders>
            <w:shd w:val="clear" w:color="auto" w:fill="auto"/>
            <w:noWrap/>
            <w:vAlign w:val="bottom"/>
            <w:hideMark/>
          </w:tcPr>
          <w:p w14:paraId="17C21901" w14:textId="77777777" w:rsidR="006553BF" w:rsidRPr="006553BF" w:rsidRDefault="006553BF" w:rsidP="006553BF">
            <w:pPr>
              <w:rPr>
                <w:rFonts w:ascii="Calibri" w:eastAsia="Times New Roman" w:hAnsi="Calibri" w:cs="Calibri"/>
                <w:sz w:val="22"/>
                <w:szCs w:val="22"/>
              </w:rPr>
            </w:pPr>
            <w:r w:rsidRPr="006553BF">
              <w:rPr>
                <w:rFonts w:ascii="Calibri" w:eastAsia="Times New Roman" w:hAnsi="Calibri" w:cs="Calibri"/>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0C45F6C9" w14:textId="77777777" w:rsidR="006553BF" w:rsidRPr="006553BF" w:rsidRDefault="006553BF" w:rsidP="006553BF">
            <w:pPr>
              <w:jc w:val="right"/>
              <w:rPr>
                <w:rFonts w:ascii="Calibri" w:eastAsia="Times New Roman" w:hAnsi="Calibri" w:cs="Calibri"/>
                <w:sz w:val="22"/>
                <w:szCs w:val="22"/>
              </w:rPr>
            </w:pPr>
            <w:r w:rsidRPr="006553BF">
              <w:rPr>
                <w:rFonts w:ascii="Calibri" w:eastAsia="Times New Roman" w:hAnsi="Calibri" w:cs="Calibri"/>
                <w:sz w:val="22"/>
                <w:szCs w:val="22"/>
              </w:rPr>
              <w:t>89800,00</w:t>
            </w:r>
          </w:p>
        </w:tc>
        <w:tc>
          <w:tcPr>
            <w:tcW w:w="1320" w:type="dxa"/>
            <w:tcBorders>
              <w:top w:val="nil"/>
              <w:left w:val="nil"/>
              <w:bottom w:val="single" w:sz="4" w:space="0" w:color="auto"/>
              <w:right w:val="single" w:sz="4" w:space="0" w:color="auto"/>
            </w:tcBorders>
            <w:shd w:val="clear" w:color="auto" w:fill="auto"/>
            <w:noWrap/>
            <w:vAlign w:val="bottom"/>
            <w:hideMark/>
          </w:tcPr>
          <w:p w14:paraId="73193211" w14:textId="77777777" w:rsidR="006553BF" w:rsidRPr="006553BF" w:rsidRDefault="006553BF" w:rsidP="006553BF">
            <w:pPr>
              <w:jc w:val="right"/>
              <w:rPr>
                <w:rFonts w:ascii="Calibri" w:eastAsia="Times New Roman" w:hAnsi="Calibri" w:cs="Calibri"/>
                <w:sz w:val="22"/>
                <w:szCs w:val="22"/>
              </w:rPr>
            </w:pPr>
            <w:r w:rsidRPr="006553BF">
              <w:rPr>
                <w:rFonts w:ascii="Calibri" w:eastAsia="Times New Roman" w:hAnsi="Calibri" w:cs="Calibri"/>
                <w:sz w:val="22"/>
                <w:szCs w:val="22"/>
              </w:rPr>
              <w:t>94290,00</w:t>
            </w:r>
          </w:p>
        </w:tc>
      </w:tr>
    </w:tbl>
    <w:p w14:paraId="2BD1D39D" w14:textId="77777777" w:rsidR="001219A1" w:rsidRDefault="001219A1" w:rsidP="001219A1">
      <w:pPr>
        <w:jc w:val="center"/>
        <w:rPr>
          <w:b/>
          <w:lang w:val="lt-LT" w:eastAsia="x-none"/>
        </w:rPr>
      </w:pPr>
    </w:p>
    <w:p w14:paraId="175F59C3" w14:textId="77777777" w:rsidR="001219A1" w:rsidRDefault="001219A1" w:rsidP="001219A1">
      <w:pPr>
        <w:rPr>
          <w:u w:val="single"/>
          <w:lang w:val="lt-LT"/>
        </w:rPr>
      </w:pPr>
    </w:p>
    <w:tbl>
      <w:tblPr>
        <w:tblW w:w="10421" w:type="dxa"/>
        <w:tblLook w:val="01E0" w:firstRow="1" w:lastRow="1" w:firstColumn="1" w:lastColumn="1" w:noHBand="0" w:noVBand="0"/>
      </w:tblPr>
      <w:tblGrid>
        <w:gridCol w:w="5366"/>
        <w:gridCol w:w="5055"/>
      </w:tblGrid>
      <w:tr w:rsidR="001219A1" w14:paraId="6A878181" w14:textId="77777777" w:rsidTr="001219A1">
        <w:tc>
          <w:tcPr>
            <w:tcW w:w="4799" w:type="dxa"/>
          </w:tcPr>
          <w:p w14:paraId="40034CB4" w14:textId="77777777" w:rsidR="001219A1" w:rsidRDefault="001219A1">
            <w:pPr>
              <w:rPr>
                <w:b/>
                <w:lang w:val="lt-LT"/>
              </w:rPr>
            </w:pPr>
            <w:r>
              <w:rPr>
                <w:b/>
                <w:lang w:val="lt-LT"/>
              </w:rPr>
              <w:t>PIRKĖJAS</w:t>
            </w:r>
          </w:p>
          <w:p w14:paraId="59A27E70" w14:textId="77777777" w:rsidR="001219A1" w:rsidRDefault="001219A1">
            <w:pPr>
              <w:rPr>
                <w:b/>
                <w:lang w:val="lt-LT"/>
              </w:rPr>
            </w:pPr>
          </w:p>
          <w:p w14:paraId="49D981DA" w14:textId="77777777" w:rsidR="001219A1" w:rsidRDefault="001219A1">
            <w:pPr>
              <w:rPr>
                <w:b/>
                <w:lang w:val="lt-LT"/>
              </w:rPr>
            </w:pPr>
          </w:p>
          <w:p w14:paraId="38576901" w14:textId="77777777" w:rsidR="001219A1" w:rsidRDefault="001219A1">
            <w:pPr>
              <w:rPr>
                <w:b/>
                <w:lang w:val="lt-LT"/>
              </w:rPr>
            </w:pPr>
          </w:p>
        </w:tc>
        <w:tc>
          <w:tcPr>
            <w:tcW w:w="4521" w:type="dxa"/>
          </w:tcPr>
          <w:p w14:paraId="0C6418EB" w14:textId="77777777" w:rsidR="001219A1" w:rsidRDefault="001219A1">
            <w:pPr>
              <w:rPr>
                <w:b/>
                <w:lang w:val="lt-LT"/>
              </w:rPr>
            </w:pPr>
            <w:r>
              <w:rPr>
                <w:b/>
                <w:lang w:val="lt-LT"/>
              </w:rPr>
              <w:t>TIEKĖJAS</w:t>
            </w:r>
          </w:p>
          <w:p w14:paraId="771CA2C5" w14:textId="77777777" w:rsidR="001219A1" w:rsidRDefault="001219A1">
            <w:pPr>
              <w:rPr>
                <w:b/>
                <w:lang w:val="lt-LT"/>
              </w:rPr>
            </w:pPr>
          </w:p>
          <w:p w14:paraId="209D50A3" w14:textId="77777777" w:rsidR="001219A1" w:rsidRDefault="001219A1">
            <w:pPr>
              <w:rPr>
                <w:b/>
                <w:lang w:val="lt-LT"/>
              </w:rPr>
            </w:pPr>
          </w:p>
          <w:p w14:paraId="4E2B3470" w14:textId="77777777" w:rsidR="001219A1" w:rsidRDefault="001219A1">
            <w:pPr>
              <w:rPr>
                <w:b/>
                <w:lang w:val="lt-LT"/>
              </w:rPr>
            </w:pPr>
          </w:p>
        </w:tc>
      </w:tr>
    </w:tbl>
    <w:p w14:paraId="6B802361" w14:textId="77777777" w:rsidR="001219A1" w:rsidRDefault="001219A1" w:rsidP="001219A1">
      <w:pPr>
        <w:rPr>
          <w:lang w:val="lt-LT"/>
        </w:rPr>
      </w:pPr>
    </w:p>
    <w:tbl>
      <w:tblPr>
        <w:tblW w:w="10421" w:type="dxa"/>
        <w:tblLook w:val="04A0" w:firstRow="1" w:lastRow="0" w:firstColumn="1" w:lastColumn="0" w:noHBand="0" w:noVBand="1"/>
      </w:tblPr>
      <w:tblGrid>
        <w:gridCol w:w="1101"/>
        <w:gridCol w:w="3827"/>
        <w:gridCol w:w="972"/>
        <w:gridCol w:w="3888"/>
        <w:gridCol w:w="633"/>
      </w:tblGrid>
      <w:tr w:rsidR="001219A1" w14:paraId="358BED7B" w14:textId="77777777" w:rsidTr="001219A1">
        <w:trPr>
          <w:gridAfter w:val="1"/>
          <w:wAfter w:w="633" w:type="dxa"/>
        </w:trPr>
        <w:tc>
          <w:tcPr>
            <w:tcW w:w="4928" w:type="dxa"/>
            <w:gridSpan w:val="2"/>
            <w:hideMark/>
          </w:tcPr>
          <w:p w14:paraId="2DDA2132" w14:textId="77777777" w:rsidR="001219A1" w:rsidRDefault="001219A1">
            <w:pPr>
              <w:jc w:val="both"/>
              <w:rPr>
                <w:sz w:val="22"/>
                <w:szCs w:val="22"/>
                <w:lang w:val="lt-LT"/>
              </w:rPr>
            </w:pPr>
            <w:r>
              <w:rPr>
                <w:sz w:val="22"/>
                <w:szCs w:val="22"/>
                <w:lang w:val="lt-LT"/>
              </w:rPr>
              <w:t xml:space="preserve">Direktorius </w:t>
            </w:r>
          </w:p>
          <w:p w14:paraId="243856CE" w14:textId="77777777" w:rsidR="001219A1" w:rsidRDefault="001219A1">
            <w:pPr>
              <w:jc w:val="both"/>
              <w:rPr>
                <w:sz w:val="23"/>
                <w:szCs w:val="23"/>
                <w:lang w:val="lt-LT"/>
              </w:rPr>
            </w:pPr>
            <w:r>
              <w:rPr>
                <w:sz w:val="23"/>
                <w:szCs w:val="23"/>
                <w:lang w:val="lt-LT"/>
              </w:rPr>
              <w:t>Mindaugas Pauliukas</w:t>
            </w:r>
          </w:p>
          <w:p w14:paraId="2066D5EF" w14:textId="77777777" w:rsidR="001219A1" w:rsidRDefault="001219A1">
            <w:pPr>
              <w:ind w:hanging="720"/>
              <w:jc w:val="both"/>
              <w:rPr>
                <w:sz w:val="23"/>
                <w:szCs w:val="23"/>
                <w:lang w:val="lt-LT"/>
              </w:rPr>
            </w:pPr>
            <w:r>
              <w:rPr>
                <w:sz w:val="23"/>
                <w:szCs w:val="23"/>
                <w:lang w:val="lt-LT"/>
              </w:rPr>
              <w:t>_____</w:t>
            </w:r>
          </w:p>
          <w:p w14:paraId="2429F509" w14:textId="77777777" w:rsidR="001219A1" w:rsidRDefault="001219A1">
            <w:pPr>
              <w:jc w:val="both"/>
              <w:rPr>
                <w:sz w:val="23"/>
                <w:szCs w:val="23"/>
                <w:lang w:val="lt-LT"/>
              </w:rPr>
            </w:pPr>
            <w:r>
              <w:rPr>
                <w:sz w:val="23"/>
                <w:szCs w:val="23"/>
                <w:lang w:val="lt-LT"/>
              </w:rPr>
              <w:t>___________</w:t>
            </w:r>
            <w:r>
              <w:rPr>
                <w:sz w:val="23"/>
                <w:szCs w:val="23"/>
                <w:u w:val="single"/>
                <w:lang w:val="lt-LT"/>
              </w:rPr>
              <w:t xml:space="preserve"> ___</w:t>
            </w:r>
          </w:p>
          <w:p w14:paraId="78AA317C" w14:textId="77777777" w:rsidR="001219A1" w:rsidRDefault="001219A1">
            <w:pPr>
              <w:jc w:val="both"/>
              <w:rPr>
                <w:sz w:val="23"/>
                <w:szCs w:val="23"/>
                <w:lang w:val="lt-LT"/>
              </w:rPr>
            </w:pPr>
            <w:r>
              <w:rPr>
                <w:sz w:val="23"/>
                <w:szCs w:val="23"/>
                <w:lang w:val="lt-LT"/>
              </w:rPr>
              <w:t>A. V.</w:t>
            </w:r>
          </w:p>
        </w:tc>
        <w:tc>
          <w:tcPr>
            <w:tcW w:w="4860" w:type="dxa"/>
            <w:gridSpan w:val="2"/>
          </w:tcPr>
          <w:p w14:paraId="4B6DAA6B" w14:textId="77777777" w:rsidR="006553BF" w:rsidRPr="006553BF" w:rsidRDefault="006553BF">
            <w:pPr>
              <w:rPr>
                <w:iCs/>
                <w:sz w:val="23"/>
                <w:szCs w:val="23"/>
                <w:lang w:val="lt-LT"/>
              </w:rPr>
            </w:pPr>
            <w:r w:rsidRPr="006553BF">
              <w:rPr>
                <w:iCs/>
                <w:sz w:val="23"/>
                <w:szCs w:val="23"/>
                <w:lang w:val="lt-LT"/>
              </w:rPr>
              <w:t>Valdybos narė</w:t>
            </w:r>
          </w:p>
          <w:p w14:paraId="34394C5F" w14:textId="12E2ED11" w:rsidR="001219A1" w:rsidRPr="006553BF" w:rsidRDefault="006553BF">
            <w:pPr>
              <w:rPr>
                <w:iCs/>
                <w:sz w:val="23"/>
                <w:szCs w:val="23"/>
                <w:lang w:val="lt-LT"/>
              </w:rPr>
            </w:pPr>
            <w:r w:rsidRPr="006553BF">
              <w:rPr>
                <w:iCs/>
                <w:sz w:val="23"/>
                <w:szCs w:val="23"/>
                <w:lang w:val="lt-LT"/>
              </w:rPr>
              <w:t>Kairit Sildre</w:t>
            </w:r>
          </w:p>
          <w:p w14:paraId="1533A8C3" w14:textId="77777777" w:rsidR="001219A1" w:rsidRPr="006553BF" w:rsidRDefault="001219A1">
            <w:pPr>
              <w:rPr>
                <w:iCs/>
                <w:sz w:val="23"/>
                <w:szCs w:val="23"/>
                <w:lang w:val="lt-LT"/>
              </w:rPr>
            </w:pPr>
          </w:p>
          <w:p w14:paraId="79DE08EB" w14:textId="77777777" w:rsidR="001219A1" w:rsidRPr="006553BF" w:rsidRDefault="001219A1">
            <w:pPr>
              <w:rPr>
                <w:iCs/>
                <w:sz w:val="23"/>
                <w:szCs w:val="23"/>
                <w:lang w:val="lt-LT"/>
              </w:rPr>
            </w:pPr>
            <w:r w:rsidRPr="006553BF">
              <w:rPr>
                <w:iCs/>
                <w:sz w:val="23"/>
                <w:szCs w:val="23"/>
                <w:lang w:val="lt-LT"/>
              </w:rPr>
              <w:t>___________________</w:t>
            </w:r>
          </w:p>
          <w:p w14:paraId="56091588" w14:textId="77777777" w:rsidR="001219A1" w:rsidRPr="006553BF" w:rsidRDefault="001219A1">
            <w:pPr>
              <w:rPr>
                <w:b/>
                <w:iCs/>
                <w:sz w:val="23"/>
                <w:szCs w:val="23"/>
                <w:lang w:val="lt-LT"/>
              </w:rPr>
            </w:pPr>
            <w:r w:rsidRPr="006553BF">
              <w:rPr>
                <w:iCs/>
                <w:sz w:val="23"/>
                <w:szCs w:val="23"/>
                <w:lang w:val="lt-LT"/>
              </w:rPr>
              <w:t>A.V.</w:t>
            </w:r>
          </w:p>
        </w:tc>
      </w:tr>
      <w:tr w:rsidR="001219A1" w14:paraId="1876CF78" w14:textId="77777777" w:rsidTr="001219A1">
        <w:trPr>
          <w:gridBefore w:val="1"/>
          <w:wBefore w:w="1101" w:type="dxa"/>
        </w:trPr>
        <w:tc>
          <w:tcPr>
            <w:tcW w:w="4799" w:type="dxa"/>
            <w:gridSpan w:val="2"/>
          </w:tcPr>
          <w:p w14:paraId="542250D0" w14:textId="77777777" w:rsidR="001219A1" w:rsidRDefault="001219A1">
            <w:pPr>
              <w:rPr>
                <w:lang w:val="lt-LT"/>
              </w:rPr>
            </w:pPr>
          </w:p>
        </w:tc>
        <w:tc>
          <w:tcPr>
            <w:tcW w:w="4521" w:type="dxa"/>
            <w:gridSpan w:val="2"/>
          </w:tcPr>
          <w:p w14:paraId="43832031" w14:textId="77777777" w:rsidR="001219A1" w:rsidRDefault="001219A1">
            <w:pPr>
              <w:rPr>
                <w:lang w:val="lt-LT"/>
              </w:rPr>
            </w:pPr>
          </w:p>
        </w:tc>
      </w:tr>
    </w:tbl>
    <w:p w14:paraId="63473BCF" w14:textId="77777777" w:rsidR="001219A1" w:rsidRDefault="001219A1" w:rsidP="006553BF">
      <w:pPr>
        <w:pStyle w:val="Antrat3"/>
        <w:rPr>
          <w:b w:val="0"/>
        </w:rPr>
      </w:pPr>
    </w:p>
    <w:p w14:paraId="3ECE5DEC" w14:textId="77777777" w:rsidR="001219A1" w:rsidRDefault="001219A1" w:rsidP="001219A1">
      <w:pPr>
        <w:pStyle w:val="Antrat3"/>
        <w:jc w:val="right"/>
        <w:rPr>
          <w:b w:val="0"/>
        </w:rPr>
      </w:pPr>
    </w:p>
    <w:p w14:paraId="12ECF9F3" w14:textId="5E3B6459" w:rsidR="001219A1" w:rsidRDefault="001219A1" w:rsidP="001219A1">
      <w:pPr>
        <w:rPr>
          <w:lang w:val="en-GB" w:eastAsia="x-none"/>
        </w:rPr>
      </w:pPr>
    </w:p>
    <w:p w14:paraId="2785818D" w14:textId="47C7C22F" w:rsidR="006553BF" w:rsidRDefault="006553BF" w:rsidP="001219A1">
      <w:pPr>
        <w:rPr>
          <w:lang w:val="en-GB" w:eastAsia="x-none"/>
        </w:rPr>
      </w:pPr>
    </w:p>
    <w:p w14:paraId="5571553F" w14:textId="77E0395C" w:rsidR="006553BF" w:rsidRDefault="006553BF" w:rsidP="001219A1">
      <w:pPr>
        <w:rPr>
          <w:lang w:val="en-GB" w:eastAsia="x-none"/>
        </w:rPr>
      </w:pPr>
    </w:p>
    <w:p w14:paraId="700578B4" w14:textId="1CF47C04" w:rsidR="006553BF" w:rsidRDefault="006553BF" w:rsidP="001219A1">
      <w:pPr>
        <w:rPr>
          <w:lang w:val="en-GB" w:eastAsia="x-none"/>
        </w:rPr>
      </w:pPr>
    </w:p>
    <w:p w14:paraId="6A466B36" w14:textId="2A8BD494" w:rsidR="006553BF" w:rsidRDefault="006553BF" w:rsidP="001219A1">
      <w:pPr>
        <w:rPr>
          <w:lang w:val="en-GB" w:eastAsia="x-none"/>
        </w:rPr>
      </w:pPr>
    </w:p>
    <w:p w14:paraId="51670310" w14:textId="77ED59B8" w:rsidR="006553BF" w:rsidRDefault="006553BF" w:rsidP="001219A1">
      <w:pPr>
        <w:rPr>
          <w:lang w:val="en-GB" w:eastAsia="x-none"/>
        </w:rPr>
      </w:pPr>
    </w:p>
    <w:p w14:paraId="6797F109" w14:textId="77777777" w:rsidR="006553BF" w:rsidRDefault="006553BF" w:rsidP="001219A1">
      <w:pPr>
        <w:rPr>
          <w:lang w:val="en-GB" w:eastAsia="x-none"/>
        </w:rPr>
      </w:pPr>
    </w:p>
    <w:p w14:paraId="283DA8B5" w14:textId="77777777" w:rsidR="001219A1" w:rsidRDefault="001219A1" w:rsidP="001219A1">
      <w:pPr>
        <w:rPr>
          <w:lang w:val="en-GB" w:eastAsia="x-none"/>
        </w:rPr>
      </w:pPr>
    </w:p>
    <w:p w14:paraId="607E01E4" w14:textId="77777777" w:rsidR="001219A1" w:rsidRDefault="001219A1" w:rsidP="001219A1">
      <w:pPr>
        <w:rPr>
          <w:lang w:val="en-GB" w:eastAsia="x-none"/>
        </w:rPr>
      </w:pPr>
    </w:p>
    <w:p w14:paraId="5D5278CB" w14:textId="77777777" w:rsidR="006553BF" w:rsidRDefault="006553BF" w:rsidP="001219A1">
      <w:pPr>
        <w:jc w:val="center"/>
        <w:rPr>
          <w:b/>
          <w:lang w:val="lt-LT"/>
        </w:rPr>
        <w:sectPr w:rsidR="006553BF" w:rsidSect="006553BF">
          <w:pgSz w:w="15840" w:h="12240" w:orient="landscape"/>
          <w:pgMar w:top="1440" w:right="1440" w:bottom="1440" w:left="1440" w:header="720" w:footer="720" w:gutter="0"/>
          <w:cols w:space="720"/>
          <w:docGrid w:linePitch="360"/>
        </w:sectPr>
      </w:pPr>
    </w:p>
    <w:p w14:paraId="5D1B755F" w14:textId="77777777" w:rsidR="001219A1" w:rsidRDefault="001219A1" w:rsidP="001219A1">
      <w:pPr>
        <w:jc w:val="center"/>
        <w:rPr>
          <w:b/>
          <w:lang w:val="lt-LT"/>
        </w:rPr>
      </w:pPr>
      <w:r>
        <w:rPr>
          <w:b/>
          <w:lang w:val="lt-LT"/>
        </w:rPr>
        <w:lastRenderedPageBreak/>
        <w:t xml:space="preserve">Priedas  Nr.2 </w:t>
      </w:r>
      <w:r>
        <w:rPr>
          <w:bCs/>
          <w:lang w:val="lt-LT"/>
        </w:rPr>
        <w:t>(jei taikoma)</w:t>
      </w:r>
    </w:p>
    <w:p w14:paraId="0172ACC9" w14:textId="42B5B2A5" w:rsidR="001219A1" w:rsidRPr="008B515A" w:rsidRDefault="001219A1" w:rsidP="001219A1">
      <w:pPr>
        <w:jc w:val="center"/>
        <w:rPr>
          <w:b/>
          <w:bCs/>
          <w:lang w:val="lt-LT"/>
        </w:rPr>
      </w:pPr>
      <w:r>
        <w:rPr>
          <w:b/>
          <w:lang w:val="lt-LT"/>
        </w:rPr>
        <w:t>prie 202</w:t>
      </w:r>
      <w:r w:rsidR="00833493">
        <w:rPr>
          <w:b/>
          <w:lang w:val="lt-LT"/>
        </w:rPr>
        <w:t>3</w:t>
      </w:r>
      <w:r>
        <w:rPr>
          <w:b/>
          <w:lang w:val="lt-LT"/>
        </w:rPr>
        <w:t>-      -         Viešojo prekių pirkimo – pardavimo sutarties Nr.</w:t>
      </w:r>
      <w:r w:rsidR="008B515A" w:rsidRPr="008B515A">
        <w:rPr>
          <w:rFonts w:eastAsia="Times New Roman"/>
          <w:color w:val="000000"/>
          <w:bdr w:val="none" w:sz="0" w:space="0" w:color="auto" w:frame="1"/>
          <w:lang w:val="lt-LT" w:eastAsia="zh-CN"/>
        </w:rPr>
        <w:t xml:space="preserve"> </w:t>
      </w:r>
      <w:r w:rsidR="008B515A" w:rsidRPr="008B515A">
        <w:rPr>
          <w:rFonts w:eastAsia="Times New Roman"/>
          <w:b/>
          <w:bCs/>
          <w:color w:val="000000"/>
          <w:bdr w:val="none" w:sz="0" w:space="0" w:color="auto" w:frame="1"/>
          <w:lang w:val="lt-LT" w:eastAsia="zh-CN"/>
        </w:rPr>
        <w:t>3.1-K1-    -PR331/23</w:t>
      </w:r>
    </w:p>
    <w:p w14:paraId="275B4462" w14:textId="77777777" w:rsidR="001219A1" w:rsidRDefault="001219A1" w:rsidP="001219A1">
      <w:pPr>
        <w:rPr>
          <w:b/>
          <w:lang w:val="lt-LT"/>
        </w:rPr>
      </w:pPr>
    </w:p>
    <w:p w14:paraId="735B2144" w14:textId="77777777" w:rsidR="001219A1" w:rsidRDefault="001219A1" w:rsidP="001219A1">
      <w:pPr>
        <w:rPr>
          <w:lang w:val="en-GB" w:eastAsia="x-none"/>
        </w:rPr>
      </w:pPr>
    </w:p>
    <w:p w14:paraId="0A1825DB" w14:textId="77777777" w:rsidR="001219A1" w:rsidRDefault="001219A1" w:rsidP="001219A1">
      <w:pPr>
        <w:rPr>
          <w:lang w:val="en-GB" w:eastAsia="x-none"/>
        </w:rPr>
      </w:pPr>
    </w:p>
    <w:p w14:paraId="5B70ECE4" w14:textId="77777777" w:rsidR="001219A1" w:rsidRPr="006553BF" w:rsidRDefault="001219A1" w:rsidP="001219A1">
      <w:pPr>
        <w:pStyle w:val="Pagrindinistekstas20"/>
        <w:shd w:val="clear" w:color="auto" w:fill="auto"/>
        <w:spacing w:after="249" w:line="220" w:lineRule="exact"/>
        <w:jc w:val="center"/>
        <w:rPr>
          <w:rFonts w:ascii="Times New Roman" w:hAnsi="Times New Roman" w:cs="Times New Roman"/>
          <w:sz w:val="23"/>
          <w:szCs w:val="23"/>
        </w:rPr>
      </w:pPr>
      <w:r w:rsidRPr="006553BF">
        <w:rPr>
          <w:rFonts w:ascii="Times New Roman" w:hAnsi="Times New Roman" w:cs="Times New Roman"/>
          <w:sz w:val="23"/>
          <w:szCs w:val="23"/>
        </w:rPr>
        <w:t>PANAUDOS SUTARTIS</w:t>
      </w:r>
      <w:r w:rsidRPr="006553BF">
        <w:rPr>
          <w:rStyle w:val="Pagrindinistekstas2Nepusjuodis"/>
          <w:rFonts w:ascii="Times New Roman" w:hAnsi="Times New Roman" w:cs="Times New Roman"/>
          <w:sz w:val="23"/>
          <w:szCs w:val="23"/>
        </w:rPr>
        <w:t xml:space="preserve"> NR. </w:t>
      </w:r>
    </w:p>
    <w:p w14:paraId="2EA0F0D4" w14:textId="6E1E5E12" w:rsidR="00486A92" w:rsidRDefault="006553BF" w:rsidP="001219A1">
      <w:pPr>
        <w:pStyle w:val="Pagrindinistekstas1"/>
        <w:shd w:val="clear" w:color="auto" w:fill="auto"/>
        <w:tabs>
          <w:tab w:val="left" w:leader="underscore" w:pos="5694"/>
        </w:tabs>
        <w:spacing w:before="0" w:after="0" w:line="240" w:lineRule="auto"/>
        <w:ind w:firstLine="709"/>
        <w:jc w:val="both"/>
        <w:rPr>
          <w:rFonts w:ascii="Times New Roman" w:hAnsi="Times New Roman" w:cs="Times New Roman"/>
          <w:sz w:val="23"/>
          <w:szCs w:val="23"/>
        </w:rPr>
      </w:pPr>
      <w:r w:rsidRPr="006553BF">
        <w:rPr>
          <w:rFonts w:ascii="Times New Roman" w:hAnsi="Times New Roman" w:cs="Times New Roman"/>
          <w:sz w:val="23"/>
          <w:szCs w:val="23"/>
          <w:lang w:val="lt-LT"/>
        </w:rPr>
        <w:t xml:space="preserve">UAB </w:t>
      </w:r>
      <w:r w:rsidRPr="006553BF">
        <w:rPr>
          <w:rFonts w:ascii="Times New Roman" w:hAnsi="Times New Roman" w:cs="Times New Roman"/>
          <w:b/>
          <w:bCs/>
          <w:sz w:val="23"/>
          <w:szCs w:val="23"/>
          <w:shd w:val="clear" w:color="auto" w:fill="FFFFFF"/>
          <w:lang w:val="lt-LT"/>
        </w:rPr>
        <w:t>„Johnson &amp; Johnson“</w:t>
      </w:r>
      <w:r w:rsidRPr="006553BF">
        <w:rPr>
          <w:rFonts w:ascii="Times New Roman" w:hAnsi="Times New Roman" w:cs="Times New Roman"/>
          <w:b/>
          <w:sz w:val="23"/>
          <w:szCs w:val="23"/>
          <w:lang w:val="lt-LT"/>
        </w:rPr>
        <w:t>,</w:t>
      </w:r>
      <w:r w:rsidRPr="006553BF">
        <w:rPr>
          <w:rFonts w:ascii="Times New Roman" w:hAnsi="Times New Roman" w:cs="Times New Roman"/>
          <w:sz w:val="23"/>
          <w:szCs w:val="23"/>
          <w:lang w:val="lt-LT"/>
        </w:rPr>
        <w:t xml:space="preserve"> juridinio asmens </w:t>
      </w:r>
      <w:r w:rsidRPr="006553BF">
        <w:rPr>
          <w:rFonts w:ascii="Times New Roman" w:eastAsia="Times New Roman" w:hAnsi="Times New Roman" w:cs="Times New Roman"/>
          <w:sz w:val="23"/>
          <w:szCs w:val="23"/>
          <w:lang w:val="lt-LT" w:eastAsia="ar-SA"/>
        </w:rPr>
        <w:t>111778459</w:t>
      </w:r>
      <w:r w:rsidRPr="006553BF">
        <w:rPr>
          <w:rFonts w:ascii="Times New Roman" w:hAnsi="Times New Roman" w:cs="Times New Roman"/>
          <w:bCs/>
          <w:sz w:val="23"/>
          <w:szCs w:val="23"/>
          <w:shd w:val="clear" w:color="auto" w:fill="FFFFFF"/>
          <w:lang w:val="lt-LT"/>
        </w:rPr>
        <w:t>,</w:t>
      </w:r>
      <w:r w:rsidRPr="006553BF">
        <w:rPr>
          <w:rFonts w:ascii="Times New Roman" w:eastAsia="Times New Roman" w:hAnsi="Times New Roman" w:cs="Times New Roman"/>
          <w:sz w:val="23"/>
          <w:szCs w:val="23"/>
          <w:lang w:val="lt-LT" w:eastAsia="ar-SA"/>
        </w:rPr>
        <w:t xml:space="preserve"> kurios registruota buveinė yra</w:t>
      </w:r>
      <w:r w:rsidRPr="006553BF">
        <w:rPr>
          <w:rFonts w:ascii="Times New Roman" w:hAnsi="Times New Roman" w:cs="Times New Roman"/>
          <w:sz w:val="23"/>
          <w:szCs w:val="23"/>
          <w:lang w:val="lt-LT"/>
        </w:rPr>
        <w:t xml:space="preserve"> Konstitucijos pr. 21C, LT-08130 Vilnius, duomenys apie įmonę kaupiami ir saugomi Lietuvos Respublikos juridinių asmenų registre, atstovaujama valdybos narės Kairit Sildre, veikiančio pagal prokūrą</w:t>
      </w:r>
      <w:r w:rsidR="001219A1" w:rsidRPr="006553BF">
        <w:rPr>
          <w:rFonts w:ascii="Times New Roman" w:hAnsi="Times New Roman" w:cs="Times New Roman"/>
          <w:sz w:val="23"/>
          <w:szCs w:val="23"/>
        </w:rPr>
        <w:t xml:space="preserve">, </w:t>
      </w:r>
    </w:p>
    <w:p w14:paraId="163CD8B9" w14:textId="405966FD" w:rsidR="001219A1" w:rsidRDefault="00486A92" w:rsidP="001219A1">
      <w:pPr>
        <w:pStyle w:val="Pagrindinistekstas1"/>
        <w:shd w:val="clear" w:color="auto" w:fill="auto"/>
        <w:tabs>
          <w:tab w:val="left" w:leader="underscore" w:pos="5694"/>
        </w:tabs>
        <w:spacing w:before="0" w:after="0" w:line="240" w:lineRule="auto"/>
        <w:ind w:firstLine="709"/>
        <w:jc w:val="both"/>
        <w:rPr>
          <w:rStyle w:val="PagrindinistekstasPusjuodis"/>
          <w:b w:val="0"/>
          <w:bCs w:val="0"/>
          <w:sz w:val="23"/>
          <w:szCs w:val="23"/>
        </w:rPr>
      </w:pPr>
      <w:proofErr w:type="spellStart"/>
      <w:r>
        <w:rPr>
          <w:rFonts w:ascii="Times New Roman" w:hAnsi="Times New Roman" w:cs="Times New Roman"/>
          <w:sz w:val="23"/>
          <w:szCs w:val="23"/>
        </w:rPr>
        <w:t>Ir</w:t>
      </w:r>
      <w:proofErr w:type="spellEnd"/>
      <w:r>
        <w:rPr>
          <w:rFonts w:ascii="Times New Roman" w:hAnsi="Times New Roman" w:cs="Times New Roman"/>
          <w:sz w:val="23"/>
          <w:szCs w:val="23"/>
        </w:rPr>
        <w:t xml:space="preserve"> </w:t>
      </w:r>
      <w:proofErr w:type="spellStart"/>
      <w:r w:rsidR="001219A1" w:rsidRPr="006553BF">
        <w:rPr>
          <w:rFonts w:ascii="Times New Roman" w:hAnsi="Times New Roman" w:cs="Times New Roman"/>
          <w:b/>
          <w:sz w:val="23"/>
          <w:szCs w:val="23"/>
        </w:rPr>
        <w:t>Viešoji</w:t>
      </w:r>
      <w:proofErr w:type="spellEnd"/>
      <w:r w:rsidR="001219A1" w:rsidRPr="006553BF">
        <w:rPr>
          <w:rFonts w:ascii="Times New Roman" w:hAnsi="Times New Roman" w:cs="Times New Roman"/>
          <w:b/>
          <w:sz w:val="23"/>
          <w:szCs w:val="23"/>
        </w:rPr>
        <w:t xml:space="preserve"> </w:t>
      </w:r>
      <w:proofErr w:type="spellStart"/>
      <w:r w:rsidR="001219A1" w:rsidRPr="006553BF">
        <w:rPr>
          <w:rFonts w:ascii="Times New Roman" w:hAnsi="Times New Roman" w:cs="Times New Roman"/>
          <w:b/>
          <w:sz w:val="23"/>
          <w:szCs w:val="23"/>
        </w:rPr>
        <w:t>įstaiga</w:t>
      </w:r>
      <w:proofErr w:type="spellEnd"/>
      <w:r w:rsidR="001219A1" w:rsidRPr="006553BF">
        <w:rPr>
          <w:rFonts w:ascii="Times New Roman" w:hAnsi="Times New Roman" w:cs="Times New Roman"/>
          <w:b/>
          <w:sz w:val="23"/>
          <w:szCs w:val="23"/>
        </w:rPr>
        <w:t xml:space="preserve"> </w:t>
      </w:r>
      <w:proofErr w:type="spellStart"/>
      <w:r w:rsidR="001219A1" w:rsidRPr="006553BF">
        <w:rPr>
          <w:rFonts w:ascii="Times New Roman" w:hAnsi="Times New Roman" w:cs="Times New Roman"/>
          <w:b/>
          <w:sz w:val="23"/>
          <w:szCs w:val="23"/>
        </w:rPr>
        <w:t>Respublikinė</w:t>
      </w:r>
      <w:proofErr w:type="spellEnd"/>
      <w:r w:rsidR="001219A1" w:rsidRPr="006553BF">
        <w:rPr>
          <w:rFonts w:ascii="Times New Roman" w:hAnsi="Times New Roman" w:cs="Times New Roman"/>
          <w:b/>
          <w:sz w:val="23"/>
          <w:szCs w:val="23"/>
        </w:rPr>
        <w:t xml:space="preserve"> Šiaulių </w:t>
      </w:r>
      <w:proofErr w:type="spellStart"/>
      <w:r w:rsidR="001219A1" w:rsidRPr="006553BF">
        <w:rPr>
          <w:rFonts w:ascii="Times New Roman" w:hAnsi="Times New Roman" w:cs="Times New Roman"/>
          <w:b/>
          <w:sz w:val="23"/>
          <w:szCs w:val="23"/>
        </w:rPr>
        <w:t>ligoninė</w:t>
      </w:r>
      <w:proofErr w:type="spellEnd"/>
      <w:r w:rsidR="001219A1" w:rsidRPr="006553BF">
        <w:rPr>
          <w:rFonts w:ascii="Times New Roman" w:hAnsi="Times New Roman" w:cs="Times New Roman"/>
          <w:b/>
          <w:sz w:val="23"/>
          <w:szCs w:val="23"/>
        </w:rPr>
        <w:t xml:space="preserve"> </w:t>
      </w:r>
      <w:proofErr w:type="spellStart"/>
      <w:r w:rsidR="001219A1" w:rsidRPr="006553BF">
        <w:rPr>
          <w:rFonts w:ascii="Times New Roman" w:hAnsi="Times New Roman" w:cs="Times New Roman"/>
          <w:sz w:val="23"/>
          <w:szCs w:val="23"/>
        </w:rPr>
        <w:t>juridinio</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asmens</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kodas</w:t>
      </w:r>
      <w:proofErr w:type="spellEnd"/>
      <w:r w:rsidR="001219A1" w:rsidRPr="006553BF">
        <w:rPr>
          <w:rFonts w:ascii="Times New Roman" w:hAnsi="Times New Roman" w:cs="Times New Roman"/>
          <w:sz w:val="23"/>
          <w:szCs w:val="23"/>
        </w:rPr>
        <w:t xml:space="preserve"> 245386220, </w:t>
      </w:r>
      <w:proofErr w:type="spellStart"/>
      <w:r w:rsidR="001219A1" w:rsidRPr="006553BF">
        <w:rPr>
          <w:rFonts w:ascii="Times New Roman" w:hAnsi="Times New Roman" w:cs="Times New Roman"/>
          <w:sz w:val="23"/>
          <w:szCs w:val="23"/>
        </w:rPr>
        <w:t>kurios</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registruota</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buveinė</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yra</w:t>
      </w:r>
      <w:proofErr w:type="spellEnd"/>
      <w:r w:rsidR="001219A1" w:rsidRPr="006553BF">
        <w:rPr>
          <w:rFonts w:ascii="Times New Roman" w:hAnsi="Times New Roman" w:cs="Times New Roman"/>
          <w:sz w:val="23"/>
          <w:szCs w:val="23"/>
        </w:rPr>
        <w:t xml:space="preserve"> V. </w:t>
      </w:r>
      <w:proofErr w:type="spellStart"/>
      <w:r w:rsidR="001219A1" w:rsidRPr="006553BF">
        <w:rPr>
          <w:rFonts w:ascii="Times New Roman" w:hAnsi="Times New Roman" w:cs="Times New Roman"/>
          <w:sz w:val="23"/>
          <w:szCs w:val="23"/>
        </w:rPr>
        <w:t>Kudirkos</w:t>
      </w:r>
      <w:proofErr w:type="spellEnd"/>
      <w:r w:rsidR="001219A1" w:rsidRPr="006553BF">
        <w:rPr>
          <w:rFonts w:ascii="Times New Roman" w:hAnsi="Times New Roman" w:cs="Times New Roman"/>
          <w:sz w:val="23"/>
          <w:szCs w:val="23"/>
        </w:rPr>
        <w:t xml:space="preserve"> g. 99, LT- 76231, </w:t>
      </w:r>
      <w:proofErr w:type="spellStart"/>
      <w:r w:rsidR="001219A1" w:rsidRPr="006553BF">
        <w:rPr>
          <w:rFonts w:ascii="Times New Roman" w:hAnsi="Times New Roman" w:cs="Times New Roman"/>
          <w:sz w:val="23"/>
          <w:szCs w:val="23"/>
        </w:rPr>
        <w:t>Šiauliai</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Lietuvos</w:t>
      </w:r>
      <w:proofErr w:type="spellEnd"/>
      <w:r w:rsidR="001219A1" w:rsidRPr="006553BF">
        <w:rPr>
          <w:rFonts w:ascii="Times New Roman" w:hAnsi="Times New Roman" w:cs="Times New Roman"/>
          <w:sz w:val="23"/>
          <w:szCs w:val="23"/>
        </w:rPr>
        <w:t xml:space="preserve"> Respublika, </w:t>
      </w:r>
      <w:proofErr w:type="spellStart"/>
      <w:r w:rsidR="001219A1" w:rsidRPr="006553BF">
        <w:rPr>
          <w:rFonts w:ascii="Times New Roman" w:hAnsi="Times New Roman" w:cs="Times New Roman"/>
          <w:sz w:val="23"/>
          <w:szCs w:val="23"/>
        </w:rPr>
        <w:t>duomenys</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apie</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įstaigą</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kaupiami</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ir</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saugomi</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Lietuvos</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Respublikos</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juridinių</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asmenų</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registre</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atstovaujama</w:t>
      </w:r>
      <w:proofErr w:type="spellEnd"/>
      <w:r w:rsidR="001219A1" w:rsidRPr="006553BF">
        <w:rPr>
          <w:rFonts w:ascii="Times New Roman" w:hAnsi="Times New Roman" w:cs="Times New Roman"/>
          <w:sz w:val="23"/>
          <w:szCs w:val="23"/>
        </w:rPr>
        <w:t xml:space="preserve"> </w:t>
      </w:r>
      <w:proofErr w:type="spellStart"/>
      <w:r w:rsidR="0005024C">
        <w:rPr>
          <w:rFonts w:ascii="Times New Roman" w:hAnsi="Times New Roman" w:cs="Times New Roman"/>
          <w:sz w:val="23"/>
          <w:szCs w:val="23"/>
        </w:rPr>
        <w:t>direktoriaus</w:t>
      </w:r>
      <w:proofErr w:type="spellEnd"/>
      <w:r w:rsidR="0005024C">
        <w:rPr>
          <w:rFonts w:ascii="Times New Roman" w:hAnsi="Times New Roman" w:cs="Times New Roman"/>
          <w:sz w:val="23"/>
          <w:szCs w:val="23"/>
        </w:rPr>
        <w:t xml:space="preserve"> </w:t>
      </w:r>
      <w:proofErr w:type="spellStart"/>
      <w:r w:rsidR="0005024C">
        <w:rPr>
          <w:rFonts w:ascii="Times New Roman" w:hAnsi="Times New Roman" w:cs="Times New Roman"/>
          <w:sz w:val="23"/>
          <w:szCs w:val="23"/>
        </w:rPr>
        <w:t>Mindaugo</w:t>
      </w:r>
      <w:proofErr w:type="spellEnd"/>
      <w:r w:rsidR="0005024C">
        <w:rPr>
          <w:rFonts w:ascii="Times New Roman" w:hAnsi="Times New Roman" w:cs="Times New Roman"/>
          <w:sz w:val="23"/>
          <w:szCs w:val="23"/>
        </w:rPr>
        <w:t xml:space="preserve"> </w:t>
      </w:r>
      <w:proofErr w:type="spellStart"/>
      <w:r w:rsidR="0005024C">
        <w:rPr>
          <w:rFonts w:ascii="Times New Roman" w:hAnsi="Times New Roman" w:cs="Times New Roman"/>
          <w:sz w:val="23"/>
          <w:szCs w:val="23"/>
        </w:rPr>
        <w:t>Pauliuko</w:t>
      </w:r>
      <w:proofErr w:type="spellEnd"/>
      <w:r w:rsidR="0005024C">
        <w:rPr>
          <w:rFonts w:ascii="Times New Roman" w:hAnsi="Times New Roman" w:cs="Times New Roman"/>
          <w:sz w:val="23"/>
          <w:szCs w:val="23"/>
        </w:rPr>
        <w:t xml:space="preserve"> </w:t>
      </w:r>
      <w:r w:rsidR="001219A1" w:rsidRPr="006553BF">
        <w:rPr>
          <w:rFonts w:ascii="Times New Roman" w:hAnsi="Times New Roman" w:cs="Times New Roman"/>
          <w:b/>
          <w:sz w:val="23"/>
          <w:szCs w:val="23"/>
        </w:rPr>
        <w:t>(</w:t>
      </w:r>
      <w:proofErr w:type="spellStart"/>
      <w:r w:rsidR="001219A1" w:rsidRPr="006553BF">
        <w:rPr>
          <w:rFonts w:ascii="Times New Roman" w:hAnsi="Times New Roman" w:cs="Times New Roman"/>
          <w:b/>
          <w:sz w:val="23"/>
          <w:szCs w:val="23"/>
        </w:rPr>
        <w:t>toliau</w:t>
      </w:r>
      <w:proofErr w:type="spellEnd"/>
      <w:r w:rsidR="001219A1" w:rsidRPr="006553BF">
        <w:rPr>
          <w:rFonts w:ascii="Times New Roman" w:hAnsi="Times New Roman" w:cs="Times New Roman"/>
          <w:b/>
          <w:sz w:val="23"/>
          <w:szCs w:val="23"/>
        </w:rPr>
        <w:t xml:space="preserve"> -</w:t>
      </w:r>
      <w:r w:rsidR="001219A1" w:rsidRPr="006553BF">
        <w:rPr>
          <w:rStyle w:val="PagrindinistekstasPusjuodis"/>
          <w:rFonts w:ascii="Times New Roman" w:hAnsi="Times New Roman" w:cs="Times New Roman"/>
          <w:sz w:val="23"/>
          <w:szCs w:val="23"/>
        </w:rPr>
        <w:t xml:space="preserve"> </w:t>
      </w:r>
      <w:proofErr w:type="spellStart"/>
      <w:r w:rsidR="001219A1" w:rsidRPr="006553BF">
        <w:rPr>
          <w:rStyle w:val="PagrindinistekstasPusjuodis"/>
          <w:rFonts w:ascii="Times New Roman" w:hAnsi="Times New Roman" w:cs="Times New Roman"/>
          <w:sz w:val="23"/>
          <w:szCs w:val="23"/>
        </w:rPr>
        <w:t>Panaudos</w:t>
      </w:r>
      <w:proofErr w:type="spellEnd"/>
      <w:r w:rsidR="001219A1" w:rsidRPr="006553BF">
        <w:rPr>
          <w:rStyle w:val="PagrindinistekstasPusjuodis"/>
          <w:rFonts w:ascii="Times New Roman" w:hAnsi="Times New Roman" w:cs="Times New Roman"/>
          <w:sz w:val="23"/>
          <w:szCs w:val="23"/>
        </w:rPr>
        <w:t xml:space="preserve"> </w:t>
      </w:r>
      <w:proofErr w:type="spellStart"/>
      <w:r w:rsidR="001219A1" w:rsidRPr="006553BF">
        <w:rPr>
          <w:rStyle w:val="PagrindinistekstasPusjuodis"/>
          <w:rFonts w:ascii="Times New Roman" w:hAnsi="Times New Roman" w:cs="Times New Roman"/>
          <w:sz w:val="23"/>
          <w:szCs w:val="23"/>
        </w:rPr>
        <w:t>gavėjas</w:t>
      </w:r>
      <w:proofErr w:type="spellEnd"/>
      <w:r w:rsidR="001219A1" w:rsidRPr="006553BF">
        <w:rPr>
          <w:rStyle w:val="PagrindinistekstasPusjuodis"/>
          <w:rFonts w:ascii="Times New Roman" w:hAnsi="Times New Roman" w:cs="Times New Roman"/>
          <w:sz w:val="23"/>
          <w:szCs w:val="23"/>
        </w:rPr>
        <w:t>),</w:t>
      </w:r>
      <w:r w:rsidR="001219A1" w:rsidRPr="006553BF">
        <w:rPr>
          <w:rFonts w:ascii="Times New Roman" w:hAnsi="Times New Roman" w:cs="Times New Roman"/>
          <w:b/>
          <w:sz w:val="23"/>
          <w:szCs w:val="23"/>
        </w:rPr>
        <w:t xml:space="preserve"> </w:t>
      </w:r>
      <w:proofErr w:type="spellStart"/>
      <w:r w:rsidR="001219A1" w:rsidRPr="006553BF">
        <w:rPr>
          <w:rFonts w:ascii="Times New Roman" w:hAnsi="Times New Roman" w:cs="Times New Roman"/>
          <w:sz w:val="23"/>
          <w:szCs w:val="23"/>
        </w:rPr>
        <w:t>toliau</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kartu</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šioje</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sutartyje</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vadinami</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Šalimis</w:t>
      </w:r>
      <w:proofErr w:type="spellEnd"/>
      <w:r w:rsidR="001219A1" w:rsidRPr="006553BF">
        <w:rPr>
          <w:rFonts w:ascii="Times New Roman" w:hAnsi="Times New Roman" w:cs="Times New Roman"/>
          <w:sz w:val="23"/>
          <w:szCs w:val="23"/>
        </w:rPr>
        <w:t xml:space="preserve">", o </w:t>
      </w:r>
      <w:proofErr w:type="spellStart"/>
      <w:r w:rsidR="001219A1" w:rsidRPr="006553BF">
        <w:rPr>
          <w:rFonts w:ascii="Times New Roman" w:hAnsi="Times New Roman" w:cs="Times New Roman"/>
          <w:sz w:val="23"/>
          <w:szCs w:val="23"/>
        </w:rPr>
        <w:t>kiekvienas</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atskirai</w:t>
      </w:r>
      <w:proofErr w:type="spellEnd"/>
      <w:r w:rsidR="001219A1" w:rsidRPr="006553BF">
        <w:rPr>
          <w:rFonts w:ascii="Times New Roman" w:hAnsi="Times New Roman" w:cs="Times New Roman"/>
          <w:sz w:val="23"/>
          <w:szCs w:val="23"/>
        </w:rPr>
        <w:t xml:space="preserve"> - „</w:t>
      </w:r>
      <w:proofErr w:type="spellStart"/>
      <w:r w:rsidR="001219A1" w:rsidRPr="006553BF">
        <w:rPr>
          <w:rFonts w:ascii="Times New Roman" w:hAnsi="Times New Roman" w:cs="Times New Roman"/>
          <w:sz w:val="23"/>
          <w:szCs w:val="23"/>
        </w:rPr>
        <w:t>Šalimi</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sudarė</w:t>
      </w:r>
      <w:proofErr w:type="spellEnd"/>
      <w:r w:rsidR="001219A1" w:rsidRPr="006553BF">
        <w:rPr>
          <w:rFonts w:ascii="Times New Roman" w:hAnsi="Times New Roman" w:cs="Times New Roman"/>
          <w:sz w:val="23"/>
          <w:szCs w:val="23"/>
        </w:rPr>
        <w:t xml:space="preserve"> </w:t>
      </w:r>
      <w:proofErr w:type="spellStart"/>
      <w:r w:rsidR="001219A1" w:rsidRPr="006553BF">
        <w:rPr>
          <w:rFonts w:ascii="Times New Roman" w:hAnsi="Times New Roman" w:cs="Times New Roman"/>
          <w:sz w:val="23"/>
          <w:szCs w:val="23"/>
        </w:rPr>
        <w:t>šią</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panaudos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sutartį</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toliau</w:t>
      </w:r>
      <w:proofErr w:type="spellEnd"/>
      <w:r w:rsidR="001219A1">
        <w:rPr>
          <w:rFonts w:ascii="Times New Roman" w:hAnsi="Times New Roman"/>
          <w:sz w:val="23"/>
          <w:szCs w:val="23"/>
        </w:rPr>
        <w:t xml:space="preserve"> - </w:t>
      </w:r>
      <w:proofErr w:type="spellStart"/>
      <w:r w:rsidR="001219A1">
        <w:rPr>
          <w:rFonts w:ascii="Times New Roman" w:hAnsi="Times New Roman"/>
          <w:sz w:val="23"/>
          <w:szCs w:val="23"/>
        </w:rPr>
        <w:t>Sutartis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Panaudos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davėjas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ir</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Panaudos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gavėjas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kiekvienas</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atskirai</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toliau</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Sutartyje</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gali</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būti</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vadinami</w:t>
      </w:r>
      <w:proofErr w:type="spellEnd"/>
      <w:r w:rsidR="001219A1">
        <w:rPr>
          <w:rStyle w:val="PagrindinistekstasPusjuodis"/>
          <w:rFonts w:ascii="Times New Roman" w:hAnsi="Times New Roman"/>
          <w:sz w:val="23"/>
          <w:szCs w:val="23"/>
        </w:rPr>
        <w:t xml:space="preserve"> „</w:t>
      </w:r>
      <w:proofErr w:type="spellStart"/>
      <w:r w:rsidR="001219A1">
        <w:rPr>
          <w:rStyle w:val="PagrindinistekstasPusjuodis"/>
          <w:rFonts w:ascii="Times New Roman" w:hAnsi="Times New Roman"/>
          <w:sz w:val="23"/>
          <w:szCs w:val="23"/>
        </w:rPr>
        <w:t>Šalimi</w:t>
      </w:r>
      <w:proofErr w:type="spellEnd"/>
      <w:r w:rsidR="001219A1">
        <w:rPr>
          <w:rStyle w:val="PagrindinistekstasPusjuodis"/>
          <w:rFonts w:ascii="Times New Roman" w:hAnsi="Times New Roman"/>
          <w:sz w:val="23"/>
          <w:szCs w:val="23"/>
        </w:rPr>
        <w:t>",</w:t>
      </w:r>
      <w:r w:rsidR="001219A1">
        <w:rPr>
          <w:rFonts w:ascii="Times New Roman" w:hAnsi="Times New Roman"/>
          <w:sz w:val="23"/>
          <w:szCs w:val="23"/>
        </w:rPr>
        <w:t xml:space="preserve"> o </w:t>
      </w:r>
      <w:proofErr w:type="spellStart"/>
      <w:r w:rsidR="001219A1">
        <w:rPr>
          <w:rFonts w:ascii="Times New Roman" w:hAnsi="Times New Roman"/>
          <w:sz w:val="23"/>
          <w:szCs w:val="23"/>
        </w:rPr>
        <w:t>abu</w:t>
      </w:r>
      <w:proofErr w:type="spellEnd"/>
      <w:r w:rsidR="001219A1">
        <w:rPr>
          <w:rFonts w:ascii="Times New Roman" w:hAnsi="Times New Roman"/>
          <w:sz w:val="23"/>
          <w:szCs w:val="23"/>
        </w:rPr>
        <w:t xml:space="preserve"> </w:t>
      </w:r>
      <w:proofErr w:type="spellStart"/>
      <w:r w:rsidR="001219A1">
        <w:rPr>
          <w:rFonts w:ascii="Times New Roman" w:hAnsi="Times New Roman"/>
          <w:sz w:val="23"/>
          <w:szCs w:val="23"/>
        </w:rPr>
        <w:t>kartu</w:t>
      </w:r>
      <w:proofErr w:type="spellEnd"/>
      <w:r w:rsidR="001219A1">
        <w:rPr>
          <w:rFonts w:ascii="Times New Roman" w:hAnsi="Times New Roman"/>
          <w:sz w:val="23"/>
          <w:szCs w:val="23"/>
        </w:rPr>
        <w:t xml:space="preserve"> -</w:t>
      </w:r>
      <w:r w:rsidR="001219A1">
        <w:rPr>
          <w:rStyle w:val="PagrindinistekstasPusjuodis"/>
          <w:rFonts w:ascii="Times New Roman" w:hAnsi="Times New Roman"/>
          <w:sz w:val="23"/>
          <w:szCs w:val="23"/>
        </w:rPr>
        <w:t xml:space="preserve"> „</w:t>
      </w:r>
      <w:proofErr w:type="spellStart"/>
      <w:r w:rsidR="001219A1">
        <w:rPr>
          <w:rStyle w:val="PagrindinistekstasPusjuodis"/>
          <w:rFonts w:ascii="Times New Roman" w:hAnsi="Times New Roman"/>
          <w:sz w:val="23"/>
          <w:szCs w:val="23"/>
        </w:rPr>
        <w:t>Šalimis</w:t>
      </w:r>
      <w:proofErr w:type="spellEnd"/>
      <w:r w:rsidR="001219A1">
        <w:rPr>
          <w:rStyle w:val="PagrindinistekstasPusjuodis"/>
          <w:rFonts w:ascii="Times New Roman" w:hAnsi="Times New Roman"/>
          <w:sz w:val="23"/>
          <w:szCs w:val="23"/>
        </w:rPr>
        <w:t>".</w:t>
      </w:r>
    </w:p>
    <w:p w14:paraId="3752E848" w14:textId="77777777" w:rsidR="001219A1" w:rsidRDefault="001219A1" w:rsidP="001219A1">
      <w:pPr>
        <w:pStyle w:val="Pagrindinistekstas1"/>
        <w:shd w:val="clear" w:color="auto" w:fill="auto"/>
        <w:tabs>
          <w:tab w:val="left" w:leader="underscore" w:pos="5694"/>
        </w:tabs>
        <w:spacing w:before="0" w:after="0" w:line="240" w:lineRule="auto"/>
        <w:ind w:firstLine="709"/>
        <w:jc w:val="both"/>
      </w:pPr>
    </w:p>
    <w:p w14:paraId="02A5D90B" w14:textId="77777777" w:rsidR="001219A1" w:rsidRDefault="001219A1" w:rsidP="001219A1">
      <w:pPr>
        <w:pStyle w:val="Temosantrat11"/>
        <w:keepNext/>
        <w:keepLines/>
        <w:shd w:val="clear" w:color="auto" w:fill="auto"/>
        <w:spacing w:before="0"/>
        <w:ind w:firstLine="709"/>
        <w:jc w:val="both"/>
        <w:rPr>
          <w:rFonts w:ascii="Times New Roman" w:hAnsi="Times New Roman"/>
          <w:sz w:val="23"/>
          <w:szCs w:val="23"/>
        </w:rPr>
      </w:pPr>
      <w:bookmarkStart w:id="2" w:name="bookmark0"/>
      <w:r>
        <w:rPr>
          <w:rFonts w:ascii="Times New Roman" w:hAnsi="Times New Roman"/>
          <w:sz w:val="23"/>
          <w:szCs w:val="23"/>
        </w:rPr>
        <w:t xml:space="preserve">1.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objektas</w:t>
      </w:r>
      <w:bookmarkEnd w:id="2"/>
      <w:proofErr w:type="spellEnd"/>
    </w:p>
    <w:p w14:paraId="2F842808" w14:textId="0E1A23AC" w:rsidR="001219A1" w:rsidRDefault="001219A1" w:rsidP="001219A1">
      <w:pPr>
        <w:pStyle w:val="Pagrindinistekstas1"/>
        <w:shd w:val="clear" w:color="auto" w:fill="auto"/>
        <w:tabs>
          <w:tab w:val="left" w:pos="993"/>
        </w:tabs>
        <w:spacing w:before="0" w:after="0" w:line="277" w:lineRule="exact"/>
        <w:ind w:firstLine="709"/>
        <w:jc w:val="both"/>
        <w:rPr>
          <w:rFonts w:ascii="Times New Roman" w:hAnsi="Times New Roman"/>
          <w:sz w:val="23"/>
          <w:szCs w:val="23"/>
        </w:rPr>
      </w:pPr>
      <w:r>
        <w:rPr>
          <w:rFonts w:ascii="Times New Roman" w:hAnsi="Times New Roman"/>
          <w:sz w:val="23"/>
          <w:szCs w:val="23"/>
        </w:rPr>
        <w:t xml:space="preserve">1.1.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perduoda</w:t>
      </w:r>
      <w:proofErr w:type="spellEnd"/>
      <w:r>
        <w:rPr>
          <w:rFonts w:ascii="Times New Roman" w:hAnsi="Times New Roman"/>
          <w:sz w:val="23"/>
          <w:szCs w:val="23"/>
        </w:rPr>
        <w:t xml:space="preserve"> </w:t>
      </w:r>
      <w:proofErr w:type="spellStart"/>
      <w:r>
        <w:rPr>
          <w:rFonts w:ascii="Times New Roman" w:hAnsi="Times New Roman"/>
          <w:sz w:val="23"/>
          <w:szCs w:val="23"/>
        </w:rPr>
        <w:t>neatlygintinai</w:t>
      </w:r>
      <w:proofErr w:type="spellEnd"/>
      <w:r>
        <w:rPr>
          <w:rFonts w:ascii="Times New Roman" w:hAnsi="Times New Roman"/>
          <w:sz w:val="23"/>
          <w:szCs w:val="23"/>
        </w:rPr>
        <w:t xml:space="preserve"> </w:t>
      </w:r>
      <w:proofErr w:type="spellStart"/>
      <w:r>
        <w:rPr>
          <w:rFonts w:ascii="Times New Roman" w:hAnsi="Times New Roman"/>
          <w:sz w:val="23"/>
          <w:szCs w:val="23"/>
        </w:rPr>
        <w:t>valdyti</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naudotis</w:t>
      </w:r>
      <w:proofErr w:type="spellEnd"/>
      <w:r>
        <w:rPr>
          <w:rFonts w:ascii="Times New Roman" w:hAnsi="Times New Roman"/>
          <w:sz w:val="23"/>
          <w:szCs w:val="23"/>
        </w:rPr>
        <w:t xml:space="preserve"> </w:t>
      </w:r>
      <w:proofErr w:type="spellStart"/>
      <w:r>
        <w:rPr>
          <w:rFonts w:ascii="Times New Roman" w:hAnsi="Times New Roman"/>
          <w:sz w:val="23"/>
          <w:szCs w:val="23"/>
        </w:rPr>
        <w:t>nuosavybės</w:t>
      </w:r>
      <w:proofErr w:type="spellEnd"/>
      <w:r>
        <w:rPr>
          <w:rFonts w:ascii="Times New Roman" w:hAnsi="Times New Roman"/>
          <w:sz w:val="23"/>
          <w:szCs w:val="23"/>
        </w:rPr>
        <w:t xml:space="preserve"> </w:t>
      </w:r>
      <w:proofErr w:type="spellStart"/>
      <w:r>
        <w:rPr>
          <w:rFonts w:ascii="Times New Roman" w:hAnsi="Times New Roman"/>
          <w:sz w:val="23"/>
          <w:szCs w:val="23"/>
        </w:rPr>
        <w:t>teise</w:t>
      </w:r>
      <w:proofErr w:type="spellEnd"/>
      <w:r>
        <w:rPr>
          <w:rFonts w:ascii="Times New Roman" w:hAnsi="Times New Roman"/>
          <w:sz w:val="23"/>
          <w:szCs w:val="23"/>
        </w:rPr>
        <w:t xml:space="preserve"> jam </w:t>
      </w:r>
      <w:proofErr w:type="spellStart"/>
      <w:r>
        <w:rPr>
          <w:rFonts w:ascii="Times New Roman" w:hAnsi="Times New Roman"/>
          <w:sz w:val="23"/>
          <w:szCs w:val="23"/>
        </w:rPr>
        <w:t>priklausančią</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toliau</w:t>
      </w:r>
      <w:proofErr w:type="spellEnd"/>
      <w:r>
        <w:rPr>
          <w:rFonts w:ascii="Times New Roman" w:hAnsi="Times New Roman"/>
          <w:sz w:val="23"/>
          <w:szCs w:val="23"/>
        </w:rPr>
        <w:t xml:space="preserve"> - </w:t>
      </w:r>
      <w:proofErr w:type="spellStart"/>
      <w:r>
        <w:rPr>
          <w:rFonts w:ascii="Times New Roman" w:hAnsi="Times New Roman"/>
          <w:sz w:val="23"/>
          <w:szCs w:val="23"/>
        </w:rPr>
        <w:t>Instrumentus</w:t>
      </w:r>
      <w:proofErr w:type="spellEnd"/>
      <w:r>
        <w:rPr>
          <w:rFonts w:ascii="Times New Roman" w:hAnsi="Times New Roman"/>
          <w:sz w:val="23"/>
          <w:szCs w:val="23"/>
        </w:rPr>
        <w:t xml:space="preserve">), o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priimti</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Style w:val="Pagrindinistekstas2Nepusjuodis"/>
          <w:sz w:val="23"/>
          <w:szCs w:val="23"/>
        </w:rPr>
        <w:t>naudoti</w:t>
      </w:r>
      <w:proofErr w:type="spellEnd"/>
      <w:r>
        <w:rPr>
          <w:rStyle w:val="Pagrindinistekstas2Nepusjuodis"/>
          <w:sz w:val="23"/>
          <w:szCs w:val="23"/>
        </w:rPr>
        <w:t xml:space="preserve"> </w:t>
      </w:r>
      <w:proofErr w:type="spellStart"/>
      <w:r>
        <w:rPr>
          <w:rStyle w:val="Pagrindinistekstas2Nepusjuodis"/>
          <w:sz w:val="23"/>
          <w:szCs w:val="23"/>
        </w:rPr>
        <w:t>Instrumentus</w:t>
      </w:r>
      <w:proofErr w:type="spellEnd"/>
      <w:r>
        <w:rPr>
          <w:rStyle w:val="Pagrindinistekstas2Nepusjuodis"/>
          <w:sz w:val="23"/>
          <w:szCs w:val="23"/>
        </w:rPr>
        <w:t xml:space="preserve"> </w:t>
      </w:r>
      <w:proofErr w:type="spellStart"/>
      <w:r>
        <w:rPr>
          <w:rStyle w:val="Pagrindinistekstas2Nepusjuodis"/>
          <w:sz w:val="23"/>
          <w:szCs w:val="23"/>
        </w:rPr>
        <w:t>pagal</w:t>
      </w:r>
      <w:proofErr w:type="spellEnd"/>
      <w:r>
        <w:rPr>
          <w:rStyle w:val="Pagrindinistekstas2Nepusjuodis"/>
          <w:sz w:val="23"/>
          <w:szCs w:val="23"/>
        </w:rPr>
        <w:t xml:space="preserve"> </w:t>
      </w:r>
      <w:proofErr w:type="spellStart"/>
      <w:r>
        <w:rPr>
          <w:rStyle w:val="Pagrindinistekstas2Nepusjuodis"/>
          <w:sz w:val="23"/>
          <w:szCs w:val="23"/>
        </w:rPr>
        <w:t>p</w:t>
      </w:r>
      <w:r w:rsidRPr="00820BA2">
        <w:rPr>
          <w:rStyle w:val="Pagrindinistekstas2Nepusjuodis"/>
          <w:sz w:val="23"/>
          <w:szCs w:val="23"/>
        </w:rPr>
        <w:t>askirtį</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ir</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grąžinti</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juos</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tokios</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būklės</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kokios</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jie</w:t>
      </w:r>
      <w:proofErr w:type="spellEnd"/>
      <w:r w:rsidRPr="00820BA2">
        <w:rPr>
          <w:rFonts w:ascii="Times New Roman" w:hAnsi="Times New Roman"/>
          <w:sz w:val="23"/>
          <w:szCs w:val="23"/>
        </w:rPr>
        <w:t xml:space="preserve"> jam </w:t>
      </w:r>
      <w:proofErr w:type="spellStart"/>
      <w:r w:rsidRPr="00820BA2">
        <w:rPr>
          <w:rFonts w:ascii="Times New Roman" w:hAnsi="Times New Roman"/>
          <w:sz w:val="23"/>
          <w:szCs w:val="23"/>
        </w:rPr>
        <w:t>buvo</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perduota</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atsižvelgiant</w:t>
      </w:r>
      <w:proofErr w:type="spellEnd"/>
      <w:r w:rsidRPr="00820BA2">
        <w:rPr>
          <w:rFonts w:ascii="Times New Roman" w:hAnsi="Times New Roman"/>
          <w:sz w:val="23"/>
          <w:szCs w:val="23"/>
        </w:rPr>
        <w:t xml:space="preserve"> į </w:t>
      </w:r>
      <w:proofErr w:type="spellStart"/>
      <w:r w:rsidRPr="00820BA2">
        <w:rPr>
          <w:rFonts w:ascii="Times New Roman" w:hAnsi="Times New Roman"/>
          <w:sz w:val="23"/>
          <w:szCs w:val="23"/>
        </w:rPr>
        <w:t>natūralų</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nusidėvėjimą</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Instrumentus</w:t>
      </w:r>
      <w:proofErr w:type="spellEnd"/>
      <w:r w:rsidRPr="00820BA2">
        <w:rPr>
          <w:rFonts w:ascii="Times New Roman" w:hAnsi="Times New Roman"/>
          <w:sz w:val="23"/>
          <w:szCs w:val="23"/>
        </w:rPr>
        <w:t xml:space="preserve"> </w:t>
      </w:r>
      <w:proofErr w:type="spellStart"/>
      <w:r w:rsidRPr="00820BA2">
        <w:rPr>
          <w:rFonts w:ascii="Times New Roman" w:hAnsi="Times New Roman"/>
          <w:sz w:val="23"/>
          <w:szCs w:val="23"/>
        </w:rPr>
        <w:t>vertė</w:t>
      </w:r>
      <w:proofErr w:type="spellEnd"/>
      <w:r w:rsidRPr="00820BA2">
        <w:rPr>
          <w:rFonts w:ascii="Times New Roman" w:hAnsi="Times New Roman"/>
          <w:sz w:val="23"/>
          <w:szCs w:val="23"/>
        </w:rPr>
        <w:t xml:space="preserve"> </w:t>
      </w:r>
      <w:r w:rsidR="00820BA2" w:rsidRPr="00820BA2">
        <w:rPr>
          <w:rFonts w:ascii="Times New Roman" w:hAnsi="Times New Roman"/>
          <w:sz w:val="23"/>
          <w:szCs w:val="23"/>
        </w:rPr>
        <w:t>10 000,00</w:t>
      </w:r>
      <w:r w:rsidRPr="00820BA2">
        <w:rPr>
          <w:rFonts w:ascii="Times New Roman" w:hAnsi="Times New Roman"/>
          <w:sz w:val="23"/>
          <w:szCs w:val="23"/>
        </w:rPr>
        <w:t xml:space="preserve"> EUR.</w:t>
      </w:r>
      <w:r w:rsidRPr="00820BA2">
        <w:rPr>
          <w:rFonts w:ascii="Times New Roman" w:hAnsi="Times New Roman"/>
          <w:sz w:val="23"/>
          <w:szCs w:val="23"/>
        </w:rPr>
        <w:tab/>
      </w:r>
      <w:bookmarkStart w:id="3" w:name="bookmark1"/>
    </w:p>
    <w:p w14:paraId="7C0074C0" w14:textId="77777777" w:rsidR="001219A1" w:rsidRDefault="001219A1" w:rsidP="001219A1">
      <w:pPr>
        <w:pStyle w:val="Pagrindinistekstas1"/>
        <w:shd w:val="clear" w:color="auto" w:fill="auto"/>
        <w:tabs>
          <w:tab w:val="left" w:pos="851"/>
          <w:tab w:val="left" w:pos="993"/>
          <w:tab w:val="left" w:leader="hyphen" w:pos="2690"/>
          <w:tab w:val="left" w:pos="4940"/>
        </w:tabs>
        <w:spacing w:before="0" w:after="0" w:line="240" w:lineRule="auto"/>
        <w:ind w:firstLine="709"/>
        <w:jc w:val="both"/>
        <w:rPr>
          <w:rStyle w:val="Pagrindinistekstas21"/>
        </w:rPr>
      </w:pPr>
    </w:p>
    <w:p w14:paraId="388BE349" w14:textId="77777777" w:rsidR="001219A1" w:rsidRDefault="001219A1" w:rsidP="001219A1">
      <w:pPr>
        <w:pStyle w:val="Pagrindinistekstas1"/>
        <w:shd w:val="clear" w:color="auto" w:fill="auto"/>
        <w:tabs>
          <w:tab w:val="left" w:pos="0"/>
          <w:tab w:val="left" w:pos="993"/>
          <w:tab w:val="left" w:leader="hyphen" w:pos="2690"/>
          <w:tab w:val="left" w:pos="4940"/>
        </w:tabs>
        <w:spacing w:before="0" w:after="0" w:line="240" w:lineRule="auto"/>
        <w:ind w:firstLine="709"/>
        <w:jc w:val="both"/>
        <w:rPr>
          <w:b/>
        </w:rPr>
      </w:pPr>
      <w:r>
        <w:rPr>
          <w:rFonts w:ascii="Times New Roman" w:hAnsi="Times New Roman"/>
          <w:b/>
          <w:sz w:val="23"/>
          <w:szCs w:val="23"/>
        </w:rPr>
        <w:t xml:space="preserve">2.Panaudos </w:t>
      </w:r>
      <w:proofErr w:type="spellStart"/>
      <w:r>
        <w:rPr>
          <w:rFonts w:ascii="Times New Roman" w:hAnsi="Times New Roman"/>
          <w:b/>
          <w:sz w:val="23"/>
          <w:szCs w:val="23"/>
        </w:rPr>
        <w:t>davėjo</w:t>
      </w:r>
      <w:proofErr w:type="spellEnd"/>
      <w:r>
        <w:rPr>
          <w:rFonts w:ascii="Times New Roman" w:hAnsi="Times New Roman"/>
          <w:b/>
          <w:sz w:val="23"/>
          <w:szCs w:val="23"/>
        </w:rPr>
        <w:t xml:space="preserve"> </w:t>
      </w:r>
      <w:proofErr w:type="spellStart"/>
      <w:r>
        <w:rPr>
          <w:rFonts w:ascii="Times New Roman" w:hAnsi="Times New Roman"/>
          <w:b/>
          <w:sz w:val="23"/>
          <w:szCs w:val="23"/>
        </w:rPr>
        <w:t>įsipareigojimai</w:t>
      </w:r>
      <w:bookmarkEnd w:id="3"/>
      <w:proofErr w:type="spellEnd"/>
      <w:r>
        <w:rPr>
          <w:rFonts w:ascii="Times New Roman" w:hAnsi="Times New Roman"/>
          <w:b/>
          <w:sz w:val="23"/>
          <w:szCs w:val="23"/>
        </w:rPr>
        <w:t>:</w:t>
      </w:r>
    </w:p>
    <w:p w14:paraId="699B32F8" w14:textId="77777777" w:rsidR="001219A1" w:rsidRDefault="001219A1" w:rsidP="001219A1">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sz w:val="23"/>
          <w:szCs w:val="23"/>
        </w:rPr>
      </w:pPr>
      <w:r>
        <w:rPr>
          <w:rFonts w:ascii="Times New Roman" w:hAnsi="Times New Roman"/>
          <w:sz w:val="23"/>
          <w:szCs w:val="23"/>
        </w:rPr>
        <w:t xml:space="preserve">2.1.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perduoti</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gavėjui</w:t>
      </w:r>
      <w:proofErr w:type="spellEnd"/>
      <w:r>
        <w:rPr>
          <w:rFonts w:ascii="Times New Roman" w:hAnsi="Times New Roman"/>
          <w:sz w:val="23"/>
          <w:szCs w:val="23"/>
        </w:rPr>
        <w:t xml:space="preserve"> per 10 </w:t>
      </w:r>
      <w:proofErr w:type="spellStart"/>
      <w:r>
        <w:rPr>
          <w:rFonts w:ascii="Times New Roman" w:hAnsi="Times New Roman"/>
          <w:sz w:val="23"/>
          <w:szCs w:val="23"/>
        </w:rPr>
        <w:t>kalendorinių</w:t>
      </w:r>
      <w:proofErr w:type="spellEnd"/>
      <w:r>
        <w:rPr>
          <w:rFonts w:ascii="Times New Roman" w:hAnsi="Times New Roman"/>
          <w:sz w:val="23"/>
          <w:szCs w:val="23"/>
        </w:rPr>
        <w:t xml:space="preserve"> </w:t>
      </w:r>
      <w:proofErr w:type="spellStart"/>
      <w:r>
        <w:rPr>
          <w:rFonts w:ascii="Times New Roman" w:hAnsi="Times New Roman"/>
          <w:sz w:val="23"/>
          <w:szCs w:val="23"/>
        </w:rPr>
        <w:t>dienų</w:t>
      </w:r>
      <w:proofErr w:type="spellEnd"/>
      <w:r>
        <w:rPr>
          <w:rFonts w:ascii="Times New Roman" w:hAnsi="Times New Roman"/>
          <w:sz w:val="23"/>
          <w:szCs w:val="23"/>
        </w:rPr>
        <w:t xml:space="preserve"> </w:t>
      </w:r>
      <w:proofErr w:type="spellStart"/>
      <w:r>
        <w:rPr>
          <w:rFonts w:ascii="Times New Roman" w:hAnsi="Times New Roman"/>
          <w:sz w:val="23"/>
          <w:szCs w:val="23"/>
        </w:rPr>
        <w:t>nuo</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pasirašymo</w:t>
      </w:r>
      <w:proofErr w:type="spellEnd"/>
      <w:r>
        <w:rPr>
          <w:rFonts w:ascii="Times New Roman" w:hAnsi="Times New Roman"/>
          <w:sz w:val="23"/>
          <w:szCs w:val="23"/>
        </w:rPr>
        <w:t xml:space="preserve"> </w:t>
      </w:r>
      <w:proofErr w:type="spellStart"/>
      <w:r>
        <w:rPr>
          <w:rFonts w:ascii="Times New Roman" w:hAnsi="Times New Roman"/>
          <w:sz w:val="23"/>
          <w:szCs w:val="23"/>
        </w:rPr>
        <w:t>dienos</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perduoda</w:t>
      </w:r>
      <w:proofErr w:type="spellEnd"/>
      <w:r>
        <w:rPr>
          <w:rFonts w:ascii="Times New Roman" w:hAnsi="Times New Roman"/>
          <w:sz w:val="23"/>
          <w:szCs w:val="23"/>
        </w:rPr>
        <w:t xml:space="preserve"> </w:t>
      </w:r>
      <w:proofErr w:type="spellStart"/>
      <w:r>
        <w:rPr>
          <w:rFonts w:ascii="Times New Roman" w:hAnsi="Times New Roman"/>
          <w:sz w:val="23"/>
          <w:szCs w:val="23"/>
        </w:rPr>
        <w:t>kartu</w:t>
      </w:r>
      <w:proofErr w:type="spellEnd"/>
      <w:r>
        <w:rPr>
          <w:rFonts w:ascii="Times New Roman" w:hAnsi="Times New Roman"/>
          <w:sz w:val="23"/>
          <w:szCs w:val="23"/>
        </w:rPr>
        <w:t xml:space="preserve"> </w:t>
      </w:r>
      <w:proofErr w:type="spellStart"/>
      <w:r>
        <w:rPr>
          <w:rFonts w:ascii="Times New Roman" w:hAnsi="Times New Roman"/>
          <w:sz w:val="23"/>
          <w:szCs w:val="23"/>
        </w:rPr>
        <w:t>su</w:t>
      </w:r>
      <w:proofErr w:type="spellEnd"/>
      <w:r>
        <w:rPr>
          <w:rFonts w:ascii="Times New Roman" w:hAnsi="Times New Roman"/>
          <w:sz w:val="23"/>
          <w:szCs w:val="23"/>
        </w:rPr>
        <w:t xml:space="preserve"> </w:t>
      </w:r>
      <w:proofErr w:type="spellStart"/>
      <w:r>
        <w:rPr>
          <w:rFonts w:ascii="Times New Roman" w:hAnsi="Times New Roman"/>
          <w:sz w:val="23"/>
          <w:szCs w:val="23"/>
        </w:rPr>
        <w:t>jais</w:t>
      </w:r>
      <w:proofErr w:type="spellEnd"/>
      <w:r>
        <w:rPr>
          <w:rFonts w:ascii="Times New Roman" w:hAnsi="Times New Roman"/>
          <w:sz w:val="23"/>
          <w:szCs w:val="23"/>
        </w:rPr>
        <w:t xml:space="preserve"> </w:t>
      </w:r>
      <w:proofErr w:type="spellStart"/>
      <w:r>
        <w:rPr>
          <w:rFonts w:ascii="Times New Roman" w:hAnsi="Times New Roman"/>
          <w:sz w:val="23"/>
          <w:szCs w:val="23"/>
        </w:rPr>
        <w:t>naudojimo</w:t>
      </w:r>
      <w:proofErr w:type="spellEnd"/>
      <w:r>
        <w:rPr>
          <w:rFonts w:ascii="Times New Roman" w:hAnsi="Times New Roman"/>
          <w:sz w:val="23"/>
          <w:szCs w:val="23"/>
        </w:rPr>
        <w:t xml:space="preserve"> </w:t>
      </w:r>
      <w:proofErr w:type="spellStart"/>
      <w:r>
        <w:rPr>
          <w:rFonts w:ascii="Times New Roman" w:hAnsi="Times New Roman"/>
          <w:sz w:val="23"/>
          <w:szCs w:val="23"/>
        </w:rPr>
        <w:t>instrukcija</w:t>
      </w:r>
      <w:proofErr w:type="spellEnd"/>
      <w:r>
        <w:rPr>
          <w:rFonts w:ascii="Times New Roman" w:hAnsi="Times New Roman"/>
          <w:sz w:val="23"/>
          <w:szCs w:val="23"/>
        </w:rPr>
        <w:t xml:space="preserve"> </w:t>
      </w:r>
      <w:proofErr w:type="spellStart"/>
      <w:r>
        <w:rPr>
          <w:rFonts w:ascii="Times New Roman" w:hAnsi="Times New Roman"/>
          <w:sz w:val="23"/>
          <w:szCs w:val="23"/>
        </w:rPr>
        <w:t>lietuvių</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anglų</w:t>
      </w:r>
      <w:proofErr w:type="spellEnd"/>
      <w:r>
        <w:rPr>
          <w:rFonts w:ascii="Times New Roman" w:hAnsi="Times New Roman"/>
          <w:sz w:val="23"/>
          <w:szCs w:val="23"/>
        </w:rPr>
        <w:t xml:space="preserve"> </w:t>
      </w:r>
      <w:proofErr w:type="spellStart"/>
      <w:r>
        <w:rPr>
          <w:rFonts w:ascii="Times New Roman" w:hAnsi="Times New Roman"/>
          <w:sz w:val="23"/>
          <w:szCs w:val="23"/>
        </w:rPr>
        <w:t>kalbomis</w:t>
      </w:r>
      <w:proofErr w:type="spellEnd"/>
      <w:r>
        <w:rPr>
          <w:rFonts w:ascii="Times New Roman" w:hAnsi="Times New Roman"/>
          <w:sz w:val="23"/>
          <w:szCs w:val="23"/>
        </w:rPr>
        <w:t>.</w:t>
      </w:r>
    </w:p>
    <w:p w14:paraId="01FF50EE" w14:textId="77777777" w:rsidR="001219A1" w:rsidRDefault="001219A1" w:rsidP="001219A1">
      <w:pPr>
        <w:pStyle w:val="Pagrindinistekstas1"/>
        <w:shd w:val="clear" w:color="auto" w:fill="auto"/>
        <w:tabs>
          <w:tab w:val="left" w:pos="501"/>
          <w:tab w:val="left" w:pos="851"/>
        </w:tabs>
        <w:spacing w:before="0" w:after="0" w:line="240" w:lineRule="auto"/>
        <w:ind w:firstLine="709"/>
        <w:jc w:val="both"/>
        <w:rPr>
          <w:rFonts w:ascii="Times New Roman" w:hAnsi="Times New Roman"/>
          <w:sz w:val="23"/>
          <w:szCs w:val="23"/>
        </w:rPr>
      </w:pPr>
      <w:r>
        <w:rPr>
          <w:rFonts w:ascii="Times New Roman" w:hAnsi="Times New Roman"/>
          <w:sz w:val="23"/>
          <w:szCs w:val="23"/>
        </w:rPr>
        <w:t xml:space="preserve">2.2.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supažindinti</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gavėją</w:t>
      </w:r>
      <w:proofErr w:type="spellEnd"/>
      <w:r>
        <w:rPr>
          <w:rFonts w:ascii="Times New Roman" w:hAnsi="Times New Roman"/>
          <w:sz w:val="23"/>
          <w:szCs w:val="23"/>
        </w:rPr>
        <w:t xml:space="preserve"> (</w:t>
      </w:r>
      <w:proofErr w:type="spellStart"/>
      <w:r>
        <w:rPr>
          <w:rFonts w:ascii="Times New Roman" w:hAnsi="Times New Roman"/>
          <w:sz w:val="23"/>
          <w:szCs w:val="23"/>
        </w:rPr>
        <w:t>skyriaus</w:t>
      </w:r>
      <w:proofErr w:type="spellEnd"/>
      <w:r>
        <w:rPr>
          <w:rFonts w:ascii="Times New Roman" w:hAnsi="Times New Roman"/>
          <w:sz w:val="23"/>
          <w:szCs w:val="23"/>
        </w:rPr>
        <w:t xml:space="preserve">, </w:t>
      </w:r>
      <w:proofErr w:type="spellStart"/>
      <w:r>
        <w:rPr>
          <w:rFonts w:ascii="Times New Roman" w:hAnsi="Times New Roman"/>
          <w:sz w:val="23"/>
          <w:szCs w:val="23"/>
        </w:rPr>
        <w:t>kuriam</w:t>
      </w:r>
      <w:proofErr w:type="spellEnd"/>
      <w:r>
        <w:rPr>
          <w:rFonts w:ascii="Times New Roman" w:hAnsi="Times New Roman"/>
          <w:sz w:val="23"/>
          <w:szCs w:val="23"/>
        </w:rPr>
        <w:t xml:space="preserve"> </w:t>
      </w:r>
      <w:proofErr w:type="spellStart"/>
      <w:r>
        <w:rPr>
          <w:rFonts w:ascii="Times New Roman" w:hAnsi="Times New Roman"/>
          <w:sz w:val="23"/>
          <w:szCs w:val="23"/>
        </w:rPr>
        <w:t>perduodami</w:t>
      </w:r>
      <w:proofErr w:type="spellEnd"/>
      <w:r>
        <w:rPr>
          <w:rFonts w:ascii="Times New Roman" w:hAnsi="Times New Roman"/>
          <w:sz w:val="23"/>
          <w:szCs w:val="23"/>
        </w:rPr>
        <w:t xml:space="preserve"> </w:t>
      </w:r>
      <w:proofErr w:type="spellStart"/>
      <w:r>
        <w:rPr>
          <w:rFonts w:ascii="Times New Roman" w:hAnsi="Times New Roman"/>
          <w:sz w:val="23"/>
          <w:szCs w:val="23"/>
        </w:rPr>
        <w:t>instrumentai</w:t>
      </w:r>
      <w:proofErr w:type="spellEnd"/>
      <w:r>
        <w:rPr>
          <w:rFonts w:ascii="Times New Roman" w:hAnsi="Times New Roman"/>
          <w:sz w:val="23"/>
          <w:szCs w:val="23"/>
        </w:rPr>
        <w:t xml:space="preserve"> </w:t>
      </w:r>
      <w:proofErr w:type="spellStart"/>
      <w:r>
        <w:rPr>
          <w:rFonts w:ascii="Times New Roman" w:hAnsi="Times New Roman"/>
          <w:sz w:val="23"/>
          <w:szCs w:val="23"/>
        </w:rPr>
        <w:t>personalą</w:t>
      </w:r>
      <w:proofErr w:type="spellEnd"/>
      <w:r>
        <w:rPr>
          <w:rFonts w:ascii="Times New Roman" w:hAnsi="Times New Roman"/>
          <w:sz w:val="23"/>
          <w:szCs w:val="23"/>
        </w:rPr>
        <w:t xml:space="preserve">) </w:t>
      </w:r>
      <w:proofErr w:type="spellStart"/>
      <w:r>
        <w:rPr>
          <w:rFonts w:ascii="Times New Roman" w:hAnsi="Times New Roman"/>
          <w:sz w:val="23"/>
          <w:szCs w:val="23"/>
        </w:rPr>
        <w:t>su</w:t>
      </w:r>
      <w:proofErr w:type="spellEnd"/>
      <w:r>
        <w:rPr>
          <w:rFonts w:ascii="Times New Roman" w:hAnsi="Times New Roman"/>
          <w:sz w:val="23"/>
          <w:szCs w:val="23"/>
        </w:rPr>
        <w:t xml:space="preserve"> </w:t>
      </w:r>
      <w:proofErr w:type="spellStart"/>
      <w:r>
        <w:rPr>
          <w:rFonts w:ascii="Times New Roman" w:hAnsi="Times New Roman"/>
          <w:sz w:val="23"/>
          <w:szCs w:val="23"/>
        </w:rPr>
        <w:t>Instrumentų</w:t>
      </w:r>
      <w:proofErr w:type="spellEnd"/>
      <w:r>
        <w:rPr>
          <w:rFonts w:ascii="Times New Roman" w:hAnsi="Times New Roman"/>
          <w:sz w:val="23"/>
          <w:szCs w:val="23"/>
        </w:rPr>
        <w:t xml:space="preserve"> </w:t>
      </w:r>
      <w:proofErr w:type="spellStart"/>
      <w:r>
        <w:rPr>
          <w:rFonts w:ascii="Times New Roman" w:hAnsi="Times New Roman"/>
          <w:sz w:val="23"/>
          <w:szCs w:val="23"/>
        </w:rPr>
        <w:t>naudojimo</w:t>
      </w:r>
      <w:proofErr w:type="spellEnd"/>
      <w:r>
        <w:rPr>
          <w:rFonts w:ascii="Times New Roman" w:hAnsi="Times New Roman"/>
          <w:sz w:val="23"/>
          <w:szCs w:val="23"/>
        </w:rPr>
        <w:t xml:space="preserve"> </w:t>
      </w:r>
      <w:proofErr w:type="spellStart"/>
      <w:r>
        <w:rPr>
          <w:rFonts w:ascii="Times New Roman" w:hAnsi="Times New Roman"/>
          <w:sz w:val="23"/>
          <w:szCs w:val="23"/>
        </w:rPr>
        <w:t>specifika</w:t>
      </w:r>
      <w:proofErr w:type="spellEnd"/>
      <w:r>
        <w:rPr>
          <w:rFonts w:ascii="Times New Roman" w:hAnsi="Times New Roman"/>
          <w:sz w:val="23"/>
          <w:szCs w:val="23"/>
        </w:rPr>
        <w:t xml:space="preserve">, per 2 </w:t>
      </w:r>
      <w:proofErr w:type="spellStart"/>
      <w:r>
        <w:rPr>
          <w:rFonts w:ascii="Times New Roman" w:hAnsi="Times New Roman"/>
          <w:sz w:val="23"/>
          <w:szCs w:val="23"/>
        </w:rPr>
        <w:t>darbo</w:t>
      </w:r>
      <w:proofErr w:type="spellEnd"/>
      <w:r>
        <w:rPr>
          <w:rFonts w:ascii="Times New Roman" w:hAnsi="Times New Roman"/>
          <w:sz w:val="23"/>
          <w:szCs w:val="23"/>
        </w:rPr>
        <w:t xml:space="preserve"> </w:t>
      </w:r>
      <w:proofErr w:type="spellStart"/>
      <w:r>
        <w:rPr>
          <w:rFonts w:ascii="Times New Roman" w:hAnsi="Times New Roman"/>
          <w:sz w:val="23"/>
          <w:szCs w:val="23"/>
        </w:rPr>
        <w:t>dienas</w:t>
      </w:r>
      <w:proofErr w:type="spellEnd"/>
      <w:r>
        <w:rPr>
          <w:rFonts w:ascii="Times New Roman" w:hAnsi="Times New Roman"/>
          <w:sz w:val="23"/>
          <w:szCs w:val="23"/>
        </w:rPr>
        <w:t xml:space="preserve"> </w:t>
      </w:r>
      <w:proofErr w:type="spellStart"/>
      <w:r>
        <w:rPr>
          <w:rFonts w:ascii="Times New Roman" w:hAnsi="Times New Roman"/>
          <w:sz w:val="23"/>
          <w:szCs w:val="23"/>
        </w:rPr>
        <w:t>nuo</w:t>
      </w:r>
      <w:proofErr w:type="spellEnd"/>
      <w:r>
        <w:rPr>
          <w:rFonts w:ascii="Times New Roman" w:hAnsi="Times New Roman"/>
          <w:sz w:val="23"/>
          <w:szCs w:val="23"/>
        </w:rPr>
        <w:t xml:space="preserve"> </w:t>
      </w:r>
      <w:proofErr w:type="spellStart"/>
      <w:r>
        <w:rPr>
          <w:rFonts w:ascii="Times New Roman" w:hAnsi="Times New Roman"/>
          <w:sz w:val="23"/>
          <w:szCs w:val="23"/>
        </w:rPr>
        <w:t>Instrumentų</w:t>
      </w:r>
      <w:proofErr w:type="spellEnd"/>
      <w:r>
        <w:rPr>
          <w:rFonts w:ascii="Times New Roman" w:hAnsi="Times New Roman"/>
          <w:sz w:val="23"/>
          <w:szCs w:val="23"/>
        </w:rPr>
        <w:t xml:space="preserve"> </w:t>
      </w:r>
      <w:proofErr w:type="spellStart"/>
      <w:r>
        <w:rPr>
          <w:rFonts w:ascii="Times New Roman" w:hAnsi="Times New Roman"/>
          <w:sz w:val="23"/>
          <w:szCs w:val="23"/>
        </w:rPr>
        <w:t>pateikimo</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visą</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galiojimo</w:t>
      </w:r>
      <w:proofErr w:type="spellEnd"/>
      <w:r>
        <w:rPr>
          <w:rFonts w:ascii="Times New Roman" w:hAnsi="Times New Roman"/>
          <w:sz w:val="23"/>
          <w:szCs w:val="23"/>
        </w:rPr>
        <w:t xml:space="preserve"> </w:t>
      </w:r>
      <w:proofErr w:type="spellStart"/>
      <w:r>
        <w:rPr>
          <w:rFonts w:ascii="Times New Roman" w:hAnsi="Times New Roman"/>
          <w:sz w:val="23"/>
          <w:szCs w:val="23"/>
        </w:rPr>
        <w:t>laikotarpį</w:t>
      </w:r>
      <w:proofErr w:type="spellEnd"/>
      <w:r>
        <w:rPr>
          <w:rFonts w:ascii="Times New Roman" w:hAnsi="Times New Roman"/>
          <w:sz w:val="23"/>
          <w:szCs w:val="23"/>
        </w:rPr>
        <w:t xml:space="preserve"> </w:t>
      </w:r>
      <w:proofErr w:type="spellStart"/>
      <w:r>
        <w:rPr>
          <w:rFonts w:ascii="Times New Roman" w:hAnsi="Times New Roman"/>
          <w:sz w:val="23"/>
          <w:szCs w:val="23"/>
        </w:rPr>
        <w:t>teikti</w:t>
      </w:r>
      <w:proofErr w:type="spellEnd"/>
      <w:r>
        <w:rPr>
          <w:rFonts w:ascii="Times New Roman" w:hAnsi="Times New Roman"/>
          <w:sz w:val="23"/>
          <w:szCs w:val="23"/>
        </w:rPr>
        <w:t xml:space="preserve"> </w:t>
      </w:r>
      <w:proofErr w:type="spellStart"/>
      <w:r>
        <w:rPr>
          <w:rFonts w:ascii="Times New Roman" w:hAnsi="Times New Roman"/>
          <w:sz w:val="23"/>
          <w:szCs w:val="23"/>
        </w:rPr>
        <w:t>konsultacijas</w:t>
      </w:r>
      <w:proofErr w:type="spellEnd"/>
      <w:r>
        <w:rPr>
          <w:rFonts w:ascii="Times New Roman" w:hAnsi="Times New Roman"/>
          <w:sz w:val="23"/>
          <w:szCs w:val="23"/>
        </w:rPr>
        <w:t xml:space="preserve"> </w:t>
      </w:r>
      <w:proofErr w:type="spellStart"/>
      <w:r>
        <w:rPr>
          <w:rFonts w:ascii="Times New Roman" w:hAnsi="Times New Roman"/>
          <w:sz w:val="23"/>
          <w:szCs w:val="23"/>
        </w:rPr>
        <w:t>visais</w:t>
      </w:r>
      <w:proofErr w:type="spellEnd"/>
      <w:r>
        <w:rPr>
          <w:rFonts w:ascii="Times New Roman" w:hAnsi="Times New Roman"/>
          <w:sz w:val="23"/>
          <w:szCs w:val="23"/>
        </w:rPr>
        <w:t xml:space="preserve"> </w:t>
      </w:r>
      <w:proofErr w:type="spellStart"/>
      <w:r>
        <w:rPr>
          <w:rFonts w:ascii="Times New Roman" w:hAnsi="Times New Roman"/>
          <w:sz w:val="23"/>
          <w:szCs w:val="23"/>
        </w:rPr>
        <w:t>su</w:t>
      </w:r>
      <w:proofErr w:type="spellEnd"/>
      <w:r>
        <w:rPr>
          <w:rFonts w:ascii="Times New Roman" w:hAnsi="Times New Roman"/>
          <w:sz w:val="23"/>
          <w:szCs w:val="23"/>
        </w:rPr>
        <w:t xml:space="preserve"> </w:t>
      </w:r>
      <w:proofErr w:type="spellStart"/>
      <w:proofErr w:type="gramStart"/>
      <w:r>
        <w:rPr>
          <w:rFonts w:ascii="Times New Roman" w:hAnsi="Times New Roman"/>
          <w:sz w:val="23"/>
          <w:szCs w:val="23"/>
        </w:rPr>
        <w:t>Instrumentų</w:t>
      </w:r>
      <w:proofErr w:type="spellEnd"/>
      <w:r>
        <w:rPr>
          <w:rFonts w:ascii="Times New Roman" w:hAnsi="Times New Roman"/>
          <w:sz w:val="23"/>
          <w:szCs w:val="23"/>
        </w:rPr>
        <w:t xml:space="preserve">  </w:t>
      </w:r>
      <w:proofErr w:type="spellStart"/>
      <w:r>
        <w:rPr>
          <w:rFonts w:ascii="Times New Roman" w:hAnsi="Times New Roman"/>
          <w:sz w:val="23"/>
          <w:szCs w:val="23"/>
        </w:rPr>
        <w:t>naudojimu</w:t>
      </w:r>
      <w:proofErr w:type="spellEnd"/>
      <w:proofErr w:type="gramEnd"/>
      <w:r>
        <w:rPr>
          <w:rFonts w:ascii="Times New Roman" w:hAnsi="Times New Roman"/>
          <w:sz w:val="23"/>
          <w:szCs w:val="23"/>
        </w:rPr>
        <w:t xml:space="preserve"> </w:t>
      </w:r>
      <w:proofErr w:type="spellStart"/>
      <w:r>
        <w:rPr>
          <w:rFonts w:ascii="Times New Roman" w:hAnsi="Times New Roman"/>
          <w:sz w:val="23"/>
          <w:szCs w:val="23"/>
        </w:rPr>
        <w:t>susijusiais</w:t>
      </w:r>
      <w:proofErr w:type="spellEnd"/>
      <w:r>
        <w:rPr>
          <w:rFonts w:ascii="Times New Roman" w:hAnsi="Times New Roman"/>
          <w:sz w:val="23"/>
          <w:szCs w:val="23"/>
        </w:rPr>
        <w:t xml:space="preserve"> </w:t>
      </w:r>
      <w:proofErr w:type="spellStart"/>
      <w:r>
        <w:rPr>
          <w:rFonts w:ascii="Times New Roman" w:hAnsi="Times New Roman"/>
          <w:sz w:val="23"/>
          <w:szCs w:val="23"/>
        </w:rPr>
        <w:t>klausimais</w:t>
      </w:r>
      <w:proofErr w:type="spellEnd"/>
      <w:r>
        <w:rPr>
          <w:rFonts w:ascii="Times New Roman" w:hAnsi="Times New Roman"/>
          <w:sz w:val="23"/>
          <w:szCs w:val="23"/>
        </w:rPr>
        <w:t>.</w:t>
      </w:r>
    </w:p>
    <w:p w14:paraId="3AD05F1A" w14:textId="77777777" w:rsidR="001219A1" w:rsidRDefault="001219A1" w:rsidP="001219A1">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Pr>
          <w:rFonts w:ascii="Times New Roman" w:hAnsi="Times New Roman"/>
          <w:sz w:val="23"/>
          <w:szCs w:val="23"/>
        </w:rPr>
        <w:t xml:space="preserve">2.3. </w:t>
      </w:r>
      <w:proofErr w:type="spellStart"/>
      <w:r>
        <w:rPr>
          <w:rFonts w:ascii="Times New Roman" w:hAnsi="Times New Roman"/>
          <w:sz w:val="23"/>
          <w:szCs w:val="23"/>
        </w:rPr>
        <w:t>Pasibaigus</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terminui</w:t>
      </w:r>
      <w:proofErr w:type="spellEnd"/>
      <w:r>
        <w:rPr>
          <w:rFonts w:ascii="Times New Roman" w:hAnsi="Times New Roman"/>
          <w:sz w:val="23"/>
          <w:szCs w:val="23"/>
        </w:rPr>
        <w:t xml:space="preserve"> </w:t>
      </w:r>
      <w:proofErr w:type="spellStart"/>
      <w:r>
        <w:rPr>
          <w:rFonts w:ascii="Times New Roman" w:hAnsi="Times New Roman"/>
          <w:sz w:val="23"/>
          <w:szCs w:val="23"/>
        </w:rPr>
        <w:t>atsiimti</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iš</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gavėjo</w:t>
      </w:r>
      <w:proofErr w:type="spellEnd"/>
      <w:r>
        <w:rPr>
          <w:rFonts w:ascii="Times New Roman" w:hAnsi="Times New Roman"/>
          <w:sz w:val="23"/>
          <w:szCs w:val="23"/>
        </w:rPr>
        <w:t xml:space="preserve"> per 14 </w:t>
      </w:r>
      <w:proofErr w:type="spellStart"/>
      <w:r>
        <w:rPr>
          <w:rFonts w:ascii="Times New Roman" w:hAnsi="Times New Roman"/>
          <w:sz w:val="23"/>
          <w:szCs w:val="23"/>
        </w:rPr>
        <w:t>darbo</w:t>
      </w:r>
      <w:proofErr w:type="spellEnd"/>
      <w:r>
        <w:rPr>
          <w:rFonts w:ascii="Times New Roman" w:hAnsi="Times New Roman"/>
          <w:sz w:val="23"/>
          <w:szCs w:val="23"/>
        </w:rPr>
        <w:t xml:space="preserve"> </w:t>
      </w:r>
      <w:proofErr w:type="spellStart"/>
      <w:r>
        <w:rPr>
          <w:rFonts w:ascii="Times New Roman" w:hAnsi="Times New Roman"/>
          <w:sz w:val="23"/>
          <w:szCs w:val="23"/>
        </w:rPr>
        <w:t>dienų</w:t>
      </w:r>
      <w:proofErr w:type="spellEnd"/>
      <w:r>
        <w:rPr>
          <w:rFonts w:ascii="Times New Roman" w:hAnsi="Times New Roman"/>
          <w:sz w:val="23"/>
          <w:szCs w:val="23"/>
        </w:rPr>
        <w:t>.</w:t>
      </w:r>
    </w:p>
    <w:p w14:paraId="66DD3B77" w14:textId="77777777" w:rsidR="001219A1" w:rsidRDefault="001219A1" w:rsidP="001219A1">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Pr>
          <w:rFonts w:ascii="Times New Roman" w:hAnsi="Times New Roman"/>
          <w:sz w:val="23"/>
          <w:szCs w:val="23"/>
        </w:rPr>
        <w:t xml:space="preserve">2.4.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nemokamai</w:t>
      </w:r>
      <w:proofErr w:type="spellEnd"/>
      <w:r>
        <w:rPr>
          <w:rFonts w:ascii="Times New Roman" w:hAnsi="Times New Roman"/>
          <w:sz w:val="23"/>
          <w:szCs w:val="23"/>
        </w:rPr>
        <w:t xml:space="preserve"> </w:t>
      </w:r>
      <w:proofErr w:type="spellStart"/>
      <w:r>
        <w:rPr>
          <w:rFonts w:ascii="Times New Roman" w:hAnsi="Times New Roman"/>
          <w:sz w:val="23"/>
          <w:szCs w:val="23"/>
        </w:rPr>
        <w:t>atlikti</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remonto</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priežiūros</w:t>
      </w:r>
      <w:proofErr w:type="spellEnd"/>
      <w:r>
        <w:rPr>
          <w:rFonts w:ascii="Times New Roman" w:hAnsi="Times New Roman"/>
          <w:sz w:val="23"/>
          <w:szCs w:val="23"/>
        </w:rPr>
        <w:t xml:space="preserve"> </w:t>
      </w:r>
      <w:proofErr w:type="spellStart"/>
      <w:r>
        <w:rPr>
          <w:rFonts w:ascii="Times New Roman" w:hAnsi="Times New Roman"/>
          <w:sz w:val="23"/>
          <w:szCs w:val="23"/>
        </w:rPr>
        <w:t>darbus</w:t>
      </w:r>
      <w:proofErr w:type="spellEnd"/>
      <w:r>
        <w:rPr>
          <w:rFonts w:ascii="Times New Roman" w:hAnsi="Times New Roman"/>
          <w:sz w:val="23"/>
          <w:szCs w:val="23"/>
        </w:rPr>
        <w:t xml:space="preserve"> (</w:t>
      </w:r>
      <w:proofErr w:type="spellStart"/>
      <w:r>
        <w:rPr>
          <w:rFonts w:ascii="Times New Roman" w:hAnsi="Times New Roman"/>
          <w:sz w:val="23"/>
          <w:szCs w:val="23"/>
        </w:rPr>
        <w:t>įskaitant</w:t>
      </w:r>
      <w:proofErr w:type="spellEnd"/>
      <w:r>
        <w:rPr>
          <w:rFonts w:ascii="Times New Roman" w:hAnsi="Times New Roman"/>
          <w:sz w:val="23"/>
          <w:szCs w:val="23"/>
        </w:rPr>
        <w:t xml:space="preserve"> </w:t>
      </w:r>
      <w:proofErr w:type="spellStart"/>
      <w:r>
        <w:rPr>
          <w:rFonts w:ascii="Times New Roman" w:hAnsi="Times New Roman"/>
          <w:sz w:val="23"/>
          <w:szCs w:val="23"/>
        </w:rPr>
        <w:t>detalių</w:t>
      </w:r>
      <w:proofErr w:type="spellEnd"/>
      <w:r>
        <w:rPr>
          <w:rFonts w:ascii="Times New Roman" w:hAnsi="Times New Roman"/>
          <w:sz w:val="23"/>
          <w:szCs w:val="23"/>
        </w:rPr>
        <w:t xml:space="preserve"> </w:t>
      </w:r>
      <w:proofErr w:type="spellStart"/>
      <w:r>
        <w:rPr>
          <w:rFonts w:ascii="Times New Roman" w:hAnsi="Times New Roman"/>
          <w:sz w:val="23"/>
          <w:szCs w:val="23"/>
        </w:rPr>
        <w:t>keitimą</w:t>
      </w:r>
      <w:proofErr w:type="spellEnd"/>
      <w:r>
        <w:rPr>
          <w:rFonts w:ascii="Times New Roman" w:hAnsi="Times New Roman"/>
          <w:sz w:val="23"/>
          <w:szCs w:val="23"/>
        </w:rPr>
        <w:t xml:space="preserve">) </w:t>
      </w:r>
      <w:proofErr w:type="spellStart"/>
      <w:r>
        <w:rPr>
          <w:rFonts w:ascii="Times New Roman" w:hAnsi="Times New Roman"/>
          <w:sz w:val="23"/>
          <w:szCs w:val="23"/>
        </w:rPr>
        <w:t>pagal</w:t>
      </w:r>
      <w:proofErr w:type="spellEnd"/>
      <w:r>
        <w:rPr>
          <w:rFonts w:ascii="Times New Roman" w:hAnsi="Times New Roman"/>
          <w:sz w:val="23"/>
          <w:szCs w:val="23"/>
        </w:rPr>
        <w:t xml:space="preserve"> </w:t>
      </w:r>
      <w:proofErr w:type="spellStart"/>
      <w:r>
        <w:rPr>
          <w:rFonts w:ascii="Times New Roman" w:hAnsi="Times New Roman"/>
          <w:sz w:val="23"/>
          <w:szCs w:val="23"/>
        </w:rPr>
        <w:t>gamintojo</w:t>
      </w:r>
      <w:proofErr w:type="spellEnd"/>
      <w:r>
        <w:rPr>
          <w:rFonts w:ascii="Times New Roman" w:hAnsi="Times New Roman"/>
          <w:sz w:val="23"/>
          <w:szCs w:val="23"/>
        </w:rPr>
        <w:t xml:space="preserve"> </w:t>
      </w:r>
      <w:proofErr w:type="spellStart"/>
      <w:r>
        <w:rPr>
          <w:rFonts w:ascii="Times New Roman" w:hAnsi="Times New Roman"/>
          <w:sz w:val="23"/>
          <w:szCs w:val="23"/>
        </w:rPr>
        <w:t>nurodytas</w:t>
      </w:r>
      <w:proofErr w:type="spellEnd"/>
      <w:r>
        <w:rPr>
          <w:rFonts w:ascii="Times New Roman" w:hAnsi="Times New Roman"/>
          <w:sz w:val="23"/>
          <w:szCs w:val="23"/>
        </w:rPr>
        <w:t xml:space="preserve"> </w:t>
      </w:r>
      <w:proofErr w:type="spellStart"/>
      <w:r>
        <w:rPr>
          <w:rFonts w:ascii="Times New Roman" w:hAnsi="Times New Roman"/>
          <w:sz w:val="23"/>
          <w:szCs w:val="23"/>
        </w:rPr>
        <w:t>rekomendacijas</w:t>
      </w:r>
      <w:proofErr w:type="spellEnd"/>
      <w:r>
        <w:rPr>
          <w:rFonts w:ascii="Times New Roman" w:hAnsi="Times New Roman"/>
          <w:sz w:val="23"/>
          <w:szCs w:val="23"/>
        </w:rPr>
        <w:t xml:space="preserve">. </w:t>
      </w:r>
      <w:proofErr w:type="spellStart"/>
      <w:r>
        <w:rPr>
          <w:rFonts w:ascii="Times New Roman" w:hAnsi="Times New Roman"/>
          <w:sz w:val="23"/>
          <w:szCs w:val="23"/>
        </w:rPr>
        <w:t>Jei</w:t>
      </w:r>
      <w:proofErr w:type="spellEnd"/>
      <w:r>
        <w:rPr>
          <w:rFonts w:ascii="Times New Roman" w:hAnsi="Times New Roman"/>
          <w:sz w:val="23"/>
          <w:szCs w:val="23"/>
        </w:rPr>
        <w:t xml:space="preserve"> </w:t>
      </w:r>
      <w:proofErr w:type="spellStart"/>
      <w:r>
        <w:rPr>
          <w:rFonts w:ascii="Times New Roman" w:hAnsi="Times New Roman"/>
          <w:sz w:val="23"/>
          <w:szCs w:val="23"/>
        </w:rPr>
        <w:t>tokių</w:t>
      </w:r>
      <w:proofErr w:type="spellEnd"/>
      <w:r>
        <w:rPr>
          <w:rFonts w:ascii="Times New Roman" w:hAnsi="Times New Roman"/>
          <w:sz w:val="23"/>
          <w:szCs w:val="23"/>
        </w:rPr>
        <w:t xml:space="preserve"> </w:t>
      </w:r>
      <w:proofErr w:type="spellStart"/>
      <w:r>
        <w:rPr>
          <w:rFonts w:ascii="Times New Roman" w:hAnsi="Times New Roman"/>
          <w:sz w:val="23"/>
          <w:szCs w:val="23"/>
        </w:rPr>
        <w:t>darbų</w:t>
      </w:r>
      <w:proofErr w:type="spellEnd"/>
      <w:r>
        <w:rPr>
          <w:rFonts w:ascii="Times New Roman" w:hAnsi="Times New Roman"/>
          <w:sz w:val="23"/>
          <w:szCs w:val="23"/>
        </w:rPr>
        <w:t xml:space="preserve"> </w:t>
      </w:r>
      <w:proofErr w:type="spellStart"/>
      <w:r>
        <w:rPr>
          <w:rFonts w:ascii="Times New Roman" w:hAnsi="Times New Roman"/>
          <w:sz w:val="23"/>
          <w:szCs w:val="23"/>
        </w:rPr>
        <w:t>neįmanoma</w:t>
      </w:r>
      <w:proofErr w:type="spellEnd"/>
      <w:r>
        <w:rPr>
          <w:rFonts w:ascii="Times New Roman" w:hAnsi="Times New Roman"/>
          <w:sz w:val="23"/>
          <w:szCs w:val="23"/>
        </w:rPr>
        <w:t xml:space="preserve"> </w:t>
      </w:r>
      <w:proofErr w:type="spellStart"/>
      <w:r>
        <w:rPr>
          <w:rFonts w:ascii="Times New Roman" w:hAnsi="Times New Roman"/>
          <w:sz w:val="23"/>
          <w:szCs w:val="23"/>
        </w:rPr>
        <w:t>atlikti</w:t>
      </w:r>
      <w:proofErr w:type="spellEnd"/>
      <w:r>
        <w:rPr>
          <w:rFonts w:ascii="Times New Roman" w:hAnsi="Times New Roman"/>
          <w:sz w:val="23"/>
          <w:szCs w:val="23"/>
        </w:rPr>
        <w:t xml:space="preserve"> </w:t>
      </w:r>
      <w:proofErr w:type="spellStart"/>
      <w:r>
        <w:rPr>
          <w:rFonts w:ascii="Times New Roman" w:hAnsi="Times New Roman"/>
          <w:sz w:val="23"/>
          <w:szCs w:val="23"/>
        </w:rPr>
        <w:t>skubiai</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ne </w:t>
      </w:r>
      <w:proofErr w:type="spellStart"/>
      <w:r>
        <w:rPr>
          <w:rFonts w:ascii="Times New Roman" w:hAnsi="Times New Roman"/>
          <w:sz w:val="23"/>
          <w:szCs w:val="23"/>
        </w:rPr>
        <w:t>vėliau</w:t>
      </w:r>
      <w:proofErr w:type="spellEnd"/>
      <w:r>
        <w:rPr>
          <w:rFonts w:ascii="Times New Roman" w:hAnsi="Times New Roman"/>
          <w:sz w:val="23"/>
          <w:szCs w:val="23"/>
        </w:rPr>
        <w:t xml:space="preserve"> </w:t>
      </w:r>
      <w:proofErr w:type="spellStart"/>
      <w:r>
        <w:rPr>
          <w:rFonts w:ascii="Times New Roman" w:hAnsi="Times New Roman"/>
          <w:sz w:val="23"/>
          <w:szCs w:val="23"/>
        </w:rPr>
        <w:t>kaip</w:t>
      </w:r>
      <w:proofErr w:type="spellEnd"/>
      <w:r>
        <w:rPr>
          <w:rFonts w:ascii="Times New Roman" w:hAnsi="Times New Roman"/>
          <w:sz w:val="23"/>
          <w:szCs w:val="23"/>
        </w:rPr>
        <w:t xml:space="preserve"> per 2 </w:t>
      </w:r>
      <w:proofErr w:type="spellStart"/>
      <w:r>
        <w:rPr>
          <w:rFonts w:ascii="Times New Roman" w:hAnsi="Times New Roman"/>
          <w:sz w:val="23"/>
          <w:szCs w:val="23"/>
        </w:rPr>
        <w:t>darbo</w:t>
      </w:r>
      <w:proofErr w:type="spellEnd"/>
      <w:r>
        <w:rPr>
          <w:rFonts w:ascii="Times New Roman" w:hAnsi="Times New Roman"/>
          <w:sz w:val="23"/>
          <w:szCs w:val="23"/>
        </w:rPr>
        <w:t xml:space="preserve"> </w:t>
      </w:r>
      <w:proofErr w:type="spellStart"/>
      <w:r>
        <w:rPr>
          <w:rFonts w:ascii="Times New Roman" w:hAnsi="Times New Roman"/>
          <w:sz w:val="23"/>
          <w:szCs w:val="23"/>
        </w:rPr>
        <w:t>dienas</w:t>
      </w:r>
      <w:proofErr w:type="spellEnd"/>
      <w:r>
        <w:rPr>
          <w:rFonts w:ascii="Times New Roman" w:hAnsi="Times New Roman"/>
          <w:sz w:val="23"/>
          <w:szCs w:val="23"/>
        </w:rPr>
        <w:t xml:space="preserve"> </w:t>
      </w:r>
      <w:proofErr w:type="spellStart"/>
      <w:r>
        <w:rPr>
          <w:rFonts w:ascii="Times New Roman" w:hAnsi="Times New Roman"/>
          <w:sz w:val="23"/>
          <w:szCs w:val="23"/>
        </w:rPr>
        <w:t>pateikti</w:t>
      </w:r>
      <w:proofErr w:type="spellEnd"/>
      <w:r>
        <w:rPr>
          <w:rFonts w:ascii="Times New Roman" w:hAnsi="Times New Roman"/>
          <w:sz w:val="23"/>
          <w:szCs w:val="23"/>
        </w:rPr>
        <w:t xml:space="preserve"> </w:t>
      </w:r>
      <w:proofErr w:type="spellStart"/>
      <w:r>
        <w:rPr>
          <w:rFonts w:ascii="Times New Roman" w:hAnsi="Times New Roman"/>
          <w:sz w:val="23"/>
          <w:szCs w:val="23"/>
        </w:rPr>
        <w:t>neatlygintinam</w:t>
      </w:r>
      <w:proofErr w:type="spellEnd"/>
      <w:r>
        <w:rPr>
          <w:rFonts w:ascii="Times New Roman" w:hAnsi="Times New Roman"/>
          <w:sz w:val="23"/>
          <w:szCs w:val="23"/>
        </w:rPr>
        <w:t xml:space="preserve"> </w:t>
      </w:r>
      <w:proofErr w:type="spellStart"/>
      <w:r>
        <w:rPr>
          <w:rFonts w:ascii="Times New Roman" w:hAnsi="Times New Roman"/>
          <w:sz w:val="23"/>
          <w:szCs w:val="23"/>
        </w:rPr>
        <w:t>naudojimui</w:t>
      </w:r>
      <w:proofErr w:type="spellEnd"/>
      <w:r>
        <w:rPr>
          <w:rFonts w:ascii="Times New Roman" w:hAnsi="Times New Roman"/>
          <w:sz w:val="23"/>
          <w:szCs w:val="23"/>
        </w:rPr>
        <w:t xml:space="preserve"> </w:t>
      </w:r>
      <w:proofErr w:type="spellStart"/>
      <w:r>
        <w:rPr>
          <w:rFonts w:ascii="Times New Roman" w:hAnsi="Times New Roman"/>
          <w:sz w:val="23"/>
          <w:szCs w:val="23"/>
        </w:rPr>
        <w:t>analogiškus</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iki</w:t>
      </w:r>
      <w:proofErr w:type="spellEnd"/>
      <w:r>
        <w:rPr>
          <w:rFonts w:ascii="Times New Roman" w:hAnsi="Times New Roman"/>
          <w:sz w:val="23"/>
          <w:szCs w:val="23"/>
        </w:rPr>
        <w:t xml:space="preserve"> bus </w:t>
      </w:r>
      <w:proofErr w:type="spellStart"/>
      <w:r>
        <w:rPr>
          <w:rFonts w:ascii="Times New Roman" w:hAnsi="Times New Roman"/>
          <w:sz w:val="23"/>
          <w:szCs w:val="23"/>
        </w:rPr>
        <w:t>sutaisyti</w:t>
      </w:r>
      <w:proofErr w:type="spellEnd"/>
      <w:r>
        <w:rPr>
          <w:rFonts w:ascii="Times New Roman" w:hAnsi="Times New Roman"/>
          <w:sz w:val="23"/>
          <w:szCs w:val="23"/>
        </w:rPr>
        <w:t>.</w:t>
      </w:r>
    </w:p>
    <w:p w14:paraId="503F3EF6" w14:textId="77777777" w:rsidR="001219A1" w:rsidRDefault="001219A1" w:rsidP="001219A1">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p>
    <w:p w14:paraId="255F5170" w14:textId="77777777" w:rsidR="001219A1" w:rsidRDefault="001219A1" w:rsidP="001219A1">
      <w:pPr>
        <w:pStyle w:val="Temosantrat11"/>
        <w:keepNext/>
        <w:keepLines/>
        <w:shd w:val="clear" w:color="auto" w:fill="auto"/>
        <w:tabs>
          <w:tab w:val="left" w:pos="285"/>
        </w:tabs>
        <w:spacing w:before="0" w:line="270" w:lineRule="exact"/>
        <w:ind w:firstLine="709"/>
        <w:jc w:val="both"/>
        <w:rPr>
          <w:rFonts w:ascii="Times New Roman" w:hAnsi="Times New Roman"/>
          <w:sz w:val="23"/>
          <w:szCs w:val="23"/>
        </w:rPr>
      </w:pPr>
      <w:bookmarkStart w:id="4" w:name="bookmark2"/>
      <w:r>
        <w:rPr>
          <w:rFonts w:ascii="Times New Roman" w:hAnsi="Times New Roman"/>
          <w:sz w:val="23"/>
          <w:szCs w:val="23"/>
        </w:rPr>
        <w:t xml:space="preserve"> 3.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gavėjo</w:t>
      </w:r>
      <w:proofErr w:type="spellEnd"/>
      <w:r>
        <w:rPr>
          <w:rFonts w:ascii="Times New Roman" w:hAnsi="Times New Roman"/>
          <w:sz w:val="23"/>
          <w:szCs w:val="23"/>
        </w:rPr>
        <w:t xml:space="preserve"> </w:t>
      </w:r>
      <w:proofErr w:type="spellStart"/>
      <w:r>
        <w:rPr>
          <w:rFonts w:ascii="Times New Roman" w:hAnsi="Times New Roman"/>
          <w:sz w:val="23"/>
          <w:szCs w:val="23"/>
        </w:rPr>
        <w:t>įsipareigojimai</w:t>
      </w:r>
      <w:bookmarkEnd w:id="4"/>
      <w:proofErr w:type="spellEnd"/>
    </w:p>
    <w:p w14:paraId="54C40902" w14:textId="77777777" w:rsidR="001219A1" w:rsidRDefault="001219A1" w:rsidP="001219A1">
      <w:pPr>
        <w:pStyle w:val="Pagrindinistekstas1"/>
        <w:shd w:val="clear" w:color="auto" w:fill="auto"/>
        <w:spacing w:before="0" w:after="0" w:line="270" w:lineRule="exact"/>
        <w:ind w:firstLine="709"/>
        <w:jc w:val="both"/>
        <w:rPr>
          <w:rFonts w:ascii="Times New Roman" w:hAnsi="Times New Roman"/>
          <w:sz w:val="23"/>
          <w:szCs w:val="23"/>
        </w:rPr>
      </w:pPr>
      <w:r>
        <w:rPr>
          <w:rFonts w:ascii="Times New Roman" w:hAnsi="Times New Roman"/>
          <w:sz w:val="23"/>
          <w:szCs w:val="23"/>
        </w:rPr>
        <w:t xml:space="preserve">3.1.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perduotą</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naudoti</w:t>
      </w:r>
      <w:proofErr w:type="spellEnd"/>
      <w:r>
        <w:rPr>
          <w:rFonts w:ascii="Times New Roman" w:hAnsi="Times New Roman"/>
          <w:sz w:val="23"/>
          <w:szCs w:val="23"/>
        </w:rPr>
        <w:t xml:space="preserve"> </w:t>
      </w:r>
      <w:proofErr w:type="spellStart"/>
      <w:r>
        <w:rPr>
          <w:rFonts w:ascii="Times New Roman" w:hAnsi="Times New Roman"/>
          <w:sz w:val="23"/>
          <w:szCs w:val="23"/>
        </w:rPr>
        <w:t>pagal</w:t>
      </w:r>
      <w:proofErr w:type="spellEnd"/>
      <w:r>
        <w:rPr>
          <w:rFonts w:ascii="Times New Roman" w:hAnsi="Times New Roman"/>
          <w:sz w:val="23"/>
          <w:szCs w:val="23"/>
        </w:rPr>
        <w:t xml:space="preserve"> </w:t>
      </w:r>
      <w:proofErr w:type="spellStart"/>
      <w:r>
        <w:rPr>
          <w:rFonts w:ascii="Times New Roman" w:hAnsi="Times New Roman"/>
          <w:sz w:val="23"/>
          <w:szCs w:val="23"/>
        </w:rPr>
        <w:t>tiesioginę</w:t>
      </w:r>
      <w:proofErr w:type="spellEnd"/>
      <w:r>
        <w:rPr>
          <w:rFonts w:ascii="Times New Roman" w:hAnsi="Times New Roman"/>
          <w:sz w:val="23"/>
          <w:szCs w:val="23"/>
        </w:rPr>
        <w:t xml:space="preserve"> </w:t>
      </w:r>
      <w:proofErr w:type="spellStart"/>
      <w:r>
        <w:rPr>
          <w:rFonts w:ascii="Times New Roman" w:hAnsi="Times New Roman"/>
          <w:sz w:val="23"/>
          <w:szCs w:val="23"/>
        </w:rPr>
        <w:t>jų</w:t>
      </w:r>
      <w:proofErr w:type="spellEnd"/>
      <w:r>
        <w:rPr>
          <w:rFonts w:ascii="Times New Roman" w:hAnsi="Times New Roman"/>
          <w:sz w:val="23"/>
          <w:szCs w:val="23"/>
        </w:rPr>
        <w:t xml:space="preserve"> </w:t>
      </w:r>
      <w:proofErr w:type="spellStart"/>
      <w:r>
        <w:rPr>
          <w:rFonts w:ascii="Times New Roman" w:hAnsi="Times New Roman"/>
          <w:sz w:val="23"/>
          <w:szCs w:val="23"/>
        </w:rPr>
        <w:t>paskirtį</w:t>
      </w:r>
      <w:proofErr w:type="spellEnd"/>
      <w:r>
        <w:rPr>
          <w:rFonts w:ascii="Times New Roman" w:hAnsi="Times New Roman"/>
          <w:sz w:val="23"/>
          <w:szCs w:val="23"/>
        </w:rPr>
        <w:t xml:space="preserve"> (</w:t>
      </w:r>
      <w:proofErr w:type="spellStart"/>
      <w:r>
        <w:rPr>
          <w:rFonts w:ascii="Times New Roman" w:hAnsi="Times New Roman"/>
          <w:sz w:val="23"/>
          <w:szCs w:val="23"/>
        </w:rPr>
        <w:t>nurodyta</w:t>
      </w:r>
      <w:proofErr w:type="spellEnd"/>
      <w:r>
        <w:rPr>
          <w:rFonts w:ascii="Times New Roman" w:hAnsi="Times New Roman"/>
          <w:sz w:val="23"/>
          <w:szCs w:val="23"/>
        </w:rPr>
        <w:t xml:space="preserve"> 1.1. </w:t>
      </w:r>
      <w:proofErr w:type="spellStart"/>
      <w:r>
        <w:rPr>
          <w:rFonts w:ascii="Times New Roman" w:hAnsi="Times New Roman"/>
          <w:sz w:val="23"/>
          <w:szCs w:val="23"/>
        </w:rPr>
        <w:t>punkte</w:t>
      </w:r>
      <w:proofErr w:type="spellEnd"/>
      <w:r>
        <w:rPr>
          <w:rFonts w:ascii="Times New Roman" w:hAnsi="Times New Roman"/>
          <w:sz w:val="23"/>
          <w:szCs w:val="23"/>
        </w:rPr>
        <w:t xml:space="preserve">), </w:t>
      </w:r>
      <w:proofErr w:type="spellStart"/>
      <w:r>
        <w:rPr>
          <w:rFonts w:ascii="Times New Roman" w:hAnsi="Times New Roman"/>
          <w:sz w:val="23"/>
          <w:szCs w:val="23"/>
        </w:rPr>
        <w:t>remiantis</w:t>
      </w:r>
      <w:proofErr w:type="spellEnd"/>
      <w:r>
        <w:rPr>
          <w:rFonts w:ascii="Times New Roman" w:hAnsi="Times New Roman"/>
          <w:sz w:val="23"/>
          <w:szCs w:val="23"/>
        </w:rPr>
        <w:t xml:space="preserve"> </w:t>
      </w:r>
      <w:proofErr w:type="spellStart"/>
      <w:r>
        <w:rPr>
          <w:rFonts w:ascii="Times New Roman" w:hAnsi="Times New Roman"/>
          <w:sz w:val="23"/>
          <w:szCs w:val="23"/>
        </w:rPr>
        <w:t>naudojimo</w:t>
      </w:r>
      <w:proofErr w:type="spellEnd"/>
      <w:r>
        <w:rPr>
          <w:rFonts w:ascii="Times New Roman" w:hAnsi="Times New Roman"/>
          <w:sz w:val="23"/>
          <w:szCs w:val="23"/>
        </w:rPr>
        <w:t xml:space="preserve"> </w:t>
      </w:r>
      <w:proofErr w:type="spellStart"/>
      <w:r>
        <w:rPr>
          <w:rFonts w:ascii="Times New Roman" w:hAnsi="Times New Roman"/>
          <w:sz w:val="23"/>
          <w:szCs w:val="23"/>
        </w:rPr>
        <w:t>instrukcijomis</w:t>
      </w:r>
      <w:proofErr w:type="spellEnd"/>
      <w:r>
        <w:rPr>
          <w:rFonts w:ascii="Times New Roman" w:hAnsi="Times New Roman"/>
          <w:sz w:val="23"/>
          <w:szCs w:val="23"/>
        </w:rPr>
        <w:t xml:space="preserve"> </w:t>
      </w:r>
      <w:proofErr w:type="spellStart"/>
      <w:r>
        <w:rPr>
          <w:rFonts w:ascii="Times New Roman" w:hAnsi="Times New Roman"/>
          <w:sz w:val="23"/>
          <w:szCs w:val="23"/>
        </w:rPr>
        <w:t>bei</w:t>
      </w:r>
      <w:proofErr w:type="spellEnd"/>
      <w:r>
        <w:rPr>
          <w:rFonts w:ascii="Times New Roman" w:hAnsi="Times New Roman"/>
          <w:sz w:val="23"/>
          <w:szCs w:val="23"/>
        </w:rPr>
        <w:t xml:space="preserve"> </w:t>
      </w:r>
      <w:proofErr w:type="spellStart"/>
      <w:r>
        <w:rPr>
          <w:rFonts w:ascii="Times New Roman" w:hAnsi="Times New Roman"/>
          <w:sz w:val="23"/>
          <w:szCs w:val="23"/>
        </w:rPr>
        <w:t>visais</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davėjo</w:t>
      </w:r>
      <w:proofErr w:type="spellEnd"/>
      <w:r>
        <w:rPr>
          <w:rFonts w:ascii="Times New Roman" w:hAnsi="Times New Roman"/>
          <w:sz w:val="23"/>
          <w:szCs w:val="23"/>
        </w:rPr>
        <w:t xml:space="preserve"> </w:t>
      </w:r>
      <w:proofErr w:type="spellStart"/>
      <w:r>
        <w:rPr>
          <w:rFonts w:ascii="Times New Roman" w:hAnsi="Times New Roman"/>
          <w:sz w:val="23"/>
          <w:szCs w:val="23"/>
        </w:rPr>
        <w:t>nurodymais</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apmokymais</w:t>
      </w:r>
      <w:proofErr w:type="spellEnd"/>
      <w:r>
        <w:rPr>
          <w:rFonts w:ascii="Times New Roman" w:hAnsi="Times New Roman"/>
          <w:sz w:val="23"/>
          <w:szCs w:val="23"/>
        </w:rPr>
        <w:t>.</w:t>
      </w:r>
    </w:p>
    <w:p w14:paraId="7F9A6AF6" w14:textId="77777777" w:rsidR="001219A1" w:rsidRDefault="001219A1" w:rsidP="001219A1">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Pr>
          <w:rFonts w:ascii="Times New Roman" w:hAnsi="Times New Roman"/>
          <w:sz w:val="23"/>
          <w:szCs w:val="23"/>
        </w:rPr>
        <w:t xml:space="preserve">3.2.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išlaikyti</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saugoti</w:t>
      </w:r>
      <w:proofErr w:type="spellEnd"/>
      <w:r>
        <w:rPr>
          <w:rFonts w:ascii="Times New Roman" w:hAnsi="Times New Roman"/>
          <w:sz w:val="23"/>
          <w:szCs w:val="23"/>
        </w:rPr>
        <w:t xml:space="preserve"> jam </w:t>
      </w:r>
      <w:proofErr w:type="spellStart"/>
      <w:r>
        <w:rPr>
          <w:rFonts w:ascii="Times New Roman" w:hAnsi="Times New Roman"/>
          <w:sz w:val="23"/>
          <w:szCs w:val="23"/>
        </w:rPr>
        <w:t>pagal</w:t>
      </w:r>
      <w:proofErr w:type="spellEnd"/>
      <w:r>
        <w:rPr>
          <w:rFonts w:ascii="Times New Roman" w:hAnsi="Times New Roman"/>
          <w:sz w:val="23"/>
          <w:szCs w:val="23"/>
        </w:rPr>
        <w:t xml:space="preserve"> </w:t>
      </w:r>
      <w:proofErr w:type="spellStart"/>
      <w:r>
        <w:rPr>
          <w:rFonts w:ascii="Times New Roman" w:hAnsi="Times New Roman"/>
          <w:sz w:val="23"/>
          <w:szCs w:val="23"/>
        </w:rPr>
        <w:t>šią</w:t>
      </w:r>
      <w:proofErr w:type="spellEnd"/>
      <w:r>
        <w:rPr>
          <w:rFonts w:ascii="Times New Roman" w:hAnsi="Times New Roman"/>
          <w:sz w:val="23"/>
          <w:szCs w:val="23"/>
        </w:rPr>
        <w:t xml:space="preserve"> </w:t>
      </w:r>
      <w:proofErr w:type="spellStart"/>
      <w:r>
        <w:rPr>
          <w:rFonts w:ascii="Times New Roman" w:hAnsi="Times New Roman"/>
          <w:sz w:val="23"/>
          <w:szCs w:val="23"/>
        </w:rPr>
        <w:t>Sutartį</w:t>
      </w:r>
      <w:proofErr w:type="spellEnd"/>
      <w:r>
        <w:rPr>
          <w:rFonts w:ascii="Times New Roman" w:hAnsi="Times New Roman"/>
          <w:sz w:val="23"/>
          <w:szCs w:val="23"/>
        </w:rPr>
        <w:t xml:space="preserve"> </w:t>
      </w:r>
      <w:proofErr w:type="spellStart"/>
      <w:r>
        <w:rPr>
          <w:rFonts w:ascii="Times New Roman" w:hAnsi="Times New Roman"/>
          <w:sz w:val="23"/>
          <w:szCs w:val="23"/>
        </w:rPr>
        <w:t>perduotus</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w:t>
      </w:r>
    </w:p>
    <w:p w14:paraId="62066C61" w14:textId="77777777" w:rsidR="001219A1" w:rsidRDefault="001219A1" w:rsidP="001219A1">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Pr>
          <w:rFonts w:ascii="Times New Roman" w:hAnsi="Times New Roman"/>
          <w:sz w:val="23"/>
          <w:szCs w:val="23"/>
        </w:rPr>
        <w:t xml:space="preserve">3.3. </w:t>
      </w:r>
      <w:proofErr w:type="spellStart"/>
      <w:r>
        <w:rPr>
          <w:rFonts w:ascii="Times New Roman" w:hAnsi="Times New Roman"/>
          <w:sz w:val="23"/>
          <w:szCs w:val="23"/>
        </w:rPr>
        <w:t>Pasibaigus</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terminui</w:t>
      </w:r>
      <w:proofErr w:type="spellEnd"/>
      <w:r>
        <w:rPr>
          <w:rFonts w:ascii="Times New Roman" w:hAnsi="Times New Roman"/>
          <w:sz w:val="23"/>
          <w:szCs w:val="23"/>
        </w:rPr>
        <w:t xml:space="preserve"> </w:t>
      </w:r>
      <w:proofErr w:type="spellStart"/>
      <w:r>
        <w:rPr>
          <w:rFonts w:ascii="Times New Roman" w:hAnsi="Times New Roman"/>
          <w:sz w:val="23"/>
          <w:szCs w:val="23"/>
        </w:rPr>
        <w:t>grąžinti</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davėjui</w:t>
      </w:r>
      <w:proofErr w:type="spellEnd"/>
      <w:r>
        <w:rPr>
          <w:rFonts w:ascii="Times New Roman" w:hAnsi="Times New Roman"/>
          <w:sz w:val="23"/>
          <w:szCs w:val="23"/>
        </w:rPr>
        <w:t xml:space="preserve"> </w:t>
      </w:r>
      <w:proofErr w:type="spellStart"/>
      <w:r>
        <w:rPr>
          <w:rFonts w:ascii="Times New Roman" w:hAnsi="Times New Roman"/>
          <w:sz w:val="23"/>
          <w:szCs w:val="23"/>
        </w:rPr>
        <w:t>tos</w:t>
      </w:r>
      <w:proofErr w:type="spellEnd"/>
      <w:r>
        <w:rPr>
          <w:rFonts w:ascii="Times New Roman" w:hAnsi="Times New Roman"/>
          <w:sz w:val="23"/>
          <w:szCs w:val="23"/>
        </w:rPr>
        <w:t xml:space="preserve"> </w:t>
      </w:r>
      <w:proofErr w:type="spellStart"/>
      <w:r>
        <w:rPr>
          <w:rFonts w:ascii="Times New Roman" w:hAnsi="Times New Roman"/>
          <w:sz w:val="23"/>
          <w:szCs w:val="23"/>
        </w:rPr>
        <w:t>būklės</w:t>
      </w:r>
      <w:proofErr w:type="spellEnd"/>
      <w:r>
        <w:rPr>
          <w:rFonts w:ascii="Times New Roman" w:hAnsi="Times New Roman"/>
          <w:sz w:val="23"/>
          <w:szCs w:val="23"/>
        </w:rPr>
        <w:t xml:space="preserve">, </w:t>
      </w:r>
      <w:proofErr w:type="spellStart"/>
      <w:r>
        <w:rPr>
          <w:rFonts w:ascii="Times New Roman" w:hAnsi="Times New Roman"/>
          <w:sz w:val="23"/>
          <w:szCs w:val="23"/>
        </w:rPr>
        <w:t>kurios</w:t>
      </w:r>
      <w:proofErr w:type="spellEnd"/>
      <w:r>
        <w:rPr>
          <w:rFonts w:ascii="Times New Roman" w:hAnsi="Times New Roman"/>
          <w:sz w:val="23"/>
          <w:szCs w:val="23"/>
        </w:rPr>
        <w:t xml:space="preserve"> ji </w:t>
      </w:r>
      <w:proofErr w:type="spellStart"/>
      <w:r>
        <w:rPr>
          <w:rFonts w:ascii="Times New Roman" w:hAnsi="Times New Roman"/>
          <w:sz w:val="23"/>
          <w:szCs w:val="23"/>
        </w:rPr>
        <w:t>buvo</w:t>
      </w:r>
      <w:proofErr w:type="spellEnd"/>
      <w:r>
        <w:rPr>
          <w:rFonts w:ascii="Times New Roman" w:hAnsi="Times New Roman"/>
          <w:sz w:val="23"/>
          <w:szCs w:val="23"/>
        </w:rPr>
        <w:t xml:space="preserve"> </w:t>
      </w:r>
      <w:proofErr w:type="spellStart"/>
      <w:r>
        <w:rPr>
          <w:rFonts w:ascii="Times New Roman" w:hAnsi="Times New Roman"/>
          <w:sz w:val="23"/>
          <w:szCs w:val="23"/>
        </w:rPr>
        <w:t>perduodant</w:t>
      </w:r>
      <w:proofErr w:type="spellEnd"/>
      <w:r>
        <w:rPr>
          <w:rFonts w:ascii="Times New Roman" w:hAnsi="Times New Roman"/>
          <w:sz w:val="23"/>
          <w:szCs w:val="23"/>
        </w:rPr>
        <w:t xml:space="preserve">, </w:t>
      </w:r>
      <w:proofErr w:type="spellStart"/>
      <w:r>
        <w:rPr>
          <w:rFonts w:ascii="Times New Roman" w:hAnsi="Times New Roman"/>
          <w:sz w:val="23"/>
          <w:szCs w:val="23"/>
        </w:rPr>
        <w:t>atsižvelgiant</w:t>
      </w:r>
      <w:proofErr w:type="spellEnd"/>
      <w:r>
        <w:rPr>
          <w:rFonts w:ascii="Times New Roman" w:hAnsi="Times New Roman"/>
          <w:sz w:val="23"/>
          <w:szCs w:val="23"/>
        </w:rPr>
        <w:t xml:space="preserve"> į </w:t>
      </w:r>
      <w:proofErr w:type="spellStart"/>
      <w:r>
        <w:rPr>
          <w:rFonts w:ascii="Times New Roman" w:hAnsi="Times New Roman"/>
          <w:sz w:val="23"/>
          <w:szCs w:val="23"/>
        </w:rPr>
        <w:t>natūralų</w:t>
      </w:r>
      <w:proofErr w:type="spellEnd"/>
      <w:r>
        <w:rPr>
          <w:rFonts w:ascii="Times New Roman" w:hAnsi="Times New Roman"/>
          <w:sz w:val="23"/>
          <w:szCs w:val="23"/>
        </w:rPr>
        <w:t xml:space="preserve"> </w:t>
      </w:r>
      <w:proofErr w:type="spellStart"/>
      <w:r>
        <w:rPr>
          <w:rFonts w:ascii="Times New Roman" w:hAnsi="Times New Roman"/>
          <w:sz w:val="23"/>
          <w:szCs w:val="23"/>
        </w:rPr>
        <w:t>nusidėvėjimą</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gavėjas</w:t>
      </w:r>
      <w:proofErr w:type="spellEnd"/>
      <w:r>
        <w:rPr>
          <w:rFonts w:ascii="Times New Roman" w:hAnsi="Times New Roman"/>
          <w:sz w:val="23"/>
          <w:szCs w:val="23"/>
        </w:rPr>
        <w:t xml:space="preserve"> </w:t>
      </w:r>
      <w:proofErr w:type="spellStart"/>
      <w:r>
        <w:rPr>
          <w:rFonts w:ascii="Times New Roman" w:hAnsi="Times New Roman"/>
          <w:sz w:val="23"/>
          <w:szCs w:val="23"/>
        </w:rPr>
        <w:t>priima</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grąžina</w:t>
      </w:r>
      <w:proofErr w:type="spellEnd"/>
      <w:r>
        <w:rPr>
          <w:rFonts w:ascii="Times New Roman" w:hAnsi="Times New Roman"/>
          <w:sz w:val="23"/>
          <w:szCs w:val="23"/>
        </w:rPr>
        <w:t xml:space="preserve"> </w:t>
      </w:r>
      <w:proofErr w:type="spellStart"/>
      <w:r>
        <w:rPr>
          <w:rFonts w:ascii="Times New Roman" w:hAnsi="Times New Roman"/>
          <w:sz w:val="23"/>
          <w:szCs w:val="23"/>
        </w:rPr>
        <w:t>Instrumentus</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davėjui</w:t>
      </w:r>
      <w:proofErr w:type="spellEnd"/>
      <w:r>
        <w:rPr>
          <w:rFonts w:ascii="Times New Roman" w:hAnsi="Times New Roman"/>
          <w:sz w:val="23"/>
          <w:szCs w:val="23"/>
        </w:rPr>
        <w:t xml:space="preserve"> </w:t>
      </w:r>
      <w:proofErr w:type="spellStart"/>
      <w:r>
        <w:rPr>
          <w:rFonts w:ascii="Times New Roman" w:hAnsi="Times New Roman"/>
          <w:sz w:val="23"/>
          <w:szCs w:val="23"/>
        </w:rPr>
        <w:t>pagal</w:t>
      </w:r>
      <w:proofErr w:type="spellEnd"/>
      <w:r>
        <w:rPr>
          <w:rFonts w:ascii="Times New Roman" w:hAnsi="Times New Roman"/>
          <w:sz w:val="23"/>
          <w:szCs w:val="23"/>
        </w:rPr>
        <w:t xml:space="preserve"> </w:t>
      </w:r>
      <w:proofErr w:type="spellStart"/>
      <w:r>
        <w:rPr>
          <w:rFonts w:ascii="Times New Roman" w:hAnsi="Times New Roman"/>
          <w:sz w:val="23"/>
          <w:szCs w:val="23"/>
        </w:rPr>
        <w:t>abiejų</w:t>
      </w:r>
      <w:proofErr w:type="spellEnd"/>
      <w:r>
        <w:rPr>
          <w:rFonts w:ascii="Times New Roman" w:hAnsi="Times New Roman"/>
          <w:sz w:val="23"/>
          <w:szCs w:val="23"/>
        </w:rPr>
        <w:t xml:space="preserve">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pasirašytą</w:t>
      </w:r>
      <w:proofErr w:type="spellEnd"/>
      <w:r>
        <w:rPr>
          <w:rFonts w:ascii="Times New Roman" w:hAnsi="Times New Roman"/>
          <w:sz w:val="23"/>
          <w:szCs w:val="23"/>
        </w:rPr>
        <w:t xml:space="preserve"> </w:t>
      </w:r>
      <w:proofErr w:type="spellStart"/>
      <w:r>
        <w:rPr>
          <w:rFonts w:ascii="Times New Roman" w:hAnsi="Times New Roman"/>
          <w:sz w:val="23"/>
          <w:szCs w:val="23"/>
        </w:rPr>
        <w:t>priėmimo-perdavimo</w:t>
      </w:r>
      <w:proofErr w:type="spellEnd"/>
      <w:r>
        <w:rPr>
          <w:rFonts w:ascii="Times New Roman" w:hAnsi="Times New Roman"/>
          <w:sz w:val="23"/>
          <w:szCs w:val="23"/>
        </w:rPr>
        <w:t xml:space="preserve"> </w:t>
      </w:r>
      <w:proofErr w:type="spellStart"/>
      <w:r>
        <w:rPr>
          <w:rFonts w:ascii="Times New Roman" w:hAnsi="Times New Roman"/>
          <w:sz w:val="23"/>
          <w:szCs w:val="23"/>
        </w:rPr>
        <w:t>aktą</w:t>
      </w:r>
      <w:proofErr w:type="spellEnd"/>
      <w:r>
        <w:rPr>
          <w:rFonts w:ascii="Times New Roman" w:hAnsi="Times New Roman"/>
          <w:sz w:val="23"/>
          <w:szCs w:val="23"/>
        </w:rPr>
        <w:t>.</w:t>
      </w:r>
    </w:p>
    <w:p w14:paraId="2B78BFBF" w14:textId="77777777" w:rsidR="001219A1" w:rsidRDefault="001219A1" w:rsidP="001219A1">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Pr>
          <w:rFonts w:ascii="Times New Roman" w:hAnsi="Times New Roman"/>
          <w:sz w:val="23"/>
          <w:szCs w:val="23"/>
        </w:rPr>
        <w:lastRenderedPageBreak/>
        <w:t xml:space="preserve">3.4.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gavėjas</w:t>
      </w:r>
      <w:proofErr w:type="spellEnd"/>
      <w:r>
        <w:rPr>
          <w:rFonts w:ascii="Times New Roman" w:hAnsi="Times New Roman"/>
          <w:sz w:val="23"/>
          <w:szCs w:val="23"/>
        </w:rPr>
        <w:t xml:space="preserve"> </w:t>
      </w:r>
      <w:proofErr w:type="spellStart"/>
      <w:r>
        <w:rPr>
          <w:rFonts w:ascii="Times New Roman" w:hAnsi="Times New Roman"/>
          <w:sz w:val="23"/>
          <w:szCs w:val="23"/>
        </w:rPr>
        <w:t>įsipareigoja</w:t>
      </w:r>
      <w:proofErr w:type="spellEnd"/>
      <w:r>
        <w:rPr>
          <w:rFonts w:ascii="Times New Roman" w:hAnsi="Times New Roman"/>
          <w:sz w:val="23"/>
          <w:szCs w:val="23"/>
        </w:rPr>
        <w:t xml:space="preserve"> </w:t>
      </w:r>
      <w:proofErr w:type="spellStart"/>
      <w:r>
        <w:rPr>
          <w:rFonts w:ascii="Times New Roman" w:hAnsi="Times New Roman"/>
          <w:sz w:val="23"/>
          <w:szCs w:val="23"/>
        </w:rPr>
        <w:t>neperduoti</w:t>
      </w:r>
      <w:proofErr w:type="spellEnd"/>
      <w:r>
        <w:rPr>
          <w:rFonts w:ascii="Times New Roman" w:hAnsi="Times New Roman"/>
          <w:sz w:val="23"/>
          <w:szCs w:val="23"/>
        </w:rPr>
        <w:t xml:space="preserve"> </w:t>
      </w:r>
      <w:proofErr w:type="spellStart"/>
      <w:r>
        <w:rPr>
          <w:rFonts w:ascii="Times New Roman" w:hAnsi="Times New Roman"/>
          <w:sz w:val="23"/>
          <w:szCs w:val="23"/>
        </w:rPr>
        <w:t>Instrumentų</w:t>
      </w:r>
      <w:proofErr w:type="spellEnd"/>
      <w:r>
        <w:rPr>
          <w:rFonts w:ascii="Times New Roman" w:hAnsi="Times New Roman"/>
          <w:sz w:val="23"/>
          <w:szCs w:val="23"/>
        </w:rPr>
        <w:t xml:space="preserve"> </w:t>
      </w:r>
      <w:proofErr w:type="spellStart"/>
      <w:r>
        <w:rPr>
          <w:rFonts w:ascii="Times New Roman" w:hAnsi="Times New Roman"/>
          <w:sz w:val="23"/>
          <w:szCs w:val="23"/>
        </w:rPr>
        <w:t>tretiesiems</w:t>
      </w:r>
      <w:proofErr w:type="spellEnd"/>
      <w:r>
        <w:rPr>
          <w:rFonts w:ascii="Times New Roman" w:hAnsi="Times New Roman"/>
          <w:sz w:val="23"/>
          <w:szCs w:val="23"/>
        </w:rPr>
        <w:t xml:space="preserve"> </w:t>
      </w:r>
      <w:proofErr w:type="spellStart"/>
      <w:r>
        <w:rPr>
          <w:rFonts w:ascii="Times New Roman" w:hAnsi="Times New Roman"/>
          <w:sz w:val="23"/>
          <w:szCs w:val="23"/>
        </w:rPr>
        <w:t>asmenims</w:t>
      </w:r>
      <w:proofErr w:type="spellEnd"/>
      <w:r>
        <w:rPr>
          <w:rFonts w:ascii="Times New Roman" w:hAnsi="Times New Roman"/>
          <w:sz w:val="23"/>
          <w:szCs w:val="23"/>
        </w:rPr>
        <w:t xml:space="preserve"> be </w:t>
      </w:r>
      <w:proofErr w:type="spellStart"/>
      <w:r>
        <w:rPr>
          <w:rFonts w:ascii="Times New Roman" w:hAnsi="Times New Roman"/>
          <w:sz w:val="23"/>
          <w:szCs w:val="23"/>
        </w:rPr>
        <w:t>išankstinio</w:t>
      </w:r>
      <w:proofErr w:type="spellEnd"/>
      <w:r>
        <w:rPr>
          <w:rFonts w:ascii="Times New Roman" w:hAnsi="Times New Roman"/>
          <w:sz w:val="23"/>
          <w:szCs w:val="23"/>
        </w:rPr>
        <w:t xml:space="preserve"> </w:t>
      </w:r>
      <w:proofErr w:type="spellStart"/>
      <w:r>
        <w:rPr>
          <w:rFonts w:ascii="Times New Roman" w:hAnsi="Times New Roman"/>
          <w:sz w:val="23"/>
          <w:szCs w:val="23"/>
        </w:rPr>
        <w:t>rašytinio</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davėjo</w:t>
      </w:r>
      <w:proofErr w:type="spellEnd"/>
      <w:r>
        <w:rPr>
          <w:rFonts w:ascii="Times New Roman" w:hAnsi="Times New Roman"/>
          <w:sz w:val="23"/>
          <w:szCs w:val="23"/>
        </w:rPr>
        <w:t xml:space="preserve"> </w:t>
      </w:r>
      <w:proofErr w:type="spellStart"/>
      <w:r>
        <w:rPr>
          <w:rFonts w:ascii="Times New Roman" w:hAnsi="Times New Roman"/>
          <w:sz w:val="23"/>
          <w:szCs w:val="23"/>
        </w:rPr>
        <w:t>sutikimo</w:t>
      </w:r>
      <w:proofErr w:type="spellEnd"/>
      <w:r>
        <w:rPr>
          <w:rFonts w:ascii="Times New Roman" w:hAnsi="Times New Roman"/>
          <w:sz w:val="23"/>
          <w:szCs w:val="23"/>
        </w:rPr>
        <w:t>.</w:t>
      </w:r>
    </w:p>
    <w:p w14:paraId="5260DB8D" w14:textId="77777777" w:rsidR="001219A1" w:rsidRDefault="001219A1" w:rsidP="001219A1">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Pr>
          <w:rFonts w:ascii="Times New Roman" w:hAnsi="Times New Roman"/>
          <w:sz w:val="23"/>
          <w:szCs w:val="23"/>
        </w:rPr>
        <w:t xml:space="preserve">3.5. </w:t>
      </w:r>
      <w:proofErr w:type="spellStart"/>
      <w:r>
        <w:rPr>
          <w:rFonts w:ascii="Times New Roman" w:hAnsi="Times New Roman"/>
          <w:sz w:val="23"/>
          <w:szCs w:val="23"/>
        </w:rPr>
        <w:t>Informuoti</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davėją</w:t>
      </w:r>
      <w:proofErr w:type="spellEnd"/>
      <w:r>
        <w:rPr>
          <w:rFonts w:ascii="Times New Roman" w:hAnsi="Times New Roman"/>
          <w:sz w:val="23"/>
          <w:szCs w:val="23"/>
        </w:rPr>
        <w:t xml:space="preserve"> </w:t>
      </w:r>
      <w:proofErr w:type="spellStart"/>
      <w:r>
        <w:rPr>
          <w:rFonts w:ascii="Times New Roman" w:hAnsi="Times New Roman"/>
          <w:sz w:val="23"/>
          <w:szCs w:val="23"/>
        </w:rPr>
        <w:t>apie</w:t>
      </w:r>
      <w:proofErr w:type="spellEnd"/>
      <w:r>
        <w:rPr>
          <w:rFonts w:ascii="Times New Roman" w:hAnsi="Times New Roman"/>
          <w:sz w:val="23"/>
          <w:szCs w:val="23"/>
        </w:rPr>
        <w:t xml:space="preserve"> </w:t>
      </w:r>
      <w:proofErr w:type="spellStart"/>
      <w:r>
        <w:rPr>
          <w:rFonts w:ascii="Times New Roman" w:hAnsi="Times New Roman"/>
          <w:sz w:val="23"/>
          <w:szCs w:val="23"/>
        </w:rPr>
        <w:t>Instrumentų</w:t>
      </w:r>
      <w:proofErr w:type="spellEnd"/>
      <w:r>
        <w:rPr>
          <w:rFonts w:ascii="Times New Roman" w:hAnsi="Times New Roman"/>
          <w:sz w:val="23"/>
          <w:szCs w:val="23"/>
        </w:rPr>
        <w:t xml:space="preserve"> </w:t>
      </w:r>
      <w:proofErr w:type="spellStart"/>
      <w:r>
        <w:rPr>
          <w:rFonts w:ascii="Times New Roman" w:hAnsi="Times New Roman"/>
          <w:sz w:val="23"/>
          <w:szCs w:val="23"/>
        </w:rPr>
        <w:t>gedimą</w:t>
      </w:r>
      <w:proofErr w:type="spellEnd"/>
      <w:r>
        <w:rPr>
          <w:rFonts w:ascii="Times New Roman" w:hAnsi="Times New Roman"/>
          <w:sz w:val="23"/>
          <w:szCs w:val="23"/>
        </w:rPr>
        <w:t>.</w:t>
      </w:r>
    </w:p>
    <w:p w14:paraId="68D38FE7" w14:textId="77777777" w:rsidR="001219A1" w:rsidRDefault="001219A1" w:rsidP="001219A1">
      <w:pPr>
        <w:pStyle w:val="Pagrindinistekstas20"/>
        <w:shd w:val="clear" w:color="auto" w:fill="auto"/>
        <w:tabs>
          <w:tab w:val="left" w:pos="709"/>
        </w:tabs>
        <w:spacing w:after="0" w:line="220" w:lineRule="exact"/>
        <w:ind w:firstLine="709"/>
        <w:jc w:val="both"/>
        <w:rPr>
          <w:rFonts w:ascii="Times New Roman" w:hAnsi="Times New Roman"/>
          <w:b w:val="0"/>
          <w:bCs w:val="0"/>
          <w:sz w:val="23"/>
          <w:szCs w:val="23"/>
        </w:rPr>
      </w:pPr>
    </w:p>
    <w:p w14:paraId="17448F66" w14:textId="77777777" w:rsidR="001219A1" w:rsidRDefault="001219A1" w:rsidP="001219A1">
      <w:pPr>
        <w:pStyle w:val="Pagrindinistekstas20"/>
        <w:shd w:val="clear" w:color="auto" w:fill="auto"/>
        <w:tabs>
          <w:tab w:val="left" w:pos="709"/>
        </w:tabs>
        <w:spacing w:after="0" w:line="220" w:lineRule="exact"/>
        <w:ind w:firstLine="709"/>
        <w:jc w:val="both"/>
        <w:rPr>
          <w:rFonts w:ascii="Times New Roman" w:hAnsi="Times New Roman"/>
          <w:sz w:val="23"/>
          <w:szCs w:val="23"/>
        </w:rPr>
      </w:pPr>
      <w:r>
        <w:rPr>
          <w:rFonts w:ascii="Times New Roman" w:hAnsi="Times New Roman"/>
          <w:sz w:val="23"/>
          <w:szCs w:val="23"/>
        </w:rPr>
        <w:t xml:space="preserve">4.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galiojimas</w:t>
      </w:r>
      <w:proofErr w:type="spellEnd"/>
    </w:p>
    <w:p w14:paraId="3C3E06E9" w14:textId="77777777" w:rsidR="001219A1" w:rsidRDefault="001219A1" w:rsidP="001219A1">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Pr>
          <w:rFonts w:ascii="Times New Roman" w:hAnsi="Times New Roman"/>
          <w:sz w:val="23"/>
          <w:szCs w:val="23"/>
        </w:rPr>
        <w:t xml:space="preserve">4.1. </w:t>
      </w:r>
      <w:proofErr w:type="spellStart"/>
      <w:r>
        <w:rPr>
          <w:rFonts w:ascii="Times New Roman" w:hAnsi="Times New Roman"/>
          <w:sz w:val="23"/>
          <w:szCs w:val="23"/>
        </w:rPr>
        <w:t>Sutartis</w:t>
      </w:r>
      <w:proofErr w:type="spellEnd"/>
      <w:r>
        <w:rPr>
          <w:rFonts w:ascii="Times New Roman" w:hAnsi="Times New Roman"/>
          <w:sz w:val="23"/>
          <w:szCs w:val="23"/>
        </w:rPr>
        <w:t xml:space="preserve"> </w:t>
      </w:r>
      <w:proofErr w:type="spellStart"/>
      <w:r>
        <w:rPr>
          <w:rFonts w:ascii="Times New Roman" w:hAnsi="Times New Roman"/>
          <w:sz w:val="23"/>
          <w:szCs w:val="23"/>
        </w:rPr>
        <w:t>įsigalioja</w:t>
      </w:r>
      <w:proofErr w:type="spellEnd"/>
      <w:r>
        <w:rPr>
          <w:rFonts w:ascii="Times New Roman" w:hAnsi="Times New Roman"/>
          <w:sz w:val="23"/>
          <w:szCs w:val="23"/>
        </w:rPr>
        <w:t xml:space="preserve"> </w:t>
      </w:r>
      <w:proofErr w:type="spellStart"/>
      <w:r>
        <w:rPr>
          <w:rFonts w:ascii="Times New Roman" w:hAnsi="Times New Roman"/>
          <w:sz w:val="23"/>
          <w:szCs w:val="23"/>
        </w:rPr>
        <w:t>nuo</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pasirašymo</w:t>
      </w:r>
      <w:proofErr w:type="spellEnd"/>
      <w:r>
        <w:rPr>
          <w:rFonts w:ascii="Times New Roman" w:hAnsi="Times New Roman"/>
          <w:sz w:val="23"/>
          <w:szCs w:val="23"/>
        </w:rPr>
        <w:t xml:space="preserve"> </w:t>
      </w:r>
      <w:proofErr w:type="spellStart"/>
      <w:r>
        <w:rPr>
          <w:rFonts w:ascii="Times New Roman" w:hAnsi="Times New Roman"/>
          <w:sz w:val="23"/>
          <w:szCs w:val="23"/>
        </w:rPr>
        <w:t>dienos</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galioja</w:t>
      </w:r>
      <w:proofErr w:type="spellEnd"/>
      <w:r>
        <w:rPr>
          <w:rFonts w:ascii="Times New Roman" w:hAnsi="Times New Roman"/>
          <w:sz w:val="23"/>
          <w:szCs w:val="23"/>
        </w:rPr>
        <w:t xml:space="preserve"> </w:t>
      </w:r>
      <w:proofErr w:type="spellStart"/>
      <w:r>
        <w:rPr>
          <w:rFonts w:ascii="Times New Roman" w:hAnsi="Times New Roman"/>
          <w:sz w:val="23"/>
          <w:szCs w:val="23"/>
        </w:rPr>
        <w:t>iki</w:t>
      </w:r>
      <w:proofErr w:type="spellEnd"/>
      <w:r>
        <w:rPr>
          <w:rFonts w:ascii="Times New Roman" w:hAnsi="Times New Roman"/>
          <w:sz w:val="23"/>
          <w:szCs w:val="23"/>
        </w:rPr>
        <w:t xml:space="preserve"> </w:t>
      </w:r>
      <w:proofErr w:type="spellStart"/>
      <w:r>
        <w:rPr>
          <w:rFonts w:ascii="Times New Roman" w:hAnsi="Times New Roman"/>
          <w:sz w:val="23"/>
          <w:szCs w:val="23"/>
        </w:rPr>
        <w:t>viešojo</w:t>
      </w:r>
      <w:proofErr w:type="spellEnd"/>
      <w:r>
        <w:rPr>
          <w:rFonts w:ascii="Times New Roman" w:hAnsi="Times New Roman"/>
          <w:sz w:val="23"/>
          <w:szCs w:val="23"/>
        </w:rPr>
        <w:t xml:space="preserve"> </w:t>
      </w:r>
      <w:proofErr w:type="spellStart"/>
      <w:r>
        <w:rPr>
          <w:rFonts w:ascii="Times New Roman" w:hAnsi="Times New Roman"/>
          <w:sz w:val="23"/>
          <w:szCs w:val="23"/>
        </w:rPr>
        <w:t>prekių</w:t>
      </w:r>
      <w:proofErr w:type="spellEnd"/>
      <w:r>
        <w:rPr>
          <w:rFonts w:ascii="Times New Roman" w:hAnsi="Times New Roman"/>
          <w:sz w:val="23"/>
          <w:szCs w:val="23"/>
        </w:rPr>
        <w:t xml:space="preserve"> </w:t>
      </w:r>
      <w:proofErr w:type="spellStart"/>
      <w:r>
        <w:rPr>
          <w:rFonts w:ascii="Times New Roman" w:hAnsi="Times New Roman"/>
          <w:sz w:val="23"/>
          <w:szCs w:val="23"/>
        </w:rPr>
        <w:t>pirkimo</w:t>
      </w:r>
      <w:proofErr w:type="spellEnd"/>
      <w:r>
        <w:rPr>
          <w:rFonts w:ascii="Times New Roman" w:hAnsi="Times New Roman"/>
          <w:sz w:val="23"/>
          <w:szCs w:val="23"/>
        </w:rPr>
        <w:t xml:space="preserve"> </w:t>
      </w:r>
      <w:proofErr w:type="spellStart"/>
      <w:r>
        <w:rPr>
          <w:rFonts w:ascii="Times New Roman" w:hAnsi="Times New Roman"/>
          <w:sz w:val="23"/>
          <w:szCs w:val="23"/>
        </w:rPr>
        <w:t>pardavimo</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pabaigos</w:t>
      </w:r>
      <w:proofErr w:type="spellEnd"/>
      <w:r>
        <w:rPr>
          <w:rFonts w:ascii="Times New Roman" w:hAnsi="Times New Roman"/>
          <w:sz w:val="23"/>
          <w:szCs w:val="23"/>
        </w:rPr>
        <w:t>.</w:t>
      </w:r>
    </w:p>
    <w:p w14:paraId="329BDDBB" w14:textId="77777777" w:rsidR="001219A1" w:rsidRDefault="001219A1" w:rsidP="001219A1">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Pr>
          <w:rFonts w:ascii="Times New Roman" w:hAnsi="Times New Roman"/>
          <w:sz w:val="23"/>
          <w:szCs w:val="23"/>
        </w:rPr>
        <w:t xml:space="preserve">4.2. </w:t>
      </w:r>
      <w:proofErr w:type="spellStart"/>
      <w:r>
        <w:rPr>
          <w:rFonts w:ascii="Times New Roman" w:hAnsi="Times New Roman"/>
          <w:sz w:val="23"/>
          <w:szCs w:val="23"/>
        </w:rPr>
        <w:t>Sutartis</w:t>
      </w:r>
      <w:proofErr w:type="spellEnd"/>
      <w:r>
        <w:rPr>
          <w:rFonts w:ascii="Times New Roman" w:hAnsi="Times New Roman"/>
          <w:sz w:val="23"/>
          <w:szCs w:val="23"/>
        </w:rPr>
        <w:t xml:space="preserve"> </w:t>
      </w:r>
      <w:proofErr w:type="spellStart"/>
      <w:r>
        <w:rPr>
          <w:rFonts w:ascii="Times New Roman" w:hAnsi="Times New Roman"/>
          <w:sz w:val="23"/>
          <w:szCs w:val="23"/>
        </w:rPr>
        <w:t>gali</w:t>
      </w:r>
      <w:proofErr w:type="spellEnd"/>
      <w:r>
        <w:rPr>
          <w:rFonts w:ascii="Times New Roman" w:hAnsi="Times New Roman"/>
          <w:sz w:val="23"/>
          <w:szCs w:val="23"/>
        </w:rPr>
        <w:t xml:space="preserve"> </w:t>
      </w:r>
      <w:proofErr w:type="spellStart"/>
      <w:r>
        <w:rPr>
          <w:rFonts w:ascii="Times New Roman" w:hAnsi="Times New Roman"/>
          <w:sz w:val="23"/>
          <w:szCs w:val="23"/>
        </w:rPr>
        <w:t>būti</w:t>
      </w:r>
      <w:proofErr w:type="spellEnd"/>
      <w:r>
        <w:rPr>
          <w:rFonts w:ascii="Times New Roman" w:hAnsi="Times New Roman"/>
          <w:sz w:val="23"/>
          <w:szCs w:val="23"/>
        </w:rPr>
        <w:t xml:space="preserve"> </w:t>
      </w:r>
      <w:proofErr w:type="spellStart"/>
      <w:r>
        <w:rPr>
          <w:rFonts w:ascii="Times New Roman" w:hAnsi="Times New Roman"/>
          <w:sz w:val="23"/>
          <w:szCs w:val="23"/>
        </w:rPr>
        <w:t>keičiama</w:t>
      </w:r>
      <w:proofErr w:type="spellEnd"/>
      <w:r>
        <w:rPr>
          <w:rFonts w:ascii="Times New Roman" w:hAnsi="Times New Roman"/>
          <w:sz w:val="23"/>
          <w:szCs w:val="23"/>
        </w:rPr>
        <w:t xml:space="preserve"> tik </w:t>
      </w:r>
      <w:proofErr w:type="spellStart"/>
      <w:r>
        <w:rPr>
          <w:rFonts w:ascii="Times New Roman" w:hAnsi="Times New Roman"/>
          <w:sz w:val="23"/>
          <w:szCs w:val="23"/>
        </w:rPr>
        <w:t>abiejų</w:t>
      </w:r>
      <w:proofErr w:type="spellEnd"/>
      <w:r>
        <w:rPr>
          <w:rFonts w:ascii="Times New Roman" w:hAnsi="Times New Roman"/>
          <w:sz w:val="23"/>
          <w:szCs w:val="23"/>
        </w:rPr>
        <w:t xml:space="preserve">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bendru</w:t>
      </w:r>
      <w:proofErr w:type="spellEnd"/>
      <w:r>
        <w:rPr>
          <w:rFonts w:ascii="Times New Roman" w:hAnsi="Times New Roman"/>
          <w:sz w:val="23"/>
          <w:szCs w:val="23"/>
        </w:rPr>
        <w:t xml:space="preserve"> </w:t>
      </w:r>
      <w:proofErr w:type="spellStart"/>
      <w:r>
        <w:rPr>
          <w:rFonts w:ascii="Times New Roman" w:hAnsi="Times New Roman"/>
          <w:sz w:val="23"/>
          <w:szCs w:val="23"/>
        </w:rPr>
        <w:t>sutarimu</w:t>
      </w:r>
      <w:proofErr w:type="spellEnd"/>
      <w:r>
        <w:rPr>
          <w:rFonts w:ascii="Times New Roman" w:hAnsi="Times New Roman"/>
          <w:sz w:val="23"/>
          <w:szCs w:val="23"/>
        </w:rPr>
        <w:t xml:space="preserve">. </w:t>
      </w:r>
      <w:proofErr w:type="spellStart"/>
      <w:r>
        <w:rPr>
          <w:rFonts w:ascii="Times New Roman" w:hAnsi="Times New Roman"/>
          <w:sz w:val="23"/>
          <w:szCs w:val="23"/>
        </w:rPr>
        <w:t>Visi</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pakeitimai</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priedai</w:t>
      </w:r>
      <w:proofErr w:type="spellEnd"/>
      <w:r>
        <w:rPr>
          <w:rFonts w:ascii="Times New Roman" w:hAnsi="Times New Roman"/>
          <w:sz w:val="23"/>
          <w:szCs w:val="23"/>
        </w:rPr>
        <w:t xml:space="preserve"> </w:t>
      </w:r>
      <w:proofErr w:type="spellStart"/>
      <w:r>
        <w:rPr>
          <w:rFonts w:ascii="Times New Roman" w:hAnsi="Times New Roman"/>
          <w:sz w:val="23"/>
          <w:szCs w:val="23"/>
        </w:rPr>
        <w:t>galios</w:t>
      </w:r>
      <w:proofErr w:type="spellEnd"/>
      <w:r>
        <w:rPr>
          <w:rFonts w:ascii="Times New Roman" w:hAnsi="Times New Roman"/>
          <w:sz w:val="23"/>
          <w:szCs w:val="23"/>
        </w:rPr>
        <w:t xml:space="preserve">, </w:t>
      </w:r>
      <w:proofErr w:type="spellStart"/>
      <w:r>
        <w:rPr>
          <w:rFonts w:ascii="Times New Roman" w:hAnsi="Times New Roman"/>
          <w:sz w:val="23"/>
          <w:szCs w:val="23"/>
        </w:rPr>
        <w:t>jeigu</w:t>
      </w:r>
      <w:proofErr w:type="spellEnd"/>
      <w:r>
        <w:rPr>
          <w:rFonts w:ascii="Times New Roman" w:hAnsi="Times New Roman"/>
          <w:sz w:val="23"/>
          <w:szCs w:val="23"/>
        </w:rPr>
        <w:t xml:space="preserve"> </w:t>
      </w:r>
      <w:proofErr w:type="spellStart"/>
      <w:r>
        <w:rPr>
          <w:rFonts w:ascii="Times New Roman" w:hAnsi="Times New Roman"/>
          <w:sz w:val="23"/>
          <w:szCs w:val="23"/>
        </w:rPr>
        <w:t>jie</w:t>
      </w:r>
      <w:proofErr w:type="spellEnd"/>
      <w:r>
        <w:rPr>
          <w:rFonts w:ascii="Times New Roman" w:hAnsi="Times New Roman"/>
          <w:sz w:val="23"/>
          <w:szCs w:val="23"/>
        </w:rPr>
        <w:t xml:space="preserve"> bus </w:t>
      </w:r>
      <w:proofErr w:type="spellStart"/>
      <w:r>
        <w:rPr>
          <w:rFonts w:ascii="Times New Roman" w:hAnsi="Times New Roman"/>
          <w:sz w:val="23"/>
          <w:szCs w:val="23"/>
        </w:rPr>
        <w:t>sudaryti</w:t>
      </w:r>
      <w:proofErr w:type="spellEnd"/>
      <w:r>
        <w:rPr>
          <w:rFonts w:ascii="Times New Roman" w:hAnsi="Times New Roman"/>
          <w:sz w:val="23"/>
          <w:szCs w:val="23"/>
        </w:rPr>
        <w:t xml:space="preserve"> </w:t>
      </w:r>
      <w:proofErr w:type="spellStart"/>
      <w:r>
        <w:rPr>
          <w:rFonts w:ascii="Times New Roman" w:hAnsi="Times New Roman"/>
          <w:sz w:val="23"/>
          <w:szCs w:val="23"/>
        </w:rPr>
        <w:t>raštu</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tinkamai</w:t>
      </w:r>
      <w:proofErr w:type="spellEnd"/>
      <w:r>
        <w:rPr>
          <w:rFonts w:ascii="Times New Roman" w:hAnsi="Times New Roman"/>
          <w:sz w:val="23"/>
          <w:szCs w:val="23"/>
        </w:rPr>
        <w:t xml:space="preserve"> </w:t>
      </w:r>
      <w:proofErr w:type="spellStart"/>
      <w:r>
        <w:rPr>
          <w:rFonts w:ascii="Times New Roman" w:hAnsi="Times New Roman"/>
          <w:sz w:val="23"/>
          <w:szCs w:val="23"/>
        </w:rPr>
        <w:t>pasirašyti</w:t>
      </w:r>
      <w:proofErr w:type="spellEnd"/>
      <w:r>
        <w:rPr>
          <w:rFonts w:ascii="Times New Roman" w:hAnsi="Times New Roman"/>
          <w:sz w:val="23"/>
          <w:szCs w:val="23"/>
        </w:rPr>
        <w:t xml:space="preserve"> </w:t>
      </w:r>
      <w:proofErr w:type="spellStart"/>
      <w:r>
        <w:rPr>
          <w:rFonts w:ascii="Times New Roman" w:hAnsi="Times New Roman"/>
          <w:sz w:val="23"/>
          <w:szCs w:val="23"/>
        </w:rPr>
        <w:t>visų</w:t>
      </w:r>
      <w:proofErr w:type="spellEnd"/>
      <w:r>
        <w:rPr>
          <w:rFonts w:ascii="Times New Roman" w:hAnsi="Times New Roman"/>
          <w:sz w:val="23"/>
          <w:szCs w:val="23"/>
        </w:rPr>
        <w:t xml:space="preserve">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ar</w:t>
      </w:r>
      <w:proofErr w:type="spellEnd"/>
      <w:r>
        <w:rPr>
          <w:rFonts w:ascii="Times New Roman" w:hAnsi="Times New Roman"/>
          <w:sz w:val="23"/>
          <w:szCs w:val="23"/>
        </w:rPr>
        <w:t xml:space="preserve"> </w:t>
      </w:r>
      <w:proofErr w:type="spellStart"/>
      <w:r>
        <w:rPr>
          <w:rFonts w:ascii="Times New Roman" w:hAnsi="Times New Roman"/>
          <w:sz w:val="23"/>
          <w:szCs w:val="23"/>
        </w:rPr>
        <w:t>jų</w:t>
      </w:r>
      <w:proofErr w:type="spellEnd"/>
      <w:r>
        <w:rPr>
          <w:rFonts w:ascii="Times New Roman" w:hAnsi="Times New Roman"/>
          <w:sz w:val="23"/>
          <w:szCs w:val="23"/>
        </w:rPr>
        <w:t xml:space="preserve"> </w:t>
      </w:r>
      <w:proofErr w:type="spellStart"/>
      <w:r>
        <w:rPr>
          <w:rFonts w:ascii="Times New Roman" w:hAnsi="Times New Roman"/>
          <w:sz w:val="23"/>
          <w:szCs w:val="23"/>
        </w:rPr>
        <w:t>įgaliotų</w:t>
      </w:r>
      <w:proofErr w:type="spellEnd"/>
      <w:r>
        <w:rPr>
          <w:rFonts w:ascii="Times New Roman" w:hAnsi="Times New Roman"/>
          <w:sz w:val="23"/>
          <w:szCs w:val="23"/>
        </w:rPr>
        <w:t xml:space="preserve"> </w:t>
      </w:r>
      <w:proofErr w:type="spellStart"/>
      <w:r>
        <w:rPr>
          <w:rFonts w:ascii="Times New Roman" w:hAnsi="Times New Roman"/>
          <w:sz w:val="23"/>
          <w:szCs w:val="23"/>
        </w:rPr>
        <w:t>atstovų</w:t>
      </w:r>
      <w:proofErr w:type="spellEnd"/>
      <w:r>
        <w:rPr>
          <w:rFonts w:ascii="Times New Roman" w:hAnsi="Times New Roman"/>
          <w:sz w:val="23"/>
          <w:szCs w:val="23"/>
        </w:rPr>
        <w:t>.</w:t>
      </w:r>
    </w:p>
    <w:p w14:paraId="2096148B" w14:textId="77777777" w:rsidR="001219A1" w:rsidRDefault="001219A1" w:rsidP="001219A1">
      <w:pPr>
        <w:pStyle w:val="Pagrindinistekstas1"/>
        <w:shd w:val="clear" w:color="auto" w:fill="auto"/>
        <w:tabs>
          <w:tab w:val="left" w:pos="459"/>
        </w:tabs>
        <w:spacing w:before="0" w:after="426" w:line="281" w:lineRule="exact"/>
        <w:ind w:right="40" w:firstLine="709"/>
        <w:jc w:val="both"/>
        <w:rPr>
          <w:rFonts w:ascii="Times New Roman" w:hAnsi="Times New Roman"/>
          <w:sz w:val="23"/>
          <w:szCs w:val="23"/>
        </w:rPr>
      </w:pPr>
      <w:r>
        <w:rPr>
          <w:rFonts w:ascii="Times New Roman" w:hAnsi="Times New Roman"/>
          <w:sz w:val="23"/>
          <w:szCs w:val="23"/>
        </w:rPr>
        <w:t xml:space="preserve">4.3. </w:t>
      </w:r>
      <w:proofErr w:type="spellStart"/>
      <w:r>
        <w:rPr>
          <w:rFonts w:ascii="Times New Roman" w:hAnsi="Times New Roman"/>
          <w:sz w:val="23"/>
          <w:szCs w:val="23"/>
        </w:rPr>
        <w:t>Kiekviena</w:t>
      </w:r>
      <w:proofErr w:type="spellEnd"/>
      <w:r>
        <w:rPr>
          <w:rFonts w:ascii="Times New Roman" w:hAnsi="Times New Roman"/>
          <w:sz w:val="23"/>
          <w:szCs w:val="23"/>
        </w:rPr>
        <w:t xml:space="preserve"> </w:t>
      </w:r>
      <w:proofErr w:type="spellStart"/>
      <w:r>
        <w:rPr>
          <w:rFonts w:ascii="Times New Roman" w:hAnsi="Times New Roman"/>
          <w:sz w:val="23"/>
          <w:szCs w:val="23"/>
        </w:rPr>
        <w:t>Šalis</w:t>
      </w:r>
      <w:proofErr w:type="spellEnd"/>
      <w:r>
        <w:rPr>
          <w:rFonts w:ascii="Times New Roman" w:hAnsi="Times New Roman"/>
          <w:sz w:val="23"/>
          <w:szCs w:val="23"/>
        </w:rPr>
        <w:t xml:space="preserve"> </w:t>
      </w:r>
      <w:proofErr w:type="spellStart"/>
      <w:r>
        <w:rPr>
          <w:rFonts w:ascii="Times New Roman" w:hAnsi="Times New Roman"/>
          <w:sz w:val="23"/>
          <w:szCs w:val="23"/>
        </w:rPr>
        <w:t>turi</w:t>
      </w:r>
      <w:proofErr w:type="spellEnd"/>
      <w:r>
        <w:rPr>
          <w:rFonts w:ascii="Times New Roman" w:hAnsi="Times New Roman"/>
          <w:sz w:val="23"/>
          <w:szCs w:val="23"/>
        </w:rPr>
        <w:t xml:space="preserve"> </w:t>
      </w:r>
      <w:proofErr w:type="spellStart"/>
      <w:r>
        <w:rPr>
          <w:rFonts w:ascii="Times New Roman" w:hAnsi="Times New Roman"/>
          <w:sz w:val="23"/>
          <w:szCs w:val="23"/>
        </w:rPr>
        <w:t>teisę</w:t>
      </w:r>
      <w:proofErr w:type="spellEnd"/>
      <w:r>
        <w:rPr>
          <w:rFonts w:ascii="Times New Roman" w:hAnsi="Times New Roman"/>
          <w:sz w:val="23"/>
          <w:szCs w:val="23"/>
        </w:rPr>
        <w:t xml:space="preserve"> </w:t>
      </w:r>
      <w:proofErr w:type="spellStart"/>
      <w:r>
        <w:rPr>
          <w:rFonts w:ascii="Times New Roman" w:hAnsi="Times New Roman"/>
          <w:sz w:val="23"/>
          <w:szCs w:val="23"/>
        </w:rPr>
        <w:t>vienašališkai</w:t>
      </w:r>
      <w:proofErr w:type="spellEnd"/>
      <w:r>
        <w:rPr>
          <w:rFonts w:ascii="Times New Roman" w:hAnsi="Times New Roman"/>
          <w:sz w:val="23"/>
          <w:szCs w:val="23"/>
        </w:rPr>
        <w:t xml:space="preserve"> be </w:t>
      </w:r>
      <w:proofErr w:type="spellStart"/>
      <w:r>
        <w:rPr>
          <w:rFonts w:ascii="Times New Roman" w:hAnsi="Times New Roman"/>
          <w:sz w:val="23"/>
          <w:szCs w:val="23"/>
        </w:rPr>
        <w:t>priežasties</w:t>
      </w:r>
      <w:proofErr w:type="spellEnd"/>
      <w:r>
        <w:rPr>
          <w:rFonts w:ascii="Times New Roman" w:hAnsi="Times New Roman"/>
          <w:sz w:val="23"/>
          <w:szCs w:val="23"/>
        </w:rPr>
        <w:t xml:space="preserve"> </w:t>
      </w:r>
      <w:proofErr w:type="spellStart"/>
      <w:r>
        <w:rPr>
          <w:rFonts w:ascii="Times New Roman" w:hAnsi="Times New Roman"/>
          <w:sz w:val="23"/>
          <w:szCs w:val="23"/>
        </w:rPr>
        <w:t>nutraukti</w:t>
      </w:r>
      <w:proofErr w:type="spellEnd"/>
      <w:r>
        <w:rPr>
          <w:rFonts w:ascii="Times New Roman" w:hAnsi="Times New Roman"/>
          <w:sz w:val="23"/>
          <w:szCs w:val="23"/>
        </w:rPr>
        <w:t xml:space="preserve"> </w:t>
      </w:r>
      <w:proofErr w:type="spellStart"/>
      <w:r>
        <w:rPr>
          <w:rFonts w:ascii="Times New Roman" w:hAnsi="Times New Roman"/>
          <w:sz w:val="23"/>
          <w:szCs w:val="23"/>
        </w:rPr>
        <w:t>šią</w:t>
      </w:r>
      <w:proofErr w:type="spellEnd"/>
      <w:r>
        <w:rPr>
          <w:rFonts w:ascii="Times New Roman" w:hAnsi="Times New Roman"/>
          <w:sz w:val="23"/>
          <w:szCs w:val="23"/>
        </w:rPr>
        <w:t xml:space="preserve"> </w:t>
      </w:r>
      <w:proofErr w:type="spellStart"/>
      <w:r>
        <w:rPr>
          <w:rFonts w:ascii="Times New Roman" w:hAnsi="Times New Roman"/>
          <w:sz w:val="23"/>
          <w:szCs w:val="23"/>
        </w:rPr>
        <w:t>Sutartį</w:t>
      </w:r>
      <w:proofErr w:type="spellEnd"/>
      <w:r>
        <w:rPr>
          <w:rFonts w:ascii="Times New Roman" w:hAnsi="Times New Roman"/>
          <w:sz w:val="23"/>
          <w:szCs w:val="23"/>
        </w:rPr>
        <w:t xml:space="preserve"> </w:t>
      </w:r>
      <w:proofErr w:type="spellStart"/>
      <w:r>
        <w:rPr>
          <w:rFonts w:ascii="Times New Roman" w:hAnsi="Times New Roman"/>
          <w:sz w:val="23"/>
          <w:szCs w:val="23"/>
        </w:rPr>
        <w:t>raštu</w:t>
      </w:r>
      <w:proofErr w:type="spellEnd"/>
      <w:r>
        <w:rPr>
          <w:rFonts w:ascii="Times New Roman" w:hAnsi="Times New Roman"/>
          <w:sz w:val="23"/>
          <w:szCs w:val="23"/>
        </w:rPr>
        <w:t xml:space="preserve"> </w:t>
      </w:r>
      <w:proofErr w:type="spellStart"/>
      <w:r>
        <w:rPr>
          <w:rFonts w:ascii="Times New Roman" w:hAnsi="Times New Roman"/>
          <w:sz w:val="23"/>
          <w:szCs w:val="23"/>
        </w:rPr>
        <w:t>pranešus</w:t>
      </w:r>
      <w:proofErr w:type="spellEnd"/>
      <w:r>
        <w:rPr>
          <w:rFonts w:ascii="Times New Roman" w:hAnsi="Times New Roman"/>
          <w:sz w:val="23"/>
          <w:szCs w:val="23"/>
        </w:rPr>
        <w:t xml:space="preserve"> </w:t>
      </w:r>
      <w:proofErr w:type="spellStart"/>
      <w:r>
        <w:rPr>
          <w:rFonts w:ascii="Times New Roman" w:hAnsi="Times New Roman"/>
          <w:sz w:val="23"/>
          <w:szCs w:val="23"/>
        </w:rPr>
        <w:t>kitai</w:t>
      </w:r>
      <w:proofErr w:type="spellEnd"/>
      <w:r>
        <w:rPr>
          <w:rFonts w:ascii="Times New Roman" w:hAnsi="Times New Roman"/>
          <w:sz w:val="23"/>
          <w:szCs w:val="23"/>
        </w:rPr>
        <w:t xml:space="preserve"> </w:t>
      </w:r>
      <w:proofErr w:type="spellStart"/>
      <w:r>
        <w:rPr>
          <w:rFonts w:ascii="Times New Roman" w:hAnsi="Times New Roman"/>
          <w:sz w:val="23"/>
          <w:szCs w:val="23"/>
        </w:rPr>
        <w:t>Šaliai</w:t>
      </w:r>
      <w:proofErr w:type="spellEnd"/>
      <w:r>
        <w:rPr>
          <w:rFonts w:ascii="Times New Roman" w:hAnsi="Times New Roman"/>
          <w:sz w:val="23"/>
          <w:szCs w:val="23"/>
        </w:rPr>
        <w:t xml:space="preserve"> </w:t>
      </w:r>
      <w:proofErr w:type="spellStart"/>
      <w:r>
        <w:rPr>
          <w:rFonts w:ascii="Times New Roman" w:hAnsi="Times New Roman"/>
          <w:sz w:val="23"/>
          <w:szCs w:val="23"/>
        </w:rPr>
        <w:t>prieš</w:t>
      </w:r>
      <w:proofErr w:type="spellEnd"/>
      <w:r>
        <w:rPr>
          <w:rFonts w:ascii="Times New Roman" w:hAnsi="Times New Roman"/>
          <w:sz w:val="23"/>
          <w:szCs w:val="23"/>
        </w:rPr>
        <w:t xml:space="preserve"> 30 </w:t>
      </w:r>
      <w:proofErr w:type="spellStart"/>
      <w:r>
        <w:rPr>
          <w:rFonts w:ascii="Times New Roman" w:hAnsi="Times New Roman"/>
          <w:sz w:val="23"/>
          <w:szCs w:val="23"/>
        </w:rPr>
        <w:t>kalendorinių</w:t>
      </w:r>
      <w:proofErr w:type="spellEnd"/>
      <w:r>
        <w:rPr>
          <w:rFonts w:ascii="Times New Roman" w:hAnsi="Times New Roman"/>
          <w:sz w:val="23"/>
          <w:szCs w:val="23"/>
        </w:rPr>
        <w:t xml:space="preserve"> </w:t>
      </w:r>
      <w:proofErr w:type="spellStart"/>
      <w:r>
        <w:rPr>
          <w:rFonts w:ascii="Times New Roman" w:hAnsi="Times New Roman"/>
          <w:sz w:val="23"/>
          <w:szCs w:val="23"/>
        </w:rPr>
        <w:t>dienų</w:t>
      </w:r>
      <w:proofErr w:type="spellEnd"/>
      <w:r>
        <w:rPr>
          <w:rFonts w:ascii="Times New Roman" w:hAnsi="Times New Roman"/>
          <w:sz w:val="23"/>
          <w:szCs w:val="23"/>
        </w:rPr>
        <w:t xml:space="preserve">. </w:t>
      </w:r>
      <w:proofErr w:type="spellStart"/>
      <w:r>
        <w:rPr>
          <w:rFonts w:ascii="Times New Roman" w:hAnsi="Times New Roman"/>
          <w:sz w:val="23"/>
          <w:szCs w:val="23"/>
        </w:rPr>
        <w:t>Kiekviena</w:t>
      </w:r>
      <w:proofErr w:type="spellEnd"/>
      <w:r>
        <w:rPr>
          <w:rFonts w:ascii="Times New Roman" w:hAnsi="Times New Roman"/>
          <w:sz w:val="23"/>
          <w:szCs w:val="23"/>
        </w:rPr>
        <w:t xml:space="preserve"> </w:t>
      </w:r>
      <w:proofErr w:type="spellStart"/>
      <w:r>
        <w:rPr>
          <w:rFonts w:ascii="Times New Roman" w:hAnsi="Times New Roman"/>
          <w:sz w:val="23"/>
          <w:szCs w:val="23"/>
        </w:rPr>
        <w:t>Šalis</w:t>
      </w:r>
      <w:proofErr w:type="spellEnd"/>
      <w:r>
        <w:rPr>
          <w:rFonts w:ascii="Times New Roman" w:hAnsi="Times New Roman"/>
          <w:sz w:val="23"/>
          <w:szCs w:val="23"/>
        </w:rPr>
        <w:t xml:space="preserve">, </w:t>
      </w:r>
      <w:proofErr w:type="spellStart"/>
      <w:r>
        <w:rPr>
          <w:rFonts w:ascii="Times New Roman" w:hAnsi="Times New Roman"/>
          <w:sz w:val="23"/>
          <w:szCs w:val="23"/>
        </w:rPr>
        <w:t>prieš</w:t>
      </w:r>
      <w:proofErr w:type="spellEnd"/>
      <w:r>
        <w:rPr>
          <w:rFonts w:ascii="Times New Roman" w:hAnsi="Times New Roman"/>
          <w:sz w:val="23"/>
          <w:szCs w:val="23"/>
        </w:rPr>
        <w:t xml:space="preserve"> </w:t>
      </w:r>
      <w:proofErr w:type="spellStart"/>
      <w:r>
        <w:rPr>
          <w:rFonts w:ascii="Times New Roman" w:hAnsi="Times New Roman"/>
          <w:sz w:val="23"/>
          <w:szCs w:val="23"/>
        </w:rPr>
        <w:t>nutraukdama</w:t>
      </w:r>
      <w:proofErr w:type="spellEnd"/>
      <w:r>
        <w:rPr>
          <w:rFonts w:ascii="Times New Roman" w:hAnsi="Times New Roman"/>
          <w:sz w:val="23"/>
          <w:szCs w:val="23"/>
        </w:rPr>
        <w:t xml:space="preserve"> </w:t>
      </w:r>
      <w:proofErr w:type="spellStart"/>
      <w:r>
        <w:rPr>
          <w:rFonts w:ascii="Times New Roman" w:hAnsi="Times New Roman"/>
          <w:sz w:val="23"/>
          <w:szCs w:val="23"/>
        </w:rPr>
        <w:t>Sutartį</w:t>
      </w:r>
      <w:proofErr w:type="spellEnd"/>
      <w:r>
        <w:rPr>
          <w:rFonts w:ascii="Times New Roman" w:hAnsi="Times New Roman"/>
          <w:sz w:val="23"/>
          <w:szCs w:val="23"/>
        </w:rPr>
        <w:t xml:space="preserve">, </w:t>
      </w:r>
      <w:proofErr w:type="spellStart"/>
      <w:r>
        <w:rPr>
          <w:rFonts w:ascii="Times New Roman" w:hAnsi="Times New Roman"/>
          <w:sz w:val="23"/>
          <w:szCs w:val="23"/>
        </w:rPr>
        <w:t>privalo</w:t>
      </w:r>
      <w:proofErr w:type="spellEnd"/>
      <w:r>
        <w:rPr>
          <w:rFonts w:ascii="Times New Roman" w:hAnsi="Times New Roman"/>
          <w:sz w:val="23"/>
          <w:szCs w:val="23"/>
        </w:rPr>
        <w:t xml:space="preserve"> </w:t>
      </w:r>
      <w:proofErr w:type="spellStart"/>
      <w:r>
        <w:rPr>
          <w:rFonts w:ascii="Times New Roman" w:hAnsi="Times New Roman"/>
          <w:sz w:val="23"/>
          <w:szCs w:val="23"/>
        </w:rPr>
        <w:t>pilnai</w:t>
      </w:r>
      <w:proofErr w:type="spellEnd"/>
      <w:r>
        <w:rPr>
          <w:rFonts w:ascii="Times New Roman" w:hAnsi="Times New Roman"/>
          <w:sz w:val="23"/>
          <w:szCs w:val="23"/>
        </w:rPr>
        <w:t xml:space="preserve"> </w:t>
      </w:r>
      <w:proofErr w:type="spellStart"/>
      <w:r>
        <w:rPr>
          <w:rFonts w:ascii="Times New Roman" w:hAnsi="Times New Roman"/>
          <w:sz w:val="23"/>
          <w:szCs w:val="23"/>
        </w:rPr>
        <w:t>įvykdyti</w:t>
      </w:r>
      <w:proofErr w:type="spellEnd"/>
      <w:r>
        <w:rPr>
          <w:rFonts w:ascii="Times New Roman" w:hAnsi="Times New Roman"/>
          <w:sz w:val="23"/>
          <w:szCs w:val="23"/>
        </w:rPr>
        <w:t xml:space="preserve"> </w:t>
      </w:r>
      <w:proofErr w:type="spellStart"/>
      <w:r>
        <w:rPr>
          <w:rFonts w:ascii="Times New Roman" w:hAnsi="Times New Roman"/>
          <w:sz w:val="23"/>
          <w:szCs w:val="23"/>
        </w:rPr>
        <w:t>sutartinius</w:t>
      </w:r>
      <w:proofErr w:type="spellEnd"/>
      <w:r>
        <w:rPr>
          <w:rFonts w:ascii="Times New Roman" w:hAnsi="Times New Roman"/>
          <w:sz w:val="23"/>
          <w:szCs w:val="23"/>
        </w:rPr>
        <w:t xml:space="preserve"> </w:t>
      </w:r>
      <w:proofErr w:type="spellStart"/>
      <w:r>
        <w:rPr>
          <w:rFonts w:ascii="Times New Roman" w:hAnsi="Times New Roman"/>
          <w:sz w:val="23"/>
          <w:szCs w:val="23"/>
        </w:rPr>
        <w:t>įsipareigojimas</w:t>
      </w:r>
      <w:proofErr w:type="spellEnd"/>
      <w:r>
        <w:rPr>
          <w:rFonts w:ascii="Times New Roman" w:hAnsi="Times New Roman"/>
          <w:sz w:val="23"/>
          <w:szCs w:val="23"/>
        </w:rPr>
        <w:t xml:space="preserve"> </w:t>
      </w:r>
      <w:proofErr w:type="spellStart"/>
      <w:r>
        <w:rPr>
          <w:rFonts w:ascii="Times New Roman" w:hAnsi="Times New Roman"/>
          <w:sz w:val="23"/>
          <w:szCs w:val="23"/>
        </w:rPr>
        <w:t>kitai</w:t>
      </w:r>
      <w:proofErr w:type="spellEnd"/>
      <w:r>
        <w:rPr>
          <w:rFonts w:ascii="Times New Roman" w:hAnsi="Times New Roman"/>
          <w:sz w:val="23"/>
          <w:szCs w:val="23"/>
        </w:rPr>
        <w:t xml:space="preserve"> </w:t>
      </w:r>
      <w:proofErr w:type="spellStart"/>
      <w:r>
        <w:rPr>
          <w:rFonts w:ascii="Times New Roman" w:hAnsi="Times New Roman"/>
          <w:sz w:val="23"/>
          <w:szCs w:val="23"/>
        </w:rPr>
        <w:t>Šaliai</w:t>
      </w:r>
      <w:proofErr w:type="spellEnd"/>
      <w:r>
        <w:rPr>
          <w:rFonts w:ascii="Times New Roman" w:hAnsi="Times New Roman"/>
          <w:sz w:val="23"/>
          <w:szCs w:val="23"/>
        </w:rPr>
        <w:t>.</w:t>
      </w:r>
    </w:p>
    <w:p w14:paraId="389EE885" w14:textId="77777777" w:rsidR="001219A1" w:rsidRDefault="001219A1" w:rsidP="001219A1">
      <w:pPr>
        <w:pStyle w:val="Temosantrat11"/>
        <w:keepNext/>
        <w:keepLines/>
        <w:numPr>
          <w:ilvl w:val="2"/>
          <w:numId w:val="4"/>
        </w:numPr>
        <w:shd w:val="clear" w:color="auto" w:fill="auto"/>
        <w:tabs>
          <w:tab w:val="left" w:pos="261"/>
        </w:tabs>
        <w:spacing w:before="0" w:line="274" w:lineRule="exact"/>
        <w:ind w:firstLine="709"/>
        <w:jc w:val="both"/>
        <w:rPr>
          <w:rFonts w:ascii="Times New Roman" w:hAnsi="Times New Roman"/>
          <w:sz w:val="23"/>
          <w:szCs w:val="23"/>
        </w:rPr>
      </w:pPr>
      <w:bookmarkStart w:id="5" w:name="bookmark4"/>
      <w:proofErr w:type="spellStart"/>
      <w:r>
        <w:rPr>
          <w:rFonts w:ascii="Times New Roman" w:hAnsi="Times New Roman"/>
          <w:sz w:val="23"/>
          <w:szCs w:val="23"/>
        </w:rPr>
        <w:t>Nenugalima</w:t>
      </w:r>
      <w:proofErr w:type="spellEnd"/>
      <w:r>
        <w:rPr>
          <w:rFonts w:ascii="Times New Roman" w:hAnsi="Times New Roman"/>
          <w:sz w:val="23"/>
          <w:szCs w:val="23"/>
        </w:rPr>
        <w:t xml:space="preserve"> </w:t>
      </w:r>
      <w:proofErr w:type="spellStart"/>
      <w:r>
        <w:rPr>
          <w:rFonts w:ascii="Times New Roman" w:hAnsi="Times New Roman"/>
          <w:sz w:val="23"/>
          <w:szCs w:val="23"/>
        </w:rPr>
        <w:t>jėga</w:t>
      </w:r>
      <w:proofErr w:type="spellEnd"/>
      <w:r>
        <w:rPr>
          <w:rFonts w:ascii="Times New Roman" w:hAnsi="Times New Roman"/>
          <w:sz w:val="23"/>
          <w:szCs w:val="23"/>
        </w:rPr>
        <w:t xml:space="preserve"> (Force majeure)</w:t>
      </w:r>
      <w:bookmarkEnd w:id="5"/>
    </w:p>
    <w:p w14:paraId="434B0FDB" w14:textId="77777777" w:rsidR="001219A1" w:rsidRDefault="001219A1" w:rsidP="001219A1">
      <w:pPr>
        <w:pStyle w:val="Pagrindinistekstas1"/>
        <w:shd w:val="clear" w:color="auto" w:fill="auto"/>
        <w:spacing w:before="0" w:after="240" w:line="274" w:lineRule="exact"/>
        <w:ind w:right="40" w:firstLine="709"/>
        <w:jc w:val="both"/>
        <w:rPr>
          <w:rFonts w:ascii="Times New Roman" w:hAnsi="Times New Roman"/>
          <w:sz w:val="23"/>
          <w:szCs w:val="23"/>
        </w:rPr>
      </w:pPr>
      <w:r>
        <w:rPr>
          <w:rFonts w:ascii="Times New Roman" w:hAnsi="Times New Roman"/>
          <w:sz w:val="23"/>
          <w:szCs w:val="23"/>
        </w:rPr>
        <w:t xml:space="preserve">5.1. </w:t>
      </w:r>
      <w:proofErr w:type="spellStart"/>
      <w:r>
        <w:rPr>
          <w:rFonts w:ascii="Times New Roman" w:hAnsi="Times New Roman"/>
          <w:sz w:val="23"/>
          <w:szCs w:val="23"/>
        </w:rPr>
        <w:t>Esant</w:t>
      </w:r>
      <w:proofErr w:type="spellEnd"/>
      <w:r>
        <w:rPr>
          <w:rFonts w:ascii="Times New Roman" w:hAnsi="Times New Roman"/>
          <w:sz w:val="23"/>
          <w:szCs w:val="23"/>
        </w:rPr>
        <w:t xml:space="preserve"> </w:t>
      </w:r>
      <w:proofErr w:type="spellStart"/>
      <w:r>
        <w:rPr>
          <w:rFonts w:ascii="Times New Roman" w:hAnsi="Times New Roman"/>
          <w:sz w:val="23"/>
          <w:szCs w:val="23"/>
        </w:rPr>
        <w:t>nenugalimai</w:t>
      </w:r>
      <w:proofErr w:type="spellEnd"/>
      <w:r>
        <w:rPr>
          <w:rFonts w:ascii="Times New Roman" w:hAnsi="Times New Roman"/>
          <w:sz w:val="23"/>
          <w:szCs w:val="23"/>
        </w:rPr>
        <w:t xml:space="preserve"> </w:t>
      </w:r>
      <w:proofErr w:type="spellStart"/>
      <w:r>
        <w:rPr>
          <w:rFonts w:ascii="Times New Roman" w:hAnsi="Times New Roman"/>
          <w:sz w:val="23"/>
          <w:szCs w:val="23"/>
        </w:rPr>
        <w:t>jėgai</w:t>
      </w:r>
      <w:proofErr w:type="spellEnd"/>
      <w:r>
        <w:rPr>
          <w:rFonts w:ascii="Times New Roman" w:hAnsi="Times New Roman"/>
          <w:sz w:val="23"/>
          <w:szCs w:val="23"/>
        </w:rPr>
        <w:t xml:space="preserve"> (force majeure) </w:t>
      </w:r>
      <w:proofErr w:type="spellStart"/>
      <w:r>
        <w:rPr>
          <w:rFonts w:ascii="Times New Roman" w:hAnsi="Times New Roman"/>
          <w:sz w:val="23"/>
          <w:szCs w:val="23"/>
        </w:rPr>
        <w:t>arba</w:t>
      </w:r>
      <w:proofErr w:type="spellEnd"/>
      <w:r>
        <w:rPr>
          <w:rFonts w:ascii="Times New Roman" w:hAnsi="Times New Roman"/>
          <w:sz w:val="23"/>
          <w:szCs w:val="23"/>
        </w:rPr>
        <w:t xml:space="preserve"> </w:t>
      </w:r>
      <w:proofErr w:type="spellStart"/>
      <w:r>
        <w:rPr>
          <w:rFonts w:ascii="Times New Roman" w:hAnsi="Times New Roman"/>
          <w:sz w:val="23"/>
          <w:szCs w:val="23"/>
        </w:rPr>
        <w:t>kitoms</w:t>
      </w:r>
      <w:proofErr w:type="spellEnd"/>
      <w:r>
        <w:rPr>
          <w:rFonts w:ascii="Times New Roman" w:hAnsi="Times New Roman"/>
          <w:sz w:val="23"/>
          <w:szCs w:val="23"/>
        </w:rPr>
        <w:t xml:space="preserve"> </w:t>
      </w:r>
      <w:proofErr w:type="spellStart"/>
      <w:r>
        <w:rPr>
          <w:rFonts w:ascii="Times New Roman" w:hAnsi="Times New Roman"/>
          <w:sz w:val="23"/>
          <w:szCs w:val="23"/>
        </w:rPr>
        <w:t>aplinkybėms</w:t>
      </w:r>
      <w:proofErr w:type="spellEnd"/>
      <w:r>
        <w:rPr>
          <w:rFonts w:ascii="Times New Roman" w:hAnsi="Times New Roman"/>
          <w:sz w:val="23"/>
          <w:szCs w:val="23"/>
        </w:rPr>
        <w:t xml:space="preserve"> (</w:t>
      </w:r>
      <w:proofErr w:type="spellStart"/>
      <w:r>
        <w:rPr>
          <w:rFonts w:ascii="Times New Roman" w:hAnsi="Times New Roman"/>
          <w:sz w:val="23"/>
          <w:szCs w:val="23"/>
        </w:rPr>
        <w:t>pagal</w:t>
      </w:r>
      <w:proofErr w:type="spellEnd"/>
      <w:r>
        <w:rPr>
          <w:rFonts w:ascii="Times New Roman" w:hAnsi="Times New Roman"/>
          <w:sz w:val="23"/>
          <w:szCs w:val="23"/>
        </w:rPr>
        <w:t xml:space="preserve"> </w:t>
      </w:r>
      <w:proofErr w:type="spellStart"/>
      <w:r>
        <w:rPr>
          <w:rFonts w:ascii="Times New Roman" w:hAnsi="Times New Roman"/>
          <w:sz w:val="23"/>
          <w:szCs w:val="23"/>
        </w:rPr>
        <w:t>Lietuvos</w:t>
      </w:r>
      <w:proofErr w:type="spellEnd"/>
      <w:r>
        <w:rPr>
          <w:rFonts w:ascii="Times New Roman" w:hAnsi="Times New Roman"/>
          <w:sz w:val="23"/>
          <w:szCs w:val="23"/>
        </w:rPr>
        <w:t xml:space="preserve"> </w:t>
      </w:r>
      <w:proofErr w:type="spellStart"/>
      <w:r>
        <w:rPr>
          <w:rFonts w:ascii="Times New Roman" w:hAnsi="Times New Roman"/>
          <w:sz w:val="23"/>
          <w:szCs w:val="23"/>
        </w:rPr>
        <w:t>Respublikos</w:t>
      </w:r>
      <w:proofErr w:type="spellEnd"/>
      <w:r>
        <w:rPr>
          <w:rFonts w:ascii="Times New Roman" w:hAnsi="Times New Roman"/>
          <w:sz w:val="23"/>
          <w:szCs w:val="23"/>
        </w:rPr>
        <w:t xml:space="preserve"> </w:t>
      </w:r>
      <w:proofErr w:type="spellStart"/>
      <w:r>
        <w:rPr>
          <w:rFonts w:ascii="Times New Roman" w:hAnsi="Times New Roman"/>
          <w:sz w:val="23"/>
          <w:szCs w:val="23"/>
        </w:rPr>
        <w:t>Vyriausybės</w:t>
      </w:r>
      <w:proofErr w:type="spellEnd"/>
      <w:r>
        <w:rPr>
          <w:rFonts w:ascii="Times New Roman" w:hAnsi="Times New Roman"/>
          <w:sz w:val="23"/>
          <w:szCs w:val="23"/>
        </w:rPr>
        <w:t xml:space="preserve"> 1996-07-15 </w:t>
      </w:r>
      <w:proofErr w:type="spellStart"/>
      <w:r>
        <w:rPr>
          <w:rFonts w:ascii="Times New Roman" w:hAnsi="Times New Roman"/>
          <w:sz w:val="23"/>
          <w:szCs w:val="23"/>
        </w:rPr>
        <w:t>nutarimą</w:t>
      </w:r>
      <w:proofErr w:type="spellEnd"/>
      <w:r>
        <w:rPr>
          <w:rFonts w:ascii="Times New Roman" w:hAnsi="Times New Roman"/>
          <w:sz w:val="23"/>
          <w:szCs w:val="23"/>
        </w:rPr>
        <w:t xml:space="preserve"> Nr. </w:t>
      </w:r>
      <w:proofErr w:type="gramStart"/>
      <w:r>
        <w:rPr>
          <w:rFonts w:ascii="Times New Roman" w:hAnsi="Times New Roman"/>
          <w:sz w:val="23"/>
          <w:szCs w:val="23"/>
        </w:rPr>
        <w:t>840 ,</w:t>
      </w:r>
      <w:proofErr w:type="gramEnd"/>
      <w:r>
        <w:rPr>
          <w:rFonts w:ascii="Times New Roman" w:hAnsi="Times New Roman"/>
          <w:sz w:val="23"/>
          <w:szCs w:val="23"/>
        </w:rPr>
        <w:t xml:space="preserve"> </w:t>
      </w:r>
      <w:proofErr w:type="spellStart"/>
      <w:r>
        <w:rPr>
          <w:rFonts w:ascii="Times New Roman" w:hAnsi="Times New Roman"/>
          <w:sz w:val="23"/>
          <w:szCs w:val="23"/>
        </w:rPr>
        <w:t>kurios</w:t>
      </w:r>
      <w:proofErr w:type="spellEnd"/>
      <w:r>
        <w:rPr>
          <w:rFonts w:ascii="Times New Roman" w:hAnsi="Times New Roman"/>
          <w:sz w:val="23"/>
          <w:szCs w:val="23"/>
        </w:rPr>
        <w:t xml:space="preserve"> </w:t>
      </w:r>
      <w:proofErr w:type="spellStart"/>
      <w:r>
        <w:rPr>
          <w:rFonts w:ascii="Times New Roman" w:hAnsi="Times New Roman"/>
          <w:sz w:val="23"/>
          <w:szCs w:val="23"/>
        </w:rPr>
        <w:t>nepriklauso</w:t>
      </w:r>
      <w:proofErr w:type="spellEnd"/>
      <w:r>
        <w:rPr>
          <w:rFonts w:ascii="Times New Roman" w:hAnsi="Times New Roman"/>
          <w:sz w:val="23"/>
          <w:szCs w:val="23"/>
        </w:rPr>
        <w:t xml:space="preserve"> </w:t>
      </w:r>
      <w:proofErr w:type="spellStart"/>
      <w:r>
        <w:rPr>
          <w:rFonts w:ascii="Times New Roman" w:hAnsi="Times New Roman"/>
          <w:sz w:val="23"/>
          <w:szCs w:val="23"/>
        </w:rPr>
        <w:t>nuo</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valios</w:t>
      </w:r>
      <w:proofErr w:type="spellEnd"/>
      <w:r>
        <w:rPr>
          <w:rFonts w:ascii="Times New Roman" w:hAnsi="Times New Roman"/>
          <w:sz w:val="23"/>
          <w:szCs w:val="23"/>
        </w:rPr>
        <w:t xml:space="preserve">, </w:t>
      </w:r>
      <w:proofErr w:type="spellStart"/>
      <w:r>
        <w:rPr>
          <w:rFonts w:ascii="Times New Roman" w:hAnsi="Times New Roman"/>
          <w:sz w:val="23"/>
          <w:szCs w:val="23"/>
        </w:rPr>
        <w:t>šalys</w:t>
      </w:r>
      <w:proofErr w:type="spellEnd"/>
      <w:r>
        <w:rPr>
          <w:rFonts w:ascii="Times New Roman" w:hAnsi="Times New Roman"/>
          <w:sz w:val="23"/>
          <w:szCs w:val="23"/>
        </w:rPr>
        <w:t xml:space="preserve"> </w:t>
      </w:r>
      <w:proofErr w:type="spellStart"/>
      <w:r>
        <w:rPr>
          <w:rFonts w:ascii="Times New Roman" w:hAnsi="Times New Roman"/>
          <w:sz w:val="23"/>
          <w:szCs w:val="23"/>
        </w:rPr>
        <w:t>privalo</w:t>
      </w:r>
      <w:proofErr w:type="spellEnd"/>
      <w:r>
        <w:rPr>
          <w:rFonts w:ascii="Times New Roman" w:hAnsi="Times New Roman"/>
          <w:sz w:val="23"/>
          <w:szCs w:val="23"/>
        </w:rPr>
        <w:t xml:space="preserve"> </w:t>
      </w:r>
      <w:proofErr w:type="spellStart"/>
      <w:r>
        <w:rPr>
          <w:rFonts w:ascii="Times New Roman" w:hAnsi="Times New Roman"/>
          <w:sz w:val="23"/>
          <w:szCs w:val="23"/>
        </w:rPr>
        <w:t>nedelsdamos</w:t>
      </w:r>
      <w:proofErr w:type="spellEnd"/>
      <w:r>
        <w:rPr>
          <w:rFonts w:ascii="Times New Roman" w:hAnsi="Times New Roman"/>
          <w:sz w:val="23"/>
          <w:szCs w:val="23"/>
        </w:rPr>
        <w:t xml:space="preserve">, bet ne </w:t>
      </w:r>
      <w:proofErr w:type="spellStart"/>
      <w:r>
        <w:rPr>
          <w:rFonts w:ascii="Times New Roman" w:hAnsi="Times New Roman"/>
          <w:sz w:val="23"/>
          <w:szCs w:val="23"/>
        </w:rPr>
        <w:t>vėliau</w:t>
      </w:r>
      <w:proofErr w:type="spellEnd"/>
      <w:r>
        <w:rPr>
          <w:rFonts w:ascii="Times New Roman" w:hAnsi="Times New Roman"/>
          <w:sz w:val="23"/>
          <w:szCs w:val="23"/>
        </w:rPr>
        <w:t xml:space="preserve"> </w:t>
      </w:r>
      <w:proofErr w:type="spellStart"/>
      <w:r>
        <w:rPr>
          <w:rFonts w:ascii="Times New Roman" w:hAnsi="Times New Roman"/>
          <w:sz w:val="23"/>
          <w:szCs w:val="23"/>
        </w:rPr>
        <w:t>kaip</w:t>
      </w:r>
      <w:proofErr w:type="spellEnd"/>
      <w:r>
        <w:rPr>
          <w:rFonts w:ascii="Times New Roman" w:hAnsi="Times New Roman"/>
          <w:sz w:val="23"/>
          <w:szCs w:val="23"/>
        </w:rPr>
        <w:t xml:space="preserve"> per 5 </w:t>
      </w:r>
      <w:proofErr w:type="spellStart"/>
      <w:r>
        <w:rPr>
          <w:rFonts w:ascii="Times New Roman" w:hAnsi="Times New Roman"/>
          <w:sz w:val="23"/>
          <w:szCs w:val="23"/>
        </w:rPr>
        <w:t>kalendorines</w:t>
      </w:r>
      <w:proofErr w:type="spellEnd"/>
      <w:r>
        <w:rPr>
          <w:rFonts w:ascii="Times New Roman" w:hAnsi="Times New Roman"/>
          <w:sz w:val="23"/>
          <w:szCs w:val="23"/>
        </w:rPr>
        <w:t xml:space="preserve"> </w:t>
      </w:r>
      <w:proofErr w:type="spellStart"/>
      <w:r>
        <w:rPr>
          <w:rFonts w:ascii="Times New Roman" w:hAnsi="Times New Roman"/>
          <w:sz w:val="23"/>
          <w:szCs w:val="23"/>
        </w:rPr>
        <w:t>dienas</w:t>
      </w:r>
      <w:proofErr w:type="spellEnd"/>
      <w:r>
        <w:rPr>
          <w:rFonts w:ascii="Times New Roman" w:hAnsi="Times New Roman"/>
          <w:sz w:val="23"/>
          <w:szCs w:val="23"/>
        </w:rPr>
        <w:t xml:space="preserve"> </w:t>
      </w:r>
      <w:proofErr w:type="spellStart"/>
      <w:r>
        <w:rPr>
          <w:rFonts w:ascii="Times New Roman" w:hAnsi="Times New Roman"/>
          <w:sz w:val="23"/>
          <w:szCs w:val="23"/>
        </w:rPr>
        <w:t>apie</w:t>
      </w:r>
      <w:proofErr w:type="spellEnd"/>
      <w:r>
        <w:rPr>
          <w:rFonts w:ascii="Times New Roman" w:hAnsi="Times New Roman"/>
          <w:sz w:val="23"/>
          <w:szCs w:val="23"/>
        </w:rPr>
        <w:t xml:space="preserve"> tai </w:t>
      </w:r>
      <w:proofErr w:type="spellStart"/>
      <w:r>
        <w:rPr>
          <w:rFonts w:ascii="Times New Roman" w:hAnsi="Times New Roman"/>
          <w:sz w:val="23"/>
          <w:szCs w:val="23"/>
        </w:rPr>
        <w:t>viena</w:t>
      </w:r>
      <w:proofErr w:type="spellEnd"/>
      <w:r>
        <w:rPr>
          <w:rFonts w:ascii="Times New Roman" w:hAnsi="Times New Roman"/>
          <w:sz w:val="23"/>
          <w:szCs w:val="23"/>
        </w:rPr>
        <w:t xml:space="preserve"> </w:t>
      </w:r>
      <w:proofErr w:type="spellStart"/>
      <w:r>
        <w:rPr>
          <w:rFonts w:ascii="Times New Roman" w:hAnsi="Times New Roman"/>
          <w:sz w:val="23"/>
          <w:szCs w:val="23"/>
        </w:rPr>
        <w:t>kitą</w:t>
      </w:r>
      <w:proofErr w:type="spellEnd"/>
      <w:r>
        <w:rPr>
          <w:rFonts w:ascii="Times New Roman" w:hAnsi="Times New Roman"/>
          <w:sz w:val="23"/>
          <w:szCs w:val="23"/>
        </w:rPr>
        <w:t xml:space="preserve"> </w:t>
      </w:r>
      <w:proofErr w:type="spellStart"/>
      <w:r>
        <w:rPr>
          <w:rFonts w:ascii="Times New Roman" w:hAnsi="Times New Roman"/>
          <w:sz w:val="23"/>
          <w:szCs w:val="23"/>
        </w:rPr>
        <w:t>informuoti</w:t>
      </w:r>
      <w:proofErr w:type="spellEnd"/>
      <w:r>
        <w:rPr>
          <w:rFonts w:ascii="Times New Roman" w:hAnsi="Times New Roman"/>
          <w:sz w:val="23"/>
          <w:szCs w:val="23"/>
        </w:rPr>
        <w:t xml:space="preserve"> </w:t>
      </w:r>
      <w:proofErr w:type="spellStart"/>
      <w:r>
        <w:rPr>
          <w:rFonts w:ascii="Times New Roman" w:hAnsi="Times New Roman"/>
          <w:sz w:val="23"/>
          <w:szCs w:val="23"/>
        </w:rPr>
        <w:t>raštu</w:t>
      </w:r>
      <w:proofErr w:type="spellEnd"/>
      <w:r>
        <w:rPr>
          <w:rFonts w:ascii="Times New Roman" w:hAnsi="Times New Roman"/>
          <w:sz w:val="23"/>
          <w:szCs w:val="23"/>
        </w:rPr>
        <w:t xml:space="preserve">. </w:t>
      </w:r>
      <w:proofErr w:type="spellStart"/>
      <w:r>
        <w:rPr>
          <w:rFonts w:ascii="Times New Roman" w:hAnsi="Times New Roman"/>
          <w:sz w:val="23"/>
          <w:szCs w:val="23"/>
        </w:rPr>
        <w:t>Jei</w:t>
      </w:r>
      <w:proofErr w:type="spellEnd"/>
      <w:r>
        <w:rPr>
          <w:rFonts w:ascii="Times New Roman" w:hAnsi="Times New Roman"/>
          <w:sz w:val="23"/>
          <w:szCs w:val="23"/>
        </w:rPr>
        <w:t xml:space="preserve"> </w:t>
      </w:r>
      <w:proofErr w:type="spellStart"/>
      <w:r>
        <w:rPr>
          <w:rFonts w:ascii="Times New Roman" w:hAnsi="Times New Roman"/>
          <w:sz w:val="23"/>
          <w:szCs w:val="23"/>
        </w:rPr>
        <w:t>šalys</w:t>
      </w:r>
      <w:proofErr w:type="spellEnd"/>
      <w:r>
        <w:rPr>
          <w:rFonts w:ascii="Times New Roman" w:hAnsi="Times New Roman"/>
          <w:sz w:val="23"/>
          <w:szCs w:val="23"/>
        </w:rPr>
        <w:t xml:space="preserve"> </w:t>
      </w:r>
      <w:proofErr w:type="spellStart"/>
      <w:r>
        <w:rPr>
          <w:rFonts w:ascii="Times New Roman" w:hAnsi="Times New Roman"/>
          <w:sz w:val="23"/>
          <w:szCs w:val="23"/>
        </w:rPr>
        <w:t>viena</w:t>
      </w:r>
      <w:proofErr w:type="spellEnd"/>
      <w:r>
        <w:rPr>
          <w:rFonts w:ascii="Times New Roman" w:hAnsi="Times New Roman"/>
          <w:sz w:val="23"/>
          <w:szCs w:val="23"/>
        </w:rPr>
        <w:t xml:space="preserve"> </w:t>
      </w:r>
      <w:proofErr w:type="spellStart"/>
      <w:r>
        <w:rPr>
          <w:rFonts w:ascii="Times New Roman" w:hAnsi="Times New Roman"/>
          <w:sz w:val="23"/>
          <w:szCs w:val="23"/>
        </w:rPr>
        <w:t>kitos</w:t>
      </w:r>
      <w:proofErr w:type="spellEnd"/>
      <w:r>
        <w:rPr>
          <w:rFonts w:ascii="Times New Roman" w:hAnsi="Times New Roman"/>
          <w:sz w:val="23"/>
          <w:szCs w:val="23"/>
        </w:rPr>
        <w:t xml:space="preserve"> </w:t>
      </w:r>
      <w:proofErr w:type="spellStart"/>
      <w:r>
        <w:rPr>
          <w:rFonts w:ascii="Times New Roman" w:hAnsi="Times New Roman"/>
          <w:sz w:val="23"/>
          <w:szCs w:val="23"/>
        </w:rPr>
        <w:t>neinformuos</w:t>
      </w:r>
      <w:proofErr w:type="spellEnd"/>
      <w:r>
        <w:rPr>
          <w:rFonts w:ascii="Times New Roman" w:hAnsi="Times New Roman"/>
          <w:sz w:val="23"/>
          <w:szCs w:val="23"/>
        </w:rPr>
        <w:t xml:space="preserve">, bus </w:t>
      </w:r>
      <w:proofErr w:type="spellStart"/>
      <w:r>
        <w:rPr>
          <w:rFonts w:ascii="Times New Roman" w:hAnsi="Times New Roman"/>
          <w:sz w:val="23"/>
          <w:szCs w:val="23"/>
        </w:rPr>
        <w:t>laikoma</w:t>
      </w:r>
      <w:proofErr w:type="spellEnd"/>
      <w:r>
        <w:rPr>
          <w:rFonts w:ascii="Times New Roman" w:hAnsi="Times New Roman"/>
          <w:sz w:val="23"/>
          <w:szCs w:val="23"/>
        </w:rPr>
        <w:t xml:space="preserve">, </w:t>
      </w:r>
      <w:proofErr w:type="spellStart"/>
      <w:r>
        <w:rPr>
          <w:rFonts w:ascii="Times New Roman" w:hAnsi="Times New Roman"/>
          <w:sz w:val="23"/>
          <w:szCs w:val="23"/>
        </w:rPr>
        <w:t>kad</w:t>
      </w:r>
      <w:proofErr w:type="spellEnd"/>
      <w:r>
        <w:rPr>
          <w:rFonts w:ascii="Times New Roman" w:hAnsi="Times New Roman"/>
          <w:sz w:val="23"/>
          <w:szCs w:val="23"/>
        </w:rPr>
        <w:t xml:space="preserve"> </w:t>
      </w:r>
      <w:proofErr w:type="spellStart"/>
      <w:r>
        <w:rPr>
          <w:rFonts w:ascii="Times New Roman" w:hAnsi="Times New Roman"/>
          <w:sz w:val="23"/>
          <w:szCs w:val="23"/>
        </w:rPr>
        <w:t>tokių</w:t>
      </w:r>
      <w:proofErr w:type="spellEnd"/>
      <w:r>
        <w:rPr>
          <w:rFonts w:ascii="Times New Roman" w:hAnsi="Times New Roman"/>
          <w:sz w:val="23"/>
          <w:szCs w:val="23"/>
        </w:rPr>
        <w:t xml:space="preserve"> </w:t>
      </w:r>
      <w:proofErr w:type="spellStart"/>
      <w:r>
        <w:rPr>
          <w:rFonts w:ascii="Times New Roman" w:hAnsi="Times New Roman"/>
          <w:sz w:val="23"/>
          <w:szCs w:val="23"/>
        </w:rPr>
        <w:t>aplinkybių</w:t>
      </w:r>
      <w:proofErr w:type="spellEnd"/>
      <w:r>
        <w:rPr>
          <w:rFonts w:ascii="Times New Roman" w:hAnsi="Times New Roman"/>
          <w:sz w:val="23"/>
          <w:szCs w:val="23"/>
        </w:rPr>
        <w:t xml:space="preserve"> </w:t>
      </w:r>
      <w:proofErr w:type="spellStart"/>
      <w:r>
        <w:rPr>
          <w:rFonts w:ascii="Times New Roman" w:hAnsi="Times New Roman"/>
          <w:sz w:val="23"/>
          <w:szCs w:val="23"/>
        </w:rPr>
        <w:t>nebuvo</w:t>
      </w:r>
      <w:proofErr w:type="spellEnd"/>
      <w:r>
        <w:rPr>
          <w:rFonts w:ascii="Times New Roman" w:hAnsi="Times New Roman"/>
          <w:sz w:val="23"/>
          <w:szCs w:val="23"/>
        </w:rPr>
        <w:t xml:space="preserve"> </w:t>
      </w:r>
      <w:proofErr w:type="spellStart"/>
      <w:r>
        <w:rPr>
          <w:rFonts w:ascii="Times New Roman" w:hAnsi="Times New Roman"/>
          <w:sz w:val="23"/>
          <w:szCs w:val="23"/>
        </w:rPr>
        <w:t>ir</w:t>
      </w:r>
      <w:proofErr w:type="spellEnd"/>
      <w:r>
        <w:rPr>
          <w:rFonts w:ascii="Times New Roman" w:hAnsi="Times New Roman"/>
          <w:sz w:val="23"/>
          <w:szCs w:val="23"/>
        </w:rPr>
        <w:t xml:space="preserve"> </w:t>
      </w:r>
      <w:proofErr w:type="spellStart"/>
      <w:r>
        <w:rPr>
          <w:rFonts w:ascii="Times New Roman" w:hAnsi="Times New Roman"/>
          <w:sz w:val="23"/>
          <w:szCs w:val="23"/>
        </w:rPr>
        <w:t>šalis</w:t>
      </w:r>
      <w:proofErr w:type="spellEnd"/>
      <w:r>
        <w:rPr>
          <w:rFonts w:ascii="Times New Roman" w:hAnsi="Times New Roman"/>
          <w:sz w:val="23"/>
          <w:szCs w:val="23"/>
        </w:rPr>
        <w:t xml:space="preserve"> </w:t>
      </w:r>
      <w:proofErr w:type="spellStart"/>
      <w:r>
        <w:rPr>
          <w:rFonts w:ascii="Times New Roman" w:hAnsi="Times New Roman"/>
          <w:sz w:val="23"/>
          <w:szCs w:val="23"/>
        </w:rPr>
        <w:t>laiku</w:t>
      </w:r>
      <w:proofErr w:type="spellEnd"/>
      <w:r>
        <w:rPr>
          <w:rFonts w:ascii="Times New Roman" w:hAnsi="Times New Roman"/>
          <w:sz w:val="23"/>
          <w:szCs w:val="23"/>
        </w:rPr>
        <w:t xml:space="preserve"> </w:t>
      </w:r>
      <w:proofErr w:type="spellStart"/>
      <w:r>
        <w:rPr>
          <w:rFonts w:ascii="Times New Roman" w:hAnsi="Times New Roman"/>
          <w:sz w:val="23"/>
          <w:szCs w:val="23"/>
        </w:rPr>
        <w:t>nepranešusi</w:t>
      </w:r>
      <w:proofErr w:type="spellEnd"/>
      <w:r>
        <w:rPr>
          <w:rFonts w:ascii="Times New Roman" w:hAnsi="Times New Roman"/>
          <w:sz w:val="23"/>
          <w:szCs w:val="23"/>
        </w:rPr>
        <w:t xml:space="preserve"> </w:t>
      </w:r>
      <w:proofErr w:type="spellStart"/>
      <w:r>
        <w:rPr>
          <w:rFonts w:ascii="Times New Roman" w:hAnsi="Times New Roman"/>
          <w:sz w:val="23"/>
          <w:szCs w:val="23"/>
        </w:rPr>
        <w:t>apie</w:t>
      </w:r>
      <w:proofErr w:type="spellEnd"/>
      <w:r>
        <w:rPr>
          <w:rFonts w:ascii="Times New Roman" w:hAnsi="Times New Roman"/>
          <w:sz w:val="23"/>
          <w:szCs w:val="23"/>
        </w:rPr>
        <w:t xml:space="preserve"> </w:t>
      </w:r>
      <w:proofErr w:type="spellStart"/>
      <w:r>
        <w:rPr>
          <w:rFonts w:ascii="Times New Roman" w:hAnsi="Times New Roman"/>
          <w:sz w:val="23"/>
          <w:szCs w:val="23"/>
        </w:rPr>
        <w:t>neįveikiamos</w:t>
      </w:r>
      <w:proofErr w:type="spellEnd"/>
      <w:r>
        <w:rPr>
          <w:rFonts w:ascii="Times New Roman" w:hAnsi="Times New Roman"/>
          <w:sz w:val="23"/>
          <w:szCs w:val="23"/>
        </w:rPr>
        <w:t xml:space="preserve"> </w:t>
      </w:r>
      <w:proofErr w:type="spellStart"/>
      <w:r>
        <w:rPr>
          <w:rFonts w:ascii="Times New Roman" w:hAnsi="Times New Roman"/>
          <w:sz w:val="23"/>
          <w:szCs w:val="23"/>
        </w:rPr>
        <w:t>jėgos</w:t>
      </w:r>
      <w:proofErr w:type="spellEnd"/>
      <w:r>
        <w:rPr>
          <w:rFonts w:ascii="Times New Roman" w:hAnsi="Times New Roman"/>
          <w:sz w:val="23"/>
          <w:szCs w:val="23"/>
        </w:rPr>
        <w:t xml:space="preserve"> </w:t>
      </w:r>
      <w:proofErr w:type="spellStart"/>
      <w:r>
        <w:rPr>
          <w:rFonts w:ascii="Times New Roman" w:hAnsi="Times New Roman"/>
          <w:sz w:val="23"/>
          <w:szCs w:val="23"/>
        </w:rPr>
        <w:t>aplinkybes</w:t>
      </w:r>
      <w:proofErr w:type="spellEnd"/>
      <w:r>
        <w:rPr>
          <w:rFonts w:ascii="Times New Roman" w:hAnsi="Times New Roman"/>
          <w:sz w:val="23"/>
          <w:szCs w:val="23"/>
        </w:rPr>
        <w:t xml:space="preserve">, </w:t>
      </w:r>
      <w:proofErr w:type="spellStart"/>
      <w:r>
        <w:rPr>
          <w:rFonts w:ascii="Times New Roman" w:hAnsi="Times New Roman"/>
          <w:sz w:val="23"/>
          <w:szCs w:val="23"/>
        </w:rPr>
        <w:t>tampa</w:t>
      </w:r>
      <w:proofErr w:type="spellEnd"/>
      <w:r>
        <w:rPr>
          <w:rFonts w:ascii="Times New Roman" w:hAnsi="Times New Roman"/>
          <w:sz w:val="23"/>
          <w:szCs w:val="23"/>
        </w:rPr>
        <w:t xml:space="preserve"> </w:t>
      </w:r>
      <w:proofErr w:type="spellStart"/>
      <w:r>
        <w:rPr>
          <w:rFonts w:ascii="Times New Roman" w:hAnsi="Times New Roman"/>
          <w:sz w:val="23"/>
          <w:szCs w:val="23"/>
        </w:rPr>
        <w:t>atsakinga</w:t>
      </w:r>
      <w:proofErr w:type="spellEnd"/>
      <w:r>
        <w:rPr>
          <w:rFonts w:ascii="Times New Roman" w:hAnsi="Times New Roman"/>
          <w:sz w:val="23"/>
          <w:szCs w:val="23"/>
        </w:rPr>
        <w:t xml:space="preserve"> </w:t>
      </w:r>
      <w:proofErr w:type="spellStart"/>
      <w:r>
        <w:rPr>
          <w:rFonts w:ascii="Times New Roman" w:hAnsi="Times New Roman"/>
          <w:sz w:val="23"/>
          <w:szCs w:val="23"/>
        </w:rPr>
        <w:t>už</w:t>
      </w:r>
      <w:proofErr w:type="spellEnd"/>
      <w:r>
        <w:rPr>
          <w:rFonts w:ascii="Times New Roman" w:hAnsi="Times New Roman"/>
          <w:sz w:val="23"/>
          <w:szCs w:val="23"/>
        </w:rPr>
        <w:t xml:space="preserve"> </w:t>
      </w:r>
      <w:proofErr w:type="spellStart"/>
      <w:r>
        <w:rPr>
          <w:rFonts w:ascii="Times New Roman" w:hAnsi="Times New Roman"/>
          <w:sz w:val="23"/>
          <w:szCs w:val="23"/>
        </w:rPr>
        <w:t>nuostolių</w:t>
      </w:r>
      <w:proofErr w:type="spellEnd"/>
      <w:r>
        <w:rPr>
          <w:rFonts w:ascii="Times New Roman" w:hAnsi="Times New Roman"/>
          <w:sz w:val="23"/>
          <w:szCs w:val="23"/>
        </w:rPr>
        <w:t xml:space="preserve">, </w:t>
      </w:r>
      <w:proofErr w:type="spellStart"/>
      <w:r>
        <w:rPr>
          <w:rFonts w:ascii="Times New Roman" w:hAnsi="Times New Roman"/>
          <w:sz w:val="23"/>
          <w:szCs w:val="23"/>
        </w:rPr>
        <w:t>kurių</w:t>
      </w:r>
      <w:proofErr w:type="spellEnd"/>
      <w:r>
        <w:rPr>
          <w:rFonts w:ascii="Times New Roman" w:hAnsi="Times New Roman"/>
          <w:sz w:val="23"/>
          <w:szCs w:val="23"/>
        </w:rPr>
        <w:t xml:space="preserve"> </w:t>
      </w:r>
      <w:proofErr w:type="spellStart"/>
      <w:r>
        <w:rPr>
          <w:rFonts w:ascii="Times New Roman" w:hAnsi="Times New Roman"/>
          <w:sz w:val="23"/>
          <w:szCs w:val="23"/>
        </w:rPr>
        <w:t>galima</w:t>
      </w:r>
      <w:proofErr w:type="spellEnd"/>
      <w:r>
        <w:rPr>
          <w:rFonts w:ascii="Times New Roman" w:hAnsi="Times New Roman"/>
          <w:sz w:val="23"/>
          <w:szCs w:val="23"/>
        </w:rPr>
        <w:t xml:space="preserve"> </w:t>
      </w:r>
      <w:proofErr w:type="spellStart"/>
      <w:r>
        <w:rPr>
          <w:rFonts w:ascii="Times New Roman" w:hAnsi="Times New Roman"/>
          <w:sz w:val="23"/>
          <w:szCs w:val="23"/>
        </w:rPr>
        <w:t>buvo</w:t>
      </w:r>
      <w:proofErr w:type="spellEnd"/>
      <w:r>
        <w:rPr>
          <w:rFonts w:ascii="Times New Roman" w:hAnsi="Times New Roman"/>
          <w:sz w:val="23"/>
          <w:szCs w:val="23"/>
        </w:rPr>
        <w:t xml:space="preserve"> </w:t>
      </w:r>
      <w:proofErr w:type="spellStart"/>
      <w:r>
        <w:rPr>
          <w:rFonts w:ascii="Times New Roman" w:hAnsi="Times New Roman"/>
          <w:sz w:val="23"/>
          <w:szCs w:val="23"/>
        </w:rPr>
        <w:t>išvengti</w:t>
      </w:r>
      <w:proofErr w:type="spellEnd"/>
      <w:r>
        <w:rPr>
          <w:rFonts w:ascii="Times New Roman" w:hAnsi="Times New Roman"/>
          <w:sz w:val="23"/>
          <w:szCs w:val="23"/>
        </w:rPr>
        <w:t xml:space="preserve">, </w:t>
      </w:r>
      <w:proofErr w:type="spellStart"/>
      <w:r>
        <w:rPr>
          <w:rFonts w:ascii="Times New Roman" w:hAnsi="Times New Roman"/>
          <w:sz w:val="23"/>
          <w:szCs w:val="23"/>
        </w:rPr>
        <w:t>atlyginimą</w:t>
      </w:r>
      <w:proofErr w:type="spellEnd"/>
      <w:r>
        <w:rPr>
          <w:rFonts w:ascii="Times New Roman" w:hAnsi="Times New Roman"/>
          <w:sz w:val="23"/>
          <w:szCs w:val="23"/>
        </w:rPr>
        <w:t xml:space="preserve"> </w:t>
      </w:r>
      <w:proofErr w:type="spellStart"/>
      <w:r>
        <w:rPr>
          <w:rFonts w:ascii="Times New Roman" w:hAnsi="Times New Roman"/>
          <w:sz w:val="23"/>
          <w:szCs w:val="23"/>
        </w:rPr>
        <w:t>kitai</w:t>
      </w:r>
      <w:proofErr w:type="spellEnd"/>
      <w:r>
        <w:rPr>
          <w:rFonts w:ascii="Times New Roman" w:hAnsi="Times New Roman"/>
          <w:sz w:val="23"/>
          <w:szCs w:val="23"/>
        </w:rPr>
        <w:t xml:space="preserve"> </w:t>
      </w:r>
      <w:proofErr w:type="spellStart"/>
      <w:r>
        <w:rPr>
          <w:rFonts w:ascii="Times New Roman" w:hAnsi="Times New Roman"/>
          <w:sz w:val="23"/>
          <w:szCs w:val="23"/>
        </w:rPr>
        <w:t>šaliai</w:t>
      </w:r>
      <w:proofErr w:type="spellEnd"/>
      <w:r>
        <w:rPr>
          <w:rFonts w:ascii="Times New Roman" w:hAnsi="Times New Roman"/>
          <w:sz w:val="23"/>
          <w:szCs w:val="23"/>
        </w:rPr>
        <w:t>.</w:t>
      </w:r>
    </w:p>
    <w:p w14:paraId="31AC20B9" w14:textId="77777777" w:rsidR="001219A1" w:rsidRDefault="001219A1" w:rsidP="001219A1">
      <w:pPr>
        <w:pStyle w:val="Temosantrat11"/>
        <w:keepNext/>
        <w:keepLines/>
        <w:numPr>
          <w:ilvl w:val="2"/>
          <w:numId w:val="4"/>
        </w:numPr>
        <w:shd w:val="clear" w:color="auto" w:fill="auto"/>
        <w:tabs>
          <w:tab w:val="left" w:pos="265"/>
        </w:tabs>
        <w:spacing w:before="0" w:line="274" w:lineRule="exact"/>
        <w:ind w:firstLine="709"/>
        <w:jc w:val="both"/>
        <w:rPr>
          <w:rFonts w:ascii="Times New Roman" w:hAnsi="Times New Roman"/>
          <w:sz w:val="23"/>
          <w:szCs w:val="23"/>
        </w:rPr>
      </w:pPr>
      <w:bookmarkStart w:id="6" w:name="bookmark5"/>
      <w:proofErr w:type="spellStart"/>
      <w:r>
        <w:rPr>
          <w:rFonts w:ascii="Times New Roman" w:hAnsi="Times New Roman"/>
          <w:sz w:val="23"/>
          <w:szCs w:val="23"/>
        </w:rPr>
        <w:t>Ginčų</w:t>
      </w:r>
      <w:proofErr w:type="spellEnd"/>
      <w:r>
        <w:rPr>
          <w:rFonts w:ascii="Times New Roman" w:hAnsi="Times New Roman"/>
          <w:sz w:val="23"/>
          <w:szCs w:val="23"/>
        </w:rPr>
        <w:t xml:space="preserve"> </w:t>
      </w:r>
      <w:proofErr w:type="spellStart"/>
      <w:r>
        <w:rPr>
          <w:rFonts w:ascii="Times New Roman" w:hAnsi="Times New Roman"/>
          <w:sz w:val="23"/>
          <w:szCs w:val="23"/>
        </w:rPr>
        <w:t>sprendimo</w:t>
      </w:r>
      <w:proofErr w:type="spellEnd"/>
      <w:r>
        <w:rPr>
          <w:rFonts w:ascii="Times New Roman" w:hAnsi="Times New Roman"/>
          <w:sz w:val="23"/>
          <w:szCs w:val="23"/>
        </w:rPr>
        <w:t xml:space="preserve"> </w:t>
      </w:r>
      <w:proofErr w:type="spellStart"/>
      <w:r>
        <w:rPr>
          <w:rFonts w:ascii="Times New Roman" w:hAnsi="Times New Roman"/>
          <w:sz w:val="23"/>
          <w:szCs w:val="23"/>
        </w:rPr>
        <w:t>tvarka</w:t>
      </w:r>
      <w:bookmarkEnd w:id="6"/>
      <w:proofErr w:type="spellEnd"/>
    </w:p>
    <w:p w14:paraId="33701CB8" w14:textId="77777777" w:rsidR="001219A1" w:rsidRDefault="001219A1" w:rsidP="001219A1">
      <w:pPr>
        <w:pStyle w:val="Pagrindinistekstas1"/>
        <w:shd w:val="clear" w:color="auto" w:fill="auto"/>
        <w:spacing w:before="0" w:after="240" w:line="274" w:lineRule="exact"/>
        <w:ind w:right="40" w:firstLine="709"/>
        <w:jc w:val="both"/>
        <w:rPr>
          <w:rFonts w:ascii="Times New Roman" w:hAnsi="Times New Roman"/>
          <w:sz w:val="23"/>
          <w:szCs w:val="23"/>
        </w:rPr>
      </w:pPr>
      <w:r>
        <w:rPr>
          <w:rFonts w:ascii="Times New Roman" w:hAnsi="Times New Roman"/>
          <w:sz w:val="23"/>
          <w:szCs w:val="23"/>
        </w:rPr>
        <w:t xml:space="preserve">6.1. </w:t>
      </w:r>
      <w:proofErr w:type="spellStart"/>
      <w:r>
        <w:rPr>
          <w:rFonts w:ascii="Times New Roman" w:hAnsi="Times New Roman"/>
          <w:sz w:val="23"/>
          <w:szCs w:val="23"/>
        </w:rPr>
        <w:t>Visi</w:t>
      </w:r>
      <w:proofErr w:type="spellEnd"/>
      <w:r>
        <w:rPr>
          <w:rFonts w:ascii="Times New Roman" w:hAnsi="Times New Roman"/>
          <w:sz w:val="23"/>
          <w:szCs w:val="23"/>
        </w:rPr>
        <w:t xml:space="preserve"> </w:t>
      </w:r>
      <w:proofErr w:type="spellStart"/>
      <w:r>
        <w:rPr>
          <w:rFonts w:ascii="Times New Roman" w:hAnsi="Times New Roman"/>
          <w:sz w:val="23"/>
          <w:szCs w:val="23"/>
        </w:rPr>
        <w:t>iš</w:t>
      </w:r>
      <w:proofErr w:type="spellEnd"/>
      <w:r>
        <w:rPr>
          <w:rFonts w:ascii="Times New Roman" w:hAnsi="Times New Roman"/>
          <w:sz w:val="23"/>
          <w:szCs w:val="23"/>
        </w:rPr>
        <w:t xml:space="preserve"> </w:t>
      </w:r>
      <w:proofErr w:type="spellStart"/>
      <w:r>
        <w:rPr>
          <w:rFonts w:ascii="Times New Roman" w:hAnsi="Times New Roman"/>
          <w:sz w:val="23"/>
          <w:szCs w:val="23"/>
        </w:rPr>
        <w:t>šios</w:t>
      </w:r>
      <w:proofErr w:type="spellEnd"/>
      <w:r>
        <w:rPr>
          <w:rFonts w:ascii="Times New Roman" w:hAnsi="Times New Roman"/>
          <w:sz w:val="23"/>
          <w:szCs w:val="23"/>
        </w:rPr>
        <w:t xml:space="preserve"> </w:t>
      </w:r>
      <w:proofErr w:type="spellStart"/>
      <w:r>
        <w:rPr>
          <w:rFonts w:ascii="Times New Roman" w:hAnsi="Times New Roman"/>
          <w:sz w:val="23"/>
          <w:szCs w:val="23"/>
        </w:rPr>
        <w:t>sutarties</w:t>
      </w:r>
      <w:proofErr w:type="spellEnd"/>
      <w:r>
        <w:rPr>
          <w:rFonts w:ascii="Times New Roman" w:hAnsi="Times New Roman"/>
          <w:sz w:val="23"/>
          <w:szCs w:val="23"/>
        </w:rPr>
        <w:t xml:space="preserve"> </w:t>
      </w:r>
      <w:proofErr w:type="spellStart"/>
      <w:r>
        <w:rPr>
          <w:rFonts w:ascii="Times New Roman" w:hAnsi="Times New Roman"/>
          <w:sz w:val="23"/>
          <w:szCs w:val="23"/>
        </w:rPr>
        <w:t>kylantys</w:t>
      </w:r>
      <w:proofErr w:type="spellEnd"/>
      <w:r>
        <w:rPr>
          <w:rFonts w:ascii="Times New Roman" w:hAnsi="Times New Roman"/>
          <w:sz w:val="23"/>
          <w:szCs w:val="23"/>
        </w:rPr>
        <w:t xml:space="preserve"> </w:t>
      </w:r>
      <w:proofErr w:type="spellStart"/>
      <w:r>
        <w:rPr>
          <w:rFonts w:ascii="Times New Roman" w:hAnsi="Times New Roman"/>
          <w:sz w:val="23"/>
          <w:szCs w:val="23"/>
        </w:rPr>
        <w:t>arba</w:t>
      </w:r>
      <w:proofErr w:type="spellEnd"/>
      <w:r>
        <w:rPr>
          <w:rFonts w:ascii="Times New Roman" w:hAnsi="Times New Roman"/>
          <w:sz w:val="23"/>
          <w:szCs w:val="23"/>
        </w:rPr>
        <w:t xml:space="preserve"> </w:t>
      </w:r>
      <w:proofErr w:type="spellStart"/>
      <w:r>
        <w:rPr>
          <w:rFonts w:ascii="Times New Roman" w:hAnsi="Times New Roman"/>
          <w:sz w:val="23"/>
          <w:szCs w:val="23"/>
        </w:rPr>
        <w:t>su</w:t>
      </w:r>
      <w:proofErr w:type="spellEnd"/>
      <w:r>
        <w:rPr>
          <w:rFonts w:ascii="Times New Roman" w:hAnsi="Times New Roman"/>
          <w:sz w:val="23"/>
          <w:szCs w:val="23"/>
        </w:rPr>
        <w:t xml:space="preserve"> ja </w:t>
      </w:r>
      <w:proofErr w:type="spellStart"/>
      <w:r>
        <w:rPr>
          <w:rFonts w:ascii="Times New Roman" w:hAnsi="Times New Roman"/>
          <w:sz w:val="23"/>
          <w:szCs w:val="23"/>
        </w:rPr>
        <w:t>susiję</w:t>
      </w:r>
      <w:proofErr w:type="spellEnd"/>
      <w:r>
        <w:rPr>
          <w:rFonts w:ascii="Times New Roman" w:hAnsi="Times New Roman"/>
          <w:sz w:val="23"/>
          <w:szCs w:val="23"/>
        </w:rPr>
        <w:t xml:space="preserve"> </w:t>
      </w:r>
      <w:proofErr w:type="spellStart"/>
      <w:r>
        <w:rPr>
          <w:rFonts w:ascii="Times New Roman" w:hAnsi="Times New Roman"/>
          <w:sz w:val="23"/>
          <w:szCs w:val="23"/>
        </w:rPr>
        <w:t>ginčai</w:t>
      </w:r>
      <w:proofErr w:type="spellEnd"/>
      <w:r>
        <w:rPr>
          <w:rFonts w:ascii="Times New Roman" w:hAnsi="Times New Roman"/>
          <w:sz w:val="23"/>
          <w:szCs w:val="23"/>
        </w:rPr>
        <w:t xml:space="preserve"> </w:t>
      </w:r>
      <w:proofErr w:type="spellStart"/>
      <w:r>
        <w:rPr>
          <w:rFonts w:ascii="Times New Roman" w:hAnsi="Times New Roman"/>
          <w:sz w:val="23"/>
          <w:szCs w:val="23"/>
        </w:rPr>
        <w:t>sprendžiami</w:t>
      </w:r>
      <w:proofErr w:type="spellEnd"/>
      <w:r>
        <w:rPr>
          <w:rFonts w:ascii="Times New Roman" w:hAnsi="Times New Roman"/>
          <w:sz w:val="23"/>
          <w:szCs w:val="23"/>
        </w:rPr>
        <w:t xml:space="preserve"> </w:t>
      </w:r>
      <w:proofErr w:type="spellStart"/>
      <w:r>
        <w:rPr>
          <w:rFonts w:ascii="Times New Roman" w:hAnsi="Times New Roman"/>
          <w:sz w:val="23"/>
          <w:szCs w:val="23"/>
        </w:rPr>
        <w:t>derybomis</w:t>
      </w:r>
      <w:proofErr w:type="spellEnd"/>
      <w:r>
        <w:rPr>
          <w:rFonts w:ascii="Times New Roman" w:hAnsi="Times New Roman"/>
          <w:sz w:val="23"/>
          <w:szCs w:val="23"/>
        </w:rPr>
        <w:t xml:space="preserve"> tarp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Nepavykus</w:t>
      </w:r>
      <w:proofErr w:type="spellEnd"/>
      <w:r>
        <w:rPr>
          <w:rFonts w:ascii="Times New Roman" w:hAnsi="Times New Roman"/>
          <w:sz w:val="23"/>
          <w:szCs w:val="23"/>
        </w:rPr>
        <w:t xml:space="preserve"> </w:t>
      </w:r>
      <w:proofErr w:type="spellStart"/>
      <w:r>
        <w:rPr>
          <w:rFonts w:ascii="Times New Roman" w:hAnsi="Times New Roman"/>
          <w:sz w:val="23"/>
          <w:szCs w:val="23"/>
        </w:rPr>
        <w:t>ginčo</w:t>
      </w:r>
      <w:proofErr w:type="spellEnd"/>
      <w:r>
        <w:rPr>
          <w:rFonts w:ascii="Times New Roman" w:hAnsi="Times New Roman"/>
          <w:sz w:val="23"/>
          <w:szCs w:val="23"/>
        </w:rPr>
        <w:t xml:space="preserve"> </w:t>
      </w:r>
      <w:proofErr w:type="spellStart"/>
      <w:r>
        <w:rPr>
          <w:rFonts w:ascii="Times New Roman" w:hAnsi="Times New Roman"/>
          <w:sz w:val="23"/>
          <w:szCs w:val="23"/>
        </w:rPr>
        <w:t>išspręsti</w:t>
      </w:r>
      <w:proofErr w:type="spellEnd"/>
      <w:r>
        <w:rPr>
          <w:rFonts w:ascii="Times New Roman" w:hAnsi="Times New Roman"/>
          <w:sz w:val="23"/>
          <w:szCs w:val="23"/>
        </w:rPr>
        <w:t xml:space="preserve"> </w:t>
      </w:r>
      <w:proofErr w:type="spellStart"/>
      <w:r>
        <w:rPr>
          <w:rFonts w:ascii="Times New Roman" w:hAnsi="Times New Roman"/>
          <w:sz w:val="23"/>
          <w:szCs w:val="23"/>
        </w:rPr>
        <w:t>derybomis</w:t>
      </w:r>
      <w:proofErr w:type="spellEnd"/>
      <w:r>
        <w:rPr>
          <w:rFonts w:ascii="Times New Roman" w:hAnsi="Times New Roman"/>
          <w:sz w:val="23"/>
          <w:szCs w:val="23"/>
        </w:rPr>
        <w:t xml:space="preserve">, </w:t>
      </w:r>
      <w:proofErr w:type="spellStart"/>
      <w:r>
        <w:rPr>
          <w:rFonts w:ascii="Times New Roman" w:hAnsi="Times New Roman"/>
          <w:sz w:val="23"/>
          <w:szCs w:val="23"/>
        </w:rPr>
        <w:t>jis</w:t>
      </w:r>
      <w:proofErr w:type="spellEnd"/>
      <w:r>
        <w:rPr>
          <w:rFonts w:ascii="Times New Roman" w:hAnsi="Times New Roman"/>
          <w:sz w:val="23"/>
          <w:szCs w:val="23"/>
        </w:rPr>
        <w:t xml:space="preserve"> </w:t>
      </w:r>
      <w:proofErr w:type="spellStart"/>
      <w:r>
        <w:rPr>
          <w:rFonts w:ascii="Times New Roman" w:hAnsi="Times New Roman"/>
          <w:sz w:val="23"/>
          <w:szCs w:val="23"/>
        </w:rPr>
        <w:t>perduodamas</w:t>
      </w:r>
      <w:proofErr w:type="spellEnd"/>
      <w:r>
        <w:rPr>
          <w:rFonts w:ascii="Times New Roman" w:hAnsi="Times New Roman"/>
          <w:sz w:val="23"/>
          <w:szCs w:val="23"/>
        </w:rPr>
        <w:t xml:space="preserve"> </w:t>
      </w:r>
      <w:proofErr w:type="spellStart"/>
      <w:r>
        <w:rPr>
          <w:rFonts w:ascii="Times New Roman" w:hAnsi="Times New Roman"/>
          <w:sz w:val="23"/>
          <w:szCs w:val="23"/>
        </w:rPr>
        <w:t>spręsti</w:t>
      </w:r>
      <w:proofErr w:type="spellEnd"/>
      <w:r>
        <w:rPr>
          <w:rFonts w:ascii="Times New Roman" w:hAnsi="Times New Roman"/>
          <w:sz w:val="23"/>
          <w:szCs w:val="23"/>
        </w:rPr>
        <w:t xml:space="preserve"> </w:t>
      </w:r>
      <w:proofErr w:type="spellStart"/>
      <w:r>
        <w:rPr>
          <w:rFonts w:ascii="Times New Roman" w:hAnsi="Times New Roman"/>
          <w:sz w:val="23"/>
          <w:szCs w:val="23"/>
        </w:rPr>
        <w:t>kompetentingam</w:t>
      </w:r>
      <w:proofErr w:type="spellEnd"/>
      <w:r>
        <w:rPr>
          <w:rFonts w:ascii="Times New Roman" w:hAnsi="Times New Roman"/>
          <w:sz w:val="23"/>
          <w:szCs w:val="23"/>
        </w:rPr>
        <w:t xml:space="preserve"> </w:t>
      </w:r>
      <w:proofErr w:type="spellStart"/>
      <w:r>
        <w:rPr>
          <w:rFonts w:ascii="Times New Roman" w:hAnsi="Times New Roman"/>
          <w:sz w:val="23"/>
          <w:szCs w:val="23"/>
        </w:rPr>
        <w:t>Lietuvos</w:t>
      </w:r>
      <w:proofErr w:type="spellEnd"/>
      <w:r>
        <w:rPr>
          <w:rFonts w:ascii="Times New Roman" w:hAnsi="Times New Roman"/>
          <w:sz w:val="23"/>
          <w:szCs w:val="23"/>
        </w:rPr>
        <w:t xml:space="preserve"> </w:t>
      </w:r>
      <w:proofErr w:type="spellStart"/>
      <w:r>
        <w:rPr>
          <w:rFonts w:ascii="Times New Roman" w:hAnsi="Times New Roman"/>
          <w:sz w:val="23"/>
          <w:szCs w:val="23"/>
        </w:rPr>
        <w:t>Respublikos</w:t>
      </w:r>
      <w:proofErr w:type="spellEnd"/>
      <w:r>
        <w:rPr>
          <w:rFonts w:ascii="Times New Roman" w:hAnsi="Times New Roman"/>
          <w:sz w:val="23"/>
          <w:szCs w:val="23"/>
        </w:rPr>
        <w:t xml:space="preserve"> </w:t>
      </w:r>
      <w:proofErr w:type="spellStart"/>
      <w:r>
        <w:rPr>
          <w:rFonts w:ascii="Times New Roman" w:hAnsi="Times New Roman"/>
          <w:sz w:val="23"/>
          <w:szCs w:val="23"/>
        </w:rPr>
        <w:t>teismui</w:t>
      </w:r>
      <w:proofErr w:type="spellEnd"/>
      <w:r>
        <w:rPr>
          <w:rFonts w:ascii="Times New Roman" w:hAnsi="Times New Roman"/>
          <w:sz w:val="23"/>
          <w:szCs w:val="23"/>
        </w:rPr>
        <w:t xml:space="preserve"> </w:t>
      </w:r>
      <w:proofErr w:type="spellStart"/>
      <w:r>
        <w:rPr>
          <w:rFonts w:ascii="Times New Roman" w:hAnsi="Times New Roman"/>
          <w:sz w:val="23"/>
          <w:szCs w:val="23"/>
        </w:rPr>
        <w:t>pagal</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gavėjo</w:t>
      </w:r>
      <w:proofErr w:type="spellEnd"/>
      <w:r>
        <w:rPr>
          <w:rFonts w:ascii="Times New Roman" w:hAnsi="Times New Roman"/>
          <w:sz w:val="23"/>
          <w:szCs w:val="23"/>
        </w:rPr>
        <w:t xml:space="preserve"> </w:t>
      </w:r>
      <w:proofErr w:type="spellStart"/>
      <w:r>
        <w:rPr>
          <w:rFonts w:ascii="Times New Roman" w:hAnsi="Times New Roman"/>
          <w:sz w:val="23"/>
          <w:szCs w:val="23"/>
        </w:rPr>
        <w:t>buveinės</w:t>
      </w:r>
      <w:proofErr w:type="spellEnd"/>
      <w:r>
        <w:rPr>
          <w:rFonts w:ascii="Times New Roman" w:hAnsi="Times New Roman"/>
          <w:sz w:val="23"/>
          <w:szCs w:val="23"/>
        </w:rPr>
        <w:t xml:space="preserve"> </w:t>
      </w:r>
      <w:proofErr w:type="spellStart"/>
      <w:r>
        <w:rPr>
          <w:rFonts w:ascii="Times New Roman" w:hAnsi="Times New Roman"/>
          <w:sz w:val="23"/>
          <w:szCs w:val="23"/>
        </w:rPr>
        <w:t>adresą</w:t>
      </w:r>
      <w:proofErr w:type="spellEnd"/>
      <w:r>
        <w:rPr>
          <w:rFonts w:ascii="Times New Roman" w:hAnsi="Times New Roman"/>
          <w:sz w:val="23"/>
          <w:szCs w:val="23"/>
        </w:rPr>
        <w:t>.</w:t>
      </w:r>
    </w:p>
    <w:p w14:paraId="6F0A8B91" w14:textId="77777777" w:rsidR="001219A1" w:rsidRDefault="001219A1" w:rsidP="001219A1">
      <w:pPr>
        <w:pStyle w:val="Temosantrat11"/>
        <w:keepNext/>
        <w:keepLines/>
        <w:numPr>
          <w:ilvl w:val="2"/>
          <w:numId w:val="4"/>
        </w:numPr>
        <w:shd w:val="clear" w:color="auto" w:fill="auto"/>
        <w:tabs>
          <w:tab w:val="left" w:pos="261"/>
        </w:tabs>
        <w:spacing w:before="0" w:line="274" w:lineRule="exact"/>
        <w:ind w:firstLine="709"/>
        <w:jc w:val="both"/>
        <w:rPr>
          <w:rFonts w:ascii="Times New Roman" w:hAnsi="Times New Roman"/>
          <w:sz w:val="23"/>
          <w:szCs w:val="23"/>
        </w:rPr>
      </w:pPr>
      <w:bookmarkStart w:id="7" w:name="bookmark6"/>
      <w:proofErr w:type="spellStart"/>
      <w:r>
        <w:rPr>
          <w:rFonts w:ascii="Times New Roman" w:hAnsi="Times New Roman"/>
          <w:sz w:val="23"/>
          <w:szCs w:val="23"/>
        </w:rPr>
        <w:t>Kitos</w:t>
      </w:r>
      <w:proofErr w:type="spellEnd"/>
      <w:r>
        <w:rPr>
          <w:rFonts w:ascii="Times New Roman" w:hAnsi="Times New Roman"/>
          <w:sz w:val="23"/>
          <w:szCs w:val="23"/>
        </w:rPr>
        <w:t xml:space="preserve"> </w:t>
      </w:r>
      <w:proofErr w:type="spellStart"/>
      <w:r>
        <w:rPr>
          <w:rFonts w:ascii="Times New Roman" w:hAnsi="Times New Roman"/>
          <w:sz w:val="23"/>
          <w:szCs w:val="23"/>
        </w:rPr>
        <w:t>sąlygos</w:t>
      </w:r>
      <w:bookmarkEnd w:id="7"/>
      <w:proofErr w:type="spellEnd"/>
    </w:p>
    <w:p w14:paraId="029939E2" w14:textId="77777777" w:rsidR="001219A1" w:rsidRDefault="001219A1" w:rsidP="001219A1">
      <w:pPr>
        <w:pStyle w:val="Pagrindinistekstas1"/>
        <w:numPr>
          <w:ilvl w:val="3"/>
          <w:numId w:val="4"/>
        </w:numPr>
        <w:shd w:val="clear" w:color="auto" w:fill="auto"/>
        <w:tabs>
          <w:tab w:val="left" w:pos="513"/>
          <w:tab w:val="left" w:pos="1418"/>
        </w:tabs>
        <w:spacing w:before="0" w:after="0" w:line="274" w:lineRule="exact"/>
        <w:ind w:right="40" w:firstLine="709"/>
        <w:jc w:val="both"/>
        <w:rPr>
          <w:rFonts w:ascii="Times New Roman" w:hAnsi="Times New Roman"/>
          <w:sz w:val="23"/>
          <w:szCs w:val="23"/>
        </w:rPr>
      </w:pPr>
      <w:proofErr w:type="spellStart"/>
      <w:r>
        <w:rPr>
          <w:rFonts w:ascii="Times New Roman" w:hAnsi="Times New Roman"/>
          <w:sz w:val="23"/>
          <w:szCs w:val="23"/>
        </w:rPr>
        <w:t>Visus</w:t>
      </w:r>
      <w:proofErr w:type="spellEnd"/>
      <w:r>
        <w:rPr>
          <w:rFonts w:ascii="Times New Roman" w:hAnsi="Times New Roman"/>
          <w:sz w:val="23"/>
          <w:szCs w:val="23"/>
        </w:rPr>
        <w:t xml:space="preserve"> </w:t>
      </w:r>
      <w:proofErr w:type="spellStart"/>
      <w:r>
        <w:rPr>
          <w:rFonts w:ascii="Times New Roman" w:hAnsi="Times New Roman"/>
          <w:sz w:val="23"/>
          <w:szCs w:val="23"/>
        </w:rPr>
        <w:t>klausimus</w:t>
      </w:r>
      <w:proofErr w:type="spellEnd"/>
      <w:r>
        <w:rPr>
          <w:rFonts w:ascii="Times New Roman" w:hAnsi="Times New Roman"/>
          <w:sz w:val="23"/>
          <w:szCs w:val="23"/>
        </w:rPr>
        <w:t xml:space="preserve">, </w:t>
      </w:r>
      <w:proofErr w:type="spellStart"/>
      <w:r>
        <w:rPr>
          <w:rFonts w:ascii="Times New Roman" w:hAnsi="Times New Roman"/>
          <w:sz w:val="23"/>
          <w:szCs w:val="23"/>
        </w:rPr>
        <w:t>susijusius</w:t>
      </w:r>
      <w:proofErr w:type="spellEnd"/>
      <w:r>
        <w:rPr>
          <w:rFonts w:ascii="Times New Roman" w:hAnsi="Times New Roman"/>
          <w:sz w:val="23"/>
          <w:szCs w:val="23"/>
        </w:rPr>
        <w:t xml:space="preserve"> </w:t>
      </w:r>
      <w:proofErr w:type="spellStart"/>
      <w:r>
        <w:rPr>
          <w:rFonts w:ascii="Times New Roman" w:hAnsi="Times New Roman"/>
          <w:sz w:val="23"/>
          <w:szCs w:val="23"/>
        </w:rPr>
        <w:t>su</w:t>
      </w:r>
      <w:proofErr w:type="spellEnd"/>
      <w:r>
        <w:rPr>
          <w:rFonts w:ascii="Times New Roman" w:hAnsi="Times New Roman"/>
          <w:sz w:val="23"/>
          <w:szCs w:val="23"/>
        </w:rPr>
        <w:t xml:space="preserve"> </w:t>
      </w:r>
      <w:proofErr w:type="spellStart"/>
      <w:r>
        <w:rPr>
          <w:rFonts w:ascii="Times New Roman" w:hAnsi="Times New Roman"/>
          <w:sz w:val="23"/>
          <w:szCs w:val="23"/>
        </w:rPr>
        <w:t>informacijos</w:t>
      </w:r>
      <w:proofErr w:type="spellEnd"/>
      <w:r>
        <w:rPr>
          <w:rFonts w:ascii="Times New Roman" w:hAnsi="Times New Roman"/>
          <w:sz w:val="23"/>
          <w:szCs w:val="23"/>
        </w:rPr>
        <w:t xml:space="preserve"> </w:t>
      </w:r>
      <w:proofErr w:type="spellStart"/>
      <w:r>
        <w:rPr>
          <w:rFonts w:ascii="Times New Roman" w:hAnsi="Times New Roman"/>
          <w:sz w:val="23"/>
          <w:szCs w:val="23"/>
        </w:rPr>
        <w:t>apie</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gavėją</w:t>
      </w:r>
      <w:proofErr w:type="spellEnd"/>
      <w:r>
        <w:rPr>
          <w:rFonts w:ascii="Times New Roman" w:hAnsi="Times New Roman"/>
          <w:sz w:val="23"/>
          <w:szCs w:val="23"/>
        </w:rPr>
        <w:t xml:space="preserve"> </w:t>
      </w:r>
      <w:proofErr w:type="spellStart"/>
      <w:r>
        <w:rPr>
          <w:rFonts w:ascii="Times New Roman" w:hAnsi="Times New Roman"/>
          <w:sz w:val="23"/>
          <w:szCs w:val="23"/>
        </w:rPr>
        <w:t>pateikimu</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davėjas</w:t>
      </w:r>
      <w:proofErr w:type="spellEnd"/>
      <w:r>
        <w:rPr>
          <w:rFonts w:ascii="Times New Roman" w:hAnsi="Times New Roman"/>
          <w:sz w:val="23"/>
          <w:szCs w:val="23"/>
        </w:rPr>
        <w:t xml:space="preserve"> </w:t>
      </w:r>
      <w:proofErr w:type="spellStart"/>
      <w:r>
        <w:rPr>
          <w:rFonts w:ascii="Times New Roman" w:hAnsi="Times New Roman"/>
          <w:sz w:val="23"/>
          <w:szCs w:val="23"/>
        </w:rPr>
        <w:t>privalo</w:t>
      </w:r>
      <w:proofErr w:type="spellEnd"/>
      <w:r>
        <w:rPr>
          <w:rFonts w:ascii="Times New Roman" w:hAnsi="Times New Roman"/>
          <w:sz w:val="23"/>
          <w:szCs w:val="23"/>
        </w:rPr>
        <w:t xml:space="preserve"> </w:t>
      </w:r>
      <w:proofErr w:type="spellStart"/>
      <w:r>
        <w:rPr>
          <w:rFonts w:ascii="Times New Roman" w:hAnsi="Times New Roman"/>
          <w:sz w:val="23"/>
          <w:szCs w:val="23"/>
        </w:rPr>
        <w:t>iš</w:t>
      </w:r>
      <w:proofErr w:type="spellEnd"/>
      <w:r>
        <w:rPr>
          <w:rFonts w:ascii="Times New Roman" w:hAnsi="Times New Roman"/>
          <w:sz w:val="23"/>
          <w:szCs w:val="23"/>
        </w:rPr>
        <w:t xml:space="preserve"> </w:t>
      </w:r>
      <w:proofErr w:type="spellStart"/>
      <w:r>
        <w:rPr>
          <w:rFonts w:ascii="Times New Roman" w:hAnsi="Times New Roman"/>
          <w:sz w:val="23"/>
          <w:szCs w:val="23"/>
        </w:rPr>
        <w:t>anksto</w:t>
      </w:r>
      <w:proofErr w:type="spellEnd"/>
      <w:r>
        <w:rPr>
          <w:rFonts w:ascii="Times New Roman" w:hAnsi="Times New Roman"/>
          <w:sz w:val="23"/>
          <w:szCs w:val="23"/>
        </w:rPr>
        <w:t xml:space="preserve"> </w:t>
      </w:r>
      <w:proofErr w:type="spellStart"/>
      <w:r>
        <w:rPr>
          <w:rFonts w:ascii="Times New Roman" w:hAnsi="Times New Roman"/>
          <w:sz w:val="23"/>
          <w:szCs w:val="23"/>
        </w:rPr>
        <w:t>suderinti</w:t>
      </w:r>
      <w:proofErr w:type="spellEnd"/>
      <w:r>
        <w:rPr>
          <w:rFonts w:ascii="Times New Roman" w:hAnsi="Times New Roman"/>
          <w:sz w:val="23"/>
          <w:szCs w:val="23"/>
        </w:rPr>
        <w:t xml:space="preserve"> </w:t>
      </w:r>
      <w:proofErr w:type="spellStart"/>
      <w:r>
        <w:rPr>
          <w:rFonts w:ascii="Times New Roman" w:hAnsi="Times New Roman"/>
          <w:sz w:val="23"/>
          <w:szCs w:val="23"/>
        </w:rPr>
        <w:t>su</w:t>
      </w:r>
      <w:proofErr w:type="spellEnd"/>
      <w:r>
        <w:rPr>
          <w:rFonts w:ascii="Times New Roman" w:hAnsi="Times New Roman"/>
          <w:sz w:val="23"/>
          <w:szCs w:val="23"/>
        </w:rPr>
        <w:t xml:space="preserve"> </w:t>
      </w:r>
      <w:proofErr w:type="spellStart"/>
      <w:r>
        <w:rPr>
          <w:rFonts w:ascii="Times New Roman" w:hAnsi="Times New Roman"/>
          <w:sz w:val="23"/>
          <w:szCs w:val="23"/>
        </w:rPr>
        <w:t>Panaudos</w:t>
      </w:r>
      <w:proofErr w:type="spellEnd"/>
      <w:r>
        <w:rPr>
          <w:rFonts w:ascii="Times New Roman" w:hAnsi="Times New Roman"/>
          <w:sz w:val="23"/>
          <w:szCs w:val="23"/>
        </w:rPr>
        <w:t xml:space="preserve"> </w:t>
      </w:r>
      <w:proofErr w:type="spellStart"/>
      <w:r>
        <w:rPr>
          <w:rFonts w:ascii="Times New Roman" w:hAnsi="Times New Roman"/>
          <w:sz w:val="23"/>
          <w:szCs w:val="23"/>
        </w:rPr>
        <w:t>gavėjo</w:t>
      </w:r>
      <w:proofErr w:type="spellEnd"/>
      <w:r>
        <w:rPr>
          <w:rFonts w:ascii="Times New Roman" w:hAnsi="Times New Roman"/>
          <w:sz w:val="23"/>
          <w:szCs w:val="23"/>
        </w:rPr>
        <w:t xml:space="preserve"> </w:t>
      </w:r>
      <w:proofErr w:type="spellStart"/>
      <w:r>
        <w:rPr>
          <w:rFonts w:ascii="Times New Roman" w:hAnsi="Times New Roman"/>
          <w:sz w:val="23"/>
          <w:szCs w:val="23"/>
        </w:rPr>
        <w:t>atstovu</w:t>
      </w:r>
      <w:proofErr w:type="spellEnd"/>
      <w:r>
        <w:rPr>
          <w:rFonts w:ascii="Times New Roman" w:hAnsi="Times New Roman"/>
          <w:sz w:val="23"/>
          <w:szCs w:val="23"/>
        </w:rPr>
        <w:t>.</w:t>
      </w:r>
    </w:p>
    <w:p w14:paraId="4B4E3E7C" w14:textId="77777777" w:rsidR="001219A1" w:rsidRDefault="001219A1" w:rsidP="001219A1">
      <w:pPr>
        <w:pStyle w:val="Pagrindinistekstas1"/>
        <w:shd w:val="clear" w:color="auto" w:fill="auto"/>
        <w:tabs>
          <w:tab w:val="left" w:pos="993"/>
        </w:tabs>
        <w:spacing w:before="0" w:after="237" w:line="274" w:lineRule="exact"/>
        <w:ind w:right="40" w:firstLine="709"/>
        <w:jc w:val="both"/>
        <w:rPr>
          <w:rFonts w:ascii="Times New Roman" w:hAnsi="Times New Roman"/>
          <w:sz w:val="23"/>
          <w:szCs w:val="23"/>
        </w:rPr>
      </w:pPr>
      <w:r>
        <w:rPr>
          <w:rFonts w:ascii="Times New Roman" w:hAnsi="Times New Roman"/>
          <w:sz w:val="23"/>
          <w:szCs w:val="23"/>
        </w:rPr>
        <w:t xml:space="preserve">7.2. </w:t>
      </w:r>
      <w:proofErr w:type="spellStart"/>
      <w:r>
        <w:rPr>
          <w:rFonts w:ascii="Times New Roman" w:hAnsi="Times New Roman"/>
          <w:sz w:val="23"/>
          <w:szCs w:val="23"/>
        </w:rPr>
        <w:t>Jeigu</w:t>
      </w:r>
      <w:proofErr w:type="spellEnd"/>
      <w:r>
        <w:rPr>
          <w:rFonts w:ascii="Times New Roman" w:hAnsi="Times New Roman"/>
          <w:sz w:val="23"/>
          <w:szCs w:val="23"/>
        </w:rPr>
        <w:t xml:space="preserve"> </w:t>
      </w:r>
      <w:proofErr w:type="spellStart"/>
      <w:r>
        <w:rPr>
          <w:rFonts w:ascii="Times New Roman" w:hAnsi="Times New Roman"/>
          <w:sz w:val="23"/>
          <w:szCs w:val="23"/>
        </w:rPr>
        <w:t>keičiasi</w:t>
      </w:r>
      <w:proofErr w:type="spellEnd"/>
      <w:r>
        <w:rPr>
          <w:rFonts w:ascii="Times New Roman" w:hAnsi="Times New Roman"/>
          <w:sz w:val="23"/>
          <w:szCs w:val="23"/>
        </w:rPr>
        <w:t xml:space="preserve">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buveinės</w:t>
      </w:r>
      <w:proofErr w:type="spellEnd"/>
      <w:r>
        <w:rPr>
          <w:rFonts w:ascii="Times New Roman" w:hAnsi="Times New Roman"/>
          <w:sz w:val="23"/>
          <w:szCs w:val="23"/>
        </w:rPr>
        <w:t xml:space="preserve"> </w:t>
      </w:r>
      <w:proofErr w:type="spellStart"/>
      <w:r>
        <w:rPr>
          <w:rFonts w:ascii="Times New Roman" w:hAnsi="Times New Roman"/>
          <w:sz w:val="23"/>
          <w:szCs w:val="23"/>
        </w:rPr>
        <w:t>ar</w:t>
      </w:r>
      <w:proofErr w:type="spellEnd"/>
      <w:r>
        <w:rPr>
          <w:rFonts w:ascii="Times New Roman" w:hAnsi="Times New Roman"/>
          <w:sz w:val="23"/>
          <w:szCs w:val="23"/>
        </w:rPr>
        <w:t xml:space="preserve"> </w:t>
      </w:r>
      <w:proofErr w:type="spellStart"/>
      <w:r>
        <w:rPr>
          <w:rFonts w:ascii="Times New Roman" w:hAnsi="Times New Roman"/>
          <w:sz w:val="23"/>
          <w:szCs w:val="23"/>
        </w:rPr>
        <w:t>Sutartyje</w:t>
      </w:r>
      <w:proofErr w:type="spellEnd"/>
      <w:r>
        <w:rPr>
          <w:rFonts w:ascii="Times New Roman" w:hAnsi="Times New Roman"/>
          <w:sz w:val="23"/>
          <w:szCs w:val="23"/>
        </w:rPr>
        <w:t xml:space="preserve"> </w:t>
      </w:r>
      <w:proofErr w:type="spellStart"/>
      <w:r>
        <w:rPr>
          <w:rFonts w:ascii="Times New Roman" w:hAnsi="Times New Roman"/>
          <w:sz w:val="23"/>
          <w:szCs w:val="23"/>
        </w:rPr>
        <w:t>nurodytų</w:t>
      </w:r>
      <w:proofErr w:type="spellEnd"/>
      <w:r>
        <w:rPr>
          <w:rFonts w:ascii="Times New Roman" w:hAnsi="Times New Roman"/>
          <w:sz w:val="23"/>
          <w:szCs w:val="23"/>
        </w:rPr>
        <w:t xml:space="preserve"> </w:t>
      </w:r>
      <w:proofErr w:type="spellStart"/>
      <w:r>
        <w:rPr>
          <w:rFonts w:ascii="Times New Roman" w:hAnsi="Times New Roman"/>
          <w:sz w:val="23"/>
          <w:szCs w:val="23"/>
        </w:rPr>
        <w:t>Šalių</w:t>
      </w:r>
      <w:proofErr w:type="spellEnd"/>
      <w:r>
        <w:rPr>
          <w:rFonts w:ascii="Times New Roman" w:hAnsi="Times New Roman"/>
          <w:sz w:val="23"/>
          <w:szCs w:val="23"/>
        </w:rPr>
        <w:t xml:space="preserve"> </w:t>
      </w:r>
      <w:proofErr w:type="spellStart"/>
      <w:r>
        <w:rPr>
          <w:rFonts w:ascii="Times New Roman" w:hAnsi="Times New Roman"/>
          <w:sz w:val="23"/>
          <w:szCs w:val="23"/>
        </w:rPr>
        <w:t>banko</w:t>
      </w:r>
      <w:proofErr w:type="spellEnd"/>
      <w:r>
        <w:rPr>
          <w:rFonts w:ascii="Times New Roman" w:hAnsi="Times New Roman"/>
          <w:sz w:val="23"/>
          <w:szCs w:val="23"/>
        </w:rPr>
        <w:t xml:space="preserve"> </w:t>
      </w:r>
      <w:proofErr w:type="spellStart"/>
      <w:r>
        <w:rPr>
          <w:rFonts w:ascii="Times New Roman" w:hAnsi="Times New Roman"/>
          <w:sz w:val="23"/>
          <w:szCs w:val="23"/>
        </w:rPr>
        <w:t>sąskaitų</w:t>
      </w:r>
      <w:proofErr w:type="spellEnd"/>
      <w:r>
        <w:rPr>
          <w:rFonts w:ascii="Times New Roman" w:hAnsi="Times New Roman"/>
          <w:sz w:val="23"/>
          <w:szCs w:val="23"/>
        </w:rPr>
        <w:t xml:space="preserve"> </w:t>
      </w:r>
      <w:proofErr w:type="spellStart"/>
      <w:r>
        <w:rPr>
          <w:rFonts w:ascii="Times New Roman" w:hAnsi="Times New Roman"/>
          <w:sz w:val="23"/>
          <w:szCs w:val="23"/>
        </w:rPr>
        <w:t>rekvizitai</w:t>
      </w:r>
      <w:proofErr w:type="spellEnd"/>
      <w:r>
        <w:rPr>
          <w:rFonts w:ascii="Times New Roman" w:hAnsi="Times New Roman"/>
          <w:sz w:val="23"/>
          <w:szCs w:val="23"/>
        </w:rPr>
        <w:t xml:space="preserve">, tai </w:t>
      </w:r>
      <w:proofErr w:type="spellStart"/>
      <w:r>
        <w:rPr>
          <w:rFonts w:ascii="Times New Roman" w:hAnsi="Times New Roman"/>
          <w:sz w:val="23"/>
          <w:szCs w:val="23"/>
        </w:rPr>
        <w:t>ši</w:t>
      </w:r>
      <w:proofErr w:type="spellEnd"/>
      <w:r>
        <w:rPr>
          <w:rFonts w:ascii="Times New Roman" w:hAnsi="Times New Roman"/>
          <w:sz w:val="23"/>
          <w:szCs w:val="23"/>
        </w:rPr>
        <w:t xml:space="preserve"> </w:t>
      </w:r>
      <w:proofErr w:type="spellStart"/>
      <w:r>
        <w:rPr>
          <w:rFonts w:ascii="Times New Roman" w:hAnsi="Times New Roman"/>
          <w:sz w:val="23"/>
          <w:szCs w:val="23"/>
        </w:rPr>
        <w:t>Šalis</w:t>
      </w:r>
      <w:proofErr w:type="spellEnd"/>
      <w:r>
        <w:rPr>
          <w:rFonts w:ascii="Times New Roman" w:hAnsi="Times New Roman"/>
          <w:sz w:val="23"/>
          <w:szCs w:val="23"/>
        </w:rPr>
        <w:t xml:space="preserve"> </w:t>
      </w:r>
      <w:proofErr w:type="spellStart"/>
      <w:r>
        <w:rPr>
          <w:rFonts w:ascii="Times New Roman" w:hAnsi="Times New Roman"/>
          <w:sz w:val="23"/>
          <w:szCs w:val="23"/>
        </w:rPr>
        <w:t>privalo</w:t>
      </w:r>
      <w:proofErr w:type="spellEnd"/>
      <w:r>
        <w:rPr>
          <w:rFonts w:ascii="Times New Roman" w:hAnsi="Times New Roman"/>
          <w:sz w:val="23"/>
          <w:szCs w:val="23"/>
        </w:rPr>
        <w:t xml:space="preserve"> ne </w:t>
      </w:r>
      <w:proofErr w:type="spellStart"/>
      <w:r>
        <w:rPr>
          <w:rFonts w:ascii="Times New Roman" w:hAnsi="Times New Roman"/>
          <w:sz w:val="23"/>
          <w:szCs w:val="23"/>
        </w:rPr>
        <w:t>vėliau</w:t>
      </w:r>
      <w:proofErr w:type="spellEnd"/>
      <w:r>
        <w:rPr>
          <w:rFonts w:ascii="Times New Roman" w:hAnsi="Times New Roman"/>
          <w:sz w:val="23"/>
          <w:szCs w:val="23"/>
        </w:rPr>
        <w:t xml:space="preserve"> </w:t>
      </w:r>
      <w:proofErr w:type="spellStart"/>
      <w:r>
        <w:rPr>
          <w:rFonts w:ascii="Times New Roman" w:hAnsi="Times New Roman"/>
          <w:sz w:val="23"/>
          <w:szCs w:val="23"/>
        </w:rPr>
        <w:t>kaip</w:t>
      </w:r>
      <w:proofErr w:type="spellEnd"/>
      <w:r>
        <w:rPr>
          <w:rFonts w:ascii="Times New Roman" w:hAnsi="Times New Roman"/>
          <w:sz w:val="23"/>
          <w:szCs w:val="23"/>
        </w:rPr>
        <w:t xml:space="preserve"> per 5 </w:t>
      </w:r>
      <w:proofErr w:type="spellStart"/>
      <w:r>
        <w:rPr>
          <w:rFonts w:ascii="Times New Roman" w:hAnsi="Times New Roman"/>
          <w:sz w:val="23"/>
          <w:szCs w:val="23"/>
        </w:rPr>
        <w:t>darbo</w:t>
      </w:r>
      <w:proofErr w:type="spellEnd"/>
      <w:r>
        <w:rPr>
          <w:rFonts w:ascii="Times New Roman" w:hAnsi="Times New Roman"/>
          <w:sz w:val="23"/>
          <w:szCs w:val="23"/>
        </w:rPr>
        <w:t xml:space="preserve"> </w:t>
      </w:r>
      <w:proofErr w:type="spellStart"/>
      <w:r>
        <w:rPr>
          <w:rFonts w:ascii="Times New Roman" w:hAnsi="Times New Roman"/>
          <w:sz w:val="23"/>
          <w:szCs w:val="23"/>
        </w:rPr>
        <w:t>dienas</w:t>
      </w:r>
      <w:proofErr w:type="spellEnd"/>
      <w:r>
        <w:rPr>
          <w:rFonts w:ascii="Times New Roman" w:hAnsi="Times New Roman"/>
          <w:sz w:val="23"/>
          <w:szCs w:val="23"/>
        </w:rPr>
        <w:t xml:space="preserve"> </w:t>
      </w:r>
      <w:proofErr w:type="spellStart"/>
      <w:r>
        <w:rPr>
          <w:rFonts w:ascii="Times New Roman" w:hAnsi="Times New Roman"/>
          <w:sz w:val="23"/>
          <w:szCs w:val="23"/>
        </w:rPr>
        <w:t>nuo</w:t>
      </w:r>
      <w:proofErr w:type="spellEnd"/>
      <w:r>
        <w:rPr>
          <w:rFonts w:ascii="Times New Roman" w:hAnsi="Times New Roman"/>
          <w:sz w:val="23"/>
          <w:szCs w:val="23"/>
        </w:rPr>
        <w:t xml:space="preserve"> </w:t>
      </w:r>
      <w:proofErr w:type="spellStart"/>
      <w:r>
        <w:rPr>
          <w:rFonts w:ascii="Times New Roman" w:hAnsi="Times New Roman"/>
          <w:sz w:val="23"/>
          <w:szCs w:val="23"/>
        </w:rPr>
        <w:t>atitinkamo</w:t>
      </w:r>
      <w:proofErr w:type="spellEnd"/>
      <w:r>
        <w:rPr>
          <w:rFonts w:ascii="Times New Roman" w:hAnsi="Times New Roman"/>
          <w:sz w:val="23"/>
          <w:szCs w:val="23"/>
        </w:rPr>
        <w:t xml:space="preserve"> </w:t>
      </w:r>
      <w:proofErr w:type="spellStart"/>
      <w:r>
        <w:rPr>
          <w:rFonts w:ascii="Times New Roman" w:hAnsi="Times New Roman"/>
          <w:sz w:val="23"/>
          <w:szCs w:val="23"/>
        </w:rPr>
        <w:t>duomens</w:t>
      </w:r>
      <w:proofErr w:type="spellEnd"/>
      <w:r>
        <w:rPr>
          <w:rFonts w:ascii="Times New Roman" w:hAnsi="Times New Roman"/>
          <w:sz w:val="23"/>
          <w:szCs w:val="23"/>
        </w:rPr>
        <w:t xml:space="preserve"> </w:t>
      </w:r>
      <w:proofErr w:type="spellStart"/>
      <w:r>
        <w:rPr>
          <w:rFonts w:ascii="Times New Roman" w:hAnsi="Times New Roman"/>
          <w:sz w:val="23"/>
          <w:szCs w:val="23"/>
        </w:rPr>
        <w:t>pasikeitimo</w:t>
      </w:r>
      <w:proofErr w:type="spellEnd"/>
      <w:r>
        <w:rPr>
          <w:rFonts w:ascii="Times New Roman" w:hAnsi="Times New Roman"/>
          <w:sz w:val="23"/>
          <w:szCs w:val="23"/>
        </w:rPr>
        <w:t xml:space="preserve"> </w:t>
      </w:r>
      <w:proofErr w:type="spellStart"/>
      <w:r>
        <w:rPr>
          <w:rFonts w:ascii="Times New Roman" w:hAnsi="Times New Roman"/>
          <w:sz w:val="23"/>
          <w:szCs w:val="23"/>
        </w:rPr>
        <w:t>informuoti</w:t>
      </w:r>
      <w:proofErr w:type="spellEnd"/>
      <w:r>
        <w:rPr>
          <w:rFonts w:ascii="Times New Roman" w:hAnsi="Times New Roman"/>
          <w:sz w:val="23"/>
          <w:szCs w:val="23"/>
        </w:rPr>
        <w:t xml:space="preserve"> </w:t>
      </w:r>
      <w:proofErr w:type="spellStart"/>
      <w:r>
        <w:rPr>
          <w:rFonts w:ascii="Times New Roman" w:hAnsi="Times New Roman"/>
          <w:sz w:val="23"/>
          <w:szCs w:val="23"/>
        </w:rPr>
        <w:t>apie</w:t>
      </w:r>
      <w:proofErr w:type="spellEnd"/>
      <w:r>
        <w:rPr>
          <w:rFonts w:ascii="Times New Roman" w:hAnsi="Times New Roman"/>
          <w:sz w:val="23"/>
          <w:szCs w:val="23"/>
        </w:rPr>
        <w:t xml:space="preserve"> tai </w:t>
      </w:r>
      <w:proofErr w:type="spellStart"/>
      <w:r>
        <w:rPr>
          <w:rFonts w:ascii="Times New Roman" w:hAnsi="Times New Roman"/>
          <w:sz w:val="23"/>
          <w:szCs w:val="23"/>
        </w:rPr>
        <w:t>kitą</w:t>
      </w:r>
      <w:proofErr w:type="spellEnd"/>
      <w:r>
        <w:rPr>
          <w:rFonts w:ascii="Times New Roman" w:hAnsi="Times New Roman"/>
          <w:sz w:val="23"/>
          <w:szCs w:val="23"/>
        </w:rPr>
        <w:t xml:space="preserve"> </w:t>
      </w:r>
      <w:proofErr w:type="spellStart"/>
      <w:r>
        <w:rPr>
          <w:rFonts w:ascii="Times New Roman" w:hAnsi="Times New Roman"/>
          <w:sz w:val="23"/>
          <w:szCs w:val="23"/>
        </w:rPr>
        <w:t>Šalį</w:t>
      </w:r>
      <w:proofErr w:type="spellEnd"/>
      <w:r>
        <w:rPr>
          <w:rFonts w:ascii="Times New Roman" w:hAnsi="Times New Roman"/>
          <w:sz w:val="23"/>
          <w:szCs w:val="23"/>
        </w:rPr>
        <w:t>.</w:t>
      </w:r>
    </w:p>
    <w:p w14:paraId="13BFFB69" w14:textId="77777777" w:rsidR="001219A1" w:rsidRDefault="001219A1" w:rsidP="001219A1">
      <w:pPr>
        <w:pStyle w:val="Pagrindinistekstas1"/>
        <w:shd w:val="clear" w:color="auto" w:fill="auto"/>
        <w:tabs>
          <w:tab w:val="left" w:pos="567"/>
        </w:tabs>
        <w:spacing w:before="0" w:after="0" w:line="277" w:lineRule="exact"/>
        <w:ind w:right="40" w:firstLine="709"/>
        <w:jc w:val="both"/>
        <w:rPr>
          <w:rFonts w:ascii="Times New Roman" w:hAnsi="Times New Roman"/>
          <w:sz w:val="23"/>
          <w:szCs w:val="23"/>
        </w:rPr>
      </w:pPr>
    </w:p>
    <w:p w14:paraId="471CA5E3" w14:textId="77777777" w:rsidR="001219A1" w:rsidRDefault="001219A1" w:rsidP="001219A1">
      <w:pPr>
        <w:pStyle w:val="Pagrindinistekstas41"/>
        <w:shd w:val="clear" w:color="auto" w:fill="auto"/>
        <w:tabs>
          <w:tab w:val="left" w:pos="254"/>
          <w:tab w:val="left" w:pos="567"/>
        </w:tabs>
        <w:spacing w:line="277" w:lineRule="exact"/>
        <w:ind w:firstLine="709"/>
        <w:jc w:val="both"/>
        <w:rPr>
          <w:rFonts w:ascii="Times New Roman" w:hAnsi="Times New Roman"/>
          <w:i w:val="0"/>
        </w:rPr>
      </w:pPr>
      <w:bookmarkStart w:id="8" w:name="_Hlk486319166"/>
    </w:p>
    <w:p w14:paraId="3114DEE4" w14:textId="77777777" w:rsidR="001219A1" w:rsidRDefault="001219A1" w:rsidP="001219A1">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08B79A1D" w14:textId="77777777" w:rsidR="001219A1" w:rsidRDefault="001219A1" w:rsidP="001219A1">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069FF061" w14:textId="77777777" w:rsidR="001219A1" w:rsidRDefault="001219A1" w:rsidP="001219A1">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40D5624D" w14:textId="2586B07A" w:rsidR="001219A1" w:rsidRDefault="006553BF" w:rsidP="006553BF">
      <w:pPr>
        <w:pStyle w:val="Pagrindinistekstas41"/>
        <w:shd w:val="clear" w:color="auto" w:fill="auto"/>
        <w:spacing w:after="7" w:line="230" w:lineRule="exact"/>
        <w:jc w:val="both"/>
        <w:rPr>
          <w:rFonts w:ascii="Times New Roman" w:hAnsi="Times New Roman"/>
        </w:rPr>
      </w:pPr>
      <w:r>
        <w:rPr>
          <w:rFonts w:ascii="Times New Roman" w:hAnsi="Times New Roman"/>
        </w:rPr>
        <w:t xml:space="preserve">   </w:t>
      </w:r>
      <w:r w:rsidR="001219A1">
        <w:rPr>
          <w:rFonts w:ascii="Times New Roman" w:hAnsi="Times New Roman"/>
        </w:rPr>
        <w:t>PANA</w:t>
      </w:r>
      <w:r w:rsidR="001219A1">
        <w:rPr>
          <w:rFonts w:ascii="Times New Roman" w:hAnsi="Times New Roman"/>
          <w:lang w:val="de-DE" w:eastAsia="de-DE"/>
        </w:rPr>
        <w:t xml:space="preserve">UDOS </w:t>
      </w:r>
      <w:r w:rsidR="001219A1">
        <w:rPr>
          <w:rFonts w:ascii="Times New Roman" w:hAnsi="Times New Roman"/>
        </w:rPr>
        <w:t>GAVĖJAS</w:t>
      </w:r>
      <w:r w:rsidR="001219A1">
        <w:rPr>
          <w:rFonts w:ascii="Times New Roman" w:hAnsi="Times New Roman"/>
        </w:rPr>
        <w:tab/>
        <w:t xml:space="preserve">                                </w:t>
      </w:r>
      <w:r>
        <w:rPr>
          <w:rFonts w:ascii="Times New Roman" w:hAnsi="Times New Roman"/>
        </w:rPr>
        <w:t xml:space="preserve">                   </w:t>
      </w:r>
      <w:r w:rsidR="001219A1">
        <w:rPr>
          <w:rFonts w:ascii="Times New Roman" w:hAnsi="Times New Roman"/>
        </w:rPr>
        <w:t>PANAUDOS DAVĖJAS</w:t>
      </w:r>
    </w:p>
    <w:tbl>
      <w:tblPr>
        <w:tblW w:w="9788" w:type="dxa"/>
        <w:tblLook w:val="04A0" w:firstRow="1" w:lastRow="0" w:firstColumn="1" w:lastColumn="0" w:noHBand="0" w:noVBand="1"/>
      </w:tblPr>
      <w:tblGrid>
        <w:gridCol w:w="4928"/>
        <w:gridCol w:w="4860"/>
      </w:tblGrid>
      <w:tr w:rsidR="001219A1" w14:paraId="0DF25C3B" w14:textId="77777777" w:rsidTr="001219A1">
        <w:tc>
          <w:tcPr>
            <w:tcW w:w="4928" w:type="dxa"/>
            <w:hideMark/>
          </w:tcPr>
          <w:p w14:paraId="1DF784C2" w14:textId="1A17038A" w:rsidR="001219A1" w:rsidRDefault="00EC6EF6">
            <w:pPr>
              <w:pBdr>
                <w:bottom w:val="single" w:sz="6" w:space="1" w:color="auto" w:shadow="1"/>
              </w:pBdr>
              <w:jc w:val="both"/>
              <w:rPr>
                <w:lang w:val="lt-LT"/>
              </w:rPr>
            </w:pPr>
            <w:r>
              <w:rPr>
                <w:lang w:val="lt-LT"/>
              </w:rPr>
              <w:t>Viešoji įstaiga Respublikinė Šiaulių ligoninė</w:t>
            </w:r>
          </w:p>
          <w:p w14:paraId="7FEF965A" w14:textId="01909D1B" w:rsidR="00EC6EF6" w:rsidRDefault="00EC6EF6">
            <w:pPr>
              <w:pBdr>
                <w:bottom w:val="single" w:sz="6" w:space="1" w:color="auto" w:shadow="1"/>
              </w:pBdr>
              <w:jc w:val="both"/>
              <w:rPr>
                <w:lang w:val="lt-LT"/>
              </w:rPr>
            </w:pPr>
            <w:r>
              <w:rPr>
                <w:lang w:val="lt-LT"/>
              </w:rPr>
              <w:t>Direktorius</w:t>
            </w:r>
          </w:p>
          <w:p w14:paraId="23E7C357" w14:textId="73E28154" w:rsidR="00EC6EF6" w:rsidRDefault="00EC6EF6">
            <w:pPr>
              <w:pBdr>
                <w:bottom w:val="single" w:sz="6" w:space="1" w:color="auto" w:shadow="1"/>
              </w:pBdr>
              <w:jc w:val="both"/>
              <w:rPr>
                <w:sz w:val="23"/>
                <w:szCs w:val="23"/>
                <w:lang w:val="lt-LT"/>
              </w:rPr>
            </w:pPr>
            <w:r>
              <w:rPr>
                <w:lang w:val="lt-LT"/>
              </w:rPr>
              <w:t>Mindaugas Pauliukas</w:t>
            </w:r>
          </w:p>
          <w:p w14:paraId="17C4C5E8" w14:textId="72E914BE" w:rsidR="006553BF" w:rsidRDefault="006553BF">
            <w:pPr>
              <w:pBdr>
                <w:bottom w:val="single" w:sz="6" w:space="1" w:color="auto" w:shadow="1"/>
              </w:pBdr>
              <w:jc w:val="both"/>
              <w:rPr>
                <w:sz w:val="23"/>
                <w:szCs w:val="23"/>
                <w:lang w:val="lt-LT"/>
              </w:rPr>
            </w:pPr>
          </w:p>
          <w:p w14:paraId="72CDB774" w14:textId="77777777" w:rsidR="006553BF" w:rsidRDefault="006553BF">
            <w:pPr>
              <w:pBdr>
                <w:bottom w:val="single" w:sz="6" w:space="1" w:color="auto" w:shadow="1"/>
              </w:pBdr>
              <w:jc w:val="both"/>
              <w:rPr>
                <w:sz w:val="23"/>
                <w:szCs w:val="23"/>
                <w:lang w:val="lt-LT"/>
              </w:rPr>
            </w:pPr>
          </w:p>
          <w:p w14:paraId="3BACC6FE" w14:textId="77777777" w:rsidR="001219A1" w:rsidRDefault="001219A1">
            <w:pPr>
              <w:ind w:firstLine="709"/>
              <w:jc w:val="both"/>
              <w:rPr>
                <w:sz w:val="23"/>
                <w:szCs w:val="23"/>
                <w:lang w:val="lt-LT"/>
              </w:rPr>
            </w:pPr>
            <w:r>
              <w:rPr>
                <w:sz w:val="23"/>
                <w:szCs w:val="23"/>
                <w:lang w:val="lt-LT"/>
              </w:rPr>
              <w:t>__________</w:t>
            </w:r>
            <w:r>
              <w:rPr>
                <w:sz w:val="23"/>
                <w:szCs w:val="23"/>
                <w:u w:val="single"/>
                <w:lang w:val="lt-LT"/>
              </w:rPr>
              <w:t xml:space="preserve">   </w:t>
            </w:r>
            <w:r>
              <w:rPr>
                <w:sz w:val="23"/>
                <w:szCs w:val="23"/>
                <w:lang w:val="lt-LT"/>
              </w:rPr>
              <w:t>___</w:t>
            </w:r>
          </w:p>
          <w:p w14:paraId="6E5AC0CF" w14:textId="77777777" w:rsidR="001219A1" w:rsidRDefault="001219A1">
            <w:pPr>
              <w:ind w:firstLine="709"/>
              <w:jc w:val="both"/>
              <w:rPr>
                <w:sz w:val="23"/>
                <w:szCs w:val="23"/>
                <w:lang w:val="lt-LT"/>
              </w:rPr>
            </w:pPr>
            <w:r>
              <w:rPr>
                <w:sz w:val="23"/>
                <w:szCs w:val="23"/>
                <w:lang w:val="lt-LT"/>
              </w:rPr>
              <w:t>A. V.</w:t>
            </w:r>
          </w:p>
        </w:tc>
        <w:tc>
          <w:tcPr>
            <w:tcW w:w="4860" w:type="dxa"/>
          </w:tcPr>
          <w:p w14:paraId="7E949FB9" w14:textId="3956E6B4" w:rsidR="00EC6EF6" w:rsidRDefault="00EC6EF6" w:rsidP="00EC6EF6">
            <w:pPr>
              <w:shd w:val="clear" w:color="auto" w:fill="FFFFFF" w:themeFill="background1"/>
              <w:rPr>
                <w:bCs/>
                <w:iCs/>
                <w:sz w:val="22"/>
                <w:szCs w:val="22"/>
                <w:lang w:val="lt-LT"/>
              </w:rPr>
            </w:pPr>
            <w:r>
              <w:rPr>
                <w:bCs/>
                <w:iCs/>
                <w:sz w:val="22"/>
                <w:szCs w:val="22"/>
                <w:lang w:val="lt-LT"/>
              </w:rPr>
              <w:t xml:space="preserve">              </w:t>
            </w:r>
            <w:r w:rsidRPr="006074B6">
              <w:rPr>
                <w:bCs/>
                <w:iCs/>
                <w:sz w:val="22"/>
                <w:szCs w:val="22"/>
                <w:lang w:val="lt-LT"/>
              </w:rPr>
              <w:t>UAB „Johnson &amp; Johnson“</w:t>
            </w:r>
          </w:p>
          <w:p w14:paraId="6EAE8E55" w14:textId="77777777" w:rsidR="00EC6EF6" w:rsidRPr="00486A92" w:rsidRDefault="00EC6EF6" w:rsidP="00EC6EF6">
            <w:pPr>
              <w:pStyle w:val="Pagrindinistekstas3"/>
              <w:ind w:firstLine="0"/>
              <w:jc w:val="left"/>
              <w:rPr>
                <w:rFonts w:ascii="Times New Roman" w:hAnsi="Times New Roman"/>
                <w:bCs/>
                <w:sz w:val="22"/>
                <w:szCs w:val="22"/>
                <w:lang w:val="lt-LT"/>
              </w:rPr>
            </w:pPr>
            <w:r>
              <w:rPr>
                <w:bCs/>
                <w:iCs/>
                <w:sz w:val="22"/>
                <w:szCs w:val="22"/>
                <w:lang w:val="lt-LT"/>
              </w:rPr>
              <w:t xml:space="preserve">              </w:t>
            </w:r>
            <w:proofErr w:type="spellStart"/>
            <w:r>
              <w:rPr>
                <w:rFonts w:ascii="Times New Roman" w:hAnsi="Times New Roman"/>
                <w:bCs/>
                <w:sz w:val="22"/>
                <w:szCs w:val="22"/>
              </w:rPr>
              <w:t>Valdybos</w:t>
            </w:r>
            <w:proofErr w:type="spellEnd"/>
            <w:r>
              <w:rPr>
                <w:rFonts w:ascii="Times New Roman" w:hAnsi="Times New Roman"/>
                <w:bCs/>
                <w:sz w:val="22"/>
                <w:szCs w:val="22"/>
              </w:rPr>
              <w:t xml:space="preserve"> narė</w:t>
            </w:r>
          </w:p>
          <w:p w14:paraId="39973C9A" w14:textId="3408D8DF" w:rsidR="00EC6EF6" w:rsidRPr="00486A92" w:rsidRDefault="00EC6EF6" w:rsidP="00EC6EF6">
            <w:pPr>
              <w:pStyle w:val="Pagrindinistekstas3"/>
              <w:ind w:firstLine="0"/>
              <w:jc w:val="left"/>
              <w:rPr>
                <w:rFonts w:ascii="Times New Roman" w:hAnsi="Times New Roman"/>
                <w:bCs/>
                <w:sz w:val="22"/>
                <w:szCs w:val="22"/>
                <w:lang w:val="lt-LT"/>
              </w:rPr>
            </w:pPr>
            <w:r>
              <w:rPr>
                <w:rFonts w:ascii="Times New Roman" w:hAnsi="Times New Roman"/>
                <w:bCs/>
                <w:sz w:val="22"/>
                <w:szCs w:val="22"/>
                <w:lang w:val="lt-LT"/>
              </w:rPr>
              <w:t xml:space="preserve">               Kairit Sildre</w:t>
            </w:r>
          </w:p>
          <w:p w14:paraId="55DD6653" w14:textId="71251208" w:rsidR="00EC6EF6" w:rsidRPr="006074B6" w:rsidRDefault="00EC6EF6" w:rsidP="00EC6EF6">
            <w:pPr>
              <w:shd w:val="clear" w:color="auto" w:fill="FFFFFF" w:themeFill="background1"/>
              <w:rPr>
                <w:bCs/>
                <w:iCs/>
                <w:sz w:val="22"/>
                <w:szCs w:val="22"/>
                <w:lang w:val="lt-LT"/>
              </w:rPr>
            </w:pPr>
            <w:r>
              <w:rPr>
                <w:bCs/>
                <w:iCs/>
                <w:sz w:val="22"/>
                <w:szCs w:val="22"/>
                <w:lang w:val="lt-LT"/>
              </w:rPr>
              <w:t xml:space="preserve"> </w:t>
            </w:r>
          </w:p>
          <w:p w14:paraId="63CE00B8" w14:textId="77777777" w:rsidR="001219A1" w:rsidRDefault="001219A1">
            <w:pPr>
              <w:ind w:firstLine="709"/>
              <w:rPr>
                <w:sz w:val="23"/>
                <w:szCs w:val="23"/>
                <w:lang w:val="lt-LT"/>
              </w:rPr>
            </w:pPr>
          </w:p>
          <w:p w14:paraId="70FE8CF9" w14:textId="77777777" w:rsidR="001219A1" w:rsidRDefault="001219A1">
            <w:pPr>
              <w:ind w:firstLine="709"/>
              <w:rPr>
                <w:sz w:val="23"/>
                <w:szCs w:val="23"/>
                <w:lang w:val="lt-LT"/>
              </w:rPr>
            </w:pPr>
            <w:r>
              <w:rPr>
                <w:sz w:val="23"/>
                <w:szCs w:val="23"/>
                <w:lang w:val="lt-LT"/>
              </w:rPr>
              <w:t>___________________</w:t>
            </w:r>
          </w:p>
          <w:p w14:paraId="70732F81" w14:textId="77777777" w:rsidR="001219A1" w:rsidRDefault="001219A1">
            <w:pPr>
              <w:ind w:firstLine="709"/>
              <w:rPr>
                <w:b/>
                <w:sz w:val="23"/>
                <w:szCs w:val="23"/>
                <w:lang w:val="lt-LT"/>
              </w:rPr>
            </w:pPr>
            <w:r>
              <w:rPr>
                <w:sz w:val="23"/>
                <w:szCs w:val="23"/>
                <w:lang w:val="lt-LT"/>
              </w:rPr>
              <w:t>A.V.</w:t>
            </w:r>
          </w:p>
        </w:tc>
      </w:tr>
      <w:bookmarkEnd w:id="8"/>
    </w:tbl>
    <w:p w14:paraId="25C8FA5C" w14:textId="77777777" w:rsidR="001219A1" w:rsidRDefault="001219A1" w:rsidP="001219A1">
      <w:pPr>
        <w:pStyle w:val="Pagrindinistekstas41"/>
        <w:shd w:val="clear" w:color="auto" w:fill="auto"/>
        <w:spacing w:after="7" w:line="230" w:lineRule="exact"/>
        <w:ind w:firstLine="709"/>
        <w:jc w:val="both"/>
        <w:rPr>
          <w:rFonts w:ascii="Times New Roman" w:eastAsia="Calibri" w:hAnsi="Times New Roman"/>
        </w:rPr>
      </w:pPr>
    </w:p>
    <w:p w14:paraId="640B5B30" w14:textId="77777777" w:rsidR="008E1D95" w:rsidRDefault="00A67BC3"/>
    <w:sectPr w:rsidR="008E1D95" w:rsidSect="00655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pStyle w:val="Punktai"/>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5"/>
      <w:numFmt w:val="decimal"/>
      <w:lvlText w:val="%3."/>
      <w:lvlJc w:val="left"/>
      <w:pPr>
        <w:ind w:left="0" w:firstLine="0"/>
      </w:pPr>
      <w:rPr>
        <w:rFonts w:ascii="Times New Roman" w:hAnsi="Times New Roman" w:cs="Times New Roman"/>
        <w:b/>
        <w:bCs/>
        <w:i/>
        <w:iCs/>
        <w:smallCaps w:val="0"/>
        <w:strike w:val="0"/>
        <w:dstrike w:val="0"/>
        <w:color w:val="000000"/>
        <w:spacing w:val="0"/>
        <w:w w:val="100"/>
        <w:position w:val="0"/>
        <w:sz w:val="23"/>
        <w:szCs w:val="23"/>
        <w:u w:val="none"/>
        <w:effect w:val="none"/>
      </w:rPr>
    </w:lvl>
    <w:lvl w:ilvl="3">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num w:numId="1" w16cid:durableId="1240753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796344">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171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416750">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A1"/>
    <w:rsid w:val="0005024C"/>
    <w:rsid w:val="000A0F00"/>
    <w:rsid w:val="001219A1"/>
    <w:rsid w:val="001A71F9"/>
    <w:rsid w:val="002A23D0"/>
    <w:rsid w:val="00486A92"/>
    <w:rsid w:val="005525E6"/>
    <w:rsid w:val="00590DB7"/>
    <w:rsid w:val="006553BF"/>
    <w:rsid w:val="00812453"/>
    <w:rsid w:val="00820BA2"/>
    <w:rsid w:val="00833493"/>
    <w:rsid w:val="008645AB"/>
    <w:rsid w:val="008B515A"/>
    <w:rsid w:val="00A67BC3"/>
    <w:rsid w:val="00E97ACC"/>
    <w:rsid w:val="00EC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9284"/>
  <w15:chartTrackingRefBased/>
  <w15:docId w15:val="{17133065-238A-4042-A5FE-3CA1D12D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9A1"/>
    <w:pPr>
      <w:spacing w:after="0" w:line="240" w:lineRule="auto"/>
    </w:pPr>
    <w:rPr>
      <w:rFonts w:ascii="Times New Roman" w:eastAsia="Arial Unicode MS" w:hAnsi="Times New Roman" w:cs="Times New Roman"/>
      <w:sz w:val="24"/>
      <w:szCs w:val="24"/>
    </w:rPr>
  </w:style>
  <w:style w:type="paragraph" w:styleId="Antrat3">
    <w:name w:val="heading 3"/>
    <w:basedOn w:val="prastasis"/>
    <w:next w:val="prastasis"/>
    <w:link w:val="Antrat3Diagrama"/>
    <w:uiPriority w:val="9"/>
    <w:semiHidden/>
    <w:unhideWhenUsed/>
    <w:qFormat/>
    <w:rsid w:val="001219A1"/>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1219A1"/>
    <w:rPr>
      <w:rFonts w:ascii="Calibri Light" w:eastAsia="Times New Roman" w:hAnsi="Calibri Light" w:cs="Times New Roman"/>
      <w:b/>
      <w:bCs/>
      <w:sz w:val="26"/>
      <w:szCs w:val="26"/>
    </w:rPr>
  </w:style>
  <w:style w:type="character" w:styleId="Hipersaitas">
    <w:name w:val="Hyperlink"/>
    <w:aliases w:val="Alna"/>
    <w:semiHidden/>
    <w:unhideWhenUsed/>
    <w:rsid w:val="001219A1"/>
    <w:rPr>
      <w:u w:val="single"/>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semiHidden/>
    <w:locked/>
    <w:rsid w:val="001219A1"/>
    <w:rPr>
      <w:rFonts w:ascii="Times New Roman" w:eastAsia="Arial Unicode MS" w:hAnsi="Times New Roman" w:cs="Times New Roman"/>
      <w:sz w:val="24"/>
      <w:szCs w:val="24"/>
      <w:bdr w:val="none" w:sz="0" w:space="0" w:color="auto" w:frame="1"/>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semiHidden/>
    <w:unhideWhenUsed/>
    <w:rsid w:val="001219A1"/>
    <w:pPr>
      <w:tabs>
        <w:tab w:val="center" w:pos="4819"/>
        <w:tab w:val="right" w:pos="9638"/>
      </w:tabs>
    </w:pPr>
    <w:rPr>
      <w:bdr w:val="none" w:sz="0" w:space="0" w:color="auto" w:frame="1"/>
    </w:rPr>
  </w:style>
  <w:style w:type="character" w:customStyle="1" w:styleId="HeaderChar1">
    <w:name w:val="Header Char1"/>
    <w:basedOn w:val="Numatytasispastraiposriftas"/>
    <w:uiPriority w:val="99"/>
    <w:semiHidden/>
    <w:rsid w:val="001219A1"/>
    <w:rPr>
      <w:rFonts w:ascii="Times New Roman" w:eastAsia="Arial Unicode MS" w:hAnsi="Times New Roman" w:cs="Times New Roman"/>
      <w:sz w:val="24"/>
      <w:szCs w:val="24"/>
    </w:rPr>
  </w:style>
  <w:style w:type="paragraph" w:customStyle="1" w:styleId="Body2">
    <w:name w:val="Body 2"/>
    <w:rsid w:val="001219A1"/>
    <w:pPr>
      <w:suppressAutoHyphens/>
      <w:spacing w:after="40" w:line="240" w:lineRule="auto"/>
      <w:jc w:val="both"/>
    </w:pPr>
    <w:rPr>
      <w:rFonts w:ascii="Times New Roman" w:eastAsia="Arial Unicode MS" w:hAnsi="Times New Roman" w:cs="Arial Unicode MS"/>
      <w:color w:val="000000"/>
      <w:lang w:eastAsia="lt-LT"/>
    </w:rPr>
  </w:style>
  <w:style w:type="paragraph" w:styleId="Pagrindiniotekstotrauka">
    <w:name w:val="Body Text Indent"/>
    <w:basedOn w:val="prastasis"/>
    <w:link w:val="PagrindiniotekstotraukaDiagrama"/>
    <w:semiHidden/>
    <w:unhideWhenUsed/>
    <w:rsid w:val="001219A1"/>
    <w:pPr>
      <w:suppressAutoHyphens/>
      <w:ind w:firstLine="851"/>
      <w:jc w:val="both"/>
    </w:pPr>
    <w:rPr>
      <w:rFonts w:eastAsia="Times New Roman"/>
      <w:lang w:val="de-DE" w:eastAsia="zh-CN"/>
    </w:rPr>
  </w:style>
  <w:style w:type="character" w:customStyle="1" w:styleId="PagrindiniotekstotraukaDiagrama">
    <w:name w:val="Pagrindinio teksto įtrauka Diagrama"/>
    <w:basedOn w:val="Numatytasispastraiposriftas"/>
    <w:link w:val="Pagrindiniotekstotrauka"/>
    <w:semiHidden/>
    <w:rsid w:val="001219A1"/>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semiHidden/>
    <w:unhideWhenUsed/>
    <w:rsid w:val="001219A1"/>
    <w:pPr>
      <w:tabs>
        <w:tab w:val="left" w:pos="993"/>
        <w:tab w:val="left" w:pos="1134"/>
        <w:tab w:val="left" w:pos="1418"/>
      </w:tabs>
      <w:suppressAutoHyphens/>
      <w:ind w:firstLine="709"/>
      <w:jc w:val="both"/>
    </w:pPr>
    <w:rPr>
      <w:rFonts w:eastAsia="Times New Roman"/>
      <w:lang w:val="en-GB" w:eastAsia="zh-CN"/>
    </w:rPr>
  </w:style>
  <w:style w:type="character" w:customStyle="1" w:styleId="Pagrindiniotekstotrauka3Diagrama">
    <w:name w:val="Pagrindinio teksto įtrauka 3 Diagrama"/>
    <w:basedOn w:val="Numatytasispastraiposriftas"/>
    <w:link w:val="Pagrindiniotekstotrauka3"/>
    <w:semiHidden/>
    <w:rsid w:val="001219A1"/>
    <w:rPr>
      <w:rFonts w:ascii="Times New Roman" w:eastAsia="Times New Roman" w:hAnsi="Times New Roman" w:cs="Times New Roman"/>
      <w:sz w:val="24"/>
      <w:szCs w:val="24"/>
      <w:lang w:val="en-GB" w:eastAsia="zh-CN"/>
    </w:rPr>
  </w:style>
  <w:style w:type="character" w:customStyle="1" w:styleId="BetarpDiagrama">
    <w:name w:val="Be tarpų Diagrama"/>
    <w:link w:val="Betarp"/>
    <w:uiPriority w:val="1"/>
    <w:locked/>
    <w:rsid w:val="001219A1"/>
    <w:rPr>
      <w:rFonts w:ascii="Times New Roman" w:eastAsia="Arial Unicode MS" w:hAnsi="Times New Roman" w:cs="Times New Roman"/>
      <w:sz w:val="24"/>
      <w:szCs w:val="24"/>
      <w:bdr w:val="none" w:sz="0" w:space="0" w:color="auto" w:frame="1"/>
    </w:rPr>
  </w:style>
  <w:style w:type="paragraph" w:styleId="Betarp">
    <w:name w:val="No Spacing"/>
    <w:link w:val="BetarpDiagrama"/>
    <w:uiPriority w:val="1"/>
    <w:qFormat/>
    <w:rsid w:val="001219A1"/>
    <w:pPr>
      <w:spacing w:after="0" w:line="240" w:lineRule="auto"/>
    </w:pPr>
    <w:rPr>
      <w:rFonts w:ascii="Times New Roman" w:eastAsia="Arial Unicode MS" w:hAnsi="Times New Roman" w:cs="Times New Roman"/>
      <w:sz w:val="24"/>
      <w:szCs w:val="24"/>
      <w:bdr w:val="none" w:sz="0" w:space="0" w:color="auto" w:frame="1"/>
    </w:rPr>
  </w:style>
  <w:style w:type="paragraph" w:customStyle="1" w:styleId="Punktai">
    <w:name w:val="Punktai"/>
    <w:basedOn w:val="prastasis"/>
    <w:rsid w:val="001219A1"/>
    <w:pPr>
      <w:numPr>
        <w:numId w:val="4"/>
      </w:numPr>
      <w:suppressAutoHyphens/>
    </w:pPr>
    <w:rPr>
      <w:rFonts w:eastAsia="Times New Roman"/>
      <w:szCs w:val="20"/>
      <w:lang w:val="en-AU" w:eastAsia="zh-CN"/>
    </w:rPr>
  </w:style>
  <w:style w:type="paragraph" w:customStyle="1" w:styleId="1">
    <w:name w:val="Стиль1"/>
    <w:basedOn w:val="prastasis"/>
    <w:rsid w:val="001219A1"/>
    <w:pPr>
      <w:suppressAutoHyphens/>
      <w:jc w:val="center"/>
    </w:pPr>
    <w:rPr>
      <w:rFonts w:eastAsia="Times New Roman"/>
      <w:szCs w:val="20"/>
      <w:lang w:val="ru-RU" w:eastAsia="zh-CN"/>
    </w:rPr>
  </w:style>
  <w:style w:type="paragraph" w:customStyle="1" w:styleId="NumPar1">
    <w:name w:val="NumPar 1"/>
    <w:basedOn w:val="prastasis"/>
    <w:next w:val="prastasis"/>
    <w:rsid w:val="001219A1"/>
    <w:pPr>
      <w:tabs>
        <w:tab w:val="num" w:pos="360"/>
      </w:tabs>
      <w:spacing w:before="120" w:after="120"/>
      <w:jc w:val="both"/>
    </w:pPr>
    <w:rPr>
      <w:rFonts w:eastAsia="Times New Roman"/>
      <w:szCs w:val="20"/>
      <w:lang w:val="lt-LT"/>
    </w:rPr>
  </w:style>
  <w:style w:type="paragraph" w:customStyle="1" w:styleId="Stilius3">
    <w:name w:val="Stilius3"/>
    <w:basedOn w:val="prastasis"/>
    <w:qFormat/>
    <w:rsid w:val="001219A1"/>
    <w:pPr>
      <w:spacing w:before="200"/>
      <w:jc w:val="both"/>
    </w:pPr>
    <w:rPr>
      <w:rFonts w:eastAsia="Times New Roman"/>
      <w:sz w:val="22"/>
      <w:szCs w:val="22"/>
      <w:lang w:val="lt-LT"/>
    </w:rPr>
  </w:style>
  <w:style w:type="character" w:customStyle="1" w:styleId="Pagrindinistekstas2">
    <w:name w:val="Pagrindinis tekstas (2)_"/>
    <w:link w:val="Pagrindinistekstas20"/>
    <w:uiPriority w:val="99"/>
    <w:locked/>
    <w:rsid w:val="001219A1"/>
    <w:rPr>
      <w:b/>
      <w:bCs/>
      <w:shd w:val="clear" w:color="auto" w:fill="FFFFFF"/>
    </w:rPr>
  </w:style>
  <w:style w:type="paragraph" w:customStyle="1" w:styleId="Pagrindinistekstas20">
    <w:name w:val="Pagrindinis tekstas (2)"/>
    <w:basedOn w:val="prastasis"/>
    <w:link w:val="Pagrindinistekstas2"/>
    <w:uiPriority w:val="99"/>
    <w:rsid w:val="001219A1"/>
    <w:pPr>
      <w:shd w:val="clear" w:color="auto" w:fill="FFFFFF"/>
      <w:spacing w:after="300" w:line="240" w:lineRule="atLeast"/>
    </w:pPr>
    <w:rPr>
      <w:rFonts w:asciiTheme="minorHAnsi" w:eastAsiaTheme="minorHAnsi" w:hAnsiTheme="minorHAnsi" w:cstheme="minorBidi"/>
      <w:b/>
      <w:bCs/>
      <w:sz w:val="22"/>
      <w:szCs w:val="22"/>
    </w:rPr>
  </w:style>
  <w:style w:type="character" w:customStyle="1" w:styleId="Pagrindinistekstas">
    <w:name w:val="Pagrindinis tekstas_"/>
    <w:link w:val="Pagrindinistekstas1"/>
    <w:uiPriority w:val="99"/>
    <w:locked/>
    <w:rsid w:val="001219A1"/>
    <w:rPr>
      <w:shd w:val="clear" w:color="auto" w:fill="FFFFFF"/>
    </w:rPr>
  </w:style>
  <w:style w:type="paragraph" w:customStyle="1" w:styleId="Pagrindinistekstas1">
    <w:name w:val="Pagrindinis tekstas1"/>
    <w:basedOn w:val="prastasis"/>
    <w:link w:val="Pagrindinistekstas"/>
    <w:uiPriority w:val="99"/>
    <w:rsid w:val="001219A1"/>
    <w:pPr>
      <w:shd w:val="clear" w:color="auto" w:fill="FFFFFF"/>
      <w:spacing w:before="300" w:after="540" w:line="240" w:lineRule="atLeast"/>
    </w:pPr>
    <w:rPr>
      <w:rFonts w:asciiTheme="minorHAnsi" w:eastAsiaTheme="minorHAnsi" w:hAnsiTheme="minorHAnsi" w:cstheme="minorBidi"/>
      <w:sz w:val="22"/>
      <w:szCs w:val="22"/>
    </w:rPr>
  </w:style>
  <w:style w:type="character" w:customStyle="1" w:styleId="Temosantrat1">
    <w:name w:val="Temos antraštė #1_"/>
    <w:link w:val="Temosantrat11"/>
    <w:uiPriority w:val="99"/>
    <w:locked/>
    <w:rsid w:val="001219A1"/>
    <w:rPr>
      <w:b/>
      <w:bCs/>
      <w:shd w:val="clear" w:color="auto" w:fill="FFFFFF"/>
    </w:rPr>
  </w:style>
  <w:style w:type="paragraph" w:customStyle="1" w:styleId="Temosantrat11">
    <w:name w:val="Temos antraštė #11"/>
    <w:basedOn w:val="prastasis"/>
    <w:link w:val="Temosantrat1"/>
    <w:uiPriority w:val="99"/>
    <w:rsid w:val="001219A1"/>
    <w:pPr>
      <w:shd w:val="clear" w:color="auto" w:fill="FFFFFF"/>
      <w:spacing w:before="300" w:line="277" w:lineRule="exact"/>
      <w:outlineLvl w:val="0"/>
    </w:pPr>
    <w:rPr>
      <w:rFonts w:asciiTheme="minorHAnsi" w:eastAsiaTheme="minorHAnsi" w:hAnsiTheme="minorHAnsi" w:cstheme="minorBidi"/>
      <w:b/>
      <w:bCs/>
      <w:sz w:val="22"/>
      <w:szCs w:val="22"/>
    </w:rPr>
  </w:style>
  <w:style w:type="character" w:customStyle="1" w:styleId="Pagrindinistekstas4">
    <w:name w:val="Pagrindinis tekstas (4)_"/>
    <w:link w:val="Pagrindinistekstas41"/>
    <w:uiPriority w:val="99"/>
    <w:locked/>
    <w:rsid w:val="001219A1"/>
    <w:rPr>
      <w:b/>
      <w:bCs/>
      <w:i/>
      <w:iCs/>
      <w:sz w:val="23"/>
      <w:szCs w:val="23"/>
      <w:shd w:val="clear" w:color="auto" w:fill="FFFFFF"/>
    </w:rPr>
  </w:style>
  <w:style w:type="paragraph" w:customStyle="1" w:styleId="Pagrindinistekstas41">
    <w:name w:val="Pagrindinis tekstas (4)1"/>
    <w:basedOn w:val="prastasis"/>
    <w:link w:val="Pagrindinistekstas4"/>
    <w:uiPriority w:val="99"/>
    <w:rsid w:val="001219A1"/>
    <w:pPr>
      <w:shd w:val="clear" w:color="auto" w:fill="FFFFFF"/>
      <w:spacing w:line="240" w:lineRule="atLeast"/>
    </w:pPr>
    <w:rPr>
      <w:rFonts w:asciiTheme="minorHAnsi" w:eastAsiaTheme="minorHAnsi" w:hAnsiTheme="minorHAnsi" w:cstheme="minorBidi"/>
      <w:b/>
      <w:bCs/>
      <w:i/>
      <w:iCs/>
      <w:sz w:val="23"/>
      <w:szCs w:val="23"/>
    </w:rPr>
  </w:style>
  <w:style w:type="character" w:customStyle="1" w:styleId="t158">
    <w:name w:val="t158"/>
    <w:rsid w:val="001219A1"/>
  </w:style>
  <w:style w:type="character" w:customStyle="1" w:styleId="t159">
    <w:name w:val="t159"/>
    <w:rsid w:val="001219A1"/>
  </w:style>
  <w:style w:type="character" w:customStyle="1" w:styleId="t160">
    <w:name w:val="t160"/>
    <w:rsid w:val="001219A1"/>
  </w:style>
  <w:style w:type="character" w:customStyle="1" w:styleId="t161">
    <w:name w:val="t161"/>
    <w:rsid w:val="001219A1"/>
  </w:style>
  <w:style w:type="character" w:customStyle="1" w:styleId="t162">
    <w:name w:val="t162"/>
    <w:rsid w:val="001219A1"/>
  </w:style>
  <w:style w:type="character" w:customStyle="1" w:styleId="t163">
    <w:name w:val="t163"/>
    <w:rsid w:val="001219A1"/>
  </w:style>
  <w:style w:type="character" w:customStyle="1" w:styleId="t488">
    <w:name w:val="t488"/>
    <w:rsid w:val="001219A1"/>
  </w:style>
  <w:style w:type="character" w:customStyle="1" w:styleId="t489">
    <w:name w:val="t489"/>
    <w:rsid w:val="001219A1"/>
  </w:style>
  <w:style w:type="character" w:customStyle="1" w:styleId="t490">
    <w:name w:val="t490"/>
    <w:rsid w:val="001219A1"/>
  </w:style>
  <w:style w:type="character" w:customStyle="1" w:styleId="t491">
    <w:name w:val="t491"/>
    <w:rsid w:val="001219A1"/>
  </w:style>
  <w:style w:type="character" w:customStyle="1" w:styleId="t492">
    <w:name w:val="t492"/>
    <w:rsid w:val="001219A1"/>
  </w:style>
  <w:style w:type="character" w:customStyle="1" w:styleId="t508">
    <w:name w:val="t508"/>
    <w:rsid w:val="001219A1"/>
  </w:style>
  <w:style w:type="character" w:customStyle="1" w:styleId="t509">
    <w:name w:val="t509"/>
    <w:rsid w:val="001219A1"/>
  </w:style>
  <w:style w:type="character" w:customStyle="1" w:styleId="t510">
    <w:name w:val="t510"/>
    <w:rsid w:val="001219A1"/>
  </w:style>
  <w:style w:type="character" w:customStyle="1" w:styleId="t511">
    <w:name w:val="t511"/>
    <w:rsid w:val="001219A1"/>
  </w:style>
  <w:style w:type="character" w:customStyle="1" w:styleId="t512">
    <w:name w:val="t512"/>
    <w:rsid w:val="001219A1"/>
  </w:style>
  <w:style w:type="character" w:customStyle="1" w:styleId="t513">
    <w:name w:val="t513"/>
    <w:rsid w:val="001219A1"/>
  </w:style>
  <w:style w:type="character" w:customStyle="1" w:styleId="t514">
    <w:name w:val="t514"/>
    <w:rsid w:val="001219A1"/>
  </w:style>
  <w:style w:type="character" w:customStyle="1" w:styleId="t1">
    <w:name w:val="t1"/>
    <w:rsid w:val="001219A1"/>
    <w:rPr>
      <w:color w:val="990000"/>
    </w:rPr>
  </w:style>
  <w:style w:type="character" w:customStyle="1" w:styleId="t385">
    <w:name w:val="t385"/>
    <w:rsid w:val="001219A1"/>
  </w:style>
  <w:style w:type="character" w:customStyle="1" w:styleId="t386">
    <w:name w:val="t386"/>
    <w:rsid w:val="001219A1"/>
  </w:style>
  <w:style w:type="character" w:customStyle="1" w:styleId="t387">
    <w:name w:val="t387"/>
    <w:rsid w:val="001219A1"/>
  </w:style>
  <w:style w:type="character" w:customStyle="1" w:styleId="t388">
    <w:name w:val="t388"/>
    <w:rsid w:val="001219A1"/>
  </w:style>
  <w:style w:type="character" w:customStyle="1" w:styleId="t389">
    <w:name w:val="t389"/>
    <w:rsid w:val="001219A1"/>
  </w:style>
  <w:style w:type="character" w:customStyle="1" w:styleId="t390">
    <w:name w:val="t390"/>
    <w:rsid w:val="001219A1"/>
  </w:style>
  <w:style w:type="character" w:customStyle="1" w:styleId="t391">
    <w:name w:val="t391"/>
    <w:rsid w:val="001219A1"/>
  </w:style>
  <w:style w:type="character" w:customStyle="1" w:styleId="Pagrindinistekstas2Nepusjuodis">
    <w:name w:val="Pagrindinis tekstas (2) + Ne pusjuodis"/>
    <w:uiPriority w:val="99"/>
    <w:rsid w:val="001219A1"/>
  </w:style>
  <w:style w:type="character" w:customStyle="1" w:styleId="PagrindinistekstasPusjuodis">
    <w:name w:val="Pagrindinis tekstas + Pusjuodis"/>
    <w:uiPriority w:val="99"/>
    <w:rsid w:val="001219A1"/>
    <w:rPr>
      <w:b/>
      <w:bCs/>
      <w:sz w:val="22"/>
      <w:szCs w:val="22"/>
      <w:shd w:val="clear" w:color="auto" w:fill="FFFFFF"/>
    </w:rPr>
  </w:style>
  <w:style w:type="character" w:customStyle="1" w:styleId="Pagrindinistekstas21">
    <w:name w:val="Pagrindinis tekstas2"/>
    <w:uiPriority w:val="99"/>
    <w:rsid w:val="001219A1"/>
  </w:style>
  <w:style w:type="paragraph" w:customStyle="1" w:styleId="Pagrindinistekstas3">
    <w:name w:val="Pagrindinis tekstas3"/>
    <w:uiPriority w:val="99"/>
    <w:rsid w:val="00486A92"/>
    <w:pPr>
      <w:snapToGrid w:val="0"/>
      <w:spacing w:after="0" w:line="240" w:lineRule="auto"/>
      <w:ind w:firstLine="312"/>
      <w:jc w:val="both"/>
    </w:pPr>
    <w:rPr>
      <w:rFonts w:ascii="TimesLT" w:eastAsia="Calibri"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4794">
      <w:bodyDiv w:val="1"/>
      <w:marLeft w:val="0"/>
      <w:marRight w:val="0"/>
      <w:marTop w:val="0"/>
      <w:marBottom w:val="0"/>
      <w:divBdr>
        <w:top w:val="none" w:sz="0" w:space="0" w:color="auto"/>
        <w:left w:val="none" w:sz="0" w:space="0" w:color="auto"/>
        <w:bottom w:val="none" w:sz="0" w:space="0" w:color="auto"/>
        <w:right w:val="none" w:sz="0" w:space="0" w:color="auto"/>
      </w:divBdr>
    </w:div>
    <w:div w:id="15611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ius.jarmalavicius@siauliuligonine.lt" TargetMode="External"/><Relationship Id="rId5" Type="http://schemas.openxmlformats.org/officeDocument/2006/relationships/hyperlink" Target="mailto:milda.rimsiene@siauliu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17045</Words>
  <Characters>9717</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Gerda Jariginaitė</cp:lastModifiedBy>
  <cp:revision>2</cp:revision>
  <dcterms:created xsi:type="dcterms:W3CDTF">2023-03-02T10:36:00Z</dcterms:created>
  <dcterms:modified xsi:type="dcterms:W3CDTF">2023-03-02T10:36:00Z</dcterms:modified>
</cp:coreProperties>
</file>