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A2B73E7"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112538">
            <w:rPr>
              <w:rFonts w:ascii="Times New Roman" w:hAnsi="Times New Roman" w:cs="Times New Roman"/>
              <w:b/>
              <w:bCs/>
              <w:i w:val="0"/>
              <w:iCs w:val="0"/>
              <w:caps/>
              <w:sz w:val="24"/>
              <w:szCs w:val="24"/>
            </w:rPr>
            <w:t>PIR23-107</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C91121B" w:rsidR="00505935" w:rsidRDefault="00293BDD" w:rsidP="00F33552">
          <w:pPr>
            <w:pStyle w:val="Pagrindinistekstas"/>
            <w:spacing w:after="0"/>
            <w:jc w:val="center"/>
            <w:rPr>
              <w:b/>
              <w:bCs/>
              <w:shd w:val="clear" w:color="auto" w:fill="FFFFFF"/>
            </w:rPr>
          </w:pPr>
          <w:r>
            <w:rPr>
              <w:rStyle w:val="1PAVADINIMAS"/>
            </w:rPr>
            <w:t xml:space="preserve">KONKRETUS PIRKIMAS „4 KVIETIMAS </w:t>
          </w:r>
          <w:r w:rsidR="00244A72">
            <w:rPr>
              <w:b/>
              <w:bCs/>
              <w:shd w:val="clear" w:color="auto" w:fill="FFFFFF"/>
            </w:rPr>
            <w:t xml:space="preserve"> </w:t>
          </w:r>
          <w:r>
            <w:rPr>
              <w:b/>
              <w:bCs/>
              <w:shd w:val="clear" w:color="auto" w:fill="FFFFFF"/>
            </w:rPr>
            <w:t>UŽPILDAI IR JŲ MIŠINIAI“</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42431940" w:rsidR="008855D6" w:rsidRPr="005918AF" w:rsidRDefault="00CB51DC" w:rsidP="00F33552">
          <w:pPr>
            <w:pStyle w:val="Pagrindinistekstas"/>
            <w:spacing w:after="0"/>
            <w:jc w:val="center"/>
            <w:rPr>
              <w:b/>
              <w:szCs w:val="24"/>
            </w:rPr>
          </w:pPr>
          <w:r>
            <w:rPr>
              <w:b/>
              <w:bCs/>
              <w:shd w:val="clear" w:color="auto" w:fill="FFFFFF"/>
            </w:rPr>
            <w:t>I</w:t>
          </w:r>
          <w:r w:rsidR="00C248D4">
            <w:rPr>
              <w:b/>
              <w:bCs/>
              <w:shd w:val="clear" w:color="auto" w:fill="FFFFFF"/>
            </w:rPr>
            <w:t>V</w:t>
          </w:r>
          <w:r w:rsidR="00505935">
            <w:rPr>
              <w:b/>
              <w:bCs/>
              <w:shd w:val="clear" w:color="auto" w:fill="FFFFFF"/>
            </w:rPr>
            <w:t xml:space="preserve"> pirkimo dal</w:t>
          </w:r>
          <w:r w:rsidR="0098723A">
            <w:rPr>
              <w:b/>
              <w:bCs/>
              <w:shd w:val="clear" w:color="auto" w:fill="FFFFFF"/>
            </w:rPr>
            <w:t xml:space="preserve">is- </w:t>
          </w:r>
          <w:r w:rsidR="00DE5545">
            <w:rPr>
              <w:b/>
              <w:bCs/>
              <w:shd w:val="clear" w:color="auto" w:fill="FFFFFF"/>
            </w:rPr>
            <w:t xml:space="preserve">Užpildai ir jų mišiniai, </w:t>
          </w:r>
          <w:r w:rsidR="00C248D4">
            <w:rPr>
              <w:b/>
              <w:bCs/>
              <w:shd w:val="clear" w:color="auto" w:fill="FFFFFF"/>
            </w:rPr>
            <w:t>Panevėžys</w:t>
          </w:r>
        </w:p>
      </w:sdtContent>
    </w:sdt>
    <w:sdt>
      <w:sdtPr>
        <w:rPr>
          <w:szCs w:val="24"/>
          <w:lang w:val="en-US" w:eastAsia="ar-SA"/>
        </w:rPr>
        <w:id w:val="-557401749"/>
        <w:placeholder>
          <w:docPart w:val="DefaultPlaceholder_-1854013440"/>
        </w:placeholder>
      </w:sdtPr>
      <w:sdtContent>
        <w:p w14:paraId="4CBA5B14" w14:textId="6C4686DC" w:rsidR="00C3141E" w:rsidRPr="004F1181" w:rsidRDefault="00C3141E" w:rsidP="00C3141E">
          <w:pPr>
            <w:pStyle w:val="Pagrindinistekstas"/>
            <w:spacing w:after="0"/>
            <w:jc w:val="center"/>
            <w:rPr>
              <w:szCs w:val="24"/>
              <w:lang w:eastAsia="ar-SA"/>
            </w:rPr>
          </w:pPr>
          <w:r w:rsidRPr="004F1181">
            <w:rPr>
              <w:szCs w:val="24"/>
              <w:lang w:eastAsia="ar-SA"/>
            </w:rPr>
            <w:t>202</w:t>
          </w:r>
          <w:r w:rsidR="00DE5545">
            <w:rPr>
              <w:szCs w:val="24"/>
              <w:lang w:eastAsia="ar-SA"/>
            </w:rPr>
            <w:t>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_</w:t>
                  </w:r>
                  <w:r w:rsidR="00112538">
                    <w:rPr>
                      <w:szCs w:val="24"/>
                    </w:rPr>
                    <w:t>Kovo 20</w:t>
                  </w:r>
                  <w:r w:rsidRPr="008932B3">
                    <w:rPr>
                      <w:szCs w:val="24"/>
                    </w:rPr>
                    <w:t xml:space="preserve">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75F5AE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112538">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DA71B9">
            <w:rPr>
              <w:rFonts w:eastAsia="Arial Unicode MS"/>
              <w:szCs w:val="24"/>
            </w:rPr>
            <w:t xml:space="preserve">bendrovės </w:t>
          </w:r>
          <w:r w:rsidR="00035F28">
            <w:rPr>
              <w:rFonts w:eastAsia="Arial Unicode MS"/>
              <w:szCs w:val="24"/>
            </w:rPr>
            <w:t>į</w:t>
          </w:r>
          <w:r w:rsidR="00DA71B9">
            <w:rPr>
              <w:rFonts w:eastAsia="Arial Unicode MS"/>
              <w:szCs w:val="24"/>
            </w:rPr>
            <w:t>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9B2D608"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1810">
            <w:rPr>
              <w:b/>
              <w:bCs/>
              <w:szCs w:val="24"/>
            </w:rPr>
            <w:t>UAB „</w:t>
          </w:r>
          <w:proofErr w:type="spellStart"/>
          <w:r w:rsidR="00EC1810">
            <w:rPr>
              <w:b/>
              <w:bCs/>
              <w:szCs w:val="24"/>
            </w:rPr>
            <w:t>Milsa</w:t>
          </w:r>
          <w:proofErr w:type="spellEnd"/>
          <w:r w:rsidR="00EC181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26412">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26412">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112538">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98723A">
            <w:rPr>
              <w:rFonts w:eastAsia="Arial Unicode MS"/>
              <w:szCs w:val="24"/>
            </w:rPr>
            <w:t xml:space="preserve">bendrovės </w:t>
          </w:r>
          <w:r w:rsidR="00035F28">
            <w:rPr>
              <w:rFonts w:eastAsia="Arial Unicode MS"/>
              <w:szCs w:val="24"/>
            </w:rPr>
            <w:t>į</w:t>
          </w:r>
          <w:r w:rsidR="0098723A">
            <w:rPr>
              <w:rFonts w:eastAsia="Arial Unicode MS"/>
              <w:szCs w:val="24"/>
            </w:rPr>
            <w:t>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5CFB4B4"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sdtContent>
          </w:sdt>
        </w:sdtContent>
      </w:sdt>
      <w:r w:rsidR="002C3813">
        <w:rPr>
          <w:noProof/>
          <w:szCs w:val="24"/>
        </w:rPr>
        <w:t>.</w:t>
      </w:r>
    </w:p>
    <w:p w14:paraId="4D2D4CC8" w14:textId="1A2DFD4C"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„4 kvietimas </w:t>
                  </w:r>
                  <w:r w:rsidR="00DA3E09" w:rsidRPr="00DA3E09">
                    <w:rPr>
                      <w:b/>
                      <w:szCs w:val="24"/>
                    </w:rPr>
                    <w:t xml:space="preserve"> Užpildai ir jų mišiniai</w:t>
                  </w:r>
                  <w:r w:rsidR="006C6726">
                    <w:rPr>
                      <w:b/>
                      <w:szCs w:val="24"/>
                    </w:rPr>
                    <w:t>“</w:t>
                  </w:r>
                  <w:r w:rsidR="00DA3E09" w:rsidRPr="00DA3E09">
                    <w:rPr>
                      <w:b/>
                      <w:szCs w:val="24"/>
                    </w:rPr>
                    <w:t>, vykdyto DPS pagrindu, pirkimo</w:t>
                  </w:r>
                  <w:r w:rsidR="00DA3E09">
                    <w:rPr>
                      <w:b/>
                      <w:szCs w:val="24"/>
                    </w:rPr>
                    <w:t xml:space="preserve"> Nr. </w:t>
                  </w:r>
                  <w:r w:rsidR="007E0554">
                    <w:rPr>
                      <w:b/>
                      <w:szCs w:val="24"/>
                    </w:rPr>
                    <w:t>650594</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2B3FF0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C248D4">
            <w:rPr>
              <w:rStyle w:val="1TEKSTAS"/>
            </w:rPr>
            <w:t>8</w:t>
          </w:r>
          <w:r w:rsidR="007E0554">
            <w:rPr>
              <w:rStyle w:val="1TEKSTAS"/>
            </w:rPr>
            <w:t>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C248D4">
            <w:t>aštuoni</w:t>
          </w:r>
          <w:r w:rsidR="007E0554">
            <w:t xml:space="preserve"> šimtai tūkstančių </w:t>
          </w:r>
          <w:proofErr w:type="spellStart"/>
          <w:r w:rsidR="007E0554">
            <w:t>eur</w:t>
          </w:r>
          <w:proofErr w:type="spellEnd"/>
          <w:r w:rsidR="007E0554">
            <w:t xml:space="preserve">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C248D4">
                <w:rPr>
                  <w:rStyle w:val="1TEKSTAS"/>
                </w:rPr>
                <w:t>168</w:t>
              </w:r>
              <w:r w:rsidR="00023E8C">
                <w:rPr>
                  <w:rStyle w:val="1TEKSTAS"/>
                </w:rPr>
                <w:t xml:space="preserve">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C248D4">
                <w:t>vienas šimtas šešiasdešimt aštuoni</w:t>
              </w:r>
              <w:r w:rsidR="00023E8C">
                <w:t xml:space="preserve">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C248D4">
                <w:rPr>
                  <w:rStyle w:val="1TEKSTAS"/>
                </w:rPr>
                <w:t>968</w:t>
              </w:r>
              <w:r w:rsidR="00023E8C">
                <w:rPr>
                  <w:rStyle w:val="1TEKSTAS"/>
                </w:rPr>
                <w:t xml:space="preserve">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023E8C">
                <w:t>d</w:t>
              </w:r>
              <w:r w:rsidR="00C248D4">
                <w:t>evyni šimtai šešiasdešimt aštuoni</w:t>
              </w:r>
              <w:r w:rsidR="00023E8C">
                <w:t xml:space="preserve"> 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7EB3AF13" w14:textId="10353995"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w:t>
          </w:r>
          <w:r w:rsidRPr="00B44587">
            <w:rPr>
              <w:rFonts w:ascii="Times New Roman" w:hAnsi="Times New Roman" w:cs="Times New Roman"/>
              <w:sz w:val="24"/>
              <w:szCs w:val="24"/>
              <w:lang w:val="lt-LT"/>
            </w:rPr>
            <w:lastRenderedPageBreak/>
            <w:t>jeigu Statybos sąnaudų elementų kainų indekso (Inžineriniai statiniai) pokytis (k), apskaičiuotas kaip nustatyta 2.4.4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ECFB6" w14:textId="1BB9A890"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8461EC" w14:textId="7B1D9BE4"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Perskaičiuotieji įkainiai taikomi užsakymams, pateiktiems po to, kai Šalys sudaro susitarimą dėl įkainių perskaičiavimo.</w:t>
          </w:r>
        </w:p>
        <w:p w14:paraId="39F278E8" w14:textId="0297560F"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Nauji įkainiai apskaičiuojami pagal formulę:</w:t>
          </w:r>
        </w:p>
        <w:p w14:paraId="57D7C8DB" w14:textId="77777777" w:rsidR="00B44587" w:rsidRPr="00EB0CEE" w:rsidRDefault="00000000" w:rsidP="00B44587">
          <w:pPr>
            <w:ind w:firstLine="1134"/>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44587" w:rsidRPr="00EB0CEE">
            <w:t>, kur</w:t>
          </w:r>
        </w:p>
        <w:p w14:paraId="0C416E4D" w14:textId="77777777" w:rsidR="00B44587" w:rsidRPr="00EB0CEE" w:rsidRDefault="00B44587" w:rsidP="00B44587">
          <w:pPr>
            <w:ind w:firstLine="1134"/>
          </w:pPr>
          <w:r w:rsidRPr="00EB0CEE">
            <w:t>a – įkainis (Eur be PVM)) (jei jis jau buvo perskaičiuotas, tai po paskutinio perskaičiavimo).</w:t>
          </w:r>
        </w:p>
        <w:p w14:paraId="4531334C" w14:textId="77777777" w:rsidR="00B44587" w:rsidRPr="00EB0CEE" w:rsidRDefault="00B44587" w:rsidP="00B44587">
          <w:pPr>
            <w:ind w:firstLine="1134"/>
          </w:pPr>
          <w:r w:rsidRPr="00EB0CEE">
            <w:t>a</w:t>
          </w:r>
          <w:r w:rsidRPr="00EB0CEE">
            <w:rPr>
              <w:vertAlign w:val="subscript"/>
            </w:rPr>
            <w:t>1</w:t>
          </w:r>
          <w:r w:rsidRPr="00EB0CEE">
            <w:t xml:space="preserve"> – perskaičiuotas (pakeistas) įkainis (Eur be PVM)</w:t>
          </w:r>
        </w:p>
        <w:p w14:paraId="0B89D4B6" w14:textId="77777777" w:rsidR="00B44587" w:rsidRPr="00EB0CEE" w:rsidRDefault="00B44587" w:rsidP="00B44587">
          <w:pPr>
            <w:ind w:left="1134"/>
          </w:pPr>
          <w:r w:rsidRPr="00EB0CEE">
            <w:t xml:space="preserve">k – Pagal Statybos sąnaudų elementų kainų indeksą (Inžineriniai statiniai) apskaičiuotas Statybos sąnaudų elementų kainų pokytis (padidėjimas arba sumažėjimas) (%). „k“ reikšmė skaičiuojama pagal formulę: </w:t>
          </w:r>
        </w:p>
        <w:p w14:paraId="41B20563" w14:textId="77777777" w:rsidR="00B44587" w:rsidRPr="00EB0CEE" w:rsidRDefault="00B44587" w:rsidP="00B44587">
          <w:pPr>
            <w:ind w:firstLine="1134"/>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B0CEE">
            <w:t>, (proc.) , kur</w:t>
          </w:r>
        </w:p>
        <w:p w14:paraId="65857470" w14:textId="77777777" w:rsidR="00B44587" w:rsidRPr="00EB0CEE" w:rsidRDefault="00B44587" w:rsidP="00B44587">
          <w:pPr>
            <w:ind w:left="1134"/>
          </w:pPr>
          <w:proofErr w:type="spellStart"/>
          <w:r w:rsidRPr="00EB0CEE">
            <w:t>Ind</w:t>
          </w:r>
          <w:r w:rsidRPr="00EB0CEE">
            <w:rPr>
              <w:vertAlign w:val="subscript"/>
            </w:rPr>
            <w:t>naujausias</w:t>
          </w:r>
          <w:proofErr w:type="spellEnd"/>
          <w:r w:rsidRPr="00EB0CEE">
            <w:t xml:space="preserve"> – kreipimosi dėl kainos perskaičiavimo išsiuntimo kitai šaliai datą naujausias paskelbtas Statybos sąnaudų elementų kainų indeksas (Inžineriniai statiniai).</w:t>
          </w:r>
        </w:p>
        <w:p w14:paraId="02CD404A" w14:textId="0B521E52" w:rsidR="00B44587" w:rsidRDefault="00B44587" w:rsidP="00B44587">
          <w:pPr>
            <w:ind w:left="1134"/>
            <w:rPr>
              <w:szCs w:val="24"/>
            </w:rPr>
          </w:pPr>
          <w:proofErr w:type="spellStart"/>
          <w:r w:rsidRPr="00EB0CEE">
            <w:t>Ind</w:t>
          </w:r>
          <w:r w:rsidRPr="00EB0CEE">
            <w:rPr>
              <w:vertAlign w:val="subscript"/>
            </w:rPr>
            <w:t>pradžia</w:t>
          </w:r>
          <w:proofErr w:type="spellEnd"/>
          <w:r w:rsidRPr="00EB0CEE">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6FA0F36" w14:textId="56DDBF5B"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Skaičiavimams indeksų reikšmės imamos </w:t>
          </w:r>
          <w:r w:rsidRPr="00B44587">
            <w:rPr>
              <w:rFonts w:ascii="Times New Roman" w:hAnsi="Times New Roman" w:cs="Times New Roman"/>
              <w:b/>
              <w:bCs/>
              <w:sz w:val="24"/>
              <w:szCs w:val="24"/>
              <w:lang w:val="lt-LT"/>
            </w:rPr>
            <w:t>keturių</w:t>
          </w:r>
          <w:r w:rsidRPr="00B44587">
            <w:rPr>
              <w:rFonts w:ascii="Times New Roman" w:hAnsi="Times New Roman" w:cs="Times New Roman"/>
              <w:sz w:val="24"/>
              <w:szCs w:val="24"/>
              <w:lang w:val="lt-LT"/>
            </w:rPr>
            <w:t xml:space="preserve"> skaitmenų po kablelio tikslumu. Apskaičiuotas pokytis (k) tolimesniems skaičiavimams naudojamas suapvalinus iki </w:t>
          </w:r>
          <w:r w:rsidRPr="00B44587">
            <w:rPr>
              <w:rFonts w:ascii="Times New Roman" w:hAnsi="Times New Roman" w:cs="Times New Roman"/>
              <w:b/>
              <w:bCs/>
              <w:sz w:val="24"/>
              <w:szCs w:val="24"/>
              <w:lang w:val="lt-LT"/>
            </w:rPr>
            <w:t>vieno</w:t>
          </w:r>
          <w:r w:rsidRPr="00B44587">
            <w:rPr>
              <w:rFonts w:ascii="Times New Roman" w:hAnsi="Times New Roman" w:cs="Times New Roman"/>
              <w:sz w:val="24"/>
              <w:szCs w:val="24"/>
              <w:lang w:val="lt-LT"/>
            </w:rPr>
            <w:t xml:space="preserve"> skaitmens po kablelio, o apskaičiuotas įkainis „a“ suapvalinamas iki </w:t>
          </w:r>
          <w:r w:rsidRPr="00B44587">
            <w:rPr>
              <w:rFonts w:ascii="Times New Roman" w:hAnsi="Times New Roman" w:cs="Times New Roman"/>
              <w:b/>
              <w:bCs/>
              <w:sz w:val="24"/>
              <w:szCs w:val="24"/>
              <w:lang w:val="lt-LT"/>
            </w:rPr>
            <w:t>dviejų</w:t>
          </w:r>
          <w:r w:rsidRPr="00B44587">
            <w:rPr>
              <w:rFonts w:ascii="Times New Roman" w:hAnsi="Times New Roman" w:cs="Times New Roman"/>
              <w:sz w:val="24"/>
              <w:szCs w:val="24"/>
              <w:lang w:val="lt-LT"/>
            </w:rPr>
            <w:t xml:space="preserve"> skaitmenų po kablelio.</w:t>
          </w:r>
        </w:p>
        <w:p w14:paraId="1402E273" w14:textId="66B5A37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Vėlesnis kainų arba įkainių perskaičiavimas negali apimti laikotarpio, už kurį jau buvo atliktas perskaičiavimas.</w:t>
          </w:r>
        </w:p>
        <w:p w14:paraId="614C58C1" w14:textId="01EF911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Šalis, inicijuojanti Sutarties įkainių perskaičiavimą, informuoja kitą Šalį raštu apie pageidavimą           perskaičiuoti įkainius ir pateikia įrodymus, pagrindžiančius Sutartyje nurodytų aplinkybių, suteikiančių teisę keisti Sutarties įkainius, egzistavimą. </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8"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8"/>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9" w:name="_Hlk68261220"/>
          <w:r w:rsidRPr="00B37F29">
            <w:t>Perskaičiuoti įkainiai įforminami susitarimu prie šios Sutarties, pasirašomu abiejų Sutarties Šalių ir įsigalioja nuo susitarimo pasirašymo datos, jei susitarime nenumatyta kitaip</w:t>
          </w:r>
          <w:bookmarkEnd w:id="9"/>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lastRenderedPageBreak/>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0"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2E37066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062AD">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 xml:space="preserve">ar kitu Prekių perdavimo-priėmimo faktą </w:t>
      </w:r>
      <w:r>
        <w:lastRenderedPageBreak/>
        <w:t>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C998500" w:rsidR="009E5C35" w:rsidRPr="00E0290E" w:rsidRDefault="005C1E84" w:rsidP="00E0290E">
      <w:pPr>
        <w:pStyle w:val="Sraopastraipa"/>
        <w:numPr>
          <w:ilvl w:val="1"/>
          <w:numId w:val="2"/>
        </w:numPr>
        <w:spacing w:line="276" w:lineRule="auto"/>
        <w:ind w:left="567" w:hanging="567"/>
        <w:jc w:val="both"/>
        <w:rPr>
          <w:bCs/>
        </w:rPr>
      </w:pPr>
      <w:r w:rsidRPr="00E0290E">
        <w:rPr>
          <w:bCs/>
        </w:rPr>
        <w:t xml:space="preserve">Pirkėjas atsiskaito už pristatytas kokybiškas Prekes ne vėliau kaip per 30  (trisdešimt) kalendorinių dienų nuo </w:t>
      </w:r>
      <w:r w:rsidR="000A0FD1" w:rsidRPr="00E0290E">
        <w:rPr>
          <w:bCs/>
        </w:rPr>
        <w:t>Tiekėjo</w:t>
      </w:r>
      <w:r w:rsidRPr="00E0290E">
        <w:rPr>
          <w:bCs/>
        </w:rPr>
        <w:t xml:space="preserve"> Sutartyje numatyta tvarka, sistemoje „E.sąskaita“ </w:t>
      </w:r>
      <w:r w:rsidR="00456802" w:rsidRPr="00E0290E">
        <w:rPr>
          <w:bCs/>
        </w:rPr>
        <w:t>gautos</w:t>
      </w:r>
      <w:r w:rsidRPr="00E0290E">
        <w:rPr>
          <w:bCs/>
        </w:rPr>
        <w:t xml:space="preserve"> ir patvirtintos PVM sąskaitos</w:t>
      </w:r>
      <w:r w:rsidR="00FE5923" w:rsidRPr="00E0290E">
        <w:rPr>
          <w:bCs/>
        </w:rPr>
        <w:t>-</w:t>
      </w:r>
      <w:r w:rsidRPr="00E0290E">
        <w:rPr>
          <w:bCs/>
        </w:rPr>
        <w:t>faktūros dienos.</w:t>
      </w:r>
      <w:r w:rsidR="00233D15" w:rsidRPr="00E0290E">
        <w:rPr>
          <w:bCs/>
        </w:rPr>
        <w:t xml:space="preserve"> Šalys gali susitarti ir dėl trumpesnių apmokėjimo terminų, jeigu dėl apmokėjimo terminų sutrumpinimo Pirkėjui atsiranda papildoma ekonominė nauda.</w:t>
      </w:r>
      <w:r w:rsidR="00E0290E" w:rsidRPr="00E0290E">
        <w:t xml:space="preserve"> </w:t>
      </w:r>
      <w:r w:rsidR="00E0290E" w:rsidRPr="00E0290E">
        <w:rPr>
          <w:bCs/>
        </w:rPr>
        <w:t>Atsiradus aplinkybėms, nepriklausančioms nuo Pirkėjo valios, tačiau turinčioms reikšmės savalaikiam apmokėjimui už Prekes atlikti ir apie tai nedelsiant informavus Tiekėją, Šalys pasilieka teisę bendru sutarimu pakeisti sutartyje numatytus atsiskaitymo terminus.</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655F78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30CD6">
            <w:rPr>
              <w:rStyle w:val="1TEKSTAS"/>
            </w:rPr>
            <w:t>3</w:t>
          </w:r>
          <w:r w:rsidR="005918AF" w:rsidRPr="005918AF">
            <w:rPr>
              <w:rStyle w:val="1TEKSTAS"/>
            </w:rPr>
            <w:t xml:space="preserve"> (</w:t>
          </w:r>
          <w:r w:rsidR="00530CD6">
            <w:rPr>
              <w:rStyle w:val="1TEKSTAS"/>
            </w:rPr>
            <w:t>tris</w:t>
          </w:r>
          <w:r w:rsidR="005918AF" w:rsidRPr="005918AF">
            <w:rPr>
              <w:rStyle w:val="1TEKSTAS"/>
            </w:rPr>
            <w:t>)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4"/>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5D8ABE6F" w:rsidR="005672B0" w:rsidRDefault="005672B0" w:rsidP="00A20139">
          <w:pPr>
            <w:pStyle w:val="Sraopastraipa"/>
            <w:numPr>
              <w:ilvl w:val="2"/>
              <w:numId w:val="2"/>
            </w:numPr>
            <w:suppressAutoHyphens/>
            <w:spacing w:line="276" w:lineRule="auto"/>
            <w:contextualSpacing w:val="0"/>
            <w:jc w:val="both"/>
          </w:pPr>
          <w:r>
            <w:t>I</w:t>
          </w:r>
          <w:r w:rsidR="00530CD6">
            <w:t>V</w:t>
          </w:r>
          <w:r w:rsidR="00C84FDB">
            <w:t xml:space="preserve"> </w:t>
          </w:r>
          <w:r>
            <w:t xml:space="preserve">pirkimo dalis: </w:t>
          </w:r>
          <w:r w:rsidR="00530CD6">
            <w:t xml:space="preserve">Miško g. 2a, </w:t>
          </w:r>
          <w:proofErr w:type="spellStart"/>
          <w:r w:rsidR="00530CD6">
            <w:t>Šilagalio</w:t>
          </w:r>
          <w:proofErr w:type="spellEnd"/>
          <w:r w:rsidR="00530CD6">
            <w:t xml:space="preserve"> km., Panevėžio r</w:t>
          </w:r>
          <w:r w:rsidR="00CB51DC">
            <w:t>.</w:t>
          </w:r>
        </w:p>
      </w:sdtContent>
    </w:sdt>
    <w:p w14:paraId="509041A7" w14:textId="1173F50C" w:rsidR="005918A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297E0F9" w14:textId="106771BE" w:rsidR="00373F80" w:rsidRPr="00373F80" w:rsidRDefault="00373F80" w:rsidP="00373F80">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 xml:space="preserve">. </w:t>
      </w:r>
      <w:r w:rsidRPr="00373F80">
        <w:t xml:space="preserve">Prekės turi būti kokybiškos bei atitikti </w:t>
      </w:r>
      <w:r>
        <w:t xml:space="preserve">tokioms </w:t>
      </w:r>
      <w:r w:rsidRPr="00373F80">
        <w:t xml:space="preserve">prekėms taikomus reikalavimus. Nustačius, jog Prekės neatitinka joms keliamų reikalavimų, Tiekėjas atlygina visas Pirkėjo dėl to patirtas išlaidas (įskaitant, bet neapsiribojant, kompensaciją už atliktus tyrimus ir/ar Pirkėjui trečiųjų asmenų pritaikytas pinigines išskaitas ir baudas). </w:t>
      </w:r>
    </w:p>
    <w:p w14:paraId="2DEAEBB7" w14:textId="77777777" w:rsidR="00373F80" w:rsidRPr="00373F80" w:rsidRDefault="00373F80" w:rsidP="00373F80">
      <w:pPr>
        <w:pStyle w:val="Sraopastraipa"/>
        <w:numPr>
          <w:ilvl w:val="1"/>
          <w:numId w:val="2"/>
        </w:numPr>
        <w:spacing w:line="276" w:lineRule="auto"/>
        <w:ind w:left="567" w:hanging="567"/>
        <w:jc w:val="both"/>
      </w:pPr>
      <w:r w:rsidRPr="00373F80">
        <w:lastRenderedPageBreak/>
        <w:t>Siekiant nustatyti Prekių kokybę, iš Pirkėjo nuožiūra pasirinktos siuntos, Prekių pristatymo metu gali būti imami kontroliniai ėminiai Prekių kokybės atitikimo Sutartyje ir (ar) pirkimo sąlygose nurodytiems reikalavimams nustatyti. Ėminiai imami nepriklausomos laboratorijos darbuotojų, dalyvaujant Pirkėjo ir Tiekėjo atstovams. Jeigu Tiekėjo atstovai  atsisako dalyvauti ar neatvyksta nurodytu laiku, ėminių ėmimą galima atlikti ir jiems nedalyvaujant. Apie ketinimą imti ėminius, Pirkėjas informuoja Tiekėją ne vėliau kaip prieš 24 val. iki numatomo Prekių pristatymo momento elektroniniu paštu. Šiame punkte nurodytų kontrolinių ėminių tyrimo išlaidas dengia Pirkėjas. Jei po šiame punkte nurodyto kontrolinio ėminių tyrimo paaiškėja, jog Prekės neatitinka Sutartimi nustatytų kokybės reikalavimų, Tiekėjas, Pirkėjui pareikalavus, kompensuoja Pirkėjo patirtas tų ėminių kontrolinių tyrimų išlaidas.</w:t>
      </w:r>
    </w:p>
    <w:p w14:paraId="12DFBE8A" w14:textId="77777777" w:rsidR="00373F80" w:rsidRPr="00373F80" w:rsidRDefault="00373F80" w:rsidP="00373F80">
      <w:pPr>
        <w:pStyle w:val="Sraopastraipa"/>
        <w:numPr>
          <w:ilvl w:val="1"/>
          <w:numId w:val="2"/>
        </w:numPr>
        <w:spacing w:line="276" w:lineRule="auto"/>
        <w:ind w:left="567" w:hanging="567"/>
        <w:jc w:val="both"/>
      </w:pPr>
      <w:r w:rsidRPr="00373F80">
        <w:t xml:space="preserve">Paaiškėjus Prekės drėgnio neatitikimui Sutarties prieduose nurodytiems kriterijams, Tiekėjas įsipareigoja sumokėti tiek procentų dydžio baudą,  nuo tos dienos pristatytų Prekių vertės, kiek viršijamas drėgmės rodiklis bei atlyginti Prekių pristatymo išlaidas, Pirkėjo patirtus nuostolius, kurių nepadengia numatytos netesybos. </w:t>
      </w:r>
    </w:p>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6" w:name="_Hlk24544152"/>
      <w:r w:rsidR="00456802" w:rsidRPr="00741E14">
        <w:rPr>
          <w:szCs w:val="24"/>
        </w:rPr>
        <w:t>ir atlygina Pirkėjo patirtus nuostolius dėl nekokybiškų Prekių pateikimo.</w:t>
      </w:r>
      <w:bookmarkEnd w:id="15"/>
      <w:bookmarkEnd w:id="16"/>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7" w:name="_Hlk64885742"/>
      <w:r w:rsidR="00AB34C1">
        <w:t>EB atitikties deklaracijos</w:t>
      </w:r>
      <w:r w:rsidR="00E90442" w:rsidRPr="00C93AF3">
        <w:t xml:space="preserve"> </w:t>
      </w:r>
      <w:bookmarkEnd w:id="1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041F6C9" w:rsidR="00AB1977" w:rsidRPr="00F774CB" w:rsidRDefault="009E67F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C8A9DA7" w:rsidR="00AB1977" w:rsidRPr="00F774CB" w:rsidRDefault="009E67F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lastRenderedPageBreak/>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lastRenderedPageBreak/>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8" w:name="_Hlk517550203"/>
    </w:p>
    <w:p w14:paraId="3FE94890" w14:textId="77777777" w:rsidR="00531FB8" w:rsidRPr="00741E14" w:rsidRDefault="00531FB8" w:rsidP="00741E14">
      <w:pPr>
        <w:pStyle w:val="Lygis"/>
        <w:numPr>
          <w:ilvl w:val="0"/>
          <w:numId w:val="0"/>
        </w:numPr>
        <w:ind w:left="567" w:hanging="567"/>
      </w:pPr>
    </w:p>
    <w:bookmarkEnd w:id="18"/>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1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1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w:t>
      </w:r>
      <w:r w:rsidRPr="00EC4A98">
        <w:rPr>
          <w:b w:val="0"/>
        </w:rPr>
        <w:lastRenderedPageBreak/>
        <w:t>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9700C90"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Pr>
          <w:lang w:eastAsia="lt-LT"/>
        </w:rPr>
        <w:t xml:space="preserve">ir </w:t>
      </w:r>
      <w:r w:rsidRPr="00B0501D">
        <w:rPr>
          <w:lang w:eastAsia="lt-LT"/>
        </w:rPr>
        <w:t xml:space="preserve">sudarytos darbo sutarties </w:t>
      </w:r>
      <w:r w:rsidRPr="00741E14">
        <w:rPr>
          <w:lang w:eastAsia="lt-LT"/>
        </w:rPr>
        <w:t xml:space="preserve">pagrindu. </w:t>
      </w:r>
    </w:p>
    <w:p w14:paraId="5A9EE161"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C3923D4"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541B7">
        <w:rPr>
          <w:lang w:eastAsia="lt-LT"/>
        </w:rPr>
        <w:t xml:space="preserve">ir (ar) kiti asmens duomenys, kurie bet kuriai iš Šalių tampa žinomi vykdant </w:t>
      </w:r>
      <w:r w:rsidRPr="004541B7">
        <w:rPr>
          <w:lang w:eastAsia="lt-LT"/>
        </w:rPr>
        <w:lastRenderedPageBreak/>
        <w:t>sutartinius įsipareigojimus</w:t>
      </w:r>
      <w:r>
        <w:rPr>
          <w:lang w:eastAsia="lt-LT"/>
        </w:rPr>
        <w:t xml:space="preserve">, </w:t>
      </w:r>
      <w:r w:rsidRPr="00741E14">
        <w:rPr>
          <w:lang w:eastAsia="lt-LT"/>
        </w:rPr>
        <w:t>yra naudojami tik tam, kad būtų galima sudaryti ir vykdyti Sutartį</w:t>
      </w:r>
      <w:r>
        <w:rPr>
          <w:lang w:eastAsia="lt-LT"/>
        </w:rPr>
        <w:t>,</w:t>
      </w:r>
      <w:r w:rsidRPr="00B0501D">
        <w:t xml:space="preserve"> </w:t>
      </w:r>
      <w:r w:rsidRPr="00B0501D">
        <w:rPr>
          <w:lang w:eastAsia="lt-LT"/>
        </w:rPr>
        <w:t>išskyrus 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57202A78"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080A2F1D"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09BE2622"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5EC99B79"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75E68D7" w14:textId="77777777" w:rsidR="000103D9" w:rsidRDefault="000103D9" w:rsidP="000103D9">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 </w:t>
      </w:r>
      <w:r>
        <w:rPr>
          <w:lang w:eastAsia="lt-LT"/>
        </w:rPr>
        <w:t xml:space="preserve">ir duomenų subjektų </w:t>
      </w:r>
      <w:r w:rsidRPr="00741E14">
        <w:rPr>
          <w:lang w:eastAsia="lt-LT"/>
        </w:rPr>
        <w:t>patirtus nuostolius.</w:t>
      </w:r>
    </w:p>
    <w:p w14:paraId="074A49DA" w14:textId="5EFA1F2E" w:rsidR="004E2A47" w:rsidRPr="00741E14" w:rsidRDefault="000103D9" w:rsidP="00EF4D41">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r w:rsidR="004E2A47" w:rsidRPr="00741E14">
        <w:rPr>
          <w:lang w:eastAsia="lt-LT"/>
        </w:rPr>
        <w:t xml:space="preserve">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551AD908"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112538">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112538">
            <w:rPr>
              <w:rStyle w:val="1TEKSTAS"/>
            </w:rPr>
            <w:t>.............................................</w:t>
          </w:r>
        </w:sdtContent>
      </w:sdt>
      <w:r w:rsidRPr="008E3712">
        <w:t>;</w:t>
      </w:r>
    </w:p>
    <w:p w14:paraId="4103EA41" w14:textId="7CE5096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lastRenderedPageBreak/>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112538">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112538">
            <w:rPr>
              <w:rStyle w:val="1TEKSTAS"/>
            </w:rPr>
            <w:t>............................................</w:t>
          </w:r>
        </w:sdtContent>
      </w:sdt>
      <w:r w:rsidRPr="008E3712">
        <w:t>;</w:t>
      </w:r>
    </w:p>
    <w:p w14:paraId="4E3E8BAA" w14:textId="194A5FB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112538">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112538">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1" w:name="_Hlk507244711" w:displacedByCustomXml="next"/>
    <w:bookmarkStart w:id="22"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51E88EC" w:rsidR="00A83CEE" w:rsidRPr="002C003D" w:rsidRDefault="00FE439F"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6702CB8" w:rsidR="00A83CEE" w:rsidRPr="002C003D" w:rsidRDefault="00A83CEE" w:rsidP="00883551">
                <w:pPr>
                  <w:spacing w:after="0"/>
                  <w:rPr>
                    <w:noProof/>
                  </w:rPr>
                </w:pPr>
                <w:r w:rsidRPr="002C003D">
                  <w:rPr>
                    <w:noProof/>
                  </w:rPr>
                  <w:t xml:space="preserve">Juridinio asmens kodas </w:t>
                </w:r>
                <w:r w:rsidR="00FE439F">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409DE1" w:rsidR="00A83CEE" w:rsidRPr="002C003D" w:rsidRDefault="00A83CEE" w:rsidP="00883551">
                <w:pPr>
                  <w:spacing w:after="0"/>
                  <w:rPr>
                    <w:noProof/>
                  </w:rPr>
                </w:pPr>
                <w:r w:rsidRPr="002C003D">
                  <w:rPr>
                    <w:noProof/>
                  </w:rPr>
                  <w:t>PVM mokėtojo kodas</w:t>
                </w:r>
                <w:r w:rsidR="00113132">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3544BF8" w:rsidR="00A83CEE" w:rsidRPr="002C003D" w:rsidRDefault="00113132" w:rsidP="00883551">
                <w:pPr>
                  <w:spacing w:after="0"/>
                  <w:rPr>
                    <w:noProof/>
                  </w:rPr>
                </w:pPr>
                <w:r>
                  <w:rPr>
                    <w:noProof/>
                  </w:rPr>
                  <w:t>Elektrėnų g</w:t>
                </w:r>
                <w:r w:rsidR="003307BA">
                  <w:rPr>
                    <w:noProof/>
                  </w:rPr>
                  <w:t>.16,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35B40D8" w:rsidR="00A83CEE" w:rsidRPr="002C003D" w:rsidRDefault="00A83CEE" w:rsidP="00883551">
                <w:pPr>
                  <w:spacing w:after="0"/>
                  <w:rPr>
                    <w:noProof/>
                  </w:rPr>
                </w:pPr>
                <w:r w:rsidRPr="002C003D">
                  <w:rPr>
                    <w:noProof/>
                  </w:rPr>
                  <w:t>Tel.</w:t>
                </w:r>
                <w:r w:rsidR="000A0FD1">
                  <w:rPr>
                    <w:noProof/>
                  </w:rPr>
                  <w:t>:</w:t>
                </w:r>
                <w:r w:rsidR="00AA12F9">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5C2B2AE" w:rsidR="00A83CEE" w:rsidRPr="00240F09" w:rsidRDefault="00A83CEE" w:rsidP="00883551">
                <w:pPr>
                  <w:spacing w:after="0"/>
                  <w:rPr>
                    <w:noProof/>
                  </w:rPr>
                </w:pPr>
                <w:r w:rsidRPr="002C003D">
                  <w:rPr>
                    <w:noProof/>
                  </w:rPr>
                  <w:t xml:space="preserve">El. Paštas: </w:t>
                </w:r>
                <w:r w:rsidR="00240F09">
                  <w:rPr>
                    <w:noProof/>
                  </w:rPr>
                  <w:t>info</w:t>
                </w:r>
                <w:r w:rsidR="00365D95">
                  <w:rPr>
                    <w:noProof/>
                  </w:rPr>
                  <w:t>@</w:t>
                </w:r>
                <w:r w:rsidR="00240F09">
                  <w:rPr>
                    <w:noProof/>
                  </w:rPr>
                  <w:t>milsa.lt</w:t>
                </w:r>
              </w:p>
            </w:tc>
          </w:tr>
          <w:tr w:rsidR="00A83CEE" w:rsidRPr="002C003D" w14:paraId="5A41861D" w14:textId="77777777" w:rsidTr="00883551">
            <w:trPr>
              <w:gridAfter w:val="1"/>
              <w:wAfter w:w="9" w:type="pct"/>
            </w:trPr>
            <w:tc>
              <w:tcPr>
                <w:tcW w:w="2281" w:type="pct"/>
              </w:tcPr>
              <w:p w14:paraId="31BE875C" w14:textId="13AFA736" w:rsidR="00A83CEE" w:rsidRPr="002C003D" w:rsidRDefault="00A83CEE" w:rsidP="00883551">
                <w:pPr>
                  <w:spacing w:after="0"/>
                  <w:rPr>
                    <w:noProof/>
                  </w:rPr>
                </w:pPr>
                <w:r w:rsidRPr="002C003D">
                  <w:rPr>
                    <w:noProof/>
                  </w:rPr>
                  <w:t xml:space="preserve">A.s. </w:t>
                </w:r>
                <w:r w:rsidRPr="002C003D">
                  <w:rPr>
                    <w:bCs/>
                    <w:noProof/>
                  </w:rPr>
                  <w:t>LT</w:t>
                </w:r>
                <w:r w:rsidR="00112538">
                  <w:rPr>
                    <w:bCs/>
                    <w:noProof/>
                  </w:rPr>
                  <w:t>.....................................</w:t>
                </w:r>
              </w:p>
            </w:tc>
            <w:tc>
              <w:tcPr>
                <w:tcW w:w="2710" w:type="pct"/>
              </w:tcPr>
              <w:p w14:paraId="755BB527" w14:textId="25EBE219" w:rsidR="00A83CEE" w:rsidRPr="002C003D" w:rsidRDefault="00A83CEE" w:rsidP="00883551">
                <w:pPr>
                  <w:spacing w:after="0"/>
                  <w:rPr>
                    <w:noProof/>
                  </w:rPr>
                </w:pPr>
                <w:r w:rsidRPr="002C003D">
                  <w:rPr>
                    <w:noProof/>
                  </w:rPr>
                  <w:t xml:space="preserve">A.s. </w:t>
                </w:r>
                <w:r w:rsidR="00240F09">
                  <w:rPr>
                    <w:noProof/>
                  </w:rPr>
                  <w:t>LT</w:t>
                </w:r>
                <w:r w:rsidR="00112538">
                  <w:rPr>
                    <w:noProof/>
                  </w:rPr>
                  <w:t>...........................................</w:t>
                </w:r>
              </w:p>
            </w:tc>
          </w:tr>
          <w:tr w:rsidR="00A83CEE" w:rsidRPr="002C003D" w14:paraId="571828D4" w14:textId="77777777" w:rsidTr="00883551">
            <w:trPr>
              <w:gridAfter w:val="1"/>
              <w:wAfter w:w="9" w:type="pct"/>
            </w:trPr>
            <w:tc>
              <w:tcPr>
                <w:tcW w:w="2281" w:type="pct"/>
              </w:tcPr>
              <w:p w14:paraId="1EC2E493" w14:textId="6DA275A0" w:rsidR="00A83CEE" w:rsidRPr="002C003D" w:rsidRDefault="00112538" w:rsidP="00883551">
                <w:pPr>
                  <w:spacing w:after="0"/>
                  <w:rPr>
                    <w:noProof/>
                  </w:rPr>
                </w:pPr>
                <w:r>
                  <w:rPr>
                    <w:noProof/>
                  </w:rPr>
                  <w:t>..........................</w:t>
                </w:r>
              </w:p>
            </w:tc>
            <w:tc>
              <w:tcPr>
                <w:tcW w:w="2710" w:type="pct"/>
              </w:tcPr>
              <w:p w14:paraId="35C78D4E" w14:textId="54DC3B52" w:rsidR="00A83CEE" w:rsidRPr="002C003D" w:rsidRDefault="00112538"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652F4CE6" w:rsidR="00A83CEE" w:rsidRPr="002C003D" w:rsidRDefault="00A83CEE" w:rsidP="00883551">
                <w:pPr>
                  <w:rPr>
                    <w:b/>
                  </w:rPr>
                </w:pPr>
                <w:r w:rsidRPr="002C003D">
                  <w:t xml:space="preserve">_____________ </w:t>
                </w:r>
              </w:p>
            </w:tc>
            <w:tc>
              <w:tcPr>
                <w:tcW w:w="2710" w:type="pct"/>
              </w:tcPr>
              <w:p w14:paraId="1220480C" w14:textId="0A5A73F8" w:rsidR="00A83CEE" w:rsidRPr="002C003D" w:rsidRDefault="00A83CEE" w:rsidP="00883551">
                <w:pPr>
                  <w:rPr>
                    <w:b/>
                  </w:rPr>
                </w:pPr>
                <w:r w:rsidRPr="002C003D">
                  <w:t xml:space="preserve">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2"/>
    <w:bookmarkEnd w:id="2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DE922" w14:textId="77777777" w:rsidR="00E01BDA" w:rsidRDefault="00E01BDA" w:rsidP="00F40B85">
      <w:pPr>
        <w:spacing w:after="0" w:line="240" w:lineRule="auto"/>
      </w:pPr>
      <w:r>
        <w:separator/>
      </w:r>
    </w:p>
  </w:endnote>
  <w:endnote w:type="continuationSeparator" w:id="0">
    <w:p w14:paraId="5E76704C" w14:textId="77777777" w:rsidR="00E01BDA" w:rsidRDefault="00E01BD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63D2" w14:textId="77777777" w:rsidR="00E01BDA" w:rsidRDefault="00E01BDA" w:rsidP="00F40B85">
      <w:pPr>
        <w:spacing w:after="0" w:line="240" w:lineRule="auto"/>
      </w:pPr>
      <w:r>
        <w:separator/>
      </w:r>
    </w:p>
  </w:footnote>
  <w:footnote w:type="continuationSeparator" w:id="0">
    <w:p w14:paraId="1B0E4DD6" w14:textId="77777777" w:rsidR="00E01BDA" w:rsidRDefault="00E01BD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xBZR/NlAQrynkUlr6XP5sHJm4pKSW/jz6GGA82+n0UWz4pgLyk5mDOdfHxNUQIz1lP13lhj/H/e8c0gDaQ7A==" w:salt="80hOpx0SagwP9ODyocdqi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3D9"/>
    <w:rsid w:val="00010A59"/>
    <w:rsid w:val="000162C2"/>
    <w:rsid w:val="000169D1"/>
    <w:rsid w:val="00016AC8"/>
    <w:rsid w:val="00016B5A"/>
    <w:rsid w:val="00017855"/>
    <w:rsid w:val="000229BC"/>
    <w:rsid w:val="00023E8C"/>
    <w:rsid w:val="0002582D"/>
    <w:rsid w:val="000312B6"/>
    <w:rsid w:val="00033EE8"/>
    <w:rsid w:val="000347EC"/>
    <w:rsid w:val="0003560C"/>
    <w:rsid w:val="00035F28"/>
    <w:rsid w:val="0003756D"/>
    <w:rsid w:val="00041352"/>
    <w:rsid w:val="00041FC4"/>
    <w:rsid w:val="00041FF5"/>
    <w:rsid w:val="00046EE6"/>
    <w:rsid w:val="00051910"/>
    <w:rsid w:val="00063524"/>
    <w:rsid w:val="00063F8B"/>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2FC8"/>
    <w:rsid w:val="000C30E9"/>
    <w:rsid w:val="000C3662"/>
    <w:rsid w:val="000C3B66"/>
    <w:rsid w:val="000C42F8"/>
    <w:rsid w:val="000C51DE"/>
    <w:rsid w:val="000E3923"/>
    <w:rsid w:val="000F3F8C"/>
    <w:rsid w:val="00103E61"/>
    <w:rsid w:val="00112478"/>
    <w:rsid w:val="00112538"/>
    <w:rsid w:val="00113053"/>
    <w:rsid w:val="00113132"/>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07EC"/>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0F09"/>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1C7B"/>
    <w:rsid w:val="002B4C82"/>
    <w:rsid w:val="002B6FE9"/>
    <w:rsid w:val="002B7C3D"/>
    <w:rsid w:val="002C01C2"/>
    <w:rsid w:val="002C3813"/>
    <w:rsid w:val="002C5554"/>
    <w:rsid w:val="002C7223"/>
    <w:rsid w:val="002C7541"/>
    <w:rsid w:val="002E4BF0"/>
    <w:rsid w:val="002F0214"/>
    <w:rsid w:val="002F3BCD"/>
    <w:rsid w:val="002F4123"/>
    <w:rsid w:val="002F5A40"/>
    <w:rsid w:val="002F7269"/>
    <w:rsid w:val="00300BD9"/>
    <w:rsid w:val="00301345"/>
    <w:rsid w:val="0030288E"/>
    <w:rsid w:val="003029A2"/>
    <w:rsid w:val="00302A2A"/>
    <w:rsid w:val="00302E75"/>
    <w:rsid w:val="0030724B"/>
    <w:rsid w:val="003117BC"/>
    <w:rsid w:val="003127F9"/>
    <w:rsid w:val="003131F3"/>
    <w:rsid w:val="00314299"/>
    <w:rsid w:val="003147C2"/>
    <w:rsid w:val="00317809"/>
    <w:rsid w:val="00317CCF"/>
    <w:rsid w:val="00321BCB"/>
    <w:rsid w:val="00324ED5"/>
    <w:rsid w:val="003307BA"/>
    <w:rsid w:val="00330DDC"/>
    <w:rsid w:val="00333676"/>
    <w:rsid w:val="0033796D"/>
    <w:rsid w:val="003418DD"/>
    <w:rsid w:val="0034782E"/>
    <w:rsid w:val="0035020A"/>
    <w:rsid w:val="00351CC9"/>
    <w:rsid w:val="00353725"/>
    <w:rsid w:val="00357D3B"/>
    <w:rsid w:val="003631A0"/>
    <w:rsid w:val="00365D95"/>
    <w:rsid w:val="00373F80"/>
    <w:rsid w:val="00376681"/>
    <w:rsid w:val="00382C31"/>
    <w:rsid w:val="0038706D"/>
    <w:rsid w:val="00387153"/>
    <w:rsid w:val="00387688"/>
    <w:rsid w:val="003A480A"/>
    <w:rsid w:val="003B124E"/>
    <w:rsid w:val="003B28AB"/>
    <w:rsid w:val="003B2D1F"/>
    <w:rsid w:val="003B6BE7"/>
    <w:rsid w:val="003C11ED"/>
    <w:rsid w:val="003C7F49"/>
    <w:rsid w:val="003D0CA8"/>
    <w:rsid w:val="003D1758"/>
    <w:rsid w:val="003D5C44"/>
    <w:rsid w:val="003F112C"/>
    <w:rsid w:val="003F147C"/>
    <w:rsid w:val="003F42A5"/>
    <w:rsid w:val="003F79A5"/>
    <w:rsid w:val="00401775"/>
    <w:rsid w:val="004018E4"/>
    <w:rsid w:val="004044FF"/>
    <w:rsid w:val="00406A34"/>
    <w:rsid w:val="004176C5"/>
    <w:rsid w:val="0042214E"/>
    <w:rsid w:val="004234CA"/>
    <w:rsid w:val="00430242"/>
    <w:rsid w:val="00430A07"/>
    <w:rsid w:val="004354DD"/>
    <w:rsid w:val="004357C2"/>
    <w:rsid w:val="004362C1"/>
    <w:rsid w:val="004365CD"/>
    <w:rsid w:val="00436C0A"/>
    <w:rsid w:val="00443CBF"/>
    <w:rsid w:val="00444A75"/>
    <w:rsid w:val="00444AE5"/>
    <w:rsid w:val="00453F7A"/>
    <w:rsid w:val="00456802"/>
    <w:rsid w:val="0046769D"/>
    <w:rsid w:val="00467D83"/>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062AD"/>
    <w:rsid w:val="005110CC"/>
    <w:rsid w:val="005118D5"/>
    <w:rsid w:val="00513199"/>
    <w:rsid w:val="00513ED2"/>
    <w:rsid w:val="00520B7D"/>
    <w:rsid w:val="00522DEA"/>
    <w:rsid w:val="005300E0"/>
    <w:rsid w:val="00530CD6"/>
    <w:rsid w:val="00531FB8"/>
    <w:rsid w:val="00535B98"/>
    <w:rsid w:val="005360CC"/>
    <w:rsid w:val="00536323"/>
    <w:rsid w:val="00536691"/>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0D51"/>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473E"/>
    <w:rsid w:val="006C5F94"/>
    <w:rsid w:val="006C607F"/>
    <w:rsid w:val="006C6726"/>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038"/>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554"/>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67930"/>
    <w:rsid w:val="008716E4"/>
    <w:rsid w:val="008723FE"/>
    <w:rsid w:val="0087695E"/>
    <w:rsid w:val="00877BB0"/>
    <w:rsid w:val="00883551"/>
    <w:rsid w:val="00883557"/>
    <w:rsid w:val="00884B77"/>
    <w:rsid w:val="008855D6"/>
    <w:rsid w:val="008856B6"/>
    <w:rsid w:val="00885CB9"/>
    <w:rsid w:val="00891D93"/>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2035D"/>
    <w:rsid w:val="00921ECA"/>
    <w:rsid w:val="00921EF3"/>
    <w:rsid w:val="00923DC7"/>
    <w:rsid w:val="00923EE5"/>
    <w:rsid w:val="009367DF"/>
    <w:rsid w:val="009373DD"/>
    <w:rsid w:val="00944CCD"/>
    <w:rsid w:val="0095106B"/>
    <w:rsid w:val="0095437D"/>
    <w:rsid w:val="0095484C"/>
    <w:rsid w:val="0095659B"/>
    <w:rsid w:val="00963890"/>
    <w:rsid w:val="0096786B"/>
    <w:rsid w:val="00973A4F"/>
    <w:rsid w:val="00973A93"/>
    <w:rsid w:val="00973E74"/>
    <w:rsid w:val="009751D9"/>
    <w:rsid w:val="009842BA"/>
    <w:rsid w:val="0098586D"/>
    <w:rsid w:val="009861FB"/>
    <w:rsid w:val="0098723A"/>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7F0"/>
    <w:rsid w:val="009F088A"/>
    <w:rsid w:val="009F1859"/>
    <w:rsid w:val="009F33C3"/>
    <w:rsid w:val="009F3FE1"/>
    <w:rsid w:val="00A01F1C"/>
    <w:rsid w:val="00A028EC"/>
    <w:rsid w:val="00A043E7"/>
    <w:rsid w:val="00A05DB4"/>
    <w:rsid w:val="00A0630D"/>
    <w:rsid w:val="00A13287"/>
    <w:rsid w:val="00A17111"/>
    <w:rsid w:val="00A20139"/>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A12F9"/>
    <w:rsid w:val="00AA6EF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4587"/>
    <w:rsid w:val="00B4574B"/>
    <w:rsid w:val="00B50C75"/>
    <w:rsid w:val="00B52C7E"/>
    <w:rsid w:val="00B56020"/>
    <w:rsid w:val="00B651E6"/>
    <w:rsid w:val="00B67952"/>
    <w:rsid w:val="00B71CAB"/>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250E"/>
    <w:rsid w:val="00C14038"/>
    <w:rsid w:val="00C140DC"/>
    <w:rsid w:val="00C144F1"/>
    <w:rsid w:val="00C179EC"/>
    <w:rsid w:val="00C23256"/>
    <w:rsid w:val="00C248D4"/>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4FDB"/>
    <w:rsid w:val="00C861E0"/>
    <w:rsid w:val="00C937D2"/>
    <w:rsid w:val="00C93AF3"/>
    <w:rsid w:val="00C94763"/>
    <w:rsid w:val="00C9573B"/>
    <w:rsid w:val="00C96ADF"/>
    <w:rsid w:val="00CA0331"/>
    <w:rsid w:val="00CB194C"/>
    <w:rsid w:val="00CB262E"/>
    <w:rsid w:val="00CB3E18"/>
    <w:rsid w:val="00CB4520"/>
    <w:rsid w:val="00CB51DC"/>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A71B9"/>
    <w:rsid w:val="00DB06A1"/>
    <w:rsid w:val="00DD4453"/>
    <w:rsid w:val="00DD4987"/>
    <w:rsid w:val="00DD49B5"/>
    <w:rsid w:val="00DE38F9"/>
    <w:rsid w:val="00DE3FA4"/>
    <w:rsid w:val="00DE5545"/>
    <w:rsid w:val="00DE57A5"/>
    <w:rsid w:val="00DF0894"/>
    <w:rsid w:val="00DF5264"/>
    <w:rsid w:val="00DF7DD5"/>
    <w:rsid w:val="00E01BDA"/>
    <w:rsid w:val="00E026BD"/>
    <w:rsid w:val="00E0290E"/>
    <w:rsid w:val="00E05095"/>
    <w:rsid w:val="00E05392"/>
    <w:rsid w:val="00E05F00"/>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1810"/>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6412"/>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0A03"/>
    <w:rsid w:val="00FA56A5"/>
    <w:rsid w:val="00FA6891"/>
    <w:rsid w:val="00FA6DAA"/>
    <w:rsid w:val="00FA7D1A"/>
    <w:rsid w:val="00FB4A17"/>
    <w:rsid w:val="00FC2713"/>
    <w:rsid w:val="00FC5803"/>
    <w:rsid w:val="00FD4794"/>
    <w:rsid w:val="00FD4A96"/>
    <w:rsid w:val="00FD60FA"/>
    <w:rsid w:val="00FE0B86"/>
    <w:rsid w:val="00FE3802"/>
    <w:rsid w:val="00FE439F"/>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27315"/>
    <w:rsid w:val="00032718"/>
    <w:rsid w:val="00063746"/>
    <w:rsid w:val="000A65F4"/>
    <w:rsid w:val="000B4FB4"/>
    <w:rsid w:val="000E230C"/>
    <w:rsid w:val="000F460D"/>
    <w:rsid w:val="001054EB"/>
    <w:rsid w:val="00105EAB"/>
    <w:rsid w:val="0016201B"/>
    <w:rsid w:val="00174BFA"/>
    <w:rsid w:val="001A3D27"/>
    <w:rsid w:val="001A4F4B"/>
    <w:rsid w:val="001B3097"/>
    <w:rsid w:val="001D6E02"/>
    <w:rsid w:val="001E01DE"/>
    <w:rsid w:val="001E0FB1"/>
    <w:rsid w:val="001E6DE5"/>
    <w:rsid w:val="002034C2"/>
    <w:rsid w:val="002115B0"/>
    <w:rsid w:val="002621CF"/>
    <w:rsid w:val="00280E82"/>
    <w:rsid w:val="00295F91"/>
    <w:rsid w:val="002A65D8"/>
    <w:rsid w:val="002B0EF0"/>
    <w:rsid w:val="002D1B29"/>
    <w:rsid w:val="002E7069"/>
    <w:rsid w:val="002F50C4"/>
    <w:rsid w:val="003309D7"/>
    <w:rsid w:val="00331492"/>
    <w:rsid w:val="00331890"/>
    <w:rsid w:val="00337227"/>
    <w:rsid w:val="003457CB"/>
    <w:rsid w:val="003515DC"/>
    <w:rsid w:val="00360D8C"/>
    <w:rsid w:val="00392B4B"/>
    <w:rsid w:val="003B1416"/>
    <w:rsid w:val="00405137"/>
    <w:rsid w:val="004060B7"/>
    <w:rsid w:val="00416654"/>
    <w:rsid w:val="00423523"/>
    <w:rsid w:val="0043696E"/>
    <w:rsid w:val="00456032"/>
    <w:rsid w:val="00470492"/>
    <w:rsid w:val="004813AB"/>
    <w:rsid w:val="00490477"/>
    <w:rsid w:val="004A3EB0"/>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04"/>
    <w:rsid w:val="008C3B8D"/>
    <w:rsid w:val="008C44F5"/>
    <w:rsid w:val="008F59E3"/>
    <w:rsid w:val="00907372"/>
    <w:rsid w:val="00910E66"/>
    <w:rsid w:val="00926B2D"/>
    <w:rsid w:val="00971002"/>
    <w:rsid w:val="0097412B"/>
    <w:rsid w:val="00984723"/>
    <w:rsid w:val="009D520D"/>
    <w:rsid w:val="009E6634"/>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50C2"/>
    <w:rsid w:val="00B47021"/>
    <w:rsid w:val="00B57CEF"/>
    <w:rsid w:val="00B74856"/>
    <w:rsid w:val="00B823CC"/>
    <w:rsid w:val="00B851F5"/>
    <w:rsid w:val="00BB0378"/>
    <w:rsid w:val="00BB5FE0"/>
    <w:rsid w:val="00BB7B28"/>
    <w:rsid w:val="00BD026E"/>
    <w:rsid w:val="00BE38FA"/>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CF1F5E"/>
    <w:rsid w:val="00CF5A8E"/>
    <w:rsid w:val="00D04F8B"/>
    <w:rsid w:val="00D05404"/>
    <w:rsid w:val="00D064D7"/>
    <w:rsid w:val="00D55417"/>
    <w:rsid w:val="00D56A26"/>
    <w:rsid w:val="00D83A53"/>
    <w:rsid w:val="00D859DA"/>
    <w:rsid w:val="00D9520E"/>
    <w:rsid w:val="00DC168E"/>
    <w:rsid w:val="00DF213D"/>
    <w:rsid w:val="00E11F0C"/>
    <w:rsid w:val="00E17EB8"/>
    <w:rsid w:val="00E63BAB"/>
    <w:rsid w:val="00E65079"/>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23266</Words>
  <Characters>13263</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2023-03-23T08:08:00Z</dcterms:created>
  <dcterms:modified xsi:type="dcterms:W3CDTF">2023-03-23T10:20:00Z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