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0A9547DB"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Pr="00EA4248">
        <w:rPr>
          <w:rFonts w:ascii="Times New Roman" w:eastAsia="Times New Roman" w:hAnsi="Times New Roman" w:cs="Times New Roman"/>
          <w:iCs/>
          <w:sz w:val="24"/>
          <w:szCs w:val="24"/>
          <w:lang w:val="lt-LT" w:bidi="en-US"/>
        </w:rPr>
        <w:t xml:space="preserve">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3048A0D2" w14:textId="5341E5B1" w:rsidR="00C57C79" w:rsidRPr="00EA4248" w:rsidRDefault="00C57C79" w:rsidP="00C57C79">
      <w:pPr>
        <w:spacing w:after="0" w:line="240" w:lineRule="auto"/>
        <w:ind w:firstLine="567"/>
        <w:rPr>
          <w:rFonts w:ascii="Times New Roman" w:eastAsia="Times New Roman" w:hAnsi="Times New Roman" w:cs="Times New Roman"/>
          <w:sz w:val="24"/>
          <w:szCs w:val="24"/>
          <w:lang w:val="lt-LT" w:eastAsia="lt-LT"/>
        </w:rPr>
      </w:pPr>
      <w:r w:rsidRPr="007C797D">
        <w:rPr>
          <w:rFonts w:ascii="Times New Roman" w:hAnsi="Times New Roman" w:cs="Times New Roman"/>
          <w:bCs/>
          <w:sz w:val="24"/>
          <w:szCs w:val="24"/>
        </w:rPr>
        <w:t>Aušra Plytninkaitė</w:t>
      </w:r>
      <w:r w:rsidRPr="007C797D">
        <w:rPr>
          <w:rStyle w:val="clear"/>
          <w:rFonts w:ascii="Times New Roman" w:hAnsi="Times New Roman" w:cs="Times New Roman"/>
          <w:sz w:val="24"/>
          <w:szCs w:val="24"/>
          <w:lang w:val="da-DK"/>
        </w:rPr>
        <w:t>, a</w:t>
      </w:r>
      <w:r w:rsidRPr="00521851">
        <w:rPr>
          <w:rFonts w:ascii="Times New Roman" w:eastAsia="Times New Roman" w:hAnsi="Times New Roman" w:cs="Times New Roman"/>
          <w:i/>
          <w:sz w:val="24"/>
          <w:szCs w:val="24"/>
          <w:lang w:val="lt-LT"/>
        </w:rPr>
        <w:t xml:space="preserve"> </w:t>
      </w:r>
      <w:r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Pr="00EA4248">
        <w:rPr>
          <w:rFonts w:ascii="Times New Roman" w:eastAsia="Times New Roman" w:hAnsi="Times New Roman" w:cs="Times New Roman"/>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w:t>
      </w:r>
      <w:r w:rsidRPr="00EA4248">
        <w:rPr>
          <w:rFonts w:ascii="Times New Roman" w:eastAsia="Times New Roman" w:hAnsi="Times New Roman" w:cs="Times New Roman"/>
          <w:sz w:val="24"/>
          <w:szCs w:val="24"/>
          <w:lang w:val="lt-LT" w:eastAsia="lt-LT"/>
        </w:rPr>
        <w:t>sutartį (toliau – Sutartis).</w:t>
      </w:r>
    </w:p>
    <w:p w14:paraId="6D4E6DEE" w14:textId="77777777" w:rsidR="00C57C79" w:rsidRPr="00EA4248" w:rsidRDefault="00C57C79" w:rsidP="00C57C79">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Pr>
          <w:rFonts w:ascii="Times New Roman" w:hAnsi="Times New Roman" w:cs="Times New Roman"/>
          <w:color w:val="333333"/>
          <w:sz w:val="24"/>
          <w:szCs w:val="24"/>
          <w:shd w:val="clear" w:color="auto" w:fill="FFFFFF"/>
          <w:lang w:val="lt-LT"/>
        </w:rPr>
        <w:t>648733</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o Paslaugų teikėjo pasiūl</w:t>
      </w:r>
      <w:r>
        <w:rPr>
          <w:rFonts w:ascii="Times New Roman" w:eastAsia="Times New Roman" w:hAnsi="Times New Roman" w:cs="Times New Roman"/>
          <w:sz w:val="24"/>
          <w:szCs w:val="24"/>
          <w:lang w:val="lt-LT" w:eastAsia="ar-SA"/>
        </w:rPr>
        <w:t xml:space="preserve">ymas buvo pripažintas laimėtoju </w:t>
      </w:r>
      <w:r w:rsidRPr="00A56528">
        <w:rPr>
          <w:rFonts w:ascii="Times New Roman" w:eastAsia="Times New Roman" w:hAnsi="Times New Roman" w:cs="Times New Roman"/>
          <w:sz w:val="24"/>
          <w:szCs w:val="24"/>
          <w:lang w:val="lt-LT" w:eastAsia="ar-SA"/>
        </w:rPr>
        <w:t>24-oje</w:t>
      </w:r>
      <w:r>
        <w:rPr>
          <w:rFonts w:ascii="Times New Roman" w:eastAsia="Times New Roman" w:hAnsi="Times New Roman" w:cs="Times New Roman"/>
          <w:sz w:val="24"/>
          <w:szCs w:val="24"/>
          <w:lang w:val="lt-LT" w:eastAsia="ar-SA"/>
        </w:rPr>
        <w:t xml:space="preserve"> pirkimo dalyje.</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p>
    <w:p w14:paraId="74DC34E6" w14:textId="77777777" w:rsidR="00C57C79" w:rsidRPr="00EA4248" w:rsidRDefault="00C57C79" w:rsidP="00C57C79">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3EE65C0F" w14:textId="77777777" w:rsidR="00C57C79" w:rsidRPr="00EA4248" w:rsidRDefault="00C57C79" w:rsidP="00C57C79">
      <w:pPr>
        <w:spacing w:after="0" w:line="240" w:lineRule="auto"/>
        <w:ind w:right="5" w:firstLine="567"/>
        <w:rPr>
          <w:rFonts w:ascii="Times New Roman" w:eastAsia="Calibri" w:hAnsi="Times New Roman" w:cs="Times New Roman"/>
          <w:sz w:val="24"/>
          <w:szCs w:val="24"/>
          <w:lang w:val="lt-LT" w:eastAsia="ar-SA"/>
        </w:rPr>
      </w:pPr>
    </w:p>
    <w:p w14:paraId="266672B5" w14:textId="77777777" w:rsidR="00C57C79" w:rsidRPr="00EA4248" w:rsidRDefault="00C57C79" w:rsidP="00C57C79">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434B59A1" w14:textId="77777777" w:rsidR="00C57C79" w:rsidRPr="00EA4248" w:rsidRDefault="00C57C79" w:rsidP="00C57C79">
      <w:pPr>
        <w:spacing w:after="0" w:line="240" w:lineRule="auto"/>
        <w:ind w:right="5" w:firstLine="567"/>
        <w:rPr>
          <w:rFonts w:ascii="Times New Roman" w:eastAsia="Times New Roman" w:hAnsi="Times New Roman" w:cs="Times New Roman"/>
          <w:sz w:val="24"/>
          <w:szCs w:val="24"/>
          <w:lang w:val="lt-LT" w:eastAsia="lt-LT"/>
        </w:rPr>
      </w:pPr>
    </w:p>
    <w:p w14:paraId="3CBA4117" w14:textId="77777777" w:rsidR="00C57C79" w:rsidRPr="00EA4248" w:rsidRDefault="00C57C79" w:rsidP="00C57C79">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505FF3C2" w14:textId="77777777" w:rsidR="00C57C79" w:rsidRPr="00EA4248" w:rsidRDefault="00C57C79" w:rsidP="00C57C79">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17429B" w14:textId="77777777" w:rsidR="00C57C79" w:rsidRPr="007C797D" w:rsidRDefault="00C57C79" w:rsidP="00C57C79">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 xml:space="preserve">Paslaugų </w:t>
      </w:r>
      <w:r w:rsidRPr="007C797D">
        <w:rPr>
          <w:rFonts w:ascii="Times New Roman" w:hAnsi="Times New Roman" w:cs="Times New Roman"/>
          <w:bCs/>
          <w:color w:val="000000"/>
          <w:sz w:val="24"/>
          <w:szCs w:val="24"/>
          <w:bdr w:val="none" w:sz="0" w:space="0" w:color="auto" w:frame="1"/>
          <w:lang w:val="lt-LT"/>
        </w:rPr>
        <w:t xml:space="preserve">teikėjas teikia paslaugas </w:t>
      </w:r>
      <w:r>
        <w:rPr>
          <w:rFonts w:ascii="Times New Roman" w:hAnsi="Times New Roman" w:cs="Times New Roman"/>
          <w:sz w:val="24"/>
          <w:szCs w:val="24"/>
          <w:lang w:val="lt-LT"/>
        </w:rPr>
        <w:t>Vilniaus</w:t>
      </w:r>
      <w:r w:rsidRPr="007C797D">
        <w:rPr>
          <w:rFonts w:ascii="Times New Roman" w:hAnsi="Times New Roman" w:cs="Times New Roman"/>
          <w:sz w:val="24"/>
          <w:szCs w:val="24"/>
          <w:lang w:val="lt-LT"/>
        </w:rPr>
        <w:t xml:space="preserve"> lopšeli</w:t>
      </w:r>
      <w:r>
        <w:rPr>
          <w:rFonts w:ascii="Times New Roman" w:hAnsi="Times New Roman" w:cs="Times New Roman"/>
          <w:sz w:val="24"/>
          <w:szCs w:val="24"/>
          <w:lang w:val="lt-LT"/>
        </w:rPr>
        <w:t>o</w:t>
      </w:r>
      <w:r w:rsidRPr="007C797D">
        <w:rPr>
          <w:rFonts w:ascii="Times New Roman" w:hAnsi="Times New Roman" w:cs="Times New Roman"/>
          <w:sz w:val="24"/>
          <w:szCs w:val="24"/>
          <w:lang w:val="lt-LT"/>
        </w:rPr>
        <w:t>-darželi</w:t>
      </w:r>
      <w:r>
        <w:rPr>
          <w:rFonts w:ascii="Times New Roman" w:hAnsi="Times New Roman" w:cs="Times New Roman"/>
          <w:sz w:val="24"/>
          <w:szCs w:val="24"/>
          <w:lang w:val="lt-LT"/>
        </w:rPr>
        <w:t>o</w:t>
      </w:r>
      <w:r w:rsidRPr="007C797D">
        <w:rPr>
          <w:rFonts w:ascii="Times New Roman" w:hAnsi="Times New Roman" w:cs="Times New Roman"/>
          <w:sz w:val="24"/>
          <w:szCs w:val="24"/>
          <w:lang w:val="lt-LT"/>
        </w:rPr>
        <w:t xml:space="preserve"> </w:t>
      </w:r>
      <w:r>
        <w:rPr>
          <w:rFonts w:ascii="Times New Roman" w:hAnsi="Times New Roman" w:cs="Times New Roman"/>
          <w:sz w:val="24"/>
          <w:szCs w:val="24"/>
          <w:lang w:val="lt-LT"/>
        </w:rPr>
        <w:t>„Varpelis</w:t>
      </w:r>
      <w:r w:rsidRPr="007C797D">
        <w:rPr>
          <w:rFonts w:ascii="Times New Roman" w:hAnsi="Times New Roman" w:cs="Times New Roman"/>
          <w:sz w:val="24"/>
          <w:szCs w:val="24"/>
          <w:lang w:val="lt-LT"/>
        </w:rPr>
        <w:t xml:space="preserve">” </w:t>
      </w:r>
      <w:r w:rsidRPr="007C797D">
        <w:rPr>
          <w:rFonts w:ascii="Times New Roman" w:hAnsi="Times New Roman" w:cs="Times New Roman"/>
          <w:bCs/>
          <w:color w:val="000000"/>
          <w:sz w:val="24"/>
          <w:szCs w:val="24"/>
          <w:bdr w:val="none" w:sz="0" w:space="0" w:color="auto" w:frame="1"/>
          <w:lang w:val="lt-LT"/>
        </w:rPr>
        <w:t>vadovui.</w:t>
      </w:r>
    </w:p>
    <w:p w14:paraId="7362E1B6" w14:textId="77777777" w:rsidR="00C57C79" w:rsidRPr="007C797D" w:rsidRDefault="00C57C79" w:rsidP="00C57C79">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7C797D">
        <w:rPr>
          <w:rFonts w:ascii="Times New Roman" w:hAnsi="Times New Roman" w:cs="Times New Roman"/>
          <w:sz w:val="24"/>
          <w:szCs w:val="24"/>
          <w:lang w:val="lt-LT"/>
        </w:rPr>
        <w:t>Paslaugos teikiamos nuo pirkimo sutarties pasirašymo datos iki 2023 m. gruodžio 15 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E591CE8" w:rsidR="008C3FD1" w:rsidRPr="00C57C79"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C57C79">
        <w:rPr>
          <w:rFonts w:cs="Times New Roman"/>
          <w:color w:val="auto"/>
          <w:sz w:val="24"/>
          <w:szCs w:val="24"/>
          <w:lang w:val="lt-LT"/>
        </w:rPr>
        <w:t xml:space="preserve">Sutarties kaina yra </w:t>
      </w:r>
      <w:r w:rsidR="00AE5FB6" w:rsidRPr="00C57C79">
        <w:rPr>
          <w:rFonts w:cs="Times New Roman"/>
          <w:color w:val="auto"/>
          <w:sz w:val="24"/>
          <w:szCs w:val="24"/>
          <w:lang w:val="lt-LT"/>
        </w:rPr>
        <w:t>2000</w:t>
      </w:r>
      <w:r w:rsidRPr="00C57C79">
        <w:rPr>
          <w:rFonts w:cs="Times New Roman"/>
          <w:color w:val="auto"/>
          <w:sz w:val="24"/>
          <w:szCs w:val="24"/>
          <w:lang w:val="lt-LT"/>
        </w:rPr>
        <w:t xml:space="preserve"> Eur </w:t>
      </w:r>
      <w:r w:rsidRPr="00C57C79">
        <w:rPr>
          <w:rFonts w:cs="Times New Roman"/>
          <w:i/>
          <w:color w:val="auto"/>
          <w:sz w:val="24"/>
          <w:szCs w:val="24"/>
          <w:lang w:val="lt-LT"/>
        </w:rPr>
        <w:t>(</w:t>
      </w:r>
      <w:r w:rsidR="00AE5FB6" w:rsidRPr="00C57C79">
        <w:rPr>
          <w:rFonts w:cs="Times New Roman"/>
          <w:i/>
          <w:color w:val="auto"/>
          <w:sz w:val="24"/>
          <w:szCs w:val="24"/>
          <w:lang w:val="lt-LT"/>
        </w:rPr>
        <w:t>du</w:t>
      </w:r>
      <w:r w:rsidRPr="00C57C79">
        <w:rPr>
          <w:rFonts w:cs="Times New Roman"/>
          <w:i/>
          <w:color w:val="auto"/>
          <w:sz w:val="24"/>
          <w:szCs w:val="24"/>
          <w:lang w:val="lt-LT"/>
        </w:rPr>
        <w:t xml:space="preserve"> tūkstan</w:t>
      </w:r>
      <w:r w:rsidR="00AE5FB6" w:rsidRPr="00C57C79">
        <w:rPr>
          <w:rFonts w:cs="Times New Roman"/>
          <w:i/>
          <w:color w:val="auto"/>
          <w:sz w:val="24"/>
          <w:szCs w:val="24"/>
          <w:lang w:val="lt-LT"/>
        </w:rPr>
        <w:t>čiai</w:t>
      </w:r>
      <w:r w:rsidR="00B06DA0" w:rsidRPr="00C57C79">
        <w:rPr>
          <w:rFonts w:cs="Times New Roman"/>
          <w:i/>
          <w:color w:val="auto"/>
          <w:sz w:val="24"/>
          <w:szCs w:val="24"/>
        </w:rPr>
        <w:t xml:space="preserve"> </w:t>
      </w:r>
      <w:r w:rsidRPr="00C57C79">
        <w:rPr>
          <w:rFonts w:cs="Times New Roman"/>
          <w:i/>
          <w:color w:val="auto"/>
          <w:sz w:val="24"/>
          <w:szCs w:val="24"/>
          <w:lang w:val="lt-LT"/>
        </w:rPr>
        <w:t>eur</w:t>
      </w:r>
      <w:r w:rsidR="00AE140B" w:rsidRPr="00C57C79">
        <w:rPr>
          <w:rFonts w:cs="Times New Roman"/>
          <w:i/>
          <w:color w:val="auto"/>
          <w:sz w:val="24"/>
          <w:szCs w:val="24"/>
          <w:lang w:val="lt-LT"/>
        </w:rPr>
        <w:t>ų</w:t>
      </w:r>
      <w:r w:rsidRPr="00C57C79">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43600090" w14:textId="77777777" w:rsidR="009C7792" w:rsidRDefault="008C3FD1" w:rsidP="009C7792">
      <w:pPr>
        <w:pStyle w:val="Body2"/>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ind w:left="0" w:firstLine="567"/>
        <w:rPr>
          <w:rFonts w:cs="Times New Roman"/>
          <w:i/>
          <w:color w:val="auto"/>
          <w:sz w:val="24"/>
          <w:szCs w:val="24"/>
          <w:lang w:val="lt-LT"/>
        </w:rPr>
      </w:pPr>
      <w:r w:rsidRPr="009C7792">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009C7792">
        <w:rPr>
          <w:rFonts w:cs="Times New Roman"/>
          <w:i/>
          <w:color w:val="auto"/>
          <w:sz w:val="24"/>
          <w:szCs w:val="24"/>
          <w:lang w:val="lt-LT"/>
        </w:rPr>
        <w:t>iki 2024 m. sausio 15  d.</w:t>
      </w:r>
    </w:p>
    <w:p w14:paraId="0C56EB21" w14:textId="48F03CF9" w:rsidR="008C3FD1" w:rsidRPr="009C7792" w:rsidRDefault="008C3FD1" w:rsidP="00E40571">
      <w:pPr>
        <w:pStyle w:val="Body2"/>
        <w:numPr>
          <w:ilvl w:val="0"/>
          <w:numId w:val="6"/>
        </w:numPr>
        <w:tabs>
          <w:tab w:val="left" w:pos="993"/>
        </w:tabs>
        <w:spacing w:after="0"/>
        <w:ind w:left="0" w:firstLine="567"/>
        <w:rPr>
          <w:rFonts w:cs="Times New Roman"/>
          <w:color w:val="auto"/>
          <w:sz w:val="24"/>
          <w:szCs w:val="24"/>
          <w:lang w:val="lt-LT"/>
        </w:rPr>
      </w:pPr>
      <w:r w:rsidRPr="009C7792">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9C7792">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0D13A8B5" w14:textId="77777777" w:rsidR="00C57C79" w:rsidRPr="007C797D" w:rsidRDefault="00C57C79" w:rsidP="00C57C79">
            <w:pPr>
              <w:spacing w:after="0" w:line="240" w:lineRule="auto"/>
              <w:rPr>
                <w:rFonts w:ascii="Times New Roman" w:eastAsia="Times New Roman" w:hAnsi="Times New Roman" w:cs="Times New Roman"/>
                <w:sz w:val="24"/>
                <w:szCs w:val="24"/>
              </w:rPr>
            </w:pPr>
            <w:r w:rsidRPr="007C797D">
              <w:rPr>
                <w:rFonts w:ascii="Times New Roman" w:hAnsi="Times New Roman" w:cs="Times New Roman"/>
                <w:sz w:val="24"/>
                <w:szCs w:val="24"/>
              </w:rPr>
              <w:t>Aušra Plytninkaitė</w:t>
            </w:r>
          </w:p>
          <w:p w14:paraId="190B296E" w14:textId="77777777" w:rsidR="00C57C79" w:rsidRPr="007C797D" w:rsidRDefault="00C57C79" w:rsidP="00C57C79">
            <w:pPr>
              <w:spacing w:after="0" w:line="240" w:lineRule="auto"/>
              <w:rPr>
                <w:rFonts w:ascii="Times New Roman" w:eastAsia="Times New Roman" w:hAnsi="Times New Roman" w:cs="Times New Roman"/>
                <w:sz w:val="24"/>
                <w:szCs w:val="24"/>
                <w:highlight w:val="yellow"/>
              </w:rPr>
            </w:pPr>
            <w:bookmarkStart w:id="14" w:name="_GoBack"/>
            <w:bookmarkEnd w:id="14"/>
          </w:p>
          <w:p w14:paraId="5C411F99" w14:textId="77777777" w:rsidR="00C57C79" w:rsidRPr="007C797D" w:rsidRDefault="00C57C79" w:rsidP="00C57C79">
            <w:pPr>
              <w:spacing w:after="0" w:line="240" w:lineRule="auto"/>
              <w:rPr>
                <w:rFonts w:ascii="Times New Roman" w:eastAsia="Times New Roman" w:hAnsi="Times New Roman" w:cs="Times New Roman"/>
                <w:sz w:val="24"/>
                <w:szCs w:val="24"/>
                <w:lang w:val="lt-LT"/>
              </w:rPr>
            </w:pPr>
            <w:r w:rsidRPr="007C797D">
              <w:rPr>
                <w:rFonts w:ascii="Times New Roman" w:hAnsi="Times New Roman" w:cs="Times New Roman"/>
                <w:bCs/>
                <w:sz w:val="24"/>
                <w:szCs w:val="24"/>
              </w:rPr>
              <w:t>Au</w:t>
            </w:r>
            <w:r w:rsidRPr="007C797D">
              <w:rPr>
                <w:rFonts w:ascii="Times New Roman" w:hAnsi="Times New Roman" w:cs="Times New Roman"/>
                <w:bCs/>
                <w:sz w:val="24"/>
                <w:szCs w:val="24"/>
                <w:lang w:val="lt-LT"/>
              </w:rPr>
              <w:t>šra Plytninkaitė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2.5.10 pirkimo dalis. „Ilgalaikės mentorystės paslaugos suteikimas Plungės rajono Liepijų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2.5.17 pirkimo dalis. „Ilgalaikės mentorystės paslaugos suteikimas Jurbarko r. Jurbarkų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2.5.23 pirkimo dalis. „Ilgalaikės mentorystės paslaugos suteikimas Telšių r. Buožėnų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mentorystės paslaugos suteikimas </w:t>
      </w:r>
      <w:r w:rsidRPr="00DC288B">
        <w:rPr>
          <w:rFonts w:ascii="Times New Roman" w:hAnsi="Times New Roman" w:cs="Times New Roman"/>
          <w:sz w:val="24"/>
          <w:szCs w:val="24"/>
        </w:rPr>
        <w:t xml:space="preserve">Kazlų Rūdos </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Elmos</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mokyklos </w:t>
      </w:r>
      <w:r w:rsidRPr="00DC288B">
        <w:rPr>
          <w:rFonts w:ascii="Times New Roman" w:hAnsi="Times New Roman" w:cs="Times New Roman"/>
          <w:sz w:val="24"/>
          <w:szCs w:val="24"/>
          <w:lang w:val="lt-LT"/>
        </w:rPr>
        <w:t xml:space="preserve">– </w:t>
      </w:r>
      <w:r w:rsidRPr="00DC288B">
        <w:rPr>
          <w:rFonts w:ascii="Times New Roman" w:hAnsi="Times New Roman" w:cs="Times New Roman"/>
          <w:sz w:val="24"/>
          <w:szCs w:val="24"/>
        </w:rPr>
        <w:t xml:space="preserve">darželio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r w:rsidRPr="00B66F4C">
        <w:rPr>
          <w:rFonts w:ascii="Times New Roman" w:hAnsi="Times New Roman" w:cs="Times New Roman"/>
          <w:color w:val="000000"/>
          <w:spacing w:val="2"/>
          <w:sz w:val="24"/>
          <w:szCs w:val="24"/>
          <w:shd w:val="clear" w:color="auto" w:fill="FFFFFF"/>
        </w:rPr>
        <w:t xml:space="preserve">Vykdomas žaliasis pirkimas vadovaujantis </w:t>
      </w:r>
      <w:r w:rsidRPr="00B66F4C">
        <w:rPr>
          <w:rFonts w:ascii="Times New Roman" w:hAnsi="Times New Roman" w:cs="Times New Roman"/>
          <w:color w:val="444444"/>
          <w:spacing w:val="2"/>
          <w:sz w:val="24"/>
          <w:szCs w:val="24"/>
          <w:shd w:val="clear" w:color="auto" w:fill="FFFFFF"/>
        </w:rPr>
        <w:t>Aplinkos ministro įsakymu Nr. D1-401 patvirtintu „</w:t>
      </w:r>
      <w:hyperlink r:id="rId12" w:history="1">
        <w:r w:rsidRPr="00B66F4C">
          <w:rPr>
            <w:rStyle w:val="Hipersaitas"/>
            <w:rFonts w:ascii="Times New Roman" w:hAnsi="Times New Roman" w:cs="Times New Roman"/>
            <w:b/>
            <w:bCs/>
            <w:color w:val="0563C1"/>
            <w:spacing w:val="3"/>
            <w:sz w:val="24"/>
            <w:szCs w:val="24"/>
            <w:shd w:val="clear" w:color="auto" w:fill="FFFFFF"/>
          </w:rPr>
          <w:t>Aplinkos apsaugos kriterijų taikymo, vykdant žaliuosius pirkimus, tvarkos aprašas</w:t>
        </w:r>
      </w:hyperlink>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papunkčiu, t. y. </w:t>
      </w:r>
      <w:r w:rsidRPr="00B66F4C">
        <w:rPr>
          <w:rFonts w:ascii="Times New Roman" w:hAnsi="Times New Roman" w:cs="Times New Roman"/>
          <w:i/>
          <w:iCs/>
          <w:color w:val="000000"/>
          <w:spacing w:val="2"/>
          <w:sz w:val="24"/>
          <w:szCs w:val="24"/>
          <w:shd w:val="clear" w:color="auto" w:fill="FFFFFF"/>
        </w:rPr>
        <w:t xml:space="preserve">perkama tik nematerialaus pobūdžio (intelektinė) ar kitokia paslauga, nesusijusi su materialaus objekto sukūrimu, kurios teikimo metu nėra numatomas </w:t>
      </w:r>
      <w:r w:rsidRPr="00B66F4C">
        <w:rPr>
          <w:rFonts w:ascii="Times New Roman" w:hAnsi="Times New Roman" w:cs="Times New Roman"/>
          <w:i/>
          <w:iCs/>
          <w:color w:val="000000"/>
          <w:spacing w:val="2"/>
          <w:sz w:val="24"/>
          <w:szCs w:val="24"/>
          <w:shd w:val="clear" w:color="auto" w:fill="FFFFFF"/>
        </w:rPr>
        <w:lastRenderedPageBreak/>
        <w:t>reikšmingas neigiamas poveikis aplinkai, nesukuriamas taršos šaltinis ir negeneruojamos atliekos.</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94AC" w14:textId="77777777" w:rsidR="00FF011A" w:rsidRDefault="00FF011A" w:rsidP="008C3FD1">
      <w:pPr>
        <w:spacing w:after="0" w:line="240" w:lineRule="auto"/>
      </w:pPr>
      <w:r>
        <w:separator/>
      </w:r>
    </w:p>
  </w:endnote>
  <w:endnote w:type="continuationSeparator" w:id="0">
    <w:p w14:paraId="2E65B1F2" w14:textId="77777777" w:rsidR="00FF011A" w:rsidRDefault="00FF011A"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085A8" w14:textId="77777777" w:rsidR="00FF011A" w:rsidRDefault="00FF011A" w:rsidP="008C3FD1">
      <w:pPr>
        <w:spacing w:after="0" w:line="240" w:lineRule="auto"/>
      </w:pPr>
      <w:r>
        <w:separator/>
      </w:r>
    </w:p>
  </w:footnote>
  <w:footnote w:type="continuationSeparator" w:id="0">
    <w:p w14:paraId="4B57CE75" w14:textId="77777777" w:rsidR="00FF011A" w:rsidRDefault="00FF011A"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19D9A94"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BC0D33" w:rsidRPr="00BC0D33">
          <w:rPr>
            <w:rFonts w:ascii="Times New Roman" w:hAnsi="Times New Roman" w:cs="Times New Roman"/>
            <w:noProof/>
            <w:lang w:val="lt-LT"/>
          </w:rPr>
          <w:t>8</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0CBE"/>
    <w:rsid w:val="000A3BD5"/>
    <w:rsid w:val="000C5C97"/>
    <w:rsid w:val="000F6252"/>
    <w:rsid w:val="00143FF3"/>
    <w:rsid w:val="0017672A"/>
    <w:rsid w:val="001A5CA1"/>
    <w:rsid w:val="001D5B98"/>
    <w:rsid w:val="001F4ECD"/>
    <w:rsid w:val="00253FE7"/>
    <w:rsid w:val="002C02EB"/>
    <w:rsid w:val="002F38B3"/>
    <w:rsid w:val="00344587"/>
    <w:rsid w:val="00354D98"/>
    <w:rsid w:val="00365A9D"/>
    <w:rsid w:val="003E59E4"/>
    <w:rsid w:val="003F5DA8"/>
    <w:rsid w:val="00417699"/>
    <w:rsid w:val="00445967"/>
    <w:rsid w:val="00455FE0"/>
    <w:rsid w:val="00461EF1"/>
    <w:rsid w:val="00475CEC"/>
    <w:rsid w:val="004F37C7"/>
    <w:rsid w:val="004F557A"/>
    <w:rsid w:val="00577095"/>
    <w:rsid w:val="005A26DC"/>
    <w:rsid w:val="005B653B"/>
    <w:rsid w:val="005D45EF"/>
    <w:rsid w:val="005D6050"/>
    <w:rsid w:val="00615140"/>
    <w:rsid w:val="00675700"/>
    <w:rsid w:val="00676EAB"/>
    <w:rsid w:val="00692DC0"/>
    <w:rsid w:val="006B3189"/>
    <w:rsid w:val="00727042"/>
    <w:rsid w:val="00732438"/>
    <w:rsid w:val="00775D1F"/>
    <w:rsid w:val="008A6AE9"/>
    <w:rsid w:val="008C3FD1"/>
    <w:rsid w:val="008E175A"/>
    <w:rsid w:val="00955FEC"/>
    <w:rsid w:val="00981450"/>
    <w:rsid w:val="009A5061"/>
    <w:rsid w:val="009C2B2C"/>
    <w:rsid w:val="009C7792"/>
    <w:rsid w:val="009E730C"/>
    <w:rsid w:val="009F28BE"/>
    <w:rsid w:val="00A17E89"/>
    <w:rsid w:val="00A37187"/>
    <w:rsid w:val="00A60BD8"/>
    <w:rsid w:val="00A61B7E"/>
    <w:rsid w:val="00A805ED"/>
    <w:rsid w:val="00AD0551"/>
    <w:rsid w:val="00AD1642"/>
    <w:rsid w:val="00AE140B"/>
    <w:rsid w:val="00AE2D7D"/>
    <w:rsid w:val="00AE32A1"/>
    <w:rsid w:val="00AE5FB6"/>
    <w:rsid w:val="00B06DA0"/>
    <w:rsid w:val="00B67251"/>
    <w:rsid w:val="00B87FBC"/>
    <w:rsid w:val="00BC0D33"/>
    <w:rsid w:val="00BD4A93"/>
    <w:rsid w:val="00C07C4E"/>
    <w:rsid w:val="00C07F85"/>
    <w:rsid w:val="00C20B70"/>
    <w:rsid w:val="00C40A3A"/>
    <w:rsid w:val="00C57C79"/>
    <w:rsid w:val="00C848AA"/>
    <w:rsid w:val="00CA3BCF"/>
    <w:rsid w:val="00D13551"/>
    <w:rsid w:val="00D260BD"/>
    <w:rsid w:val="00DB7CF6"/>
    <w:rsid w:val="00DF0A8C"/>
    <w:rsid w:val="00DF7D21"/>
    <w:rsid w:val="00E23096"/>
    <w:rsid w:val="00E46379"/>
    <w:rsid w:val="00E95D69"/>
    <w:rsid w:val="00EA4248"/>
    <w:rsid w:val="00EB1CF8"/>
    <w:rsid w:val="00F13F60"/>
    <w:rsid w:val="00F25F08"/>
    <w:rsid w:val="00F637A0"/>
    <w:rsid w:val="00F64430"/>
    <w:rsid w:val="00FA04CF"/>
    <w:rsid w:val="00FF0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77578">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2C97964-3744-4F8B-BAD2-CC6D7CE26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22020</Words>
  <Characters>12552</Characters>
  <Application>Microsoft Office Word</Application>
  <DocSecurity>4</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2023-03-23T13:50:00Z</dcterms:created>
  <dcterms:modified xsi:type="dcterms:W3CDTF">2023-03-23T13:50:00Z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