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4398AACF"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D942E8">
        <w:rPr>
          <w:b/>
          <w:szCs w:val="24"/>
        </w:rPr>
        <w:t>1</w:t>
      </w:r>
      <w:r w:rsidR="002E15CA" w:rsidRPr="001600CA">
        <w:rPr>
          <w:b/>
          <w:szCs w:val="24"/>
        </w:rPr>
        <w:t xml:space="preserve"> </w:t>
      </w:r>
      <w:r w:rsidR="00CB50F5" w:rsidRPr="001600CA">
        <w:rPr>
          <w:b/>
          <w:szCs w:val="24"/>
        </w:rPr>
        <w:t xml:space="preserve">M. </w:t>
      </w:r>
      <w:r w:rsidR="00F478BE">
        <w:rPr>
          <w:b/>
          <w:szCs w:val="24"/>
        </w:rPr>
        <w:t>RUGPJŪČIO</w:t>
      </w:r>
      <w:r w:rsidR="00AA2A84">
        <w:rPr>
          <w:b/>
          <w:szCs w:val="24"/>
        </w:rPr>
        <w:t xml:space="preserve"> </w:t>
      </w:r>
      <w:r w:rsidR="00AA2A84" w:rsidRPr="00630916">
        <w:rPr>
          <w:b/>
          <w:szCs w:val="24"/>
        </w:rPr>
        <w:t>2</w:t>
      </w:r>
      <w:r w:rsidR="008D379D" w:rsidRPr="00630916">
        <w:rPr>
          <w:b/>
          <w:szCs w:val="24"/>
        </w:rPr>
        <w:t>7</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8D379D">
        <w:rPr>
          <w:rFonts w:eastAsia="Calibri"/>
          <w:b/>
          <w:bCs/>
          <w:color w:val="000000" w:themeColor="text1"/>
          <w:szCs w:val="24"/>
        </w:rPr>
        <w:t>1</w:t>
      </w:r>
      <w:r w:rsidR="00BE19CF" w:rsidRPr="00BE19CF">
        <w:rPr>
          <w:rFonts w:eastAsia="Calibri"/>
          <w:b/>
          <w:bCs/>
          <w:color w:val="000000" w:themeColor="text1"/>
          <w:szCs w:val="24"/>
        </w:rPr>
        <w:t>-</w:t>
      </w:r>
      <w:r w:rsidR="008D379D">
        <w:rPr>
          <w:rFonts w:eastAsia="Calibri"/>
          <w:b/>
          <w:bCs/>
          <w:color w:val="000000" w:themeColor="text1"/>
          <w:szCs w:val="24"/>
        </w:rPr>
        <w:t>161</w:t>
      </w:r>
    </w:p>
    <w:p w14:paraId="6165E58C" w14:textId="26E5FCBE" w:rsidR="002A4264" w:rsidRDefault="0089352F" w:rsidP="00CF0BBD">
      <w:pPr>
        <w:tabs>
          <w:tab w:val="left" w:pos="142"/>
        </w:tabs>
        <w:jc w:val="center"/>
        <w:rPr>
          <w:b/>
          <w:color w:val="000000" w:themeColor="text1"/>
          <w:szCs w:val="24"/>
        </w:rPr>
      </w:pPr>
      <w:r>
        <w:rPr>
          <w:b/>
          <w:color w:val="000000" w:themeColor="text1"/>
          <w:szCs w:val="24"/>
        </w:rPr>
        <w:t>PAKEITIMO</w:t>
      </w:r>
    </w:p>
    <w:p w14:paraId="01A5351A" w14:textId="77777777" w:rsidR="00475013" w:rsidRPr="00D65C2E" w:rsidRDefault="00475013" w:rsidP="00475013">
      <w:pPr>
        <w:ind w:firstLine="720"/>
        <w:jc w:val="center"/>
        <w:rPr>
          <w:i/>
          <w:iCs/>
          <w:szCs w:val="24"/>
        </w:rPr>
      </w:pPr>
      <w:r w:rsidRPr="00D65C2E">
        <w:rPr>
          <w:i/>
          <w:iCs/>
          <w:szCs w:val="24"/>
        </w:rPr>
        <w:t>(</w:t>
      </w:r>
      <w:r w:rsidRPr="00D65C2E">
        <w:rPr>
          <w:szCs w:val="24"/>
        </w:rPr>
        <w:t>Pirkimo objekto dalys:</w:t>
      </w:r>
      <w:r w:rsidRPr="005903D3">
        <w:t xml:space="preserve"> </w:t>
      </w:r>
      <w:r w:rsidRPr="0028578D">
        <w:t>16, 28, 55, 58, 64, 85, 119, 120, 137, 145, 148, 276</w:t>
      </w:r>
      <w:r w:rsidRPr="00D65C2E">
        <w:rPr>
          <w:i/>
          <w:iCs/>
          <w:szCs w:val="24"/>
        </w:rPr>
        <w:t>)</w:t>
      </w:r>
    </w:p>
    <w:p w14:paraId="39F438EF" w14:textId="77777777" w:rsidR="008D041B" w:rsidRPr="0046130B" w:rsidRDefault="008D041B" w:rsidP="00CF0BBD">
      <w:pPr>
        <w:tabs>
          <w:tab w:val="left" w:pos="142"/>
        </w:tabs>
        <w:jc w:val="center"/>
        <w:rPr>
          <w:bCs/>
          <w:color w:val="000000" w:themeColor="text1"/>
          <w:szCs w:val="24"/>
        </w:rPr>
      </w:pPr>
    </w:p>
    <w:p w14:paraId="1D241FB3" w14:textId="7DA9E9D6"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8D379D">
        <w:rPr>
          <w:color w:val="000000" w:themeColor="text1"/>
          <w:szCs w:val="24"/>
        </w:rPr>
        <w:t>3</w:t>
      </w:r>
      <w:r w:rsidRPr="001600CA">
        <w:rPr>
          <w:color w:val="000000" w:themeColor="text1"/>
          <w:szCs w:val="24"/>
        </w:rPr>
        <w:t xml:space="preserve"> m. </w:t>
      </w:r>
      <w:r w:rsidR="008D379D">
        <w:rPr>
          <w:color w:val="000000" w:themeColor="text1"/>
          <w:szCs w:val="24"/>
        </w:rPr>
        <w:t>kovo</w:t>
      </w:r>
      <w:r w:rsidR="00D20FF2" w:rsidRPr="001600CA">
        <w:rPr>
          <w:color w:val="000000" w:themeColor="text1"/>
          <w:szCs w:val="24"/>
        </w:rPr>
        <w:t xml:space="preserve"> </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2C72D0BC" w14:textId="54EC25C5" w:rsidR="00CE2D0C" w:rsidRDefault="00CE2D0C" w:rsidP="00C70543">
      <w:pPr>
        <w:tabs>
          <w:tab w:val="left" w:pos="426"/>
        </w:tabs>
        <w:spacing w:line="276" w:lineRule="auto"/>
        <w:jc w:val="both"/>
        <w:rPr>
          <w:rFonts w:eastAsia="Calibri"/>
          <w:color w:val="000000" w:themeColor="text1"/>
          <w:szCs w:val="24"/>
        </w:rPr>
      </w:pPr>
      <w:r>
        <w:rPr>
          <w:rFonts w:eastAsia="Calibri"/>
          <w:b/>
          <w:color w:val="000000" w:themeColor="text1"/>
          <w:szCs w:val="24"/>
        </w:rPr>
        <w:tab/>
      </w:r>
      <w:r w:rsidR="00752183" w:rsidRPr="001600CA">
        <w:rPr>
          <w:rFonts w:eastAsia="Calibri"/>
          <w:b/>
          <w:color w:val="000000" w:themeColor="text1"/>
          <w:szCs w:val="24"/>
        </w:rPr>
        <w:t>Užimtumo tarnyba prie Lietuvos Respublikos socialinės apsaugos ir darbo ministerijos</w:t>
      </w:r>
      <w:r w:rsidR="00752183" w:rsidRPr="001600CA">
        <w:rPr>
          <w:rFonts w:eastAsia="Calibri"/>
          <w:color w:val="000000" w:themeColor="text1"/>
          <w:szCs w:val="24"/>
        </w:rPr>
        <w:t xml:space="preserve"> </w:t>
      </w:r>
      <w:r w:rsidR="00752183">
        <w:rPr>
          <w:rFonts w:eastAsia="Calibri"/>
          <w:color w:val="000000" w:themeColor="text1"/>
          <w:szCs w:val="24"/>
        </w:rPr>
        <w:t xml:space="preserve">   </w:t>
      </w:r>
      <w:r w:rsidR="00752183" w:rsidRPr="001600CA">
        <w:rPr>
          <w:rFonts w:eastAsia="Calibri"/>
          <w:color w:val="000000" w:themeColor="text1"/>
          <w:szCs w:val="24"/>
        </w:rPr>
        <w:t xml:space="preserve">(toliau – </w:t>
      </w:r>
      <w:r w:rsidR="00752183">
        <w:rPr>
          <w:rFonts w:eastAsia="Calibri"/>
          <w:b/>
          <w:color w:val="000000" w:themeColor="text1"/>
          <w:szCs w:val="24"/>
        </w:rPr>
        <w:t>Paslaugų</w:t>
      </w:r>
      <w:r w:rsidR="00752183" w:rsidRPr="001600CA">
        <w:rPr>
          <w:rFonts w:eastAsia="Calibri"/>
          <w:b/>
          <w:color w:val="000000" w:themeColor="text1"/>
          <w:szCs w:val="24"/>
        </w:rPr>
        <w:t xml:space="preserve"> pirkėjas</w:t>
      </w:r>
      <w:r w:rsidR="00752183" w:rsidRPr="001600CA">
        <w:rPr>
          <w:rFonts w:eastAsia="Calibri"/>
          <w:color w:val="000000" w:themeColor="text1"/>
          <w:szCs w:val="24"/>
        </w:rPr>
        <w:t>),</w:t>
      </w:r>
      <w:r w:rsidR="00752183" w:rsidRPr="001600CA">
        <w:rPr>
          <w:rStyle w:val="Numatytasispastraiposriftas1"/>
          <w:color w:val="000000"/>
          <w:szCs w:val="24"/>
        </w:rPr>
        <w:t xml:space="preserve"> </w:t>
      </w:r>
      <w:r w:rsidR="00752183" w:rsidRPr="00CC73AD">
        <w:rPr>
          <w:rStyle w:val="Numatytasispastraiposriftas1"/>
          <w:color w:val="000000"/>
          <w:szCs w:val="24"/>
        </w:rPr>
        <w:t>atstovaujama direktorės Ingos Balnanosienės,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752183">
        <w:rPr>
          <w:szCs w:val="24"/>
        </w:rPr>
        <w:t>,</w:t>
      </w:r>
      <w:r w:rsidR="00752183" w:rsidRPr="001E71FB">
        <w:rPr>
          <w:szCs w:val="24"/>
        </w:rPr>
        <w:t xml:space="preserve"> </w:t>
      </w:r>
      <w:r w:rsidR="00752183" w:rsidRPr="001E71FB">
        <w:rPr>
          <w:rStyle w:val="Numatytasispastraiposriftas1"/>
          <w:color w:val="000000"/>
          <w:szCs w:val="24"/>
        </w:rPr>
        <w:t xml:space="preserve">ir </w:t>
      </w:r>
      <w:r w:rsidR="00752183" w:rsidRPr="00F23B8A">
        <w:rPr>
          <w:b/>
          <w:szCs w:val="24"/>
        </w:rPr>
        <w:t xml:space="preserve">UAB „Takoskyra“ </w:t>
      </w:r>
      <w:r w:rsidR="00752183" w:rsidRPr="0035114A">
        <w:rPr>
          <w:bCs/>
          <w:szCs w:val="24"/>
        </w:rPr>
        <w:t>(toliau -</w:t>
      </w:r>
      <w:r w:rsidR="00752183" w:rsidRPr="0035114A">
        <w:rPr>
          <w:b/>
          <w:szCs w:val="24"/>
        </w:rPr>
        <w:t xml:space="preserve"> Paslaugų teikėjas</w:t>
      </w:r>
      <w:r w:rsidR="00752183" w:rsidRPr="0035114A">
        <w:rPr>
          <w:bCs/>
          <w:szCs w:val="24"/>
        </w:rPr>
        <w:t xml:space="preserve">), </w:t>
      </w:r>
      <w:r w:rsidR="00752183" w:rsidRPr="00804C0F">
        <w:rPr>
          <w:bCs/>
          <w:szCs w:val="24"/>
        </w:rPr>
        <w:t xml:space="preserve">atstovaujama </w:t>
      </w:r>
      <w:r w:rsidR="00AB6AF6" w:rsidRPr="00AB6AF6">
        <w:rPr>
          <w:bCs/>
          <w:szCs w:val="24"/>
        </w:rPr>
        <w:t>l.</w:t>
      </w:r>
      <w:r w:rsidR="005365A3">
        <w:rPr>
          <w:bCs/>
          <w:szCs w:val="24"/>
        </w:rPr>
        <w:t xml:space="preserve"> </w:t>
      </w:r>
      <w:r w:rsidR="00AB6AF6" w:rsidRPr="00AB6AF6">
        <w:rPr>
          <w:bCs/>
          <w:szCs w:val="24"/>
        </w:rPr>
        <w:t>e. direktoriaus pareigas Mindaug</w:t>
      </w:r>
      <w:r w:rsidR="005365A3">
        <w:rPr>
          <w:bCs/>
          <w:szCs w:val="24"/>
        </w:rPr>
        <w:t>o</w:t>
      </w:r>
      <w:r w:rsidR="00AB6AF6" w:rsidRPr="00AB6AF6">
        <w:rPr>
          <w:bCs/>
          <w:szCs w:val="24"/>
        </w:rPr>
        <w:t xml:space="preserve"> Dėlk</w:t>
      </w:r>
      <w:r w:rsidR="005365A3">
        <w:rPr>
          <w:bCs/>
          <w:szCs w:val="24"/>
        </w:rPr>
        <w:t>a</w:t>
      </w:r>
      <w:r w:rsidR="00AB6AF6" w:rsidRPr="00AB6AF6">
        <w:rPr>
          <w:bCs/>
          <w:szCs w:val="24"/>
        </w:rPr>
        <w:t>us</w:t>
      </w:r>
      <w:r w:rsidR="00752183" w:rsidRPr="0035114A">
        <w:rPr>
          <w:bCs/>
          <w:szCs w:val="24"/>
        </w:rPr>
        <w:t>,</w:t>
      </w:r>
      <w:r w:rsidR="00752183" w:rsidRPr="0035114A">
        <w:rPr>
          <w:bCs/>
          <w:color w:val="000000"/>
          <w:szCs w:val="24"/>
        </w:rPr>
        <w:t xml:space="preserve"> </w:t>
      </w:r>
      <w:r w:rsidR="00D942E8" w:rsidRPr="00D942E8">
        <w:rPr>
          <w:szCs w:val="24"/>
        </w:rPr>
        <w:t xml:space="preserve">veikiančio pagal </w:t>
      </w:r>
      <w:r w:rsidR="001F6773">
        <w:rPr>
          <w:szCs w:val="24"/>
        </w:rPr>
        <w:t xml:space="preserve">2023 m. sausio 2 d. </w:t>
      </w:r>
      <w:r w:rsidR="00F11114">
        <w:rPr>
          <w:szCs w:val="24"/>
        </w:rPr>
        <w:t xml:space="preserve">įsakymą </w:t>
      </w:r>
      <w:r w:rsidR="001F6773">
        <w:rPr>
          <w:szCs w:val="24"/>
        </w:rPr>
        <w:t xml:space="preserve">Nr. </w:t>
      </w:r>
      <w:r w:rsidR="00AC032C">
        <w:rPr>
          <w:szCs w:val="24"/>
        </w:rPr>
        <w:t>V-03</w:t>
      </w:r>
      <w:r w:rsidR="00D942E8" w:rsidRPr="00D942E8">
        <w:rPr>
          <w:szCs w:val="24"/>
        </w:rPr>
        <w:t>,</w:t>
      </w:r>
      <w:r w:rsidR="00BC567A" w:rsidRPr="00BC567A">
        <w:rPr>
          <w:szCs w:val="24"/>
        </w:rPr>
        <w:t xml:space="preserve"> toliau kartu vadinamos Šalimis, o atskirai – Šalimi</w:t>
      </w:r>
      <w:r w:rsidR="00852FB9" w:rsidRPr="00852FB9">
        <w:rPr>
          <w:bCs/>
          <w:color w:val="000000"/>
          <w:szCs w:val="24"/>
        </w:rPr>
        <w:t xml:space="preserve">, </w:t>
      </w:r>
      <w:r w:rsidR="0021525D">
        <w:rPr>
          <w:rFonts w:eastAsia="Calibri"/>
          <w:color w:val="000000" w:themeColor="text1"/>
          <w:szCs w:val="24"/>
        </w:rPr>
        <w:t>vadovaudamos</w:t>
      </w:r>
      <w:r w:rsidR="00E97A2A">
        <w:rPr>
          <w:rFonts w:eastAsia="Calibri"/>
          <w:color w:val="000000" w:themeColor="text1"/>
          <w:szCs w:val="24"/>
        </w:rPr>
        <w:t>i</w:t>
      </w:r>
      <w:r w:rsidR="00B64858">
        <w:rPr>
          <w:rFonts w:eastAsia="Calibri"/>
          <w:color w:val="000000" w:themeColor="text1"/>
          <w:szCs w:val="24"/>
        </w:rPr>
        <w:t xml:space="preserve"> </w:t>
      </w:r>
      <w:r w:rsidR="007A1BD1" w:rsidRPr="001600CA">
        <w:rPr>
          <w:rFonts w:eastAsia="Calibri"/>
          <w:color w:val="000000" w:themeColor="text1"/>
          <w:szCs w:val="24"/>
        </w:rPr>
        <w:t>20</w:t>
      </w:r>
      <w:r w:rsidR="00777F48" w:rsidRPr="001600CA">
        <w:rPr>
          <w:color w:val="000000" w:themeColor="text1"/>
          <w:szCs w:val="24"/>
        </w:rPr>
        <w:t>2</w:t>
      </w:r>
      <w:r w:rsidR="00C70543">
        <w:rPr>
          <w:color w:val="000000" w:themeColor="text1"/>
          <w:szCs w:val="24"/>
        </w:rPr>
        <w:t>1</w:t>
      </w:r>
      <w:r w:rsidR="007A1BD1" w:rsidRPr="001600CA">
        <w:rPr>
          <w:rFonts w:eastAsia="Calibri"/>
          <w:color w:val="000000" w:themeColor="text1"/>
          <w:szCs w:val="24"/>
        </w:rPr>
        <w:t xml:space="preserve"> m.</w:t>
      </w:r>
      <w:r w:rsidR="006160F8" w:rsidRPr="001600CA">
        <w:rPr>
          <w:color w:val="000000" w:themeColor="text1"/>
          <w:szCs w:val="24"/>
        </w:rPr>
        <w:t xml:space="preserve"> </w:t>
      </w:r>
      <w:r w:rsidR="00C70543">
        <w:rPr>
          <w:color w:val="000000" w:themeColor="text1"/>
          <w:szCs w:val="24"/>
        </w:rPr>
        <w:t xml:space="preserve">rugpjūčio </w:t>
      </w:r>
      <w:r w:rsidR="00500954" w:rsidRPr="00630916">
        <w:rPr>
          <w:szCs w:val="24"/>
        </w:rPr>
        <w:t>27</w:t>
      </w:r>
      <w:r w:rsidR="00737FAA">
        <w:rPr>
          <w:color w:val="000000" w:themeColor="text1"/>
          <w:szCs w:val="24"/>
        </w:rPr>
        <w:t xml:space="preserve"> </w:t>
      </w:r>
      <w:r w:rsidR="007A1BD1" w:rsidRPr="001600CA">
        <w:rPr>
          <w:rFonts w:eastAsia="Calibri"/>
          <w:color w:val="000000" w:themeColor="text1"/>
          <w:szCs w:val="24"/>
        </w:rPr>
        <w:t xml:space="preserve">d. </w:t>
      </w:r>
      <w:r w:rsidR="00852FB9">
        <w:rPr>
          <w:rFonts w:eastAsia="Calibri"/>
          <w:color w:val="000000" w:themeColor="text1"/>
          <w:szCs w:val="24"/>
        </w:rPr>
        <w:t>Profesinės reabilitacijos paslaugų</w:t>
      </w:r>
      <w:r w:rsidR="00E95464">
        <w:rPr>
          <w:rFonts w:eastAsia="Calibri"/>
          <w:color w:val="000000" w:themeColor="text1"/>
          <w:szCs w:val="24"/>
        </w:rPr>
        <w:t xml:space="preserve"> </w:t>
      </w:r>
      <w:r w:rsidR="007A1BD1" w:rsidRPr="001600CA">
        <w:rPr>
          <w:rFonts w:eastAsia="Calibri"/>
          <w:color w:val="000000" w:themeColor="text1"/>
          <w:szCs w:val="24"/>
        </w:rPr>
        <w:t>viešojo pirkimo-pardavimo sutarties Nr.</w:t>
      </w:r>
      <w:r w:rsidR="00401FE9">
        <w:rPr>
          <w:rFonts w:eastAsia="Calibri"/>
          <w:color w:val="000000" w:themeColor="text1"/>
          <w:szCs w:val="24"/>
        </w:rPr>
        <w:t xml:space="preserve"> US2</w:t>
      </w:r>
      <w:r w:rsidR="000A4748">
        <w:rPr>
          <w:rFonts w:eastAsia="Calibri"/>
          <w:color w:val="000000" w:themeColor="text1"/>
          <w:szCs w:val="24"/>
        </w:rPr>
        <w:t>1</w:t>
      </w:r>
      <w:r w:rsidR="00401FE9">
        <w:rPr>
          <w:rFonts w:eastAsia="Calibri"/>
          <w:color w:val="000000" w:themeColor="text1"/>
          <w:szCs w:val="24"/>
        </w:rPr>
        <w:t>-</w:t>
      </w:r>
      <w:r w:rsidR="000A4748">
        <w:rPr>
          <w:rFonts w:eastAsia="Calibri"/>
          <w:color w:val="000000" w:themeColor="text1"/>
          <w:szCs w:val="24"/>
        </w:rPr>
        <w:t>161</w:t>
      </w:r>
      <w:r w:rsidR="0076639C" w:rsidRPr="0076639C">
        <w:rPr>
          <w:szCs w:val="24"/>
        </w:rPr>
        <w:t xml:space="preserve"> </w:t>
      </w:r>
      <w:r w:rsidR="00ED75B5" w:rsidRPr="00ED75B5">
        <w:rPr>
          <w:szCs w:val="24"/>
        </w:rPr>
        <w:t>(Pirkimo objekto dalys: 16, 28, 55, 58, 64, 85, 119, 120, 137, 145, 148, 276)</w:t>
      </w:r>
      <w:r w:rsidR="00140D6E" w:rsidRPr="00DD3E07">
        <w:rPr>
          <w:rFonts w:eastAsia="Calibri"/>
          <w:szCs w:val="24"/>
        </w:rPr>
        <w:t xml:space="preserve"> </w:t>
      </w:r>
      <w:r w:rsidR="0045731C" w:rsidRPr="00DD3E07">
        <w:rPr>
          <w:rFonts w:eastAsia="Calibri"/>
          <w:szCs w:val="24"/>
        </w:rPr>
        <w:t>(toliau – Sutartis)</w:t>
      </w:r>
      <w:r w:rsidR="00B46868">
        <w:rPr>
          <w:rFonts w:eastAsia="Calibri"/>
          <w:szCs w:val="24"/>
        </w:rPr>
        <w:t xml:space="preserve"> 7.</w:t>
      </w:r>
      <w:r w:rsidR="003B5336">
        <w:rPr>
          <w:rFonts w:eastAsia="Calibri"/>
          <w:szCs w:val="24"/>
        </w:rPr>
        <w:t>3</w:t>
      </w:r>
      <w:r w:rsidR="00B46868">
        <w:rPr>
          <w:rFonts w:eastAsia="Calibri"/>
          <w:szCs w:val="24"/>
        </w:rPr>
        <w:t>.</w:t>
      </w:r>
      <w:r w:rsidR="003B5336">
        <w:rPr>
          <w:rFonts w:eastAsia="Calibri"/>
          <w:szCs w:val="24"/>
        </w:rPr>
        <w:t>2</w:t>
      </w:r>
      <w:r w:rsidR="00B46868">
        <w:rPr>
          <w:rFonts w:eastAsia="Calibri"/>
          <w:szCs w:val="24"/>
        </w:rPr>
        <w:t xml:space="preserve"> papunkčiu</w:t>
      </w:r>
      <w:r w:rsidR="003B5336">
        <w:rPr>
          <w:rFonts w:eastAsia="Calibri"/>
          <w:szCs w:val="24"/>
        </w:rPr>
        <w:t xml:space="preserve"> </w:t>
      </w:r>
      <w:r w:rsidR="00AD07E0">
        <w:rPr>
          <w:rFonts w:eastAsia="Calibri"/>
          <w:szCs w:val="24"/>
        </w:rPr>
        <w:t xml:space="preserve">bei </w:t>
      </w:r>
      <w:r w:rsidR="00E26BA0">
        <w:rPr>
          <w:rFonts w:eastAsia="Calibri"/>
          <w:color w:val="000000" w:themeColor="text1"/>
          <w:szCs w:val="24"/>
        </w:rPr>
        <w:t>Sutarties</w:t>
      </w:r>
      <w:r w:rsidR="00E26BA0" w:rsidRPr="00DD3E07">
        <w:rPr>
          <w:rFonts w:eastAsia="Calibri"/>
          <w:szCs w:val="24"/>
        </w:rPr>
        <w:t xml:space="preserve"> </w:t>
      </w:r>
      <w:r w:rsidR="000E7726" w:rsidRPr="00DD3E07">
        <w:rPr>
          <w:rFonts w:eastAsia="Calibri"/>
          <w:szCs w:val="24"/>
        </w:rPr>
        <w:t xml:space="preserve">1 priedo </w:t>
      </w:r>
      <w:r w:rsidR="000E7726" w:rsidRPr="000E7726">
        <w:rPr>
          <w:rFonts w:eastAsia="Calibri"/>
          <w:color w:val="000000" w:themeColor="text1"/>
          <w:szCs w:val="24"/>
        </w:rPr>
        <w:t>16 punk</w:t>
      </w:r>
      <w:r w:rsidR="00AD07E0">
        <w:rPr>
          <w:rFonts w:eastAsia="Calibri"/>
          <w:color w:val="000000" w:themeColor="text1"/>
          <w:szCs w:val="24"/>
        </w:rPr>
        <w:t>t</w:t>
      </w:r>
      <w:r w:rsidR="002272AB">
        <w:rPr>
          <w:rFonts w:eastAsia="Calibri"/>
          <w:color w:val="000000" w:themeColor="text1"/>
          <w:szCs w:val="24"/>
        </w:rPr>
        <w:t>u</w:t>
      </w:r>
      <w:r w:rsidR="00CC35C1">
        <w:rPr>
          <w:rFonts w:eastAsia="Calibri"/>
          <w:color w:val="000000" w:themeColor="text1"/>
          <w:szCs w:val="24"/>
        </w:rPr>
        <w:t>,</w:t>
      </w:r>
      <w:r w:rsidR="008C6611">
        <w:rPr>
          <w:rFonts w:eastAsia="Calibri"/>
          <w:color w:val="000000" w:themeColor="text1"/>
          <w:szCs w:val="24"/>
        </w:rPr>
        <w:t xml:space="preserve"> </w:t>
      </w:r>
    </w:p>
    <w:p w14:paraId="7B05AEB8" w14:textId="77777777" w:rsidR="00900069" w:rsidRDefault="00900069" w:rsidP="00C70543">
      <w:pPr>
        <w:tabs>
          <w:tab w:val="left" w:pos="426"/>
        </w:tabs>
        <w:spacing w:line="276" w:lineRule="auto"/>
        <w:jc w:val="both"/>
        <w:rPr>
          <w:rFonts w:eastAsia="Calibri"/>
          <w:color w:val="000000" w:themeColor="text1"/>
          <w:szCs w:val="24"/>
        </w:rPr>
      </w:pPr>
    </w:p>
    <w:p w14:paraId="448F3997" w14:textId="7D026385" w:rsidR="00873CBD" w:rsidRDefault="00CE2D0C" w:rsidP="00C70543">
      <w:pPr>
        <w:tabs>
          <w:tab w:val="left" w:pos="426"/>
        </w:tabs>
        <w:spacing w:line="276" w:lineRule="auto"/>
        <w:jc w:val="both"/>
        <w:rPr>
          <w:bCs/>
          <w:color w:val="000000"/>
          <w:szCs w:val="24"/>
        </w:rPr>
      </w:pPr>
      <w:r>
        <w:rPr>
          <w:bCs/>
          <w:color w:val="000000"/>
          <w:szCs w:val="24"/>
        </w:rPr>
        <w:tab/>
      </w:r>
      <w:r w:rsidR="00AB4D21">
        <w:rPr>
          <w:bCs/>
          <w:color w:val="000000"/>
          <w:szCs w:val="24"/>
        </w:rPr>
        <w:t>a</w:t>
      </w:r>
      <w:r w:rsidR="00471039" w:rsidRPr="00471039">
        <w:rPr>
          <w:bCs/>
          <w:color w:val="000000"/>
          <w:szCs w:val="24"/>
        </w:rPr>
        <w:t>tsižvelgdam</w:t>
      </w:r>
      <w:r w:rsidR="00AB4D21">
        <w:rPr>
          <w:bCs/>
          <w:color w:val="000000"/>
          <w:szCs w:val="24"/>
        </w:rPr>
        <w:t>os</w:t>
      </w:r>
      <w:r w:rsidR="00471039" w:rsidRPr="00471039">
        <w:rPr>
          <w:bCs/>
          <w:color w:val="000000"/>
          <w:szCs w:val="24"/>
        </w:rPr>
        <w:t xml:space="preserve"> į </w:t>
      </w:r>
      <w:r w:rsidR="00C82B3F">
        <w:rPr>
          <w:bCs/>
          <w:color w:val="000000"/>
          <w:szCs w:val="24"/>
        </w:rPr>
        <w:t xml:space="preserve">tai, kad </w:t>
      </w:r>
      <w:r w:rsidR="00A32C92">
        <w:rPr>
          <w:bCs/>
          <w:color w:val="000000"/>
          <w:szCs w:val="24"/>
        </w:rPr>
        <w:t xml:space="preserve">Sutarties </w:t>
      </w:r>
      <w:r w:rsidR="00A615C2">
        <w:rPr>
          <w:bCs/>
          <w:color w:val="000000"/>
          <w:szCs w:val="24"/>
        </w:rPr>
        <w:t>pirkimo objekto dalyje Nr. 137</w:t>
      </w:r>
      <w:r w:rsidR="00B908B9">
        <w:rPr>
          <w:bCs/>
          <w:color w:val="000000"/>
          <w:szCs w:val="24"/>
        </w:rPr>
        <w:t xml:space="preserve"> </w:t>
      </w:r>
      <w:r w:rsidR="007F6121">
        <w:rPr>
          <w:bCs/>
          <w:color w:val="000000"/>
          <w:szCs w:val="24"/>
        </w:rPr>
        <w:t xml:space="preserve">nurodyta programa yra keičiama </w:t>
      </w:r>
      <w:r w:rsidR="002A0C8B">
        <w:rPr>
          <w:bCs/>
          <w:color w:val="000000"/>
          <w:szCs w:val="24"/>
        </w:rPr>
        <w:t xml:space="preserve">į analogišką </w:t>
      </w:r>
      <w:r w:rsidR="00F370A0">
        <w:rPr>
          <w:bCs/>
          <w:color w:val="000000"/>
          <w:szCs w:val="24"/>
        </w:rPr>
        <w:t xml:space="preserve">programą, nurodytą </w:t>
      </w:r>
      <w:r w:rsidR="00CC478F" w:rsidRPr="00CC478F">
        <w:rPr>
          <w:bCs/>
          <w:color w:val="000000"/>
          <w:szCs w:val="24"/>
        </w:rPr>
        <w:t xml:space="preserve">Lietuvos Respublikos švietimo, mokslo ir sporto ministro 2012 m. liepos 13 d. įsakymo Nr. V-1134 „Dėl formaliojo profesinio mokymo programų atitikties sąrašo patvirtinimo“ </w:t>
      </w:r>
      <w:r w:rsidR="00CC478F">
        <w:rPr>
          <w:bCs/>
          <w:color w:val="000000"/>
          <w:szCs w:val="24"/>
        </w:rPr>
        <w:t xml:space="preserve">aktualioje </w:t>
      </w:r>
      <w:r w:rsidR="00CC478F" w:rsidRPr="00CC478F">
        <w:rPr>
          <w:bCs/>
          <w:color w:val="000000"/>
          <w:szCs w:val="24"/>
        </w:rPr>
        <w:t>redakcijoje</w:t>
      </w:r>
      <w:r w:rsidR="00873CBD">
        <w:rPr>
          <w:bCs/>
          <w:color w:val="000000"/>
          <w:szCs w:val="24"/>
        </w:rPr>
        <w:t>:</w:t>
      </w:r>
    </w:p>
    <w:p w14:paraId="597CB8AF" w14:textId="77777777" w:rsidR="006075BD" w:rsidRDefault="006075BD" w:rsidP="00C70543">
      <w:pPr>
        <w:tabs>
          <w:tab w:val="left" w:pos="426"/>
        </w:tabs>
        <w:spacing w:line="276" w:lineRule="auto"/>
        <w:jc w:val="both"/>
        <w:rPr>
          <w:bCs/>
          <w:color w:val="000000"/>
          <w:szCs w:val="24"/>
        </w:rPr>
      </w:pPr>
    </w:p>
    <w:p w14:paraId="29A232CF" w14:textId="33CB0C75" w:rsidR="00E20947" w:rsidRDefault="006075BD" w:rsidP="00C70543">
      <w:pPr>
        <w:tabs>
          <w:tab w:val="left" w:pos="426"/>
        </w:tabs>
        <w:spacing w:line="276" w:lineRule="auto"/>
        <w:jc w:val="both"/>
        <w:rPr>
          <w:bCs/>
          <w:color w:val="000000"/>
          <w:szCs w:val="24"/>
        </w:rPr>
      </w:pPr>
      <w:r>
        <w:rPr>
          <w:bCs/>
          <w:color w:val="000000"/>
          <w:szCs w:val="24"/>
        </w:rPr>
        <w:tab/>
      </w:r>
      <w:r w:rsidR="00547CBA">
        <w:rPr>
          <w:bCs/>
          <w:color w:val="000000"/>
          <w:szCs w:val="24"/>
        </w:rPr>
        <w:t xml:space="preserve">Socialinio darbuotojo padėjėjo </w:t>
      </w:r>
      <w:r w:rsidR="00F64F1B">
        <w:rPr>
          <w:bCs/>
          <w:color w:val="000000"/>
          <w:szCs w:val="24"/>
        </w:rPr>
        <w:t xml:space="preserve">modulinė profesinio mokymo </w:t>
      </w:r>
      <w:r w:rsidR="00823AB9">
        <w:rPr>
          <w:bCs/>
          <w:color w:val="000000"/>
          <w:szCs w:val="24"/>
        </w:rPr>
        <w:t>programa</w:t>
      </w:r>
      <w:r w:rsidR="00803A35">
        <w:rPr>
          <w:bCs/>
          <w:color w:val="000000"/>
          <w:szCs w:val="24"/>
        </w:rPr>
        <w:t xml:space="preserve"> (valstybinis kodas </w:t>
      </w:r>
      <w:r w:rsidR="00943778" w:rsidRPr="004D0E2F">
        <w:rPr>
          <w:bCs/>
          <w:szCs w:val="24"/>
        </w:rPr>
        <w:t>T</w:t>
      </w:r>
      <w:r w:rsidR="00400B6F">
        <w:rPr>
          <w:bCs/>
          <w:szCs w:val="24"/>
        </w:rPr>
        <w:t>43</w:t>
      </w:r>
      <w:r w:rsidR="00943778" w:rsidRPr="004D0E2F">
        <w:rPr>
          <w:bCs/>
          <w:szCs w:val="24"/>
        </w:rPr>
        <w:t>092301</w:t>
      </w:r>
      <w:r w:rsidR="00943778">
        <w:rPr>
          <w:bCs/>
          <w:color w:val="000000"/>
          <w:szCs w:val="24"/>
        </w:rPr>
        <w:t>)</w:t>
      </w:r>
      <w:r w:rsidR="00B62D9F">
        <w:rPr>
          <w:bCs/>
          <w:color w:val="000000"/>
          <w:szCs w:val="24"/>
        </w:rPr>
        <w:t xml:space="preserve">, atitiktis </w:t>
      </w:r>
      <w:r w:rsidR="00550BA2">
        <w:rPr>
          <w:bCs/>
          <w:color w:val="000000"/>
          <w:szCs w:val="24"/>
        </w:rPr>
        <w:t xml:space="preserve">- </w:t>
      </w:r>
      <w:r w:rsidR="00B62D9F">
        <w:rPr>
          <w:bCs/>
          <w:color w:val="000000"/>
          <w:szCs w:val="24"/>
        </w:rPr>
        <w:t>Individualios priežiūros darbuotojo modulinė profesinio mokymo programa</w:t>
      </w:r>
      <w:r w:rsidR="004D4000">
        <w:rPr>
          <w:bCs/>
          <w:color w:val="000000"/>
          <w:szCs w:val="24"/>
        </w:rPr>
        <w:t xml:space="preserve"> (valstybinis kodas T32092302)</w:t>
      </w:r>
      <w:r w:rsidR="004F5F7F">
        <w:rPr>
          <w:bCs/>
          <w:color w:val="000000"/>
          <w:szCs w:val="24"/>
        </w:rPr>
        <w:t>,</w:t>
      </w:r>
    </w:p>
    <w:p w14:paraId="5004E8F4" w14:textId="39E742B5" w:rsidR="00900069" w:rsidRPr="00496084" w:rsidRDefault="00810D3B" w:rsidP="00C70543">
      <w:pPr>
        <w:tabs>
          <w:tab w:val="left" w:pos="426"/>
        </w:tabs>
        <w:spacing w:line="276" w:lineRule="auto"/>
        <w:jc w:val="both"/>
        <w:rPr>
          <w:szCs w:val="24"/>
          <w:lang w:eastAsia="lt-LT"/>
        </w:rPr>
      </w:pPr>
      <w:r>
        <w:rPr>
          <w:szCs w:val="24"/>
          <w:lang w:eastAsia="lt-LT"/>
        </w:rPr>
        <w:tab/>
      </w:r>
    </w:p>
    <w:p w14:paraId="5231561F" w14:textId="7BF8D946" w:rsidR="00CE2D0C" w:rsidRPr="00496084" w:rsidRDefault="00810D3B" w:rsidP="00C70543">
      <w:pPr>
        <w:tabs>
          <w:tab w:val="left" w:pos="426"/>
        </w:tabs>
        <w:spacing w:line="276" w:lineRule="auto"/>
        <w:jc w:val="both"/>
        <w:rPr>
          <w:rFonts w:eastAsia="Calibri"/>
          <w:bCs/>
          <w:color w:val="000000" w:themeColor="text1"/>
          <w:szCs w:val="24"/>
        </w:rPr>
      </w:pPr>
      <w:r>
        <w:rPr>
          <w:szCs w:val="24"/>
          <w:lang w:eastAsia="lt-LT"/>
        </w:rPr>
        <w:tab/>
      </w:r>
      <w:r w:rsidR="00E952CD">
        <w:rPr>
          <w:szCs w:val="24"/>
          <w:lang w:eastAsia="lt-LT"/>
        </w:rPr>
        <w:t>v</w:t>
      </w:r>
      <w:r w:rsidR="003F2E31" w:rsidRPr="003F2E31">
        <w:rPr>
          <w:szCs w:val="24"/>
          <w:lang w:eastAsia="lt-LT"/>
        </w:rPr>
        <w:t xml:space="preserve">adovaudamosi Lietuvos Respublikos viešųjų pirkimų įstatymo 89 straipsnio 1 dalies </w:t>
      </w:r>
      <w:r w:rsidR="009413D6">
        <w:rPr>
          <w:szCs w:val="24"/>
          <w:lang w:eastAsia="lt-LT"/>
        </w:rPr>
        <w:t>1</w:t>
      </w:r>
      <w:r w:rsidR="003F2E31" w:rsidRPr="003F2E31">
        <w:rPr>
          <w:szCs w:val="24"/>
          <w:lang w:eastAsia="lt-LT"/>
        </w:rPr>
        <w:t xml:space="preserve"> punktu </w:t>
      </w:r>
      <w:r w:rsidR="003F2E31">
        <w:rPr>
          <w:szCs w:val="24"/>
          <w:lang w:eastAsia="lt-LT"/>
        </w:rPr>
        <w:t>bei</w:t>
      </w:r>
      <w:r w:rsidR="003F2E31" w:rsidRPr="003F2E31">
        <w:rPr>
          <w:szCs w:val="24"/>
          <w:lang w:eastAsia="lt-LT"/>
        </w:rPr>
        <w:t xml:space="preserve"> </w:t>
      </w:r>
      <w:r w:rsidR="003F2E31">
        <w:rPr>
          <w:szCs w:val="24"/>
          <w:lang w:eastAsia="lt-LT"/>
        </w:rPr>
        <w:t>į</w:t>
      </w:r>
      <w:r w:rsidR="0043608C" w:rsidRPr="00496084">
        <w:rPr>
          <w:szCs w:val="24"/>
          <w:lang w:eastAsia="lt-LT"/>
        </w:rPr>
        <w:t xml:space="preserve">vertinusios </w:t>
      </w:r>
      <w:r w:rsidR="0058133E" w:rsidRPr="00496084">
        <w:rPr>
          <w:szCs w:val="24"/>
          <w:lang w:eastAsia="lt-LT"/>
        </w:rPr>
        <w:t xml:space="preserve">šio </w:t>
      </w:r>
      <w:r w:rsidR="00E36B04">
        <w:rPr>
          <w:szCs w:val="24"/>
          <w:lang w:eastAsia="lt-LT"/>
        </w:rPr>
        <w:t>s</w:t>
      </w:r>
      <w:r w:rsidR="0058133E" w:rsidRPr="00496084">
        <w:rPr>
          <w:szCs w:val="24"/>
          <w:lang w:eastAsia="lt-LT"/>
        </w:rPr>
        <w:t xml:space="preserve">usitarimo sudarymo aplinkybes ir tai, kad </w:t>
      </w:r>
      <w:r w:rsidR="008B06F6" w:rsidRPr="00496084">
        <w:rPr>
          <w:szCs w:val="24"/>
          <w:lang w:eastAsia="lt-LT"/>
        </w:rPr>
        <w:t>šiuo</w:t>
      </w:r>
      <w:r w:rsidR="0058133E" w:rsidRPr="00496084">
        <w:rPr>
          <w:szCs w:val="24"/>
          <w:lang w:eastAsia="lt-LT"/>
        </w:rPr>
        <w:t xml:space="preserve"> </w:t>
      </w:r>
      <w:r w:rsidR="00E36B04">
        <w:rPr>
          <w:szCs w:val="24"/>
          <w:lang w:eastAsia="lt-LT"/>
        </w:rPr>
        <w:t>s</w:t>
      </w:r>
      <w:r w:rsidR="0058133E" w:rsidRPr="00496084">
        <w:rPr>
          <w:szCs w:val="24"/>
          <w:lang w:eastAsia="lt-LT"/>
        </w:rPr>
        <w:t>usitarim</w:t>
      </w:r>
      <w:r w:rsidR="008B06F6" w:rsidRPr="00496084">
        <w:rPr>
          <w:szCs w:val="24"/>
          <w:lang w:eastAsia="lt-LT"/>
        </w:rPr>
        <w:t>u</w:t>
      </w:r>
      <w:r w:rsidR="0058133E" w:rsidRPr="00496084">
        <w:rPr>
          <w:szCs w:val="24"/>
          <w:lang w:eastAsia="lt-LT"/>
        </w:rPr>
        <w:t xml:space="preserve"> </w:t>
      </w:r>
      <w:r w:rsidR="008B06F6" w:rsidRPr="00496084">
        <w:rPr>
          <w:szCs w:val="24"/>
          <w:lang w:eastAsia="lt-LT"/>
        </w:rPr>
        <w:t>nėra atliekamas esminis Sutarties pakeitimas</w:t>
      </w:r>
      <w:r w:rsidR="00E07FC5" w:rsidRPr="00496084">
        <w:rPr>
          <w:szCs w:val="24"/>
          <w:lang w:eastAsia="lt-LT"/>
        </w:rPr>
        <w:t>, nėra išplečiama Sutarties apimtis</w:t>
      </w:r>
      <w:r w:rsidR="00900069" w:rsidRPr="00496084">
        <w:rPr>
          <w:szCs w:val="24"/>
          <w:lang w:eastAsia="lt-LT"/>
        </w:rPr>
        <w:t xml:space="preserve"> ir ekonominė Sutarties pusiausvyra nėra keičiama Paslaugų teikėjo naudai</w:t>
      </w:r>
      <w:r w:rsidR="008B06F6" w:rsidRPr="00496084">
        <w:rPr>
          <w:szCs w:val="24"/>
          <w:lang w:eastAsia="lt-LT"/>
        </w:rPr>
        <w:t xml:space="preserve"> </w:t>
      </w:r>
      <w:r w:rsidR="00900069" w:rsidRPr="00496084">
        <w:rPr>
          <w:szCs w:val="24"/>
          <w:lang w:eastAsia="lt-LT"/>
        </w:rPr>
        <w:t>bei</w:t>
      </w:r>
      <w:r w:rsidR="008B06F6" w:rsidRPr="00496084">
        <w:rPr>
          <w:szCs w:val="24"/>
          <w:lang w:eastAsia="lt-LT"/>
        </w:rPr>
        <w:t xml:space="preserve"> </w:t>
      </w:r>
      <w:r w:rsidR="0058133E" w:rsidRPr="00496084">
        <w:rPr>
          <w:szCs w:val="24"/>
          <w:lang w:eastAsia="lt-LT"/>
        </w:rPr>
        <w:t xml:space="preserve">nekeičiamas bendrasis </w:t>
      </w:r>
      <w:r w:rsidR="008B06F6" w:rsidRPr="00496084">
        <w:rPr>
          <w:szCs w:val="24"/>
          <w:lang w:eastAsia="lt-LT"/>
        </w:rPr>
        <w:t xml:space="preserve">Sutarties </w:t>
      </w:r>
      <w:r w:rsidR="0058133E" w:rsidRPr="00496084">
        <w:rPr>
          <w:szCs w:val="24"/>
          <w:lang w:eastAsia="lt-LT"/>
        </w:rPr>
        <w:t>pobūdis</w:t>
      </w:r>
      <w:r w:rsidR="008B06F6" w:rsidRPr="00496084">
        <w:rPr>
          <w:szCs w:val="24"/>
          <w:lang w:eastAsia="lt-LT"/>
        </w:rPr>
        <w:t>,</w:t>
      </w:r>
      <w:r w:rsidR="004F3762">
        <w:rPr>
          <w:szCs w:val="24"/>
          <w:lang w:eastAsia="lt-LT"/>
        </w:rPr>
        <w:t xml:space="preserve"> </w:t>
      </w:r>
      <w:r w:rsidR="00CE2D0C" w:rsidRPr="00496084">
        <w:rPr>
          <w:rFonts w:eastAsia="Calibri"/>
          <w:bCs/>
          <w:color w:val="000000" w:themeColor="text1"/>
          <w:szCs w:val="24"/>
        </w:rPr>
        <w:t xml:space="preserve">Sutarties </w:t>
      </w:r>
      <w:r w:rsidR="006C7CC5" w:rsidRPr="00496084">
        <w:rPr>
          <w:rFonts w:eastAsia="Calibri"/>
          <w:bCs/>
          <w:color w:val="000000" w:themeColor="text1"/>
          <w:szCs w:val="24"/>
        </w:rPr>
        <w:t>Š</w:t>
      </w:r>
      <w:r w:rsidR="00CE2D0C" w:rsidRPr="00496084">
        <w:rPr>
          <w:rFonts w:eastAsia="Calibri"/>
          <w:bCs/>
          <w:color w:val="000000" w:themeColor="text1"/>
          <w:szCs w:val="24"/>
        </w:rPr>
        <w:t xml:space="preserve">alys </w:t>
      </w:r>
      <w:r w:rsidR="00A2337E" w:rsidRPr="00496084">
        <w:rPr>
          <w:rFonts w:eastAsia="Calibri"/>
          <w:color w:val="000000" w:themeColor="text1"/>
          <w:szCs w:val="24"/>
        </w:rPr>
        <w:t xml:space="preserve">sudarė šį </w:t>
      </w:r>
      <w:r w:rsidR="00E36B04">
        <w:rPr>
          <w:rFonts w:eastAsia="Calibri"/>
          <w:color w:val="000000" w:themeColor="text1"/>
          <w:szCs w:val="24"/>
        </w:rPr>
        <w:t>s</w:t>
      </w:r>
      <w:r w:rsidR="003A2D09" w:rsidRPr="00496084">
        <w:rPr>
          <w:rFonts w:eastAsia="Calibri"/>
          <w:color w:val="000000" w:themeColor="text1"/>
          <w:szCs w:val="24"/>
        </w:rPr>
        <w:t xml:space="preserve">usitarimą </w:t>
      </w:r>
      <w:r w:rsidR="00CE2D0C" w:rsidRPr="00496084">
        <w:rPr>
          <w:rFonts w:eastAsia="Calibri"/>
          <w:color w:val="000000" w:themeColor="text1"/>
          <w:szCs w:val="24"/>
        </w:rPr>
        <w:t>dėl Sutarties</w:t>
      </w:r>
      <w:r w:rsidR="003A2D09" w:rsidRPr="00496084">
        <w:rPr>
          <w:rFonts w:eastAsia="Calibri"/>
          <w:color w:val="000000" w:themeColor="text1"/>
          <w:szCs w:val="24"/>
        </w:rPr>
        <w:t xml:space="preserve"> pakeitimo (toliau – Susitarimas)</w:t>
      </w:r>
      <w:r w:rsidR="00CE2D0C"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7A924D4A" w14:textId="199E4847" w:rsidR="00BD09DF" w:rsidRDefault="00BD09DF">
      <w:pPr>
        <w:pStyle w:val="Sraopastraipa"/>
        <w:numPr>
          <w:ilvl w:val="0"/>
          <w:numId w:val="2"/>
        </w:numPr>
        <w:tabs>
          <w:tab w:val="left" w:pos="426"/>
        </w:tabs>
        <w:spacing w:line="276" w:lineRule="auto"/>
        <w:jc w:val="both"/>
        <w:rPr>
          <w:bCs/>
          <w:color w:val="000000"/>
          <w:szCs w:val="24"/>
        </w:rPr>
      </w:pPr>
      <w:r w:rsidRPr="000309EB">
        <w:rPr>
          <w:bCs/>
          <w:color w:val="000000"/>
          <w:szCs w:val="24"/>
        </w:rPr>
        <w:t xml:space="preserve">Pakeisti Sutarties </w:t>
      </w:r>
      <w:r w:rsidR="00DA0427" w:rsidRPr="000309EB">
        <w:rPr>
          <w:bCs/>
          <w:color w:val="000000"/>
          <w:szCs w:val="24"/>
        </w:rPr>
        <w:t>techninės specifikacijos pried</w:t>
      </w:r>
      <w:r w:rsidR="006075BD" w:rsidRPr="000309EB">
        <w:rPr>
          <w:bCs/>
          <w:color w:val="000000"/>
          <w:szCs w:val="24"/>
        </w:rPr>
        <w:t>e nurodytą</w:t>
      </w:r>
      <w:r w:rsidR="00DA0427" w:rsidRPr="000309EB">
        <w:rPr>
          <w:bCs/>
          <w:color w:val="000000"/>
          <w:szCs w:val="24"/>
        </w:rPr>
        <w:t xml:space="preserve"> </w:t>
      </w:r>
      <w:r w:rsidRPr="000309EB">
        <w:rPr>
          <w:bCs/>
          <w:color w:val="000000"/>
          <w:szCs w:val="24"/>
        </w:rPr>
        <w:t>pirkimo objekt</w:t>
      </w:r>
      <w:r w:rsidR="00065F5C" w:rsidRPr="000309EB">
        <w:rPr>
          <w:bCs/>
          <w:color w:val="000000"/>
          <w:szCs w:val="24"/>
        </w:rPr>
        <w:t>o</w:t>
      </w:r>
      <w:r w:rsidR="006075BD" w:rsidRPr="000309EB">
        <w:rPr>
          <w:bCs/>
          <w:color w:val="000000"/>
          <w:szCs w:val="24"/>
        </w:rPr>
        <w:t xml:space="preserve"> dalies</w:t>
      </w:r>
      <w:r w:rsidR="00065F5C" w:rsidRPr="000309EB">
        <w:rPr>
          <w:bCs/>
          <w:color w:val="000000"/>
          <w:szCs w:val="24"/>
        </w:rPr>
        <w:t xml:space="preserve"> </w:t>
      </w:r>
      <w:r w:rsidRPr="000309EB">
        <w:rPr>
          <w:bCs/>
          <w:color w:val="000000"/>
          <w:szCs w:val="24"/>
        </w:rPr>
        <w:t>Nr</w:t>
      </w:r>
      <w:r w:rsidR="00927DEF" w:rsidRPr="000309EB">
        <w:rPr>
          <w:bCs/>
          <w:color w:val="000000"/>
          <w:szCs w:val="24"/>
        </w:rPr>
        <w:t xml:space="preserve">. </w:t>
      </w:r>
      <w:r w:rsidR="004B5A60" w:rsidRPr="006075BD">
        <w:rPr>
          <w:szCs w:val="24"/>
          <w:lang w:eastAsia="lt-LT"/>
        </w:rPr>
        <w:t>137</w:t>
      </w:r>
      <w:r w:rsidR="00927DEF" w:rsidRPr="006075BD">
        <w:rPr>
          <w:szCs w:val="24"/>
          <w:lang w:eastAsia="lt-LT"/>
        </w:rPr>
        <w:t xml:space="preserve"> </w:t>
      </w:r>
      <w:r w:rsidR="006075BD" w:rsidRPr="006075BD">
        <w:rPr>
          <w:szCs w:val="24"/>
          <w:lang w:eastAsia="lt-LT"/>
        </w:rPr>
        <w:t xml:space="preserve">eilutę ir </w:t>
      </w:r>
      <w:r w:rsidRPr="000309EB">
        <w:rPr>
          <w:bCs/>
          <w:color w:val="000000"/>
          <w:szCs w:val="24"/>
        </w:rPr>
        <w:t>j</w:t>
      </w:r>
      <w:r w:rsidR="009D16D3" w:rsidRPr="000309EB">
        <w:rPr>
          <w:bCs/>
          <w:color w:val="000000"/>
          <w:szCs w:val="24"/>
        </w:rPr>
        <w:t>ą</w:t>
      </w:r>
      <w:r w:rsidRPr="000309EB">
        <w:rPr>
          <w:bCs/>
          <w:color w:val="000000"/>
          <w:szCs w:val="24"/>
        </w:rPr>
        <w:t xml:space="preserve"> </w:t>
      </w:r>
      <w:r w:rsidR="006075BD" w:rsidRPr="000309EB">
        <w:rPr>
          <w:bCs/>
          <w:color w:val="000000"/>
          <w:szCs w:val="24"/>
        </w:rPr>
        <w:t>išdėstyti taip:</w:t>
      </w:r>
    </w:p>
    <w:tbl>
      <w:tblPr>
        <w:tblW w:w="9980" w:type="dxa"/>
        <w:tblInd w:w="-5" w:type="dxa"/>
        <w:tblLayout w:type="fixed"/>
        <w:tblLook w:val="04A0" w:firstRow="1" w:lastRow="0" w:firstColumn="1" w:lastColumn="0" w:noHBand="0" w:noVBand="1"/>
      </w:tblPr>
      <w:tblGrid>
        <w:gridCol w:w="563"/>
        <w:gridCol w:w="1280"/>
        <w:gridCol w:w="1134"/>
        <w:gridCol w:w="679"/>
        <w:gridCol w:w="455"/>
        <w:gridCol w:w="567"/>
        <w:gridCol w:w="567"/>
        <w:gridCol w:w="851"/>
        <w:gridCol w:w="425"/>
        <w:gridCol w:w="507"/>
        <w:gridCol w:w="562"/>
        <w:gridCol w:w="562"/>
        <w:gridCol w:w="984"/>
        <w:gridCol w:w="844"/>
      </w:tblGrid>
      <w:tr w:rsidR="00F23FFD" w:rsidRPr="00BD0995" w14:paraId="1CCAEBCB" w14:textId="77777777" w:rsidTr="00BD0995">
        <w:trPr>
          <w:trHeight w:val="287"/>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CDD15" w14:textId="77777777" w:rsidR="00041575" w:rsidRPr="00BD0995" w:rsidRDefault="00041575" w:rsidP="00041575">
            <w:pPr>
              <w:jc w:val="center"/>
              <w:rPr>
                <w:i/>
                <w:iCs/>
                <w:color w:val="000000"/>
                <w:sz w:val="20"/>
                <w:lang w:eastAsia="lt-LT"/>
              </w:rPr>
            </w:pPr>
            <w:r w:rsidRPr="00BD0995">
              <w:rPr>
                <w:i/>
                <w:iCs/>
                <w:color w:val="000000"/>
                <w:sz w:val="20"/>
                <w:lang w:eastAsia="lt-LT"/>
              </w:rPr>
              <w:t>137</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A59DA" w14:textId="77777777" w:rsidR="00041575" w:rsidRPr="00BD0995" w:rsidRDefault="00041575" w:rsidP="00041575">
            <w:pPr>
              <w:jc w:val="both"/>
              <w:rPr>
                <w:i/>
                <w:iCs/>
                <w:color w:val="000000"/>
                <w:sz w:val="20"/>
                <w:lang w:eastAsia="lt-LT"/>
              </w:rPr>
            </w:pPr>
            <w:r w:rsidRPr="00BD0995">
              <w:rPr>
                <w:i/>
                <w:iCs/>
                <w:color w:val="000000"/>
                <w:sz w:val="20"/>
                <w:lang w:eastAsia="lt-LT"/>
              </w:rPr>
              <w:t>Individualios priežiūros darbuotojo modulinė profesinio mokymo programa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5D743" w14:textId="48569DE0" w:rsidR="00041575" w:rsidRPr="00BD0995" w:rsidRDefault="00041575" w:rsidP="00041575">
            <w:pPr>
              <w:jc w:val="center"/>
              <w:rPr>
                <w:i/>
                <w:iCs/>
                <w:color w:val="000000"/>
                <w:sz w:val="20"/>
                <w:lang w:eastAsia="lt-LT"/>
              </w:rPr>
            </w:pPr>
            <w:r w:rsidRPr="00BD0995">
              <w:rPr>
                <w:i/>
                <w:iCs/>
                <w:color w:val="000000"/>
                <w:sz w:val="20"/>
                <w:lang w:eastAsia="lt-LT"/>
              </w:rPr>
              <w:t>T</w:t>
            </w:r>
            <w:r w:rsidR="008A3600" w:rsidRPr="00BD0995">
              <w:rPr>
                <w:i/>
                <w:iCs/>
                <w:color w:val="000000"/>
                <w:sz w:val="20"/>
                <w:lang w:eastAsia="lt-LT"/>
              </w:rPr>
              <w:t>32</w:t>
            </w:r>
            <w:r w:rsidRPr="00BD0995">
              <w:rPr>
                <w:i/>
                <w:iCs/>
                <w:color w:val="000000"/>
                <w:sz w:val="20"/>
                <w:lang w:eastAsia="lt-LT"/>
              </w:rPr>
              <w:t>09230</w:t>
            </w:r>
            <w:r w:rsidR="008A3600" w:rsidRPr="00BD0995">
              <w:rPr>
                <w:i/>
                <w:iCs/>
                <w:color w:val="000000"/>
                <w:sz w:val="20"/>
                <w:lang w:eastAsia="lt-LT"/>
              </w:rPr>
              <w:t>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001B9" w14:textId="77777777" w:rsidR="00041575" w:rsidRPr="00BD0995" w:rsidRDefault="00041575" w:rsidP="00041575">
            <w:pPr>
              <w:jc w:val="center"/>
              <w:rPr>
                <w:i/>
                <w:iCs/>
                <w:color w:val="000000"/>
                <w:sz w:val="20"/>
                <w:lang w:eastAsia="lt-LT"/>
              </w:rPr>
            </w:pPr>
            <w:r w:rsidRPr="00BD0995">
              <w:rPr>
                <w:i/>
                <w:iCs/>
                <w:color w:val="000000"/>
                <w:sz w:val="20"/>
                <w:lang w:eastAsia="lt-LT"/>
              </w:rPr>
              <w:t>Modulinė</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14FC" w14:textId="77777777" w:rsidR="00041575" w:rsidRPr="00BD0995" w:rsidRDefault="00041575" w:rsidP="00041575">
            <w:pPr>
              <w:jc w:val="center"/>
              <w:rPr>
                <w:i/>
                <w:iCs/>
                <w:color w:val="000000"/>
                <w:sz w:val="20"/>
                <w:lang w:eastAsia="lt-LT"/>
              </w:rPr>
            </w:pPr>
            <w:r w:rsidRPr="00BD0995">
              <w:rPr>
                <w:i/>
                <w:iCs/>
                <w:color w:val="000000"/>
                <w:sz w:val="20"/>
                <w:lang w:eastAsia="lt-LT"/>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4EE46" w14:textId="77777777" w:rsidR="00041575" w:rsidRPr="00BD0995" w:rsidRDefault="00041575" w:rsidP="00041575">
            <w:pPr>
              <w:jc w:val="center"/>
              <w:rPr>
                <w:i/>
                <w:iCs/>
                <w:color w:val="000000"/>
                <w:sz w:val="20"/>
                <w:lang w:eastAsia="lt-LT"/>
              </w:rPr>
            </w:pPr>
            <w:r w:rsidRPr="00BD0995">
              <w:rPr>
                <w:i/>
                <w:iCs/>
                <w:color w:val="000000"/>
                <w:sz w:val="20"/>
                <w:lang w:eastAsia="lt-LT"/>
              </w:rPr>
              <w:t>630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CE78" w14:textId="77777777" w:rsidR="00041575" w:rsidRPr="00BD0995" w:rsidRDefault="00041575" w:rsidP="00041575">
            <w:pPr>
              <w:jc w:val="center"/>
              <w:rPr>
                <w:i/>
                <w:iCs/>
                <w:color w:val="000000"/>
                <w:sz w:val="20"/>
                <w:lang w:eastAsia="lt-LT"/>
              </w:rPr>
            </w:pPr>
            <w:r w:rsidRPr="00BD0995">
              <w:rPr>
                <w:i/>
                <w:iCs/>
                <w:color w:val="000000"/>
                <w:sz w:val="20"/>
                <w:lang w:eastAsia="lt-LT"/>
              </w:rPr>
              <w:t>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E9FAC" w14:textId="77777777" w:rsidR="00041575" w:rsidRPr="00BD0995" w:rsidRDefault="00041575" w:rsidP="00041575">
            <w:pPr>
              <w:jc w:val="center"/>
              <w:rPr>
                <w:i/>
                <w:iCs/>
                <w:color w:val="000000"/>
                <w:sz w:val="20"/>
                <w:lang w:eastAsia="lt-LT"/>
              </w:rPr>
            </w:pPr>
            <w:r w:rsidRPr="00BD0995">
              <w:rPr>
                <w:i/>
                <w:iCs/>
                <w:color w:val="000000"/>
                <w:sz w:val="20"/>
                <w:lang w:eastAsia="lt-LT"/>
              </w:rPr>
              <w:t>Šiauliai</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0474C" w14:textId="77777777" w:rsidR="00041575" w:rsidRPr="00BD0995" w:rsidRDefault="00041575" w:rsidP="00041575">
            <w:pPr>
              <w:jc w:val="center"/>
              <w:rPr>
                <w:i/>
                <w:iCs/>
                <w:color w:val="000000"/>
                <w:sz w:val="20"/>
                <w:lang w:eastAsia="lt-LT"/>
              </w:rPr>
            </w:pPr>
            <w:r w:rsidRPr="00BD0995">
              <w:rPr>
                <w:i/>
                <w:iCs/>
                <w:color w:val="000000"/>
                <w:sz w:val="20"/>
                <w:lang w:eastAsia="lt-LT"/>
              </w:rPr>
              <w:t>21</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2932" w14:textId="77777777" w:rsidR="00041575" w:rsidRPr="00BD0995" w:rsidRDefault="00041575" w:rsidP="00041575">
            <w:pPr>
              <w:jc w:val="center"/>
              <w:rPr>
                <w:i/>
                <w:iCs/>
                <w:color w:val="000000"/>
                <w:sz w:val="20"/>
                <w:lang w:eastAsia="lt-LT"/>
              </w:rPr>
            </w:pPr>
            <w:r w:rsidRPr="00BD0995">
              <w:rPr>
                <w:i/>
                <w:iCs/>
                <w:color w:val="000000"/>
                <w:sz w:val="20"/>
                <w:lang w:eastAsia="lt-LT"/>
              </w:rPr>
              <w:t>40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53403" w14:textId="77777777" w:rsidR="00041575" w:rsidRPr="00BD0995" w:rsidRDefault="00041575" w:rsidP="00041575">
            <w:pPr>
              <w:jc w:val="center"/>
              <w:rPr>
                <w:i/>
                <w:iCs/>
                <w:color w:val="000000"/>
                <w:sz w:val="20"/>
                <w:lang w:eastAsia="lt-LT"/>
              </w:rPr>
            </w:pPr>
            <w:r w:rsidRPr="00BD0995">
              <w:rPr>
                <w:i/>
                <w:iCs/>
                <w:color w:val="000000"/>
                <w:sz w:val="20"/>
                <w:lang w:eastAsia="lt-LT"/>
              </w:rPr>
              <w:t>50</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308F" w14:textId="77777777" w:rsidR="00041575" w:rsidRPr="00BD0995" w:rsidRDefault="00041575" w:rsidP="00041575">
            <w:pPr>
              <w:jc w:val="center"/>
              <w:rPr>
                <w:i/>
                <w:iCs/>
                <w:color w:val="000000"/>
                <w:sz w:val="20"/>
                <w:lang w:eastAsia="lt-LT"/>
              </w:rPr>
            </w:pPr>
            <w:r w:rsidRPr="00BD0995">
              <w:rPr>
                <w:i/>
                <w:iCs/>
                <w:color w:val="000000"/>
                <w:sz w:val="20"/>
                <w:lang w:eastAsia="lt-LT"/>
              </w:rPr>
              <w:t>240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8CC8" w14:textId="77777777" w:rsidR="00041575" w:rsidRPr="00BD0995" w:rsidRDefault="00041575" w:rsidP="00041575">
            <w:pPr>
              <w:jc w:val="center"/>
              <w:rPr>
                <w:i/>
                <w:iCs/>
                <w:color w:val="000000"/>
                <w:sz w:val="20"/>
                <w:lang w:eastAsia="lt-LT"/>
              </w:rPr>
            </w:pPr>
            <w:r w:rsidRPr="00BD0995">
              <w:rPr>
                <w:i/>
                <w:iCs/>
                <w:color w:val="000000"/>
                <w:sz w:val="20"/>
                <w:lang w:eastAsia="lt-LT"/>
              </w:rPr>
              <w:t>132505,79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9C49" w14:textId="77777777" w:rsidR="00041575" w:rsidRPr="00BD0995" w:rsidRDefault="00041575" w:rsidP="00041575">
            <w:pPr>
              <w:jc w:val="center"/>
              <w:rPr>
                <w:i/>
                <w:iCs/>
                <w:color w:val="000000"/>
                <w:sz w:val="20"/>
                <w:lang w:eastAsia="lt-LT"/>
              </w:rPr>
            </w:pPr>
            <w:r w:rsidRPr="00BD0995">
              <w:rPr>
                <w:i/>
                <w:iCs/>
                <w:color w:val="000000"/>
                <w:sz w:val="20"/>
                <w:lang w:eastAsia="lt-LT"/>
              </w:rPr>
              <w:t>160332</w:t>
            </w:r>
          </w:p>
        </w:tc>
      </w:tr>
    </w:tbl>
    <w:p w14:paraId="50D6DA28" w14:textId="77777777" w:rsidR="00041575" w:rsidRPr="000309EB" w:rsidRDefault="00041575" w:rsidP="000309EB">
      <w:pPr>
        <w:pStyle w:val="Sraopastraipa"/>
        <w:tabs>
          <w:tab w:val="left" w:pos="426"/>
        </w:tabs>
        <w:spacing w:line="276" w:lineRule="auto"/>
        <w:ind w:left="792"/>
        <w:jc w:val="both"/>
        <w:rPr>
          <w:bCs/>
          <w:color w:val="000000"/>
          <w:szCs w:val="24"/>
        </w:rPr>
      </w:pPr>
    </w:p>
    <w:p w14:paraId="49821450" w14:textId="188C5830" w:rsidR="006075BD" w:rsidRDefault="006075BD">
      <w:pPr>
        <w:pStyle w:val="Sraopastraipa"/>
        <w:numPr>
          <w:ilvl w:val="0"/>
          <w:numId w:val="2"/>
        </w:numPr>
        <w:tabs>
          <w:tab w:val="left" w:pos="426"/>
        </w:tabs>
        <w:spacing w:line="276" w:lineRule="auto"/>
        <w:jc w:val="both"/>
        <w:rPr>
          <w:bCs/>
          <w:color w:val="000000"/>
          <w:szCs w:val="24"/>
        </w:rPr>
      </w:pPr>
      <w:r>
        <w:rPr>
          <w:bCs/>
          <w:color w:val="000000"/>
          <w:szCs w:val="24"/>
        </w:rPr>
        <w:t>Pakeisti Sutarties 2 priede nurodytą pirkimo objekto dalies Nr. 137 eilutę ir ją išdėstyti taip:</w:t>
      </w:r>
    </w:p>
    <w:tbl>
      <w:tblPr>
        <w:tblW w:w="10005" w:type="dxa"/>
        <w:tblInd w:w="-5" w:type="dxa"/>
        <w:tblLook w:val="04A0" w:firstRow="1" w:lastRow="0" w:firstColumn="1" w:lastColumn="0" w:noHBand="0" w:noVBand="1"/>
      </w:tblPr>
      <w:tblGrid>
        <w:gridCol w:w="523"/>
        <w:gridCol w:w="1272"/>
        <w:gridCol w:w="1128"/>
        <w:gridCol w:w="983"/>
        <w:gridCol w:w="416"/>
        <w:gridCol w:w="516"/>
        <w:gridCol w:w="416"/>
        <w:gridCol w:w="839"/>
        <w:gridCol w:w="961"/>
        <w:gridCol w:w="582"/>
        <w:gridCol w:w="539"/>
        <w:gridCol w:w="432"/>
        <w:gridCol w:w="466"/>
        <w:gridCol w:w="466"/>
        <w:gridCol w:w="466"/>
      </w:tblGrid>
      <w:tr w:rsidR="00100FCE" w:rsidRPr="00BD0995" w14:paraId="5ED8A2E8" w14:textId="77777777" w:rsidTr="00BD0995">
        <w:trPr>
          <w:trHeight w:val="307"/>
        </w:trPr>
        <w:tc>
          <w:tcPr>
            <w:tcW w:w="523" w:type="dxa"/>
            <w:tcBorders>
              <w:top w:val="single" w:sz="4" w:space="0" w:color="auto"/>
              <w:left w:val="single" w:sz="4" w:space="0" w:color="auto"/>
              <w:bottom w:val="single" w:sz="4" w:space="0" w:color="auto"/>
              <w:right w:val="single" w:sz="4" w:space="0" w:color="auto"/>
            </w:tcBorders>
            <w:shd w:val="clear" w:color="auto" w:fill="auto"/>
            <w:noWrap/>
            <w:hideMark/>
          </w:tcPr>
          <w:p w14:paraId="02C9FBC3" w14:textId="77777777" w:rsidR="00BC67BD" w:rsidRPr="00BD0995" w:rsidRDefault="00BC67BD" w:rsidP="00BC67BD">
            <w:pPr>
              <w:jc w:val="center"/>
              <w:rPr>
                <w:i/>
                <w:iCs/>
                <w:color w:val="000000"/>
                <w:sz w:val="20"/>
                <w:lang w:eastAsia="lt-LT"/>
              </w:rPr>
            </w:pPr>
            <w:r w:rsidRPr="00BD0995">
              <w:rPr>
                <w:i/>
                <w:iCs/>
                <w:color w:val="000000"/>
                <w:sz w:val="20"/>
                <w:lang w:eastAsia="lt-LT"/>
              </w:rPr>
              <w:lastRenderedPageBreak/>
              <w:t>137</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14:paraId="19CC29A1" w14:textId="77777777" w:rsidR="00BC67BD" w:rsidRPr="00BD0995" w:rsidRDefault="00BC67BD" w:rsidP="00BC67BD">
            <w:pPr>
              <w:rPr>
                <w:i/>
                <w:iCs/>
                <w:color w:val="000000"/>
                <w:sz w:val="20"/>
                <w:lang w:eastAsia="lt-LT"/>
              </w:rPr>
            </w:pPr>
            <w:r w:rsidRPr="00BD0995">
              <w:rPr>
                <w:i/>
                <w:iCs/>
                <w:color w:val="000000"/>
                <w:sz w:val="20"/>
                <w:lang w:eastAsia="lt-LT"/>
              </w:rPr>
              <w:t>Individualios priežiūros darbuotojo modulinė profesinio mokymo programa</w:t>
            </w:r>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14:paraId="4865CB66" w14:textId="77777777" w:rsidR="00BC67BD" w:rsidRPr="00BD0995" w:rsidRDefault="00BC67BD" w:rsidP="00BC67BD">
            <w:pPr>
              <w:rPr>
                <w:i/>
                <w:iCs/>
                <w:color w:val="000000"/>
                <w:sz w:val="20"/>
                <w:lang w:eastAsia="lt-LT"/>
              </w:rPr>
            </w:pPr>
            <w:r w:rsidRPr="00BD0995">
              <w:rPr>
                <w:i/>
                <w:iCs/>
                <w:color w:val="000000"/>
                <w:sz w:val="20"/>
                <w:lang w:eastAsia="lt-LT"/>
              </w:rPr>
              <w:t>T32092302</w:t>
            </w:r>
          </w:p>
        </w:tc>
        <w:tc>
          <w:tcPr>
            <w:tcW w:w="934" w:type="dxa"/>
            <w:tcBorders>
              <w:top w:val="single" w:sz="4" w:space="0" w:color="auto"/>
              <w:left w:val="single" w:sz="4" w:space="0" w:color="auto"/>
              <w:bottom w:val="single" w:sz="4" w:space="0" w:color="auto"/>
              <w:right w:val="single" w:sz="4" w:space="0" w:color="auto"/>
            </w:tcBorders>
            <w:shd w:val="clear" w:color="auto" w:fill="auto"/>
            <w:hideMark/>
          </w:tcPr>
          <w:p w14:paraId="0438E498" w14:textId="77777777" w:rsidR="00BC67BD" w:rsidRPr="00BD0995" w:rsidRDefault="00BC67BD" w:rsidP="00BC67BD">
            <w:pPr>
              <w:jc w:val="center"/>
              <w:rPr>
                <w:i/>
                <w:iCs/>
                <w:color w:val="000000"/>
                <w:sz w:val="20"/>
                <w:lang w:eastAsia="lt-LT"/>
              </w:rPr>
            </w:pPr>
            <w:r w:rsidRPr="00BD0995">
              <w:rPr>
                <w:i/>
                <w:iCs/>
                <w:color w:val="000000"/>
                <w:sz w:val="20"/>
                <w:lang w:eastAsia="lt-LT"/>
              </w:rPr>
              <w:t>Modulinė</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65B36" w14:textId="77777777" w:rsidR="00BC67BD" w:rsidRPr="00BD0995" w:rsidRDefault="00BC67BD" w:rsidP="00BC67BD">
            <w:pPr>
              <w:jc w:val="center"/>
              <w:rPr>
                <w:i/>
                <w:iCs/>
                <w:color w:val="000000"/>
                <w:sz w:val="20"/>
                <w:lang w:eastAsia="lt-LT"/>
              </w:rPr>
            </w:pPr>
            <w:r w:rsidRPr="00BD0995">
              <w:rPr>
                <w:i/>
                <w:iCs/>
                <w:color w:val="000000"/>
                <w:sz w:val="20"/>
                <w:lang w:eastAsia="lt-LT"/>
              </w:rPr>
              <w:t>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5DEBD" w14:textId="77777777" w:rsidR="00BC67BD" w:rsidRPr="00BD0995" w:rsidRDefault="00BC67BD" w:rsidP="00BC67BD">
            <w:pPr>
              <w:jc w:val="center"/>
              <w:rPr>
                <w:i/>
                <w:iCs/>
                <w:color w:val="000000"/>
                <w:sz w:val="20"/>
                <w:lang w:eastAsia="lt-LT"/>
              </w:rPr>
            </w:pPr>
            <w:r w:rsidRPr="00BD0995">
              <w:rPr>
                <w:i/>
                <w:iCs/>
                <w:color w:val="000000"/>
                <w:sz w:val="20"/>
                <w:lang w:eastAsia="lt-LT"/>
              </w:rPr>
              <w:t>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ED45F" w14:textId="77777777" w:rsidR="00BC67BD" w:rsidRPr="00BD0995" w:rsidRDefault="00BC67BD" w:rsidP="00BC67BD">
            <w:pPr>
              <w:jc w:val="center"/>
              <w:rPr>
                <w:i/>
                <w:iCs/>
                <w:color w:val="000000"/>
                <w:sz w:val="20"/>
                <w:lang w:eastAsia="lt-LT"/>
              </w:rPr>
            </w:pPr>
            <w:r w:rsidRPr="00BD0995">
              <w:rPr>
                <w:i/>
                <w:iCs/>
                <w:color w:val="000000"/>
                <w:sz w:val="20"/>
                <w:lang w:eastAsia="lt-LT"/>
              </w:rPr>
              <w:t>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626F1" w14:textId="77777777" w:rsidR="00BC67BD" w:rsidRPr="00BD0995" w:rsidRDefault="00BC67BD" w:rsidP="00BC67BD">
            <w:pPr>
              <w:jc w:val="center"/>
              <w:rPr>
                <w:i/>
                <w:iCs/>
                <w:color w:val="000000"/>
                <w:sz w:val="20"/>
                <w:lang w:eastAsia="lt-LT"/>
              </w:rPr>
            </w:pPr>
            <w:r w:rsidRPr="00BD0995">
              <w:rPr>
                <w:i/>
                <w:iCs/>
                <w:color w:val="000000"/>
                <w:sz w:val="20"/>
                <w:lang w:eastAsia="lt-LT"/>
              </w:rPr>
              <w:t>Šiauliai</w:t>
            </w:r>
          </w:p>
        </w:tc>
        <w:tc>
          <w:tcPr>
            <w:tcW w:w="913" w:type="dxa"/>
            <w:tcBorders>
              <w:top w:val="single" w:sz="4" w:space="0" w:color="auto"/>
              <w:left w:val="single" w:sz="4" w:space="0" w:color="auto"/>
              <w:bottom w:val="single" w:sz="4" w:space="0" w:color="auto"/>
              <w:right w:val="single" w:sz="4" w:space="0" w:color="auto"/>
            </w:tcBorders>
            <w:shd w:val="clear" w:color="auto" w:fill="auto"/>
            <w:noWrap/>
            <w:hideMark/>
          </w:tcPr>
          <w:p w14:paraId="68F0AAA3" w14:textId="1CB21AB4" w:rsidR="00BC67BD" w:rsidRPr="00BD0995" w:rsidRDefault="00BC67BD" w:rsidP="00BC67BD">
            <w:pPr>
              <w:jc w:val="center"/>
              <w:rPr>
                <w:i/>
                <w:iCs/>
                <w:color w:val="000000"/>
                <w:sz w:val="20"/>
                <w:lang w:eastAsia="lt-LT"/>
              </w:rPr>
            </w:pPr>
            <w:r w:rsidRPr="00BD0995">
              <w:rPr>
                <w:i/>
                <w:iCs/>
                <w:color w:val="000000"/>
                <w:sz w:val="20"/>
                <w:lang w:eastAsia="lt-LT"/>
              </w:rPr>
              <w:t>fizinė/ psichikos /jutimo</w:t>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73CF2D2B" w14:textId="77777777" w:rsidR="00BC67BD" w:rsidRPr="00BD0995" w:rsidRDefault="00BC67BD" w:rsidP="00E75492">
            <w:pPr>
              <w:jc w:val="center"/>
              <w:rPr>
                <w:i/>
                <w:iCs/>
                <w:color w:val="000000"/>
                <w:sz w:val="20"/>
                <w:lang w:eastAsia="lt-LT"/>
              </w:rPr>
            </w:pPr>
            <w:r w:rsidRPr="00BD0995">
              <w:rPr>
                <w:i/>
                <w:iCs/>
                <w:color w:val="000000"/>
                <w:sz w:val="20"/>
                <w:lang w:eastAsia="lt-LT"/>
              </w:rPr>
              <w:t>21</w:t>
            </w:r>
          </w:p>
        </w:tc>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6E04B16C" w14:textId="77777777" w:rsidR="00BC67BD" w:rsidRPr="00BD0995" w:rsidRDefault="00BC67BD" w:rsidP="00BC67BD">
            <w:pPr>
              <w:jc w:val="center"/>
              <w:rPr>
                <w:i/>
                <w:iCs/>
                <w:color w:val="000000"/>
                <w:sz w:val="20"/>
                <w:lang w:eastAsia="lt-LT"/>
              </w:rPr>
            </w:pPr>
            <w:r w:rsidRPr="00BD0995">
              <w:rPr>
                <w:i/>
                <w:iCs/>
                <w:color w:val="000000"/>
                <w:sz w:val="20"/>
                <w:lang w:eastAsia="lt-LT"/>
              </w:rPr>
              <w:t>3</w:t>
            </w:r>
          </w:p>
        </w:tc>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45175E2A" w14:textId="77777777" w:rsidR="00BC67BD" w:rsidRPr="00BD0995" w:rsidRDefault="00BC67BD" w:rsidP="00BC67BD">
            <w:pPr>
              <w:jc w:val="center"/>
              <w:rPr>
                <w:i/>
                <w:iCs/>
                <w:color w:val="000000"/>
                <w:sz w:val="20"/>
                <w:lang w:eastAsia="lt-LT"/>
              </w:rPr>
            </w:pPr>
            <w:r w:rsidRPr="00BD0995">
              <w:rPr>
                <w:i/>
                <w:iCs/>
                <w:color w:val="000000"/>
                <w:sz w:val="20"/>
                <w:lang w:eastAsia="lt-LT"/>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45AAF" w14:textId="77777777" w:rsidR="00BC67BD" w:rsidRPr="00BD0995" w:rsidRDefault="00BC67BD" w:rsidP="00BC67BD">
            <w:pPr>
              <w:jc w:val="center"/>
              <w:rPr>
                <w:i/>
                <w:iCs/>
                <w:color w:val="000000"/>
                <w:sz w:val="20"/>
                <w:lang w:eastAsia="lt-LT"/>
              </w:rPr>
            </w:pPr>
            <w:r w:rsidRPr="00BD0995">
              <w:rPr>
                <w:i/>
                <w:iCs/>
                <w:color w:val="000000"/>
                <w:sz w:val="20"/>
                <w:lang w:eastAsia="lt-LT"/>
              </w:rPr>
              <w:t>3,8</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C97B4DA" w14:textId="77777777" w:rsidR="00BC67BD" w:rsidRPr="00BD0995" w:rsidRDefault="00BC67BD" w:rsidP="00BC67BD">
            <w:pPr>
              <w:jc w:val="center"/>
              <w:rPr>
                <w:i/>
                <w:iCs/>
                <w:color w:val="000000"/>
                <w:sz w:val="20"/>
                <w:lang w:eastAsia="lt-LT"/>
              </w:rPr>
            </w:pPr>
            <w:r w:rsidRPr="00BD0995">
              <w:rPr>
                <w:i/>
                <w:iCs/>
                <w:color w:val="000000"/>
                <w:sz w:val="20"/>
                <w:lang w:eastAsia="lt-LT"/>
              </w:rPr>
              <w:t>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201C4" w14:textId="77777777" w:rsidR="00BC67BD" w:rsidRPr="00BD0995" w:rsidRDefault="00BC67BD" w:rsidP="00BC67BD">
            <w:pPr>
              <w:jc w:val="center"/>
              <w:rPr>
                <w:i/>
                <w:iCs/>
                <w:color w:val="000000"/>
                <w:sz w:val="20"/>
                <w:lang w:eastAsia="lt-LT"/>
              </w:rPr>
            </w:pPr>
            <w:r w:rsidRPr="00BD0995">
              <w:rPr>
                <w:i/>
                <w:iCs/>
                <w:color w:val="000000"/>
                <w:sz w:val="20"/>
                <w:lang w:eastAsia="lt-LT"/>
              </w:rPr>
              <w:t>9,8</w:t>
            </w:r>
          </w:p>
        </w:tc>
      </w:tr>
    </w:tbl>
    <w:p w14:paraId="12EDD178" w14:textId="77777777" w:rsidR="00061956" w:rsidRPr="000309EB" w:rsidRDefault="00061956" w:rsidP="000309EB">
      <w:pPr>
        <w:pStyle w:val="Sraopastraipa"/>
        <w:tabs>
          <w:tab w:val="left" w:pos="426"/>
        </w:tabs>
        <w:spacing w:line="276" w:lineRule="auto"/>
        <w:ind w:left="792"/>
        <w:jc w:val="both"/>
        <w:rPr>
          <w:bCs/>
          <w:color w:val="000000"/>
          <w:szCs w:val="24"/>
        </w:rPr>
      </w:pPr>
    </w:p>
    <w:p w14:paraId="3E0B5DED" w14:textId="589F52D6" w:rsidR="00CE2D0C" w:rsidRPr="00496084" w:rsidRDefault="00CE2D0C" w:rsidP="00C70543">
      <w:pPr>
        <w:tabs>
          <w:tab w:val="left" w:pos="426"/>
        </w:tabs>
        <w:spacing w:line="276" w:lineRule="auto"/>
        <w:jc w:val="both"/>
        <w:rPr>
          <w:rFonts w:eastAsia="Calibri"/>
          <w:bCs/>
          <w:color w:val="000000" w:themeColor="text1"/>
          <w:szCs w:val="24"/>
        </w:rPr>
      </w:pPr>
      <w:r w:rsidRPr="00496084">
        <w:rPr>
          <w:rFonts w:eastAsia="Calibri"/>
          <w:bCs/>
          <w:color w:val="000000" w:themeColor="text1"/>
          <w:szCs w:val="24"/>
        </w:rPr>
        <w:tab/>
      </w:r>
      <w:r w:rsidR="006075BD">
        <w:rPr>
          <w:szCs w:val="24"/>
        </w:rPr>
        <w:t>3</w:t>
      </w:r>
      <w:r w:rsidR="002A4264" w:rsidRPr="00496084">
        <w:rPr>
          <w:szCs w:val="24"/>
        </w:rPr>
        <w:t xml:space="preserve">. </w:t>
      </w:r>
      <w:r w:rsidR="002A4264" w:rsidRPr="00496084">
        <w:rPr>
          <w:rFonts w:eastAsia="Calibri"/>
          <w:szCs w:val="24"/>
        </w:rPr>
        <w:t>Kitos Sutarties sąlygos nekeičiamos.</w:t>
      </w:r>
    </w:p>
    <w:p w14:paraId="0D203151" w14:textId="7339D20D" w:rsidR="00302237" w:rsidRDefault="00CE2D0C" w:rsidP="00C70543">
      <w:pPr>
        <w:tabs>
          <w:tab w:val="left" w:pos="426"/>
        </w:tabs>
        <w:spacing w:line="276" w:lineRule="auto"/>
        <w:jc w:val="both"/>
        <w:rPr>
          <w:rFonts w:eastAsia="Calibri"/>
          <w:szCs w:val="24"/>
        </w:rPr>
      </w:pPr>
      <w:r w:rsidRPr="00496084">
        <w:rPr>
          <w:rFonts w:eastAsia="Calibri"/>
          <w:bCs/>
          <w:color w:val="000000" w:themeColor="text1"/>
          <w:szCs w:val="24"/>
        </w:rPr>
        <w:tab/>
      </w:r>
      <w:r w:rsidR="006075BD">
        <w:rPr>
          <w:rFonts w:eastAsia="Calibri"/>
          <w:szCs w:val="24"/>
        </w:rPr>
        <w:t>4</w:t>
      </w:r>
      <w:r w:rsidR="002A4264" w:rsidRPr="00496084">
        <w:rPr>
          <w:rFonts w:eastAsia="Calibri"/>
          <w:szCs w:val="24"/>
        </w:rPr>
        <w:t>.</w:t>
      </w:r>
      <w:r w:rsidR="00A2337E" w:rsidRPr="00496084">
        <w:rPr>
          <w:rFonts w:eastAsia="Calibri"/>
          <w:szCs w:val="24"/>
        </w:rPr>
        <w:t xml:space="preserve"> </w:t>
      </w:r>
      <w:r w:rsidR="00BA0671" w:rsidRPr="00BA0671">
        <w:rPr>
          <w:rFonts w:eastAsia="Calibri"/>
          <w:szCs w:val="24"/>
        </w:rPr>
        <w:t>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6580A784" w14:textId="0C3C35A9" w:rsidR="00A063FF" w:rsidRPr="00CE2D0C" w:rsidRDefault="00CE2D0C" w:rsidP="00C70543">
      <w:pPr>
        <w:tabs>
          <w:tab w:val="left" w:pos="426"/>
        </w:tabs>
        <w:spacing w:line="276" w:lineRule="auto"/>
        <w:jc w:val="both"/>
        <w:rPr>
          <w:rFonts w:eastAsia="Calibri"/>
          <w:bCs/>
          <w:color w:val="000000" w:themeColor="text1"/>
          <w:szCs w:val="24"/>
        </w:rPr>
      </w:pPr>
      <w:r w:rsidRPr="00496084">
        <w:rPr>
          <w:rFonts w:eastAsia="Calibri"/>
          <w:bCs/>
          <w:color w:val="000000" w:themeColor="text1"/>
          <w:szCs w:val="24"/>
        </w:rPr>
        <w:tab/>
      </w:r>
      <w:r w:rsidR="006075BD">
        <w:rPr>
          <w:rFonts w:eastAsia="Calibri"/>
          <w:szCs w:val="24"/>
        </w:rPr>
        <w:t>5</w:t>
      </w:r>
      <w:r w:rsidR="002A4264" w:rsidRPr="00496084">
        <w:rPr>
          <w:rFonts w:eastAsia="Calibri"/>
          <w:szCs w:val="24"/>
        </w:rPr>
        <w:t>. Susitarimas įsigalioja nuo jo pasirašymo dienos</w:t>
      </w:r>
      <w:r w:rsidR="00D31C05" w:rsidRPr="00496084">
        <w:rPr>
          <w:rFonts w:eastAsia="Calibri"/>
          <w:szCs w:val="24"/>
        </w:rPr>
        <w:t xml:space="preserve">, </w:t>
      </w:r>
      <w:r w:rsidR="0087301A">
        <w:rPr>
          <w:rFonts w:eastAsia="Calibri"/>
          <w:szCs w:val="24"/>
        </w:rPr>
        <w:t xml:space="preserve">kuris </w:t>
      </w:r>
      <w:r w:rsidR="00D31C05" w:rsidRPr="00496084">
        <w:rPr>
          <w:rFonts w:eastAsia="Calibri"/>
          <w:szCs w:val="24"/>
        </w:rPr>
        <w:t>taikomas</w:t>
      </w:r>
      <w:r w:rsidR="002A4264" w:rsidRPr="00496084">
        <w:rPr>
          <w:rFonts w:eastAsia="Calibri"/>
          <w:szCs w:val="24"/>
        </w:rPr>
        <w:t xml:space="preserve"> </w:t>
      </w:r>
      <w:r w:rsidR="00D31C05" w:rsidRPr="00496084">
        <w:rPr>
          <w:rFonts w:eastAsia="Calibri"/>
          <w:szCs w:val="24"/>
        </w:rPr>
        <w:t>naujai sudaromoms sutartims dėl profesinės reabilitacijos teikimo asmenims, kuriems nustatytas profesinės reabilitacijos paslaugų poreikis</w:t>
      </w:r>
      <w:r w:rsidR="00367DBC">
        <w:rPr>
          <w:rFonts w:eastAsia="Calibri"/>
          <w:szCs w:val="24"/>
        </w:rPr>
        <w:t>,</w:t>
      </w:r>
      <w:r w:rsidR="00D31C05" w:rsidRPr="00496084">
        <w:rPr>
          <w:rFonts w:eastAsia="Calibri"/>
          <w:szCs w:val="24"/>
        </w:rPr>
        <w:t xml:space="preserve"> </w:t>
      </w:r>
      <w:r w:rsidR="002A4264" w:rsidRPr="00496084">
        <w:rPr>
          <w:rFonts w:eastAsia="Calibri"/>
          <w:szCs w:val="24"/>
        </w:rPr>
        <w:t>ir yra neatskiriama Sutarties dalis.</w:t>
      </w:r>
    </w:p>
    <w:p w14:paraId="40B19D97" w14:textId="77777777" w:rsidR="007F1269" w:rsidRDefault="007F1269" w:rsidP="00C70543">
      <w:pPr>
        <w:spacing w:line="276" w:lineRule="auto"/>
        <w:ind w:right="49" w:firstLine="567"/>
        <w:jc w:val="both"/>
        <w:rPr>
          <w:rFonts w:eastAsia="Calibri"/>
          <w:szCs w:val="24"/>
        </w:rPr>
      </w:pPr>
    </w:p>
    <w:p w14:paraId="4187EF84" w14:textId="228094B6" w:rsidR="000E7E5B" w:rsidRDefault="000E7E5B" w:rsidP="006A4D57">
      <w:pPr>
        <w:spacing w:line="360" w:lineRule="auto"/>
        <w:ind w:right="49"/>
        <w:jc w:val="both"/>
      </w:pPr>
    </w:p>
    <w:tbl>
      <w:tblPr>
        <w:tblW w:w="9861"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
        <w:gridCol w:w="5776"/>
        <w:gridCol w:w="3663"/>
        <w:gridCol w:w="281"/>
      </w:tblGrid>
      <w:tr w:rsidR="00423858" w:rsidRPr="0001450F" w14:paraId="66FA19A6" w14:textId="77777777" w:rsidTr="00C20FB8">
        <w:trPr>
          <w:trHeight w:val="248"/>
        </w:trPr>
        <w:tc>
          <w:tcPr>
            <w:tcW w:w="5917" w:type="dxa"/>
            <w:gridSpan w:val="2"/>
            <w:tcBorders>
              <w:top w:val="nil"/>
              <w:left w:val="nil"/>
              <w:bottom w:val="nil"/>
              <w:right w:val="nil"/>
            </w:tcBorders>
            <w:shd w:val="clear" w:color="auto" w:fill="auto"/>
            <w:hideMark/>
          </w:tcPr>
          <w:p w14:paraId="6CE8CB63" w14:textId="77777777" w:rsidR="00423858" w:rsidRPr="0001450F" w:rsidRDefault="00423858" w:rsidP="005462B6">
            <w:pPr>
              <w:jc w:val="both"/>
              <w:textAlignment w:val="baseline"/>
              <w:rPr>
                <w:szCs w:val="24"/>
                <w:lang w:val="en-US"/>
              </w:rPr>
            </w:pPr>
            <w:r w:rsidRPr="0001450F">
              <w:rPr>
                <w:b/>
                <w:bCs/>
                <w:szCs w:val="24"/>
              </w:rPr>
              <w:t>PASLAUGŲ PIRKĖJAS</w:t>
            </w:r>
            <w:r w:rsidRPr="0001450F">
              <w:rPr>
                <w:szCs w:val="24"/>
                <w:lang w:val="en-US"/>
              </w:rPr>
              <w:t> </w:t>
            </w:r>
          </w:p>
        </w:tc>
        <w:tc>
          <w:tcPr>
            <w:tcW w:w="3944" w:type="dxa"/>
            <w:gridSpan w:val="2"/>
            <w:tcBorders>
              <w:top w:val="nil"/>
              <w:left w:val="nil"/>
              <w:bottom w:val="nil"/>
              <w:right w:val="nil"/>
            </w:tcBorders>
            <w:shd w:val="clear" w:color="auto" w:fill="auto"/>
            <w:hideMark/>
          </w:tcPr>
          <w:p w14:paraId="39CF764C" w14:textId="77777777" w:rsidR="00423858" w:rsidRPr="0001450F" w:rsidRDefault="00423858" w:rsidP="005462B6">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423858" w:rsidRPr="0001450F" w14:paraId="732317FA" w14:textId="77777777" w:rsidTr="00C20FB8">
        <w:trPr>
          <w:trHeight w:val="248"/>
        </w:trPr>
        <w:tc>
          <w:tcPr>
            <w:tcW w:w="5917" w:type="dxa"/>
            <w:gridSpan w:val="2"/>
            <w:tcBorders>
              <w:top w:val="nil"/>
              <w:left w:val="nil"/>
              <w:bottom w:val="nil"/>
              <w:right w:val="nil"/>
            </w:tcBorders>
            <w:shd w:val="clear" w:color="auto" w:fill="auto"/>
            <w:hideMark/>
          </w:tcPr>
          <w:p w14:paraId="38C9BC74" w14:textId="77777777" w:rsidR="00C20FB8" w:rsidRDefault="00423858" w:rsidP="005462B6">
            <w:pPr>
              <w:textAlignment w:val="baseline"/>
              <w:rPr>
                <w:b/>
                <w:bCs/>
                <w:szCs w:val="24"/>
              </w:rPr>
            </w:pPr>
            <w:r w:rsidRPr="0001450F">
              <w:rPr>
                <w:b/>
                <w:bCs/>
                <w:szCs w:val="24"/>
              </w:rPr>
              <w:t xml:space="preserve">Užimtumo tarnyba prie </w:t>
            </w:r>
            <w:r>
              <w:rPr>
                <w:b/>
                <w:bCs/>
                <w:szCs w:val="24"/>
              </w:rPr>
              <w:t>Lietuvos Respublikos</w:t>
            </w:r>
          </w:p>
          <w:p w14:paraId="23B6DF8E" w14:textId="2E4F8895" w:rsidR="00423858" w:rsidRPr="0001450F" w:rsidRDefault="00423858" w:rsidP="005462B6">
            <w:pPr>
              <w:textAlignment w:val="baseline"/>
              <w:rPr>
                <w:szCs w:val="24"/>
                <w:lang w:val="en-US"/>
              </w:rPr>
            </w:pPr>
            <w:r>
              <w:rPr>
                <w:b/>
                <w:bCs/>
                <w:szCs w:val="24"/>
              </w:rPr>
              <w:t>s</w:t>
            </w:r>
            <w:r w:rsidRPr="0001450F">
              <w:rPr>
                <w:b/>
                <w:bCs/>
                <w:szCs w:val="24"/>
              </w:rPr>
              <w:t>ocialinės apsaugos ir darbo ministerijos</w:t>
            </w:r>
            <w:r w:rsidRPr="0001450F">
              <w:rPr>
                <w:szCs w:val="24"/>
                <w:lang w:val="en-US"/>
              </w:rPr>
              <w:t> </w:t>
            </w:r>
          </w:p>
        </w:tc>
        <w:tc>
          <w:tcPr>
            <w:tcW w:w="3944" w:type="dxa"/>
            <w:gridSpan w:val="2"/>
            <w:tcBorders>
              <w:top w:val="nil"/>
              <w:left w:val="nil"/>
              <w:bottom w:val="nil"/>
              <w:right w:val="nil"/>
            </w:tcBorders>
            <w:shd w:val="clear" w:color="auto" w:fill="auto"/>
            <w:hideMark/>
          </w:tcPr>
          <w:p w14:paraId="39AB13CB" w14:textId="77777777" w:rsidR="00423858" w:rsidRPr="0001450F" w:rsidRDefault="00423858" w:rsidP="005462B6">
            <w:pPr>
              <w:jc w:val="both"/>
              <w:textAlignment w:val="baseline"/>
              <w:rPr>
                <w:szCs w:val="24"/>
                <w:lang w:val="en-US"/>
              </w:rPr>
            </w:pPr>
            <w:r w:rsidRPr="0022068C">
              <w:rPr>
                <w:b/>
                <w:bCs/>
                <w:szCs w:val="24"/>
              </w:rPr>
              <w:t>UAB „Takoskyra“</w:t>
            </w:r>
          </w:p>
        </w:tc>
      </w:tr>
      <w:tr w:rsidR="00423858" w:rsidRPr="0001450F" w14:paraId="6B16948B" w14:textId="77777777" w:rsidTr="00C20FB8">
        <w:trPr>
          <w:gridAfter w:val="1"/>
          <w:wAfter w:w="281" w:type="dxa"/>
          <w:trHeight w:val="248"/>
        </w:trPr>
        <w:tc>
          <w:tcPr>
            <w:tcW w:w="5917" w:type="dxa"/>
            <w:gridSpan w:val="2"/>
            <w:tcBorders>
              <w:top w:val="nil"/>
              <w:left w:val="nil"/>
              <w:bottom w:val="nil"/>
              <w:right w:val="nil"/>
            </w:tcBorders>
            <w:shd w:val="clear" w:color="auto" w:fill="auto"/>
            <w:hideMark/>
          </w:tcPr>
          <w:p w14:paraId="245BCBBB" w14:textId="77777777" w:rsidR="00423858" w:rsidRPr="00E42A49" w:rsidRDefault="00423858" w:rsidP="005462B6">
            <w:pPr>
              <w:jc w:val="both"/>
              <w:textAlignment w:val="baseline"/>
              <w:rPr>
                <w:szCs w:val="24"/>
              </w:rPr>
            </w:pPr>
            <w:r w:rsidRPr="00E42A49">
              <w:rPr>
                <w:szCs w:val="24"/>
              </w:rPr>
              <w:t>Adresas: Geležinio Vilko g. 3A, </w:t>
            </w:r>
          </w:p>
          <w:p w14:paraId="70A38CCA" w14:textId="77777777" w:rsidR="00423858" w:rsidRPr="00E42A49" w:rsidRDefault="00423858" w:rsidP="005462B6">
            <w:pPr>
              <w:jc w:val="both"/>
              <w:textAlignment w:val="baseline"/>
              <w:rPr>
                <w:szCs w:val="24"/>
              </w:rPr>
            </w:pPr>
            <w:r w:rsidRPr="00E42A49">
              <w:rPr>
                <w:szCs w:val="24"/>
              </w:rPr>
              <w:t>LT-03131 Vilnius </w:t>
            </w:r>
          </w:p>
        </w:tc>
        <w:tc>
          <w:tcPr>
            <w:tcW w:w="3663" w:type="dxa"/>
            <w:tcBorders>
              <w:top w:val="nil"/>
              <w:left w:val="nil"/>
              <w:bottom w:val="nil"/>
              <w:right w:val="nil"/>
            </w:tcBorders>
            <w:shd w:val="clear" w:color="auto" w:fill="auto"/>
            <w:hideMark/>
          </w:tcPr>
          <w:p w14:paraId="4D5D02A4" w14:textId="77777777" w:rsidR="00423858" w:rsidRPr="00190E47" w:rsidRDefault="00423858" w:rsidP="005462B6">
            <w:pPr>
              <w:jc w:val="both"/>
              <w:textAlignment w:val="baseline"/>
              <w:rPr>
                <w:szCs w:val="24"/>
              </w:rPr>
            </w:pPr>
            <w:r w:rsidRPr="00E42A49">
              <w:rPr>
                <w:szCs w:val="24"/>
              </w:rPr>
              <w:t xml:space="preserve">Adresas: </w:t>
            </w:r>
            <w:r w:rsidRPr="00190E47">
              <w:rPr>
                <w:szCs w:val="24"/>
              </w:rPr>
              <w:t>Vytauto g. 66-18, Tauragė</w:t>
            </w:r>
          </w:p>
          <w:p w14:paraId="043B1EBB" w14:textId="77777777" w:rsidR="00423858" w:rsidRPr="00E42A49" w:rsidRDefault="00423858" w:rsidP="005462B6">
            <w:pPr>
              <w:jc w:val="both"/>
              <w:textAlignment w:val="baseline"/>
              <w:rPr>
                <w:szCs w:val="24"/>
              </w:rPr>
            </w:pPr>
            <w:r w:rsidRPr="00190E47">
              <w:rPr>
                <w:szCs w:val="24"/>
              </w:rPr>
              <w:t xml:space="preserve">(Rūdės g. 27G, Šiauliai) </w:t>
            </w:r>
          </w:p>
        </w:tc>
      </w:tr>
      <w:tr w:rsidR="00423858" w:rsidRPr="0001450F" w14:paraId="0B7CD320" w14:textId="77777777" w:rsidTr="00C20FB8">
        <w:trPr>
          <w:gridAfter w:val="1"/>
          <w:wAfter w:w="281" w:type="dxa"/>
          <w:trHeight w:val="248"/>
        </w:trPr>
        <w:tc>
          <w:tcPr>
            <w:tcW w:w="5917" w:type="dxa"/>
            <w:gridSpan w:val="2"/>
            <w:tcBorders>
              <w:top w:val="nil"/>
              <w:left w:val="nil"/>
              <w:bottom w:val="nil"/>
              <w:right w:val="nil"/>
            </w:tcBorders>
            <w:shd w:val="clear" w:color="auto" w:fill="auto"/>
            <w:hideMark/>
          </w:tcPr>
          <w:p w14:paraId="5C4D8391" w14:textId="77777777" w:rsidR="00423858" w:rsidRPr="00E42A49" w:rsidRDefault="00423858" w:rsidP="005462B6">
            <w:pPr>
              <w:jc w:val="both"/>
              <w:textAlignment w:val="baseline"/>
              <w:rPr>
                <w:szCs w:val="24"/>
              </w:rPr>
            </w:pPr>
            <w:r w:rsidRPr="00E42A49">
              <w:rPr>
                <w:szCs w:val="24"/>
              </w:rPr>
              <w:t>Įstaigos kodas: 190766619 </w:t>
            </w:r>
          </w:p>
        </w:tc>
        <w:tc>
          <w:tcPr>
            <w:tcW w:w="3663" w:type="dxa"/>
            <w:tcBorders>
              <w:top w:val="nil"/>
              <w:left w:val="nil"/>
              <w:bottom w:val="nil"/>
              <w:right w:val="nil"/>
            </w:tcBorders>
            <w:shd w:val="clear" w:color="auto" w:fill="auto"/>
            <w:hideMark/>
          </w:tcPr>
          <w:p w14:paraId="24BD413F" w14:textId="77777777" w:rsidR="00423858" w:rsidRPr="00E42A49" w:rsidRDefault="00423858" w:rsidP="005462B6">
            <w:pPr>
              <w:jc w:val="both"/>
              <w:textAlignment w:val="baseline"/>
              <w:rPr>
                <w:szCs w:val="24"/>
              </w:rPr>
            </w:pPr>
            <w:r w:rsidRPr="00E42A49">
              <w:rPr>
                <w:szCs w:val="24"/>
              </w:rPr>
              <w:t xml:space="preserve">Įstaigos kodas: </w:t>
            </w:r>
            <w:r w:rsidRPr="00730C79">
              <w:rPr>
                <w:szCs w:val="24"/>
              </w:rPr>
              <w:t>303551524</w:t>
            </w:r>
          </w:p>
        </w:tc>
      </w:tr>
      <w:tr w:rsidR="00423858" w:rsidRPr="0001450F" w14:paraId="191343C3" w14:textId="77777777" w:rsidTr="00C20FB8">
        <w:trPr>
          <w:gridAfter w:val="1"/>
          <w:wAfter w:w="281" w:type="dxa"/>
          <w:trHeight w:val="248"/>
        </w:trPr>
        <w:tc>
          <w:tcPr>
            <w:tcW w:w="5917" w:type="dxa"/>
            <w:gridSpan w:val="2"/>
            <w:tcBorders>
              <w:top w:val="nil"/>
              <w:left w:val="nil"/>
              <w:bottom w:val="nil"/>
              <w:right w:val="nil"/>
            </w:tcBorders>
            <w:shd w:val="clear" w:color="auto" w:fill="auto"/>
            <w:hideMark/>
          </w:tcPr>
          <w:p w14:paraId="4EBC1FCE" w14:textId="77777777" w:rsidR="00423858" w:rsidRPr="00E42A49" w:rsidRDefault="00423858" w:rsidP="005462B6">
            <w:pPr>
              <w:jc w:val="both"/>
              <w:textAlignment w:val="baseline"/>
              <w:rPr>
                <w:szCs w:val="24"/>
              </w:rPr>
            </w:pPr>
            <w:r w:rsidRPr="00E42A49">
              <w:rPr>
                <w:szCs w:val="24"/>
              </w:rPr>
              <w:t>Kontaktiniai duomenys: </w:t>
            </w:r>
          </w:p>
          <w:p w14:paraId="221D0FFC" w14:textId="77777777" w:rsidR="00423858" w:rsidRDefault="00423858" w:rsidP="005462B6">
            <w:pPr>
              <w:jc w:val="both"/>
              <w:textAlignment w:val="baseline"/>
              <w:rPr>
                <w:szCs w:val="24"/>
              </w:rPr>
            </w:pPr>
            <w:r w:rsidRPr="00686564">
              <w:rPr>
                <w:szCs w:val="24"/>
              </w:rPr>
              <w:t>Tel.: (8 700 ) 79</w:t>
            </w:r>
            <w:r>
              <w:rPr>
                <w:szCs w:val="24"/>
              </w:rPr>
              <w:t> </w:t>
            </w:r>
            <w:r w:rsidRPr="00686564">
              <w:rPr>
                <w:szCs w:val="24"/>
              </w:rPr>
              <w:t>244</w:t>
            </w:r>
          </w:p>
          <w:p w14:paraId="4FFAEA79" w14:textId="77777777" w:rsidR="00423858" w:rsidRDefault="00423858" w:rsidP="005462B6">
            <w:pPr>
              <w:jc w:val="both"/>
              <w:textAlignment w:val="baseline"/>
              <w:rPr>
                <w:szCs w:val="24"/>
              </w:rPr>
            </w:pPr>
            <w:r w:rsidRPr="00BD4445">
              <w:rPr>
                <w:szCs w:val="24"/>
              </w:rPr>
              <w:t>Elektroninio pašto adresas:</w:t>
            </w:r>
          </w:p>
          <w:p w14:paraId="6801F913" w14:textId="77777777" w:rsidR="00423858" w:rsidRPr="00E42A49" w:rsidRDefault="00EF617A" w:rsidP="005462B6">
            <w:pPr>
              <w:rPr>
                <w:szCs w:val="24"/>
              </w:rPr>
            </w:pPr>
            <w:hyperlink r:id="rId11" w:history="1">
              <w:r w:rsidR="00423858" w:rsidRPr="00521B33">
                <w:rPr>
                  <w:rStyle w:val="Hipersaitas"/>
                  <w:szCs w:val="24"/>
                </w:rPr>
                <w:t>info@uzt.lt</w:t>
              </w:r>
            </w:hyperlink>
          </w:p>
        </w:tc>
        <w:tc>
          <w:tcPr>
            <w:tcW w:w="3663" w:type="dxa"/>
            <w:tcBorders>
              <w:top w:val="nil"/>
              <w:left w:val="nil"/>
              <w:bottom w:val="nil"/>
              <w:right w:val="nil"/>
            </w:tcBorders>
            <w:shd w:val="clear" w:color="auto" w:fill="auto"/>
            <w:hideMark/>
          </w:tcPr>
          <w:p w14:paraId="2EBD34EE" w14:textId="77777777" w:rsidR="00423858" w:rsidRPr="00E42A49" w:rsidRDefault="00423858" w:rsidP="005462B6">
            <w:pPr>
              <w:jc w:val="both"/>
              <w:textAlignment w:val="baseline"/>
              <w:rPr>
                <w:szCs w:val="24"/>
              </w:rPr>
            </w:pPr>
            <w:r w:rsidRPr="00E42A49">
              <w:rPr>
                <w:szCs w:val="24"/>
              </w:rPr>
              <w:t>Kontaktiniai duomenys: </w:t>
            </w:r>
          </w:p>
          <w:p w14:paraId="2BA45EEF" w14:textId="77777777" w:rsidR="00423858" w:rsidRDefault="00423858" w:rsidP="005462B6">
            <w:pPr>
              <w:jc w:val="both"/>
              <w:textAlignment w:val="baseline"/>
              <w:rPr>
                <w:szCs w:val="24"/>
              </w:rPr>
            </w:pPr>
            <w:r w:rsidRPr="00E42A49">
              <w:rPr>
                <w:szCs w:val="24"/>
              </w:rPr>
              <w:t>Tel.:</w:t>
            </w:r>
            <w:r>
              <w:rPr>
                <w:szCs w:val="24"/>
              </w:rPr>
              <w:t xml:space="preserve"> </w:t>
            </w:r>
            <w:r w:rsidRPr="004E246F">
              <w:rPr>
                <w:szCs w:val="24"/>
              </w:rPr>
              <w:t>+370 634 01350</w:t>
            </w:r>
          </w:p>
          <w:p w14:paraId="5BDAD3CF" w14:textId="77777777" w:rsidR="00423858" w:rsidRDefault="00423858" w:rsidP="005462B6">
            <w:pPr>
              <w:jc w:val="both"/>
              <w:textAlignment w:val="baseline"/>
              <w:rPr>
                <w:szCs w:val="24"/>
              </w:rPr>
            </w:pPr>
            <w:r w:rsidRPr="00BD4445">
              <w:rPr>
                <w:szCs w:val="24"/>
              </w:rPr>
              <w:t>Elektroninio pašto adresas:</w:t>
            </w:r>
          </w:p>
          <w:p w14:paraId="74FC95FF" w14:textId="77777777" w:rsidR="00423858" w:rsidRPr="00E42A49" w:rsidRDefault="00EF617A" w:rsidP="005462B6">
            <w:pPr>
              <w:jc w:val="both"/>
              <w:textAlignment w:val="baseline"/>
              <w:rPr>
                <w:szCs w:val="24"/>
              </w:rPr>
            </w:pPr>
            <w:hyperlink r:id="rId12" w:history="1">
              <w:r w:rsidR="00423858" w:rsidRPr="00254866">
                <w:rPr>
                  <w:rStyle w:val="Hipersaitas"/>
                  <w:szCs w:val="24"/>
                </w:rPr>
                <w:t>info@takoskyra.lt</w:t>
              </w:r>
            </w:hyperlink>
          </w:p>
        </w:tc>
      </w:tr>
      <w:tr w:rsidR="00423858" w:rsidRPr="0001450F" w14:paraId="64C55E59" w14:textId="77777777" w:rsidTr="00C20FB8">
        <w:trPr>
          <w:gridAfter w:val="1"/>
          <w:wAfter w:w="281" w:type="dxa"/>
          <w:trHeight w:val="248"/>
        </w:trPr>
        <w:tc>
          <w:tcPr>
            <w:tcW w:w="5917" w:type="dxa"/>
            <w:gridSpan w:val="2"/>
            <w:tcBorders>
              <w:top w:val="nil"/>
              <w:left w:val="nil"/>
              <w:bottom w:val="nil"/>
              <w:right w:val="nil"/>
            </w:tcBorders>
            <w:shd w:val="clear" w:color="auto" w:fill="auto"/>
            <w:hideMark/>
          </w:tcPr>
          <w:p w14:paraId="131B4784" w14:textId="77777777" w:rsidR="00423858" w:rsidRPr="0001450F" w:rsidRDefault="00423858" w:rsidP="005462B6">
            <w:pPr>
              <w:jc w:val="both"/>
              <w:textAlignment w:val="baseline"/>
              <w:rPr>
                <w:szCs w:val="24"/>
                <w:lang w:val="en-US"/>
              </w:rPr>
            </w:pPr>
            <w:r w:rsidRPr="0001450F">
              <w:rPr>
                <w:szCs w:val="24"/>
              </w:rPr>
              <w:t>A. s. LT87 7044 0600 0800 5979</w:t>
            </w:r>
            <w:r w:rsidRPr="0001450F">
              <w:rPr>
                <w:szCs w:val="24"/>
                <w:lang w:val="en-US"/>
              </w:rPr>
              <w:t> </w:t>
            </w:r>
          </w:p>
        </w:tc>
        <w:tc>
          <w:tcPr>
            <w:tcW w:w="3663" w:type="dxa"/>
            <w:tcBorders>
              <w:top w:val="nil"/>
              <w:left w:val="nil"/>
              <w:bottom w:val="nil"/>
              <w:right w:val="nil"/>
            </w:tcBorders>
            <w:shd w:val="clear" w:color="auto" w:fill="auto"/>
            <w:hideMark/>
          </w:tcPr>
          <w:p w14:paraId="189344DC" w14:textId="77777777" w:rsidR="00423858" w:rsidRPr="0001450F" w:rsidRDefault="00423858" w:rsidP="005462B6">
            <w:pPr>
              <w:jc w:val="both"/>
              <w:textAlignment w:val="baseline"/>
              <w:rPr>
                <w:szCs w:val="24"/>
                <w:lang w:val="en-US"/>
              </w:rPr>
            </w:pPr>
            <w:r w:rsidRPr="0001450F">
              <w:rPr>
                <w:szCs w:val="24"/>
              </w:rPr>
              <w:t xml:space="preserve">A. s. </w:t>
            </w:r>
            <w:r w:rsidRPr="00D01DF2">
              <w:rPr>
                <w:szCs w:val="24"/>
              </w:rPr>
              <w:t>LT03 4010 0510 0334 4611</w:t>
            </w:r>
          </w:p>
        </w:tc>
      </w:tr>
      <w:tr w:rsidR="00423858" w:rsidRPr="0001450F" w14:paraId="3B7565C2" w14:textId="77777777" w:rsidTr="00C20FB8">
        <w:trPr>
          <w:gridAfter w:val="1"/>
          <w:wAfter w:w="281" w:type="dxa"/>
          <w:trHeight w:val="248"/>
        </w:trPr>
        <w:tc>
          <w:tcPr>
            <w:tcW w:w="5917" w:type="dxa"/>
            <w:gridSpan w:val="2"/>
            <w:tcBorders>
              <w:top w:val="nil"/>
              <w:left w:val="nil"/>
              <w:bottom w:val="nil"/>
              <w:right w:val="nil"/>
            </w:tcBorders>
            <w:shd w:val="clear" w:color="auto" w:fill="auto"/>
            <w:hideMark/>
          </w:tcPr>
          <w:p w14:paraId="02C15F8B" w14:textId="77777777" w:rsidR="00423858" w:rsidRPr="0001450F" w:rsidRDefault="00423858" w:rsidP="005462B6">
            <w:pPr>
              <w:jc w:val="both"/>
              <w:textAlignment w:val="baseline"/>
              <w:rPr>
                <w:szCs w:val="24"/>
                <w:lang w:val="en-US"/>
              </w:rPr>
            </w:pPr>
            <w:r w:rsidRPr="0001450F">
              <w:rPr>
                <w:szCs w:val="24"/>
              </w:rPr>
              <w:t>Bankas AB SEB, banko kodas 70440</w:t>
            </w:r>
            <w:r w:rsidRPr="0001450F">
              <w:rPr>
                <w:szCs w:val="24"/>
                <w:lang w:val="en-US"/>
              </w:rPr>
              <w:t> </w:t>
            </w:r>
          </w:p>
        </w:tc>
        <w:tc>
          <w:tcPr>
            <w:tcW w:w="3663" w:type="dxa"/>
            <w:tcBorders>
              <w:top w:val="nil"/>
              <w:left w:val="nil"/>
              <w:bottom w:val="nil"/>
              <w:right w:val="nil"/>
            </w:tcBorders>
            <w:shd w:val="clear" w:color="auto" w:fill="auto"/>
            <w:hideMark/>
          </w:tcPr>
          <w:p w14:paraId="4F7AF77D" w14:textId="77777777" w:rsidR="00423858" w:rsidRPr="0001450F" w:rsidRDefault="00423858" w:rsidP="005462B6">
            <w:pPr>
              <w:jc w:val="both"/>
              <w:textAlignment w:val="baseline"/>
              <w:rPr>
                <w:szCs w:val="24"/>
                <w:lang w:val="en-US"/>
              </w:rPr>
            </w:pPr>
            <w:r w:rsidRPr="002F3586">
              <w:rPr>
                <w:szCs w:val="24"/>
              </w:rPr>
              <w:t xml:space="preserve">Luminor </w:t>
            </w:r>
            <w:r>
              <w:rPr>
                <w:szCs w:val="24"/>
              </w:rPr>
              <w:t>Bank AS</w:t>
            </w:r>
            <w:r w:rsidRPr="002F3586">
              <w:rPr>
                <w:szCs w:val="24"/>
              </w:rPr>
              <w:t>, banko kodas 40100</w:t>
            </w:r>
          </w:p>
        </w:tc>
      </w:tr>
      <w:tr w:rsidR="00423858" w:rsidRPr="0001450F" w14:paraId="697AAAE9" w14:textId="77777777" w:rsidTr="00C20FB8">
        <w:trPr>
          <w:gridAfter w:val="1"/>
          <w:wAfter w:w="281" w:type="dxa"/>
          <w:trHeight w:val="273"/>
        </w:trPr>
        <w:tc>
          <w:tcPr>
            <w:tcW w:w="5917" w:type="dxa"/>
            <w:gridSpan w:val="2"/>
            <w:tcBorders>
              <w:top w:val="nil"/>
              <w:left w:val="nil"/>
              <w:bottom w:val="nil"/>
              <w:right w:val="nil"/>
            </w:tcBorders>
            <w:shd w:val="clear" w:color="auto" w:fill="auto"/>
            <w:hideMark/>
          </w:tcPr>
          <w:p w14:paraId="21CD8ACF" w14:textId="77777777" w:rsidR="00423858" w:rsidRPr="00F52740" w:rsidRDefault="00423858" w:rsidP="005462B6">
            <w:pPr>
              <w:ind w:right="420"/>
              <w:jc w:val="both"/>
              <w:textAlignment w:val="baseline"/>
              <w:rPr>
                <w:b/>
                <w:bCs/>
                <w:szCs w:val="24"/>
              </w:rPr>
            </w:pPr>
          </w:p>
          <w:p w14:paraId="6552FE0A" w14:textId="77777777" w:rsidR="00423858" w:rsidRDefault="00423858" w:rsidP="005462B6">
            <w:pPr>
              <w:ind w:right="420"/>
              <w:jc w:val="both"/>
              <w:textAlignment w:val="baseline"/>
              <w:rPr>
                <w:b/>
                <w:bCs/>
                <w:szCs w:val="24"/>
              </w:rPr>
            </w:pPr>
            <w:r>
              <w:rPr>
                <w:b/>
                <w:bCs/>
                <w:szCs w:val="24"/>
              </w:rPr>
              <w:t>Direktorė</w:t>
            </w:r>
          </w:p>
          <w:p w14:paraId="3BE8B37A" w14:textId="77777777" w:rsidR="00423858" w:rsidRDefault="00423858" w:rsidP="005462B6">
            <w:pPr>
              <w:ind w:right="420"/>
              <w:jc w:val="both"/>
              <w:textAlignment w:val="baseline"/>
              <w:rPr>
                <w:b/>
                <w:bCs/>
                <w:szCs w:val="24"/>
              </w:rPr>
            </w:pPr>
            <w:r>
              <w:rPr>
                <w:b/>
                <w:bCs/>
                <w:szCs w:val="24"/>
              </w:rPr>
              <w:t>Inga Balnanosienė</w:t>
            </w:r>
          </w:p>
          <w:p w14:paraId="693A3419" w14:textId="77777777" w:rsidR="00423858" w:rsidRPr="00F52740" w:rsidRDefault="00423858" w:rsidP="005462B6">
            <w:pPr>
              <w:ind w:right="420"/>
              <w:jc w:val="both"/>
              <w:textAlignment w:val="baseline"/>
              <w:rPr>
                <w:b/>
                <w:bCs/>
                <w:szCs w:val="24"/>
              </w:rPr>
            </w:pPr>
          </w:p>
          <w:p w14:paraId="78ED88AF" w14:textId="77777777" w:rsidR="00423858" w:rsidRPr="0001450F" w:rsidRDefault="00423858" w:rsidP="005462B6">
            <w:pPr>
              <w:ind w:right="420"/>
              <w:jc w:val="both"/>
              <w:textAlignment w:val="baseline"/>
              <w:rPr>
                <w:szCs w:val="24"/>
                <w:lang w:val="en-US"/>
              </w:rPr>
            </w:pPr>
            <w:r w:rsidRPr="00F52740">
              <w:rPr>
                <w:b/>
                <w:bCs/>
                <w:szCs w:val="24"/>
              </w:rPr>
              <w:t>A.V.</w:t>
            </w:r>
          </w:p>
        </w:tc>
        <w:tc>
          <w:tcPr>
            <w:tcW w:w="3663" w:type="dxa"/>
            <w:tcBorders>
              <w:top w:val="nil"/>
              <w:left w:val="nil"/>
              <w:bottom w:val="nil"/>
              <w:right w:val="nil"/>
            </w:tcBorders>
            <w:shd w:val="clear" w:color="auto" w:fill="auto"/>
            <w:hideMark/>
          </w:tcPr>
          <w:p w14:paraId="4BA1871A" w14:textId="77777777" w:rsidR="00423858" w:rsidRPr="008F38CC" w:rsidRDefault="00423858" w:rsidP="005462B6">
            <w:pPr>
              <w:jc w:val="both"/>
              <w:textAlignment w:val="baseline"/>
              <w:rPr>
                <w:b/>
                <w:bCs/>
                <w:szCs w:val="24"/>
              </w:rPr>
            </w:pPr>
          </w:p>
          <w:p w14:paraId="0EC8CF15" w14:textId="294F5DD4" w:rsidR="00423858" w:rsidRPr="008F38CC" w:rsidRDefault="0066458C" w:rsidP="005462B6">
            <w:pPr>
              <w:jc w:val="both"/>
              <w:textAlignment w:val="baseline"/>
              <w:rPr>
                <w:b/>
                <w:bCs/>
                <w:szCs w:val="24"/>
              </w:rPr>
            </w:pPr>
            <w:r>
              <w:rPr>
                <w:b/>
                <w:bCs/>
                <w:szCs w:val="24"/>
              </w:rPr>
              <w:t>L. e. d</w:t>
            </w:r>
            <w:r w:rsidR="00423858" w:rsidRPr="008F38CC">
              <w:rPr>
                <w:b/>
                <w:bCs/>
                <w:szCs w:val="24"/>
              </w:rPr>
              <w:t>irektor</w:t>
            </w:r>
            <w:r>
              <w:rPr>
                <w:b/>
                <w:bCs/>
                <w:szCs w:val="24"/>
              </w:rPr>
              <w:t>i</w:t>
            </w:r>
            <w:r w:rsidR="00B65896">
              <w:rPr>
                <w:b/>
                <w:bCs/>
                <w:szCs w:val="24"/>
              </w:rPr>
              <w:t>a</w:t>
            </w:r>
            <w:r>
              <w:rPr>
                <w:b/>
                <w:bCs/>
                <w:szCs w:val="24"/>
              </w:rPr>
              <w:t>us</w:t>
            </w:r>
            <w:r w:rsidR="00B65896">
              <w:rPr>
                <w:b/>
                <w:bCs/>
                <w:szCs w:val="24"/>
              </w:rPr>
              <w:t xml:space="preserve"> pareigas</w:t>
            </w:r>
          </w:p>
          <w:p w14:paraId="48BD1BEA" w14:textId="3DD51A63" w:rsidR="00423858" w:rsidRPr="008F38CC" w:rsidRDefault="0066458C" w:rsidP="005462B6">
            <w:pPr>
              <w:jc w:val="both"/>
              <w:textAlignment w:val="baseline"/>
              <w:rPr>
                <w:b/>
                <w:bCs/>
                <w:szCs w:val="24"/>
              </w:rPr>
            </w:pPr>
            <w:r>
              <w:rPr>
                <w:b/>
                <w:bCs/>
                <w:szCs w:val="24"/>
              </w:rPr>
              <w:t>Mindaugas</w:t>
            </w:r>
            <w:r w:rsidR="00423858" w:rsidRPr="00594D79">
              <w:rPr>
                <w:b/>
                <w:bCs/>
                <w:szCs w:val="24"/>
              </w:rPr>
              <w:t xml:space="preserve"> Dėlk</w:t>
            </w:r>
            <w:r>
              <w:rPr>
                <w:b/>
                <w:bCs/>
                <w:szCs w:val="24"/>
              </w:rPr>
              <w:t>us</w:t>
            </w:r>
          </w:p>
          <w:p w14:paraId="19E4BE32" w14:textId="77777777" w:rsidR="00423858" w:rsidRDefault="00423858" w:rsidP="005462B6">
            <w:pPr>
              <w:jc w:val="both"/>
              <w:textAlignment w:val="baseline"/>
              <w:rPr>
                <w:b/>
                <w:bCs/>
                <w:szCs w:val="24"/>
              </w:rPr>
            </w:pPr>
          </w:p>
          <w:p w14:paraId="77614400" w14:textId="77777777" w:rsidR="00423858" w:rsidRPr="0001450F" w:rsidRDefault="00423858" w:rsidP="005462B6">
            <w:pPr>
              <w:jc w:val="both"/>
              <w:textAlignment w:val="baseline"/>
              <w:rPr>
                <w:szCs w:val="24"/>
                <w:lang w:val="en-US"/>
              </w:rPr>
            </w:pPr>
            <w:r w:rsidRPr="008F38CC">
              <w:rPr>
                <w:b/>
                <w:bCs/>
                <w:szCs w:val="24"/>
              </w:rPr>
              <w:t>A.V.</w:t>
            </w:r>
          </w:p>
        </w:tc>
      </w:tr>
      <w:tr w:rsidR="0001450F" w:rsidRPr="0001450F" w14:paraId="56D71976" w14:textId="77777777" w:rsidTr="00C20FB8">
        <w:trPr>
          <w:gridBefore w:val="1"/>
          <w:wBefore w:w="141" w:type="dxa"/>
          <w:trHeight w:val="248"/>
        </w:trPr>
        <w:tc>
          <w:tcPr>
            <w:tcW w:w="5776" w:type="dxa"/>
            <w:tcBorders>
              <w:top w:val="nil"/>
              <w:left w:val="nil"/>
              <w:bottom w:val="nil"/>
              <w:right w:val="nil"/>
            </w:tcBorders>
            <w:shd w:val="clear" w:color="auto" w:fill="auto"/>
          </w:tcPr>
          <w:p w14:paraId="5A8A61EF" w14:textId="5DE1C560" w:rsidR="0001450F" w:rsidRPr="0001450F" w:rsidRDefault="0001450F" w:rsidP="006A4D57">
            <w:pPr>
              <w:spacing w:line="360" w:lineRule="auto"/>
              <w:jc w:val="both"/>
              <w:textAlignment w:val="baseline"/>
              <w:rPr>
                <w:szCs w:val="24"/>
                <w:lang w:val="en-US"/>
              </w:rPr>
            </w:pPr>
          </w:p>
        </w:tc>
        <w:tc>
          <w:tcPr>
            <w:tcW w:w="3944" w:type="dxa"/>
            <w:gridSpan w:val="2"/>
            <w:tcBorders>
              <w:top w:val="nil"/>
              <w:left w:val="nil"/>
              <w:bottom w:val="nil"/>
              <w:right w:val="nil"/>
            </w:tcBorders>
            <w:shd w:val="clear" w:color="auto" w:fill="auto"/>
          </w:tcPr>
          <w:p w14:paraId="09DBF873" w14:textId="1109194B" w:rsidR="0001450F" w:rsidRPr="0001450F" w:rsidRDefault="0001450F" w:rsidP="006A4D57">
            <w:pPr>
              <w:spacing w:line="360" w:lineRule="auto"/>
              <w:jc w:val="both"/>
              <w:textAlignment w:val="baseline"/>
              <w:rPr>
                <w:szCs w:val="24"/>
                <w:lang w:val="en-US"/>
              </w:rPr>
            </w:pPr>
          </w:p>
        </w:tc>
      </w:tr>
      <w:tr w:rsidR="0001450F" w:rsidRPr="0001450F" w14:paraId="2E0E4925" w14:textId="77777777" w:rsidTr="00C20FB8">
        <w:trPr>
          <w:gridBefore w:val="1"/>
          <w:wBefore w:w="141" w:type="dxa"/>
          <w:trHeight w:val="248"/>
        </w:trPr>
        <w:tc>
          <w:tcPr>
            <w:tcW w:w="5776" w:type="dxa"/>
            <w:tcBorders>
              <w:top w:val="nil"/>
              <w:left w:val="nil"/>
              <w:bottom w:val="nil"/>
              <w:right w:val="nil"/>
            </w:tcBorders>
            <w:shd w:val="clear" w:color="auto" w:fill="auto"/>
          </w:tcPr>
          <w:p w14:paraId="14F89ADD" w14:textId="5FFA0805" w:rsidR="0001450F" w:rsidRPr="0001450F" w:rsidRDefault="0001450F" w:rsidP="0001450F">
            <w:pPr>
              <w:textAlignment w:val="baseline"/>
              <w:rPr>
                <w:szCs w:val="24"/>
                <w:lang w:val="en-US"/>
              </w:rPr>
            </w:pPr>
          </w:p>
        </w:tc>
        <w:tc>
          <w:tcPr>
            <w:tcW w:w="3944" w:type="dxa"/>
            <w:gridSpan w:val="2"/>
            <w:tcBorders>
              <w:top w:val="nil"/>
              <w:left w:val="nil"/>
              <w:bottom w:val="nil"/>
              <w:right w:val="nil"/>
            </w:tcBorders>
            <w:shd w:val="clear" w:color="auto" w:fill="auto"/>
          </w:tcPr>
          <w:p w14:paraId="2059BF58" w14:textId="395DD67B" w:rsidR="0001450F" w:rsidRPr="0001450F" w:rsidRDefault="0001450F" w:rsidP="0001450F">
            <w:pPr>
              <w:jc w:val="both"/>
              <w:textAlignment w:val="baseline"/>
              <w:rPr>
                <w:szCs w:val="24"/>
                <w:lang w:val="en-US"/>
              </w:rPr>
            </w:pPr>
          </w:p>
        </w:tc>
      </w:tr>
      <w:tr w:rsidR="002E7483" w:rsidRPr="0001450F" w14:paraId="1E34D8ED"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5400EA72" w14:textId="3C645F7A" w:rsidR="002E7483" w:rsidRPr="0001450F" w:rsidRDefault="002E7483" w:rsidP="002E7483">
            <w:pPr>
              <w:jc w:val="both"/>
              <w:textAlignment w:val="baseline"/>
              <w:rPr>
                <w:szCs w:val="24"/>
                <w:lang w:val="en-US"/>
              </w:rPr>
            </w:pPr>
          </w:p>
        </w:tc>
        <w:tc>
          <w:tcPr>
            <w:tcW w:w="3663" w:type="dxa"/>
            <w:tcBorders>
              <w:top w:val="nil"/>
              <w:left w:val="nil"/>
              <w:bottom w:val="nil"/>
              <w:right w:val="nil"/>
            </w:tcBorders>
            <w:shd w:val="clear" w:color="auto" w:fill="auto"/>
          </w:tcPr>
          <w:p w14:paraId="422EF334" w14:textId="161291C5" w:rsidR="002E7483" w:rsidRPr="0001450F" w:rsidRDefault="002E7483" w:rsidP="002E7483">
            <w:pPr>
              <w:jc w:val="both"/>
              <w:textAlignment w:val="baseline"/>
              <w:rPr>
                <w:szCs w:val="24"/>
                <w:lang w:val="en-US"/>
              </w:rPr>
            </w:pPr>
          </w:p>
        </w:tc>
      </w:tr>
      <w:tr w:rsidR="002E7483" w:rsidRPr="0001450F" w14:paraId="18AE4B83"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6C72B710" w14:textId="79CA6E4A" w:rsidR="002E7483" w:rsidRPr="0001450F" w:rsidRDefault="002E7483" w:rsidP="002E7483">
            <w:pPr>
              <w:jc w:val="both"/>
              <w:textAlignment w:val="baseline"/>
              <w:rPr>
                <w:szCs w:val="24"/>
                <w:lang w:val="en-US"/>
              </w:rPr>
            </w:pPr>
          </w:p>
        </w:tc>
        <w:tc>
          <w:tcPr>
            <w:tcW w:w="3663" w:type="dxa"/>
            <w:tcBorders>
              <w:top w:val="nil"/>
              <w:left w:val="nil"/>
              <w:bottom w:val="nil"/>
              <w:right w:val="nil"/>
            </w:tcBorders>
            <w:shd w:val="clear" w:color="auto" w:fill="auto"/>
          </w:tcPr>
          <w:p w14:paraId="07E5DF25" w14:textId="71AFA143" w:rsidR="002E7483" w:rsidRPr="0001450F" w:rsidRDefault="002E7483" w:rsidP="002E7483">
            <w:pPr>
              <w:jc w:val="both"/>
              <w:textAlignment w:val="baseline"/>
              <w:rPr>
                <w:szCs w:val="24"/>
                <w:lang w:val="en-US"/>
              </w:rPr>
            </w:pPr>
          </w:p>
        </w:tc>
      </w:tr>
      <w:tr w:rsidR="002E7483" w:rsidRPr="0001450F" w14:paraId="4D8D4814"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73ED3737" w14:textId="5C03E2F9" w:rsidR="002E7483" w:rsidRPr="0001450F" w:rsidRDefault="002E7483" w:rsidP="002E7483">
            <w:pPr>
              <w:jc w:val="both"/>
              <w:textAlignment w:val="baseline"/>
              <w:rPr>
                <w:szCs w:val="24"/>
                <w:lang w:val="en-US"/>
              </w:rPr>
            </w:pPr>
          </w:p>
        </w:tc>
        <w:tc>
          <w:tcPr>
            <w:tcW w:w="3663" w:type="dxa"/>
            <w:tcBorders>
              <w:top w:val="nil"/>
              <w:left w:val="nil"/>
              <w:bottom w:val="nil"/>
              <w:right w:val="nil"/>
            </w:tcBorders>
            <w:shd w:val="clear" w:color="auto" w:fill="auto"/>
          </w:tcPr>
          <w:p w14:paraId="3B29CC3E" w14:textId="31B198A3" w:rsidR="00DD062B" w:rsidRPr="0001450F" w:rsidRDefault="00DD062B" w:rsidP="002E7483">
            <w:pPr>
              <w:jc w:val="both"/>
              <w:textAlignment w:val="baseline"/>
              <w:rPr>
                <w:szCs w:val="24"/>
                <w:lang w:val="en-US"/>
              </w:rPr>
            </w:pPr>
          </w:p>
        </w:tc>
      </w:tr>
      <w:tr w:rsidR="0001450F" w:rsidRPr="0001450F" w14:paraId="61BFC29D" w14:textId="77777777" w:rsidTr="00C20FB8">
        <w:trPr>
          <w:gridBefore w:val="1"/>
          <w:gridAfter w:val="1"/>
          <w:wBefore w:w="141" w:type="dxa"/>
          <w:wAfter w:w="281" w:type="dxa"/>
          <w:trHeight w:val="547"/>
        </w:trPr>
        <w:tc>
          <w:tcPr>
            <w:tcW w:w="5776" w:type="dxa"/>
            <w:tcBorders>
              <w:top w:val="nil"/>
              <w:left w:val="nil"/>
              <w:bottom w:val="nil"/>
              <w:right w:val="nil"/>
            </w:tcBorders>
            <w:shd w:val="clear" w:color="auto" w:fill="auto"/>
          </w:tcPr>
          <w:p w14:paraId="36F859A2" w14:textId="4BC835F2" w:rsidR="0001450F" w:rsidRPr="0001450F" w:rsidRDefault="0001450F" w:rsidP="0001450F">
            <w:pPr>
              <w:jc w:val="both"/>
              <w:textAlignment w:val="baseline"/>
              <w:rPr>
                <w:szCs w:val="24"/>
                <w:lang w:val="en-US"/>
              </w:rPr>
            </w:pPr>
          </w:p>
        </w:tc>
        <w:tc>
          <w:tcPr>
            <w:tcW w:w="3663" w:type="dxa"/>
            <w:tcBorders>
              <w:top w:val="nil"/>
              <w:left w:val="nil"/>
              <w:bottom w:val="nil"/>
              <w:right w:val="nil"/>
            </w:tcBorders>
            <w:shd w:val="clear" w:color="auto" w:fill="auto"/>
          </w:tcPr>
          <w:p w14:paraId="6261ECA1" w14:textId="4C933E02" w:rsidR="0001450F" w:rsidRPr="0001450F" w:rsidRDefault="0001450F" w:rsidP="00E778FD">
            <w:pPr>
              <w:tabs>
                <w:tab w:val="left" w:pos="0"/>
              </w:tabs>
              <w:spacing w:line="276" w:lineRule="auto"/>
              <w:jc w:val="both"/>
              <w:rPr>
                <w:szCs w:val="24"/>
                <w:lang w:val="en-US"/>
              </w:rPr>
            </w:pPr>
          </w:p>
        </w:tc>
      </w:tr>
      <w:tr w:rsidR="005429B1" w:rsidRPr="0001450F" w14:paraId="597CCC7E"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1499F0FB" w14:textId="203A6871" w:rsidR="005429B1" w:rsidRPr="0001450F" w:rsidRDefault="005429B1" w:rsidP="005429B1">
            <w:pPr>
              <w:jc w:val="both"/>
              <w:textAlignment w:val="baseline"/>
              <w:rPr>
                <w:szCs w:val="24"/>
                <w:lang w:val="en-US"/>
              </w:rPr>
            </w:pPr>
          </w:p>
        </w:tc>
        <w:tc>
          <w:tcPr>
            <w:tcW w:w="3663" w:type="dxa"/>
            <w:tcBorders>
              <w:top w:val="nil"/>
              <w:left w:val="nil"/>
              <w:bottom w:val="nil"/>
              <w:right w:val="nil"/>
            </w:tcBorders>
            <w:shd w:val="clear" w:color="auto" w:fill="auto"/>
          </w:tcPr>
          <w:p w14:paraId="70BE8EE5" w14:textId="5ACA5C0E" w:rsidR="005429B1" w:rsidRPr="0001450F" w:rsidRDefault="005429B1" w:rsidP="005429B1">
            <w:pPr>
              <w:jc w:val="both"/>
              <w:textAlignment w:val="baseline"/>
              <w:rPr>
                <w:szCs w:val="24"/>
                <w:lang w:val="en-US"/>
              </w:rPr>
            </w:pPr>
          </w:p>
        </w:tc>
      </w:tr>
      <w:tr w:rsidR="005429B1" w:rsidRPr="0001450F" w14:paraId="7E9F2FC7"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23BDEDCB" w14:textId="647F9611" w:rsidR="005429B1" w:rsidRPr="0001450F" w:rsidRDefault="005429B1" w:rsidP="005429B1">
            <w:pPr>
              <w:jc w:val="both"/>
              <w:textAlignment w:val="baseline"/>
              <w:rPr>
                <w:szCs w:val="24"/>
                <w:lang w:val="en-US"/>
              </w:rPr>
            </w:pPr>
          </w:p>
        </w:tc>
        <w:tc>
          <w:tcPr>
            <w:tcW w:w="3663" w:type="dxa"/>
            <w:tcBorders>
              <w:top w:val="nil"/>
              <w:left w:val="nil"/>
              <w:bottom w:val="nil"/>
              <w:right w:val="nil"/>
            </w:tcBorders>
            <w:shd w:val="clear" w:color="auto" w:fill="auto"/>
          </w:tcPr>
          <w:p w14:paraId="48584D6D" w14:textId="7BC58B57" w:rsidR="005429B1" w:rsidRPr="0001450F" w:rsidRDefault="005429B1" w:rsidP="005429B1">
            <w:pPr>
              <w:jc w:val="both"/>
              <w:textAlignment w:val="baseline"/>
              <w:rPr>
                <w:szCs w:val="24"/>
                <w:lang w:val="en-US"/>
              </w:rPr>
            </w:pPr>
          </w:p>
        </w:tc>
      </w:tr>
      <w:tr w:rsidR="0001450F" w:rsidRPr="0001450F" w14:paraId="7E6739A8" w14:textId="77777777" w:rsidTr="00C20FB8">
        <w:trPr>
          <w:gridBefore w:val="1"/>
          <w:gridAfter w:val="1"/>
          <w:wBefore w:w="141" w:type="dxa"/>
          <w:wAfter w:w="281" w:type="dxa"/>
          <w:trHeight w:val="248"/>
        </w:trPr>
        <w:tc>
          <w:tcPr>
            <w:tcW w:w="5776" w:type="dxa"/>
            <w:tcBorders>
              <w:top w:val="nil"/>
              <w:left w:val="nil"/>
              <w:bottom w:val="nil"/>
              <w:right w:val="nil"/>
            </w:tcBorders>
            <w:shd w:val="clear" w:color="auto" w:fill="auto"/>
          </w:tcPr>
          <w:p w14:paraId="3BF8D5B0" w14:textId="4218010C" w:rsidR="0001450F" w:rsidRPr="0001450F" w:rsidRDefault="0001450F" w:rsidP="0001450F">
            <w:pPr>
              <w:jc w:val="both"/>
              <w:textAlignment w:val="baseline"/>
              <w:rPr>
                <w:szCs w:val="24"/>
                <w:lang w:val="en-US"/>
              </w:rPr>
            </w:pPr>
          </w:p>
        </w:tc>
        <w:tc>
          <w:tcPr>
            <w:tcW w:w="3663" w:type="dxa"/>
            <w:tcBorders>
              <w:top w:val="nil"/>
              <w:left w:val="nil"/>
              <w:bottom w:val="nil"/>
              <w:right w:val="nil"/>
            </w:tcBorders>
            <w:shd w:val="clear" w:color="auto" w:fill="auto"/>
          </w:tcPr>
          <w:p w14:paraId="542A8618" w14:textId="0DAD07FC" w:rsidR="0001450F" w:rsidRPr="0001450F" w:rsidRDefault="0001450F" w:rsidP="0001450F">
            <w:pPr>
              <w:jc w:val="both"/>
              <w:textAlignment w:val="baseline"/>
              <w:rPr>
                <w:szCs w:val="24"/>
                <w:lang w:val="en-US"/>
              </w:rPr>
            </w:pPr>
          </w:p>
        </w:tc>
      </w:tr>
      <w:tr w:rsidR="0001450F" w:rsidRPr="0001450F" w14:paraId="6FBB5CC8" w14:textId="77777777" w:rsidTr="00C20FB8">
        <w:trPr>
          <w:gridBefore w:val="1"/>
          <w:gridAfter w:val="1"/>
          <w:wBefore w:w="141" w:type="dxa"/>
          <w:wAfter w:w="281" w:type="dxa"/>
          <w:trHeight w:val="273"/>
        </w:trPr>
        <w:tc>
          <w:tcPr>
            <w:tcW w:w="5776" w:type="dxa"/>
            <w:tcBorders>
              <w:top w:val="nil"/>
              <w:left w:val="nil"/>
              <w:bottom w:val="nil"/>
              <w:right w:val="nil"/>
            </w:tcBorders>
            <w:shd w:val="clear" w:color="auto" w:fill="auto"/>
          </w:tcPr>
          <w:p w14:paraId="3A5D6A31" w14:textId="7ED35B76" w:rsidR="0001450F" w:rsidRPr="0001450F" w:rsidRDefault="0001450F" w:rsidP="0001450F">
            <w:pPr>
              <w:ind w:right="420"/>
              <w:jc w:val="both"/>
              <w:textAlignment w:val="baseline"/>
              <w:rPr>
                <w:szCs w:val="24"/>
                <w:lang w:val="en-US"/>
              </w:rPr>
            </w:pPr>
          </w:p>
        </w:tc>
        <w:tc>
          <w:tcPr>
            <w:tcW w:w="3663" w:type="dxa"/>
            <w:tcBorders>
              <w:top w:val="nil"/>
              <w:left w:val="nil"/>
              <w:bottom w:val="nil"/>
              <w:right w:val="nil"/>
            </w:tcBorders>
            <w:shd w:val="clear" w:color="auto" w:fill="auto"/>
          </w:tcPr>
          <w:p w14:paraId="3BDB8648" w14:textId="67F7B6A5" w:rsidR="0001450F" w:rsidRPr="0001450F" w:rsidRDefault="0001450F" w:rsidP="00A53F5F">
            <w:pPr>
              <w:jc w:val="both"/>
              <w:textAlignment w:val="baseline"/>
              <w:rPr>
                <w:szCs w:val="24"/>
                <w:lang w:val="en-US"/>
              </w:rPr>
            </w:pPr>
          </w:p>
        </w:tc>
      </w:tr>
    </w:tbl>
    <w:p w14:paraId="37D3079C" w14:textId="77777777" w:rsidR="00D83E4F" w:rsidRDefault="00D83E4F" w:rsidP="00451049">
      <w:pPr>
        <w:ind w:right="49"/>
        <w:jc w:val="both"/>
      </w:pPr>
    </w:p>
    <w:sectPr w:rsidR="00D83E4F"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04F5" w14:textId="77777777" w:rsidR="003C153C" w:rsidRDefault="003C153C" w:rsidP="00C62D2D">
      <w:r>
        <w:separator/>
      </w:r>
    </w:p>
  </w:endnote>
  <w:endnote w:type="continuationSeparator" w:id="0">
    <w:p w14:paraId="7C974C15" w14:textId="77777777" w:rsidR="003C153C" w:rsidRDefault="003C153C"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ABF7" w14:textId="77777777" w:rsidR="003C153C" w:rsidRDefault="003C153C" w:rsidP="00C62D2D">
      <w:r>
        <w:separator/>
      </w:r>
    </w:p>
  </w:footnote>
  <w:footnote w:type="continuationSeparator" w:id="0">
    <w:p w14:paraId="51078C6B" w14:textId="77777777" w:rsidR="003C153C" w:rsidRDefault="003C153C"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A1675E7"/>
    <w:multiLevelType w:val="hybridMultilevel"/>
    <w:tmpl w:val="6D0CCF0A"/>
    <w:lvl w:ilvl="0" w:tplc="ED684C82">
      <w:start w:val="1"/>
      <w:numFmt w:val="decimal"/>
      <w:lvlText w:val="%1."/>
      <w:lvlJc w:val="left"/>
      <w:pPr>
        <w:ind w:left="792" w:hanging="360"/>
      </w:pPr>
      <w:rPr>
        <w:rFonts w:eastAsia="Calibri" w:hint="default"/>
        <w:color w:val="auto"/>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num w:numId="1" w16cid:durableId="331950389">
    <w:abstractNumId w:val="0"/>
  </w:num>
  <w:num w:numId="2" w16cid:durableId="31438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34CF"/>
    <w:rsid w:val="00010B14"/>
    <w:rsid w:val="0001165D"/>
    <w:rsid w:val="0001450F"/>
    <w:rsid w:val="0002499E"/>
    <w:rsid w:val="000309EB"/>
    <w:rsid w:val="00037F0E"/>
    <w:rsid w:val="00041575"/>
    <w:rsid w:val="00045138"/>
    <w:rsid w:val="0005279F"/>
    <w:rsid w:val="000530DF"/>
    <w:rsid w:val="000562C7"/>
    <w:rsid w:val="00061956"/>
    <w:rsid w:val="00065F5C"/>
    <w:rsid w:val="000A4748"/>
    <w:rsid w:val="000B187F"/>
    <w:rsid w:val="000B257C"/>
    <w:rsid w:val="000C141C"/>
    <w:rsid w:val="000D4968"/>
    <w:rsid w:val="000E23E2"/>
    <w:rsid w:val="000E7726"/>
    <w:rsid w:val="000E7E5B"/>
    <w:rsid w:val="00100FCE"/>
    <w:rsid w:val="001163B1"/>
    <w:rsid w:val="00121E3A"/>
    <w:rsid w:val="00123DFE"/>
    <w:rsid w:val="0012458C"/>
    <w:rsid w:val="00140D6E"/>
    <w:rsid w:val="0014739F"/>
    <w:rsid w:val="001600CA"/>
    <w:rsid w:val="00173346"/>
    <w:rsid w:val="00176FE1"/>
    <w:rsid w:val="00183F0F"/>
    <w:rsid w:val="00190871"/>
    <w:rsid w:val="001B7055"/>
    <w:rsid w:val="001B74F8"/>
    <w:rsid w:val="001E015E"/>
    <w:rsid w:val="001F5EC7"/>
    <w:rsid w:val="001F6773"/>
    <w:rsid w:val="001F76E0"/>
    <w:rsid w:val="002101E7"/>
    <w:rsid w:val="00211C39"/>
    <w:rsid w:val="0021525D"/>
    <w:rsid w:val="0021761E"/>
    <w:rsid w:val="002206CB"/>
    <w:rsid w:val="002239FF"/>
    <w:rsid w:val="002272AB"/>
    <w:rsid w:val="00227BE2"/>
    <w:rsid w:val="002457E1"/>
    <w:rsid w:val="00272E23"/>
    <w:rsid w:val="002770D1"/>
    <w:rsid w:val="002771DD"/>
    <w:rsid w:val="00280763"/>
    <w:rsid w:val="0029282C"/>
    <w:rsid w:val="002A0C8B"/>
    <w:rsid w:val="002A4264"/>
    <w:rsid w:val="002A4DE1"/>
    <w:rsid w:val="002D1531"/>
    <w:rsid w:val="002D4623"/>
    <w:rsid w:val="002D522C"/>
    <w:rsid w:val="002E15CA"/>
    <w:rsid w:val="002E19AF"/>
    <w:rsid w:val="002E67C7"/>
    <w:rsid w:val="002E7483"/>
    <w:rsid w:val="002E7C47"/>
    <w:rsid w:val="002F7E96"/>
    <w:rsid w:val="00302237"/>
    <w:rsid w:val="0030326D"/>
    <w:rsid w:val="00303B43"/>
    <w:rsid w:val="00315D34"/>
    <w:rsid w:val="00323BBC"/>
    <w:rsid w:val="00335B6B"/>
    <w:rsid w:val="003364D0"/>
    <w:rsid w:val="00344C32"/>
    <w:rsid w:val="00363247"/>
    <w:rsid w:val="00367DBC"/>
    <w:rsid w:val="003A00E0"/>
    <w:rsid w:val="003A2D09"/>
    <w:rsid w:val="003A2E21"/>
    <w:rsid w:val="003B5336"/>
    <w:rsid w:val="003B5824"/>
    <w:rsid w:val="003C153C"/>
    <w:rsid w:val="003C265C"/>
    <w:rsid w:val="003D0623"/>
    <w:rsid w:val="003D5877"/>
    <w:rsid w:val="003E0C9D"/>
    <w:rsid w:val="003E4623"/>
    <w:rsid w:val="003F2A63"/>
    <w:rsid w:val="003F2E31"/>
    <w:rsid w:val="00400B6F"/>
    <w:rsid w:val="00401FE9"/>
    <w:rsid w:val="00407FE1"/>
    <w:rsid w:val="00414C6E"/>
    <w:rsid w:val="00414EE5"/>
    <w:rsid w:val="00416C67"/>
    <w:rsid w:val="00423858"/>
    <w:rsid w:val="00435B09"/>
    <w:rsid w:val="0043608C"/>
    <w:rsid w:val="00436459"/>
    <w:rsid w:val="00451049"/>
    <w:rsid w:val="0045731C"/>
    <w:rsid w:val="0046130B"/>
    <w:rsid w:val="00471039"/>
    <w:rsid w:val="00471E94"/>
    <w:rsid w:val="00475013"/>
    <w:rsid w:val="004763CC"/>
    <w:rsid w:val="004775F2"/>
    <w:rsid w:val="00482518"/>
    <w:rsid w:val="00482A76"/>
    <w:rsid w:val="00496084"/>
    <w:rsid w:val="004B4D6A"/>
    <w:rsid w:val="004B5A60"/>
    <w:rsid w:val="004B7F88"/>
    <w:rsid w:val="004D0E2F"/>
    <w:rsid w:val="004D0F8B"/>
    <w:rsid w:val="004D2828"/>
    <w:rsid w:val="004D4000"/>
    <w:rsid w:val="004E24E2"/>
    <w:rsid w:val="004E2CF1"/>
    <w:rsid w:val="004E4CFE"/>
    <w:rsid w:val="004F005C"/>
    <w:rsid w:val="004F3762"/>
    <w:rsid w:val="004F5F7F"/>
    <w:rsid w:val="004F69A6"/>
    <w:rsid w:val="00500954"/>
    <w:rsid w:val="005107E7"/>
    <w:rsid w:val="00512CB4"/>
    <w:rsid w:val="00524DDF"/>
    <w:rsid w:val="00525440"/>
    <w:rsid w:val="00530EF7"/>
    <w:rsid w:val="00533F87"/>
    <w:rsid w:val="005350E4"/>
    <w:rsid w:val="005365A3"/>
    <w:rsid w:val="005412EA"/>
    <w:rsid w:val="00541907"/>
    <w:rsid w:val="005429B1"/>
    <w:rsid w:val="00547CBA"/>
    <w:rsid w:val="00550BA2"/>
    <w:rsid w:val="00553FA0"/>
    <w:rsid w:val="0058133E"/>
    <w:rsid w:val="005C650D"/>
    <w:rsid w:val="005C6709"/>
    <w:rsid w:val="005F2B76"/>
    <w:rsid w:val="00603AA9"/>
    <w:rsid w:val="006075BD"/>
    <w:rsid w:val="0061047D"/>
    <w:rsid w:val="006120C9"/>
    <w:rsid w:val="006160F8"/>
    <w:rsid w:val="0062410F"/>
    <w:rsid w:val="00627736"/>
    <w:rsid w:val="00630916"/>
    <w:rsid w:val="00633D8D"/>
    <w:rsid w:val="00634A2A"/>
    <w:rsid w:val="006366D9"/>
    <w:rsid w:val="0066458C"/>
    <w:rsid w:val="0067549D"/>
    <w:rsid w:val="0067686F"/>
    <w:rsid w:val="00676C99"/>
    <w:rsid w:val="00691A46"/>
    <w:rsid w:val="00692C76"/>
    <w:rsid w:val="00694D52"/>
    <w:rsid w:val="006A4D57"/>
    <w:rsid w:val="006A4DB0"/>
    <w:rsid w:val="006B1A40"/>
    <w:rsid w:val="006B4552"/>
    <w:rsid w:val="006C0086"/>
    <w:rsid w:val="006C40C5"/>
    <w:rsid w:val="006C7CC5"/>
    <w:rsid w:val="006D1BAC"/>
    <w:rsid w:val="006E38E1"/>
    <w:rsid w:val="006E66CB"/>
    <w:rsid w:val="006F59F0"/>
    <w:rsid w:val="00703092"/>
    <w:rsid w:val="00704D3D"/>
    <w:rsid w:val="00715CD3"/>
    <w:rsid w:val="00723F32"/>
    <w:rsid w:val="00725125"/>
    <w:rsid w:val="00737FAA"/>
    <w:rsid w:val="00744D2E"/>
    <w:rsid w:val="00752183"/>
    <w:rsid w:val="00752596"/>
    <w:rsid w:val="00756F8F"/>
    <w:rsid w:val="0076639C"/>
    <w:rsid w:val="00777F48"/>
    <w:rsid w:val="0078400C"/>
    <w:rsid w:val="007A1BD1"/>
    <w:rsid w:val="007B7164"/>
    <w:rsid w:val="007C16E9"/>
    <w:rsid w:val="007D033E"/>
    <w:rsid w:val="007D5274"/>
    <w:rsid w:val="007F1269"/>
    <w:rsid w:val="007F6121"/>
    <w:rsid w:val="0080187A"/>
    <w:rsid w:val="00803A35"/>
    <w:rsid w:val="00804500"/>
    <w:rsid w:val="00805F6B"/>
    <w:rsid w:val="00807BC9"/>
    <w:rsid w:val="00810D3B"/>
    <w:rsid w:val="00812144"/>
    <w:rsid w:val="00815EA4"/>
    <w:rsid w:val="008165D3"/>
    <w:rsid w:val="00823AB9"/>
    <w:rsid w:val="00844B89"/>
    <w:rsid w:val="00852FB9"/>
    <w:rsid w:val="00865BC9"/>
    <w:rsid w:val="0087301A"/>
    <w:rsid w:val="00873CBD"/>
    <w:rsid w:val="00881E16"/>
    <w:rsid w:val="008907DA"/>
    <w:rsid w:val="0089352F"/>
    <w:rsid w:val="008A0331"/>
    <w:rsid w:val="008A3600"/>
    <w:rsid w:val="008B06F6"/>
    <w:rsid w:val="008B6CAD"/>
    <w:rsid w:val="008C394F"/>
    <w:rsid w:val="008C6611"/>
    <w:rsid w:val="008C680D"/>
    <w:rsid w:val="008D041B"/>
    <w:rsid w:val="008D379D"/>
    <w:rsid w:val="008E169F"/>
    <w:rsid w:val="008E60C6"/>
    <w:rsid w:val="008F54AD"/>
    <w:rsid w:val="00900069"/>
    <w:rsid w:val="00902BEF"/>
    <w:rsid w:val="00906B68"/>
    <w:rsid w:val="00912003"/>
    <w:rsid w:val="009143D4"/>
    <w:rsid w:val="00916F50"/>
    <w:rsid w:val="00917B49"/>
    <w:rsid w:val="00927DEF"/>
    <w:rsid w:val="0093177A"/>
    <w:rsid w:val="009324A0"/>
    <w:rsid w:val="00940D28"/>
    <w:rsid w:val="009413D6"/>
    <w:rsid w:val="009415D8"/>
    <w:rsid w:val="00943778"/>
    <w:rsid w:val="0094549B"/>
    <w:rsid w:val="00955E46"/>
    <w:rsid w:val="00973CF7"/>
    <w:rsid w:val="009751C5"/>
    <w:rsid w:val="0098028A"/>
    <w:rsid w:val="009904D6"/>
    <w:rsid w:val="009A7E66"/>
    <w:rsid w:val="009B43F8"/>
    <w:rsid w:val="009B782F"/>
    <w:rsid w:val="009C4C10"/>
    <w:rsid w:val="009D16D3"/>
    <w:rsid w:val="009D4775"/>
    <w:rsid w:val="009D6FD3"/>
    <w:rsid w:val="009D72AE"/>
    <w:rsid w:val="009E7B79"/>
    <w:rsid w:val="00A04413"/>
    <w:rsid w:val="00A063FF"/>
    <w:rsid w:val="00A07A65"/>
    <w:rsid w:val="00A136FE"/>
    <w:rsid w:val="00A17B31"/>
    <w:rsid w:val="00A20529"/>
    <w:rsid w:val="00A2248B"/>
    <w:rsid w:val="00A2337E"/>
    <w:rsid w:val="00A266E8"/>
    <w:rsid w:val="00A32C92"/>
    <w:rsid w:val="00A50B0A"/>
    <w:rsid w:val="00A51194"/>
    <w:rsid w:val="00A5340C"/>
    <w:rsid w:val="00A53F5F"/>
    <w:rsid w:val="00A55A65"/>
    <w:rsid w:val="00A60045"/>
    <w:rsid w:val="00A612CC"/>
    <w:rsid w:val="00A615C2"/>
    <w:rsid w:val="00A62B1E"/>
    <w:rsid w:val="00A7129A"/>
    <w:rsid w:val="00A7234B"/>
    <w:rsid w:val="00A860EF"/>
    <w:rsid w:val="00A9691D"/>
    <w:rsid w:val="00AA2A84"/>
    <w:rsid w:val="00AB4D21"/>
    <w:rsid w:val="00AB6AF6"/>
    <w:rsid w:val="00AC032C"/>
    <w:rsid w:val="00AD07E0"/>
    <w:rsid w:val="00AD6566"/>
    <w:rsid w:val="00AE03F8"/>
    <w:rsid w:val="00AF0332"/>
    <w:rsid w:val="00AF55F8"/>
    <w:rsid w:val="00AF60CE"/>
    <w:rsid w:val="00B03891"/>
    <w:rsid w:val="00B30CBC"/>
    <w:rsid w:val="00B33B49"/>
    <w:rsid w:val="00B46868"/>
    <w:rsid w:val="00B47563"/>
    <w:rsid w:val="00B61F18"/>
    <w:rsid w:val="00B62D9F"/>
    <w:rsid w:val="00B63BAC"/>
    <w:rsid w:val="00B64858"/>
    <w:rsid w:val="00B65896"/>
    <w:rsid w:val="00B74AD9"/>
    <w:rsid w:val="00B908B9"/>
    <w:rsid w:val="00BA0671"/>
    <w:rsid w:val="00BC36AD"/>
    <w:rsid w:val="00BC567A"/>
    <w:rsid w:val="00BC67BD"/>
    <w:rsid w:val="00BD0995"/>
    <w:rsid w:val="00BD09DF"/>
    <w:rsid w:val="00BD1643"/>
    <w:rsid w:val="00BD5FF4"/>
    <w:rsid w:val="00BD6602"/>
    <w:rsid w:val="00BE19CF"/>
    <w:rsid w:val="00BE533D"/>
    <w:rsid w:val="00C20FB8"/>
    <w:rsid w:val="00C24B08"/>
    <w:rsid w:val="00C3216E"/>
    <w:rsid w:val="00C40413"/>
    <w:rsid w:val="00C52A06"/>
    <w:rsid w:val="00C54DA5"/>
    <w:rsid w:val="00C62D2D"/>
    <w:rsid w:val="00C63DBD"/>
    <w:rsid w:val="00C640D7"/>
    <w:rsid w:val="00C64E60"/>
    <w:rsid w:val="00C70543"/>
    <w:rsid w:val="00C82029"/>
    <w:rsid w:val="00C82B3F"/>
    <w:rsid w:val="00C83168"/>
    <w:rsid w:val="00C84899"/>
    <w:rsid w:val="00C8608A"/>
    <w:rsid w:val="00C875CC"/>
    <w:rsid w:val="00CB1679"/>
    <w:rsid w:val="00CB50F5"/>
    <w:rsid w:val="00CC3253"/>
    <w:rsid w:val="00CC35C1"/>
    <w:rsid w:val="00CC478F"/>
    <w:rsid w:val="00CC7D66"/>
    <w:rsid w:val="00CD2366"/>
    <w:rsid w:val="00CD34B6"/>
    <w:rsid w:val="00CE2D0C"/>
    <w:rsid w:val="00CE77BB"/>
    <w:rsid w:val="00CF0BBD"/>
    <w:rsid w:val="00CF3885"/>
    <w:rsid w:val="00D20FF2"/>
    <w:rsid w:val="00D31C05"/>
    <w:rsid w:val="00D44DD5"/>
    <w:rsid w:val="00D45189"/>
    <w:rsid w:val="00D50E3A"/>
    <w:rsid w:val="00D51B5F"/>
    <w:rsid w:val="00D72828"/>
    <w:rsid w:val="00D82FA5"/>
    <w:rsid w:val="00D83E4F"/>
    <w:rsid w:val="00D942E8"/>
    <w:rsid w:val="00DA0427"/>
    <w:rsid w:val="00DA0C7B"/>
    <w:rsid w:val="00DA18D3"/>
    <w:rsid w:val="00DA3304"/>
    <w:rsid w:val="00DA64F7"/>
    <w:rsid w:val="00DB2C0F"/>
    <w:rsid w:val="00DC7F24"/>
    <w:rsid w:val="00DD062B"/>
    <w:rsid w:val="00DD3E07"/>
    <w:rsid w:val="00DD4276"/>
    <w:rsid w:val="00DE4A8A"/>
    <w:rsid w:val="00DE7D04"/>
    <w:rsid w:val="00DF0E54"/>
    <w:rsid w:val="00E07FC5"/>
    <w:rsid w:val="00E127B1"/>
    <w:rsid w:val="00E142A9"/>
    <w:rsid w:val="00E15B29"/>
    <w:rsid w:val="00E20947"/>
    <w:rsid w:val="00E22BD2"/>
    <w:rsid w:val="00E26BA0"/>
    <w:rsid w:val="00E359B5"/>
    <w:rsid w:val="00E36B04"/>
    <w:rsid w:val="00E42170"/>
    <w:rsid w:val="00E42F55"/>
    <w:rsid w:val="00E44C8C"/>
    <w:rsid w:val="00E45598"/>
    <w:rsid w:val="00E55E15"/>
    <w:rsid w:val="00E75492"/>
    <w:rsid w:val="00E775DE"/>
    <w:rsid w:val="00E77699"/>
    <w:rsid w:val="00E778FD"/>
    <w:rsid w:val="00E80765"/>
    <w:rsid w:val="00E952CD"/>
    <w:rsid w:val="00E95464"/>
    <w:rsid w:val="00E97A2A"/>
    <w:rsid w:val="00EA2D4E"/>
    <w:rsid w:val="00EA3C4B"/>
    <w:rsid w:val="00EB1F2B"/>
    <w:rsid w:val="00EB565B"/>
    <w:rsid w:val="00ED75B5"/>
    <w:rsid w:val="00EE1B9E"/>
    <w:rsid w:val="00EE4AAD"/>
    <w:rsid w:val="00EF533C"/>
    <w:rsid w:val="00EF617A"/>
    <w:rsid w:val="00F11114"/>
    <w:rsid w:val="00F22566"/>
    <w:rsid w:val="00F23FFD"/>
    <w:rsid w:val="00F35306"/>
    <w:rsid w:val="00F370A0"/>
    <w:rsid w:val="00F372BA"/>
    <w:rsid w:val="00F425E3"/>
    <w:rsid w:val="00F42D3F"/>
    <w:rsid w:val="00F46BC8"/>
    <w:rsid w:val="00F478BE"/>
    <w:rsid w:val="00F57F8D"/>
    <w:rsid w:val="00F61E22"/>
    <w:rsid w:val="00F63A9A"/>
    <w:rsid w:val="00F64F1B"/>
    <w:rsid w:val="00F72829"/>
    <w:rsid w:val="00F804A8"/>
    <w:rsid w:val="00F94246"/>
    <w:rsid w:val="00F958EC"/>
    <w:rsid w:val="00FA0926"/>
    <w:rsid w:val="00FA0DE2"/>
    <w:rsid w:val="00FA3FA0"/>
    <w:rsid w:val="00FB14C2"/>
    <w:rsid w:val="00FC1032"/>
    <w:rsid w:val="00FC323F"/>
    <w:rsid w:val="00FC4C4D"/>
    <w:rsid w:val="00FC6D2B"/>
    <w:rsid w:val="00FD643B"/>
    <w:rsid w:val="00FE110F"/>
    <w:rsid w:val="00FE161A"/>
    <w:rsid w:val="00FE5660"/>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 w:type="paragraph" w:styleId="Pataisymai">
    <w:name w:val="Revision"/>
    <w:hidden/>
    <w:uiPriority w:val="99"/>
    <w:semiHidden/>
    <w:rsid w:val="00010B14"/>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220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226965791">
      <w:bodyDiv w:val="1"/>
      <w:marLeft w:val="0"/>
      <w:marRight w:val="0"/>
      <w:marTop w:val="0"/>
      <w:marBottom w:val="0"/>
      <w:divBdr>
        <w:top w:val="none" w:sz="0" w:space="0" w:color="auto"/>
        <w:left w:val="none" w:sz="0" w:space="0" w:color="auto"/>
        <w:bottom w:val="none" w:sz="0" w:space="0" w:color="auto"/>
        <w:right w:val="none" w:sz="0" w:space="0" w:color="auto"/>
      </w:divBdr>
    </w:div>
    <w:div w:id="1229029202">
      <w:bodyDiv w:val="1"/>
      <w:marLeft w:val="0"/>
      <w:marRight w:val="0"/>
      <w:marTop w:val="0"/>
      <w:marBottom w:val="0"/>
      <w:divBdr>
        <w:top w:val="none" w:sz="0" w:space="0" w:color="auto"/>
        <w:left w:val="none" w:sz="0" w:space="0" w:color="auto"/>
        <w:bottom w:val="none" w:sz="0" w:space="0" w:color="auto"/>
        <w:right w:val="none" w:sz="0" w:space="0" w:color="auto"/>
      </w:divBdr>
    </w:div>
    <w:div w:id="1546596099">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akosky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z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4527B76911E47AAB0C1914E83D82B" ma:contentTypeVersion="15" ma:contentTypeDescription="Create a new document." ma:contentTypeScope="" ma:versionID="1e32af3bd94a9f641e4074c1933c846d">
  <xsd:schema xmlns:xsd="http://www.w3.org/2001/XMLSchema" xmlns:xs="http://www.w3.org/2001/XMLSchema" xmlns:p="http://schemas.microsoft.com/office/2006/metadata/properties" xmlns:ns1="http://schemas.microsoft.com/sharepoint/v3" xmlns:ns3="53a6ff75-2f8e-4dde-bf47-29e39897dd05" xmlns:ns4="8a3bb5d3-ff03-48dc-a813-27b4fd01367a" targetNamespace="http://schemas.microsoft.com/office/2006/metadata/properties" ma:root="true" ma:fieldsID="cdccd95bd52a41dca61241797873fefc" ns1:_="" ns3:_="" ns4:_="">
    <xsd:import namespace="http://schemas.microsoft.com/sharepoint/v3"/>
    <xsd:import namespace="53a6ff75-2f8e-4dde-bf47-29e39897dd05"/>
    <xsd:import namespace="8a3bb5d3-ff03-48dc-a813-27b4fd0136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6ff75-2f8e-4dde-bf47-29e39897dd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bb5d3-ff03-48dc-a813-27b4fd0136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1A3B-53FC-4713-A834-0502C46A5F73}">
  <ds:schemaRefs>
    <ds:schemaRef ds:uri="http://schemas.microsoft.com/sharepoint/v3/contenttype/forms"/>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60DA04-187B-4B6A-8DB2-3B4C28EC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6ff75-2f8e-4dde-bf47-29e39897dd05"/>
    <ds:schemaRef ds:uri="8a3bb5d3-ff03-48dc-a813-27b4fd013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4E29C-B4F1-42E8-882A-19A166B7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1561</Characters>
  <Application>Microsoft Office Word</Application>
  <DocSecurity>0</DocSecurity>
  <Lines>13</Lines>
  <Paragraphs>8</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Kirkliauskienė</dc:creator>
  <cp:keywords/>
  <dc:description/>
  <cp:lastModifiedBy>Indrė Lučauskienė</cp:lastModifiedBy>
  <cp:revision>2</cp:revision>
  <cp:lastPrinted>2020-09-03T12:49:00Z</cp:lastPrinted>
  <dcterms:created xsi:type="dcterms:W3CDTF">2023-03-23T14:36:00Z</dcterms:created>
  <dcterms:modified xsi:type="dcterms:W3CDTF">2023-03-23T14:36:00Z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0x0101000E14527B76911E47AAB0C1914E83D82B</vt:lpwstr>
  </property>
</Properties>
</file>