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681EDEBD"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0058154A">
        <w:rPr>
          <w:rFonts w:ascii="Times New Roman" w:eastAsia="Times New Roman" w:hAnsi="Times New Roman" w:cs="Times New Roman"/>
          <w:iCs/>
          <w:sz w:val="24"/>
          <w:szCs w:val="24"/>
          <w:lang w:val="lt-LT" w:bidi="en-US"/>
        </w:rPr>
        <w:t xml:space="preserve"> m. </w:t>
      </w:r>
      <w:r w:rsidR="006F75E4">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30005BD0" w14:textId="0B8E5B24" w:rsidR="0058154A" w:rsidRPr="00EA4248" w:rsidRDefault="0058154A" w:rsidP="0058154A">
      <w:pPr>
        <w:spacing w:after="0" w:line="240" w:lineRule="auto"/>
        <w:ind w:firstLine="567"/>
        <w:rPr>
          <w:rFonts w:ascii="Times New Roman" w:eastAsia="Times New Roman" w:hAnsi="Times New Roman" w:cs="Times New Roman"/>
          <w:sz w:val="24"/>
          <w:szCs w:val="24"/>
          <w:lang w:val="lt-LT" w:eastAsia="lt-LT"/>
        </w:rPr>
      </w:pPr>
      <w:r w:rsidRPr="00F14DAD">
        <w:rPr>
          <w:rFonts w:ascii="Times New Roman" w:hAnsi="Times New Roman" w:cs="Times New Roman"/>
          <w:bCs/>
          <w:sz w:val="24"/>
          <w:szCs w:val="24"/>
          <w:lang w:val="lt-LT"/>
        </w:rPr>
        <w:t>K</w:t>
      </w:r>
      <w:r w:rsidR="00472FB8">
        <w:rPr>
          <w:rFonts w:ascii="Times New Roman" w:hAnsi="Times New Roman" w:cs="Times New Roman"/>
          <w:bCs/>
          <w:sz w:val="24"/>
          <w:szCs w:val="24"/>
          <w:lang w:val="lt-LT"/>
        </w:rPr>
        <w:t xml:space="preserve">ristina Brinklienė, </w:t>
      </w:r>
      <w:r>
        <w:rPr>
          <w:rFonts w:ascii="Times New Roman" w:hAnsi="Times New Roman" w:cs="Times New Roman"/>
          <w:bCs/>
          <w:sz w:val="24"/>
          <w:szCs w:val="24"/>
          <w:lang w:val="lt-LT"/>
        </w:rPr>
        <w:t xml:space="preserve"> </w:t>
      </w:r>
      <w:r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18CF0A97" w14:textId="77777777" w:rsidR="0058154A" w:rsidRPr="00EA4248" w:rsidRDefault="0058154A" w:rsidP="0058154A">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Pr>
          <w:rFonts w:ascii="Times New Roman" w:hAnsi="Times New Roman" w:cs="Times New Roman"/>
          <w:color w:val="333333"/>
          <w:sz w:val="24"/>
          <w:szCs w:val="24"/>
          <w:shd w:val="clear" w:color="auto" w:fill="FFFFFF"/>
          <w:lang w:val="lt-LT"/>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pasiūlymas buvo pripažintas laimėtoju</w:t>
      </w:r>
      <w:r>
        <w:rPr>
          <w:rFonts w:ascii="Times New Roman" w:eastAsia="Times New Roman" w:hAnsi="Times New Roman" w:cs="Times New Roman"/>
          <w:sz w:val="24"/>
          <w:szCs w:val="24"/>
          <w:lang w:val="lt-LT" w:eastAsia="ar-SA"/>
        </w:rPr>
        <w:t xml:space="preserve"> </w:t>
      </w:r>
      <w:r w:rsidRPr="00224316">
        <w:rPr>
          <w:rFonts w:ascii="Times New Roman" w:eastAsia="Times New Roman" w:hAnsi="Times New Roman" w:cs="Times New Roman"/>
          <w:sz w:val="24"/>
          <w:szCs w:val="24"/>
          <w:lang w:val="lt-LT" w:eastAsia="ar-SA"/>
        </w:rPr>
        <w:t>24-oje</w:t>
      </w:r>
      <w:r>
        <w:rPr>
          <w:rFonts w:ascii="Times New Roman" w:eastAsia="Times New Roman" w:hAnsi="Times New Roman" w:cs="Times New Roman"/>
          <w:sz w:val="24"/>
          <w:szCs w:val="24"/>
          <w:lang w:val="lt-LT" w:eastAsia="ar-SA"/>
        </w:rPr>
        <w:t xml:space="preserve"> pirkimo dalyje.</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p>
    <w:p w14:paraId="59D5F608" w14:textId="77777777" w:rsidR="0058154A" w:rsidRPr="00EA4248" w:rsidRDefault="0058154A" w:rsidP="0058154A">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04C6D12" w14:textId="77777777" w:rsidR="0058154A" w:rsidRPr="00EA4248" w:rsidRDefault="0058154A" w:rsidP="0058154A">
      <w:pPr>
        <w:spacing w:after="0" w:line="240" w:lineRule="auto"/>
        <w:ind w:right="5" w:firstLine="567"/>
        <w:rPr>
          <w:rFonts w:ascii="Times New Roman" w:eastAsia="Calibri" w:hAnsi="Times New Roman" w:cs="Times New Roman"/>
          <w:sz w:val="24"/>
          <w:szCs w:val="24"/>
          <w:lang w:val="lt-LT" w:eastAsia="ar-SA"/>
        </w:rPr>
      </w:pPr>
    </w:p>
    <w:p w14:paraId="0F010F0E" w14:textId="77777777" w:rsidR="0058154A" w:rsidRPr="00EA4248" w:rsidRDefault="0058154A" w:rsidP="0058154A">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36AB3274" w14:textId="77777777" w:rsidR="0058154A" w:rsidRPr="00EA4248" w:rsidRDefault="0058154A" w:rsidP="0058154A">
      <w:pPr>
        <w:spacing w:after="0" w:line="240" w:lineRule="auto"/>
        <w:ind w:right="5" w:firstLine="567"/>
        <w:rPr>
          <w:rFonts w:ascii="Times New Roman" w:eastAsia="Times New Roman" w:hAnsi="Times New Roman" w:cs="Times New Roman"/>
          <w:sz w:val="24"/>
          <w:szCs w:val="24"/>
          <w:lang w:val="lt-LT" w:eastAsia="lt-LT"/>
        </w:rPr>
      </w:pPr>
    </w:p>
    <w:p w14:paraId="60BB4DFB" w14:textId="77777777" w:rsidR="0058154A" w:rsidRPr="00EA4248" w:rsidRDefault="0058154A" w:rsidP="0058154A">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AB914B" w14:textId="77777777" w:rsidR="0058154A" w:rsidRPr="00EA4248" w:rsidRDefault="0058154A" w:rsidP="0058154A">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2CF1AE6F" w14:textId="5F12906E" w:rsidR="0058154A" w:rsidRPr="00EA4248" w:rsidRDefault="0058154A" w:rsidP="0058154A">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teikėjas teikia paslaugas </w:t>
      </w:r>
      <w:r w:rsidRPr="00F14DAD">
        <w:rPr>
          <w:rFonts w:ascii="Times New Roman" w:hAnsi="Times New Roman" w:cs="Times New Roman"/>
          <w:sz w:val="24"/>
          <w:szCs w:val="24"/>
          <w:lang w:val="lt-LT"/>
        </w:rPr>
        <w:t xml:space="preserve">Klaipėdos lopšelio-darželio </w:t>
      </w:r>
      <w:r w:rsidR="006F75E4">
        <w:rPr>
          <w:rFonts w:ascii="Times New Roman" w:hAnsi="Times New Roman" w:cs="Times New Roman"/>
          <w:sz w:val="24"/>
          <w:szCs w:val="24"/>
          <w:lang w:val="lt-LT"/>
        </w:rPr>
        <w:t>„</w:t>
      </w:r>
      <w:r>
        <w:rPr>
          <w:rFonts w:ascii="Times New Roman" w:hAnsi="Times New Roman" w:cs="Times New Roman"/>
          <w:sz w:val="24"/>
          <w:szCs w:val="24"/>
          <w:lang w:val="lt-LT"/>
        </w:rPr>
        <w:t xml:space="preserve">Berželis“ </w:t>
      </w:r>
      <w:r w:rsidRPr="00F14DAD">
        <w:rPr>
          <w:rFonts w:ascii="Times New Roman" w:hAnsi="Times New Roman" w:cs="Times New Roman"/>
          <w:bCs/>
          <w:color w:val="000000"/>
          <w:sz w:val="24"/>
          <w:szCs w:val="24"/>
          <w:bdr w:val="none" w:sz="0" w:space="0" w:color="auto" w:frame="1"/>
          <w:lang w:val="lt-LT"/>
        </w:rPr>
        <w:t>vadovui.</w:t>
      </w:r>
    </w:p>
    <w:p w14:paraId="0C56EAEF" w14:textId="29BDBD67" w:rsidR="008C3FD1" w:rsidRDefault="0058154A" w:rsidP="0058154A">
      <w:pPr>
        <w:spacing w:after="0" w:line="240" w:lineRule="auto"/>
        <w:ind w:right="5"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w:t>
      </w:r>
      <w:r>
        <w:rPr>
          <w:rFonts w:ascii="Times New Roman" w:hAnsi="Times New Roman" w:cs="Times New Roman"/>
          <w:sz w:val="24"/>
          <w:szCs w:val="24"/>
          <w:lang w:val="lt-LT"/>
        </w:rPr>
        <w:t>arties pasirašymo datos iki 202</w:t>
      </w:r>
      <w:r w:rsidRPr="00C35C0C">
        <w:rPr>
          <w:rFonts w:ascii="Times New Roman" w:hAnsi="Times New Roman" w:cs="Times New Roman"/>
          <w:sz w:val="24"/>
          <w:szCs w:val="24"/>
          <w:lang w:val="lt-LT"/>
        </w:rPr>
        <w:t>3</w:t>
      </w:r>
      <w:r w:rsidRPr="00EA4248">
        <w:rPr>
          <w:rFonts w:ascii="Times New Roman" w:hAnsi="Times New Roman" w:cs="Times New Roman"/>
          <w:sz w:val="24"/>
          <w:szCs w:val="24"/>
          <w:lang w:val="lt-LT"/>
        </w:rPr>
        <w:t> m. gruodžio 15</w:t>
      </w:r>
      <w:r>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583BEAAF" w14:textId="77777777" w:rsidR="0058154A" w:rsidRPr="00EA4248" w:rsidRDefault="0058154A" w:rsidP="0058154A">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w:t>
      </w:r>
      <w:r w:rsidR="00AE5FB6" w:rsidRPr="0058154A">
        <w:rPr>
          <w:rFonts w:cs="Times New Roman"/>
          <w:color w:val="auto"/>
          <w:sz w:val="24"/>
          <w:szCs w:val="24"/>
          <w:lang w:val="lt-LT"/>
        </w:rPr>
        <w:t>2000</w:t>
      </w:r>
      <w:r w:rsidRPr="0058154A">
        <w:rPr>
          <w:rFonts w:cs="Times New Roman"/>
          <w:color w:val="auto"/>
          <w:sz w:val="24"/>
          <w:szCs w:val="24"/>
          <w:lang w:val="lt-LT"/>
        </w:rPr>
        <w:t xml:space="preserve"> Eur </w:t>
      </w:r>
      <w:r w:rsidRPr="0058154A">
        <w:rPr>
          <w:rFonts w:cs="Times New Roman"/>
          <w:i/>
          <w:color w:val="auto"/>
          <w:sz w:val="24"/>
          <w:szCs w:val="24"/>
          <w:lang w:val="lt-LT"/>
        </w:rPr>
        <w:t>(</w:t>
      </w:r>
      <w:r w:rsidR="00AE5FB6" w:rsidRPr="0058154A">
        <w:rPr>
          <w:rFonts w:cs="Times New Roman"/>
          <w:i/>
          <w:color w:val="auto"/>
          <w:sz w:val="24"/>
          <w:szCs w:val="24"/>
          <w:lang w:val="lt-LT"/>
        </w:rPr>
        <w:t>du</w:t>
      </w:r>
      <w:r w:rsidRPr="0058154A">
        <w:rPr>
          <w:rFonts w:cs="Times New Roman"/>
          <w:i/>
          <w:color w:val="auto"/>
          <w:sz w:val="24"/>
          <w:szCs w:val="24"/>
          <w:lang w:val="lt-LT"/>
        </w:rPr>
        <w:t xml:space="preserve"> tūkstan</w:t>
      </w:r>
      <w:r w:rsidR="00AE5FB6" w:rsidRPr="0058154A">
        <w:rPr>
          <w:rFonts w:cs="Times New Roman"/>
          <w:i/>
          <w:color w:val="auto"/>
          <w:sz w:val="24"/>
          <w:szCs w:val="24"/>
          <w:lang w:val="lt-LT"/>
        </w:rPr>
        <w:t>čiai</w:t>
      </w:r>
      <w:r w:rsidR="00B06DA0" w:rsidRPr="0058154A">
        <w:rPr>
          <w:rFonts w:cs="Times New Roman"/>
          <w:i/>
          <w:color w:val="auto"/>
          <w:sz w:val="24"/>
          <w:szCs w:val="24"/>
        </w:rPr>
        <w:t xml:space="preserve"> </w:t>
      </w:r>
      <w:r w:rsidRPr="0058154A">
        <w:rPr>
          <w:rFonts w:cs="Times New Roman"/>
          <w:i/>
          <w:color w:val="auto"/>
          <w:sz w:val="24"/>
          <w:szCs w:val="24"/>
          <w:lang w:val="lt-LT"/>
        </w:rPr>
        <w:t>eur</w:t>
      </w:r>
      <w:r w:rsidR="00AE140B" w:rsidRPr="0058154A">
        <w:rPr>
          <w:rFonts w:cs="Times New Roman"/>
          <w:i/>
          <w:color w:val="auto"/>
          <w:sz w:val="24"/>
          <w:szCs w:val="24"/>
          <w:lang w:val="lt-LT"/>
        </w:rPr>
        <w:t>ų</w:t>
      </w:r>
      <w:r w:rsidRPr="0058154A">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7206D719" w14:textId="77777777" w:rsidR="005E3102" w:rsidRDefault="008C3FD1" w:rsidP="005E3102">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5E3102">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5E3102">
        <w:rPr>
          <w:rFonts w:cs="Times New Roman"/>
          <w:i/>
          <w:color w:val="auto"/>
          <w:sz w:val="24"/>
          <w:szCs w:val="24"/>
          <w:lang w:val="lt-LT"/>
        </w:rPr>
        <w:t>iki 2024 m. sausio 15  d.</w:t>
      </w:r>
    </w:p>
    <w:p w14:paraId="0C56EB21" w14:textId="431AB10B" w:rsidR="008C3FD1" w:rsidRPr="005E3102" w:rsidRDefault="008C3FD1" w:rsidP="00580862">
      <w:pPr>
        <w:pStyle w:val="Body2"/>
        <w:numPr>
          <w:ilvl w:val="0"/>
          <w:numId w:val="6"/>
        </w:numPr>
        <w:tabs>
          <w:tab w:val="left" w:pos="993"/>
        </w:tabs>
        <w:spacing w:after="0"/>
        <w:ind w:left="0" w:firstLine="567"/>
        <w:rPr>
          <w:rFonts w:cs="Times New Roman"/>
          <w:color w:val="auto"/>
          <w:sz w:val="24"/>
          <w:szCs w:val="24"/>
          <w:lang w:val="lt-LT"/>
        </w:rPr>
      </w:pPr>
      <w:r w:rsidRPr="005E3102">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5E3102">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5"/>
        <w:gridCol w:w="4793"/>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2C5C258D" w14:textId="77777777" w:rsidR="0058154A" w:rsidRPr="00F14DAD" w:rsidRDefault="0058154A" w:rsidP="0058154A">
            <w:pPr>
              <w:spacing w:after="0" w:line="240" w:lineRule="auto"/>
              <w:rPr>
                <w:rFonts w:ascii="Times New Roman" w:eastAsia="Times New Roman" w:hAnsi="Times New Roman" w:cs="Times New Roman"/>
                <w:sz w:val="24"/>
                <w:szCs w:val="24"/>
              </w:rPr>
            </w:pPr>
            <w:r w:rsidRPr="00F14DAD">
              <w:rPr>
                <w:rFonts w:ascii="Times New Roman" w:hAnsi="Times New Roman" w:cs="Times New Roman"/>
                <w:bCs/>
                <w:sz w:val="24"/>
                <w:szCs w:val="24"/>
              </w:rPr>
              <w:t>Kristina Brinklienė</w:t>
            </w:r>
          </w:p>
          <w:p w14:paraId="6E0DFF1E" w14:textId="2DB0AAB7" w:rsidR="0058154A" w:rsidRPr="00F14DAD" w:rsidRDefault="0058154A" w:rsidP="00472FB8">
            <w:pPr>
              <w:spacing w:after="0" w:line="240" w:lineRule="auto"/>
              <w:rPr>
                <w:rFonts w:ascii="Times New Roman" w:eastAsia="Times New Roman" w:hAnsi="Times New Roman" w:cs="Times New Roman"/>
                <w:sz w:val="24"/>
                <w:szCs w:val="24"/>
              </w:rPr>
            </w:pPr>
            <w:bookmarkStart w:id="14" w:name="_GoBack"/>
            <w:bookmarkEnd w:id="14"/>
          </w:p>
          <w:p w14:paraId="2A010B53" w14:textId="77777777" w:rsidR="0058154A" w:rsidRPr="00F14DAD" w:rsidRDefault="0058154A" w:rsidP="0058154A">
            <w:pPr>
              <w:spacing w:after="0" w:line="240" w:lineRule="auto"/>
              <w:rPr>
                <w:rFonts w:ascii="Times New Roman" w:eastAsia="Times New Roman" w:hAnsi="Times New Roman" w:cs="Times New Roman"/>
                <w:sz w:val="24"/>
                <w:szCs w:val="24"/>
              </w:rPr>
            </w:pPr>
          </w:p>
          <w:p w14:paraId="051C3883" w14:textId="77777777" w:rsidR="0058154A" w:rsidRPr="00EF7C1D" w:rsidRDefault="0058154A" w:rsidP="0058154A">
            <w:pPr>
              <w:spacing w:after="0" w:line="240" w:lineRule="auto"/>
              <w:rPr>
                <w:rFonts w:ascii="Times New Roman" w:eastAsia="Times New Roman" w:hAnsi="Times New Roman" w:cs="Times New Roman"/>
                <w:sz w:val="24"/>
                <w:szCs w:val="24"/>
              </w:rPr>
            </w:pPr>
            <w:r w:rsidRPr="00F14DAD">
              <w:rPr>
                <w:rFonts w:ascii="Times New Roman" w:hAnsi="Times New Roman" w:cs="Times New Roman"/>
                <w:bCs/>
                <w:sz w:val="24"/>
                <w:szCs w:val="24"/>
              </w:rPr>
              <w:t>Kristina Brinklienė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2.5.10 pirkimo dalis. „Ilgalaikės mentorystės paslaugos suteikimas Plungės rajono </w:t>
      </w:r>
      <w:proofErr w:type="spellStart"/>
      <w:r w:rsidRPr="00995A33">
        <w:rPr>
          <w:rFonts w:ascii="Times New Roman" w:hAnsi="Times New Roman" w:cs="Times New Roman"/>
          <w:sz w:val="24"/>
          <w:szCs w:val="24"/>
          <w:lang w:val="lt-LT"/>
        </w:rPr>
        <w:t>Liepijų</w:t>
      </w:r>
      <w:proofErr w:type="spellEnd"/>
      <w:r w:rsidRPr="00995A33">
        <w:rPr>
          <w:rFonts w:ascii="Times New Roman" w:hAnsi="Times New Roman" w:cs="Times New Roman"/>
          <w:sz w:val="24"/>
          <w:szCs w:val="24"/>
          <w:lang w:val="lt-LT"/>
        </w:rPr>
        <w:t xml:space="preserve">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2.5.17 pirkimo dalis. „Ilgalaikės mentorystės paslaugos suteikimas Jurbarko r. </w:t>
      </w:r>
      <w:proofErr w:type="spellStart"/>
      <w:r w:rsidRPr="00995A33">
        <w:rPr>
          <w:rFonts w:ascii="Times New Roman" w:hAnsi="Times New Roman" w:cs="Times New Roman"/>
          <w:sz w:val="24"/>
          <w:szCs w:val="24"/>
          <w:lang w:val="lt-LT"/>
        </w:rPr>
        <w:t>Jurbarkų</w:t>
      </w:r>
      <w:proofErr w:type="spellEnd"/>
      <w:r w:rsidRPr="00995A33">
        <w:rPr>
          <w:rFonts w:ascii="Times New Roman" w:hAnsi="Times New Roman" w:cs="Times New Roman"/>
          <w:sz w:val="24"/>
          <w:szCs w:val="24"/>
          <w:lang w:val="lt-LT"/>
        </w:rPr>
        <w:t xml:space="preserve">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2.5.23 pirkimo dalis. „Ilgalaikės mentorystės paslaugos suteikimas Telšių r. </w:t>
      </w:r>
      <w:proofErr w:type="spellStart"/>
      <w:r w:rsidRPr="00995A33">
        <w:rPr>
          <w:rFonts w:ascii="Times New Roman" w:hAnsi="Times New Roman" w:cs="Times New Roman"/>
          <w:sz w:val="24"/>
          <w:szCs w:val="24"/>
          <w:lang w:val="lt-LT"/>
        </w:rPr>
        <w:t>Buožėnų</w:t>
      </w:r>
      <w:proofErr w:type="spellEnd"/>
      <w:r w:rsidRPr="00995A33">
        <w:rPr>
          <w:rFonts w:ascii="Times New Roman" w:hAnsi="Times New Roman" w:cs="Times New Roman"/>
          <w:sz w:val="24"/>
          <w:szCs w:val="24"/>
          <w:lang w:val="lt-LT"/>
        </w:rPr>
        <w:t xml:space="preserve">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w:t>
      </w:r>
      <w:proofErr w:type="spellStart"/>
      <w:r w:rsidRPr="00995A33">
        <w:rPr>
          <w:rFonts w:ascii="Times New Roman" w:hAnsi="Times New Roman" w:cs="Times New Roman"/>
          <w:sz w:val="24"/>
          <w:szCs w:val="24"/>
          <w:lang w:val="lt-LT"/>
        </w:rPr>
        <w:t>mentorystės</w:t>
      </w:r>
      <w:proofErr w:type="spellEnd"/>
      <w:r w:rsidRPr="00995A33">
        <w:rPr>
          <w:rFonts w:ascii="Times New Roman" w:hAnsi="Times New Roman" w:cs="Times New Roman"/>
          <w:sz w:val="24"/>
          <w:szCs w:val="24"/>
          <w:lang w:val="lt-LT"/>
        </w:rPr>
        <w:t xml:space="preserve"> paslaugos suteikimas </w:t>
      </w:r>
      <w:proofErr w:type="spellStart"/>
      <w:r w:rsidRPr="00DC288B">
        <w:rPr>
          <w:rFonts w:ascii="Times New Roman" w:hAnsi="Times New Roman" w:cs="Times New Roman"/>
          <w:sz w:val="24"/>
          <w:szCs w:val="24"/>
        </w:rPr>
        <w:t>Kazlų</w:t>
      </w:r>
      <w:proofErr w:type="spellEnd"/>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Rūdos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w:t>
      </w:r>
      <w:proofErr w:type="spellStart"/>
      <w:r w:rsidRPr="00DC288B">
        <w:rPr>
          <w:rFonts w:ascii="Times New Roman" w:hAnsi="Times New Roman" w:cs="Times New Roman"/>
          <w:sz w:val="24"/>
          <w:szCs w:val="24"/>
        </w:rPr>
        <w:t>Elmos</w:t>
      </w:r>
      <w:proofErr w:type="spellEnd"/>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w:t>
      </w:r>
      <w:proofErr w:type="spellStart"/>
      <w:r w:rsidRPr="00DC288B">
        <w:rPr>
          <w:rFonts w:ascii="Times New Roman" w:hAnsi="Times New Roman" w:cs="Times New Roman"/>
          <w:sz w:val="24"/>
          <w:szCs w:val="24"/>
        </w:rPr>
        <w:t>mokyklos</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 xml:space="preserve">– </w:t>
      </w:r>
      <w:proofErr w:type="spellStart"/>
      <w:r w:rsidRPr="00DC288B">
        <w:rPr>
          <w:rFonts w:ascii="Times New Roman" w:hAnsi="Times New Roman" w:cs="Times New Roman"/>
          <w:sz w:val="24"/>
          <w:szCs w:val="24"/>
        </w:rPr>
        <w:t>darželio</w:t>
      </w:r>
      <w:proofErr w:type="spellEnd"/>
      <w:r w:rsidRPr="00DC288B">
        <w:rPr>
          <w:rFonts w:ascii="Times New Roman" w:hAnsi="Times New Roman" w:cs="Times New Roman"/>
          <w:sz w:val="24"/>
          <w:szCs w:val="24"/>
        </w:rPr>
        <w:t xml:space="preserve">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proofErr w:type="spellStart"/>
      <w:r w:rsidRPr="00B66F4C">
        <w:rPr>
          <w:rFonts w:ascii="Times New Roman" w:hAnsi="Times New Roman" w:cs="Times New Roman"/>
          <w:color w:val="000000"/>
          <w:spacing w:val="2"/>
          <w:sz w:val="24"/>
          <w:szCs w:val="24"/>
          <w:shd w:val="clear" w:color="auto" w:fill="FFFFFF"/>
        </w:rPr>
        <w:t>Vykdomas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žaliasis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pirkimas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000000"/>
          <w:spacing w:val="2"/>
          <w:sz w:val="24"/>
          <w:szCs w:val="24"/>
          <w:shd w:val="clear" w:color="auto" w:fill="FFFFFF"/>
        </w:rPr>
        <w:t>vadovaujantis</w:t>
      </w:r>
      <w:proofErr w:type="spellEnd"/>
      <w:r w:rsidRPr="00B66F4C">
        <w:rPr>
          <w:rFonts w:ascii="Times New Roman" w:hAnsi="Times New Roman" w:cs="Times New Roman"/>
          <w:color w:val="000000"/>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Aplinkos</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ministro</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įsakymu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Pr="00B66F4C">
        <w:rPr>
          <w:rFonts w:ascii="Times New Roman" w:hAnsi="Times New Roman" w:cs="Times New Roman"/>
          <w:color w:val="444444"/>
          <w:spacing w:val="2"/>
          <w:sz w:val="24"/>
          <w:szCs w:val="24"/>
          <w:shd w:val="clear" w:color="auto" w:fill="FFFFFF"/>
        </w:rPr>
        <w:t>Nr</w:t>
      </w:r>
      <w:proofErr w:type="spellEnd"/>
      <w:r w:rsidRPr="00B66F4C">
        <w:rPr>
          <w:rFonts w:ascii="Times New Roman" w:hAnsi="Times New Roman" w:cs="Times New Roman"/>
          <w:color w:val="444444"/>
          <w:spacing w:val="2"/>
          <w:sz w:val="24"/>
          <w:szCs w:val="24"/>
          <w:shd w:val="clear" w:color="auto" w:fill="FFFFFF"/>
        </w:rPr>
        <w:t xml:space="preserve">. D1-401 </w:t>
      </w:r>
      <w:proofErr w:type="spellStart"/>
      <w:r w:rsidRPr="00B66F4C">
        <w:rPr>
          <w:rFonts w:ascii="Times New Roman" w:hAnsi="Times New Roman" w:cs="Times New Roman"/>
          <w:color w:val="444444"/>
          <w:spacing w:val="2"/>
          <w:sz w:val="24"/>
          <w:szCs w:val="24"/>
          <w:shd w:val="clear" w:color="auto" w:fill="FFFFFF"/>
        </w:rPr>
        <w:t>patvirtintu</w:t>
      </w:r>
      <w:proofErr w:type="spellEnd"/>
      <w:r w:rsidRPr="00B66F4C">
        <w:rPr>
          <w:rFonts w:ascii="Times New Roman" w:hAnsi="Times New Roman" w:cs="Times New Roman"/>
          <w:color w:val="444444"/>
          <w:spacing w:val="2"/>
          <w:sz w:val="24"/>
          <w:szCs w:val="24"/>
          <w:shd w:val="clear" w:color="auto" w:fill="FFFFFF"/>
        </w:rPr>
        <w:t xml:space="preserve"> „</w:t>
      </w:r>
      <w:proofErr w:type="spellStart"/>
      <w:r w:rsidR="005E3102">
        <w:fldChar w:fldCharType="begin"/>
      </w:r>
      <w:r w:rsidR="005E3102">
        <w:instrText xml:space="preserve"> HYPERLINK "https://e-seimas.lrs.lt/portal/legalAct/lt/TAD/TAIS.403512/asr" </w:instrText>
      </w:r>
      <w:r w:rsidR="005E3102">
        <w:fldChar w:fldCharType="separate"/>
      </w:r>
      <w:r w:rsidRPr="00B66F4C">
        <w:rPr>
          <w:rStyle w:val="Hipersaitas"/>
          <w:rFonts w:ascii="Times New Roman" w:hAnsi="Times New Roman" w:cs="Times New Roman"/>
          <w:b/>
          <w:bCs/>
          <w:color w:val="0563C1"/>
          <w:spacing w:val="3"/>
          <w:sz w:val="24"/>
          <w:szCs w:val="24"/>
          <w:shd w:val="clear" w:color="auto" w:fill="FFFFFF"/>
        </w:rPr>
        <w:t>Aplinkos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apsaugos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kriterijų</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taikymo</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vykdant</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žaliuosius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pirkimus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tvarkos</w:t>
      </w:r>
      <w:proofErr w:type="spellEnd"/>
      <w:r w:rsidRPr="00B66F4C">
        <w:rPr>
          <w:rStyle w:val="Hipersaitas"/>
          <w:rFonts w:ascii="Times New Roman" w:hAnsi="Times New Roman" w:cs="Times New Roman"/>
          <w:b/>
          <w:bCs/>
          <w:color w:val="0563C1"/>
          <w:spacing w:val="3"/>
          <w:sz w:val="24"/>
          <w:szCs w:val="24"/>
          <w:shd w:val="clear" w:color="auto" w:fill="FFFFFF"/>
        </w:rPr>
        <w:t xml:space="preserve"> </w:t>
      </w:r>
      <w:proofErr w:type="spellStart"/>
      <w:r w:rsidRPr="00B66F4C">
        <w:rPr>
          <w:rStyle w:val="Hipersaitas"/>
          <w:rFonts w:ascii="Times New Roman" w:hAnsi="Times New Roman" w:cs="Times New Roman"/>
          <w:b/>
          <w:bCs/>
          <w:color w:val="0563C1"/>
          <w:spacing w:val="3"/>
          <w:sz w:val="24"/>
          <w:szCs w:val="24"/>
          <w:shd w:val="clear" w:color="auto" w:fill="FFFFFF"/>
        </w:rPr>
        <w:t>aprašas</w:t>
      </w:r>
      <w:proofErr w:type="spellEnd"/>
      <w:r w:rsidR="005E3102">
        <w:rPr>
          <w:rStyle w:val="Hipersaitas"/>
          <w:rFonts w:ascii="Times New Roman" w:hAnsi="Times New Roman" w:cs="Times New Roman"/>
          <w:b/>
          <w:bCs/>
          <w:color w:val="0563C1"/>
          <w:spacing w:val="3"/>
          <w:sz w:val="24"/>
          <w:szCs w:val="24"/>
          <w:shd w:val="clear" w:color="auto" w:fill="FFFFFF"/>
        </w:rPr>
        <w:fldChar w:fldCharType="end"/>
      </w:r>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w:t>
      </w:r>
      <w:proofErr w:type="spellStart"/>
      <w:r w:rsidRPr="00B66F4C">
        <w:rPr>
          <w:rFonts w:ascii="Times New Roman" w:hAnsi="Times New Roman" w:cs="Times New Roman"/>
          <w:color w:val="000000"/>
          <w:spacing w:val="2"/>
          <w:sz w:val="24"/>
          <w:szCs w:val="24"/>
          <w:shd w:val="clear" w:color="auto" w:fill="FFFFFF"/>
        </w:rPr>
        <w:t>papunkčiu</w:t>
      </w:r>
      <w:proofErr w:type="spellEnd"/>
      <w:r w:rsidRPr="00B66F4C">
        <w:rPr>
          <w:rFonts w:ascii="Times New Roman" w:hAnsi="Times New Roman" w:cs="Times New Roman"/>
          <w:color w:val="000000"/>
          <w:spacing w:val="2"/>
          <w:sz w:val="24"/>
          <w:szCs w:val="24"/>
          <w:shd w:val="clear" w:color="auto" w:fill="FFFFFF"/>
        </w:rPr>
        <w:t xml:space="preserve">, t. y. </w:t>
      </w:r>
      <w:proofErr w:type="spellStart"/>
      <w:r w:rsidRPr="00B66F4C">
        <w:rPr>
          <w:rFonts w:ascii="Times New Roman" w:hAnsi="Times New Roman" w:cs="Times New Roman"/>
          <w:i/>
          <w:iCs/>
          <w:color w:val="000000"/>
          <w:spacing w:val="2"/>
          <w:sz w:val="24"/>
          <w:szCs w:val="24"/>
          <w:shd w:val="clear" w:color="auto" w:fill="FFFFFF"/>
        </w:rPr>
        <w:t>perkama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tik</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pobūdžio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intelektinė</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ar</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kitokia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paslauga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nesusijusi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materialaus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objekto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sukūrimu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kurios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teikimo</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metu</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nėra</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numatomas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lastRenderedPageBreak/>
        <w:t>reikšmingas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neigiamas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poveikis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aplinkai</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nesukuriamas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taršos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šaltinis</w:t>
      </w:r>
      <w:proofErr w:type="spellEnd"/>
      <w:r w:rsidRPr="00B66F4C">
        <w:rPr>
          <w:rFonts w:ascii="Times New Roman" w:hAnsi="Times New Roman" w:cs="Times New Roman"/>
          <w:i/>
          <w:iCs/>
          <w:color w:val="000000"/>
          <w:spacing w:val="2"/>
          <w:sz w:val="24"/>
          <w:szCs w:val="24"/>
          <w:shd w:val="clear" w:color="auto" w:fill="FFFFFF"/>
        </w:rPr>
        <w:t xml:space="preserve"> ir </w:t>
      </w:r>
      <w:proofErr w:type="spellStart"/>
      <w:r w:rsidRPr="00B66F4C">
        <w:rPr>
          <w:rFonts w:ascii="Times New Roman" w:hAnsi="Times New Roman" w:cs="Times New Roman"/>
          <w:i/>
          <w:iCs/>
          <w:color w:val="000000"/>
          <w:spacing w:val="2"/>
          <w:sz w:val="24"/>
          <w:szCs w:val="24"/>
          <w:shd w:val="clear" w:color="auto" w:fill="FFFFFF"/>
        </w:rPr>
        <w:t>negeneruojamos</w:t>
      </w:r>
      <w:proofErr w:type="spellEnd"/>
      <w:r w:rsidRPr="00B66F4C">
        <w:rPr>
          <w:rFonts w:ascii="Times New Roman" w:hAnsi="Times New Roman" w:cs="Times New Roman"/>
          <w:i/>
          <w:iCs/>
          <w:color w:val="000000"/>
          <w:spacing w:val="2"/>
          <w:sz w:val="24"/>
          <w:szCs w:val="24"/>
          <w:shd w:val="clear" w:color="auto" w:fill="FFFFFF"/>
        </w:rPr>
        <w:t xml:space="preserve"> </w:t>
      </w:r>
      <w:proofErr w:type="spellStart"/>
      <w:r w:rsidRPr="00B66F4C">
        <w:rPr>
          <w:rFonts w:ascii="Times New Roman" w:hAnsi="Times New Roman" w:cs="Times New Roman"/>
          <w:i/>
          <w:iCs/>
          <w:color w:val="000000"/>
          <w:spacing w:val="2"/>
          <w:sz w:val="24"/>
          <w:szCs w:val="24"/>
          <w:shd w:val="clear" w:color="auto" w:fill="FFFFFF"/>
        </w:rPr>
        <w:t>atliekos</w:t>
      </w:r>
      <w:proofErr w:type="spellEnd"/>
      <w:r w:rsidRPr="00B66F4C">
        <w:rPr>
          <w:rFonts w:ascii="Times New Roman" w:hAnsi="Times New Roman" w:cs="Times New Roman"/>
          <w:i/>
          <w:iCs/>
          <w:color w:val="000000"/>
          <w:spacing w:val="2"/>
          <w:sz w:val="24"/>
          <w:szCs w:val="24"/>
          <w:shd w:val="clear" w:color="auto" w:fill="FFFFFF"/>
        </w:rPr>
        <w:t>.</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C09B" w14:textId="77777777" w:rsidR="00A235ED" w:rsidRDefault="00A235ED" w:rsidP="008C3FD1">
      <w:pPr>
        <w:spacing w:after="0" w:line="240" w:lineRule="auto"/>
      </w:pPr>
      <w:r>
        <w:separator/>
      </w:r>
    </w:p>
  </w:endnote>
  <w:endnote w:type="continuationSeparator" w:id="0">
    <w:p w14:paraId="3141B33B" w14:textId="77777777" w:rsidR="00A235ED" w:rsidRDefault="00A235ED"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07B0D" w14:textId="77777777" w:rsidR="00A235ED" w:rsidRDefault="00A235ED" w:rsidP="008C3FD1">
      <w:pPr>
        <w:spacing w:after="0" w:line="240" w:lineRule="auto"/>
      </w:pPr>
      <w:r>
        <w:separator/>
      </w:r>
    </w:p>
  </w:footnote>
  <w:footnote w:type="continuationSeparator" w:id="0">
    <w:p w14:paraId="6068C71B" w14:textId="77777777" w:rsidR="00A235ED" w:rsidRDefault="00A235ED"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1726C26C"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472FB8" w:rsidRPr="00472FB8">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2FB8"/>
    <w:rsid w:val="00475CEC"/>
    <w:rsid w:val="004F37C7"/>
    <w:rsid w:val="004F557A"/>
    <w:rsid w:val="00577095"/>
    <w:rsid w:val="0058154A"/>
    <w:rsid w:val="005A26DC"/>
    <w:rsid w:val="005B653B"/>
    <w:rsid w:val="005D45EF"/>
    <w:rsid w:val="005D6050"/>
    <w:rsid w:val="005E3102"/>
    <w:rsid w:val="00615140"/>
    <w:rsid w:val="00675700"/>
    <w:rsid w:val="00676EAB"/>
    <w:rsid w:val="00692DC0"/>
    <w:rsid w:val="006B3189"/>
    <w:rsid w:val="006F75E4"/>
    <w:rsid w:val="00727042"/>
    <w:rsid w:val="00732438"/>
    <w:rsid w:val="00775D1F"/>
    <w:rsid w:val="008A6AE9"/>
    <w:rsid w:val="008C3FD1"/>
    <w:rsid w:val="008E175A"/>
    <w:rsid w:val="00955FEC"/>
    <w:rsid w:val="00981450"/>
    <w:rsid w:val="009A5061"/>
    <w:rsid w:val="009C2B2C"/>
    <w:rsid w:val="009E730C"/>
    <w:rsid w:val="009F28BE"/>
    <w:rsid w:val="00A17E89"/>
    <w:rsid w:val="00A235ED"/>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848AA"/>
    <w:rsid w:val="00CA3BCF"/>
    <w:rsid w:val="00D13551"/>
    <w:rsid w:val="00D260BD"/>
    <w:rsid w:val="00DB7CF6"/>
    <w:rsid w:val="00DF0A8C"/>
    <w:rsid w:val="00DF7D21"/>
    <w:rsid w:val="00E23096"/>
    <w:rsid w:val="00E46379"/>
    <w:rsid w:val="00E95D6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698785">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78B18B4E-4E6D-48D3-9E1F-898523C0A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22019</Words>
  <Characters>12552</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2023-03-23T14:37:00Z</dcterms:created>
  <dcterms:modified xsi:type="dcterms:W3CDTF">2023-03-23T14:37:00Z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