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3C3B" w14:textId="77777777" w:rsidR="00214048" w:rsidRPr="00CA3407" w:rsidRDefault="00214048" w:rsidP="00214048">
      <w:pPr>
        <w:ind w:left="340"/>
        <w:jc w:val="center"/>
        <w:rPr>
          <w:b/>
        </w:rPr>
      </w:pPr>
      <w:r w:rsidRPr="00E259A5">
        <w:rPr>
          <w:b/>
        </w:rPr>
        <w:t xml:space="preserve">VALSTYBĖS TARNAUTOJŲ IR DARBUOTOJŲ, DIRBANČIŲ PAGAL DARBO SUTARTĮ, MOKYMO </w:t>
      </w:r>
      <w:r w:rsidRPr="009D26D0">
        <w:rPr>
          <w:b/>
          <w:bCs/>
        </w:rPr>
        <w:t>PASLAUGŲ SUTARTIS</w:t>
      </w:r>
    </w:p>
    <w:p w14:paraId="43175B55" w14:textId="77777777" w:rsidR="00214048" w:rsidRDefault="00214048" w:rsidP="00214048">
      <w:pPr>
        <w:widowControl w:val="0"/>
        <w:jc w:val="center"/>
      </w:pPr>
    </w:p>
    <w:p w14:paraId="721792AF" w14:textId="52E33B6F" w:rsidR="00214048" w:rsidRPr="00CA3407" w:rsidRDefault="00214048" w:rsidP="00214048">
      <w:pPr>
        <w:widowControl w:val="0"/>
        <w:jc w:val="center"/>
      </w:pPr>
      <w:r w:rsidRPr="00CA3407">
        <w:t>20</w:t>
      </w:r>
      <w:r>
        <w:t xml:space="preserve">23 </w:t>
      </w:r>
      <w:r w:rsidRPr="00CA3407">
        <w:t xml:space="preserve">m. </w:t>
      </w:r>
      <w:r>
        <w:t>kovo</w:t>
      </w:r>
      <w:r w:rsidR="002F0E39">
        <w:t xml:space="preserve"> 22</w:t>
      </w:r>
      <w:r>
        <w:t xml:space="preserve"> </w:t>
      </w:r>
      <w:r w:rsidRPr="00CA3407">
        <w:t xml:space="preserve">d. Nr. </w:t>
      </w:r>
      <w:r w:rsidR="002F0E39">
        <w:t>14P-25</w:t>
      </w:r>
    </w:p>
    <w:p w14:paraId="0D63365E" w14:textId="77777777" w:rsidR="00214048" w:rsidRPr="00CA3407" w:rsidRDefault="00214048" w:rsidP="00214048">
      <w:pPr>
        <w:widowControl w:val="0"/>
        <w:jc w:val="center"/>
      </w:pPr>
      <w:r w:rsidRPr="00CA3407">
        <w:t>Vilnius</w:t>
      </w:r>
    </w:p>
    <w:p w14:paraId="3229721E" w14:textId="77777777" w:rsidR="00214048" w:rsidRPr="00CA3407" w:rsidRDefault="00214048" w:rsidP="00214048">
      <w:pPr>
        <w:widowControl w:val="0"/>
        <w:jc w:val="both"/>
      </w:pPr>
    </w:p>
    <w:p w14:paraId="7B0BA4B0" w14:textId="77777777" w:rsidR="00214048" w:rsidRPr="005B5D28" w:rsidRDefault="00214048" w:rsidP="00214048">
      <w:pPr>
        <w:tabs>
          <w:tab w:val="left" w:pos="540"/>
        </w:tabs>
        <w:jc w:val="both"/>
      </w:pPr>
      <w:r>
        <w:rPr>
          <w:b/>
        </w:rPr>
        <w:tab/>
      </w:r>
      <w:r w:rsidRPr="00CC747A">
        <w:rPr>
          <w:b/>
        </w:rPr>
        <w:t>Lietuvos Respublikos finansų ministerija</w:t>
      </w:r>
      <w:r w:rsidRPr="00CA3407">
        <w:t xml:space="preserve"> (toliau – Užsakovas), atstovaujama </w:t>
      </w:r>
      <w:r w:rsidRPr="00F42DA0">
        <w:t xml:space="preserve">ministerijos kanclerio </w:t>
      </w:r>
      <w:r>
        <w:t>Remigijaus Skilandžio</w:t>
      </w:r>
      <w:r w:rsidRPr="00F42DA0">
        <w:t>, veikiančio pagal Lietuvos Respublikos finansų ministerijos darbo reglamento, patvirtinto Lietuvos Respublikos finansų ministro 2003 m. spalio 15 d. įsakymu Nr. 1K-251 „</w:t>
      </w:r>
      <w:r w:rsidRPr="002C72EE">
        <w:t xml:space="preserve">Dėl Lietuvos </w:t>
      </w:r>
      <w:r w:rsidRPr="001F4D0D">
        <w:t xml:space="preserve">Respublikos finansų ministerijos darbo reglamento patvirtinimo“, 66.6 papunktį, ir </w:t>
      </w:r>
      <w:r w:rsidRPr="00BE35BC">
        <w:rPr>
          <w:b/>
          <w:bCs/>
        </w:rPr>
        <w:t>UAB „OVC Mokymai“</w:t>
      </w:r>
      <w:r w:rsidRPr="001F4D0D">
        <w:t xml:space="preserve"> (toliau – Paslaugų teikėjas), atstovaujama direktorės Dianos Palivonienės, veikiančios pagal </w:t>
      </w:r>
      <w:r w:rsidRPr="005D31E0">
        <w:rPr>
          <w:color w:val="000000" w:themeColor="text1"/>
        </w:rPr>
        <w:t xml:space="preserve">Paslaugų teikėjo </w:t>
      </w:r>
      <w:r w:rsidRPr="001F4D0D">
        <w:t>įstatus</w:t>
      </w:r>
      <w:r>
        <w:t>, toliau kartu vadinamos Šalimis, o kiekviena atskirai – Šalimi</w:t>
      </w:r>
      <w:r w:rsidRPr="005B5D28">
        <w:t xml:space="preserve">, sudaro </w:t>
      </w:r>
      <w:r>
        <w:rPr>
          <w:bCs/>
        </w:rPr>
        <w:t>v</w:t>
      </w:r>
      <w:r w:rsidRPr="008D609E">
        <w:rPr>
          <w:bCs/>
        </w:rPr>
        <w:t xml:space="preserve">alstybės tarnautojų ir darbuotojų, dirbančių pagal darbo sutartį, mokymo </w:t>
      </w:r>
      <w:r w:rsidRPr="00604430">
        <w:rPr>
          <w:color w:val="000000"/>
        </w:rPr>
        <w:t>paslaugų</w:t>
      </w:r>
      <w:r w:rsidRPr="005B5D28">
        <w:t xml:space="preserve"> sutartį (toliau – Sutartis):</w:t>
      </w:r>
    </w:p>
    <w:p w14:paraId="08B9F232" w14:textId="77777777" w:rsidR="00214048" w:rsidRPr="005B5D28" w:rsidRDefault="00214048" w:rsidP="00214048">
      <w:pPr>
        <w:tabs>
          <w:tab w:val="left" w:pos="540"/>
        </w:tabs>
        <w:jc w:val="both"/>
        <w:rPr>
          <w:rFonts w:eastAsia="Times New Roman"/>
          <w:b/>
          <w:bCs/>
          <w:lang w:eastAsia="lt-LT"/>
        </w:rPr>
      </w:pPr>
      <w:r>
        <w:t xml:space="preserve"> </w:t>
      </w:r>
    </w:p>
    <w:p w14:paraId="608D1E30" w14:textId="77777777" w:rsidR="00214048" w:rsidRPr="005B5D28" w:rsidRDefault="00214048" w:rsidP="00214048">
      <w:pPr>
        <w:jc w:val="center"/>
        <w:rPr>
          <w:rFonts w:eastAsia="Times New Roman"/>
          <w:b/>
          <w:bCs/>
          <w:lang w:eastAsia="lt-LT"/>
        </w:rPr>
      </w:pPr>
      <w:r w:rsidRPr="005B5D28">
        <w:rPr>
          <w:rFonts w:eastAsia="Times New Roman"/>
          <w:b/>
          <w:bCs/>
          <w:lang w:eastAsia="lt-LT"/>
        </w:rPr>
        <w:t>I. SUTARTIES DALYKAS</w:t>
      </w:r>
    </w:p>
    <w:p w14:paraId="20CBEFDB" w14:textId="77777777" w:rsidR="00214048" w:rsidRPr="005B5D28" w:rsidRDefault="00214048" w:rsidP="00214048">
      <w:pPr>
        <w:widowControl w:val="0"/>
        <w:jc w:val="both"/>
      </w:pPr>
    </w:p>
    <w:p w14:paraId="4ABD64EC" w14:textId="77777777" w:rsidR="00214048" w:rsidRPr="005B5D28" w:rsidRDefault="00214048" w:rsidP="00214048">
      <w:pPr>
        <w:widowControl w:val="0"/>
        <w:ind w:firstLine="567"/>
        <w:jc w:val="both"/>
      </w:pPr>
      <w:r w:rsidRPr="005B5D28">
        <w:rPr>
          <w:color w:val="000000" w:themeColor="text1"/>
        </w:rPr>
        <w:t xml:space="preserve">1.1. </w:t>
      </w:r>
      <w:r w:rsidRPr="005B5D28">
        <w:t xml:space="preserve">Sutartimi Paslaugų teikėjas įsipareigoja suteikti Užsakovui </w:t>
      </w:r>
      <w:r>
        <w:rPr>
          <w:bCs/>
        </w:rPr>
        <w:t>v</w:t>
      </w:r>
      <w:r w:rsidRPr="008D609E">
        <w:rPr>
          <w:bCs/>
        </w:rPr>
        <w:t>alstybės tarnautojų ir darbuotojų, dirbančių pagal darbo sutartį, mokymo</w:t>
      </w:r>
      <w:r w:rsidRPr="005B5D28">
        <w:rPr>
          <w:rFonts w:eastAsia="Times New Roman"/>
          <w:bCs/>
        </w:rPr>
        <w:t xml:space="preserve"> </w:t>
      </w:r>
      <w:r w:rsidRPr="005B5D28">
        <w:t xml:space="preserve">paslaugas (toliau – paslaugos), atitinkančias Sutartyje, Sutarties 1 priede </w:t>
      </w:r>
      <w:r w:rsidRPr="005B5D28">
        <w:rPr>
          <w:color w:val="000000" w:themeColor="text1"/>
        </w:rPr>
        <w:t>„</w:t>
      </w:r>
      <w:r>
        <w:rPr>
          <w:bCs/>
        </w:rPr>
        <w:t>V</w:t>
      </w:r>
      <w:r w:rsidRPr="008D609E">
        <w:rPr>
          <w:bCs/>
        </w:rPr>
        <w:t xml:space="preserve">alstybės tarnautojų ir darbuotojų, dirbančių pagal darbo sutartį, mokymo </w:t>
      </w:r>
      <w:r w:rsidRPr="00604430">
        <w:rPr>
          <w:color w:val="000000"/>
        </w:rPr>
        <w:t>paslaugų</w:t>
      </w:r>
      <w:r w:rsidRPr="005B5D28">
        <w:rPr>
          <w:rFonts w:eastAsia="Times New Roman"/>
          <w:bCs/>
        </w:rPr>
        <w:t xml:space="preserve"> techninė specifikacija</w:t>
      </w:r>
      <w:r w:rsidRPr="005B5D28">
        <w:rPr>
          <w:color w:val="000000" w:themeColor="text1"/>
        </w:rPr>
        <w:t xml:space="preserve">“ (toliau – Sutarties 1 priedas) ir Sutarties 2 priede „Pasiūlymas dėl </w:t>
      </w:r>
      <w:r>
        <w:rPr>
          <w:bCs/>
        </w:rPr>
        <w:t>v</w:t>
      </w:r>
      <w:r w:rsidRPr="008D609E">
        <w:rPr>
          <w:bCs/>
        </w:rPr>
        <w:t xml:space="preserve">alstybės tarnautojų ir darbuotojų, dirbančių pagal darbo sutartį, mokymo </w:t>
      </w:r>
      <w:r w:rsidRPr="00604430">
        <w:rPr>
          <w:color w:val="000000"/>
        </w:rPr>
        <w:t>paslaugų</w:t>
      </w:r>
      <w:r w:rsidRPr="005B5D28">
        <w:rPr>
          <w:rFonts w:eastAsia="Times New Roman"/>
          <w:bCs/>
        </w:rPr>
        <w:t xml:space="preserve">“ </w:t>
      </w:r>
      <w:r w:rsidRPr="005B5D28">
        <w:rPr>
          <w:color w:val="000000" w:themeColor="text1"/>
        </w:rPr>
        <w:t xml:space="preserve">(toliau – Sutarties 2 priedas) nustatytus reikalavimus, o Užsakovas įsipareigoja priimti Sutartyje ir jos prieduose nustatytus </w:t>
      </w:r>
      <w:r w:rsidRPr="005B5D28">
        <w:t>reikalavimus atitinkančias paslaugas ir už jas sumokėti Sutartyje nustatytomis sąlygomis ir tvarka.</w:t>
      </w:r>
    </w:p>
    <w:p w14:paraId="5ED58CB2" w14:textId="77777777" w:rsidR="00214048" w:rsidRPr="005B5D28" w:rsidRDefault="00214048" w:rsidP="00214048">
      <w:pPr>
        <w:widowControl w:val="0"/>
        <w:tabs>
          <w:tab w:val="left" w:pos="720"/>
          <w:tab w:val="left" w:pos="1440"/>
          <w:tab w:val="left" w:pos="1620"/>
          <w:tab w:val="left" w:pos="2520"/>
        </w:tabs>
        <w:rPr>
          <w:rFonts w:eastAsia="Times New Roman"/>
          <w:lang w:eastAsia="lt-LT"/>
        </w:rPr>
      </w:pPr>
    </w:p>
    <w:p w14:paraId="41837622" w14:textId="77777777" w:rsidR="00214048" w:rsidRPr="005B5D28" w:rsidRDefault="00214048" w:rsidP="00214048">
      <w:pPr>
        <w:widowControl w:val="0"/>
        <w:tabs>
          <w:tab w:val="left" w:pos="720"/>
          <w:tab w:val="left" w:pos="1440"/>
          <w:tab w:val="left" w:pos="1620"/>
          <w:tab w:val="left" w:pos="2520"/>
        </w:tabs>
        <w:jc w:val="center"/>
        <w:rPr>
          <w:rFonts w:eastAsia="Times New Roman"/>
          <w:b/>
          <w:lang w:eastAsia="lt-LT"/>
        </w:rPr>
      </w:pPr>
      <w:r w:rsidRPr="005B5D28">
        <w:rPr>
          <w:rFonts w:eastAsia="Times New Roman"/>
          <w:b/>
          <w:lang w:eastAsia="lt-LT"/>
        </w:rPr>
        <w:t>II. PASLAUGŲ KAINA</w:t>
      </w:r>
    </w:p>
    <w:p w14:paraId="6B57DEA6" w14:textId="77777777" w:rsidR="00214048" w:rsidRPr="005B5D28" w:rsidRDefault="00214048" w:rsidP="00214048">
      <w:pPr>
        <w:widowControl w:val="0"/>
        <w:tabs>
          <w:tab w:val="left" w:pos="720"/>
          <w:tab w:val="left" w:pos="1440"/>
          <w:tab w:val="left" w:pos="1620"/>
          <w:tab w:val="left" w:pos="2520"/>
        </w:tabs>
        <w:jc w:val="center"/>
        <w:rPr>
          <w:rFonts w:eastAsia="Times New Roman"/>
          <w:b/>
          <w:lang w:eastAsia="lt-LT"/>
        </w:rPr>
      </w:pPr>
    </w:p>
    <w:p w14:paraId="25058084" w14:textId="77777777" w:rsidR="00214048" w:rsidRPr="005B5D28" w:rsidRDefault="00214048" w:rsidP="00214048">
      <w:pPr>
        <w:widowControl w:val="0"/>
        <w:tabs>
          <w:tab w:val="left" w:pos="720"/>
          <w:tab w:val="left" w:pos="1440"/>
          <w:tab w:val="left" w:pos="1620"/>
          <w:tab w:val="left" w:pos="2520"/>
        </w:tabs>
        <w:ind w:firstLine="567"/>
        <w:jc w:val="both"/>
        <w:rPr>
          <w:rFonts w:eastAsia="Times New Roman"/>
          <w:b/>
          <w:lang w:eastAsia="lt-LT"/>
        </w:rPr>
      </w:pPr>
      <w:r w:rsidRPr="005B5D28">
        <w:rPr>
          <w:rFonts w:eastAsia="Times New Roman"/>
          <w:lang w:eastAsia="lt-LT"/>
        </w:rPr>
        <w:t xml:space="preserve">2.1. Užsakovas už Sutartyje nustatytu terminu suteiktas paslaugas, atitinkančias Sutartyje, Sutarties 1 ir 2 prieduose nustatytus reikalavimus, sumoka Paslaugų teikėjui </w:t>
      </w:r>
      <w:r w:rsidRPr="005B5D28">
        <w:t>pagal paslaugų kainą</w:t>
      </w:r>
      <w:r w:rsidRPr="005B5D28">
        <w:rPr>
          <w:rFonts w:eastAsia="Times New Roman"/>
          <w:lang w:eastAsia="lt-LT"/>
        </w:rPr>
        <w:t xml:space="preserve">, nurodytą Sutarties 2 priede. </w:t>
      </w:r>
    </w:p>
    <w:p w14:paraId="5F200551" w14:textId="77777777" w:rsidR="00214048" w:rsidRPr="005B5D28" w:rsidRDefault="00214048" w:rsidP="00214048">
      <w:pPr>
        <w:keepNext/>
        <w:widowControl w:val="0"/>
        <w:tabs>
          <w:tab w:val="left" w:pos="720"/>
        </w:tabs>
        <w:ind w:firstLine="567"/>
        <w:jc w:val="both"/>
        <w:rPr>
          <w:rFonts w:eastAsia="Times New Roman"/>
          <w:lang w:eastAsia="lt-LT"/>
        </w:rPr>
      </w:pPr>
      <w:r w:rsidRPr="005B5D28">
        <w:rPr>
          <w:rFonts w:eastAsia="Times New Roman"/>
          <w:lang w:eastAsia="lt-LT"/>
        </w:rPr>
        <w:t>2.2. Į paslaugų kainą, nurodytą Sutarties 2 priede, įskaičiuoti visi Paslaugų teikėjui privalomi mokėti mokesčiai ir kitos su Sutarties įgyvendinimu susijusios išlaidos, įskaitant ir sąskaitų teikimo per informacinę sistemą „E. sąskaita“ mokesčius.</w:t>
      </w:r>
    </w:p>
    <w:p w14:paraId="6A78EB8F" w14:textId="77777777" w:rsidR="00214048" w:rsidRPr="005B5D28" w:rsidRDefault="00214048" w:rsidP="00214048">
      <w:pPr>
        <w:widowControl w:val="0"/>
        <w:tabs>
          <w:tab w:val="left" w:pos="720"/>
          <w:tab w:val="left" w:pos="900"/>
          <w:tab w:val="left" w:pos="1080"/>
        </w:tabs>
        <w:ind w:firstLine="567"/>
        <w:jc w:val="both"/>
        <w:rPr>
          <w:rFonts w:eastAsia="Times New Roman"/>
          <w:lang w:eastAsia="lt-LT"/>
        </w:rPr>
      </w:pPr>
      <w:r w:rsidRPr="005B5D28">
        <w:rPr>
          <w:rFonts w:eastAsia="Times New Roman"/>
          <w:lang w:eastAsia="lt-LT"/>
        </w:rPr>
        <w:t xml:space="preserve">2.3. Sutarties 2 priede nurodyta paslaugų kaina turi būti perskaičiuojama (ją didinant arba mažinant) dėl pasikeitusio pridėtinės vertės mokesčio (toliau – PVM). Tokiu atveju paslaugų kaina perskaičiuojama proporcingai pakeistam PVM. </w:t>
      </w:r>
      <w:r w:rsidRPr="005B5D28">
        <w:t>Toks perskaičiavimas taikomas toms paslaugoms, kurioms pagal teisės aktus taikytinas pasikeitęs PVM</w:t>
      </w:r>
      <w:r w:rsidRPr="005B5D28">
        <w:rPr>
          <w:rFonts w:eastAsia="Times New Roman"/>
          <w:lang w:eastAsia="lt-LT"/>
        </w:rPr>
        <w:t>. Paslaugų kainos pakeitimas įforminamas Šalių rašytiniu susitarimu. Perskaičiuota paslaugų kaina įsigalioja nuo Šalių rašytinio susitarimo įsigaliojimo dienos.</w:t>
      </w:r>
    </w:p>
    <w:p w14:paraId="3BF1C5CF" w14:textId="77777777" w:rsidR="00214048" w:rsidRPr="005B5D28" w:rsidRDefault="00214048" w:rsidP="00214048">
      <w:pPr>
        <w:widowControl w:val="0"/>
        <w:tabs>
          <w:tab w:val="left" w:pos="720"/>
          <w:tab w:val="left" w:pos="900"/>
          <w:tab w:val="left" w:pos="1080"/>
        </w:tabs>
        <w:jc w:val="both"/>
        <w:rPr>
          <w:rFonts w:eastAsia="Times New Roman"/>
          <w:lang w:eastAsia="lt-LT"/>
        </w:rPr>
      </w:pPr>
    </w:p>
    <w:p w14:paraId="453E6F84" w14:textId="77777777" w:rsidR="00214048" w:rsidRPr="005B5D28" w:rsidRDefault="00214048" w:rsidP="00214048">
      <w:pPr>
        <w:widowControl w:val="0"/>
        <w:tabs>
          <w:tab w:val="left" w:pos="720"/>
        </w:tabs>
        <w:jc w:val="center"/>
        <w:rPr>
          <w:rFonts w:eastAsia="Times New Roman"/>
          <w:b/>
          <w:lang w:eastAsia="lt-LT"/>
        </w:rPr>
      </w:pPr>
      <w:r w:rsidRPr="005B5D28">
        <w:rPr>
          <w:rFonts w:eastAsia="Times New Roman"/>
          <w:b/>
          <w:lang w:eastAsia="lt-LT"/>
        </w:rPr>
        <w:t>III. MOKĖJIMO UŽ PASLAUGAS TVARKA</w:t>
      </w:r>
    </w:p>
    <w:p w14:paraId="0748E237" w14:textId="77777777" w:rsidR="00214048" w:rsidRPr="005B5D28" w:rsidRDefault="00214048" w:rsidP="00214048">
      <w:pPr>
        <w:widowControl w:val="0"/>
        <w:tabs>
          <w:tab w:val="left" w:pos="720"/>
        </w:tabs>
        <w:rPr>
          <w:rFonts w:eastAsia="Times New Roman"/>
          <w:lang w:eastAsia="lt-LT"/>
        </w:rPr>
      </w:pPr>
    </w:p>
    <w:p w14:paraId="121B017E" w14:textId="77777777" w:rsidR="00214048" w:rsidRPr="00E43902" w:rsidRDefault="00214048" w:rsidP="00214048">
      <w:pPr>
        <w:widowControl w:val="0"/>
        <w:tabs>
          <w:tab w:val="left" w:pos="1260"/>
        </w:tabs>
        <w:ind w:firstLine="567"/>
        <w:jc w:val="both"/>
      </w:pPr>
      <w:r w:rsidRPr="005B5D28">
        <w:rPr>
          <w:rFonts w:eastAsia="Times New Roman"/>
          <w:lang w:eastAsia="lt-LT"/>
        </w:rPr>
        <w:t>3.1. Užsakovas už</w:t>
      </w:r>
      <w:r w:rsidRPr="005B5D28">
        <w:t xml:space="preserve"> Sutartyje nustatytu terminu suteiktas paslaugas, atitinkančias Sutartyje, Sutarties 1 priede nustatytus reikalavimus, sumoka Paslaugų teikėjui paslaugų kainą, nurodytą Sutarties </w:t>
      </w:r>
      <w:r w:rsidRPr="00C3174D">
        <w:t>2</w:t>
      </w:r>
      <w:r w:rsidRPr="005B5D28">
        <w:t xml:space="preserve"> priede, po to, kai Užsakovas ir Paslaugų teikėjas pasirašo suteiktų paslaugų perdavimo-priėmimo aktą, kurio forma nurodyta Sutarties 3 priede „Paslaugų perdavimo-priėmimo akto forma“ (toliau – perdavimo-priėmimo aktas), ir </w:t>
      </w:r>
      <w:r w:rsidRPr="003408F2">
        <w:t xml:space="preserve">Paslaugų teikėjas elektroniniu būdu, naudojantis informacinės sistemos „E. Sąskaita“ priemonėmis, pateikia PVM sąskaitą </w:t>
      </w:r>
      <w:r w:rsidRPr="00BE42CF">
        <w:t>faktūrą</w:t>
      </w:r>
      <w:r w:rsidRPr="00BE42CF">
        <w:rPr>
          <w:bCs/>
          <w:color w:val="000000"/>
        </w:rPr>
        <w:t>, kuri po paslaugų perdavimo-priėmimo akto pateikiama nedelsiant, bet ne vėliau kaip iki kito mėnesio 10 dienos.</w:t>
      </w:r>
    </w:p>
    <w:p w14:paraId="31150A61" w14:textId="77777777" w:rsidR="00214048" w:rsidRPr="005B5D28" w:rsidRDefault="00214048" w:rsidP="00214048">
      <w:pPr>
        <w:ind w:firstLine="567"/>
        <w:contextualSpacing/>
        <w:jc w:val="both"/>
        <w:rPr>
          <w:rFonts w:eastAsia="Times New Roman"/>
          <w:lang w:eastAsia="lt-LT"/>
        </w:rPr>
      </w:pPr>
      <w:r w:rsidRPr="005B5D28">
        <w:rPr>
          <w:rFonts w:eastAsia="Times New Roman"/>
          <w:lang w:eastAsia="lt-LT"/>
        </w:rPr>
        <w:t xml:space="preserve"> 3.2. Užsakovas už Sutartyje nustatytu terminu suteiktas paslaugas, atitinkančias Sutartyje, Sutarties 1 ir 2 prieduose nustatytus reikalavimus, sumoka Paslaugų teikėjui per 20 (dvidešimt) darbo </w:t>
      </w:r>
      <w:r w:rsidRPr="005B5D28">
        <w:rPr>
          <w:rFonts w:eastAsia="Times New Roman"/>
          <w:lang w:eastAsia="lt-LT"/>
        </w:rPr>
        <w:lastRenderedPageBreak/>
        <w:t xml:space="preserve">dienų nuo PVM sąskaitos faktūros gavimo elektroniniu būdu, naudojantis informacinės sistemos „E. Sąskaita“ priemonėmis, dienos. </w:t>
      </w:r>
    </w:p>
    <w:p w14:paraId="0F3BE948" w14:textId="77777777" w:rsidR="00214048" w:rsidRPr="005B5D28" w:rsidRDefault="00214048" w:rsidP="00214048">
      <w:pPr>
        <w:ind w:firstLine="567"/>
        <w:jc w:val="both"/>
        <w:rPr>
          <w:rFonts w:eastAsia="Batang"/>
          <w:iCs/>
          <w:color w:val="000000"/>
          <w:lang w:eastAsia="lt-LT"/>
        </w:rPr>
      </w:pPr>
      <w:r w:rsidRPr="005B5D28">
        <w:rPr>
          <w:rFonts w:eastAsia="Batang"/>
          <w:iCs/>
          <w:color w:val="000000"/>
          <w:lang w:eastAsia="lt-LT"/>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087131EC" w14:textId="77777777" w:rsidR="00214048" w:rsidRPr="005B5D28" w:rsidRDefault="00214048" w:rsidP="00214048">
      <w:pPr>
        <w:tabs>
          <w:tab w:val="left" w:pos="4253"/>
        </w:tabs>
        <w:ind w:firstLine="567"/>
        <w:jc w:val="both"/>
        <w:rPr>
          <w:rFonts w:eastAsia="Times New Roman"/>
          <w:lang w:eastAsia="lt-LT"/>
        </w:rPr>
      </w:pPr>
      <w:r w:rsidRPr="005B5D28">
        <w:rPr>
          <w:rFonts w:eastAsia="Times New Roman"/>
          <w:lang w:eastAsia="lt-LT"/>
        </w:rPr>
        <w:t>3.4. Sumokėjimo diena – diena, kai lėšos išskaitomos iš Užsakovo sąskaitos.</w:t>
      </w:r>
    </w:p>
    <w:p w14:paraId="7994D823" w14:textId="77777777" w:rsidR="00214048" w:rsidRDefault="00214048" w:rsidP="00214048">
      <w:pPr>
        <w:tabs>
          <w:tab w:val="left" w:pos="4253"/>
        </w:tabs>
        <w:ind w:firstLine="567"/>
        <w:jc w:val="both"/>
        <w:rPr>
          <w:rFonts w:eastAsia="Times New Roman"/>
          <w:lang w:eastAsia="lt-LT"/>
        </w:rPr>
      </w:pPr>
      <w:r w:rsidRPr="005B5D28">
        <w:rPr>
          <w:rFonts w:eastAsia="Times New Roman"/>
          <w:lang w:eastAsia="lt-LT"/>
        </w:rPr>
        <w:t>3.5. Mokėjimai atliekami eurais.</w:t>
      </w:r>
    </w:p>
    <w:p w14:paraId="5E34B9C3" w14:textId="77777777" w:rsidR="00214048" w:rsidRPr="00824C1C" w:rsidRDefault="00214048" w:rsidP="00214048">
      <w:pPr>
        <w:widowControl w:val="0"/>
        <w:tabs>
          <w:tab w:val="left" w:pos="1418"/>
        </w:tabs>
        <w:ind w:firstLine="567"/>
        <w:jc w:val="both"/>
      </w:pPr>
      <w:r w:rsidRPr="00824C1C">
        <w:t>3.6. Tiesioginio atsiskaitymo Paslaugų teikėjo pasitelkiamiems subteikėjams galimybė įgyvendinama šia tvarka:</w:t>
      </w:r>
    </w:p>
    <w:p w14:paraId="27C76235" w14:textId="77777777" w:rsidR="00214048" w:rsidRPr="00824C1C" w:rsidRDefault="00214048" w:rsidP="00214048">
      <w:pPr>
        <w:widowControl w:val="0"/>
        <w:tabs>
          <w:tab w:val="left" w:pos="1418"/>
        </w:tabs>
        <w:ind w:firstLine="567"/>
        <w:jc w:val="both"/>
      </w:pPr>
      <w:r w:rsidRPr="00824C1C">
        <w:t>3.6.1. Subteikėjas,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subteikimo sutartyje nustatytus reikalavimus;</w:t>
      </w:r>
    </w:p>
    <w:p w14:paraId="270F421A" w14:textId="77777777" w:rsidR="00214048" w:rsidRPr="00824C1C" w:rsidRDefault="00214048" w:rsidP="00214048">
      <w:pPr>
        <w:widowControl w:val="0"/>
        <w:tabs>
          <w:tab w:val="left" w:pos="1418"/>
        </w:tabs>
        <w:ind w:firstLine="567"/>
        <w:jc w:val="both"/>
      </w:pPr>
      <w:r w:rsidRPr="00824C1C">
        <w:t xml:space="preserve">3.6.2. </w:t>
      </w:r>
      <w:r w:rsidRPr="00E062C0">
        <w:t>t</w:t>
      </w:r>
      <w:r w:rsidRPr="00824C1C">
        <w: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Subtieikėjas,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0F67B7CA" w14:textId="77777777" w:rsidR="00214048" w:rsidRPr="00824C1C" w:rsidRDefault="00214048" w:rsidP="00214048">
      <w:pPr>
        <w:widowControl w:val="0"/>
        <w:tabs>
          <w:tab w:val="left" w:pos="1418"/>
        </w:tabs>
        <w:ind w:firstLine="567"/>
        <w:jc w:val="both"/>
      </w:pPr>
      <w:r w:rsidRPr="00824C1C">
        <w:t xml:space="preserve">3.6.3. </w:t>
      </w:r>
      <w:r w:rsidRPr="00E062C0">
        <w:t>t</w:t>
      </w:r>
      <w:r w:rsidRPr="00824C1C">
        <w: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190279C8" w14:textId="77777777" w:rsidR="00214048" w:rsidRPr="00824C1C" w:rsidRDefault="00214048" w:rsidP="00214048">
      <w:pPr>
        <w:widowControl w:val="0"/>
        <w:tabs>
          <w:tab w:val="left" w:pos="1418"/>
        </w:tabs>
        <w:ind w:firstLine="567"/>
        <w:jc w:val="both"/>
      </w:pPr>
      <w:r w:rsidRPr="00824C1C">
        <w:t xml:space="preserve">3.6.4. </w:t>
      </w:r>
      <w:r w:rsidRPr="00E062C0">
        <w:t>j</w:t>
      </w:r>
      <w:r w:rsidRPr="00824C1C">
        <w:t>ei dėl tiesioginio atsiskaitymo su subteikėju faktiškai nesutampa Paslaugų teikėjo ir subteikėjo mokėtinos sumos, rizika prieš Užsakovą tenka Paslaugų teikėjui  ir neatitikimai šalinami Paslaugų teikėjo sąskaita;</w:t>
      </w:r>
    </w:p>
    <w:p w14:paraId="0F06A661" w14:textId="77777777" w:rsidR="00214048" w:rsidRPr="000A740C" w:rsidRDefault="00214048" w:rsidP="00214048">
      <w:pPr>
        <w:tabs>
          <w:tab w:val="left" w:pos="142"/>
          <w:tab w:val="left" w:pos="1843"/>
        </w:tabs>
        <w:ind w:firstLine="567"/>
        <w:contextualSpacing/>
        <w:jc w:val="both"/>
      </w:pPr>
      <w:r w:rsidRPr="00824C1C">
        <w:t xml:space="preserve">3.6.5. </w:t>
      </w:r>
      <w:r w:rsidRPr="00E062C0">
        <w:t>t</w:t>
      </w:r>
      <w:r w:rsidRPr="00824C1C">
        <w:t>iesioginis atsiskaitymas su subteikėju atliekamas per 30 (trisdešimt) kalendorinių dienų nuo tinkamos PVM sąskaitos faktūros pateiki</w:t>
      </w:r>
      <w:r w:rsidRPr="000A740C">
        <w:t>mo Užsakovui elektroniniu būdu, naudojantis informacinės sistemos „E. Sąskaita“ priemonėmis, dienos.</w:t>
      </w:r>
    </w:p>
    <w:p w14:paraId="0D299DF9" w14:textId="77777777" w:rsidR="00214048" w:rsidRPr="000A740C" w:rsidRDefault="00214048" w:rsidP="00214048">
      <w:pPr>
        <w:tabs>
          <w:tab w:val="left" w:pos="720"/>
          <w:tab w:val="left" w:pos="748"/>
          <w:tab w:val="left" w:pos="851"/>
          <w:tab w:val="left" w:pos="1134"/>
          <w:tab w:val="left" w:pos="1418"/>
        </w:tabs>
        <w:rPr>
          <w:rFonts w:eastAsia="Times New Roman"/>
          <w:lang w:eastAsia="lt-LT"/>
        </w:rPr>
      </w:pPr>
    </w:p>
    <w:p w14:paraId="109E1EEB" w14:textId="77777777" w:rsidR="00214048" w:rsidRPr="000A740C" w:rsidRDefault="00214048" w:rsidP="00214048">
      <w:pPr>
        <w:tabs>
          <w:tab w:val="left" w:pos="720"/>
          <w:tab w:val="left" w:pos="748"/>
          <w:tab w:val="left" w:pos="851"/>
          <w:tab w:val="left" w:pos="1134"/>
          <w:tab w:val="left" w:pos="1418"/>
        </w:tabs>
        <w:jc w:val="center"/>
        <w:rPr>
          <w:rFonts w:eastAsia="Times New Roman"/>
          <w:b/>
          <w:lang w:eastAsia="lt-LT"/>
        </w:rPr>
      </w:pPr>
      <w:r w:rsidRPr="000A740C">
        <w:rPr>
          <w:rFonts w:eastAsia="Times New Roman"/>
          <w:b/>
          <w:lang w:eastAsia="lt-LT"/>
        </w:rPr>
        <w:t>IV. ŠALIŲ TEISĖS IR PAREIGOS</w:t>
      </w:r>
    </w:p>
    <w:p w14:paraId="1D14DF76" w14:textId="77777777" w:rsidR="00214048" w:rsidRPr="000A740C" w:rsidRDefault="00214048" w:rsidP="00214048">
      <w:pPr>
        <w:rPr>
          <w:rFonts w:eastAsiaTheme="minorHAnsi"/>
        </w:rPr>
      </w:pPr>
    </w:p>
    <w:p w14:paraId="44CD6D49" w14:textId="77777777" w:rsidR="00214048" w:rsidRPr="005B5D28" w:rsidRDefault="00214048" w:rsidP="00214048">
      <w:pPr>
        <w:tabs>
          <w:tab w:val="left" w:pos="993"/>
        </w:tabs>
        <w:ind w:firstLine="567"/>
        <w:jc w:val="both"/>
        <w:rPr>
          <w:rFonts w:eastAsiaTheme="minorHAnsi"/>
        </w:rPr>
      </w:pPr>
      <w:r w:rsidRPr="000A740C">
        <w:rPr>
          <w:rFonts w:eastAsiaTheme="minorHAnsi"/>
        </w:rPr>
        <w:t>4.1.</w:t>
      </w:r>
      <w:r w:rsidRPr="000A740C">
        <w:rPr>
          <w:rFonts w:eastAsiaTheme="minorHAnsi"/>
        </w:rPr>
        <w:tab/>
        <w:t>Šalys įsipareigoja tinkamai vykdyti savo įsipareigojimus, prisiimtus Sutartimi, ir susilaikyti nuo bet kokių veiksmų, kuriais galėtų padaryti žalos vie</w:t>
      </w:r>
      <w:r w:rsidRPr="005B5D28">
        <w:rPr>
          <w:rFonts w:eastAsiaTheme="minorHAnsi"/>
        </w:rPr>
        <w:t>na kitai.</w:t>
      </w:r>
    </w:p>
    <w:p w14:paraId="17E664EF" w14:textId="77777777" w:rsidR="00214048" w:rsidRPr="005B5D28" w:rsidRDefault="00214048" w:rsidP="00214048">
      <w:pPr>
        <w:tabs>
          <w:tab w:val="left" w:pos="993"/>
        </w:tabs>
        <w:ind w:firstLine="567"/>
        <w:jc w:val="both"/>
        <w:rPr>
          <w:rFonts w:eastAsiaTheme="minorHAnsi"/>
        </w:rPr>
      </w:pPr>
      <w:r w:rsidRPr="005B5D28">
        <w:rPr>
          <w:rFonts w:eastAsiaTheme="minorHAnsi"/>
        </w:rPr>
        <w:t>4.2.</w:t>
      </w:r>
      <w:r w:rsidRPr="005B5D28">
        <w:rPr>
          <w:rFonts w:eastAsiaTheme="minorHAnsi"/>
        </w:rPr>
        <w:tab/>
        <w:t>Užsakovo teisės:</w:t>
      </w:r>
    </w:p>
    <w:p w14:paraId="7CBAEF60" w14:textId="77777777" w:rsidR="00214048" w:rsidRPr="005B5D28" w:rsidRDefault="00214048" w:rsidP="00214048">
      <w:pPr>
        <w:ind w:firstLine="567"/>
        <w:jc w:val="both"/>
        <w:rPr>
          <w:rFonts w:eastAsiaTheme="minorHAnsi"/>
        </w:rPr>
      </w:pPr>
      <w:r w:rsidRPr="005B5D28">
        <w:rPr>
          <w:rFonts w:eastAsiaTheme="minorHAnsi"/>
        </w:rPr>
        <w:t>4.2.1.</w:t>
      </w:r>
      <w:r w:rsidRPr="005B5D28">
        <w:rPr>
          <w:rFonts w:eastAsiaTheme="minorHAnsi"/>
        </w:rPr>
        <w:tab/>
        <w:t>reikalauti suteikti jam paslaugas Sutartyje ir jos prieduose nustatytais terminais ir tvarka;</w:t>
      </w:r>
    </w:p>
    <w:p w14:paraId="2A7E2BD0" w14:textId="77777777" w:rsidR="00214048" w:rsidRPr="005B5D28" w:rsidRDefault="00214048" w:rsidP="00214048">
      <w:pPr>
        <w:ind w:firstLine="567"/>
        <w:jc w:val="both"/>
        <w:rPr>
          <w:rFonts w:eastAsiaTheme="minorHAnsi"/>
        </w:rPr>
      </w:pPr>
      <w:r w:rsidRPr="005B5D28">
        <w:rPr>
          <w:rFonts w:eastAsiaTheme="minorHAnsi"/>
        </w:rPr>
        <w:t>4.2.2.</w:t>
      </w:r>
      <w:r w:rsidRPr="005B5D28">
        <w:rPr>
          <w:rFonts w:eastAsiaTheme="minorHAnsi"/>
        </w:rPr>
        <w:tab/>
        <w:t>reikalauti, kad Paslaugų teikėjas pašalintų netinkamai suteiktų paslaugų trūkumus ir nurodyti terminą trūkumams pašalinti;</w:t>
      </w:r>
    </w:p>
    <w:p w14:paraId="4563A0CE" w14:textId="77777777" w:rsidR="00214048" w:rsidRPr="005B5D28" w:rsidRDefault="00214048" w:rsidP="00214048">
      <w:pPr>
        <w:ind w:firstLine="567"/>
        <w:jc w:val="both"/>
        <w:rPr>
          <w:rFonts w:eastAsiaTheme="minorHAnsi"/>
        </w:rPr>
      </w:pPr>
      <w:r w:rsidRPr="005B5D28">
        <w:rPr>
          <w:rFonts w:eastAsiaTheme="minorHAnsi"/>
        </w:rPr>
        <w:t>4.2.3.</w:t>
      </w:r>
      <w:r w:rsidRPr="005B5D28">
        <w:rPr>
          <w:rFonts w:eastAsiaTheme="minorHAnsi"/>
        </w:rPr>
        <w:tab/>
        <w:t>atsisakyti priimti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1A1CDB4D" w14:textId="77777777" w:rsidR="00214048" w:rsidRPr="005B5D28" w:rsidRDefault="00214048" w:rsidP="00214048">
      <w:pPr>
        <w:ind w:firstLine="567"/>
        <w:jc w:val="both"/>
        <w:rPr>
          <w:rFonts w:eastAsiaTheme="minorHAnsi"/>
        </w:rPr>
      </w:pPr>
      <w:r w:rsidRPr="005B5D28">
        <w:rPr>
          <w:rFonts w:eastAsiaTheme="minorHAnsi"/>
        </w:rPr>
        <w:t>4.2.4. naudotis kitomis Sutartyje ir Lietuvos Respubliko</w:t>
      </w:r>
      <w:r w:rsidRPr="00B27B2B">
        <w:rPr>
          <w:rFonts w:eastAsiaTheme="minorHAnsi"/>
        </w:rPr>
        <w:t>s</w:t>
      </w:r>
      <w:r>
        <w:rPr>
          <w:rFonts w:eastAsiaTheme="minorHAnsi"/>
        </w:rPr>
        <w:t xml:space="preserve"> </w:t>
      </w:r>
      <w:r w:rsidRPr="005B5D28">
        <w:rPr>
          <w:rFonts w:eastAsiaTheme="minorHAnsi"/>
        </w:rPr>
        <w:t>teisės aktuose, reglamentuojančiuose analogiškų paslaugų teikimą, Užsakovui suteiktomis teisėmis.</w:t>
      </w:r>
    </w:p>
    <w:p w14:paraId="6015D1FE" w14:textId="77777777" w:rsidR="00214048" w:rsidRPr="005B5D28" w:rsidRDefault="00214048" w:rsidP="00214048">
      <w:pPr>
        <w:ind w:firstLine="567"/>
        <w:jc w:val="both"/>
        <w:rPr>
          <w:rFonts w:eastAsiaTheme="minorHAnsi"/>
        </w:rPr>
      </w:pPr>
      <w:r w:rsidRPr="005B5D28">
        <w:rPr>
          <w:rFonts w:eastAsiaTheme="minorHAnsi"/>
        </w:rPr>
        <w:t>4.3. Užsakovo pareigos:</w:t>
      </w:r>
    </w:p>
    <w:p w14:paraId="4025DFE1" w14:textId="77777777" w:rsidR="00214048" w:rsidRPr="005B5D28" w:rsidRDefault="00214048" w:rsidP="00214048">
      <w:pPr>
        <w:ind w:firstLine="567"/>
        <w:jc w:val="both"/>
        <w:rPr>
          <w:rFonts w:eastAsiaTheme="minorHAnsi"/>
        </w:rPr>
      </w:pPr>
      <w:r w:rsidRPr="005B5D28">
        <w:rPr>
          <w:rFonts w:eastAsiaTheme="minorHAnsi"/>
        </w:rPr>
        <w:lastRenderedPageBreak/>
        <w:t>4.3.1. priimti suteiktas paslaugas, jeigu jos atitinka Sutartyje ir jos prieduose nustatytus reikalavimus;</w:t>
      </w:r>
    </w:p>
    <w:p w14:paraId="080A9614" w14:textId="77777777" w:rsidR="00214048" w:rsidRPr="005B5D28" w:rsidRDefault="00214048" w:rsidP="00214048">
      <w:pPr>
        <w:ind w:firstLine="567"/>
        <w:jc w:val="both"/>
        <w:rPr>
          <w:rFonts w:eastAsiaTheme="minorHAnsi"/>
        </w:rPr>
      </w:pPr>
      <w:r w:rsidRPr="005B5D28">
        <w:rPr>
          <w:rFonts w:eastAsiaTheme="minorHAnsi"/>
        </w:rPr>
        <w:t>4.3.2. sumokėti Paslaugų teikėjui už suteiktas paslaugas Sutartyje nustatyta tvarka;</w:t>
      </w:r>
    </w:p>
    <w:p w14:paraId="192C40DB" w14:textId="77777777" w:rsidR="00214048" w:rsidRPr="005B5D28" w:rsidRDefault="00214048" w:rsidP="00214048">
      <w:pPr>
        <w:ind w:firstLine="567"/>
        <w:jc w:val="both"/>
        <w:rPr>
          <w:rFonts w:eastAsiaTheme="minorHAnsi"/>
        </w:rPr>
      </w:pPr>
      <w:r w:rsidRPr="005B5D28">
        <w:rPr>
          <w:rFonts w:eastAsiaTheme="minorHAnsi"/>
        </w:rPr>
        <w:t>4.3.3. kontroliuoti Paslaugų teikėjo įsipareigojimų pagal Sutartį vykdymą;</w:t>
      </w:r>
    </w:p>
    <w:p w14:paraId="51C0BEE4" w14:textId="77777777" w:rsidR="00214048" w:rsidRPr="005B5D28" w:rsidRDefault="00214048" w:rsidP="00214048">
      <w:pPr>
        <w:ind w:firstLine="567"/>
        <w:jc w:val="both"/>
        <w:rPr>
          <w:rFonts w:eastAsiaTheme="minorHAnsi"/>
        </w:rPr>
      </w:pPr>
      <w:r w:rsidRPr="005B5D28">
        <w:rPr>
          <w:rFonts w:eastAsiaTheme="minorHAnsi"/>
        </w:rPr>
        <w:t>4.3.4. įvertinti Paslaugų teikėjo suteiktų paslaugų tinkamumą, kaip jis aptartas Sutartyje ir jos prieduose;</w:t>
      </w:r>
    </w:p>
    <w:p w14:paraId="6A68068B" w14:textId="77777777" w:rsidR="00214048" w:rsidRPr="005B5D28" w:rsidRDefault="00214048" w:rsidP="00214048">
      <w:pPr>
        <w:ind w:firstLine="567"/>
        <w:jc w:val="both"/>
        <w:rPr>
          <w:rFonts w:eastAsiaTheme="minorHAnsi"/>
        </w:rPr>
      </w:pPr>
      <w:r w:rsidRPr="005B5D28">
        <w:rPr>
          <w:rFonts w:eastAsiaTheme="minorHAnsi"/>
        </w:rPr>
        <w:t xml:space="preserve">4.3.5. teikti Paslaugų teikėjui visus dokumentus </w:t>
      </w:r>
      <w:r w:rsidRPr="00985C9B">
        <w:rPr>
          <w:rFonts w:eastAsiaTheme="minorHAnsi"/>
        </w:rPr>
        <w:t xml:space="preserve">ir (arba) informaciją, kurie reikalingi tam, kad Paslaugų teikėjas galėtų tinkamai suteikti paslaugas. Užsakovas yra tiesiogiai atsakingas už tinkamą asmens duomenų pateikimą </w:t>
      </w:r>
      <w:r w:rsidRPr="005D31E0">
        <w:rPr>
          <w:rFonts w:eastAsiaTheme="minorHAnsi"/>
          <w:color w:val="000000" w:themeColor="text1"/>
        </w:rPr>
        <w:t xml:space="preserve">Paslaugų teikėjui </w:t>
      </w:r>
      <w:r w:rsidRPr="00985C9B">
        <w:rPr>
          <w:rFonts w:eastAsiaTheme="minorHAnsi"/>
        </w:rPr>
        <w:t>bei tinkamą duomenų subjektų informavimą apie perduodamus duomenis bei, esant poreikiui, sutikimų gavimą</w:t>
      </w:r>
      <w:r w:rsidR="005A0A08" w:rsidRPr="005A0A08">
        <w:rPr>
          <w:rFonts w:eastAsiaTheme="minorHAnsi"/>
          <w:color w:val="FF0000"/>
        </w:rPr>
        <w:t>;</w:t>
      </w:r>
    </w:p>
    <w:p w14:paraId="33CFFAE8" w14:textId="77777777" w:rsidR="00214048" w:rsidRPr="005B5D28" w:rsidRDefault="00214048" w:rsidP="00214048">
      <w:pPr>
        <w:ind w:firstLine="567"/>
        <w:jc w:val="both"/>
        <w:rPr>
          <w:rFonts w:eastAsiaTheme="minorHAnsi"/>
        </w:rPr>
      </w:pPr>
      <w:r w:rsidRPr="005B5D28">
        <w:rPr>
          <w:rFonts w:eastAsiaTheme="minorHAnsi"/>
        </w:rPr>
        <w:t>4.3.6. informuoti valstybės tarnautojus ir darbuotojus (toliau –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4CD96C26" w14:textId="77777777" w:rsidR="00214048" w:rsidRPr="005B5D28" w:rsidRDefault="00214048" w:rsidP="00214048">
      <w:pPr>
        <w:ind w:firstLine="567"/>
        <w:jc w:val="both"/>
        <w:rPr>
          <w:rFonts w:eastAsiaTheme="minorHAnsi"/>
        </w:rPr>
      </w:pPr>
      <w:r w:rsidRPr="005B5D28">
        <w:rPr>
          <w:rFonts w:eastAsiaTheme="minorHAnsi"/>
        </w:rPr>
        <w:t>4.3.7.</w:t>
      </w:r>
      <w:r w:rsidRPr="005B5D28">
        <w:rPr>
          <w:rFonts w:eastAsiaTheme="minorHAnsi"/>
        </w:rPr>
        <w:tab/>
        <w:t>nedelsiant, bet ne vėliau kaip likus 10 (dešimt) dienų iki paslaugų teikimo pradžios, raštu (el. paštu) arba žodžiu (telefonu) informuoti Paslaugų teikėją apie nenumatytas aplinkybes, susijusias su paslaugų teikimu;</w:t>
      </w:r>
    </w:p>
    <w:p w14:paraId="4C16CDCA" w14:textId="77777777" w:rsidR="00214048" w:rsidRPr="000A740C" w:rsidRDefault="00214048" w:rsidP="00214048">
      <w:pPr>
        <w:ind w:firstLine="567"/>
        <w:jc w:val="both"/>
        <w:rPr>
          <w:rFonts w:eastAsiaTheme="minorHAnsi"/>
        </w:rPr>
      </w:pPr>
      <w:r w:rsidRPr="005B5D28">
        <w:rPr>
          <w:rFonts w:eastAsiaTheme="minorHAnsi"/>
        </w:rPr>
        <w:t xml:space="preserve">4.3.8. vykdyti kitas Sutartyje ir Lietuvos </w:t>
      </w:r>
      <w:r w:rsidRPr="000A740C">
        <w:rPr>
          <w:rFonts w:eastAsiaTheme="minorHAnsi"/>
        </w:rPr>
        <w:t>Respublikos teisės aktuose, reglamentuojančiuose analogiškų paslaugų teikimą, Užsakovui nustatytas pareigas.</w:t>
      </w:r>
    </w:p>
    <w:p w14:paraId="21E18C03" w14:textId="77777777" w:rsidR="00214048" w:rsidRPr="000A740C" w:rsidRDefault="00214048" w:rsidP="00214048">
      <w:pPr>
        <w:ind w:firstLine="567"/>
        <w:jc w:val="both"/>
        <w:rPr>
          <w:rFonts w:eastAsiaTheme="minorHAnsi"/>
        </w:rPr>
      </w:pPr>
      <w:r w:rsidRPr="000A740C">
        <w:rPr>
          <w:rFonts w:eastAsiaTheme="minorHAnsi"/>
        </w:rPr>
        <w:t xml:space="preserve">4.4. Paslaugų teikėjo teisės: </w:t>
      </w:r>
    </w:p>
    <w:p w14:paraId="64C50975" w14:textId="77777777" w:rsidR="00214048" w:rsidRPr="000A740C" w:rsidRDefault="00214048" w:rsidP="00214048">
      <w:pPr>
        <w:ind w:firstLine="567"/>
        <w:jc w:val="both"/>
        <w:rPr>
          <w:rFonts w:eastAsiaTheme="minorHAnsi"/>
        </w:rPr>
      </w:pPr>
      <w:r w:rsidRPr="000A740C">
        <w:rPr>
          <w:rFonts w:eastAsiaTheme="minorHAnsi"/>
        </w:rPr>
        <w:t xml:space="preserve">4.4.1. reikalauti, kad Užsakovas priimtų Sutartyje ir jos prieduose nustatytus reikalavimus atitinkančias paslaugas; </w:t>
      </w:r>
    </w:p>
    <w:p w14:paraId="7608BA72" w14:textId="77777777" w:rsidR="00214048" w:rsidRPr="000A740C" w:rsidRDefault="00214048" w:rsidP="00214048">
      <w:pPr>
        <w:ind w:firstLine="567"/>
        <w:jc w:val="both"/>
        <w:rPr>
          <w:rFonts w:eastAsiaTheme="minorHAnsi"/>
        </w:rPr>
      </w:pPr>
      <w:r w:rsidRPr="000A740C">
        <w:rPr>
          <w:rFonts w:eastAsiaTheme="minorHAnsi"/>
        </w:rPr>
        <w:t>4.4.2. gauti iš Užsakovo užmokestį už Sutartyje ir jos prieduose nustatytu terminu tinkamai suteiktas paslaugas;</w:t>
      </w:r>
    </w:p>
    <w:p w14:paraId="47E5ABAA" w14:textId="77777777" w:rsidR="00214048" w:rsidRPr="000A740C" w:rsidRDefault="00214048" w:rsidP="00214048">
      <w:pPr>
        <w:ind w:firstLine="567"/>
        <w:jc w:val="both"/>
        <w:rPr>
          <w:rFonts w:eastAsiaTheme="minorHAnsi"/>
        </w:rPr>
      </w:pPr>
      <w:r w:rsidRPr="000A740C">
        <w:rPr>
          <w:rFonts w:eastAsiaTheme="minorHAnsi"/>
        </w:rPr>
        <w:t>4.4.3. prašyti, kad Užsakovas pateiktų visus savo turimus dokumentus ir duomenis, kurie reikalingi Paslaugų teikėjui vykdant Sutartį;</w:t>
      </w:r>
    </w:p>
    <w:p w14:paraId="50F76329" w14:textId="77777777" w:rsidR="00214048" w:rsidRPr="005B5D28" w:rsidRDefault="00214048" w:rsidP="00214048">
      <w:pPr>
        <w:ind w:firstLine="567"/>
        <w:jc w:val="both"/>
        <w:rPr>
          <w:rFonts w:eastAsiaTheme="minorHAnsi"/>
        </w:rPr>
      </w:pPr>
      <w:r w:rsidRPr="000A740C">
        <w:rPr>
          <w:rFonts w:eastAsiaTheme="minorHAnsi"/>
        </w:rPr>
        <w:t>4.4.4.</w:t>
      </w:r>
      <w:r w:rsidRPr="000A740C">
        <w:rPr>
          <w:rFonts w:eastAsiaTheme="minorHAnsi"/>
        </w:rPr>
        <w:tab/>
        <w:t xml:space="preserve">naudotis kitomis Sutartyje ir Lietuvos Respublikos teisės </w:t>
      </w:r>
      <w:r w:rsidRPr="005B5D28">
        <w:rPr>
          <w:rFonts w:eastAsiaTheme="minorHAnsi"/>
        </w:rPr>
        <w:t>aktuose, reglamentuojančiuose analogiškų paslaugų teikimą, Paslaugų teikėjui suteiktomis teisėmis.</w:t>
      </w:r>
    </w:p>
    <w:p w14:paraId="3DA403E5" w14:textId="77777777" w:rsidR="00214048" w:rsidRPr="005B5D28" w:rsidRDefault="00214048" w:rsidP="00214048">
      <w:pPr>
        <w:ind w:firstLine="567"/>
        <w:jc w:val="both"/>
        <w:rPr>
          <w:rFonts w:eastAsiaTheme="minorHAnsi"/>
        </w:rPr>
      </w:pPr>
      <w:r w:rsidRPr="005B5D28">
        <w:rPr>
          <w:rFonts w:eastAsiaTheme="minorHAnsi"/>
        </w:rPr>
        <w:t>4.5. Paslaugų teikėjo pareigos:</w:t>
      </w:r>
    </w:p>
    <w:p w14:paraId="58364686" w14:textId="77777777" w:rsidR="00214048" w:rsidRPr="005B5D28" w:rsidRDefault="00214048" w:rsidP="00214048">
      <w:pPr>
        <w:ind w:firstLine="567"/>
        <w:jc w:val="both"/>
        <w:rPr>
          <w:rFonts w:eastAsiaTheme="minorHAnsi"/>
        </w:rPr>
      </w:pPr>
      <w:r w:rsidRPr="005B5D28">
        <w:rPr>
          <w:rFonts w:eastAsiaTheme="minorHAnsi"/>
        </w:rPr>
        <w:t>4.5.1. atlikti visus būtinus veiksmus, kad Užsakovui Sutartyje ir jos prieduose nustatytu terminu būtų suteiktos paslaugos;</w:t>
      </w:r>
    </w:p>
    <w:p w14:paraId="353C76D2"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2</w:t>
      </w:r>
      <w:r w:rsidRPr="005B5D28">
        <w:rPr>
          <w:rFonts w:eastAsiaTheme="minorHAnsi"/>
        </w:rPr>
        <w:t>.</w:t>
      </w:r>
      <w:r w:rsidRPr="005B5D28">
        <w:rPr>
          <w:rFonts w:eastAsiaTheme="minorHAnsi"/>
        </w:rPr>
        <w:tab/>
        <w:t>nedelsiant, bet ne vėliau kaip likus 5 (penkioms) dienoms iki mokymo renginio pradžios</w:t>
      </w:r>
      <w:r w:rsidRPr="00A61026">
        <w:rPr>
          <w:rFonts w:eastAsiaTheme="minorHAnsi"/>
        </w:rPr>
        <w:t xml:space="preserve">, raštu </w:t>
      </w:r>
      <w:r w:rsidRPr="005B5D28">
        <w:rPr>
          <w:rFonts w:eastAsiaTheme="minorHAnsi"/>
        </w:rPr>
        <w:t>(el. paštu) arba žodžiu (telefonu) informuoti Užsakovą apie mokymo renginio atšaukimą, vietos, laiko ar kitus paslaugų teikimo sąlygų pasikeitimus;</w:t>
      </w:r>
    </w:p>
    <w:p w14:paraId="6BA71E98"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3</w:t>
      </w:r>
      <w:r w:rsidRPr="005B5D28">
        <w:rPr>
          <w:rFonts w:eastAsiaTheme="minorHAnsi"/>
        </w:rPr>
        <w:t>.</w:t>
      </w:r>
      <w:r w:rsidRPr="005B5D28">
        <w:rPr>
          <w:rFonts w:eastAsiaTheme="minorHAnsi"/>
        </w:rPr>
        <w:tab/>
        <w:t>atšaukus mokymo renginį, iš naujo organizuoti paslaugų teikimą su Užsakovu suderintu laiku;</w:t>
      </w:r>
    </w:p>
    <w:p w14:paraId="054D91ED"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4</w:t>
      </w:r>
      <w:r w:rsidRPr="005B5D28">
        <w:rPr>
          <w:rFonts w:eastAsiaTheme="minorHAnsi"/>
        </w:rPr>
        <w:t>. garantuoti nuostolių atlyginimą Užsakovui, jeigu asmenys, kurie nėra Sutarties šalys, pateiktų reikalavimus Užsakovui dėl jų patirtos žalos turtui ar asmeniui, padarytos dėl Paslaugų teikėjo kaltės vykdant Sutartį;</w:t>
      </w:r>
    </w:p>
    <w:p w14:paraId="0BE3E95F"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5</w:t>
      </w:r>
      <w:r w:rsidRPr="005B5D28">
        <w:rPr>
          <w:rFonts w:eastAsiaTheme="minorHAnsi"/>
        </w:rPr>
        <w:t>. užtikrinti, kad teikiant paslaugas būtų nuosekliai laikomasi Sutartyje ir jos prieduose nustatytos tvarkos ir paslaugoms nustatytų reikalavimų;</w:t>
      </w:r>
    </w:p>
    <w:p w14:paraId="417CA4CC"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6</w:t>
      </w:r>
      <w:r w:rsidRPr="005B5D28">
        <w:rPr>
          <w:rFonts w:eastAsiaTheme="minorHAnsi"/>
        </w:rPr>
        <w:t>. vykdyti Užsakovo nurodymus, susijusius su Sutarties vykdymu. Jei Paslaugų teikėjas mano, kad Užsakovo nurodymai viršija Sutartyje ir jos prieduose paslaugoms nustatytus reikalavimus arba prieštarauja teisės aktams, jis apie tai turi raštu pranešti Užsakovui per 5 (penkias) dienas nuo tokio nurodymo gavimo dienos;</w:t>
      </w:r>
    </w:p>
    <w:p w14:paraId="65CB044B"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7</w:t>
      </w:r>
      <w:r w:rsidRPr="005B5D28">
        <w:rPr>
          <w:rFonts w:eastAsiaTheme="minorHAnsi"/>
        </w:rPr>
        <w:t>.</w:t>
      </w:r>
      <w:r w:rsidRPr="005B5D28">
        <w:rPr>
          <w:rFonts w:eastAsiaTheme="minorHAnsi"/>
        </w:rPr>
        <w:tab/>
        <w:t>bendradarbiauti su Užsakovo darbuotojais Sutarties vykdymo metu;</w:t>
      </w:r>
    </w:p>
    <w:p w14:paraId="38709773"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8</w:t>
      </w:r>
      <w:r w:rsidRPr="005B5D28">
        <w:rPr>
          <w:rFonts w:eastAsiaTheme="minorHAnsi"/>
        </w:rPr>
        <w:t>.</w:t>
      </w:r>
      <w:r w:rsidRPr="005B5D28">
        <w:rPr>
          <w:rFonts w:eastAsiaTheme="minorHAnsi"/>
        </w:rPr>
        <w:tab/>
        <w:t>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526EE753" w14:textId="77777777" w:rsidR="00214048" w:rsidRPr="005B5D28" w:rsidRDefault="00214048" w:rsidP="00214048">
      <w:pPr>
        <w:ind w:firstLine="567"/>
        <w:jc w:val="both"/>
        <w:rPr>
          <w:rFonts w:eastAsiaTheme="minorHAnsi"/>
        </w:rPr>
      </w:pPr>
      <w:r w:rsidRPr="005B5D28">
        <w:rPr>
          <w:rFonts w:eastAsiaTheme="minorHAnsi"/>
        </w:rPr>
        <w:t>4.5.</w:t>
      </w:r>
      <w:r>
        <w:rPr>
          <w:rFonts w:eastAsiaTheme="minorHAnsi"/>
        </w:rPr>
        <w:t>9</w:t>
      </w:r>
      <w:r w:rsidRPr="005B5D28">
        <w:rPr>
          <w:rFonts w:eastAsiaTheme="minorHAnsi"/>
        </w:rPr>
        <w:t>.</w:t>
      </w:r>
      <w:r w:rsidRPr="005B5D28">
        <w:rPr>
          <w:rFonts w:eastAsiaTheme="minorHAnsi"/>
        </w:rPr>
        <w:tab/>
        <w:t>savo sąskaita pašalinti bet kokius trūkumus, susijusius su paslaugų teikimu pagal Sutartį;</w:t>
      </w:r>
    </w:p>
    <w:p w14:paraId="03AD3F1C" w14:textId="77777777" w:rsidR="00214048" w:rsidRPr="005B5D28" w:rsidRDefault="00214048" w:rsidP="00214048">
      <w:pPr>
        <w:ind w:firstLine="567"/>
        <w:jc w:val="both"/>
        <w:rPr>
          <w:rFonts w:eastAsiaTheme="minorHAnsi"/>
        </w:rPr>
      </w:pPr>
      <w:r w:rsidRPr="005B5D28">
        <w:rPr>
          <w:rFonts w:eastAsiaTheme="minorHAnsi"/>
        </w:rPr>
        <w:lastRenderedPageBreak/>
        <w:t>4.5.</w:t>
      </w:r>
      <w:r>
        <w:rPr>
          <w:rFonts w:eastAsiaTheme="minorHAnsi"/>
        </w:rPr>
        <w:t>10</w:t>
      </w:r>
      <w:r w:rsidRPr="005B5D28">
        <w:rPr>
          <w:rFonts w:eastAsiaTheme="minorHAnsi"/>
        </w:rPr>
        <w:t>. savo sąskaita užtikrinti asmens duomenų, kuriuos gauna iš Užsakovo vykdydamas Sutartį, saugą</w:t>
      </w:r>
      <w:r w:rsidRPr="00C648B0">
        <w:rPr>
          <w:rFonts w:eastAsiaTheme="minorHAnsi"/>
        </w:rPr>
        <w:t>:</w:t>
      </w:r>
    </w:p>
    <w:p w14:paraId="285AD47D" w14:textId="77777777" w:rsidR="00214048" w:rsidRPr="005B5D28" w:rsidRDefault="00214048" w:rsidP="00214048">
      <w:pPr>
        <w:ind w:firstLine="567"/>
        <w:jc w:val="both"/>
        <w:rPr>
          <w:rFonts w:eastAsiaTheme="minorHAnsi"/>
        </w:rPr>
      </w:pPr>
      <w:r w:rsidRPr="005B5D28">
        <w:rPr>
          <w:rFonts w:eastAsiaTheme="minorHAnsi"/>
        </w:rPr>
        <w:t>4.5.1</w:t>
      </w:r>
      <w:r>
        <w:rPr>
          <w:rFonts w:eastAsiaTheme="minorHAnsi"/>
        </w:rPr>
        <w:t>0</w:t>
      </w:r>
      <w:r w:rsidRPr="005B5D28">
        <w:rPr>
          <w:rFonts w:eastAsiaTheme="minorHAnsi"/>
        </w:rPr>
        <w:t>.1.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14:paraId="3F96858B" w14:textId="77777777" w:rsidR="00214048" w:rsidRPr="005B5D28" w:rsidRDefault="00214048" w:rsidP="00214048">
      <w:pPr>
        <w:ind w:firstLine="567"/>
        <w:jc w:val="both"/>
        <w:rPr>
          <w:rFonts w:eastAsiaTheme="minorHAnsi"/>
        </w:rPr>
      </w:pPr>
      <w:r w:rsidRPr="005B5D28">
        <w:rPr>
          <w:rFonts w:eastAsiaTheme="minorHAnsi"/>
        </w:rPr>
        <w:t>4.5.1</w:t>
      </w:r>
      <w:r>
        <w:rPr>
          <w:rFonts w:eastAsiaTheme="minorHAnsi"/>
        </w:rPr>
        <w:t>0</w:t>
      </w:r>
      <w:r w:rsidRPr="005B5D28">
        <w:rPr>
          <w:rFonts w:eastAsiaTheme="minorHAnsi"/>
        </w:rPr>
        <w:t>.2. turėti pakankamas technines ir organizacines priemones, užtikrinančias reikiamą asmens duomenų apsaugą, atsižvelgiant į asmens duomenų pobūdį ir jų tvarkymo keliamą riziką;</w:t>
      </w:r>
    </w:p>
    <w:p w14:paraId="0C8DFFF0" w14:textId="77777777" w:rsidR="00214048" w:rsidRPr="005B5D28" w:rsidRDefault="00214048" w:rsidP="00214048">
      <w:pPr>
        <w:ind w:firstLine="567"/>
        <w:jc w:val="both"/>
        <w:rPr>
          <w:rFonts w:eastAsiaTheme="minorHAnsi"/>
        </w:rPr>
      </w:pPr>
      <w:r w:rsidRPr="005B5D28">
        <w:rPr>
          <w:rFonts w:eastAsiaTheme="minorHAnsi"/>
        </w:rPr>
        <w:t>4.5.1</w:t>
      </w:r>
      <w:r>
        <w:rPr>
          <w:rFonts w:eastAsiaTheme="minorHAnsi"/>
        </w:rPr>
        <w:t>0</w:t>
      </w:r>
      <w:r w:rsidRPr="005B5D28">
        <w:rPr>
          <w:rFonts w:eastAsiaTheme="minorHAnsi"/>
        </w:rPr>
        <w:t>.3.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(Bendrasis duomenų apsaugos reglamentas) (OL 2016 L 119, p.1)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w:t>
      </w:r>
    </w:p>
    <w:p w14:paraId="3EA056E1" w14:textId="77777777" w:rsidR="00214048" w:rsidRPr="00985C9B" w:rsidRDefault="00214048" w:rsidP="00214048">
      <w:pPr>
        <w:ind w:firstLine="567"/>
        <w:jc w:val="both"/>
        <w:rPr>
          <w:rFonts w:eastAsiaTheme="minorHAnsi"/>
        </w:rPr>
      </w:pPr>
      <w:r w:rsidRPr="005B5D28">
        <w:rPr>
          <w:rFonts w:eastAsiaTheme="minorHAnsi"/>
        </w:rPr>
        <w:t>4.5.1</w:t>
      </w:r>
      <w:r>
        <w:rPr>
          <w:rFonts w:eastAsiaTheme="minorHAnsi"/>
        </w:rPr>
        <w:t>0</w:t>
      </w:r>
      <w:r w:rsidRPr="005B5D28">
        <w:rPr>
          <w:rFonts w:eastAsiaTheme="minorHAnsi"/>
        </w:rPr>
        <w:t xml:space="preserve">.4.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(vieną) darbo dieną nuo </w:t>
      </w:r>
      <w:r w:rsidRPr="00985C9B">
        <w:rPr>
          <w:rFonts w:eastAsiaTheme="minorHAnsi"/>
        </w:rPr>
        <w:t>nurodytų aplinkybių paaiškėjimo dienos;</w:t>
      </w:r>
    </w:p>
    <w:p w14:paraId="2831D486" w14:textId="77777777" w:rsidR="00214048" w:rsidRPr="005B5D28" w:rsidRDefault="00214048" w:rsidP="00214048">
      <w:pPr>
        <w:ind w:firstLine="567"/>
        <w:jc w:val="both"/>
        <w:rPr>
          <w:rFonts w:eastAsiaTheme="minorHAnsi"/>
        </w:rPr>
      </w:pPr>
      <w:r w:rsidRPr="00985C9B">
        <w:rPr>
          <w:rFonts w:eastAsiaTheme="minorHAnsi"/>
        </w:rPr>
        <w:t>4.5.10.5. pasibaigus Sutarties galiojimui, nedelsiant, bet ne vėliau kaip per 7 kalendorines dienas, ištrinti visus asmens duomenis, gautus vykdant</w:t>
      </w:r>
      <w:r w:rsidRPr="005B5D28">
        <w:rPr>
          <w:rFonts w:eastAsiaTheme="minorHAnsi"/>
        </w:rPr>
        <w:t xml:space="preserve"> Sutartį, arba grąžinti juos Užsakovui, išskyrus atvejus, kai Lietuvos Respublik</w:t>
      </w:r>
      <w:r w:rsidRPr="005D31E0">
        <w:rPr>
          <w:rFonts w:eastAsiaTheme="minorHAnsi"/>
          <w:color w:val="000000" w:themeColor="text1"/>
        </w:rPr>
        <w:t>o</w:t>
      </w:r>
      <w:r w:rsidR="006F0920" w:rsidRPr="005D31E0">
        <w:rPr>
          <w:rFonts w:eastAsiaTheme="minorHAnsi"/>
          <w:color w:val="000000" w:themeColor="text1"/>
        </w:rPr>
        <w:t>s</w:t>
      </w:r>
      <w:r w:rsidRPr="005B5D28">
        <w:rPr>
          <w:rFonts w:eastAsiaTheme="minorHAnsi"/>
        </w:rPr>
        <w:t xml:space="preserve"> teisės aktuose reikalaujama saugoti asmens duomenis. Kai asmens duomenys yra ištrinami, Paslaugų teikėjas privalo Užsakovui nedelsiant raštu pranešti apie šių asmens duomenų ir jų kopijų sunaikinimą;</w:t>
      </w:r>
    </w:p>
    <w:p w14:paraId="1AB2E9E8" w14:textId="77777777" w:rsidR="00214048" w:rsidRPr="005B5D28" w:rsidRDefault="00214048" w:rsidP="00214048">
      <w:pPr>
        <w:ind w:firstLine="567"/>
        <w:jc w:val="both"/>
        <w:rPr>
          <w:rFonts w:eastAsiaTheme="minorHAnsi"/>
        </w:rPr>
      </w:pPr>
      <w:r w:rsidRPr="005B5D28">
        <w:rPr>
          <w:rFonts w:eastAsiaTheme="minorHAnsi"/>
        </w:rPr>
        <w:t>4.5.1</w:t>
      </w:r>
      <w:r>
        <w:rPr>
          <w:rFonts w:eastAsiaTheme="minorHAnsi"/>
        </w:rPr>
        <w:t>0</w:t>
      </w:r>
      <w:r w:rsidRPr="005B5D28">
        <w:rPr>
          <w:rFonts w:eastAsiaTheme="minorHAnsi"/>
        </w:rPr>
        <w:t>.6.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5CC418DC" w14:textId="77777777" w:rsidR="00214048" w:rsidRPr="000A740C" w:rsidRDefault="00214048" w:rsidP="00214048">
      <w:pPr>
        <w:ind w:firstLine="567"/>
        <w:jc w:val="both"/>
        <w:rPr>
          <w:rFonts w:eastAsiaTheme="minorHAnsi"/>
        </w:rPr>
      </w:pPr>
      <w:r w:rsidRPr="005B5D28">
        <w:rPr>
          <w:rFonts w:eastAsiaTheme="minorHAnsi"/>
        </w:rPr>
        <w:t>4.5.1</w:t>
      </w:r>
      <w:r>
        <w:rPr>
          <w:rFonts w:eastAsiaTheme="minorHAnsi"/>
        </w:rPr>
        <w:t>0</w:t>
      </w:r>
      <w:r w:rsidRPr="005B5D28">
        <w:rPr>
          <w:rFonts w:eastAsiaTheme="minorHAnsi"/>
        </w:rPr>
        <w:t xml:space="preserve">.7. 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w:t>
      </w:r>
      <w:r w:rsidRPr="000A740C">
        <w:rPr>
          <w:rFonts w:eastAsiaTheme="minorHAnsi"/>
        </w:rPr>
        <w:t>aktų laikymąsi bei Sutartyje nustatytų asmens duomenų apsaugos įsipareigojimų laikymąsi taip, lyg šiuos veiksmus atliktų ar teisės aktų reikalavimų ar Sutarties įsipareigojimų nevykdytų jis pats;</w:t>
      </w:r>
    </w:p>
    <w:p w14:paraId="69FA96DF" w14:textId="77777777" w:rsidR="00214048" w:rsidRPr="005B5D28" w:rsidRDefault="00214048" w:rsidP="00214048">
      <w:pPr>
        <w:ind w:firstLine="567"/>
        <w:jc w:val="both"/>
        <w:rPr>
          <w:rFonts w:eastAsiaTheme="minorHAnsi"/>
        </w:rPr>
      </w:pPr>
      <w:r w:rsidRPr="005B5D28">
        <w:rPr>
          <w:rFonts w:eastAsiaTheme="minorHAnsi"/>
        </w:rPr>
        <w:t>4.5.1</w:t>
      </w:r>
      <w:r>
        <w:rPr>
          <w:rFonts w:eastAsiaTheme="minorHAnsi"/>
        </w:rPr>
        <w:t>1</w:t>
      </w:r>
      <w:r w:rsidRPr="005B5D28">
        <w:rPr>
          <w:rFonts w:eastAsiaTheme="minorHAnsi"/>
        </w:rPr>
        <w:t>. fiksuoti visas ūkines, finansines ir kitas operacijas, susijusias su Sutarties vykdymu, ir teisės aktų nustatyta tvarka saugoti su šiomis operacijomis susijusius dokumentus;</w:t>
      </w:r>
    </w:p>
    <w:p w14:paraId="4D7AD8E1" w14:textId="77777777" w:rsidR="00214048" w:rsidRPr="005B5D28" w:rsidRDefault="00214048" w:rsidP="00214048">
      <w:pPr>
        <w:ind w:firstLine="567"/>
        <w:jc w:val="both"/>
        <w:rPr>
          <w:rFonts w:eastAsiaTheme="minorHAnsi"/>
        </w:rPr>
      </w:pPr>
      <w:r w:rsidRPr="005B5D28">
        <w:rPr>
          <w:rFonts w:eastAsiaTheme="minorHAnsi"/>
        </w:rPr>
        <w:t>4.5.1</w:t>
      </w:r>
      <w:r>
        <w:rPr>
          <w:rFonts w:eastAsiaTheme="minorHAnsi"/>
        </w:rPr>
        <w:t>2</w:t>
      </w:r>
      <w:r w:rsidRPr="005B5D28">
        <w:rPr>
          <w:rFonts w:eastAsiaTheme="minorHAnsi"/>
        </w:rPr>
        <w:t>. sudaryti sąlygas Užsakovui ir kitoms kompetentingoms institucijoms, kurioms šią teisę suteikia teisės aktai, tikrinti Sutarties įgyvendinimą;</w:t>
      </w:r>
    </w:p>
    <w:p w14:paraId="7CDF10D8" w14:textId="77777777" w:rsidR="00214048" w:rsidRDefault="00214048" w:rsidP="00214048">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tLeast"/>
        <w:ind w:firstLine="567"/>
        <w:jc w:val="both"/>
        <w:textAlignment w:val="baseline"/>
        <w:rPr>
          <w:rFonts w:eastAsia="Times New Roman"/>
          <w:color w:val="000000"/>
          <w:szCs w:val="20"/>
          <w:lang w:eastAsia="ar-SA"/>
        </w:rPr>
      </w:pPr>
      <w:r>
        <w:rPr>
          <w:rFonts w:eastAsiaTheme="minorHAnsi"/>
        </w:rPr>
        <w:t>4.5.13.</w:t>
      </w:r>
      <w:r w:rsidRPr="00A77F6E">
        <w:rPr>
          <w:rFonts w:eastAsia="Times New Roman"/>
          <w:color w:val="000000"/>
          <w:lang w:eastAsia="ar-SA"/>
        </w:rPr>
        <w:t xml:space="preserve"> atsižvelgiant į tai, kad vykdomas žaliasis pirkimas, vadovaujantis Aplinkos apsaugos kriterijų taikymo, vykdant žaliuosius pirkimus, tvarkos aprašo, patvirtinto Lietuvos Respublikos aplinkos ministro </w:t>
      </w:r>
      <w:bookmarkStart w:id="0" w:name="_Hlk125962200"/>
      <w:r w:rsidRPr="00A77F6E">
        <w:rPr>
          <w:rFonts w:eastAsia="Times New Roman"/>
          <w:color w:val="000000"/>
          <w:lang w:eastAsia="ar-SA"/>
        </w:rPr>
        <w:t>2011 m. birželio 28 d. įsakymu Nr. D1-508</w:t>
      </w:r>
      <w:r>
        <w:rPr>
          <w:rFonts w:eastAsia="Times New Roman"/>
          <w:color w:val="000000"/>
          <w:lang w:eastAsia="ar-SA"/>
        </w:rPr>
        <w:t xml:space="preserve"> „Dėl Aplinkos apsaugos kriterijų </w:t>
      </w:r>
      <w:r>
        <w:rPr>
          <w:rFonts w:eastAsia="Times New Roman"/>
          <w:color w:val="000000"/>
          <w:lang w:eastAsia="ar-SA"/>
        </w:rPr>
        <w:lastRenderedPageBreak/>
        <w:t>taikymo, vykdant žaliuosius pirkimus, tvarkos aprašo patvirtinimo“ (toliau – Aprašas)</w:t>
      </w:r>
      <w:r w:rsidR="006F0920" w:rsidRPr="006F0920">
        <w:rPr>
          <w:rFonts w:eastAsia="Times New Roman"/>
          <w:color w:val="FF0000"/>
          <w:lang w:eastAsia="ar-SA"/>
        </w:rPr>
        <w:t>,</w:t>
      </w:r>
      <w:r w:rsidRPr="00A77F6E">
        <w:rPr>
          <w:rFonts w:eastAsia="Times New Roman"/>
          <w:color w:val="000000"/>
          <w:lang w:eastAsia="ar-SA"/>
        </w:rPr>
        <w:t xml:space="preserve"> </w:t>
      </w:r>
      <w:bookmarkEnd w:id="0"/>
      <w:r w:rsidRPr="00A77F6E">
        <w:rPr>
          <w:rFonts w:eastAsia="Times New Roman"/>
          <w:color w:val="000000"/>
          <w:lang w:eastAsia="ar-SA"/>
        </w:rPr>
        <w:t>4.4.4 papunkčiu, teikiant Paslaugas laikytis šių aplinkos apsaugos reikalavimų:</w:t>
      </w:r>
    </w:p>
    <w:p w14:paraId="149617E5" w14:textId="77777777" w:rsidR="00214048" w:rsidRPr="00A77F6E" w:rsidRDefault="00214048" w:rsidP="00214048">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line="240" w:lineRule="atLeast"/>
        <w:ind w:firstLine="567"/>
        <w:jc w:val="both"/>
        <w:textAlignment w:val="baseline"/>
        <w:rPr>
          <w:rFonts w:eastAsia="Times New Roman"/>
          <w:color w:val="000000"/>
          <w:szCs w:val="20"/>
          <w:lang w:eastAsia="ar-SA"/>
        </w:rPr>
      </w:pPr>
      <w:r w:rsidRPr="00A77F6E">
        <w:rPr>
          <w:rFonts w:eastAsia="Times New Roman"/>
          <w:lang w:eastAsia="ar-SA"/>
        </w:rPr>
        <w:t>4.5.</w:t>
      </w:r>
      <w:r>
        <w:rPr>
          <w:rFonts w:eastAsia="Times New Roman"/>
          <w:lang w:eastAsia="ar-SA"/>
        </w:rPr>
        <w:t>13</w:t>
      </w:r>
      <w:r w:rsidRPr="00A77F6E">
        <w:rPr>
          <w:rFonts w:eastAsia="Times New Roman"/>
          <w:lang w:eastAsia="ar-SA"/>
        </w:rPr>
        <w:t>.1. atsisakyti nebūtino dokumentų kopijavimo ir spausdinimo, rengiamą dokumentaciją, Paslaugų perdavimo–priėmimo aktus Pirkėjui pateikti tik elektroniniu formatu, o dokumentaciją, kuri turi būti pasirašoma, ir Paslaugų perdavimo–priėmimo aktus pasirašyti elektroniniu parašu;</w:t>
      </w:r>
    </w:p>
    <w:p w14:paraId="5D1F758B" w14:textId="77777777" w:rsidR="00214048" w:rsidRPr="00A77F6E" w:rsidRDefault="00214048" w:rsidP="00214048">
      <w:pPr>
        <w:tabs>
          <w:tab w:val="num" w:pos="567"/>
        </w:tabs>
        <w:spacing w:line="240" w:lineRule="atLeast"/>
        <w:ind w:firstLine="567"/>
        <w:jc w:val="both"/>
        <w:rPr>
          <w:rFonts w:eastAsia="Times New Roman"/>
          <w:color w:val="000000" w:themeColor="text1"/>
        </w:rPr>
      </w:pPr>
      <w:r w:rsidRPr="00A77F6E">
        <w:rPr>
          <w:rFonts w:eastAsia="Times New Roman"/>
          <w:lang w:eastAsia="ar-SA"/>
        </w:rPr>
        <w:t>4.5.</w:t>
      </w:r>
      <w:r>
        <w:rPr>
          <w:rFonts w:eastAsia="Times New Roman"/>
          <w:lang w:eastAsia="ar-SA"/>
        </w:rPr>
        <w:t>13</w:t>
      </w:r>
      <w:r w:rsidRPr="00A77F6E">
        <w:rPr>
          <w:rFonts w:eastAsia="Times New Roman"/>
          <w:lang w:eastAsia="ar-SA"/>
        </w:rPr>
        <w:t xml:space="preserve">.2. esant būtinybei spausdinti, naudoti perdirbtą popierių, atitinkantį reikalavimus, nustatytus </w:t>
      </w:r>
      <w:r>
        <w:rPr>
          <w:rFonts w:eastAsia="Times New Roman"/>
          <w:lang w:eastAsia="ar-SA"/>
        </w:rPr>
        <w:t>Apraše</w:t>
      </w:r>
      <w:r w:rsidR="006F0920" w:rsidRPr="006F0920">
        <w:rPr>
          <w:rFonts w:eastAsia="Times New Roman"/>
          <w:color w:val="FF0000"/>
          <w:lang w:eastAsia="ar-SA"/>
        </w:rPr>
        <w:t>;</w:t>
      </w:r>
    </w:p>
    <w:p w14:paraId="1AED4F08" w14:textId="77777777" w:rsidR="00214048" w:rsidRPr="00A93BF5" w:rsidRDefault="00214048" w:rsidP="00214048">
      <w:pPr>
        <w:spacing w:line="240" w:lineRule="atLeast"/>
        <w:ind w:firstLine="567"/>
        <w:contextualSpacing/>
        <w:jc w:val="both"/>
        <w:rPr>
          <w:rFonts w:eastAsiaTheme="minorHAnsi"/>
        </w:rPr>
      </w:pPr>
      <w:r w:rsidRPr="00A93BF5">
        <w:rPr>
          <w:rFonts w:eastAsiaTheme="minorHAnsi"/>
        </w:rPr>
        <w:t>4.5.</w:t>
      </w:r>
      <w:r>
        <w:rPr>
          <w:rFonts w:eastAsiaTheme="minorHAnsi"/>
        </w:rPr>
        <w:t>14</w:t>
      </w:r>
      <w:r w:rsidRPr="00A93BF5">
        <w:rPr>
          <w:rFonts w:eastAsiaTheme="minorHAnsi"/>
        </w:rPr>
        <w:t>. vykdyti kitas Sutartyje ir Lietuvos Respubliko</w:t>
      </w:r>
      <w:r>
        <w:rPr>
          <w:rFonts w:eastAsiaTheme="minorHAnsi"/>
        </w:rPr>
        <w:t>s</w:t>
      </w:r>
      <w:r w:rsidRPr="00A93BF5">
        <w:rPr>
          <w:rFonts w:eastAsiaTheme="minorHAnsi"/>
        </w:rPr>
        <w:t xml:space="preserve"> teisės aktuose, reglamentuojančiuose analogiškų paslaugų teikimą, Paslaugų teikėjui nustatytas pareigas.</w:t>
      </w:r>
    </w:p>
    <w:p w14:paraId="1CFDB136" w14:textId="77777777" w:rsidR="00214048" w:rsidRDefault="00214048" w:rsidP="00214048">
      <w:pPr>
        <w:ind w:firstLine="567"/>
        <w:jc w:val="both"/>
        <w:rPr>
          <w:rFonts w:eastAsiaTheme="minorHAnsi"/>
        </w:rPr>
      </w:pPr>
    </w:p>
    <w:p w14:paraId="4B842D26" w14:textId="77777777" w:rsidR="00214048" w:rsidRPr="005B5D28" w:rsidRDefault="00214048" w:rsidP="00214048">
      <w:pPr>
        <w:widowControl w:val="0"/>
        <w:tabs>
          <w:tab w:val="left" w:pos="720"/>
          <w:tab w:val="left" w:pos="748"/>
          <w:tab w:val="left" w:pos="1134"/>
          <w:tab w:val="left" w:pos="1418"/>
        </w:tabs>
        <w:jc w:val="center"/>
        <w:rPr>
          <w:rFonts w:eastAsia="Times New Roman"/>
          <w:b/>
          <w:color w:val="000000" w:themeColor="text1"/>
          <w:lang w:eastAsia="lt-LT"/>
        </w:rPr>
      </w:pPr>
      <w:r w:rsidRPr="005B5D28">
        <w:rPr>
          <w:rFonts w:eastAsia="Times New Roman"/>
          <w:b/>
          <w:color w:val="000000" w:themeColor="text1"/>
          <w:lang w:eastAsia="lt-LT"/>
        </w:rPr>
        <w:t>V. PASLAUGŲ TEIKIMO IR PERDAVIMO–PRIĖMIMO TVARKA</w:t>
      </w:r>
    </w:p>
    <w:p w14:paraId="28C4DE0D" w14:textId="77777777" w:rsidR="00214048" w:rsidRPr="005B5D28" w:rsidRDefault="00214048" w:rsidP="00214048">
      <w:pPr>
        <w:rPr>
          <w:rFonts w:eastAsiaTheme="minorHAnsi"/>
          <w:color w:val="000000" w:themeColor="text1"/>
        </w:rPr>
      </w:pPr>
    </w:p>
    <w:p w14:paraId="23876AFF" w14:textId="77777777" w:rsidR="00214048" w:rsidRPr="005B5D28" w:rsidRDefault="00214048" w:rsidP="00214048">
      <w:pPr>
        <w:tabs>
          <w:tab w:val="left" w:pos="142"/>
        </w:tabs>
        <w:ind w:firstLine="567"/>
        <w:jc w:val="both"/>
        <w:rPr>
          <w:rFonts w:eastAsia="Times New Roman"/>
          <w:lang w:eastAsia="lt-LT"/>
        </w:rPr>
      </w:pPr>
      <w:r w:rsidRPr="005B5D28">
        <w:rPr>
          <w:rFonts w:eastAsiaTheme="minorHAnsi"/>
          <w:color w:val="000000" w:themeColor="text1"/>
        </w:rPr>
        <w:t>5.1.</w:t>
      </w:r>
      <w:r w:rsidRPr="005B5D28">
        <w:rPr>
          <w:rFonts w:eastAsia="Times New Roman"/>
          <w:color w:val="000000" w:themeColor="text1"/>
          <w:lang w:eastAsia="lt-LT"/>
        </w:rPr>
        <w:t xml:space="preserve"> </w:t>
      </w:r>
      <w:r w:rsidRPr="005B5D28">
        <w:rPr>
          <w:rFonts w:eastAsia="Times New Roman"/>
          <w:lang w:eastAsia="lt-LT"/>
        </w:rPr>
        <w:t>Paslaugų teikėjas paslaugas teikia Sutarties 1 priede nustatyta tvarka ir sąlygomis.</w:t>
      </w:r>
    </w:p>
    <w:p w14:paraId="1D207D0C" w14:textId="77777777" w:rsidR="00214048" w:rsidRPr="005B5D28" w:rsidRDefault="00214048" w:rsidP="00214048">
      <w:pPr>
        <w:tabs>
          <w:tab w:val="left" w:pos="142"/>
        </w:tabs>
        <w:ind w:firstLine="567"/>
        <w:jc w:val="both"/>
        <w:rPr>
          <w:rFonts w:eastAsia="Times New Roman"/>
          <w:color w:val="000000" w:themeColor="text1"/>
          <w:lang w:eastAsia="lt-LT"/>
        </w:rPr>
      </w:pPr>
      <w:r w:rsidRPr="005B5D28">
        <w:rPr>
          <w:rFonts w:eastAsia="Times New Roman"/>
          <w:color w:val="000000" w:themeColor="text1"/>
          <w:lang w:eastAsia="lt-LT"/>
        </w:rPr>
        <w:t xml:space="preserve">5.2. </w:t>
      </w:r>
      <w:r w:rsidRPr="005B5D28">
        <w:rPr>
          <w:rFonts w:eastAsia="Times New Roman"/>
          <w:lang w:eastAsia="lt-LT"/>
        </w:rPr>
        <w:t xml:space="preserve">Paslaugos pagal Sutartį turi būti suteiktos ne vėliau kaip </w:t>
      </w:r>
      <w:r>
        <w:rPr>
          <w:rFonts w:eastAsia="Times New Roman"/>
          <w:lang w:eastAsia="lt-LT"/>
        </w:rPr>
        <w:t xml:space="preserve">iki 2023 m. birželio 30 </w:t>
      </w:r>
      <w:r w:rsidRPr="005B5D28">
        <w:rPr>
          <w:rFonts w:eastAsia="Times New Roman"/>
          <w:lang w:eastAsia="lt-LT"/>
        </w:rPr>
        <w:t>dienos.</w:t>
      </w:r>
      <w:r w:rsidRPr="005B5D28">
        <w:rPr>
          <w:rFonts w:eastAsia="Times New Roman"/>
          <w:color w:val="000000" w:themeColor="text1"/>
          <w:lang w:eastAsia="lt-LT"/>
        </w:rPr>
        <w:t xml:space="preserve"> </w:t>
      </w:r>
    </w:p>
    <w:p w14:paraId="026A08FC" w14:textId="77777777" w:rsidR="00214048" w:rsidRPr="005B5D28" w:rsidRDefault="00214048" w:rsidP="00214048">
      <w:pPr>
        <w:tabs>
          <w:tab w:val="left" w:pos="142"/>
        </w:tabs>
        <w:ind w:firstLine="567"/>
        <w:jc w:val="both"/>
        <w:rPr>
          <w:rFonts w:eastAsia="Times New Roman"/>
          <w:color w:val="000000" w:themeColor="text1"/>
          <w:lang w:eastAsia="lt-LT"/>
        </w:rPr>
      </w:pPr>
      <w:r w:rsidRPr="005B5D28">
        <w:rPr>
          <w:rFonts w:eastAsia="Times New Roman"/>
          <w:color w:val="000000" w:themeColor="text1"/>
          <w:lang w:eastAsia="lt-LT"/>
        </w:rPr>
        <w:t xml:space="preserve">5.3. </w:t>
      </w:r>
      <w:r w:rsidRPr="005B5D28">
        <w:rPr>
          <w:rFonts w:eastAsia="Times New Roman"/>
          <w:lang w:eastAsia="lt-LT"/>
        </w:rPr>
        <w:t>Paslaugų teikėjas, suteikęs paslaugas ne vėliau kaip per 5 (penkias) darbo dienas nuo paslaugų suteikimo dienos, pateikia Užsakovui perdavimo-priėmimo aktą</w:t>
      </w:r>
      <w:r w:rsidRPr="005B5D28">
        <w:rPr>
          <w:rFonts w:eastAsia="Times New Roman"/>
          <w:color w:val="000000" w:themeColor="text1"/>
          <w:lang w:eastAsia="lt-LT"/>
        </w:rPr>
        <w:t xml:space="preserve">. </w:t>
      </w:r>
    </w:p>
    <w:p w14:paraId="38E753EF" w14:textId="77777777" w:rsidR="00214048" w:rsidRPr="005B5D28" w:rsidRDefault="00214048" w:rsidP="00214048">
      <w:pPr>
        <w:widowControl w:val="0"/>
        <w:tabs>
          <w:tab w:val="left" w:pos="360"/>
          <w:tab w:val="left" w:pos="567"/>
        </w:tabs>
        <w:ind w:firstLine="567"/>
        <w:jc w:val="both"/>
        <w:rPr>
          <w:rFonts w:eastAsia="Times New Roman"/>
          <w:bCs/>
          <w:lang w:eastAsia="lt-LT"/>
        </w:rPr>
      </w:pPr>
      <w:r w:rsidRPr="005B5D28">
        <w:rPr>
          <w:rFonts w:eastAsia="Times New Roman"/>
          <w:bCs/>
          <w:lang w:eastAsia="lt-LT"/>
        </w:rPr>
        <w:t xml:space="preserve">5.4. </w:t>
      </w:r>
      <w:r w:rsidRPr="005B5D28">
        <w:rPr>
          <w:rFonts w:eastAsia="Times New Roman"/>
          <w:color w:val="000000" w:themeColor="text1"/>
          <w:lang w:eastAsia="lt-LT"/>
        </w:rPr>
        <w:t xml:space="preserve">Užsakovas, gavęs perdavimo–priėmimo aktą, ne vėliau kaip per 5 (penkias) darbo dienas nuo paslaugų perdavimo–priėmimo akto gavimo dienos privalo įvertinti suteiktas paslaugas ir pasirašyti perdavimo priėmimo aktą arba pateikti raštu motyvuotą atsisakymą pasirašyti perdavimo–priėmimo aktą, nurodant suteiktų paslaugų ir (arba) perdavimo – priėmimo akto trūkumus. </w:t>
      </w:r>
    </w:p>
    <w:p w14:paraId="1D8BCDFF" w14:textId="77777777" w:rsidR="00214048" w:rsidRPr="005B5D28" w:rsidRDefault="00214048" w:rsidP="00214048">
      <w:pPr>
        <w:ind w:firstLine="567"/>
        <w:jc w:val="both"/>
        <w:rPr>
          <w:rFonts w:eastAsia="Times New Roman"/>
          <w:lang w:eastAsia="lt-LT"/>
        </w:rPr>
      </w:pPr>
      <w:r w:rsidRPr="005B5D28">
        <w:rPr>
          <w:rFonts w:eastAsia="Times New Roman"/>
          <w:lang w:eastAsia="lt-LT"/>
        </w:rPr>
        <w:t xml:space="preserve">5.5. </w:t>
      </w:r>
      <w:r w:rsidRPr="005B5D28">
        <w:rPr>
          <w:rFonts w:eastAsia="Times New Roman"/>
          <w:color w:val="000000" w:themeColor="text1"/>
          <w:lang w:eastAsia="lt-LT"/>
        </w:rPr>
        <w:t>Paslaugų teikėjas, gavęs Užsakovo atsisakymą pasirašyti perdavimo-priėmimo aktą, privalo ne vėliau kaip per 5 (penkias) darbo dienas nuo Užsakovo rašytinių pastabų gavimo dienos, savo sąskaita pašalinti nurodytus paslaugų ir (arba) perdavimo-priėmimo akto trūkumus, raštu informuoti Užsakovą, nurodydamas kaip tie trūkumai buvo pašalinti ir dar kartą pateikti Užsakovui perdavimo-priėmimo aktą.</w:t>
      </w:r>
    </w:p>
    <w:p w14:paraId="176A75C6" w14:textId="77777777" w:rsidR="00214048" w:rsidRPr="005B5D28" w:rsidRDefault="00214048" w:rsidP="00214048">
      <w:pPr>
        <w:ind w:firstLine="567"/>
        <w:jc w:val="both"/>
        <w:rPr>
          <w:color w:val="000000" w:themeColor="text1"/>
        </w:rPr>
      </w:pPr>
      <w:r w:rsidRPr="005B5D28">
        <w:rPr>
          <w:rFonts w:eastAsia="Times New Roman"/>
          <w:lang w:eastAsia="lt-LT"/>
        </w:rPr>
        <w:t>5.6. Š</w:t>
      </w:r>
      <w:r w:rsidRPr="005B5D28">
        <w:t xml:space="preserve">alims pasirašius perdavimo–priėmimo aktą laikoma, kad Paslaugų teikėjo suteiktos </w:t>
      </w:r>
      <w:r w:rsidRPr="005B5D28">
        <w:rPr>
          <w:color w:val="000000" w:themeColor="text1"/>
        </w:rPr>
        <w:t>paslaugos atitinka Sutartyje ir jos prieduose nustatytus reikalavimus.</w:t>
      </w:r>
    </w:p>
    <w:p w14:paraId="6A34E101" w14:textId="77777777" w:rsidR="00214048" w:rsidRPr="005B5D28" w:rsidRDefault="00214048" w:rsidP="00214048">
      <w:pPr>
        <w:ind w:firstLine="567"/>
        <w:jc w:val="both"/>
      </w:pPr>
      <w:r w:rsidRPr="005B5D28">
        <w:rPr>
          <w:color w:val="000000" w:themeColor="text1"/>
        </w:rPr>
        <w:t xml:space="preserve">5.7. Paslaugų teikėjas, Šalims pasirašius suteiktų paslaugų perdavimo–priėmimo aktą, įgyja teisę pateikti Užsakovui </w:t>
      </w:r>
      <w:r w:rsidRPr="005B5D28">
        <w:t xml:space="preserve">PVM sąskaitą faktūrą informacinės sistemos „E. sąskaita“ priemonėmis. </w:t>
      </w:r>
    </w:p>
    <w:p w14:paraId="09A8C66C" w14:textId="77777777" w:rsidR="00214048" w:rsidRPr="005B5D28" w:rsidRDefault="00214048" w:rsidP="00214048">
      <w:pPr>
        <w:tabs>
          <w:tab w:val="left" w:pos="1260"/>
        </w:tabs>
        <w:jc w:val="both"/>
      </w:pPr>
    </w:p>
    <w:p w14:paraId="2AD0D5A8" w14:textId="77777777" w:rsidR="00214048" w:rsidRPr="005B5D28" w:rsidRDefault="00214048" w:rsidP="00214048">
      <w:pPr>
        <w:widowControl w:val="0"/>
        <w:jc w:val="center"/>
        <w:rPr>
          <w:rFonts w:eastAsia="Times New Roman"/>
          <w:b/>
          <w:lang w:eastAsia="lt-LT"/>
        </w:rPr>
      </w:pPr>
      <w:r w:rsidRPr="005B5D28">
        <w:rPr>
          <w:rFonts w:eastAsia="Times New Roman"/>
          <w:b/>
          <w:lang w:eastAsia="lt-LT"/>
        </w:rPr>
        <w:t>VI. AUTORIŲ TEISĖS</w:t>
      </w:r>
    </w:p>
    <w:p w14:paraId="28A15F41" w14:textId="77777777" w:rsidR="00214048" w:rsidRPr="005B5D28" w:rsidRDefault="00214048" w:rsidP="00214048">
      <w:pPr>
        <w:widowControl w:val="0"/>
        <w:rPr>
          <w:rFonts w:eastAsia="Times New Roman"/>
          <w:lang w:eastAsia="lt-LT"/>
        </w:rPr>
      </w:pPr>
    </w:p>
    <w:p w14:paraId="51D0168E" w14:textId="77777777" w:rsidR="00214048" w:rsidRPr="00985C9B" w:rsidRDefault="00214048" w:rsidP="00214048">
      <w:pPr>
        <w:widowControl w:val="0"/>
        <w:ind w:firstLine="567"/>
        <w:jc w:val="both"/>
        <w:rPr>
          <w:rFonts w:eastAsia="Times New Roman"/>
          <w:lang w:eastAsia="lt-LT"/>
        </w:rPr>
      </w:pPr>
      <w:r w:rsidRPr="005B5D28">
        <w:rPr>
          <w:rFonts w:eastAsia="Times New Roman"/>
          <w:lang w:eastAsia="lt-LT"/>
        </w:rPr>
        <w:t xml:space="preserve">6.1. Visi rezultatai ir su jais susijusios teisės, įgytos vykdant Sutartį, įskaitant autorių, turtines ir kitas intelektinės ar pramoninės nuosavybės teises, yra Užsakovo nuosavybė, kurią Užsakovas gali naudoti, publikuoti, perleisti ar perduoti, kaip manydamas esant tinkamą ir be jokių </w:t>
      </w:r>
      <w:r w:rsidRPr="00985C9B">
        <w:rPr>
          <w:rFonts w:eastAsia="Times New Roman"/>
          <w:lang w:eastAsia="lt-LT"/>
        </w:rPr>
        <w:t>geografinių, termino ar kitų apribojimų.</w:t>
      </w:r>
    </w:p>
    <w:p w14:paraId="36FE2C8A" w14:textId="77777777" w:rsidR="00214048" w:rsidRPr="00C648B0" w:rsidRDefault="00214048" w:rsidP="00214048">
      <w:pPr>
        <w:widowControl w:val="0"/>
        <w:ind w:firstLine="567"/>
        <w:jc w:val="both"/>
        <w:rPr>
          <w:rFonts w:eastAsia="Times New Roman"/>
          <w:lang w:eastAsia="lt-LT"/>
        </w:rPr>
      </w:pPr>
      <w:r w:rsidRPr="00C648B0">
        <w:rPr>
          <w:rFonts w:eastAsia="Times New Roman"/>
          <w:lang w:eastAsia="lt-LT"/>
        </w:rPr>
        <w:t xml:space="preserve">6.2. </w:t>
      </w:r>
      <w:r w:rsidRPr="00C648B0">
        <w:rPr>
          <w:rFonts w:eastAsiaTheme="minorHAnsi"/>
        </w:rPr>
        <w:t>Šalys susitaria ir patvirtina bendrą supratimą, kad visa pagal Sutartį pateikta medžiaga (mokymų medžiaga, mokymų vaizdo įrašas)</w:t>
      </w:r>
      <w:r>
        <w:rPr>
          <w:rFonts w:eastAsiaTheme="minorHAnsi"/>
        </w:rPr>
        <w:t>,</w:t>
      </w:r>
      <w:r w:rsidRPr="00C648B0">
        <w:rPr>
          <w:rFonts w:eastAsiaTheme="minorHAnsi"/>
        </w:rPr>
        <w:t xml:space="preserve"> yra skirti tik Užsakovo vidiniam naudojimui, Užsakovo darbuotojų švietimo tikslais.</w:t>
      </w:r>
    </w:p>
    <w:p w14:paraId="4FFF73A3" w14:textId="77777777" w:rsidR="00214048" w:rsidRPr="005B5D28" w:rsidRDefault="00214048" w:rsidP="00214048">
      <w:pPr>
        <w:widowControl w:val="0"/>
        <w:ind w:firstLine="567"/>
        <w:jc w:val="both"/>
        <w:rPr>
          <w:rFonts w:eastAsia="Times New Roman"/>
          <w:lang w:eastAsia="lt-LT"/>
        </w:rPr>
      </w:pPr>
      <w:r w:rsidRPr="00985C9B">
        <w:rPr>
          <w:rFonts w:eastAsia="Times New Roman"/>
          <w:lang w:eastAsia="lt-LT"/>
        </w:rPr>
        <w:t>6.3. Be išankstinio rašytinio Užsakovo sutikimo Paslaugų teikėjas negali publikuoti informacijos apie paslaugas ar atskleisti</w:t>
      </w:r>
      <w:r w:rsidRPr="005B5D28">
        <w:rPr>
          <w:rFonts w:eastAsia="Times New Roman"/>
          <w:lang w:eastAsia="lt-LT"/>
        </w:rPr>
        <w:t xml:space="preserve"> iš Užsakovo gautos informacijos, išskyrus tą, kuri pagal teisės aktų nuostatas negali būti laikoma konfidencialia.</w:t>
      </w:r>
    </w:p>
    <w:p w14:paraId="16041553" w14:textId="77777777" w:rsidR="00214048" w:rsidRPr="005B5D28" w:rsidRDefault="00214048" w:rsidP="00214048">
      <w:pPr>
        <w:widowControl w:val="0"/>
        <w:ind w:firstLine="567"/>
        <w:jc w:val="both"/>
      </w:pPr>
      <w:r w:rsidRPr="005B5D28">
        <w:rPr>
          <w:rFonts w:eastAsia="Times New Roman"/>
          <w:lang w:eastAsia="lt-LT"/>
        </w:rPr>
        <w:t>6.</w:t>
      </w:r>
      <w:r>
        <w:rPr>
          <w:rFonts w:eastAsia="Times New Roman"/>
          <w:lang w:eastAsia="lt-LT"/>
        </w:rPr>
        <w:t>4</w:t>
      </w:r>
      <w:r w:rsidRPr="005B5D28">
        <w:rPr>
          <w:rFonts w:eastAsia="Times New Roman"/>
          <w:lang w:eastAsia="lt-LT"/>
        </w:rPr>
        <w:t>. Paslaugų teikėjas garantuoja nuostolių atlyginimą Užsakovui dėl bet kokių reikalavimų, kylančių dėl autorių teisių, patentų, licencijų ar prekių ženklų naudojimo, išskyrus atvejus, kai toks pažeidimas atsiranda dėl Užsakovo kaltės</w:t>
      </w:r>
      <w:r w:rsidRPr="005B5D28">
        <w:t>.</w:t>
      </w:r>
    </w:p>
    <w:p w14:paraId="35B2D437" w14:textId="77777777" w:rsidR="00214048" w:rsidRPr="005B5D28" w:rsidRDefault="00214048" w:rsidP="00214048">
      <w:pPr>
        <w:jc w:val="center"/>
        <w:rPr>
          <w:rFonts w:eastAsia="Times New Roman"/>
          <w:b/>
          <w:bCs/>
          <w:lang w:eastAsia="lt-LT"/>
        </w:rPr>
      </w:pPr>
    </w:p>
    <w:p w14:paraId="28840B43" w14:textId="77777777" w:rsidR="00214048" w:rsidRPr="005B5D28" w:rsidRDefault="00214048" w:rsidP="00214048">
      <w:pPr>
        <w:jc w:val="center"/>
        <w:rPr>
          <w:rFonts w:eastAsia="Times New Roman"/>
          <w:b/>
          <w:bCs/>
          <w:lang w:eastAsia="lt-LT"/>
        </w:rPr>
      </w:pPr>
      <w:r w:rsidRPr="005B5D28">
        <w:rPr>
          <w:rFonts w:eastAsia="Times New Roman"/>
          <w:b/>
          <w:bCs/>
          <w:lang w:eastAsia="lt-LT"/>
        </w:rPr>
        <w:t>VII. SUBTEIKIMAS</w:t>
      </w:r>
    </w:p>
    <w:p w14:paraId="6CB0D58A" w14:textId="77777777" w:rsidR="00214048" w:rsidRPr="005B5D28" w:rsidRDefault="00214048" w:rsidP="00214048">
      <w:pPr>
        <w:rPr>
          <w:rFonts w:eastAsia="Times New Roman"/>
          <w:bCs/>
          <w:lang w:eastAsia="lt-LT"/>
        </w:rPr>
      </w:pPr>
    </w:p>
    <w:p w14:paraId="56FD04EB" w14:textId="77777777" w:rsidR="00214048" w:rsidRPr="005B5D28" w:rsidRDefault="00214048" w:rsidP="00214048">
      <w:pPr>
        <w:ind w:firstLine="567"/>
        <w:contextualSpacing/>
        <w:jc w:val="both"/>
      </w:pPr>
      <w:r w:rsidRPr="005B5D28">
        <w:t>7.1. Susitarimas, pagal kurį Paslaugų teikėjas daliai įsipareigojimų, prisiimtų Sutartimi, vykdyti pasitelkia trečiąjį asmenį, yra laikomas subteikimo sutartimi. Toks susitarimas turi būti rašytinis.</w:t>
      </w:r>
    </w:p>
    <w:p w14:paraId="43B299E4" w14:textId="77777777" w:rsidR="00214048" w:rsidRPr="005B5D28" w:rsidRDefault="00214048" w:rsidP="00214048">
      <w:pPr>
        <w:ind w:firstLine="567"/>
        <w:contextualSpacing/>
        <w:jc w:val="both"/>
        <w:rPr>
          <w:lang w:eastAsia="lt-LT"/>
        </w:rPr>
      </w:pPr>
      <w:r w:rsidRPr="005B5D28">
        <w:t xml:space="preserve">7.2. </w:t>
      </w:r>
      <w:r w:rsidRPr="005B5D28">
        <w:rPr>
          <w:rFonts w:eastAsia="Times New Roman"/>
          <w:lang w:eastAsia="lt-LT"/>
        </w:rPr>
        <w:t>Subteikimo sutartis sudaroma su Sutarties 2 priede nurodytu (-ais) subteikėju (-ais), jei Paslaugų teikėjui teikiant pasiūlymą, jie buvo žinomi. Paslaugų teikėjas</w:t>
      </w:r>
      <w:r w:rsidRPr="005B5D28">
        <w:rPr>
          <w:lang w:eastAsia="lt-LT"/>
        </w:rPr>
        <w:t xml:space="preserve"> iki Sutarties vykdymo </w:t>
      </w:r>
      <w:r w:rsidRPr="005B5D28">
        <w:rPr>
          <w:lang w:eastAsia="lt-LT"/>
        </w:rPr>
        <w:lastRenderedPageBreak/>
        <w:t xml:space="preserve">pradžios privalo pranešti visų tuo metu jam žinomų ketinamų pasitelkti subteikėjų pavadinimus, kontaktinius duomenis ir jų atstovus, bei apie šios informacijos pasikeitimą informuoti Užsakovą Sutarties vykdymo metu. </w:t>
      </w:r>
    </w:p>
    <w:p w14:paraId="35C69699" w14:textId="77777777" w:rsidR="00214048" w:rsidRPr="000A740C" w:rsidRDefault="00214048" w:rsidP="00214048">
      <w:pPr>
        <w:tabs>
          <w:tab w:val="left" w:pos="1260"/>
        </w:tabs>
        <w:autoSpaceDE w:val="0"/>
        <w:autoSpaceDN w:val="0"/>
        <w:adjustRightInd w:val="0"/>
        <w:ind w:firstLine="567"/>
        <w:jc w:val="both"/>
      </w:pPr>
      <w:r w:rsidRPr="005B5D28">
        <w:rPr>
          <w:lang w:eastAsia="lt-LT"/>
        </w:rPr>
        <w:t>7.3.</w:t>
      </w:r>
      <w:r w:rsidRPr="00CF26D5">
        <w:rPr>
          <w:color w:val="FF0000"/>
        </w:rPr>
        <w:t xml:space="preserve"> </w:t>
      </w:r>
      <w:r w:rsidRPr="00876DEE">
        <w:t xml:space="preserve">Paslaugų teikėjas, norėdamas pakeisti subteikėją (-us) arba įtraukti naują subteikėją (-us), privalo gauti rašytinį Užsakovo sutikimą. Sutikimas duodamas tik dėl konkretaus (-čių) subteikėjo (-ų) pakeitimo ar įtraukimo, Paslaugų teikėjui įvardijus numatomą (-us) subteikėją (-us) ir jei pagal pirkimo dokumentuose nurodytus reikalavimus subteikėjui (-ams) taikomi pašalinimo pagrindai ir (ar) kvalifikacijos reikalavimai, pateikus Užsakovui paslaugų pirkimo dokumentuose nustatytus dokumentus, kuriais patvirtinamas subteikėjams taikomų pašalinimo pagrindų nebuvimas ir paslaugų pirkimo dokumentuose nustatytų kvalifikacijos reikalavimų atitiktis. Užsakovas per </w:t>
      </w:r>
      <w:r w:rsidRPr="00876DEE">
        <w:rPr>
          <w:rFonts w:eastAsia="Times New Roman"/>
        </w:rPr>
        <w:t>5 (penkias) darbo</w:t>
      </w:r>
      <w:r w:rsidRPr="00876DEE">
        <w:t xml:space="preserve"> dienas nuo pranešimo apie numatomą subteikėjo (-ų) pakeitimą ar įtraukimą gavimo iš Paslaugų teikėjo dienos turi pranešti </w:t>
      </w:r>
      <w:r w:rsidRPr="000A740C">
        <w:t>Paslaugų teikėjui apie savo sprendimą. Naujas subteikėjas pasitelkiamas tik gavus Užsakovo sprendimą.</w:t>
      </w:r>
    </w:p>
    <w:p w14:paraId="1E8C2C19" w14:textId="77777777" w:rsidR="00214048" w:rsidRPr="005B5D28" w:rsidRDefault="00214048" w:rsidP="00214048">
      <w:pPr>
        <w:ind w:firstLine="567"/>
        <w:contextualSpacing/>
        <w:jc w:val="both"/>
      </w:pPr>
      <w:r w:rsidRPr="005B5D28">
        <w:t>7.4. Subteikimo sutartis nesukuria sutartinių santykių tarp subteikėjo ir Užsakovo.</w:t>
      </w:r>
    </w:p>
    <w:p w14:paraId="02847D9F" w14:textId="77777777" w:rsidR="00214048" w:rsidRPr="005B5D28" w:rsidRDefault="00214048" w:rsidP="00214048">
      <w:pPr>
        <w:ind w:firstLine="567"/>
        <w:contextualSpacing/>
        <w:jc w:val="both"/>
      </w:pPr>
      <w:r w:rsidRPr="005B5D28">
        <w:t>7.5.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subteikimo sutartį, neatleidžia Paslaugų teikėjo nuo jokių jo įsipareigojimų pagal Sutartį įvykdymo.</w:t>
      </w:r>
    </w:p>
    <w:p w14:paraId="2FD3FBA1" w14:textId="77777777" w:rsidR="00214048" w:rsidRPr="00876DEE" w:rsidRDefault="00214048" w:rsidP="00214048">
      <w:pPr>
        <w:tabs>
          <w:tab w:val="left" w:pos="1260"/>
        </w:tabs>
        <w:autoSpaceDE w:val="0"/>
        <w:autoSpaceDN w:val="0"/>
        <w:adjustRightInd w:val="0"/>
        <w:ind w:firstLine="567"/>
        <w:jc w:val="both"/>
      </w:pPr>
      <w:r w:rsidRPr="005B5D28">
        <w:t xml:space="preserve">7.6. </w:t>
      </w:r>
      <w:r w:rsidRPr="00876DEE">
        <w:t>Jei Užsakovas turi pagrįstų įtarimų, kad subteikėjas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(ar) kvalifikacijos reikalavimai.</w:t>
      </w:r>
    </w:p>
    <w:p w14:paraId="7269122D" w14:textId="77777777" w:rsidR="00214048" w:rsidRPr="005B5D28" w:rsidRDefault="00214048" w:rsidP="00214048">
      <w:pPr>
        <w:ind w:firstLine="567"/>
        <w:contextualSpacing/>
        <w:jc w:val="both"/>
      </w:pPr>
      <w:r w:rsidRPr="005B5D28">
        <w:t>7.7. Įsipareigojimams pagal Sutartį įvykdyti parinkti subteikėjai neturi teisės subteikimo sutartimi prisiimtų įsipareigojimų daliai vykdyti pasitelkti dar kitus asmenis.</w:t>
      </w:r>
    </w:p>
    <w:p w14:paraId="43EB2C27" w14:textId="77777777" w:rsidR="00214048" w:rsidRPr="005B5D28" w:rsidRDefault="00214048" w:rsidP="00214048">
      <w:pPr>
        <w:ind w:firstLine="567"/>
        <w:contextualSpacing/>
        <w:jc w:val="both"/>
      </w:pPr>
      <w:r w:rsidRPr="005B5D28">
        <w:t xml:space="preserve">7.8. Jeigu subteikėjas (-ai) nepasitelkiami, </w:t>
      </w:r>
      <w:r w:rsidRPr="005B5D28">
        <w:rPr>
          <w:color w:val="000000" w:themeColor="text1"/>
        </w:rPr>
        <w:t xml:space="preserve">Sutarties 7.2-7.7 papunkčiai netaikomi. </w:t>
      </w:r>
    </w:p>
    <w:p w14:paraId="3009ABE9" w14:textId="77777777" w:rsidR="00214048" w:rsidRPr="005B5D28" w:rsidRDefault="00214048" w:rsidP="00214048">
      <w:pPr>
        <w:widowControl w:val="0"/>
        <w:rPr>
          <w:rFonts w:eastAsia="Times New Roman"/>
          <w:lang w:eastAsia="lt-LT"/>
        </w:rPr>
      </w:pPr>
    </w:p>
    <w:p w14:paraId="7E14D804" w14:textId="77777777" w:rsidR="00214048" w:rsidRPr="005B5D28" w:rsidRDefault="00214048" w:rsidP="00214048">
      <w:pPr>
        <w:widowControl w:val="0"/>
        <w:jc w:val="center"/>
        <w:rPr>
          <w:rFonts w:eastAsia="Times New Roman"/>
          <w:b/>
          <w:lang w:eastAsia="lt-LT"/>
        </w:rPr>
      </w:pPr>
      <w:r w:rsidRPr="005B5D28">
        <w:rPr>
          <w:rFonts w:eastAsia="Times New Roman"/>
          <w:b/>
          <w:lang w:eastAsia="lt-LT"/>
        </w:rPr>
        <w:t>VIII. ŠALIŲ ATSAKOMYBĖ</w:t>
      </w:r>
    </w:p>
    <w:p w14:paraId="00B01183" w14:textId="77777777" w:rsidR="00214048" w:rsidRPr="005B5D28" w:rsidRDefault="00214048" w:rsidP="00214048">
      <w:pPr>
        <w:widowControl w:val="0"/>
        <w:rPr>
          <w:rFonts w:eastAsia="Times New Roman"/>
          <w:lang w:eastAsia="lt-LT"/>
        </w:rPr>
      </w:pPr>
    </w:p>
    <w:p w14:paraId="7D9C6C09"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8.1. Jeigu kuri nors Šalis nevykdo kokių nors savo įsipareigojimų, prisiimtų Sutartimi, laikoma, kad ji pažeidžia Sutartį. Šaliai pažeidus Sutartį, kita Šalis turi teisę:</w:t>
      </w:r>
    </w:p>
    <w:p w14:paraId="74E97DDE"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8.1.1.</w:t>
      </w:r>
      <w:r w:rsidRPr="005B5D28">
        <w:rPr>
          <w:rFonts w:eastAsia="Times New Roman"/>
          <w:lang w:eastAsia="lt-LT"/>
        </w:rPr>
        <w:tab/>
        <w:t>reikalauti iš kitos Šalies vykdyti sutartinius įsipareigojimus;</w:t>
      </w:r>
    </w:p>
    <w:p w14:paraId="3C8EA8E8"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8.1.2.</w:t>
      </w:r>
      <w:r w:rsidRPr="005B5D28">
        <w:rPr>
          <w:rFonts w:eastAsia="Times New Roman"/>
          <w:lang w:eastAsia="lt-LT"/>
        </w:rPr>
        <w:tab/>
        <w:t>reikalauti atlyginti tiesioginius nuostolius;</w:t>
      </w:r>
    </w:p>
    <w:p w14:paraId="47F29E7A"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8.1.3.</w:t>
      </w:r>
      <w:r w:rsidRPr="005B5D28">
        <w:rPr>
          <w:rFonts w:eastAsia="Times New Roman"/>
          <w:lang w:eastAsia="lt-LT"/>
        </w:rPr>
        <w:tab/>
        <w:t xml:space="preserve">vienašališkai nutraukti Sutartį, jeigu tai yra esminis Sutarties pažeidimas. </w:t>
      </w:r>
    </w:p>
    <w:p w14:paraId="41B69220"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8.2. Priskaičiuotų netesybų suma Užsakovas turi teisę mažinti savo piniginę prievolę Paslaugų teikėjui.</w:t>
      </w:r>
    </w:p>
    <w:p w14:paraId="1410AD5E"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8.4. Jeigu Paslaugų teikėjas dėl savo kaltės vėluoja suteikti Sutartyje nurodytas paslaugas, Užsakovas raštu informuoja Paslaugų teikėją apie vėlavimą ir, nesumažindamas kitų savo teisių gynimo priemonių, numatytų Sutartyje, turi teisę pareikalauti mokėti 0,03 procento dydžio delspinigius nuo nesuteiktų paslaugų kainos už kiekvieną termino praleidimo dieną.</w:t>
      </w:r>
    </w:p>
    <w:p w14:paraId="5ED7BD86"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8.5. Jei Užsakovas be pateisinamų priežasčių per Sutartyje nustatytą terminą nesumoka Paslaugų teikėjui už tinkamai suteiktas paslaugas, Paslaugų teikėjas, raštu pateikęs rašytinį įspėjimą Užsakovui ir nesumažindamas kitų savo teisių gynimo priemonių, numatytų Sutartyje, turi teisę pareikalauti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158E975F" w14:textId="77777777" w:rsidR="00214048" w:rsidRDefault="00214048" w:rsidP="00214048">
      <w:pPr>
        <w:widowControl w:val="0"/>
        <w:jc w:val="both"/>
        <w:rPr>
          <w:rFonts w:eastAsia="Times New Roman"/>
          <w:lang w:eastAsia="lt-LT"/>
        </w:rPr>
      </w:pPr>
    </w:p>
    <w:p w14:paraId="1A51DB40" w14:textId="77777777" w:rsidR="00E61F69" w:rsidRDefault="00E61F69" w:rsidP="00214048">
      <w:pPr>
        <w:widowControl w:val="0"/>
        <w:jc w:val="both"/>
        <w:rPr>
          <w:rFonts w:eastAsia="Times New Roman"/>
          <w:lang w:eastAsia="lt-LT"/>
        </w:rPr>
      </w:pPr>
    </w:p>
    <w:p w14:paraId="5154E184" w14:textId="77777777" w:rsidR="00E61F69" w:rsidRPr="005B5D28" w:rsidRDefault="00E61F69" w:rsidP="00214048">
      <w:pPr>
        <w:widowControl w:val="0"/>
        <w:jc w:val="both"/>
        <w:rPr>
          <w:rFonts w:eastAsia="Times New Roman"/>
          <w:lang w:eastAsia="lt-LT"/>
        </w:rPr>
      </w:pPr>
    </w:p>
    <w:p w14:paraId="405C78CB" w14:textId="77777777" w:rsidR="00214048" w:rsidRPr="005B5D28" w:rsidRDefault="00214048" w:rsidP="00214048">
      <w:pPr>
        <w:widowControl w:val="0"/>
        <w:jc w:val="center"/>
        <w:rPr>
          <w:rFonts w:eastAsia="Times New Roman"/>
          <w:b/>
          <w:lang w:eastAsia="lt-LT"/>
        </w:rPr>
      </w:pPr>
      <w:r w:rsidRPr="005B5D28">
        <w:rPr>
          <w:rFonts w:eastAsia="Times New Roman"/>
          <w:b/>
          <w:lang w:eastAsia="lt-LT"/>
        </w:rPr>
        <w:t>IX. NENUGALIMA JĖGA (</w:t>
      </w:r>
      <w:r w:rsidRPr="005B5D28">
        <w:rPr>
          <w:rFonts w:eastAsia="Times New Roman"/>
          <w:b/>
          <w:i/>
          <w:lang w:eastAsia="lt-LT"/>
        </w:rPr>
        <w:t>FORCE MAJEURE</w:t>
      </w:r>
      <w:r w:rsidRPr="005B5D28">
        <w:rPr>
          <w:rFonts w:eastAsia="Times New Roman"/>
          <w:b/>
          <w:lang w:eastAsia="lt-LT"/>
        </w:rPr>
        <w:t>)</w:t>
      </w:r>
    </w:p>
    <w:p w14:paraId="3692D68B" w14:textId="77777777" w:rsidR="00214048" w:rsidRPr="005B5D28" w:rsidRDefault="00214048" w:rsidP="00214048">
      <w:pPr>
        <w:widowControl w:val="0"/>
        <w:jc w:val="both"/>
        <w:rPr>
          <w:rFonts w:eastAsia="Times New Roman"/>
          <w:lang w:eastAsia="lt-LT"/>
        </w:rPr>
      </w:pPr>
    </w:p>
    <w:p w14:paraId="3A3D6152"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 xml:space="preserve">9.1. Nė viena Šalis nėra laikoma pažeidusi Sutartį arba nevykdanti savo įsipareigojimų pagal </w:t>
      </w:r>
      <w:r w:rsidRPr="005B5D28">
        <w:rPr>
          <w:rFonts w:eastAsia="Times New Roman"/>
          <w:lang w:eastAsia="lt-LT"/>
        </w:rPr>
        <w:lastRenderedPageBreak/>
        <w:t>ją, jei įsipareigojimus vykdyti jai trukdo nenugalimos jėgos (force majeure) aplinkybės, atsiradusios po Sutarties įsigaliojimo dienos.</w:t>
      </w:r>
    </w:p>
    <w:p w14:paraId="5FCB63EC"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9.2.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8C54C79"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9.3. Jei kuri nors Šalis mano, kad atsirado nenugalimos jėgos (force majeure)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(force majeure) aplinkybės netrukdo, vykdyti.</w:t>
      </w:r>
    </w:p>
    <w:p w14:paraId="64137B79"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9.4. Paslaugų teikėjas nenaudoja alternatyvių būdų, dėl kurių gali atsirasti papildomų išlaidų, jei Užsakovas nenurodo jam to daryti.</w:t>
      </w:r>
    </w:p>
    <w:p w14:paraId="5A74AFAA"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9.5. Jei nenugalimos jėgos (force majeure) aplinkybės trunka ilgiau kaip 30  (trisdešimt) dienų, tuomet bet kuri Šalis turi teisę nutraukti Sutartį įspėdama apie tai kitą Šalį prieš 10 (dešimt) dienų. Jei pasibaigus šiam 10 (dešimties) dienų laikotarpiui nenugalimos jėgos (force majeure) aplinkybės vis dar tęsiasi, Sutartis nutraukiama ir Šalys atleidžiamos nuo tolesnio Sutarties vykdymo.</w:t>
      </w:r>
    </w:p>
    <w:p w14:paraId="4983FD60" w14:textId="77777777" w:rsidR="00214048" w:rsidRPr="005B5D28" w:rsidRDefault="00214048" w:rsidP="00214048">
      <w:pPr>
        <w:widowControl w:val="0"/>
        <w:jc w:val="both"/>
        <w:rPr>
          <w:rFonts w:eastAsia="Times New Roman"/>
          <w:lang w:eastAsia="lt-LT"/>
        </w:rPr>
      </w:pPr>
    </w:p>
    <w:p w14:paraId="679C25F0" w14:textId="77777777" w:rsidR="00214048" w:rsidRPr="005B5D28" w:rsidRDefault="00214048" w:rsidP="00214048">
      <w:pPr>
        <w:widowControl w:val="0"/>
        <w:jc w:val="center"/>
        <w:rPr>
          <w:rFonts w:eastAsia="Times New Roman"/>
          <w:b/>
          <w:lang w:eastAsia="lt-LT"/>
        </w:rPr>
      </w:pPr>
      <w:r w:rsidRPr="005B5D28">
        <w:rPr>
          <w:rFonts w:eastAsia="Times New Roman"/>
          <w:b/>
          <w:lang w:eastAsia="lt-LT"/>
        </w:rPr>
        <w:t>X. SUTARTIES NUTRAUKIMAS</w:t>
      </w:r>
    </w:p>
    <w:p w14:paraId="6C684EC3" w14:textId="77777777" w:rsidR="00214048" w:rsidRPr="005B5D28" w:rsidRDefault="00214048" w:rsidP="00214048">
      <w:pPr>
        <w:widowControl w:val="0"/>
        <w:jc w:val="both"/>
        <w:rPr>
          <w:rFonts w:eastAsia="Times New Roman"/>
          <w:lang w:eastAsia="lt-LT"/>
        </w:rPr>
      </w:pPr>
    </w:p>
    <w:p w14:paraId="78A2823A"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 Užsakovas, raštu įspėjęs Paslaugų teikėją prieš 10 (dešimt) darbo dienų, gali nutraukti Sutartį, esant šiems esminiams Sutarties pažeidimams:</w:t>
      </w:r>
    </w:p>
    <w:p w14:paraId="0D6AE0C9"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10.1.1. kai Paslaugų teikėjas nevykdo savo įsipareigojimų pagal Sutartį ir tokie Sutarties pažeidimai, vadovaujantis Lietuvos Respublikos civilinio kodekso 6.217 straipsnio 2 dalimi, laikytini esminiais;</w:t>
      </w:r>
    </w:p>
    <w:p w14:paraId="583E4048"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10.1.2. kai Paslaugų teikėjas per trūkumams ištaisyti nustatytą terminą jų neištaiso ir (ar) negali suteikti tinkamų paslaugų;</w:t>
      </w:r>
    </w:p>
    <w:p w14:paraId="6734EC03" w14:textId="77777777" w:rsidR="00214048" w:rsidRPr="005B5D28" w:rsidRDefault="00214048" w:rsidP="00214048">
      <w:pPr>
        <w:widowControl w:val="0"/>
        <w:ind w:firstLine="567"/>
        <w:jc w:val="both"/>
        <w:rPr>
          <w:rFonts w:eastAsia="Times New Roman"/>
          <w:iCs/>
          <w:lang w:eastAsia="lt-LT"/>
        </w:rPr>
      </w:pPr>
      <w:r w:rsidRPr="005B5D28">
        <w:rPr>
          <w:rFonts w:eastAsia="Times New Roman"/>
          <w:lang w:eastAsia="lt-LT"/>
        </w:rPr>
        <w:t xml:space="preserve">10.1.3. </w:t>
      </w:r>
      <w:r w:rsidRPr="005B5D28">
        <w:rPr>
          <w:rFonts w:eastAsia="Times New Roman"/>
          <w:iCs/>
          <w:lang w:eastAsia="lt-LT"/>
        </w:rPr>
        <w:t>kai Paslaugų teikėjas perleidžia savo įsipareigojimus, prisiimtus Sutartimi, tretiesiems asmenims arba sudaro subteikimo sutartį su subteikėju, apie kurį Užsakovas nebuvo informuotas, išskyrus atvejus, kai subteikėjas buvo pakeistas Sutarties nustatyta tvarka;</w:t>
      </w:r>
    </w:p>
    <w:p w14:paraId="744F1178"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10.1.4. kai Paslaugų teikėjas galutiniu teismo sprendimu pripažintas kaltu dėl Lietuvos Respublikos viešųjų pirkimų įstatymo (toliau – VPĮ) 46 straipsnio 1 dalyje nurodytų nusikalstamų veikų padarymo;</w:t>
      </w:r>
    </w:p>
    <w:p w14:paraId="185E1564"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10.1.5. kai Sutartis pakeičiama pažeidžiant VPĮ 89 straipsnį;</w:t>
      </w:r>
    </w:p>
    <w:p w14:paraId="6C676D46"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10.1.6. kai paaiškėja, kad Paslaugų teikėjas turėjo būti pašalintas iš pirkimo procedūros pagal VPĮ  46 straipsnio 1 dalį;</w:t>
      </w:r>
    </w:p>
    <w:p w14:paraId="56D80F5D"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39D24338"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10.1.8. kai keičiasi Paslaugų teikėjo organizacinė struktūra – juridinis statusas, pobūdis ar valdymo struktūra ir tai gali turėti įtakos tinkamam Sutarties įvykdymui;</w:t>
      </w:r>
    </w:p>
    <w:p w14:paraId="52698C6A"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10.1.2. Jeigu Sutartis nutraukiama dėl to, kad Paslaugų teikėjas ją pažeidė, nuostoliai, Užsakovo patirti dėl Sutarties nutraukimo, išieškomi išskaičiuojant juos iš Paslaugų teikėjui mokėtinų sumų.</w:t>
      </w:r>
    </w:p>
    <w:p w14:paraId="363CACE1"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10.3. Jeigu Sutartis nutraukiama dėl to, kad Paslaugų teikėjas ją pažeidė ir Užsakovas sudaro kitą sutartį dėl Sutartyje nurodytų paslaugų teikimo su trečiąja šalimi, Užsakovas turi teisę reikalauti iš Paslaugų teikėjo kainų skirtumo bei kitų vėliau atsiradusių nuostolių atlyginimo.</w:t>
      </w:r>
    </w:p>
    <w:p w14:paraId="50C0FC91"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 xml:space="preserve">10.4. Sutartį nutraukus dėl Paslaugų teikėjo kaltės, be jam priklausančio atlyginimo už suteiktas </w:t>
      </w:r>
      <w:r w:rsidRPr="005B5D28">
        <w:rPr>
          <w:rFonts w:eastAsia="Times New Roman"/>
          <w:lang w:eastAsia="lt-LT"/>
        </w:rPr>
        <w:lastRenderedPageBreak/>
        <w:t>paslaugas, Paslaugų teikėjas neturi teisės į kokių nors patirtų nuostolių ar žalos kompensaciją.</w:t>
      </w:r>
    </w:p>
    <w:p w14:paraId="16A635CC"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 xml:space="preserve">10.5. Paslaugų teikėjas, prieš 10 (dešimt) dienų įspėjęs Užsakovą, turi teisę nutraukti Sutartį, jei Užsakovas nevykdo įsipareigojimų, prisiimtų Sutartimi. </w:t>
      </w:r>
    </w:p>
    <w:p w14:paraId="016A94E7"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10.6. Šalys gali bet kuriuo metu nutraukti Sutartį, pranešdamos apie tai kitai Šaliai prieš 20 (dvidešimt) darbo dienų.</w:t>
      </w:r>
    </w:p>
    <w:p w14:paraId="70DF0176"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10.7.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3647F7C4" w14:textId="77777777" w:rsidR="00214048" w:rsidRPr="005B5D28" w:rsidRDefault="00214048" w:rsidP="00214048">
      <w:pPr>
        <w:widowControl w:val="0"/>
        <w:jc w:val="both"/>
        <w:rPr>
          <w:rFonts w:eastAsia="Times New Roman"/>
          <w:lang w:eastAsia="lt-LT"/>
        </w:rPr>
      </w:pPr>
    </w:p>
    <w:p w14:paraId="01F8EECD" w14:textId="77777777" w:rsidR="00214048" w:rsidRPr="005B5D28" w:rsidRDefault="00214048" w:rsidP="00214048">
      <w:pPr>
        <w:widowControl w:val="0"/>
        <w:jc w:val="center"/>
        <w:rPr>
          <w:rFonts w:eastAsia="Times New Roman"/>
          <w:b/>
          <w:lang w:eastAsia="lt-LT"/>
        </w:rPr>
      </w:pPr>
      <w:r w:rsidRPr="005B5D28">
        <w:rPr>
          <w:rFonts w:eastAsia="Times New Roman"/>
          <w:b/>
          <w:lang w:eastAsia="lt-LT"/>
        </w:rPr>
        <w:t>XI. TAIKYTINA TEISĖ IR GINČŲ SPRENDIMAS</w:t>
      </w:r>
    </w:p>
    <w:p w14:paraId="45EDE4B9" w14:textId="77777777" w:rsidR="00214048" w:rsidRPr="005B5D28" w:rsidRDefault="00214048" w:rsidP="00214048">
      <w:pPr>
        <w:widowControl w:val="0"/>
        <w:jc w:val="both"/>
        <w:rPr>
          <w:rFonts w:eastAsia="Times New Roman"/>
          <w:lang w:eastAsia="lt-LT"/>
        </w:rPr>
      </w:pPr>
    </w:p>
    <w:p w14:paraId="526C542A" w14:textId="77777777" w:rsidR="00214048" w:rsidRPr="005B5D28" w:rsidRDefault="00214048" w:rsidP="00214048">
      <w:pPr>
        <w:widowControl w:val="0"/>
        <w:tabs>
          <w:tab w:val="left" w:pos="1260"/>
        </w:tabs>
        <w:ind w:firstLine="567"/>
        <w:jc w:val="both"/>
        <w:rPr>
          <w:rFonts w:eastAsia="Times New Roman"/>
          <w:lang w:eastAsia="lt-LT"/>
        </w:rPr>
      </w:pPr>
      <w:r w:rsidRPr="005B5D28">
        <w:rPr>
          <w:rFonts w:eastAsia="Times New Roman"/>
          <w:lang w:eastAsia="lt-LT"/>
        </w:rPr>
        <w:t>11.1. Sutarčiai ir jos nuostatų aiškinimui bei Sutartyje nereglamentuotų klausimų sprendimui taikoma Lietuvos Respublikos teisė.</w:t>
      </w:r>
    </w:p>
    <w:p w14:paraId="20E5C0A0" w14:textId="77777777" w:rsidR="00214048" w:rsidRPr="005B5D28" w:rsidRDefault="00214048" w:rsidP="00214048">
      <w:pPr>
        <w:widowControl w:val="0"/>
        <w:tabs>
          <w:tab w:val="left" w:pos="1260"/>
        </w:tabs>
        <w:ind w:firstLine="567"/>
        <w:jc w:val="both"/>
        <w:rPr>
          <w:rFonts w:eastAsia="Times New Roman"/>
          <w:lang w:eastAsia="lt-LT"/>
        </w:rPr>
      </w:pPr>
      <w:r w:rsidRPr="005B5D28">
        <w:rPr>
          <w:rFonts w:eastAsia="Times New Roman"/>
          <w:lang w:eastAsia="lt-LT"/>
        </w:rPr>
        <w:t xml:space="preserve">11.2. Ginčai, kylantys iš Sutarties ar susiję su ja, sprendžiami derybų būdu. Kilus ginčui, šalis raštu išdėsto savo nuomonę kitai šaliai ir pasiūlo ginčo sprendimą. Gavusi pasiūlymą ginčą spręsti derybų būdu, Sutarties šalis privalo į jį atsakyti per 10 (dešimt) dienų nuo pasiūlymo ginčą spręsti derybomis gavimo dienos. </w:t>
      </w:r>
    </w:p>
    <w:p w14:paraId="291B8D26" w14:textId="77777777" w:rsidR="00214048" w:rsidRPr="005B5D28" w:rsidRDefault="00214048" w:rsidP="00214048">
      <w:pPr>
        <w:widowControl w:val="0"/>
        <w:tabs>
          <w:tab w:val="left" w:pos="1260"/>
        </w:tabs>
        <w:ind w:firstLine="567"/>
        <w:jc w:val="both"/>
        <w:rPr>
          <w:rFonts w:eastAsia="Times New Roman"/>
          <w:lang w:eastAsia="lt-LT"/>
        </w:rPr>
      </w:pPr>
      <w:r w:rsidRPr="005B5D28">
        <w:rPr>
          <w:rFonts w:eastAsia="Times New Roman"/>
          <w:lang w:eastAsia="lt-LT"/>
        </w:rPr>
        <w:t>11.3. Ginčas turi būti išspręstas per ne ilgesnį nei 30 (trisdešimt) dienų terminą nuo pirmojo pasiūlymo ginčą spręsti derybomis gavimo dienos.</w:t>
      </w:r>
    </w:p>
    <w:p w14:paraId="2102A82C"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11.4. Jeigu ginčo išspręsti derybų būdu nepavyksta, jis sprendžiamas Lietuvos Respublikos teisme.</w:t>
      </w:r>
    </w:p>
    <w:p w14:paraId="7DFA70C1" w14:textId="77777777" w:rsidR="00214048" w:rsidRPr="005B5D28" w:rsidRDefault="00214048" w:rsidP="00214048">
      <w:pPr>
        <w:jc w:val="center"/>
        <w:rPr>
          <w:rFonts w:eastAsia="Times New Roman"/>
          <w:b/>
          <w:bCs/>
          <w:lang w:eastAsia="lt-LT"/>
        </w:rPr>
      </w:pPr>
      <w:r w:rsidRPr="005B5D28">
        <w:rPr>
          <w:rFonts w:eastAsia="Times New Roman"/>
          <w:b/>
          <w:bCs/>
          <w:lang w:eastAsia="lt-LT"/>
        </w:rPr>
        <w:t>XII. BAIGIAMOSIOS NUOSTATOS</w:t>
      </w:r>
    </w:p>
    <w:p w14:paraId="0BC494FA" w14:textId="77777777" w:rsidR="00214048" w:rsidRPr="005B5D28" w:rsidRDefault="00214048" w:rsidP="00214048">
      <w:pPr>
        <w:widowControl w:val="0"/>
        <w:jc w:val="both"/>
        <w:rPr>
          <w:rFonts w:eastAsia="Times New Roman"/>
          <w:color w:val="000000" w:themeColor="text1"/>
          <w:lang w:eastAsia="lt-LT"/>
        </w:rPr>
      </w:pPr>
    </w:p>
    <w:p w14:paraId="0F93EDDA" w14:textId="77777777" w:rsidR="00214048" w:rsidRPr="005B5D28" w:rsidRDefault="00214048" w:rsidP="00214048">
      <w:pPr>
        <w:widowControl w:val="0"/>
        <w:ind w:firstLine="567"/>
        <w:jc w:val="both"/>
        <w:rPr>
          <w:rFonts w:eastAsia="Times New Roman"/>
          <w:color w:val="000000" w:themeColor="text1"/>
          <w:lang w:eastAsia="lt-LT"/>
        </w:rPr>
      </w:pPr>
      <w:r w:rsidRPr="005B5D28">
        <w:rPr>
          <w:rFonts w:eastAsia="Times New Roman"/>
          <w:color w:val="000000" w:themeColor="text1"/>
          <w:lang w:eastAsia="lt-LT"/>
        </w:rPr>
        <w:t xml:space="preserve">12.1. Sutartis įsigalioja, kai Šalys pasirašo Sutartį. </w:t>
      </w:r>
    </w:p>
    <w:p w14:paraId="39186C0F" w14:textId="77777777" w:rsidR="00214048" w:rsidRPr="005B5D28" w:rsidRDefault="00214048" w:rsidP="00214048">
      <w:pPr>
        <w:widowControl w:val="0"/>
        <w:ind w:firstLine="567"/>
        <w:jc w:val="both"/>
        <w:rPr>
          <w:rFonts w:eastAsia="Times New Roman"/>
          <w:color w:val="000000" w:themeColor="text1"/>
          <w:lang w:eastAsia="lt-LT"/>
        </w:rPr>
      </w:pPr>
      <w:r w:rsidRPr="005B5D28">
        <w:rPr>
          <w:rFonts w:eastAsia="Times New Roman"/>
          <w:color w:val="000000" w:themeColor="text1"/>
          <w:lang w:eastAsia="lt-LT"/>
        </w:rPr>
        <w:t xml:space="preserve">12.2. Sutartis galioja iki Sutarties šalių visų Sutartyje numatytų įsipareigojimų įvykdymo. </w:t>
      </w:r>
    </w:p>
    <w:p w14:paraId="78F64733" w14:textId="77777777" w:rsidR="00214048" w:rsidRPr="00E43902" w:rsidRDefault="00214048" w:rsidP="00214048">
      <w:pPr>
        <w:widowControl w:val="0"/>
        <w:ind w:firstLine="567"/>
        <w:jc w:val="both"/>
        <w:rPr>
          <w:rFonts w:eastAsia="Times New Roman"/>
          <w:lang w:eastAsia="lt-LT"/>
        </w:rPr>
      </w:pPr>
      <w:r w:rsidRPr="005B5D28">
        <w:rPr>
          <w:rFonts w:eastAsia="Times New Roman"/>
          <w:lang w:eastAsia="lt-LT"/>
        </w:rPr>
        <w:t xml:space="preserve">12.3. Sutarties sąlygos Sutarties galiojimo laikotarpiu gali būti keičiamos VPĮ numatytais </w:t>
      </w:r>
      <w:r w:rsidRPr="00E43902">
        <w:rPr>
          <w:rFonts w:eastAsia="Times New Roman"/>
          <w:lang w:eastAsia="lt-LT"/>
        </w:rPr>
        <w:t>atvejais.</w:t>
      </w:r>
    </w:p>
    <w:p w14:paraId="1B1661DF" w14:textId="77777777" w:rsidR="00214048" w:rsidRPr="005B5D28" w:rsidRDefault="00214048" w:rsidP="00214048">
      <w:pPr>
        <w:widowControl w:val="0"/>
        <w:ind w:firstLine="567"/>
        <w:jc w:val="both"/>
        <w:rPr>
          <w:rFonts w:eastAsia="Times New Roman"/>
          <w:lang w:eastAsia="lt-LT"/>
        </w:rPr>
      </w:pPr>
      <w:r w:rsidRPr="005B24DE">
        <w:rPr>
          <w:rFonts w:eastAsia="Times New Roman"/>
          <w:lang w:eastAsia="lt-LT"/>
        </w:rPr>
        <w:t>12.4. Užsakovo ir Paslaugų teikėjo asmenys, atsakingi už Sutarties vykdymą:</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3739"/>
        <w:gridCol w:w="3739"/>
      </w:tblGrid>
      <w:tr w:rsidR="00214048" w:rsidRPr="00E43902" w14:paraId="5DD6C095" w14:textId="77777777" w:rsidTr="00DE1C1E">
        <w:trPr>
          <w:trHeight w:val="20"/>
        </w:trPr>
        <w:tc>
          <w:tcPr>
            <w:tcW w:w="1074" w:type="pct"/>
            <w:shd w:val="clear" w:color="auto" w:fill="C0C0C0"/>
            <w:vAlign w:val="center"/>
          </w:tcPr>
          <w:p w14:paraId="44B562AE" w14:textId="77777777" w:rsidR="00214048" w:rsidRPr="00E43902" w:rsidRDefault="00214048" w:rsidP="00DE1C1E">
            <w:pPr>
              <w:widowControl w:val="0"/>
              <w:jc w:val="center"/>
              <w:rPr>
                <w:rFonts w:eastAsia="Times New Roman"/>
                <w:b/>
                <w:sz w:val="22"/>
                <w:szCs w:val="22"/>
                <w:lang w:eastAsia="lt-LT"/>
              </w:rPr>
            </w:pPr>
          </w:p>
        </w:tc>
        <w:tc>
          <w:tcPr>
            <w:tcW w:w="1963" w:type="pct"/>
            <w:shd w:val="clear" w:color="auto" w:fill="C0C0C0"/>
            <w:vAlign w:val="center"/>
          </w:tcPr>
          <w:p w14:paraId="7D978FAA" w14:textId="77777777" w:rsidR="00214048" w:rsidRPr="00E43902" w:rsidRDefault="00214048" w:rsidP="00DE1C1E">
            <w:pPr>
              <w:widowControl w:val="0"/>
              <w:jc w:val="center"/>
              <w:rPr>
                <w:rFonts w:eastAsia="Times New Roman"/>
                <w:b/>
                <w:sz w:val="22"/>
                <w:szCs w:val="22"/>
                <w:lang w:eastAsia="lt-LT"/>
              </w:rPr>
            </w:pPr>
            <w:r w:rsidRPr="00E36878">
              <w:rPr>
                <w:b/>
              </w:rPr>
              <w:t>Užsakovo atstovas atsakingas už Sutarties vykdymą ir kontaktinis asmuo</w:t>
            </w:r>
          </w:p>
        </w:tc>
        <w:tc>
          <w:tcPr>
            <w:tcW w:w="1963" w:type="pct"/>
            <w:shd w:val="clear" w:color="auto" w:fill="C0C0C0"/>
            <w:vAlign w:val="center"/>
          </w:tcPr>
          <w:p w14:paraId="3A6F6086" w14:textId="77777777" w:rsidR="00214048" w:rsidRPr="00E43902" w:rsidRDefault="00214048" w:rsidP="00DE1C1E">
            <w:pPr>
              <w:widowControl w:val="0"/>
              <w:jc w:val="center"/>
              <w:rPr>
                <w:rFonts w:eastAsia="Times New Roman"/>
                <w:b/>
                <w:sz w:val="22"/>
                <w:szCs w:val="22"/>
                <w:lang w:eastAsia="lt-LT"/>
              </w:rPr>
            </w:pPr>
            <w:r w:rsidRPr="00E43902">
              <w:rPr>
                <w:rFonts w:eastAsia="Times New Roman"/>
                <w:b/>
                <w:sz w:val="22"/>
                <w:szCs w:val="22"/>
                <w:lang w:eastAsia="lt-LT"/>
              </w:rPr>
              <w:t>Paslaugų teikėjo atstovas</w:t>
            </w:r>
          </w:p>
        </w:tc>
      </w:tr>
      <w:tr w:rsidR="00214048" w:rsidRPr="00E43902" w14:paraId="6420E7AC" w14:textId="77777777" w:rsidTr="00DE1C1E">
        <w:trPr>
          <w:trHeight w:val="20"/>
        </w:trPr>
        <w:tc>
          <w:tcPr>
            <w:tcW w:w="1074" w:type="pct"/>
            <w:shd w:val="clear" w:color="auto" w:fill="C0C0C0"/>
          </w:tcPr>
          <w:p w14:paraId="12A6EE0C" w14:textId="77777777" w:rsidR="00214048" w:rsidRPr="00E43902" w:rsidRDefault="00214048" w:rsidP="00DE1C1E">
            <w:pPr>
              <w:widowControl w:val="0"/>
              <w:jc w:val="both"/>
              <w:rPr>
                <w:rFonts w:eastAsia="Times New Roman"/>
                <w:b/>
                <w:sz w:val="22"/>
                <w:szCs w:val="22"/>
                <w:lang w:eastAsia="lt-LT"/>
              </w:rPr>
            </w:pPr>
            <w:r w:rsidRPr="00E43902">
              <w:rPr>
                <w:rFonts w:eastAsia="Times New Roman"/>
                <w:b/>
                <w:sz w:val="22"/>
                <w:szCs w:val="22"/>
                <w:lang w:eastAsia="lt-LT"/>
              </w:rPr>
              <w:t>Vardas, pavardė</w:t>
            </w:r>
          </w:p>
        </w:tc>
        <w:tc>
          <w:tcPr>
            <w:tcW w:w="1963" w:type="pct"/>
          </w:tcPr>
          <w:p w14:paraId="2906F4A3" w14:textId="77777777" w:rsidR="00214048" w:rsidRDefault="00214048" w:rsidP="00DE1C1E">
            <w:pPr>
              <w:widowControl w:val="0"/>
            </w:pPr>
            <w:r>
              <w:t>Personalo valdymo skyriaus vedėjas</w:t>
            </w:r>
          </w:p>
          <w:p w14:paraId="0AE3E67D" w14:textId="77777777" w:rsidR="00214048" w:rsidRDefault="00214048" w:rsidP="00DE1C1E">
            <w:pPr>
              <w:widowControl w:val="0"/>
            </w:pPr>
            <w:r>
              <w:t>Livijus Čižikas</w:t>
            </w:r>
          </w:p>
          <w:p w14:paraId="640DF1A5" w14:textId="77777777" w:rsidR="00214048" w:rsidRDefault="00214048" w:rsidP="00DE1C1E">
            <w:pPr>
              <w:widowControl w:val="0"/>
            </w:pPr>
            <w:r>
              <w:t xml:space="preserve">Personalo valdymo skyriaus vyriausioji specialistė </w:t>
            </w:r>
          </w:p>
          <w:p w14:paraId="05FC358A" w14:textId="77777777" w:rsidR="00214048" w:rsidRPr="00E43902" w:rsidRDefault="00214048" w:rsidP="00DE1C1E">
            <w:pPr>
              <w:widowControl w:val="0"/>
              <w:rPr>
                <w:rFonts w:eastAsia="Times New Roman"/>
                <w:sz w:val="22"/>
                <w:szCs w:val="22"/>
                <w:lang w:eastAsia="lt-LT"/>
              </w:rPr>
            </w:pPr>
            <w:r>
              <w:t>Agnė Valentaitė</w:t>
            </w:r>
          </w:p>
        </w:tc>
        <w:tc>
          <w:tcPr>
            <w:tcW w:w="1963" w:type="pct"/>
          </w:tcPr>
          <w:p w14:paraId="379EA681" w14:textId="77777777" w:rsidR="00214048" w:rsidRPr="0056546B" w:rsidRDefault="00214048" w:rsidP="00DE1C1E">
            <w:pPr>
              <w:widowControl w:val="0"/>
              <w:tabs>
                <w:tab w:val="center" w:pos="4320"/>
                <w:tab w:val="right" w:pos="8640"/>
              </w:tabs>
              <w:rPr>
                <w:rFonts w:eastAsia="Times New Roman"/>
                <w:lang w:eastAsia="lt-LT"/>
              </w:rPr>
            </w:pPr>
            <w:r w:rsidRPr="0056546B">
              <w:rPr>
                <w:rFonts w:eastAsia="Times New Roman"/>
                <w:lang w:eastAsia="lt-LT"/>
              </w:rPr>
              <w:t>Kliento partnerė</w:t>
            </w:r>
          </w:p>
          <w:p w14:paraId="5C66859E" w14:textId="77777777" w:rsidR="00214048" w:rsidRPr="0056546B" w:rsidRDefault="00214048" w:rsidP="00DE1C1E">
            <w:pPr>
              <w:widowControl w:val="0"/>
              <w:tabs>
                <w:tab w:val="center" w:pos="4320"/>
                <w:tab w:val="right" w:pos="8640"/>
              </w:tabs>
              <w:rPr>
                <w:rFonts w:eastAsia="Times New Roman"/>
                <w:lang w:eastAsia="lt-LT"/>
              </w:rPr>
            </w:pPr>
            <w:r w:rsidRPr="0056546B">
              <w:rPr>
                <w:rFonts w:eastAsia="Times New Roman"/>
                <w:lang w:eastAsia="lt-LT"/>
              </w:rPr>
              <w:t>Vaida Kurtinaitienė</w:t>
            </w:r>
          </w:p>
        </w:tc>
      </w:tr>
      <w:tr w:rsidR="00214048" w:rsidRPr="00E43902" w14:paraId="49B2B1A9" w14:textId="77777777" w:rsidTr="00DE1C1E">
        <w:trPr>
          <w:trHeight w:val="20"/>
        </w:trPr>
        <w:tc>
          <w:tcPr>
            <w:tcW w:w="1074" w:type="pct"/>
            <w:shd w:val="clear" w:color="auto" w:fill="C0C0C0"/>
          </w:tcPr>
          <w:p w14:paraId="5D649330" w14:textId="77777777" w:rsidR="00214048" w:rsidRPr="00E43902" w:rsidRDefault="00214048" w:rsidP="00DE1C1E">
            <w:pPr>
              <w:widowControl w:val="0"/>
              <w:jc w:val="both"/>
              <w:rPr>
                <w:rFonts w:eastAsia="Times New Roman"/>
                <w:b/>
                <w:sz w:val="22"/>
                <w:szCs w:val="22"/>
                <w:lang w:eastAsia="lt-LT"/>
              </w:rPr>
            </w:pPr>
            <w:r w:rsidRPr="00E43902">
              <w:rPr>
                <w:rFonts w:eastAsia="Times New Roman"/>
                <w:b/>
                <w:sz w:val="22"/>
                <w:szCs w:val="22"/>
                <w:lang w:eastAsia="lt-LT"/>
              </w:rPr>
              <w:t xml:space="preserve">Pašto adresas </w:t>
            </w:r>
          </w:p>
        </w:tc>
        <w:tc>
          <w:tcPr>
            <w:tcW w:w="1963" w:type="pct"/>
            <w:vAlign w:val="center"/>
          </w:tcPr>
          <w:p w14:paraId="766F933E" w14:textId="77777777" w:rsidR="00214048" w:rsidRPr="00E43902" w:rsidRDefault="00214048" w:rsidP="00DE1C1E">
            <w:pPr>
              <w:widowControl w:val="0"/>
              <w:jc w:val="both"/>
              <w:rPr>
                <w:rFonts w:eastAsia="Times New Roman"/>
                <w:sz w:val="22"/>
                <w:szCs w:val="22"/>
                <w:lang w:eastAsia="lt-LT"/>
              </w:rPr>
            </w:pPr>
            <w:r w:rsidRPr="00E3636E">
              <w:t>Lukiškių g. 2, 01512 Vilnius</w:t>
            </w:r>
          </w:p>
        </w:tc>
        <w:tc>
          <w:tcPr>
            <w:tcW w:w="1963" w:type="pct"/>
          </w:tcPr>
          <w:p w14:paraId="3170A690" w14:textId="77777777" w:rsidR="00214048" w:rsidRPr="00B92FD4" w:rsidRDefault="00214048" w:rsidP="00DE1C1E">
            <w:pPr>
              <w:widowControl w:val="0"/>
              <w:rPr>
                <w:rFonts w:eastAsia="Times New Roman"/>
                <w:lang w:eastAsia="lt-LT"/>
              </w:rPr>
            </w:pPr>
            <w:r w:rsidRPr="00B92FD4">
              <w:rPr>
                <w:rFonts w:eastAsia="Times New Roman"/>
                <w:lang w:eastAsia="lt-LT"/>
              </w:rPr>
              <w:t>Jogailos g. 4, LT-01116 Vilnius</w:t>
            </w:r>
          </w:p>
        </w:tc>
      </w:tr>
      <w:tr w:rsidR="00214048" w:rsidRPr="00E43902" w14:paraId="0B963236" w14:textId="77777777" w:rsidTr="00DE1C1E">
        <w:trPr>
          <w:trHeight w:val="20"/>
        </w:trPr>
        <w:tc>
          <w:tcPr>
            <w:tcW w:w="1074" w:type="pct"/>
            <w:shd w:val="clear" w:color="auto" w:fill="C0C0C0"/>
          </w:tcPr>
          <w:p w14:paraId="675687F1" w14:textId="77777777" w:rsidR="00214048" w:rsidRPr="00E43902" w:rsidRDefault="00214048" w:rsidP="00DE1C1E">
            <w:pPr>
              <w:widowControl w:val="0"/>
              <w:jc w:val="both"/>
              <w:rPr>
                <w:rFonts w:eastAsia="Times New Roman"/>
                <w:b/>
                <w:sz w:val="22"/>
                <w:szCs w:val="22"/>
                <w:lang w:eastAsia="lt-LT"/>
              </w:rPr>
            </w:pPr>
            <w:r w:rsidRPr="00E43902">
              <w:rPr>
                <w:rFonts w:eastAsia="Times New Roman"/>
                <w:b/>
                <w:sz w:val="22"/>
                <w:szCs w:val="22"/>
                <w:lang w:eastAsia="lt-LT"/>
              </w:rPr>
              <w:t>El. paštas</w:t>
            </w:r>
          </w:p>
        </w:tc>
        <w:tc>
          <w:tcPr>
            <w:tcW w:w="1963" w:type="pct"/>
          </w:tcPr>
          <w:p w14:paraId="7DAA29CC" w14:textId="77777777" w:rsidR="00214048" w:rsidRDefault="002F0E39" w:rsidP="00DE1C1E">
            <w:pPr>
              <w:widowControl w:val="0"/>
              <w:rPr>
                <w:rStyle w:val="Hipersaitas"/>
              </w:rPr>
            </w:pPr>
            <w:hyperlink r:id="rId6" w:history="1">
              <w:r w:rsidR="00214048" w:rsidRPr="00D5006D">
                <w:rPr>
                  <w:rStyle w:val="Hipersaitas"/>
                </w:rPr>
                <w:t>livijus.cizikas@finmin.lt</w:t>
              </w:r>
            </w:hyperlink>
          </w:p>
          <w:p w14:paraId="041283FB" w14:textId="77777777" w:rsidR="00214048" w:rsidRPr="00C3174D" w:rsidRDefault="00214048" w:rsidP="00DE1C1E">
            <w:pPr>
              <w:widowControl w:val="0"/>
            </w:pPr>
            <w:r>
              <w:rPr>
                <w:rStyle w:val="Hipersaitas"/>
              </w:rPr>
              <w:t>agne.valentaite</w:t>
            </w:r>
            <w:r w:rsidRPr="00C3174D">
              <w:rPr>
                <w:rStyle w:val="Hipersaitas"/>
              </w:rPr>
              <w:t>@finmin.lt</w:t>
            </w:r>
          </w:p>
        </w:tc>
        <w:tc>
          <w:tcPr>
            <w:tcW w:w="1963" w:type="pct"/>
          </w:tcPr>
          <w:p w14:paraId="555DD3E1" w14:textId="77777777" w:rsidR="00214048" w:rsidRPr="00C3174D" w:rsidRDefault="002F0E39" w:rsidP="00DE1C1E">
            <w:pPr>
              <w:widowControl w:val="0"/>
              <w:rPr>
                <w:rFonts w:eastAsia="Times New Roman"/>
                <w:sz w:val="22"/>
                <w:szCs w:val="22"/>
                <w:lang w:eastAsia="lt-LT"/>
              </w:rPr>
            </w:pPr>
            <w:hyperlink r:id="rId7" w:history="1">
              <w:r w:rsidR="00214048" w:rsidRPr="00B165E5">
                <w:rPr>
                  <w:rStyle w:val="Hipersaitas"/>
                  <w:rFonts w:eastAsia="Times New Roman"/>
                  <w:lang w:eastAsia="lt-LT"/>
                </w:rPr>
                <w:t>vaida.kurtinaitiene@ovc.lt</w:t>
              </w:r>
            </w:hyperlink>
            <w:r w:rsidR="00214048">
              <w:rPr>
                <w:rFonts w:eastAsia="Times New Roman"/>
                <w:lang w:eastAsia="lt-LT"/>
              </w:rPr>
              <w:t xml:space="preserve"> </w:t>
            </w:r>
          </w:p>
        </w:tc>
      </w:tr>
      <w:tr w:rsidR="00214048" w:rsidRPr="00E43902" w14:paraId="679ECEF9" w14:textId="77777777" w:rsidTr="00DE1C1E">
        <w:trPr>
          <w:trHeight w:val="20"/>
        </w:trPr>
        <w:tc>
          <w:tcPr>
            <w:tcW w:w="1074" w:type="pct"/>
            <w:shd w:val="clear" w:color="auto" w:fill="C0C0C0"/>
          </w:tcPr>
          <w:p w14:paraId="1C11026F" w14:textId="77777777" w:rsidR="00214048" w:rsidRPr="00E43902" w:rsidRDefault="00214048" w:rsidP="00DE1C1E">
            <w:pPr>
              <w:widowControl w:val="0"/>
              <w:jc w:val="both"/>
              <w:rPr>
                <w:rFonts w:eastAsia="Times New Roman"/>
                <w:b/>
                <w:sz w:val="22"/>
                <w:szCs w:val="22"/>
                <w:lang w:eastAsia="lt-LT"/>
              </w:rPr>
            </w:pPr>
            <w:r w:rsidRPr="00E43902">
              <w:rPr>
                <w:rFonts w:eastAsia="Times New Roman"/>
                <w:b/>
                <w:sz w:val="22"/>
                <w:szCs w:val="22"/>
                <w:lang w:eastAsia="lt-LT"/>
              </w:rPr>
              <w:t>Telefonas</w:t>
            </w:r>
          </w:p>
        </w:tc>
        <w:tc>
          <w:tcPr>
            <w:tcW w:w="1963" w:type="pct"/>
          </w:tcPr>
          <w:p w14:paraId="5397145F" w14:textId="77777777" w:rsidR="00214048" w:rsidRPr="00E43902" w:rsidRDefault="00214048" w:rsidP="00DE1C1E">
            <w:pPr>
              <w:widowControl w:val="0"/>
              <w:jc w:val="both"/>
              <w:rPr>
                <w:rFonts w:eastAsia="Times New Roman"/>
                <w:sz w:val="22"/>
                <w:szCs w:val="22"/>
                <w:lang w:eastAsia="lt-LT"/>
              </w:rPr>
            </w:pPr>
            <w:r>
              <w:rPr>
                <w:lang w:val="en-US"/>
              </w:rPr>
              <w:t>8 5 2390 152</w:t>
            </w:r>
          </w:p>
        </w:tc>
        <w:tc>
          <w:tcPr>
            <w:tcW w:w="1963" w:type="pct"/>
          </w:tcPr>
          <w:p w14:paraId="65F55541" w14:textId="77777777" w:rsidR="00214048" w:rsidRPr="00E43902" w:rsidRDefault="00214048" w:rsidP="00DE1C1E">
            <w:pPr>
              <w:widowControl w:val="0"/>
              <w:jc w:val="both"/>
              <w:rPr>
                <w:rFonts w:eastAsia="Times New Roman"/>
                <w:sz w:val="22"/>
                <w:szCs w:val="22"/>
                <w:lang w:eastAsia="lt-LT"/>
              </w:rPr>
            </w:pPr>
            <w:r w:rsidRPr="0056546B">
              <w:rPr>
                <w:rFonts w:eastAsia="Times New Roman"/>
                <w:lang w:eastAsia="lt-LT"/>
              </w:rPr>
              <w:t>+370 665 19544</w:t>
            </w:r>
          </w:p>
          <w:p w14:paraId="0FD4892A" w14:textId="77777777" w:rsidR="00214048" w:rsidRPr="00E43902" w:rsidRDefault="00214048" w:rsidP="00DE1C1E">
            <w:pPr>
              <w:widowControl w:val="0"/>
              <w:jc w:val="both"/>
              <w:rPr>
                <w:rFonts w:eastAsia="Times New Roman"/>
                <w:sz w:val="22"/>
                <w:szCs w:val="22"/>
                <w:lang w:eastAsia="lt-LT"/>
              </w:rPr>
            </w:pPr>
          </w:p>
        </w:tc>
      </w:tr>
    </w:tbl>
    <w:p w14:paraId="52770192" w14:textId="77777777" w:rsidR="00214048" w:rsidRPr="005B5D28" w:rsidRDefault="00214048" w:rsidP="00214048">
      <w:pPr>
        <w:widowControl w:val="0"/>
        <w:tabs>
          <w:tab w:val="left" w:pos="748"/>
        </w:tabs>
        <w:autoSpaceDE w:val="0"/>
        <w:autoSpaceDN w:val="0"/>
        <w:adjustRightInd w:val="0"/>
        <w:ind w:firstLine="567"/>
        <w:jc w:val="both"/>
        <w:rPr>
          <w:rFonts w:eastAsia="Times New Roman"/>
          <w:color w:val="000000" w:themeColor="text1"/>
        </w:rPr>
      </w:pPr>
      <w:r w:rsidRPr="005B5D28">
        <w:rPr>
          <w:rFonts w:eastAsia="Times New Roman"/>
          <w:color w:val="000000" w:themeColor="text1"/>
        </w:rPr>
        <w:t xml:space="preserve">12.5. Už Sutarties ir jos pakeitimų paskelbimą pagal VPĮ 86 straipsnio 9 dalies nuostatas atsakingas Lietuvos Respublikos finansų ministro 2017 m. gruodžio 28 d. įsakymo Nr. 1K-466 „Dėl finansų ministerijos viešųjų pirkimų“ 4.2 papunktyje nurodytas asmuo – Veiklos valdymo departamento Viešųjų pirkimų skyriaus vyriausioji specialistė </w:t>
      </w:r>
      <w:r>
        <w:rPr>
          <w:rFonts w:eastAsia="Times New Roman"/>
          <w:color w:val="000000" w:themeColor="text1"/>
        </w:rPr>
        <w:t>Jurgita Dambrauskienė.</w:t>
      </w:r>
    </w:p>
    <w:p w14:paraId="3A841315" w14:textId="77777777" w:rsidR="00214048" w:rsidRPr="005B5D28" w:rsidRDefault="00214048" w:rsidP="00214048">
      <w:pPr>
        <w:widowControl w:val="0"/>
        <w:tabs>
          <w:tab w:val="left" w:pos="748"/>
        </w:tabs>
        <w:ind w:firstLine="567"/>
        <w:jc w:val="both"/>
        <w:rPr>
          <w:rFonts w:eastAsia="Times New Roman"/>
          <w:lang w:eastAsia="lt-LT"/>
        </w:rPr>
      </w:pPr>
      <w:r w:rsidRPr="005B5D28">
        <w:rPr>
          <w:rFonts w:eastAsia="Times New Roman"/>
          <w:lang w:eastAsia="lt-LT"/>
        </w:rPr>
        <w:lastRenderedPageBreak/>
        <w:t>12.6. Šalys susirašinėja lietuvių kalba.</w:t>
      </w:r>
    </w:p>
    <w:p w14:paraId="77DCECAF" w14:textId="77777777" w:rsidR="00214048" w:rsidRPr="005B5D28" w:rsidRDefault="00214048" w:rsidP="00214048">
      <w:pPr>
        <w:widowControl w:val="0"/>
        <w:tabs>
          <w:tab w:val="left" w:pos="748"/>
        </w:tabs>
        <w:ind w:firstLine="567"/>
        <w:jc w:val="both"/>
        <w:rPr>
          <w:rFonts w:eastAsia="Times New Roman"/>
          <w:lang w:eastAsia="lt-LT"/>
        </w:rPr>
      </w:pPr>
      <w:r w:rsidRPr="005B5D28">
        <w:rPr>
          <w:rFonts w:eastAsia="Times New Roman"/>
          <w:lang w:eastAsia="lt-LT"/>
        </w:rPr>
        <w:t>12.7.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7170F087" w14:textId="77777777" w:rsidR="00214048" w:rsidRPr="005B5D28" w:rsidRDefault="00214048" w:rsidP="00214048">
      <w:pPr>
        <w:widowControl w:val="0"/>
        <w:tabs>
          <w:tab w:val="left" w:pos="748"/>
          <w:tab w:val="left" w:pos="2805"/>
        </w:tabs>
        <w:ind w:firstLine="567"/>
        <w:jc w:val="both"/>
        <w:rPr>
          <w:rFonts w:eastAsia="Times New Roman"/>
          <w:lang w:eastAsia="lt-LT"/>
        </w:rPr>
      </w:pPr>
      <w:r w:rsidRPr="005B5D28">
        <w:rPr>
          <w:rFonts w:eastAsia="Times New Roman"/>
          <w:lang w:eastAsia="lt-LT"/>
        </w:rPr>
        <w:t>12.8. Jeigu Šaliai reikia pranešimo gavimo patvirtinimo, ji nurodo tokį reikalavimą pranešime. Jeigu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14C86E18" w14:textId="77777777" w:rsidR="00214048" w:rsidRPr="005B5D28" w:rsidRDefault="00214048" w:rsidP="00214048">
      <w:pPr>
        <w:ind w:firstLine="567"/>
        <w:jc w:val="both"/>
        <w:rPr>
          <w:rFonts w:eastAsia="Times New Roman"/>
          <w:lang w:eastAsia="lt-LT"/>
        </w:rPr>
      </w:pPr>
      <w:r w:rsidRPr="005B5D28">
        <w:rPr>
          <w:rFonts w:eastAsia="Times New Roman"/>
          <w:lang w:eastAsia="lt-LT"/>
        </w:rPr>
        <w:t>12.9. Apie visus Šalių rekvizitų pakeitimus Šalys privalo raštu informuoti viena kitą per 3 (tris) darbo dienas nuo rekvizitų pasikeitimo dienos. Šalis, per nustatytą terminą neinformavusi kitos Šalies apie rekvizitų pakeitimus, negali reikšti pretenzijų, jog kita Šalis netinkamai įvykdė savo įsipareigojimus, jei išsiuntė pranešimus arba atsiskaitė pagal paskutinius žinomus kitos Šalies rekvizitus.</w:t>
      </w:r>
    </w:p>
    <w:p w14:paraId="68345CB8" w14:textId="77777777" w:rsidR="00214048" w:rsidRPr="005B5D28" w:rsidRDefault="00214048" w:rsidP="00214048">
      <w:pPr>
        <w:widowControl w:val="0"/>
        <w:ind w:firstLine="567"/>
        <w:jc w:val="both"/>
        <w:rPr>
          <w:rFonts w:eastAsia="Times New Roman"/>
          <w:lang w:eastAsia="lt-LT"/>
        </w:rPr>
      </w:pPr>
      <w:r w:rsidRPr="005B5D28">
        <w:rPr>
          <w:rFonts w:eastAsia="Times New Roman"/>
          <w:lang w:eastAsia="lt-LT"/>
        </w:rPr>
        <w:t xml:space="preserve">12.10. </w:t>
      </w:r>
      <w:r w:rsidRPr="00824C1C">
        <w:t>Sutartis sudaroma vienu egzemplioriumi ir pasirašoma Šalių elektroniniais parašais.</w:t>
      </w:r>
    </w:p>
    <w:p w14:paraId="3BD5DC0E" w14:textId="77777777" w:rsidR="00214048" w:rsidRPr="005B5D28" w:rsidRDefault="00214048" w:rsidP="00214048">
      <w:pPr>
        <w:widowControl w:val="0"/>
        <w:jc w:val="both"/>
        <w:rPr>
          <w:rFonts w:eastAsia="Times New Roman"/>
          <w:lang w:eastAsia="lt-LT"/>
        </w:rPr>
      </w:pPr>
    </w:p>
    <w:p w14:paraId="1667DD6E" w14:textId="77777777" w:rsidR="00214048" w:rsidRPr="005B5D28" w:rsidRDefault="00214048" w:rsidP="00214048">
      <w:pPr>
        <w:jc w:val="center"/>
        <w:rPr>
          <w:rFonts w:eastAsia="Times New Roman"/>
          <w:b/>
          <w:bCs/>
          <w:lang w:eastAsia="lt-LT"/>
        </w:rPr>
      </w:pPr>
      <w:r w:rsidRPr="005B5D28">
        <w:rPr>
          <w:rFonts w:eastAsia="Times New Roman"/>
          <w:b/>
          <w:bCs/>
          <w:lang w:eastAsia="lt-LT"/>
        </w:rPr>
        <w:t>XIII. SUTARTIES PRIEDAI</w:t>
      </w:r>
    </w:p>
    <w:p w14:paraId="29A67E5C" w14:textId="77777777" w:rsidR="00214048" w:rsidRPr="005B5D28" w:rsidRDefault="00214048" w:rsidP="00214048">
      <w:pPr>
        <w:rPr>
          <w:rFonts w:eastAsia="Times New Roman"/>
          <w:bCs/>
          <w:color w:val="000000" w:themeColor="text1"/>
          <w:lang w:eastAsia="lt-LT"/>
        </w:rPr>
      </w:pPr>
    </w:p>
    <w:p w14:paraId="734A4824" w14:textId="77777777" w:rsidR="00214048" w:rsidRPr="005B5D28" w:rsidRDefault="00214048" w:rsidP="00214048">
      <w:pPr>
        <w:ind w:firstLine="567"/>
        <w:jc w:val="both"/>
        <w:rPr>
          <w:rFonts w:eastAsia="Times New Roman"/>
          <w:bCs/>
          <w:color w:val="000000" w:themeColor="text1"/>
          <w:lang w:eastAsia="lt-LT"/>
        </w:rPr>
      </w:pPr>
      <w:r w:rsidRPr="005B5D28">
        <w:rPr>
          <w:rFonts w:eastAsia="Times New Roman"/>
          <w:bCs/>
          <w:color w:val="000000" w:themeColor="text1"/>
          <w:lang w:eastAsia="lt-LT"/>
        </w:rPr>
        <w:t>13.1. Visi Sutarties priedai yra neatskiriamos Sutarties dalys. Kilus ginčams dėl Sutarties ir jos priedų teksto skirtingo interpretavimo, Šalys įsipareigoja vadovautis Sutarties tekstu.</w:t>
      </w:r>
    </w:p>
    <w:p w14:paraId="03BE7A2D" w14:textId="77777777" w:rsidR="00214048" w:rsidRPr="005B5D28" w:rsidRDefault="00214048" w:rsidP="00214048">
      <w:pPr>
        <w:ind w:firstLine="567"/>
        <w:rPr>
          <w:rFonts w:eastAsia="Times New Roman"/>
          <w:bCs/>
          <w:color w:val="000000" w:themeColor="text1"/>
          <w:lang w:eastAsia="lt-LT"/>
        </w:rPr>
      </w:pPr>
      <w:r w:rsidRPr="005B5D28">
        <w:rPr>
          <w:rFonts w:eastAsia="Times New Roman"/>
          <w:bCs/>
          <w:color w:val="000000" w:themeColor="text1"/>
          <w:lang w:eastAsia="lt-LT"/>
        </w:rPr>
        <w:t>13.2. Sutarties priedai:</w:t>
      </w:r>
    </w:p>
    <w:p w14:paraId="3D61D5CF" w14:textId="77777777" w:rsidR="00214048" w:rsidRPr="005B5D28" w:rsidRDefault="00214048" w:rsidP="00214048">
      <w:pPr>
        <w:widowControl w:val="0"/>
        <w:ind w:firstLine="567"/>
        <w:jc w:val="both"/>
        <w:rPr>
          <w:rFonts w:eastAsia="Times New Roman"/>
          <w:color w:val="000000" w:themeColor="text1"/>
          <w:lang w:eastAsia="lt-LT"/>
        </w:rPr>
      </w:pPr>
      <w:r w:rsidRPr="005B5D28">
        <w:rPr>
          <w:rFonts w:eastAsia="Times New Roman"/>
          <w:color w:val="000000" w:themeColor="text1"/>
          <w:lang w:eastAsia="lt-LT"/>
        </w:rPr>
        <w:t>13.2.1. „</w:t>
      </w:r>
      <w:r>
        <w:rPr>
          <w:bCs/>
        </w:rPr>
        <w:t>V</w:t>
      </w:r>
      <w:r w:rsidRPr="008D609E">
        <w:rPr>
          <w:bCs/>
        </w:rPr>
        <w:t xml:space="preserve">alstybės tarnautojų ir darbuotojų, dirbančių pagal darbo sutartį, mokymo </w:t>
      </w:r>
      <w:r w:rsidRPr="00604430">
        <w:rPr>
          <w:color w:val="000000"/>
        </w:rPr>
        <w:t>paslaugų</w:t>
      </w:r>
      <w:r w:rsidRPr="005B5D28">
        <w:rPr>
          <w:rFonts w:eastAsia="Times New Roman"/>
          <w:bCs/>
        </w:rPr>
        <w:t xml:space="preserve"> techninė specifikacija</w:t>
      </w:r>
      <w:r w:rsidRPr="005B5D28">
        <w:rPr>
          <w:color w:val="000000" w:themeColor="text1"/>
        </w:rPr>
        <w:t>“</w:t>
      </w:r>
      <w:r w:rsidRPr="005B5D28">
        <w:rPr>
          <w:rFonts w:eastAsia="Times New Roman"/>
          <w:color w:val="000000" w:themeColor="text1"/>
          <w:lang w:eastAsia="lt-LT"/>
        </w:rPr>
        <w:t xml:space="preserve"> – 1 priedas;</w:t>
      </w:r>
    </w:p>
    <w:p w14:paraId="6D542849" w14:textId="77777777" w:rsidR="00214048" w:rsidRPr="005B5D28" w:rsidRDefault="00214048" w:rsidP="00214048">
      <w:pPr>
        <w:widowControl w:val="0"/>
        <w:ind w:firstLine="567"/>
        <w:jc w:val="both"/>
        <w:rPr>
          <w:rFonts w:eastAsia="Times New Roman"/>
          <w:color w:val="000000" w:themeColor="text1"/>
          <w:lang w:eastAsia="lt-LT"/>
        </w:rPr>
      </w:pPr>
      <w:r w:rsidRPr="005B5D28">
        <w:rPr>
          <w:rFonts w:eastAsia="Times New Roman"/>
          <w:color w:val="000000" w:themeColor="text1"/>
          <w:lang w:eastAsia="lt-LT"/>
        </w:rPr>
        <w:t>13.2.2. „</w:t>
      </w:r>
      <w:r w:rsidRPr="005B5D28">
        <w:rPr>
          <w:color w:val="000000" w:themeColor="text1"/>
        </w:rPr>
        <w:t xml:space="preserve">Pasiūlymas dėl </w:t>
      </w:r>
      <w:r>
        <w:rPr>
          <w:bCs/>
        </w:rPr>
        <w:t>v</w:t>
      </w:r>
      <w:r w:rsidRPr="008D609E">
        <w:rPr>
          <w:bCs/>
        </w:rPr>
        <w:t xml:space="preserve">alstybės tarnautojų ir darbuotojų, dirbančių pagal darbo sutartį, mokymo </w:t>
      </w:r>
      <w:r w:rsidRPr="00604430">
        <w:rPr>
          <w:color w:val="000000"/>
        </w:rPr>
        <w:t>paslaugų</w:t>
      </w:r>
      <w:r w:rsidRPr="005B5D28">
        <w:rPr>
          <w:color w:val="000000" w:themeColor="text1"/>
        </w:rPr>
        <w:t xml:space="preserve">“ </w:t>
      </w:r>
      <w:r w:rsidRPr="005B5D28">
        <w:rPr>
          <w:rFonts w:eastAsia="Times New Roman"/>
          <w:color w:val="000000" w:themeColor="text1"/>
          <w:lang w:eastAsia="lt-LT"/>
        </w:rPr>
        <w:t>– 2 priedas;</w:t>
      </w:r>
    </w:p>
    <w:p w14:paraId="509A5A4D" w14:textId="77777777" w:rsidR="00214048" w:rsidRPr="005B5D28" w:rsidRDefault="00214048" w:rsidP="00214048">
      <w:pPr>
        <w:widowControl w:val="0"/>
        <w:ind w:firstLine="567"/>
        <w:jc w:val="both"/>
        <w:rPr>
          <w:rFonts w:eastAsia="Times New Roman"/>
          <w:color w:val="000000" w:themeColor="text1"/>
          <w:lang w:eastAsia="lt-LT"/>
        </w:rPr>
      </w:pPr>
      <w:r w:rsidRPr="005B5D28">
        <w:rPr>
          <w:rFonts w:eastAsia="Times New Roman"/>
          <w:color w:val="000000" w:themeColor="text1"/>
          <w:lang w:eastAsia="lt-LT"/>
        </w:rPr>
        <w:t>13.2.3. „Paslaugų perdavimo–priėmimo akto forma“ – 3 priedas</w:t>
      </w:r>
      <w:r>
        <w:rPr>
          <w:rFonts w:eastAsia="Times New Roman"/>
          <w:color w:val="000000" w:themeColor="text1"/>
          <w:lang w:eastAsia="lt-LT"/>
        </w:rPr>
        <w:t>.</w:t>
      </w:r>
    </w:p>
    <w:p w14:paraId="4C871776" w14:textId="77777777" w:rsidR="00214048" w:rsidRPr="00C52D7F" w:rsidRDefault="00214048" w:rsidP="00214048">
      <w:pPr>
        <w:rPr>
          <w:rFonts w:eastAsia="Times New Roman"/>
          <w:bCs/>
          <w:color w:val="000000" w:themeColor="text1"/>
          <w:lang w:eastAsia="lt-LT"/>
        </w:rPr>
      </w:pPr>
    </w:p>
    <w:p w14:paraId="759BDB63" w14:textId="77777777" w:rsidR="00214048" w:rsidRPr="00C52D7F" w:rsidRDefault="00214048" w:rsidP="00214048">
      <w:pPr>
        <w:jc w:val="center"/>
        <w:rPr>
          <w:rFonts w:eastAsia="Times New Roman"/>
          <w:b/>
          <w:bCs/>
          <w:color w:val="000000" w:themeColor="text1"/>
          <w:lang w:eastAsia="lt-LT"/>
        </w:rPr>
      </w:pPr>
      <w:r w:rsidRPr="00C52D7F">
        <w:rPr>
          <w:rFonts w:eastAsia="Times New Roman"/>
          <w:b/>
          <w:bCs/>
          <w:color w:val="000000" w:themeColor="text1"/>
          <w:lang w:eastAsia="lt-LT"/>
        </w:rPr>
        <w:t>X</w:t>
      </w:r>
      <w:r>
        <w:rPr>
          <w:rFonts w:eastAsia="Times New Roman"/>
          <w:b/>
          <w:bCs/>
          <w:color w:val="000000" w:themeColor="text1"/>
          <w:lang w:eastAsia="lt-LT"/>
        </w:rPr>
        <w:t>I</w:t>
      </w:r>
      <w:r w:rsidRPr="00C52D7F">
        <w:rPr>
          <w:rFonts w:eastAsia="Times New Roman"/>
          <w:b/>
          <w:bCs/>
          <w:color w:val="000000" w:themeColor="text1"/>
          <w:lang w:eastAsia="lt-LT"/>
        </w:rPr>
        <w:t>V. ŠALIŲ REKVIZITAI IR PARAŠAI</w:t>
      </w:r>
    </w:p>
    <w:tbl>
      <w:tblPr>
        <w:tblW w:w="9767" w:type="dxa"/>
        <w:tblLayout w:type="fixed"/>
        <w:tblLook w:val="01E0" w:firstRow="1" w:lastRow="1" w:firstColumn="1" w:lastColumn="1" w:noHBand="0" w:noVBand="0"/>
      </w:tblPr>
      <w:tblGrid>
        <w:gridCol w:w="4812"/>
        <w:gridCol w:w="4955"/>
      </w:tblGrid>
      <w:tr w:rsidR="00214048" w:rsidRPr="00C52D7F" w14:paraId="0128670E" w14:textId="77777777" w:rsidTr="00DE1C1E">
        <w:tc>
          <w:tcPr>
            <w:tcW w:w="4812" w:type="dxa"/>
          </w:tcPr>
          <w:p w14:paraId="773C56C7" w14:textId="77777777" w:rsidR="00214048" w:rsidRPr="002C72EE" w:rsidRDefault="00214048" w:rsidP="00DE1C1E">
            <w:pPr>
              <w:rPr>
                <w:rFonts w:eastAsia="Times New Roman"/>
                <w:b/>
                <w:color w:val="000000" w:themeColor="text1"/>
                <w:lang w:eastAsia="lt-LT"/>
              </w:rPr>
            </w:pPr>
          </w:p>
          <w:p w14:paraId="60DA0D32" w14:textId="77777777" w:rsidR="00214048" w:rsidRPr="002C72EE" w:rsidRDefault="00214048" w:rsidP="00DE1C1E">
            <w:pPr>
              <w:rPr>
                <w:rFonts w:eastAsia="Times New Roman"/>
                <w:b/>
                <w:bCs/>
                <w:smallCaps/>
                <w:color w:val="000000" w:themeColor="text1"/>
                <w:lang w:eastAsia="lt-LT"/>
              </w:rPr>
            </w:pPr>
            <w:r w:rsidRPr="002C72EE">
              <w:rPr>
                <w:rFonts w:eastAsia="Times New Roman"/>
                <w:b/>
                <w:color w:val="000000" w:themeColor="text1"/>
                <w:lang w:eastAsia="lt-LT"/>
              </w:rPr>
              <w:t>UŽSAKOVAS</w:t>
            </w:r>
          </w:p>
        </w:tc>
        <w:tc>
          <w:tcPr>
            <w:tcW w:w="4955" w:type="dxa"/>
          </w:tcPr>
          <w:p w14:paraId="28392F93" w14:textId="77777777" w:rsidR="00214048" w:rsidRPr="005B24DE" w:rsidRDefault="00214048" w:rsidP="00DE1C1E">
            <w:pPr>
              <w:ind w:right="-183"/>
              <w:rPr>
                <w:rFonts w:eastAsia="Times New Roman"/>
                <w:b/>
                <w:bCs/>
                <w:smallCaps/>
                <w:color w:val="000000" w:themeColor="text1"/>
                <w:lang w:eastAsia="lt-LT"/>
              </w:rPr>
            </w:pPr>
          </w:p>
          <w:p w14:paraId="34E2F045" w14:textId="77777777" w:rsidR="00214048" w:rsidRPr="005B24DE" w:rsidRDefault="00214048" w:rsidP="00DE1C1E">
            <w:pPr>
              <w:ind w:right="-183"/>
              <w:rPr>
                <w:rFonts w:eastAsia="Times New Roman"/>
                <w:b/>
                <w:bCs/>
                <w:smallCaps/>
                <w:color w:val="000000" w:themeColor="text1"/>
                <w:lang w:eastAsia="lt-LT"/>
              </w:rPr>
            </w:pPr>
            <w:r w:rsidRPr="005B24DE">
              <w:rPr>
                <w:rFonts w:eastAsia="Times New Roman"/>
                <w:b/>
                <w:bCs/>
                <w:smallCaps/>
                <w:color w:val="000000" w:themeColor="text1"/>
                <w:lang w:eastAsia="lt-LT"/>
              </w:rPr>
              <w:t>PASLAUGŲ TEIKĖJAS</w:t>
            </w:r>
          </w:p>
        </w:tc>
      </w:tr>
      <w:tr w:rsidR="00214048" w:rsidRPr="00C52D7F" w14:paraId="35561C42" w14:textId="77777777" w:rsidTr="00DE1C1E">
        <w:tc>
          <w:tcPr>
            <w:tcW w:w="4812" w:type="dxa"/>
          </w:tcPr>
          <w:p w14:paraId="06062B5A" w14:textId="77777777" w:rsidR="00214048" w:rsidRPr="002C72EE" w:rsidRDefault="00214048" w:rsidP="00DE1C1E">
            <w:pPr>
              <w:rPr>
                <w:rFonts w:eastAsia="Times New Roman"/>
                <w:b/>
                <w:color w:val="000000" w:themeColor="text1"/>
                <w:lang w:eastAsia="lt-LT"/>
              </w:rPr>
            </w:pPr>
            <w:r w:rsidRPr="002C72EE">
              <w:rPr>
                <w:rFonts w:eastAsia="Times New Roman"/>
                <w:b/>
                <w:color w:val="000000" w:themeColor="text1"/>
                <w:lang w:eastAsia="lt-LT"/>
              </w:rPr>
              <w:t>Lietuvos Respublikos finansų ministerija</w:t>
            </w:r>
          </w:p>
        </w:tc>
        <w:tc>
          <w:tcPr>
            <w:tcW w:w="4955" w:type="dxa"/>
          </w:tcPr>
          <w:p w14:paraId="35B9D611" w14:textId="77777777" w:rsidR="00214048" w:rsidRPr="002C72EE" w:rsidRDefault="00214048" w:rsidP="00DE1C1E">
            <w:pPr>
              <w:ind w:right="-183"/>
              <w:rPr>
                <w:rFonts w:eastAsia="Times New Roman"/>
                <w:b/>
                <w:bCs/>
                <w:smallCaps/>
                <w:color w:val="000000" w:themeColor="text1"/>
                <w:lang w:eastAsia="lt-LT"/>
              </w:rPr>
            </w:pPr>
            <w:r w:rsidRPr="00FB5639">
              <w:t>UAB „OVC mokymai“</w:t>
            </w:r>
          </w:p>
        </w:tc>
      </w:tr>
      <w:tr w:rsidR="00214048" w:rsidRPr="00C52D7F" w14:paraId="3131DEC5" w14:textId="77777777" w:rsidTr="00DE1C1E">
        <w:trPr>
          <w:trHeight w:val="137"/>
        </w:trPr>
        <w:tc>
          <w:tcPr>
            <w:tcW w:w="4812" w:type="dxa"/>
          </w:tcPr>
          <w:p w14:paraId="4386CE8B" w14:textId="77777777" w:rsidR="00214048" w:rsidRPr="00C52D7F" w:rsidRDefault="00214048" w:rsidP="00DE1C1E">
            <w:pPr>
              <w:rPr>
                <w:rFonts w:eastAsia="Times New Roman"/>
                <w:bCs/>
                <w:color w:val="000000" w:themeColor="text1"/>
                <w:lang w:eastAsia="lt-LT"/>
              </w:rPr>
            </w:pPr>
            <w:r w:rsidRPr="00C52D7F">
              <w:rPr>
                <w:rFonts w:eastAsia="Times New Roman"/>
                <w:bCs/>
                <w:color w:val="000000" w:themeColor="text1"/>
                <w:lang w:eastAsia="lt-LT"/>
              </w:rPr>
              <w:t>Juridinio asmens kodas 288601650</w:t>
            </w:r>
          </w:p>
        </w:tc>
        <w:tc>
          <w:tcPr>
            <w:tcW w:w="4955" w:type="dxa"/>
          </w:tcPr>
          <w:p w14:paraId="25AE77AD" w14:textId="77777777" w:rsidR="00214048" w:rsidRPr="00C52D7F" w:rsidRDefault="00214048" w:rsidP="00DE1C1E">
            <w:pPr>
              <w:rPr>
                <w:rFonts w:eastAsia="Times New Roman"/>
                <w:bCs/>
                <w:color w:val="000000" w:themeColor="text1"/>
                <w:lang w:eastAsia="lt-LT"/>
              </w:rPr>
            </w:pPr>
            <w:r>
              <w:t>Juridinio asmens</w:t>
            </w:r>
            <w:r w:rsidRPr="00FB5639">
              <w:t xml:space="preserve"> kodas 301495532</w:t>
            </w:r>
          </w:p>
        </w:tc>
      </w:tr>
      <w:tr w:rsidR="00214048" w:rsidRPr="00C52D7F" w14:paraId="660D756E" w14:textId="77777777" w:rsidTr="00DE1C1E">
        <w:trPr>
          <w:trHeight w:val="137"/>
        </w:trPr>
        <w:tc>
          <w:tcPr>
            <w:tcW w:w="4812" w:type="dxa"/>
          </w:tcPr>
          <w:p w14:paraId="613C0AE0" w14:textId="77777777" w:rsidR="00214048" w:rsidRPr="00C52D7F" w:rsidRDefault="00214048" w:rsidP="00DE1C1E">
            <w:pPr>
              <w:rPr>
                <w:rFonts w:eastAsia="Times New Roman"/>
                <w:bCs/>
                <w:color w:val="000000" w:themeColor="text1"/>
                <w:lang w:eastAsia="lt-LT"/>
              </w:rPr>
            </w:pPr>
            <w:r w:rsidRPr="00C52D7F">
              <w:rPr>
                <w:rFonts w:eastAsia="Times New Roman"/>
                <w:color w:val="000000" w:themeColor="text1"/>
                <w:lang w:eastAsia="lt-LT"/>
              </w:rPr>
              <w:t>Swedbank, AB, banko kodas 73000</w:t>
            </w:r>
          </w:p>
        </w:tc>
        <w:tc>
          <w:tcPr>
            <w:tcW w:w="4955" w:type="dxa"/>
          </w:tcPr>
          <w:p w14:paraId="577A0F03" w14:textId="77777777" w:rsidR="00214048" w:rsidRDefault="00214048" w:rsidP="00DE1C1E">
            <w:pPr>
              <w:autoSpaceDE w:val="0"/>
              <w:autoSpaceDN w:val="0"/>
              <w:adjustRightInd w:val="0"/>
            </w:pPr>
            <w:r w:rsidRPr="00FB5639">
              <w:t>PVM mokėtojo kodas LT100003945713</w:t>
            </w:r>
          </w:p>
          <w:p w14:paraId="009EC58D" w14:textId="77777777" w:rsidR="00214048" w:rsidRPr="00C52D7F" w:rsidRDefault="00214048" w:rsidP="00DE1C1E">
            <w:pPr>
              <w:autoSpaceDE w:val="0"/>
              <w:autoSpaceDN w:val="0"/>
              <w:adjustRightInd w:val="0"/>
              <w:rPr>
                <w:rFonts w:eastAsia="Times New Roman"/>
                <w:color w:val="000000" w:themeColor="text1"/>
                <w:lang w:eastAsia="lt-LT" w:bidi="lo-LA"/>
              </w:rPr>
            </w:pPr>
            <w:r w:rsidRPr="00C52D7F">
              <w:rPr>
                <w:rFonts w:eastAsia="Times New Roman"/>
                <w:color w:val="000000" w:themeColor="text1"/>
                <w:lang w:eastAsia="lt-LT"/>
              </w:rPr>
              <w:t>Swedbank, AB, banko kodas 73000</w:t>
            </w:r>
          </w:p>
        </w:tc>
      </w:tr>
      <w:tr w:rsidR="00214048" w:rsidRPr="00C52D7F" w14:paraId="38BEA6E4" w14:textId="77777777" w:rsidTr="00DE1C1E">
        <w:trPr>
          <w:trHeight w:val="137"/>
        </w:trPr>
        <w:tc>
          <w:tcPr>
            <w:tcW w:w="4812" w:type="dxa"/>
          </w:tcPr>
          <w:p w14:paraId="2D5EFA8B" w14:textId="77777777" w:rsidR="00214048" w:rsidRPr="00C52D7F" w:rsidRDefault="00214048" w:rsidP="00DE1C1E">
            <w:pPr>
              <w:rPr>
                <w:rFonts w:eastAsia="Times New Roman"/>
                <w:color w:val="000000" w:themeColor="text1"/>
                <w:lang w:eastAsia="lt-LT"/>
              </w:rPr>
            </w:pPr>
            <w:r w:rsidRPr="00C52D7F">
              <w:rPr>
                <w:rFonts w:eastAsia="Times New Roman"/>
                <w:bCs/>
                <w:color w:val="000000" w:themeColor="text1"/>
                <w:lang w:eastAsia="lt-LT"/>
              </w:rPr>
              <w:t>A. s. Nr.</w:t>
            </w:r>
            <w:r w:rsidRPr="00C52D7F">
              <w:rPr>
                <w:rFonts w:eastAsia="Times New Roman"/>
                <w:bCs/>
                <w:lang w:eastAsia="lt-LT"/>
              </w:rPr>
              <w:t xml:space="preserve"> LT65 7300 0100 0245 6866</w:t>
            </w:r>
          </w:p>
        </w:tc>
        <w:tc>
          <w:tcPr>
            <w:tcW w:w="4955" w:type="dxa"/>
          </w:tcPr>
          <w:p w14:paraId="2FBE75EC" w14:textId="77777777" w:rsidR="00214048" w:rsidRPr="00C52D7F" w:rsidRDefault="00214048" w:rsidP="00DE1C1E">
            <w:pPr>
              <w:autoSpaceDE w:val="0"/>
              <w:autoSpaceDN w:val="0"/>
              <w:adjustRightInd w:val="0"/>
              <w:rPr>
                <w:rFonts w:eastAsia="Times New Roman"/>
                <w:color w:val="000000" w:themeColor="text1"/>
                <w:lang w:eastAsia="lt-LT"/>
              </w:rPr>
            </w:pPr>
            <w:r>
              <w:t>As. Nr.</w:t>
            </w:r>
            <w:r w:rsidRPr="00FB5639">
              <w:t xml:space="preserve"> LT667300010105029983</w:t>
            </w:r>
          </w:p>
        </w:tc>
      </w:tr>
      <w:tr w:rsidR="00214048" w:rsidRPr="00C52D7F" w14:paraId="6CE8BE9E" w14:textId="77777777" w:rsidTr="00DE1C1E">
        <w:trPr>
          <w:trHeight w:val="137"/>
        </w:trPr>
        <w:tc>
          <w:tcPr>
            <w:tcW w:w="4812" w:type="dxa"/>
          </w:tcPr>
          <w:p w14:paraId="05154F99" w14:textId="77777777" w:rsidR="00214048" w:rsidRPr="00C52D7F" w:rsidRDefault="00214048" w:rsidP="00DE1C1E">
            <w:pPr>
              <w:rPr>
                <w:rFonts w:eastAsia="Times New Roman"/>
                <w:bCs/>
                <w:color w:val="000000" w:themeColor="text1"/>
                <w:lang w:eastAsia="lt-LT"/>
              </w:rPr>
            </w:pPr>
            <w:r w:rsidRPr="00C52D7F">
              <w:rPr>
                <w:rFonts w:eastAsia="Times New Roman"/>
                <w:color w:val="000000" w:themeColor="text1"/>
                <w:lang w:eastAsia="lt-LT"/>
              </w:rPr>
              <w:t>Pašto adresas Lukiškių g. 2, LT-01512 Vilnius</w:t>
            </w:r>
          </w:p>
        </w:tc>
        <w:tc>
          <w:tcPr>
            <w:tcW w:w="4955" w:type="dxa"/>
          </w:tcPr>
          <w:p w14:paraId="1D9B6119" w14:textId="77777777" w:rsidR="00214048" w:rsidRPr="00C52D7F" w:rsidRDefault="00214048" w:rsidP="00DE1C1E">
            <w:pPr>
              <w:autoSpaceDE w:val="0"/>
              <w:autoSpaceDN w:val="0"/>
              <w:adjustRightInd w:val="0"/>
              <w:rPr>
                <w:rFonts w:eastAsia="Times New Roman"/>
                <w:color w:val="000000" w:themeColor="text1"/>
                <w:lang w:eastAsia="lt-LT" w:bidi="lo-LA"/>
              </w:rPr>
            </w:pPr>
            <w:r>
              <w:t xml:space="preserve">Pašto adresas </w:t>
            </w:r>
            <w:r w:rsidRPr="005B24DE">
              <w:t>Jogailos g. 4, LT-01116 Vilnius</w:t>
            </w:r>
          </w:p>
        </w:tc>
      </w:tr>
      <w:tr w:rsidR="00214048" w:rsidRPr="00C52D7F" w14:paraId="0F821889" w14:textId="77777777" w:rsidTr="00DE1C1E">
        <w:trPr>
          <w:trHeight w:val="137"/>
        </w:trPr>
        <w:tc>
          <w:tcPr>
            <w:tcW w:w="4812" w:type="dxa"/>
          </w:tcPr>
          <w:p w14:paraId="37E598A1" w14:textId="77777777" w:rsidR="00214048" w:rsidRPr="005D31E0" w:rsidRDefault="005D31E0" w:rsidP="005D31E0">
            <w:pPr>
              <w:autoSpaceDE w:val="0"/>
              <w:autoSpaceDN w:val="0"/>
              <w:adjustRightInd w:val="0"/>
            </w:pPr>
            <w:r w:rsidRPr="00FB5639">
              <w:t>El. paštas:</w:t>
            </w:r>
            <w:r>
              <w:t xml:space="preserve"> </w:t>
            </w:r>
            <w:hyperlink r:id="rId8" w:history="1">
              <w:r w:rsidRPr="00FA5925">
                <w:rPr>
                  <w:rStyle w:val="Hipersaitas"/>
                </w:rPr>
                <w:t>finmin@finmin.lt</w:t>
              </w:r>
            </w:hyperlink>
          </w:p>
          <w:p w14:paraId="7E1D1B3F" w14:textId="77777777" w:rsidR="00214048" w:rsidRPr="00C52D7F" w:rsidRDefault="00214048" w:rsidP="00DE1C1E">
            <w:pPr>
              <w:rPr>
                <w:rFonts w:eastAsia="Times New Roman"/>
                <w:color w:val="000000" w:themeColor="text1"/>
                <w:lang w:eastAsia="lt-LT"/>
              </w:rPr>
            </w:pPr>
            <w:r w:rsidRPr="00C52D7F">
              <w:rPr>
                <w:rFonts w:eastAsia="Times New Roman"/>
                <w:color w:val="000000" w:themeColor="text1"/>
                <w:lang w:eastAsia="lt-LT"/>
              </w:rPr>
              <w:t>Tel. (8 5) 239 0000</w:t>
            </w:r>
          </w:p>
        </w:tc>
        <w:tc>
          <w:tcPr>
            <w:tcW w:w="4955" w:type="dxa"/>
          </w:tcPr>
          <w:p w14:paraId="3DAB3A05" w14:textId="77777777" w:rsidR="00214048" w:rsidRDefault="00214048" w:rsidP="00DE1C1E">
            <w:pPr>
              <w:autoSpaceDE w:val="0"/>
              <w:autoSpaceDN w:val="0"/>
              <w:adjustRightInd w:val="0"/>
            </w:pPr>
            <w:r w:rsidRPr="00FB5639">
              <w:t xml:space="preserve">El. paštas: </w:t>
            </w:r>
            <w:hyperlink r:id="rId9" w:history="1">
              <w:r w:rsidRPr="00B165E5">
                <w:rPr>
                  <w:rStyle w:val="Hipersaitas"/>
                </w:rPr>
                <w:t>info@ovc.lt</w:t>
              </w:r>
            </w:hyperlink>
          </w:p>
          <w:p w14:paraId="6CDDAEA6" w14:textId="77777777" w:rsidR="00214048" w:rsidRPr="00C52D7F" w:rsidRDefault="00214048" w:rsidP="00DE1C1E">
            <w:pPr>
              <w:autoSpaceDE w:val="0"/>
              <w:autoSpaceDN w:val="0"/>
              <w:adjustRightInd w:val="0"/>
              <w:rPr>
                <w:rFonts w:eastAsia="Times New Roman"/>
                <w:color w:val="000000" w:themeColor="text1"/>
                <w:lang w:eastAsia="lt-LT"/>
              </w:rPr>
            </w:pPr>
            <w:r w:rsidRPr="00FB5639">
              <w:t>Tel. 85 2313155</w:t>
            </w:r>
          </w:p>
        </w:tc>
      </w:tr>
      <w:tr w:rsidR="00214048" w:rsidRPr="00C52D7F" w14:paraId="385EE14E" w14:textId="77777777" w:rsidTr="00DE1C1E">
        <w:tc>
          <w:tcPr>
            <w:tcW w:w="4812" w:type="dxa"/>
          </w:tcPr>
          <w:p w14:paraId="0CF3E78F" w14:textId="77777777" w:rsidR="00214048" w:rsidRDefault="00214048" w:rsidP="00DE1C1E">
            <w:pPr>
              <w:rPr>
                <w:bCs/>
                <w:lang w:val="de-DE"/>
              </w:rPr>
            </w:pPr>
          </w:p>
          <w:p w14:paraId="04071DBD" w14:textId="77777777" w:rsidR="00214048" w:rsidRDefault="00214048" w:rsidP="00DE1C1E">
            <w:pPr>
              <w:rPr>
                <w:bCs/>
                <w:lang w:val="de-DE"/>
              </w:rPr>
            </w:pPr>
            <w:r w:rsidRPr="005B24DE">
              <w:rPr>
                <w:bCs/>
                <w:lang w:val="de-DE"/>
              </w:rPr>
              <w:t>Ministerijos kancleris</w:t>
            </w:r>
          </w:p>
          <w:p w14:paraId="200C8566" w14:textId="77777777" w:rsidR="00214048" w:rsidRPr="005B24DE" w:rsidRDefault="00214048" w:rsidP="00DE1C1E">
            <w:pPr>
              <w:rPr>
                <w:bCs/>
                <w:lang w:val="de-DE"/>
              </w:rPr>
            </w:pPr>
            <w:r>
              <w:rPr>
                <w:bCs/>
                <w:lang w:val="de-DE"/>
              </w:rPr>
              <w:t>Remigijus Skilandis</w:t>
            </w:r>
          </w:p>
        </w:tc>
        <w:tc>
          <w:tcPr>
            <w:tcW w:w="4955" w:type="dxa"/>
          </w:tcPr>
          <w:p w14:paraId="1B665434" w14:textId="77777777" w:rsidR="00214048" w:rsidRDefault="00214048" w:rsidP="00DE1C1E">
            <w:pPr>
              <w:autoSpaceDE w:val="0"/>
              <w:autoSpaceDN w:val="0"/>
              <w:adjustRightInd w:val="0"/>
            </w:pPr>
          </w:p>
          <w:p w14:paraId="3FB90092" w14:textId="77777777" w:rsidR="00214048" w:rsidRDefault="00214048" w:rsidP="00DE1C1E">
            <w:pPr>
              <w:autoSpaceDE w:val="0"/>
              <w:autoSpaceDN w:val="0"/>
              <w:adjustRightInd w:val="0"/>
            </w:pPr>
            <w:r>
              <w:t xml:space="preserve">Direktorė </w:t>
            </w:r>
          </w:p>
          <w:p w14:paraId="3757A4ED" w14:textId="77777777" w:rsidR="00214048" w:rsidRPr="00A94EB3" w:rsidRDefault="00214048" w:rsidP="00DE1C1E">
            <w:pPr>
              <w:autoSpaceDE w:val="0"/>
              <w:autoSpaceDN w:val="0"/>
              <w:adjustRightInd w:val="0"/>
            </w:pPr>
            <w:r>
              <w:t>Diana Palivonienė</w:t>
            </w:r>
          </w:p>
        </w:tc>
      </w:tr>
      <w:tr w:rsidR="00214048" w:rsidRPr="00C52D7F" w14:paraId="69ADE845" w14:textId="77777777" w:rsidTr="00DE1C1E">
        <w:tc>
          <w:tcPr>
            <w:tcW w:w="4812" w:type="dxa"/>
          </w:tcPr>
          <w:p w14:paraId="2AF63292" w14:textId="77777777" w:rsidR="00214048" w:rsidRPr="003E0DA9" w:rsidRDefault="00214048" w:rsidP="00DE1C1E">
            <w:pPr>
              <w:jc w:val="both"/>
            </w:pPr>
          </w:p>
        </w:tc>
        <w:tc>
          <w:tcPr>
            <w:tcW w:w="4955" w:type="dxa"/>
          </w:tcPr>
          <w:p w14:paraId="41FEDE96" w14:textId="77777777" w:rsidR="00214048" w:rsidRPr="003E0DA9" w:rsidRDefault="00214048" w:rsidP="00DE1C1E">
            <w:pPr>
              <w:jc w:val="both"/>
            </w:pPr>
          </w:p>
        </w:tc>
      </w:tr>
      <w:tr w:rsidR="00214048" w:rsidRPr="00C52D7F" w14:paraId="075D0666" w14:textId="77777777" w:rsidTr="00DE1C1E">
        <w:tc>
          <w:tcPr>
            <w:tcW w:w="4812" w:type="dxa"/>
          </w:tcPr>
          <w:p w14:paraId="4FB49FB8" w14:textId="77777777" w:rsidR="00214048" w:rsidRDefault="00214048" w:rsidP="00DE1C1E"/>
        </w:tc>
        <w:tc>
          <w:tcPr>
            <w:tcW w:w="4955" w:type="dxa"/>
          </w:tcPr>
          <w:p w14:paraId="5F602AF6" w14:textId="77777777" w:rsidR="00214048" w:rsidRDefault="00214048" w:rsidP="00DE1C1E"/>
        </w:tc>
      </w:tr>
    </w:tbl>
    <w:p w14:paraId="16CB212B" w14:textId="77777777" w:rsidR="00415EC6" w:rsidRDefault="00415EC6"/>
    <w:sectPr w:rsidR="00415EC6" w:rsidSect="00120321">
      <w:headerReference w:type="default" r:id="rId10"/>
      <w:pgSz w:w="11906" w:h="16838"/>
      <w:pgMar w:top="9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899B" w14:textId="77777777" w:rsidR="00AD14D0" w:rsidRDefault="005D31E0">
      <w:r>
        <w:separator/>
      </w:r>
    </w:p>
  </w:endnote>
  <w:endnote w:type="continuationSeparator" w:id="0">
    <w:p w14:paraId="5013332C" w14:textId="77777777" w:rsidR="00AD14D0" w:rsidRDefault="005D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253F" w14:textId="77777777" w:rsidR="00AD14D0" w:rsidRDefault="005D31E0">
      <w:r>
        <w:separator/>
      </w:r>
    </w:p>
  </w:footnote>
  <w:footnote w:type="continuationSeparator" w:id="0">
    <w:p w14:paraId="533426E9" w14:textId="77777777" w:rsidR="00AD14D0" w:rsidRDefault="005D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032578"/>
      <w:docPartObj>
        <w:docPartGallery w:val="Page Numbers (Top of Page)"/>
        <w:docPartUnique/>
      </w:docPartObj>
    </w:sdtPr>
    <w:sdtEndPr/>
    <w:sdtContent>
      <w:p w14:paraId="701801A7" w14:textId="77777777" w:rsidR="00120321" w:rsidRDefault="007F2FED">
        <w:pPr>
          <w:pStyle w:val="Antrats"/>
          <w:jc w:val="center"/>
        </w:pPr>
        <w:r>
          <w:fldChar w:fldCharType="begin"/>
        </w:r>
        <w:r>
          <w:instrText>PAGE   \* MERGEFORMAT</w:instrText>
        </w:r>
        <w:r>
          <w:fldChar w:fldCharType="separate"/>
        </w:r>
        <w:r>
          <w:rPr>
            <w:noProof/>
          </w:rPr>
          <w:t>2</w:t>
        </w:r>
        <w:r>
          <w:fldChar w:fldCharType="end"/>
        </w:r>
      </w:p>
    </w:sdtContent>
  </w:sdt>
  <w:p w14:paraId="64045ED9" w14:textId="77777777" w:rsidR="00120321" w:rsidRDefault="002F0E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48"/>
    <w:rsid w:val="00214048"/>
    <w:rsid w:val="002F0E39"/>
    <w:rsid w:val="00415EC6"/>
    <w:rsid w:val="005A0A08"/>
    <w:rsid w:val="005D31E0"/>
    <w:rsid w:val="006F0920"/>
    <w:rsid w:val="007F2FED"/>
    <w:rsid w:val="00AD14D0"/>
    <w:rsid w:val="00E61F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3309"/>
  <w15:docId w15:val="{F52B4803-FCF8-424F-90C6-442C32DA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048"/>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214048"/>
    <w:rPr>
      <w:color w:val="0000FF" w:themeColor="hyperlink"/>
      <w:u w:val="single"/>
    </w:rPr>
  </w:style>
  <w:style w:type="paragraph" w:styleId="Antrats">
    <w:name w:val="header"/>
    <w:basedOn w:val="prastasis"/>
    <w:link w:val="AntratsDiagrama"/>
    <w:uiPriority w:val="99"/>
    <w:unhideWhenUsed/>
    <w:rsid w:val="00214048"/>
    <w:pPr>
      <w:tabs>
        <w:tab w:val="center" w:pos="4819"/>
        <w:tab w:val="right" w:pos="9638"/>
      </w:tabs>
    </w:pPr>
  </w:style>
  <w:style w:type="character" w:customStyle="1" w:styleId="AntratsDiagrama">
    <w:name w:val="Antraštės Diagrama"/>
    <w:basedOn w:val="Numatytasispastraiposriftas"/>
    <w:link w:val="Antrats"/>
    <w:uiPriority w:val="99"/>
    <w:rsid w:val="00214048"/>
    <w:rPr>
      <w:rFonts w:eastAsia="Calibri"/>
    </w:rPr>
  </w:style>
  <w:style w:type="character" w:styleId="Neapdorotaspaminjimas">
    <w:name w:val="Unresolved Mention"/>
    <w:basedOn w:val="Numatytasispastraiposriftas"/>
    <w:uiPriority w:val="99"/>
    <w:semiHidden/>
    <w:unhideWhenUsed/>
    <w:rsid w:val="005D3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min@finmin.lt" TargetMode="External"/><Relationship Id="rId3" Type="http://schemas.openxmlformats.org/officeDocument/2006/relationships/webSettings" Target="webSettings.xml"/><Relationship Id="rId7" Type="http://schemas.openxmlformats.org/officeDocument/2006/relationships/hyperlink" Target="mailto:vaida.kurtinaitiene@ovc.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vijus.cizikas@finmin.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ov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20841</Words>
  <Characters>11880</Characters>
  <Application>Microsoft Office Word</Application>
  <DocSecurity>0</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Jurgita Dambrauskienė</cp:lastModifiedBy>
  <cp:revision>3</cp:revision>
  <dcterms:created xsi:type="dcterms:W3CDTF">2023-03-21T12:10:00Z</dcterms:created>
  <dcterms:modified xsi:type="dcterms:W3CDTF">2023-03-29T06:55:00Z</dcterms:modified>
</cp:coreProperties>
</file>