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5B8" w:rsidRDefault="00D475B8" w:rsidP="00D475B8">
      <w:pPr>
        <w:spacing w:after="0" w:line="240" w:lineRule="auto"/>
        <w:jc w:val="center"/>
        <w:rPr>
          <w:rFonts w:ascii="Times New Roman" w:eastAsia="Times New Roman" w:hAnsi="Times New Roman" w:cs="Times New Roman"/>
          <w:b/>
          <w:sz w:val="24"/>
          <w:szCs w:val="24"/>
          <w:lang w:eastAsia="lt-LT"/>
        </w:rPr>
      </w:pPr>
      <w:bookmarkStart w:id="0" w:name="_GoBack"/>
      <w:bookmarkEnd w:id="0"/>
    </w:p>
    <w:p w:rsidR="00B06CE5" w:rsidRPr="008175D3" w:rsidRDefault="00B06CE5" w:rsidP="00D475B8">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VALSTYBINIO SOCIALINIO DRAUDIMO FONDO VALDYBA</w:t>
      </w: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PRIE SOCIALINĖS APSAUGOS IR DARBO MINISTERIJOS</w:t>
      </w: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p>
    <w:p w:rsidR="00B06CE5" w:rsidRPr="00B06CE5" w:rsidRDefault="00B06CE5" w:rsidP="00B06CE5">
      <w:pPr>
        <w:spacing w:after="0" w:line="240" w:lineRule="auto"/>
        <w:jc w:val="center"/>
        <w:rPr>
          <w:rFonts w:ascii="Times New Roman" w:eastAsia="Times New Roman" w:hAnsi="Times New Roman" w:cs="Times New Roman"/>
          <w:b/>
          <w:sz w:val="24"/>
          <w:szCs w:val="24"/>
          <w:lang w:eastAsia="lt-LT"/>
        </w:rPr>
      </w:pPr>
      <w:r w:rsidRPr="00B06CE5">
        <w:rPr>
          <w:rFonts w:ascii="Times New Roman" w:eastAsia="Times New Roman" w:hAnsi="Times New Roman" w:cs="Times New Roman"/>
          <w:b/>
          <w:sz w:val="24"/>
          <w:szCs w:val="24"/>
          <w:lang w:eastAsia="lt-LT"/>
        </w:rPr>
        <w:t>UAB „SARENUS“</w:t>
      </w: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SUTARTIS</w:t>
      </w: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p>
    <w:p w:rsidR="00B06CE5" w:rsidRPr="008175D3" w:rsidRDefault="00B06CE5" w:rsidP="00B06CE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2023 </w:t>
      </w:r>
      <w:r w:rsidRPr="008175D3">
        <w:rPr>
          <w:rFonts w:ascii="Times New Roman" w:eastAsia="Times New Roman" w:hAnsi="Times New Roman" w:cs="Times New Roman"/>
          <w:sz w:val="24"/>
          <w:szCs w:val="24"/>
          <w:lang w:eastAsia="lt-LT"/>
        </w:rPr>
        <w:t xml:space="preserve">m. ______________d. Nr. F1-0- </w:t>
      </w:r>
    </w:p>
    <w:p w:rsidR="00B06CE5" w:rsidRPr="008175D3" w:rsidRDefault="00B06CE5" w:rsidP="00B06CE5">
      <w:pPr>
        <w:spacing w:after="0" w:line="240" w:lineRule="auto"/>
        <w:jc w:val="center"/>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Vilnius</w:t>
      </w:r>
    </w:p>
    <w:p w:rsidR="00B06CE5" w:rsidRPr="008175D3" w:rsidRDefault="00B06CE5" w:rsidP="00B06CE5">
      <w:pPr>
        <w:spacing w:after="0" w:line="240" w:lineRule="auto"/>
        <w:jc w:val="center"/>
        <w:rPr>
          <w:rFonts w:ascii="Times New Roman" w:eastAsia="Times New Roman" w:hAnsi="Times New Roman" w:cs="Times New Roman"/>
          <w:sz w:val="24"/>
          <w:szCs w:val="24"/>
          <w:lang w:eastAsia="lt-LT"/>
        </w:rPr>
      </w:pP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Valstybinio socialinio draudimo fondo valdyba prie Socialinės apsaugos ir darbo ministerijos (toliau – Fondo valdyba), atstovaujama direktorės Julitos Varanauskienės, veikiančios pagal Valstybinio socialinio draudimo fondo valdybos prie Socialinės apsaugos ir darbo ministerijos nuostatus, ir </w:t>
      </w:r>
      <w:r>
        <w:rPr>
          <w:rFonts w:ascii="Times New Roman" w:eastAsia="Times New Roman" w:hAnsi="Times New Roman" w:cs="Times New Roman"/>
          <w:sz w:val="24"/>
          <w:szCs w:val="24"/>
          <w:lang w:eastAsia="lt-LT"/>
        </w:rPr>
        <w:t>uždaroji akcinė bendrovė „Sarenus“</w:t>
      </w:r>
      <w:r w:rsidRPr="008175D3">
        <w:rPr>
          <w:rFonts w:ascii="Times New Roman" w:eastAsia="Times New Roman" w:hAnsi="Times New Roman" w:cs="Times New Roman"/>
          <w:sz w:val="24"/>
          <w:szCs w:val="24"/>
          <w:lang w:eastAsia="lt-LT"/>
        </w:rPr>
        <w:t xml:space="preserve"> (toliau – Tiekėjas), atstovaujama direktor</w:t>
      </w:r>
      <w:r>
        <w:rPr>
          <w:rFonts w:ascii="Times New Roman" w:eastAsia="Times New Roman" w:hAnsi="Times New Roman" w:cs="Times New Roman"/>
          <w:sz w:val="24"/>
          <w:szCs w:val="24"/>
          <w:lang w:eastAsia="lt-LT"/>
        </w:rPr>
        <w:t>ė</w:t>
      </w:r>
      <w:r w:rsidRPr="008175D3">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Irenos Šajaukienės</w:t>
      </w:r>
      <w:r w:rsidRPr="008175D3">
        <w:rPr>
          <w:rFonts w:ascii="Times New Roman" w:eastAsia="Times New Roman" w:hAnsi="Times New Roman" w:cs="Times New Roman"/>
          <w:sz w:val="24"/>
          <w:szCs w:val="24"/>
          <w:lang w:eastAsia="lt-LT"/>
        </w:rPr>
        <w:t>, veikiančio</w:t>
      </w:r>
      <w:r>
        <w:rPr>
          <w:rFonts w:ascii="Times New Roman" w:eastAsia="Times New Roman" w:hAnsi="Times New Roman" w:cs="Times New Roman"/>
          <w:sz w:val="24"/>
          <w:szCs w:val="24"/>
          <w:lang w:eastAsia="lt-LT"/>
        </w:rPr>
        <w:t>s</w:t>
      </w:r>
      <w:r w:rsidRPr="008175D3">
        <w:rPr>
          <w:rFonts w:ascii="Times New Roman" w:eastAsia="Times New Roman" w:hAnsi="Times New Roman" w:cs="Times New Roman"/>
          <w:sz w:val="24"/>
          <w:szCs w:val="24"/>
          <w:lang w:eastAsia="lt-LT"/>
        </w:rPr>
        <w:t xml:space="preserve"> pagal bendrovės įstatus, toliau kartu vadinami šalimis, sudarė šią sutartį:</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p>
    <w:p w:rsidR="00B06CE5" w:rsidRPr="008175D3" w:rsidRDefault="00B06CE5" w:rsidP="00D475B8">
      <w:pPr>
        <w:spacing w:after="0" w:line="240" w:lineRule="auto"/>
        <w:ind w:firstLine="709"/>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1. SUTARTIES OBJEKTAS</w:t>
      </w:r>
    </w:p>
    <w:p w:rsidR="00B06CE5" w:rsidRPr="008175D3" w:rsidRDefault="00B06CE5" w:rsidP="00D475B8">
      <w:pPr>
        <w:tabs>
          <w:tab w:val="left" w:pos="1425"/>
        </w:tabs>
        <w:spacing w:after="0" w:line="240" w:lineRule="auto"/>
        <w:ind w:firstLine="709"/>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1.1. Ši sutarti</w:t>
      </w:r>
      <w:r>
        <w:rPr>
          <w:rFonts w:ascii="Times New Roman" w:eastAsia="Times New Roman" w:hAnsi="Times New Roman" w:cs="Times New Roman"/>
          <w:b/>
          <w:sz w:val="24"/>
          <w:szCs w:val="24"/>
          <w:lang w:eastAsia="lt-LT"/>
        </w:rPr>
        <w:t>s sudaryta vadovaujantis tarptautinio atviro konkurso dokumentais</w:t>
      </w:r>
      <w:r w:rsidRPr="00580AA0">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 xml:space="preserve"> p</w:t>
      </w:r>
      <w:r w:rsidRPr="00580AA0">
        <w:rPr>
          <w:rFonts w:ascii="Times New Roman" w:eastAsia="Times New Roman" w:hAnsi="Times New Roman" w:cs="Times New Roman"/>
          <w:b/>
          <w:sz w:val="24"/>
          <w:szCs w:val="24"/>
          <w:lang w:eastAsia="lt-LT"/>
        </w:rPr>
        <w:t>askelbta</w:t>
      </w:r>
      <w:r>
        <w:rPr>
          <w:rFonts w:ascii="Times New Roman" w:eastAsia="Times New Roman" w:hAnsi="Times New Roman" w:cs="Times New Roman"/>
          <w:b/>
          <w:sz w:val="24"/>
          <w:szCs w:val="24"/>
          <w:lang w:eastAsia="lt-LT"/>
        </w:rPr>
        <w:t>is</w:t>
      </w:r>
      <w:r w:rsidRPr="00580AA0">
        <w:rPr>
          <w:rFonts w:ascii="Times New Roman" w:eastAsia="Times New Roman" w:hAnsi="Times New Roman" w:cs="Times New Roman"/>
          <w:b/>
          <w:sz w:val="24"/>
          <w:szCs w:val="24"/>
          <w:lang w:eastAsia="lt-LT"/>
        </w:rPr>
        <w:t xml:space="preserve"> CVP IS  202</w:t>
      </w:r>
      <w:r>
        <w:rPr>
          <w:rFonts w:ascii="Times New Roman" w:eastAsia="Times New Roman" w:hAnsi="Times New Roman" w:cs="Times New Roman"/>
          <w:b/>
          <w:sz w:val="24"/>
          <w:szCs w:val="24"/>
          <w:lang w:eastAsia="lt-LT"/>
        </w:rPr>
        <w:t>2</w:t>
      </w:r>
      <w:r w:rsidRPr="00580AA0">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gruodžio 4</w:t>
      </w:r>
      <w:r w:rsidRPr="00580AA0">
        <w:rPr>
          <w:rFonts w:ascii="Times New Roman" w:eastAsia="Times New Roman" w:hAnsi="Times New Roman" w:cs="Times New Roman"/>
          <w:b/>
          <w:sz w:val="24"/>
          <w:szCs w:val="24"/>
          <w:lang w:eastAsia="lt-LT"/>
        </w:rPr>
        <w:t xml:space="preserve"> d. ir Fondo valdybo</w:t>
      </w:r>
      <w:r>
        <w:rPr>
          <w:rFonts w:ascii="Times New Roman" w:eastAsia="Times New Roman" w:hAnsi="Times New Roman" w:cs="Times New Roman"/>
          <w:b/>
          <w:sz w:val="24"/>
          <w:szCs w:val="24"/>
          <w:lang w:eastAsia="lt-LT"/>
        </w:rPr>
        <w:t>s viešojo pirkimo komisijos 2023</w:t>
      </w:r>
      <w:r w:rsidRPr="00580AA0">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vasario 13</w:t>
      </w:r>
      <w:r w:rsidRPr="00580AA0">
        <w:rPr>
          <w:rFonts w:ascii="Times New Roman" w:eastAsia="Times New Roman" w:hAnsi="Times New Roman" w:cs="Times New Roman"/>
          <w:b/>
          <w:sz w:val="24"/>
          <w:szCs w:val="24"/>
          <w:lang w:eastAsia="lt-LT"/>
        </w:rPr>
        <w:t xml:space="preserve"> d. protokolu Nr. ŪV-10-</w:t>
      </w:r>
      <w:r>
        <w:rPr>
          <w:rFonts w:ascii="Times New Roman" w:eastAsia="Times New Roman" w:hAnsi="Times New Roman" w:cs="Times New Roman"/>
          <w:b/>
          <w:sz w:val="24"/>
          <w:szCs w:val="24"/>
          <w:lang w:eastAsia="lt-LT"/>
        </w:rPr>
        <w:t>27</w:t>
      </w:r>
      <w:r w:rsidRPr="00580AA0">
        <w:rPr>
          <w:rFonts w:ascii="Times New Roman" w:eastAsia="Times New Roman" w:hAnsi="Times New Roman" w:cs="Times New Roman"/>
          <w:b/>
          <w:sz w:val="24"/>
          <w:szCs w:val="24"/>
          <w:lang w:eastAsia="lt-LT"/>
        </w:rPr>
        <w:t>. Pirkimo numeris -</w:t>
      </w:r>
      <w:r w:rsidRPr="00B06CE5">
        <w:rPr>
          <w:rFonts w:ascii="Times New Roman" w:eastAsia="Times New Roman" w:hAnsi="Times New Roman" w:cs="Times New Roman"/>
          <w:b/>
          <w:sz w:val="24"/>
          <w:szCs w:val="24"/>
          <w:lang w:eastAsia="lt-LT"/>
        </w:rPr>
        <w:t>640168</w:t>
      </w:r>
      <w:r w:rsidRPr="00580AA0">
        <w:rPr>
          <w:rFonts w:ascii="Times New Roman" w:eastAsia="Times New Roman" w:hAnsi="Times New Roman" w:cs="Times New Roman"/>
          <w:b/>
          <w:sz w:val="24"/>
          <w:szCs w:val="24"/>
          <w:lang w:eastAsia="lt-LT"/>
        </w:rPr>
        <w:t xml:space="preserve">. </w:t>
      </w:r>
      <w:r w:rsidRPr="008175D3">
        <w:rPr>
          <w:rFonts w:ascii="Times New Roman" w:eastAsia="Times New Roman" w:hAnsi="Times New Roman" w:cs="Times New Roman"/>
          <w:b/>
          <w:sz w:val="24"/>
          <w:szCs w:val="24"/>
          <w:lang w:eastAsia="lt-LT"/>
        </w:rPr>
        <w:t xml:space="preserve">BVPŽ kodas – 39100000-3. </w:t>
      </w:r>
    </w:p>
    <w:p w:rsidR="00B06CE5"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1.2. Šia sutartimi Tiekėjas įsipareigoja parduoti Fondo valdybai </w:t>
      </w:r>
      <w:r>
        <w:rPr>
          <w:rFonts w:ascii="Times New Roman" w:eastAsia="Times New Roman" w:hAnsi="Times New Roman" w:cs="Times New Roman"/>
          <w:sz w:val="24"/>
          <w:szCs w:val="24"/>
          <w:lang w:eastAsia="lt-LT"/>
        </w:rPr>
        <w:t>biuro kėdes Liro plus</w:t>
      </w:r>
      <w:r w:rsidR="00731925">
        <w:rPr>
          <w:rFonts w:ascii="Times New Roman" w:eastAsia="Times New Roman" w:hAnsi="Times New Roman" w:cs="Times New Roman"/>
          <w:sz w:val="24"/>
          <w:szCs w:val="24"/>
          <w:lang w:eastAsia="lt-LT"/>
        </w:rPr>
        <w:t xml:space="preserve"> </w:t>
      </w:r>
      <w:r w:rsidRPr="008175D3">
        <w:rPr>
          <w:rFonts w:ascii="Times New Roman" w:eastAsia="Times New Roman" w:hAnsi="Times New Roman" w:cs="Times New Roman"/>
          <w:color w:val="000000" w:themeColor="text1"/>
          <w:sz w:val="24"/>
          <w:szCs w:val="24"/>
          <w:lang w:eastAsia="lt-LT"/>
        </w:rPr>
        <w:t xml:space="preserve">(toliau – prekės) ir pristatyti </w:t>
      </w:r>
      <w:r>
        <w:rPr>
          <w:rFonts w:ascii="Times New Roman" w:eastAsia="Times New Roman" w:hAnsi="Times New Roman" w:cs="Times New Roman"/>
          <w:color w:val="000000" w:themeColor="text1"/>
          <w:sz w:val="24"/>
          <w:szCs w:val="24"/>
          <w:lang w:eastAsia="lt-LT"/>
        </w:rPr>
        <w:t>šias prekes adresais nurodytais sutarties 1 priede</w:t>
      </w:r>
      <w:r w:rsidRPr="008175D3">
        <w:rPr>
          <w:rFonts w:ascii="Times New Roman" w:eastAsia="Times New Roman" w:hAnsi="Times New Roman" w:cs="Times New Roman"/>
          <w:sz w:val="24"/>
          <w:szCs w:val="24"/>
          <w:lang w:eastAsia="lt-LT"/>
        </w:rPr>
        <w:t xml:space="preserve">, o Fondo valdyba įsipareigoja už kokybiškas ir laiku pristatytas prekes sumokėti pagal šios sutarties </w:t>
      </w:r>
      <w:r>
        <w:rPr>
          <w:rFonts w:ascii="Times New Roman" w:eastAsia="Times New Roman" w:hAnsi="Times New Roman" w:cs="Times New Roman"/>
          <w:sz w:val="24"/>
          <w:szCs w:val="24"/>
          <w:lang w:eastAsia="lt-LT"/>
        </w:rPr>
        <w:t>įkainius, nurodytus sutarties 2 priede.</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EE2D93">
        <w:rPr>
          <w:rFonts w:ascii="Times New Roman" w:eastAsia="Times New Roman" w:hAnsi="Times New Roman" w:cs="Times New Roman"/>
          <w:sz w:val="24"/>
          <w:szCs w:val="24"/>
          <w:lang w:eastAsia="lt-LT"/>
        </w:rPr>
        <w:t>Jeigu prekės gamintojas nebegamina Tiekėjo pasiūlyme nurodytos prekės, tuomet sutarties šalys numato galimybę keisti prekę į naujesnę, kurios techninė specifikacija yra tokių pačių, ne blogesnių parametrų, nei pirkimo dokumentuose nurodyta. Sutarties šalys tokiu atveju pasirašo raštišką susitarimą dėl prekės keitimo.</w:t>
      </w:r>
    </w:p>
    <w:p w:rsidR="00B06CE5" w:rsidRPr="008175D3" w:rsidRDefault="00B06CE5" w:rsidP="00B06CE5">
      <w:pPr>
        <w:spacing w:after="0" w:line="240" w:lineRule="auto"/>
        <w:jc w:val="both"/>
        <w:rPr>
          <w:rFonts w:ascii="Times New Roman" w:eastAsia="Times New Roman" w:hAnsi="Times New Roman" w:cs="Times New Roman"/>
          <w:color w:val="000000"/>
          <w:sz w:val="24"/>
          <w:szCs w:val="24"/>
          <w:lang w:eastAsia="lt-LT"/>
        </w:rPr>
      </w:pPr>
    </w:p>
    <w:p w:rsidR="00B06CE5" w:rsidRPr="008175D3" w:rsidRDefault="00B06CE5" w:rsidP="00B06CE5">
      <w:pPr>
        <w:spacing w:after="0" w:line="240" w:lineRule="auto"/>
        <w:ind w:firstLine="855"/>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2. SUTARTIES KAINA IR ATSISKAITYMO TVARKA</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2.1. Sutarties kaina yra </w:t>
      </w:r>
      <w:r w:rsidRPr="00B06CE5">
        <w:rPr>
          <w:rFonts w:ascii="Times New Roman" w:eastAsia="Times New Roman" w:hAnsi="Times New Roman" w:cs="Times New Roman"/>
          <w:b/>
          <w:sz w:val="24"/>
          <w:szCs w:val="24"/>
          <w:lang w:eastAsia="lt-LT"/>
        </w:rPr>
        <w:t>228651,28 Eur</w:t>
      </w:r>
      <w:r w:rsidRPr="008175D3">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du šimtai dvidešimt aštuoni tūkstančiai šeši šimtai penkiasdešimt vienas euras 28 centai</w:t>
      </w:r>
      <w:r w:rsidRPr="008175D3">
        <w:rPr>
          <w:rFonts w:ascii="Times New Roman" w:eastAsia="Times New Roman" w:hAnsi="Times New Roman" w:cs="Times New Roman"/>
          <w:b/>
          <w:sz w:val="24"/>
          <w:szCs w:val="24"/>
          <w:lang w:eastAsia="lt-LT"/>
        </w:rPr>
        <w:t>)</w:t>
      </w:r>
      <w:r w:rsidRPr="008175D3">
        <w:rPr>
          <w:rFonts w:ascii="Times New Roman" w:eastAsia="Times New Roman" w:hAnsi="Times New Roman" w:cs="Times New Roman"/>
          <w:sz w:val="24"/>
          <w:szCs w:val="24"/>
          <w:lang w:eastAsia="lt-LT"/>
        </w:rPr>
        <w:t xml:space="preserve"> su PVM. Į šią kainą įeina visos išlaidos ir visi mokesčiai, įskaitant išlaidas už sąskaitos faktūros pateikimą per informacinę sistemą „E. Sąskaita“.</w:t>
      </w:r>
    </w:p>
    <w:p w:rsidR="00B06CE5" w:rsidRDefault="00B06CE5" w:rsidP="00D475B8">
      <w:pPr>
        <w:tabs>
          <w:tab w:val="left" w:pos="0"/>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2.2. Tiekėjas, pristatęs prekes sutartyje nurodytu adresu, pateikia Fondo valdybos atsakingam asmeniui</w:t>
      </w:r>
      <w:r>
        <w:rPr>
          <w:rFonts w:ascii="Times New Roman" w:eastAsia="Times New Roman" w:hAnsi="Times New Roman" w:cs="Times New Roman"/>
          <w:sz w:val="24"/>
          <w:szCs w:val="24"/>
          <w:lang w:eastAsia="lt-LT"/>
        </w:rPr>
        <w:t>, nurodytam sutarties 1 priede,</w:t>
      </w:r>
      <w:r w:rsidRPr="008175D3">
        <w:rPr>
          <w:rFonts w:ascii="Times New Roman" w:eastAsia="Times New Roman" w:hAnsi="Times New Roman" w:cs="Times New Roman"/>
          <w:sz w:val="24"/>
          <w:szCs w:val="24"/>
          <w:lang w:eastAsia="lt-LT"/>
        </w:rPr>
        <w:t xml:space="preserve"> pateiktų prekių perdavimo ir priėmimo aktą. </w:t>
      </w:r>
    </w:p>
    <w:p w:rsidR="00B06CE5" w:rsidRPr="008175D3" w:rsidRDefault="00B06CE5" w:rsidP="00D475B8">
      <w:pPr>
        <w:tabs>
          <w:tab w:val="left" w:pos="0"/>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w:t>
      </w:r>
      <w:r w:rsidRPr="005C1740">
        <w:rPr>
          <w:rFonts w:ascii="Times New Roman" w:eastAsia="Times New Roman" w:hAnsi="Times New Roman" w:cs="Times New Roman"/>
          <w:sz w:val="24"/>
          <w:szCs w:val="24"/>
          <w:lang w:eastAsia="lt-LT"/>
        </w:rPr>
        <w:t>Fondo valdybos atsakingas asmuo Tiekėjo pateiktą perdavimo ir priėmimo aktą pasirašo ne vėliau kaip per 3 (tris) darbo dienas arba per šį terminą raštu pateikia Tiekėjui motyvuotą paaiškinimą, kuriame išvardijami nustatyti trūkumai ir nurodomi (suderinti su Tiekėju) terminai trūkumams pašalinti. Pastabose nurodytus trūkumus Tiekėjas pašalina savo sąskaita ir teikia naują perdavimo ir priėmimo aktą.</w:t>
      </w:r>
    </w:p>
    <w:p w:rsidR="00B06CE5" w:rsidRPr="008175D3" w:rsidRDefault="00B06CE5" w:rsidP="00D475B8">
      <w:pPr>
        <w:tabs>
          <w:tab w:val="left" w:pos="0"/>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Pr="008175D3">
        <w:rPr>
          <w:rFonts w:ascii="Times New Roman" w:eastAsia="Times New Roman" w:hAnsi="Times New Roman" w:cs="Times New Roman"/>
          <w:sz w:val="24"/>
          <w:szCs w:val="24"/>
          <w:lang w:eastAsia="lt-LT"/>
        </w:rPr>
        <w:t>. Fondo valdybos atsakingam asmeniui pasirašius pateiktų prekių perdavimo ir priėmimo aktą, Tiekėjas ne vėliau kaip kitą darbo dieną pateikia sąskaitą faktūrą per „E. Sąskaita“ sistemą.</w:t>
      </w:r>
    </w:p>
    <w:p w:rsidR="00B06CE5" w:rsidRPr="008175D3" w:rsidRDefault="00B06CE5" w:rsidP="00D475B8">
      <w:pPr>
        <w:tabs>
          <w:tab w:val="left" w:pos="0"/>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Pr="008175D3">
        <w:rPr>
          <w:rFonts w:ascii="Times New Roman" w:eastAsia="Times New Roman" w:hAnsi="Times New Roman" w:cs="Times New Roman"/>
          <w:sz w:val="24"/>
          <w:szCs w:val="24"/>
          <w:lang w:eastAsia="lt-LT"/>
        </w:rPr>
        <w:t xml:space="preserve">. </w:t>
      </w:r>
      <w:r w:rsidRPr="008175D3">
        <w:rPr>
          <w:rFonts w:ascii="Times New Roman" w:eastAsia="Times New Roman" w:hAnsi="Times New Roman" w:cs="Times New Roman"/>
          <w:color w:val="000000"/>
          <w:sz w:val="24"/>
          <w:szCs w:val="24"/>
          <w:lang w:eastAsia="lt-LT"/>
        </w:rPr>
        <w:t>Visi atsiskaitymai su Tiekėju vykdomi mokėjimo nurodymu į sutarties rekvizituose Tiekėjo nurodytą atsiskaitomąją sąskaitą per 30 (trisdešimt) kalendorinių dienų nuo sąskaitos faktūros gavimo per informacinę sistemą „E. Sąskaita“.</w:t>
      </w:r>
    </w:p>
    <w:p w:rsidR="00B06CE5" w:rsidRPr="008175D3" w:rsidRDefault="00B06CE5" w:rsidP="00D475B8">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r w:rsidRPr="008175D3">
        <w:rPr>
          <w:rFonts w:ascii="Times New Roman" w:eastAsia="Times New Roman" w:hAnsi="Times New Roman" w:cs="Times New Roman"/>
          <w:color w:val="000000"/>
          <w:sz w:val="24"/>
          <w:szCs w:val="24"/>
          <w:lang w:eastAsia="lt-LT"/>
        </w:rPr>
        <w:t xml:space="preserve">. </w:t>
      </w:r>
      <w:r w:rsidRPr="008175D3">
        <w:rPr>
          <w:rFonts w:ascii="Times New Roman" w:eastAsia="Times New Roman" w:hAnsi="Times New Roman" w:cs="Times New Roman"/>
          <w:sz w:val="24"/>
          <w:szCs w:val="24"/>
          <w:lang w:eastAsia="lt-LT"/>
        </w:rPr>
        <w:t xml:space="preserve">Prekių atsitiktinio žuvimo, sugadinimo, sunaikinimo rizika ir nuosavybės teisė pereina Fondo valdybai nuo pateiktų prekių perdavimo ir priėmimo akto pasirašymo momento. </w:t>
      </w:r>
    </w:p>
    <w:p w:rsidR="00B06CE5" w:rsidRPr="008175D3" w:rsidRDefault="00B06CE5" w:rsidP="00D475B8">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r w:rsidRPr="008175D3">
        <w:rPr>
          <w:rFonts w:ascii="Times New Roman" w:eastAsia="Times New Roman" w:hAnsi="Times New Roman" w:cs="Times New Roman"/>
          <w:color w:val="000000"/>
          <w:sz w:val="24"/>
          <w:szCs w:val="24"/>
          <w:lang w:eastAsia="lt-LT"/>
        </w:rPr>
        <w:t xml:space="preserve">. Fondo valdyba turi teisę nepriimti nekokybiškų prekių, t. y. prekių neatitinkančių </w:t>
      </w:r>
      <w:r>
        <w:rPr>
          <w:rFonts w:ascii="Times New Roman" w:eastAsia="Times New Roman" w:hAnsi="Times New Roman" w:cs="Times New Roman"/>
          <w:color w:val="000000"/>
          <w:sz w:val="24"/>
          <w:szCs w:val="24"/>
          <w:lang w:eastAsia="lt-LT"/>
        </w:rPr>
        <w:t>reikalavimų nurodytų sutarties 3</w:t>
      </w:r>
      <w:r w:rsidRPr="008175D3">
        <w:rPr>
          <w:rFonts w:ascii="Times New Roman" w:eastAsia="Times New Roman" w:hAnsi="Times New Roman" w:cs="Times New Roman"/>
          <w:color w:val="000000"/>
          <w:sz w:val="24"/>
          <w:szCs w:val="24"/>
          <w:lang w:eastAsia="lt-LT"/>
        </w:rPr>
        <w:t xml:space="preserve"> priede.</w:t>
      </w:r>
    </w:p>
    <w:p w:rsidR="00B06CE5" w:rsidRPr="008175D3" w:rsidRDefault="00B06CE5" w:rsidP="00B06CE5">
      <w:pPr>
        <w:spacing w:after="0" w:line="240" w:lineRule="auto"/>
        <w:jc w:val="center"/>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3. ŠALIŲ ĮSIPAREIGOJIMAI</w:t>
      </w:r>
    </w:p>
    <w:p w:rsidR="00B06CE5" w:rsidRPr="008175D3" w:rsidRDefault="00B06CE5" w:rsidP="00D475B8">
      <w:pPr>
        <w:spacing w:after="0" w:line="240" w:lineRule="auto"/>
        <w:ind w:firstLine="709"/>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3.1. Tiekėjas įsipareigoja:</w:t>
      </w:r>
    </w:p>
    <w:p w:rsidR="00B06CE5" w:rsidRPr="008175D3" w:rsidRDefault="00B06CE5" w:rsidP="00D475B8">
      <w:pPr>
        <w:tabs>
          <w:tab w:val="num" w:pos="1277"/>
        </w:tabs>
        <w:spacing w:after="0" w:line="280" w:lineRule="exact"/>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3.1.1. </w:t>
      </w:r>
      <w:r w:rsidRPr="008175D3">
        <w:rPr>
          <w:rFonts w:ascii="Times New Roman" w:eastAsia="Times New Roman" w:hAnsi="Times New Roman" w:cs="Times New Roman"/>
          <w:sz w:val="24"/>
          <w:szCs w:val="24"/>
          <w:lang w:eastAsia="lt-LT"/>
        </w:rPr>
        <w:t>prekes</w:t>
      </w:r>
      <w:r>
        <w:rPr>
          <w:rFonts w:ascii="Times New Roman" w:eastAsia="Times New Roman" w:hAnsi="Times New Roman" w:cs="Times New Roman"/>
          <w:sz w:val="24"/>
          <w:szCs w:val="24"/>
          <w:lang w:eastAsia="lt-LT"/>
        </w:rPr>
        <w:t xml:space="preserve"> </w:t>
      </w:r>
      <w:r w:rsidRPr="00BE041B">
        <w:rPr>
          <w:rFonts w:ascii="Times New Roman" w:eastAsia="Times New Roman" w:hAnsi="Times New Roman" w:cs="Times New Roman"/>
          <w:sz w:val="24"/>
          <w:szCs w:val="24"/>
          <w:lang w:eastAsia="lt-LT"/>
        </w:rPr>
        <w:t xml:space="preserve">sumontuoti </w:t>
      </w:r>
      <w:r>
        <w:rPr>
          <w:rFonts w:ascii="Times New Roman" w:eastAsia="Times New Roman" w:hAnsi="Times New Roman" w:cs="Times New Roman"/>
          <w:sz w:val="24"/>
          <w:szCs w:val="24"/>
          <w:lang w:eastAsia="lt-LT"/>
        </w:rPr>
        <w:t>ir</w:t>
      </w:r>
      <w:r w:rsidRPr="00BE041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pristatyti</w:t>
      </w:r>
      <w:r w:rsidRPr="00BE041B">
        <w:rPr>
          <w:rFonts w:ascii="Times New Roman" w:eastAsia="Times New Roman" w:hAnsi="Times New Roman" w:cs="Times New Roman"/>
          <w:sz w:val="24"/>
          <w:szCs w:val="24"/>
          <w:lang w:eastAsia="lt-LT"/>
        </w:rPr>
        <w:t xml:space="preserve"> ne vėliau kaip per 4 </w:t>
      </w:r>
      <w:r>
        <w:rPr>
          <w:rFonts w:ascii="Times New Roman" w:eastAsia="Times New Roman" w:hAnsi="Times New Roman" w:cs="Times New Roman"/>
          <w:sz w:val="24"/>
          <w:szCs w:val="24"/>
          <w:lang w:eastAsia="lt-LT"/>
        </w:rPr>
        <w:t>(keturis) mėnesius</w:t>
      </w:r>
      <w:r w:rsidRPr="00BE041B">
        <w:rPr>
          <w:rFonts w:ascii="Times New Roman" w:eastAsia="Times New Roman" w:hAnsi="Times New Roman" w:cs="Times New Roman"/>
          <w:sz w:val="24"/>
          <w:szCs w:val="24"/>
          <w:lang w:eastAsia="lt-LT"/>
        </w:rPr>
        <w:t xml:space="preserve"> nuo sutarties pasirašymo dienos</w:t>
      </w:r>
      <w:r>
        <w:rPr>
          <w:rFonts w:ascii="Times New Roman" w:eastAsia="Times New Roman" w:hAnsi="Times New Roman" w:cs="Times New Roman"/>
          <w:sz w:val="24"/>
          <w:szCs w:val="24"/>
          <w:lang w:eastAsia="lt-LT"/>
        </w:rPr>
        <w:t>:</w:t>
      </w:r>
    </w:p>
    <w:p w:rsidR="00B06CE5" w:rsidRPr="008175D3" w:rsidRDefault="00B06CE5" w:rsidP="00D475B8">
      <w:pPr>
        <w:tabs>
          <w:tab w:val="num" w:pos="1277"/>
        </w:tabs>
        <w:spacing w:after="0" w:line="280" w:lineRule="exact"/>
        <w:ind w:firstLine="709"/>
        <w:jc w:val="both"/>
        <w:rPr>
          <w:rFonts w:ascii="Times New Roman" w:eastAsia="Times New Roman" w:hAnsi="Times New Roman" w:cs="Times New Roman"/>
          <w:bCs/>
          <w:sz w:val="24"/>
          <w:szCs w:val="24"/>
          <w:lang w:eastAsia="lt-LT"/>
        </w:rPr>
      </w:pPr>
      <w:r w:rsidRPr="008175D3">
        <w:rPr>
          <w:rFonts w:ascii="Times New Roman" w:eastAsia="Times New Roman" w:hAnsi="Times New Roman" w:cs="Times New Roman"/>
          <w:sz w:val="24"/>
          <w:szCs w:val="24"/>
          <w:lang w:eastAsia="lt-LT"/>
        </w:rPr>
        <w:t xml:space="preserve">3.1.2. prekes pateikti naujas, kokybiškas, atitinkančias šios sutarties </w:t>
      </w:r>
      <w:r>
        <w:rPr>
          <w:rFonts w:ascii="Times New Roman" w:eastAsia="Times New Roman" w:hAnsi="Times New Roman" w:cs="Times New Roman"/>
          <w:sz w:val="24"/>
          <w:szCs w:val="24"/>
          <w:lang w:eastAsia="lt-LT"/>
        </w:rPr>
        <w:t xml:space="preserve">3 </w:t>
      </w:r>
      <w:r w:rsidRPr="008175D3">
        <w:rPr>
          <w:rFonts w:ascii="Times New Roman" w:eastAsia="Times New Roman" w:hAnsi="Times New Roman" w:cs="Times New Roman"/>
          <w:sz w:val="24"/>
          <w:szCs w:val="24"/>
          <w:lang w:eastAsia="lt-LT"/>
        </w:rPr>
        <w:t>priede nustatytus reikalavimus;</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lastRenderedPageBreak/>
        <w:t>3.1.3. pristatant prekes užtikrinti prekių kokybę, apsaugą nuo mechaninio ir atmosferos poveikio pakraunant, transportuojant ir iškraunant prekes;</w:t>
      </w:r>
    </w:p>
    <w:p w:rsidR="00B06CE5" w:rsidRDefault="00B06CE5" w:rsidP="00D475B8">
      <w:pPr>
        <w:spacing w:after="0" w:line="240" w:lineRule="auto"/>
        <w:ind w:firstLine="709"/>
        <w:jc w:val="both"/>
        <w:rPr>
          <w:rFonts w:ascii="Times New Roman" w:eastAsia="Times New Roman" w:hAnsi="Times New Roman" w:cs="Times New Roman"/>
          <w:bCs/>
          <w:sz w:val="24"/>
          <w:szCs w:val="24"/>
          <w:lang w:eastAsia="lt-LT"/>
        </w:rPr>
      </w:pPr>
      <w:r w:rsidRPr="008175D3">
        <w:rPr>
          <w:rFonts w:ascii="Times New Roman" w:eastAsia="Times New Roman" w:hAnsi="Times New Roman" w:cs="Times New Roman"/>
          <w:sz w:val="24"/>
          <w:szCs w:val="24"/>
          <w:lang w:eastAsia="lt-LT"/>
        </w:rPr>
        <w:t xml:space="preserve">3.1.4. </w:t>
      </w:r>
      <w:r w:rsidRPr="008175D3">
        <w:rPr>
          <w:rFonts w:ascii="Times New Roman" w:eastAsia="Times New Roman" w:hAnsi="Times New Roman" w:cs="Times New Roman"/>
          <w:bCs/>
          <w:sz w:val="24"/>
          <w:szCs w:val="24"/>
          <w:lang w:eastAsia="lt-LT"/>
        </w:rPr>
        <w:t>nekokybiškas prekes, ar garantiniu metu sugedus prekei, pakeisti ir pristatyti nurodytais adresais per 10 (dešimt) kalendorinių dienų nuo Fondo valdybos atsakingo už sutartį asmens informav</w:t>
      </w:r>
      <w:r>
        <w:rPr>
          <w:rFonts w:ascii="Times New Roman" w:eastAsia="Times New Roman" w:hAnsi="Times New Roman" w:cs="Times New Roman"/>
          <w:bCs/>
          <w:sz w:val="24"/>
          <w:szCs w:val="24"/>
          <w:lang w:eastAsia="lt-LT"/>
        </w:rPr>
        <w:t>imo el. paštu išsiuntimo dienos;</w:t>
      </w:r>
    </w:p>
    <w:p w:rsidR="00B06CE5" w:rsidRPr="008175D3" w:rsidRDefault="00B06CE5" w:rsidP="00D475B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3.1.5</w:t>
      </w:r>
      <w:r w:rsidRPr="00AF73F6">
        <w:rPr>
          <w:rFonts w:ascii="Times New Roman" w:eastAsia="Times New Roman" w:hAnsi="Times New Roman" w:cs="Times New Roman"/>
          <w:bCs/>
          <w:sz w:val="24"/>
          <w:szCs w:val="24"/>
          <w:lang w:eastAsia="lt-LT"/>
        </w:rPr>
        <w:t>. suteikti prekėms 5 (penkių) metų garantiją.</w:t>
      </w:r>
    </w:p>
    <w:p w:rsidR="00B06CE5" w:rsidRPr="008175D3" w:rsidRDefault="00B06CE5" w:rsidP="00D475B8">
      <w:pPr>
        <w:spacing w:after="0" w:line="240" w:lineRule="auto"/>
        <w:ind w:firstLine="709"/>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3.2. Fondo valdyba įsipareigoja:</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3.2.1. laiku sumokėti Tiekėjui šioje sutartyje numatytomis sąlygomis.</w:t>
      </w:r>
    </w:p>
    <w:p w:rsidR="00B06CE5" w:rsidRPr="008175D3" w:rsidRDefault="00B06CE5" w:rsidP="00B06CE5">
      <w:pPr>
        <w:tabs>
          <w:tab w:val="num" w:pos="0"/>
        </w:tabs>
        <w:spacing w:after="0" w:line="240" w:lineRule="auto"/>
        <w:jc w:val="center"/>
        <w:rPr>
          <w:rFonts w:ascii="Times New Roman" w:eastAsia="Times New Roman" w:hAnsi="Times New Roman" w:cs="Times New Roman"/>
          <w:sz w:val="24"/>
          <w:szCs w:val="24"/>
          <w:lang w:eastAsia="lt-LT"/>
        </w:rPr>
      </w:pPr>
    </w:p>
    <w:p w:rsidR="00B06CE5" w:rsidRPr="008175D3" w:rsidRDefault="00B06CE5" w:rsidP="00B06CE5">
      <w:pPr>
        <w:tabs>
          <w:tab w:val="num" w:pos="0"/>
        </w:tabs>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4. ŠALIŲ ATSAKOMYBĖ</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4.1. Už kiekvieną uždelstą sumokėti dieną Tiekėjas gali pareikalauti iš Fondo valdybos sumokėti 0,03 (trijų šimtųjų) procento dydžio delspinigius </w:t>
      </w:r>
      <w:r w:rsidRPr="008175D3">
        <w:rPr>
          <w:rFonts w:ascii="Times New Roman" w:eastAsia="Times New Roman" w:hAnsi="Times New Roman" w:cs="Times New Roman"/>
          <w:bCs/>
          <w:sz w:val="24"/>
          <w:szCs w:val="24"/>
          <w:lang w:eastAsia="lt-LT"/>
        </w:rPr>
        <w:t>nuo laiku nesumokėtos sumos</w:t>
      </w:r>
      <w:r w:rsidRPr="008175D3">
        <w:rPr>
          <w:rFonts w:ascii="Times New Roman" w:eastAsia="Times New Roman" w:hAnsi="Times New Roman" w:cs="Times New Roman"/>
          <w:sz w:val="24"/>
          <w:szCs w:val="24"/>
          <w:lang w:eastAsia="lt-LT"/>
        </w:rPr>
        <w:t>.</w:t>
      </w:r>
    </w:p>
    <w:p w:rsidR="00B06CE5" w:rsidRPr="008175D3" w:rsidRDefault="00B06CE5" w:rsidP="00D475B8">
      <w:pPr>
        <w:tabs>
          <w:tab w:val="num" w:pos="1277"/>
        </w:tabs>
        <w:spacing w:after="0" w:line="280" w:lineRule="exact"/>
        <w:ind w:firstLine="709"/>
        <w:jc w:val="both"/>
        <w:rPr>
          <w:rFonts w:ascii="Times New Roman" w:eastAsia="Times New Roman" w:hAnsi="Times New Roman" w:cs="Times New Roman"/>
          <w:bCs/>
          <w:sz w:val="24"/>
          <w:szCs w:val="24"/>
          <w:lang w:eastAsia="lt-LT"/>
        </w:rPr>
      </w:pPr>
      <w:r w:rsidRPr="008175D3">
        <w:rPr>
          <w:rFonts w:ascii="Times New Roman" w:eastAsia="Times New Roman" w:hAnsi="Times New Roman" w:cs="Times New Roman"/>
          <w:sz w:val="24"/>
          <w:szCs w:val="24"/>
          <w:lang w:eastAsia="lt-LT"/>
        </w:rPr>
        <w:t xml:space="preserve">4.2. Jeigu Tiekėjas per sutartyje nustatytą terminą nevykdo sutartinių įsipareigojimų, Fondo valdyba gali pareikalauti iš Tiekėjo sumokėti 0,03 (trijų šimtųjų) procento dydžio delspinigius už kiekvieną pavėluotą dieną </w:t>
      </w:r>
      <w:r w:rsidRPr="008175D3">
        <w:rPr>
          <w:rFonts w:ascii="Times New Roman" w:eastAsia="Times New Roman" w:hAnsi="Times New Roman" w:cs="Times New Roman"/>
          <w:bCs/>
          <w:sz w:val="24"/>
          <w:szCs w:val="24"/>
          <w:lang w:eastAsia="lt-LT"/>
        </w:rPr>
        <w:t>nuo laiku nepristatytų prekių</w:t>
      </w:r>
      <w:r w:rsidRPr="008175D3">
        <w:rPr>
          <w:rFonts w:ascii="Times New Roman" w:eastAsia="Times New Roman" w:hAnsi="Times New Roman" w:cs="Times New Roman"/>
          <w:sz w:val="24"/>
          <w:szCs w:val="24"/>
          <w:lang w:eastAsia="lt-LT"/>
        </w:rPr>
        <w:t>.</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4.3. Jei viena iš šalių neįvykdo ar netinkamai įvykdo šioje sutartyje numatytus įsipareigojimus, kaltoji šalis turi atlyginti kitai šaliai padarytus nuostolius, atsiradusius dėl sutarties sąlygų nevykdymo ar netinkamo vykdymo.</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4.4. Delspinigių sumokėjimas neatleidžia šalių nuo pareigos atlyginti nuostolius ir sutarties įsipareigojimų įvykdymo.</w:t>
      </w:r>
    </w:p>
    <w:p w:rsidR="00B06CE5" w:rsidRPr="008175D3" w:rsidRDefault="00B06CE5" w:rsidP="00D475B8">
      <w:pPr>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4.5. Tiekėjas, atsisakęs vykdyti sutartį, mokės Fondo valdybai </w:t>
      </w:r>
      <w:r>
        <w:rPr>
          <w:rFonts w:ascii="Times New Roman" w:eastAsia="Times New Roman" w:hAnsi="Times New Roman" w:cs="Times New Roman"/>
          <w:sz w:val="24"/>
          <w:szCs w:val="24"/>
          <w:lang w:eastAsia="lt-LT"/>
        </w:rPr>
        <w:t>10% (dešimt procentų) nuo sutarties kainos</w:t>
      </w:r>
      <w:r w:rsidRPr="008175D3">
        <w:rPr>
          <w:rFonts w:ascii="Times New Roman" w:eastAsia="Times New Roman" w:hAnsi="Times New Roman" w:cs="Times New Roman"/>
          <w:sz w:val="24"/>
          <w:szCs w:val="24"/>
          <w:lang w:eastAsia="lt-LT"/>
        </w:rPr>
        <w:t xml:space="preserve"> dydžio baudą. </w:t>
      </w:r>
    </w:p>
    <w:p w:rsidR="00B06CE5" w:rsidRPr="008175D3" w:rsidRDefault="00B06CE5" w:rsidP="00B06CE5">
      <w:pPr>
        <w:tabs>
          <w:tab w:val="num" w:pos="0"/>
        </w:tabs>
        <w:spacing w:after="0" w:line="240" w:lineRule="auto"/>
        <w:jc w:val="center"/>
        <w:rPr>
          <w:rFonts w:ascii="Times New Roman" w:eastAsia="Times New Roman" w:hAnsi="Times New Roman" w:cs="Times New Roman"/>
          <w:b/>
          <w:sz w:val="24"/>
          <w:szCs w:val="24"/>
          <w:lang w:eastAsia="lt-LT"/>
        </w:rPr>
      </w:pPr>
    </w:p>
    <w:p w:rsidR="00B06CE5" w:rsidRPr="008175D3" w:rsidRDefault="00B06CE5" w:rsidP="00B06CE5">
      <w:pPr>
        <w:tabs>
          <w:tab w:val="num" w:pos="0"/>
        </w:tabs>
        <w:spacing w:after="0" w:line="240" w:lineRule="auto"/>
        <w:jc w:val="center"/>
        <w:rPr>
          <w:rFonts w:ascii="Times New Roman" w:eastAsia="Times New Roman" w:hAnsi="Times New Roman" w:cs="Times New Roman"/>
          <w:b/>
          <w:caps/>
          <w:sz w:val="24"/>
          <w:szCs w:val="24"/>
          <w:lang w:eastAsia="lt-LT"/>
        </w:rPr>
      </w:pPr>
      <w:r w:rsidRPr="008175D3">
        <w:rPr>
          <w:rFonts w:ascii="Times New Roman" w:eastAsia="Times New Roman" w:hAnsi="Times New Roman" w:cs="Times New Roman"/>
          <w:b/>
          <w:sz w:val="24"/>
          <w:szCs w:val="24"/>
          <w:lang w:eastAsia="lt-LT"/>
        </w:rPr>
        <w:t xml:space="preserve">5. SUTARTIES </w:t>
      </w:r>
      <w:r w:rsidRPr="008175D3">
        <w:rPr>
          <w:rFonts w:ascii="Times New Roman" w:eastAsia="Times New Roman" w:hAnsi="Times New Roman" w:cs="Times New Roman"/>
          <w:b/>
          <w:caps/>
          <w:sz w:val="24"/>
          <w:szCs w:val="24"/>
          <w:lang w:eastAsia="lt-LT"/>
        </w:rPr>
        <w:t>GALIOJIMAS ir nutraukimo pagrindai</w:t>
      </w:r>
    </w:p>
    <w:p w:rsidR="00B06CE5" w:rsidRPr="008175D3" w:rsidRDefault="00B06CE5" w:rsidP="00D475B8">
      <w:pPr>
        <w:tabs>
          <w:tab w:val="num" w:pos="1277"/>
        </w:tabs>
        <w:spacing w:after="0" w:line="280" w:lineRule="exact"/>
        <w:ind w:firstLine="709"/>
        <w:jc w:val="both"/>
        <w:rPr>
          <w:rFonts w:ascii="Times New Roman" w:eastAsia="Times New Roman" w:hAnsi="Times New Roman" w:cs="Times New Roman"/>
          <w:bCs/>
          <w:sz w:val="24"/>
          <w:szCs w:val="24"/>
          <w:lang w:eastAsia="lt-LT"/>
        </w:rPr>
      </w:pPr>
      <w:r w:rsidRPr="008175D3">
        <w:rPr>
          <w:rFonts w:ascii="Times New Roman" w:eastAsia="Times New Roman" w:hAnsi="Times New Roman" w:cs="Times New Roman"/>
          <w:sz w:val="24"/>
          <w:szCs w:val="24"/>
          <w:lang w:eastAsia="lt-LT"/>
        </w:rPr>
        <w:t xml:space="preserve">5.1. </w:t>
      </w:r>
      <w:r>
        <w:rPr>
          <w:rFonts w:ascii="Times New Roman" w:eastAsia="Times New Roman" w:hAnsi="Times New Roman" w:cs="Times New Roman"/>
          <w:sz w:val="24"/>
          <w:szCs w:val="24"/>
          <w:lang w:eastAsia="lt-LT"/>
        </w:rPr>
        <w:t xml:space="preserve">Ši </w:t>
      </w:r>
      <w:r w:rsidRPr="00BE041B">
        <w:rPr>
          <w:rFonts w:ascii="Times New Roman" w:eastAsia="Times New Roman" w:hAnsi="Times New Roman" w:cs="Times New Roman"/>
          <w:sz w:val="24"/>
          <w:szCs w:val="24"/>
          <w:lang w:eastAsia="lt-LT"/>
        </w:rPr>
        <w:t>Sutartis įsigalioja nuo jos pasirašymo dienos ir galioja iki visiško šalių įsipareigojimų pagal sutartį įvykdymo, bet ne ilgiau kaip iki 2023 m. liepos 3 d.</w:t>
      </w:r>
    </w:p>
    <w:p w:rsidR="00B06CE5" w:rsidRPr="00B11F8E"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sidRPr="00B11F8E">
        <w:rPr>
          <w:rFonts w:ascii="Times New Roman" w:eastAsia="Times New Roman" w:hAnsi="Times New Roman" w:cs="Times New Roman"/>
          <w:sz w:val="24"/>
          <w:szCs w:val="24"/>
          <w:lang w:eastAsia="lt-LT"/>
        </w:rPr>
        <w:t>. Sutartis gali būti nutraukta raštišku šalių susitarimu.</w:t>
      </w:r>
    </w:p>
    <w:p w:rsidR="00B06CE5" w:rsidRPr="00B11F8E"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Pr="00B11F8E">
        <w:rPr>
          <w:rFonts w:ascii="Times New Roman" w:eastAsia="Times New Roman" w:hAnsi="Times New Roman" w:cs="Times New Roman"/>
          <w:sz w:val="24"/>
          <w:szCs w:val="24"/>
          <w:lang w:eastAsia="lt-LT"/>
        </w:rPr>
        <w:t>. Fond</w:t>
      </w:r>
      <w:r>
        <w:rPr>
          <w:rFonts w:ascii="Times New Roman" w:eastAsia="Times New Roman" w:hAnsi="Times New Roman" w:cs="Times New Roman"/>
          <w:sz w:val="24"/>
          <w:szCs w:val="24"/>
          <w:lang w:eastAsia="lt-LT"/>
        </w:rPr>
        <w:t>o valdyba turi teisę, įspėjusi T</w:t>
      </w:r>
      <w:r w:rsidRPr="00B11F8E">
        <w:rPr>
          <w:rFonts w:ascii="Times New Roman" w:eastAsia="Times New Roman" w:hAnsi="Times New Roman" w:cs="Times New Roman"/>
          <w:sz w:val="24"/>
          <w:szCs w:val="24"/>
          <w:lang w:eastAsia="lt-LT"/>
        </w:rPr>
        <w:t>iekėją raštu prieš 30 (trisdešimt) kalendorinių dienų, vienašališkai nutraukti sutartį, jeigu:</w:t>
      </w:r>
    </w:p>
    <w:p w:rsidR="00B06CE5" w:rsidRPr="00B11F8E"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Pr="00B11F8E">
        <w:rPr>
          <w:rFonts w:ascii="Times New Roman" w:eastAsia="Times New Roman" w:hAnsi="Times New Roman" w:cs="Times New Roman"/>
          <w:sz w:val="24"/>
          <w:szCs w:val="24"/>
          <w:lang w:eastAsia="lt-LT"/>
        </w:rPr>
        <w:t>.1. 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rsidR="00B06CE5" w:rsidRPr="00B11F8E"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Pr="00B11F8E">
        <w:rPr>
          <w:rFonts w:ascii="Times New Roman" w:eastAsia="Times New Roman" w:hAnsi="Times New Roman" w:cs="Times New Roman"/>
          <w:sz w:val="24"/>
          <w:szCs w:val="24"/>
          <w:lang w:eastAsia="lt-LT"/>
        </w:rPr>
        <w:t>.2. Tiekėjas nevykdo, neįvykdo ar netinkamai įvykdo sutartinius įsipareigojimus ir tai yra esminis sutarties pažeidimas;</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5.3.3. sutartis buvo pakeista pažeidžiant Viešųjų pirkimų įstatymo 89 straipsnį;</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5.3.4. paaiškėjo, kad Tiekėjas, su kuriuo sudaryta pirkimo sutartis, turėjo būti pašalintas iš pirkimo procedūros pagal Viešųjų pirkimų įstatymo 46 straipsnio 1 dalį (netaikoma mažos vertės pirkimas, jeigu nereikalaujama EBVPD ); </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5.3.5.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5.4. Tiekėjas turi teisę vienašališkai nutraukti pirkimo sutartį prieš 30 (trisdešimt) kalendorinių dienų raštu pranešęs apie tai Fondo valdybai, jeigu Fondo valdyba nevykdo savo įsipareigojimų arba vykdo juos kitomis sąlygomis.</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5.5. Šalys turi teisę, įspėjusios viena kitą raštu prieš 30 dienų, vienašališkai nutraukti sutartį, vienai iš Šalių pažeidus esmines sutarties sąlygas. </w:t>
      </w:r>
    </w:p>
    <w:p w:rsidR="00B06CE5" w:rsidRPr="00B01942" w:rsidRDefault="00B06CE5" w:rsidP="00D475B8">
      <w:pPr>
        <w:tabs>
          <w:tab w:val="left" w:pos="0"/>
          <w:tab w:val="left" w:pos="851"/>
        </w:tabs>
        <w:spacing w:after="0" w:line="260" w:lineRule="exact"/>
        <w:ind w:firstLine="709"/>
        <w:jc w:val="both"/>
        <w:rPr>
          <w:rFonts w:ascii="Times New Roman" w:eastAsia="Times New Roman" w:hAnsi="Times New Roman" w:cs="Times New Roman"/>
          <w:color w:val="FF0000"/>
          <w:sz w:val="24"/>
          <w:szCs w:val="24"/>
          <w:lang w:eastAsia="lt-LT"/>
        </w:rPr>
      </w:pPr>
      <w:r w:rsidRPr="00211759">
        <w:rPr>
          <w:rFonts w:ascii="Times New Roman" w:eastAsia="Times New Roman" w:hAnsi="Times New Roman" w:cs="Times New Roman"/>
          <w:sz w:val="24"/>
          <w:szCs w:val="24"/>
          <w:lang w:eastAsia="lt-LT"/>
        </w:rPr>
        <w:t>5.6. Šalys susitaria esminėmis sutarties sąlygomis laikyti p</w:t>
      </w:r>
      <w:r>
        <w:rPr>
          <w:rFonts w:ascii="Times New Roman" w:eastAsia="Times New Roman" w:hAnsi="Times New Roman" w:cs="Times New Roman"/>
          <w:sz w:val="24"/>
          <w:szCs w:val="24"/>
          <w:lang w:eastAsia="lt-LT"/>
        </w:rPr>
        <w:t>rekių</w:t>
      </w:r>
      <w:r w:rsidRPr="0021175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tiekimo</w:t>
      </w:r>
      <w:r w:rsidRPr="00211759">
        <w:rPr>
          <w:rFonts w:ascii="Times New Roman" w:eastAsia="Times New Roman" w:hAnsi="Times New Roman" w:cs="Times New Roman"/>
          <w:sz w:val="24"/>
          <w:szCs w:val="24"/>
          <w:lang w:eastAsia="lt-LT"/>
        </w:rPr>
        <w:t xml:space="preserve"> terminus, p</w:t>
      </w:r>
      <w:r>
        <w:rPr>
          <w:rFonts w:ascii="Times New Roman" w:eastAsia="Times New Roman" w:hAnsi="Times New Roman" w:cs="Times New Roman"/>
          <w:sz w:val="24"/>
          <w:szCs w:val="24"/>
          <w:lang w:eastAsia="lt-LT"/>
        </w:rPr>
        <w:t>rekių kainą, sutarties 3</w:t>
      </w:r>
      <w:r w:rsidRPr="00211759">
        <w:rPr>
          <w:rFonts w:ascii="Times New Roman" w:eastAsia="Times New Roman" w:hAnsi="Times New Roman" w:cs="Times New Roman"/>
          <w:sz w:val="24"/>
          <w:szCs w:val="24"/>
          <w:lang w:eastAsia="lt-LT"/>
        </w:rPr>
        <w:t xml:space="preserve"> priede </w:t>
      </w:r>
      <w:r>
        <w:rPr>
          <w:rFonts w:ascii="Times New Roman" w:eastAsia="Times New Roman" w:hAnsi="Times New Roman" w:cs="Times New Roman"/>
          <w:sz w:val="24"/>
          <w:szCs w:val="24"/>
          <w:lang w:eastAsia="lt-LT"/>
        </w:rPr>
        <w:t>„</w:t>
      </w:r>
      <w:r w:rsidRPr="00B01942">
        <w:rPr>
          <w:rFonts w:ascii="Times New Roman" w:eastAsia="Times New Roman" w:hAnsi="Times New Roman" w:cs="Times New Roman"/>
          <w:sz w:val="24"/>
          <w:szCs w:val="24"/>
          <w:lang w:eastAsia="lt-LT"/>
        </w:rPr>
        <w:t>Biuro kėdės specifikacija</w:t>
      </w:r>
      <w:r>
        <w:rPr>
          <w:rFonts w:ascii="Times New Roman" w:eastAsia="Times New Roman" w:hAnsi="Times New Roman" w:cs="Times New Roman"/>
          <w:sz w:val="24"/>
          <w:szCs w:val="24"/>
          <w:lang w:eastAsia="lt-LT"/>
        </w:rPr>
        <w:t>“</w:t>
      </w:r>
      <w:r w:rsidRPr="00B01942">
        <w:rPr>
          <w:rFonts w:ascii="Times New Roman" w:eastAsia="Times New Roman" w:hAnsi="Times New Roman" w:cs="Times New Roman"/>
          <w:sz w:val="24"/>
          <w:szCs w:val="24"/>
          <w:lang w:eastAsia="lt-LT"/>
        </w:rPr>
        <w:t xml:space="preserve"> </w:t>
      </w:r>
      <w:r w:rsidRPr="00211759">
        <w:rPr>
          <w:rFonts w:ascii="Times New Roman" w:eastAsia="Times New Roman" w:hAnsi="Times New Roman" w:cs="Times New Roman"/>
          <w:sz w:val="24"/>
          <w:szCs w:val="24"/>
          <w:lang w:eastAsia="lt-LT"/>
        </w:rPr>
        <w:t>nustatytus reikalavimus</w:t>
      </w:r>
      <w:r>
        <w:rPr>
          <w:rFonts w:ascii="Times New Roman" w:eastAsia="Times New Roman" w:hAnsi="Times New Roman" w:cs="Times New Roman"/>
          <w:sz w:val="24"/>
          <w:szCs w:val="24"/>
          <w:lang w:eastAsia="lt-LT"/>
        </w:rPr>
        <w:t>.</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5.7 Fondo valdyba ne vėliau kaip per 10 (dešimt) dienų Centrinėje viešųjų pirkimų informacinėje sistemoje skelbia informaciją apie sutarties neįvykdymą ar netinkamai ją įvykdžiusį Tiekėją, kai:</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5.7.1. sutartis nutraukta dėl esminio sutarties pažeidimo;</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5.7.2. priimtas teismo sprendimas, kuriuo tenkinami Fondo valdybos reikalavimai pripažinti sutarties neįvykdymą ar netinkamą įvykdymą esminiu ir atlyginti dėl to patirtus nuostolius.</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5.8. Fondo valdyba Centrinėje viešųjų pirkimų informacinėje sistemoje paskelbusi šios sutarties 5.7 papunktyje nurodytą informaciją, nedelsdamas, tačiau ne vėliau kaip per 3 (tris) </w:t>
      </w:r>
      <w:r>
        <w:rPr>
          <w:rFonts w:ascii="Times New Roman" w:eastAsia="Times New Roman" w:hAnsi="Times New Roman" w:cs="Times New Roman"/>
          <w:sz w:val="24"/>
          <w:szCs w:val="24"/>
          <w:lang w:eastAsia="lt-LT"/>
        </w:rPr>
        <w:t>darbo</w:t>
      </w:r>
      <w:r w:rsidRPr="00211759">
        <w:rPr>
          <w:rFonts w:ascii="Times New Roman" w:eastAsia="Times New Roman" w:hAnsi="Times New Roman" w:cs="Times New Roman"/>
          <w:sz w:val="24"/>
          <w:szCs w:val="24"/>
          <w:lang w:eastAsia="lt-LT"/>
        </w:rPr>
        <w:t xml:space="preserve"> dienas, apie tai informuoja Tiekėją.</w:t>
      </w:r>
    </w:p>
    <w:p w:rsidR="00B06CE5" w:rsidRPr="00211759" w:rsidRDefault="00B06CE5" w:rsidP="00D475B8">
      <w:pPr>
        <w:tabs>
          <w:tab w:val="left" w:pos="0"/>
          <w:tab w:val="left" w:pos="851"/>
        </w:tabs>
        <w:spacing w:after="0" w:line="260" w:lineRule="exact"/>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5.9. Šalys susitaria esminėmis sutarties sąlygomis laikyti reikalavimus nustatytus dėl prekių, prekių kainos, prekių pristatymo ir apmokėjimo terminų.</w:t>
      </w:r>
    </w:p>
    <w:p w:rsidR="00B06CE5" w:rsidRPr="00211759" w:rsidRDefault="00B06CE5" w:rsidP="00D475B8">
      <w:pPr>
        <w:spacing w:after="0" w:line="240" w:lineRule="auto"/>
        <w:ind w:firstLine="709"/>
        <w:jc w:val="both"/>
        <w:rPr>
          <w:rFonts w:ascii="Times New Roman" w:eastAsia="Times New Roman" w:hAnsi="Times New Roman" w:cs="Times New Roman"/>
          <w:sz w:val="24"/>
          <w:szCs w:val="24"/>
          <w:lang w:eastAsia="lt-LT"/>
        </w:rPr>
      </w:pPr>
    </w:p>
    <w:p w:rsidR="00B06CE5" w:rsidRPr="00211759" w:rsidRDefault="00B06CE5" w:rsidP="00D475B8">
      <w:pPr>
        <w:tabs>
          <w:tab w:val="num" w:pos="0"/>
        </w:tabs>
        <w:spacing w:after="0" w:line="240" w:lineRule="auto"/>
        <w:ind w:firstLine="709"/>
        <w:jc w:val="center"/>
        <w:rPr>
          <w:rFonts w:ascii="Times New Roman" w:eastAsia="Times New Roman" w:hAnsi="Times New Roman" w:cs="Times New Roman"/>
          <w:b/>
          <w:sz w:val="24"/>
          <w:szCs w:val="24"/>
          <w:lang w:eastAsia="lt-LT"/>
        </w:rPr>
      </w:pPr>
      <w:r w:rsidRPr="00211759">
        <w:rPr>
          <w:rFonts w:ascii="Times New Roman" w:eastAsia="Times New Roman" w:hAnsi="Times New Roman" w:cs="Times New Roman"/>
          <w:b/>
          <w:sz w:val="24"/>
          <w:szCs w:val="24"/>
          <w:lang w:eastAsia="lt-LT"/>
        </w:rPr>
        <w:t>6. KITOS NUOSTATOS</w:t>
      </w:r>
    </w:p>
    <w:p w:rsidR="00B06CE5" w:rsidRPr="00211759" w:rsidRDefault="00B06CE5" w:rsidP="00D475B8">
      <w:pPr>
        <w:tabs>
          <w:tab w:val="num" w:pos="0"/>
        </w:tabs>
        <w:spacing w:after="0" w:line="240" w:lineRule="auto"/>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6.1. Vykdydamos šios sutarties sąlygas, šalys vadovaujasi Lietuvos Respublikos įstatymais ir kitais norminiais teisės aktais. </w:t>
      </w:r>
    </w:p>
    <w:p w:rsidR="00B06CE5" w:rsidRPr="008175D3" w:rsidRDefault="00B06CE5" w:rsidP="00D475B8">
      <w:pPr>
        <w:tabs>
          <w:tab w:val="num" w:pos="0"/>
        </w:tabs>
        <w:spacing w:after="0" w:line="240" w:lineRule="auto"/>
        <w:ind w:firstLine="709"/>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6.2. Visi iškilę ginčai sprendžiami šalių tarpusavio susitarimu per 1 (vieną) mėnesį nuo vienos iš sutarties šalių rašto pateikimo dienos, o jeigu tokiu būdu nep</w:t>
      </w:r>
      <w:r w:rsidRPr="008175D3">
        <w:rPr>
          <w:rFonts w:ascii="Times New Roman" w:eastAsia="Times New Roman" w:hAnsi="Times New Roman" w:cs="Times New Roman"/>
          <w:sz w:val="24"/>
          <w:szCs w:val="24"/>
          <w:lang w:eastAsia="lt-LT"/>
        </w:rPr>
        <w:t>avyksta jų išspręsti, šalys veikia Lietuvos Respublikos įstatymų nustatyta tvarka.</w:t>
      </w:r>
    </w:p>
    <w:p w:rsidR="00B06CE5" w:rsidRPr="008175D3" w:rsidRDefault="00B06CE5" w:rsidP="00D475B8">
      <w:pPr>
        <w:tabs>
          <w:tab w:val="num" w:pos="0"/>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6.3. Visi šios sutarties pakeitimai ir papildymai (išskyrus šios sutarties 6.9, 6.10 papunkčius bei 7 dalį) galioja tik tada, kai jie surašyti raštu ir patvirtinti abiejų šalių antspaudais ir atstovų parašais. </w:t>
      </w:r>
    </w:p>
    <w:p w:rsidR="00B06CE5" w:rsidRPr="008175D3" w:rsidRDefault="00B06CE5" w:rsidP="00D475B8">
      <w:pPr>
        <w:tabs>
          <w:tab w:val="num" w:pos="0"/>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6.4. Šalys negali be raštiško kitos šalies sutikimo perduoti savo teises ir pareigas, prisiimtas šia sutartimi, trečiosioms šalims.</w:t>
      </w:r>
    </w:p>
    <w:p w:rsidR="00B06CE5" w:rsidRPr="008175D3" w:rsidRDefault="00B06CE5" w:rsidP="00D475B8">
      <w:pPr>
        <w:tabs>
          <w:tab w:val="num" w:pos="0"/>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6.5. Sutarties šalys įsipareigoja nedelsdamos raštu pranešti viena kitai apie 6.9, 6.10 papunkčiuose bei 7 dalyje nurodytų duomenų pasikeitimą. </w:t>
      </w:r>
    </w:p>
    <w:p w:rsidR="00B06CE5" w:rsidRPr="008175D3" w:rsidRDefault="00B06CE5" w:rsidP="00D475B8">
      <w:pPr>
        <w:tabs>
          <w:tab w:val="left" w:pos="1482"/>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6.6. Sutarties kaina ir sąlygos pirkimo sutarties galiojimo laikotarpiu gali būti keičiama vadovaujantis Viešųjų pirkimų įstatymo 89 straipsniu. </w:t>
      </w:r>
    </w:p>
    <w:p w:rsidR="00B06CE5" w:rsidRPr="008175D3" w:rsidRDefault="00B06CE5" w:rsidP="00D475B8">
      <w:pPr>
        <w:tabs>
          <w:tab w:val="left" w:pos="1482"/>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6.7. Ši sutartis turi  šiuos priedus, kurie yra sudėtinės ir neatskiriamos šios sutarties dalys:</w:t>
      </w:r>
    </w:p>
    <w:p w:rsidR="00B06CE5" w:rsidRPr="008175D3" w:rsidRDefault="00B06CE5" w:rsidP="00D475B8">
      <w:pPr>
        <w:tabs>
          <w:tab w:val="left" w:pos="1482"/>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6.7.1. 1 priedas - „Prekių </w:t>
      </w:r>
      <w:r>
        <w:rPr>
          <w:rFonts w:ascii="Times New Roman" w:eastAsia="Times New Roman" w:hAnsi="Times New Roman" w:cs="Times New Roman"/>
          <w:sz w:val="24"/>
          <w:szCs w:val="24"/>
          <w:lang w:eastAsia="lt-LT"/>
        </w:rPr>
        <w:t>pristatymo adresai</w:t>
      </w:r>
      <w:r w:rsidRPr="008175D3">
        <w:rPr>
          <w:rFonts w:ascii="Times New Roman" w:eastAsia="Times New Roman" w:hAnsi="Times New Roman" w:cs="Times New Roman"/>
          <w:sz w:val="24"/>
          <w:szCs w:val="24"/>
          <w:lang w:eastAsia="lt-LT"/>
        </w:rPr>
        <w:t>“;</w:t>
      </w:r>
    </w:p>
    <w:p w:rsidR="00B06CE5" w:rsidRDefault="00B06CE5" w:rsidP="00D475B8">
      <w:pPr>
        <w:tabs>
          <w:tab w:val="left" w:pos="1482"/>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6.7.2. 2 priedas – „</w:t>
      </w:r>
      <w:r>
        <w:rPr>
          <w:rFonts w:ascii="Times New Roman" w:eastAsia="Times New Roman" w:hAnsi="Times New Roman" w:cs="Times New Roman"/>
          <w:sz w:val="24"/>
          <w:szCs w:val="24"/>
          <w:lang w:eastAsia="lt-LT"/>
        </w:rPr>
        <w:t>Prekių kaina</w:t>
      </w:r>
      <w:r w:rsidRPr="008175D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B06CE5" w:rsidRPr="008175D3" w:rsidRDefault="00B06CE5" w:rsidP="00D475B8">
      <w:pPr>
        <w:tabs>
          <w:tab w:val="left" w:pos="1482"/>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6.7.3. 3 priedas – „Biuro kėdės</w:t>
      </w:r>
      <w:r w:rsidRPr="0039588F">
        <w:rPr>
          <w:rFonts w:ascii="Times New Roman" w:eastAsia="Times New Roman" w:hAnsi="Times New Roman" w:cs="Times New Roman"/>
          <w:sz w:val="24"/>
          <w:szCs w:val="24"/>
          <w:lang w:eastAsia="lt-LT"/>
        </w:rPr>
        <w:t xml:space="preserve"> specifikacija</w:t>
      </w:r>
      <w:r>
        <w:rPr>
          <w:rFonts w:ascii="Times New Roman" w:eastAsia="Times New Roman" w:hAnsi="Times New Roman" w:cs="Times New Roman"/>
          <w:sz w:val="24"/>
          <w:szCs w:val="24"/>
          <w:lang w:eastAsia="lt-LT"/>
        </w:rPr>
        <w:t>“.</w:t>
      </w:r>
      <w:r w:rsidRPr="008175D3">
        <w:rPr>
          <w:rFonts w:ascii="Times New Roman" w:eastAsia="Times New Roman" w:hAnsi="Times New Roman" w:cs="Times New Roman"/>
          <w:sz w:val="24"/>
          <w:szCs w:val="24"/>
          <w:lang w:eastAsia="lt-LT"/>
        </w:rPr>
        <w:t xml:space="preserve"> </w:t>
      </w:r>
    </w:p>
    <w:p w:rsidR="00B06CE5" w:rsidRPr="008175D3" w:rsidRDefault="00B06CE5" w:rsidP="00D475B8">
      <w:pPr>
        <w:tabs>
          <w:tab w:val="num" w:pos="0"/>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6.8. Ši </w:t>
      </w:r>
      <w:r w:rsidR="00160731">
        <w:rPr>
          <w:rFonts w:ascii="Times New Roman" w:eastAsia="Times New Roman" w:hAnsi="Times New Roman" w:cs="Times New Roman"/>
          <w:sz w:val="24"/>
          <w:szCs w:val="24"/>
          <w:lang w:eastAsia="lt-LT"/>
        </w:rPr>
        <w:t>sutartis sudaryta</w:t>
      </w:r>
      <w:r w:rsidR="00160731" w:rsidRPr="00160731">
        <w:rPr>
          <w:rFonts w:ascii="Times New Roman" w:eastAsia="Times New Roman" w:hAnsi="Times New Roman" w:cs="Times New Roman"/>
          <w:sz w:val="24"/>
          <w:szCs w:val="24"/>
          <w:lang w:eastAsia="lt-LT"/>
        </w:rPr>
        <w:t xml:space="preserve"> lietuvių kalba vienu egzemplioriumi, pasirašytu elektroniniais parašais.</w:t>
      </w:r>
    </w:p>
    <w:p w:rsidR="00B06CE5" w:rsidRDefault="00B06CE5" w:rsidP="00D475B8">
      <w:pPr>
        <w:tabs>
          <w:tab w:val="num" w:pos="0"/>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6.9. Fondo valdybos už sutartį atsakingas asmuo: </w:t>
      </w:r>
      <w:r w:rsidRPr="0047112F">
        <w:rPr>
          <w:rFonts w:ascii="Times New Roman" w:eastAsia="Times New Roman" w:hAnsi="Times New Roman" w:cs="Times New Roman"/>
          <w:sz w:val="24"/>
          <w:szCs w:val="24"/>
          <w:lang w:eastAsia="lt-LT"/>
        </w:rPr>
        <w:t>Fondo valdybos Vieš</w:t>
      </w:r>
      <w:r w:rsidRPr="0047112F">
        <w:rPr>
          <w:rFonts w:ascii="Times New Roman" w:eastAsia="Times New Roman" w:hAnsi="Times New Roman" w:cs="Times New Roman" w:hint="eastAsia"/>
          <w:sz w:val="24"/>
          <w:szCs w:val="24"/>
          <w:lang w:eastAsia="lt-LT"/>
        </w:rPr>
        <w:t>ų</w:t>
      </w:r>
      <w:r w:rsidRPr="0047112F">
        <w:rPr>
          <w:rFonts w:ascii="Times New Roman" w:eastAsia="Times New Roman" w:hAnsi="Times New Roman" w:cs="Times New Roman"/>
          <w:sz w:val="24"/>
          <w:szCs w:val="24"/>
          <w:lang w:eastAsia="lt-LT"/>
        </w:rPr>
        <w:t>j</w:t>
      </w:r>
      <w:r w:rsidRPr="0047112F">
        <w:rPr>
          <w:rFonts w:ascii="Times New Roman" w:eastAsia="Times New Roman" w:hAnsi="Times New Roman" w:cs="Times New Roman" w:hint="eastAsia"/>
          <w:sz w:val="24"/>
          <w:szCs w:val="24"/>
          <w:lang w:eastAsia="lt-LT"/>
        </w:rPr>
        <w:t>ų</w:t>
      </w:r>
      <w:r w:rsidRPr="0047112F">
        <w:rPr>
          <w:rFonts w:ascii="Times New Roman" w:eastAsia="Times New Roman" w:hAnsi="Times New Roman" w:cs="Times New Roman"/>
          <w:sz w:val="24"/>
          <w:szCs w:val="24"/>
          <w:lang w:eastAsia="lt-LT"/>
        </w:rPr>
        <w:t xml:space="preserve"> pirkim</w:t>
      </w:r>
      <w:r w:rsidRPr="0047112F">
        <w:rPr>
          <w:rFonts w:ascii="Times New Roman" w:eastAsia="Times New Roman" w:hAnsi="Times New Roman" w:cs="Times New Roman" w:hint="eastAsia"/>
          <w:sz w:val="24"/>
          <w:szCs w:val="24"/>
          <w:lang w:eastAsia="lt-LT"/>
        </w:rPr>
        <w:t>ų</w:t>
      </w:r>
      <w:r w:rsidRPr="0047112F">
        <w:rPr>
          <w:rFonts w:ascii="Times New Roman" w:eastAsia="Times New Roman" w:hAnsi="Times New Roman" w:cs="Times New Roman"/>
          <w:sz w:val="24"/>
          <w:szCs w:val="24"/>
          <w:lang w:eastAsia="lt-LT"/>
        </w:rPr>
        <w:t xml:space="preserve"> ir ūkio valdymo skyriaus vyriausioji specialistė Nerija Kasperavičienė, telefonai</w:t>
      </w:r>
      <w:r>
        <w:rPr>
          <w:rFonts w:ascii="Times New Roman" w:eastAsia="Times New Roman" w:hAnsi="Times New Roman" w:cs="Times New Roman"/>
          <w:sz w:val="24"/>
          <w:szCs w:val="24"/>
          <w:lang w:eastAsia="lt-LT"/>
        </w:rPr>
        <w:t xml:space="preserve"> (8 5) 272 75 75</w:t>
      </w:r>
      <w:r w:rsidRPr="0047112F">
        <w:rPr>
          <w:rFonts w:ascii="Times New Roman" w:eastAsia="Times New Roman" w:hAnsi="Times New Roman" w:cs="Times New Roman"/>
          <w:sz w:val="24"/>
          <w:szCs w:val="24"/>
          <w:lang w:eastAsia="lt-LT"/>
        </w:rPr>
        <w:t xml:space="preserve">, (8 682) 13009, el. p. : </w:t>
      </w:r>
      <w:hyperlink r:id="rId6" w:history="1">
        <w:r w:rsidRPr="0047112F">
          <w:rPr>
            <w:rStyle w:val="Hipersaitas"/>
            <w:rFonts w:ascii="Times New Roman" w:eastAsia="Times New Roman" w:hAnsi="Times New Roman" w:cs="Times New Roman"/>
            <w:sz w:val="24"/>
            <w:szCs w:val="24"/>
            <w:lang w:eastAsia="lt-LT"/>
          </w:rPr>
          <w:t>nerija.kasperaviciene@sodra.lt</w:t>
        </w:r>
      </w:hyperlink>
      <w:r>
        <w:rPr>
          <w:rFonts w:ascii="Times New Roman" w:eastAsia="Times New Roman" w:hAnsi="Times New Roman" w:cs="Times New Roman"/>
          <w:sz w:val="24"/>
          <w:szCs w:val="24"/>
          <w:lang w:eastAsia="lt-LT"/>
        </w:rPr>
        <w:t>.</w:t>
      </w:r>
    </w:p>
    <w:p w:rsidR="00B06CE5" w:rsidRPr="008D1310" w:rsidRDefault="00B06CE5" w:rsidP="00D475B8">
      <w:pPr>
        <w:tabs>
          <w:tab w:val="num" w:pos="0"/>
        </w:tabs>
        <w:spacing w:after="0" w:line="240" w:lineRule="auto"/>
        <w:ind w:firstLine="709"/>
        <w:jc w:val="both"/>
        <w:rPr>
          <w:rFonts w:ascii="Times New Roman" w:eastAsia="Times New Roman" w:hAnsi="Times New Roman" w:cs="Times New Roman"/>
          <w:sz w:val="24"/>
          <w:szCs w:val="24"/>
          <w:lang w:val="en-US" w:eastAsia="lt-LT"/>
        </w:rPr>
      </w:pPr>
      <w:r w:rsidRPr="00D475B8">
        <w:rPr>
          <w:rFonts w:ascii="Times New Roman" w:eastAsia="Times New Roman" w:hAnsi="Times New Roman" w:cs="Times New Roman"/>
          <w:sz w:val="24"/>
          <w:szCs w:val="24"/>
          <w:lang w:eastAsia="lt-LT"/>
        </w:rPr>
        <w:t xml:space="preserve">6.10. Tiekėjo atsakingas už sutartį asmuo: </w:t>
      </w:r>
      <w:r w:rsidR="008D1310" w:rsidRPr="00D475B8">
        <w:rPr>
          <w:rFonts w:ascii="Times New Roman" w:eastAsia="Times New Roman" w:hAnsi="Times New Roman" w:cs="Times New Roman"/>
          <w:sz w:val="24"/>
          <w:szCs w:val="24"/>
          <w:lang w:eastAsia="lt-LT"/>
        </w:rPr>
        <w:t>Renatas</w:t>
      </w:r>
      <w:r w:rsidR="008D1310">
        <w:rPr>
          <w:rFonts w:ascii="Times New Roman" w:eastAsia="Times New Roman" w:hAnsi="Times New Roman" w:cs="Times New Roman"/>
          <w:sz w:val="24"/>
          <w:szCs w:val="24"/>
          <w:lang w:eastAsia="lt-LT"/>
        </w:rPr>
        <w:t xml:space="preserve"> Šajauka, telefonas (8 698) 70132, el. p.: </w:t>
      </w:r>
      <w:hyperlink r:id="rId7" w:history="1">
        <w:r w:rsidR="00D475B8" w:rsidRPr="00C53625">
          <w:rPr>
            <w:rStyle w:val="Hipersaitas"/>
            <w:rFonts w:ascii="Times New Roman" w:eastAsia="Times New Roman" w:hAnsi="Times New Roman" w:cs="Times New Roman"/>
            <w:sz w:val="24"/>
            <w:szCs w:val="24"/>
            <w:lang w:eastAsia="lt-LT"/>
          </w:rPr>
          <w:t>info</w:t>
        </w:r>
        <w:r w:rsidR="00D475B8" w:rsidRPr="00C53625">
          <w:rPr>
            <w:rStyle w:val="Hipersaitas"/>
            <w:rFonts w:ascii="Times New Roman" w:eastAsia="Times New Roman" w:hAnsi="Times New Roman" w:cs="Times New Roman"/>
            <w:sz w:val="24"/>
            <w:szCs w:val="24"/>
            <w:lang w:val="en-US" w:eastAsia="lt-LT"/>
          </w:rPr>
          <w:t>@sarenus.lt</w:t>
        </w:r>
      </w:hyperlink>
      <w:r w:rsidR="00D475B8">
        <w:rPr>
          <w:rFonts w:ascii="Times New Roman" w:eastAsia="Times New Roman" w:hAnsi="Times New Roman" w:cs="Times New Roman"/>
          <w:sz w:val="24"/>
          <w:szCs w:val="24"/>
          <w:lang w:eastAsia="lt-LT"/>
        </w:rPr>
        <w:t>.</w:t>
      </w:r>
      <w:r w:rsidR="00D475B8">
        <w:rPr>
          <w:rFonts w:ascii="Times New Roman" w:eastAsia="Times New Roman" w:hAnsi="Times New Roman" w:cs="Times New Roman"/>
          <w:sz w:val="24"/>
          <w:szCs w:val="24"/>
          <w:lang w:val="en-US" w:eastAsia="lt-LT"/>
        </w:rPr>
        <w:t xml:space="preserve"> </w:t>
      </w:r>
    </w:p>
    <w:p w:rsidR="00B06CE5" w:rsidRPr="008175D3" w:rsidRDefault="00B06CE5" w:rsidP="00D475B8">
      <w:pPr>
        <w:tabs>
          <w:tab w:val="num" w:pos="0"/>
        </w:tabs>
        <w:spacing w:after="0" w:line="240" w:lineRule="auto"/>
        <w:ind w:firstLine="709"/>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6.11. Fondo valdybos už sutarties viešinimą atsakingas asmuo - Viešųjų pirkimų ir ūkio valdymo skyriaus </w:t>
      </w:r>
      <w:r w:rsidR="00160731">
        <w:rPr>
          <w:rFonts w:ascii="Times New Roman" w:eastAsia="Times New Roman" w:hAnsi="Times New Roman" w:cs="Times New Roman"/>
          <w:sz w:val="24"/>
          <w:szCs w:val="24"/>
          <w:lang w:eastAsia="lt-LT"/>
        </w:rPr>
        <w:t>patarėja</w:t>
      </w:r>
      <w:r w:rsidRPr="008175D3">
        <w:rPr>
          <w:rFonts w:ascii="Times New Roman" w:eastAsia="Times New Roman" w:hAnsi="Times New Roman" w:cs="Times New Roman"/>
          <w:sz w:val="24"/>
          <w:szCs w:val="24"/>
          <w:lang w:eastAsia="lt-LT"/>
        </w:rPr>
        <w:t xml:space="preserve"> Renata Radžiutė.</w:t>
      </w: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7. ŠALIŲ REKVIZITAI</w:t>
      </w:r>
    </w:p>
    <w:tbl>
      <w:tblPr>
        <w:tblW w:w="9760" w:type="dxa"/>
        <w:tblLook w:val="01E0" w:firstRow="1" w:lastRow="1" w:firstColumn="1" w:lastColumn="1" w:noHBand="0" w:noVBand="0"/>
      </w:tblPr>
      <w:tblGrid>
        <w:gridCol w:w="5116"/>
        <w:gridCol w:w="4644"/>
      </w:tblGrid>
      <w:tr w:rsidR="00B06CE5" w:rsidRPr="008175D3" w:rsidTr="00B81EF9">
        <w:tc>
          <w:tcPr>
            <w:tcW w:w="5116" w:type="dxa"/>
          </w:tcPr>
          <w:p w:rsidR="00B06CE5" w:rsidRPr="008175D3" w:rsidRDefault="00B06CE5" w:rsidP="00B81EF9">
            <w:pPr>
              <w:tabs>
                <w:tab w:val="num" w:pos="0"/>
              </w:tabs>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Fondo valdyba</w:t>
            </w:r>
          </w:p>
          <w:p w:rsidR="00B06CE5" w:rsidRPr="008175D3" w:rsidRDefault="00B06CE5" w:rsidP="00B81EF9">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Valstybinio socialinio draudimo fondo valdyba</w:t>
            </w:r>
          </w:p>
          <w:p w:rsidR="00B06CE5" w:rsidRPr="008175D3" w:rsidRDefault="00B06CE5" w:rsidP="00B81EF9">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prie Socialinės apsaugos ir darbo ministerijos</w:t>
            </w:r>
          </w:p>
          <w:p w:rsidR="00B06CE5" w:rsidRPr="008175D3" w:rsidRDefault="00B06CE5" w:rsidP="00B81EF9">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Konstitucijos pr. 12-101, LT-09308 Vilnius</w:t>
            </w:r>
          </w:p>
          <w:p w:rsidR="00B06CE5" w:rsidRPr="008175D3" w:rsidRDefault="00B06CE5" w:rsidP="00B81EF9">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Juridinio asmens kodas 191630223</w:t>
            </w:r>
          </w:p>
          <w:p w:rsidR="00B06CE5" w:rsidRPr="008175D3" w:rsidRDefault="00B06CE5" w:rsidP="00B81EF9">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PVM mokėtojo kodas LT916302219</w:t>
            </w:r>
          </w:p>
          <w:p w:rsidR="00B06CE5" w:rsidRPr="008175D3" w:rsidRDefault="00B06CE5" w:rsidP="00B81EF9">
            <w:pPr>
              <w:spacing w:after="0" w:line="240" w:lineRule="auto"/>
              <w:rPr>
                <w:rFonts w:ascii="Times New Roman" w:eastAsia="Times New Roman" w:hAnsi="Times New Roman" w:cs="Times New Roman"/>
                <w:sz w:val="24"/>
                <w:szCs w:val="24"/>
                <w:lang w:val="pt-BR" w:eastAsia="lt-LT"/>
              </w:rPr>
            </w:pPr>
            <w:r w:rsidRPr="008175D3">
              <w:rPr>
                <w:rFonts w:ascii="Times New Roman" w:eastAsia="Times New Roman" w:hAnsi="Times New Roman" w:cs="Times New Roman"/>
                <w:sz w:val="24"/>
                <w:szCs w:val="24"/>
                <w:lang w:val="pt-BR" w:eastAsia="lt-LT"/>
              </w:rPr>
              <w:t xml:space="preserve">A.S. LT824010042400093865 </w:t>
            </w:r>
          </w:p>
          <w:p w:rsidR="00B06CE5" w:rsidRPr="008175D3" w:rsidRDefault="00B06CE5" w:rsidP="00B81EF9">
            <w:pPr>
              <w:tabs>
                <w:tab w:val="num" w:pos="0"/>
              </w:tabs>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Luminor Bank AS Lietuvos skyrius</w:t>
            </w:r>
          </w:p>
        </w:tc>
        <w:tc>
          <w:tcPr>
            <w:tcW w:w="4644" w:type="dxa"/>
          </w:tcPr>
          <w:p w:rsidR="00B06CE5" w:rsidRPr="008175D3" w:rsidRDefault="00B06CE5" w:rsidP="00B81EF9">
            <w:pPr>
              <w:tabs>
                <w:tab w:val="num" w:pos="0"/>
              </w:tabs>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Tiekėjas</w:t>
            </w:r>
          </w:p>
          <w:p w:rsidR="00B06CE5" w:rsidRDefault="00B06CE5" w:rsidP="00B81E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UAB „Sarenus“</w:t>
            </w:r>
          </w:p>
          <w:p w:rsidR="00B06CE5" w:rsidRDefault="00B06CE5" w:rsidP="00B81E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Kęstučio g. 47-5, Vilnius</w:t>
            </w:r>
          </w:p>
          <w:p w:rsidR="00B06CE5" w:rsidRDefault="00B06CE5" w:rsidP="00B81E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Juridinio asmens kodas 125763435</w:t>
            </w:r>
          </w:p>
          <w:p w:rsidR="00B06CE5" w:rsidRDefault="00B06CE5" w:rsidP="00B81E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PVM mokėtojo kodas </w:t>
            </w:r>
            <w:r w:rsidRPr="00B06CE5">
              <w:rPr>
                <w:rFonts w:ascii="Times New Roman" w:eastAsia="Times New Roman" w:hAnsi="Times New Roman" w:cs="Times New Roman"/>
                <w:color w:val="000000"/>
                <w:sz w:val="24"/>
                <w:szCs w:val="24"/>
                <w:lang w:eastAsia="lt-LT"/>
              </w:rPr>
              <w:t>LT257634314</w:t>
            </w:r>
          </w:p>
          <w:p w:rsidR="00B06CE5" w:rsidRDefault="00B06CE5" w:rsidP="00B81EF9">
            <w:pPr>
              <w:spacing w:after="0" w:line="240" w:lineRule="auto"/>
              <w:jc w:val="both"/>
              <w:rPr>
                <w:rFonts w:ascii="Times New Roman" w:eastAsia="Times New Roman" w:hAnsi="Times New Roman" w:cs="Times New Roman"/>
                <w:color w:val="000000"/>
                <w:sz w:val="24"/>
                <w:szCs w:val="24"/>
                <w:lang w:eastAsia="lt-LT"/>
              </w:rPr>
            </w:pPr>
            <w:r w:rsidRPr="00D475B8">
              <w:rPr>
                <w:rFonts w:ascii="Times New Roman" w:eastAsia="Times New Roman" w:hAnsi="Times New Roman" w:cs="Times New Roman"/>
                <w:color w:val="000000"/>
                <w:sz w:val="24"/>
                <w:szCs w:val="24"/>
                <w:lang w:eastAsia="lt-LT"/>
              </w:rPr>
              <w:t>A.s. LT</w:t>
            </w:r>
            <w:r w:rsidR="008D1310" w:rsidRPr="00D475B8">
              <w:rPr>
                <w:rFonts w:ascii="Times New Roman" w:eastAsia="Times New Roman" w:hAnsi="Times New Roman" w:cs="Times New Roman"/>
                <w:color w:val="000000"/>
                <w:sz w:val="24"/>
                <w:szCs w:val="24"/>
                <w:lang w:eastAsia="lt-LT"/>
              </w:rPr>
              <w:t>92 7044</w:t>
            </w:r>
            <w:r w:rsidR="008D1310">
              <w:rPr>
                <w:rFonts w:ascii="Times New Roman" w:eastAsia="Times New Roman" w:hAnsi="Times New Roman" w:cs="Times New Roman"/>
                <w:color w:val="000000"/>
                <w:sz w:val="24"/>
                <w:szCs w:val="24"/>
                <w:lang w:eastAsia="lt-LT"/>
              </w:rPr>
              <w:t xml:space="preserve"> 0600 0173 9010</w:t>
            </w:r>
          </w:p>
          <w:p w:rsidR="008D1310" w:rsidRPr="008175D3" w:rsidRDefault="008D1310" w:rsidP="00B81E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AB SEB bankas</w:t>
            </w:r>
          </w:p>
        </w:tc>
      </w:tr>
    </w:tbl>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Fondo valdyba</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Valstybinio socialinio draudimo fondo valdybos</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prie Socialinės apsaugos ir darbo ministerijos </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Direktorė</w:t>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t>Julita Varanauskienė</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p>
    <w:p w:rsidR="00B06CE5" w:rsidRPr="008175D3" w:rsidRDefault="00B06CE5" w:rsidP="00B06CE5">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Tiekėjas </w:t>
      </w:r>
    </w:p>
    <w:p w:rsidR="00B06CE5" w:rsidRDefault="00B06CE5" w:rsidP="00B06CE5">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UAB „Sarenus“</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Irena Šajaukienė</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p>
    <w:p w:rsidR="00B06CE5" w:rsidRPr="008175D3" w:rsidRDefault="00B06CE5" w:rsidP="00B06CE5">
      <w:pPr>
        <w:spacing w:after="0" w:line="240" w:lineRule="auto"/>
        <w:ind w:firstLine="6237"/>
        <w:jc w:val="both"/>
        <w:rPr>
          <w:rFonts w:ascii="Times New Roman" w:eastAsia="Times New Roman" w:hAnsi="Times New Roman" w:cs="Times New Roman"/>
          <w:sz w:val="24"/>
          <w:szCs w:val="24"/>
          <w:lang w:eastAsia="lt-LT"/>
        </w:rPr>
        <w:sectPr w:rsidR="00B06CE5" w:rsidRPr="008175D3" w:rsidSect="00D475B8">
          <w:headerReference w:type="even" r:id="rId8"/>
          <w:headerReference w:type="default" r:id="rId9"/>
          <w:footerReference w:type="even" r:id="rId10"/>
          <w:footerReference w:type="default" r:id="rId11"/>
          <w:headerReference w:type="first" r:id="rId12"/>
          <w:footerReference w:type="first" r:id="rId13"/>
          <w:pgSz w:w="11906" w:h="16838"/>
          <w:pgMar w:top="284" w:right="567" w:bottom="567" w:left="1418" w:header="284" w:footer="0" w:gutter="0"/>
          <w:cols w:space="1296"/>
          <w:titlePg/>
          <w:docGrid w:linePitch="360"/>
        </w:sectPr>
      </w:pPr>
    </w:p>
    <w:p w:rsidR="00B06CE5" w:rsidRPr="008175D3" w:rsidRDefault="00B06CE5" w:rsidP="00B06CE5">
      <w:pPr>
        <w:spacing w:after="0" w:line="240" w:lineRule="auto"/>
        <w:ind w:firstLine="1063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2023 </w:t>
      </w:r>
      <w:r w:rsidRPr="008175D3">
        <w:rPr>
          <w:rFonts w:ascii="Times New Roman" w:eastAsia="Times New Roman" w:hAnsi="Times New Roman" w:cs="Times New Roman"/>
          <w:sz w:val="24"/>
          <w:szCs w:val="24"/>
          <w:lang w:eastAsia="lt-LT"/>
        </w:rPr>
        <w:t xml:space="preserve">m. _________________ d. </w:t>
      </w:r>
    </w:p>
    <w:p w:rsidR="00B06CE5" w:rsidRPr="008175D3" w:rsidRDefault="00B06CE5" w:rsidP="00B06CE5">
      <w:pPr>
        <w:spacing w:after="0" w:line="240" w:lineRule="auto"/>
        <w:ind w:firstLine="10632"/>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Sutarties Nr. </w:t>
      </w:r>
    </w:p>
    <w:p w:rsidR="00B06CE5" w:rsidRPr="008175D3" w:rsidRDefault="00B06CE5" w:rsidP="00B06CE5">
      <w:pPr>
        <w:spacing w:after="0" w:line="240" w:lineRule="auto"/>
        <w:ind w:firstLine="10632"/>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1 priedas</w:t>
      </w:r>
    </w:p>
    <w:p w:rsidR="00B06CE5" w:rsidRPr="008175D3" w:rsidRDefault="00B06CE5" w:rsidP="00B06CE5">
      <w:pPr>
        <w:spacing w:after="0" w:line="240" w:lineRule="auto"/>
        <w:ind w:firstLine="6237"/>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PREKIŲ </w:t>
      </w:r>
      <w:r>
        <w:rPr>
          <w:rFonts w:ascii="Times New Roman" w:eastAsia="Times New Roman" w:hAnsi="Times New Roman" w:cs="Times New Roman"/>
          <w:b/>
          <w:sz w:val="24"/>
          <w:szCs w:val="24"/>
          <w:lang w:eastAsia="lt-LT"/>
        </w:rPr>
        <w:t>PRISTATYMO ADRESAI</w:t>
      </w:r>
    </w:p>
    <w:tbl>
      <w:tblPr>
        <w:tblW w:w="13118" w:type="dxa"/>
        <w:tblInd w:w="392" w:type="dxa"/>
        <w:tblLayout w:type="fixed"/>
        <w:tblLook w:val="0000" w:firstRow="0" w:lastRow="0" w:firstColumn="0" w:lastColumn="0" w:noHBand="0" w:noVBand="0"/>
      </w:tblPr>
      <w:tblGrid>
        <w:gridCol w:w="643"/>
        <w:gridCol w:w="2694"/>
        <w:gridCol w:w="1843"/>
        <w:gridCol w:w="2128"/>
        <w:gridCol w:w="5810"/>
      </w:tblGrid>
      <w:tr w:rsidR="00B06CE5" w:rsidRPr="0047112F" w:rsidTr="00B81EF9">
        <w:trPr>
          <w:trHeight w:val="476"/>
        </w:trPr>
        <w:tc>
          <w:tcPr>
            <w:tcW w:w="643" w:type="dxa"/>
            <w:tcBorders>
              <w:top w:val="single" w:sz="4" w:space="0" w:color="auto"/>
              <w:left w:val="single" w:sz="8" w:space="0" w:color="auto"/>
              <w:right w:val="single" w:sz="8" w:space="0" w:color="auto"/>
            </w:tcBorders>
            <w:shd w:val="clear" w:color="auto" w:fill="auto"/>
          </w:tcPr>
          <w:p w:rsidR="00B06CE5" w:rsidRPr="0047112F" w:rsidRDefault="00B06CE5" w:rsidP="00B81EF9">
            <w:pPr>
              <w:spacing w:after="0" w:line="240" w:lineRule="auto"/>
              <w:ind w:left="-93" w:right="-113"/>
              <w:jc w:val="center"/>
              <w:rPr>
                <w:rFonts w:ascii="Times New Roman" w:eastAsia="Times New Roman" w:hAnsi="Times New Roman" w:cs="Times New Roman"/>
                <w:b/>
                <w:bCs/>
                <w:sz w:val="24"/>
                <w:szCs w:val="24"/>
              </w:rPr>
            </w:pPr>
            <w:r w:rsidRPr="0047112F">
              <w:rPr>
                <w:rFonts w:ascii="Times New Roman" w:eastAsia="Times New Roman" w:hAnsi="Times New Roman" w:cs="Times New Roman"/>
                <w:b/>
                <w:bCs/>
                <w:sz w:val="24"/>
                <w:szCs w:val="24"/>
              </w:rPr>
              <w:t>Eil. Nr.</w:t>
            </w:r>
          </w:p>
        </w:tc>
        <w:tc>
          <w:tcPr>
            <w:tcW w:w="2694" w:type="dxa"/>
            <w:tcBorders>
              <w:top w:val="single" w:sz="4" w:space="0" w:color="auto"/>
              <w:left w:val="nil"/>
              <w:right w:val="nil"/>
            </w:tcBorders>
            <w:shd w:val="clear" w:color="auto" w:fill="auto"/>
          </w:tcPr>
          <w:p w:rsidR="00B06CE5" w:rsidRPr="0047112F" w:rsidRDefault="00B06CE5" w:rsidP="00B81EF9">
            <w:pPr>
              <w:spacing w:after="0" w:line="240" w:lineRule="auto"/>
              <w:jc w:val="center"/>
              <w:rPr>
                <w:rFonts w:ascii="Times New Roman" w:eastAsia="Times New Roman" w:hAnsi="Times New Roman" w:cs="Times New Roman"/>
                <w:b/>
                <w:bCs/>
                <w:sz w:val="24"/>
                <w:szCs w:val="24"/>
              </w:rPr>
            </w:pPr>
            <w:r w:rsidRPr="0047112F">
              <w:rPr>
                <w:rFonts w:ascii="Times New Roman" w:eastAsia="Times New Roman" w:hAnsi="Times New Roman" w:cs="Times New Roman"/>
                <w:b/>
                <w:bCs/>
                <w:sz w:val="24"/>
                <w:szCs w:val="24"/>
              </w:rPr>
              <w:t>Įstaigos ir jai pavaldžių skyrių pavadinimas</w:t>
            </w:r>
          </w:p>
        </w:tc>
        <w:tc>
          <w:tcPr>
            <w:tcW w:w="1843" w:type="dxa"/>
            <w:tcBorders>
              <w:top w:val="single" w:sz="4" w:space="0" w:color="auto"/>
              <w:left w:val="single" w:sz="4" w:space="0" w:color="auto"/>
              <w:bottom w:val="single" w:sz="4" w:space="0" w:color="auto"/>
              <w:right w:val="single" w:sz="4" w:space="0" w:color="auto"/>
            </w:tcBorders>
          </w:tcPr>
          <w:p w:rsidR="00B06CE5" w:rsidRPr="0047112F" w:rsidRDefault="00B06CE5" w:rsidP="00B81EF9">
            <w:pPr>
              <w:spacing w:after="0" w:line="52" w:lineRule="atLeast"/>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Biuro</w:t>
            </w:r>
            <w:r w:rsidRPr="0047112F">
              <w:rPr>
                <w:rFonts w:ascii="Times New Roman" w:eastAsia="Times New Roman" w:hAnsi="Times New Roman" w:cs="Times New Roman"/>
                <w:b/>
                <w:bCs/>
                <w:iCs/>
                <w:sz w:val="24"/>
                <w:szCs w:val="24"/>
              </w:rPr>
              <w:t xml:space="preserve"> kėdės, vnt.</w:t>
            </w:r>
          </w:p>
        </w:tc>
        <w:tc>
          <w:tcPr>
            <w:tcW w:w="2128" w:type="dxa"/>
            <w:tcBorders>
              <w:top w:val="single" w:sz="4" w:space="0" w:color="auto"/>
              <w:left w:val="single" w:sz="4" w:space="0" w:color="auto"/>
              <w:right w:val="single" w:sz="4" w:space="0" w:color="auto"/>
            </w:tcBorders>
          </w:tcPr>
          <w:p w:rsidR="00B06CE5" w:rsidRPr="0047112F" w:rsidRDefault="00B06CE5" w:rsidP="00B81EF9">
            <w:pPr>
              <w:spacing w:after="0" w:line="52" w:lineRule="atLeast"/>
              <w:jc w:val="center"/>
              <w:rPr>
                <w:rFonts w:ascii="Times New Roman" w:eastAsia="Times New Roman" w:hAnsi="Times New Roman" w:cs="Times New Roman"/>
                <w:b/>
                <w:bCs/>
                <w:iCs/>
                <w:sz w:val="24"/>
                <w:szCs w:val="24"/>
              </w:rPr>
            </w:pPr>
            <w:r w:rsidRPr="0047112F">
              <w:rPr>
                <w:rFonts w:ascii="Times New Roman" w:eastAsia="Times New Roman" w:hAnsi="Times New Roman" w:cs="Times New Roman"/>
                <w:b/>
                <w:bCs/>
                <w:iCs/>
                <w:sz w:val="24"/>
                <w:szCs w:val="24"/>
              </w:rPr>
              <w:t>Adresas</w:t>
            </w:r>
          </w:p>
        </w:tc>
        <w:tc>
          <w:tcPr>
            <w:tcW w:w="5810" w:type="dxa"/>
            <w:tcBorders>
              <w:top w:val="single" w:sz="4" w:space="0" w:color="auto"/>
              <w:left w:val="single" w:sz="4" w:space="0" w:color="auto"/>
              <w:right w:val="single" w:sz="4" w:space="0" w:color="auto"/>
            </w:tcBorders>
          </w:tcPr>
          <w:p w:rsidR="00B06CE5" w:rsidRPr="0047112F" w:rsidRDefault="00B06CE5" w:rsidP="00B81EF9">
            <w:pPr>
              <w:spacing w:after="0" w:line="52" w:lineRule="atLeast"/>
              <w:jc w:val="center"/>
              <w:rPr>
                <w:rFonts w:ascii="Times New Roman" w:eastAsia="Times New Roman" w:hAnsi="Times New Roman" w:cs="Times New Roman"/>
                <w:b/>
                <w:bCs/>
                <w:iCs/>
                <w:sz w:val="24"/>
                <w:szCs w:val="24"/>
              </w:rPr>
            </w:pPr>
            <w:r w:rsidRPr="0047112F">
              <w:rPr>
                <w:rFonts w:ascii="Times New Roman" w:eastAsia="Times New Roman" w:hAnsi="Times New Roman" w:cs="Times New Roman"/>
                <w:b/>
                <w:sz w:val="24"/>
                <w:szCs w:val="24"/>
              </w:rPr>
              <w:t>Atsakingo asmens pareigos, vardas pavardė, telefonas (-ai), el. paštas</w:t>
            </w:r>
          </w:p>
        </w:tc>
      </w:tr>
      <w:tr w:rsidR="00B06CE5" w:rsidRPr="0047112F" w:rsidTr="00B81EF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vAlign w:val="center"/>
          </w:tcPr>
          <w:p w:rsidR="00B06CE5" w:rsidRPr="0047112F" w:rsidRDefault="00B06CE5" w:rsidP="00B81EF9">
            <w:pPr>
              <w:spacing w:after="0" w:line="240" w:lineRule="auto"/>
              <w:ind w:left="-93" w:right="-113"/>
              <w:jc w:val="center"/>
              <w:rPr>
                <w:rFonts w:ascii="Times New Roman" w:eastAsia="Times New Roman" w:hAnsi="Times New Roman" w:cs="Times New Roman"/>
                <w:sz w:val="24"/>
                <w:szCs w:val="24"/>
              </w:rPr>
            </w:pPr>
            <w:r w:rsidRPr="0047112F">
              <w:rPr>
                <w:rFonts w:ascii="Times New Roman" w:eastAsia="Times New Roman" w:hAnsi="Times New Roman" w:cs="Times New Roman"/>
                <w:sz w:val="24"/>
                <w:szCs w:val="24"/>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B06CE5" w:rsidRPr="0047112F" w:rsidRDefault="00B06CE5" w:rsidP="00B81EF9">
            <w:pPr>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Fondo valdyba</w:t>
            </w:r>
          </w:p>
        </w:tc>
        <w:tc>
          <w:tcPr>
            <w:tcW w:w="1843"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135</w:t>
            </w:r>
          </w:p>
        </w:tc>
        <w:tc>
          <w:tcPr>
            <w:tcW w:w="2128"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Konstitucijos pr. 12-101</w:t>
            </w:r>
            <w:r w:rsidRPr="00073C2A">
              <w:rPr>
                <w:rFonts w:ascii="Times New Roman" w:eastAsia="Times New Roman" w:hAnsi="Times New Roman" w:cs="Times New Roman"/>
                <w:sz w:val="24"/>
                <w:szCs w:val="24"/>
              </w:rPr>
              <w:t>, Vilnius</w:t>
            </w:r>
          </w:p>
        </w:tc>
        <w:tc>
          <w:tcPr>
            <w:tcW w:w="5810" w:type="dxa"/>
            <w:tcBorders>
              <w:top w:val="single" w:sz="4" w:space="0" w:color="auto"/>
              <w:left w:val="nil"/>
              <w:bottom w:val="single" w:sz="4" w:space="0" w:color="auto"/>
              <w:right w:val="single" w:sz="4" w:space="0" w:color="auto"/>
            </w:tcBorders>
          </w:tcPr>
          <w:p w:rsidR="00B06CE5" w:rsidRPr="00073C2A" w:rsidRDefault="00B06CE5" w:rsidP="00B81EF9">
            <w:pPr>
              <w:tabs>
                <w:tab w:val="left" w:pos="183"/>
              </w:tabs>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 xml:space="preserve">Viešųjų pirkimų ir ūkio valdymo skyriaus vyriausioji specialistė Nerija Kasperavičienė,  mob. tel.: 8 682 13009 </w:t>
            </w:r>
          </w:p>
          <w:p w:rsidR="00B06CE5" w:rsidRPr="0047112F" w:rsidRDefault="00B06CE5" w:rsidP="00B81EF9">
            <w:pPr>
              <w:tabs>
                <w:tab w:val="left" w:pos="183"/>
              </w:tabs>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 xml:space="preserve">el. paštas: </w:t>
            </w:r>
            <w:hyperlink r:id="rId14" w:history="1">
              <w:r w:rsidRPr="004062E5">
                <w:rPr>
                  <w:rStyle w:val="Hipersaitas"/>
                  <w:rFonts w:ascii="Times New Roman" w:eastAsia="Times New Roman" w:hAnsi="Times New Roman" w:cs="Times New Roman"/>
                  <w:sz w:val="24"/>
                  <w:szCs w:val="24"/>
                </w:rPr>
                <w:t>nerija.kasperaviciene@sodra.lt</w:t>
              </w:r>
            </w:hyperlink>
            <w:r>
              <w:rPr>
                <w:rFonts w:ascii="Times New Roman" w:eastAsia="Times New Roman" w:hAnsi="Times New Roman" w:cs="Times New Roman"/>
                <w:sz w:val="24"/>
                <w:szCs w:val="24"/>
              </w:rPr>
              <w:t xml:space="preserve"> </w:t>
            </w:r>
          </w:p>
        </w:tc>
      </w:tr>
      <w:tr w:rsidR="00B06CE5" w:rsidRPr="0047112F" w:rsidTr="00B81EF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vAlign w:val="center"/>
          </w:tcPr>
          <w:p w:rsidR="00B06CE5" w:rsidRPr="0047112F" w:rsidRDefault="00B06CE5" w:rsidP="00B81EF9">
            <w:pPr>
              <w:spacing w:after="0" w:line="240" w:lineRule="auto"/>
              <w:ind w:left="-93" w:right="-113"/>
              <w:jc w:val="center"/>
              <w:rPr>
                <w:rFonts w:ascii="Times New Roman" w:eastAsia="Times New Roman" w:hAnsi="Times New Roman" w:cs="Times New Roman"/>
                <w:sz w:val="24"/>
                <w:szCs w:val="24"/>
              </w:rPr>
            </w:pPr>
            <w:r w:rsidRPr="0047112F">
              <w:rPr>
                <w:rFonts w:ascii="Times New Roman" w:eastAsia="Times New Roman" w:hAnsi="Times New Roman" w:cs="Times New Roman"/>
                <w:sz w:val="24"/>
                <w:szCs w:val="24"/>
              </w:rPr>
              <w:t>2.</w:t>
            </w:r>
          </w:p>
        </w:tc>
        <w:tc>
          <w:tcPr>
            <w:tcW w:w="2694" w:type="dxa"/>
            <w:tcBorders>
              <w:top w:val="nil"/>
              <w:left w:val="nil"/>
              <w:bottom w:val="single" w:sz="4" w:space="0" w:color="auto"/>
              <w:right w:val="single" w:sz="4" w:space="0" w:color="auto"/>
            </w:tcBorders>
            <w:shd w:val="clear" w:color="auto" w:fill="auto"/>
            <w:vAlign w:val="center"/>
          </w:tcPr>
          <w:p w:rsidR="00B06CE5" w:rsidRPr="0047112F" w:rsidRDefault="00B06CE5" w:rsidP="00B81EF9">
            <w:pPr>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Fondo valdybos Vilniaus skyrius</w:t>
            </w:r>
          </w:p>
        </w:tc>
        <w:tc>
          <w:tcPr>
            <w:tcW w:w="1843"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245</w:t>
            </w:r>
          </w:p>
        </w:tc>
        <w:tc>
          <w:tcPr>
            <w:tcW w:w="2128"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ind w:right="-108"/>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Laisvės pr. 28, Vilnius</w:t>
            </w:r>
          </w:p>
        </w:tc>
        <w:tc>
          <w:tcPr>
            <w:tcW w:w="5810" w:type="dxa"/>
            <w:tcBorders>
              <w:top w:val="single" w:sz="4" w:space="0" w:color="auto"/>
              <w:left w:val="nil"/>
              <w:bottom w:val="single" w:sz="4" w:space="0" w:color="auto"/>
              <w:right w:val="single" w:sz="4" w:space="0" w:color="auto"/>
            </w:tcBorders>
          </w:tcPr>
          <w:p w:rsidR="00B06CE5" w:rsidRPr="00073C2A" w:rsidRDefault="00B06CE5" w:rsidP="00B81EF9">
            <w:pPr>
              <w:tabs>
                <w:tab w:val="left" w:pos="3123"/>
              </w:tabs>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Viešųjų pirkimų ir ūkio valdymo skyriaus vyriausias specialistas Ramūnas Luškevičius mob. tel.: 8 618 31362</w:t>
            </w:r>
          </w:p>
          <w:p w:rsidR="00B06CE5" w:rsidRPr="0047112F" w:rsidRDefault="00B06CE5" w:rsidP="00B81EF9">
            <w:pPr>
              <w:tabs>
                <w:tab w:val="left" w:pos="3123"/>
              </w:tabs>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 xml:space="preserve">el. paštas: </w:t>
            </w:r>
            <w:hyperlink r:id="rId15" w:history="1">
              <w:r w:rsidRPr="004062E5">
                <w:rPr>
                  <w:rStyle w:val="Hipersaitas"/>
                  <w:rFonts w:ascii="Times New Roman" w:eastAsia="Times New Roman" w:hAnsi="Times New Roman" w:cs="Times New Roman"/>
                  <w:sz w:val="24"/>
                  <w:szCs w:val="24"/>
                </w:rPr>
                <w:t>ramunas.luskevicius@sodra.lt</w:t>
              </w:r>
            </w:hyperlink>
            <w:r>
              <w:rPr>
                <w:rFonts w:ascii="Times New Roman" w:eastAsia="Times New Roman" w:hAnsi="Times New Roman" w:cs="Times New Roman"/>
                <w:sz w:val="24"/>
                <w:szCs w:val="24"/>
              </w:rPr>
              <w:t xml:space="preserve"> </w:t>
            </w:r>
          </w:p>
        </w:tc>
      </w:tr>
      <w:tr w:rsidR="00B06CE5" w:rsidRPr="0047112F" w:rsidTr="00B81EF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vAlign w:val="center"/>
          </w:tcPr>
          <w:p w:rsidR="00B06CE5" w:rsidRPr="0047112F" w:rsidRDefault="00B06CE5" w:rsidP="00B81EF9">
            <w:pPr>
              <w:spacing w:after="0" w:line="240" w:lineRule="auto"/>
              <w:ind w:left="-93" w:right="-113"/>
              <w:jc w:val="center"/>
              <w:rPr>
                <w:rFonts w:ascii="Times New Roman" w:eastAsia="Times New Roman" w:hAnsi="Times New Roman" w:cs="Times New Roman"/>
                <w:sz w:val="24"/>
                <w:szCs w:val="24"/>
              </w:rPr>
            </w:pPr>
            <w:r w:rsidRPr="0047112F">
              <w:rPr>
                <w:rFonts w:ascii="Times New Roman" w:eastAsia="Times New Roman" w:hAnsi="Times New Roman" w:cs="Times New Roman"/>
                <w:sz w:val="24"/>
                <w:szCs w:val="24"/>
              </w:rPr>
              <w:t>3.</w:t>
            </w:r>
          </w:p>
        </w:tc>
        <w:tc>
          <w:tcPr>
            <w:tcW w:w="2694" w:type="dxa"/>
            <w:tcBorders>
              <w:top w:val="nil"/>
              <w:left w:val="nil"/>
              <w:bottom w:val="single" w:sz="4" w:space="0" w:color="auto"/>
              <w:right w:val="single" w:sz="4" w:space="0" w:color="auto"/>
            </w:tcBorders>
            <w:shd w:val="clear" w:color="auto" w:fill="auto"/>
            <w:vAlign w:val="center"/>
          </w:tcPr>
          <w:p w:rsidR="00B06CE5" w:rsidRPr="0047112F" w:rsidRDefault="00B06CE5" w:rsidP="00B81EF9">
            <w:pPr>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Fondo valdybos Kauno skyrius</w:t>
            </w:r>
          </w:p>
        </w:tc>
        <w:tc>
          <w:tcPr>
            <w:tcW w:w="1843"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238</w:t>
            </w:r>
          </w:p>
        </w:tc>
        <w:tc>
          <w:tcPr>
            <w:tcW w:w="2128"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A. Mickevičiaus g. 42, Kaunas</w:t>
            </w:r>
          </w:p>
        </w:tc>
        <w:tc>
          <w:tcPr>
            <w:tcW w:w="5810" w:type="dxa"/>
            <w:tcBorders>
              <w:top w:val="single" w:sz="4" w:space="0" w:color="auto"/>
              <w:left w:val="nil"/>
              <w:bottom w:val="single" w:sz="4" w:space="0" w:color="auto"/>
              <w:right w:val="single" w:sz="4" w:space="0" w:color="auto"/>
            </w:tcBorders>
          </w:tcPr>
          <w:p w:rsidR="00B06CE5" w:rsidRPr="0047112F" w:rsidRDefault="00B06CE5" w:rsidP="00B81EF9">
            <w:pPr>
              <w:spacing w:after="0" w:line="240" w:lineRule="auto"/>
              <w:ind w:right="-108"/>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Viešųjų pirkimų ir ūkio valdymo skyriaus patarėjas Algis Paukštys,  mob. tel.: 8 655 16031 el. p</w:t>
            </w:r>
            <w:r>
              <w:rPr>
                <w:rFonts w:ascii="Times New Roman" w:eastAsia="Times New Roman" w:hAnsi="Times New Roman" w:cs="Times New Roman"/>
                <w:sz w:val="24"/>
                <w:szCs w:val="24"/>
              </w:rPr>
              <w:t xml:space="preserve">aštas: </w:t>
            </w:r>
            <w:hyperlink r:id="rId16" w:history="1">
              <w:r w:rsidRPr="004062E5">
                <w:rPr>
                  <w:rStyle w:val="Hipersaitas"/>
                  <w:rFonts w:ascii="Times New Roman" w:eastAsia="Times New Roman" w:hAnsi="Times New Roman" w:cs="Times New Roman"/>
                  <w:sz w:val="24"/>
                  <w:szCs w:val="24"/>
                </w:rPr>
                <w:t>algis.paukstys@sodra.lt</w:t>
              </w:r>
            </w:hyperlink>
            <w:r>
              <w:rPr>
                <w:rFonts w:ascii="Times New Roman" w:eastAsia="Times New Roman" w:hAnsi="Times New Roman" w:cs="Times New Roman"/>
                <w:sz w:val="24"/>
                <w:szCs w:val="24"/>
              </w:rPr>
              <w:t xml:space="preserve"> </w:t>
            </w:r>
          </w:p>
        </w:tc>
      </w:tr>
      <w:tr w:rsidR="00B06CE5" w:rsidRPr="0047112F" w:rsidTr="00B81EF9">
        <w:trPr>
          <w:trHeight w:val="764"/>
        </w:trPr>
        <w:tc>
          <w:tcPr>
            <w:tcW w:w="643" w:type="dxa"/>
            <w:tcBorders>
              <w:top w:val="single" w:sz="4" w:space="0" w:color="auto"/>
              <w:left w:val="single" w:sz="8" w:space="0" w:color="auto"/>
              <w:bottom w:val="single" w:sz="4" w:space="0" w:color="auto"/>
              <w:right w:val="single" w:sz="8" w:space="0" w:color="auto"/>
            </w:tcBorders>
            <w:shd w:val="clear" w:color="auto" w:fill="auto"/>
            <w:vAlign w:val="center"/>
          </w:tcPr>
          <w:p w:rsidR="00B06CE5" w:rsidRPr="0047112F" w:rsidRDefault="00B06CE5" w:rsidP="00B81EF9">
            <w:pPr>
              <w:spacing w:after="0" w:line="240" w:lineRule="auto"/>
              <w:ind w:left="-93" w:right="-113"/>
              <w:jc w:val="center"/>
              <w:rPr>
                <w:rFonts w:ascii="Times New Roman" w:eastAsia="Times New Roman" w:hAnsi="Times New Roman" w:cs="Times New Roman"/>
                <w:sz w:val="24"/>
                <w:szCs w:val="24"/>
              </w:rPr>
            </w:pPr>
            <w:r w:rsidRPr="0047112F">
              <w:rPr>
                <w:rFonts w:ascii="Times New Roman" w:eastAsia="Times New Roman" w:hAnsi="Times New Roman" w:cs="Times New Roman"/>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tcPr>
          <w:p w:rsidR="00B06CE5" w:rsidRPr="0047112F" w:rsidRDefault="00B06CE5" w:rsidP="00B81EF9">
            <w:pPr>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Fondo valdybos Klaipėdos skyrius</w:t>
            </w:r>
          </w:p>
        </w:tc>
        <w:tc>
          <w:tcPr>
            <w:tcW w:w="1843"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184</w:t>
            </w:r>
          </w:p>
        </w:tc>
        <w:tc>
          <w:tcPr>
            <w:tcW w:w="2128"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ind w:right="-108"/>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Smiltelės g. 12, Klaipėda</w:t>
            </w:r>
          </w:p>
        </w:tc>
        <w:tc>
          <w:tcPr>
            <w:tcW w:w="5810" w:type="dxa"/>
            <w:tcBorders>
              <w:top w:val="single" w:sz="4" w:space="0" w:color="auto"/>
              <w:left w:val="nil"/>
              <w:bottom w:val="single" w:sz="4" w:space="0" w:color="auto"/>
              <w:right w:val="single" w:sz="4" w:space="0" w:color="auto"/>
            </w:tcBorders>
          </w:tcPr>
          <w:p w:rsidR="00B06CE5" w:rsidRPr="0047112F" w:rsidRDefault="00B06CE5" w:rsidP="00B81EF9">
            <w:pPr>
              <w:spacing w:after="0" w:line="240" w:lineRule="auto"/>
              <w:rPr>
                <w:rFonts w:ascii="Times New Roman" w:eastAsia="Times New Roman" w:hAnsi="Times New Roman" w:cs="Times New Roman"/>
                <w:bCs/>
                <w:color w:val="000000"/>
                <w:sz w:val="24"/>
                <w:szCs w:val="24"/>
                <w:lang w:eastAsia="lt-LT"/>
              </w:rPr>
            </w:pPr>
            <w:r w:rsidRPr="00073C2A">
              <w:rPr>
                <w:rFonts w:ascii="Times New Roman" w:eastAsia="Times New Roman" w:hAnsi="Times New Roman" w:cs="Times New Roman"/>
                <w:sz w:val="24"/>
                <w:szCs w:val="24"/>
              </w:rPr>
              <w:t xml:space="preserve">Viešųjų pirkimų ir ūkio valdymo skyriaus patarėjas Vaidas Salys, mob. tel.:  8 640 11228, el. paštas: </w:t>
            </w:r>
            <w:hyperlink r:id="rId17" w:history="1">
              <w:r w:rsidRPr="004062E5">
                <w:rPr>
                  <w:rStyle w:val="Hipersaitas"/>
                  <w:rFonts w:ascii="Times New Roman" w:eastAsia="Times New Roman" w:hAnsi="Times New Roman" w:cs="Times New Roman"/>
                  <w:sz w:val="24"/>
                  <w:szCs w:val="24"/>
                </w:rPr>
                <w:t>vaidas.salys@sodra.lt</w:t>
              </w:r>
            </w:hyperlink>
            <w:r>
              <w:rPr>
                <w:rFonts w:ascii="Times New Roman" w:eastAsia="Times New Roman" w:hAnsi="Times New Roman" w:cs="Times New Roman"/>
                <w:sz w:val="24"/>
                <w:szCs w:val="24"/>
              </w:rPr>
              <w:t xml:space="preserve"> </w:t>
            </w:r>
          </w:p>
        </w:tc>
      </w:tr>
      <w:tr w:rsidR="00B06CE5" w:rsidRPr="0047112F" w:rsidTr="00B81EF9">
        <w:trPr>
          <w:trHeight w:val="51"/>
        </w:trPr>
        <w:tc>
          <w:tcPr>
            <w:tcW w:w="643" w:type="dxa"/>
            <w:tcBorders>
              <w:top w:val="single" w:sz="4" w:space="0" w:color="auto"/>
              <w:left w:val="single" w:sz="8" w:space="0" w:color="auto"/>
              <w:bottom w:val="single" w:sz="4" w:space="0" w:color="auto"/>
              <w:right w:val="single" w:sz="8" w:space="0" w:color="auto"/>
            </w:tcBorders>
            <w:shd w:val="clear" w:color="auto" w:fill="auto"/>
            <w:vAlign w:val="center"/>
          </w:tcPr>
          <w:p w:rsidR="00B06CE5" w:rsidRPr="0047112F" w:rsidRDefault="00B06CE5" w:rsidP="00B81EF9">
            <w:pPr>
              <w:spacing w:after="0" w:line="240" w:lineRule="auto"/>
              <w:ind w:left="-93" w:right="-113"/>
              <w:jc w:val="center"/>
              <w:rPr>
                <w:rFonts w:ascii="Times New Roman" w:eastAsia="Times New Roman" w:hAnsi="Times New Roman" w:cs="Times New Roman"/>
                <w:sz w:val="24"/>
                <w:szCs w:val="24"/>
              </w:rPr>
            </w:pPr>
            <w:r w:rsidRPr="0047112F">
              <w:rPr>
                <w:rFonts w:ascii="Times New Roman" w:eastAsia="Times New Roman" w:hAnsi="Times New Roman" w:cs="Times New Roman"/>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rsidR="00B06CE5" w:rsidRPr="0047112F" w:rsidRDefault="00B06CE5" w:rsidP="00B81EF9">
            <w:pPr>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Fondo valdybos Panevėžio skyrius</w:t>
            </w:r>
          </w:p>
        </w:tc>
        <w:tc>
          <w:tcPr>
            <w:tcW w:w="1843"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238</w:t>
            </w:r>
          </w:p>
        </w:tc>
        <w:tc>
          <w:tcPr>
            <w:tcW w:w="2128" w:type="dxa"/>
            <w:tcBorders>
              <w:top w:val="single" w:sz="4" w:space="0" w:color="auto"/>
              <w:left w:val="single" w:sz="4" w:space="0" w:color="auto"/>
              <w:bottom w:val="single" w:sz="4" w:space="0" w:color="auto"/>
              <w:right w:val="single" w:sz="4" w:space="0" w:color="auto"/>
            </w:tcBorders>
            <w:vAlign w:val="center"/>
          </w:tcPr>
          <w:p w:rsidR="00B06CE5" w:rsidRPr="0047112F" w:rsidRDefault="00B06CE5" w:rsidP="00B81EF9">
            <w:pPr>
              <w:spacing w:after="0" w:line="240" w:lineRule="auto"/>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Vasario 16-osios g. 60, Panevėžys</w:t>
            </w:r>
          </w:p>
        </w:tc>
        <w:tc>
          <w:tcPr>
            <w:tcW w:w="5810" w:type="dxa"/>
            <w:tcBorders>
              <w:top w:val="single" w:sz="4" w:space="0" w:color="auto"/>
              <w:left w:val="nil"/>
              <w:bottom w:val="single" w:sz="4" w:space="0" w:color="auto"/>
              <w:right w:val="single" w:sz="4" w:space="0" w:color="auto"/>
            </w:tcBorders>
          </w:tcPr>
          <w:p w:rsidR="00B06CE5" w:rsidRPr="00073C2A" w:rsidRDefault="00B06CE5" w:rsidP="00B81EF9">
            <w:pPr>
              <w:spacing w:after="0" w:line="240" w:lineRule="auto"/>
              <w:ind w:right="-108"/>
              <w:rPr>
                <w:rFonts w:ascii="Times New Roman" w:eastAsia="Times New Roman" w:hAnsi="Times New Roman" w:cs="Times New Roman"/>
                <w:sz w:val="24"/>
                <w:szCs w:val="24"/>
              </w:rPr>
            </w:pPr>
            <w:r w:rsidRPr="0047112F">
              <w:rPr>
                <w:rFonts w:ascii="Times New Roman" w:eastAsia="Times New Roman" w:hAnsi="Times New Roman" w:cs="Times New Roman"/>
                <w:sz w:val="24"/>
                <w:szCs w:val="24"/>
              </w:rPr>
              <w:t xml:space="preserve"> </w:t>
            </w:r>
            <w:r w:rsidRPr="00073C2A">
              <w:rPr>
                <w:rFonts w:ascii="Times New Roman" w:eastAsia="Times New Roman" w:hAnsi="Times New Roman" w:cs="Times New Roman"/>
                <w:sz w:val="24"/>
                <w:szCs w:val="24"/>
              </w:rPr>
              <w:t>Viešųjų pirkimų ir ūkio valdymo skyriaus patarėjas Bronislavas Čiulda, mob. tel.: 8 626 31124,</w:t>
            </w:r>
          </w:p>
          <w:p w:rsidR="00B06CE5" w:rsidRPr="0047112F" w:rsidRDefault="00B06CE5" w:rsidP="00B81EF9">
            <w:pPr>
              <w:spacing w:after="0" w:line="240" w:lineRule="auto"/>
              <w:ind w:right="-108"/>
              <w:rPr>
                <w:rFonts w:ascii="Times New Roman" w:eastAsia="Times New Roman" w:hAnsi="Times New Roman" w:cs="Times New Roman"/>
                <w:sz w:val="24"/>
                <w:szCs w:val="24"/>
              </w:rPr>
            </w:pPr>
            <w:r w:rsidRPr="00073C2A">
              <w:rPr>
                <w:rFonts w:ascii="Times New Roman" w:eastAsia="Times New Roman" w:hAnsi="Times New Roman" w:cs="Times New Roman"/>
                <w:sz w:val="24"/>
                <w:szCs w:val="24"/>
              </w:rPr>
              <w:t xml:space="preserve">el. paštas: </w:t>
            </w:r>
            <w:hyperlink r:id="rId18" w:history="1">
              <w:r w:rsidRPr="004062E5">
                <w:rPr>
                  <w:rStyle w:val="Hipersaitas"/>
                  <w:rFonts w:ascii="Times New Roman" w:eastAsia="Times New Roman" w:hAnsi="Times New Roman" w:cs="Times New Roman"/>
                  <w:sz w:val="24"/>
                  <w:szCs w:val="24"/>
                </w:rPr>
                <w:t>bronislavas.ciulda@sodra.lt</w:t>
              </w:r>
            </w:hyperlink>
            <w:r>
              <w:rPr>
                <w:rFonts w:ascii="Times New Roman" w:eastAsia="Times New Roman" w:hAnsi="Times New Roman" w:cs="Times New Roman"/>
                <w:sz w:val="24"/>
                <w:szCs w:val="24"/>
              </w:rPr>
              <w:t xml:space="preserve"> </w:t>
            </w:r>
          </w:p>
        </w:tc>
      </w:tr>
      <w:tr w:rsidR="00B06CE5" w:rsidRPr="0047112F" w:rsidTr="00B81EF9">
        <w:trPr>
          <w:trHeight w:val="51"/>
        </w:trPr>
        <w:tc>
          <w:tcPr>
            <w:tcW w:w="3337" w:type="dxa"/>
            <w:gridSpan w:val="2"/>
            <w:tcBorders>
              <w:top w:val="single" w:sz="4" w:space="0" w:color="auto"/>
              <w:left w:val="single" w:sz="8" w:space="0" w:color="auto"/>
              <w:bottom w:val="single" w:sz="4" w:space="0" w:color="auto"/>
              <w:right w:val="single" w:sz="4" w:space="0" w:color="auto"/>
            </w:tcBorders>
            <w:shd w:val="clear" w:color="auto" w:fill="auto"/>
          </w:tcPr>
          <w:p w:rsidR="00B06CE5" w:rsidRPr="0047112F" w:rsidRDefault="00B06CE5" w:rsidP="00B81EF9">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06CE5" w:rsidRPr="0047112F" w:rsidRDefault="00B06CE5" w:rsidP="00B81E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1040 </w:t>
            </w:r>
            <w:r w:rsidRPr="0047112F">
              <w:rPr>
                <w:rFonts w:ascii="Times New Roman" w:eastAsia="Times New Roman" w:hAnsi="Times New Roman" w:cs="Times New Roman"/>
                <w:b/>
                <w:sz w:val="24"/>
                <w:szCs w:val="24"/>
              </w:rPr>
              <w:t>vnt.</w:t>
            </w:r>
          </w:p>
        </w:tc>
        <w:tc>
          <w:tcPr>
            <w:tcW w:w="7938" w:type="dxa"/>
            <w:gridSpan w:val="2"/>
            <w:tcBorders>
              <w:top w:val="single" w:sz="4" w:space="0" w:color="auto"/>
              <w:left w:val="single" w:sz="4" w:space="0" w:color="auto"/>
              <w:bottom w:val="single" w:sz="4" w:space="0" w:color="auto"/>
              <w:right w:val="single" w:sz="4" w:space="0" w:color="auto"/>
            </w:tcBorders>
          </w:tcPr>
          <w:p w:rsidR="00B06CE5" w:rsidRPr="0047112F" w:rsidRDefault="00B06CE5" w:rsidP="00B81EF9">
            <w:pPr>
              <w:spacing w:after="0" w:line="240" w:lineRule="auto"/>
              <w:ind w:right="-108"/>
              <w:rPr>
                <w:rFonts w:ascii="Times New Roman" w:eastAsia="Times New Roman" w:hAnsi="Times New Roman" w:cs="Times New Roman"/>
                <w:sz w:val="24"/>
                <w:szCs w:val="24"/>
              </w:rPr>
            </w:pPr>
          </w:p>
        </w:tc>
      </w:tr>
    </w:tbl>
    <w:p w:rsidR="00B06CE5" w:rsidRPr="001715AA" w:rsidRDefault="00B06CE5" w:rsidP="00B06CE5">
      <w:pPr>
        <w:spacing w:after="0" w:line="240" w:lineRule="auto"/>
        <w:ind w:left="539"/>
        <w:rPr>
          <w:rFonts w:ascii="Times New Roman" w:eastAsia="Times New Roman" w:hAnsi="Times New Roman" w:cs="Times New Roman"/>
          <w:sz w:val="24"/>
          <w:szCs w:val="20"/>
        </w:rPr>
      </w:pPr>
      <w:r w:rsidRPr="0047112F">
        <w:rPr>
          <w:rFonts w:ascii="Times New Roman" w:eastAsia="Times New Roman" w:hAnsi="Times New Roman" w:cs="Times New Roman"/>
          <w:sz w:val="24"/>
          <w:szCs w:val="20"/>
        </w:rPr>
        <w:t xml:space="preserve"> </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Fondo valdyba</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Valstybinio socialinio draudimo fondo valdybos</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prie Socialinės apsaugos ir darbo ministerijos </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Direktorė</w:t>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t>Julita Varanauskienė</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Tiekėjas </w:t>
      </w:r>
    </w:p>
    <w:p w:rsidR="00B06CE5" w:rsidRPr="00B06CE5" w:rsidRDefault="00B06CE5" w:rsidP="00B06CE5">
      <w:pPr>
        <w:spacing w:after="0" w:line="240" w:lineRule="auto"/>
        <w:jc w:val="both"/>
        <w:rPr>
          <w:rFonts w:ascii="Times New Roman" w:eastAsia="Times New Roman" w:hAnsi="Times New Roman" w:cs="Times New Roman"/>
          <w:color w:val="000000"/>
          <w:sz w:val="24"/>
          <w:szCs w:val="24"/>
          <w:lang w:eastAsia="lt-LT"/>
        </w:rPr>
      </w:pPr>
      <w:r w:rsidRPr="00B06CE5">
        <w:rPr>
          <w:rFonts w:ascii="Times New Roman" w:eastAsia="Times New Roman" w:hAnsi="Times New Roman" w:cs="Times New Roman"/>
          <w:color w:val="000000"/>
          <w:sz w:val="24"/>
          <w:szCs w:val="24"/>
          <w:lang w:eastAsia="lt-LT"/>
        </w:rPr>
        <w:t>UAB „Sarenus“</w:t>
      </w:r>
    </w:p>
    <w:p w:rsidR="00B06CE5" w:rsidRDefault="00B06CE5" w:rsidP="00B06CE5">
      <w:pPr>
        <w:spacing w:after="0" w:line="240" w:lineRule="auto"/>
        <w:jc w:val="both"/>
        <w:rPr>
          <w:rFonts w:ascii="Times New Roman" w:eastAsia="Times New Roman" w:hAnsi="Times New Roman" w:cs="Times New Roman"/>
          <w:color w:val="000000"/>
          <w:sz w:val="24"/>
          <w:szCs w:val="24"/>
          <w:lang w:eastAsia="lt-LT"/>
        </w:rPr>
      </w:pPr>
      <w:r w:rsidRPr="00B06CE5">
        <w:rPr>
          <w:rFonts w:ascii="Times New Roman" w:eastAsia="Times New Roman" w:hAnsi="Times New Roman" w:cs="Times New Roman"/>
          <w:color w:val="000000"/>
          <w:sz w:val="24"/>
          <w:szCs w:val="24"/>
          <w:lang w:eastAsia="lt-LT"/>
        </w:rPr>
        <w:t>Direktorė</w:t>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t>Irena Šajaukienė</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sectPr w:rsidR="00B06CE5" w:rsidRPr="008175D3" w:rsidSect="00D475B8">
          <w:headerReference w:type="default" r:id="rId19"/>
          <w:pgSz w:w="16838" w:h="11906" w:orient="landscape"/>
          <w:pgMar w:top="709" w:right="567" w:bottom="567" w:left="1701" w:header="283" w:footer="567" w:gutter="0"/>
          <w:cols w:space="1296"/>
          <w:docGrid w:linePitch="299"/>
        </w:sectPr>
      </w:pPr>
      <w:r w:rsidRPr="008175D3">
        <w:rPr>
          <w:rFonts w:ascii="Times New Roman" w:eastAsia="Times New Roman" w:hAnsi="Times New Roman" w:cs="Times New Roman"/>
          <w:sz w:val="24"/>
          <w:szCs w:val="24"/>
          <w:lang w:eastAsia="lt-LT"/>
        </w:rPr>
        <w:tab/>
        <w:t xml:space="preserve"> </w:t>
      </w:r>
    </w:p>
    <w:p w:rsidR="00B06CE5" w:rsidRPr="008175D3" w:rsidRDefault="00B06CE5" w:rsidP="00B06CE5">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2023 </w:t>
      </w:r>
      <w:r w:rsidRPr="008175D3">
        <w:rPr>
          <w:rFonts w:ascii="Times New Roman" w:eastAsia="Times New Roman" w:hAnsi="Times New Roman" w:cs="Times New Roman"/>
          <w:sz w:val="24"/>
          <w:szCs w:val="24"/>
          <w:lang w:eastAsia="lt-LT"/>
        </w:rPr>
        <w:t xml:space="preserve">m. _________________ d. </w:t>
      </w:r>
    </w:p>
    <w:p w:rsidR="00B06CE5" w:rsidRPr="008175D3" w:rsidRDefault="00B06CE5" w:rsidP="00B06CE5">
      <w:pPr>
        <w:spacing w:after="0" w:line="240" w:lineRule="auto"/>
        <w:ind w:firstLine="6237"/>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Sutarties Nr. </w:t>
      </w:r>
    </w:p>
    <w:p w:rsidR="00B06CE5" w:rsidRPr="008175D3" w:rsidRDefault="00B06CE5" w:rsidP="00B06CE5">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8175D3">
        <w:rPr>
          <w:rFonts w:ascii="Times New Roman" w:eastAsia="Times New Roman" w:hAnsi="Times New Roman" w:cs="Times New Roman"/>
          <w:sz w:val="24"/>
          <w:szCs w:val="24"/>
          <w:lang w:eastAsia="lt-LT"/>
        </w:rPr>
        <w:t>priedas</w:t>
      </w:r>
    </w:p>
    <w:p w:rsidR="00B06CE5" w:rsidRDefault="00B06CE5" w:rsidP="00B06CE5">
      <w:pPr>
        <w:spacing w:after="0" w:line="240" w:lineRule="auto"/>
        <w:ind w:firstLine="6237"/>
        <w:jc w:val="both"/>
        <w:rPr>
          <w:rFonts w:ascii="Times New Roman" w:eastAsia="Times New Roman" w:hAnsi="Times New Roman" w:cs="Times New Roman"/>
          <w:sz w:val="24"/>
          <w:szCs w:val="24"/>
          <w:lang w:eastAsia="lt-LT"/>
        </w:rPr>
      </w:pPr>
    </w:p>
    <w:p w:rsidR="00B06CE5" w:rsidRPr="0031774A" w:rsidRDefault="00B06CE5" w:rsidP="00B06CE5">
      <w:pPr>
        <w:spacing w:after="0" w:line="240" w:lineRule="auto"/>
        <w:jc w:val="center"/>
        <w:rPr>
          <w:rFonts w:ascii="Times New Roman" w:eastAsia="Times New Roman" w:hAnsi="Times New Roman" w:cs="Times New Roman"/>
          <w:b/>
          <w:sz w:val="24"/>
          <w:szCs w:val="24"/>
          <w:lang w:eastAsia="lt-LT"/>
        </w:rPr>
      </w:pPr>
      <w:r w:rsidRPr="0031774A">
        <w:rPr>
          <w:rFonts w:ascii="Times New Roman" w:eastAsia="Times New Roman" w:hAnsi="Times New Roman" w:cs="Times New Roman"/>
          <w:b/>
          <w:sz w:val="24"/>
          <w:szCs w:val="24"/>
          <w:lang w:eastAsia="lt-LT"/>
        </w:rPr>
        <w:t>PREKIŲ KAINA</w:t>
      </w:r>
    </w:p>
    <w:p w:rsidR="00B06CE5" w:rsidRDefault="00B06CE5" w:rsidP="00B06CE5">
      <w:pPr>
        <w:spacing w:after="0" w:line="240" w:lineRule="auto"/>
        <w:jc w:val="center"/>
        <w:rPr>
          <w:rFonts w:ascii="Times New Roman" w:eastAsia="Times New Roman" w:hAnsi="Times New Roman" w:cs="Times New Roman"/>
          <w:sz w:val="24"/>
          <w:szCs w:val="24"/>
          <w:lang w:eastAsia="lt-LT"/>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1134"/>
        <w:gridCol w:w="1701"/>
        <w:gridCol w:w="1985"/>
      </w:tblGrid>
      <w:tr w:rsidR="00B06CE5" w:rsidRPr="00C210CE" w:rsidTr="00B81EF9">
        <w:trPr>
          <w:trHeight w:val="501"/>
        </w:trPr>
        <w:tc>
          <w:tcPr>
            <w:tcW w:w="709" w:type="dxa"/>
            <w:tcBorders>
              <w:top w:val="single" w:sz="4" w:space="0" w:color="auto"/>
              <w:left w:val="single" w:sz="4" w:space="0" w:color="auto"/>
              <w:bottom w:val="single" w:sz="4" w:space="0" w:color="auto"/>
              <w:right w:val="single" w:sz="4" w:space="0" w:color="auto"/>
            </w:tcBorders>
            <w:hideMark/>
          </w:tcPr>
          <w:p w:rsidR="00B06CE5" w:rsidRPr="00C210CE" w:rsidRDefault="00B06CE5" w:rsidP="00B81EF9">
            <w:pPr>
              <w:tabs>
                <w:tab w:val="left" w:pos="11880"/>
              </w:tabs>
              <w:spacing w:after="0" w:line="240" w:lineRule="auto"/>
              <w:jc w:val="center"/>
              <w:rPr>
                <w:rFonts w:ascii="Times New Roman" w:eastAsia="Times New Roman" w:hAnsi="Times New Roman"/>
                <w:b/>
                <w:sz w:val="24"/>
                <w:szCs w:val="24"/>
              </w:rPr>
            </w:pPr>
            <w:r w:rsidRPr="00C210CE">
              <w:rPr>
                <w:rFonts w:ascii="Times New Roman" w:eastAsia="Times New Roman" w:hAnsi="Times New Roman"/>
                <w:b/>
                <w:sz w:val="24"/>
                <w:szCs w:val="24"/>
              </w:rPr>
              <w:t>Eil.</w:t>
            </w:r>
          </w:p>
          <w:p w:rsidR="00B06CE5" w:rsidRPr="00C210CE" w:rsidRDefault="00B06CE5" w:rsidP="00B81EF9">
            <w:pPr>
              <w:tabs>
                <w:tab w:val="left" w:pos="11880"/>
              </w:tabs>
              <w:spacing w:after="0" w:line="240" w:lineRule="auto"/>
              <w:jc w:val="center"/>
              <w:rPr>
                <w:rFonts w:ascii="Times New Roman" w:eastAsia="Times New Roman" w:hAnsi="Times New Roman"/>
                <w:b/>
                <w:sz w:val="24"/>
                <w:szCs w:val="24"/>
              </w:rPr>
            </w:pPr>
            <w:r w:rsidRPr="00C210CE">
              <w:rPr>
                <w:rFonts w:ascii="Times New Roman" w:eastAsia="Times New Roman" w:hAnsi="Times New Roman"/>
                <w:b/>
                <w:sz w:val="24"/>
                <w:szCs w:val="24"/>
              </w:rPr>
              <w:t>Nr.</w:t>
            </w:r>
          </w:p>
        </w:tc>
        <w:tc>
          <w:tcPr>
            <w:tcW w:w="3260" w:type="dxa"/>
            <w:tcBorders>
              <w:top w:val="single" w:sz="4" w:space="0" w:color="auto"/>
              <w:left w:val="single" w:sz="4" w:space="0" w:color="auto"/>
              <w:bottom w:val="single" w:sz="4" w:space="0" w:color="auto"/>
              <w:right w:val="single" w:sz="4" w:space="0" w:color="auto"/>
            </w:tcBorders>
          </w:tcPr>
          <w:p w:rsidR="00B06CE5" w:rsidRPr="00C210CE" w:rsidRDefault="00B06CE5" w:rsidP="00B81EF9">
            <w:pPr>
              <w:tabs>
                <w:tab w:val="left" w:pos="11880"/>
              </w:tabs>
              <w:spacing w:after="0" w:line="240" w:lineRule="auto"/>
              <w:jc w:val="center"/>
              <w:rPr>
                <w:rFonts w:ascii="Times New Roman" w:eastAsia="Times New Roman" w:hAnsi="Times New Roman"/>
                <w:b/>
                <w:sz w:val="24"/>
                <w:szCs w:val="24"/>
              </w:rPr>
            </w:pPr>
            <w:r w:rsidRPr="00C210CE">
              <w:rPr>
                <w:rFonts w:ascii="Times New Roman" w:eastAsia="Times New Roman" w:hAnsi="Times New Roman"/>
                <w:b/>
                <w:sz w:val="24"/>
                <w:szCs w:val="24"/>
              </w:rPr>
              <w:t>Pavadinimas</w:t>
            </w:r>
          </w:p>
        </w:tc>
        <w:tc>
          <w:tcPr>
            <w:tcW w:w="1134" w:type="dxa"/>
            <w:tcBorders>
              <w:top w:val="single" w:sz="4" w:space="0" w:color="auto"/>
              <w:left w:val="single" w:sz="4" w:space="0" w:color="auto"/>
              <w:bottom w:val="single" w:sz="4" w:space="0" w:color="auto"/>
              <w:right w:val="single" w:sz="4" w:space="0" w:color="auto"/>
            </w:tcBorders>
          </w:tcPr>
          <w:p w:rsidR="00B06CE5" w:rsidRPr="00C210CE" w:rsidRDefault="00B06CE5" w:rsidP="00B81EF9">
            <w:pPr>
              <w:tabs>
                <w:tab w:val="left" w:pos="11880"/>
              </w:tabs>
              <w:spacing w:after="0" w:line="240" w:lineRule="auto"/>
              <w:jc w:val="center"/>
              <w:rPr>
                <w:rFonts w:ascii="Times New Roman" w:eastAsia="Times New Roman" w:hAnsi="Times New Roman"/>
                <w:b/>
                <w:sz w:val="24"/>
                <w:szCs w:val="24"/>
              </w:rPr>
            </w:pPr>
            <w:r w:rsidRPr="00C210CE">
              <w:rPr>
                <w:rFonts w:ascii="Times New Roman" w:eastAsia="Times New Roman" w:hAnsi="Times New Roman"/>
                <w:b/>
                <w:sz w:val="24"/>
                <w:szCs w:val="24"/>
              </w:rPr>
              <w:t xml:space="preserve">Kiekis </w:t>
            </w:r>
          </w:p>
          <w:p w:rsidR="00B06CE5" w:rsidRPr="00C210CE" w:rsidRDefault="00B06CE5" w:rsidP="00B81EF9">
            <w:pPr>
              <w:tabs>
                <w:tab w:val="left" w:pos="11880"/>
              </w:tabs>
              <w:spacing w:after="0" w:line="240" w:lineRule="auto"/>
              <w:jc w:val="center"/>
              <w:rPr>
                <w:rFonts w:ascii="Times New Roman" w:eastAsia="Times New Roman" w:hAnsi="Times New Roman"/>
                <w:b/>
                <w:sz w:val="24"/>
                <w:szCs w:val="24"/>
              </w:rPr>
            </w:pPr>
            <w:r w:rsidRPr="00C210CE">
              <w:rPr>
                <w:rFonts w:ascii="Times New Roman" w:eastAsia="Times New Roman" w:hAnsi="Times New Roman"/>
                <w:b/>
                <w:sz w:val="24"/>
                <w:szCs w:val="24"/>
              </w:rPr>
              <w:t>vnt.</w:t>
            </w:r>
          </w:p>
        </w:tc>
        <w:tc>
          <w:tcPr>
            <w:tcW w:w="1701" w:type="dxa"/>
            <w:tcBorders>
              <w:top w:val="single" w:sz="4" w:space="0" w:color="auto"/>
              <w:left w:val="single" w:sz="4" w:space="0" w:color="auto"/>
              <w:bottom w:val="single" w:sz="4" w:space="0" w:color="auto"/>
              <w:right w:val="single" w:sz="4" w:space="0" w:color="auto"/>
            </w:tcBorders>
            <w:hideMark/>
          </w:tcPr>
          <w:p w:rsidR="00B06CE5" w:rsidRPr="00C210CE" w:rsidRDefault="00B06CE5" w:rsidP="00B81EF9">
            <w:pPr>
              <w:tabs>
                <w:tab w:val="left" w:pos="11880"/>
              </w:tabs>
              <w:spacing w:after="0" w:line="240" w:lineRule="auto"/>
              <w:jc w:val="center"/>
              <w:rPr>
                <w:rFonts w:ascii="Times New Roman" w:eastAsia="Times New Roman" w:hAnsi="Times New Roman"/>
                <w:b/>
                <w:sz w:val="24"/>
                <w:szCs w:val="24"/>
              </w:rPr>
            </w:pPr>
            <w:r w:rsidRPr="00C210CE">
              <w:rPr>
                <w:rFonts w:ascii="Times New Roman" w:eastAsia="Times New Roman" w:hAnsi="Times New Roman"/>
                <w:b/>
                <w:sz w:val="24"/>
                <w:szCs w:val="24"/>
              </w:rPr>
              <w:t>Įkainis Eur be PVM</w:t>
            </w:r>
          </w:p>
        </w:tc>
        <w:tc>
          <w:tcPr>
            <w:tcW w:w="1985" w:type="dxa"/>
            <w:tcBorders>
              <w:top w:val="single" w:sz="4" w:space="0" w:color="auto"/>
              <w:left w:val="single" w:sz="4" w:space="0" w:color="auto"/>
              <w:bottom w:val="single" w:sz="4" w:space="0" w:color="auto"/>
              <w:right w:val="single" w:sz="4" w:space="0" w:color="auto"/>
            </w:tcBorders>
            <w:hideMark/>
          </w:tcPr>
          <w:p w:rsidR="00B06CE5" w:rsidRPr="00C210CE" w:rsidRDefault="00B06CE5" w:rsidP="00B81EF9">
            <w:pPr>
              <w:tabs>
                <w:tab w:val="left" w:pos="11880"/>
              </w:tabs>
              <w:spacing w:after="0" w:line="240" w:lineRule="auto"/>
              <w:jc w:val="center"/>
              <w:rPr>
                <w:rFonts w:ascii="Times New Roman" w:eastAsia="Times New Roman" w:hAnsi="Times New Roman"/>
                <w:b/>
                <w:sz w:val="24"/>
                <w:szCs w:val="24"/>
              </w:rPr>
            </w:pPr>
            <w:r w:rsidRPr="00C210CE">
              <w:rPr>
                <w:rFonts w:ascii="Times New Roman" w:eastAsia="Times New Roman" w:hAnsi="Times New Roman"/>
                <w:b/>
                <w:sz w:val="24"/>
                <w:szCs w:val="24"/>
              </w:rPr>
              <w:t>Suma Eur</w:t>
            </w:r>
          </w:p>
          <w:p w:rsidR="00B06CE5" w:rsidRPr="00C210CE" w:rsidRDefault="00B06CE5" w:rsidP="00B81EF9">
            <w:pPr>
              <w:tabs>
                <w:tab w:val="left" w:pos="11880"/>
              </w:tabs>
              <w:spacing w:after="0" w:line="240" w:lineRule="auto"/>
              <w:jc w:val="center"/>
              <w:rPr>
                <w:rFonts w:ascii="Times New Roman" w:eastAsia="Times New Roman" w:hAnsi="Times New Roman"/>
                <w:b/>
                <w:sz w:val="24"/>
                <w:szCs w:val="24"/>
              </w:rPr>
            </w:pPr>
            <w:r w:rsidRPr="00C210CE">
              <w:rPr>
                <w:rFonts w:ascii="Times New Roman" w:eastAsia="Times New Roman" w:hAnsi="Times New Roman"/>
                <w:b/>
                <w:sz w:val="24"/>
                <w:szCs w:val="24"/>
              </w:rPr>
              <w:t>be PVM</w:t>
            </w:r>
          </w:p>
        </w:tc>
      </w:tr>
      <w:tr w:rsidR="00B06CE5" w:rsidRPr="00C210CE" w:rsidTr="00B81EF9">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B06CE5" w:rsidRPr="00C210CE" w:rsidRDefault="00B06CE5" w:rsidP="00B81EF9">
            <w:pPr>
              <w:tabs>
                <w:tab w:val="left" w:pos="11880"/>
              </w:tabs>
              <w:spacing w:after="0" w:line="240" w:lineRule="auto"/>
              <w:jc w:val="center"/>
              <w:rPr>
                <w:rFonts w:ascii="Times New Roman" w:eastAsia="Times New Roman" w:hAnsi="Times New Roman"/>
                <w:sz w:val="24"/>
                <w:szCs w:val="24"/>
              </w:rPr>
            </w:pPr>
            <w:r w:rsidRPr="00C210CE">
              <w:rPr>
                <w:rFonts w:ascii="Times New Roman" w:eastAsia="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B06CE5" w:rsidRPr="00C210CE" w:rsidRDefault="00B06CE5" w:rsidP="00B81EF9">
            <w:pPr>
              <w:spacing w:after="0"/>
              <w:rPr>
                <w:rFonts w:ascii="Times New Roman" w:hAnsi="Times New Roman"/>
                <w:sz w:val="24"/>
                <w:szCs w:val="24"/>
              </w:rPr>
            </w:pPr>
            <w:r>
              <w:rPr>
                <w:rFonts w:ascii="Times New Roman" w:hAnsi="Times New Roman"/>
                <w:sz w:val="24"/>
                <w:szCs w:val="24"/>
              </w:rPr>
              <w:t xml:space="preserve">Biuro kėdė </w:t>
            </w:r>
          </w:p>
        </w:tc>
        <w:tc>
          <w:tcPr>
            <w:tcW w:w="1134" w:type="dxa"/>
            <w:tcBorders>
              <w:top w:val="single" w:sz="4" w:space="0" w:color="auto"/>
              <w:left w:val="single" w:sz="4" w:space="0" w:color="auto"/>
              <w:bottom w:val="single" w:sz="4" w:space="0" w:color="auto"/>
              <w:right w:val="single" w:sz="4" w:space="0" w:color="auto"/>
            </w:tcBorders>
            <w:vAlign w:val="center"/>
          </w:tcPr>
          <w:p w:rsidR="00B06CE5" w:rsidRPr="00C210CE" w:rsidRDefault="00B06CE5" w:rsidP="00B81EF9">
            <w:pPr>
              <w:tabs>
                <w:tab w:val="left" w:pos="118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1040</w:t>
            </w:r>
          </w:p>
        </w:tc>
        <w:tc>
          <w:tcPr>
            <w:tcW w:w="1701" w:type="dxa"/>
            <w:tcBorders>
              <w:top w:val="single" w:sz="4" w:space="0" w:color="auto"/>
              <w:left w:val="single" w:sz="4" w:space="0" w:color="auto"/>
              <w:bottom w:val="single" w:sz="4" w:space="0" w:color="auto"/>
              <w:right w:val="single" w:sz="4" w:space="0" w:color="auto"/>
            </w:tcBorders>
            <w:vAlign w:val="center"/>
          </w:tcPr>
          <w:p w:rsidR="00B06CE5" w:rsidRPr="00C210CE" w:rsidRDefault="00B06CE5" w:rsidP="00B81E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181,70</w:t>
            </w:r>
          </w:p>
        </w:tc>
        <w:tc>
          <w:tcPr>
            <w:tcW w:w="1985" w:type="dxa"/>
            <w:tcBorders>
              <w:top w:val="single" w:sz="4" w:space="0" w:color="auto"/>
              <w:left w:val="single" w:sz="4" w:space="0" w:color="auto"/>
              <w:bottom w:val="single" w:sz="4" w:space="0" w:color="auto"/>
              <w:right w:val="single" w:sz="4" w:space="0" w:color="auto"/>
            </w:tcBorders>
            <w:vAlign w:val="center"/>
          </w:tcPr>
          <w:p w:rsidR="00B06CE5" w:rsidRPr="00C210CE" w:rsidRDefault="00B06CE5" w:rsidP="00B81E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188968,00</w:t>
            </w:r>
          </w:p>
        </w:tc>
      </w:tr>
      <w:tr w:rsidR="00B06CE5" w:rsidRPr="00C210CE" w:rsidTr="00B81EF9">
        <w:trPr>
          <w:trHeight w:val="302"/>
        </w:trPr>
        <w:tc>
          <w:tcPr>
            <w:tcW w:w="709" w:type="dxa"/>
            <w:tcBorders>
              <w:top w:val="single" w:sz="4" w:space="0" w:color="auto"/>
              <w:left w:val="single" w:sz="4" w:space="0" w:color="auto"/>
              <w:bottom w:val="single" w:sz="4" w:space="0" w:color="auto"/>
              <w:right w:val="single" w:sz="4" w:space="0" w:color="auto"/>
            </w:tcBorders>
          </w:tcPr>
          <w:p w:rsidR="00B06CE5" w:rsidRPr="00C210CE" w:rsidRDefault="00B06CE5" w:rsidP="00B81EF9">
            <w:pPr>
              <w:tabs>
                <w:tab w:val="left" w:pos="118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r w:rsidRPr="00C210CE">
              <w:rPr>
                <w:rFonts w:ascii="Times New Roman" w:eastAsia="Times New Roman" w:hAnsi="Times New Roman"/>
                <w:sz w:val="24"/>
                <w:szCs w:val="24"/>
              </w:rPr>
              <w:t>.</w:t>
            </w:r>
          </w:p>
        </w:tc>
        <w:tc>
          <w:tcPr>
            <w:tcW w:w="6095" w:type="dxa"/>
            <w:gridSpan w:val="3"/>
            <w:tcBorders>
              <w:top w:val="single" w:sz="4" w:space="0" w:color="auto"/>
              <w:left w:val="single" w:sz="4" w:space="0" w:color="auto"/>
              <w:bottom w:val="single" w:sz="4" w:space="0" w:color="auto"/>
              <w:right w:val="single" w:sz="4" w:space="0" w:color="auto"/>
            </w:tcBorders>
          </w:tcPr>
          <w:p w:rsidR="00B06CE5" w:rsidRPr="00C210CE" w:rsidRDefault="00B06CE5" w:rsidP="00B81EF9">
            <w:pPr>
              <w:tabs>
                <w:tab w:val="left" w:pos="11880"/>
              </w:tabs>
              <w:spacing w:after="0" w:line="240" w:lineRule="auto"/>
              <w:jc w:val="right"/>
              <w:rPr>
                <w:rFonts w:ascii="Times New Roman" w:eastAsia="Times New Roman" w:hAnsi="Times New Roman"/>
                <w:sz w:val="24"/>
                <w:szCs w:val="24"/>
              </w:rPr>
            </w:pPr>
            <w:r w:rsidRPr="00C210CE">
              <w:rPr>
                <w:rFonts w:ascii="Times New Roman" w:eastAsia="Times New Roman" w:hAnsi="Times New Roman"/>
                <w:sz w:val="24"/>
                <w:szCs w:val="24"/>
              </w:rPr>
              <w:t>PVM 21</w:t>
            </w:r>
            <w:r w:rsidRPr="00C210CE">
              <w:rPr>
                <w:rFonts w:ascii="Times New Roman" w:eastAsia="Times New Roman" w:hAnsi="Times New Roman"/>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B06CE5" w:rsidRPr="00C210CE" w:rsidRDefault="00B06CE5" w:rsidP="00B81E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39683,28</w:t>
            </w:r>
          </w:p>
        </w:tc>
      </w:tr>
      <w:tr w:rsidR="00B06CE5" w:rsidRPr="00C210CE" w:rsidTr="00B81EF9">
        <w:trPr>
          <w:trHeight w:val="302"/>
        </w:trPr>
        <w:tc>
          <w:tcPr>
            <w:tcW w:w="709" w:type="dxa"/>
            <w:tcBorders>
              <w:top w:val="single" w:sz="4" w:space="0" w:color="auto"/>
              <w:left w:val="single" w:sz="4" w:space="0" w:color="auto"/>
              <w:bottom w:val="single" w:sz="4" w:space="0" w:color="auto"/>
              <w:right w:val="single" w:sz="4" w:space="0" w:color="auto"/>
            </w:tcBorders>
            <w:hideMark/>
          </w:tcPr>
          <w:p w:rsidR="00B06CE5" w:rsidRPr="00C210CE" w:rsidRDefault="00B06CE5" w:rsidP="00B81EF9">
            <w:pPr>
              <w:tabs>
                <w:tab w:val="left" w:pos="118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r w:rsidRPr="00C210CE">
              <w:rPr>
                <w:rFonts w:ascii="Times New Roman" w:eastAsia="Times New Roman" w:hAnsi="Times New Roman"/>
                <w:sz w:val="24"/>
                <w:szCs w:val="24"/>
              </w:rPr>
              <w:t>.</w:t>
            </w:r>
          </w:p>
        </w:tc>
        <w:tc>
          <w:tcPr>
            <w:tcW w:w="6095" w:type="dxa"/>
            <w:gridSpan w:val="3"/>
            <w:tcBorders>
              <w:top w:val="single" w:sz="4" w:space="0" w:color="auto"/>
              <w:left w:val="single" w:sz="4" w:space="0" w:color="auto"/>
              <w:bottom w:val="single" w:sz="4" w:space="0" w:color="auto"/>
              <w:right w:val="single" w:sz="4" w:space="0" w:color="auto"/>
            </w:tcBorders>
            <w:hideMark/>
          </w:tcPr>
          <w:p w:rsidR="00B06CE5" w:rsidRPr="00C210CE" w:rsidRDefault="00B06CE5" w:rsidP="00B81EF9">
            <w:pPr>
              <w:tabs>
                <w:tab w:val="left" w:pos="11880"/>
              </w:tabs>
              <w:spacing w:after="0" w:line="240" w:lineRule="auto"/>
              <w:jc w:val="right"/>
              <w:rPr>
                <w:rFonts w:ascii="Times New Roman" w:eastAsia="Times New Roman" w:hAnsi="Times New Roman"/>
                <w:sz w:val="24"/>
                <w:szCs w:val="24"/>
              </w:rPr>
            </w:pPr>
            <w:r w:rsidRPr="00C210CE">
              <w:rPr>
                <w:rFonts w:ascii="Times New Roman" w:eastAsia="Times New Roman" w:hAnsi="Times New Roman"/>
                <w:sz w:val="24"/>
                <w:szCs w:val="24"/>
              </w:rPr>
              <w:t>Iš viso suma su PVM</w:t>
            </w:r>
          </w:p>
        </w:tc>
        <w:tc>
          <w:tcPr>
            <w:tcW w:w="1985" w:type="dxa"/>
            <w:tcBorders>
              <w:top w:val="single" w:sz="4" w:space="0" w:color="auto"/>
              <w:left w:val="single" w:sz="4" w:space="0" w:color="auto"/>
              <w:bottom w:val="single" w:sz="4" w:space="0" w:color="auto"/>
              <w:right w:val="single" w:sz="4" w:space="0" w:color="auto"/>
            </w:tcBorders>
            <w:vAlign w:val="center"/>
          </w:tcPr>
          <w:p w:rsidR="00B06CE5" w:rsidRPr="00C210CE" w:rsidRDefault="00B06CE5" w:rsidP="00B81E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228651,28</w:t>
            </w:r>
          </w:p>
        </w:tc>
      </w:tr>
    </w:tbl>
    <w:p w:rsidR="00B06CE5" w:rsidRDefault="00B06CE5" w:rsidP="00B06CE5">
      <w:pPr>
        <w:spacing w:after="0" w:line="240" w:lineRule="auto"/>
        <w:jc w:val="both"/>
        <w:rPr>
          <w:rFonts w:ascii="Times New Roman" w:eastAsia="Times New Roman" w:hAnsi="Times New Roman" w:cs="Times New Roman"/>
          <w:sz w:val="24"/>
          <w:szCs w:val="24"/>
          <w:lang w:eastAsia="lt-LT"/>
        </w:rPr>
      </w:pPr>
    </w:p>
    <w:p w:rsidR="00B06CE5" w:rsidRDefault="00B06CE5" w:rsidP="00B06CE5">
      <w:pPr>
        <w:spacing w:after="0" w:line="240" w:lineRule="auto"/>
        <w:ind w:firstLine="6237"/>
        <w:jc w:val="both"/>
        <w:rPr>
          <w:rFonts w:ascii="Times New Roman" w:eastAsia="Times New Roman" w:hAnsi="Times New Roman" w:cs="Times New Roman"/>
          <w:sz w:val="24"/>
          <w:szCs w:val="24"/>
          <w:lang w:eastAsia="lt-LT"/>
        </w:rPr>
      </w:pPr>
    </w:p>
    <w:p w:rsidR="00B06CE5" w:rsidRDefault="00B06CE5" w:rsidP="00B06CE5">
      <w:pPr>
        <w:spacing w:after="0" w:line="240" w:lineRule="auto"/>
        <w:ind w:firstLine="6237"/>
        <w:jc w:val="both"/>
        <w:rPr>
          <w:rFonts w:ascii="Times New Roman" w:eastAsia="Times New Roman" w:hAnsi="Times New Roman" w:cs="Times New Roman"/>
          <w:sz w:val="24"/>
          <w:szCs w:val="24"/>
          <w:lang w:eastAsia="lt-LT"/>
        </w:rPr>
      </w:pPr>
    </w:p>
    <w:p w:rsidR="00B06CE5" w:rsidRDefault="00B06CE5" w:rsidP="00B06CE5">
      <w:pPr>
        <w:spacing w:after="0" w:line="240" w:lineRule="auto"/>
        <w:ind w:firstLine="6237"/>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Fondo valdyba</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Valstybinio socialinio draudimo fondo valdybos</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prie Socialinės apsaugos ir darbo ministerijos </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Direktorė</w:t>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t>Julita Varanauskienė</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p>
    <w:p w:rsidR="00B06CE5" w:rsidRDefault="00B06CE5" w:rsidP="00B06CE5">
      <w:pPr>
        <w:spacing w:after="0" w:line="240" w:lineRule="auto"/>
        <w:jc w:val="both"/>
        <w:rPr>
          <w:rFonts w:ascii="Times New Roman" w:eastAsia="Times New Roman" w:hAnsi="Times New Roman" w:cs="Times New Roman"/>
          <w:sz w:val="24"/>
          <w:szCs w:val="24"/>
          <w:lang w:eastAsia="lt-LT"/>
        </w:rPr>
      </w:pPr>
    </w:p>
    <w:p w:rsidR="00B06CE5" w:rsidRDefault="00B06CE5" w:rsidP="00B06CE5">
      <w:pPr>
        <w:spacing w:after="0" w:line="240" w:lineRule="auto"/>
        <w:jc w:val="both"/>
        <w:rPr>
          <w:rFonts w:ascii="Times New Roman" w:eastAsia="Times New Roman" w:hAnsi="Times New Roman" w:cs="Times New Roman"/>
          <w:sz w:val="24"/>
          <w:szCs w:val="24"/>
          <w:lang w:eastAsia="lt-LT"/>
        </w:rPr>
      </w:pPr>
    </w:p>
    <w:p w:rsidR="00B06CE5" w:rsidRDefault="00B06CE5" w:rsidP="00B06CE5">
      <w:pPr>
        <w:spacing w:after="0" w:line="240" w:lineRule="auto"/>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Tiekėjas </w:t>
      </w:r>
    </w:p>
    <w:p w:rsidR="00160731" w:rsidRPr="00B06CE5" w:rsidRDefault="00160731" w:rsidP="00160731">
      <w:pPr>
        <w:spacing w:after="0" w:line="240" w:lineRule="auto"/>
        <w:jc w:val="both"/>
        <w:rPr>
          <w:rFonts w:ascii="Times New Roman" w:eastAsia="Times New Roman" w:hAnsi="Times New Roman" w:cs="Times New Roman"/>
          <w:color w:val="000000"/>
          <w:sz w:val="24"/>
          <w:szCs w:val="24"/>
          <w:lang w:eastAsia="lt-LT"/>
        </w:rPr>
      </w:pPr>
      <w:r w:rsidRPr="00B06CE5">
        <w:rPr>
          <w:rFonts w:ascii="Times New Roman" w:eastAsia="Times New Roman" w:hAnsi="Times New Roman" w:cs="Times New Roman"/>
          <w:color w:val="000000"/>
          <w:sz w:val="24"/>
          <w:szCs w:val="24"/>
          <w:lang w:eastAsia="lt-LT"/>
        </w:rPr>
        <w:t>UAB „Sarenus“</w:t>
      </w:r>
    </w:p>
    <w:p w:rsidR="00160731" w:rsidRDefault="00160731" w:rsidP="00160731">
      <w:pPr>
        <w:spacing w:after="0" w:line="240" w:lineRule="auto"/>
        <w:jc w:val="both"/>
        <w:rPr>
          <w:rFonts w:ascii="Times New Roman" w:eastAsia="Times New Roman" w:hAnsi="Times New Roman" w:cs="Times New Roman"/>
          <w:color w:val="000000"/>
          <w:sz w:val="24"/>
          <w:szCs w:val="24"/>
          <w:lang w:eastAsia="lt-LT"/>
        </w:rPr>
      </w:pPr>
      <w:r w:rsidRPr="00B06CE5">
        <w:rPr>
          <w:rFonts w:ascii="Times New Roman" w:eastAsia="Times New Roman" w:hAnsi="Times New Roman" w:cs="Times New Roman"/>
          <w:color w:val="000000"/>
          <w:sz w:val="24"/>
          <w:szCs w:val="24"/>
          <w:lang w:eastAsia="lt-LT"/>
        </w:rPr>
        <w:t>Direktorė</w:t>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t>Irena Šajaukienė</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rsidR="00B06CE5" w:rsidRDefault="00B06CE5" w:rsidP="00B06CE5">
      <w:pPr>
        <w:rPr>
          <w:rFonts w:ascii="Times New Roman" w:eastAsia="Times New Roman" w:hAnsi="Times New Roman" w:cs="Times New Roman"/>
          <w:sz w:val="24"/>
          <w:szCs w:val="24"/>
          <w:lang w:eastAsia="lt-LT"/>
        </w:rPr>
        <w:sectPr w:rsidR="00B06CE5" w:rsidSect="00BB2033">
          <w:pgSz w:w="11906" w:h="16838"/>
          <w:pgMar w:top="847" w:right="567" w:bottom="567" w:left="1701" w:header="283" w:footer="567" w:gutter="0"/>
          <w:cols w:space="1296"/>
          <w:titlePg/>
          <w:docGrid w:linePitch="299"/>
        </w:sectPr>
      </w:pPr>
      <w:r w:rsidRPr="008175D3">
        <w:rPr>
          <w:rFonts w:ascii="Times New Roman" w:eastAsia="Times New Roman" w:hAnsi="Times New Roman" w:cs="Times New Roman"/>
          <w:sz w:val="24"/>
          <w:szCs w:val="24"/>
          <w:lang w:eastAsia="lt-LT"/>
        </w:rPr>
        <w:tab/>
      </w:r>
    </w:p>
    <w:p w:rsidR="00B06CE5" w:rsidRPr="008175D3" w:rsidRDefault="00B06CE5" w:rsidP="00B06CE5">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160731">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_</w:t>
      </w:r>
      <w:r w:rsidRPr="008175D3">
        <w:rPr>
          <w:rFonts w:ascii="Times New Roman" w:eastAsia="Times New Roman" w:hAnsi="Times New Roman" w:cs="Times New Roman"/>
          <w:sz w:val="24"/>
          <w:szCs w:val="24"/>
          <w:lang w:eastAsia="lt-LT"/>
        </w:rPr>
        <w:t xml:space="preserve"> m. _________________ d. </w:t>
      </w:r>
    </w:p>
    <w:p w:rsidR="00B06CE5" w:rsidRPr="008175D3" w:rsidRDefault="00B06CE5" w:rsidP="00B06CE5">
      <w:pPr>
        <w:spacing w:after="0" w:line="240" w:lineRule="auto"/>
        <w:ind w:firstLine="6237"/>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Sutarties Nr. </w:t>
      </w:r>
    </w:p>
    <w:p w:rsidR="00B06CE5" w:rsidRPr="008175D3" w:rsidRDefault="00B06CE5" w:rsidP="00B06CE5">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8175D3">
        <w:rPr>
          <w:rFonts w:ascii="Times New Roman" w:eastAsia="Times New Roman" w:hAnsi="Times New Roman" w:cs="Times New Roman"/>
          <w:sz w:val="24"/>
          <w:szCs w:val="24"/>
          <w:lang w:eastAsia="lt-LT"/>
        </w:rPr>
        <w:t>priedas</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p>
    <w:p w:rsidR="00B06CE5" w:rsidRDefault="00B06CE5" w:rsidP="00B06CE5">
      <w:pPr>
        <w:jc w:val="center"/>
        <w:rPr>
          <w:rFonts w:ascii="Times New Roman" w:hAnsi="Times New Roman" w:cs="Times New Roman"/>
          <w:b/>
          <w:sz w:val="24"/>
          <w:szCs w:val="24"/>
        </w:rPr>
      </w:pPr>
      <w:r>
        <w:rPr>
          <w:rFonts w:ascii="Times New Roman" w:hAnsi="Times New Roman" w:cs="Times New Roman"/>
          <w:b/>
          <w:sz w:val="24"/>
          <w:szCs w:val="24"/>
        </w:rPr>
        <w:t xml:space="preserve">BIURO KĖDĖS SPECIFIKACIJA </w:t>
      </w:r>
    </w:p>
    <w:tbl>
      <w:tblPr>
        <w:tblStyle w:val="Lentelstinklelis"/>
        <w:tblW w:w="9924" w:type="dxa"/>
        <w:tblInd w:w="-431" w:type="dxa"/>
        <w:tblLayout w:type="fixed"/>
        <w:tblLook w:val="04A0" w:firstRow="1" w:lastRow="0" w:firstColumn="1" w:lastColumn="0" w:noHBand="0" w:noVBand="1"/>
      </w:tblPr>
      <w:tblGrid>
        <w:gridCol w:w="710"/>
        <w:gridCol w:w="4961"/>
        <w:gridCol w:w="4253"/>
      </w:tblGrid>
      <w:tr w:rsidR="00B06CE5" w:rsidRPr="003B79C4" w:rsidTr="003B79C4">
        <w:trPr>
          <w:trHeight w:val="452"/>
        </w:trPr>
        <w:tc>
          <w:tcPr>
            <w:tcW w:w="710" w:type="dxa"/>
            <w:vAlign w:val="center"/>
          </w:tcPr>
          <w:p w:rsidR="00B06CE5" w:rsidRPr="003B79C4" w:rsidRDefault="00B06CE5" w:rsidP="00B81EF9">
            <w:pPr>
              <w:jc w:val="center"/>
              <w:rPr>
                <w:rFonts w:ascii="Times New Roman" w:hAnsi="Times New Roman" w:cs="Times New Roman"/>
                <w:b/>
                <w:sz w:val="24"/>
                <w:szCs w:val="24"/>
              </w:rPr>
            </w:pPr>
            <w:r w:rsidRPr="003B79C4">
              <w:rPr>
                <w:rFonts w:ascii="Times New Roman" w:hAnsi="Times New Roman" w:cs="Times New Roman"/>
                <w:b/>
                <w:sz w:val="24"/>
                <w:szCs w:val="24"/>
              </w:rPr>
              <w:t>Eil. Nr.</w:t>
            </w:r>
          </w:p>
        </w:tc>
        <w:tc>
          <w:tcPr>
            <w:tcW w:w="4961" w:type="dxa"/>
            <w:vAlign w:val="center"/>
          </w:tcPr>
          <w:p w:rsidR="00B06CE5" w:rsidRPr="003B79C4" w:rsidRDefault="00B06CE5" w:rsidP="00B81EF9">
            <w:pPr>
              <w:autoSpaceDN w:val="0"/>
              <w:jc w:val="center"/>
              <w:rPr>
                <w:rFonts w:ascii="Times New Roman" w:hAnsi="Times New Roman" w:cs="Times New Roman"/>
                <w:b/>
                <w:sz w:val="24"/>
                <w:szCs w:val="24"/>
              </w:rPr>
            </w:pPr>
            <w:r w:rsidRPr="003B79C4">
              <w:rPr>
                <w:rFonts w:ascii="Times New Roman" w:hAnsi="Times New Roman" w:cs="Times New Roman"/>
                <w:b/>
                <w:sz w:val="24"/>
                <w:szCs w:val="24"/>
              </w:rPr>
              <w:t>Techniniai parametrai</w:t>
            </w:r>
          </w:p>
        </w:tc>
        <w:tc>
          <w:tcPr>
            <w:tcW w:w="4253" w:type="dxa"/>
          </w:tcPr>
          <w:p w:rsidR="00B06CE5" w:rsidRPr="003B79C4" w:rsidRDefault="00B06CE5" w:rsidP="00B81EF9">
            <w:pPr>
              <w:autoSpaceDN w:val="0"/>
              <w:jc w:val="center"/>
              <w:rPr>
                <w:rFonts w:ascii="Times New Roman" w:hAnsi="Times New Roman" w:cs="Times New Roman"/>
                <w:b/>
                <w:sz w:val="24"/>
                <w:szCs w:val="24"/>
              </w:rPr>
            </w:pPr>
            <w:r w:rsidRPr="003B79C4">
              <w:rPr>
                <w:rFonts w:ascii="Times New Roman" w:hAnsi="Times New Roman" w:cs="Times New Roman"/>
                <w:b/>
                <w:sz w:val="24"/>
                <w:szCs w:val="24"/>
              </w:rPr>
              <w:t xml:space="preserve">Tiekėjo siūlomos prekės techniniai parametrai ir savybės </w:t>
            </w:r>
          </w:p>
        </w:tc>
      </w:tr>
      <w:tr w:rsidR="00B06CE5" w:rsidTr="003B79C4">
        <w:trPr>
          <w:trHeight w:val="364"/>
        </w:trPr>
        <w:tc>
          <w:tcPr>
            <w:tcW w:w="710" w:type="dxa"/>
            <w:vAlign w:val="center"/>
          </w:tcPr>
          <w:p w:rsidR="00B06CE5" w:rsidRPr="00F8716A" w:rsidRDefault="00B06CE5" w:rsidP="00B81EF9">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Align w:val="center"/>
          </w:tcPr>
          <w:p w:rsidR="00B06CE5" w:rsidRPr="00DF308A" w:rsidRDefault="00B06CE5" w:rsidP="00B81EF9">
            <w:pPr>
              <w:jc w:val="both"/>
              <w:rPr>
                <w:rFonts w:ascii="Times New Roman" w:hAnsi="Times New Roman" w:cs="Times New Roman"/>
                <w:b/>
                <w:sz w:val="24"/>
                <w:szCs w:val="24"/>
              </w:rPr>
            </w:pPr>
            <w:r w:rsidRPr="00DF308A">
              <w:rPr>
                <w:rFonts w:ascii="Times New Roman" w:hAnsi="Times New Roman" w:cs="Times New Roman"/>
                <w:b/>
                <w:sz w:val="24"/>
                <w:szCs w:val="24"/>
              </w:rPr>
              <w:t>Gamintojas, modelis</w:t>
            </w:r>
          </w:p>
        </w:tc>
        <w:tc>
          <w:tcPr>
            <w:tcW w:w="4253" w:type="dxa"/>
          </w:tcPr>
          <w:p w:rsidR="003B79C4" w:rsidRDefault="003B79C4" w:rsidP="00B81EF9">
            <w:pPr>
              <w:jc w:val="both"/>
              <w:rPr>
                <w:rFonts w:ascii="Times New Roman" w:hAnsi="Times New Roman" w:cs="Times New Roman"/>
                <w:sz w:val="24"/>
                <w:szCs w:val="24"/>
              </w:rPr>
            </w:pPr>
            <w:r>
              <w:rPr>
                <w:rFonts w:ascii="Times New Roman" w:hAnsi="Times New Roman" w:cs="Times New Roman"/>
                <w:sz w:val="24"/>
                <w:szCs w:val="24"/>
              </w:rPr>
              <w:t>UAB „Sarenus“ gamintojas</w:t>
            </w:r>
          </w:p>
          <w:p w:rsidR="00B06CE5" w:rsidRPr="003B79C4" w:rsidRDefault="00160731" w:rsidP="00B81EF9">
            <w:pPr>
              <w:jc w:val="both"/>
              <w:rPr>
                <w:rFonts w:ascii="Times New Roman" w:hAnsi="Times New Roman" w:cs="Times New Roman"/>
                <w:b/>
                <w:sz w:val="24"/>
                <w:szCs w:val="24"/>
              </w:rPr>
            </w:pPr>
            <w:r w:rsidRPr="003B79C4">
              <w:rPr>
                <w:rFonts w:ascii="Times New Roman" w:hAnsi="Times New Roman" w:cs="Times New Roman"/>
                <w:b/>
                <w:sz w:val="24"/>
                <w:szCs w:val="24"/>
              </w:rPr>
              <w:t>LIRO plus</w:t>
            </w:r>
          </w:p>
        </w:tc>
      </w:tr>
      <w:tr w:rsidR="00B06CE5" w:rsidTr="003B79C4">
        <w:trPr>
          <w:trHeight w:val="1507"/>
        </w:trPr>
        <w:tc>
          <w:tcPr>
            <w:tcW w:w="710" w:type="dxa"/>
            <w:vAlign w:val="center"/>
          </w:tcPr>
          <w:p w:rsidR="00B06CE5" w:rsidRDefault="00B06CE5" w:rsidP="00B81EF9">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vAlign w:val="center"/>
          </w:tcPr>
          <w:p w:rsidR="00B06CE5" w:rsidRPr="00134765" w:rsidRDefault="00B06CE5" w:rsidP="00B81EF9">
            <w:pPr>
              <w:rPr>
                <w:rFonts w:ascii="Times New Roman" w:hAnsi="Times New Roman" w:cs="Times New Roman"/>
                <w:sz w:val="24"/>
                <w:szCs w:val="24"/>
              </w:rPr>
            </w:pPr>
            <w:r w:rsidRPr="00DF308A">
              <w:rPr>
                <w:rFonts w:ascii="Times New Roman" w:hAnsi="Times New Roman" w:cs="Times New Roman"/>
                <w:b/>
                <w:sz w:val="24"/>
                <w:szCs w:val="24"/>
              </w:rPr>
              <w:t>Plotis:</w:t>
            </w:r>
            <w:r>
              <w:rPr>
                <w:rFonts w:ascii="Times New Roman" w:hAnsi="Times New Roman" w:cs="Times New Roman"/>
                <w:sz w:val="24"/>
                <w:szCs w:val="24"/>
              </w:rPr>
              <w:t xml:space="preserve"> 650 mm </w:t>
            </w:r>
            <w:r w:rsidRPr="00134765">
              <w:rPr>
                <w:rFonts w:ascii="Times New Roman" w:hAnsi="Times New Roman" w:cs="Times New Roman"/>
                <w:sz w:val="24"/>
                <w:szCs w:val="24"/>
              </w:rPr>
              <w:t>(+/-10</w:t>
            </w:r>
            <w:r>
              <w:rPr>
                <w:rFonts w:ascii="Times New Roman" w:hAnsi="Times New Roman" w:cs="Times New Roman"/>
                <w:sz w:val="24"/>
                <w:szCs w:val="24"/>
              </w:rPr>
              <w:t xml:space="preserve"> </w:t>
            </w:r>
            <w:r w:rsidRPr="00134765">
              <w:rPr>
                <w:rFonts w:ascii="Times New Roman" w:hAnsi="Times New Roman" w:cs="Times New Roman"/>
                <w:sz w:val="24"/>
                <w:szCs w:val="24"/>
              </w:rPr>
              <w:t>mm);</w:t>
            </w:r>
          </w:p>
          <w:p w:rsidR="00B06CE5" w:rsidRPr="00134765" w:rsidRDefault="00B06CE5" w:rsidP="00B81EF9">
            <w:pPr>
              <w:rPr>
                <w:rFonts w:ascii="Times New Roman" w:hAnsi="Times New Roman" w:cs="Times New Roman"/>
                <w:sz w:val="24"/>
                <w:szCs w:val="24"/>
              </w:rPr>
            </w:pPr>
            <w:r w:rsidRPr="00DF308A">
              <w:rPr>
                <w:rFonts w:ascii="Times New Roman" w:hAnsi="Times New Roman" w:cs="Times New Roman"/>
                <w:b/>
                <w:sz w:val="24"/>
                <w:szCs w:val="24"/>
              </w:rPr>
              <w:t>Gylis:</w:t>
            </w:r>
            <w:r>
              <w:rPr>
                <w:rFonts w:ascii="Times New Roman" w:hAnsi="Times New Roman" w:cs="Times New Roman"/>
                <w:sz w:val="24"/>
                <w:szCs w:val="24"/>
              </w:rPr>
              <w:t xml:space="preserve"> 650 mm </w:t>
            </w:r>
            <w:r w:rsidRPr="00134765">
              <w:rPr>
                <w:rFonts w:ascii="Times New Roman" w:hAnsi="Times New Roman" w:cs="Times New Roman"/>
                <w:sz w:val="24"/>
                <w:szCs w:val="24"/>
              </w:rPr>
              <w:t>(+/-10</w:t>
            </w:r>
            <w:r>
              <w:rPr>
                <w:rFonts w:ascii="Times New Roman" w:hAnsi="Times New Roman" w:cs="Times New Roman"/>
                <w:sz w:val="24"/>
                <w:szCs w:val="24"/>
              </w:rPr>
              <w:t xml:space="preserve"> </w:t>
            </w:r>
            <w:r w:rsidRPr="00134765">
              <w:rPr>
                <w:rFonts w:ascii="Times New Roman" w:hAnsi="Times New Roman" w:cs="Times New Roman"/>
                <w:sz w:val="24"/>
                <w:szCs w:val="24"/>
              </w:rPr>
              <w:t>mm);</w:t>
            </w:r>
          </w:p>
          <w:p w:rsidR="00B06CE5" w:rsidRPr="00134765" w:rsidRDefault="00B06CE5" w:rsidP="00B81EF9">
            <w:pPr>
              <w:rPr>
                <w:rFonts w:ascii="Times New Roman" w:hAnsi="Times New Roman" w:cs="Times New Roman"/>
                <w:sz w:val="24"/>
                <w:szCs w:val="24"/>
              </w:rPr>
            </w:pPr>
            <w:r w:rsidRPr="00DF308A">
              <w:rPr>
                <w:rFonts w:ascii="Times New Roman" w:hAnsi="Times New Roman" w:cs="Times New Roman"/>
                <w:b/>
                <w:sz w:val="24"/>
                <w:szCs w:val="24"/>
              </w:rPr>
              <w:t>A</w:t>
            </w:r>
            <w:r>
              <w:rPr>
                <w:rFonts w:ascii="Times New Roman" w:hAnsi="Times New Roman" w:cs="Times New Roman"/>
                <w:b/>
                <w:sz w:val="24"/>
                <w:szCs w:val="24"/>
              </w:rPr>
              <w:t xml:space="preserve">ukštis </w:t>
            </w:r>
            <w:r w:rsidRPr="00913ECF">
              <w:rPr>
                <w:rFonts w:ascii="Times New Roman" w:hAnsi="Times New Roman" w:cs="Times New Roman"/>
                <w:sz w:val="24"/>
                <w:szCs w:val="24"/>
              </w:rPr>
              <w:t xml:space="preserve">(su </w:t>
            </w:r>
            <w:r>
              <w:rPr>
                <w:rFonts w:ascii="Times New Roman" w:hAnsi="Times New Roman" w:cs="Times New Roman"/>
                <w:sz w:val="24"/>
                <w:szCs w:val="24"/>
              </w:rPr>
              <w:t>galvūgaliu</w:t>
            </w:r>
            <w:r w:rsidRPr="00913ECF">
              <w:rPr>
                <w:rFonts w:ascii="Times New Roman" w:hAnsi="Times New Roman" w:cs="Times New Roman"/>
                <w:sz w:val="24"/>
                <w:szCs w:val="24"/>
              </w:rPr>
              <w:t>)</w:t>
            </w:r>
            <w:r>
              <w:rPr>
                <w:rFonts w:ascii="Times New Roman" w:hAnsi="Times New Roman" w:cs="Times New Roman"/>
                <w:sz w:val="24"/>
                <w:szCs w:val="24"/>
              </w:rPr>
              <w:t>:</w:t>
            </w:r>
            <w:r w:rsidRPr="00134765">
              <w:rPr>
                <w:rFonts w:ascii="Times New Roman" w:hAnsi="Times New Roman" w:cs="Times New Roman"/>
                <w:sz w:val="24"/>
                <w:szCs w:val="24"/>
              </w:rPr>
              <w:t xml:space="preserve"> </w:t>
            </w:r>
            <w:r>
              <w:rPr>
                <w:rFonts w:ascii="Times New Roman" w:hAnsi="Times New Roman" w:cs="Times New Roman"/>
                <w:sz w:val="24"/>
                <w:szCs w:val="24"/>
              </w:rPr>
              <w:t xml:space="preserve">nuo 1140 iki </w:t>
            </w:r>
            <w:r w:rsidRPr="00134765">
              <w:rPr>
                <w:rFonts w:ascii="Times New Roman" w:hAnsi="Times New Roman" w:cs="Times New Roman"/>
                <w:sz w:val="24"/>
                <w:szCs w:val="24"/>
              </w:rPr>
              <w:t xml:space="preserve">1300 </w:t>
            </w:r>
            <w:r>
              <w:rPr>
                <w:rFonts w:ascii="Times New Roman" w:hAnsi="Times New Roman" w:cs="Times New Roman"/>
                <w:sz w:val="24"/>
                <w:szCs w:val="24"/>
              </w:rPr>
              <w:t xml:space="preserve">mm </w:t>
            </w:r>
            <w:r w:rsidRPr="00134765">
              <w:rPr>
                <w:rFonts w:ascii="Times New Roman" w:hAnsi="Times New Roman" w:cs="Times New Roman"/>
                <w:sz w:val="24"/>
                <w:szCs w:val="24"/>
              </w:rPr>
              <w:t>(+/-50</w:t>
            </w:r>
            <w:r>
              <w:rPr>
                <w:rFonts w:ascii="Times New Roman" w:hAnsi="Times New Roman" w:cs="Times New Roman"/>
                <w:sz w:val="24"/>
                <w:szCs w:val="24"/>
              </w:rPr>
              <w:t xml:space="preserve"> </w:t>
            </w:r>
            <w:r w:rsidRPr="00134765">
              <w:rPr>
                <w:rFonts w:ascii="Times New Roman" w:hAnsi="Times New Roman" w:cs="Times New Roman"/>
                <w:sz w:val="24"/>
                <w:szCs w:val="24"/>
              </w:rPr>
              <w:t>mm);</w:t>
            </w:r>
          </w:p>
          <w:p w:rsidR="00B06CE5" w:rsidRPr="00134765" w:rsidRDefault="00B06CE5" w:rsidP="00B81EF9">
            <w:pPr>
              <w:rPr>
                <w:rFonts w:ascii="Times New Roman" w:hAnsi="Times New Roman" w:cs="Times New Roman"/>
                <w:sz w:val="24"/>
                <w:szCs w:val="24"/>
              </w:rPr>
            </w:pPr>
            <w:r w:rsidRPr="00DF308A">
              <w:rPr>
                <w:rFonts w:ascii="Times New Roman" w:hAnsi="Times New Roman" w:cs="Times New Roman"/>
                <w:b/>
                <w:sz w:val="24"/>
                <w:szCs w:val="24"/>
              </w:rPr>
              <w:t>Sėdimosios dalies plotis:</w:t>
            </w:r>
            <w:r w:rsidRPr="00134765">
              <w:rPr>
                <w:rFonts w:ascii="Times New Roman" w:hAnsi="Times New Roman" w:cs="Times New Roman"/>
                <w:sz w:val="24"/>
                <w:szCs w:val="24"/>
              </w:rPr>
              <w:t xml:space="preserve"> 520 </w:t>
            </w:r>
            <w:r>
              <w:rPr>
                <w:rFonts w:ascii="Times New Roman" w:hAnsi="Times New Roman" w:cs="Times New Roman"/>
                <w:sz w:val="24"/>
                <w:szCs w:val="24"/>
              </w:rPr>
              <w:t>mm(+/-10 mm);</w:t>
            </w:r>
          </w:p>
          <w:p w:rsidR="00B06CE5" w:rsidRPr="00134765" w:rsidRDefault="00B06CE5" w:rsidP="00B81EF9">
            <w:pPr>
              <w:rPr>
                <w:rFonts w:ascii="Times New Roman" w:hAnsi="Times New Roman" w:cs="Times New Roman"/>
                <w:sz w:val="24"/>
                <w:szCs w:val="24"/>
              </w:rPr>
            </w:pPr>
            <w:r w:rsidRPr="00DF308A">
              <w:rPr>
                <w:rFonts w:ascii="Times New Roman" w:hAnsi="Times New Roman" w:cs="Times New Roman"/>
                <w:b/>
                <w:sz w:val="24"/>
                <w:szCs w:val="24"/>
              </w:rPr>
              <w:t>Sėdimosios dalies gylis reguliuojamas:</w:t>
            </w:r>
            <w:r w:rsidRPr="00134765">
              <w:rPr>
                <w:rFonts w:ascii="Times New Roman" w:hAnsi="Times New Roman" w:cs="Times New Roman"/>
                <w:sz w:val="24"/>
                <w:szCs w:val="24"/>
              </w:rPr>
              <w:t xml:space="preserve"> nuo 425 iki 475</w:t>
            </w:r>
            <w:r>
              <w:rPr>
                <w:rFonts w:ascii="Times New Roman" w:hAnsi="Times New Roman" w:cs="Times New Roman"/>
                <w:sz w:val="24"/>
                <w:szCs w:val="24"/>
              </w:rPr>
              <w:t xml:space="preserve"> mm </w:t>
            </w:r>
            <w:r w:rsidRPr="00134765">
              <w:rPr>
                <w:rFonts w:ascii="Times New Roman" w:hAnsi="Times New Roman" w:cs="Times New Roman"/>
                <w:sz w:val="24"/>
                <w:szCs w:val="24"/>
              </w:rPr>
              <w:t>(+/-10</w:t>
            </w:r>
            <w:r>
              <w:rPr>
                <w:rFonts w:ascii="Times New Roman" w:hAnsi="Times New Roman" w:cs="Times New Roman"/>
                <w:sz w:val="24"/>
                <w:szCs w:val="24"/>
              </w:rPr>
              <w:t xml:space="preserve"> </w:t>
            </w:r>
            <w:r w:rsidRPr="00134765">
              <w:rPr>
                <w:rFonts w:ascii="Times New Roman" w:hAnsi="Times New Roman" w:cs="Times New Roman"/>
                <w:sz w:val="24"/>
                <w:szCs w:val="24"/>
              </w:rPr>
              <w:t>mm);</w:t>
            </w:r>
            <w:r>
              <w:rPr>
                <w:rFonts w:ascii="Times New Roman" w:hAnsi="Times New Roman" w:cs="Times New Roman"/>
                <w:sz w:val="24"/>
                <w:szCs w:val="24"/>
              </w:rPr>
              <w:t xml:space="preserve"> </w:t>
            </w:r>
          </w:p>
          <w:p w:rsidR="00B06CE5" w:rsidRPr="00134765" w:rsidRDefault="00B06CE5" w:rsidP="00B81EF9">
            <w:pPr>
              <w:rPr>
                <w:rFonts w:ascii="Times New Roman" w:hAnsi="Times New Roman" w:cs="Times New Roman"/>
                <w:sz w:val="24"/>
                <w:szCs w:val="24"/>
              </w:rPr>
            </w:pPr>
            <w:r w:rsidRPr="00DF308A">
              <w:rPr>
                <w:rFonts w:ascii="Times New Roman" w:hAnsi="Times New Roman" w:cs="Times New Roman"/>
                <w:b/>
                <w:sz w:val="24"/>
                <w:szCs w:val="24"/>
              </w:rPr>
              <w:t xml:space="preserve">Sėdimosios dalies </w:t>
            </w:r>
            <w:r w:rsidRPr="003E2BCF">
              <w:rPr>
                <w:rFonts w:ascii="Times New Roman" w:hAnsi="Times New Roman" w:cs="Times New Roman"/>
                <w:b/>
                <w:sz w:val="24"/>
                <w:szCs w:val="24"/>
              </w:rPr>
              <w:t>aukštis</w:t>
            </w:r>
            <w:r>
              <w:rPr>
                <w:rFonts w:ascii="Times New Roman" w:hAnsi="Times New Roman" w:cs="Times New Roman"/>
                <w:b/>
                <w:sz w:val="24"/>
                <w:szCs w:val="24"/>
              </w:rPr>
              <w:t xml:space="preserve"> </w:t>
            </w:r>
            <w:r>
              <w:rPr>
                <w:rFonts w:ascii="Times New Roman" w:hAnsi="Times New Roman" w:cs="Times New Roman"/>
                <w:sz w:val="24"/>
                <w:szCs w:val="24"/>
              </w:rPr>
              <w:t>(ties viršutinės sėdynės dalimi)</w:t>
            </w:r>
            <w:r>
              <w:rPr>
                <w:rFonts w:ascii="Times New Roman" w:hAnsi="Times New Roman" w:cs="Times New Roman"/>
                <w:b/>
                <w:sz w:val="24"/>
                <w:szCs w:val="24"/>
              </w:rPr>
              <w:t xml:space="preserve">: </w:t>
            </w:r>
            <w:r>
              <w:rPr>
                <w:rFonts w:ascii="Times New Roman" w:hAnsi="Times New Roman" w:cs="Times New Roman"/>
                <w:sz w:val="24"/>
                <w:szCs w:val="24"/>
              </w:rPr>
              <w:t xml:space="preserve">nuo </w:t>
            </w:r>
            <w:r w:rsidRPr="00134765">
              <w:rPr>
                <w:rFonts w:ascii="Times New Roman" w:hAnsi="Times New Roman" w:cs="Times New Roman"/>
                <w:sz w:val="24"/>
                <w:szCs w:val="24"/>
              </w:rPr>
              <w:t xml:space="preserve">440 </w:t>
            </w:r>
            <w:r>
              <w:rPr>
                <w:rFonts w:ascii="Times New Roman" w:hAnsi="Times New Roman" w:cs="Times New Roman"/>
                <w:sz w:val="24"/>
                <w:szCs w:val="24"/>
              </w:rPr>
              <w:t>iki 540 mm (+/-10 mm);</w:t>
            </w:r>
          </w:p>
          <w:p w:rsidR="00B06CE5" w:rsidRPr="00134765" w:rsidRDefault="00B06CE5" w:rsidP="00B81EF9">
            <w:pPr>
              <w:rPr>
                <w:rFonts w:ascii="Times New Roman" w:hAnsi="Times New Roman" w:cs="Times New Roman"/>
                <w:sz w:val="24"/>
                <w:szCs w:val="24"/>
              </w:rPr>
            </w:pPr>
            <w:r w:rsidRPr="00DF308A">
              <w:rPr>
                <w:rFonts w:ascii="Times New Roman" w:hAnsi="Times New Roman" w:cs="Times New Roman"/>
                <w:b/>
                <w:sz w:val="24"/>
                <w:szCs w:val="24"/>
              </w:rPr>
              <w:t>Atlošo plotis:</w:t>
            </w:r>
            <w:r w:rsidRPr="00134765">
              <w:rPr>
                <w:rFonts w:ascii="Times New Roman" w:hAnsi="Times New Roman" w:cs="Times New Roman"/>
                <w:sz w:val="24"/>
                <w:szCs w:val="24"/>
              </w:rPr>
              <w:t xml:space="preserve"> </w:t>
            </w:r>
            <w:r>
              <w:rPr>
                <w:rFonts w:ascii="Times New Roman" w:hAnsi="Times New Roman" w:cs="Times New Roman"/>
                <w:sz w:val="24"/>
                <w:szCs w:val="24"/>
              </w:rPr>
              <w:t xml:space="preserve">nuo 460 iki </w:t>
            </w:r>
            <w:r w:rsidRPr="00134765">
              <w:rPr>
                <w:rFonts w:ascii="Times New Roman" w:hAnsi="Times New Roman" w:cs="Times New Roman"/>
                <w:sz w:val="24"/>
                <w:szCs w:val="24"/>
              </w:rPr>
              <w:t>520</w:t>
            </w:r>
            <w:r>
              <w:rPr>
                <w:rFonts w:ascii="Times New Roman" w:hAnsi="Times New Roman" w:cs="Times New Roman"/>
                <w:sz w:val="24"/>
                <w:szCs w:val="24"/>
              </w:rPr>
              <w:t xml:space="preserve"> </w:t>
            </w:r>
            <w:r w:rsidRPr="00134765">
              <w:rPr>
                <w:rFonts w:ascii="Times New Roman" w:hAnsi="Times New Roman" w:cs="Times New Roman"/>
                <w:sz w:val="24"/>
                <w:szCs w:val="24"/>
              </w:rPr>
              <w:t>mm</w:t>
            </w:r>
            <w:r>
              <w:rPr>
                <w:rFonts w:ascii="Times New Roman" w:hAnsi="Times New Roman" w:cs="Times New Roman"/>
                <w:sz w:val="24"/>
                <w:szCs w:val="24"/>
              </w:rPr>
              <w:t xml:space="preserve"> </w:t>
            </w:r>
            <w:r w:rsidRPr="00134765">
              <w:rPr>
                <w:rFonts w:ascii="Times New Roman" w:hAnsi="Times New Roman" w:cs="Times New Roman"/>
                <w:sz w:val="24"/>
                <w:szCs w:val="24"/>
              </w:rPr>
              <w:t>(+/-10</w:t>
            </w:r>
            <w:r>
              <w:rPr>
                <w:rFonts w:ascii="Times New Roman" w:hAnsi="Times New Roman" w:cs="Times New Roman"/>
                <w:sz w:val="24"/>
                <w:szCs w:val="24"/>
              </w:rPr>
              <w:t xml:space="preserve"> </w:t>
            </w:r>
            <w:r w:rsidRPr="00134765">
              <w:rPr>
                <w:rFonts w:ascii="Times New Roman" w:hAnsi="Times New Roman" w:cs="Times New Roman"/>
                <w:sz w:val="24"/>
                <w:szCs w:val="24"/>
              </w:rPr>
              <w:t>mm);</w:t>
            </w:r>
          </w:p>
          <w:p w:rsidR="00B06CE5" w:rsidRDefault="00B06CE5" w:rsidP="00B81EF9">
            <w:pPr>
              <w:rPr>
                <w:rFonts w:ascii="Times New Roman" w:hAnsi="Times New Roman" w:cs="Times New Roman"/>
                <w:sz w:val="24"/>
                <w:szCs w:val="24"/>
              </w:rPr>
            </w:pPr>
            <w:r w:rsidRPr="00DF308A">
              <w:rPr>
                <w:rFonts w:ascii="Times New Roman" w:hAnsi="Times New Roman" w:cs="Times New Roman"/>
                <w:b/>
                <w:sz w:val="24"/>
                <w:szCs w:val="24"/>
              </w:rPr>
              <w:t>Atlošo aukštis:</w:t>
            </w:r>
            <w:r>
              <w:rPr>
                <w:rFonts w:ascii="Times New Roman" w:hAnsi="Times New Roman" w:cs="Times New Roman"/>
                <w:sz w:val="24"/>
                <w:szCs w:val="24"/>
              </w:rPr>
              <w:t xml:space="preserve"> nuo 550 iki  625 mm </w:t>
            </w:r>
            <w:r w:rsidRPr="00134765">
              <w:rPr>
                <w:rFonts w:ascii="Times New Roman" w:hAnsi="Times New Roman" w:cs="Times New Roman"/>
                <w:sz w:val="24"/>
                <w:szCs w:val="24"/>
              </w:rPr>
              <w:t>(+/-10</w:t>
            </w:r>
            <w:r>
              <w:rPr>
                <w:rFonts w:ascii="Times New Roman" w:hAnsi="Times New Roman" w:cs="Times New Roman"/>
                <w:sz w:val="24"/>
                <w:szCs w:val="24"/>
              </w:rPr>
              <w:t xml:space="preserve"> </w:t>
            </w:r>
            <w:r w:rsidRPr="00134765">
              <w:rPr>
                <w:rFonts w:ascii="Times New Roman" w:hAnsi="Times New Roman" w:cs="Times New Roman"/>
                <w:sz w:val="24"/>
                <w:szCs w:val="24"/>
              </w:rPr>
              <w:t>mm);</w:t>
            </w:r>
          </w:p>
        </w:tc>
        <w:tc>
          <w:tcPr>
            <w:tcW w:w="4253" w:type="dxa"/>
          </w:tcPr>
          <w:p w:rsidR="00B06CE5" w:rsidRDefault="003B79C4" w:rsidP="00B81EF9">
            <w:pPr>
              <w:jc w:val="both"/>
              <w:rPr>
                <w:rFonts w:ascii="Times New Roman" w:hAnsi="Times New Roman" w:cs="Times New Roman"/>
                <w:sz w:val="24"/>
                <w:szCs w:val="24"/>
              </w:rPr>
            </w:pPr>
            <w:r>
              <w:rPr>
                <w:rFonts w:ascii="Times New Roman" w:hAnsi="Times New Roman" w:cs="Times New Roman"/>
                <w:sz w:val="24"/>
                <w:szCs w:val="24"/>
              </w:rPr>
              <w:t>Plotis – 650 mm;</w:t>
            </w:r>
          </w:p>
          <w:p w:rsidR="003B79C4" w:rsidRDefault="003B79C4" w:rsidP="00B81EF9">
            <w:pPr>
              <w:jc w:val="both"/>
              <w:rPr>
                <w:rFonts w:ascii="Times New Roman" w:hAnsi="Times New Roman" w:cs="Times New Roman"/>
                <w:sz w:val="24"/>
                <w:szCs w:val="24"/>
              </w:rPr>
            </w:pPr>
            <w:r>
              <w:rPr>
                <w:rFonts w:ascii="Times New Roman" w:hAnsi="Times New Roman" w:cs="Times New Roman"/>
                <w:sz w:val="24"/>
                <w:szCs w:val="24"/>
              </w:rPr>
              <w:t>Gylis – 650 mm;</w:t>
            </w:r>
          </w:p>
          <w:p w:rsidR="003B79C4" w:rsidRDefault="003B79C4" w:rsidP="00B81EF9">
            <w:pPr>
              <w:jc w:val="both"/>
              <w:rPr>
                <w:rFonts w:ascii="Times New Roman" w:hAnsi="Times New Roman" w:cs="Times New Roman"/>
                <w:sz w:val="24"/>
                <w:szCs w:val="24"/>
              </w:rPr>
            </w:pPr>
            <w:r w:rsidRPr="00DF308A">
              <w:rPr>
                <w:rFonts w:ascii="Times New Roman" w:hAnsi="Times New Roman" w:cs="Times New Roman"/>
                <w:b/>
                <w:sz w:val="24"/>
                <w:szCs w:val="24"/>
              </w:rPr>
              <w:t>A</w:t>
            </w:r>
            <w:r>
              <w:rPr>
                <w:rFonts w:ascii="Times New Roman" w:hAnsi="Times New Roman" w:cs="Times New Roman"/>
                <w:b/>
                <w:sz w:val="24"/>
                <w:szCs w:val="24"/>
              </w:rPr>
              <w:t xml:space="preserve">ukštis </w:t>
            </w:r>
            <w:r w:rsidRPr="00913ECF">
              <w:rPr>
                <w:rFonts w:ascii="Times New Roman" w:hAnsi="Times New Roman" w:cs="Times New Roman"/>
                <w:sz w:val="24"/>
                <w:szCs w:val="24"/>
              </w:rPr>
              <w:t xml:space="preserve">(su </w:t>
            </w:r>
            <w:r>
              <w:rPr>
                <w:rFonts w:ascii="Times New Roman" w:hAnsi="Times New Roman" w:cs="Times New Roman"/>
                <w:sz w:val="24"/>
                <w:szCs w:val="24"/>
              </w:rPr>
              <w:t>galvūgaliu</w:t>
            </w:r>
            <w:r w:rsidRPr="00913ECF">
              <w:rPr>
                <w:rFonts w:ascii="Times New Roman" w:hAnsi="Times New Roman" w:cs="Times New Roman"/>
                <w:sz w:val="24"/>
                <w:szCs w:val="24"/>
              </w:rPr>
              <w:t>)</w:t>
            </w:r>
            <w:r>
              <w:rPr>
                <w:rFonts w:ascii="Times New Roman" w:hAnsi="Times New Roman" w:cs="Times New Roman"/>
                <w:sz w:val="24"/>
                <w:szCs w:val="24"/>
              </w:rPr>
              <w:t>: nu 1170 iki 1320 mm;</w:t>
            </w:r>
          </w:p>
          <w:p w:rsidR="003B79C4" w:rsidRDefault="003B79C4" w:rsidP="00B81EF9">
            <w:pPr>
              <w:jc w:val="both"/>
              <w:rPr>
                <w:rFonts w:ascii="Times New Roman" w:hAnsi="Times New Roman" w:cs="Times New Roman"/>
                <w:b/>
                <w:sz w:val="24"/>
                <w:szCs w:val="24"/>
              </w:rPr>
            </w:pPr>
            <w:r w:rsidRPr="00DF308A">
              <w:rPr>
                <w:rFonts w:ascii="Times New Roman" w:hAnsi="Times New Roman" w:cs="Times New Roman"/>
                <w:b/>
                <w:sz w:val="24"/>
                <w:szCs w:val="24"/>
              </w:rPr>
              <w:t>Sėdimosios dalies plotis:</w:t>
            </w:r>
            <w:r>
              <w:rPr>
                <w:rFonts w:ascii="Times New Roman" w:hAnsi="Times New Roman" w:cs="Times New Roman"/>
                <w:b/>
                <w:sz w:val="24"/>
                <w:szCs w:val="24"/>
              </w:rPr>
              <w:t xml:space="preserve"> </w:t>
            </w:r>
            <w:r w:rsidRPr="003B79C4">
              <w:rPr>
                <w:rFonts w:ascii="Times New Roman" w:hAnsi="Times New Roman" w:cs="Times New Roman"/>
                <w:sz w:val="24"/>
                <w:szCs w:val="24"/>
              </w:rPr>
              <w:t>520 mm;</w:t>
            </w:r>
          </w:p>
          <w:p w:rsidR="003B79C4" w:rsidRDefault="003B79C4" w:rsidP="00B81EF9">
            <w:pPr>
              <w:jc w:val="both"/>
              <w:rPr>
                <w:rFonts w:ascii="Times New Roman" w:hAnsi="Times New Roman" w:cs="Times New Roman"/>
                <w:sz w:val="24"/>
                <w:szCs w:val="24"/>
              </w:rPr>
            </w:pPr>
            <w:r w:rsidRPr="00DF308A">
              <w:rPr>
                <w:rFonts w:ascii="Times New Roman" w:hAnsi="Times New Roman" w:cs="Times New Roman"/>
                <w:b/>
                <w:sz w:val="24"/>
                <w:szCs w:val="24"/>
              </w:rPr>
              <w:t>Sėdimosios dalies gylis reguliuojamas:</w:t>
            </w:r>
            <w:r>
              <w:rPr>
                <w:rFonts w:ascii="Times New Roman" w:hAnsi="Times New Roman" w:cs="Times New Roman"/>
                <w:b/>
                <w:sz w:val="24"/>
                <w:szCs w:val="24"/>
              </w:rPr>
              <w:t xml:space="preserve"> </w:t>
            </w:r>
            <w:r>
              <w:rPr>
                <w:rFonts w:ascii="Times New Roman" w:hAnsi="Times New Roman" w:cs="Times New Roman"/>
                <w:sz w:val="24"/>
                <w:szCs w:val="24"/>
              </w:rPr>
              <w:t>nuo 425 iki 475 mm;</w:t>
            </w:r>
          </w:p>
          <w:p w:rsidR="003B79C4" w:rsidRDefault="003B79C4" w:rsidP="00B81EF9">
            <w:pPr>
              <w:jc w:val="both"/>
              <w:rPr>
                <w:rFonts w:ascii="Times New Roman" w:hAnsi="Times New Roman" w:cs="Times New Roman"/>
                <w:sz w:val="24"/>
                <w:szCs w:val="24"/>
              </w:rPr>
            </w:pPr>
            <w:r w:rsidRPr="00DF308A">
              <w:rPr>
                <w:rFonts w:ascii="Times New Roman" w:hAnsi="Times New Roman" w:cs="Times New Roman"/>
                <w:b/>
                <w:sz w:val="24"/>
                <w:szCs w:val="24"/>
              </w:rPr>
              <w:t xml:space="preserve">Sėdimosios dalies </w:t>
            </w:r>
            <w:r w:rsidRPr="003E2BCF">
              <w:rPr>
                <w:rFonts w:ascii="Times New Roman" w:hAnsi="Times New Roman" w:cs="Times New Roman"/>
                <w:b/>
                <w:sz w:val="24"/>
                <w:szCs w:val="24"/>
              </w:rPr>
              <w:t>aukštis</w:t>
            </w:r>
            <w:r>
              <w:rPr>
                <w:rFonts w:ascii="Times New Roman" w:hAnsi="Times New Roman" w:cs="Times New Roman"/>
                <w:b/>
                <w:sz w:val="24"/>
                <w:szCs w:val="24"/>
              </w:rPr>
              <w:t xml:space="preserve"> </w:t>
            </w:r>
            <w:r>
              <w:rPr>
                <w:rFonts w:ascii="Times New Roman" w:hAnsi="Times New Roman" w:cs="Times New Roman"/>
                <w:sz w:val="24"/>
                <w:szCs w:val="24"/>
              </w:rPr>
              <w:t>(ties viršutinės sėdynės dalimi)</w:t>
            </w:r>
            <w:r>
              <w:rPr>
                <w:rFonts w:ascii="Times New Roman" w:hAnsi="Times New Roman" w:cs="Times New Roman"/>
                <w:b/>
                <w:sz w:val="24"/>
                <w:szCs w:val="24"/>
              </w:rPr>
              <w:t xml:space="preserve">: </w:t>
            </w:r>
            <w:r>
              <w:rPr>
                <w:rFonts w:ascii="Times New Roman" w:hAnsi="Times New Roman" w:cs="Times New Roman"/>
                <w:sz w:val="24"/>
                <w:szCs w:val="24"/>
              </w:rPr>
              <w:t xml:space="preserve">nuo </w:t>
            </w:r>
            <w:r w:rsidRPr="00134765">
              <w:rPr>
                <w:rFonts w:ascii="Times New Roman" w:hAnsi="Times New Roman" w:cs="Times New Roman"/>
                <w:sz w:val="24"/>
                <w:szCs w:val="24"/>
              </w:rPr>
              <w:t xml:space="preserve">440 </w:t>
            </w:r>
            <w:r>
              <w:rPr>
                <w:rFonts w:ascii="Times New Roman" w:hAnsi="Times New Roman" w:cs="Times New Roman"/>
                <w:sz w:val="24"/>
                <w:szCs w:val="24"/>
              </w:rPr>
              <w:t>iki 540 mm;</w:t>
            </w:r>
          </w:p>
          <w:p w:rsidR="003B79C4" w:rsidRDefault="003B79C4" w:rsidP="00B81EF9">
            <w:pPr>
              <w:jc w:val="both"/>
              <w:rPr>
                <w:rFonts w:ascii="Times New Roman" w:hAnsi="Times New Roman" w:cs="Times New Roman"/>
                <w:b/>
                <w:sz w:val="24"/>
                <w:szCs w:val="24"/>
              </w:rPr>
            </w:pPr>
          </w:p>
          <w:p w:rsidR="003B79C4" w:rsidRDefault="003B79C4" w:rsidP="00B81EF9">
            <w:pPr>
              <w:jc w:val="both"/>
              <w:rPr>
                <w:rFonts w:ascii="Times New Roman" w:hAnsi="Times New Roman" w:cs="Times New Roman"/>
                <w:sz w:val="24"/>
                <w:szCs w:val="24"/>
              </w:rPr>
            </w:pPr>
            <w:r w:rsidRPr="00DF308A">
              <w:rPr>
                <w:rFonts w:ascii="Times New Roman" w:hAnsi="Times New Roman" w:cs="Times New Roman"/>
                <w:b/>
                <w:sz w:val="24"/>
                <w:szCs w:val="24"/>
              </w:rPr>
              <w:t>Atlošo plotis:</w:t>
            </w:r>
            <w:r w:rsidRPr="00134765">
              <w:rPr>
                <w:rFonts w:ascii="Times New Roman" w:hAnsi="Times New Roman" w:cs="Times New Roman"/>
                <w:sz w:val="24"/>
                <w:szCs w:val="24"/>
              </w:rPr>
              <w:t xml:space="preserve"> </w:t>
            </w:r>
            <w:r>
              <w:rPr>
                <w:rFonts w:ascii="Times New Roman" w:hAnsi="Times New Roman" w:cs="Times New Roman"/>
                <w:sz w:val="24"/>
                <w:szCs w:val="24"/>
              </w:rPr>
              <w:t xml:space="preserve">nuo 460 iki </w:t>
            </w:r>
            <w:r w:rsidRPr="00134765">
              <w:rPr>
                <w:rFonts w:ascii="Times New Roman" w:hAnsi="Times New Roman" w:cs="Times New Roman"/>
                <w:sz w:val="24"/>
                <w:szCs w:val="24"/>
              </w:rPr>
              <w:t>520</w:t>
            </w:r>
            <w:r>
              <w:rPr>
                <w:rFonts w:ascii="Times New Roman" w:hAnsi="Times New Roman" w:cs="Times New Roman"/>
                <w:sz w:val="24"/>
                <w:szCs w:val="24"/>
              </w:rPr>
              <w:t xml:space="preserve"> </w:t>
            </w:r>
            <w:r w:rsidRPr="00134765">
              <w:rPr>
                <w:rFonts w:ascii="Times New Roman" w:hAnsi="Times New Roman" w:cs="Times New Roman"/>
                <w:sz w:val="24"/>
                <w:szCs w:val="24"/>
              </w:rPr>
              <w:t>mm</w:t>
            </w:r>
            <w:r>
              <w:rPr>
                <w:rFonts w:ascii="Times New Roman" w:hAnsi="Times New Roman" w:cs="Times New Roman"/>
                <w:sz w:val="24"/>
                <w:szCs w:val="24"/>
              </w:rPr>
              <w:t>;</w:t>
            </w:r>
          </w:p>
          <w:p w:rsidR="003B79C4" w:rsidRPr="003B79C4" w:rsidRDefault="003B79C4" w:rsidP="00B81EF9">
            <w:pPr>
              <w:jc w:val="both"/>
              <w:rPr>
                <w:rFonts w:ascii="Times New Roman" w:hAnsi="Times New Roman" w:cs="Times New Roman"/>
                <w:sz w:val="24"/>
                <w:szCs w:val="24"/>
              </w:rPr>
            </w:pPr>
            <w:r w:rsidRPr="00DF308A">
              <w:rPr>
                <w:rFonts w:ascii="Times New Roman" w:hAnsi="Times New Roman" w:cs="Times New Roman"/>
                <w:b/>
                <w:sz w:val="24"/>
                <w:szCs w:val="24"/>
              </w:rPr>
              <w:t>Atlošo aukštis:</w:t>
            </w:r>
            <w:r>
              <w:rPr>
                <w:rFonts w:ascii="Times New Roman" w:hAnsi="Times New Roman" w:cs="Times New Roman"/>
                <w:sz w:val="24"/>
                <w:szCs w:val="24"/>
              </w:rPr>
              <w:t xml:space="preserve"> nuo 550 iki  625 mm</w:t>
            </w:r>
          </w:p>
        </w:tc>
      </w:tr>
      <w:tr w:rsidR="00B06CE5" w:rsidRPr="00DF308A" w:rsidTr="00B81EF9">
        <w:trPr>
          <w:trHeight w:val="227"/>
        </w:trPr>
        <w:tc>
          <w:tcPr>
            <w:tcW w:w="710" w:type="dxa"/>
            <w:vMerge w:val="restart"/>
            <w:vAlign w:val="center"/>
          </w:tcPr>
          <w:p w:rsidR="00B06CE5" w:rsidRDefault="00B06CE5" w:rsidP="00B81EF9">
            <w:pPr>
              <w:jc w:val="center"/>
              <w:rPr>
                <w:rFonts w:ascii="Times New Roman" w:hAnsi="Times New Roman" w:cs="Times New Roman"/>
                <w:sz w:val="24"/>
                <w:szCs w:val="24"/>
              </w:rPr>
            </w:pPr>
            <w:r>
              <w:rPr>
                <w:rFonts w:ascii="Times New Roman" w:hAnsi="Times New Roman" w:cs="Times New Roman"/>
                <w:sz w:val="24"/>
                <w:szCs w:val="24"/>
              </w:rPr>
              <w:t>3.</w:t>
            </w:r>
          </w:p>
        </w:tc>
        <w:tc>
          <w:tcPr>
            <w:tcW w:w="9214" w:type="dxa"/>
            <w:gridSpan w:val="2"/>
            <w:vAlign w:val="center"/>
          </w:tcPr>
          <w:p w:rsidR="00B06CE5" w:rsidRPr="00DF308A" w:rsidRDefault="00B06CE5" w:rsidP="00B81EF9">
            <w:pPr>
              <w:jc w:val="both"/>
              <w:rPr>
                <w:rFonts w:ascii="Times New Roman" w:hAnsi="Times New Roman" w:cs="Times New Roman"/>
                <w:b/>
                <w:sz w:val="24"/>
                <w:szCs w:val="24"/>
                <w:highlight w:val="yellow"/>
              </w:rPr>
            </w:pPr>
            <w:r w:rsidRPr="00DF308A">
              <w:rPr>
                <w:rFonts w:ascii="Times New Roman" w:hAnsi="Times New Roman" w:cs="Times New Roman"/>
                <w:b/>
                <w:sz w:val="24"/>
                <w:szCs w:val="24"/>
              </w:rPr>
              <w:t>Ergonominė kėdė privalo turėti:</w:t>
            </w:r>
            <w:r w:rsidR="003B79C4" w:rsidRPr="003B79C4">
              <w:rPr>
                <w:rFonts w:ascii="Times New Roman" w:hAnsi="Times New Roman" w:cs="Times New Roman"/>
                <w:sz w:val="24"/>
                <w:szCs w:val="24"/>
              </w:rPr>
              <w:t xml:space="preserve"> </w:t>
            </w:r>
            <w:r w:rsidR="003B79C4">
              <w:rPr>
                <w:rFonts w:ascii="Times New Roman" w:hAnsi="Times New Roman" w:cs="Times New Roman"/>
                <w:sz w:val="24"/>
                <w:szCs w:val="24"/>
              </w:rPr>
              <w:t xml:space="preserve">                          </w:t>
            </w:r>
            <w:r w:rsidR="003B79C4" w:rsidRPr="003B79C4">
              <w:rPr>
                <w:rFonts w:ascii="Times New Roman" w:hAnsi="Times New Roman" w:cs="Times New Roman"/>
                <w:sz w:val="24"/>
                <w:szCs w:val="24"/>
              </w:rPr>
              <w:t>Kėdė turi</w:t>
            </w:r>
            <w:r w:rsidR="003B79C4">
              <w:rPr>
                <w:rFonts w:ascii="Times New Roman" w:hAnsi="Times New Roman" w:cs="Times New Roman"/>
                <w:sz w:val="24"/>
                <w:szCs w:val="24"/>
              </w:rPr>
              <w:t>:</w:t>
            </w:r>
          </w:p>
        </w:tc>
      </w:tr>
      <w:tr w:rsidR="00B06CE5" w:rsidRPr="00712562" w:rsidTr="003B79C4">
        <w:trPr>
          <w:trHeight w:val="248"/>
        </w:trPr>
        <w:tc>
          <w:tcPr>
            <w:tcW w:w="710" w:type="dxa"/>
            <w:vMerge/>
          </w:tcPr>
          <w:p w:rsidR="00B06CE5" w:rsidRDefault="00B06CE5" w:rsidP="00B81EF9">
            <w:pPr>
              <w:jc w:val="center"/>
              <w:rPr>
                <w:rFonts w:ascii="Times New Roman" w:hAnsi="Times New Roman" w:cs="Times New Roman"/>
                <w:sz w:val="24"/>
                <w:szCs w:val="24"/>
              </w:rPr>
            </w:pPr>
          </w:p>
        </w:tc>
        <w:tc>
          <w:tcPr>
            <w:tcW w:w="4961" w:type="dxa"/>
            <w:vAlign w:val="center"/>
          </w:tcPr>
          <w:p w:rsidR="00B06CE5" w:rsidRPr="00592CFC" w:rsidRDefault="00B06CE5" w:rsidP="00B81EF9">
            <w:pPr>
              <w:rPr>
                <w:rFonts w:ascii="Times New Roman" w:hAnsi="Times New Roman" w:cs="Times New Roman"/>
                <w:sz w:val="24"/>
                <w:szCs w:val="24"/>
              </w:rPr>
            </w:pPr>
            <w:r w:rsidRPr="00134765">
              <w:rPr>
                <w:rFonts w:ascii="Times New Roman" w:hAnsi="Times New Roman" w:cs="Times New Roman"/>
                <w:sz w:val="24"/>
                <w:szCs w:val="24"/>
              </w:rPr>
              <w:t xml:space="preserve">aukščio reguliavimo mechanizmą; </w:t>
            </w:r>
          </w:p>
        </w:tc>
        <w:tc>
          <w:tcPr>
            <w:tcW w:w="4253" w:type="dxa"/>
          </w:tcPr>
          <w:p w:rsidR="00B06CE5" w:rsidRPr="003B79C4" w:rsidRDefault="003B79C4" w:rsidP="00B81EF9">
            <w:pPr>
              <w:jc w:val="both"/>
              <w:rPr>
                <w:rFonts w:ascii="Times New Roman" w:hAnsi="Times New Roman" w:cs="Times New Roman"/>
                <w:sz w:val="24"/>
                <w:szCs w:val="24"/>
              </w:rPr>
            </w:pPr>
            <w:r w:rsidRPr="003B79C4">
              <w:rPr>
                <w:rFonts w:ascii="Times New Roman" w:hAnsi="Times New Roman" w:cs="Times New Roman"/>
                <w:sz w:val="24"/>
                <w:szCs w:val="24"/>
              </w:rPr>
              <w:t>aukščio reguliavimo mechanizmą</w:t>
            </w:r>
          </w:p>
        </w:tc>
      </w:tr>
      <w:tr w:rsidR="00B06CE5" w:rsidRPr="00712562" w:rsidTr="003B79C4">
        <w:trPr>
          <w:trHeight w:val="191"/>
        </w:trPr>
        <w:tc>
          <w:tcPr>
            <w:tcW w:w="710" w:type="dxa"/>
            <w:vMerge/>
            <w:vAlign w:val="center"/>
          </w:tcPr>
          <w:p w:rsidR="00B06CE5" w:rsidRDefault="00B06CE5" w:rsidP="00B81EF9">
            <w:pPr>
              <w:jc w:val="center"/>
              <w:rPr>
                <w:rFonts w:ascii="Times New Roman" w:hAnsi="Times New Roman" w:cs="Times New Roman"/>
                <w:sz w:val="24"/>
                <w:szCs w:val="24"/>
              </w:rPr>
            </w:pPr>
          </w:p>
        </w:tc>
        <w:tc>
          <w:tcPr>
            <w:tcW w:w="4961" w:type="dxa"/>
            <w:vAlign w:val="center"/>
          </w:tcPr>
          <w:p w:rsidR="00B06CE5" w:rsidRPr="00592CFC" w:rsidRDefault="00B06CE5" w:rsidP="00B81EF9">
            <w:pPr>
              <w:rPr>
                <w:rFonts w:ascii="Times New Roman" w:hAnsi="Times New Roman" w:cs="Times New Roman"/>
                <w:sz w:val="24"/>
                <w:szCs w:val="24"/>
              </w:rPr>
            </w:pPr>
            <w:r w:rsidRPr="00134765">
              <w:rPr>
                <w:rFonts w:ascii="Times New Roman" w:hAnsi="Times New Roman" w:cs="Times New Roman"/>
                <w:sz w:val="24"/>
                <w:szCs w:val="24"/>
              </w:rPr>
              <w:t>sėdyn</w:t>
            </w:r>
            <w:r>
              <w:rPr>
                <w:rFonts w:ascii="Times New Roman" w:hAnsi="Times New Roman" w:cs="Times New Roman"/>
                <w:sz w:val="24"/>
                <w:szCs w:val="24"/>
              </w:rPr>
              <w:t>ės gylio reguliavimo mechanizmą;</w:t>
            </w:r>
          </w:p>
        </w:tc>
        <w:tc>
          <w:tcPr>
            <w:tcW w:w="4253" w:type="dxa"/>
          </w:tcPr>
          <w:p w:rsidR="00B06CE5" w:rsidRPr="003B79C4" w:rsidRDefault="003B79C4" w:rsidP="00B81EF9">
            <w:pPr>
              <w:jc w:val="both"/>
              <w:rPr>
                <w:rFonts w:ascii="Times New Roman" w:hAnsi="Times New Roman" w:cs="Times New Roman"/>
                <w:sz w:val="24"/>
                <w:szCs w:val="24"/>
              </w:rPr>
            </w:pPr>
            <w:r w:rsidRPr="003B79C4">
              <w:rPr>
                <w:rFonts w:ascii="Times New Roman" w:hAnsi="Times New Roman" w:cs="Times New Roman"/>
                <w:sz w:val="24"/>
                <w:szCs w:val="24"/>
              </w:rPr>
              <w:t>sėdynės gylio reguliavimo mechanizmą;</w:t>
            </w:r>
          </w:p>
        </w:tc>
      </w:tr>
      <w:tr w:rsidR="00B06CE5" w:rsidRPr="00712562" w:rsidTr="003B79C4">
        <w:trPr>
          <w:trHeight w:val="413"/>
        </w:trPr>
        <w:tc>
          <w:tcPr>
            <w:tcW w:w="710" w:type="dxa"/>
            <w:vMerge/>
            <w:vAlign w:val="center"/>
          </w:tcPr>
          <w:p w:rsidR="00B06CE5" w:rsidRDefault="00B06CE5" w:rsidP="00B81EF9">
            <w:pPr>
              <w:jc w:val="center"/>
              <w:rPr>
                <w:rFonts w:ascii="Times New Roman" w:hAnsi="Times New Roman" w:cs="Times New Roman"/>
                <w:sz w:val="24"/>
                <w:szCs w:val="24"/>
              </w:rPr>
            </w:pPr>
          </w:p>
        </w:tc>
        <w:tc>
          <w:tcPr>
            <w:tcW w:w="4961" w:type="dxa"/>
            <w:shd w:val="clear" w:color="auto" w:fill="FFFFFF" w:themeFill="background1"/>
            <w:vAlign w:val="center"/>
          </w:tcPr>
          <w:p w:rsidR="00B06CE5" w:rsidRPr="00504475" w:rsidRDefault="00B06CE5" w:rsidP="00B81EF9">
            <w:pPr>
              <w:jc w:val="both"/>
              <w:rPr>
                <w:rFonts w:ascii="Times New Roman" w:hAnsi="Times New Roman" w:cs="Times New Roman"/>
                <w:sz w:val="24"/>
                <w:szCs w:val="24"/>
                <w:highlight w:val="green"/>
                <w:shd w:val="clear" w:color="auto" w:fill="FFFFFF" w:themeFill="background1"/>
              </w:rPr>
            </w:pPr>
            <w:r>
              <w:rPr>
                <w:rFonts w:ascii="Times New Roman" w:hAnsi="Times New Roman" w:cs="Times New Roman"/>
                <w:sz w:val="24"/>
                <w:szCs w:val="24"/>
              </w:rPr>
              <w:t>Sinchroninį mechanizmą su saugaus grįžimo į pradinę padėtį funkcija („anti – shock“), fiksuojantį</w:t>
            </w:r>
            <w:r w:rsidRPr="00854670">
              <w:rPr>
                <w:rFonts w:ascii="Times New Roman" w:hAnsi="Times New Roman" w:cs="Times New Roman"/>
                <w:sz w:val="24"/>
                <w:szCs w:val="24"/>
              </w:rPr>
              <w:t xml:space="preserve"> 5 pa</w:t>
            </w:r>
            <w:r>
              <w:rPr>
                <w:rFonts w:ascii="Times New Roman" w:hAnsi="Times New Roman" w:cs="Times New Roman"/>
                <w:sz w:val="24"/>
                <w:szCs w:val="24"/>
              </w:rPr>
              <w:t>dėtyse, reguliuojamą rankenėle;</w:t>
            </w:r>
          </w:p>
        </w:tc>
        <w:tc>
          <w:tcPr>
            <w:tcW w:w="4253" w:type="dxa"/>
          </w:tcPr>
          <w:p w:rsidR="00B06CE5" w:rsidRPr="00712562" w:rsidRDefault="003B79C4" w:rsidP="00B81EF9">
            <w:pPr>
              <w:jc w:val="both"/>
              <w:rPr>
                <w:rFonts w:ascii="Times New Roman" w:hAnsi="Times New Roman" w:cs="Times New Roman"/>
                <w:sz w:val="24"/>
                <w:szCs w:val="24"/>
                <w:highlight w:val="yellow"/>
              </w:rPr>
            </w:pPr>
            <w:r>
              <w:rPr>
                <w:rFonts w:ascii="Times New Roman" w:hAnsi="Times New Roman" w:cs="Times New Roman"/>
                <w:sz w:val="24"/>
                <w:szCs w:val="24"/>
              </w:rPr>
              <w:t>Sinchroninį mechanizmą su saugaus grįžimo į pradinę padėtį funkcija („anti – shock“), fiksuojantį</w:t>
            </w:r>
            <w:r w:rsidRPr="00854670">
              <w:rPr>
                <w:rFonts w:ascii="Times New Roman" w:hAnsi="Times New Roman" w:cs="Times New Roman"/>
                <w:sz w:val="24"/>
                <w:szCs w:val="24"/>
              </w:rPr>
              <w:t xml:space="preserve"> 5 pa</w:t>
            </w:r>
            <w:r>
              <w:rPr>
                <w:rFonts w:ascii="Times New Roman" w:hAnsi="Times New Roman" w:cs="Times New Roman"/>
                <w:sz w:val="24"/>
                <w:szCs w:val="24"/>
              </w:rPr>
              <w:t>dėtyse, reguliuojamą rankenėle;</w:t>
            </w:r>
          </w:p>
        </w:tc>
      </w:tr>
      <w:tr w:rsidR="00B06CE5" w:rsidRPr="00712562" w:rsidTr="003B79C4">
        <w:trPr>
          <w:trHeight w:val="174"/>
        </w:trPr>
        <w:tc>
          <w:tcPr>
            <w:tcW w:w="710" w:type="dxa"/>
            <w:vMerge/>
            <w:vAlign w:val="center"/>
          </w:tcPr>
          <w:p w:rsidR="00B06CE5" w:rsidRDefault="00B06CE5" w:rsidP="00B81EF9">
            <w:pPr>
              <w:jc w:val="center"/>
              <w:rPr>
                <w:rFonts w:ascii="Times New Roman" w:hAnsi="Times New Roman" w:cs="Times New Roman"/>
                <w:sz w:val="24"/>
                <w:szCs w:val="24"/>
              </w:rPr>
            </w:pPr>
          </w:p>
        </w:tc>
        <w:tc>
          <w:tcPr>
            <w:tcW w:w="4961" w:type="dxa"/>
            <w:vAlign w:val="center"/>
          </w:tcPr>
          <w:p w:rsidR="00B06CE5" w:rsidRPr="00134765" w:rsidRDefault="00B06CE5" w:rsidP="00B81EF9">
            <w:pPr>
              <w:rPr>
                <w:rFonts w:ascii="Times New Roman" w:hAnsi="Times New Roman" w:cs="Times New Roman"/>
                <w:sz w:val="24"/>
                <w:szCs w:val="24"/>
              </w:rPr>
            </w:pPr>
            <w:r w:rsidRPr="00134765">
              <w:rPr>
                <w:rFonts w:ascii="Times New Roman" w:hAnsi="Times New Roman" w:cs="Times New Roman"/>
                <w:sz w:val="24"/>
                <w:szCs w:val="24"/>
              </w:rPr>
              <w:t>re</w:t>
            </w:r>
            <w:r>
              <w:rPr>
                <w:rFonts w:ascii="Times New Roman" w:hAnsi="Times New Roman" w:cs="Times New Roman"/>
                <w:sz w:val="24"/>
                <w:szCs w:val="24"/>
              </w:rPr>
              <w:t>guliuojamą atlošą aukštyn-žemyn;</w:t>
            </w:r>
          </w:p>
        </w:tc>
        <w:tc>
          <w:tcPr>
            <w:tcW w:w="4253" w:type="dxa"/>
          </w:tcPr>
          <w:p w:rsidR="00B06CE5" w:rsidRPr="00712562" w:rsidRDefault="003B79C4" w:rsidP="00B81EF9">
            <w:pPr>
              <w:jc w:val="both"/>
              <w:rPr>
                <w:rFonts w:ascii="Times New Roman" w:hAnsi="Times New Roman" w:cs="Times New Roman"/>
                <w:sz w:val="24"/>
                <w:szCs w:val="24"/>
                <w:highlight w:val="yellow"/>
              </w:rPr>
            </w:pPr>
            <w:r w:rsidRPr="00134765">
              <w:rPr>
                <w:rFonts w:ascii="Times New Roman" w:hAnsi="Times New Roman" w:cs="Times New Roman"/>
                <w:sz w:val="24"/>
                <w:szCs w:val="24"/>
              </w:rPr>
              <w:t>re</w:t>
            </w:r>
            <w:r>
              <w:rPr>
                <w:rFonts w:ascii="Times New Roman" w:hAnsi="Times New Roman" w:cs="Times New Roman"/>
                <w:sz w:val="24"/>
                <w:szCs w:val="24"/>
              </w:rPr>
              <w:t>guliuojamą atlošą aukštyn-žemyn;</w:t>
            </w:r>
          </w:p>
        </w:tc>
      </w:tr>
      <w:tr w:rsidR="00B06CE5" w:rsidRPr="00712562" w:rsidTr="003B79C4">
        <w:trPr>
          <w:trHeight w:val="419"/>
        </w:trPr>
        <w:tc>
          <w:tcPr>
            <w:tcW w:w="710" w:type="dxa"/>
            <w:vMerge/>
            <w:vAlign w:val="center"/>
          </w:tcPr>
          <w:p w:rsidR="00B06CE5" w:rsidRDefault="00B06CE5" w:rsidP="00B81EF9">
            <w:pPr>
              <w:jc w:val="center"/>
              <w:rPr>
                <w:rFonts w:ascii="Times New Roman" w:hAnsi="Times New Roman" w:cs="Times New Roman"/>
                <w:sz w:val="24"/>
                <w:szCs w:val="24"/>
              </w:rPr>
            </w:pPr>
          </w:p>
        </w:tc>
        <w:tc>
          <w:tcPr>
            <w:tcW w:w="4961" w:type="dxa"/>
            <w:vAlign w:val="center"/>
          </w:tcPr>
          <w:p w:rsidR="00B06CE5" w:rsidRPr="00592CFC" w:rsidRDefault="00B06CE5" w:rsidP="00B81EF9">
            <w:pPr>
              <w:jc w:val="both"/>
              <w:rPr>
                <w:rFonts w:ascii="Times New Roman" w:hAnsi="Times New Roman" w:cs="Times New Roman"/>
                <w:sz w:val="24"/>
                <w:szCs w:val="24"/>
              </w:rPr>
            </w:pPr>
            <w:r w:rsidRPr="00134765">
              <w:rPr>
                <w:rFonts w:ascii="Times New Roman" w:hAnsi="Times New Roman" w:cs="Times New Roman"/>
                <w:sz w:val="24"/>
                <w:szCs w:val="24"/>
              </w:rPr>
              <w:t>reguliuojamus porankius</w:t>
            </w:r>
            <w:r>
              <w:rPr>
                <w:rFonts w:ascii="Times New Roman" w:hAnsi="Times New Roman" w:cs="Times New Roman"/>
                <w:sz w:val="24"/>
                <w:szCs w:val="24"/>
              </w:rPr>
              <w:t xml:space="preserve"> (reguliuojamus aukštyn- žemyn)</w:t>
            </w:r>
            <w:r w:rsidRPr="00134765">
              <w:rPr>
                <w:rFonts w:ascii="Times New Roman" w:hAnsi="Times New Roman" w:cs="Times New Roman"/>
                <w:sz w:val="24"/>
                <w:szCs w:val="24"/>
              </w:rPr>
              <w:t xml:space="preserve"> </w:t>
            </w:r>
            <w:r w:rsidRPr="00683F56">
              <w:rPr>
                <w:rFonts w:ascii="Times New Roman" w:hAnsi="Times New Roman" w:cs="Times New Roman"/>
                <w:sz w:val="24"/>
                <w:szCs w:val="24"/>
                <w:shd w:val="clear" w:color="auto" w:fill="FFFFFF" w:themeFill="background1"/>
              </w:rPr>
              <w:t xml:space="preserve">ir </w:t>
            </w:r>
            <w:r>
              <w:rPr>
                <w:rFonts w:ascii="Times New Roman" w:hAnsi="Times New Roman" w:cs="Times New Roman"/>
                <w:sz w:val="24"/>
                <w:szCs w:val="24"/>
                <w:shd w:val="clear" w:color="auto" w:fill="FFFFFF" w:themeFill="background1"/>
              </w:rPr>
              <w:t>porankių pagalvėles (reguliuojama</w:t>
            </w:r>
            <w:r w:rsidRPr="00683F56">
              <w:rPr>
                <w:rFonts w:ascii="Times New Roman" w:hAnsi="Times New Roman" w:cs="Times New Roman"/>
                <w:sz w:val="24"/>
                <w:szCs w:val="24"/>
                <w:shd w:val="clear" w:color="auto" w:fill="FFFFFF" w:themeFill="background1"/>
              </w:rPr>
              <w:t xml:space="preserve">s </w:t>
            </w:r>
            <w:r>
              <w:rPr>
                <w:rFonts w:ascii="Times New Roman" w:hAnsi="Times New Roman" w:cs="Times New Roman"/>
                <w:sz w:val="24"/>
                <w:szCs w:val="24"/>
                <w:shd w:val="clear" w:color="auto" w:fill="FFFFFF" w:themeFill="background1"/>
              </w:rPr>
              <w:t>pirmyn-atgal);</w:t>
            </w:r>
            <w:r w:rsidRPr="00592CFC">
              <w:rPr>
                <w:rFonts w:ascii="Times New Roman" w:hAnsi="Times New Roman" w:cs="Times New Roman"/>
                <w:sz w:val="24"/>
                <w:szCs w:val="24"/>
              </w:rPr>
              <w:t xml:space="preserve"> </w:t>
            </w:r>
          </w:p>
        </w:tc>
        <w:tc>
          <w:tcPr>
            <w:tcW w:w="4253" w:type="dxa"/>
          </w:tcPr>
          <w:p w:rsidR="00B06CE5" w:rsidRPr="00712562" w:rsidRDefault="003B79C4" w:rsidP="00B81EF9">
            <w:pPr>
              <w:jc w:val="both"/>
              <w:rPr>
                <w:rFonts w:ascii="Times New Roman" w:hAnsi="Times New Roman" w:cs="Times New Roman"/>
                <w:sz w:val="24"/>
                <w:szCs w:val="24"/>
                <w:highlight w:val="yellow"/>
              </w:rPr>
            </w:pPr>
            <w:r w:rsidRPr="00134765">
              <w:rPr>
                <w:rFonts w:ascii="Times New Roman" w:hAnsi="Times New Roman" w:cs="Times New Roman"/>
                <w:sz w:val="24"/>
                <w:szCs w:val="24"/>
              </w:rPr>
              <w:t>reguliuojamus porankius</w:t>
            </w:r>
            <w:r>
              <w:rPr>
                <w:rFonts w:ascii="Times New Roman" w:hAnsi="Times New Roman" w:cs="Times New Roman"/>
                <w:sz w:val="24"/>
                <w:szCs w:val="24"/>
              </w:rPr>
              <w:t xml:space="preserve"> (reguliuojamus aukštyn- žemyn)</w:t>
            </w:r>
            <w:r w:rsidRPr="00134765">
              <w:rPr>
                <w:rFonts w:ascii="Times New Roman" w:hAnsi="Times New Roman" w:cs="Times New Roman"/>
                <w:sz w:val="24"/>
                <w:szCs w:val="24"/>
              </w:rPr>
              <w:t xml:space="preserve"> </w:t>
            </w:r>
            <w:r w:rsidRPr="00683F56">
              <w:rPr>
                <w:rFonts w:ascii="Times New Roman" w:hAnsi="Times New Roman" w:cs="Times New Roman"/>
                <w:sz w:val="24"/>
                <w:szCs w:val="24"/>
                <w:shd w:val="clear" w:color="auto" w:fill="FFFFFF" w:themeFill="background1"/>
              </w:rPr>
              <w:t xml:space="preserve">ir </w:t>
            </w:r>
            <w:r>
              <w:rPr>
                <w:rFonts w:ascii="Times New Roman" w:hAnsi="Times New Roman" w:cs="Times New Roman"/>
                <w:sz w:val="24"/>
                <w:szCs w:val="24"/>
                <w:shd w:val="clear" w:color="auto" w:fill="FFFFFF" w:themeFill="background1"/>
              </w:rPr>
              <w:t>porankių pagalvėles (reguliuojama</w:t>
            </w:r>
            <w:r w:rsidRPr="00683F56">
              <w:rPr>
                <w:rFonts w:ascii="Times New Roman" w:hAnsi="Times New Roman" w:cs="Times New Roman"/>
                <w:sz w:val="24"/>
                <w:szCs w:val="24"/>
                <w:shd w:val="clear" w:color="auto" w:fill="FFFFFF" w:themeFill="background1"/>
              </w:rPr>
              <w:t xml:space="preserve">s </w:t>
            </w:r>
            <w:r>
              <w:rPr>
                <w:rFonts w:ascii="Times New Roman" w:hAnsi="Times New Roman" w:cs="Times New Roman"/>
                <w:sz w:val="24"/>
                <w:szCs w:val="24"/>
                <w:shd w:val="clear" w:color="auto" w:fill="FFFFFF" w:themeFill="background1"/>
              </w:rPr>
              <w:t>pirmyn-atgal);</w:t>
            </w:r>
          </w:p>
        </w:tc>
      </w:tr>
      <w:tr w:rsidR="00B06CE5" w:rsidRPr="00712562" w:rsidTr="003B79C4">
        <w:trPr>
          <w:trHeight w:val="419"/>
        </w:trPr>
        <w:tc>
          <w:tcPr>
            <w:tcW w:w="710" w:type="dxa"/>
            <w:vMerge/>
            <w:vAlign w:val="center"/>
          </w:tcPr>
          <w:p w:rsidR="00B06CE5" w:rsidRDefault="00B06CE5" w:rsidP="00B81EF9">
            <w:pPr>
              <w:jc w:val="center"/>
              <w:rPr>
                <w:rFonts w:ascii="Times New Roman" w:hAnsi="Times New Roman" w:cs="Times New Roman"/>
                <w:sz w:val="24"/>
                <w:szCs w:val="24"/>
              </w:rPr>
            </w:pPr>
          </w:p>
        </w:tc>
        <w:tc>
          <w:tcPr>
            <w:tcW w:w="4961" w:type="dxa"/>
            <w:shd w:val="clear" w:color="auto" w:fill="FFFFFF" w:themeFill="background1"/>
            <w:vAlign w:val="center"/>
          </w:tcPr>
          <w:p w:rsidR="00B06CE5" w:rsidRPr="00134765" w:rsidRDefault="00B06CE5" w:rsidP="00B81EF9">
            <w:pPr>
              <w:rPr>
                <w:rFonts w:ascii="Times New Roman" w:hAnsi="Times New Roman" w:cs="Times New Roman"/>
                <w:sz w:val="24"/>
                <w:szCs w:val="24"/>
              </w:rPr>
            </w:pPr>
            <w:r>
              <w:rPr>
                <w:rFonts w:ascii="Times New Roman" w:hAnsi="Times New Roman" w:cs="Times New Roman"/>
                <w:sz w:val="24"/>
                <w:szCs w:val="24"/>
              </w:rPr>
              <w:t>paminkštintas porankių pagalvėles (lateksu arba poliuretano)</w:t>
            </w:r>
          </w:p>
        </w:tc>
        <w:tc>
          <w:tcPr>
            <w:tcW w:w="4253" w:type="dxa"/>
          </w:tcPr>
          <w:p w:rsidR="00B06CE5" w:rsidRPr="00712562" w:rsidRDefault="003B79C4" w:rsidP="003B79C4">
            <w:pPr>
              <w:jc w:val="both"/>
              <w:rPr>
                <w:rFonts w:ascii="Times New Roman" w:hAnsi="Times New Roman" w:cs="Times New Roman"/>
                <w:sz w:val="24"/>
                <w:szCs w:val="24"/>
                <w:highlight w:val="yellow"/>
              </w:rPr>
            </w:pPr>
            <w:r>
              <w:rPr>
                <w:rFonts w:ascii="Times New Roman" w:hAnsi="Times New Roman" w:cs="Times New Roman"/>
                <w:sz w:val="24"/>
                <w:szCs w:val="24"/>
              </w:rPr>
              <w:t>paminkštintas porankių pagalvėles iš  poliuretano</w:t>
            </w:r>
          </w:p>
        </w:tc>
      </w:tr>
      <w:tr w:rsidR="00B06CE5" w:rsidRPr="00712562" w:rsidTr="003B79C4">
        <w:trPr>
          <w:trHeight w:val="419"/>
        </w:trPr>
        <w:tc>
          <w:tcPr>
            <w:tcW w:w="710" w:type="dxa"/>
            <w:vAlign w:val="center"/>
          </w:tcPr>
          <w:p w:rsidR="00B06CE5" w:rsidRDefault="00B06CE5" w:rsidP="00B81EF9">
            <w:pPr>
              <w:jc w:val="center"/>
              <w:rPr>
                <w:rFonts w:ascii="Times New Roman" w:hAnsi="Times New Roman" w:cs="Times New Roman"/>
                <w:sz w:val="24"/>
                <w:szCs w:val="24"/>
              </w:rPr>
            </w:pPr>
          </w:p>
        </w:tc>
        <w:tc>
          <w:tcPr>
            <w:tcW w:w="4961" w:type="dxa"/>
            <w:vAlign w:val="center"/>
          </w:tcPr>
          <w:p w:rsidR="00B06CE5" w:rsidRPr="00134765" w:rsidRDefault="00B06CE5" w:rsidP="00B81EF9">
            <w:pPr>
              <w:rPr>
                <w:rFonts w:ascii="Times New Roman" w:hAnsi="Times New Roman" w:cs="Times New Roman"/>
                <w:sz w:val="24"/>
                <w:szCs w:val="24"/>
              </w:rPr>
            </w:pPr>
            <w:r w:rsidRPr="00134765">
              <w:rPr>
                <w:rFonts w:ascii="Times New Roman" w:hAnsi="Times New Roman" w:cs="Times New Roman"/>
                <w:sz w:val="24"/>
                <w:szCs w:val="24"/>
              </w:rPr>
              <w:t>galvūgalį, kuris turi reguliuotis įvairiomis kryptimis – aukštyn, žemyn, į priekį ir atgal kampu.</w:t>
            </w:r>
          </w:p>
        </w:tc>
        <w:tc>
          <w:tcPr>
            <w:tcW w:w="4253" w:type="dxa"/>
          </w:tcPr>
          <w:p w:rsidR="00B06CE5" w:rsidRPr="00712562" w:rsidRDefault="003B79C4" w:rsidP="00B81EF9">
            <w:pPr>
              <w:jc w:val="both"/>
              <w:rPr>
                <w:rFonts w:ascii="Times New Roman" w:hAnsi="Times New Roman" w:cs="Times New Roman"/>
                <w:sz w:val="24"/>
                <w:szCs w:val="24"/>
                <w:highlight w:val="yellow"/>
              </w:rPr>
            </w:pPr>
            <w:r w:rsidRPr="00134765">
              <w:rPr>
                <w:rFonts w:ascii="Times New Roman" w:hAnsi="Times New Roman" w:cs="Times New Roman"/>
                <w:sz w:val="24"/>
                <w:szCs w:val="24"/>
              </w:rPr>
              <w:t>galvūgalį, kuris turi reguliuotis įvairiomis kryptimis – aukštyn, žemyn, į priekį ir atgal kampu.</w:t>
            </w:r>
          </w:p>
        </w:tc>
      </w:tr>
      <w:tr w:rsidR="00B06CE5" w:rsidRPr="0061159D" w:rsidTr="003B79C4">
        <w:trPr>
          <w:trHeight w:val="769"/>
        </w:trPr>
        <w:tc>
          <w:tcPr>
            <w:tcW w:w="710" w:type="dxa"/>
            <w:vAlign w:val="center"/>
          </w:tcPr>
          <w:p w:rsidR="00B06CE5" w:rsidRDefault="00B06CE5" w:rsidP="00B81EF9">
            <w:pPr>
              <w:jc w:val="center"/>
              <w:rPr>
                <w:rFonts w:ascii="Times New Roman" w:hAnsi="Times New Roman" w:cs="Times New Roman"/>
                <w:sz w:val="24"/>
                <w:szCs w:val="24"/>
              </w:rPr>
            </w:pPr>
            <w:r w:rsidRPr="00675391">
              <w:rPr>
                <w:rFonts w:ascii="Times New Roman" w:hAnsi="Times New Roman" w:cs="Times New Roman"/>
                <w:sz w:val="24"/>
                <w:szCs w:val="24"/>
              </w:rPr>
              <w:t>4.</w:t>
            </w:r>
          </w:p>
        </w:tc>
        <w:tc>
          <w:tcPr>
            <w:tcW w:w="4961" w:type="dxa"/>
            <w:shd w:val="clear" w:color="auto" w:fill="auto"/>
            <w:vAlign w:val="center"/>
          </w:tcPr>
          <w:p w:rsidR="00B06CE5" w:rsidRPr="0061159D" w:rsidRDefault="00B06CE5" w:rsidP="00B81EF9">
            <w:pPr>
              <w:jc w:val="both"/>
              <w:rPr>
                <w:rFonts w:ascii="Times New Roman" w:hAnsi="Times New Roman" w:cs="Times New Roman"/>
                <w:sz w:val="24"/>
                <w:szCs w:val="24"/>
              </w:rPr>
            </w:pPr>
            <w:r w:rsidRPr="0061159D">
              <w:rPr>
                <w:rFonts w:ascii="Times New Roman" w:hAnsi="Times New Roman" w:cs="Times New Roman"/>
                <w:b/>
                <w:sz w:val="24"/>
                <w:szCs w:val="24"/>
              </w:rPr>
              <w:t>Kėdės bazė</w:t>
            </w:r>
            <w:r w:rsidRPr="006115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159D">
              <w:rPr>
                <w:rFonts w:ascii="Times New Roman" w:hAnsi="Times New Roman" w:cs="Times New Roman"/>
                <w:sz w:val="24"/>
                <w:szCs w:val="24"/>
              </w:rPr>
              <w:t>metalinė  (poli</w:t>
            </w:r>
            <w:r>
              <w:rPr>
                <w:rFonts w:ascii="Times New Roman" w:hAnsi="Times New Roman" w:cs="Times New Roman"/>
                <w:sz w:val="24"/>
                <w:szCs w:val="24"/>
              </w:rPr>
              <w:t xml:space="preserve">ruoto aliuminio arba chromuota) </w:t>
            </w:r>
            <w:r w:rsidRPr="0061159D">
              <w:rPr>
                <w:rFonts w:ascii="Times New Roman" w:hAnsi="Times New Roman" w:cs="Times New Roman"/>
                <w:sz w:val="24"/>
                <w:szCs w:val="24"/>
              </w:rPr>
              <w:t>ar kitos lygiavertės medžiagos su penkiais ratukais (tinkančiais kietai grindų dangai).</w:t>
            </w:r>
          </w:p>
        </w:tc>
        <w:tc>
          <w:tcPr>
            <w:tcW w:w="4253" w:type="dxa"/>
          </w:tcPr>
          <w:p w:rsidR="00B06CE5" w:rsidRPr="0061159D" w:rsidRDefault="003B79C4" w:rsidP="003B79C4">
            <w:pPr>
              <w:jc w:val="both"/>
              <w:rPr>
                <w:rFonts w:ascii="Times New Roman" w:hAnsi="Times New Roman" w:cs="Times New Roman"/>
                <w:color w:val="FF0000"/>
                <w:sz w:val="24"/>
                <w:szCs w:val="24"/>
              </w:rPr>
            </w:pPr>
            <w:r>
              <w:rPr>
                <w:rFonts w:ascii="Times New Roman" w:hAnsi="Times New Roman" w:cs="Times New Roman"/>
                <w:sz w:val="24"/>
                <w:szCs w:val="24"/>
              </w:rPr>
              <w:t xml:space="preserve">Kėdės bazė - </w:t>
            </w:r>
            <w:r w:rsidRPr="0061159D">
              <w:rPr>
                <w:rFonts w:ascii="Times New Roman" w:hAnsi="Times New Roman" w:cs="Times New Roman"/>
                <w:sz w:val="24"/>
                <w:szCs w:val="24"/>
              </w:rPr>
              <w:t>metalinė  (poli</w:t>
            </w:r>
            <w:r>
              <w:rPr>
                <w:rFonts w:ascii="Times New Roman" w:hAnsi="Times New Roman" w:cs="Times New Roman"/>
                <w:sz w:val="24"/>
                <w:szCs w:val="24"/>
              </w:rPr>
              <w:t xml:space="preserve">ruoto aliuminio) </w:t>
            </w:r>
            <w:r w:rsidRPr="0061159D">
              <w:rPr>
                <w:rFonts w:ascii="Times New Roman" w:hAnsi="Times New Roman" w:cs="Times New Roman"/>
                <w:sz w:val="24"/>
                <w:szCs w:val="24"/>
              </w:rPr>
              <w:t>su penkiais ratukais (tinkančiais kietai grindų dangai).</w:t>
            </w:r>
          </w:p>
        </w:tc>
      </w:tr>
      <w:tr w:rsidR="00B06CE5" w:rsidRPr="00703006" w:rsidTr="00B81EF9">
        <w:trPr>
          <w:trHeight w:val="221"/>
        </w:trPr>
        <w:tc>
          <w:tcPr>
            <w:tcW w:w="710" w:type="dxa"/>
            <w:vMerge w:val="restart"/>
            <w:vAlign w:val="center"/>
          </w:tcPr>
          <w:p w:rsidR="00B06CE5" w:rsidRDefault="00B06CE5" w:rsidP="00B81EF9">
            <w:pPr>
              <w:jc w:val="center"/>
              <w:rPr>
                <w:rFonts w:ascii="Times New Roman" w:hAnsi="Times New Roman" w:cs="Times New Roman"/>
                <w:sz w:val="24"/>
                <w:szCs w:val="24"/>
              </w:rPr>
            </w:pPr>
            <w:r>
              <w:rPr>
                <w:rFonts w:ascii="Times New Roman" w:hAnsi="Times New Roman" w:cs="Times New Roman"/>
                <w:sz w:val="24"/>
                <w:szCs w:val="24"/>
              </w:rPr>
              <w:t>5.</w:t>
            </w:r>
          </w:p>
        </w:tc>
        <w:tc>
          <w:tcPr>
            <w:tcW w:w="9214" w:type="dxa"/>
            <w:gridSpan w:val="2"/>
            <w:vAlign w:val="center"/>
          </w:tcPr>
          <w:p w:rsidR="00B06CE5" w:rsidRPr="00703006" w:rsidRDefault="00B06CE5" w:rsidP="00B81EF9">
            <w:pPr>
              <w:jc w:val="both"/>
              <w:rPr>
                <w:rFonts w:ascii="Times New Roman" w:hAnsi="Times New Roman" w:cs="Times New Roman"/>
                <w:b/>
                <w:sz w:val="24"/>
                <w:szCs w:val="24"/>
              </w:rPr>
            </w:pPr>
            <w:r w:rsidRPr="00703006">
              <w:rPr>
                <w:rFonts w:ascii="Times New Roman" w:hAnsi="Times New Roman" w:cs="Times New Roman"/>
                <w:b/>
                <w:sz w:val="24"/>
                <w:szCs w:val="24"/>
              </w:rPr>
              <w:t>Kėdės sėdimoji dalis:</w:t>
            </w:r>
          </w:p>
        </w:tc>
      </w:tr>
      <w:tr w:rsidR="003B79C4" w:rsidTr="007F2A59">
        <w:trPr>
          <w:trHeight w:val="553"/>
        </w:trPr>
        <w:tc>
          <w:tcPr>
            <w:tcW w:w="710" w:type="dxa"/>
            <w:vMerge/>
            <w:vAlign w:val="center"/>
          </w:tcPr>
          <w:p w:rsidR="003B79C4" w:rsidRDefault="003B79C4" w:rsidP="003B79C4">
            <w:pPr>
              <w:jc w:val="center"/>
              <w:rPr>
                <w:rFonts w:ascii="Times New Roman" w:hAnsi="Times New Roman" w:cs="Times New Roman"/>
                <w:sz w:val="24"/>
                <w:szCs w:val="24"/>
              </w:rPr>
            </w:pPr>
          </w:p>
        </w:tc>
        <w:tc>
          <w:tcPr>
            <w:tcW w:w="4961" w:type="dxa"/>
            <w:vAlign w:val="center"/>
          </w:tcPr>
          <w:p w:rsidR="003B79C4" w:rsidRPr="00D762E3" w:rsidRDefault="003B79C4" w:rsidP="003B79C4">
            <w:pPr>
              <w:jc w:val="both"/>
              <w:rPr>
                <w:rFonts w:ascii="Times New Roman" w:hAnsi="Times New Roman" w:cs="Times New Roman"/>
                <w:sz w:val="24"/>
                <w:szCs w:val="24"/>
              </w:rPr>
            </w:pPr>
            <w:r w:rsidRPr="00134765">
              <w:rPr>
                <w:rFonts w:ascii="Times New Roman" w:hAnsi="Times New Roman" w:cs="Times New Roman"/>
                <w:sz w:val="24"/>
                <w:szCs w:val="24"/>
              </w:rPr>
              <w:t>paminkštinta ne plonesniu kaip 50</w:t>
            </w:r>
            <w:r>
              <w:rPr>
                <w:rFonts w:ascii="Times New Roman" w:hAnsi="Times New Roman" w:cs="Times New Roman"/>
                <w:sz w:val="24"/>
                <w:szCs w:val="24"/>
              </w:rPr>
              <w:t xml:space="preserve"> mm storio porolonu;</w:t>
            </w:r>
          </w:p>
        </w:tc>
        <w:tc>
          <w:tcPr>
            <w:tcW w:w="4253" w:type="dxa"/>
            <w:vAlign w:val="center"/>
          </w:tcPr>
          <w:p w:rsidR="003B79C4" w:rsidRPr="00D762E3" w:rsidRDefault="003B79C4" w:rsidP="003B79C4">
            <w:pPr>
              <w:jc w:val="both"/>
              <w:rPr>
                <w:rFonts w:ascii="Times New Roman" w:hAnsi="Times New Roman" w:cs="Times New Roman"/>
                <w:sz w:val="24"/>
                <w:szCs w:val="24"/>
              </w:rPr>
            </w:pPr>
            <w:r w:rsidRPr="00134765">
              <w:rPr>
                <w:rFonts w:ascii="Times New Roman" w:hAnsi="Times New Roman" w:cs="Times New Roman"/>
                <w:sz w:val="24"/>
                <w:szCs w:val="24"/>
              </w:rPr>
              <w:t xml:space="preserve">paminkštinta ne plonesniu kaip </w:t>
            </w:r>
            <w:r>
              <w:rPr>
                <w:rFonts w:ascii="Times New Roman" w:hAnsi="Times New Roman" w:cs="Times New Roman"/>
                <w:sz w:val="24"/>
                <w:szCs w:val="24"/>
              </w:rPr>
              <w:t>7</w:t>
            </w:r>
            <w:r w:rsidRPr="00134765">
              <w:rPr>
                <w:rFonts w:ascii="Times New Roman" w:hAnsi="Times New Roman" w:cs="Times New Roman"/>
                <w:sz w:val="24"/>
                <w:szCs w:val="24"/>
              </w:rPr>
              <w:t>0</w:t>
            </w:r>
            <w:r>
              <w:rPr>
                <w:rFonts w:ascii="Times New Roman" w:hAnsi="Times New Roman" w:cs="Times New Roman"/>
                <w:sz w:val="24"/>
                <w:szCs w:val="24"/>
              </w:rPr>
              <w:t xml:space="preserve"> mm storio porolonu;</w:t>
            </w:r>
          </w:p>
        </w:tc>
      </w:tr>
      <w:tr w:rsidR="003B79C4" w:rsidTr="003B79C4">
        <w:trPr>
          <w:trHeight w:val="918"/>
        </w:trPr>
        <w:tc>
          <w:tcPr>
            <w:tcW w:w="710" w:type="dxa"/>
            <w:vMerge/>
            <w:vAlign w:val="center"/>
          </w:tcPr>
          <w:p w:rsidR="003B79C4" w:rsidRDefault="003B79C4" w:rsidP="003B79C4">
            <w:pPr>
              <w:jc w:val="center"/>
              <w:rPr>
                <w:rFonts w:ascii="Times New Roman" w:hAnsi="Times New Roman" w:cs="Times New Roman"/>
                <w:sz w:val="24"/>
                <w:szCs w:val="24"/>
              </w:rPr>
            </w:pPr>
          </w:p>
        </w:tc>
        <w:tc>
          <w:tcPr>
            <w:tcW w:w="4961" w:type="dxa"/>
            <w:vAlign w:val="center"/>
          </w:tcPr>
          <w:p w:rsidR="003B79C4" w:rsidRPr="00641243" w:rsidRDefault="003B79C4" w:rsidP="003B79C4">
            <w:pPr>
              <w:rPr>
                <w:rFonts w:ascii="Times New Roman" w:hAnsi="Times New Roman" w:cs="Times New Roman"/>
                <w:i/>
                <w:sz w:val="24"/>
                <w:szCs w:val="24"/>
              </w:rPr>
            </w:pPr>
            <w:r w:rsidRPr="00134765">
              <w:rPr>
                <w:rFonts w:ascii="Times New Roman" w:hAnsi="Times New Roman" w:cs="Times New Roman"/>
                <w:sz w:val="24"/>
                <w:szCs w:val="24"/>
              </w:rPr>
              <w:t>aptraukta audiniu</w:t>
            </w:r>
            <w:r>
              <w:rPr>
                <w:rFonts w:ascii="Times New Roman" w:hAnsi="Times New Roman" w:cs="Times New Roman"/>
                <w:sz w:val="24"/>
                <w:szCs w:val="24"/>
              </w:rPr>
              <w:t xml:space="preserve">, kurio sudėtis 100% perdirbtas poliesteris, </w:t>
            </w:r>
            <w:r w:rsidRPr="00134765">
              <w:rPr>
                <w:rFonts w:ascii="Times New Roman" w:hAnsi="Times New Roman" w:cs="Times New Roman"/>
                <w:sz w:val="24"/>
                <w:szCs w:val="24"/>
              </w:rPr>
              <w:t>kurio svoris ne mažiau kaip</w:t>
            </w:r>
            <w:r>
              <w:rPr>
                <w:rFonts w:ascii="Times New Roman" w:hAnsi="Times New Roman" w:cs="Times New Roman"/>
                <w:sz w:val="24"/>
                <w:szCs w:val="24"/>
              </w:rPr>
              <w:t xml:space="preserve"> 250 g/m</w:t>
            </w:r>
            <w:r>
              <w:rPr>
                <w:rFonts w:ascii="Times New Roman" w:hAnsi="Times New Roman" w:cs="Times New Roman"/>
                <w:sz w:val="24"/>
                <w:szCs w:val="24"/>
                <w:vertAlign w:val="superscript"/>
              </w:rPr>
              <w:t>2</w:t>
            </w:r>
            <w:r w:rsidRPr="00A92970">
              <w:rPr>
                <w:rFonts w:ascii="Times New Roman" w:hAnsi="Times New Roman" w:cs="Times New Roman"/>
                <w:sz w:val="24"/>
                <w:szCs w:val="24"/>
              </w:rPr>
              <w:t>, atsparumas trinčiai ne mažiau kaip 150 000 ciklų (pagal Martindeilo skalę)</w:t>
            </w:r>
            <w:r w:rsidRPr="00134765">
              <w:rPr>
                <w:rFonts w:ascii="Times New Roman" w:hAnsi="Times New Roman" w:cs="Times New Roman"/>
                <w:color w:val="000000"/>
                <w:sz w:val="24"/>
                <w:szCs w:val="24"/>
              </w:rPr>
              <w:t xml:space="preserve">. </w:t>
            </w:r>
          </w:p>
        </w:tc>
        <w:tc>
          <w:tcPr>
            <w:tcW w:w="4253" w:type="dxa"/>
          </w:tcPr>
          <w:p w:rsidR="003B79C4" w:rsidRDefault="003B79C4" w:rsidP="003B79C4">
            <w:pPr>
              <w:jc w:val="both"/>
              <w:rPr>
                <w:rFonts w:ascii="Times New Roman" w:hAnsi="Times New Roman" w:cs="Times New Roman"/>
                <w:sz w:val="24"/>
                <w:szCs w:val="24"/>
              </w:rPr>
            </w:pPr>
            <w:r w:rsidRPr="00134765">
              <w:rPr>
                <w:rFonts w:ascii="Times New Roman" w:hAnsi="Times New Roman" w:cs="Times New Roman"/>
                <w:sz w:val="24"/>
                <w:szCs w:val="24"/>
              </w:rPr>
              <w:t>aptraukta audiniu</w:t>
            </w:r>
            <w:r>
              <w:rPr>
                <w:rFonts w:ascii="Times New Roman" w:hAnsi="Times New Roman" w:cs="Times New Roman"/>
                <w:sz w:val="24"/>
                <w:szCs w:val="24"/>
              </w:rPr>
              <w:t>, kurio sudėtis 100% perdirbtas poliesteris, kurio svoris - 250 g/m</w:t>
            </w:r>
            <w:r>
              <w:rPr>
                <w:rFonts w:ascii="Times New Roman" w:hAnsi="Times New Roman" w:cs="Times New Roman"/>
                <w:sz w:val="24"/>
                <w:szCs w:val="24"/>
                <w:vertAlign w:val="superscript"/>
              </w:rPr>
              <w:t>2</w:t>
            </w:r>
            <w:r w:rsidRPr="00A92970">
              <w:rPr>
                <w:rFonts w:ascii="Times New Roman" w:hAnsi="Times New Roman" w:cs="Times New Roman"/>
                <w:sz w:val="24"/>
                <w:szCs w:val="24"/>
              </w:rPr>
              <w:t xml:space="preserve">, atsparumas trinčiai </w:t>
            </w:r>
            <w:r>
              <w:rPr>
                <w:rFonts w:ascii="Times New Roman" w:hAnsi="Times New Roman" w:cs="Times New Roman"/>
                <w:sz w:val="24"/>
                <w:szCs w:val="24"/>
              </w:rPr>
              <w:t>-</w:t>
            </w:r>
            <w:r w:rsidRPr="00A92970">
              <w:rPr>
                <w:rFonts w:ascii="Times New Roman" w:hAnsi="Times New Roman" w:cs="Times New Roman"/>
                <w:sz w:val="24"/>
                <w:szCs w:val="24"/>
              </w:rPr>
              <w:t xml:space="preserve"> 150 000 ciklų (pagal Martindeilo skalę)</w:t>
            </w:r>
            <w:r w:rsidRPr="00134765">
              <w:rPr>
                <w:rFonts w:ascii="Times New Roman" w:hAnsi="Times New Roman" w:cs="Times New Roman"/>
                <w:color w:val="000000"/>
                <w:sz w:val="24"/>
                <w:szCs w:val="24"/>
              </w:rPr>
              <w:t>.</w:t>
            </w:r>
          </w:p>
        </w:tc>
      </w:tr>
      <w:tr w:rsidR="003B79C4" w:rsidRPr="00703006" w:rsidTr="00B81EF9">
        <w:trPr>
          <w:trHeight w:val="280"/>
        </w:trPr>
        <w:tc>
          <w:tcPr>
            <w:tcW w:w="710" w:type="dxa"/>
            <w:vMerge w:val="restart"/>
            <w:vAlign w:val="center"/>
          </w:tcPr>
          <w:p w:rsidR="003B79C4" w:rsidRDefault="003B79C4" w:rsidP="003B79C4">
            <w:pPr>
              <w:jc w:val="center"/>
              <w:rPr>
                <w:rFonts w:ascii="Times New Roman" w:hAnsi="Times New Roman" w:cs="Times New Roman"/>
                <w:sz w:val="24"/>
                <w:szCs w:val="24"/>
              </w:rPr>
            </w:pPr>
            <w:r>
              <w:rPr>
                <w:rFonts w:ascii="Times New Roman" w:hAnsi="Times New Roman" w:cs="Times New Roman"/>
                <w:sz w:val="24"/>
                <w:szCs w:val="24"/>
              </w:rPr>
              <w:t>6.</w:t>
            </w:r>
          </w:p>
        </w:tc>
        <w:tc>
          <w:tcPr>
            <w:tcW w:w="9214" w:type="dxa"/>
            <w:gridSpan w:val="2"/>
            <w:vAlign w:val="center"/>
          </w:tcPr>
          <w:p w:rsidR="003B79C4" w:rsidRPr="00703006" w:rsidRDefault="003B79C4" w:rsidP="003B79C4">
            <w:pPr>
              <w:jc w:val="both"/>
              <w:rPr>
                <w:rFonts w:ascii="Times New Roman" w:hAnsi="Times New Roman" w:cs="Times New Roman"/>
                <w:b/>
                <w:sz w:val="24"/>
                <w:szCs w:val="24"/>
              </w:rPr>
            </w:pPr>
            <w:r w:rsidRPr="00703006">
              <w:rPr>
                <w:rFonts w:ascii="Times New Roman" w:hAnsi="Times New Roman" w:cs="Times New Roman"/>
                <w:b/>
                <w:sz w:val="24"/>
                <w:szCs w:val="24"/>
              </w:rPr>
              <w:t>Nugaros atrama:</w:t>
            </w:r>
          </w:p>
        </w:tc>
      </w:tr>
      <w:tr w:rsidR="003B79C4" w:rsidTr="003B79C4">
        <w:trPr>
          <w:trHeight w:val="697"/>
        </w:trPr>
        <w:tc>
          <w:tcPr>
            <w:tcW w:w="710" w:type="dxa"/>
            <w:vMerge/>
            <w:vAlign w:val="center"/>
          </w:tcPr>
          <w:p w:rsidR="003B79C4" w:rsidRDefault="003B79C4" w:rsidP="003B79C4">
            <w:pPr>
              <w:jc w:val="center"/>
              <w:rPr>
                <w:rFonts w:ascii="Times New Roman" w:hAnsi="Times New Roman" w:cs="Times New Roman"/>
                <w:sz w:val="24"/>
                <w:szCs w:val="24"/>
              </w:rPr>
            </w:pPr>
          </w:p>
        </w:tc>
        <w:tc>
          <w:tcPr>
            <w:tcW w:w="4961" w:type="dxa"/>
            <w:vAlign w:val="center"/>
          </w:tcPr>
          <w:p w:rsidR="003B79C4" w:rsidRPr="00712562" w:rsidRDefault="003B79C4" w:rsidP="003B79C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tinklelis iš 100 % </w:t>
            </w:r>
            <w:r w:rsidRPr="00D762E3">
              <w:rPr>
                <w:rFonts w:ascii="Times New Roman" w:hAnsi="Times New Roman" w:cs="Times New Roman"/>
                <w:color w:val="000000"/>
                <w:sz w:val="24"/>
                <w:szCs w:val="24"/>
              </w:rPr>
              <w:t>poliesterio, kurio svoris ne mažiau kaip 350 g/m2, tvirtumas ne mažiau negu 100 000 ciklų (pagal Martindeilo skalę);</w:t>
            </w:r>
          </w:p>
        </w:tc>
        <w:tc>
          <w:tcPr>
            <w:tcW w:w="4253" w:type="dxa"/>
          </w:tcPr>
          <w:p w:rsidR="003B79C4" w:rsidRDefault="003B79C4" w:rsidP="003B79C4">
            <w:pPr>
              <w:jc w:val="both"/>
              <w:rPr>
                <w:rFonts w:ascii="Times New Roman" w:hAnsi="Times New Roman" w:cs="Times New Roman"/>
                <w:color w:val="000000"/>
                <w:sz w:val="24"/>
                <w:szCs w:val="24"/>
              </w:rPr>
            </w:pPr>
            <w:r w:rsidRPr="00D762E3">
              <w:rPr>
                <w:rFonts w:ascii="Times New Roman" w:hAnsi="Times New Roman" w:cs="Times New Roman"/>
                <w:color w:val="000000"/>
                <w:sz w:val="24"/>
                <w:szCs w:val="24"/>
              </w:rPr>
              <w:t xml:space="preserve">tinklelis </w:t>
            </w:r>
            <w:r>
              <w:rPr>
                <w:rFonts w:ascii="Times New Roman" w:hAnsi="Times New Roman" w:cs="Times New Roman"/>
                <w:color w:val="000000"/>
                <w:sz w:val="24"/>
                <w:szCs w:val="24"/>
              </w:rPr>
              <w:t xml:space="preserve">pagamintas </w:t>
            </w:r>
            <w:r w:rsidRPr="00D762E3">
              <w:rPr>
                <w:rFonts w:ascii="Times New Roman" w:hAnsi="Times New Roman" w:cs="Times New Roman"/>
                <w:color w:val="000000"/>
                <w:sz w:val="24"/>
                <w:szCs w:val="24"/>
              </w:rPr>
              <w:t xml:space="preserve">iš 100 %  poliesterio, kurio svoris </w:t>
            </w:r>
            <w:r>
              <w:rPr>
                <w:rFonts w:ascii="Times New Roman" w:hAnsi="Times New Roman" w:cs="Times New Roman"/>
                <w:color w:val="000000"/>
                <w:sz w:val="24"/>
                <w:szCs w:val="24"/>
              </w:rPr>
              <w:t xml:space="preserve">- 350 g/m2, </w:t>
            </w:r>
          </w:p>
          <w:p w:rsidR="003B79C4" w:rsidRDefault="003B79C4" w:rsidP="003B79C4">
            <w:pPr>
              <w:jc w:val="both"/>
              <w:rPr>
                <w:rFonts w:ascii="Times New Roman" w:hAnsi="Times New Roman" w:cs="Times New Roman"/>
                <w:sz w:val="24"/>
                <w:szCs w:val="24"/>
              </w:rPr>
            </w:pPr>
            <w:r>
              <w:rPr>
                <w:rFonts w:ascii="Times New Roman" w:hAnsi="Times New Roman" w:cs="Times New Roman"/>
                <w:color w:val="000000"/>
                <w:sz w:val="24"/>
                <w:szCs w:val="24"/>
              </w:rPr>
              <w:t>tvirtumas -</w:t>
            </w:r>
            <w:r w:rsidRPr="00D762E3">
              <w:rPr>
                <w:rFonts w:ascii="Times New Roman" w:hAnsi="Times New Roman" w:cs="Times New Roman"/>
                <w:color w:val="000000"/>
                <w:sz w:val="24"/>
                <w:szCs w:val="24"/>
              </w:rPr>
              <w:t xml:space="preserve"> 100 000 ciklų (pagal Martindeilo skalę);</w:t>
            </w:r>
          </w:p>
        </w:tc>
      </w:tr>
      <w:tr w:rsidR="003B79C4" w:rsidTr="003B79C4">
        <w:trPr>
          <w:trHeight w:val="855"/>
        </w:trPr>
        <w:tc>
          <w:tcPr>
            <w:tcW w:w="710" w:type="dxa"/>
            <w:vMerge/>
            <w:vAlign w:val="center"/>
          </w:tcPr>
          <w:p w:rsidR="003B79C4" w:rsidRDefault="003B79C4" w:rsidP="003B79C4">
            <w:pPr>
              <w:jc w:val="center"/>
              <w:rPr>
                <w:rFonts w:ascii="Times New Roman" w:hAnsi="Times New Roman" w:cs="Times New Roman"/>
                <w:sz w:val="24"/>
                <w:szCs w:val="24"/>
              </w:rPr>
            </w:pPr>
          </w:p>
        </w:tc>
        <w:tc>
          <w:tcPr>
            <w:tcW w:w="4961" w:type="dxa"/>
            <w:vAlign w:val="center"/>
          </w:tcPr>
          <w:p w:rsidR="003B79C4" w:rsidRPr="00641243" w:rsidRDefault="003B79C4" w:rsidP="003B79C4">
            <w:pPr>
              <w:jc w:val="both"/>
              <w:rPr>
                <w:rFonts w:ascii="Times New Roman" w:hAnsi="Times New Roman" w:cs="Times New Roman"/>
                <w:bCs/>
                <w:sz w:val="24"/>
                <w:szCs w:val="24"/>
                <w:shd w:val="clear" w:color="auto" w:fill="FFFFFF"/>
              </w:rPr>
            </w:pPr>
            <w:r>
              <w:rPr>
                <w:rFonts w:ascii="Times New Roman" w:hAnsi="Times New Roman" w:cs="Times New Roman"/>
                <w:sz w:val="24"/>
                <w:szCs w:val="24"/>
              </w:rPr>
              <w:t>tvirtinama</w:t>
            </w:r>
            <w:r w:rsidRPr="00134765">
              <w:rPr>
                <w:rFonts w:ascii="Times New Roman" w:hAnsi="Times New Roman" w:cs="Times New Roman"/>
                <w:sz w:val="24"/>
                <w:szCs w:val="24"/>
              </w:rPr>
              <w:t xml:space="preserve"> prie metalinio poliruoto arba chromuoto vamzdžio vientiso rė</w:t>
            </w:r>
            <w:r>
              <w:rPr>
                <w:rFonts w:ascii="Times New Roman" w:hAnsi="Times New Roman" w:cs="Times New Roman"/>
                <w:sz w:val="24"/>
                <w:szCs w:val="24"/>
              </w:rPr>
              <w:t xml:space="preserve">mo, sujungto su sėdimąja dalimi ir pritvirtinta </w:t>
            </w:r>
            <w:r w:rsidRPr="00134765">
              <w:rPr>
                <w:rFonts w:ascii="Times New Roman" w:hAnsi="Times New Roman" w:cs="Times New Roman"/>
                <w:sz w:val="24"/>
                <w:szCs w:val="24"/>
              </w:rPr>
              <w:t>prie atlošo plastikinio rėmo</w:t>
            </w:r>
            <w:r>
              <w:rPr>
                <w:rFonts w:ascii="Times New Roman" w:hAnsi="Times New Roman" w:cs="Times New Roman"/>
                <w:bCs/>
                <w:sz w:val="24"/>
                <w:szCs w:val="24"/>
                <w:shd w:val="clear" w:color="auto" w:fill="FFFFFF"/>
              </w:rPr>
              <w:t>.</w:t>
            </w:r>
          </w:p>
        </w:tc>
        <w:tc>
          <w:tcPr>
            <w:tcW w:w="4253" w:type="dxa"/>
          </w:tcPr>
          <w:p w:rsidR="003B79C4" w:rsidRDefault="003B79C4" w:rsidP="003B79C4">
            <w:pPr>
              <w:jc w:val="both"/>
              <w:rPr>
                <w:rFonts w:ascii="Times New Roman" w:hAnsi="Times New Roman" w:cs="Times New Roman"/>
                <w:sz w:val="24"/>
                <w:szCs w:val="24"/>
              </w:rPr>
            </w:pPr>
            <w:r>
              <w:rPr>
                <w:rFonts w:ascii="Times New Roman" w:hAnsi="Times New Roman" w:cs="Times New Roman"/>
                <w:sz w:val="24"/>
                <w:szCs w:val="24"/>
              </w:rPr>
              <w:t xml:space="preserve">Kėdės atlošas tvirtinamas prie metalinio chromuoto vamzdžio vientiso rėmo, sujungto su sėdimąja dalimi ir pritvirtinta </w:t>
            </w:r>
            <w:r w:rsidRPr="00134765">
              <w:rPr>
                <w:rFonts w:ascii="Times New Roman" w:hAnsi="Times New Roman" w:cs="Times New Roman"/>
                <w:sz w:val="24"/>
                <w:szCs w:val="24"/>
              </w:rPr>
              <w:t>prie atlošo plastikinio rėmo</w:t>
            </w:r>
            <w:r>
              <w:rPr>
                <w:rFonts w:ascii="Times New Roman" w:hAnsi="Times New Roman" w:cs="Times New Roman"/>
                <w:bCs/>
                <w:sz w:val="24"/>
                <w:szCs w:val="24"/>
                <w:shd w:val="clear" w:color="auto" w:fill="FFFFFF"/>
              </w:rPr>
              <w:t>.</w:t>
            </w:r>
          </w:p>
        </w:tc>
      </w:tr>
      <w:tr w:rsidR="003B79C4" w:rsidTr="003B79C4">
        <w:trPr>
          <w:trHeight w:val="536"/>
        </w:trPr>
        <w:tc>
          <w:tcPr>
            <w:tcW w:w="710" w:type="dxa"/>
            <w:vAlign w:val="center"/>
          </w:tcPr>
          <w:p w:rsidR="003B79C4" w:rsidRDefault="003B79C4" w:rsidP="003B79C4">
            <w:pPr>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vAlign w:val="center"/>
          </w:tcPr>
          <w:p w:rsidR="003B79C4" w:rsidRDefault="003B79C4" w:rsidP="003B79C4">
            <w:pPr>
              <w:rPr>
                <w:rFonts w:ascii="Times New Roman" w:hAnsi="Times New Roman" w:cs="Times New Roman"/>
                <w:sz w:val="24"/>
                <w:szCs w:val="24"/>
              </w:rPr>
            </w:pPr>
            <w:r w:rsidRPr="00703006">
              <w:rPr>
                <w:rFonts w:ascii="Times New Roman" w:hAnsi="Times New Roman" w:cs="Times New Roman"/>
                <w:b/>
                <w:sz w:val="24"/>
                <w:szCs w:val="24"/>
              </w:rPr>
              <w:t xml:space="preserve">Galvūgalis </w:t>
            </w:r>
            <w:r>
              <w:rPr>
                <w:rFonts w:ascii="Times New Roman" w:hAnsi="Times New Roman" w:cs="Times New Roman"/>
                <w:sz w:val="24"/>
                <w:szCs w:val="24"/>
              </w:rPr>
              <w:t>–</w:t>
            </w:r>
            <w:r>
              <w:t xml:space="preserve"> </w:t>
            </w:r>
            <w:r>
              <w:rPr>
                <w:rFonts w:ascii="Times New Roman" w:hAnsi="Times New Roman" w:cs="Times New Roman"/>
                <w:sz w:val="24"/>
                <w:szCs w:val="24"/>
              </w:rPr>
              <w:t>minkšta atrama galvai,</w:t>
            </w:r>
            <w:r w:rsidRPr="0006059A">
              <w:rPr>
                <w:rFonts w:ascii="Times New Roman" w:hAnsi="Times New Roman" w:cs="Times New Roman"/>
                <w:sz w:val="24"/>
                <w:szCs w:val="24"/>
              </w:rPr>
              <w:t xml:space="preserve"> aptraukta tinkleliu arba audiniu.  </w:t>
            </w:r>
          </w:p>
        </w:tc>
        <w:tc>
          <w:tcPr>
            <w:tcW w:w="4253" w:type="dxa"/>
          </w:tcPr>
          <w:p w:rsidR="003B79C4" w:rsidRDefault="003B79C4" w:rsidP="003B79C4">
            <w:pPr>
              <w:jc w:val="both"/>
              <w:rPr>
                <w:rFonts w:ascii="Times New Roman" w:hAnsi="Times New Roman" w:cs="Times New Roman"/>
                <w:sz w:val="24"/>
                <w:szCs w:val="24"/>
              </w:rPr>
            </w:pPr>
            <w:r>
              <w:rPr>
                <w:rFonts w:ascii="Times New Roman" w:hAnsi="Times New Roman" w:cs="Times New Roman"/>
                <w:sz w:val="24"/>
                <w:szCs w:val="24"/>
              </w:rPr>
              <w:t>minkšta atrama galvai,</w:t>
            </w:r>
            <w:r w:rsidRPr="0006059A">
              <w:rPr>
                <w:rFonts w:ascii="Times New Roman" w:hAnsi="Times New Roman" w:cs="Times New Roman"/>
                <w:sz w:val="24"/>
                <w:szCs w:val="24"/>
              </w:rPr>
              <w:t xml:space="preserve"> aptraukta tinkleliu arba audiniu.  </w:t>
            </w:r>
          </w:p>
        </w:tc>
      </w:tr>
      <w:tr w:rsidR="003B79C4" w:rsidTr="003B79C4">
        <w:trPr>
          <w:trHeight w:val="246"/>
        </w:trPr>
        <w:tc>
          <w:tcPr>
            <w:tcW w:w="710" w:type="dxa"/>
            <w:vAlign w:val="center"/>
          </w:tcPr>
          <w:p w:rsidR="003B79C4" w:rsidRDefault="003B79C4" w:rsidP="003B79C4">
            <w:pPr>
              <w:jc w:val="center"/>
              <w:rPr>
                <w:rFonts w:ascii="Times New Roman" w:hAnsi="Times New Roman" w:cs="Times New Roman"/>
                <w:sz w:val="24"/>
                <w:szCs w:val="24"/>
              </w:rPr>
            </w:pPr>
            <w:r>
              <w:rPr>
                <w:rFonts w:ascii="Times New Roman" w:hAnsi="Times New Roman" w:cs="Times New Roman"/>
                <w:sz w:val="24"/>
                <w:szCs w:val="24"/>
              </w:rPr>
              <w:t>8.</w:t>
            </w:r>
          </w:p>
        </w:tc>
        <w:tc>
          <w:tcPr>
            <w:tcW w:w="4961" w:type="dxa"/>
            <w:vAlign w:val="center"/>
          </w:tcPr>
          <w:p w:rsidR="003B79C4" w:rsidRPr="00703006" w:rsidRDefault="003B79C4" w:rsidP="003B79C4">
            <w:pPr>
              <w:rPr>
                <w:rFonts w:ascii="Times New Roman" w:hAnsi="Times New Roman" w:cs="Times New Roman"/>
                <w:b/>
                <w:sz w:val="24"/>
                <w:szCs w:val="24"/>
              </w:rPr>
            </w:pPr>
            <w:r w:rsidRPr="00703006">
              <w:rPr>
                <w:rFonts w:ascii="Times New Roman" w:hAnsi="Times New Roman" w:cs="Times New Roman"/>
                <w:b/>
                <w:sz w:val="24"/>
                <w:szCs w:val="24"/>
              </w:rPr>
              <w:t>Kėdės spalva juoda</w:t>
            </w:r>
          </w:p>
        </w:tc>
        <w:tc>
          <w:tcPr>
            <w:tcW w:w="4253" w:type="dxa"/>
          </w:tcPr>
          <w:p w:rsidR="003B79C4" w:rsidRDefault="003B79C4" w:rsidP="003B79C4">
            <w:pPr>
              <w:jc w:val="both"/>
              <w:rPr>
                <w:rFonts w:ascii="Times New Roman" w:hAnsi="Times New Roman" w:cs="Times New Roman"/>
                <w:sz w:val="24"/>
                <w:szCs w:val="24"/>
              </w:rPr>
            </w:pPr>
            <w:r>
              <w:rPr>
                <w:rFonts w:ascii="Times New Roman" w:hAnsi="Times New Roman" w:cs="Times New Roman"/>
                <w:sz w:val="24"/>
                <w:szCs w:val="24"/>
              </w:rPr>
              <w:t>juoda</w:t>
            </w:r>
          </w:p>
        </w:tc>
      </w:tr>
      <w:tr w:rsidR="003B79C4" w:rsidTr="003B79C4">
        <w:trPr>
          <w:trHeight w:val="271"/>
        </w:trPr>
        <w:tc>
          <w:tcPr>
            <w:tcW w:w="710" w:type="dxa"/>
            <w:vAlign w:val="center"/>
          </w:tcPr>
          <w:p w:rsidR="003B79C4" w:rsidRDefault="005C1B9B" w:rsidP="003B79C4">
            <w:pPr>
              <w:jc w:val="center"/>
              <w:rPr>
                <w:rFonts w:ascii="Times New Roman" w:hAnsi="Times New Roman" w:cs="Times New Roman"/>
                <w:sz w:val="24"/>
                <w:szCs w:val="24"/>
              </w:rPr>
            </w:pPr>
            <w:r>
              <w:rPr>
                <w:rFonts w:ascii="Times New Roman" w:hAnsi="Times New Roman" w:cs="Times New Roman"/>
                <w:sz w:val="24"/>
                <w:szCs w:val="24"/>
              </w:rPr>
              <w:t>9</w:t>
            </w:r>
            <w:r w:rsidR="003B79C4">
              <w:rPr>
                <w:rFonts w:ascii="Times New Roman" w:hAnsi="Times New Roman" w:cs="Times New Roman"/>
                <w:sz w:val="24"/>
                <w:szCs w:val="24"/>
              </w:rPr>
              <w:t>.</w:t>
            </w:r>
          </w:p>
        </w:tc>
        <w:tc>
          <w:tcPr>
            <w:tcW w:w="4961" w:type="dxa"/>
            <w:vAlign w:val="center"/>
          </w:tcPr>
          <w:p w:rsidR="003B79C4" w:rsidRPr="00BD5D02" w:rsidRDefault="003B79C4" w:rsidP="003B79C4">
            <w:pPr>
              <w:jc w:val="both"/>
              <w:rPr>
                <w:rFonts w:ascii="Times New Roman" w:hAnsi="Times New Roman" w:cs="Times New Roman"/>
                <w:sz w:val="24"/>
                <w:szCs w:val="24"/>
                <w:highlight w:val="yellow"/>
              </w:rPr>
            </w:pPr>
            <w:r w:rsidRPr="00B0714F">
              <w:rPr>
                <w:rFonts w:ascii="Times New Roman" w:hAnsi="Times New Roman" w:cs="Times New Roman"/>
                <w:b/>
                <w:sz w:val="24"/>
                <w:szCs w:val="24"/>
              </w:rPr>
              <w:t xml:space="preserve">Garantija </w:t>
            </w:r>
            <w:r w:rsidRPr="00B0714F">
              <w:rPr>
                <w:rFonts w:ascii="Times New Roman" w:hAnsi="Times New Roman" w:cs="Times New Roman"/>
                <w:sz w:val="24"/>
                <w:szCs w:val="24"/>
              </w:rPr>
              <w:t>ne trumpesnė nei 60 mėn.</w:t>
            </w:r>
          </w:p>
        </w:tc>
        <w:tc>
          <w:tcPr>
            <w:tcW w:w="4253" w:type="dxa"/>
          </w:tcPr>
          <w:p w:rsidR="003B79C4" w:rsidRDefault="003B79C4" w:rsidP="003B79C4">
            <w:pPr>
              <w:jc w:val="both"/>
              <w:rPr>
                <w:rFonts w:ascii="Times New Roman" w:hAnsi="Times New Roman" w:cs="Times New Roman"/>
                <w:sz w:val="24"/>
                <w:szCs w:val="24"/>
              </w:rPr>
            </w:pPr>
            <w:r>
              <w:rPr>
                <w:rFonts w:ascii="Times New Roman" w:hAnsi="Times New Roman" w:cs="Times New Roman"/>
                <w:sz w:val="24"/>
                <w:szCs w:val="24"/>
              </w:rPr>
              <w:t xml:space="preserve">60 mėn. </w:t>
            </w:r>
          </w:p>
        </w:tc>
      </w:tr>
    </w:tbl>
    <w:p w:rsidR="00B06CE5" w:rsidRDefault="00B06CE5" w:rsidP="00B06CE5">
      <w:pPr>
        <w:spacing w:after="0" w:line="240" w:lineRule="auto"/>
        <w:rPr>
          <w:rFonts w:ascii="Times New Roman" w:hAnsi="Times New Roman" w:cs="Times New Roman"/>
          <w:sz w:val="24"/>
          <w:szCs w:val="24"/>
        </w:rPr>
      </w:pPr>
    </w:p>
    <w:p w:rsidR="00B06CE5" w:rsidRDefault="00B06CE5" w:rsidP="00B06CE5">
      <w:pPr>
        <w:spacing w:after="0" w:line="240" w:lineRule="auto"/>
        <w:rPr>
          <w:rFonts w:ascii="Times New Roman" w:hAnsi="Times New Roman" w:cs="Times New Roman"/>
          <w:sz w:val="24"/>
          <w:szCs w:val="24"/>
        </w:rPr>
      </w:pPr>
    </w:p>
    <w:p w:rsidR="00B06CE5" w:rsidRPr="008175D3" w:rsidRDefault="00B06CE5" w:rsidP="00B06CE5">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Fondo valdyba</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Valstybinio socialinio draudimo fondo valdybos</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prie Socialinės apsaugos ir darbo ministerijos </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Direktorė</w:t>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t>Julita Varanauskienė</w:t>
      </w:r>
    </w:p>
    <w:p w:rsidR="00B06CE5" w:rsidRPr="008175D3" w:rsidRDefault="00B06CE5" w:rsidP="00B06CE5">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p>
    <w:p w:rsidR="00B06CE5" w:rsidRDefault="00B06CE5" w:rsidP="00B06CE5">
      <w:pPr>
        <w:spacing w:after="0" w:line="240" w:lineRule="auto"/>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ind w:firstLine="1296"/>
        <w:jc w:val="both"/>
        <w:rPr>
          <w:rFonts w:ascii="Times New Roman" w:eastAsia="Times New Roman" w:hAnsi="Times New Roman" w:cs="Times New Roman"/>
          <w:sz w:val="24"/>
          <w:szCs w:val="24"/>
          <w:lang w:eastAsia="lt-LT"/>
        </w:rPr>
      </w:pPr>
    </w:p>
    <w:p w:rsidR="00B06CE5" w:rsidRPr="008175D3" w:rsidRDefault="00B06CE5" w:rsidP="00B06CE5">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Tiekėjas </w:t>
      </w:r>
    </w:p>
    <w:p w:rsidR="00160731" w:rsidRPr="00B06CE5" w:rsidRDefault="00160731" w:rsidP="00160731">
      <w:pPr>
        <w:spacing w:after="0" w:line="240" w:lineRule="auto"/>
        <w:jc w:val="both"/>
        <w:rPr>
          <w:rFonts w:ascii="Times New Roman" w:eastAsia="Times New Roman" w:hAnsi="Times New Roman" w:cs="Times New Roman"/>
          <w:color w:val="000000"/>
          <w:sz w:val="24"/>
          <w:szCs w:val="24"/>
          <w:lang w:eastAsia="lt-LT"/>
        </w:rPr>
      </w:pPr>
      <w:r w:rsidRPr="00B06CE5">
        <w:rPr>
          <w:rFonts w:ascii="Times New Roman" w:eastAsia="Times New Roman" w:hAnsi="Times New Roman" w:cs="Times New Roman"/>
          <w:color w:val="000000"/>
          <w:sz w:val="24"/>
          <w:szCs w:val="24"/>
          <w:lang w:eastAsia="lt-LT"/>
        </w:rPr>
        <w:t>UAB „Sarenus“</w:t>
      </w:r>
    </w:p>
    <w:p w:rsidR="00160731" w:rsidRDefault="00160731" w:rsidP="00160731">
      <w:pPr>
        <w:spacing w:after="0" w:line="240" w:lineRule="auto"/>
        <w:jc w:val="both"/>
        <w:rPr>
          <w:rFonts w:ascii="Times New Roman" w:eastAsia="Times New Roman" w:hAnsi="Times New Roman" w:cs="Times New Roman"/>
          <w:color w:val="000000"/>
          <w:sz w:val="24"/>
          <w:szCs w:val="24"/>
          <w:lang w:eastAsia="lt-LT"/>
        </w:rPr>
      </w:pPr>
      <w:r w:rsidRPr="00B06CE5">
        <w:rPr>
          <w:rFonts w:ascii="Times New Roman" w:eastAsia="Times New Roman" w:hAnsi="Times New Roman" w:cs="Times New Roman"/>
          <w:color w:val="000000"/>
          <w:sz w:val="24"/>
          <w:szCs w:val="24"/>
          <w:lang w:eastAsia="lt-LT"/>
        </w:rPr>
        <w:t>Direktorė</w:t>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r>
      <w:r w:rsidRPr="00B06CE5">
        <w:rPr>
          <w:rFonts w:ascii="Times New Roman" w:eastAsia="Times New Roman" w:hAnsi="Times New Roman" w:cs="Times New Roman"/>
          <w:color w:val="000000"/>
          <w:sz w:val="24"/>
          <w:szCs w:val="24"/>
          <w:lang w:eastAsia="lt-LT"/>
        </w:rPr>
        <w:tab/>
        <w:t>Irena Šajaukienė</w:t>
      </w:r>
    </w:p>
    <w:p w:rsidR="00B06CE5" w:rsidRPr="00D56AFF" w:rsidRDefault="00B06CE5" w:rsidP="00B06CE5">
      <w:pPr>
        <w:rPr>
          <w:rFonts w:ascii="Times New Roman" w:hAnsi="Times New Roman" w:cs="Times New Roman"/>
          <w:sz w:val="24"/>
          <w:szCs w:val="24"/>
        </w:rPr>
      </w:pPr>
      <w:r w:rsidRPr="008175D3">
        <w:rPr>
          <w:rFonts w:ascii="Times New Roman" w:eastAsia="Times New Roman" w:hAnsi="Times New Roman" w:cs="Times New Roman"/>
          <w:sz w:val="24"/>
          <w:szCs w:val="24"/>
          <w:lang w:eastAsia="lt-LT"/>
        </w:rPr>
        <w:tab/>
      </w:r>
    </w:p>
    <w:p w:rsidR="00B06CE5" w:rsidRDefault="00B06CE5" w:rsidP="00B06CE5"/>
    <w:p w:rsidR="00B06CE5" w:rsidRDefault="00B06CE5" w:rsidP="00B06CE5"/>
    <w:p w:rsidR="00B06CE5" w:rsidRDefault="00B06CE5" w:rsidP="00B06CE5"/>
    <w:p w:rsidR="001D1214" w:rsidRDefault="00802DF7"/>
    <w:sectPr w:rsidR="001D1214" w:rsidSect="00076635">
      <w:pgSz w:w="11906" w:h="16838"/>
      <w:pgMar w:top="847" w:right="567" w:bottom="567" w:left="1701" w:header="283"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6A" w:rsidRDefault="00FD076A">
      <w:pPr>
        <w:spacing w:after="0" w:line="240" w:lineRule="auto"/>
      </w:pPr>
      <w:r>
        <w:separator/>
      </w:r>
    </w:p>
  </w:endnote>
  <w:endnote w:type="continuationSeparator" w:id="0">
    <w:p w:rsidR="00FD076A" w:rsidRDefault="00FD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8" w:rsidRDefault="00D475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8" w:rsidRDefault="00D475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8" w:rsidRDefault="00D47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6A" w:rsidRDefault="00FD076A">
      <w:pPr>
        <w:spacing w:after="0" w:line="240" w:lineRule="auto"/>
      </w:pPr>
      <w:r>
        <w:separator/>
      </w:r>
    </w:p>
  </w:footnote>
  <w:footnote w:type="continuationSeparator" w:id="0">
    <w:p w:rsidR="00FD076A" w:rsidRDefault="00FD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8" w:rsidRDefault="00D47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007250"/>
      <w:docPartObj>
        <w:docPartGallery w:val="Page Numbers (Top of Page)"/>
        <w:docPartUnique/>
      </w:docPartObj>
    </w:sdtPr>
    <w:sdtEndPr/>
    <w:sdtContent>
      <w:p w:rsidR="0031774A" w:rsidRDefault="003B79C4">
        <w:pPr>
          <w:pStyle w:val="Antrats"/>
          <w:jc w:val="center"/>
        </w:pPr>
        <w:r>
          <w:fldChar w:fldCharType="begin"/>
        </w:r>
        <w:r>
          <w:instrText>PAGE   \* MERGEFORMAT</w:instrText>
        </w:r>
        <w:r>
          <w:fldChar w:fldCharType="separate"/>
        </w:r>
        <w:r w:rsidR="00802DF7">
          <w:rPr>
            <w:noProof/>
          </w:rPr>
          <w:t>3</w:t>
        </w:r>
        <w:r>
          <w:fldChar w:fldCharType="end"/>
        </w:r>
      </w:p>
    </w:sdtContent>
  </w:sdt>
  <w:p w:rsidR="0031774A" w:rsidRPr="00E67469" w:rsidRDefault="00802DF7" w:rsidP="00B11F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8" w:rsidRDefault="00D475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635" w:rsidRDefault="00802DF7">
    <w:pPr>
      <w:pStyle w:val="Antrats"/>
    </w:pPr>
  </w:p>
  <w:p w:rsidR="0031774A" w:rsidRDefault="00802D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E5"/>
    <w:rsid w:val="000119A6"/>
    <w:rsid w:val="00160731"/>
    <w:rsid w:val="00267A07"/>
    <w:rsid w:val="003B79C4"/>
    <w:rsid w:val="00541067"/>
    <w:rsid w:val="0054379F"/>
    <w:rsid w:val="005729BE"/>
    <w:rsid w:val="005C1B9B"/>
    <w:rsid w:val="00731925"/>
    <w:rsid w:val="0078769E"/>
    <w:rsid w:val="00802DF7"/>
    <w:rsid w:val="008D1310"/>
    <w:rsid w:val="00AB4A5B"/>
    <w:rsid w:val="00B06CE5"/>
    <w:rsid w:val="00B5623C"/>
    <w:rsid w:val="00C650C1"/>
    <w:rsid w:val="00D475B8"/>
    <w:rsid w:val="00FD0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D862FB-7627-49ED-9436-3F44DC60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6C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06C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6CE5"/>
  </w:style>
  <w:style w:type="character" w:styleId="Hipersaitas">
    <w:name w:val="Hyperlink"/>
    <w:basedOn w:val="Numatytasispastraiposriftas"/>
    <w:uiPriority w:val="99"/>
    <w:unhideWhenUsed/>
    <w:rsid w:val="00B06CE5"/>
    <w:rPr>
      <w:color w:val="0563C1" w:themeColor="hyperlink"/>
      <w:u w:val="single"/>
    </w:rPr>
  </w:style>
  <w:style w:type="table" w:styleId="Lentelstinklelis">
    <w:name w:val="Table Grid"/>
    <w:basedOn w:val="prastojilentel"/>
    <w:uiPriority w:val="59"/>
    <w:rsid w:val="00B0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475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bronislavas.ciulda@sodra.l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info@sarenus.lt" TargetMode="External"/><Relationship Id="rId12" Type="http://schemas.openxmlformats.org/officeDocument/2006/relationships/header" Target="header3.xml"/><Relationship Id="rId17" Type="http://schemas.openxmlformats.org/officeDocument/2006/relationships/hyperlink" Target="mailto:vaidas.salys@sodra.lt" TargetMode="External"/><Relationship Id="rId2" Type="http://schemas.openxmlformats.org/officeDocument/2006/relationships/settings" Target="settings.xml"/><Relationship Id="rId16" Type="http://schemas.openxmlformats.org/officeDocument/2006/relationships/hyperlink" Target="mailto:algis.paukstys@sodra.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nerija.kasperaviciene@sodra.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mailto:ramunas.luskevicius@sodra.lt"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nerija.kasperaviciene@sod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10364</Words>
  <Characters>5909</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Radžiutė</dc:creator>
  <cp:lastModifiedBy>Renata Radžiutė</cp:lastModifiedBy>
  <cp:revision>2</cp:revision>
  <dcterms:created xsi:type="dcterms:W3CDTF">2023-03-31T07:20:00Z</dcterms:created>
  <dcterms:modified xsi:type="dcterms:W3CDTF">2023-03-31T07:20:00Z</dcterms:modified>
</cp:coreProperties>
</file>