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D019E" w14:textId="77777777" w:rsidR="00C21E88" w:rsidRPr="002A278B" w:rsidRDefault="00C21E88" w:rsidP="00C21E88">
      <w:pPr>
        <w:jc w:val="center"/>
        <w:rPr>
          <w:b/>
          <w:bCs/>
          <w:sz w:val="28"/>
          <w:szCs w:val="28"/>
          <w:lang w:val="lt-LT" w:eastAsia="fi-FI"/>
        </w:rPr>
      </w:pPr>
      <w:r>
        <w:rPr>
          <w:b/>
          <w:bCs/>
          <w:sz w:val="28"/>
          <w:szCs w:val="28"/>
          <w:lang w:val="lt-LT" w:eastAsia="fi-FI"/>
        </w:rPr>
        <w:t>LĖTAEIGIO ATLIEKŲ SMULKINTUVO</w:t>
      </w:r>
    </w:p>
    <w:p w14:paraId="5F23EE6D" w14:textId="77777777" w:rsidR="00C21E88" w:rsidRPr="00E93E49" w:rsidRDefault="00C21E88" w:rsidP="00C21E88">
      <w:pPr>
        <w:jc w:val="center"/>
        <w:rPr>
          <w:b/>
          <w:sz w:val="28"/>
          <w:szCs w:val="28"/>
          <w:lang w:val="lt-LT"/>
        </w:rPr>
      </w:pPr>
      <w:r w:rsidRPr="00E93E49">
        <w:rPr>
          <w:b/>
          <w:sz w:val="28"/>
          <w:szCs w:val="28"/>
          <w:lang w:val="lt-LT"/>
        </w:rPr>
        <w:t>PIRKIMO</w:t>
      </w:r>
      <w:r w:rsidRPr="008D56DF">
        <w:rPr>
          <w:b/>
          <w:sz w:val="28"/>
          <w:szCs w:val="28"/>
          <w:lang w:val="lt-LT"/>
        </w:rPr>
        <w:t>-PARDAVIMO</w:t>
      </w:r>
      <w:r>
        <w:rPr>
          <w:b/>
          <w:color w:val="FF0000"/>
          <w:sz w:val="28"/>
          <w:szCs w:val="28"/>
          <w:lang w:val="lt-LT"/>
        </w:rPr>
        <w:t xml:space="preserve"> </w:t>
      </w:r>
      <w:r w:rsidRPr="00E93E49">
        <w:rPr>
          <w:b/>
          <w:color w:val="FF0000"/>
          <w:sz w:val="28"/>
          <w:szCs w:val="28"/>
          <w:lang w:val="lt-LT"/>
        </w:rPr>
        <w:t xml:space="preserve"> </w:t>
      </w:r>
      <w:r>
        <w:rPr>
          <w:b/>
          <w:sz w:val="28"/>
          <w:szCs w:val="28"/>
          <w:lang w:val="lt-LT"/>
        </w:rPr>
        <w:t xml:space="preserve">SUTARTIS NR. </w:t>
      </w:r>
    </w:p>
    <w:p w14:paraId="007EB83F" w14:textId="77777777" w:rsidR="00C21E88" w:rsidRPr="00E93E49" w:rsidRDefault="00C21E88" w:rsidP="00C21E88">
      <w:pPr>
        <w:jc w:val="center"/>
        <w:rPr>
          <w:b/>
          <w:lang w:val="lt-LT"/>
        </w:rPr>
      </w:pPr>
    </w:p>
    <w:p w14:paraId="186F0AE7" w14:textId="77777777" w:rsidR="00C21E88" w:rsidRPr="00E93E49" w:rsidRDefault="003D2AB0" w:rsidP="00C21E88">
      <w:pPr>
        <w:jc w:val="center"/>
        <w:rPr>
          <w:lang w:val="lt-LT"/>
        </w:rPr>
      </w:pPr>
      <w:r>
        <w:rPr>
          <w:lang w:val="lt-LT"/>
        </w:rPr>
        <w:t>2023</w:t>
      </w:r>
      <w:r w:rsidR="00C21E88" w:rsidRPr="00E93E49">
        <w:rPr>
          <w:lang w:val="lt-LT"/>
        </w:rPr>
        <w:t xml:space="preserve"> m.</w:t>
      </w:r>
      <w:r w:rsidR="00C21E88">
        <w:rPr>
          <w:lang w:val="lt-LT"/>
        </w:rPr>
        <w:t xml:space="preserve"> _____________  ___</w:t>
      </w:r>
      <w:r w:rsidR="00C21E88" w:rsidRPr="00E93E49">
        <w:rPr>
          <w:lang w:val="lt-LT"/>
        </w:rPr>
        <w:t xml:space="preserve"> d. </w:t>
      </w:r>
    </w:p>
    <w:p w14:paraId="7701F45E" w14:textId="77777777" w:rsidR="00C21E88" w:rsidRPr="00E93E49" w:rsidRDefault="00C21E88" w:rsidP="00C21E88">
      <w:pPr>
        <w:jc w:val="center"/>
        <w:rPr>
          <w:lang w:val="lt-LT"/>
        </w:rPr>
      </w:pPr>
      <w:r>
        <w:rPr>
          <w:lang w:val="lt-LT"/>
        </w:rPr>
        <w:t>Utena</w:t>
      </w:r>
    </w:p>
    <w:p w14:paraId="2108A530" w14:textId="77777777" w:rsidR="00C21E88" w:rsidRPr="00E93E49" w:rsidRDefault="00C21E88" w:rsidP="00C21E88">
      <w:pPr>
        <w:jc w:val="center"/>
        <w:rPr>
          <w:sz w:val="20"/>
          <w:szCs w:val="20"/>
          <w:lang w:val="lt-LT"/>
        </w:rPr>
      </w:pPr>
    </w:p>
    <w:p w14:paraId="63B5D503" w14:textId="77777777" w:rsidR="00C21E88" w:rsidRPr="00E93E49" w:rsidRDefault="00C21E88" w:rsidP="00C21E88">
      <w:pPr>
        <w:jc w:val="center"/>
        <w:rPr>
          <w:sz w:val="20"/>
          <w:szCs w:val="20"/>
          <w:lang w:val="lt-LT"/>
        </w:rPr>
      </w:pPr>
    </w:p>
    <w:p w14:paraId="51B9C53B" w14:textId="77777777" w:rsidR="00C21E88" w:rsidRPr="00EF76ED" w:rsidRDefault="00C21E88" w:rsidP="00C21E88">
      <w:pPr>
        <w:ind w:firstLine="1296"/>
        <w:jc w:val="both"/>
        <w:rPr>
          <w:lang w:val="lt-LT" w:eastAsia="lt-LT"/>
        </w:rPr>
      </w:pPr>
      <w:r w:rsidRPr="00EF76ED">
        <w:rPr>
          <w:b/>
          <w:lang w:val="lt-LT"/>
        </w:rPr>
        <w:t>UAB „Utenos regiono atliekų tvarkymo centras“</w:t>
      </w:r>
      <w:r w:rsidRPr="00EF76ED">
        <w:rPr>
          <w:lang w:val="lt-LT"/>
        </w:rPr>
        <w:t>, adresas J. Basanavičiaus g. 59, Utena, juridinio asmens kodas 300083878, PVM  kodas LT100002771119, atstovaujama direktoriaus Ramūno Juodėno, veikiančio pagal bendr</w:t>
      </w:r>
      <w:r>
        <w:rPr>
          <w:lang w:val="lt-LT"/>
        </w:rPr>
        <w:t>ovės įstatus, (toliau – Pirkėjas</w:t>
      </w:r>
      <w:r w:rsidRPr="00EF76ED">
        <w:rPr>
          <w:lang w:val="lt-LT"/>
        </w:rPr>
        <w:t xml:space="preserve">) </w:t>
      </w:r>
      <w:r w:rsidRPr="0065454F">
        <w:rPr>
          <w:lang w:val="lt-LT"/>
        </w:rPr>
        <w:t xml:space="preserve">vykdydama 2014-2020 m. Europos Sąjungos fondų investicijų veiksmų programos 5 prioriteto ,,Aplinkosauga, gamtos išteklių darnus naudojimas ir prisitaikymas prie klimato kaitos“ 05.2.1-APVA-R-008 priemonės „Komunalinių atliekų tvarkymo </w:t>
      </w:r>
      <w:r>
        <w:rPr>
          <w:lang w:val="lt-LT"/>
        </w:rPr>
        <w:t>infrastruktūros plėtra“ projektą</w:t>
      </w:r>
      <w:r w:rsidRPr="0065454F">
        <w:rPr>
          <w:lang w:val="lt-LT"/>
        </w:rPr>
        <w:t xml:space="preserve"> Nr. 05.2.1-APVA-R-008 -91-0012</w:t>
      </w:r>
      <w:r>
        <w:rPr>
          <w:lang w:val="lt-LT" w:eastAsia="lt-LT"/>
        </w:rPr>
        <w:t xml:space="preserve"> </w:t>
      </w:r>
      <w:r w:rsidRPr="00EF76ED">
        <w:rPr>
          <w:lang w:val="lt-LT"/>
        </w:rPr>
        <w:t xml:space="preserve">ir </w:t>
      </w:r>
    </w:p>
    <w:p w14:paraId="5ED04CE9" w14:textId="434DFD97" w:rsidR="00C21E88" w:rsidRPr="00EF76ED" w:rsidRDefault="003D2AB0" w:rsidP="00C21E88">
      <w:pPr>
        <w:ind w:firstLine="1296"/>
        <w:jc w:val="both"/>
        <w:rPr>
          <w:rFonts w:ascii="Arial" w:hAnsi="Arial" w:cs="Arial"/>
          <w:color w:val="202124"/>
          <w:lang w:val="lt-LT"/>
        </w:rPr>
      </w:pPr>
      <w:r>
        <w:rPr>
          <w:b/>
          <w:lang w:val="lt-LT"/>
        </w:rPr>
        <w:t xml:space="preserve">UAB </w:t>
      </w:r>
      <w:r w:rsidR="00C21E88" w:rsidRPr="00DA54B2">
        <w:rPr>
          <w:b/>
          <w:lang w:val="lt-LT"/>
        </w:rPr>
        <w:t>,,</w:t>
      </w:r>
      <w:r>
        <w:rPr>
          <w:b/>
          <w:lang w:val="lt-LT"/>
        </w:rPr>
        <w:t>Ekovoltas</w:t>
      </w:r>
      <w:r w:rsidR="00C21E88" w:rsidRPr="00DA54B2">
        <w:rPr>
          <w:b/>
          <w:lang w:val="lt-LT"/>
        </w:rPr>
        <w:t>“</w:t>
      </w:r>
      <w:r w:rsidR="00C21E88">
        <w:rPr>
          <w:lang w:val="lt-LT"/>
        </w:rPr>
        <w:t xml:space="preserve">, adresas </w:t>
      </w:r>
      <w:r w:rsidRPr="003D2AB0">
        <w:rPr>
          <w:rStyle w:val="fontstyle01"/>
          <w:rFonts w:eastAsia="Arial Unicode MS"/>
          <w:lang w:val="lt-LT"/>
        </w:rPr>
        <w:t>Šaltinio g. 5, Gratiškių k., LT-21124 Trakų r</w:t>
      </w:r>
      <w:r w:rsidR="00C21E88" w:rsidRPr="00EF76ED">
        <w:rPr>
          <w:lang w:val="lt-LT"/>
        </w:rPr>
        <w:t>, juridinio asmens kodas</w:t>
      </w:r>
      <w:r w:rsidR="00C21E88">
        <w:rPr>
          <w:lang w:val="lt-LT"/>
        </w:rPr>
        <w:t xml:space="preserve"> </w:t>
      </w:r>
      <w:r w:rsidRPr="003D2AB0">
        <w:rPr>
          <w:rStyle w:val="fontstyle01"/>
          <w:rFonts w:eastAsia="Arial Unicode MS"/>
          <w:lang w:val="lt-LT"/>
        </w:rPr>
        <w:t>302636377</w:t>
      </w:r>
      <w:r w:rsidR="00C21E88" w:rsidRPr="00EF76ED">
        <w:rPr>
          <w:lang w:val="lt-LT"/>
        </w:rPr>
        <w:t>,</w:t>
      </w:r>
      <w:r w:rsidR="00C21E88" w:rsidRPr="00EF76ED">
        <w:rPr>
          <w:rFonts w:ascii="Arial" w:hAnsi="Arial" w:cs="Arial"/>
          <w:color w:val="202124"/>
          <w:lang w:val="lt-LT"/>
        </w:rPr>
        <w:t> </w:t>
      </w:r>
      <w:r w:rsidR="00C21E88" w:rsidRPr="00EF76ED">
        <w:rPr>
          <w:rFonts w:ascii="Times,New Roman" w:hAnsi="Times,New Roman" w:cs="Times,New Roman"/>
          <w:lang w:val="lt-LT"/>
        </w:rPr>
        <w:t>PVM kodas</w:t>
      </w:r>
      <w:r w:rsidR="00C21E88">
        <w:rPr>
          <w:lang w:val="lt-LT"/>
        </w:rPr>
        <w:t xml:space="preserve"> </w:t>
      </w:r>
      <w:r w:rsidRPr="003D2AB0">
        <w:rPr>
          <w:rStyle w:val="fontstyle01"/>
          <w:rFonts w:eastAsia="Arial Unicode MS"/>
          <w:lang w:val="lt-LT"/>
        </w:rPr>
        <w:t>LT100008309615</w:t>
      </w:r>
      <w:r w:rsidR="00C21E88" w:rsidRPr="00622314">
        <w:rPr>
          <w:lang w:val="lt-LT"/>
        </w:rPr>
        <w:t>,</w:t>
      </w:r>
      <w:r w:rsidR="00C21E88" w:rsidRPr="00EF76ED">
        <w:rPr>
          <w:rFonts w:ascii="Arial" w:hAnsi="Arial" w:cs="Arial"/>
          <w:color w:val="202124"/>
          <w:lang w:val="lt-LT"/>
        </w:rPr>
        <w:t xml:space="preserve"> </w:t>
      </w:r>
      <w:r w:rsidR="00C21E88" w:rsidRPr="00446112">
        <w:rPr>
          <w:lang w:val="lt-LT"/>
        </w:rPr>
        <w:t xml:space="preserve">atstovaujama </w:t>
      </w:r>
      <w:r w:rsidR="009C44EB" w:rsidRPr="00446112">
        <w:rPr>
          <w:lang w:val="lt-LT"/>
        </w:rPr>
        <w:t>vadybininkės</w:t>
      </w:r>
      <w:r w:rsidR="00595B08" w:rsidRPr="00446112">
        <w:rPr>
          <w:lang w:val="lt-LT"/>
        </w:rPr>
        <w:t xml:space="preserve"> </w:t>
      </w:r>
      <w:r w:rsidR="009C44EB" w:rsidRPr="00446112">
        <w:rPr>
          <w:lang w:val="lt-LT"/>
        </w:rPr>
        <w:t>Audronės Makreckaitės</w:t>
      </w:r>
      <w:r w:rsidR="00C21E88" w:rsidRPr="00446112">
        <w:rPr>
          <w:lang w:val="lt-LT"/>
        </w:rPr>
        <w:t>, veikiančio</w:t>
      </w:r>
      <w:r w:rsidR="009C44EB" w:rsidRPr="00446112">
        <w:rPr>
          <w:lang w:val="lt-LT"/>
        </w:rPr>
        <w:t>s</w:t>
      </w:r>
      <w:r w:rsidR="00C21E88" w:rsidRPr="00446112">
        <w:rPr>
          <w:lang w:val="lt-LT"/>
        </w:rPr>
        <w:t xml:space="preserve"> pagal </w:t>
      </w:r>
      <w:r w:rsidR="00595B08" w:rsidRPr="00446112">
        <w:rPr>
          <w:lang w:val="lt-LT"/>
        </w:rPr>
        <w:t>202</w:t>
      </w:r>
      <w:r w:rsidR="009C44EB" w:rsidRPr="00446112">
        <w:rPr>
          <w:lang w:val="lt-LT"/>
        </w:rPr>
        <w:t>3</w:t>
      </w:r>
      <w:r w:rsidR="00595B08" w:rsidRPr="00446112">
        <w:rPr>
          <w:lang w:val="lt-LT"/>
        </w:rPr>
        <w:t xml:space="preserve"> m. </w:t>
      </w:r>
      <w:r w:rsidR="009C44EB" w:rsidRPr="00446112">
        <w:rPr>
          <w:lang w:val="lt-LT"/>
        </w:rPr>
        <w:t>sausio</w:t>
      </w:r>
      <w:r w:rsidR="00595B08" w:rsidRPr="00446112">
        <w:rPr>
          <w:lang w:val="lt-LT"/>
        </w:rPr>
        <w:t xml:space="preserve"> </w:t>
      </w:r>
      <w:r w:rsidR="00266B0A" w:rsidRPr="00446112">
        <w:rPr>
          <w:lang w:val="lt-LT"/>
        </w:rPr>
        <w:t>12</w:t>
      </w:r>
      <w:r w:rsidR="00595B08" w:rsidRPr="00446112">
        <w:rPr>
          <w:lang w:val="lt-LT"/>
        </w:rPr>
        <w:t xml:space="preserve"> d. įgaliojimą</w:t>
      </w:r>
      <w:r w:rsidR="00C21E88">
        <w:rPr>
          <w:lang w:val="lt-LT"/>
        </w:rPr>
        <w:t xml:space="preserve"> (toliau – </w:t>
      </w:r>
      <w:r w:rsidR="00E852B3">
        <w:rPr>
          <w:lang w:val="lt-LT"/>
        </w:rPr>
        <w:t>Pardavėjas</w:t>
      </w:r>
      <w:r w:rsidR="00C21E88" w:rsidRPr="00EF76ED">
        <w:rPr>
          <w:lang w:val="lt-LT"/>
        </w:rPr>
        <w:t xml:space="preserve">), </w:t>
      </w:r>
    </w:p>
    <w:p w14:paraId="782376BC" w14:textId="77777777" w:rsidR="00C21E88" w:rsidRPr="00EF76ED" w:rsidRDefault="00C21E88" w:rsidP="00C21E88">
      <w:pPr>
        <w:tabs>
          <w:tab w:val="left" w:pos="1260"/>
        </w:tabs>
        <w:ind w:firstLine="720"/>
        <w:jc w:val="both"/>
        <w:rPr>
          <w:lang w:val="lt-LT"/>
        </w:rPr>
      </w:pPr>
      <w:r w:rsidRPr="00EF76ED">
        <w:rPr>
          <w:lang w:val="lt-LT"/>
        </w:rPr>
        <w:t xml:space="preserve">toliau Pirkėjas ir Pardavėjas kiekvienas atskirai vadinami Šalimi, o abu kartu – Šalimis, </w:t>
      </w:r>
    </w:p>
    <w:p w14:paraId="038F0050" w14:textId="77777777" w:rsidR="00C21E88" w:rsidRPr="00EF76ED" w:rsidRDefault="00C21E88" w:rsidP="00C21E88">
      <w:pPr>
        <w:jc w:val="both"/>
        <w:rPr>
          <w:lang w:val="lt-LT"/>
        </w:rPr>
      </w:pPr>
      <w:r w:rsidRPr="00EF76ED">
        <w:rPr>
          <w:lang w:val="lt-LT"/>
        </w:rPr>
        <w:t>sudaro šią sutartį (toliau – Sutartis):</w:t>
      </w:r>
    </w:p>
    <w:p w14:paraId="200BB3D6" w14:textId="77777777" w:rsidR="00C21E88" w:rsidRPr="00EF76ED" w:rsidRDefault="00C21E88" w:rsidP="00C21E88">
      <w:pPr>
        <w:ind w:firstLine="851"/>
        <w:jc w:val="both"/>
        <w:rPr>
          <w:b/>
          <w:lang w:val="es-ES"/>
        </w:rPr>
      </w:pPr>
    </w:p>
    <w:p w14:paraId="7BFEEA1C" w14:textId="77777777" w:rsidR="00C21E88" w:rsidRPr="00E93E49" w:rsidRDefault="00C21E88" w:rsidP="00C21E88">
      <w:pPr>
        <w:numPr>
          <w:ilvl w:val="0"/>
          <w:numId w:val="2"/>
        </w:numPr>
        <w:tabs>
          <w:tab w:val="left" w:pos="426"/>
          <w:tab w:val="left" w:pos="2835"/>
        </w:tabs>
        <w:ind w:left="0" w:firstLine="0"/>
        <w:jc w:val="center"/>
        <w:rPr>
          <w:b/>
          <w:caps/>
          <w:lang w:val="lt-LT"/>
        </w:rPr>
      </w:pPr>
      <w:r w:rsidRPr="00E93E49">
        <w:rPr>
          <w:b/>
          <w:caps/>
          <w:lang w:val="lt-LT"/>
        </w:rPr>
        <w:t>Sutarties OBJEKTAS</w:t>
      </w:r>
      <w:r w:rsidRPr="00E93E49">
        <w:rPr>
          <w:b/>
          <w:bCs/>
          <w:lang w:val="lt-LT" w:eastAsia="lt-LT"/>
        </w:rPr>
        <w:t xml:space="preserve"> IR BENDROSIOS SĄLYGOS</w:t>
      </w:r>
    </w:p>
    <w:p w14:paraId="7D683E69" w14:textId="77777777" w:rsidR="00C21E88" w:rsidRPr="00E93E49" w:rsidRDefault="00C21E88" w:rsidP="00C21E88">
      <w:pPr>
        <w:tabs>
          <w:tab w:val="left" w:pos="1276"/>
        </w:tabs>
        <w:ind w:firstLine="709"/>
        <w:rPr>
          <w:b/>
          <w:lang w:val="lt-LT"/>
        </w:rPr>
      </w:pPr>
    </w:p>
    <w:p w14:paraId="232F474B" w14:textId="77777777" w:rsidR="00C21E88" w:rsidRPr="00E93E49" w:rsidRDefault="00E852B3" w:rsidP="00C21E88">
      <w:pPr>
        <w:pStyle w:val="Default"/>
        <w:numPr>
          <w:ilvl w:val="0"/>
          <w:numId w:val="9"/>
        </w:numPr>
        <w:tabs>
          <w:tab w:val="left" w:pos="1134"/>
          <w:tab w:val="left" w:pos="1843"/>
        </w:tabs>
        <w:ind w:left="0" w:firstLine="851"/>
        <w:contextualSpacing/>
        <w:jc w:val="both"/>
      </w:pPr>
      <w:r>
        <w:t>Pardavėjas</w:t>
      </w:r>
      <w:r w:rsidR="00C21E88" w:rsidRPr="00E93E49">
        <w:t xml:space="preserve"> įsipareigoja </w:t>
      </w:r>
      <w:r w:rsidR="00C21E88">
        <w:t>Pirkėjui</w:t>
      </w:r>
      <w:r w:rsidR="00C21E88" w:rsidRPr="00E93E49">
        <w:t xml:space="preserve"> pristatyti </w:t>
      </w:r>
      <w:r w:rsidR="00C21E88">
        <w:rPr>
          <w:color w:val="auto"/>
        </w:rPr>
        <w:t>lėtaeigį atliekų smulkintuvą (toliau – Smulkintuvas)</w:t>
      </w:r>
      <w:r w:rsidR="00C21E88" w:rsidRPr="00E93E49">
        <w:t>, kuri</w:t>
      </w:r>
      <w:r w:rsidR="00C21E88">
        <w:t>s</w:t>
      </w:r>
      <w:r w:rsidR="00C21E88" w:rsidRPr="00E93E49">
        <w:t xml:space="preserve"> atitinka pirkimo </w:t>
      </w:r>
      <w:r w:rsidR="00C21E88" w:rsidRPr="00BD3287">
        <w:rPr>
          <w:color w:val="auto"/>
        </w:rPr>
        <w:t xml:space="preserve">dokumentuose </w:t>
      </w:r>
      <w:r w:rsidR="00C21E88">
        <w:rPr>
          <w:color w:val="auto"/>
        </w:rPr>
        <w:t>bei S</w:t>
      </w:r>
      <w:r w:rsidR="00C21E88" w:rsidRPr="00BD3287">
        <w:rPr>
          <w:color w:val="auto"/>
        </w:rPr>
        <w:t>utartyje</w:t>
      </w:r>
      <w:r w:rsidR="00C21E88">
        <w:rPr>
          <w:color w:val="FF0000"/>
        </w:rPr>
        <w:t xml:space="preserve"> </w:t>
      </w:r>
      <w:r w:rsidR="00C21E88">
        <w:rPr>
          <w:color w:val="auto"/>
        </w:rPr>
        <w:t xml:space="preserve">ir jos prieduose </w:t>
      </w:r>
      <w:r w:rsidR="00C21E88" w:rsidRPr="00E93E49">
        <w:t xml:space="preserve">nurodytus reikalavimus, o </w:t>
      </w:r>
      <w:r w:rsidR="00C21E88">
        <w:t>Pirkėjas</w:t>
      </w:r>
      <w:r w:rsidR="00C21E88" w:rsidRPr="00E93E49">
        <w:t xml:space="preserve"> įsipareigoja </w:t>
      </w:r>
      <w:r w:rsidR="00C21E88">
        <w:t>Smulkintuvą</w:t>
      </w:r>
      <w:r w:rsidR="00C21E88" w:rsidRPr="00E93E49">
        <w:t xml:space="preserve"> priimti bei sumokėti šioje Sutartyje nustatyta tvarka i</w:t>
      </w:r>
      <w:r w:rsidR="00C21E88">
        <w:t>r terminais.</w:t>
      </w:r>
    </w:p>
    <w:p w14:paraId="67CED98B" w14:textId="77777777" w:rsidR="00C21E88" w:rsidRPr="00A52C28" w:rsidRDefault="00C21E88" w:rsidP="00C21E88">
      <w:pPr>
        <w:pStyle w:val="Heading3"/>
        <w:widowControl/>
        <w:numPr>
          <w:ilvl w:val="0"/>
          <w:numId w:val="4"/>
        </w:numPr>
        <w:tabs>
          <w:tab w:val="left" w:pos="1134"/>
        </w:tabs>
        <w:suppressAutoHyphens w:val="0"/>
        <w:spacing w:before="0" w:after="0"/>
        <w:ind w:left="0" w:firstLine="851"/>
        <w:jc w:val="both"/>
        <w:rPr>
          <w:b w:val="0"/>
          <w:szCs w:val="24"/>
          <w:lang w:val="lt-LT"/>
        </w:rPr>
      </w:pPr>
      <w:r w:rsidRPr="00A52C28">
        <w:rPr>
          <w:b w:val="0"/>
          <w:lang w:val="lt-LT"/>
        </w:rPr>
        <w:t>P</w:t>
      </w:r>
      <w:r w:rsidRPr="00A52C28">
        <w:rPr>
          <w:b w:val="0"/>
          <w:szCs w:val="24"/>
          <w:lang w:val="lt-LT" w:eastAsia="ar-SA"/>
        </w:rPr>
        <w:t xml:space="preserve">irkimas finansuojamas 2014-2020 m. </w:t>
      </w:r>
      <w:r w:rsidRPr="00A52C28">
        <w:rPr>
          <w:b w:val="0"/>
          <w:szCs w:val="24"/>
          <w:lang w:val="lt-LT"/>
        </w:rPr>
        <w:t>Sanglaudos fondo ir Pirkėjo lėšomis.</w:t>
      </w:r>
    </w:p>
    <w:p w14:paraId="057C8669" w14:textId="77777777" w:rsidR="00C21E88" w:rsidRPr="00E93E49" w:rsidRDefault="00C21E88" w:rsidP="00C21E88">
      <w:pPr>
        <w:numPr>
          <w:ilvl w:val="0"/>
          <w:numId w:val="4"/>
        </w:numPr>
        <w:tabs>
          <w:tab w:val="left" w:pos="1134"/>
          <w:tab w:val="left" w:pos="1560"/>
          <w:tab w:val="left" w:pos="1843"/>
        </w:tabs>
        <w:suppressAutoHyphens/>
        <w:ind w:left="0" w:firstLine="851"/>
        <w:contextualSpacing/>
        <w:jc w:val="both"/>
        <w:rPr>
          <w:lang w:val="lt-LT"/>
        </w:rPr>
      </w:pPr>
      <w:r w:rsidRPr="00E93E49">
        <w:rPr>
          <w:lang w:val="lt-LT"/>
        </w:rPr>
        <w:t xml:space="preserve">Reikalavimai </w:t>
      </w:r>
      <w:r>
        <w:rPr>
          <w:lang w:val="lt-LT"/>
        </w:rPr>
        <w:t xml:space="preserve">Smulkintuvui </w:t>
      </w:r>
      <w:r w:rsidRPr="00E93E49">
        <w:rPr>
          <w:lang w:val="lt-LT"/>
        </w:rPr>
        <w:t>nurodyti</w:t>
      </w:r>
      <w:r>
        <w:rPr>
          <w:color w:val="000000"/>
          <w:lang w:val="lt-LT"/>
        </w:rPr>
        <w:t xml:space="preserve"> Smulkintuvo viešojo pirkimo </w:t>
      </w:r>
      <w:r w:rsidRPr="00E93E49">
        <w:rPr>
          <w:lang w:val="lt-LT"/>
        </w:rPr>
        <w:t>sąlygų</w:t>
      </w:r>
      <w:r>
        <w:rPr>
          <w:lang w:val="lt-LT"/>
        </w:rPr>
        <w:t xml:space="preserve"> (toliau – Pirkimo sąlygos)</w:t>
      </w:r>
      <w:r w:rsidRPr="00E93E49">
        <w:rPr>
          <w:color w:val="000000"/>
          <w:lang w:val="lt-LT"/>
        </w:rPr>
        <w:t xml:space="preserve"> techninėje specifikacijoje, kuri yra </w:t>
      </w:r>
      <w:r w:rsidRPr="00E93E49">
        <w:rPr>
          <w:lang w:val="lt-LT"/>
        </w:rPr>
        <w:t>šios Sutarties</w:t>
      </w:r>
      <w:r w:rsidRPr="00E93E49">
        <w:rPr>
          <w:color w:val="FF0000"/>
          <w:lang w:val="lt-LT"/>
        </w:rPr>
        <w:t xml:space="preserve"> </w:t>
      </w:r>
      <w:r w:rsidRPr="00E93E49">
        <w:rPr>
          <w:lang w:val="lt-LT"/>
        </w:rPr>
        <w:t>1</w:t>
      </w:r>
      <w:r w:rsidRPr="00E93E49">
        <w:rPr>
          <w:color w:val="000000"/>
          <w:lang w:val="lt-LT"/>
        </w:rPr>
        <w:t xml:space="preserve"> priedas</w:t>
      </w:r>
      <w:r>
        <w:rPr>
          <w:color w:val="000000"/>
          <w:lang w:val="lt-LT"/>
        </w:rPr>
        <w:t xml:space="preserve"> (toliau – Techninė specifikacija)</w:t>
      </w:r>
      <w:r w:rsidRPr="00E93E49">
        <w:rPr>
          <w:color w:val="000000"/>
          <w:lang w:val="lt-LT"/>
        </w:rPr>
        <w:t xml:space="preserve">. </w:t>
      </w:r>
    </w:p>
    <w:p w14:paraId="153D269D" w14:textId="77777777" w:rsidR="00C21E88" w:rsidRPr="003D2AB0" w:rsidRDefault="00E852B3" w:rsidP="00C21E88">
      <w:pPr>
        <w:numPr>
          <w:ilvl w:val="0"/>
          <w:numId w:val="4"/>
        </w:numPr>
        <w:tabs>
          <w:tab w:val="left" w:pos="1134"/>
          <w:tab w:val="left" w:pos="1560"/>
          <w:tab w:val="left" w:pos="1843"/>
        </w:tabs>
        <w:suppressAutoHyphens/>
        <w:ind w:left="0" w:firstLine="851"/>
        <w:contextualSpacing/>
        <w:jc w:val="both"/>
        <w:rPr>
          <w:lang w:val="lt-LT"/>
        </w:rPr>
      </w:pPr>
      <w:r>
        <w:rPr>
          <w:lang w:val="lt-LT"/>
        </w:rPr>
        <w:t>Pardavėjas</w:t>
      </w:r>
      <w:r w:rsidR="00C21E88" w:rsidRPr="00E93E49">
        <w:rPr>
          <w:color w:val="000000"/>
          <w:lang w:val="lt-LT"/>
        </w:rPr>
        <w:t xml:space="preserve"> </w:t>
      </w:r>
      <w:r w:rsidR="00C21E88">
        <w:rPr>
          <w:color w:val="000000"/>
          <w:lang w:val="lt-LT"/>
        </w:rPr>
        <w:t>Smulkintuvą</w:t>
      </w:r>
      <w:r w:rsidR="00C21E88" w:rsidRPr="00E93E49">
        <w:rPr>
          <w:color w:val="000000"/>
          <w:lang w:val="lt-LT"/>
        </w:rPr>
        <w:t xml:space="preserve"> </w:t>
      </w:r>
      <w:r w:rsidR="00C21E88">
        <w:rPr>
          <w:color w:val="000000"/>
          <w:lang w:val="lt-LT"/>
        </w:rPr>
        <w:t>pristato</w:t>
      </w:r>
      <w:r w:rsidR="00C21E88" w:rsidRPr="00E93E49">
        <w:rPr>
          <w:color w:val="000000"/>
          <w:lang w:val="lt-LT"/>
        </w:rPr>
        <w:t xml:space="preserve"> vadovaudamasis </w:t>
      </w:r>
      <w:r w:rsidR="00C21E88">
        <w:rPr>
          <w:lang w:val="lt-LT"/>
        </w:rPr>
        <w:t xml:space="preserve">Pirkimo </w:t>
      </w:r>
      <w:r w:rsidR="00C21E88" w:rsidRPr="00E93E49">
        <w:rPr>
          <w:lang w:val="lt-LT"/>
        </w:rPr>
        <w:t xml:space="preserve">sąlygomis, </w:t>
      </w:r>
      <w:r>
        <w:rPr>
          <w:lang w:val="lt-LT"/>
        </w:rPr>
        <w:t>Pardavėjo</w:t>
      </w:r>
      <w:r w:rsidR="00C21E88" w:rsidRPr="00E93E49">
        <w:rPr>
          <w:lang w:val="lt-LT"/>
        </w:rPr>
        <w:t xml:space="preserve"> </w:t>
      </w:r>
      <w:r w:rsidR="003D2AB0" w:rsidRPr="003D2AB0">
        <w:rPr>
          <w:lang w:val="lt-LT"/>
        </w:rPr>
        <w:t>2022 m. rugsėjo 21 d. pasiūlymu Nr. 22921</w:t>
      </w:r>
      <w:r w:rsidR="00C21E88" w:rsidRPr="003D2AB0">
        <w:rPr>
          <w:lang w:val="lt-LT"/>
        </w:rPr>
        <w:t xml:space="preserve"> ir šios Sutarties sąlygomis. </w:t>
      </w:r>
      <w:r w:rsidR="003D2AB0" w:rsidRPr="003D2AB0">
        <w:rPr>
          <w:lang w:val="lt-LT"/>
        </w:rPr>
        <w:t xml:space="preserve"> </w:t>
      </w:r>
    </w:p>
    <w:p w14:paraId="65FF1EEA" w14:textId="77777777" w:rsidR="00C21E88" w:rsidRPr="00E245A4" w:rsidRDefault="00E852B3" w:rsidP="00C21E88">
      <w:pPr>
        <w:numPr>
          <w:ilvl w:val="0"/>
          <w:numId w:val="4"/>
        </w:numPr>
        <w:tabs>
          <w:tab w:val="left" w:pos="1134"/>
          <w:tab w:val="left" w:pos="1560"/>
          <w:tab w:val="left" w:pos="1843"/>
        </w:tabs>
        <w:suppressAutoHyphens/>
        <w:ind w:left="0" w:firstLine="851"/>
        <w:jc w:val="both"/>
        <w:rPr>
          <w:lang w:val="lt-LT"/>
        </w:rPr>
      </w:pPr>
      <w:r>
        <w:rPr>
          <w:lang w:val="lt-LT"/>
        </w:rPr>
        <w:t>Pardavėjas</w:t>
      </w:r>
      <w:r w:rsidR="00C21E88" w:rsidRPr="00E93E49">
        <w:rPr>
          <w:lang w:val="lt-LT"/>
        </w:rPr>
        <w:t xml:space="preserve"> pasirašydamas Sutartį patvirtina, kad</w:t>
      </w:r>
      <w:r w:rsidR="00C21E88">
        <w:rPr>
          <w:lang w:val="lt-LT"/>
        </w:rPr>
        <w:t xml:space="preserve"> </w:t>
      </w:r>
      <w:r w:rsidR="00C21E88" w:rsidRPr="00E245A4">
        <w:rPr>
          <w:lang w:val="lt-LT"/>
        </w:rPr>
        <w:t>parduodam</w:t>
      </w:r>
      <w:r w:rsidR="00C21E88">
        <w:rPr>
          <w:lang w:val="lt-LT"/>
        </w:rPr>
        <w:t>o</w:t>
      </w:r>
      <w:r w:rsidR="00C21E88" w:rsidRPr="00E245A4">
        <w:rPr>
          <w:lang w:val="lt-LT"/>
        </w:rPr>
        <w:t xml:space="preserve"> </w:t>
      </w:r>
      <w:r w:rsidR="00C21E88">
        <w:rPr>
          <w:lang w:val="lt-LT"/>
        </w:rPr>
        <w:t>Smulkintuvo kokybė atitinka standartus, T</w:t>
      </w:r>
      <w:r w:rsidR="00C21E88" w:rsidRPr="00E245A4">
        <w:rPr>
          <w:lang w:val="lt-LT"/>
        </w:rPr>
        <w:t xml:space="preserve">echninės specifikacijos reikalavimus ir </w:t>
      </w:r>
      <w:r w:rsidR="00C21E88">
        <w:rPr>
          <w:lang w:val="lt-LT"/>
        </w:rPr>
        <w:t>Smulkintuvas</w:t>
      </w:r>
      <w:r w:rsidR="00C21E88" w:rsidRPr="00E245A4">
        <w:rPr>
          <w:lang w:val="lt-LT"/>
        </w:rPr>
        <w:t xml:space="preserve"> yra tinkam</w:t>
      </w:r>
      <w:r w:rsidR="00C21E88">
        <w:rPr>
          <w:lang w:val="lt-LT"/>
        </w:rPr>
        <w:t>as</w:t>
      </w:r>
      <w:r w:rsidR="00C21E88" w:rsidRPr="00E245A4">
        <w:rPr>
          <w:lang w:val="lt-LT"/>
        </w:rPr>
        <w:t xml:space="preserve"> naudoti pagal paskirtį</w:t>
      </w:r>
      <w:r w:rsidR="00C21E88">
        <w:rPr>
          <w:lang w:val="lt-LT"/>
        </w:rPr>
        <w:t>.</w:t>
      </w:r>
    </w:p>
    <w:p w14:paraId="0751D499" w14:textId="77777777" w:rsidR="00C21E88" w:rsidRPr="00E93E49" w:rsidRDefault="00C21E88" w:rsidP="00C21E88">
      <w:pPr>
        <w:tabs>
          <w:tab w:val="left" w:pos="0"/>
          <w:tab w:val="left" w:pos="1134"/>
          <w:tab w:val="left" w:pos="1843"/>
        </w:tabs>
        <w:ind w:left="851"/>
        <w:jc w:val="both"/>
        <w:rPr>
          <w:lang w:val="lt-LT"/>
        </w:rPr>
      </w:pPr>
    </w:p>
    <w:p w14:paraId="6955A009" w14:textId="77777777" w:rsidR="00C21E88" w:rsidRPr="00E93E49" w:rsidRDefault="00C21E88" w:rsidP="00C21E88">
      <w:pPr>
        <w:numPr>
          <w:ilvl w:val="0"/>
          <w:numId w:val="2"/>
        </w:numPr>
        <w:tabs>
          <w:tab w:val="left" w:pos="284"/>
          <w:tab w:val="left" w:pos="426"/>
        </w:tabs>
        <w:ind w:left="0" w:firstLine="0"/>
        <w:jc w:val="center"/>
        <w:rPr>
          <w:b/>
          <w:caps/>
          <w:lang w:val="lt-LT"/>
        </w:rPr>
      </w:pPr>
      <w:r>
        <w:rPr>
          <w:b/>
          <w:caps/>
          <w:lang w:val="lt-LT"/>
        </w:rPr>
        <w:t xml:space="preserve"> </w:t>
      </w:r>
      <w:r w:rsidRPr="00E93E49">
        <w:rPr>
          <w:b/>
          <w:caps/>
          <w:lang w:val="lt-LT"/>
        </w:rPr>
        <w:t xml:space="preserve">Sutarties galiojimas, vykdymo pradžia, trukmė </w:t>
      </w:r>
    </w:p>
    <w:p w14:paraId="14E96ACA" w14:textId="77777777" w:rsidR="00C21E88" w:rsidRPr="00A52C28" w:rsidRDefault="00C21E88" w:rsidP="00C21E88">
      <w:pPr>
        <w:tabs>
          <w:tab w:val="left" w:pos="426"/>
          <w:tab w:val="left" w:pos="851"/>
          <w:tab w:val="left" w:pos="993"/>
        </w:tabs>
        <w:jc w:val="both"/>
        <w:rPr>
          <w:rFonts w:eastAsia="Calibri"/>
          <w:lang w:val="lt-LT"/>
        </w:rPr>
      </w:pPr>
    </w:p>
    <w:p w14:paraId="59B281FA" w14:textId="77777777" w:rsidR="00C21E88" w:rsidRPr="00A52C28" w:rsidRDefault="00C21E88" w:rsidP="00C21E88">
      <w:pPr>
        <w:numPr>
          <w:ilvl w:val="0"/>
          <w:numId w:val="5"/>
        </w:numPr>
        <w:tabs>
          <w:tab w:val="left" w:pos="-2552"/>
          <w:tab w:val="left" w:pos="1134"/>
          <w:tab w:val="left" w:pos="1701"/>
        </w:tabs>
        <w:ind w:left="0" w:firstLine="851"/>
        <w:jc w:val="both"/>
        <w:rPr>
          <w:strike/>
          <w:lang w:val="lt-LT"/>
        </w:rPr>
      </w:pPr>
      <w:r w:rsidRPr="008D56DF">
        <w:rPr>
          <w:lang w:val="lt-LT"/>
        </w:rPr>
        <w:t>Sutartis įsigalioja</w:t>
      </w:r>
      <w:r w:rsidRPr="00E93E49">
        <w:rPr>
          <w:lang w:val="lt-LT"/>
        </w:rPr>
        <w:t xml:space="preserve"> </w:t>
      </w:r>
      <w:r>
        <w:rPr>
          <w:lang w:val="lt-LT"/>
        </w:rPr>
        <w:t xml:space="preserve">ją pasirašius Šalims ir </w:t>
      </w:r>
      <w:r w:rsidR="00E852B3">
        <w:rPr>
          <w:lang w:val="lt-LT"/>
        </w:rPr>
        <w:t>Pardavėjui</w:t>
      </w:r>
      <w:r>
        <w:rPr>
          <w:lang w:val="lt-LT"/>
        </w:rPr>
        <w:t xml:space="preserve"> pateikus Sutarties įvykdymo užtikrinimą. Jei </w:t>
      </w:r>
      <w:r w:rsidR="00E852B3">
        <w:rPr>
          <w:rFonts w:eastAsia="Calibri"/>
          <w:lang w:val="lt-LT"/>
        </w:rPr>
        <w:t>Pardavėjas</w:t>
      </w:r>
      <w:r w:rsidRPr="00A52C28">
        <w:rPr>
          <w:rFonts w:eastAsia="Calibri"/>
          <w:lang w:val="lt-LT"/>
        </w:rPr>
        <w:t xml:space="preserve"> </w:t>
      </w:r>
      <w:r>
        <w:rPr>
          <w:rFonts w:eastAsia="Calibri"/>
          <w:lang w:val="lt-LT"/>
        </w:rPr>
        <w:t xml:space="preserve"> </w:t>
      </w:r>
      <w:r w:rsidRPr="00A52C28">
        <w:rPr>
          <w:rFonts w:eastAsia="Calibri"/>
          <w:lang w:val="lt-LT"/>
        </w:rPr>
        <w:t>nepateikia Sutarties įvykdymo užtikrinimo</w:t>
      </w:r>
      <w:r>
        <w:rPr>
          <w:rFonts w:eastAsia="Calibri"/>
          <w:lang w:val="lt-LT"/>
        </w:rPr>
        <w:t xml:space="preserve"> per Sutartyje nurodytą terminą</w:t>
      </w:r>
      <w:r w:rsidRPr="00A52C28">
        <w:rPr>
          <w:rFonts w:eastAsia="Calibri"/>
          <w:lang w:val="lt-LT"/>
        </w:rPr>
        <w:t>,</w:t>
      </w:r>
      <w:r>
        <w:rPr>
          <w:rFonts w:eastAsia="Calibri"/>
          <w:lang w:val="lt-LT"/>
        </w:rPr>
        <w:t xml:space="preserve"> laikoma, kad </w:t>
      </w:r>
      <w:r w:rsidR="00E852B3">
        <w:rPr>
          <w:rFonts w:eastAsia="Calibri"/>
          <w:lang w:val="lt-LT"/>
        </w:rPr>
        <w:t>Pardavėjas</w:t>
      </w:r>
      <w:r>
        <w:rPr>
          <w:rFonts w:eastAsia="Calibri"/>
          <w:lang w:val="lt-LT"/>
        </w:rPr>
        <w:t xml:space="preserve"> atsisakė sudaryti Sutartį.</w:t>
      </w:r>
    </w:p>
    <w:p w14:paraId="30312F4F" w14:textId="77777777" w:rsidR="00C21E88" w:rsidRPr="009B7BEE" w:rsidRDefault="00C21E88" w:rsidP="00C21E88">
      <w:pPr>
        <w:numPr>
          <w:ilvl w:val="0"/>
          <w:numId w:val="5"/>
        </w:numPr>
        <w:tabs>
          <w:tab w:val="left" w:pos="-2552"/>
          <w:tab w:val="left" w:pos="1134"/>
          <w:tab w:val="left" w:pos="1701"/>
        </w:tabs>
        <w:ind w:left="0" w:firstLine="851"/>
        <w:jc w:val="both"/>
        <w:rPr>
          <w:strike/>
          <w:sz w:val="32"/>
          <w:lang w:val="lt-LT"/>
        </w:rPr>
      </w:pPr>
      <w:r w:rsidRPr="009B7BEE">
        <w:rPr>
          <w:szCs w:val="21"/>
          <w:lang w:val="lt-LT"/>
        </w:rPr>
        <w:t xml:space="preserve">Sutarties objektas, atitinkantis keliamus reikalavimus, turi būti pristatytas ne vėliau kaip per </w:t>
      </w:r>
      <w:r w:rsidR="009B7BEE" w:rsidRPr="009B7BEE">
        <w:rPr>
          <w:szCs w:val="21"/>
          <w:lang w:val="lt-LT"/>
        </w:rPr>
        <w:t>8</w:t>
      </w:r>
      <w:r w:rsidRPr="009B7BEE">
        <w:rPr>
          <w:szCs w:val="21"/>
          <w:lang w:val="lt-LT"/>
        </w:rPr>
        <w:t xml:space="preserve"> (</w:t>
      </w:r>
      <w:r w:rsidR="009B7BEE" w:rsidRPr="009B7BEE">
        <w:rPr>
          <w:szCs w:val="21"/>
          <w:lang w:val="lt-LT"/>
        </w:rPr>
        <w:t>aštuonis</w:t>
      </w:r>
      <w:r w:rsidR="009B7BEE">
        <w:rPr>
          <w:szCs w:val="21"/>
          <w:lang w:val="lt-LT"/>
        </w:rPr>
        <w:t>) mėnesius</w:t>
      </w:r>
      <w:r w:rsidRPr="009B7BEE">
        <w:rPr>
          <w:szCs w:val="21"/>
          <w:lang w:val="lt-LT"/>
        </w:rPr>
        <w:t xml:space="preserve"> nuo Sutarties įsigaliojimo dienos. Atsiradus nenumatytoms aplinkybėms, Sutarties</w:t>
      </w:r>
      <w:r w:rsidR="009B7BEE" w:rsidRPr="009B7BEE">
        <w:rPr>
          <w:szCs w:val="21"/>
          <w:lang w:val="lt-LT"/>
        </w:rPr>
        <w:t xml:space="preserve"> objekto pristatymo terminas</w:t>
      </w:r>
      <w:r w:rsidRPr="009B7BEE">
        <w:rPr>
          <w:szCs w:val="21"/>
          <w:lang w:val="lt-LT"/>
        </w:rPr>
        <w:t xml:space="preserve"> gali būti pratęsta</w:t>
      </w:r>
      <w:r w:rsidR="009B7BEE" w:rsidRPr="009B7BEE">
        <w:rPr>
          <w:szCs w:val="21"/>
          <w:lang w:val="lt-LT"/>
        </w:rPr>
        <w:t>s 2 (du) kartus</w:t>
      </w:r>
      <w:r w:rsidRPr="009B7BEE">
        <w:rPr>
          <w:szCs w:val="21"/>
          <w:lang w:val="lt-LT"/>
        </w:rPr>
        <w:t xml:space="preserve"> </w:t>
      </w:r>
      <w:r w:rsidR="009B7BEE" w:rsidRPr="009B7BEE">
        <w:rPr>
          <w:szCs w:val="21"/>
          <w:lang w:val="lt-LT"/>
        </w:rPr>
        <w:t>po 2 (du) mėnesiu</w:t>
      </w:r>
      <w:r w:rsidRPr="009B7BEE">
        <w:rPr>
          <w:szCs w:val="21"/>
          <w:lang w:val="lt-LT"/>
        </w:rPr>
        <w:t xml:space="preserve">s. Tokiu atveju </w:t>
      </w:r>
      <w:r w:rsidR="00E852B3" w:rsidRPr="009B7BEE">
        <w:rPr>
          <w:szCs w:val="21"/>
          <w:lang w:val="lt-LT"/>
        </w:rPr>
        <w:t>Pardavėjas</w:t>
      </w:r>
      <w:r w:rsidRPr="009B7BEE">
        <w:rPr>
          <w:szCs w:val="21"/>
          <w:lang w:val="lt-LT"/>
        </w:rPr>
        <w:t xml:space="preserve"> turi raštu kreiptis į Pirkėją ne vėliau kaip prieš 1 (vieną) mėnesį iki</w:t>
      </w:r>
      <w:r w:rsidR="009B7BEE" w:rsidRPr="009B7BEE">
        <w:rPr>
          <w:szCs w:val="21"/>
          <w:lang w:val="lt-LT"/>
        </w:rPr>
        <w:t xml:space="preserve"> numatyto</w:t>
      </w:r>
      <w:r w:rsidRPr="009B7BEE">
        <w:rPr>
          <w:szCs w:val="21"/>
          <w:lang w:val="lt-LT"/>
        </w:rPr>
        <w:t xml:space="preserve"> Sutarties</w:t>
      </w:r>
      <w:r w:rsidR="009B7BEE" w:rsidRPr="009B7BEE">
        <w:rPr>
          <w:szCs w:val="21"/>
          <w:lang w:val="lt-LT"/>
        </w:rPr>
        <w:t xml:space="preserve"> objekto pristatymo termino</w:t>
      </w:r>
      <w:r w:rsidRPr="009B7BEE">
        <w:rPr>
          <w:szCs w:val="21"/>
          <w:lang w:val="lt-LT"/>
        </w:rPr>
        <w:t xml:space="preserve"> pabaigos, pateikdamas argumentuotą prašymą ir nurodydamas, iki kada turė</w:t>
      </w:r>
      <w:r w:rsidR="009B7BEE" w:rsidRPr="009B7BEE">
        <w:rPr>
          <w:szCs w:val="21"/>
          <w:lang w:val="lt-LT"/>
        </w:rPr>
        <w:t>tų būti pratęsta</w:t>
      </w:r>
      <w:r w:rsidR="009B7BEE">
        <w:rPr>
          <w:szCs w:val="21"/>
          <w:lang w:val="lt-LT"/>
        </w:rPr>
        <w:t>s</w:t>
      </w:r>
      <w:r w:rsidR="009B7BEE" w:rsidRPr="009B7BEE">
        <w:rPr>
          <w:szCs w:val="21"/>
          <w:lang w:val="lt-LT"/>
        </w:rPr>
        <w:t xml:space="preserve"> Sutarties objekto pristatymo terminas</w:t>
      </w:r>
      <w:r w:rsidRPr="009B7BEE">
        <w:rPr>
          <w:szCs w:val="21"/>
          <w:lang w:val="lt-LT"/>
        </w:rPr>
        <w:t>.</w:t>
      </w:r>
      <w:r w:rsidR="009B7BEE">
        <w:rPr>
          <w:szCs w:val="21"/>
          <w:lang w:val="lt-LT"/>
        </w:rPr>
        <w:t xml:space="preserve"> </w:t>
      </w:r>
      <w:r w:rsidR="009B7BEE" w:rsidRPr="009B7BEE">
        <w:rPr>
          <w:szCs w:val="21"/>
          <w:lang w:val="lt-LT"/>
        </w:rPr>
        <w:t>Sutartis</w:t>
      </w:r>
      <w:r w:rsidR="009B7BEE">
        <w:rPr>
          <w:szCs w:val="21"/>
          <w:lang w:val="lt-LT"/>
        </w:rPr>
        <w:t>, įskaitant visus pratęsimus ir atsiskaitymo terminą</w:t>
      </w:r>
      <w:r w:rsidR="009B7BEE" w:rsidRPr="009B7BEE">
        <w:rPr>
          <w:szCs w:val="21"/>
          <w:lang w:val="lt-LT"/>
        </w:rPr>
        <w:t xml:space="preserve"> galioja ne ilgiau kaip 14 (keturiolika) mėnesių</w:t>
      </w:r>
      <w:r w:rsidR="009B7BEE">
        <w:rPr>
          <w:szCs w:val="21"/>
          <w:lang w:val="lt-LT"/>
        </w:rPr>
        <w:t>.</w:t>
      </w:r>
    </w:p>
    <w:p w14:paraId="69F0BB38" w14:textId="77777777" w:rsidR="00C21E88" w:rsidRDefault="00C21E88" w:rsidP="00C21E88">
      <w:pPr>
        <w:numPr>
          <w:ilvl w:val="0"/>
          <w:numId w:val="5"/>
        </w:numPr>
        <w:shd w:val="clear" w:color="auto" w:fill="FFFFFF"/>
        <w:tabs>
          <w:tab w:val="left" w:pos="1134"/>
          <w:tab w:val="left" w:pos="1701"/>
        </w:tabs>
        <w:suppressAutoHyphens/>
        <w:spacing w:line="276" w:lineRule="auto"/>
        <w:ind w:left="0" w:firstLine="851"/>
        <w:jc w:val="both"/>
        <w:rPr>
          <w:lang w:val="lt-LT"/>
        </w:rPr>
      </w:pPr>
      <w:r w:rsidRPr="00BD3287">
        <w:rPr>
          <w:lang w:val="lt-LT"/>
        </w:rPr>
        <w:t>Nutraukus Sutartį ar jai pasibaigus, lieka galioti šios Sutarties nuostatos, susijusios su atsakomybe bei atsiskaitymais tarp Šalių pagal šią Sutartį ir pagal Lietuvos Respublikos teisės aktus.</w:t>
      </w:r>
      <w:r w:rsidRPr="00EF76ED">
        <w:rPr>
          <w:color w:val="000000"/>
          <w:lang w:val="lt-LT"/>
        </w:rPr>
        <w:t xml:space="preserve"> </w:t>
      </w:r>
    </w:p>
    <w:p w14:paraId="534B4529" w14:textId="77777777" w:rsidR="00C21E88" w:rsidRPr="00BD3287" w:rsidRDefault="00C21E88" w:rsidP="00C21E88">
      <w:pPr>
        <w:shd w:val="clear" w:color="auto" w:fill="FFFFFF"/>
        <w:tabs>
          <w:tab w:val="left" w:pos="1134"/>
          <w:tab w:val="left" w:pos="1701"/>
        </w:tabs>
        <w:suppressAutoHyphens/>
        <w:spacing w:line="276" w:lineRule="auto"/>
        <w:ind w:left="851"/>
        <w:jc w:val="both"/>
        <w:rPr>
          <w:lang w:val="lt-LT"/>
        </w:rPr>
      </w:pPr>
    </w:p>
    <w:p w14:paraId="09A90C5E" w14:textId="77777777" w:rsidR="00C21E88" w:rsidRPr="00E93E49" w:rsidRDefault="00C21E88" w:rsidP="00C21E88">
      <w:pPr>
        <w:numPr>
          <w:ilvl w:val="0"/>
          <w:numId w:val="2"/>
        </w:numPr>
        <w:tabs>
          <w:tab w:val="left" w:pos="284"/>
          <w:tab w:val="left" w:pos="426"/>
        </w:tabs>
        <w:ind w:hanging="1080"/>
        <w:jc w:val="center"/>
        <w:rPr>
          <w:b/>
          <w:caps/>
          <w:lang w:val="lt-LT"/>
        </w:rPr>
      </w:pPr>
      <w:r w:rsidRPr="00E93E49">
        <w:rPr>
          <w:b/>
          <w:caps/>
          <w:lang w:val="lt-LT"/>
        </w:rPr>
        <w:t xml:space="preserve">sutarties </w:t>
      </w:r>
      <w:r w:rsidRPr="00E93E49">
        <w:rPr>
          <w:b/>
          <w:lang w:val="lt-LT"/>
        </w:rPr>
        <w:t>PAKEITIMAI</w:t>
      </w:r>
    </w:p>
    <w:p w14:paraId="354C16CA" w14:textId="77777777" w:rsidR="00C21E88" w:rsidRPr="00E93E49" w:rsidRDefault="00C21E88" w:rsidP="00C21E88">
      <w:pPr>
        <w:tabs>
          <w:tab w:val="left" w:pos="284"/>
          <w:tab w:val="left" w:pos="426"/>
        </w:tabs>
        <w:ind w:left="1080"/>
        <w:rPr>
          <w:lang w:val="lt-LT"/>
        </w:rPr>
      </w:pPr>
    </w:p>
    <w:p w14:paraId="43131667" w14:textId="77777777" w:rsidR="00C21E88" w:rsidRPr="008D56DF" w:rsidRDefault="00C21E88" w:rsidP="00C21E88">
      <w:pPr>
        <w:numPr>
          <w:ilvl w:val="0"/>
          <w:numId w:val="10"/>
        </w:numPr>
        <w:tabs>
          <w:tab w:val="left" w:pos="284"/>
          <w:tab w:val="left" w:pos="426"/>
          <w:tab w:val="left" w:pos="1134"/>
        </w:tabs>
        <w:ind w:left="0" w:firstLine="851"/>
        <w:jc w:val="both"/>
        <w:rPr>
          <w:caps/>
          <w:lang w:val="lt-LT"/>
        </w:rPr>
      </w:pPr>
      <w:r w:rsidRPr="00E93E49">
        <w:rPr>
          <w:lang w:val="lt-LT"/>
        </w:rPr>
        <w:t xml:space="preserve"> </w:t>
      </w:r>
      <w:r w:rsidRPr="008D56DF">
        <w:rPr>
          <w:lang w:val="lt-LT"/>
        </w:rPr>
        <w:t>Sutarties sąlygos gali būti keičiamos Viešųjų pirkimų įstatymo 89 straipsnyje nustatytomis sąlygomis ir  tvarka.</w:t>
      </w:r>
    </w:p>
    <w:p w14:paraId="4E4F5126" w14:textId="77777777" w:rsidR="00C21E88" w:rsidRPr="00E93E49" w:rsidRDefault="00C21E88" w:rsidP="00DE3DE3">
      <w:pPr>
        <w:tabs>
          <w:tab w:val="left" w:pos="1134"/>
          <w:tab w:val="left" w:pos="1843"/>
        </w:tabs>
        <w:contextualSpacing/>
        <w:jc w:val="both"/>
        <w:rPr>
          <w:b/>
          <w:caps/>
          <w:lang w:val="lt-LT"/>
        </w:rPr>
      </w:pPr>
    </w:p>
    <w:p w14:paraId="53E8EF94" w14:textId="77777777" w:rsidR="00C21E88" w:rsidRPr="00E93E49" w:rsidRDefault="00C21E88" w:rsidP="00C21E88">
      <w:pPr>
        <w:numPr>
          <w:ilvl w:val="0"/>
          <w:numId w:val="2"/>
        </w:numPr>
        <w:tabs>
          <w:tab w:val="left" w:pos="284"/>
          <w:tab w:val="left" w:pos="426"/>
          <w:tab w:val="left" w:pos="2552"/>
          <w:tab w:val="left" w:pos="3544"/>
        </w:tabs>
        <w:ind w:left="0" w:firstLine="0"/>
        <w:jc w:val="center"/>
        <w:rPr>
          <w:b/>
          <w:caps/>
          <w:lang w:val="lt-LT"/>
        </w:rPr>
      </w:pPr>
      <w:r w:rsidRPr="00E93E49">
        <w:rPr>
          <w:b/>
          <w:caps/>
          <w:lang w:val="lt-LT"/>
        </w:rPr>
        <w:t xml:space="preserve">SUTARTIES Kaina IR ATSISKAITYMO TVARKA </w:t>
      </w:r>
    </w:p>
    <w:p w14:paraId="2A3BD343" w14:textId="77777777" w:rsidR="00C21E88" w:rsidRPr="00E93E49" w:rsidRDefault="00C21E88" w:rsidP="00C21E88">
      <w:pPr>
        <w:widowControl w:val="0"/>
        <w:ind w:firstLine="1276"/>
        <w:jc w:val="center"/>
        <w:rPr>
          <w:lang w:val="lt-LT"/>
        </w:rPr>
      </w:pPr>
    </w:p>
    <w:p w14:paraId="54248AA7" w14:textId="77777777" w:rsidR="00C21E88" w:rsidRPr="00E93E49" w:rsidRDefault="00C21E88" w:rsidP="00C21E88">
      <w:pPr>
        <w:numPr>
          <w:ilvl w:val="0"/>
          <w:numId w:val="10"/>
        </w:numPr>
        <w:tabs>
          <w:tab w:val="left" w:pos="1276"/>
        </w:tabs>
        <w:suppressAutoHyphens/>
        <w:ind w:left="0" w:firstLine="851"/>
        <w:contextualSpacing/>
        <w:jc w:val="both"/>
        <w:rPr>
          <w:lang w:val="lt-LT"/>
        </w:rPr>
      </w:pPr>
      <w:r w:rsidRPr="00E93E49">
        <w:rPr>
          <w:lang w:val="lt-LT"/>
        </w:rPr>
        <w:lastRenderedPageBreak/>
        <w:t xml:space="preserve">Sutartyje nustatoma </w:t>
      </w:r>
      <w:r w:rsidRPr="008D56DF">
        <w:rPr>
          <w:lang w:val="lt-LT"/>
        </w:rPr>
        <w:t>fiksuoto</w:t>
      </w:r>
      <w:r>
        <w:rPr>
          <w:lang w:val="lt-LT"/>
        </w:rPr>
        <w:t>s</w:t>
      </w:r>
      <w:r w:rsidRPr="008D56DF">
        <w:rPr>
          <w:lang w:val="lt-LT"/>
        </w:rPr>
        <w:t xml:space="preserve"> </w:t>
      </w:r>
      <w:r>
        <w:rPr>
          <w:lang w:val="lt-LT"/>
        </w:rPr>
        <w:t>kainos</w:t>
      </w:r>
      <w:r w:rsidRPr="008D56DF">
        <w:rPr>
          <w:lang w:val="lt-LT"/>
        </w:rPr>
        <w:t xml:space="preserve"> kainodara.</w:t>
      </w:r>
      <w:r>
        <w:rPr>
          <w:lang w:val="lt-LT"/>
        </w:rPr>
        <w:t xml:space="preserve"> </w:t>
      </w:r>
      <w:r w:rsidRPr="00E93E49">
        <w:rPr>
          <w:lang w:val="lt-LT"/>
        </w:rPr>
        <w:t>Ši Sutarties kaina nebus perskaičiuojama pagal bendro kainų lygio kitimą. Į Sutarties kainą įskaitomi visi mokesčiai ir rinkliavos bei kitos išlaidos</w:t>
      </w:r>
      <w:r w:rsidRPr="00E93E49">
        <w:rPr>
          <w:color w:val="000000"/>
          <w:spacing w:val="-1"/>
          <w:lang w:val="lt-LT"/>
        </w:rPr>
        <w:t>,</w:t>
      </w:r>
      <w:r w:rsidRPr="00E93E49">
        <w:rPr>
          <w:lang w:val="lt-LT"/>
        </w:rPr>
        <w:t xml:space="preserve"> susijusios su tinkamu Sutarties vykdymu. </w:t>
      </w:r>
    </w:p>
    <w:p w14:paraId="18E8164A" w14:textId="77777777" w:rsidR="00C21E88" w:rsidRPr="00E93E49" w:rsidRDefault="00C21E88" w:rsidP="003D2AB0">
      <w:pPr>
        <w:jc w:val="both"/>
        <w:rPr>
          <w:lang w:val="lt-LT" w:eastAsia="lt-LT"/>
        </w:rPr>
      </w:pPr>
      <w:r w:rsidRPr="008D56DF">
        <w:rPr>
          <w:iCs/>
          <w:lang w:val="lt-LT"/>
        </w:rPr>
        <w:t>Pradinė sutarties vertė</w:t>
      </w:r>
      <w:r>
        <w:rPr>
          <w:iCs/>
          <w:lang w:val="lt-LT"/>
        </w:rPr>
        <w:t xml:space="preserve">, atitinkanti Pasiūlymo kainą - </w:t>
      </w:r>
      <w:r>
        <w:rPr>
          <w:iCs/>
          <w:color w:val="FF0000"/>
          <w:lang w:val="lt-LT"/>
        </w:rPr>
        <w:t xml:space="preserve"> </w:t>
      </w:r>
      <w:r w:rsidR="003D2AB0">
        <w:rPr>
          <w:b/>
          <w:lang w:val="lt-LT"/>
        </w:rPr>
        <w:t>268 700,00</w:t>
      </w:r>
      <w:r w:rsidRPr="003D5FD4">
        <w:rPr>
          <w:lang w:val="lt-LT"/>
        </w:rPr>
        <w:t xml:space="preserve"> EUR</w:t>
      </w:r>
      <w:r>
        <w:rPr>
          <w:i/>
          <w:lang w:val="lt-LT"/>
        </w:rPr>
        <w:t xml:space="preserve"> </w:t>
      </w:r>
      <w:r w:rsidRPr="003D2AB0">
        <w:rPr>
          <w:lang w:val="lt-LT"/>
        </w:rPr>
        <w:t>(</w:t>
      </w:r>
      <w:r w:rsidR="003D2AB0" w:rsidRPr="003D2AB0">
        <w:rPr>
          <w:lang w:val="lt-LT"/>
        </w:rPr>
        <w:t>du šimtai šešiasdešimt aštuoni tūkstančiai septyni šimtai eurų, nulis centų</w:t>
      </w:r>
      <w:r w:rsidRPr="003D2AB0">
        <w:rPr>
          <w:lang w:val="lt-LT"/>
        </w:rPr>
        <w:t xml:space="preserve">) be PVM,  </w:t>
      </w:r>
      <w:r w:rsidR="003D2AB0" w:rsidRPr="003D2AB0">
        <w:rPr>
          <w:b/>
          <w:lang w:val="lt-LT"/>
        </w:rPr>
        <w:t>325 127,00</w:t>
      </w:r>
      <w:r w:rsidR="009F0C13" w:rsidRPr="003D2AB0">
        <w:rPr>
          <w:b/>
          <w:lang w:val="lt-LT"/>
        </w:rPr>
        <w:t xml:space="preserve"> </w:t>
      </w:r>
      <w:r w:rsidRPr="003D2AB0">
        <w:rPr>
          <w:lang w:val="lt-LT"/>
        </w:rPr>
        <w:t>EUR</w:t>
      </w:r>
      <w:r w:rsidR="003D2AB0" w:rsidRPr="003D2AB0">
        <w:rPr>
          <w:lang w:val="lt-LT"/>
        </w:rPr>
        <w:t xml:space="preserve"> (trys šimtai dvidešimt penkti tūkstančiai šimtas dvidešimt septyni eurai, nulis centų</w:t>
      </w:r>
      <w:r w:rsidRPr="003D2AB0">
        <w:rPr>
          <w:lang w:val="lt-LT"/>
        </w:rPr>
        <w:t>) su PVM.</w:t>
      </w:r>
      <w:r w:rsidRPr="00E93E49">
        <w:rPr>
          <w:lang w:val="lt-LT"/>
        </w:rPr>
        <w:t xml:space="preserve"> </w:t>
      </w:r>
    </w:p>
    <w:p w14:paraId="1AABE4C2" w14:textId="77777777" w:rsidR="00C21E88" w:rsidRPr="00E93E49" w:rsidRDefault="00C21E88" w:rsidP="00C21E88">
      <w:pPr>
        <w:ind w:firstLine="851"/>
        <w:jc w:val="both"/>
        <w:rPr>
          <w:b/>
          <w:lang w:val="lt-LT"/>
        </w:rPr>
      </w:pPr>
      <w:r w:rsidRPr="00E93E49">
        <w:rPr>
          <w:b/>
          <w:lang w:val="lt-LT"/>
        </w:rPr>
        <w:t>Pridėtinės vertės mokestis skaičiuojamas ir apmokamas vadovaujantis Lietuvos Respublikoje galiojančiais teisės aktais.</w:t>
      </w:r>
    </w:p>
    <w:p w14:paraId="4F73B214" w14:textId="77777777" w:rsidR="00C21E88" w:rsidRPr="00E93E49" w:rsidRDefault="00C21E88" w:rsidP="00C21E88">
      <w:pPr>
        <w:numPr>
          <w:ilvl w:val="0"/>
          <w:numId w:val="10"/>
        </w:numPr>
        <w:tabs>
          <w:tab w:val="left" w:pos="1276"/>
          <w:tab w:val="left" w:pos="1843"/>
        </w:tabs>
        <w:ind w:left="0" w:firstLine="851"/>
        <w:jc w:val="both"/>
        <w:rPr>
          <w:iCs/>
          <w:lang w:val="lt-LT"/>
        </w:rPr>
      </w:pPr>
      <w:r w:rsidRPr="00E93E49">
        <w:rPr>
          <w:iCs/>
          <w:lang w:val="lt-LT"/>
        </w:rPr>
        <w:t>Tais atvejais, jei įstatymais bus pakeistas pridėtinės vertės mokestis, Sutarties kaina bus keičiama atitinkama dalimi, atsižvelgiant į kainos sudėtyje esančio mokesčio dalį.</w:t>
      </w:r>
    </w:p>
    <w:p w14:paraId="24838DAC" w14:textId="77777777" w:rsidR="00C21E88" w:rsidRPr="008D56DF" w:rsidRDefault="00C21E88" w:rsidP="00C21E88">
      <w:pPr>
        <w:widowControl w:val="0"/>
        <w:numPr>
          <w:ilvl w:val="0"/>
          <w:numId w:val="10"/>
        </w:numPr>
        <w:tabs>
          <w:tab w:val="left" w:pos="1276"/>
          <w:tab w:val="left" w:pos="1843"/>
        </w:tabs>
        <w:ind w:left="0" w:firstLine="851"/>
        <w:jc w:val="both"/>
        <w:rPr>
          <w:lang w:val="lt-LT"/>
        </w:rPr>
      </w:pPr>
      <w:r w:rsidRPr="00E93E49">
        <w:rPr>
          <w:lang w:val="lt-LT"/>
        </w:rPr>
        <w:t xml:space="preserve">Sutarties </w:t>
      </w:r>
      <w:r>
        <w:rPr>
          <w:lang w:val="lt-LT"/>
        </w:rPr>
        <w:t>kaina</w:t>
      </w:r>
      <w:r w:rsidRPr="00E93E49">
        <w:rPr>
          <w:lang w:val="lt-LT"/>
        </w:rPr>
        <w:t xml:space="preserve"> yra esminė Sutarties sąlyga, kuri negali būti keičiam</w:t>
      </w:r>
      <w:r>
        <w:rPr>
          <w:lang w:val="lt-LT"/>
        </w:rPr>
        <w:t>a</w:t>
      </w:r>
      <w:r w:rsidRPr="00E93E49">
        <w:rPr>
          <w:lang w:val="lt-LT"/>
        </w:rPr>
        <w:t xml:space="preserve"> per visą Sutarties galiojimo laikotarpį</w:t>
      </w:r>
      <w:r>
        <w:rPr>
          <w:lang w:val="lt-LT"/>
        </w:rPr>
        <w:t xml:space="preserve"> (išskyrus Sutarties 12</w:t>
      </w:r>
      <w:r w:rsidRPr="008D56DF">
        <w:rPr>
          <w:lang w:val="lt-LT"/>
        </w:rPr>
        <w:t xml:space="preserve"> punkte nurodytą atvejį).</w:t>
      </w:r>
    </w:p>
    <w:p w14:paraId="65DEC23E" w14:textId="77777777" w:rsidR="00C21E88" w:rsidRDefault="00C21E88" w:rsidP="00C21E88">
      <w:pPr>
        <w:numPr>
          <w:ilvl w:val="0"/>
          <w:numId w:val="10"/>
        </w:numPr>
        <w:tabs>
          <w:tab w:val="left" w:pos="1276"/>
        </w:tabs>
        <w:ind w:left="0" w:firstLine="851"/>
        <w:jc w:val="both"/>
        <w:rPr>
          <w:lang w:val="lt-LT"/>
        </w:rPr>
      </w:pPr>
      <w:r w:rsidRPr="00E93E49">
        <w:rPr>
          <w:lang w:val="lt-LT"/>
        </w:rPr>
        <w:t>Vykdant pirkimo sutartį, pridėtinės vertės mokesčio sąskaitos faktūros, sąskai</w:t>
      </w:r>
      <w:r w:rsidR="00A75A46">
        <w:rPr>
          <w:lang w:val="lt-LT"/>
        </w:rPr>
        <w:t>tos faktūros, turi būti teikiamos</w:t>
      </w:r>
      <w:r w:rsidRPr="00E93E49">
        <w:rPr>
          <w:lang w:val="lt-LT"/>
        </w:rPr>
        <w:t xml:space="preserve"> </w:t>
      </w:r>
      <w:r w:rsidR="009F0C13">
        <w:rPr>
          <w:lang w:val="lt-LT"/>
        </w:rPr>
        <w:t>tik elektroninėmis priemonėmis:</w:t>
      </w:r>
    </w:p>
    <w:p w14:paraId="2DCEBEA8" w14:textId="77777777" w:rsidR="009F0C13" w:rsidRPr="009F0C13" w:rsidRDefault="009F0C13" w:rsidP="009F0C13">
      <w:pPr>
        <w:tabs>
          <w:tab w:val="left" w:pos="567"/>
          <w:tab w:val="left" w:pos="1560"/>
          <w:tab w:val="left" w:pos="1843"/>
        </w:tabs>
        <w:ind w:firstLine="851"/>
        <w:jc w:val="both"/>
        <w:rPr>
          <w:lang w:val="lt-LT"/>
        </w:rPr>
      </w:pPr>
      <w:r>
        <w:rPr>
          <w:lang w:val="lt-LT"/>
        </w:rPr>
        <w:t xml:space="preserve">14.1. </w:t>
      </w:r>
      <w:r w:rsidRPr="009F0C13">
        <w:rPr>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lang w:val="lt-LT"/>
        </w:rPr>
        <w:t xml:space="preserve">Pardavėjo </w:t>
      </w:r>
      <w:r w:rsidRPr="009F0C13">
        <w:rPr>
          <w:lang w:val="lt-LT"/>
        </w:rPr>
        <w:t>pasirinktomis priemonėmis.</w:t>
      </w:r>
    </w:p>
    <w:p w14:paraId="6F750FB7" w14:textId="77777777" w:rsidR="009F0C13" w:rsidRPr="009F0C13" w:rsidRDefault="009F0C13" w:rsidP="009F0C13">
      <w:pPr>
        <w:tabs>
          <w:tab w:val="left" w:pos="567"/>
          <w:tab w:val="left" w:pos="1560"/>
          <w:tab w:val="left" w:pos="1843"/>
        </w:tabs>
        <w:ind w:firstLine="851"/>
        <w:jc w:val="both"/>
        <w:rPr>
          <w:lang w:val="lt-LT"/>
        </w:rPr>
      </w:pPr>
      <w:r>
        <w:rPr>
          <w:lang w:val="lt-LT"/>
        </w:rPr>
        <w:t>14.2.</w:t>
      </w:r>
      <w:r w:rsidRPr="009F0C13">
        <w:rPr>
          <w:lang w:val="lt-LT"/>
        </w:rPr>
        <w:t xml:space="preserve"> Europos elektroninių sąskaitų faktūrų standarto neatitinkančios elektroninės sąskaitos faktūros gali būti teikiamos tik naudojantis informacinės sistemos „E. sąskaita“ priemonėmis.</w:t>
      </w:r>
    </w:p>
    <w:p w14:paraId="78E8D3C4" w14:textId="77777777" w:rsidR="009F0C13" w:rsidRPr="00E93E49" w:rsidRDefault="009F0C13" w:rsidP="009F0C13">
      <w:pPr>
        <w:tabs>
          <w:tab w:val="left" w:pos="567"/>
          <w:tab w:val="left" w:pos="1560"/>
          <w:tab w:val="left" w:pos="1843"/>
        </w:tabs>
        <w:ind w:firstLine="851"/>
        <w:jc w:val="both"/>
        <w:rPr>
          <w:lang w:val="lt-LT"/>
        </w:rPr>
      </w:pPr>
      <w:r>
        <w:rPr>
          <w:lang w:val="lt-LT"/>
        </w:rPr>
        <w:t>14.3. Pirkėjas</w:t>
      </w:r>
      <w:r w:rsidRPr="009F0C13">
        <w:rPr>
          <w:lang w:val="lt-LT"/>
        </w:rPr>
        <w:t xml:space="preserve">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71102D0" w14:textId="77777777" w:rsidR="00C21E88" w:rsidRPr="00E93E49" w:rsidRDefault="00C21E88" w:rsidP="00C21E88">
      <w:pPr>
        <w:numPr>
          <w:ilvl w:val="0"/>
          <w:numId w:val="10"/>
        </w:numPr>
        <w:tabs>
          <w:tab w:val="left" w:pos="1276"/>
        </w:tabs>
        <w:ind w:left="0" w:firstLine="851"/>
        <w:jc w:val="both"/>
        <w:rPr>
          <w:spacing w:val="-2"/>
          <w:lang w:val="lt-LT"/>
        </w:rPr>
      </w:pPr>
      <w:r>
        <w:rPr>
          <w:spacing w:val="-2"/>
          <w:lang w:val="lt-LT"/>
        </w:rPr>
        <w:t xml:space="preserve">Avansinį mokėjimą, </w:t>
      </w:r>
      <w:r w:rsidRPr="00BE5CD0">
        <w:rPr>
          <w:b/>
          <w:spacing w:val="-2"/>
          <w:lang w:val="lt-LT"/>
        </w:rPr>
        <w:t>20</w:t>
      </w:r>
      <w:r w:rsidRPr="00944D85">
        <w:rPr>
          <w:lang w:val="lt-LT"/>
        </w:rPr>
        <w:t xml:space="preserve"> </w:t>
      </w:r>
      <w:r w:rsidRPr="00E93E49">
        <w:rPr>
          <w:lang w:val="lt-LT"/>
        </w:rPr>
        <w:t xml:space="preserve">proc. sutarties vertės (be PVM), </w:t>
      </w:r>
      <w:r>
        <w:rPr>
          <w:spacing w:val="-2"/>
          <w:lang w:val="lt-LT"/>
        </w:rPr>
        <w:t>Pirkėjas</w:t>
      </w:r>
      <w:r w:rsidRPr="00E93E49">
        <w:rPr>
          <w:spacing w:val="-2"/>
          <w:lang w:val="lt-LT"/>
        </w:rPr>
        <w:t xml:space="preserve"> perveda </w:t>
      </w:r>
      <w:r w:rsidR="00E852B3">
        <w:rPr>
          <w:spacing w:val="-2"/>
          <w:lang w:val="lt-LT"/>
        </w:rPr>
        <w:t>Pardavėjui</w:t>
      </w:r>
      <w:r w:rsidRPr="00E93E49">
        <w:rPr>
          <w:spacing w:val="-2"/>
          <w:lang w:val="lt-LT"/>
        </w:rPr>
        <w:t xml:space="preserve"> ne vėliau kaip per </w:t>
      </w:r>
      <w:r w:rsidRPr="00BE5CD0">
        <w:rPr>
          <w:b/>
          <w:lang w:val="lt-LT"/>
        </w:rPr>
        <w:t>60</w:t>
      </w:r>
      <w:r w:rsidRPr="00E93E49">
        <w:rPr>
          <w:lang w:val="lt-LT"/>
        </w:rPr>
        <w:t xml:space="preserve"> dienų nuo </w:t>
      </w:r>
      <w:r>
        <w:rPr>
          <w:lang w:val="lt-LT"/>
        </w:rPr>
        <w:t xml:space="preserve">prašymo </w:t>
      </w:r>
      <w:r w:rsidRPr="00E93E49">
        <w:rPr>
          <w:lang w:val="lt-LT"/>
        </w:rPr>
        <w:t xml:space="preserve">pateikimo </w:t>
      </w:r>
      <w:r>
        <w:rPr>
          <w:lang w:val="lt-LT"/>
        </w:rPr>
        <w:t>Pirkėjui</w:t>
      </w:r>
      <w:r w:rsidRPr="00E93E49">
        <w:rPr>
          <w:lang w:val="lt-LT"/>
        </w:rPr>
        <w:t xml:space="preserve"> dienos.</w:t>
      </w:r>
    </w:p>
    <w:p w14:paraId="02A59BBD" w14:textId="77777777" w:rsidR="00C21E88" w:rsidRPr="00944D85" w:rsidRDefault="00C21E88" w:rsidP="00C21E88">
      <w:pPr>
        <w:numPr>
          <w:ilvl w:val="0"/>
          <w:numId w:val="10"/>
        </w:numPr>
        <w:tabs>
          <w:tab w:val="left" w:pos="1276"/>
        </w:tabs>
        <w:suppressAutoHyphens/>
        <w:ind w:left="0" w:firstLine="851"/>
        <w:jc w:val="both"/>
        <w:rPr>
          <w:lang w:val="lt-LT"/>
        </w:rPr>
      </w:pPr>
      <w:r>
        <w:rPr>
          <w:lang w:val="lt-LT"/>
        </w:rPr>
        <w:t xml:space="preserve">Pirkėjas įvykdo galutinį apmokėjimą </w:t>
      </w:r>
      <w:r w:rsidR="00E852B3">
        <w:rPr>
          <w:lang w:val="lt-LT"/>
        </w:rPr>
        <w:t>Pardavėjui</w:t>
      </w:r>
      <w:r w:rsidRPr="00944D85">
        <w:rPr>
          <w:lang w:val="lt-LT"/>
        </w:rPr>
        <w:t>:</w:t>
      </w:r>
    </w:p>
    <w:p w14:paraId="265461A7" w14:textId="77777777" w:rsidR="00C21E88" w:rsidRPr="00944D85" w:rsidRDefault="00C21E88" w:rsidP="00C21E88">
      <w:pPr>
        <w:shd w:val="clear" w:color="auto" w:fill="FFFFFF"/>
        <w:ind w:firstLine="851"/>
        <w:jc w:val="both"/>
        <w:rPr>
          <w:rFonts w:eastAsia="Andale Sans UI"/>
          <w:color w:val="FF0000"/>
          <w:kern w:val="1"/>
          <w:u w:color="000000"/>
          <w:lang w:val="lt-LT" w:eastAsia="ar-SA"/>
        </w:rPr>
      </w:pPr>
      <w:r>
        <w:rPr>
          <w:lang w:val="lt-LT"/>
        </w:rPr>
        <w:t xml:space="preserve">16.1. </w:t>
      </w:r>
      <w:r w:rsidRPr="00944D85">
        <w:rPr>
          <w:rFonts w:eastAsia="Andale Sans UI"/>
          <w:kern w:val="1"/>
          <w:u w:color="000000"/>
          <w:lang w:val="lt-LT" w:eastAsia="ar-SA"/>
        </w:rPr>
        <w:t xml:space="preserve">jei projekto išlaidoms taikomas išlaidų kompensavimo būdas, per 60 dienų nuo </w:t>
      </w:r>
      <w:r w:rsidRPr="00944D85">
        <w:rPr>
          <w:lang w:val="lt-LT"/>
        </w:rPr>
        <w:t>sąskaitos faktūros ir Šalių pasirašyto atliktų darbų akto gavimo dienos</w:t>
      </w:r>
      <w:r w:rsidRPr="00944D85">
        <w:rPr>
          <w:rFonts w:eastAsia="Andale Sans UI"/>
          <w:kern w:val="1"/>
          <w:u w:color="000000"/>
          <w:lang w:val="lt-LT" w:eastAsia="ar-SA"/>
        </w:rPr>
        <w:t xml:space="preserve">. </w:t>
      </w:r>
    </w:p>
    <w:p w14:paraId="0E32FBCC" w14:textId="77777777" w:rsidR="00C21E88" w:rsidRDefault="00C21E88" w:rsidP="00C21E88">
      <w:pPr>
        <w:shd w:val="clear" w:color="auto" w:fill="FFFFFF"/>
        <w:ind w:firstLine="851"/>
        <w:jc w:val="both"/>
        <w:rPr>
          <w:lang w:val="lt-LT"/>
        </w:rPr>
      </w:pPr>
      <w:r>
        <w:rPr>
          <w:rFonts w:eastAsia="Andale Sans UI"/>
          <w:kern w:val="1"/>
          <w:u w:color="000000"/>
          <w:lang w:val="lt-LT" w:eastAsia="ar-SA"/>
        </w:rPr>
        <w:t xml:space="preserve">16.2. </w:t>
      </w:r>
      <w:r w:rsidRPr="00944D85">
        <w:rPr>
          <w:rFonts w:eastAsia="Andale Sans UI"/>
          <w:kern w:val="1"/>
          <w:u w:color="000000"/>
          <w:lang w:val="lt-LT" w:eastAsia="ar-SA"/>
        </w:rPr>
        <w:t>jei projekto išlaidoms taikomas sąskaitų apmokėjimo būdas, per 5 dienas nuo ES paramos lėšų gavimo dienos</w:t>
      </w:r>
      <w:r>
        <w:rPr>
          <w:rFonts w:eastAsia="Andale Sans UI"/>
          <w:kern w:val="1"/>
          <w:u w:color="000000"/>
          <w:lang w:val="lt-LT" w:eastAsia="ar-SA"/>
        </w:rPr>
        <w:t xml:space="preserve"> į Pirkėjo</w:t>
      </w:r>
      <w:r w:rsidRPr="00944D85">
        <w:rPr>
          <w:rFonts w:eastAsia="Andale Sans UI"/>
          <w:kern w:val="1"/>
          <w:u w:color="000000"/>
          <w:lang w:val="lt-LT" w:eastAsia="ar-SA"/>
        </w:rPr>
        <w:t xml:space="preserve"> sąskaitą, bet ne vėliau kaip per 60 dienų nuo </w:t>
      </w:r>
      <w:r w:rsidRPr="00944D85">
        <w:rPr>
          <w:lang w:val="lt-LT"/>
        </w:rPr>
        <w:t>sąskaitos faktūros ir Šalių pasirašyto atliktų darbų akto gavimo dienos.</w:t>
      </w:r>
    </w:p>
    <w:p w14:paraId="54F26719" w14:textId="77777777" w:rsidR="00C21E88" w:rsidRDefault="00C21E88" w:rsidP="00C21E88">
      <w:pPr>
        <w:numPr>
          <w:ilvl w:val="0"/>
          <w:numId w:val="10"/>
        </w:numPr>
        <w:shd w:val="clear" w:color="auto" w:fill="FFFFFF"/>
        <w:ind w:left="0" w:firstLine="851"/>
        <w:jc w:val="both"/>
        <w:rPr>
          <w:lang w:val="lt-LT"/>
        </w:rPr>
      </w:pPr>
      <w:r w:rsidRPr="00944D85">
        <w:rPr>
          <w:kern w:val="28"/>
          <w:lang w:val="lt-LT"/>
        </w:rPr>
        <w:t xml:space="preserve">Atsiskaitymui taikomas ilgesnis nei 30 dienų terminas, kuris bendruoju atveju privalomas pagal Mokėjimų, atliekamų pagal komercines sutartis, vėlavimo prevencijos įstatymą, </w:t>
      </w:r>
      <w:r w:rsidR="00E276C4">
        <w:rPr>
          <w:kern w:val="28"/>
          <w:lang w:val="lt-LT"/>
        </w:rPr>
        <w:t>nes pirkimą numatoma finansuoti</w:t>
      </w:r>
      <w:r w:rsidRPr="00944D85">
        <w:rPr>
          <w:kern w:val="28"/>
          <w:lang w:val="lt-LT"/>
        </w:rPr>
        <w:t xml:space="preserve"> Europos Sąjungos ir biudžeto lėšomis, </w:t>
      </w:r>
      <w:r w:rsidR="00E852B3">
        <w:rPr>
          <w:kern w:val="28"/>
          <w:lang w:val="lt-LT"/>
        </w:rPr>
        <w:t>Pirkėjas</w:t>
      </w:r>
      <w:r w:rsidRPr="00944D85">
        <w:rPr>
          <w:kern w:val="28"/>
          <w:lang w:val="lt-LT"/>
        </w:rPr>
        <w:t xml:space="preserve"> teikia Lietuvos Respublikos aplinkos ministerijos Aplinkos projektų valdymo agentūrai (APVA) prašymus (paraiškas) skirti lėšas.</w:t>
      </w:r>
    </w:p>
    <w:p w14:paraId="726A0771" w14:textId="77777777" w:rsidR="00C21E88" w:rsidRPr="00E93E49" w:rsidRDefault="00C21E88" w:rsidP="00C21E88">
      <w:pPr>
        <w:numPr>
          <w:ilvl w:val="0"/>
          <w:numId w:val="10"/>
        </w:numPr>
        <w:tabs>
          <w:tab w:val="left" w:pos="1276"/>
        </w:tabs>
        <w:suppressAutoHyphens/>
        <w:ind w:left="0" w:firstLine="851"/>
        <w:jc w:val="both"/>
        <w:rPr>
          <w:lang w:val="lt-LT"/>
        </w:rPr>
      </w:pPr>
      <w:r>
        <w:rPr>
          <w:lang w:val="lt-LT"/>
        </w:rPr>
        <w:t>Pirkėjas</w:t>
      </w:r>
      <w:r w:rsidRPr="00E93E49">
        <w:rPr>
          <w:lang w:val="lt-LT"/>
        </w:rPr>
        <w:t xml:space="preserve"> argumentuotas pastabas dėl </w:t>
      </w:r>
      <w:r>
        <w:rPr>
          <w:lang w:val="lt-LT"/>
        </w:rPr>
        <w:t>pristatyto Smulkintuvo</w:t>
      </w:r>
      <w:r w:rsidRPr="00AF501E">
        <w:rPr>
          <w:lang w:val="lt-LT"/>
        </w:rPr>
        <w:t xml:space="preserve"> </w:t>
      </w:r>
      <w:r w:rsidRPr="00E93E49">
        <w:rPr>
          <w:lang w:val="lt-LT"/>
        </w:rPr>
        <w:t xml:space="preserve">parengia per </w:t>
      </w:r>
      <w:r w:rsidRPr="00BE5CD0">
        <w:rPr>
          <w:b/>
          <w:lang w:val="lt-LT"/>
        </w:rPr>
        <w:t>5</w:t>
      </w:r>
      <w:r w:rsidRPr="00E93E49">
        <w:rPr>
          <w:lang w:val="lt-LT"/>
        </w:rPr>
        <w:t xml:space="preserve"> darbo dienas nuo j</w:t>
      </w:r>
      <w:r>
        <w:rPr>
          <w:lang w:val="lt-LT"/>
        </w:rPr>
        <w:t>o</w:t>
      </w:r>
      <w:r w:rsidRPr="00E93E49">
        <w:rPr>
          <w:lang w:val="lt-LT"/>
        </w:rPr>
        <w:t xml:space="preserve"> gavimo datos. Jei per nurodytą laiką </w:t>
      </w:r>
      <w:r w:rsidR="00E852B3">
        <w:rPr>
          <w:lang w:val="lt-LT"/>
        </w:rPr>
        <w:t>Pardavėjui</w:t>
      </w:r>
      <w:r w:rsidRPr="00E93E49">
        <w:rPr>
          <w:lang w:val="lt-LT"/>
        </w:rPr>
        <w:t xml:space="preserve"> pastabos nepateikiamos, laikoma, kad </w:t>
      </w:r>
      <w:r>
        <w:rPr>
          <w:lang w:val="lt-LT"/>
        </w:rPr>
        <w:t>Pirkėjas</w:t>
      </w:r>
      <w:r w:rsidRPr="00E93E49">
        <w:rPr>
          <w:lang w:val="lt-LT"/>
        </w:rPr>
        <w:t xml:space="preserve"> pastabų neturi.</w:t>
      </w:r>
    </w:p>
    <w:p w14:paraId="68AC6053" w14:textId="77777777" w:rsidR="00C21E88" w:rsidRDefault="00E852B3" w:rsidP="00C21E88">
      <w:pPr>
        <w:numPr>
          <w:ilvl w:val="0"/>
          <w:numId w:val="10"/>
        </w:numPr>
        <w:tabs>
          <w:tab w:val="left" w:pos="1276"/>
        </w:tabs>
        <w:suppressAutoHyphens/>
        <w:ind w:left="0" w:firstLine="851"/>
        <w:jc w:val="both"/>
        <w:rPr>
          <w:lang w:val="lt-LT"/>
        </w:rPr>
      </w:pPr>
      <w:r>
        <w:rPr>
          <w:lang w:val="lt-LT"/>
        </w:rPr>
        <w:t>Pardavėjas</w:t>
      </w:r>
      <w:r w:rsidR="00C21E88" w:rsidRPr="00E93E49">
        <w:rPr>
          <w:lang w:val="lt-LT"/>
        </w:rPr>
        <w:t xml:space="preserve"> prašomus paaiškinimus ir (ar) pataisytų dokumentų variantą pateikia per </w:t>
      </w:r>
      <w:r w:rsidR="00C21E88" w:rsidRPr="00BE5CD0">
        <w:rPr>
          <w:b/>
          <w:lang w:val="lt-LT"/>
        </w:rPr>
        <w:t>5</w:t>
      </w:r>
      <w:r w:rsidR="00C21E88" w:rsidRPr="00BE5CD0">
        <w:rPr>
          <w:lang w:val="lt-LT"/>
        </w:rPr>
        <w:t xml:space="preserve"> </w:t>
      </w:r>
      <w:r w:rsidR="00C21E88" w:rsidRPr="00E93E49">
        <w:rPr>
          <w:lang w:val="lt-LT"/>
        </w:rPr>
        <w:t xml:space="preserve">darbo dienas nuo pastabų gavimo dienos. </w:t>
      </w:r>
      <w:r>
        <w:rPr>
          <w:lang w:val="lt-LT"/>
        </w:rPr>
        <w:t>Pardavėjas</w:t>
      </w:r>
      <w:r w:rsidR="00C21E88" w:rsidRPr="00E93E49">
        <w:rPr>
          <w:lang w:val="lt-LT"/>
        </w:rPr>
        <w:t xml:space="preserve">, pateikdamas galutinę dokumento versiją, privalo atsižvelgti į visas </w:t>
      </w:r>
      <w:r w:rsidR="00C21E88">
        <w:rPr>
          <w:lang w:val="lt-LT"/>
        </w:rPr>
        <w:t>Pirkėjo</w:t>
      </w:r>
      <w:r w:rsidR="00C21E88" w:rsidRPr="00E93E49">
        <w:rPr>
          <w:lang w:val="lt-LT"/>
        </w:rPr>
        <w:t xml:space="preserve"> pateiktas pastabas.</w:t>
      </w:r>
    </w:p>
    <w:p w14:paraId="37F84E1C" w14:textId="77777777" w:rsidR="00C21E88" w:rsidRPr="00E93E49" w:rsidRDefault="00C21E88" w:rsidP="00C21E88">
      <w:pPr>
        <w:tabs>
          <w:tab w:val="left" w:pos="1276"/>
        </w:tabs>
        <w:suppressAutoHyphens/>
        <w:ind w:left="851"/>
        <w:jc w:val="both"/>
        <w:rPr>
          <w:lang w:val="lt-LT"/>
        </w:rPr>
      </w:pPr>
    </w:p>
    <w:p w14:paraId="4BD9489C" w14:textId="77777777" w:rsidR="00C21E88" w:rsidRPr="00E93E49" w:rsidRDefault="00C21E88" w:rsidP="00C21E88">
      <w:pPr>
        <w:pStyle w:val="Heading1"/>
        <w:numPr>
          <w:ilvl w:val="0"/>
          <w:numId w:val="0"/>
        </w:numPr>
        <w:tabs>
          <w:tab w:val="left" w:pos="2268"/>
          <w:tab w:val="left" w:pos="2977"/>
          <w:tab w:val="left" w:pos="3402"/>
          <w:tab w:val="left" w:pos="3544"/>
          <w:tab w:val="left" w:pos="3828"/>
        </w:tabs>
        <w:suppressAutoHyphens w:val="0"/>
        <w:autoSpaceDE w:val="0"/>
        <w:autoSpaceDN w:val="0"/>
        <w:adjustRightInd w:val="0"/>
        <w:spacing w:before="0" w:after="0"/>
        <w:jc w:val="center"/>
        <w:rPr>
          <w:sz w:val="24"/>
          <w:szCs w:val="24"/>
          <w:lang w:val="lt-LT"/>
        </w:rPr>
      </w:pPr>
      <w:r w:rsidRPr="00E93E49">
        <w:rPr>
          <w:sz w:val="24"/>
          <w:szCs w:val="24"/>
          <w:lang w:val="lt-LT"/>
        </w:rPr>
        <w:t xml:space="preserve">V. </w:t>
      </w:r>
      <w:r>
        <w:rPr>
          <w:sz w:val="24"/>
          <w:szCs w:val="24"/>
          <w:lang w:val="lt-LT"/>
        </w:rPr>
        <w:t>SMULKINTUVO PRISTATYMO VIETA</w:t>
      </w:r>
      <w:r w:rsidRPr="00E93E49">
        <w:rPr>
          <w:sz w:val="24"/>
          <w:szCs w:val="24"/>
          <w:lang w:val="lt-LT"/>
        </w:rPr>
        <w:t xml:space="preserve"> IR TERMINAI</w:t>
      </w:r>
    </w:p>
    <w:p w14:paraId="69C36A9A" w14:textId="77777777" w:rsidR="00C21E88" w:rsidRPr="00E93E49" w:rsidRDefault="00C21E88" w:rsidP="00C21E88">
      <w:pPr>
        <w:rPr>
          <w:lang w:val="lt-LT"/>
        </w:rPr>
      </w:pPr>
    </w:p>
    <w:p w14:paraId="08DD7F4C" w14:textId="77777777" w:rsidR="00C21E88" w:rsidRDefault="00E852B3" w:rsidP="00C21E88">
      <w:pPr>
        <w:numPr>
          <w:ilvl w:val="0"/>
          <w:numId w:val="10"/>
        </w:numPr>
        <w:tabs>
          <w:tab w:val="left" w:pos="0"/>
        </w:tabs>
        <w:ind w:left="0" w:firstLine="851"/>
        <w:contextualSpacing/>
        <w:jc w:val="both"/>
        <w:rPr>
          <w:rFonts w:eastAsia="Arial Unicode MS"/>
          <w:lang w:val="lt-LT"/>
        </w:rPr>
      </w:pPr>
      <w:r>
        <w:rPr>
          <w:lang w:val="lt-LT" w:eastAsia="lt-LT"/>
        </w:rPr>
        <w:t>Pardavėjas</w:t>
      </w:r>
      <w:r w:rsidR="00C21E88">
        <w:rPr>
          <w:lang w:val="lt-LT" w:eastAsia="lt-LT"/>
        </w:rPr>
        <w:t xml:space="preserve"> Sutarties 7 p. nu</w:t>
      </w:r>
      <w:r>
        <w:rPr>
          <w:lang w:val="lt-LT" w:eastAsia="lt-LT"/>
        </w:rPr>
        <w:t>statytais</w:t>
      </w:r>
      <w:r w:rsidR="00C21E88">
        <w:rPr>
          <w:lang w:val="lt-LT" w:eastAsia="lt-LT"/>
        </w:rPr>
        <w:t xml:space="preserve"> terminais</w:t>
      </w:r>
      <w:r w:rsidR="00C21E88" w:rsidRPr="00312EBC">
        <w:rPr>
          <w:lang w:val="lt-LT" w:eastAsia="lt-LT"/>
        </w:rPr>
        <w:t xml:space="preserve"> </w:t>
      </w:r>
      <w:r w:rsidR="00C21E88">
        <w:rPr>
          <w:lang w:val="lt-LT" w:eastAsia="lt-LT"/>
        </w:rPr>
        <w:t xml:space="preserve">Smulkintuvą pristato </w:t>
      </w:r>
      <w:r w:rsidR="00C21E88" w:rsidRPr="002278FE">
        <w:rPr>
          <w:lang w:val="lt-LT" w:eastAsia="lt-LT"/>
        </w:rPr>
        <w:t xml:space="preserve">į </w:t>
      </w:r>
      <w:r w:rsidR="00C21E88">
        <w:rPr>
          <w:lang w:val="lt-LT" w:eastAsia="lt-LT"/>
        </w:rPr>
        <w:t>Utenos</w:t>
      </w:r>
      <w:r w:rsidR="00C21E88" w:rsidRPr="002278FE">
        <w:rPr>
          <w:lang w:val="lt-LT" w:eastAsia="lt-LT"/>
        </w:rPr>
        <w:t xml:space="preserve"> regioninį </w:t>
      </w:r>
      <w:r w:rsidR="00C21E88">
        <w:rPr>
          <w:lang w:val="lt-LT" w:eastAsia="lt-LT"/>
        </w:rPr>
        <w:t xml:space="preserve">nepavojingų atliekų </w:t>
      </w:r>
      <w:r w:rsidR="00C21E88" w:rsidRPr="002278FE">
        <w:rPr>
          <w:lang w:val="lt-LT" w:eastAsia="lt-LT"/>
        </w:rPr>
        <w:t xml:space="preserve">sąvartyną, </w:t>
      </w:r>
      <w:r w:rsidR="00C21E88">
        <w:rPr>
          <w:lang w:val="lt-LT" w:eastAsia="lt-LT"/>
        </w:rPr>
        <w:t>esantį adresu Sąvartyno g. 5, Mockėnų k., Utenos r.</w:t>
      </w:r>
    </w:p>
    <w:p w14:paraId="346948EC" w14:textId="77777777" w:rsidR="00C21E88" w:rsidRDefault="00E852B3" w:rsidP="00C21E88">
      <w:pPr>
        <w:numPr>
          <w:ilvl w:val="0"/>
          <w:numId w:val="10"/>
        </w:numPr>
        <w:tabs>
          <w:tab w:val="left" w:pos="0"/>
        </w:tabs>
        <w:ind w:left="0" w:firstLine="851"/>
        <w:contextualSpacing/>
        <w:jc w:val="both"/>
        <w:rPr>
          <w:rFonts w:eastAsia="Arial Unicode MS"/>
          <w:lang w:val="lt-LT"/>
        </w:rPr>
      </w:pPr>
      <w:r>
        <w:rPr>
          <w:lang w:val="lt-LT"/>
        </w:rPr>
        <w:t>Pardavėjas</w:t>
      </w:r>
      <w:r w:rsidR="00C21E88" w:rsidRPr="002278FE">
        <w:rPr>
          <w:lang w:val="lt-LT"/>
        </w:rPr>
        <w:t xml:space="preserve"> įsipareigoja apmokėti visas pristatymo ir </w:t>
      </w:r>
      <w:r w:rsidR="00C21E88">
        <w:rPr>
          <w:lang w:val="lt-LT"/>
        </w:rPr>
        <w:t>Smulkintuvo</w:t>
      </w:r>
      <w:r w:rsidR="00C21E88" w:rsidRPr="002278FE">
        <w:rPr>
          <w:lang w:val="lt-LT"/>
        </w:rPr>
        <w:t xml:space="preserve"> iškrovimo išlaidas iki Sutartyje nurodytos </w:t>
      </w:r>
      <w:r w:rsidR="00C21E88">
        <w:rPr>
          <w:lang w:val="lt-LT"/>
        </w:rPr>
        <w:t>Smulkintuvo</w:t>
      </w:r>
      <w:r w:rsidR="00C21E88" w:rsidRPr="002278FE">
        <w:rPr>
          <w:lang w:val="lt-LT"/>
        </w:rPr>
        <w:t xml:space="preserve"> pristatymo vietos.</w:t>
      </w:r>
    </w:p>
    <w:p w14:paraId="461F560F" w14:textId="77777777" w:rsidR="00C21E88" w:rsidRDefault="00C21E88" w:rsidP="00C21E88">
      <w:pPr>
        <w:numPr>
          <w:ilvl w:val="0"/>
          <w:numId w:val="10"/>
        </w:numPr>
        <w:tabs>
          <w:tab w:val="left" w:pos="0"/>
        </w:tabs>
        <w:ind w:left="0" w:firstLine="851"/>
        <w:contextualSpacing/>
        <w:jc w:val="both"/>
        <w:rPr>
          <w:rFonts w:eastAsia="Arial Unicode MS"/>
          <w:lang w:val="lt-LT"/>
        </w:rPr>
      </w:pPr>
      <w:r w:rsidRPr="002278FE">
        <w:rPr>
          <w:lang w:val="lt-LT"/>
        </w:rPr>
        <w:t xml:space="preserve">Nuosavybės teisė į </w:t>
      </w:r>
      <w:r>
        <w:rPr>
          <w:lang w:val="lt-LT"/>
        </w:rPr>
        <w:t>Smulkintuvą</w:t>
      </w:r>
      <w:r w:rsidRPr="002278FE">
        <w:rPr>
          <w:lang w:val="lt-LT"/>
        </w:rPr>
        <w:t xml:space="preserve"> pereina </w:t>
      </w:r>
      <w:r>
        <w:rPr>
          <w:lang w:val="lt-LT"/>
        </w:rPr>
        <w:t>Pirkėjui</w:t>
      </w:r>
      <w:r w:rsidRPr="002278FE">
        <w:rPr>
          <w:lang w:val="lt-LT"/>
        </w:rPr>
        <w:t xml:space="preserve"> nuo </w:t>
      </w:r>
      <w:r>
        <w:rPr>
          <w:lang w:val="lt-LT"/>
        </w:rPr>
        <w:t>Smulkintuvo</w:t>
      </w:r>
      <w:r w:rsidRPr="002278FE">
        <w:rPr>
          <w:lang w:val="lt-LT"/>
        </w:rPr>
        <w:t xml:space="preserve"> perdavimo-priėmimo </w:t>
      </w:r>
      <w:r>
        <w:rPr>
          <w:lang w:val="lt-LT"/>
        </w:rPr>
        <w:t xml:space="preserve">ir atitinkamo akto pasirašymo </w:t>
      </w:r>
      <w:r w:rsidRPr="002278FE">
        <w:rPr>
          <w:lang w:val="lt-LT"/>
        </w:rPr>
        <w:t>momento.</w:t>
      </w:r>
    </w:p>
    <w:p w14:paraId="3B354C80" w14:textId="77777777" w:rsidR="00C21E88" w:rsidRPr="002278FE" w:rsidRDefault="00C21E88" w:rsidP="00C21E88">
      <w:pPr>
        <w:numPr>
          <w:ilvl w:val="0"/>
          <w:numId w:val="10"/>
        </w:numPr>
        <w:tabs>
          <w:tab w:val="left" w:pos="0"/>
        </w:tabs>
        <w:ind w:left="0" w:firstLine="851"/>
        <w:contextualSpacing/>
        <w:jc w:val="both"/>
        <w:rPr>
          <w:rFonts w:eastAsia="Arial Unicode MS"/>
          <w:lang w:val="lt-LT"/>
        </w:rPr>
      </w:pPr>
      <w:r>
        <w:rPr>
          <w:lang w:val="lt-LT"/>
        </w:rPr>
        <w:lastRenderedPageBreak/>
        <w:t>Smulkintuvo</w:t>
      </w:r>
      <w:r w:rsidRPr="002278FE">
        <w:rPr>
          <w:lang w:val="lt-LT"/>
        </w:rPr>
        <w:t xml:space="preserve"> atsitiktinio žuvimo ar sugedimo rizika pereina </w:t>
      </w:r>
      <w:r>
        <w:rPr>
          <w:lang w:val="lt-LT"/>
        </w:rPr>
        <w:t>Pirkėjui</w:t>
      </w:r>
      <w:r w:rsidRPr="002278FE">
        <w:rPr>
          <w:lang w:val="lt-LT"/>
        </w:rPr>
        <w:t xml:space="preserve"> nuo nuosavybės teisės į </w:t>
      </w:r>
      <w:r>
        <w:rPr>
          <w:lang w:val="lt-LT"/>
        </w:rPr>
        <w:t>Smulkintuvą</w:t>
      </w:r>
      <w:r w:rsidRPr="002278FE">
        <w:rPr>
          <w:lang w:val="lt-LT"/>
        </w:rPr>
        <w:t xml:space="preserve"> perėjimo momento. </w:t>
      </w:r>
    </w:p>
    <w:p w14:paraId="06C4962E" w14:textId="77777777" w:rsidR="00C21E88" w:rsidRPr="00E93E49" w:rsidRDefault="00C21E88" w:rsidP="00C21E88">
      <w:pPr>
        <w:tabs>
          <w:tab w:val="left" w:pos="0"/>
        </w:tabs>
        <w:ind w:left="851"/>
        <w:jc w:val="both"/>
        <w:rPr>
          <w:lang w:val="lt-LT"/>
        </w:rPr>
      </w:pPr>
    </w:p>
    <w:p w14:paraId="3EC227B8" w14:textId="77777777" w:rsidR="00C21E88" w:rsidRPr="00E93E49" w:rsidRDefault="00C21E88" w:rsidP="00C21E88">
      <w:pPr>
        <w:pStyle w:val="BodyText2"/>
        <w:keepLines w:val="0"/>
        <w:widowControl/>
        <w:numPr>
          <w:ilvl w:val="0"/>
          <w:numId w:val="7"/>
        </w:numPr>
        <w:tabs>
          <w:tab w:val="left" w:pos="567"/>
        </w:tabs>
        <w:suppressAutoHyphens w:val="0"/>
        <w:ind w:left="0" w:firstLine="0"/>
        <w:jc w:val="center"/>
        <w:rPr>
          <w:b/>
          <w:bCs/>
          <w:lang w:val="lt-LT"/>
        </w:rPr>
      </w:pPr>
      <w:r>
        <w:rPr>
          <w:b/>
          <w:bCs/>
          <w:lang w:val="lt-LT"/>
        </w:rPr>
        <w:t>SMULKINTUVO</w:t>
      </w:r>
      <w:r w:rsidRPr="00E93E49">
        <w:rPr>
          <w:b/>
          <w:bCs/>
          <w:lang w:val="lt-LT"/>
        </w:rPr>
        <w:t xml:space="preserve"> KOKYBĖ</w:t>
      </w:r>
    </w:p>
    <w:p w14:paraId="397AA2D9" w14:textId="77777777" w:rsidR="00C21E88" w:rsidRPr="00E93E49" w:rsidRDefault="00C21E88" w:rsidP="00C21E88">
      <w:pPr>
        <w:pStyle w:val="BodyText2"/>
        <w:ind w:firstLine="851"/>
        <w:rPr>
          <w:b/>
          <w:bCs/>
          <w:lang w:val="lt-LT"/>
        </w:rPr>
      </w:pPr>
    </w:p>
    <w:p w14:paraId="30C632FA" w14:textId="77777777" w:rsidR="00C21E88" w:rsidRDefault="00E852B3" w:rsidP="00C21E88">
      <w:pPr>
        <w:pStyle w:val="BodyText2"/>
        <w:keepLines w:val="0"/>
        <w:widowControl/>
        <w:numPr>
          <w:ilvl w:val="0"/>
          <w:numId w:val="10"/>
        </w:numPr>
        <w:suppressAutoHyphens w:val="0"/>
        <w:ind w:left="0" w:firstLine="851"/>
        <w:rPr>
          <w:lang w:val="lt-LT"/>
        </w:rPr>
      </w:pPr>
      <w:r>
        <w:rPr>
          <w:lang w:val="lt-LT"/>
        </w:rPr>
        <w:t>Pardavėjas</w:t>
      </w:r>
      <w:r w:rsidR="00C21E88" w:rsidRPr="00E93E49">
        <w:rPr>
          <w:lang w:val="lt-LT"/>
        </w:rPr>
        <w:t xml:space="preserve"> garantuoja, kad </w:t>
      </w:r>
      <w:r w:rsidR="00C21E88">
        <w:rPr>
          <w:lang w:val="lt-LT"/>
        </w:rPr>
        <w:t>perduodamas</w:t>
      </w:r>
      <w:r w:rsidR="00C21E88" w:rsidRPr="00E93E49">
        <w:rPr>
          <w:lang w:val="lt-LT"/>
        </w:rPr>
        <w:t xml:space="preserve"> </w:t>
      </w:r>
      <w:r w:rsidR="00C21E88">
        <w:rPr>
          <w:lang w:val="lt-LT"/>
        </w:rPr>
        <w:t>Smulkintuvą</w:t>
      </w:r>
      <w:r w:rsidR="00C21E88" w:rsidRPr="00E93E49">
        <w:rPr>
          <w:lang w:val="lt-LT"/>
        </w:rPr>
        <w:t xml:space="preserve"> atitinka Techninėje specifikacijoje nurodytus kokybės reikalavimus ir Sutarties sąlygas bei Pasiūlymą ir kad Sutarties sudarymo metu nėra paslėptų trūkumų, dėl kurių </w:t>
      </w:r>
      <w:r w:rsidR="00C21E88">
        <w:rPr>
          <w:lang w:val="lt-LT"/>
        </w:rPr>
        <w:t xml:space="preserve">Smulkintuvo </w:t>
      </w:r>
      <w:r w:rsidR="00C21E88" w:rsidRPr="00E93E49">
        <w:rPr>
          <w:lang w:val="lt-LT"/>
        </w:rPr>
        <w:t xml:space="preserve">nebūtų galima naudoti tam tikslui, kuriam </w:t>
      </w:r>
      <w:r w:rsidR="00C21E88">
        <w:rPr>
          <w:lang w:val="lt-LT"/>
        </w:rPr>
        <w:t>Pirkėjas</w:t>
      </w:r>
      <w:r w:rsidR="00C21E88" w:rsidRPr="00E93E49">
        <w:rPr>
          <w:lang w:val="lt-LT"/>
        </w:rPr>
        <w:t xml:space="preserve"> j</w:t>
      </w:r>
      <w:r w:rsidR="00C21E88">
        <w:rPr>
          <w:lang w:val="lt-LT"/>
        </w:rPr>
        <w:t>į</w:t>
      </w:r>
      <w:r w:rsidR="00C21E88" w:rsidRPr="00E93E49">
        <w:rPr>
          <w:b/>
          <w:lang w:val="lt-LT"/>
        </w:rPr>
        <w:t xml:space="preserve"> </w:t>
      </w:r>
      <w:r>
        <w:rPr>
          <w:lang w:val="lt-LT"/>
        </w:rPr>
        <w:t>ketina naudoti arba</w:t>
      </w:r>
      <w:r w:rsidR="00C21E88">
        <w:rPr>
          <w:lang w:val="lt-LT"/>
        </w:rPr>
        <w:t xml:space="preserve"> </w:t>
      </w:r>
      <w:r w:rsidR="00C21E88" w:rsidRPr="00E93E49">
        <w:rPr>
          <w:lang w:val="lt-LT"/>
        </w:rPr>
        <w:t xml:space="preserve">dėl kurių </w:t>
      </w:r>
      <w:r w:rsidR="00C21E88">
        <w:rPr>
          <w:lang w:val="lt-LT"/>
        </w:rPr>
        <w:t xml:space="preserve">Smulkintuvo </w:t>
      </w:r>
      <w:r w:rsidR="00C21E88" w:rsidRPr="00E93E49">
        <w:rPr>
          <w:lang w:val="lt-LT"/>
        </w:rPr>
        <w:t xml:space="preserve">naudingumas sumažėtų taip, kad </w:t>
      </w:r>
      <w:r w:rsidR="00C21E88">
        <w:rPr>
          <w:lang w:val="lt-LT"/>
        </w:rPr>
        <w:t>Pirkėjas</w:t>
      </w:r>
      <w:r w:rsidR="00C21E88" w:rsidRPr="00E93E49">
        <w:rPr>
          <w:lang w:val="lt-LT"/>
        </w:rPr>
        <w:t>, žinodama</w:t>
      </w:r>
      <w:r w:rsidR="00C21E88">
        <w:rPr>
          <w:lang w:val="lt-LT"/>
        </w:rPr>
        <w:t>s</w:t>
      </w:r>
      <w:r w:rsidR="00C21E88" w:rsidRPr="00E93E49">
        <w:rPr>
          <w:lang w:val="lt-LT"/>
        </w:rPr>
        <w:t xml:space="preserve"> apie tuos trūkumus, </w:t>
      </w:r>
      <w:r w:rsidR="00C21E88">
        <w:rPr>
          <w:lang w:val="lt-LT"/>
        </w:rPr>
        <w:t>Smulkintuvo</w:t>
      </w:r>
      <w:r w:rsidR="00C21E88" w:rsidRPr="00E7013D">
        <w:rPr>
          <w:lang w:val="lt-LT"/>
        </w:rPr>
        <w:t xml:space="preserve"> </w:t>
      </w:r>
      <w:r w:rsidR="00C21E88">
        <w:rPr>
          <w:lang w:val="lt-LT"/>
        </w:rPr>
        <w:t>nebūtų pirkęs arba nebūtų mokėjęs</w:t>
      </w:r>
      <w:r w:rsidR="00C21E88" w:rsidRPr="00E93E49">
        <w:rPr>
          <w:lang w:val="lt-LT"/>
        </w:rPr>
        <w:t xml:space="preserve"> Sutartyje nurodytos kainos.</w:t>
      </w:r>
    </w:p>
    <w:p w14:paraId="3E9E79FC" w14:textId="77777777" w:rsidR="00C21E88" w:rsidRDefault="00C21E88" w:rsidP="00C21E88">
      <w:pPr>
        <w:pStyle w:val="BodyText2"/>
        <w:keepLines w:val="0"/>
        <w:widowControl/>
        <w:numPr>
          <w:ilvl w:val="0"/>
          <w:numId w:val="10"/>
        </w:numPr>
        <w:suppressAutoHyphens w:val="0"/>
        <w:ind w:left="0" w:firstLine="851"/>
        <w:rPr>
          <w:lang w:val="lt-LT"/>
        </w:rPr>
      </w:pPr>
      <w:r w:rsidRPr="00413822">
        <w:rPr>
          <w:lang w:val="lt-LT"/>
        </w:rPr>
        <w:t xml:space="preserve">Jei per garantinį terminą, nurodytą šios Sutarties Techninėje specifikacijoje, po </w:t>
      </w:r>
      <w:r>
        <w:rPr>
          <w:lang w:val="lt-LT"/>
        </w:rPr>
        <w:t>Smulkintuvo</w:t>
      </w:r>
      <w:r w:rsidRPr="00E7013D">
        <w:rPr>
          <w:lang w:val="lt-LT"/>
        </w:rPr>
        <w:t xml:space="preserve"> </w:t>
      </w:r>
      <w:r w:rsidRPr="00413822">
        <w:rPr>
          <w:lang w:val="lt-LT"/>
        </w:rPr>
        <w:t>pristatymo Pirkėjui</w:t>
      </w:r>
      <w:r>
        <w:rPr>
          <w:lang w:val="lt-LT"/>
        </w:rPr>
        <w:t xml:space="preserve"> dienos atsiranda</w:t>
      </w:r>
      <w:r w:rsidRPr="00413822">
        <w:rPr>
          <w:lang w:val="lt-LT"/>
        </w:rPr>
        <w:t xml:space="preserve"> </w:t>
      </w:r>
      <w:r>
        <w:rPr>
          <w:lang w:val="lt-LT"/>
        </w:rPr>
        <w:t>Smulkintuvo</w:t>
      </w:r>
      <w:r w:rsidRPr="00E7013D">
        <w:rPr>
          <w:lang w:val="lt-LT"/>
        </w:rPr>
        <w:t xml:space="preserve"> </w:t>
      </w:r>
      <w:r w:rsidRPr="00413822">
        <w:rPr>
          <w:lang w:val="lt-LT"/>
        </w:rPr>
        <w:t>trūkumų, kurie yra atsiradę ne dėl to, kad Pirkėjas pažeidė</w:t>
      </w:r>
      <w:r w:rsidRPr="00E7013D">
        <w:rPr>
          <w:rFonts w:eastAsia="Times New Roman"/>
          <w:lang w:val="lt-LT" w:eastAsia="en-US"/>
        </w:rPr>
        <w:t xml:space="preserve"> </w:t>
      </w:r>
      <w:r>
        <w:rPr>
          <w:lang w:val="lt-LT"/>
        </w:rPr>
        <w:t>Smulkintuvo</w:t>
      </w:r>
      <w:r w:rsidRPr="00413822">
        <w:rPr>
          <w:lang w:val="lt-LT"/>
        </w:rPr>
        <w:t xml:space="preserve"> naudojimo taisykles, Pirkėjas per </w:t>
      </w:r>
      <w:r w:rsidRPr="00B35CF7">
        <w:rPr>
          <w:b/>
          <w:lang w:val="lt-LT"/>
        </w:rPr>
        <w:t>10</w:t>
      </w:r>
      <w:r w:rsidRPr="00291866">
        <w:rPr>
          <w:b/>
          <w:lang w:val="lt-LT"/>
        </w:rPr>
        <w:t xml:space="preserve"> </w:t>
      </w:r>
      <w:r w:rsidRPr="00413822">
        <w:rPr>
          <w:lang w:val="lt-LT"/>
        </w:rPr>
        <w:t xml:space="preserve">darbo dienų turi pranešti apie tokius neatitikimus </w:t>
      </w:r>
      <w:r w:rsidR="00E852B3">
        <w:rPr>
          <w:lang w:val="lt-LT"/>
        </w:rPr>
        <w:t>Pardavėjui</w:t>
      </w:r>
      <w:r w:rsidRPr="00413822">
        <w:rPr>
          <w:lang w:val="lt-LT"/>
        </w:rPr>
        <w:t xml:space="preserve">. Gavęs pranešimą, </w:t>
      </w:r>
      <w:r w:rsidR="00E852B3">
        <w:rPr>
          <w:lang w:val="lt-LT"/>
        </w:rPr>
        <w:t>Pardavėjas</w:t>
      </w:r>
      <w:r w:rsidRPr="00413822">
        <w:rPr>
          <w:lang w:val="lt-LT"/>
        </w:rPr>
        <w:t xml:space="preserve"> per </w:t>
      </w:r>
      <w:r w:rsidRPr="00B35CF7">
        <w:rPr>
          <w:b/>
          <w:lang w:val="lt-LT"/>
        </w:rPr>
        <w:t>30</w:t>
      </w:r>
      <w:r w:rsidR="00E852B3">
        <w:rPr>
          <w:lang w:val="lt-LT"/>
        </w:rPr>
        <w:t xml:space="preserve"> darbo</w:t>
      </w:r>
      <w:r w:rsidRPr="00413822">
        <w:rPr>
          <w:lang w:val="lt-LT"/>
        </w:rPr>
        <w:t xml:space="preserve"> dienų privalo pakeisti </w:t>
      </w:r>
      <w:r>
        <w:rPr>
          <w:lang w:val="lt-LT"/>
        </w:rPr>
        <w:t>Smulkintuvą</w:t>
      </w:r>
      <w:r w:rsidRPr="00E7013D">
        <w:rPr>
          <w:lang w:val="lt-LT"/>
        </w:rPr>
        <w:t xml:space="preserve"> </w:t>
      </w:r>
      <w:r w:rsidRPr="00413822">
        <w:rPr>
          <w:lang w:val="lt-LT"/>
        </w:rPr>
        <w:t xml:space="preserve">į tinkamos kokybės </w:t>
      </w:r>
      <w:r>
        <w:rPr>
          <w:lang w:val="lt-LT"/>
        </w:rPr>
        <w:t xml:space="preserve">Smulkintuvą </w:t>
      </w:r>
      <w:r w:rsidRPr="00413822">
        <w:rPr>
          <w:lang w:val="lt-LT"/>
        </w:rPr>
        <w:t>ar pašalinti trūkumus.</w:t>
      </w:r>
    </w:p>
    <w:p w14:paraId="60BA983B" w14:textId="77777777" w:rsidR="00C21E88" w:rsidRPr="00413822" w:rsidRDefault="00C21E88" w:rsidP="00C21E88">
      <w:pPr>
        <w:pStyle w:val="BodyText2"/>
        <w:keepLines w:val="0"/>
        <w:widowControl/>
        <w:numPr>
          <w:ilvl w:val="0"/>
          <w:numId w:val="10"/>
        </w:numPr>
        <w:suppressAutoHyphens w:val="0"/>
        <w:ind w:left="0" w:firstLine="851"/>
        <w:rPr>
          <w:lang w:val="lt-LT"/>
        </w:rPr>
      </w:pPr>
      <w:r w:rsidRPr="00413822">
        <w:rPr>
          <w:lang w:val="lt-LT"/>
        </w:rPr>
        <w:t xml:space="preserve">Pirkėjas turi teisę reikalauti grąžinti sumokėtą kainą ir atsisakyti Sutarties, kai </w:t>
      </w:r>
      <w:r>
        <w:rPr>
          <w:lang w:val="lt-LT"/>
        </w:rPr>
        <w:t>Smulkintuvas</w:t>
      </w:r>
      <w:r w:rsidRPr="00E7013D">
        <w:rPr>
          <w:lang w:val="lt-LT"/>
        </w:rPr>
        <w:t xml:space="preserve"> </w:t>
      </w:r>
      <w:r w:rsidRPr="00413822">
        <w:rPr>
          <w:lang w:val="lt-LT"/>
        </w:rPr>
        <w:t xml:space="preserve">neatitinka Sutarties reikalavimų. </w:t>
      </w:r>
    </w:p>
    <w:p w14:paraId="716EE78C" w14:textId="77777777" w:rsidR="00C21E88" w:rsidRPr="00E93E49" w:rsidRDefault="00C21E88" w:rsidP="00C21E88">
      <w:pPr>
        <w:pStyle w:val="BodyText2"/>
        <w:ind w:left="851"/>
        <w:rPr>
          <w:lang w:val="lt-LT"/>
        </w:rPr>
      </w:pPr>
    </w:p>
    <w:p w14:paraId="46B5D713" w14:textId="77777777" w:rsidR="00C21E88" w:rsidRPr="00E93E49" w:rsidRDefault="00C21E88" w:rsidP="00C21E88">
      <w:pPr>
        <w:numPr>
          <w:ilvl w:val="0"/>
          <w:numId w:val="6"/>
        </w:numPr>
        <w:tabs>
          <w:tab w:val="left" w:pos="142"/>
          <w:tab w:val="left" w:pos="284"/>
          <w:tab w:val="left" w:pos="426"/>
        </w:tabs>
        <w:ind w:hanging="1800"/>
        <w:jc w:val="center"/>
        <w:rPr>
          <w:b/>
          <w:caps/>
          <w:lang w:val="lt-LT"/>
        </w:rPr>
      </w:pPr>
      <w:r w:rsidRPr="00E93E49">
        <w:rPr>
          <w:b/>
          <w:caps/>
          <w:lang w:val="lt-LT"/>
        </w:rPr>
        <w:t xml:space="preserve"> šalių ĮSIPAREIGOJIMAI</w:t>
      </w:r>
    </w:p>
    <w:p w14:paraId="4908DF6D" w14:textId="77777777" w:rsidR="00C21E88" w:rsidRPr="00413822" w:rsidRDefault="00C21E88" w:rsidP="00C21E88">
      <w:pPr>
        <w:tabs>
          <w:tab w:val="left" w:pos="1080"/>
        </w:tabs>
        <w:ind w:firstLine="357"/>
        <w:jc w:val="center"/>
        <w:rPr>
          <w:b/>
          <w:lang w:val="lt-LT"/>
        </w:rPr>
      </w:pPr>
    </w:p>
    <w:p w14:paraId="7470252C" w14:textId="77777777" w:rsidR="00C21E88" w:rsidRPr="00E93E49" w:rsidRDefault="00C21E88" w:rsidP="003D2AB0">
      <w:pPr>
        <w:numPr>
          <w:ilvl w:val="0"/>
          <w:numId w:val="3"/>
        </w:numPr>
        <w:tabs>
          <w:tab w:val="left" w:pos="0"/>
          <w:tab w:val="left" w:pos="720"/>
          <w:tab w:val="left" w:pos="1418"/>
        </w:tabs>
        <w:jc w:val="both"/>
        <w:rPr>
          <w:bCs/>
          <w:lang w:val="lt-LT"/>
        </w:rPr>
      </w:pPr>
      <w:r w:rsidRPr="00413822">
        <w:rPr>
          <w:b/>
          <w:bCs/>
          <w:lang w:val="lt-LT"/>
        </w:rPr>
        <w:t>Pirkėjas</w:t>
      </w:r>
      <w:r w:rsidRPr="00413822">
        <w:rPr>
          <w:bCs/>
          <w:lang w:val="lt-LT"/>
        </w:rPr>
        <w:t xml:space="preserve"> </w:t>
      </w:r>
      <w:r w:rsidRPr="00E93E49">
        <w:rPr>
          <w:bCs/>
          <w:lang w:val="lt-LT"/>
        </w:rPr>
        <w:t>įsipareigoja:</w:t>
      </w:r>
    </w:p>
    <w:p w14:paraId="0D4EFB41" w14:textId="77777777" w:rsidR="00C21E88" w:rsidRPr="00312EBC" w:rsidRDefault="00C21E88" w:rsidP="00C21E88">
      <w:pPr>
        <w:numPr>
          <w:ilvl w:val="1"/>
          <w:numId w:val="3"/>
        </w:numPr>
        <w:tabs>
          <w:tab w:val="left" w:pos="720"/>
          <w:tab w:val="left" w:pos="1276"/>
          <w:tab w:val="left" w:pos="1418"/>
        </w:tabs>
        <w:ind w:left="0" w:firstLine="851"/>
        <w:jc w:val="both"/>
        <w:rPr>
          <w:color w:val="000000"/>
          <w:lang w:val="lt-LT"/>
        </w:rPr>
      </w:pPr>
      <w:r>
        <w:rPr>
          <w:color w:val="000000"/>
          <w:lang w:val="lt-LT"/>
        </w:rPr>
        <w:t>Priimti</w:t>
      </w:r>
      <w:r w:rsidRPr="00312EBC">
        <w:rPr>
          <w:color w:val="000000"/>
          <w:lang w:val="lt-LT"/>
        </w:rPr>
        <w:t xml:space="preserve"> Šalių sutartu laiku į</w:t>
      </w:r>
      <w:r w:rsidRPr="00312EBC">
        <w:rPr>
          <w:lang w:val="lt-LT" w:eastAsia="lt-LT"/>
        </w:rPr>
        <w:t xml:space="preserve"> </w:t>
      </w:r>
      <w:bookmarkStart w:id="0" w:name="_Hlk74727601"/>
      <w:r>
        <w:rPr>
          <w:lang w:val="lt-LT" w:eastAsia="lt-LT"/>
        </w:rPr>
        <w:t>Utenos</w:t>
      </w:r>
      <w:r w:rsidRPr="002278FE">
        <w:rPr>
          <w:lang w:val="lt-LT" w:eastAsia="lt-LT"/>
        </w:rPr>
        <w:t xml:space="preserve"> regioninį </w:t>
      </w:r>
      <w:r>
        <w:rPr>
          <w:lang w:val="lt-LT" w:eastAsia="lt-LT"/>
        </w:rPr>
        <w:t xml:space="preserve">nepavojingų atliekų </w:t>
      </w:r>
      <w:r w:rsidRPr="002278FE">
        <w:rPr>
          <w:lang w:val="lt-LT" w:eastAsia="lt-LT"/>
        </w:rPr>
        <w:t xml:space="preserve">sąvartyną, </w:t>
      </w:r>
      <w:r>
        <w:rPr>
          <w:lang w:val="lt-LT" w:eastAsia="lt-LT"/>
        </w:rPr>
        <w:t>esantį adresu Sąvartyno g. 5, Mockėnų k., Utenos r.</w:t>
      </w:r>
      <w:r w:rsidRPr="00312EBC">
        <w:rPr>
          <w:color w:val="000000"/>
          <w:lang w:val="lt-LT"/>
        </w:rPr>
        <w:t>,</w:t>
      </w:r>
      <w:bookmarkEnd w:id="0"/>
      <w:r w:rsidRPr="00312EBC">
        <w:rPr>
          <w:color w:val="000000"/>
          <w:lang w:val="lt-LT"/>
        </w:rPr>
        <w:t xml:space="preserve"> pristatyt</w:t>
      </w:r>
      <w:r>
        <w:rPr>
          <w:color w:val="000000"/>
          <w:lang w:val="lt-LT"/>
        </w:rPr>
        <w:t>ą</w:t>
      </w:r>
      <w:r w:rsidRPr="00312EBC">
        <w:rPr>
          <w:color w:val="000000"/>
          <w:lang w:val="lt-LT"/>
        </w:rPr>
        <w:t xml:space="preserve"> </w:t>
      </w:r>
      <w:r>
        <w:rPr>
          <w:color w:val="000000"/>
          <w:lang w:val="lt-LT"/>
        </w:rPr>
        <w:t>Smulkintuvą</w:t>
      </w:r>
      <w:r w:rsidRPr="00312EBC">
        <w:rPr>
          <w:color w:val="000000"/>
          <w:lang w:val="lt-LT"/>
        </w:rPr>
        <w:t>, jeigu ji</w:t>
      </w:r>
      <w:r>
        <w:rPr>
          <w:color w:val="000000"/>
          <w:lang w:val="lt-LT"/>
        </w:rPr>
        <w:t>s</w:t>
      </w:r>
      <w:r w:rsidRPr="00312EBC">
        <w:rPr>
          <w:color w:val="000000"/>
          <w:lang w:val="lt-LT"/>
        </w:rPr>
        <w:t xml:space="preserve"> atitinka šios Sutarties ir</w:t>
      </w:r>
      <w:r w:rsidRPr="00E7013D">
        <w:rPr>
          <w:lang w:val="lt-LT"/>
        </w:rPr>
        <w:t xml:space="preserve"> </w:t>
      </w:r>
      <w:r>
        <w:rPr>
          <w:color w:val="000000"/>
          <w:lang w:val="lt-LT"/>
        </w:rPr>
        <w:t>Smulkintuvui</w:t>
      </w:r>
      <w:r w:rsidRPr="00312EBC">
        <w:rPr>
          <w:color w:val="000000"/>
          <w:lang w:val="lt-LT"/>
        </w:rPr>
        <w:t xml:space="preserve"> taikomus kokybės ir techninius reikalavimus.</w:t>
      </w:r>
    </w:p>
    <w:p w14:paraId="2A09A03E" w14:textId="77777777" w:rsidR="00C21E88" w:rsidRPr="002C2288" w:rsidRDefault="00C21E88" w:rsidP="00C21E88">
      <w:pPr>
        <w:numPr>
          <w:ilvl w:val="1"/>
          <w:numId w:val="3"/>
        </w:numPr>
        <w:tabs>
          <w:tab w:val="left" w:pos="720"/>
          <w:tab w:val="left" w:pos="1276"/>
          <w:tab w:val="left" w:pos="1418"/>
        </w:tabs>
        <w:ind w:left="0" w:firstLine="851"/>
        <w:jc w:val="both"/>
        <w:rPr>
          <w:color w:val="000000"/>
          <w:lang w:val="lt-LT"/>
        </w:rPr>
      </w:pPr>
      <w:r w:rsidRPr="00312EBC">
        <w:rPr>
          <w:color w:val="000000"/>
          <w:lang w:val="lt-LT"/>
        </w:rPr>
        <w:t>Priėmimo metu</w:t>
      </w:r>
      <w:r>
        <w:rPr>
          <w:color w:val="000000"/>
          <w:lang w:val="lt-LT"/>
        </w:rPr>
        <w:t xml:space="preserve"> nedelsiant patikrinti perduodamą Smulkintuvą bei po patikrinimo pasirašyti priėmimo-perdavimo aktą.</w:t>
      </w:r>
    </w:p>
    <w:p w14:paraId="4E5523C5" w14:textId="77777777" w:rsidR="00C21E88" w:rsidRPr="00E93E49" w:rsidRDefault="00C21E88" w:rsidP="00C21E88">
      <w:pPr>
        <w:numPr>
          <w:ilvl w:val="1"/>
          <w:numId w:val="3"/>
        </w:numPr>
        <w:tabs>
          <w:tab w:val="left" w:pos="720"/>
          <w:tab w:val="left" w:pos="1276"/>
          <w:tab w:val="left" w:pos="1440"/>
        </w:tabs>
        <w:ind w:left="0" w:firstLine="851"/>
        <w:jc w:val="both"/>
        <w:rPr>
          <w:lang w:val="lt-LT"/>
        </w:rPr>
      </w:pPr>
      <w:r w:rsidRPr="00E93E49">
        <w:rPr>
          <w:lang w:val="lt-LT"/>
        </w:rPr>
        <w:t>S</w:t>
      </w:r>
      <w:r>
        <w:rPr>
          <w:color w:val="000000"/>
          <w:lang w:val="lt-LT"/>
        </w:rPr>
        <w:t>umokėti už laiku</w:t>
      </w:r>
      <w:r w:rsidRPr="00E93E49">
        <w:rPr>
          <w:color w:val="000000"/>
          <w:lang w:val="lt-LT"/>
        </w:rPr>
        <w:t xml:space="preserve"> perduot</w:t>
      </w:r>
      <w:r>
        <w:rPr>
          <w:color w:val="000000"/>
          <w:lang w:val="lt-LT"/>
        </w:rPr>
        <w:t>ą ir reikalavimus atitinkantį</w:t>
      </w:r>
      <w:r w:rsidRPr="00E93E49">
        <w:rPr>
          <w:color w:val="000000"/>
          <w:lang w:val="lt-LT"/>
        </w:rPr>
        <w:t xml:space="preserve"> </w:t>
      </w:r>
      <w:r>
        <w:rPr>
          <w:color w:val="000000"/>
          <w:lang w:val="lt-LT"/>
        </w:rPr>
        <w:t xml:space="preserve">Smulkintuvą </w:t>
      </w:r>
      <w:r>
        <w:rPr>
          <w:lang w:val="lt-LT"/>
        </w:rPr>
        <w:t>Sutartyje nustatyta tvarka ir terminais.</w:t>
      </w:r>
    </w:p>
    <w:p w14:paraId="334A0DB7" w14:textId="77777777" w:rsidR="00C21E88" w:rsidRPr="00E93E49" w:rsidRDefault="00C21E88" w:rsidP="00C21E88">
      <w:pPr>
        <w:numPr>
          <w:ilvl w:val="1"/>
          <w:numId w:val="3"/>
        </w:numPr>
        <w:tabs>
          <w:tab w:val="left" w:pos="720"/>
          <w:tab w:val="left" w:pos="1276"/>
          <w:tab w:val="left" w:pos="1418"/>
        </w:tabs>
        <w:ind w:left="0" w:firstLine="851"/>
        <w:jc w:val="both"/>
        <w:rPr>
          <w:lang w:val="lt-LT"/>
        </w:rPr>
      </w:pPr>
      <w:r w:rsidRPr="00E93E49">
        <w:rPr>
          <w:lang w:val="lt-LT"/>
        </w:rPr>
        <w:t>T</w:t>
      </w:r>
      <w:r w:rsidRPr="00E93E49">
        <w:rPr>
          <w:color w:val="000000"/>
          <w:lang w:val="lt-LT"/>
        </w:rPr>
        <w:t>inkamai vykdyti kitus įsipareigojimus, numatytus Sutartyje ir galiojančiuose Lietuvos Respublikos teisės aktuose.</w:t>
      </w:r>
    </w:p>
    <w:p w14:paraId="3AFCF475" w14:textId="77777777" w:rsidR="00C21E88" w:rsidRPr="00E93E49" w:rsidRDefault="00E852B3" w:rsidP="00C21E88">
      <w:pPr>
        <w:numPr>
          <w:ilvl w:val="0"/>
          <w:numId w:val="3"/>
        </w:numPr>
        <w:tabs>
          <w:tab w:val="left" w:pos="720"/>
          <w:tab w:val="left" w:pos="1276"/>
          <w:tab w:val="left" w:pos="1418"/>
        </w:tabs>
        <w:ind w:left="0" w:firstLine="851"/>
        <w:jc w:val="both"/>
        <w:rPr>
          <w:bCs/>
          <w:lang w:val="lt-LT"/>
        </w:rPr>
      </w:pPr>
      <w:r>
        <w:rPr>
          <w:b/>
          <w:bCs/>
          <w:lang w:val="lt-LT"/>
        </w:rPr>
        <w:t>Pardavėjas</w:t>
      </w:r>
      <w:r w:rsidR="00C21E88" w:rsidRPr="00E93E49">
        <w:rPr>
          <w:bCs/>
          <w:lang w:val="lt-LT"/>
        </w:rPr>
        <w:t xml:space="preserve"> įsipareigoja:</w:t>
      </w:r>
    </w:p>
    <w:p w14:paraId="153AF137" w14:textId="77777777" w:rsidR="00C21E88" w:rsidRPr="00E93E49" w:rsidRDefault="00C21E88" w:rsidP="00C21E88">
      <w:pPr>
        <w:numPr>
          <w:ilvl w:val="1"/>
          <w:numId w:val="3"/>
        </w:numPr>
        <w:tabs>
          <w:tab w:val="left" w:pos="720"/>
          <w:tab w:val="left" w:pos="1276"/>
          <w:tab w:val="left" w:pos="1418"/>
        </w:tabs>
        <w:ind w:left="0" w:firstLine="851"/>
        <w:jc w:val="both"/>
        <w:rPr>
          <w:lang w:val="lt-LT"/>
        </w:rPr>
      </w:pPr>
      <w:r w:rsidRPr="00E93E49">
        <w:rPr>
          <w:lang w:val="lt-LT"/>
        </w:rPr>
        <w:t>Laikydamasis Lietuvos Respublikos įstatymų, kitų teisės aktų, savo pateikto pasiūlymo, Techninės specifikacijos reikalavimų, šioje Sutartyje nustatyta tvarka ir terminais pristatyti</w:t>
      </w:r>
      <w:r>
        <w:rPr>
          <w:lang w:val="lt-LT"/>
        </w:rPr>
        <w:t>, iškrauti bei perduoti Smulkintuvą Pirkėjui</w:t>
      </w:r>
      <w:r>
        <w:rPr>
          <w:color w:val="FF0000"/>
          <w:lang w:val="lt-LT"/>
        </w:rPr>
        <w:t xml:space="preserve"> </w:t>
      </w:r>
      <w:r>
        <w:rPr>
          <w:lang w:val="lt-LT"/>
        </w:rPr>
        <w:t>valdyti nuosavybės teise.</w:t>
      </w:r>
    </w:p>
    <w:p w14:paraId="1144941D" w14:textId="77777777" w:rsidR="00C21E88" w:rsidRPr="00291866" w:rsidRDefault="00C21E88" w:rsidP="00C21E88">
      <w:pPr>
        <w:numPr>
          <w:ilvl w:val="1"/>
          <w:numId w:val="3"/>
        </w:numPr>
        <w:tabs>
          <w:tab w:val="left" w:pos="720"/>
          <w:tab w:val="left" w:pos="1260"/>
          <w:tab w:val="left" w:pos="1418"/>
        </w:tabs>
        <w:ind w:left="0" w:firstLine="851"/>
        <w:jc w:val="both"/>
        <w:rPr>
          <w:lang w:val="lt-LT"/>
        </w:rPr>
      </w:pPr>
      <w:r w:rsidRPr="00291866">
        <w:rPr>
          <w:lang w:val="lt-LT"/>
        </w:rPr>
        <w:t xml:space="preserve">Perduoti </w:t>
      </w:r>
      <w:r>
        <w:rPr>
          <w:lang w:val="lt-LT"/>
        </w:rPr>
        <w:t xml:space="preserve">Smulkintuvą </w:t>
      </w:r>
      <w:r w:rsidRPr="00291866">
        <w:rPr>
          <w:lang w:val="lt-LT"/>
        </w:rPr>
        <w:t xml:space="preserve">kartu su visais būtinais priedais bei privaloma </w:t>
      </w:r>
      <w:r>
        <w:rPr>
          <w:lang w:val="lt-LT"/>
        </w:rPr>
        <w:t>Smulkintuvo</w:t>
      </w:r>
      <w:r w:rsidRPr="00291866">
        <w:rPr>
          <w:lang w:val="lt-LT"/>
        </w:rPr>
        <w:t xml:space="preserve"> dokumentacija, kuri nurodyta Techninėje specifikacijoje.</w:t>
      </w:r>
    </w:p>
    <w:p w14:paraId="0EF2DACE" w14:textId="77777777" w:rsidR="00C21E88" w:rsidRDefault="00C21E88" w:rsidP="00C21E88">
      <w:pPr>
        <w:numPr>
          <w:ilvl w:val="1"/>
          <w:numId w:val="3"/>
        </w:numPr>
        <w:tabs>
          <w:tab w:val="left" w:pos="0"/>
          <w:tab w:val="left" w:pos="1260"/>
          <w:tab w:val="left" w:pos="1418"/>
        </w:tabs>
        <w:ind w:left="0" w:firstLine="851"/>
        <w:jc w:val="both"/>
        <w:rPr>
          <w:lang w:val="lt-LT"/>
        </w:rPr>
      </w:pPr>
      <w:r w:rsidRPr="00B201A5">
        <w:rPr>
          <w:lang w:val="lt-LT"/>
        </w:rPr>
        <w:t xml:space="preserve">Suteikti </w:t>
      </w:r>
      <w:r>
        <w:rPr>
          <w:lang w:val="lt-LT"/>
        </w:rPr>
        <w:t>Smulkintuvui</w:t>
      </w:r>
      <w:r w:rsidRPr="00B201A5">
        <w:rPr>
          <w:lang w:val="lt-LT" w:eastAsia="en-GB"/>
        </w:rPr>
        <w:t xml:space="preserve"> </w:t>
      </w:r>
      <w:r>
        <w:rPr>
          <w:lang w:val="lt-LT" w:eastAsia="en-GB"/>
        </w:rPr>
        <w:t>garantiją, kaip numatyta Techninėje specifikacijoje.</w:t>
      </w:r>
    </w:p>
    <w:p w14:paraId="15C0C224" w14:textId="77777777" w:rsidR="00C21E88" w:rsidRPr="00B201A5" w:rsidRDefault="00C21E88" w:rsidP="00C21E88">
      <w:pPr>
        <w:numPr>
          <w:ilvl w:val="1"/>
          <w:numId w:val="3"/>
        </w:numPr>
        <w:tabs>
          <w:tab w:val="left" w:pos="0"/>
          <w:tab w:val="left" w:pos="1260"/>
          <w:tab w:val="left" w:pos="1418"/>
        </w:tabs>
        <w:ind w:left="0" w:firstLine="851"/>
        <w:jc w:val="both"/>
        <w:rPr>
          <w:lang w:val="lt-LT"/>
        </w:rPr>
      </w:pPr>
      <w:r w:rsidRPr="00B201A5">
        <w:rPr>
          <w:lang w:val="lt-LT"/>
        </w:rPr>
        <w:t xml:space="preserve">Pristatyti bei iškrauti </w:t>
      </w:r>
      <w:r>
        <w:rPr>
          <w:lang w:val="lt-LT"/>
        </w:rPr>
        <w:t>Smulkintuvą</w:t>
      </w:r>
      <w:r w:rsidRPr="00B201A5">
        <w:rPr>
          <w:lang w:val="lt-LT"/>
        </w:rPr>
        <w:t xml:space="preserve"> </w:t>
      </w:r>
      <w:r w:rsidRPr="00B201A5">
        <w:rPr>
          <w:color w:val="000000"/>
          <w:lang w:val="lt-LT"/>
        </w:rPr>
        <w:t xml:space="preserve">Šalių sutartu laiku į </w:t>
      </w:r>
      <w:r>
        <w:rPr>
          <w:lang w:val="lt-LT" w:eastAsia="lt-LT"/>
        </w:rPr>
        <w:t>Utenos</w:t>
      </w:r>
      <w:r w:rsidRPr="002278FE">
        <w:rPr>
          <w:lang w:val="lt-LT" w:eastAsia="lt-LT"/>
        </w:rPr>
        <w:t xml:space="preserve"> regioninį </w:t>
      </w:r>
      <w:r>
        <w:rPr>
          <w:lang w:val="lt-LT" w:eastAsia="lt-LT"/>
        </w:rPr>
        <w:t xml:space="preserve">nepavojingų atliekų </w:t>
      </w:r>
      <w:r w:rsidRPr="002278FE">
        <w:rPr>
          <w:lang w:val="lt-LT" w:eastAsia="lt-LT"/>
        </w:rPr>
        <w:t xml:space="preserve">sąvartyną, </w:t>
      </w:r>
      <w:r>
        <w:rPr>
          <w:lang w:val="lt-LT" w:eastAsia="lt-LT"/>
        </w:rPr>
        <w:t>esantį adresu Sąvartyno g. 5, Mockėnų k., Utenos r.</w:t>
      </w:r>
    </w:p>
    <w:p w14:paraId="1EE4A67D" w14:textId="77777777" w:rsidR="00C21E88" w:rsidRPr="00E93E49" w:rsidRDefault="00C21E88" w:rsidP="00C21E88">
      <w:pPr>
        <w:numPr>
          <w:ilvl w:val="1"/>
          <w:numId w:val="3"/>
        </w:numPr>
        <w:tabs>
          <w:tab w:val="left" w:pos="0"/>
          <w:tab w:val="left" w:pos="1260"/>
          <w:tab w:val="left" w:pos="1418"/>
        </w:tabs>
        <w:ind w:left="0" w:firstLine="851"/>
        <w:jc w:val="both"/>
        <w:rPr>
          <w:lang w:val="lt-LT"/>
        </w:rPr>
      </w:pPr>
      <w:r w:rsidRPr="00E93E49">
        <w:rPr>
          <w:lang w:val="lt-LT"/>
        </w:rPr>
        <w:t xml:space="preserve">Prisiimti </w:t>
      </w:r>
      <w:r>
        <w:rPr>
          <w:lang w:val="lt-LT"/>
        </w:rPr>
        <w:t xml:space="preserve">Smulkintuvo </w:t>
      </w:r>
      <w:r w:rsidRPr="00E93E49">
        <w:rPr>
          <w:lang w:val="lt-LT"/>
        </w:rPr>
        <w:t xml:space="preserve">žuvimo ar sugedimo riziką iki </w:t>
      </w:r>
      <w:r>
        <w:rPr>
          <w:lang w:val="lt-LT"/>
        </w:rPr>
        <w:t xml:space="preserve">Smulkintuvo </w:t>
      </w:r>
      <w:r w:rsidRPr="00E93E49">
        <w:rPr>
          <w:lang w:val="lt-LT"/>
        </w:rPr>
        <w:t>pristatymo</w:t>
      </w:r>
      <w:r>
        <w:rPr>
          <w:lang w:val="lt-LT"/>
        </w:rPr>
        <w:t>, iškrovimo ir perdavimo</w:t>
      </w:r>
      <w:r w:rsidRPr="00E93E49">
        <w:rPr>
          <w:lang w:val="lt-LT"/>
        </w:rPr>
        <w:t xml:space="preserve"> </w:t>
      </w:r>
      <w:r>
        <w:rPr>
          <w:lang w:val="lt-LT" w:eastAsia="en-GB"/>
        </w:rPr>
        <w:t>Pirkėjui</w:t>
      </w:r>
      <w:r w:rsidRPr="00E93E49">
        <w:rPr>
          <w:lang w:val="lt-LT"/>
        </w:rPr>
        <w:t xml:space="preserve"> momento.</w:t>
      </w:r>
      <w:r w:rsidRPr="00E93E49">
        <w:rPr>
          <w:rFonts w:eastAsia="Arial Unicode MS"/>
          <w:lang w:val="lt-LT"/>
        </w:rPr>
        <w:t xml:space="preserve"> </w:t>
      </w:r>
    </w:p>
    <w:p w14:paraId="44D3C0DB" w14:textId="77777777" w:rsidR="00C21E88" w:rsidRPr="00E93E49" w:rsidRDefault="00E852B3" w:rsidP="00C21E88">
      <w:pPr>
        <w:numPr>
          <w:ilvl w:val="1"/>
          <w:numId w:val="3"/>
        </w:numPr>
        <w:tabs>
          <w:tab w:val="left" w:pos="0"/>
          <w:tab w:val="left" w:pos="1260"/>
          <w:tab w:val="left" w:pos="1418"/>
        </w:tabs>
        <w:ind w:left="0" w:firstLine="851"/>
        <w:jc w:val="both"/>
        <w:rPr>
          <w:lang w:val="lt-LT"/>
        </w:rPr>
      </w:pPr>
      <w:r>
        <w:rPr>
          <w:shd w:val="clear" w:color="auto" w:fill="FFFFFF"/>
          <w:lang w:val="lt-LT"/>
        </w:rPr>
        <w:t>Pardavėjas</w:t>
      </w:r>
      <w:r w:rsidR="00C21E88" w:rsidRPr="00E93E49">
        <w:rPr>
          <w:shd w:val="clear" w:color="auto" w:fill="FFFFFF"/>
          <w:lang w:val="lt-LT"/>
        </w:rPr>
        <w:t>, pateikęs S</w:t>
      </w:r>
      <w:r w:rsidR="00C21E88">
        <w:rPr>
          <w:shd w:val="clear" w:color="auto" w:fill="FFFFFF"/>
          <w:lang w:val="lt-LT"/>
        </w:rPr>
        <w:t>utartyje, Pasiūlyme ir (ar) Techninėje specifikacijoje nustatytų reikalavimų</w:t>
      </w:r>
      <w:r w:rsidR="00C21E88" w:rsidRPr="00E93E49">
        <w:rPr>
          <w:shd w:val="clear" w:color="auto" w:fill="FFFFFF"/>
          <w:lang w:val="lt-LT"/>
        </w:rPr>
        <w:t xml:space="preserve"> neatitinkan</w:t>
      </w:r>
      <w:r w:rsidR="00C21E88">
        <w:rPr>
          <w:shd w:val="clear" w:color="auto" w:fill="FFFFFF"/>
          <w:lang w:val="lt-LT"/>
        </w:rPr>
        <w:t>tį</w:t>
      </w:r>
      <w:r w:rsidR="00C21E88" w:rsidRPr="00E93E49">
        <w:rPr>
          <w:shd w:val="clear" w:color="auto" w:fill="FFFFFF"/>
          <w:lang w:val="lt-LT"/>
        </w:rPr>
        <w:t xml:space="preserve"> </w:t>
      </w:r>
      <w:r w:rsidR="00C21E88">
        <w:rPr>
          <w:lang w:val="lt-LT"/>
        </w:rPr>
        <w:t>Smulkintuvą</w:t>
      </w:r>
      <w:r w:rsidR="00C21E88" w:rsidRPr="00E93E49">
        <w:rPr>
          <w:shd w:val="clear" w:color="auto" w:fill="FFFFFF"/>
          <w:lang w:val="lt-LT"/>
        </w:rPr>
        <w:t xml:space="preserve">, arba </w:t>
      </w:r>
      <w:r w:rsidR="00C21E88">
        <w:rPr>
          <w:lang w:val="lt-LT" w:eastAsia="en-GB"/>
        </w:rPr>
        <w:t>Pirkėjui</w:t>
      </w:r>
      <w:r w:rsidR="00C21E88" w:rsidRPr="00E93E49">
        <w:rPr>
          <w:shd w:val="clear" w:color="auto" w:fill="FFFFFF"/>
          <w:lang w:val="lt-LT"/>
        </w:rPr>
        <w:t xml:space="preserve"> atlikus </w:t>
      </w:r>
      <w:r w:rsidR="00C21E88">
        <w:rPr>
          <w:lang w:val="lt-LT"/>
        </w:rPr>
        <w:t xml:space="preserve">Smulkintuvo </w:t>
      </w:r>
      <w:r w:rsidR="00C21E88" w:rsidRPr="00E93E49">
        <w:rPr>
          <w:shd w:val="clear" w:color="auto" w:fill="FFFFFF"/>
          <w:lang w:val="lt-LT"/>
        </w:rPr>
        <w:t xml:space="preserve">patikrinimą ir nustačius, kad </w:t>
      </w:r>
      <w:r>
        <w:rPr>
          <w:shd w:val="clear" w:color="auto" w:fill="FFFFFF"/>
          <w:lang w:val="lt-LT"/>
        </w:rPr>
        <w:t>Pardavėjas</w:t>
      </w:r>
      <w:r w:rsidR="00C21E88" w:rsidRPr="00E93E49">
        <w:rPr>
          <w:shd w:val="clear" w:color="auto" w:fill="FFFFFF"/>
          <w:lang w:val="lt-LT"/>
        </w:rPr>
        <w:t xml:space="preserve"> pateikė Sutarties</w:t>
      </w:r>
      <w:r w:rsidR="00C21E88">
        <w:rPr>
          <w:shd w:val="clear" w:color="auto" w:fill="FFFFFF"/>
          <w:lang w:val="lt-LT"/>
        </w:rPr>
        <w:t>, Pasiūlymo ir (ar) Techninės specifikacijos</w:t>
      </w:r>
      <w:r w:rsidR="00C21E88" w:rsidRPr="00E93E49">
        <w:rPr>
          <w:shd w:val="clear" w:color="auto" w:fill="FFFFFF"/>
          <w:lang w:val="lt-LT"/>
        </w:rPr>
        <w:t xml:space="preserve"> reikalavimų neatitinkan</w:t>
      </w:r>
      <w:r w:rsidR="00C21E88">
        <w:rPr>
          <w:shd w:val="clear" w:color="auto" w:fill="FFFFFF"/>
          <w:lang w:val="lt-LT"/>
        </w:rPr>
        <w:t>tį</w:t>
      </w:r>
      <w:r w:rsidR="00C21E88" w:rsidRPr="00E93E49">
        <w:rPr>
          <w:shd w:val="clear" w:color="auto" w:fill="FFFFFF"/>
          <w:lang w:val="lt-LT"/>
        </w:rPr>
        <w:t xml:space="preserve"> </w:t>
      </w:r>
      <w:r w:rsidR="00C21E88">
        <w:rPr>
          <w:shd w:val="clear" w:color="auto" w:fill="FFFFFF"/>
          <w:lang w:val="lt-LT"/>
        </w:rPr>
        <w:t>Smulkintuvą</w:t>
      </w:r>
      <w:r w:rsidR="00C21E88" w:rsidRPr="00E93E49">
        <w:rPr>
          <w:shd w:val="clear" w:color="auto" w:fill="FFFFFF"/>
          <w:lang w:val="lt-LT"/>
        </w:rPr>
        <w:t xml:space="preserve">, gavęs raštišką </w:t>
      </w:r>
      <w:r w:rsidR="00C21E88">
        <w:rPr>
          <w:lang w:val="lt-LT" w:eastAsia="en-GB"/>
        </w:rPr>
        <w:t>Pirkėjo</w:t>
      </w:r>
      <w:r w:rsidR="00C21E88" w:rsidRPr="00E93E49">
        <w:rPr>
          <w:shd w:val="clear" w:color="auto" w:fill="FFFFFF"/>
          <w:lang w:val="lt-LT"/>
        </w:rPr>
        <w:t xml:space="preserve"> prašymą, privalo pakeisti </w:t>
      </w:r>
      <w:r w:rsidR="00C21E88">
        <w:rPr>
          <w:shd w:val="clear" w:color="auto" w:fill="FFFFFF"/>
          <w:lang w:val="lt-LT"/>
        </w:rPr>
        <w:t xml:space="preserve">Smulkintuvą į atitinkantį Sutartyje, </w:t>
      </w:r>
      <w:r w:rsidR="00C21E88" w:rsidRPr="00E93E49">
        <w:rPr>
          <w:shd w:val="clear" w:color="auto" w:fill="FFFFFF"/>
          <w:lang w:val="lt-LT"/>
        </w:rPr>
        <w:t>Pasiūlyme</w:t>
      </w:r>
      <w:r w:rsidR="00C21E88">
        <w:rPr>
          <w:shd w:val="clear" w:color="auto" w:fill="FFFFFF"/>
          <w:lang w:val="lt-LT"/>
        </w:rPr>
        <w:t xml:space="preserve"> ir (ar) Techninėje specifikacijoje</w:t>
      </w:r>
      <w:r w:rsidR="00C21E88" w:rsidRPr="00E93E49">
        <w:rPr>
          <w:shd w:val="clear" w:color="auto" w:fill="FFFFFF"/>
          <w:lang w:val="lt-LT"/>
        </w:rPr>
        <w:t xml:space="preserve"> nustatytus reikalavimus per </w:t>
      </w:r>
      <w:r w:rsidR="00C21E88">
        <w:rPr>
          <w:lang w:val="lt-LT" w:eastAsia="en-GB"/>
        </w:rPr>
        <w:t>Pirkėjo</w:t>
      </w:r>
      <w:r w:rsidR="00C21E88" w:rsidRPr="00E93E49">
        <w:rPr>
          <w:shd w:val="clear" w:color="auto" w:fill="FFFFFF"/>
          <w:lang w:val="lt-LT"/>
        </w:rPr>
        <w:t xml:space="preserve"> nurodytą laikotarpį.</w:t>
      </w:r>
    </w:p>
    <w:p w14:paraId="0A9A7B49" w14:textId="77777777" w:rsidR="00C21E88" w:rsidRPr="00E93E49" w:rsidRDefault="00E852B3" w:rsidP="00C21E88">
      <w:pPr>
        <w:numPr>
          <w:ilvl w:val="1"/>
          <w:numId w:val="3"/>
        </w:numPr>
        <w:tabs>
          <w:tab w:val="left" w:pos="1418"/>
        </w:tabs>
        <w:suppressAutoHyphens/>
        <w:ind w:left="0" w:firstLine="851"/>
        <w:jc w:val="both"/>
        <w:rPr>
          <w:lang w:val="lt-LT"/>
        </w:rPr>
      </w:pPr>
      <w:r>
        <w:rPr>
          <w:lang w:val="lt-LT"/>
        </w:rPr>
        <w:t>Pardavėjas</w:t>
      </w:r>
      <w:r w:rsidR="00C21E88" w:rsidRPr="00E93E49">
        <w:rPr>
          <w:lang w:val="lt-LT"/>
        </w:rPr>
        <w:t xml:space="preserve">, gavęs raštišką </w:t>
      </w:r>
      <w:r w:rsidR="00C21E88">
        <w:rPr>
          <w:lang w:val="lt-LT"/>
        </w:rPr>
        <w:t>Pirkėjo</w:t>
      </w:r>
      <w:r w:rsidR="00C21E88" w:rsidRPr="00E93E49">
        <w:rPr>
          <w:lang w:val="lt-LT"/>
        </w:rPr>
        <w:t xml:space="preserve"> prašymą ištaisyti nustatytus trūkumus, privalo savo sąskaita ir jėgomis ištaisyti klaidas ir pateikti patikslintus dokumentus ar duomenis </w:t>
      </w:r>
      <w:r w:rsidR="00C21E88">
        <w:rPr>
          <w:lang w:val="lt-LT"/>
        </w:rPr>
        <w:t>Pirkėjui</w:t>
      </w:r>
      <w:r w:rsidR="00C21E88" w:rsidRPr="00E93E49">
        <w:rPr>
          <w:lang w:val="lt-LT"/>
        </w:rPr>
        <w:t xml:space="preserve"> </w:t>
      </w:r>
      <w:r w:rsidR="00C21E88">
        <w:rPr>
          <w:lang w:val="lt-LT"/>
        </w:rPr>
        <w:t>Sutartyje nustatytais terminais ir tvarka.</w:t>
      </w:r>
    </w:p>
    <w:p w14:paraId="63785E4F" w14:textId="77777777" w:rsidR="00C21E88" w:rsidRPr="00E93E49" w:rsidRDefault="00C21E88" w:rsidP="00C21E88">
      <w:pPr>
        <w:numPr>
          <w:ilvl w:val="1"/>
          <w:numId w:val="3"/>
        </w:numPr>
        <w:tabs>
          <w:tab w:val="left" w:pos="720"/>
          <w:tab w:val="left" w:pos="1276"/>
          <w:tab w:val="left" w:pos="1418"/>
        </w:tabs>
        <w:ind w:left="0" w:firstLine="851"/>
        <w:jc w:val="both"/>
        <w:rPr>
          <w:lang w:val="lt-LT"/>
        </w:rPr>
      </w:pPr>
      <w:r w:rsidRPr="00E93E49">
        <w:rPr>
          <w:lang w:val="lt-LT"/>
        </w:rPr>
        <w:t xml:space="preserve">Nedelsdamas raštu informuoti </w:t>
      </w:r>
      <w:r>
        <w:rPr>
          <w:lang w:val="lt-LT"/>
        </w:rPr>
        <w:t>Pirkėją</w:t>
      </w:r>
      <w:r w:rsidRPr="00E93E49">
        <w:rPr>
          <w:lang w:val="lt-LT"/>
        </w:rPr>
        <w:t xml:space="preserve"> apie bet kurias aplinkybes, kurios tr</w:t>
      </w:r>
      <w:r>
        <w:rPr>
          <w:lang w:val="lt-LT"/>
        </w:rPr>
        <w:t>ukdo ar gali sutrukdyti</w:t>
      </w:r>
      <w:r w:rsidRPr="00E93E49">
        <w:rPr>
          <w:lang w:val="lt-LT"/>
        </w:rPr>
        <w:t xml:space="preserve"> </w:t>
      </w:r>
      <w:r>
        <w:rPr>
          <w:lang w:val="lt-LT"/>
        </w:rPr>
        <w:t>Smulkintuvo</w:t>
      </w:r>
      <w:r w:rsidRPr="00E7013D">
        <w:rPr>
          <w:lang w:val="lt-LT"/>
        </w:rPr>
        <w:t xml:space="preserve"> </w:t>
      </w:r>
      <w:r w:rsidRPr="00E93E49">
        <w:rPr>
          <w:lang w:val="lt-LT"/>
        </w:rPr>
        <w:t>pristatym</w:t>
      </w:r>
      <w:r>
        <w:rPr>
          <w:lang w:val="lt-LT"/>
        </w:rPr>
        <w:t>ui</w:t>
      </w:r>
      <w:r w:rsidRPr="00E93E49">
        <w:rPr>
          <w:lang w:val="lt-LT"/>
        </w:rPr>
        <w:t xml:space="preserve"> nustatyt</w:t>
      </w:r>
      <w:r>
        <w:rPr>
          <w:lang w:val="lt-LT"/>
        </w:rPr>
        <w:t>u</w:t>
      </w:r>
      <w:r w:rsidRPr="00E93E49">
        <w:rPr>
          <w:lang w:val="lt-LT"/>
        </w:rPr>
        <w:t xml:space="preserve"> termin</w:t>
      </w:r>
      <w:r>
        <w:rPr>
          <w:lang w:val="lt-LT"/>
        </w:rPr>
        <w:t>u</w:t>
      </w:r>
      <w:r w:rsidRPr="00E93E49">
        <w:rPr>
          <w:lang w:val="lt-LT"/>
        </w:rPr>
        <w:t xml:space="preserve"> ir imtis visų reikiamų priemonių šioms aplinkybėms pašalinti bei išvengti kliūčių, keliančių grėsmę tinkamam Sutarties vykdymui.</w:t>
      </w:r>
    </w:p>
    <w:p w14:paraId="1BC6DEC8" w14:textId="77777777" w:rsidR="00C21E88" w:rsidRPr="00E93E49" w:rsidRDefault="00C21E88" w:rsidP="00C21E88">
      <w:pPr>
        <w:numPr>
          <w:ilvl w:val="1"/>
          <w:numId w:val="3"/>
        </w:numPr>
        <w:tabs>
          <w:tab w:val="left" w:pos="720"/>
          <w:tab w:val="left" w:pos="1276"/>
          <w:tab w:val="left" w:pos="1418"/>
          <w:tab w:val="left" w:pos="1560"/>
        </w:tabs>
        <w:ind w:left="0" w:firstLine="851"/>
        <w:jc w:val="both"/>
        <w:rPr>
          <w:lang w:val="lt-LT"/>
        </w:rPr>
      </w:pPr>
      <w:r w:rsidRPr="00E93E49">
        <w:rPr>
          <w:lang w:val="lt-LT"/>
        </w:rPr>
        <w:lastRenderedPageBreak/>
        <w:t xml:space="preserve">Vykdyti teisėtus </w:t>
      </w:r>
      <w:r>
        <w:rPr>
          <w:lang w:val="lt-LT"/>
        </w:rPr>
        <w:t>Pirkėjo</w:t>
      </w:r>
      <w:r w:rsidRPr="00E93E49">
        <w:rPr>
          <w:bCs/>
          <w:lang w:val="lt-LT"/>
        </w:rPr>
        <w:t xml:space="preserve"> </w:t>
      </w:r>
      <w:r w:rsidRPr="00E93E49">
        <w:rPr>
          <w:lang w:val="lt-LT"/>
        </w:rPr>
        <w:t xml:space="preserve">nurodymus, susijusius su Sutarties vykdymu. Jei </w:t>
      </w:r>
      <w:r w:rsidR="00E852B3">
        <w:rPr>
          <w:lang w:val="lt-LT"/>
        </w:rPr>
        <w:t>Pardavėjas</w:t>
      </w:r>
      <w:r w:rsidRPr="00E93E49">
        <w:rPr>
          <w:lang w:val="lt-LT"/>
        </w:rPr>
        <w:t xml:space="preserve"> mano, kad </w:t>
      </w:r>
      <w:r>
        <w:rPr>
          <w:lang w:val="lt-LT"/>
        </w:rPr>
        <w:t>Pirkėjo</w:t>
      </w:r>
      <w:r w:rsidRPr="00E93E49">
        <w:rPr>
          <w:lang w:val="lt-LT"/>
        </w:rPr>
        <w:t xml:space="preserve"> nurodymai viršija Sutarties sąlygas, jis apie tai praneša </w:t>
      </w:r>
      <w:r>
        <w:rPr>
          <w:lang w:val="lt-LT"/>
        </w:rPr>
        <w:t>Pirkėjui</w:t>
      </w:r>
      <w:r w:rsidRPr="00E93E49">
        <w:rPr>
          <w:lang w:val="lt-LT"/>
        </w:rPr>
        <w:t xml:space="preserve"> per </w:t>
      </w:r>
      <w:r w:rsidRPr="00D850A7">
        <w:rPr>
          <w:b/>
          <w:lang w:val="lt-LT"/>
        </w:rPr>
        <w:t>5</w:t>
      </w:r>
      <w:r w:rsidRPr="00E93E49">
        <w:rPr>
          <w:lang w:val="lt-LT"/>
        </w:rPr>
        <w:t xml:space="preserve"> kalendorines dienas nuo tokio nurodymo gavimo dienos. </w:t>
      </w:r>
    </w:p>
    <w:p w14:paraId="375D6F94" w14:textId="77777777" w:rsidR="00C21E88" w:rsidRPr="00E93E49" w:rsidRDefault="00C21E88" w:rsidP="00C21E88">
      <w:pPr>
        <w:tabs>
          <w:tab w:val="left" w:pos="1134"/>
          <w:tab w:val="left" w:pos="1418"/>
        </w:tabs>
        <w:ind w:firstLine="851"/>
        <w:jc w:val="both"/>
        <w:rPr>
          <w:lang w:val="lt-LT"/>
        </w:rPr>
      </w:pPr>
    </w:p>
    <w:p w14:paraId="168E6134" w14:textId="77777777" w:rsidR="00C21E88" w:rsidRPr="00E93E49" w:rsidRDefault="00C21E88" w:rsidP="00C21E88">
      <w:pPr>
        <w:tabs>
          <w:tab w:val="left" w:pos="284"/>
          <w:tab w:val="left" w:pos="567"/>
          <w:tab w:val="left" w:pos="1701"/>
          <w:tab w:val="center" w:pos="5166"/>
        </w:tabs>
        <w:jc w:val="center"/>
        <w:rPr>
          <w:b/>
          <w:caps/>
          <w:lang w:val="lt-LT"/>
        </w:rPr>
      </w:pPr>
      <w:r w:rsidRPr="00E93E49">
        <w:rPr>
          <w:b/>
          <w:lang w:val="lt-LT"/>
        </w:rPr>
        <w:t>VIII. SUTARTIES ĮVYKDYMO UŽTIKRINIMAS</w:t>
      </w:r>
      <w:r>
        <w:rPr>
          <w:b/>
          <w:lang w:val="lt-LT"/>
        </w:rPr>
        <w:t>, ATSAKOMYBĖ</w:t>
      </w:r>
    </w:p>
    <w:p w14:paraId="6F33B299" w14:textId="77777777" w:rsidR="00C21E88" w:rsidRPr="00E93E49" w:rsidRDefault="00C21E88" w:rsidP="00C21E88">
      <w:pPr>
        <w:tabs>
          <w:tab w:val="center" w:pos="5166"/>
        </w:tabs>
        <w:ind w:firstLine="709"/>
        <w:rPr>
          <w:b/>
          <w:caps/>
          <w:lang w:val="lt-LT"/>
        </w:rPr>
      </w:pPr>
    </w:p>
    <w:p w14:paraId="2D5785F4" w14:textId="77777777" w:rsidR="00C21E88" w:rsidRPr="006A043F" w:rsidRDefault="00E852B3" w:rsidP="00C21E88">
      <w:pPr>
        <w:numPr>
          <w:ilvl w:val="0"/>
          <w:numId w:val="3"/>
        </w:numPr>
        <w:ind w:left="0" w:firstLine="851"/>
        <w:jc w:val="both"/>
        <w:rPr>
          <w:lang w:val="lt-LT"/>
        </w:rPr>
      </w:pPr>
      <w:r>
        <w:rPr>
          <w:lang w:val="lt-LT"/>
        </w:rPr>
        <w:t>Pardavėjas</w:t>
      </w:r>
      <w:r w:rsidR="00C21E88">
        <w:rPr>
          <w:lang w:val="lt-LT"/>
        </w:rPr>
        <w:t xml:space="preserve"> įsipareigoja p</w:t>
      </w:r>
      <w:r w:rsidR="00C21E88" w:rsidRPr="00A52C28">
        <w:rPr>
          <w:lang w:val="lt-LT"/>
        </w:rPr>
        <w:t xml:space="preserve">er </w:t>
      </w:r>
      <w:r w:rsidR="00C21E88" w:rsidRPr="003D2AB0">
        <w:rPr>
          <w:lang w:val="lt-LT"/>
        </w:rPr>
        <w:t>10 (dešimt) darbo dienų</w:t>
      </w:r>
      <w:r w:rsidR="00C21E88">
        <w:rPr>
          <w:lang w:val="lt-LT"/>
        </w:rPr>
        <w:t xml:space="preserve"> nuo</w:t>
      </w:r>
      <w:r w:rsidR="00C21E88" w:rsidRPr="00A52C28">
        <w:rPr>
          <w:lang w:val="lt-LT"/>
        </w:rPr>
        <w:t xml:space="preserve"> Sutarties pasirašymo dienos</w:t>
      </w:r>
      <w:r w:rsidR="00C21E88">
        <w:rPr>
          <w:rFonts w:eastAsia="Calibri"/>
          <w:lang w:val="lt-LT"/>
        </w:rPr>
        <w:t>, pateikti</w:t>
      </w:r>
      <w:r w:rsidR="00C21E88" w:rsidRPr="00A52C28">
        <w:rPr>
          <w:rFonts w:eastAsia="Calibri"/>
          <w:lang w:val="lt-LT"/>
        </w:rPr>
        <w:t xml:space="preserve"> </w:t>
      </w:r>
      <w:r w:rsidR="00C21E88">
        <w:rPr>
          <w:rFonts w:eastAsia="Calibri"/>
          <w:lang w:val="lt-LT"/>
        </w:rPr>
        <w:t>Pirkėjui</w:t>
      </w:r>
      <w:r w:rsidR="00C21E88" w:rsidRPr="00A52C28">
        <w:rPr>
          <w:rFonts w:eastAsia="Calibri"/>
          <w:lang w:val="lt-LT"/>
        </w:rPr>
        <w:t xml:space="preserve"> </w:t>
      </w:r>
      <w:r w:rsidR="00C21E88" w:rsidRPr="00A52C28">
        <w:rPr>
          <w:lang w:val="lt-LT"/>
        </w:rPr>
        <w:t xml:space="preserve">Lietuvos Respublikoje ar užsienyje registruoto banko ar kredito unijos garantiją arba draudimo bendrovės laidavimo raštą. </w:t>
      </w:r>
      <w:r>
        <w:rPr>
          <w:lang w:val="lt-LT"/>
        </w:rPr>
        <w:t>Pardavėjas</w:t>
      </w:r>
      <w:r w:rsidR="00C21E88" w:rsidRPr="00A52C28">
        <w:rPr>
          <w:lang w:val="lt-LT"/>
        </w:rPr>
        <w:t xml:space="preserve"> pateikia pirkimo sąlygose nurodytus reikalavimus atitinkantį Pirkimo Sutarties įvykdymo užtikrinimą, kurio vertė – ne mažiau kaip </w:t>
      </w:r>
      <w:r w:rsidR="00C21E88" w:rsidRPr="00765234">
        <w:rPr>
          <w:lang w:val="lt-LT"/>
        </w:rPr>
        <w:t>5 (penki) procentai</w:t>
      </w:r>
      <w:r w:rsidR="00C21E88" w:rsidRPr="00A52C28">
        <w:rPr>
          <w:lang w:val="lt-LT"/>
        </w:rPr>
        <w:t xml:space="preserve"> nuo </w:t>
      </w:r>
      <w:r>
        <w:rPr>
          <w:lang w:val="lt-LT"/>
        </w:rPr>
        <w:t>Pardavėjo</w:t>
      </w:r>
      <w:r w:rsidR="00C21E88" w:rsidRPr="00A52C28">
        <w:rPr>
          <w:lang w:val="lt-LT"/>
        </w:rPr>
        <w:t xml:space="preserve"> pasiūlyme ir šioje Sutartyje</w:t>
      </w:r>
      <w:r w:rsidR="00C21E88">
        <w:rPr>
          <w:lang w:val="lt-LT"/>
        </w:rPr>
        <w:t xml:space="preserve"> nurodytos</w:t>
      </w:r>
      <w:r w:rsidR="00C21E88" w:rsidRPr="00A52C28">
        <w:rPr>
          <w:lang w:val="lt-LT"/>
        </w:rPr>
        <w:t xml:space="preserve"> Sutarties kainos su PVM.</w:t>
      </w:r>
    </w:p>
    <w:p w14:paraId="11BAAA8D" w14:textId="77777777" w:rsidR="00C21E88" w:rsidRPr="00E93E49" w:rsidRDefault="00E852B3" w:rsidP="00C21E88">
      <w:pPr>
        <w:numPr>
          <w:ilvl w:val="0"/>
          <w:numId w:val="3"/>
        </w:numPr>
        <w:ind w:left="0" w:firstLine="851"/>
        <w:jc w:val="both"/>
        <w:rPr>
          <w:lang w:val="lt-LT"/>
        </w:rPr>
      </w:pPr>
      <w:r>
        <w:rPr>
          <w:lang w:val="lt-LT"/>
        </w:rPr>
        <w:t>Pardavėjas</w:t>
      </w:r>
      <w:r w:rsidR="00C21E88" w:rsidRPr="00E93E49">
        <w:rPr>
          <w:lang w:val="lt-LT"/>
        </w:rPr>
        <w:t xml:space="preserve">, vėluodamas perduoti ir (ar) </w:t>
      </w:r>
      <w:r w:rsidR="00C21E88" w:rsidRPr="00E93E49">
        <w:rPr>
          <w:color w:val="000000"/>
          <w:lang w:val="lt-LT"/>
        </w:rPr>
        <w:t xml:space="preserve">į </w:t>
      </w:r>
      <w:r w:rsidR="00C21E88">
        <w:rPr>
          <w:color w:val="000000"/>
          <w:lang w:val="lt-LT"/>
        </w:rPr>
        <w:t xml:space="preserve">Sutartyje </w:t>
      </w:r>
      <w:r w:rsidR="00C21E88" w:rsidRPr="002C2288">
        <w:rPr>
          <w:color w:val="000000"/>
          <w:lang w:val="lt-LT"/>
        </w:rPr>
        <w:t>nurodyt</w:t>
      </w:r>
      <w:r w:rsidR="00C21E88">
        <w:rPr>
          <w:color w:val="000000"/>
          <w:lang w:val="lt-LT"/>
        </w:rPr>
        <w:t>ą</w:t>
      </w:r>
      <w:r w:rsidR="00C21E88" w:rsidRPr="002C2288">
        <w:rPr>
          <w:color w:val="000000"/>
          <w:lang w:val="lt-LT"/>
        </w:rPr>
        <w:t xml:space="preserve"> viet</w:t>
      </w:r>
      <w:r w:rsidR="00C21E88">
        <w:rPr>
          <w:color w:val="000000"/>
          <w:lang w:val="lt-LT"/>
        </w:rPr>
        <w:t xml:space="preserve">ą </w:t>
      </w:r>
      <w:r w:rsidR="00C21E88" w:rsidRPr="00E93E49">
        <w:rPr>
          <w:color w:val="000000"/>
          <w:lang w:val="lt-LT"/>
        </w:rPr>
        <w:t xml:space="preserve">pristatyti </w:t>
      </w:r>
      <w:r w:rsidR="00C21E88" w:rsidRPr="00E93E49">
        <w:rPr>
          <w:lang w:val="lt-LT"/>
        </w:rPr>
        <w:t xml:space="preserve"> </w:t>
      </w:r>
      <w:r w:rsidR="00C21E88">
        <w:rPr>
          <w:lang w:val="lt-LT"/>
        </w:rPr>
        <w:t xml:space="preserve">Smulkintuvą </w:t>
      </w:r>
      <w:r w:rsidR="00C21E88" w:rsidRPr="00E93E49">
        <w:rPr>
          <w:lang w:val="lt-LT"/>
        </w:rPr>
        <w:t xml:space="preserve">pagal Sutartyje numatytus terminus, moka </w:t>
      </w:r>
      <w:r w:rsidR="00C21E88" w:rsidRPr="00D850A7">
        <w:rPr>
          <w:b/>
          <w:lang w:val="lt-LT"/>
        </w:rPr>
        <w:t>0,02</w:t>
      </w:r>
      <w:r w:rsidR="00C21E88" w:rsidRPr="00D850A7">
        <w:rPr>
          <w:lang w:val="lt-LT"/>
        </w:rPr>
        <w:t xml:space="preserve"> proc. dydžio delspinigius nuo Sutarties kainos </w:t>
      </w:r>
      <w:r w:rsidR="00C21E88">
        <w:rPr>
          <w:lang w:val="lt-LT"/>
        </w:rPr>
        <w:t>Pirkėjui</w:t>
      </w:r>
      <w:r w:rsidR="00C21E88" w:rsidRPr="00E93E49">
        <w:rPr>
          <w:lang w:val="lt-LT"/>
        </w:rPr>
        <w:t xml:space="preserve"> už kiekvieną uždelstą dieną.</w:t>
      </w:r>
    </w:p>
    <w:p w14:paraId="412D8C95" w14:textId="77777777" w:rsidR="00C21E88" w:rsidRPr="00E93E49" w:rsidRDefault="00C21E88" w:rsidP="00C21E88">
      <w:pPr>
        <w:numPr>
          <w:ilvl w:val="0"/>
          <w:numId w:val="3"/>
        </w:numPr>
        <w:tabs>
          <w:tab w:val="left" w:pos="780"/>
          <w:tab w:val="left" w:pos="1276"/>
        </w:tabs>
        <w:ind w:left="0" w:firstLine="851"/>
        <w:jc w:val="both"/>
        <w:rPr>
          <w:lang w:val="lt-LT"/>
        </w:rPr>
      </w:pPr>
      <w:r>
        <w:rPr>
          <w:lang w:val="lt-LT"/>
        </w:rPr>
        <w:t>Pirkėjas,</w:t>
      </w:r>
      <w:r w:rsidRPr="00E93E49">
        <w:rPr>
          <w:lang w:val="lt-LT"/>
        </w:rPr>
        <w:t xml:space="preserve"> vėluodama</w:t>
      </w:r>
      <w:r>
        <w:rPr>
          <w:lang w:val="lt-LT"/>
        </w:rPr>
        <w:t>s</w:t>
      </w:r>
      <w:r w:rsidRPr="00E93E49">
        <w:rPr>
          <w:lang w:val="lt-LT"/>
        </w:rPr>
        <w:t xml:space="preserve"> sumokėti Sutartyje nu</w:t>
      </w:r>
      <w:r>
        <w:rPr>
          <w:lang w:val="lt-LT"/>
        </w:rPr>
        <w:t xml:space="preserve">statytais terminais </w:t>
      </w:r>
      <w:r w:rsidR="00E852B3">
        <w:rPr>
          <w:lang w:val="lt-LT"/>
        </w:rPr>
        <w:t>Pardavėjui</w:t>
      </w:r>
      <w:r>
        <w:rPr>
          <w:lang w:val="lt-LT"/>
        </w:rPr>
        <w:t xml:space="preserve"> </w:t>
      </w:r>
      <w:r w:rsidRPr="00E93E49">
        <w:rPr>
          <w:lang w:val="lt-LT"/>
        </w:rPr>
        <w:t xml:space="preserve">pagal Sutartį, </w:t>
      </w:r>
      <w:r w:rsidR="00E852B3">
        <w:rPr>
          <w:lang w:val="lt-LT"/>
        </w:rPr>
        <w:t>Pardavėjui</w:t>
      </w:r>
      <w:r w:rsidRPr="00E93E49">
        <w:rPr>
          <w:lang w:val="lt-LT"/>
        </w:rPr>
        <w:t xml:space="preserve"> raštu pareikalavus, moka </w:t>
      </w:r>
      <w:r w:rsidRPr="00D850A7">
        <w:rPr>
          <w:b/>
          <w:lang w:val="lt-LT"/>
        </w:rPr>
        <w:t>0,02</w:t>
      </w:r>
      <w:r w:rsidRPr="00D850A7">
        <w:rPr>
          <w:lang w:val="lt-LT"/>
        </w:rPr>
        <w:t xml:space="preserve"> proc. dydžio delspinigius nuo neapmokėtos sumos </w:t>
      </w:r>
      <w:r w:rsidR="00E852B3">
        <w:rPr>
          <w:lang w:val="lt-LT"/>
        </w:rPr>
        <w:t>Pardavėjui</w:t>
      </w:r>
      <w:r w:rsidRPr="00E93E49">
        <w:rPr>
          <w:lang w:val="lt-LT"/>
        </w:rPr>
        <w:t xml:space="preserve"> už kiekvieną uždelstą dieną</w:t>
      </w:r>
      <w:r>
        <w:rPr>
          <w:lang w:val="lt-LT"/>
        </w:rPr>
        <w:t>.</w:t>
      </w:r>
    </w:p>
    <w:p w14:paraId="0B771429" w14:textId="77777777" w:rsidR="00C21E88" w:rsidRDefault="00C21E88" w:rsidP="00C21E88">
      <w:pPr>
        <w:numPr>
          <w:ilvl w:val="0"/>
          <w:numId w:val="3"/>
        </w:numPr>
        <w:tabs>
          <w:tab w:val="left" w:pos="0"/>
        </w:tabs>
        <w:ind w:left="0" w:firstLine="851"/>
        <w:jc w:val="both"/>
        <w:rPr>
          <w:lang w:val="lt-LT"/>
        </w:rPr>
      </w:pPr>
      <w:r w:rsidRPr="00E93E49">
        <w:rPr>
          <w:lang w:val="lt-LT"/>
        </w:rPr>
        <w:t>Delspinigių sumokėjimas neatleidžia Sutarties Šalių nuo pareigos vykdyti šioje Sutartyje prisiimtus įsipareigojimus.</w:t>
      </w:r>
    </w:p>
    <w:p w14:paraId="724D2F2D" w14:textId="77777777" w:rsidR="00C21E88" w:rsidRPr="00291866" w:rsidRDefault="00C21E88" w:rsidP="00C21E88">
      <w:pPr>
        <w:numPr>
          <w:ilvl w:val="0"/>
          <w:numId w:val="3"/>
        </w:numPr>
        <w:tabs>
          <w:tab w:val="left" w:pos="0"/>
        </w:tabs>
        <w:ind w:left="0" w:firstLine="851"/>
        <w:jc w:val="both"/>
        <w:rPr>
          <w:lang w:val="lt-LT"/>
        </w:rPr>
      </w:pPr>
      <w:r w:rsidRPr="00291866">
        <w:rPr>
          <w:lang w:val="lt-LT"/>
        </w:rPr>
        <w:t xml:space="preserve">Pirkėjas turi teisę, prieš tai raštu įspėjęs </w:t>
      </w:r>
      <w:r w:rsidR="00E852B3">
        <w:rPr>
          <w:lang w:val="lt-LT"/>
        </w:rPr>
        <w:t>Pardavėją</w:t>
      </w:r>
      <w:r w:rsidRPr="00291866">
        <w:rPr>
          <w:lang w:val="lt-LT"/>
        </w:rPr>
        <w:t xml:space="preserve">, išskaičiuoti delspinigių sumą iš </w:t>
      </w:r>
      <w:r w:rsidR="00E852B3">
        <w:rPr>
          <w:lang w:val="lt-LT"/>
        </w:rPr>
        <w:t>Pardavėjui</w:t>
      </w:r>
      <w:r w:rsidRPr="00291866">
        <w:rPr>
          <w:lang w:val="lt-LT"/>
        </w:rPr>
        <w:t xml:space="preserve"> mokėtinos sumos.</w:t>
      </w:r>
    </w:p>
    <w:p w14:paraId="1617B9BA" w14:textId="77777777" w:rsidR="00C21E88" w:rsidRPr="00E93E49" w:rsidRDefault="00C21E88" w:rsidP="00C21E88">
      <w:pPr>
        <w:numPr>
          <w:ilvl w:val="0"/>
          <w:numId w:val="3"/>
        </w:numPr>
        <w:tabs>
          <w:tab w:val="left" w:pos="780"/>
          <w:tab w:val="left" w:pos="1276"/>
        </w:tabs>
        <w:ind w:left="0" w:firstLine="851"/>
        <w:jc w:val="both"/>
        <w:rPr>
          <w:lang w:val="lt-LT"/>
        </w:rPr>
      </w:pPr>
      <w:r w:rsidRPr="00E93E49">
        <w:rPr>
          <w:lang w:val="lt-LT"/>
        </w:rPr>
        <w:t>Vienai sutarties Šaliai pažeidus Sutartį, nukentėjusioji šalis turi teisę:</w:t>
      </w:r>
    </w:p>
    <w:p w14:paraId="273CC919" w14:textId="77777777" w:rsidR="00C21E88" w:rsidRPr="00E93E49" w:rsidRDefault="00C21E88" w:rsidP="00C21E88">
      <w:pPr>
        <w:widowControl w:val="0"/>
        <w:numPr>
          <w:ilvl w:val="1"/>
          <w:numId w:val="3"/>
        </w:numPr>
        <w:tabs>
          <w:tab w:val="left" w:pos="851"/>
          <w:tab w:val="left" w:pos="1276"/>
          <w:tab w:val="left" w:pos="1418"/>
          <w:tab w:val="left" w:pos="1701"/>
        </w:tabs>
        <w:ind w:left="0" w:firstLine="851"/>
        <w:jc w:val="both"/>
        <w:rPr>
          <w:lang w:val="lt-LT"/>
        </w:rPr>
      </w:pPr>
      <w:r w:rsidRPr="00E93E49">
        <w:rPr>
          <w:lang w:val="lt-LT"/>
        </w:rPr>
        <w:t>reikalauti kitos šalies vykd</w:t>
      </w:r>
      <w:r>
        <w:rPr>
          <w:lang w:val="lt-LT"/>
        </w:rPr>
        <w:t>yti sutartinius įsipareigojimus;</w:t>
      </w:r>
    </w:p>
    <w:p w14:paraId="61FB8438" w14:textId="77777777" w:rsidR="00C21E88" w:rsidRPr="00E93E49" w:rsidRDefault="00C21E88" w:rsidP="00C21E88">
      <w:pPr>
        <w:widowControl w:val="0"/>
        <w:numPr>
          <w:ilvl w:val="1"/>
          <w:numId w:val="3"/>
        </w:numPr>
        <w:tabs>
          <w:tab w:val="left" w:pos="851"/>
          <w:tab w:val="left" w:pos="1276"/>
          <w:tab w:val="left" w:pos="1418"/>
          <w:tab w:val="left" w:pos="1701"/>
        </w:tabs>
        <w:ind w:left="0" w:firstLine="851"/>
        <w:jc w:val="both"/>
        <w:rPr>
          <w:lang w:val="lt-LT"/>
        </w:rPr>
      </w:pPr>
      <w:r w:rsidRPr="00E93E49">
        <w:rPr>
          <w:lang w:val="lt-LT"/>
        </w:rPr>
        <w:t>reikalauti atlyginti p</w:t>
      </w:r>
      <w:r>
        <w:rPr>
          <w:lang w:val="lt-LT"/>
        </w:rPr>
        <w:t>atirtus tiesioginius nuostolius;</w:t>
      </w:r>
    </w:p>
    <w:p w14:paraId="090C44C5" w14:textId="77777777" w:rsidR="00C21E88" w:rsidRPr="00E93E49" w:rsidRDefault="00C21E88" w:rsidP="00C21E88">
      <w:pPr>
        <w:widowControl w:val="0"/>
        <w:numPr>
          <w:ilvl w:val="1"/>
          <w:numId w:val="3"/>
        </w:numPr>
        <w:tabs>
          <w:tab w:val="left" w:pos="851"/>
          <w:tab w:val="left" w:pos="1276"/>
          <w:tab w:val="left" w:pos="1418"/>
          <w:tab w:val="left" w:pos="1701"/>
        </w:tabs>
        <w:ind w:left="0" w:firstLine="851"/>
        <w:jc w:val="both"/>
        <w:rPr>
          <w:lang w:val="lt-LT"/>
        </w:rPr>
      </w:pPr>
      <w:r w:rsidRPr="00E93E49">
        <w:rPr>
          <w:lang w:val="lt-LT"/>
        </w:rPr>
        <w:t>reikalauti sumokėti Sutartyje nust</w:t>
      </w:r>
      <w:r>
        <w:rPr>
          <w:lang w:val="lt-LT"/>
        </w:rPr>
        <w:t>atytus delspinigius (netesybas);</w:t>
      </w:r>
    </w:p>
    <w:p w14:paraId="36B6E6AD" w14:textId="77777777" w:rsidR="00C21E88" w:rsidRPr="00E93E49" w:rsidRDefault="00C21E88" w:rsidP="00C21E88">
      <w:pPr>
        <w:numPr>
          <w:ilvl w:val="1"/>
          <w:numId w:val="3"/>
        </w:numPr>
        <w:tabs>
          <w:tab w:val="left" w:pos="1418"/>
          <w:tab w:val="left" w:pos="1701"/>
        </w:tabs>
        <w:ind w:left="0" w:firstLine="851"/>
        <w:jc w:val="both"/>
        <w:rPr>
          <w:lang w:val="lt-LT"/>
        </w:rPr>
      </w:pPr>
      <w:r w:rsidRPr="00E93E49">
        <w:rPr>
          <w:lang w:val="lt-LT"/>
        </w:rPr>
        <w:t>nustatyta tvarka nutraukti Sutartį.</w:t>
      </w:r>
    </w:p>
    <w:p w14:paraId="21BC3BAA" w14:textId="77777777" w:rsidR="00C21E88" w:rsidRPr="00E93E49" w:rsidRDefault="00C21E88" w:rsidP="00C21E88">
      <w:pPr>
        <w:tabs>
          <w:tab w:val="left" w:pos="284"/>
          <w:tab w:val="left" w:pos="426"/>
          <w:tab w:val="left" w:pos="1296"/>
        </w:tabs>
        <w:jc w:val="center"/>
        <w:outlineLvl w:val="4"/>
        <w:rPr>
          <w:b/>
          <w:caps/>
          <w:lang w:val="lt-LT"/>
        </w:rPr>
      </w:pPr>
    </w:p>
    <w:p w14:paraId="4D49A0CE" w14:textId="77777777" w:rsidR="00C21E88" w:rsidRPr="00E93E49" w:rsidRDefault="00C21E88" w:rsidP="00C21E88">
      <w:pPr>
        <w:tabs>
          <w:tab w:val="left" w:pos="284"/>
          <w:tab w:val="left" w:pos="426"/>
          <w:tab w:val="left" w:pos="1296"/>
        </w:tabs>
        <w:jc w:val="center"/>
        <w:outlineLvl w:val="4"/>
        <w:rPr>
          <w:b/>
          <w:caps/>
          <w:lang w:val="lt-LT"/>
        </w:rPr>
      </w:pPr>
      <w:r w:rsidRPr="00E93E49">
        <w:rPr>
          <w:b/>
          <w:caps/>
          <w:lang w:val="lt-LT"/>
        </w:rPr>
        <w:t>IX. SUSIRAŠINĖJIMAS</w:t>
      </w:r>
    </w:p>
    <w:p w14:paraId="1CAAD395" w14:textId="77777777" w:rsidR="00C21E88" w:rsidRPr="00E93E49" w:rsidRDefault="00C21E88" w:rsidP="00C21E88">
      <w:pPr>
        <w:rPr>
          <w:lang w:val="lt-LT"/>
        </w:rPr>
      </w:pPr>
    </w:p>
    <w:p w14:paraId="6083BF50" w14:textId="77777777" w:rsidR="00C21E88" w:rsidRPr="00E93E49" w:rsidRDefault="00C21E88" w:rsidP="00C21E88">
      <w:pPr>
        <w:numPr>
          <w:ilvl w:val="0"/>
          <w:numId w:val="3"/>
        </w:numPr>
        <w:tabs>
          <w:tab w:val="left" w:pos="0"/>
          <w:tab w:val="left" w:pos="720"/>
        </w:tabs>
        <w:ind w:left="0" w:firstLine="851"/>
        <w:jc w:val="both"/>
        <w:rPr>
          <w:lang w:val="lt-LT"/>
        </w:rPr>
      </w:pPr>
      <w:r w:rsidRPr="00E93E49">
        <w:rPr>
          <w:lang w:val="lt-LT"/>
        </w:rPr>
        <w:t xml:space="preserve">Visi pranešimai, sutikimai ir kita informacija, kuriuos Šalis gali pateikti pagal šią Sutartį, bus laikomi galiojančiais ir įteiktais tinkamai, jeigu yra asmeniškai pateikti kitai Šaliai arba išsiųsti registruotu paštu bei elektroniniu paštu šioje Sutartyje nurodytais adresais. </w:t>
      </w:r>
    </w:p>
    <w:p w14:paraId="394F4524" w14:textId="77777777" w:rsidR="00C21E88" w:rsidRPr="00E93E49" w:rsidRDefault="00C21E88" w:rsidP="00C21E88">
      <w:pPr>
        <w:numPr>
          <w:ilvl w:val="0"/>
          <w:numId w:val="3"/>
        </w:numPr>
        <w:ind w:left="0" w:firstLine="851"/>
        <w:jc w:val="both"/>
        <w:rPr>
          <w:lang w:val="lt-LT" w:eastAsia="lt-LT"/>
        </w:rPr>
      </w:pPr>
      <w:r w:rsidRPr="00E93E49">
        <w:rPr>
          <w:lang w:val="lt-LT" w:eastAsia="lt-LT"/>
        </w:rPr>
        <w:t>Sutarties Šalių atstovai Sutarties vykdymo laikotarpiu:</w:t>
      </w:r>
    </w:p>
    <w:p w14:paraId="311C5131" w14:textId="77777777" w:rsidR="00C21E88" w:rsidRPr="009623BE" w:rsidRDefault="00C21E88" w:rsidP="00C21E88">
      <w:pPr>
        <w:tabs>
          <w:tab w:val="num" w:pos="284"/>
          <w:tab w:val="num" w:pos="1134"/>
        </w:tabs>
        <w:ind w:firstLine="851"/>
        <w:jc w:val="both"/>
        <w:rPr>
          <w:lang w:val="es-ES" w:eastAsia="lt-LT"/>
        </w:rPr>
      </w:pPr>
      <w:r>
        <w:rPr>
          <w:u w:val="single"/>
          <w:lang w:val="lt-LT"/>
        </w:rPr>
        <w:t>Pirkėjo</w:t>
      </w:r>
      <w:r w:rsidRPr="00E93E49">
        <w:rPr>
          <w:u w:val="single"/>
          <w:lang w:val="lt-LT"/>
        </w:rPr>
        <w:t xml:space="preserve"> </w:t>
      </w:r>
      <w:r w:rsidRPr="00E93E49">
        <w:rPr>
          <w:u w:val="single"/>
          <w:lang w:val="lt-LT" w:eastAsia="lt-LT"/>
        </w:rPr>
        <w:t>atstovas</w:t>
      </w:r>
      <w:r w:rsidRPr="00E93E49">
        <w:rPr>
          <w:lang w:val="lt-LT" w:eastAsia="lt-LT"/>
        </w:rPr>
        <w:t xml:space="preserve">: </w:t>
      </w:r>
      <w:r>
        <w:rPr>
          <w:lang w:val="lt-LT" w:eastAsia="lt-LT"/>
        </w:rPr>
        <w:t>Sąvartyno eksploatacijos vadovas Dalius Veršelis</w:t>
      </w:r>
      <w:r w:rsidRPr="00E93E49">
        <w:rPr>
          <w:lang w:val="lt-LT" w:eastAsia="lt-LT"/>
        </w:rPr>
        <w:t xml:space="preserve">, mob. tel. Nr. </w:t>
      </w:r>
      <w:r w:rsidRPr="00753B5C">
        <w:rPr>
          <w:lang w:val="es-ES"/>
        </w:rPr>
        <w:t>+</w:t>
      </w:r>
      <w:r>
        <w:rPr>
          <w:lang w:val="es-ES"/>
        </w:rPr>
        <w:t>370</w:t>
      </w:r>
      <w:r w:rsidRPr="00753B5C">
        <w:rPr>
          <w:lang w:val="es-ES"/>
        </w:rPr>
        <w:t xml:space="preserve"> 615 76381</w:t>
      </w:r>
      <w:r w:rsidRPr="00E93E49">
        <w:rPr>
          <w:lang w:val="lt-LT" w:eastAsia="lt-LT"/>
        </w:rPr>
        <w:t xml:space="preserve">, el. p. adresas: </w:t>
      </w:r>
      <w:r>
        <w:rPr>
          <w:rStyle w:val="Hyperlink"/>
          <w:rFonts w:eastAsia="Arial Unicode MS"/>
          <w:lang w:val="lt-LT" w:eastAsia="lt-LT"/>
        </w:rPr>
        <w:t>dalius</w:t>
      </w:r>
      <w:r w:rsidRPr="009623BE">
        <w:rPr>
          <w:rStyle w:val="Hyperlink"/>
          <w:rFonts w:eastAsia="Arial Unicode MS"/>
          <w:lang w:val="es-ES" w:eastAsia="lt-LT"/>
        </w:rPr>
        <w:t>@uratc.lt.</w:t>
      </w:r>
    </w:p>
    <w:p w14:paraId="266399D9" w14:textId="407EBE2F" w:rsidR="00C21E88" w:rsidRPr="00595B08" w:rsidRDefault="00E852B3" w:rsidP="00595B08">
      <w:pPr>
        <w:jc w:val="both"/>
        <w:rPr>
          <w:lang w:val="lt-LT"/>
        </w:rPr>
      </w:pPr>
      <w:r>
        <w:rPr>
          <w:u w:val="single"/>
          <w:lang w:val="lt-LT" w:eastAsia="lt-LT"/>
        </w:rPr>
        <w:t>Pardavėjo</w:t>
      </w:r>
      <w:r w:rsidR="00C21E88" w:rsidRPr="00291866">
        <w:rPr>
          <w:u w:val="single"/>
          <w:lang w:val="lt-LT" w:eastAsia="lt-LT"/>
        </w:rPr>
        <w:t xml:space="preserve"> atstovas</w:t>
      </w:r>
      <w:r w:rsidR="00C21E88">
        <w:rPr>
          <w:lang w:val="lt-LT" w:eastAsia="lt-LT"/>
        </w:rPr>
        <w:t xml:space="preserve">: </w:t>
      </w:r>
      <w:r w:rsidR="00595B08" w:rsidRPr="00446112">
        <w:rPr>
          <w:lang w:val="lt-LT" w:eastAsia="lt-LT"/>
        </w:rPr>
        <w:t>vadybinink</w:t>
      </w:r>
      <w:r w:rsidR="009C44EB" w:rsidRPr="00446112">
        <w:rPr>
          <w:lang w:val="lt-LT" w:eastAsia="lt-LT"/>
        </w:rPr>
        <w:t>ė</w:t>
      </w:r>
      <w:r w:rsidR="00595B08" w:rsidRPr="00446112">
        <w:rPr>
          <w:lang w:val="lt-LT" w:eastAsia="lt-LT"/>
        </w:rPr>
        <w:t xml:space="preserve"> </w:t>
      </w:r>
      <w:r w:rsidR="009C44EB" w:rsidRPr="00446112">
        <w:rPr>
          <w:lang w:val="lt-LT" w:eastAsia="lt-LT"/>
        </w:rPr>
        <w:t>Audronė Makreckaitė</w:t>
      </w:r>
      <w:r w:rsidR="00595B08" w:rsidRPr="00446112">
        <w:rPr>
          <w:lang w:val="lt-LT" w:eastAsia="lt-LT"/>
        </w:rPr>
        <w:t>,</w:t>
      </w:r>
      <w:r w:rsidR="00595B08">
        <w:rPr>
          <w:lang w:val="lt-LT" w:eastAsia="lt-LT"/>
        </w:rPr>
        <w:t xml:space="preserve"> </w:t>
      </w:r>
      <w:r w:rsidR="00595B08" w:rsidRPr="00595B08">
        <w:rPr>
          <w:rStyle w:val="fontstyle01"/>
          <w:rFonts w:eastAsia="Arial Unicode MS"/>
          <w:lang w:val="es-ES"/>
        </w:rPr>
        <w:t>+37069995266</w:t>
      </w:r>
      <w:r w:rsidR="00595B08">
        <w:rPr>
          <w:lang w:val="lt-LT"/>
        </w:rPr>
        <w:t xml:space="preserve">, </w:t>
      </w:r>
      <w:hyperlink r:id="rId7" w:history="1">
        <w:r w:rsidR="00595B08" w:rsidRPr="006A439F">
          <w:rPr>
            <w:rStyle w:val="Hyperlink"/>
            <w:lang w:val="lt-LT"/>
          </w:rPr>
          <w:t>info</w:t>
        </w:r>
        <w:r w:rsidR="00595B08" w:rsidRPr="00446112">
          <w:rPr>
            <w:rStyle w:val="Hyperlink"/>
            <w:lang w:val="es-ES"/>
          </w:rPr>
          <w:t>@ekovoltas.lt</w:t>
        </w:r>
      </w:hyperlink>
      <w:r w:rsidR="00595B08" w:rsidRPr="00446112">
        <w:rPr>
          <w:lang w:val="es-ES"/>
        </w:rPr>
        <w:t xml:space="preserve">. </w:t>
      </w:r>
    </w:p>
    <w:p w14:paraId="5611D387" w14:textId="77777777" w:rsidR="00C21E88" w:rsidRPr="00E93E49" w:rsidRDefault="00C21E88" w:rsidP="00C21E88">
      <w:pPr>
        <w:numPr>
          <w:ilvl w:val="0"/>
          <w:numId w:val="3"/>
        </w:numPr>
        <w:tabs>
          <w:tab w:val="left" w:pos="720"/>
          <w:tab w:val="left" w:pos="1276"/>
          <w:tab w:val="left" w:pos="1701"/>
        </w:tabs>
        <w:ind w:left="0" w:firstLine="851"/>
        <w:jc w:val="both"/>
        <w:rPr>
          <w:lang w:val="lt-LT"/>
        </w:rPr>
      </w:pPr>
      <w:r w:rsidRPr="00E93E49">
        <w:rPr>
          <w:lang w:val="lt-LT"/>
        </w:rPr>
        <w:t>J</w:t>
      </w:r>
      <w:r>
        <w:rPr>
          <w:lang w:val="lt-LT"/>
        </w:rPr>
        <w:t>ei pasikeičia Šalies adresas ir (</w:t>
      </w:r>
      <w:r w:rsidRPr="00E93E49">
        <w:rPr>
          <w:lang w:val="lt-LT"/>
        </w:rPr>
        <w:t>ar</w:t>
      </w:r>
      <w:r>
        <w:rPr>
          <w:lang w:val="lt-LT"/>
        </w:rPr>
        <w:t>)</w:t>
      </w:r>
      <w:r w:rsidRPr="00E93E49">
        <w:rPr>
          <w:lang w:val="lt-LT"/>
        </w:rPr>
        <w:t xml:space="preserve"> kiti duomenys, Šalis turi informuoti kitą Šalį ne vėliau kaip per </w:t>
      </w:r>
      <w:r w:rsidRPr="00753B5C">
        <w:rPr>
          <w:b/>
          <w:lang w:val="lt-LT"/>
        </w:rPr>
        <w:t>5</w:t>
      </w:r>
      <w:r w:rsidRPr="00E93E49">
        <w:rPr>
          <w:lang w:val="lt-LT"/>
        </w:rPr>
        <w:t xml:space="preserve"> kalendorines dienas.</w:t>
      </w:r>
      <w:r w:rsidRPr="00E93E49">
        <w:rPr>
          <w:i/>
          <w:lang w:val="lt-LT"/>
        </w:rPr>
        <w:t xml:space="preserve"> </w:t>
      </w:r>
      <w:r w:rsidRPr="00E93E49">
        <w:rPr>
          <w:lang w:val="lt-LT"/>
        </w:rPr>
        <w:t xml:space="preserve">Jei Šalis nurodytu terminu to nepadaro, ji neturi teisės reikšti pretenzijų dėl kitos šalies veiksmų, jei jie atlikti paskutiniais žinomais jai duomenimis, arba jei tokia šalis negavo pranešimo, išsiųsto paskutiniais jai žinomais adresais. </w:t>
      </w:r>
    </w:p>
    <w:p w14:paraId="04ECB6A4" w14:textId="77777777" w:rsidR="00C21E88" w:rsidRPr="00E93E49" w:rsidRDefault="00C21E88" w:rsidP="00C21E88">
      <w:pPr>
        <w:widowControl w:val="0"/>
        <w:numPr>
          <w:ilvl w:val="0"/>
          <w:numId w:val="3"/>
        </w:numPr>
        <w:tabs>
          <w:tab w:val="left" w:pos="630"/>
          <w:tab w:val="left" w:pos="1276"/>
          <w:tab w:val="left" w:pos="1701"/>
        </w:tabs>
        <w:ind w:left="0" w:firstLine="851"/>
        <w:jc w:val="both"/>
        <w:rPr>
          <w:lang w:val="lt-LT"/>
        </w:rPr>
      </w:pPr>
      <w:r w:rsidRPr="00E93E49">
        <w:rPr>
          <w:lang w:val="lt-LT"/>
        </w:rPr>
        <w:t>Jei siuntėjui reikia gavimo patvirtinimo, jis nurodo tokį reikalavimą pranešime. Jei yra nustatytas atsakymo į raštišką pranešimą gavimo terminas, kuris skaičiuojamas nuo raštiško pranešimo įteikimo dienos, siuntėjas pranešime turėtų nurodyti reikalavimą patvirtinti raštiško pranešimo gavimą. Bet kuriuo atveju siuntėjas imasi priemonių, būtinų jo pranešimo gavimui užtikrinti.</w:t>
      </w:r>
    </w:p>
    <w:p w14:paraId="082767D4" w14:textId="77777777" w:rsidR="00C21E88" w:rsidRPr="00E93E49" w:rsidRDefault="00C21E88" w:rsidP="00C21E88">
      <w:pPr>
        <w:widowControl w:val="0"/>
        <w:tabs>
          <w:tab w:val="left" w:pos="630"/>
          <w:tab w:val="left" w:pos="1276"/>
          <w:tab w:val="left" w:pos="1701"/>
        </w:tabs>
        <w:ind w:left="1276" w:firstLine="851"/>
        <w:jc w:val="both"/>
        <w:rPr>
          <w:highlight w:val="yellow"/>
          <w:lang w:val="lt-LT"/>
        </w:rPr>
      </w:pPr>
    </w:p>
    <w:p w14:paraId="6AC6F6F8" w14:textId="77777777" w:rsidR="00C21E88" w:rsidRPr="00E93E49" w:rsidRDefault="00C21E88" w:rsidP="00C21E88">
      <w:pPr>
        <w:numPr>
          <w:ilvl w:val="0"/>
          <w:numId w:val="8"/>
        </w:numPr>
        <w:tabs>
          <w:tab w:val="left" w:pos="284"/>
          <w:tab w:val="left" w:pos="567"/>
          <w:tab w:val="left" w:pos="1296"/>
        </w:tabs>
        <w:ind w:hanging="1080"/>
        <w:jc w:val="center"/>
        <w:outlineLvl w:val="4"/>
        <w:rPr>
          <w:b/>
          <w:caps/>
          <w:lang w:val="lt-LT"/>
        </w:rPr>
      </w:pPr>
      <w:r w:rsidRPr="00E93E49">
        <w:rPr>
          <w:b/>
          <w:caps/>
          <w:lang w:val="lt-LT"/>
        </w:rPr>
        <w:t>Sutarties nutraukimas</w:t>
      </w:r>
    </w:p>
    <w:p w14:paraId="6DFD88D1" w14:textId="77777777" w:rsidR="00C21E88" w:rsidRPr="00E93E49" w:rsidRDefault="00C21E88" w:rsidP="00C21E88">
      <w:pPr>
        <w:rPr>
          <w:lang w:val="lt-LT"/>
        </w:rPr>
      </w:pPr>
    </w:p>
    <w:p w14:paraId="3276BC87" w14:textId="77777777" w:rsidR="00C21E88" w:rsidRPr="00E93E49" w:rsidRDefault="00C21E88" w:rsidP="00C21E88">
      <w:pPr>
        <w:widowControl w:val="0"/>
        <w:numPr>
          <w:ilvl w:val="0"/>
          <w:numId w:val="3"/>
        </w:numPr>
        <w:tabs>
          <w:tab w:val="left" w:pos="0"/>
          <w:tab w:val="left" w:pos="1276"/>
        </w:tabs>
        <w:ind w:left="0" w:firstLine="851"/>
        <w:jc w:val="both"/>
        <w:rPr>
          <w:lang w:val="lt-LT"/>
        </w:rPr>
      </w:pPr>
      <w:r>
        <w:rPr>
          <w:lang w:val="lt-LT"/>
        </w:rPr>
        <w:t>Pirkėjas</w:t>
      </w:r>
      <w:r w:rsidRPr="00E93E49">
        <w:rPr>
          <w:lang w:val="lt-LT"/>
        </w:rPr>
        <w:t xml:space="preserve"> prieš </w:t>
      </w:r>
      <w:r w:rsidRPr="00753B5C">
        <w:rPr>
          <w:b/>
          <w:lang w:val="lt-LT"/>
        </w:rPr>
        <w:t>14</w:t>
      </w:r>
      <w:r>
        <w:rPr>
          <w:lang w:val="lt-LT"/>
        </w:rPr>
        <w:t xml:space="preserve"> kalendorinių dienų įspėjęs</w:t>
      </w:r>
      <w:r w:rsidRPr="00E93E49">
        <w:rPr>
          <w:lang w:val="lt-LT"/>
        </w:rPr>
        <w:t xml:space="preserve"> </w:t>
      </w:r>
      <w:r w:rsidR="00E852B3">
        <w:rPr>
          <w:lang w:val="lt-LT"/>
        </w:rPr>
        <w:t>Pardavėją</w:t>
      </w:r>
      <w:r w:rsidRPr="00E93E49">
        <w:rPr>
          <w:lang w:val="lt-LT"/>
        </w:rPr>
        <w:t xml:space="preserve"> savo iniciatyva gali nutraukti Sutartį šiais atvejais:</w:t>
      </w:r>
    </w:p>
    <w:p w14:paraId="102B519A" w14:textId="77777777" w:rsidR="00C21E88" w:rsidRPr="00E93E49" w:rsidRDefault="00C21E88" w:rsidP="00C21E88">
      <w:pPr>
        <w:widowControl w:val="0"/>
        <w:numPr>
          <w:ilvl w:val="1"/>
          <w:numId w:val="3"/>
        </w:numPr>
        <w:tabs>
          <w:tab w:val="left" w:pos="1418"/>
          <w:tab w:val="left" w:pos="1701"/>
          <w:tab w:val="left" w:pos="1843"/>
        </w:tabs>
        <w:ind w:left="0" w:firstLine="851"/>
        <w:jc w:val="both"/>
        <w:rPr>
          <w:lang w:val="lt-LT"/>
        </w:rPr>
      </w:pPr>
      <w:r w:rsidRPr="00E93E49">
        <w:rPr>
          <w:lang w:val="lt-LT"/>
        </w:rPr>
        <w:t xml:space="preserve">Kai </w:t>
      </w:r>
      <w:r w:rsidR="00E852B3">
        <w:rPr>
          <w:lang w:val="lt-LT"/>
        </w:rPr>
        <w:t>Pardavėjas</w:t>
      </w:r>
      <w:r w:rsidRPr="00E93E49">
        <w:rPr>
          <w:lang w:val="lt-LT"/>
        </w:rPr>
        <w:t xml:space="preserve"> nevykdo savo įsipareigojimų pagal Sutartį ir nepradeda jų vyk</w:t>
      </w:r>
      <w:r>
        <w:rPr>
          <w:lang w:val="lt-LT"/>
        </w:rPr>
        <w:t>dyti po raštiško pranešimo ir</w:t>
      </w:r>
      <w:r w:rsidRPr="00E93E49">
        <w:rPr>
          <w:lang w:val="lt-LT"/>
        </w:rPr>
        <w:t xml:space="preserve"> tai yra esminis Sutarties pažeidimas. </w:t>
      </w:r>
    </w:p>
    <w:p w14:paraId="68E62A27" w14:textId="77777777" w:rsidR="00C21E88" w:rsidRPr="00E93E49" w:rsidRDefault="00C21E88" w:rsidP="00C21E88">
      <w:pPr>
        <w:widowControl w:val="0"/>
        <w:numPr>
          <w:ilvl w:val="1"/>
          <w:numId w:val="3"/>
        </w:numPr>
        <w:tabs>
          <w:tab w:val="left" w:pos="1276"/>
          <w:tab w:val="left" w:pos="1418"/>
        </w:tabs>
        <w:ind w:left="0" w:firstLine="851"/>
        <w:jc w:val="both"/>
        <w:rPr>
          <w:lang w:val="lt-LT"/>
        </w:rPr>
      </w:pPr>
      <w:r w:rsidRPr="00E93E49">
        <w:rPr>
          <w:lang w:val="lt-LT"/>
        </w:rPr>
        <w:t xml:space="preserve">Kai </w:t>
      </w:r>
      <w:r w:rsidR="00E852B3">
        <w:rPr>
          <w:lang w:val="lt-LT"/>
        </w:rPr>
        <w:t>Pardavėjas</w:t>
      </w:r>
      <w:r w:rsidRPr="00E93E49">
        <w:rPr>
          <w:lang w:val="lt-LT"/>
        </w:rPr>
        <w:t xml:space="preserve"> bankrutuoja arba yra likviduojamas, kai sustabdo ūkinę veiklą, arba kai </w:t>
      </w:r>
      <w:r w:rsidRPr="00E93E49">
        <w:rPr>
          <w:lang w:val="lt-LT"/>
        </w:rPr>
        <w:lastRenderedPageBreak/>
        <w:t xml:space="preserve">įstatymuose ir kituose teisės aktuose numatyta tvarka susidaro analogiška situacija ir </w:t>
      </w:r>
      <w:r w:rsidR="00E852B3">
        <w:rPr>
          <w:lang w:val="lt-LT"/>
        </w:rPr>
        <w:t>Pardavėjas</w:t>
      </w:r>
      <w:r w:rsidRPr="00E93E49">
        <w:rPr>
          <w:lang w:val="lt-LT"/>
        </w:rPr>
        <w:t xml:space="preserve"> nebegali toliau tinkamai vykdyti prisiimtų įsipareigojimų. </w:t>
      </w:r>
    </w:p>
    <w:p w14:paraId="60EC169F" w14:textId="77777777" w:rsidR="00C21E88" w:rsidRPr="00E93E49" w:rsidRDefault="00E852B3" w:rsidP="00C21E88">
      <w:pPr>
        <w:numPr>
          <w:ilvl w:val="0"/>
          <w:numId w:val="3"/>
        </w:numPr>
        <w:tabs>
          <w:tab w:val="left" w:pos="0"/>
          <w:tab w:val="left" w:pos="1276"/>
        </w:tabs>
        <w:ind w:left="0" w:firstLine="851"/>
        <w:jc w:val="both"/>
        <w:rPr>
          <w:lang w:val="lt-LT"/>
        </w:rPr>
      </w:pPr>
      <w:r>
        <w:rPr>
          <w:lang w:val="lt-LT"/>
        </w:rPr>
        <w:t>Pardavėjas</w:t>
      </w:r>
      <w:r w:rsidR="00C21E88" w:rsidRPr="00E93E49">
        <w:rPr>
          <w:lang w:val="lt-LT"/>
        </w:rPr>
        <w:t xml:space="preserve">, prieš </w:t>
      </w:r>
      <w:r w:rsidR="00C21E88" w:rsidRPr="006A764B">
        <w:rPr>
          <w:b/>
          <w:lang w:val="lt-LT"/>
        </w:rPr>
        <w:t>14</w:t>
      </w:r>
      <w:r w:rsidR="00C21E88" w:rsidRPr="00E93E49">
        <w:rPr>
          <w:lang w:val="lt-LT"/>
        </w:rPr>
        <w:t xml:space="preserve"> kalendorinių dienų įspėjęs </w:t>
      </w:r>
      <w:r w:rsidR="00C21E88">
        <w:rPr>
          <w:lang w:val="lt-LT"/>
        </w:rPr>
        <w:t>Pirkėją</w:t>
      </w:r>
      <w:r w:rsidR="00C21E88" w:rsidRPr="00E93E49">
        <w:rPr>
          <w:lang w:val="lt-LT"/>
        </w:rPr>
        <w:t xml:space="preserve">, gali nutraukti Sutartį, jei </w:t>
      </w:r>
      <w:r w:rsidR="00C21E88">
        <w:rPr>
          <w:lang w:val="lt-LT"/>
        </w:rPr>
        <w:t>Pirkėjas</w:t>
      </w:r>
      <w:r w:rsidR="00C21E88" w:rsidRPr="00E93E49">
        <w:rPr>
          <w:lang w:val="lt-LT"/>
        </w:rPr>
        <w:t xml:space="preserve"> netinkamai vykdo savo įsipareigojimus ir nepradeda jų vykdyti po </w:t>
      </w:r>
      <w:r>
        <w:rPr>
          <w:lang w:val="lt-LT"/>
        </w:rPr>
        <w:t>Pardavėjo</w:t>
      </w:r>
      <w:r w:rsidR="00C21E88" w:rsidRPr="00E93E49">
        <w:rPr>
          <w:lang w:val="lt-LT"/>
        </w:rPr>
        <w:t xml:space="preserve"> raštiško pranešimo. </w:t>
      </w:r>
    </w:p>
    <w:p w14:paraId="5C2CC6A6" w14:textId="77777777" w:rsidR="00C21E88" w:rsidRPr="00E93E49" w:rsidRDefault="00C21E88" w:rsidP="00C21E88">
      <w:pPr>
        <w:tabs>
          <w:tab w:val="left" w:pos="1276"/>
          <w:tab w:val="left" w:pos="1701"/>
        </w:tabs>
        <w:ind w:left="709" w:firstLine="1276"/>
        <w:jc w:val="both"/>
        <w:rPr>
          <w:lang w:val="lt-LT"/>
        </w:rPr>
      </w:pPr>
    </w:p>
    <w:p w14:paraId="3CCDB5EE" w14:textId="77777777" w:rsidR="00C21E88" w:rsidRPr="00E93E49" w:rsidRDefault="00C21E88" w:rsidP="00C21E88">
      <w:pPr>
        <w:numPr>
          <w:ilvl w:val="0"/>
          <w:numId w:val="8"/>
        </w:numPr>
        <w:tabs>
          <w:tab w:val="left" w:pos="284"/>
          <w:tab w:val="left" w:pos="426"/>
          <w:tab w:val="left" w:pos="709"/>
        </w:tabs>
        <w:jc w:val="center"/>
        <w:rPr>
          <w:b/>
          <w:caps/>
          <w:lang w:val="lt-LT"/>
        </w:rPr>
      </w:pPr>
      <w:r>
        <w:rPr>
          <w:b/>
          <w:caps/>
          <w:lang w:val="lt-LT"/>
        </w:rPr>
        <w:t xml:space="preserve"> </w:t>
      </w:r>
      <w:r w:rsidRPr="00E93E49">
        <w:rPr>
          <w:b/>
          <w:caps/>
          <w:lang w:val="lt-LT"/>
        </w:rPr>
        <w:t>Kitos nuostatos</w:t>
      </w:r>
    </w:p>
    <w:p w14:paraId="3AC94D51" w14:textId="77777777" w:rsidR="00C21E88" w:rsidRPr="00E93E49" w:rsidRDefault="00C21E88" w:rsidP="00C21E88">
      <w:pPr>
        <w:ind w:left="360"/>
        <w:jc w:val="center"/>
        <w:rPr>
          <w:lang w:val="lt-LT"/>
        </w:rPr>
      </w:pPr>
    </w:p>
    <w:p w14:paraId="57A7FECE" w14:textId="77777777" w:rsidR="00C21E88" w:rsidRPr="00E93E49" w:rsidRDefault="00C21E88" w:rsidP="00C21E88">
      <w:pPr>
        <w:numPr>
          <w:ilvl w:val="0"/>
          <w:numId w:val="3"/>
        </w:numPr>
        <w:tabs>
          <w:tab w:val="left" w:pos="1276"/>
          <w:tab w:val="left" w:pos="1701"/>
          <w:tab w:val="left" w:pos="1985"/>
        </w:tabs>
        <w:ind w:left="0" w:firstLine="851"/>
        <w:jc w:val="both"/>
        <w:rPr>
          <w:lang w:val="lt-LT"/>
        </w:rPr>
      </w:pPr>
      <w:r w:rsidRPr="00E93E49">
        <w:rPr>
          <w:lang w:val="lt-LT"/>
        </w:rPr>
        <w:t>Sutarties Šalys visus ginčus stengiasi išspręsti derybomis. Jei ginčo išspręsti derybom</w:t>
      </w:r>
      <w:r>
        <w:rPr>
          <w:lang w:val="lt-LT"/>
        </w:rPr>
        <w:t xml:space="preserve">is nepavyksta per </w:t>
      </w:r>
      <w:r w:rsidRPr="00F40E3D">
        <w:rPr>
          <w:b/>
          <w:lang w:val="lt-LT"/>
        </w:rPr>
        <w:t>30</w:t>
      </w:r>
      <w:r>
        <w:rPr>
          <w:lang w:val="lt-LT"/>
        </w:rPr>
        <w:t xml:space="preserve"> kalendorinių dienų, Šalis turi teisę</w:t>
      </w:r>
      <w:r w:rsidRPr="00E93E49">
        <w:rPr>
          <w:lang w:val="lt-LT"/>
        </w:rPr>
        <w:t xml:space="preserve"> </w:t>
      </w:r>
      <w:r>
        <w:rPr>
          <w:lang w:val="lt-LT"/>
        </w:rPr>
        <w:t>kreiptis dėl</w:t>
      </w:r>
      <w:r w:rsidRPr="00E93E49">
        <w:rPr>
          <w:lang w:val="lt-LT"/>
        </w:rPr>
        <w:t xml:space="preserve"> ginčo sprendimo Lietuvos Respublikos teisme. Visi ginčai, kylantys dėl šios Sutarties ar su ja susiję, nepavykus jų išspręsti derybų būdu, sprendžiami Lietuvos Respublikos civilinio proceso kodekso nustatyta tvarka, taikytina teisė – Lietuvos Respublikos teisė.</w:t>
      </w:r>
    </w:p>
    <w:p w14:paraId="62E711A1" w14:textId="77777777" w:rsidR="00C21E88" w:rsidRPr="000439BE" w:rsidRDefault="00C21E88" w:rsidP="00C21E88">
      <w:pPr>
        <w:numPr>
          <w:ilvl w:val="0"/>
          <w:numId w:val="3"/>
        </w:numPr>
        <w:tabs>
          <w:tab w:val="left" w:pos="1276"/>
          <w:tab w:val="left" w:pos="1701"/>
          <w:tab w:val="left" w:pos="1985"/>
        </w:tabs>
        <w:ind w:left="0" w:firstLine="851"/>
        <w:jc w:val="both"/>
        <w:rPr>
          <w:lang w:val="lt-LT"/>
        </w:rPr>
      </w:pPr>
      <w:r w:rsidRPr="00E93E49">
        <w:rPr>
          <w:lang w:val="lt-LT"/>
        </w:rPr>
        <w:t>Bet kokios</w:t>
      </w:r>
      <w:r>
        <w:rPr>
          <w:lang w:val="lt-LT"/>
        </w:rPr>
        <w:t xml:space="preserve"> šios Sutarties</w:t>
      </w:r>
      <w:r w:rsidRPr="00E93E49">
        <w:rPr>
          <w:lang w:val="lt-LT"/>
        </w:rPr>
        <w:t xml:space="preserve"> nuostatos negaliojimas ar prieštaravimas Lietuvos Respublikos įstatymams ar kitiems norminia</w:t>
      </w:r>
      <w:r>
        <w:rPr>
          <w:lang w:val="lt-LT"/>
        </w:rPr>
        <w:t>ms teisės aktams</w:t>
      </w:r>
      <w:r w:rsidRPr="00E93E49">
        <w:rPr>
          <w:lang w:val="lt-LT"/>
        </w:rPr>
        <w:t xml:space="preserve"> neatleidžia Šalių nuo prisiimtų įsipa</w:t>
      </w:r>
      <w:r>
        <w:rPr>
          <w:lang w:val="lt-LT"/>
        </w:rPr>
        <w:t>reigojimų vykdymo. T</w:t>
      </w:r>
      <w:r w:rsidRPr="00E93E49">
        <w:rPr>
          <w:lang w:val="lt-LT"/>
        </w:rPr>
        <w:t xml:space="preserve">okia nuostata turi būti pakeista atitinkančia teisės aktų reikalavimus, kiek įmanoma </w:t>
      </w:r>
      <w:r w:rsidRPr="000439BE">
        <w:rPr>
          <w:lang w:val="lt-LT"/>
        </w:rPr>
        <w:t>artimesne Sutarties tikslui bei kitoms jos nuostatoms.</w:t>
      </w:r>
    </w:p>
    <w:p w14:paraId="559C43CD" w14:textId="77777777" w:rsidR="00C21E88" w:rsidRPr="00C21E88" w:rsidRDefault="00C21E88" w:rsidP="00C21E88">
      <w:pPr>
        <w:numPr>
          <w:ilvl w:val="0"/>
          <w:numId w:val="3"/>
        </w:numPr>
        <w:tabs>
          <w:tab w:val="left" w:pos="720"/>
        </w:tabs>
        <w:ind w:left="0" w:firstLine="851"/>
        <w:jc w:val="both"/>
        <w:rPr>
          <w:lang w:val="lt-LT" w:eastAsia="ar-SA"/>
        </w:rPr>
      </w:pPr>
      <w:r w:rsidRPr="00C21E88">
        <w:rPr>
          <w:lang w:val="lt-LT"/>
        </w:rPr>
        <w:t xml:space="preserve">Pirkėjo paskirtas asmuo, atsakingas už sutarties ir pakeitimų paskelbimą Viešųjų pirkimų įstatymo nustatyta tvarka – Projektų vadovė Vaida Šakalienė, tel. +370 655 27607, el. paštas </w:t>
      </w:r>
      <w:hyperlink r:id="rId8" w:history="1">
        <w:r w:rsidRPr="00C21E88">
          <w:rPr>
            <w:rStyle w:val="Hyperlink"/>
            <w:rFonts w:eastAsia="Arial Unicode MS"/>
            <w:lang w:val="lt-LT"/>
          </w:rPr>
          <w:t>vaida@uratc.lt</w:t>
        </w:r>
      </w:hyperlink>
      <w:r w:rsidRPr="00C21E88">
        <w:rPr>
          <w:rFonts w:eastAsia="Arial Unicode MS"/>
          <w:lang w:val="lt-LT"/>
        </w:rPr>
        <w:t xml:space="preserve">. </w:t>
      </w:r>
    </w:p>
    <w:p w14:paraId="66E1E20B" w14:textId="77777777" w:rsidR="00C21E88" w:rsidRPr="00C21E88" w:rsidRDefault="00C21E88" w:rsidP="00C21E88">
      <w:pPr>
        <w:numPr>
          <w:ilvl w:val="0"/>
          <w:numId w:val="3"/>
        </w:numPr>
        <w:tabs>
          <w:tab w:val="left" w:pos="720"/>
        </w:tabs>
        <w:ind w:left="0" w:firstLine="851"/>
        <w:jc w:val="both"/>
        <w:rPr>
          <w:lang w:val="lt-LT" w:eastAsia="ar-SA"/>
        </w:rPr>
      </w:pPr>
      <w:r w:rsidRPr="00C21E88">
        <w:rPr>
          <w:rFonts w:eastAsia="Arial Unicode MS"/>
          <w:lang w:val="lt-LT"/>
        </w:rPr>
        <w:t>Sutarties priedai:</w:t>
      </w:r>
    </w:p>
    <w:p w14:paraId="02A9A048" w14:textId="77777777" w:rsidR="00C21E88" w:rsidRPr="00C21E88" w:rsidRDefault="00C21E88" w:rsidP="00C21E88">
      <w:pPr>
        <w:tabs>
          <w:tab w:val="left" w:pos="720"/>
        </w:tabs>
        <w:ind w:left="851"/>
        <w:jc w:val="both"/>
        <w:rPr>
          <w:rFonts w:eastAsia="Arial Unicode MS"/>
          <w:lang w:val="lt-LT"/>
        </w:rPr>
      </w:pPr>
      <w:r w:rsidRPr="00C21E88">
        <w:rPr>
          <w:rFonts w:eastAsia="Arial Unicode MS"/>
          <w:lang w:val="lt-LT"/>
        </w:rPr>
        <w:tab/>
        <w:t xml:space="preserve">44.1. Priedas Nr. 1 </w:t>
      </w:r>
      <w:r>
        <w:rPr>
          <w:rFonts w:eastAsia="Arial Unicode MS"/>
          <w:lang w:val="lt-LT"/>
        </w:rPr>
        <w:t>„</w:t>
      </w:r>
      <w:r w:rsidRPr="00C21E88">
        <w:rPr>
          <w:rFonts w:eastAsia="Arial Unicode MS"/>
          <w:lang w:val="lt-LT"/>
        </w:rPr>
        <w:t>Techninė specifikacija”;</w:t>
      </w:r>
    </w:p>
    <w:p w14:paraId="4076AD4B" w14:textId="77777777" w:rsidR="00C21E88" w:rsidRPr="00C21E88" w:rsidRDefault="00C21E88" w:rsidP="00C21E88">
      <w:pPr>
        <w:tabs>
          <w:tab w:val="left" w:pos="720"/>
        </w:tabs>
        <w:ind w:left="851"/>
        <w:jc w:val="both"/>
        <w:rPr>
          <w:lang w:val="lt-LT" w:eastAsia="ar-SA"/>
        </w:rPr>
      </w:pPr>
      <w:r>
        <w:rPr>
          <w:rFonts w:eastAsia="Arial Unicode MS"/>
          <w:lang w:val="lt-LT"/>
        </w:rPr>
        <w:tab/>
        <w:t>44.2. Priedas Nr. 2 „</w:t>
      </w:r>
      <w:r w:rsidR="00E852B3">
        <w:rPr>
          <w:rFonts w:eastAsia="Arial Unicode MS"/>
          <w:lang w:val="lt-LT"/>
        </w:rPr>
        <w:t>Pardavėjo</w:t>
      </w:r>
      <w:r w:rsidRPr="00C21E88">
        <w:rPr>
          <w:rFonts w:eastAsia="Arial Unicode MS"/>
          <w:lang w:val="lt-LT"/>
        </w:rPr>
        <w:t xml:space="preserve"> pasiūlymas”.</w:t>
      </w:r>
    </w:p>
    <w:p w14:paraId="23E2E680" w14:textId="77777777" w:rsidR="00C21E88" w:rsidRPr="00C21E88" w:rsidRDefault="00C21E88" w:rsidP="00C21E88">
      <w:pPr>
        <w:tabs>
          <w:tab w:val="left" w:pos="1276"/>
          <w:tab w:val="left" w:pos="1701"/>
          <w:tab w:val="left" w:pos="1985"/>
        </w:tabs>
        <w:jc w:val="both"/>
        <w:rPr>
          <w:lang w:val="lt-LT"/>
        </w:rPr>
      </w:pPr>
    </w:p>
    <w:p w14:paraId="52B17538" w14:textId="77777777" w:rsidR="00C21E88" w:rsidRPr="00C21E88" w:rsidRDefault="00C21E88" w:rsidP="00C21E88">
      <w:pPr>
        <w:tabs>
          <w:tab w:val="left" w:pos="0"/>
        </w:tabs>
        <w:ind w:firstLine="709"/>
        <w:jc w:val="both"/>
        <w:rPr>
          <w:lang w:val="lt-LT"/>
        </w:rPr>
      </w:pPr>
    </w:p>
    <w:p w14:paraId="7CEAD270" w14:textId="77777777" w:rsidR="00C21E88" w:rsidRPr="00C21E88" w:rsidRDefault="00C21E88" w:rsidP="00C21E88">
      <w:pPr>
        <w:jc w:val="center"/>
        <w:rPr>
          <w:b/>
          <w:lang w:val="lt-LT"/>
        </w:rPr>
      </w:pPr>
      <w:r w:rsidRPr="00C21E88">
        <w:rPr>
          <w:b/>
          <w:lang w:val="lt-LT"/>
        </w:rPr>
        <w:t>XII. ŠALIŲ REKVIZITAI</w:t>
      </w:r>
    </w:p>
    <w:p w14:paraId="5797FE82" w14:textId="77777777" w:rsidR="00C21E88" w:rsidRPr="00C21E88" w:rsidRDefault="00C21E88" w:rsidP="00C21E88">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21E88" w:rsidRPr="00C21E88" w14:paraId="0A04ECF2" w14:textId="77777777" w:rsidTr="00F46380">
        <w:tc>
          <w:tcPr>
            <w:tcW w:w="4814" w:type="dxa"/>
            <w:shd w:val="clear" w:color="auto" w:fill="auto"/>
          </w:tcPr>
          <w:p w14:paraId="7D0BA9C0" w14:textId="77777777" w:rsidR="00C21E88" w:rsidRPr="00C21E88" w:rsidRDefault="00C21E88" w:rsidP="00F46380">
            <w:pPr>
              <w:rPr>
                <w:b/>
                <w:szCs w:val="22"/>
                <w:lang w:val="lt-LT"/>
              </w:rPr>
            </w:pPr>
            <w:r w:rsidRPr="00C21E88">
              <w:rPr>
                <w:b/>
                <w:szCs w:val="22"/>
                <w:lang w:val="lt-LT"/>
              </w:rPr>
              <w:t>Pirkėjas</w:t>
            </w:r>
          </w:p>
        </w:tc>
        <w:tc>
          <w:tcPr>
            <w:tcW w:w="4814" w:type="dxa"/>
            <w:shd w:val="clear" w:color="auto" w:fill="auto"/>
          </w:tcPr>
          <w:p w14:paraId="437C1380" w14:textId="77777777" w:rsidR="00C21E88" w:rsidRPr="00C21E88" w:rsidRDefault="00E852B3" w:rsidP="00F46380">
            <w:pPr>
              <w:rPr>
                <w:b/>
                <w:szCs w:val="22"/>
                <w:lang w:val="lt-LT"/>
              </w:rPr>
            </w:pPr>
            <w:r>
              <w:rPr>
                <w:b/>
                <w:szCs w:val="22"/>
                <w:lang w:val="lt-LT"/>
              </w:rPr>
              <w:t>Pardavėjas</w:t>
            </w:r>
          </w:p>
        </w:tc>
      </w:tr>
      <w:tr w:rsidR="00C21E88" w:rsidRPr="00C21E88" w14:paraId="5DF7A072" w14:textId="77777777" w:rsidTr="00F46380">
        <w:trPr>
          <w:trHeight w:val="3061"/>
        </w:trPr>
        <w:tc>
          <w:tcPr>
            <w:tcW w:w="4814" w:type="dxa"/>
            <w:shd w:val="clear" w:color="auto" w:fill="auto"/>
          </w:tcPr>
          <w:p w14:paraId="7A02B26A" w14:textId="77777777" w:rsidR="00C21E88" w:rsidRPr="00C21E88" w:rsidRDefault="00C21E88" w:rsidP="00F46380">
            <w:pPr>
              <w:ind w:left="680" w:hanging="680"/>
              <w:rPr>
                <w:b/>
                <w:bCs/>
                <w:szCs w:val="22"/>
                <w:lang w:val="lt-LT"/>
              </w:rPr>
            </w:pPr>
            <w:r w:rsidRPr="00C21E88">
              <w:rPr>
                <w:b/>
                <w:bCs/>
                <w:szCs w:val="22"/>
                <w:lang w:val="lt-LT"/>
              </w:rPr>
              <w:t xml:space="preserve">UAB „Utenos regiono atliekų </w:t>
            </w:r>
          </w:p>
          <w:p w14:paraId="548376AE" w14:textId="77777777" w:rsidR="00C21E88" w:rsidRPr="00C21E88" w:rsidRDefault="00C21E88" w:rsidP="00F46380">
            <w:pPr>
              <w:ind w:left="680" w:hanging="680"/>
              <w:rPr>
                <w:b/>
                <w:bCs/>
                <w:szCs w:val="22"/>
                <w:lang w:val="lt-LT"/>
              </w:rPr>
            </w:pPr>
            <w:r w:rsidRPr="00C21E88">
              <w:rPr>
                <w:b/>
                <w:bCs/>
                <w:szCs w:val="22"/>
                <w:lang w:val="lt-LT"/>
              </w:rPr>
              <w:t>tvarkymo centras“</w:t>
            </w:r>
          </w:p>
          <w:p w14:paraId="526CD9E3" w14:textId="77777777" w:rsidR="00C21E88" w:rsidRPr="00C21E88" w:rsidRDefault="00C21E88" w:rsidP="00F46380">
            <w:pPr>
              <w:ind w:left="680" w:hanging="680"/>
              <w:rPr>
                <w:bCs/>
                <w:szCs w:val="22"/>
                <w:lang w:val="lt-LT"/>
              </w:rPr>
            </w:pPr>
            <w:r w:rsidRPr="00C21E88">
              <w:rPr>
                <w:bCs/>
                <w:szCs w:val="22"/>
                <w:lang w:val="lt-LT"/>
              </w:rPr>
              <w:t>Įmonės kodas: 300083878</w:t>
            </w:r>
          </w:p>
          <w:p w14:paraId="34EFA9CA" w14:textId="77777777" w:rsidR="00C21E88" w:rsidRPr="00C21E88" w:rsidRDefault="00C21E88" w:rsidP="00F46380">
            <w:pPr>
              <w:ind w:left="680" w:hanging="680"/>
              <w:rPr>
                <w:bCs/>
                <w:szCs w:val="22"/>
                <w:lang w:val="lt-LT"/>
              </w:rPr>
            </w:pPr>
            <w:r w:rsidRPr="00C21E88">
              <w:rPr>
                <w:bCs/>
                <w:szCs w:val="22"/>
                <w:lang w:val="lt-LT"/>
              </w:rPr>
              <w:t>PVM kodas: LT100002771119</w:t>
            </w:r>
          </w:p>
          <w:p w14:paraId="6951796E" w14:textId="77777777" w:rsidR="00C21E88" w:rsidRPr="00C21E88" w:rsidRDefault="00C21E88" w:rsidP="00F46380">
            <w:pPr>
              <w:ind w:left="680" w:hanging="680"/>
              <w:rPr>
                <w:bCs/>
                <w:szCs w:val="22"/>
                <w:lang w:val="lt-LT"/>
              </w:rPr>
            </w:pPr>
            <w:r w:rsidRPr="00C21E88">
              <w:rPr>
                <w:bCs/>
                <w:szCs w:val="22"/>
                <w:lang w:val="lt-LT"/>
              </w:rPr>
              <w:t>Adresas: J. Basanavičiaus g. 59, Utena</w:t>
            </w:r>
          </w:p>
          <w:p w14:paraId="75AC6300" w14:textId="77777777" w:rsidR="00C21E88" w:rsidRPr="00C21E88" w:rsidRDefault="00C21E88" w:rsidP="00F46380">
            <w:pPr>
              <w:ind w:left="680" w:hanging="680"/>
              <w:rPr>
                <w:bCs/>
                <w:szCs w:val="22"/>
                <w:lang w:val="lt-LT"/>
              </w:rPr>
            </w:pPr>
            <w:r w:rsidRPr="00C21E88">
              <w:rPr>
                <w:bCs/>
                <w:szCs w:val="22"/>
                <w:lang w:val="lt-LT"/>
              </w:rPr>
              <w:t>A/S: LT51 7181 1000 0946 7967</w:t>
            </w:r>
          </w:p>
          <w:p w14:paraId="715EE25F" w14:textId="77777777" w:rsidR="00C21E88" w:rsidRPr="00C21E88" w:rsidRDefault="00C21E88" w:rsidP="00F46380">
            <w:pPr>
              <w:ind w:left="680" w:hanging="680"/>
              <w:rPr>
                <w:bCs/>
                <w:szCs w:val="22"/>
                <w:lang w:val="lt-LT"/>
              </w:rPr>
            </w:pPr>
            <w:r w:rsidRPr="00C21E88">
              <w:rPr>
                <w:bCs/>
                <w:szCs w:val="22"/>
                <w:lang w:val="lt-LT"/>
              </w:rPr>
              <w:t>Bankas: AB „Šiaulių bankas“</w:t>
            </w:r>
          </w:p>
          <w:p w14:paraId="601F3B97" w14:textId="77777777" w:rsidR="00C21E88" w:rsidRPr="00C21E88" w:rsidRDefault="00C21E88" w:rsidP="00F46380">
            <w:pPr>
              <w:ind w:left="680" w:hanging="680"/>
              <w:rPr>
                <w:bCs/>
                <w:szCs w:val="22"/>
                <w:lang w:val="lt-LT"/>
              </w:rPr>
            </w:pPr>
            <w:r w:rsidRPr="00C21E88">
              <w:rPr>
                <w:bCs/>
                <w:szCs w:val="22"/>
                <w:lang w:val="lt-LT"/>
              </w:rPr>
              <w:t>Banko kodas: 71811</w:t>
            </w:r>
          </w:p>
          <w:p w14:paraId="293DEB0B" w14:textId="77777777" w:rsidR="00C21E88" w:rsidRPr="00C21E88" w:rsidRDefault="00C21E88" w:rsidP="00F46380">
            <w:pPr>
              <w:ind w:left="680" w:hanging="680"/>
              <w:rPr>
                <w:bCs/>
                <w:szCs w:val="22"/>
                <w:lang w:val="lt-LT"/>
              </w:rPr>
            </w:pPr>
            <w:r w:rsidRPr="00C21E88">
              <w:rPr>
                <w:bCs/>
                <w:szCs w:val="22"/>
                <w:lang w:val="lt-LT"/>
              </w:rPr>
              <w:t>Tel. 8 389 50440</w:t>
            </w:r>
          </w:p>
          <w:p w14:paraId="476EE102" w14:textId="77777777" w:rsidR="00C21E88" w:rsidRPr="00C21E88" w:rsidRDefault="00C21E88" w:rsidP="00F46380">
            <w:pPr>
              <w:jc w:val="both"/>
              <w:rPr>
                <w:bCs/>
                <w:szCs w:val="22"/>
                <w:lang w:val="lt-LT"/>
              </w:rPr>
            </w:pPr>
            <w:r w:rsidRPr="00C21E88">
              <w:rPr>
                <w:bCs/>
                <w:szCs w:val="22"/>
                <w:lang w:val="lt-LT"/>
              </w:rPr>
              <w:t xml:space="preserve">El. p. </w:t>
            </w:r>
            <w:hyperlink r:id="rId9" w:history="1">
              <w:r w:rsidRPr="00C21E88">
                <w:rPr>
                  <w:rStyle w:val="Hyperlink"/>
                  <w:rFonts w:eastAsia="Arial Unicode MS"/>
                  <w:szCs w:val="22"/>
                  <w:lang w:val="lt-LT"/>
                </w:rPr>
                <w:t>info@uratc.lt</w:t>
              </w:r>
            </w:hyperlink>
            <w:r w:rsidRPr="00C21E88">
              <w:rPr>
                <w:bCs/>
                <w:szCs w:val="22"/>
                <w:lang w:val="lt-LT"/>
              </w:rPr>
              <w:t xml:space="preserve"> </w:t>
            </w:r>
          </w:p>
          <w:p w14:paraId="03BAE5AB" w14:textId="77777777" w:rsidR="00C21E88" w:rsidRPr="00C21E88" w:rsidRDefault="00C21E88" w:rsidP="00F46380">
            <w:pPr>
              <w:jc w:val="both"/>
              <w:rPr>
                <w:bCs/>
                <w:szCs w:val="22"/>
                <w:lang w:val="lt-LT"/>
              </w:rPr>
            </w:pPr>
          </w:p>
          <w:p w14:paraId="34097FBA" w14:textId="77777777" w:rsidR="00C21E88" w:rsidRPr="00C21E88" w:rsidRDefault="00C21E88" w:rsidP="00F46380">
            <w:pPr>
              <w:jc w:val="both"/>
              <w:rPr>
                <w:bCs/>
                <w:szCs w:val="22"/>
                <w:lang w:val="lt-LT"/>
              </w:rPr>
            </w:pPr>
            <w:r w:rsidRPr="00C21E88">
              <w:rPr>
                <w:bCs/>
                <w:szCs w:val="22"/>
                <w:lang w:val="lt-LT"/>
              </w:rPr>
              <w:t>Direktorius</w:t>
            </w:r>
          </w:p>
          <w:p w14:paraId="6B75DBA8" w14:textId="77777777" w:rsidR="00C21E88" w:rsidRPr="00C21E88" w:rsidRDefault="00C21E88" w:rsidP="00F46380">
            <w:pPr>
              <w:jc w:val="both"/>
              <w:rPr>
                <w:bCs/>
                <w:szCs w:val="22"/>
                <w:lang w:val="lt-LT"/>
              </w:rPr>
            </w:pPr>
            <w:r w:rsidRPr="00C21E88">
              <w:rPr>
                <w:bCs/>
                <w:szCs w:val="22"/>
                <w:lang w:val="lt-LT"/>
              </w:rPr>
              <w:t>Ramūnas Juodėnas</w:t>
            </w:r>
          </w:p>
          <w:p w14:paraId="2378BB1D" w14:textId="77777777" w:rsidR="00C21E88" w:rsidRPr="00C21E88" w:rsidRDefault="00C21E88" w:rsidP="00F46380">
            <w:pPr>
              <w:rPr>
                <w:b/>
                <w:szCs w:val="22"/>
                <w:lang w:val="lt-LT"/>
              </w:rPr>
            </w:pPr>
          </w:p>
          <w:p w14:paraId="69AEFD68" w14:textId="77777777" w:rsidR="00C21E88" w:rsidRPr="00C21E88" w:rsidRDefault="00C21E88" w:rsidP="00F46380">
            <w:pPr>
              <w:rPr>
                <w:b/>
                <w:szCs w:val="22"/>
                <w:lang w:val="lt-LT"/>
              </w:rPr>
            </w:pPr>
          </w:p>
          <w:p w14:paraId="793C6F9F" w14:textId="77777777" w:rsidR="00C21E88" w:rsidRPr="00C21E88" w:rsidRDefault="00C21E88" w:rsidP="00F46380">
            <w:pPr>
              <w:rPr>
                <w:b/>
                <w:szCs w:val="22"/>
                <w:lang w:val="lt-LT"/>
              </w:rPr>
            </w:pPr>
            <w:r w:rsidRPr="00C21E88">
              <w:rPr>
                <w:b/>
                <w:szCs w:val="22"/>
                <w:lang w:val="lt-LT"/>
              </w:rPr>
              <w:t xml:space="preserve">                                                  A. V.</w:t>
            </w:r>
          </w:p>
        </w:tc>
        <w:tc>
          <w:tcPr>
            <w:tcW w:w="4814" w:type="dxa"/>
            <w:shd w:val="clear" w:color="auto" w:fill="auto"/>
          </w:tcPr>
          <w:p w14:paraId="1E9315BC" w14:textId="77777777" w:rsidR="00C21E88" w:rsidRPr="00C21E88" w:rsidRDefault="00317534" w:rsidP="00F46380">
            <w:pPr>
              <w:rPr>
                <w:b/>
                <w:szCs w:val="22"/>
                <w:lang w:val="lt-LT"/>
              </w:rPr>
            </w:pPr>
            <w:r>
              <w:rPr>
                <w:b/>
                <w:szCs w:val="22"/>
                <w:lang w:val="lt-LT"/>
              </w:rPr>
              <w:t>UAB „Ekovoltas“</w:t>
            </w:r>
            <w:r w:rsidR="00C21E88" w:rsidRPr="00C21E88">
              <w:rPr>
                <w:b/>
                <w:szCs w:val="22"/>
                <w:lang w:val="lt-LT"/>
              </w:rPr>
              <w:t xml:space="preserve"> </w:t>
            </w:r>
          </w:p>
          <w:p w14:paraId="0BB5813A" w14:textId="77777777" w:rsidR="00C21E88" w:rsidRPr="00C21E88" w:rsidRDefault="00C21E88" w:rsidP="00F46380">
            <w:pPr>
              <w:rPr>
                <w:szCs w:val="22"/>
                <w:lang w:val="lt-LT"/>
              </w:rPr>
            </w:pPr>
          </w:p>
          <w:p w14:paraId="4D2B3CD3" w14:textId="77777777" w:rsidR="00C21E88" w:rsidRPr="00C21E88" w:rsidRDefault="00C21E88" w:rsidP="00F46380">
            <w:pPr>
              <w:rPr>
                <w:szCs w:val="22"/>
                <w:lang w:val="lt-LT"/>
              </w:rPr>
            </w:pPr>
            <w:r w:rsidRPr="00C21E88">
              <w:rPr>
                <w:szCs w:val="22"/>
                <w:lang w:val="lt-LT"/>
              </w:rPr>
              <w:t>Įmonės kodas:</w:t>
            </w:r>
            <w:r w:rsidRPr="00C21E88">
              <w:rPr>
                <w:lang w:val="lt-LT"/>
              </w:rPr>
              <w:t xml:space="preserve"> </w:t>
            </w:r>
            <w:r w:rsidR="00317534" w:rsidRPr="003D2AB0">
              <w:rPr>
                <w:rStyle w:val="fontstyle01"/>
                <w:rFonts w:eastAsia="Arial Unicode MS"/>
                <w:lang w:val="lt-LT"/>
              </w:rPr>
              <w:t>302636377</w:t>
            </w:r>
          </w:p>
          <w:p w14:paraId="0EC951AF" w14:textId="77777777" w:rsidR="00C21E88" w:rsidRPr="00C21E88" w:rsidRDefault="00C21E88" w:rsidP="00F46380">
            <w:pPr>
              <w:rPr>
                <w:szCs w:val="22"/>
                <w:lang w:val="lt-LT"/>
              </w:rPr>
            </w:pPr>
            <w:r w:rsidRPr="00C21E88">
              <w:rPr>
                <w:szCs w:val="22"/>
                <w:lang w:val="lt-LT"/>
              </w:rPr>
              <w:t xml:space="preserve">PVM kodas: </w:t>
            </w:r>
            <w:r w:rsidR="00317534" w:rsidRPr="003D2AB0">
              <w:rPr>
                <w:rStyle w:val="fontstyle01"/>
                <w:rFonts w:eastAsia="Arial Unicode MS"/>
                <w:lang w:val="lt-LT"/>
              </w:rPr>
              <w:t>LT100008309615</w:t>
            </w:r>
          </w:p>
          <w:p w14:paraId="5C4F50AF" w14:textId="77777777" w:rsidR="00C21E88" w:rsidRPr="00595B08" w:rsidRDefault="00C21E88" w:rsidP="00F46380">
            <w:pPr>
              <w:rPr>
                <w:color w:val="202124"/>
                <w:szCs w:val="22"/>
                <w:lang w:val="es-ES"/>
              </w:rPr>
            </w:pPr>
            <w:r w:rsidRPr="00C21E88">
              <w:rPr>
                <w:szCs w:val="22"/>
                <w:lang w:val="lt-LT"/>
              </w:rPr>
              <w:t xml:space="preserve">Adresas: </w:t>
            </w:r>
            <w:r w:rsidR="00317534" w:rsidRPr="003D2AB0">
              <w:rPr>
                <w:rStyle w:val="fontstyle01"/>
                <w:rFonts w:eastAsia="Arial Unicode MS"/>
                <w:lang w:val="lt-LT"/>
              </w:rPr>
              <w:t>Šalti</w:t>
            </w:r>
            <w:r w:rsidR="00595B08">
              <w:rPr>
                <w:rStyle w:val="fontstyle01"/>
                <w:rFonts w:eastAsia="Arial Unicode MS"/>
                <w:lang w:val="lt-LT"/>
              </w:rPr>
              <w:t>nio g. 5, Gratiškių k.,</w:t>
            </w:r>
            <w:r w:rsidR="00317534" w:rsidRPr="003D2AB0">
              <w:rPr>
                <w:rStyle w:val="fontstyle01"/>
                <w:rFonts w:eastAsia="Arial Unicode MS"/>
                <w:lang w:val="lt-LT"/>
              </w:rPr>
              <w:t xml:space="preserve"> Trakų r</w:t>
            </w:r>
            <w:r w:rsidR="00317534">
              <w:rPr>
                <w:rStyle w:val="fontstyle01"/>
                <w:rFonts w:eastAsia="Arial Unicode MS"/>
                <w:lang w:val="lt-LT"/>
              </w:rPr>
              <w:t>.</w:t>
            </w:r>
          </w:p>
          <w:p w14:paraId="69D7268F" w14:textId="77777777" w:rsidR="00C21E88" w:rsidRPr="00C21E88" w:rsidRDefault="00C21E88" w:rsidP="00F46380">
            <w:pPr>
              <w:rPr>
                <w:lang w:val="lt-LT" w:eastAsia="lt-LT"/>
              </w:rPr>
            </w:pPr>
            <w:r w:rsidRPr="00C21E88">
              <w:rPr>
                <w:szCs w:val="22"/>
                <w:lang w:val="lt-LT"/>
              </w:rPr>
              <w:t xml:space="preserve">A/S: </w:t>
            </w:r>
            <w:r w:rsidR="00595B08">
              <w:rPr>
                <w:szCs w:val="22"/>
                <w:lang w:val="lt-LT"/>
              </w:rPr>
              <w:t>LT117044060007941193</w:t>
            </w:r>
          </w:p>
          <w:p w14:paraId="7DEF25BF" w14:textId="77777777" w:rsidR="00C21E88" w:rsidRPr="00C21E88" w:rsidRDefault="00C21E88" w:rsidP="00F46380">
            <w:pPr>
              <w:rPr>
                <w:lang w:val="lt-LT" w:eastAsia="lt-LT"/>
              </w:rPr>
            </w:pPr>
            <w:r w:rsidRPr="00C21E88">
              <w:rPr>
                <w:szCs w:val="22"/>
                <w:lang w:val="lt-LT"/>
              </w:rPr>
              <w:t xml:space="preserve">Bankas: </w:t>
            </w:r>
            <w:r w:rsidR="00595B08">
              <w:rPr>
                <w:szCs w:val="22"/>
                <w:lang w:val="lt-LT"/>
              </w:rPr>
              <w:t>AB SEB bankas</w:t>
            </w:r>
          </w:p>
          <w:p w14:paraId="5A87FC82" w14:textId="77777777" w:rsidR="00C21E88" w:rsidRPr="00C21E88" w:rsidRDefault="00C21E88" w:rsidP="00F46380">
            <w:pPr>
              <w:rPr>
                <w:szCs w:val="22"/>
                <w:lang w:val="lt-LT"/>
              </w:rPr>
            </w:pPr>
            <w:r w:rsidRPr="00C21E88">
              <w:rPr>
                <w:szCs w:val="22"/>
                <w:lang w:val="lt-LT"/>
              </w:rPr>
              <w:t xml:space="preserve">Banko kodas: </w:t>
            </w:r>
            <w:r w:rsidR="00595B08">
              <w:rPr>
                <w:szCs w:val="22"/>
                <w:lang w:val="lt-LT"/>
              </w:rPr>
              <w:t>70440</w:t>
            </w:r>
          </w:p>
          <w:p w14:paraId="2DEEE543" w14:textId="77777777" w:rsidR="00C21E88" w:rsidRPr="00C21E88" w:rsidRDefault="00C21E88" w:rsidP="00F46380">
            <w:pPr>
              <w:rPr>
                <w:szCs w:val="22"/>
                <w:lang w:val="lt-LT"/>
              </w:rPr>
            </w:pPr>
            <w:r w:rsidRPr="00C21E88">
              <w:rPr>
                <w:szCs w:val="22"/>
                <w:lang w:val="lt-LT"/>
              </w:rPr>
              <w:t xml:space="preserve">Tel. </w:t>
            </w:r>
            <w:r w:rsidR="00595B08" w:rsidRPr="00595B08">
              <w:rPr>
                <w:rStyle w:val="fontstyle01"/>
                <w:rFonts w:eastAsia="Arial Unicode MS"/>
                <w:lang w:val="es-ES"/>
              </w:rPr>
              <w:t>+37069995266</w:t>
            </w:r>
          </w:p>
          <w:p w14:paraId="40DE139B" w14:textId="77777777" w:rsidR="00C21E88" w:rsidRPr="00446112" w:rsidRDefault="00C21E88" w:rsidP="00F46380">
            <w:pPr>
              <w:rPr>
                <w:szCs w:val="22"/>
                <w:lang w:val="lt-LT"/>
              </w:rPr>
            </w:pPr>
            <w:r w:rsidRPr="00C21E88">
              <w:rPr>
                <w:szCs w:val="22"/>
                <w:lang w:val="lt-LT"/>
              </w:rPr>
              <w:t xml:space="preserve">El. p. </w:t>
            </w:r>
            <w:hyperlink r:id="rId10" w:history="1">
              <w:r w:rsidR="00595B08" w:rsidRPr="006A439F">
                <w:rPr>
                  <w:rStyle w:val="Hyperlink"/>
                  <w:szCs w:val="22"/>
                  <w:lang w:val="lt-LT"/>
                </w:rPr>
                <w:t>info</w:t>
              </w:r>
              <w:r w:rsidR="00595B08" w:rsidRPr="00446112">
                <w:rPr>
                  <w:rStyle w:val="Hyperlink"/>
                  <w:szCs w:val="22"/>
                  <w:lang w:val="lt-LT"/>
                </w:rPr>
                <w:t>@ekovoltas.lt</w:t>
              </w:r>
            </w:hyperlink>
            <w:r w:rsidR="00595B08" w:rsidRPr="00446112">
              <w:rPr>
                <w:szCs w:val="22"/>
                <w:lang w:val="lt-LT"/>
              </w:rPr>
              <w:t xml:space="preserve"> </w:t>
            </w:r>
          </w:p>
          <w:p w14:paraId="22A2FA1A" w14:textId="77777777" w:rsidR="00C21E88" w:rsidRPr="00C21E88" w:rsidRDefault="00C21E88" w:rsidP="00F46380">
            <w:pPr>
              <w:rPr>
                <w:szCs w:val="22"/>
                <w:lang w:val="lt-LT"/>
              </w:rPr>
            </w:pPr>
          </w:p>
          <w:p w14:paraId="61617449" w14:textId="17CC73D2" w:rsidR="00C21E88" w:rsidRPr="00446112" w:rsidRDefault="00595B08" w:rsidP="00F46380">
            <w:pPr>
              <w:rPr>
                <w:szCs w:val="22"/>
                <w:lang w:val="lt-LT"/>
              </w:rPr>
            </w:pPr>
            <w:bookmarkStart w:id="1" w:name="_GoBack"/>
            <w:bookmarkEnd w:id="1"/>
            <w:r w:rsidRPr="00446112">
              <w:rPr>
                <w:szCs w:val="22"/>
                <w:lang w:val="lt-LT"/>
              </w:rPr>
              <w:t>Vadybinink</w:t>
            </w:r>
            <w:r w:rsidR="009C44EB" w:rsidRPr="00446112">
              <w:rPr>
                <w:szCs w:val="22"/>
                <w:lang w:val="lt-LT"/>
              </w:rPr>
              <w:t>ė</w:t>
            </w:r>
          </w:p>
          <w:p w14:paraId="72B7013D" w14:textId="66E50121" w:rsidR="00C21E88" w:rsidRPr="00C21E88" w:rsidRDefault="009C44EB" w:rsidP="00F46380">
            <w:pPr>
              <w:rPr>
                <w:szCs w:val="22"/>
                <w:lang w:val="lt-LT"/>
              </w:rPr>
            </w:pPr>
            <w:r w:rsidRPr="00446112">
              <w:rPr>
                <w:szCs w:val="22"/>
                <w:lang w:val="lt-LT"/>
              </w:rPr>
              <w:t>Audronė Makreckaitė</w:t>
            </w:r>
          </w:p>
          <w:p w14:paraId="71B77080" w14:textId="77777777" w:rsidR="00C21E88" w:rsidRPr="00C21E88" w:rsidRDefault="00C21E88" w:rsidP="00F46380">
            <w:pPr>
              <w:rPr>
                <w:szCs w:val="22"/>
                <w:lang w:val="lt-LT"/>
              </w:rPr>
            </w:pPr>
          </w:p>
          <w:p w14:paraId="2563DBB5" w14:textId="77777777" w:rsidR="00C21E88" w:rsidRPr="00C21E88" w:rsidRDefault="00C21E88" w:rsidP="00F46380">
            <w:pPr>
              <w:rPr>
                <w:b/>
                <w:szCs w:val="22"/>
                <w:lang w:val="lt-LT"/>
              </w:rPr>
            </w:pPr>
            <w:r w:rsidRPr="00C21E88">
              <w:rPr>
                <w:b/>
                <w:szCs w:val="22"/>
                <w:lang w:val="lt-LT"/>
              </w:rPr>
              <w:t xml:space="preserve">                                                    </w:t>
            </w:r>
          </w:p>
          <w:p w14:paraId="02F07651" w14:textId="77777777" w:rsidR="00C21E88" w:rsidRPr="00C21E88" w:rsidRDefault="00C21E88" w:rsidP="00F46380">
            <w:pPr>
              <w:rPr>
                <w:b/>
                <w:szCs w:val="22"/>
                <w:lang w:val="lt-LT"/>
              </w:rPr>
            </w:pPr>
            <w:r w:rsidRPr="00C21E88">
              <w:rPr>
                <w:b/>
                <w:szCs w:val="22"/>
                <w:lang w:val="lt-LT"/>
              </w:rPr>
              <w:t xml:space="preserve">                                                  A. V.</w:t>
            </w:r>
          </w:p>
        </w:tc>
      </w:tr>
    </w:tbl>
    <w:p w14:paraId="7FD316E5" w14:textId="77777777" w:rsidR="00C21E88" w:rsidRPr="00C21E88" w:rsidRDefault="00C21E88" w:rsidP="00C21E88">
      <w:pPr>
        <w:rPr>
          <w:lang w:val="lt-LT"/>
        </w:rPr>
      </w:pPr>
    </w:p>
    <w:p w14:paraId="60224C18" w14:textId="77777777" w:rsidR="00C21E88" w:rsidRPr="00C21E88" w:rsidRDefault="00C21E88" w:rsidP="00C21E88">
      <w:pPr>
        <w:rPr>
          <w:lang w:val="lt-LT"/>
        </w:rPr>
      </w:pPr>
    </w:p>
    <w:p w14:paraId="1ECE2D22" w14:textId="77777777" w:rsidR="00595B08" w:rsidRDefault="00595B08">
      <w:pPr>
        <w:rPr>
          <w:lang w:val="es-ES"/>
        </w:rPr>
      </w:pPr>
    </w:p>
    <w:p w14:paraId="66A620DB" w14:textId="77777777" w:rsidR="00595B08" w:rsidRDefault="00595B08">
      <w:pPr>
        <w:spacing w:after="160" w:line="259" w:lineRule="auto"/>
        <w:rPr>
          <w:lang w:val="es-ES"/>
        </w:rPr>
      </w:pPr>
      <w:r>
        <w:rPr>
          <w:lang w:val="es-ES"/>
        </w:rPr>
        <w:br w:type="page"/>
      </w:r>
    </w:p>
    <w:p w14:paraId="0E47518C" w14:textId="77777777" w:rsidR="00595B08" w:rsidRPr="00595B08" w:rsidRDefault="00595B08" w:rsidP="00595B08">
      <w:pPr>
        <w:jc w:val="center"/>
        <w:rPr>
          <w:b/>
          <w:bCs/>
          <w:sz w:val="28"/>
          <w:szCs w:val="28"/>
          <w:lang w:val="es-ES" w:eastAsia="fi-FI"/>
        </w:rPr>
      </w:pPr>
      <w:r w:rsidRPr="00595B08">
        <w:rPr>
          <w:b/>
          <w:bCs/>
          <w:sz w:val="28"/>
          <w:szCs w:val="28"/>
          <w:lang w:val="es-ES" w:eastAsia="fi-FI"/>
        </w:rPr>
        <w:lastRenderedPageBreak/>
        <w:t>Lėtaeigis atliekų smulkintuvas</w:t>
      </w:r>
    </w:p>
    <w:p w14:paraId="61100F1F" w14:textId="77777777" w:rsidR="00595B08" w:rsidRPr="00595B08" w:rsidRDefault="00595B08" w:rsidP="00595B08">
      <w:pPr>
        <w:jc w:val="center"/>
        <w:rPr>
          <w:b/>
          <w:bCs/>
          <w:lang w:val="es-ES"/>
        </w:rPr>
      </w:pPr>
      <w:r w:rsidRPr="00595B08">
        <w:rPr>
          <w:b/>
          <w:lang w:val="es-ES"/>
        </w:rPr>
        <w:t>Siūlomų  prekių  techninė  specifikacija</w:t>
      </w:r>
    </w:p>
    <w:p w14:paraId="4020F8FF" w14:textId="77777777" w:rsidR="00595B08" w:rsidRPr="00595B08" w:rsidRDefault="00595B08" w:rsidP="00595B08">
      <w:pPr>
        <w:jc w:val="center"/>
        <w:rPr>
          <w:b/>
          <w:bCs/>
          <w:sz w:val="16"/>
          <w:szCs w:val="16"/>
          <w:lang w:val="es-ES"/>
        </w:rPr>
      </w:pPr>
    </w:p>
    <w:p w14:paraId="4BFD1538" w14:textId="77777777" w:rsidR="00595B08" w:rsidRPr="0076752C" w:rsidRDefault="00595B08" w:rsidP="00595B08">
      <w:pPr>
        <w:numPr>
          <w:ilvl w:val="0"/>
          <w:numId w:val="11"/>
        </w:numPr>
        <w:tabs>
          <w:tab w:val="left" w:pos="567"/>
        </w:tabs>
        <w:spacing w:before="240" w:after="120"/>
        <w:rPr>
          <w:b/>
          <w:lang w:eastAsia="fi-FI"/>
        </w:rPr>
      </w:pPr>
      <w:bookmarkStart w:id="2" w:name="_Hlk48135314"/>
      <w:r w:rsidRPr="0076752C">
        <w:rPr>
          <w:b/>
          <w:lang w:eastAsia="fi-FI"/>
        </w:rPr>
        <w:t>ĮRANGOS APRAŠYMAS</w:t>
      </w:r>
    </w:p>
    <w:p w14:paraId="4723E33B" w14:textId="77777777" w:rsidR="00595B08" w:rsidRPr="0076752C" w:rsidRDefault="00595B08" w:rsidP="00595B08">
      <w:pPr>
        <w:ind w:right="113" w:firstLine="709"/>
        <w:jc w:val="both"/>
        <w:rPr>
          <w:b/>
          <w:lang w:val="x-none" w:eastAsia="fi-FI"/>
        </w:rPr>
      </w:pPr>
      <w:r w:rsidRPr="0076752C">
        <w:rPr>
          <w:lang w:val="x-none" w:eastAsia="x-none"/>
        </w:rPr>
        <w:t>Įsigyjamos įrangos paskirtis – maisto (virtuvės) atliekų, surinktų iš gyventojų, kartu su pakuotėmis ir maišeliais iš</w:t>
      </w:r>
      <w:r w:rsidRPr="0076752C">
        <w:rPr>
          <w:lang w:eastAsia="x-none"/>
        </w:rPr>
        <w:t xml:space="preserve"> </w:t>
      </w:r>
      <w:r w:rsidRPr="0076752C">
        <w:rPr>
          <w:spacing w:val="-57"/>
          <w:lang w:val="x-none" w:eastAsia="x-none"/>
        </w:rPr>
        <w:t xml:space="preserve"> </w:t>
      </w:r>
      <w:r w:rsidRPr="0076752C">
        <w:rPr>
          <w:lang w:val="x-none" w:eastAsia="x-none"/>
        </w:rPr>
        <w:t>įvairios sudėties plastikų ir popieriaus depakavimas, maisto atliekų susmulkinimas. Taip pat gali pasitaikyti ir kitų neleidžiamų priemaišų (stiklo buteliai, metalo ir</w:t>
      </w:r>
      <w:r w:rsidRPr="0076752C">
        <w:rPr>
          <w:spacing w:val="1"/>
          <w:lang w:val="x-none" w:eastAsia="x-none"/>
        </w:rPr>
        <w:t xml:space="preserve"> </w:t>
      </w:r>
      <w:r w:rsidRPr="0076752C">
        <w:rPr>
          <w:lang w:val="x-none" w:eastAsia="x-none"/>
        </w:rPr>
        <w:t xml:space="preserve">aliuminio pakuotė, mineralinės kilmės atliekos). </w:t>
      </w:r>
      <w:r>
        <w:rPr>
          <w:lang w:eastAsia="x-none"/>
        </w:rPr>
        <w:t xml:space="preserve">Turi būti </w:t>
      </w:r>
      <w:r>
        <w:rPr>
          <w:rFonts w:eastAsia="Calibri"/>
        </w:rPr>
        <w:t>p</w:t>
      </w:r>
      <w:r w:rsidRPr="00D73C31">
        <w:rPr>
          <w:rFonts w:eastAsia="Calibri"/>
        </w:rPr>
        <w:t>ritaikytas smulkinti įvairius baldus ir jų dalis, spyruokliniu</w:t>
      </w:r>
      <w:r>
        <w:rPr>
          <w:rFonts w:eastAsia="Calibri"/>
        </w:rPr>
        <w:t xml:space="preserve">s čiužinius, medienos atliekas, tekstilės atliekas </w:t>
      </w:r>
      <w:r w:rsidRPr="00D73C31">
        <w:rPr>
          <w:rFonts w:eastAsia="Calibri"/>
        </w:rPr>
        <w:t>ir kitas panašios struktūros atliekas.</w:t>
      </w:r>
    </w:p>
    <w:p w14:paraId="46D118C3" w14:textId="77777777" w:rsidR="00595B08" w:rsidRPr="0076752C" w:rsidRDefault="00595B08" w:rsidP="00595B08">
      <w:pPr>
        <w:numPr>
          <w:ilvl w:val="0"/>
          <w:numId w:val="11"/>
        </w:numPr>
        <w:tabs>
          <w:tab w:val="left" w:pos="426"/>
        </w:tabs>
        <w:spacing w:before="240" w:after="120"/>
        <w:ind w:left="1168" w:hanging="1168"/>
        <w:rPr>
          <w:b/>
          <w:lang w:eastAsia="fi-FI"/>
        </w:rPr>
      </w:pPr>
      <w:r w:rsidRPr="0076752C">
        <w:rPr>
          <w:b/>
          <w:lang w:eastAsia="fi-FI"/>
        </w:rPr>
        <w:t>BENDROSIOS SPECIFIKACIJOS BEI REIKALAVIMAI</w:t>
      </w:r>
    </w:p>
    <w:p w14:paraId="5EAFD1DF"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Tiekiama įranga turi būti nauja, nenaudota, be išorinių pažeidimų, pilnai  sukomplektuota.</w:t>
      </w:r>
    </w:p>
    <w:p w14:paraId="1A133A78"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 xml:space="preserve">Lėtaeigis atliekų smulkintuvas turi </w:t>
      </w:r>
      <w:r>
        <w:rPr>
          <w:lang w:eastAsia="fi-FI"/>
        </w:rPr>
        <w:t>būti pritaikytas  darbui nuo -10</w:t>
      </w:r>
      <w:r w:rsidRPr="0076752C">
        <w:rPr>
          <w:lang w:eastAsia="fi-FI"/>
        </w:rPr>
        <w:t>° iki +35°C aplinkos temperatūroje.</w:t>
      </w:r>
    </w:p>
    <w:p w14:paraId="6EB6DAFE"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 xml:space="preserve">Tiekėjo pasiūlyme turi būti nurodytas lėtaeigio smulkintuvo gamintojas, jo tipas bei modelis. </w:t>
      </w:r>
    </w:p>
    <w:p w14:paraId="77FC3476"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 xml:space="preserve">Lėtaeigis smulkintuvas turi atitikti nacionalinius ir/arba ES standartus nustatytus atitinkamai įrangai, jos dalims ar funkcijoms ir pagamintas laikantis ISO 9001 arba jiems analogiškų standartų reikalavimų. </w:t>
      </w:r>
    </w:p>
    <w:p w14:paraId="21758C2E"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Garantinis laikotarpis yra ne mažiau nei 24 mėnesiai</w:t>
      </w:r>
      <w:r>
        <w:rPr>
          <w:lang w:eastAsia="fi-FI"/>
        </w:rPr>
        <w:t xml:space="preserve"> arba 2000 motovalandų</w:t>
      </w:r>
      <w:r w:rsidRPr="0076752C">
        <w:rPr>
          <w:lang w:eastAsia="fi-FI"/>
        </w:rPr>
        <w:t>, per kurį galioja visi gamintojo ir tiekėjo garantiniai</w:t>
      </w:r>
      <w:r>
        <w:rPr>
          <w:lang w:eastAsia="fi-FI"/>
        </w:rPr>
        <w:t xml:space="preserve"> įsipareigojimai, priklausomai, kad sueis greičiau.</w:t>
      </w:r>
      <w:r w:rsidRPr="0076752C">
        <w:rPr>
          <w:lang w:eastAsia="fi-FI"/>
        </w:rPr>
        <w:t xml:space="preserve"> Techninis aptarnavimas, išskyrus garantinį remontą, į pirkimo pasiūlymą neįeina. Prieš pateikdamas smulkintuvą Tiekėjas savo sąskaita jį registruoja nustatyta tvarka VĮ ,,Regitra“. Į smulkintuvo pasiūlymo kainą turi būti įskaičiuotas taršos mokestis.  </w:t>
      </w:r>
    </w:p>
    <w:p w14:paraId="358F772F"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Turi būti atlikti</w:t>
      </w:r>
      <w:r w:rsidRPr="0076752C">
        <w:t xml:space="preserve"> </w:t>
      </w:r>
      <w:r w:rsidRPr="0076752C">
        <w:rPr>
          <w:lang w:eastAsia="fi-FI"/>
        </w:rPr>
        <w:t xml:space="preserve">apmokymai darbuotojams, dirbantiems su lėtaeigiu atliekų smulkintuvu apie smulkintuvo eksploataciją ir priežiūrą. Mokymai turi būti pravesti prieš pradedant darbą su lėtaeigiu smulkintuvu. Po apmokymų darbuotojams turi būti išduodami sertifikatai, kuriuose būtų nurodyta mokymų apimtys ir turinys. Sertifikatuose turi būti pateikta kita, Užsakovo nurodyta informacija, susijusi su projekto finansavimu ir viešinimu (nurodytas projekto pavadinimas, atsižvelgta į struktūrinės paramos grafinio stiliaus gaires ir kitus reikalavimus).   </w:t>
      </w:r>
    </w:p>
    <w:p w14:paraId="5BDC21EF" w14:textId="77777777" w:rsidR="00595B08" w:rsidRPr="00595B08" w:rsidRDefault="00595B08" w:rsidP="00595B08">
      <w:pPr>
        <w:numPr>
          <w:ilvl w:val="1"/>
          <w:numId w:val="11"/>
        </w:numPr>
        <w:spacing w:before="120" w:after="120"/>
        <w:ind w:left="567" w:hanging="567"/>
        <w:jc w:val="both"/>
        <w:rPr>
          <w:lang w:val="es-ES" w:eastAsia="fi-FI"/>
        </w:rPr>
      </w:pPr>
      <w:r w:rsidRPr="00595B08">
        <w:rPr>
          <w:lang w:val="es-ES" w:eastAsia="fi-FI"/>
        </w:rPr>
        <w:t>Tiekėjas turi užtikrinti pilną pagalbą per pirmas tris eksploatacijos dienas.</w:t>
      </w:r>
    </w:p>
    <w:p w14:paraId="270EC231" w14:textId="77777777" w:rsidR="00595B08" w:rsidRPr="00595B08" w:rsidRDefault="00595B08" w:rsidP="00595B08">
      <w:pPr>
        <w:numPr>
          <w:ilvl w:val="1"/>
          <w:numId w:val="11"/>
        </w:numPr>
        <w:spacing w:before="120" w:after="120"/>
        <w:ind w:left="567" w:hanging="567"/>
        <w:jc w:val="both"/>
        <w:rPr>
          <w:lang w:val="es-ES" w:eastAsia="fi-FI"/>
        </w:rPr>
      </w:pPr>
      <w:r w:rsidRPr="00595B08">
        <w:rPr>
          <w:lang w:val="es-ES" w:eastAsia="fi-FI"/>
        </w:rPr>
        <w:t>Tiekėjas, pristatydamas lėtaeigį smulkintuvą, turi pateikti eksploatacijos, aptarnavimo bei priežiūros instrukcijas, kuriose turi būti detaliai aprašyta, kaip naudoti, prižiūrėti, reguliuoti ir taisyti lėtaeigį smulkintuvą bei kartu su juo komplektuojamą įrangą. Taip pat turi būti pateikta saugaus darbo instrukcija. Turi būti pateiktos 2 eksploatacijos, aptarnavimo ir priežiūros bei saugaus darbo instrukcijų kopijos lietuvių kalba. Kol šios instrukcijos nepateiktos Užsakovui, laikoma, kad nepateikta visa įranga.</w:t>
      </w:r>
    </w:p>
    <w:p w14:paraId="7C3C88A5" w14:textId="77777777" w:rsidR="00595B08" w:rsidRPr="00595B08" w:rsidRDefault="00595B08" w:rsidP="00595B08">
      <w:pPr>
        <w:numPr>
          <w:ilvl w:val="1"/>
          <w:numId w:val="11"/>
        </w:numPr>
        <w:spacing w:before="120" w:after="120"/>
        <w:ind w:left="567" w:hanging="567"/>
        <w:jc w:val="both"/>
        <w:rPr>
          <w:lang w:val="es-ES" w:eastAsia="fi-FI"/>
        </w:rPr>
      </w:pPr>
      <w:r w:rsidRPr="00595B08">
        <w:rPr>
          <w:lang w:val="es-ES" w:eastAsia="fi-FI"/>
        </w:rPr>
        <w:t xml:space="preserve">Įrangos pristatymo adresas: Sąvartyno g. 5, Mockėnų kaimas, Utenos rajono savivaldybė. </w:t>
      </w:r>
    </w:p>
    <w:p w14:paraId="395320A5" w14:textId="77777777" w:rsidR="00595B08" w:rsidRPr="0076752C" w:rsidRDefault="00595B08" w:rsidP="00595B08">
      <w:pPr>
        <w:numPr>
          <w:ilvl w:val="0"/>
          <w:numId w:val="11"/>
        </w:numPr>
        <w:tabs>
          <w:tab w:val="left" w:pos="567"/>
        </w:tabs>
        <w:spacing w:before="240" w:after="120"/>
        <w:ind w:left="1168" w:hanging="1168"/>
        <w:rPr>
          <w:b/>
          <w:lang w:eastAsia="fi-FI"/>
        </w:rPr>
      </w:pPr>
      <w:r>
        <w:rPr>
          <w:b/>
          <w:lang w:eastAsia="fi-FI"/>
        </w:rPr>
        <w:t>TECHNINIAI REIKALAVIMAI SMULKINTUVUI</w:t>
      </w:r>
    </w:p>
    <w:p w14:paraId="451839C6" w14:textId="77777777" w:rsidR="00595B08" w:rsidRPr="0076752C" w:rsidRDefault="00595B08" w:rsidP="00595B08">
      <w:pPr>
        <w:numPr>
          <w:ilvl w:val="1"/>
          <w:numId w:val="11"/>
        </w:numPr>
        <w:spacing w:before="120" w:after="120"/>
        <w:ind w:left="567" w:hanging="567"/>
        <w:jc w:val="both"/>
        <w:rPr>
          <w:lang w:eastAsia="fi-FI"/>
        </w:rPr>
      </w:pPr>
      <w:r w:rsidRPr="0076752C">
        <w:rPr>
          <w:lang w:eastAsia="fi-FI"/>
        </w:rPr>
        <w:t>Žemiau pateikta specifikacijų lentelė apima minimalius detalius reikalavimus lėtaeigiam atliekų smulkintuvui.</w:t>
      </w:r>
    </w:p>
    <w:p w14:paraId="4D6D46FB" w14:textId="77777777" w:rsidR="00595B08" w:rsidRPr="00595B08" w:rsidRDefault="00595B08" w:rsidP="00595B08">
      <w:pPr>
        <w:numPr>
          <w:ilvl w:val="1"/>
          <w:numId w:val="11"/>
        </w:numPr>
        <w:spacing w:before="120" w:after="120"/>
        <w:ind w:left="567" w:hanging="567"/>
        <w:jc w:val="both"/>
        <w:rPr>
          <w:lang w:val="es-ES" w:eastAsia="fi-FI"/>
        </w:rPr>
      </w:pPr>
      <w:r w:rsidRPr="00595B08">
        <w:rPr>
          <w:lang w:val="es-ES" w:eastAsia="fi-FI"/>
        </w:rPr>
        <w:t>Tiekėjas žemiau pateikiamą lentelę privalo pridėti prie pasiūlymo, užpildant visas lentelės dalis.</w:t>
      </w:r>
    </w:p>
    <w:p w14:paraId="7448F428" w14:textId="77777777" w:rsidR="00595B08" w:rsidRPr="00595B08" w:rsidRDefault="00595B08" w:rsidP="00595B08">
      <w:pPr>
        <w:numPr>
          <w:ilvl w:val="1"/>
          <w:numId w:val="11"/>
        </w:numPr>
        <w:spacing w:before="120" w:after="120"/>
        <w:ind w:left="567" w:hanging="567"/>
        <w:jc w:val="both"/>
        <w:rPr>
          <w:lang w:val="es-ES" w:eastAsia="fi-FI"/>
        </w:rPr>
      </w:pPr>
      <w:r w:rsidRPr="00595B08">
        <w:rPr>
          <w:lang w:val="es-ES" w:eastAsia="fi-FI"/>
        </w:rPr>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w:t>
      </w:r>
      <w:r w:rsidRPr="00595B08">
        <w:rPr>
          <w:lang w:val="es-ES" w:eastAsia="fi-FI"/>
        </w:rPr>
        <w:lastRenderedPageBreak/>
        <w:t>jei Tiekėjas pateikia deklaraciją, Perkančioji organizacija turi teisę pareikalauti pateikti kitus šiame punkte nurodytus dokumentus, patvirtinančius atitikimą reikalavimui.</w:t>
      </w:r>
    </w:p>
    <w:p w14:paraId="2DCB8EBB" w14:textId="77777777" w:rsidR="00595B08" w:rsidRPr="00595B08" w:rsidRDefault="00595B08" w:rsidP="00595B08">
      <w:pPr>
        <w:numPr>
          <w:ilvl w:val="1"/>
          <w:numId w:val="11"/>
        </w:numPr>
        <w:spacing w:before="120" w:after="120"/>
        <w:ind w:left="567" w:hanging="567"/>
        <w:jc w:val="both"/>
        <w:rPr>
          <w:lang w:val="es-ES" w:eastAsia="fi-FI"/>
        </w:rPr>
      </w:pPr>
      <w:r w:rsidRPr="00595B08">
        <w:rPr>
          <w:lang w:val="es-ES" w:eastAsia="fi-FI"/>
        </w:rPr>
        <w:t>Minimalūs detalūs reikalavimai lėtaeigiam atliekų smulkintuvui:</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3"/>
        <w:gridCol w:w="3966"/>
        <w:gridCol w:w="5081"/>
      </w:tblGrid>
      <w:tr w:rsidR="00595B08" w:rsidRPr="0076752C" w14:paraId="5DD2EE66" w14:textId="77777777" w:rsidTr="0009354A">
        <w:trPr>
          <w:cantSplit/>
          <w:tblHeader/>
        </w:trPr>
        <w:tc>
          <w:tcPr>
            <w:tcW w:w="553" w:type="dxa"/>
            <w:shd w:val="clear" w:color="auto" w:fill="auto"/>
            <w:vAlign w:val="center"/>
          </w:tcPr>
          <w:p w14:paraId="752F5A7F" w14:textId="77777777" w:rsidR="00595B08" w:rsidRPr="0076752C" w:rsidRDefault="00595B08" w:rsidP="0009354A">
            <w:pPr>
              <w:jc w:val="center"/>
              <w:rPr>
                <w:b/>
                <w:lang w:eastAsia="fi-FI"/>
              </w:rPr>
            </w:pPr>
            <w:r w:rsidRPr="0076752C">
              <w:rPr>
                <w:b/>
                <w:lang w:eastAsia="fi-FI"/>
              </w:rPr>
              <w:t>Nr.</w:t>
            </w:r>
          </w:p>
        </w:tc>
        <w:tc>
          <w:tcPr>
            <w:tcW w:w="3966" w:type="dxa"/>
          </w:tcPr>
          <w:p w14:paraId="34AFADAD" w14:textId="77777777" w:rsidR="00595B08" w:rsidRPr="0076752C" w:rsidRDefault="00595B08" w:rsidP="0009354A">
            <w:pPr>
              <w:jc w:val="center"/>
              <w:rPr>
                <w:b/>
                <w:lang w:eastAsia="fi-FI"/>
              </w:rPr>
            </w:pPr>
            <w:r>
              <w:rPr>
                <w:b/>
                <w:lang w:eastAsia="fi-FI"/>
              </w:rPr>
              <w:t>Savybės</w:t>
            </w:r>
          </w:p>
        </w:tc>
        <w:tc>
          <w:tcPr>
            <w:tcW w:w="5081" w:type="dxa"/>
            <w:shd w:val="clear" w:color="auto" w:fill="auto"/>
            <w:vAlign w:val="center"/>
          </w:tcPr>
          <w:p w14:paraId="52A6A348" w14:textId="77777777" w:rsidR="00595B08" w:rsidRPr="0076752C" w:rsidRDefault="00595B08" w:rsidP="0009354A">
            <w:pPr>
              <w:jc w:val="center"/>
              <w:rPr>
                <w:b/>
                <w:lang w:eastAsia="fi-FI"/>
              </w:rPr>
            </w:pPr>
            <w:r w:rsidRPr="0076752C">
              <w:rPr>
                <w:b/>
                <w:lang w:eastAsia="fi-FI"/>
              </w:rPr>
              <w:t>Techniniai reikalavimai</w:t>
            </w:r>
          </w:p>
        </w:tc>
      </w:tr>
      <w:tr w:rsidR="00595B08" w:rsidRPr="0076752C" w14:paraId="0BAFA417" w14:textId="77777777" w:rsidTr="0009354A">
        <w:trPr>
          <w:cantSplit/>
        </w:trPr>
        <w:tc>
          <w:tcPr>
            <w:tcW w:w="553" w:type="dxa"/>
            <w:shd w:val="clear" w:color="auto" w:fill="auto"/>
          </w:tcPr>
          <w:p w14:paraId="0010B8D1" w14:textId="77777777" w:rsidR="00595B08" w:rsidRPr="0076752C" w:rsidRDefault="00595B08" w:rsidP="0009354A">
            <w:pPr>
              <w:rPr>
                <w:b/>
                <w:lang w:eastAsia="fi-FI"/>
              </w:rPr>
            </w:pPr>
            <w:r w:rsidRPr="0076752C">
              <w:rPr>
                <w:b/>
                <w:lang w:eastAsia="fi-FI"/>
              </w:rPr>
              <w:t>1.</w:t>
            </w:r>
          </w:p>
        </w:tc>
        <w:tc>
          <w:tcPr>
            <w:tcW w:w="3966" w:type="dxa"/>
          </w:tcPr>
          <w:p w14:paraId="1C8EE3C6" w14:textId="77777777" w:rsidR="00595B08" w:rsidRPr="0076752C" w:rsidRDefault="00595B08" w:rsidP="0009354A">
            <w:pPr>
              <w:rPr>
                <w:b/>
                <w:lang w:eastAsia="fi-FI"/>
              </w:rPr>
            </w:pPr>
          </w:p>
        </w:tc>
        <w:tc>
          <w:tcPr>
            <w:tcW w:w="5081" w:type="dxa"/>
            <w:shd w:val="clear" w:color="auto" w:fill="auto"/>
          </w:tcPr>
          <w:p w14:paraId="30C4DF1A" w14:textId="77777777" w:rsidR="00595B08" w:rsidRPr="0076752C" w:rsidRDefault="00595B08" w:rsidP="0009354A">
            <w:pPr>
              <w:rPr>
                <w:b/>
                <w:lang w:eastAsia="fi-FI"/>
              </w:rPr>
            </w:pPr>
            <w:r w:rsidRPr="0076752C">
              <w:rPr>
                <w:b/>
                <w:lang w:eastAsia="fi-FI"/>
              </w:rPr>
              <w:t>Bendrieji reikalavimai</w:t>
            </w:r>
          </w:p>
        </w:tc>
      </w:tr>
      <w:tr w:rsidR="00595B08" w:rsidRPr="00446112" w14:paraId="38700155" w14:textId="77777777" w:rsidTr="0009354A">
        <w:trPr>
          <w:cantSplit/>
        </w:trPr>
        <w:tc>
          <w:tcPr>
            <w:tcW w:w="553" w:type="dxa"/>
            <w:shd w:val="clear" w:color="auto" w:fill="auto"/>
          </w:tcPr>
          <w:p w14:paraId="6C36D04F" w14:textId="77777777" w:rsidR="00595B08" w:rsidRPr="0076752C" w:rsidRDefault="00595B08" w:rsidP="0009354A">
            <w:pPr>
              <w:rPr>
                <w:lang w:eastAsia="fi-FI"/>
              </w:rPr>
            </w:pPr>
            <w:r w:rsidRPr="0076752C">
              <w:rPr>
                <w:lang w:eastAsia="fi-FI"/>
              </w:rPr>
              <w:t>1.1.</w:t>
            </w:r>
          </w:p>
        </w:tc>
        <w:tc>
          <w:tcPr>
            <w:tcW w:w="3966" w:type="dxa"/>
          </w:tcPr>
          <w:p w14:paraId="0DE24B42" w14:textId="77777777" w:rsidR="00595B08" w:rsidRPr="0076752C" w:rsidRDefault="00595B08" w:rsidP="0009354A">
            <w:pPr>
              <w:rPr>
                <w:lang w:eastAsia="fi-FI"/>
              </w:rPr>
            </w:pPr>
            <w:r>
              <w:rPr>
                <w:lang w:eastAsia="fi-FI"/>
              </w:rPr>
              <w:t>Technikos aprašymas</w:t>
            </w:r>
          </w:p>
        </w:tc>
        <w:tc>
          <w:tcPr>
            <w:tcW w:w="5081" w:type="dxa"/>
            <w:shd w:val="clear" w:color="auto" w:fill="auto"/>
          </w:tcPr>
          <w:p w14:paraId="3D6DCD76" w14:textId="77777777" w:rsidR="00595B08" w:rsidRPr="00595B08" w:rsidRDefault="00595B08" w:rsidP="0009354A">
            <w:pPr>
              <w:rPr>
                <w:lang w:val="es-ES" w:eastAsia="fi-FI"/>
              </w:rPr>
            </w:pPr>
            <w:r w:rsidRPr="00595B08">
              <w:rPr>
                <w:lang w:val="es-ES" w:eastAsia="fi-FI"/>
              </w:rPr>
              <w:t>Lėtaeigio atliekų smulkintuvo gamintojas, tipas ir modelis.</w:t>
            </w:r>
          </w:p>
        </w:tc>
      </w:tr>
      <w:tr w:rsidR="00595B08" w:rsidRPr="0076752C" w14:paraId="2C7151B3" w14:textId="77777777" w:rsidTr="0009354A">
        <w:trPr>
          <w:cantSplit/>
        </w:trPr>
        <w:tc>
          <w:tcPr>
            <w:tcW w:w="553" w:type="dxa"/>
            <w:shd w:val="clear" w:color="auto" w:fill="auto"/>
          </w:tcPr>
          <w:p w14:paraId="3BEFEF13" w14:textId="77777777" w:rsidR="00595B08" w:rsidRPr="0076752C" w:rsidRDefault="00595B08" w:rsidP="0009354A">
            <w:pPr>
              <w:rPr>
                <w:lang w:eastAsia="fi-FI"/>
              </w:rPr>
            </w:pPr>
            <w:r w:rsidRPr="0076752C">
              <w:rPr>
                <w:lang w:eastAsia="fi-FI"/>
              </w:rPr>
              <w:t>1.2.</w:t>
            </w:r>
          </w:p>
        </w:tc>
        <w:tc>
          <w:tcPr>
            <w:tcW w:w="3966" w:type="dxa"/>
          </w:tcPr>
          <w:p w14:paraId="7EB37388" w14:textId="77777777" w:rsidR="00595B08" w:rsidRPr="0076752C" w:rsidRDefault="00595B08" w:rsidP="0009354A">
            <w:pPr>
              <w:rPr>
                <w:lang w:eastAsia="fi-FI"/>
              </w:rPr>
            </w:pPr>
            <w:r>
              <w:rPr>
                <w:lang w:eastAsia="fi-FI"/>
              </w:rPr>
              <w:t>Būklė</w:t>
            </w:r>
          </w:p>
        </w:tc>
        <w:tc>
          <w:tcPr>
            <w:tcW w:w="5081" w:type="dxa"/>
            <w:shd w:val="clear" w:color="auto" w:fill="auto"/>
          </w:tcPr>
          <w:p w14:paraId="45641B1F" w14:textId="77777777" w:rsidR="00595B08" w:rsidRPr="0076752C" w:rsidRDefault="00595B08" w:rsidP="0009354A">
            <w:pPr>
              <w:rPr>
                <w:lang w:eastAsia="fi-FI"/>
              </w:rPr>
            </w:pPr>
            <w:r w:rsidRPr="0076752C">
              <w:rPr>
                <w:lang w:eastAsia="fi-FI"/>
              </w:rPr>
              <w:t>Naujas, nenaudotas, pilnai sukomplektuotas.</w:t>
            </w:r>
          </w:p>
        </w:tc>
      </w:tr>
      <w:tr w:rsidR="00595B08" w:rsidRPr="0076752C" w14:paraId="7DA9E9A2" w14:textId="77777777" w:rsidTr="0009354A">
        <w:trPr>
          <w:cantSplit/>
        </w:trPr>
        <w:tc>
          <w:tcPr>
            <w:tcW w:w="553" w:type="dxa"/>
            <w:shd w:val="clear" w:color="auto" w:fill="auto"/>
          </w:tcPr>
          <w:p w14:paraId="125806EA" w14:textId="77777777" w:rsidR="00595B08" w:rsidRPr="0076752C" w:rsidRDefault="00595B08" w:rsidP="0009354A">
            <w:pPr>
              <w:rPr>
                <w:lang w:eastAsia="fi-FI"/>
              </w:rPr>
            </w:pPr>
            <w:r w:rsidRPr="0076752C">
              <w:rPr>
                <w:lang w:eastAsia="fi-FI"/>
              </w:rPr>
              <w:t>1.3.</w:t>
            </w:r>
          </w:p>
        </w:tc>
        <w:tc>
          <w:tcPr>
            <w:tcW w:w="3966" w:type="dxa"/>
          </w:tcPr>
          <w:p w14:paraId="560DEC0A" w14:textId="77777777" w:rsidR="00595B08" w:rsidRPr="00D73C31" w:rsidRDefault="00595B08" w:rsidP="0009354A">
            <w:pPr>
              <w:rPr>
                <w:rFonts w:eastAsia="Calibri"/>
              </w:rPr>
            </w:pPr>
            <w:r>
              <w:rPr>
                <w:rFonts w:eastAsia="Calibri"/>
              </w:rPr>
              <w:t xml:space="preserve">Transportavimas </w:t>
            </w:r>
          </w:p>
        </w:tc>
        <w:tc>
          <w:tcPr>
            <w:tcW w:w="5081" w:type="dxa"/>
            <w:shd w:val="clear" w:color="auto" w:fill="auto"/>
          </w:tcPr>
          <w:p w14:paraId="6F251BD7" w14:textId="77777777" w:rsidR="00595B08" w:rsidRPr="0076752C" w:rsidRDefault="00595B08" w:rsidP="0009354A">
            <w:pPr>
              <w:rPr>
                <w:lang w:eastAsia="fi-FI"/>
              </w:rPr>
            </w:pPr>
            <w:r w:rsidRPr="00D73C31">
              <w:rPr>
                <w:rFonts w:eastAsia="Calibri"/>
              </w:rPr>
              <w:t xml:space="preserve"> Konstrukcija leidžia smulkintuvą pervežti automobiliu/priekaba  užsikeliant GAK/HOOKLIFT tipo įrangos pagalba.</w:t>
            </w:r>
          </w:p>
        </w:tc>
      </w:tr>
      <w:tr w:rsidR="00595B08" w:rsidRPr="00446112" w14:paraId="4B3D831C" w14:textId="77777777" w:rsidTr="0009354A">
        <w:trPr>
          <w:cantSplit/>
        </w:trPr>
        <w:tc>
          <w:tcPr>
            <w:tcW w:w="553" w:type="dxa"/>
            <w:shd w:val="clear" w:color="auto" w:fill="auto"/>
          </w:tcPr>
          <w:p w14:paraId="7A74E6A8" w14:textId="77777777" w:rsidR="00595B08" w:rsidRPr="0076752C" w:rsidRDefault="00595B08" w:rsidP="0009354A">
            <w:pPr>
              <w:rPr>
                <w:lang w:eastAsia="fi-FI"/>
              </w:rPr>
            </w:pPr>
            <w:r w:rsidRPr="0076752C">
              <w:rPr>
                <w:lang w:eastAsia="fi-FI"/>
              </w:rPr>
              <w:t>1.4.</w:t>
            </w:r>
          </w:p>
        </w:tc>
        <w:tc>
          <w:tcPr>
            <w:tcW w:w="3966" w:type="dxa"/>
          </w:tcPr>
          <w:p w14:paraId="71C1B024" w14:textId="77777777" w:rsidR="00595B08" w:rsidRDefault="00595B08" w:rsidP="0009354A">
            <w:pPr>
              <w:rPr>
                <w:lang w:eastAsia="fi-FI"/>
              </w:rPr>
            </w:pPr>
            <w:r>
              <w:rPr>
                <w:lang w:eastAsia="fi-FI"/>
              </w:rPr>
              <w:t>Darbinė temperatūra</w:t>
            </w:r>
          </w:p>
        </w:tc>
        <w:tc>
          <w:tcPr>
            <w:tcW w:w="5081" w:type="dxa"/>
            <w:shd w:val="clear" w:color="auto" w:fill="auto"/>
          </w:tcPr>
          <w:p w14:paraId="2E8F51AF" w14:textId="77777777" w:rsidR="00595B08" w:rsidRPr="00595B08" w:rsidRDefault="00595B08" w:rsidP="0009354A">
            <w:pPr>
              <w:rPr>
                <w:lang w:val="es-ES" w:eastAsia="fi-FI"/>
              </w:rPr>
            </w:pPr>
            <w:r w:rsidRPr="00595B08">
              <w:rPr>
                <w:lang w:val="es-ES" w:eastAsia="fi-FI"/>
              </w:rPr>
              <w:t>Pritaikytas darbui nuo -10° iki +35°C aplinkos temperatūroje.</w:t>
            </w:r>
          </w:p>
        </w:tc>
      </w:tr>
      <w:tr w:rsidR="00595B08" w:rsidRPr="0076752C" w14:paraId="6D131485" w14:textId="77777777" w:rsidTr="0009354A">
        <w:trPr>
          <w:cantSplit/>
        </w:trPr>
        <w:tc>
          <w:tcPr>
            <w:tcW w:w="553" w:type="dxa"/>
            <w:shd w:val="clear" w:color="auto" w:fill="auto"/>
          </w:tcPr>
          <w:p w14:paraId="11DBAF87" w14:textId="77777777" w:rsidR="00595B08" w:rsidRPr="00EA60C8" w:rsidRDefault="00595B08" w:rsidP="0009354A">
            <w:pPr>
              <w:rPr>
                <w:b/>
                <w:lang w:eastAsia="fi-FI"/>
              </w:rPr>
            </w:pPr>
            <w:r w:rsidRPr="00EA60C8">
              <w:rPr>
                <w:b/>
                <w:lang w:eastAsia="fi-FI"/>
              </w:rPr>
              <w:t>2.</w:t>
            </w:r>
          </w:p>
        </w:tc>
        <w:tc>
          <w:tcPr>
            <w:tcW w:w="3966" w:type="dxa"/>
          </w:tcPr>
          <w:p w14:paraId="33E9862A" w14:textId="77777777" w:rsidR="00595B08" w:rsidRDefault="00595B08" w:rsidP="0009354A">
            <w:pPr>
              <w:rPr>
                <w:lang w:eastAsia="fi-FI"/>
              </w:rPr>
            </w:pPr>
          </w:p>
        </w:tc>
        <w:tc>
          <w:tcPr>
            <w:tcW w:w="5081" w:type="dxa"/>
            <w:shd w:val="clear" w:color="auto" w:fill="auto"/>
          </w:tcPr>
          <w:p w14:paraId="20CCD4F9" w14:textId="77777777" w:rsidR="00595B08" w:rsidRPr="00F946E6" w:rsidRDefault="00595B08" w:rsidP="0009354A">
            <w:pPr>
              <w:rPr>
                <w:b/>
                <w:lang w:eastAsia="fi-FI"/>
              </w:rPr>
            </w:pPr>
            <w:r w:rsidRPr="00F946E6">
              <w:rPr>
                <w:b/>
                <w:lang w:eastAsia="fi-FI"/>
              </w:rPr>
              <w:t xml:space="preserve">Komplektacija </w:t>
            </w:r>
          </w:p>
        </w:tc>
      </w:tr>
      <w:tr w:rsidR="00595B08" w:rsidRPr="0076752C" w14:paraId="68891BBD" w14:textId="77777777" w:rsidTr="0009354A">
        <w:trPr>
          <w:cantSplit/>
        </w:trPr>
        <w:tc>
          <w:tcPr>
            <w:tcW w:w="553" w:type="dxa"/>
            <w:shd w:val="clear" w:color="auto" w:fill="auto"/>
          </w:tcPr>
          <w:p w14:paraId="100717C6" w14:textId="77777777" w:rsidR="00595B08" w:rsidRPr="0076752C" w:rsidRDefault="00595B08" w:rsidP="0009354A">
            <w:pPr>
              <w:rPr>
                <w:lang w:eastAsia="fi-FI"/>
              </w:rPr>
            </w:pPr>
            <w:r>
              <w:rPr>
                <w:lang w:eastAsia="fi-FI"/>
              </w:rPr>
              <w:t>2.1.</w:t>
            </w:r>
          </w:p>
        </w:tc>
        <w:tc>
          <w:tcPr>
            <w:tcW w:w="3966" w:type="dxa"/>
          </w:tcPr>
          <w:p w14:paraId="7B27B84E" w14:textId="77777777" w:rsidR="00595B08" w:rsidRDefault="00595B08" w:rsidP="0009354A">
            <w:pPr>
              <w:rPr>
                <w:lang w:eastAsia="fi-FI"/>
              </w:rPr>
            </w:pPr>
            <w:r>
              <w:rPr>
                <w:lang w:eastAsia="fi-FI"/>
              </w:rPr>
              <w:t xml:space="preserve">Funkcijos </w:t>
            </w:r>
          </w:p>
        </w:tc>
        <w:tc>
          <w:tcPr>
            <w:tcW w:w="5081" w:type="dxa"/>
          </w:tcPr>
          <w:p w14:paraId="3DD67D13" w14:textId="77777777" w:rsidR="00595B08" w:rsidRPr="00D73C31" w:rsidRDefault="00595B08" w:rsidP="0009354A">
            <w:pPr>
              <w:jc w:val="both"/>
              <w:rPr>
                <w:rFonts w:eastAsia="Calibri"/>
              </w:rPr>
            </w:pPr>
            <w:r w:rsidRPr="00D73C31">
              <w:rPr>
                <w:rFonts w:eastAsia="Calibri"/>
              </w:rPr>
              <w:t xml:space="preserve">Po smulkinimo gaunama atliekų frakcija turi būti ne daugiau </w:t>
            </w:r>
            <w:r>
              <w:rPr>
                <w:rFonts w:eastAsia="Calibri"/>
              </w:rPr>
              <w:t xml:space="preserve">0-200 arba </w:t>
            </w:r>
            <w:r w:rsidRPr="00D73C31">
              <w:rPr>
                <w:rFonts w:eastAsia="Calibri"/>
              </w:rPr>
              <w:t>0-300 mm</w:t>
            </w:r>
          </w:p>
        </w:tc>
      </w:tr>
      <w:tr w:rsidR="00595B08" w:rsidRPr="0076752C" w14:paraId="493046AF" w14:textId="77777777" w:rsidTr="0009354A">
        <w:trPr>
          <w:cantSplit/>
        </w:trPr>
        <w:tc>
          <w:tcPr>
            <w:tcW w:w="553" w:type="dxa"/>
            <w:shd w:val="clear" w:color="auto" w:fill="auto"/>
          </w:tcPr>
          <w:p w14:paraId="6EFA19B1" w14:textId="77777777" w:rsidR="00595B08" w:rsidRPr="0076752C" w:rsidRDefault="00595B08" w:rsidP="0009354A">
            <w:pPr>
              <w:rPr>
                <w:lang w:eastAsia="fi-FI"/>
              </w:rPr>
            </w:pPr>
            <w:r>
              <w:rPr>
                <w:lang w:eastAsia="fi-FI"/>
              </w:rPr>
              <w:t>2.2.</w:t>
            </w:r>
          </w:p>
        </w:tc>
        <w:tc>
          <w:tcPr>
            <w:tcW w:w="3966" w:type="dxa"/>
          </w:tcPr>
          <w:p w14:paraId="0BB89B0F" w14:textId="77777777" w:rsidR="00595B08" w:rsidRDefault="00595B08" w:rsidP="0009354A">
            <w:pPr>
              <w:rPr>
                <w:lang w:eastAsia="fi-FI"/>
              </w:rPr>
            </w:pPr>
            <w:r w:rsidRPr="00F946E6">
              <w:rPr>
                <w:lang w:eastAsia="fi-FI"/>
              </w:rPr>
              <w:t>Ženklinimas, deklaracijos</w:t>
            </w:r>
          </w:p>
        </w:tc>
        <w:tc>
          <w:tcPr>
            <w:tcW w:w="5081" w:type="dxa"/>
          </w:tcPr>
          <w:p w14:paraId="44213663" w14:textId="77777777" w:rsidR="00595B08" w:rsidRPr="00D73C31" w:rsidRDefault="00595B08" w:rsidP="0009354A">
            <w:pPr>
              <w:jc w:val="both"/>
              <w:rPr>
                <w:rFonts w:eastAsia="Calibri"/>
              </w:rPr>
            </w:pPr>
            <w:r w:rsidRPr="00D73C31">
              <w:rPr>
                <w:rFonts w:eastAsia="Calibri"/>
              </w:rPr>
              <w:t>Smulkintuvas turi atitikti Lietuvos respublikos ir/arba ES standartus ir turėti CE ženklinimą (</w:t>
            </w:r>
            <w:r w:rsidRPr="00D73C31">
              <w:rPr>
                <w:rFonts w:eastAsia="Calibri"/>
                <w:b/>
                <w:bCs/>
                <w:i/>
                <w:iCs/>
              </w:rPr>
              <w:t>su pasiūlymu pateikti smulkintuvo EB atitikties deklaraciją, CE sertifikato kopiją</w:t>
            </w:r>
            <w:r w:rsidRPr="00D73C31">
              <w:rPr>
                <w:rFonts w:eastAsia="Calibri"/>
              </w:rPr>
              <w:t>)</w:t>
            </w:r>
          </w:p>
        </w:tc>
      </w:tr>
      <w:tr w:rsidR="00595B08" w:rsidRPr="00446112" w14:paraId="4B21C9D3" w14:textId="77777777" w:rsidTr="0009354A">
        <w:trPr>
          <w:cantSplit/>
        </w:trPr>
        <w:tc>
          <w:tcPr>
            <w:tcW w:w="553" w:type="dxa"/>
            <w:shd w:val="clear" w:color="auto" w:fill="auto"/>
          </w:tcPr>
          <w:p w14:paraId="5C1495CB" w14:textId="77777777" w:rsidR="00595B08" w:rsidRPr="0076752C" w:rsidRDefault="00595B08" w:rsidP="0009354A">
            <w:pPr>
              <w:rPr>
                <w:lang w:eastAsia="fi-FI"/>
              </w:rPr>
            </w:pPr>
            <w:r>
              <w:rPr>
                <w:lang w:eastAsia="fi-FI"/>
              </w:rPr>
              <w:t>2.3.</w:t>
            </w:r>
          </w:p>
        </w:tc>
        <w:tc>
          <w:tcPr>
            <w:tcW w:w="3966" w:type="dxa"/>
          </w:tcPr>
          <w:p w14:paraId="1CC36E01" w14:textId="77777777" w:rsidR="00595B08" w:rsidRDefault="00595B08" w:rsidP="0009354A">
            <w:pPr>
              <w:rPr>
                <w:lang w:eastAsia="fi-FI"/>
              </w:rPr>
            </w:pPr>
            <w:r>
              <w:rPr>
                <w:lang w:eastAsia="fi-FI"/>
              </w:rPr>
              <w:t>Darbinė parengtis</w:t>
            </w:r>
          </w:p>
        </w:tc>
        <w:tc>
          <w:tcPr>
            <w:tcW w:w="5081" w:type="dxa"/>
          </w:tcPr>
          <w:p w14:paraId="105FED5D" w14:textId="77777777" w:rsidR="00595B08" w:rsidRPr="00595B08" w:rsidRDefault="00595B08" w:rsidP="0009354A">
            <w:pPr>
              <w:jc w:val="both"/>
              <w:rPr>
                <w:rFonts w:eastAsia="Calibri"/>
                <w:lang w:val="es-ES"/>
              </w:rPr>
            </w:pPr>
            <w:r w:rsidRPr="00595B08">
              <w:rPr>
                <w:rFonts w:eastAsia="Calibri"/>
                <w:lang w:val="es-ES"/>
              </w:rPr>
              <w:t>Nuleista ant grunto ar kito pagrindo aikštelės, turi savo nepriklausomą jėgos perdavimo pavarą.</w:t>
            </w:r>
          </w:p>
        </w:tc>
      </w:tr>
      <w:tr w:rsidR="00595B08" w:rsidRPr="00446112" w14:paraId="2B363C43" w14:textId="77777777" w:rsidTr="0009354A">
        <w:trPr>
          <w:cantSplit/>
        </w:trPr>
        <w:tc>
          <w:tcPr>
            <w:tcW w:w="553" w:type="dxa"/>
            <w:shd w:val="clear" w:color="auto" w:fill="auto"/>
          </w:tcPr>
          <w:p w14:paraId="6A48709A" w14:textId="77777777" w:rsidR="00595B08" w:rsidRPr="0076752C" w:rsidRDefault="00595B08" w:rsidP="0009354A">
            <w:pPr>
              <w:rPr>
                <w:lang w:eastAsia="fi-FI"/>
              </w:rPr>
            </w:pPr>
            <w:r>
              <w:rPr>
                <w:lang w:eastAsia="fi-FI"/>
              </w:rPr>
              <w:t>2.4.</w:t>
            </w:r>
          </w:p>
        </w:tc>
        <w:tc>
          <w:tcPr>
            <w:tcW w:w="3966" w:type="dxa"/>
          </w:tcPr>
          <w:p w14:paraId="7814B2B0" w14:textId="77777777" w:rsidR="00595B08" w:rsidRDefault="00595B08" w:rsidP="0009354A">
            <w:pPr>
              <w:rPr>
                <w:lang w:eastAsia="fi-FI"/>
              </w:rPr>
            </w:pPr>
            <w:r>
              <w:rPr>
                <w:lang w:eastAsia="fi-FI"/>
              </w:rPr>
              <w:t>Darbinė pavara</w:t>
            </w:r>
          </w:p>
        </w:tc>
        <w:tc>
          <w:tcPr>
            <w:tcW w:w="5081" w:type="dxa"/>
          </w:tcPr>
          <w:p w14:paraId="4D17F59C" w14:textId="77777777" w:rsidR="00595B08" w:rsidRPr="00595B08" w:rsidRDefault="00595B08" w:rsidP="0009354A">
            <w:pPr>
              <w:rPr>
                <w:rFonts w:eastAsia="Calibri"/>
                <w:lang w:val="es-ES"/>
              </w:rPr>
            </w:pPr>
            <w:r w:rsidRPr="00595B08">
              <w:rPr>
                <w:rFonts w:eastAsia="Calibri"/>
                <w:lang w:val="es-ES"/>
              </w:rPr>
              <w:t>Nuo smulkintuve esančio dyzelinio variklio</w:t>
            </w:r>
          </w:p>
        </w:tc>
      </w:tr>
      <w:tr w:rsidR="00595B08" w:rsidRPr="0076752C" w14:paraId="75B50356" w14:textId="77777777" w:rsidTr="0009354A">
        <w:trPr>
          <w:cantSplit/>
        </w:trPr>
        <w:tc>
          <w:tcPr>
            <w:tcW w:w="553" w:type="dxa"/>
            <w:shd w:val="clear" w:color="auto" w:fill="auto"/>
          </w:tcPr>
          <w:p w14:paraId="5AB2A0F8" w14:textId="77777777" w:rsidR="00595B08" w:rsidRPr="0076752C" w:rsidRDefault="00595B08" w:rsidP="0009354A">
            <w:pPr>
              <w:rPr>
                <w:lang w:eastAsia="fi-FI"/>
              </w:rPr>
            </w:pPr>
            <w:r w:rsidRPr="00EA60C8">
              <w:rPr>
                <w:lang w:eastAsia="fi-FI"/>
              </w:rPr>
              <w:t>2.5.</w:t>
            </w:r>
          </w:p>
        </w:tc>
        <w:tc>
          <w:tcPr>
            <w:tcW w:w="3966" w:type="dxa"/>
          </w:tcPr>
          <w:p w14:paraId="11D620A4" w14:textId="77777777" w:rsidR="00595B08" w:rsidRPr="00B67F62" w:rsidRDefault="00595B08" w:rsidP="0009354A">
            <w:pPr>
              <w:widowControl w:val="0"/>
              <w:autoSpaceDE w:val="0"/>
              <w:autoSpaceDN w:val="0"/>
              <w:spacing w:line="273" w:lineRule="exact"/>
            </w:pPr>
            <w:r w:rsidRPr="00B67F62">
              <w:t xml:space="preserve">Pavara: </w:t>
            </w:r>
          </w:p>
        </w:tc>
        <w:tc>
          <w:tcPr>
            <w:tcW w:w="5081" w:type="dxa"/>
          </w:tcPr>
          <w:p w14:paraId="5EAEDF2F" w14:textId="77777777" w:rsidR="00595B08" w:rsidRPr="00D73C31" w:rsidRDefault="00595B08" w:rsidP="0009354A">
            <w:pPr>
              <w:jc w:val="both"/>
              <w:rPr>
                <w:rFonts w:eastAsia="Calibri"/>
              </w:rPr>
            </w:pPr>
            <w:r>
              <w:rPr>
                <w:rFonts w:eastAsia="Calibri"/>
              </w:rPr>
              <w:t>Ne mažiau 180</w:t>
            </w:r>
            <w:r w:rsidRPr="00D73C31">
              <w:rPr>
                <w:rFonts w:eastAsia="Calibri"/>
              </w:rPr>
              <w:t xml:space="preserve"> Kw galios, skysčiu aušinamas turbodyzelinis, paleidžiamas elektriniu starteriu, variklis, atitinkantis ne žemesnės kaip EU Stage V aplinkosauginius emisijų išmetimų reikalavimus arba lygiavertis.</w:t>
            </w:r>
          </w:p>
        </w:tc>
      </w:tr>
      <w:tr w:rsidR="00595B08" w:rsidRPr="0076752C" w14:paraId="5E88B3CA" w14:textId="77777777" w:rsidTr="0009354A">
        <w:trPr>
          <w:cantSplit/>
        </w:trPr>
        <w:tc>
          <w:tcPr>
            <w:tcW w:w="553" w:type="dxa"/>
            <w:shd w:val="clear" w:color="auto" w:fill="auto"/>
          </w:tcPr>
          <w:p w14:paraId="3C4DDE59" w14:textId="77777777" w:rsidR="00595B08" w:rsidRPr="00EA60C8" w:rsidRDefault="00595B08" w:rsidP="0009354A">
            <w:pPr>
              <w:rPr>
                <w:lang w:eastAsia="fi-FI"/>
              </w:rPr>
            </w:pPr>
            <w:r w:rsidRPr="00EA60C8">
              <w:rPr>
                <w:lang w:eastAsia="fi-FI"/>
              </w:rPr>
              <w:t>2.6.</w:t>
            </w:r>
          </w:p>
        </w:tc>
        <w:tc>
          <w:tcPr>
            <w:tcW w:w="3966" w:type="dxa"/>
          </w:tcPr>
          <w:p w14:paraId="1257C996" w14:textId="77777777" w:rsidR="00595B08" w:rsidRPr="00D73C31" w:rsidRDefault="00595B08" w:rsidP="0009354A">
            <w:pPr>
              <w:rPr>
                <w:rFonts w:eastAsia="Calibri"/>
              </w:rPr>
            </w:pPr>
            <w:r w:rsidRPr="00D73C31">
              <w:rPr>
                <w:rFonts w:eastAsia="Calibri"/>
              </w:rPr>
              <w:t>Įrenginio aukštis transportuojant, mm</w:t>
            </w:r>
          </w:p>
        </w:tc>
        <w:tc>
          <w:tcPr>
            <w:tcW w:w="5081" w:type="dxa"/>
          </w:tcPr>
          <w:p w14:paraId="4CDD3D62" w14:textId="77777777" w:rsidR="00595B08" w:rsidRPr="00D73C31" w:rsidRDefault="00595B08" w:rsidP="0009354A">
            <w:pPr>
              <w:rPr>
                <w:rFonts w:eastAsia="Calibri"/>
              </w:rPr>
            </w:pPr>
            <w:r>
              <w:rPr>
                <w:rFonts w:eastAsia="Calibri"/>
              </w:rPr>
              <w:t>Ne daugiau 28</w:t>
            </w:r>
            <w:r w:rsidRPr="00D73C31">
              <w:rPr>
                <w:rFonts w:eastAsia="Calibri"/>
              </w:rPr>
              <w:t xml:space="preserve">00 </w:t>
            </w:r>
          </w:p>
        </w:tc>
      </w:tr>
      <w:tr w:rsidR="00595B08" w:rsidRPr="0076752C" w14:paraId="63A89897" w14:textId="77777777" w:rsidTr="0009354A">
        <w:trPr>
          <w:cantSplit/>
        </w:trPr>
        <w:tc>
          <w:tcPr>
            <w:tcW w:w="553" w:type="dxa"/>
            <w:shd w:val="clear" w:color="auto" w:fill="auto"/>
          </w:tcPr>
          <w:p w14:paraId="3D662865" w14:textId="77777777" w:rsidR="00595B08" w:rsidRPr="00EA60C8" w:rsidRDefault="00595B08" w:rsidP="0009354A">
            <w:pPr>
              <w:rPr>
                <w:lang w:eastAsia="fi-FI"/>
              </w:rPr>
            </w:pPr>
            <w:r w:rsidRPr="00EA60C8">
              <w:rPr>
                <w:lang w:eastAsia="fi-FI"/>
              </w:rPr>
              <w:t>2.7.</w:t>
            </w:r>
          </w:p>
        </w:tc>
        <w:tc>
          <w:tcPr>
            <w:tcW w:w="3966" w:type="dxa"/>
          </w:tcPr>
          <w:p w14:paraId="132886A2" w14:textId="77777777" w:rsidR="00595B08" w:rsidRPr="00EA60C8" w:rsidRDefault="00595B08" w:rsidP="0009354A">
            <w:pPr>
              <w:rPr>
                <w:rFonts w:eastAsia="Calibri"/>
              </w:rPr>
            </w:pPr>
            <w:r w:rsidRPr="00EA60C8">
              <w:rPr>
                <w:rFonts w:eastAsia="Calibri"/>
              </w:rPr>
              <w:t>Įrenginio ilgis transportuojant, mm</w:t>
            </w:r>
          </w:p>
        </w:tc>
        <w:tc>
          <w:tcPr>
            <w:tcW w:w="5081" w:type="dxa"/>
          </w:tcPr>
          <w:p w14:paraId="14C1A376" w14:textId="77777777" w:rsidR="00595B08" w:rsidRPr="00D73C31" w:rsidRDefault="00595B08" w:rsidP="0009354A">
            <w:pPr>
              <w:rPr>
                <w:rFonts w:eastAsia="Calibri"/>
              </w:rPr>
            </w:pPr>
            <w:r w:rsidRPr="00D73C31">
              <w:rPr>
                <w:rFonts w:eastAsia="Calibri"/>
              </w:rPr>
              <w:t>Ne daugiau 8300</w:t>
            </w:r>
          </w:p>
        </w:tc>
      </w:tr>
      <w:tr w:rsidR="00595B08" w:rsidRPr="0076752C" w14:paraId="27637DDA" w14:textId="77777777" w:rsidTr="0009354A">
        <w:trPr>
          <w:cantSplit/>
        </w:trPr>
        <w:tc>
          <w:tcPr>
            <w:tcW w:w="553" w:type="dxa"/>
            <w:shd w:val="clear" w:color="auto" w:fill="auto"/>
          </w:tcPr>
          <w:p w14:paraId="55F2D7EF" w14:textId="77777777" w:rsidR="00595B08" w:rsidRPr="00EA60C8" w:rsidRDefault="00595B08" w:rsidP="0009354A">
            <w:pPr>
              <w:rPr>
                <w:lang w:eastAsia="fi-FI"/>
              </w:rPr>
            </w:pPr>
            <w:r w:rsidRPr="00EA60C8">
              <w:rPr>
                <w:lang w:eastAsia="fi-FI"/>
              </w:rPr>
              <w:t>2.8.</w:t>
            </w:r>
          </w:p>
        </w:tc>
        <w:tc>
          <w:tcPr>
            <w:tcW w:w="3966" w:type="dxa"/>
          </w:tcPr>
          <w:p w14:paraId="6052C80F" w14:textId="77777777" w:rsidR="00595B08" w:rsidRPr="00EA60C8" w:rsidRDefault="00595B08" w:rsidP="0009354A">
            <w:pPr>
              <w:rPr>
                <w:rFonts w:eastAsia="Calibri"/>
              </w:rPr>
            </w:pPr>
            <w:r w:rsidRPr="00EA60C8">
              <w:rPr>
                <w:rFonts w:eastAsia="Calibri"/>
              </w:rPr>
              <w:t>Įrenginio plotis, mm</w:t>
            </w:r>
          </w:p>
        </w:tc>
        <w:tc>
          <w:tcPr>
            <w:tcW w:w="5081" w:type="dxa"/>
          </w:tcPr>
          <w:p w14:paraId="62D1D84A" w14:textId="77777777" w:rsidR="00595B08" w:rsidRPr="00D73C31" w:rsidRDefault="00595B08" w:rsidP="0009354A">
            <w:pPr>
              <w:rPr>
                <w:rFonts w:eastAsia="Calibri"/>
              </w:rPr>
            </w:pPr>
            <w:r w:rsidRPr="00D73C31">
              <w:rPr>
                <w:rFonts w:eastAsia="Calibri"/>
              </w:rPr>
              <w:t>Ne daugiau 2550</w:t>
            </w:r>
          </w:p>
        </w:tc>
      </w:tr>
      <w:tr w:rsidR="00595B08" w:rsidRPr="0076752C" w14:paraId="606C7ACA" w14:textId="77777777" w:rsidTr="0009354A">
        <w:trPr>
          <w:cantSplit/>
        </w:trPr>
        <w:tc>
          <w:tcPr>
            <w:tcW w:w="553" w:type="dxa"/>
            <w:shd w:val="clear" w:color="auto" w:fill="auto"/>
          </w:tcPr>
          <w:p w14:paraId="2EDFEE69" w14:textId="77777777" w:rsidR="00595B08" w:rsidRPr="00EA60C8" w:rsidRDefault="00595B08" w:rsidP="0009354A">
            <w:pPr>
              <w:rPr>
                <w:lang w:eastAsia="fi-FI"/>
              </w:rPr>
            </w:pPr>
            <w:r w:rsidRPr="00EA60C8">
              <w:rPr>
                <w:lang w:eastAsia="fi-FI"/>
              </w:rPr>
              <w:t>2.9.</w:t>
            </w:r>
          </w:p>
        </w:tc>
        <w:tc>
          <w:tcPr>
            <w:tcW w:w="3966" w:type="dxa"/>
          </w:tcPr>
          <w:p w14:paraId="5FCA004B" w14:textId="77777777" w:rsidR="00595B08" w:rsidRPr="00EA60C8" w:rsidRDefault="00595B08" w:rsidP="0009354A">
            <w:pPr>
              <w:rPr>
                <w:rFonts w:eastAsia="Calibri"/>
                <w:lang w:val="en-GB"/>
              </w:rPr>
            </w:pPr>
            <w:r w:rsidRPr="00EA60C8">
              <w:rPr>
                <w:rFonts w:eastAsia="Calibri"/>
              </w:rPr>
              <w:t>Pakrovimo į įrenginį aukštis, mm</w:t>
            </w:r>
          </w:p>
        </w:tc>
        <w:tc>
          <w:tcPr>
            <w:tcW w:w="5081" w:type="dxa"/>
          </w:tcPr>
          <w:p w14:paraId="637A2864" w14:textId="77777777" w:rsidR="00595B08" w:rsidRPr="00D73C31" w:rsidRDefault="00595B08" w:rsidP="0009354A">
            <w:pPr>
              <w:rPr>
                <w:rFonts w:eastAsia="Calibri"/>
              </w:rPr>
            </w:pPr>
            <w:r w:rsidRPr="00D73C31">
              <w:rPr>
                <w:rFonts w:eastAsia="Calibri"/>
              </w:rPr>
              <w:t>Ne daugiau 2700</w:t>
            </w:r>
          </w:p>
        </w:tc>
      </w:tr>
      <w:tr w:rsidR="00595B08" w:rsidRPr="0076752C" w14:paraId="3991DBC3" w14:textId="77777777" w:rsidTr="0009354A">
        <w:trPr>
          <w:cantSplit/>
        </w:trPr>
        <w:tc>
          <w:tcPr>
            <w:tcW w:w="553" w:type="dxa"/>
            <w:shd w:val="clear" w:color="auto" w:fill="auto"/>
          </w:tcPr>
          <w:p w14:paraId="3CAF77E4" w14:textId="77777777" w:rsidR="00595B08" w:rsidRPr="00EA60C8" w:rsidRDefault="00595B08" w:rsidP="0009354A">
            <w:pPr>
              <w:rPr>
                <w:lang w:eastAsia="fi-FI"/>
              </w:rPr>
            </w:pPr>
            <w:r w:rsidRPr="00EA60C8">
              <w:rPr>
                <w:lang w:eastAsia="fi-FI"/>
              </w:rPr>
              <w:t>2.10</w:t>
            </w:r>
          </w:p>
        </w:tc>
        <w:tc>
          <w:tcPr>
            <w:tcW w:w="3966" w:type="dxa"/>
          </w:tcPr>
          <w:p w14:paraId="32973DDF" w14:textId="77777777" w:rsidR="00595B08" w:rsidRPr="00EA60C8" w:rsidRDefault="00595B08" w:rsidP="0009354A">
            <w:pPr>
              <w:rPr>
                <w:rFonts w:eastAsia="Calibri"/>
              </w:rPr>
            </w:pPr>
            <w:r w:rsidRPr="00EA60C8">
              <w:rPr>
                <w:rFonts w:eastAsia="Calibri"/>
              </w:rPr>
              <w:t>Smulkintų atliekų iškrovimo aukštis, mm</w:t>
            </w:r>
          </w:p>
        </w:tc>
        <w:tc>
          <w:tcPr>
            <w:tcW w:w="5081" w:type="dxa"/>
          </w:tcPr>
          <w:p w14:paraId="6F2D57E5" w14:textId="77777777" w:rsidR="00595B08" w:rsidRPr="00D73C31" w:rsidRDefault="00595B08" w:rsidP="0009354A">
            <w:pPr>
              <w:rPr>
                <w:rFonts w:eastAsia="Calibri"/>
              </w:rPr>
            </w:pPr>
            <w:r w:rsidRPr="00D73C31">
              <w:rPr>
                <w:rFonts w:eastAsia="Calibri"/>
              </w:rPr>
              <w:t>Ne mažiau 3500</w:t>
            </w:r>
          </w:p>
        </w:tc>
      </w:tr>
      <w:tr w:rsidR="00595B08" w:rsidRPr="0076752C" w14:paraId="51847C84" w14:textId="77777777" w:rsidTr="0009354A">
        <w:trPr>
          <w:cantSplit/>
        </w:trPr>
        <w:tc>
          <w:tcPr>
            <w:tcW w:w="553" w:type="dxa"/>
            <w:shd w:val="clear" w:color="auto" w:fill="auto"/>
          </w:tcPr>
          <w:p w14:paraId="2BA88D26" w14:textId="77777777" w:rsidR="00595B08" w:rsidRPr="00EA60C8" w:rsidRDefault="00595B08" w:rsidP="0009354A">
            <w:pPr>
              <w:rPr>
                <w:lang w:eastAsia="fi-FI"/>
              </w:rPr>
            </w:pPr>
            <w:r w:rsidRPr="00EA60C8">
              <w:rPr>
                <w:lang w:eastAsia="fi-FI"/>
              </w:rPr>
              <w:t>2.11.</w:t>
            </w:r>
          </w:p>
        </w:tc>
        <w:tc>
          <w:tcPr>
            <w:tcW w:w="3966" w:type="dxa"/>
          </w:tcPr>
          <w:p w14:paraId="7C3BC551" w14:textId="77777777" w:rsidR="00595B08" w:rsidRPr="00EA60C8" w:rsidRDefault="00595B08" w:rsidP="0009354A">
            <w:pPr>
              <w:rPr>
                <w:rFonts w:eastAsia="Calibri"/>
              </w:rPr>
            </w:pPr>
            <w:r w:rsidRPr="00EA60C8">
              <w:rPr>
                <w:rFonts w:eastAsia="Calibri"/>
              </w:rPr>
              <w:t>Transportavimui parengto smulkintuvo svoris, kg</w:t>
            </w:r>
          </w:p>
        </w:tc>
        <w:tc>
          <w:tcPr>
            <w:tcW w:w="5081" w:type="dxa"/>
          </w:tcPr>
          <w:p w14:paraId="1C0D9E74" w14:textId="77777777" w:rsidR="00595B08" w:rsidRPr="00D73C31" w:rsidRDefault="00595B08" w:rsidP="0009354A">
            <w:pPr>
              <w:rPr>
                <w:rFonts w:eastAsia="Calibri"/>
              </w:rPr>
            </w:pPr>
            <w:r>
              <w:rPr>
                <w:rFonts w:eastAsia="Calibri"/>
              </w:rPr>
              <w:t>Ne daugiau 16</w:t>
            </w:r>
            <w:r w:rsidRPr="00D73C31">
              <w:rPr>
                <w:rFonts w:eastAsia="Calibri"/>
              </w:rPr>
              <w:t xml:space="preserve"> 000</w:t>
            </w:r>
          </w:p>
        </w:tc>
      </w:tr>
      <w:tr w:rsidR="00595B08" w:rsidRPr="0076752C" w14:paraId="5D83E51E" w14:textId="77777777" w:rsidTr="0009354A">
        <w:trPr>
          <w:cantSplit/>
        </w:trPr>
        <w:tc>
          <w:tcPr>
            <w:tcW w:w="553" w:type="dxa"/>
            <w:shd w:val="clear" w:color="auto" w:fill="auto"/>
          </w:tcPr>
          <w:p w14:paraId="62A9AC84" w14:textId="77777777" w:rsidR="00595B08" w:rsidRPr="00EA60C8" w:rsidRDefault="00595B08" w:rsidP="0009354A">
            <w:pPr>
              <w:rPr>
                <w:lang w:eastAsia="fi-FI"/>
              </w:rPr>
            </w:pPr>
            <w:r w:rsidRPr="00EA60C8">
              <w:rPr>
                <w:lang w:eastAsia="fi-FI"/>
              </w:rPr>
              <w:t>2.12.</w:t>
            </w:r>
          </w:p>
        </w:tc>
        <w:tc>
          <w:tcPr>
            <w:tcW w:w="3966" w:type="dxa"/>
          </w:tcPr>
          <w:p w14:paraId="224C389E" w14:textId="77777777" w:rsidR="00595B08" w:rsidRPr="00EA60C8" w:rsidRDefault="00595B08" w:rsidP="0009354A">
            <w:pPr>
              <w:rPr>
                <w:rFonts w:eastAsia="Calibri"/>
              </w:rPr>
            </w:pPr>
            <w:r w:rsidRPr="00EA60C8">
              <w:rPr>
                <w:rFonts w:eastAsia="Calibri"/>
              </w:rPr>
              <w:t>Smulkintuvo našumas, t/h</w:t>
            </w:r>
          </w:p>
        </w:tc>
        <w:tc>
          <w:tcPr>
            <w:tcW w:w="5081" w:type="dxa"/>
          </w:tcPr>
          <w:p w14:paraId="6124D81E" w14:textId="77777777" w:rsidR="00595B08" w:rsidRPr="00D73C31" w:rsidRDefault="00595B08" w:rsidP="0009354A">
            <w:pPr>
              <w:rPr>
                <w:rFonts w:eastAsia="Calibri"/>
              </w:rPr>
            </w:pPr>
            <w:r w:rsidRPr="00D73C31">
              <w:rPr>
                <w:rFonts w:eastAsia="Calibri"/>
              </w:rPr>
              <w:t>Ne mažiau 20</w:t>
            </w:r>
          </w:p>
        </w:tc>
      </w:tr>
      <w:tr w:rsidR="00595B08" w:rsidRPr="0076752C" w14:paraId="3AF2985E" w14:textId="77777777" w:rsidTr="0009354A">
        <w:trPr>
          <w:cantSplit/>
        </w:trPr>
        <w:tc>
          <w:tcPr>
            <w:tcW w:w="553" w:type="dxa"/>
            <w:shd w:val="clear" w:color="auto" w:fill="auto"/>
          </w:tcPr>
          <w:p w14:paraId="27F99128" w14:textId="77777777" w:rsidR="00595B08" w:rsidRPr="00EA60C8" w:rsidRDefault="00595B08" w:rsidP="0009354A">
            <w:pPr>
              <w:rPr>
                <w:lang w:eastAsia="fi-FI"/>
              </w:rPr>
            </w:pPr>
            <w:r w:rsidRPr="00EA60C8">
              <w:rPr>
                <w:lang w:eastAsia="fi-FI"/>
              </w:rPr>
              <w:t>2.13.</w:t>
            </w:r>
          </w:p>
        </w:tc>
        <w:tc>
          <w:tcPr>
            <w:tcW w:w="3966" w:type="dxa"/>
            <w:tcBorders>
              <w:top w:val="single" w:sz="4" w:space="0" w:color="auto"/>
            </w:tcBorders>
          </w:tcPr>
          <w:p w14:paraId="2C427C88" w14:textId="77777777" w:rsidR="00595B08" w:rsidRPr="00EA60C8" w:rsidRDefault="00595B08" w:rsidP="0009354A">
            <w:pPr>
              <w:rPr>
                <w:rFonts w:eastAsia="Calibri"/>
              </w:rPr>
            </w:pPr>
            <w:r w:rsidRPr="00EA60C8">
              <w:rPr>
                <w:rFonts w:eastAsia="Calibri"/>
              </w:rPr>
              <w:t>Smulkinimo velenų skaičius, vnt.</w:t>
            </w:r>
          </w:p>
        </w:tc>
        <w:tc>
          <w:tcPr>
            <w:tcW w:w="5081" w:type="dxa"/>
            <w:tcBorders>
              <w:top w:val="single" w:sz="4" w:space="0" w:color="auto"/>
            </w:tcBorders>
          </w:tcPr>
          <w:p w14:paraId="0DB02E73" w14:textId="77777777" w:rsidR="00595B08" w:rsidRPr="00D73C31" w:rsidRDefault="00595B08" w:rsidP="0009354A">
            <w:pPr>
              <w:rPr>
                <w:rFonts w:eastAsia="Calibri"/>
              </w:rPr>
            </w:pPr>
            <w:r w:rsidRPr="00D73C31">
              <w:rPr>
                <w:rFonts w:eastAsia="Calibri"/>
              </w:rPr>
              <w:t>Ne daugiau 2</w:t>
            </w:r>
          </w:p>
        </w:tc>
      </w:tr>
      <w:tr w:rsidR="00595B08" w:rsidRPr="0076752C" w14:paraId="4D79AC4C" w14:textId="77777777" w:rsidTr="0009354A">
        <w:trPr>
          <w:cantSplit/>
        </w:trPr>
        <w:tc>
          <w:tcPr>
            <w:tcW w:w="553" w:type="dxa"/>
            <w:shd w:val="clear" w:color="auto" w:fill="auto"/>
          </w:tcPr>
          <w:p w14:paraId="07CC1688" w14:textId="77777777" w:rsidR="00595B08" w:rsidRPr="00EA60C8" w:rsidRDefault="00595B08" w:rsidP="0009354A">
            <w:pPr>
              <w:rPr>
                <w:lang w:eastAsia="fi-FI"/>
              </w:rPr>
            </w:pPr>
            <w:r w:rsidRPr="00EA60C8">
              <w:rPr>
                <w:lang w:eastAsia="fi-FI"/>
              </w:rPr>
              <w:t>2.14.</w:t>
            </w:r>
          </w:p>
        </w:tc>
        <w:tc>
          <w:tcPr>
            <w:tcW w:w="3966" w:type="dxa"/>
          </w:tcPr>
          <w:p w14:paraId="3B8924B7" w14:textId="77777777" w:rsidR="00595B08" w:rsidRPr="00EA60C8" w:rsidRDefault="00595B08" w:rsidP="0009354A">
            <w:pPr>
              <w:rPr>
                <w:rFonts w:eastAsia="Calibri"/>
              </w:rPr>
            </w:pPr>
            <w:r w:rsidRPr="00EA60C8">
              <w:rPr>
                <w:rFonts w:eastAsia="Calibri"/>
              </w:rPr>
              <w:t>Smulkinimo veleno ilgis, mm</w:t>
            </w:r>
          </w:p>
        </w:tc>
        <w:tc>
          <w:tcPr>
            <w:tcW w:w="5081" w:type="dxa"/>
          </w:tcPr>
          <w:p w14:paraId="17525AFF" w14:textId="77777777" w:rsidR="00595B08" w:rsidRPr="00D73C31" w:rsidRDefault="00595B08" w:rsidP="0009354A">
            <w:pPr>
              <w:rPr>
                <w:rFonts w:eastAsia="Calibri"/>
              </w:rPr>
            </w:pPr>
            <w:r w:rsidRPr="00D73C31">
              <w:rPr>
                <w:rFonts w:eastAsia="Calibri"/>
              </w:rPr>
              <w:t>Ne mažiau 1300</w:t>
            </w:r>
          </w:p>
        </w:tc>
      </w:tr>
      <w:tr w:rsidR="00595B08" w:rsidRPr="0076752C" w14:paraId="30422514" w14:textId="77777777" w:rsidTr="0009354A">
        <w:trPr>
          <w:cantSplit/>
        </w:trPr>
        <w:tc>
          <w:tcPr>
            <w:tcW w:w="553" w:type="dxa"/>
            <w:shd w:val="clear" w:color="auto" w:fill="auto"/>
          </w:tcPr>
          <w:p w14:paraId="4FD3BA46" w14:textId="77777777" w:rsidR="00595B08" w:rsidRPr="00EA60C8" w:rsidRDefault="00595B08" w:rsidP="0009354A">
            <w:pPr>
              <w:rPr>
                <w:lang w:eastAsia="fi-FI"/>
              </w:rPr>
            </w:pPr>
            <w:r w:rsidRPr="00EA60C8">
              <w:rPr>
                <w:lang w:eastAsia="fi-FI"/>
              </w:rPr>
              <w:t>2.15.</w:t>
            </w:r>
          </w:p>
        </w:tc>
        <w:tc>
          <w:tcPr>
            <w:tcW w:w="3966" w:type="dxa"/>
          </w:tcPr>
          <w:p w14:paraId="089DE108" w14:textId="77777777" w:rsidR="00595B08" w:rsidRPr="00EA60C8" w:rsidRDefault="00595B08" w:rsidP="0009354A">
            <w:pPr>
              <w:rPr>
                <w:rFonts w:eastAsia="Calibri"/>
              </w:rPr>
            </w:pPr>
            <w:r w:rsidRPr="00EA60C8">
              <w:rPr>
                <w:rFonts w:eastAsia="Calibri"/>
              </w:rPr>
              <w:t>Smulkinimo veleno skersmuo, mm</w:t>
            </w:r>
          </w:p>
        </w:tc>
        <w:tc>
          <w:tcPr>
            <w:tcW w:w="5081" w:type="dxa"/>
          </w:tcPr>
          <w:p w14:paraId="2BCE9BF7" w14:textId="77777777" w:rsidR="00595B08" w:rsidRPr="00D73C31" w:rsidRDefault="00595B08" w:rsidP="0009354A">
            <w:pPr>
              <w:rPr>
                <w:rFonts w:eastAsia="Calibri"/>
              </w:rPr>
            </w:pPr>
            <w:r w:rsidRPr="00D73C31">
              <w:rPr>
                <w:rFonts w:eastAsia="Calibri"/>
              </w:rPr>
              <w:t>Ne mažiau 600</w:t>
            </w:r>
          </w:p>
        </w:tc>
      </w:tr>
      <w:tr w:rsidR="00595B08" w:rsidRPr="0076752C" w14:paraId="1AB82EDE" w14:textId="77777777" w:rsidTr="0009354A">
        <w:trPr>
          <w:cantSplit/>
        </w:trPr>
        <w:tc>
          <w:tcPr>
            <w:tcW w:w="553" w:type="dxa"/>
            <w:shd w:val="clear" w:color="auto" w:fill="auto"/>
          </w:tcPr>
          <w:p w14:paraId="74953BA4" w14:textId="77777777" w:rsidR="00595B08" w:rsidRPr="00EA60C8" w:rsidRDefault="00595B08" w:rsidP="0009354A">
            <w:pPr>
              <w:rPr>
                <w:lang w:eastAsia="fi-FI"/>
              </w:rPr>
            </w:pPr>
            <w:r w:rsidRPr="00EA60C8">
              <w:rPr>
                <w:lang w:eastAsia="fi-FI"/>
              </w:rPr>
              <w:t>2.16.</w:t>
            </w:r>
          </w:p>
        </w:tc>
        <w:tc>
          <w:tcPr>
            <w:tcW w:w="3966" w:type="dxa"/>
          </w:tcPr>
          <w:p w14:paraId="1C1DF871" w14:textId="77777777" w:rsidR="00595B08" w:rsidRPr="00595B08" w:rsidRDefault="00595B08" w:rsidP="0009354A">
            <w:pPr>
              <w:rPr>
                <w:rFonts w:eastAsia="Calibri"/>
                <w:lang w:val="es-ES"/>
              </w:rPr>
            </w:pPr>
            <w:r w:rsidRPr="00595B08">
              <w:rPr>
                <w:rFonts w:eastAsia="Calibri"/>
                <w:lang w:val="es-ES"/>
              </w:rPr>
              <w:t>Smulkinimo veleno apsisukimo greitis, aps./min</w:t>
            </w:r>
          </w:p>
        </w:tc>
        <w:tc>
          <w:tcPr>
            <w:tcW w:w="5081" w:type="dxa"/>
          </w:tcPr>
          <w:p w14:paraId="44D0D640" w14:textId="77777777" w:rsidR="00595B08" w:rsidRPr="00D73C31" w:rsidRDefault="00595B08" w:rsidP="0009354A">
            <w:pPr>
              <w:rPr>
                <w:rFonts w:eastAsia="Calibri"/>
              </w:rPr>
            </w:pPr>
            <w:r w:rsidRPr="00D73C31">
              <w:rPr>
                <w:rFonts w:eastAsia="Calibri"/>
              </w:rPr>
              <w:t>Reguliuojama ribose nuo 2 iki 30 ±10%</w:t>
            </w:r>
          </w:p>
        </w:tc>
      </w:tr>
      <w:tr w:rsidR="00595B08" w:rsidRPr="00446112" w14:paraId="0E227B5F" w14:textId="77777777" w:rsidTr="0009354A">
        <w:trPr>
          <w:cantSplit/>
        </w:trPr>
        <w:tc>
          <w:tcPr>
            <w:tcW w:w="553" w:type="dxa"/>
            <w:shd w:val="clear" w:color="auto" w:fill="auto"/>
          </w:tcPr>
          <w:p w14:paraId="26EAB76B" w14:textId="77777777" w:rsidR="00595B08" w:rsidRPr="00EA60C8" w:rsidRDefault="00595B08" w:rsidP="0009354A">
            <w:pPr>
              <w:rPr>
                <w:lang w:eastAsia="fi-FI"/>
              </w:rPr>
            </w:pPr>
            <w:r w:rsidRPr="00EA60C8">
              <w:rPr>
                <w:lang w:eastAsia="fi-FI"/>
              </w:rPr>
              <w:lastRenderedPageBreak/>
              <w:t>2.17.</w:t>
            </w:r>
          </w:p>
        </w:tc>
        <w:tc>
          <w:tcPr>
            <w:tcW w:w="3966" w:type="dxa"/>
          </w:tcPr>
          <w:p w14:paraId="158B4343" w14:textId="77777777" w:rsidR="00595B08" w:rsidRPr="00595B08" w:rsidRDefault="00595B08" w:rsidP="0009354A">
            <w:pPr>
              <w:rPr>
                <w:rFonts w:eastAsia="Calibri"/>
                <w:lang w:val="es-ES"/>
              </w:rPr>
            </w:pPr>
            <w:r w:rsidRPr="00595B08">
              <w:rPr>
                <w:rFonts w:eastAsia="Calibri"/>
                <w:lang w:val="es-ES"/>
              </w:rPr>
              <w:t>Smulkinimo veleno dantų skaičius ir konstrukcija</w:t>
            </w:r>
          </w:p>
        </w:tc>
        <w:tc>
          <w:tcPr>
            <w:tcW w:w="5081" w:type="dxa"/>
          </w:tcPr>
          <w:p w14:paraId="1AA02E72" w14:textId="77777777" w:rsidR="00595B08" w:rsidRPr="00595B08" w:rsidRDefault="00595B08" w:rsidP="0009354A">
            <w:pPr>
              <w:jc w:val="both"/>
              <w:rPr>
                <w:rFonts w:eastAsia="Calibri"/>
                <w:lang w:val="es-ES"/>
              </w:rPr>
            </w:pPr>
            <w:r w:rsidRPr="00595B08">
              <w:rPr>
                <w:rFonts w:eastAsia="Calibri"/>
                <w:lang w:val="es-ES"/>
              </w:rPr>
              <w:t>Skaičius ir konstrukcija parenkama smulkinti numatytas atliekas ir gauti frakciją ne didesnę 0-200 arba  0-300 mm. Turi būti numatytos galimybės keičiant smulkinimo mazgo konstrukcijos elementus gauti kitokios frakcijos atliekas.</w:t>
            </w:r>
          </w:p>
        </w:tc>
      </w:tr>
      <w:tr w:rsidR="00595B08" w:rsidRPr="0076752C" w14:paraId="02841880" w14:textId="77777777" w:rsidTr="0009354A">
        <w:trPr>
          <w:cantSplit/>
        </w:trPr>
        <w:tc>
          <w:tcPr>
            <w:tcW w:w="553" w:type="dxa"/>
            <w:shd w:val="clear" w:color="auto" w:fill="auto"/>
          </w:tcPr>
          <w:p w14:paraId="5BE3A894" w14:textId="77777777" w:rsidR="00595B08" w:rsidRPr="00EA60C8" w:rsidRDefault="00595B08" w:rsidP="0009354A">
            <w:pPr>
              <w:rPr>
                <w:lang w:eastAsia="fi-FI"/>
              </w:rPr>
            </w:pPr>
            <w:r w:rsidRPr="00EA60C8">
              <w:rPr>
                <w:lang w:eastAsia="fi-FI"/>
              </w:rPr>
              <w:t>2.18.</w:t>
            </w:r>
          </w:p>
        </w:tc>
        <w:tc>
          <w:tcPr>
            <w:tcW w:w="3966" w:type="dxa"/>
          </w:tcPr>
          <w:p w14:paraId="47C71107" w14:textId="77777777" w:rsidR="00595B08" w:rsidRPr="00EA60C8" w:rsidRDefault="00595B08" w:rsidP="0009354A">
            <w:pPr>
              <w:rPr>
                <w:rFonts w:eastAsia="Calibri"/>
              </w:rPr>
            </w:pPr>
            <w:r w:rsidRPr="00EA60C8">
              <w:rPr>
                <w:rFonts w:eastAsia="Calibri"/>
              </w:rPr>
              <w:t xml:space="preserve">Smulkinimo velenas </w:t>
            </w:r>
          </w:p>
        </w:tc>
        <w:tc>
          <w:tcPr>
            <w:tcW w:w="5081" w:type="dxa"/>
          </w:tcPr>
          <w:p w14:paraId="3AE51C86" w14:textId="77777777" w:rsidR="00595B08" w:rsidRPr="00D73C31" w:rsidRDefault="00595B08" w:rsidP="0009354A">
            <w:pPr>
              <w:widowControl w:val="0"/>
              <w:autoSpaceDE w:val="0"/>
              <w:autoSpaceDN w:val="0"/>
              <w:ind w:right="93"/>
              <w:jc w:val="both"/>
              <w:rPr>
                <w:rFonts w:eastAsia="Calibri"/>
              </w:rPr>
            </w:pPr>
            <w:r>
              <w:t>L</w:t>
            </w:r>
            <w:r w:rsidRPr="00B67F62">
              <w:t>ėtaeigiai, kintamo greičio,</w:t>
            </w:r>
            <w:r w:rsidRPr="00B67F62">
              <w:rPr>
                <w:spacing w:val="1"/>
              </w:rPr>
              <w:t xml:space="preserve"> </w:t>
            </w:r>
            <w:r w:rsidRPr="00B67F62">
              <w:t>nustatomo</w:t>
            </w:r>
            <w:r w:rsidRPr="00B67F62">
              <w:rPr>
                <w:spacing w:val="1"/>
              </w:rPr>
              <w:t xml:space="preserve"> </w:t>
            </w:r>
            <w:r w:rsidRPr="00B67F62">
              <w:t>programiškai</w:t>
            </w:r>
            <w:r w:rsidRPr="00B67F62">
              <w:rPr>
                <w:spacing w:val="1"/>
              </w:rPr>
              <w:t xml:space="preserve"> </w:t>
            </w:r>
            <w:r w:rsidRPr="00B67F62">
              <w:t>su</w:t>
            </w:r>
            <w:r w:rsidRPr="00B67F62">
              <w:rPr>
                <w:spacing w:val="1"/>
              </w:rPr>
              <w:t xml:space="preserve"> </w:t>
            </w:r>
            <w:r w:rsidRPr="00B67F62">
              <w:t>numatyta</w:t>
            </w:r>
            <w:r w:rsidRPr="00B67F62">
              <w:rPr>
                <w:spacing w:val="1"/>
              </w:rPr>
              <w:t xml:space="preserve"> </w:t>
            </w:r>
            <w:r w:rsidRPr="00B67F62">
              <w:t>automatinio</w:t>
            </w:r>
            <w:r w:rsidRPr="00B67F62">
              <w:rPr>
                <w:spacing w:val="1"/>
              </w:rPr>
              <w:t xml:space="preserve"> </w:t>
            </w:r>
            <w:r w:rsidRPr="00B67F62">
              <w:t>velenų</w:t>
            </w:r>
            <w:r w:rsidRPr="00B67F62">
              <w:rPr>
                <w:spacing w:val="1"/>
              </w:rPr>
              <w:t xml:space="preserve"> </w:t>
            </w:r>
            <w:r w:rsidRPr="00B67F62">
              <w:t>atbulinės</w:t>
            </w:r>
            <w:r w:rsidRPr="00B67F62">
              <w:rPr>
                <w:spacing w:val="58"/>
              </w:rPr>
              <w:t xml:space="preserve"> </w:t>
            </w:r>
            <w:r w:rsidRPr="00B67F62">
              <w:t>eigos</w:t>
            </w:r>
            <w:r w:rsidRPr="00B67F62">
              <w:rPr>
                <w:spacing w:val="59"/>
              </w:rPr>
              <w:t xml:space="preserve"> </w:t>
            </w:r>
            <w:r w:rsidRPr="00B67F62">
              <w:t>įsijungimu</w:t>
            </w:r>
            <w:r w:rsidRPr="00B67F62">
              <w:rPr>
                <w:spacing w:val="58"/>
              </w:rPr>
              <w:t xml:space="preserve"> </w:t>
            </w:r>
            <w:r w:rsidRPr="00B67F62">
              <w:t>į</w:t>
            </w:r>
            <w:r w:rsidRPr="00B67F62">
              <w:rPr>
                <w:spacing w:val="3"/>
              </w:rPr>
              <w:t xml:space="preserve"> </w:t>
            </w:r>
            <w:r w:rsidRPr="00B67F62">
              <w:t>smulkintuvą</w:t>
            </w:r>
            <w:r w:rsidRPr="00B67F62">
              <w:rPr>
                <w:spacing w:val="55"/>
              </w:rPr>
              <w:t xml:space="preserve"> </w:t>
            </w:r>
            <w:r w:rsidRPr="00B67F62">
              <w:t>patekus  medžiagai,</w:t>
            </w:r>
            <w:r>
              <w:t xml:space="preserve"> </w:t>
            </w:r>
            <w:r w:rsidRPr="00B67F62">
              <w:t>kurios</w:t>
            </w:r>
            <w:r w:rsidRPr="00B67F62">
              <w:rPr>
                <w:spacing w:val="-2"/>
              </w:rPr>
              <w:t xml:space="preserve"> </w:t>
            </w:r>
            <w:r w:rsidRPr="00B67F62">
              <w:t>jis</w:t>
            </w:r>
            <w:r w:rsidRPr="00B67F62">
              <w:rPr>
                <w:spacing w:val="-2"/>
              </w:rPr>
              <w:t xml:space="preserve"> </w:t>
            </w:r>
            <w:r w:rsidRPr="00B67F62">
              <w:t>nesugeba susmulkinti.</w:t>
            </w:r>
            <w:r>
              <w:t xml:space="preserve"> </w:t>
            </w:r>
          </w:p>
        </w:tc>
      </w:tr>
      <w:tr w:rsidR="00595B08" w:rsidRPr="0076752C" w14:paraId="3075399D" w14:textId="77777777" w:rsidTr="0009354A">
        <w:trPr>
          <w:cantSplit/>
        </w:trPr>
        <w:tc>
          <w:tcPr>
            <w:tcW w:w="553" w:type="dxa"/>
            <w:shd w:val="clear" w:color="auto" w:fill="auto"/>
          </w:tcPr>
          <w:p w14:paraId="20AC957B" w14:textId="77777777" w:rsidR="00595B08" w:rsidRPr="00EA60C8" w:rsidRDefault="00595B08" w:rsidP="0009354A">
            <w:pPr>
              <w:rPr>
                <w:lang w:eastAsia="fi-FI"/>
              </w:rPr>
            </w:pPr>
            <w:r w:rsidRPr="00EA60C8">
              <w:rPr>
                <w:lang w:eastAsia="fi-FI"/>
              </w:rPr>
              <w:t>2.20.</w:t>
            </w:r>
          </w:p>
        </w:tc>
        <w:tc>
          <w:tcPr>
            <w:tcW w:w="3966" w:type="dxa"/>
          </w:tcPr>
          <w:p w14:paraId="17EF6542" w14:textId="77777777" w:rsidR="00595B08" w:rsidRPr="00595B08" w:rsidRDefault="00595B08" w:rsidP="0009354A">
            <w:pPr>
              <w:rPr>
                <w:rFonts w:eastAsia="Calibri"/>
                <w:lang w:val="es-ES"/>
              </w:rPr>
            </w:pPr>
            <w:r w:rsidRPr="00595B08">
              <w:rPr>
                <w:rFonts w:eastAsia="Calibri"/>
                <w:lang w:val="es-ES"/>
              </w:rPr>
              <w:t>Smulkinimo veleno išgaunamas jėgos momentas, Nm</w:t>
            </w:r>
          </w:p>
        </w:tc>
        <w:tc>
          <w:tcPr>
            <w:tcW w:w="5081" w:type="dxa"/>
          </w:tcPr>
          <w:p w14:paraId="560C49BA" w14:textId="77777777" w:rsidR="00595B08" w:rsidRPr="00D73C31" w:rsidRDefault="00595B08" w:rsidP="0009354A">
            <w:pPr>
              <w:rPr>
                <w:rFonts w:eastAsia="Calibri"/>
              </w:rPr>
            </w:pPr>
            <w:r w:rsidRPr="00D73C31">
              <w:rPr>
                <w:rFonts w:eastAsia="Calibri"/>
              </w:rPr>
              <w:t>Ne mažiau 75000</w:t>
            </w:r>
          </w:p>
        </w:tc>
      </w:tr>
      <w:tr w:rsidR="00595B08" w:rsidRPr="0076752C" w14:paraId="0D92A9CF" w14:textId="77777777" w:rsidTr="0009354A">
        <w:trPr>
          <w:cantSplit/>
        </w:trPr>
        <w:tc>
          <w:tcPr>
            <w:tcW w:w="553" w:type="dxa"/>
            <w:shd w:val="clear" w:color="auto" w:fill="auto"/>
          </w:tcPr>
          <w:p w14:paraId="1C301C19" w14:textId="77777777" w:rsidR="00595B08" w:rsidRPr="00EA60C8" w:rsidRDefault="00595B08" w:rsidP="0009354A">
            <w:pPr>
              <w:rPr>
                <w:lang w:eastAsia="fi-FI"/>
              </w:rPr>
            </w:pPr>
            <w:r w:rsidRPr="00EA60C8">
              <w:rPr>
                <w:lang w:eastAsia="fi-FI"/>
              </w:rPr>
              <w:t>2.21.</w:t>
            </w:r>
          </w:p>
        </w:tc>
        <w:tc>
          <w:tcPr>
            <w:tcW w:w="3966" w:type="dxa"/>
          </w:tcPr>
          <w:p w14:paraId="7CB2994F" w14:textId="77777777" w:rsidR="00595B08" w:rsidRPr="00EA60C8" w:rsidRDefault="00595B08" w:rsidP="0009354A">
            <w:pPr>
              <w:rPr>
                <w:rFonts w:eastAsia="Calibri"/>
              </w:rPr>
            </w:pPr>
            <w:r w:rsidRPr="00EA60C8">
              <w:rPr>
                <w:rFonts w:eastAsia="Calibri"/>
              </w:rPr>
              <w:t>Papildomi konstrukcijos elementai</w:t>
            </w:r>
          </w:p>
        </w:tc>
        <w:tc>
          <w:tcPr>
            <w:tcW w:w="5081" w:type="dxa"/>
          </w:tcPr>
          <w:p w14:paraId="6AB06EAC" w14:textId="77777777" w:rsidR="00595B08" w:rsidRPr="00D73C31" w:rsidRDefault="00595B08" w:rsidP="0009354A">
            <w:pPr>
              <w:jc w:val="both"/>
              <w:rPr>
                <w:rFonts w:eastAsia="Calibri"/>
              </w:rPr>
            </w:pPr>
            <w:r w:rsidRPr="00D73C31">
              <w:rPr>
                <w:rFonts w:eastAsia="Calibri"/>
              </w:rPr>
              <w:t xml:space="preserve">Atsižvelgiant į reikiamos smulkintų atliekų frakcijos gavimą turi būti numatyta keičiamos priešpeilių sijos, sietai/pobūgniai. </w:t>
            </w:r>
          </w:p>
        </w:tc>
      </w:tr>
      <w:tr w:rsidR="00595B08" w:rsidRPr="0076752C" w14:paraId="26B72966" w14:textId="77777777" w:rsidTr="0009354A">
        <w:trPr>
          <w:cantSplit/>
        </w:trPr>
        <w:tc>
          <w:tcPr>
            <w:tcW w:w="553" w:type="dxa"/>
            <w:shd w:val="clear" w:color="auto" w:fill="auto"/>
          </w:tcPr>
          <w:p w14:paraId="4E891E33" w14:textId="77777777" w:rsidR="00595B08" w:rsidRPr="00EA60C8" w:rsidRDefault="00595B08" w:rsidP="0009354A">
            <w:pPr>
              <w:rPr>
                <w:lang w:eastAsia="fi-FI"/>
              </w:rPr>
            </w:pPr>
            <w:r w:rsidRPr="00EA60C8">
              <w:rPr>
                <w:lang w:eastAsia="fi-FI"/>
              </w:rPr>
              <w:t>2.22.</w:t>
            </w:r>
          </w:p>
        </w:tc>
        <w:tc>
          <w:tcPr>
            <w:tcW w:w="3966" w:type="dxa"/>
          </w:tcPr>
          <w:p w14:paraId="7D58669C" w14:textId="77777777" w:rsidR="00595B08" w:rsidRPr="00EA60C8" w:rsidRDefault="00595B08" w:rsidP="0009354A">
            <w:pPr>
              <w:rPr>
                <w:rFonts w:eastAsia="Calibri"/>
              </w:rPr>
            </w:pPr>
            <w:r w:rsidRPr="00EA60C8">
              <w:rPr>
                <w:rFonts w:eastAsia="Calibri"/>
              </w:rPr>
              <w:t xml:space="preserve">Smulkintuvo valdymas </w:t>
            </w:r>
          </w:p>
        </w:tc>
        <w:tc>
          <w:tcPr>
            <w:tcW w:w="5081" w:type="dxa"/>
          </w:tcPr>
          <w:p w14:paraId="436577F1" w14:textId="77777777" w:rsidR="00595B08" w:rsidRPr="00D73C31" w:rsidRDefault="00595B08" w:rsidP="0009354A">
            <w:pPr>
              <w:jc w:val="both"/>
              <w:rPr>
                <w:rFonts w:eastAsia="Calibri"/>
              </w:rPr>
            </w:pPr>
            <w:r w:rsidRPr="00CF063E">
              <w:rPr>
                <w:rFonts w:eastAsia="Calibri"/>
              </w:rPr>
              <w:t xml:space="preserve">Spalvoto vaizdo kontrolės – valdymo monitorius, kuriame pateikiama informacija apie įrenginio duomenis: kuro, variklio ir hidraulinės alyvų lygius, temperatūras, pranešimus apie valdymo programos klaidas, gedimus, diagnostinius pranešimus. Smulkintuvo komplektacijoje turi būti numatytas belaidis distancinio valdymo pultas su įdiegtomis funkcijomis: įjungti/išjungti smulkintuvą, pakelti/nuleisti atliekų bunkerio piltuvą, avarinis stabdymas. </w:t>
            </w:r>
          </w:p>
        </w:tc>
      </w:tr>
      <w:tr w:rsidR="00595B08" w:rsidRPr="00446112" w14:paraId="3445BA0F" w14:textId="77777777" w:rsidTr="0009354A">
        <w:trPr>
          <w:cantSplit/>
          <w:trHeight w:val="665"/>
        </w:trPr>
        <w:tc>
          <w:tcPr>
            <w:tcW w:w="553" w:type="dxa"/>
            <w:shd w:val="clear" w:color="auto" w:fill="auto"/>
          </w:tcPr>
          <w:p w14:paraId="5BBC0785" w14:textId="77777777" w:rsidR="00595B08" w:rsidRPr="00EA60C8" w:rsidRDefault="00595B08" w:rsidP="0009354A">
            <w:pPr>
              <w:rPr>
                <w:lang w:eastAsia="fi-FI"/>
              </w:rPr>
            </w:pPr>
            <w:r w:rsidRPr="00EA60C8">
              <w:rPr>
                <w:lang w:eastAsia="fi-FI"/>
              </w:rPr>
              <w:t>2.23.</w:t>
            </w:r>
          </w:p>
        </w:tc>
        <w:tc>
          <w:tcPr>
            <w:tcW w:w="3966" w:type="dxa"/>
          </w:tcPr>
          <w:p w14:paraId="57794E82" w14:textId="77777777" w:rsidR="00595B08" w:rsidRPr="00EA60C8" w:rsidRDefault="00595B08" w:rsidP="0009354A">
            <w:pPr>
              <w:rPr>
                <w:rFonts w:eastAsia="Calibri"/>
              </w:rPr>
            </w:pPr>
            <w:r w:rsidRPr="00EA60C8">
              <w:rPr>
                <w:rFonts w:eastAsia="Calibri"/>
              </w:rPr>
              <w:t>Atliekų pakrovimo bunkeris</w:t>
            </w:r>
          </w:p>
        </w:tc>
        <w:tc>
          <w:tcPr>
            <w:tcW w:w="5081" w:type="dxa"/>
          </w:tcPr>
          <w:p w14:paraId="63C5BF38" w14:textId="77777777" w:rsidR="00595B08" w:rsidRPr="00595B08" w:rsidRDefault="00595B08" w:rsidP="0009354A">
            <w:pPr>
              <w:jc w:val="both"/>
              <w:rPr>
                <w:rFonts w:eastAsia="Calibri"/>
                <w:lang w:val="es-ES"/>
              </w:rPr>
            </w:pPr>
            <w:r w:rsidRPr="00595B08">
              <w:rPr>
                <w:rFonts w:eastAsia="Calibri"/>
                <w:lang w:val="es-ES"/>
              </w:rPr>
              <w:t>Nuo 2 iki 5 m³ talpos su išverčiamu atliekų piltuvu valdomu nuotoliniu pultu.</w:t>
            </w:r>
          </w:p>
        </w:tc>
      </w:tr>
      <w:tr w:rsidR="00595B08" w:rsidRPr="00446112" w14:paraId="340AC038" w14:textId="77777777" w:rsidTr="0009354A">
        <w:trPr>
          <w:cantSplit/>
          <w:trHeight w:val="1305"/>
        </w:trPr>
        <w:tc>
          <w:tcPr>
            <w:tcW w:w="553" w:type="dxa"/>
            <w:vMerge w:val="restart"/>
            <w:shd w:val="clear" w:color="auto" w:fill="auto"/>
          </w:tcPr>
          <w:p w14:paraId="71FFAECF" w14:textId="77777777" w:rsidR="00595B08" w:rsidRPr="00EA60C8" w:rsidRDefault="00595B08" w:rsidP="0009354A">
            <w:pPr>
              <w:rPr>
                <w:lang w:eastAsia="fi-FI"/>
              </w:rPr>
            </w:pPr>
            <w:r w:rsidRPr="00EA60C8">
              <w:rPr>
                <w:lang w:eastAsia="fi-FI"/>
              </w:rPr>
              <w:t>2.24.</w:t>
            </w:r>
          </w:p>
        </w:tc>
        <w:tc>
          <w:tcPr>
            <w:tcW w:w="3966" w:type="dxa"/>
            <w:vMerge w:val="restart"/>
          </w:tcPr>
          <w:p w14:paraId="78E22179" w14:textId="77777777" w:rsidR="00595B08" w:rsidRPr="00EA60C8" w:rsidRDefault="00595B08" w:rsidP="0009354A">
            <w:pPr>
              <w:rPr>
                <w:rFonts w:eastAsia="Calibri"/>
              </w:rPr>
            </w:pPr>
            <w:r w:rsidRPr="00EA60C8">
              <w:rPr>
                <w:rFonts w:eastAsia="Calibri"/>
              </w:rPr>
              <w:t>Kita įranga</w:t>
            </w:r>
          </w:p>
        </w:tc>
        <w:tc>
          <w:tcPr>
            <w:tcW w:w="5081" w:type="dxa"/>
          </w:tcPr>
          <w:p w14:paraId="162B1CEA" w14:textId="77777777" w:rsidR="00595B08" w:rsidRPr="00595B08" w:rsidRDefault="00595B08" w:rsidP="0009354A">
            <w:pPr>
              <w:jc w:val="both"/>
              <w:rPr>
                <w:rFonts w:eastAsia="Calibri"/>
                <w:lang w:val="es-ES"/>
              </w:rPr>
            </w:pPr>
            <w:r w:rsidRPr="00595B08">
              <w:rPr>
                <w:rFonts w:eastAsia="Calibri"/>
                <w:lang w:val="es-ES"/>
              </w:rPr>
              <w:t>Magnetinis metalų separatorius virš susmulkintų atliekų išnešimo transporterio. Turi būti numatyta tarpo tarp magnetinio separatoriaus ir išnešimo transporterio reguliavimo galimybė.</w:t>
            </w:r>
          </w:p>
          <w:p w14:paraId="0F00FD86" w14:textId="77777777" w:rsidR="00595B08" w:rsidRPr="00595B08" w:rsidRDefault="00595B08" w:rsidP="0009354A">
            <w:pPr>
              <w:jc w:val="both"/>
              <w:rPr>
                <w:rFonts w:eastAsia="Calibri"/>
                <w:lang w:val="es-ES"/>
              </w:rPr>
            </w:pPr>
          </w:p>
        </w:tc>
      </w:tr>
      <w:tr w:rsidR="00595B08" w:rsidRPr="00446112" w14:paraId="179F2186" w14:textId="77777777" w:rsidTr="0009354A">
        <w:trPr>
          <w:cantSplit/>
          <w:trHeight w:val="495"/>
        </w:trPr>
        <w:tc>
          <w:tcPr>
            <w:tcW w:w="553" w:type="dxa"/>
            <w:vMerge/>
            <w:shd w:val="clear" w:color="auto" w:fill="auto"/>
          </w:tcPr>
          <w:p w14:paraId="1B7CE336" w14:textId="77777777" w:rsidR="00595B08" w:rsidRPr="00595B08" w:rsidRDefault="00595B08" w:rsidP="0009354A">
            <w:pPr>
              <w:rPr>
                <w:b/>
                <w:lang w:val="es-ES" w:eastAsia="fi-FI"/>
              </w:rPr>
            </w:pPr>
          </w:p>
        </w:tc>
        <w:tc>
          <w:tcPr>
            <w:tcW w:w="3966" w:type="dxa"/>
            <w:vMerge/>
          </w:tcPr>
          <w:p w14:paraId="2125514E" w14:textId="77777777" w:rsidR="00595B08" w:rsidRPr="00595B08" w:rsidRDefault="00595B08" w:rsidP="0009354A">
            <w:pPr>
              <w:rPr>
                <w:rFonts w:eastAsia="Calibri"/>
                <w:lang w:val="es-ES"/>
              </w:rPr>
            </w:pPr>
          </w:p>
        </w:tc>
        <w:tc>
          <w:tcPr>
            <w:tcW w:w="5081" w:type="dxa"/>
          </w:tcPr>
          <w:p w14:paraId="2FACEA24" w14:textId="77777777" w:rsidR="00595B08" w:rsidRPr="00595B08" w:rsidRDefault="00595B08" w:rsidP="0009354A">
            <w:pPr>
              <w:jc w:val="both"/>
              <w:rPr>
                <w:rFonts w:eastAsia="Calibri"/>
                <w:lang w:val="es-ES"/>
              </w:rPr>
            </w:pPr>
            <w:r w:rsidRPr="00595B08">
              <w:rPr>
                <w:rFonts w:eastAsia="Calibri"/>
                <w:lang w:val="es-ES"/>
              </w:rPr>
              <w:t>Automatinė centrinio tepimo sistema pagrindiniams guoliams</w:t>
            </w:r>
          </w:p>
        </w:tc>
      </w:tr>
      <w:tr w:rsidR="00595B08" w:rsidRPr="00446112" w14:paraId="3E165C05" w14:textId="77777777" w:rsidTr="0009354A">
        <w:trPr>
          <w:cantSplit/>
          <w:trHeight w:val="435"/>
        </w:trPr>
        <w:tc>
          <w:tcPr>
            <w:tcW w:w="553" w:type="dxa"/>
            <w:vMerge/>
            <w:shd w:val="clear" w:color="auto" w:fill="auto"/>
          </w:tcPr>
          <w:p w14:paraId="4ED5DF3B" w14:textId="77777777" w:rsidR="00595B08" w:rsidRPr="00595B08" w:rsidRDefault="00595B08" w:rsidP="0009354A">
            <w:pPr>
              <w:rPr>
                <w:b/>
                <w:lang w:val="es-ES" w:eastAsia="fi-FI"/>
              </w:rPr>
            </w:pPr>
          </w:p>
        </w:tc>
        <w:tc>
          <w:tcPr>
            <w:tcW w:w="3966" w:type="dxa"/>
            <w:vMerge/>
          </w:tcPr>
          <w:p w14:paraId="7DE1B432" w14:textId="77777777" w:rsidR="00595B08" w:rsidRPr="00595B08" w:rsidRDefault="00595B08" w:rsidP="0009354A">
            <w:pPr>
              <w:rPr>
                <w:rFonts w:eastAsia="Calibri"/>
                <w:lang w:val="es-ES"/>
              </w:rPr>
            </w:pPr>
          </w:p>
        </w:tc>
        <w:tc>
          <w:tcPr>
            <w:tcW w:w="5081" w:type="dxa"/>
          </w:tcPr>
          <w:p w14:paraId="56CAD33B" w14:textId="77777777" w:rsidR="00595B08" w:rsidRPr="00595B08" w:rsidRDefault="00595B08" w:rsidP="0009354A">
            <w:pPr>
              <w:rPr>
                <w:rFonts w:eastAsia="Calibri"/>
                <w:lang w:val="es-ES"/>
              </w:rPr>
            </w:pPr>
            <w:r w:rsidRPr="00595B08">
              <w:rPr>
                <w:rFonts w:eastAsia="Calibri"/>
                <w:lang w:val="es-ES"/>
              </w:rPr>
              <w:t>Sukomplektuota pirminės gaisro gesinimo priemonės</w:t>
            </w:r>
          </w:p>
        </w:tc>
      </w:tr>
      <w:tr w:rsidR="00595B08" w:rsidRPr="0076752C" w14:paraId="55437A2A" w14:textId="77777777" w:rsidTr="0009354A">
        <w:trPr>
          <w:cantSplit/>
        </w:trPr>
        <w:tc>
          <w:tcPr>
            <w:tcW w:w="553" w:type="dxa"/>
            <w:shd w:val="clear" w:color="auto" w:fill="auto"/>
          </w:tcPr>
          <w:p w14:paraId="7AD500A2" w14:textId="77777777" w:rsidR="00595B08" w:rsidRPr="0076752C" w:rsidRDefault="00595B08" w:rsidP="0009354A">
            <w:pPr>
              <w:rPr>
                <w:b/>
                <w:lang w:eastAsia="fi-FI"/>
              </w:rPr>
            </w:pPr>
            <w:r>
              <w:rPr>
                <w:b/>
                <w:lang w:eastAsia="fi-FI"/>
              </w:rPr>
              <w:t>3.</w:t>
            </w:r>
          </w:p>
        </w:tc>
        <w:tc>
          <w:tcPr>
            <w:tcW w:w="3966" w:type="dxa"/>
          </w:tcPr>
          <w:p w14:paraId="5886385E" w14:textId="77777777" w:rsidR="00595B08" w:rsidRPr="00D73C31" w:rsidRDefault="00595B08" w:rsidP="0009354A">
            <w:pPr>
              <w:rPr>
                <w:rFonts w:eastAsia="Calibri"/>
              </w:rPr>
            </w:pPr>
          </w:p>
        </w:tc>
        <w:tc>
          <w:tcPr>
            <w:tcW w:w="5081" w:type="dxa"/>
          </w:tcPr>
          <w:p w14:paraId="302D4F2F" w14:textId="77777777" w:rsidR="00595B08" w:rsidRPr="00CF063E" w:rsidRDefault="00595B08" w:rsidP="0009354A">
            <w:pPr>
              <w:jc w:val="both"/>
              <w:rPr>
                <w:rFonts w:eastAsia="Calibri"/>
                <w:b/>
              </w:rPr>
            </w:pPr>
            <w:r w:rsidRPr="00CF063E">
              <w:rPr>
                <w:rFonts w:eastAsia="Calibri"/>
                <w:b/>
              </w:rPr>
              <w:t xml:space="preserve">Servisas </w:t>
            </w:r>
          </w:p>
        </w:tc>
      </w:tr>
      <w:tr w:rsidR="00595B08" w:rsidRPr="00446112" w14:paraId="09747D40" w14:textId="77777777" w:rsidTr="0009354A">
        <w:trPr>
          <w:cantSplit/>
        </w:trPr>
        <w:tc>
          <w:tcPr>
            <w:tcW w:w="553" w:type="dxa"/>
            <w:shd w:val="clear" w:color="auto" w:fill="auto"/>
          </w:tcPr>
          <w:p w14:paraId="18B29106" w14:textId="77777777" w:rsidR="00595B08" w:rsidRPr="0076752C" w:rsidRDefault="00595B08" w:rsidP="0009354A">
            <w:pPr>
              <w:rPr>
                <w:lang w:eastAsia="fi-FI"/>
              </w:rPr>
            </w:pPr>
            <w:r w:rsidRPr="0076752C">
              <w:rPr>
                <w:lang w:eastAsia="fi-FI"/>
              </w:rPr>
              <w:t>3.1.</w:t>
            </w:r>
          </w:p>
        </w:tc>
        <w:tc>
          <w:tcPr>
            <w:tcW w:w="3966" w:type="dxa"/>
          </w:tcPr>
          <w:p w14:paraId="15725F03" w14:textId="77777777" w:rsidR="00595B08" w:rsidRPr="00D73C31" w:rsidRDefault="00595B08" w:rsidP="0009354A">
            <w:pPr>
              <w:rPr>
                <w:rFonts w:eastAsia="Calibri"/>
              </w:rPr>
            </w:pPr>
          </w:p>
        </w:tc>
        <w:tc>
          <w:tcPr>
            <w:tcW w:w="5081" w:type="dxa"/>
            <w:shd w:val="clear" w:color="auto" w:fill="auto"/>
          </w:tcPr>
          <w:p w14:paraId="5FB3A2AC" w14:textId="77777777" w:rsidR="00595B08" w:rsidRPr="00595B08" w:rsidRDefault="00595B08" w:rsidP="0009354A">
            <w:pPr>
              <w:jc w:val="both"/>
              <w:rPr>
                <w:lang w:val="es-ES" w:eastAsia="fi-FI"/>
              </w:rPr>
            </w:pPr>
            <w:r w:rsidRPr="00595B08">
              <w:rPr>
                <w:color w:val="000000"/>
                <w:lang w:val="es-ES"/>
              </w:rPr>
              <w:t>Galimybė atlikti garantinį ir pogarantinį remontą, turėti apmokytą personalą ir mobilias priemones remontuoti techniką jos darbo vietoje.</w:t>
            </w:r>
          </w:p>
        </w:tc>
      </w:tr>
      <w:tr w:rsidR="00595B08" w:rsidRPr="0076752C" w14:paraId="740460EC" w14:textId="77777777" w:rsidTr="0009354A">
        <w:trPr>
          <w:cantSplit/>
        </w:trPr>
        <w:tc>
          <w:tcPr>
            <w:tcW w:w="553" w:type="dxa"/>
            <w:shd w:val="clear" w:color="auto" w:fill="auto"/>
          </w:tcPr>
          <w:p w14:paraId="54F5AEC8" w14:textId="77777777" w:rsidR="00595B08" w:rsidRPr="0076752C" w:rsidRDefault="00595B08" w:rsidP="0009354A">
            <w:pPr>
              <w:rPr>
                <w:lang w:eastAsia="fi-FI"/>
              </w:rPr>
            </w:pPr>
            <w:r w:rsidRPr="0076752C">
              <w:rPr>
                <w:lang w:eastAsia="fi-FI"/>
              </w:rPr>
              <w:t>3.2.</w:t>
            </w:r>
          </w:p>
        </w:tc>
        <w:tc>
          <w:tcPr>
            <w:tcW w:w="3966" w:type="dxa"/>
          </w:tcPr>
          <w:p w14:paraId="703F00C6" w14:textId="77777777" w:rsidR="00595B08" w:rsidRPr="00D73C31" w:rsidRDefault="00595B08" w:rsidP="0009354A">
            <w:pPr>
              <w:rPr>
                <w:rFonts w:eastAsia="Calibri"/>
              </w:rPr>
            </w:pPr>
            <w:r w:rsidRPr="00D73C31">
              <w:rPr>
                <w:rFonts w:eastAsia="Calibri"/>
              </w:rPr>
              <w:t>Kita įranga</w:t>
            </w:r>
          </w:p>
        </w:tc>
        <w:tc>
          <w:tcPr>
            <w:tcW w:w="5081" w:type="dxa"/>
            <w:shd w:val="clear" w:color="auto" w:fill="auto"/>
          </w:tcPr>
          <w:p w14:paraId="3C0DAF21" w14:textId="77777777" w:rsidR="00595B08" w:rsidRPr="0076752C" w:rsidRDefault="00595B08" w:rsidP="0009354A">
            <w:pPr>
              <w:jc w:val="both"/>
              <w:rPr>
                <w:highlight w:val="yellow"/>
                <w:lang w:eastAsia="fi-FI"/>
              </w:rPr>
            </w:pPr>
            <w:r w:rsidRPr="0076752C">
              <w:rPr>
                <w:lang w:eastAsia="fi-FI"/>
              </w:rPr>
              <w:t>Techninis aptarnavimas turi būti vykdomas UAB Utenos  regiono atliekų tvarkymo centras teritorijoje adresu: Sąvartyno g. 5, Mockėnų kaimas, Utenos rajono savivaldybė</w:t>
            </w:r>
            <w:r w:rsidRPr="0076752C">
              <w:rPr>
                <w:lang w:val="en-GB"/>
              </w:rPr>
              <w:t xml:space="preserve"> </w:t>
            </w:r>
            <w:r w:rsidRPr="0076752C">
              <w:rPr>
                <w:lang w:eastAsia="fi-FI"/>
              </w:rPr>
              <w:t>(pastaba: techninio aptarnavimo kaštai į tiekimo kainą neįtraukiami).</w:t>
            </w:r>
          </w:p>
        </w:tc>
      </w:tr>
      <w:tr w:rsidR="00595B08" w:rsidRPr="00446112" w14:paraId="54B167E3" w14:textId="77777777" w:rsidTr="0009354A">
        <w:trPr>
          <w:cantSplit/>
        </w:trPr>
        <w:tc>
          <w:tcPr>
            <w:tcW w:w="553" w:type="dxa"/>
            <w:shd w:val="clear" w:color="auto" w:fill="auto"/>
          </w:tcPr>
          <w:p w14:paraId="67073910" w14:textId="77777777" w:rsidR="00595B08" w:rsidRPr="0076752C" w:rsidRDefault="00595B08" w:rsidP="0009354A">
            <w:pPr>
              <w:rPr>
                <w:lang w:eastAsia="fi-FI"/>
              </w:rPr>
            </w:pPr>
            <w:r>
              <w:rPr>
                <w:lang w:eastAsia="fi-FI"/>
              </w:rPr>
              <w:t xml:space="preserve">3.3. </w:t>
            </w:r>
          </w:p>
        </w:tc>
        <w:tc>
          <w:tcPr>
            <w:tcW w:w="3966" w:type="dxa"/>
          </w:tcPr>
          <w:p w14:paraId="1B251A6B" w14:textId="77777777" w:rsidR="00595B08" w:rsidRPr="00D73C31" w:rsidRDefault="00595B08" w:rsidP="0009354A">
            <w:pPr>
              <w:rPr>
                <w:rFonts w:eastAsia="Calibri"/>
              </w:rPr>
            </w:pPr>
            <w:r>
              <w:rPr>
                <w:rFonts w:eastAsia="Calibri"/>
              </w:rPr>
              <w:t xml:space="preserve">Pristatymas </w:t>
            </w:r>
          </w:p>
        </w:tc>
        <w:tc>
          <w:tcPr>
            <w:tcW w:w="5081" w:type="dxa"/>
            <w:shd w:val="clear" w:color="auto" w:fill="auto"/>
          </w:tcPr>
          <w:p w14:paraId="79733B28" w14:textId="77777777" w:rsidR="00595B08" w:rsidRPr="00595B08" w:rsidRDefault="00595B08" w:rsidP="0009354A">
            <w:pPr>
              <w:jc w:val="both"/>
              <w:rPr>
                <w:lang w:val="es-ES" w:eastAsia="fi-FI"/>
              </w:rPr>
            </w:pPr>
            <w:r w:rsidRPr="00595B08">
              <w:rPr>
                <w:lang w:val="es-ES" w:eastAsia="fi-FI"/>
              </w:rPr>
              <w:t>Pardavėjas organizuoja savo lėšomis atliekų smulkintuvo  pristatymą ir iškrovimą.</w:t>
            </w:r>
          </w:p>
        </w:tc>
      </w:tr>
      <w:bookmarkEnd w:id="2"/>
    </w:tbl>
    <w:p w14:paraId="34EB6122" w14:textId="77777777" w:rsidR="00595B08" w:rsidRPr="00595B08" w:rsidRDefault="00595B08" w:rsidP="00595B08">
      <w:pPr>
        <w:rPr>
          <w:lang w:val="es-ES"/>
        </w:rPr>
      </w:pPr>
    </w:p>
    <w:p w14:paraId="44FA1DE2" w14:textId="77777777" w:rsidR="00595B08" w:rsidRPr="00595B08" w:rsidRDefault="00595B08">
      <w:pPr>
        <w:rPr>
          <w:lang w:val="lt-LT"/>
        </w:rPr>
      </w:pPr>
    </w:p>
    <w:sectPr w:rsidR="00595B08" w:rsidRPr="00595B08" w:rsidSect="001E3981">
      <w:headerReference w:type="even" r:id="rId11"/>
      <w:headerReference w:type="default" r:id="rId12"/>
      <w:footerReference w:type="default" r:id="rId13"/>
      <w:pgSz w:w="11906" w:h="16838"/>
      <w:pgMar w:top="720" w:right="566" w:bottom="72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40B1B" w14:textId="77777777" w:rsidR="006C1665" w:rsidRDefault="006C1665">
      <w:r>
        <w:separator/>
      </w:r>
    </w:p>
  </w:endnote>
  <w:endnote w:type="continuationSeparator" w:id="0">
    <w:p w14:paraId="2C0E7770" w14:textId="77777777" w:rsidR="006C1665" w:rsidRDefault="006C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 Roman">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8850" w14:textId="77777777" w:rsidR="001E3981" w:rsidRPr="00C254A3" w:rsidRDefault="000D61BD" w:rsidP="001E3981">
    <w:pPr>
      <w:pStyle w:val="Footer"/>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14AD5" w14:textId="77777777" w:rsidR="006C1665" w:rsidRDefault="006C1665">
      <w:r>
        <w:separator/>
      </w:r>
    </w:p>
  </w:footnote>
  <w:footnote w:type="continuationSeparator" w:id="0">
    <w:p w14:paraId="26961B20" w14:textId="77777777" w:rsidR="006C1665" w:rsidRDefault="006C1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F5C8" w14:textId="77777777" w:rsidR="001E3981" w:rsidRDefault="006C1665">
    <w:pPr>
      <w:pStyle w:val="Header"/>
    </w:pPr>
  </w:p>
  <w:p w14:paraId="4ECED884" w14:textId="77777777" w:rsidR="001E3981" w:rsidRDefault="006C16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C1544" w14:textId="77777777" w:rsidR="007C4DB6" w:rsidRDefault="000D61BD">
    <w:pPr>
      <w:pStyle w:val="Header"/>
      <w:jc w:val="center"/>
    </w:pPr>
    <w:r>
      <w:fldChar w:fldCharType="begin"/>
    </w:r>
    <w:r>
      <w:instrText>PAGE   \* MERGEFORMAT</w:instrText>
    </w:r>
    <w:r>
      <w:fldChar w:fldCharType="separate"/>
    </w:r>
    <w:r w:rsidR="00446112" w:rsidRPr="00446112">
      <w:rPr>
        <w:noProof/>
        <w:lang w:val="lt-LT"/>
      </w:rPr>
      <w:t>8</w:t>
    </w:r>
    <w:r>
      <w:fldChar w:fldCharType="end"/>
    </w:r>
  </w:p>
  <w:p w14:paraId="181892AB" w14:textId="77777777" w:rsidR="007C4DB6" w:rsidRDefault="006C1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D5985"/>
    <w:multiLevelType w:val="hybridMultilevel"/>
    <w:tmpl w:val="BBBC9E48"/>
    <w:lvl w:ilvl="0" w:tplc="A6E4F464">
      <w:start w:val="1"/>
      <w:numFmt w:val="upperRoman"/>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2C14891A">
      <w:start w:val="1"/>
      <w:numFmt w:val="decimal"/>
      <w:lvlText w:val="%4."/>
      <w:lvlJc w:val="left"/>
      <w:pPr>
        <w:ind w:left="3645" w:hanging="112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EAA07DF"/>
    <w:multiLevelType w:val="hybridMultilevel"/>
    <w:tmpl w:val="D0B40EFE"/>
    <w:lvl w:ilvl="0" w:tplc="8962FA9E">
      <w:start w:val="6"/>
      <w:numFmt w:val="decimal"/>
      <w:lvlText w:val="%1."/>
      <w:lvlJc w:val="left"/>
      <w:pPr>
        <w:ind w:left="1212" w:hanging="360"/>
      </w:pPr>
      <w:rPr>
        <w:rFonts w:hint="default"/>
        <w:strike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1640C5"/>
    <w:multiLevelType w:val="multilevel"/>
    <w:tmpl w:val="D08643F8"/>
    <w:lvl w:ilvl="0">
      <w:start w:val="9"/>
      <w:numFmt w:val="decimal"/>
      <w:lvlText w:val="%1."/>
      <w:lvlJc w:val="left"/>
      <w:pPr>
        <w:ind w:left="1778" w:hanging="360"/>
      </w:pPr>
      <w:rPr>
        <w:rFonts w:hint="default"/>
        <w:i w:val="0"/>
      </w:rPr>
    </w:lvl>
    <w:lvl w:ilvl="1">
      <w:start w:val="1"/>
      <w:numFmt w:val="decimal"/>
      <w:isLgl/>
      <w:lvlText w:val="%1.%2."/>
      <w:lvlJc w:val="left"/>
      <w:pPr>
        <w:ind w:left="1615"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8B37901"/>
    <w:multiLevelType w:val="multilevel"/>
    <w:tmpl w:val="BBC02B34"/>
    <w:lvl w:ilvl="0">
      <w:start w:val="1"/>
      <w:numFmt w:val="decimal"/>
      <w:pStyle w:val="Heading1"/>
      <w:suff w:val="space"/>
      <w:lvlText w:val="%1"/>
      <w:lvlJc w:val="left"/>
      <w:pPr>
        <w:ind w:left="1512" w:hanging="432"/>
      </w:pPr>
      <w:rPr>
        <w:rFonts w:hint="default"/>
      </w:rPr>
    </w:lvl>
    <w:lvl w:ilvl="1">
      <w:start w:val="1"/>
      <w:numFmt w:val="decimal"/>
      <w:pStyle w:val="Heading2"/>
      <w:lvlText w:val="%1.%2"/>
      <w:lvlJc w:val="left"/>
      <w:pPr>
        <w:tabs>
          <w:tab w:val="num" w:pos="5963"/>
        </w:tabs>
        <w:ind w:left="5963" w:hanging="576"/>
      </w:pPr>
      <w:rPr>
        <w:rFonts w:hint="default"/>
        <w:sz w:val="28"/>
        <w:szCs w:val="28"/>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suff w:val="space"/>
      <w:lvlText w:val="%1.%2.%3.%4"/>
      <w:lvlJc w:val="left"/>
      <w:pPr>
        <w:ind w:left="3250" w:firstLine="720"/>
      </w:pPr>
      <w:rPr>
        <w:rFonts w:ascii="Times New Roman" w:hAnsi="Times New Roman" w:cs="Times New Roman" w:hint="default"/>
        <w:b/>
        <w:i w:val="0"/>
        <w:sz w:val="24"/>
        <w:szCs w:val="24"/>
      </w:rPr>
    </w:lvl>
    <w:lvl w:ilvl="4">
      <w:start w:val="1"/>
      <w:numFmt w:val="decimal"/>
      <w:pStyle w:val="Heading5"/>
      <w:lvlText w:val="%1.%2.%3.%4.%5"/>
      <w:lvlJc w:val="left"/>
      <w:pPr>
        <w:tabs>
          <w:tab w:val="num" w:pos="2088"/>
        </w:tabs>
        <w:ind w:left="2088" w:hanging="1008"/>
      </w:pPr>
      <w:rPr>
        <w:rFonts w:hint="default"/>
      </w:rPr>
    </w:lvl>
    <w:lvl w:ilvl="5">
      <w:start w:val="1"/>
      <w:numFmt w:val="decimal"/>
      <w:pStyle w:val="Heading6"/>
      <w:lvlText w:val="%1.%2.%3.%4.%5.%6"/>
      <w:lvlJc w:val="left"/>
      <w:pPr>
        <w:tabs>
          <w:tab w:val="num" w:pos="2232"/>
        </w:tabs>
        <w:ind w:left="2232" w:hanging="1152"/>
      </w:pPr>
      <w:rPr>
        <w:rFonts w:hint="default"/>
      </w:rPr>
    </w:lvl>
    <w:lvl w:ilvl="6">
      <w:start w:val="1"/>
      <w:numFmt w:val="decimal"/>
      <w:pStyle w:val="Heading7"/>
      <w:lvlText w:val="%1.%2.%3.%4.%5.%6.%7"/>
      <w:lvlJc w:val="left"/>
      <w:pPr>
        <w:tabs>
          <w:tab w:val="num" w:pos="2376"/>
        </w:tabs>
        <w:ind w:left="2376" w:hanging="1296"/>
      </w:pPr>
      <w:rPr>
        <w:rFonts w:hint="default"/>
      </w:rPr>
    </w:lvl>
    <w:lvl w:ilvl="7">
      <w:start w:val="1"/>
      <w:numFmt w:val="decimal"/>
      <w:pStyle w:val="Heading8"/>
      <w:lvlText w:val="%1.%2.%3.%4.%5.%6.%7.%8"/>
      <w:lvlJc w:val="left"/>
      <w:pPr>
        <w:tabs>
          <w:tab w:val="num" w:pos="2520"/>
        </w:tabs>
        <w:ind w:left="2520" w:hanging="1440"/>
      </w:pPr>
      <w:rPr>
        <w:rFonts w:hint="default"/>
      </w:rPr>
    </w:lvl>
    <w:lvl w:ilvl="8">
      <w:start w:val="1"/>
      <w:numFmt w:val="decimal"/>
      <w:pStyle w:val="Heading9"/>
      <w:lvlText w:val="%1.%2.%3.%4.%5.%6.%7.%8.%9"/>
      <w:lvlJc w:val="left"/>
      <w:pPr>
        <w:tabs>
          <w:tab w:val="num" w:pos="2664"/>
        </w:tabs>
        <w:ind w:left="2664" w:hanging="1584"/>
      </w:pPr>
      <w:rPr>
        <w:rFonts w:hint="default"/>
      </w:rPr>
    </w:lvl>
  </w:abstractNum>
  <w:abstractNum w:abstractNumId="4" w15:restartNumberingAfterBreak="0">
    <w:nsid w:val="3E837424"/>
    <w:multiLevelType w:val="hybridMultilevel"/>
    <w:tmpl w:val="4C9C56AC"/>
    <w:lvl w:ilvl="0" w:tplc="54465612">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D86F0F"/>
    <w:multiLevelType w:val="hybridMultilevel"/>
    <w:tmpl w:val="42C04CB0"/>
    <w:lvl w:ilvl="0" w:tplc="F9E0ABB2">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AC3BC9"/>
    <w:multiLevelType w:val="hybridMultilevel"/>
    <w:tmpl w:val="B2922D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4D753E"/>
    <w:multiLevelType w:val="multilevel"/>
    <w:tmpl w:val="ACCCBD5C"/>
    <w:lvl w:ilvl="0">
      <w:start w:val="26"/>
      <w:numFmt w:val="decimal"/>
      <w:lvlText w:val="%1."/>
      <w:lvlJc w:val="left"/>
      <w:pPr>
        <w:ind w:left="1331" w:hanging="480"/>
      </w:pPr>
      <w:rPr>
        <w:rFonts w:hint="default"/>
        <w:b w:val="0"/>
        <w:i w:val="0"/>
        <w:strike w:val="0"/>
        <w:color w:val="auto"/>
      </w:rPr>
    </w:lvl>
    <w:lvl w:ilvl="1">
      <w:start w:val="1"/>
      <w:numFmt w:val="decimal"/>
      <w:lvlText w:val="%1.%2."/>
      <w:lvlJc w:val="left"/>
      <w:pPr>
        <w:ind w:left="1473" w:hanging="480"/>
      </w:pPr>
      <w:rPr>
        <w:rFonts w:hint="default"/>
        <w:b w:val="0"/>
      </w:rPr>
    </w:lvl>
    <w:lvl w:ilvl="2">
      <w:start w:val="1"/>
      <w:numFmt w:val="decimal"/>
      <w:lvlText w:val="%1.%2.%3."/>
      <w:lvlJc w:val="left"/>
      <w:pPr>
        <w:ind w:left="6872" w:hanging="720"/>
      </w:pPr>
      <w:rPr>
        <w:rFonts w:hint="default"/>
      </w:rPr>
    </w:lvl>
    <w:lvl w:ilvl="3">
      <w:start w:val="1"/>
      <w:numFmt w:val="decimal"/>
      <w:lvlText w:val="%1.%2.%3.%4."/>
      <w:lvlJc w:val="left"/>
      <w:pPr>
        <w:ind w:left="9948" w:hanging="720"/>
      </w:pPr>
      <w:rPr>
        <w:rFonts w:hint="default"/>
      </w:rPr>
    </w:lvl>
    <w:lvl w:ilvl="4">
      <w:start w:val="1"/>
      <w:numFmt w:val="decimal"/>
      <w:lvlText w:val="%1.%2.%3.%4.%5."/>
      <w:lvlJc w:val="left"/>
      <w:pPr>
        <w:ind w:left="13384" w:hanging="1080"/>
      </w:pPr>
      <w:rPr>
        <w:rFonts w:hint="default"/>
      </w:rPr>
    </w:lvl>
    <w:lvl w:ilvl="5">
      <w:start w:val="1"/>
      <w:numFmt w:val="decimal"/>
      <w:lvlText w:val="%1.%2.%3.%4.%5.%6."/>
      <w:lvlJc w:val="left"/>
      <w:pPr>
        <w:ind w:left="16460" w:hanging="1080"/>
      </w:pPr>
      <w:rPr>
        <w:rFonts w:hint="default"/>
      </w:rPr>
    </w:lvl>
    <w:lvl w:ilvl="6">
      <w:start w:val="1"/>
      <w:numFmt w:val="decimal"/>
      <w:lvlText w:val="%1.%2.%3.%4.%5.%6.%7."/>
      <w:lvlJc w:val="left"/>
      <w:pPr>
        <w:ind w:left="19896" w:hanging="1440"/>
      </w:pPr>
      <w:rPr>
        <w:rFonts w:hint="default"/>
      </w:rPr>
    </w:lvl>
    <w:lvl w:ilvl="7">
      <w:start w:val="1"/>
      <w:numFmt w:val="decimal"/>
      <w:lvlText w:val="%1.%2.%3.%4.%5.%6.%7.%8."/>
      <w:lvlJc w:val="left"/>
      <w:pPr>
        <w:ind w:left="22972" w:hanging="1440"/>
      </w:pPr>
      <w:rPr>
        <w:rFonts w:hint="default"/>
      </w:rPr>
    </w:lvl>
    <w:lvl w:ilvl="8">
      <w:start w:val="1"/>
      <w:numFmt w:val="decimal"/>
      <w:lvlText w:val="%1.%2.%3.%4.%5.%6.%7.%8.%9."/>
      <w:lvlJc w:val="left"/>
      <w:pPr>
        <w:ind w:left="26408" w:hanging="1800"/>
      </w:pPr>
      <w:rPr>
        <w:rFonts w:hint="default"/>
      </w:rPr>
    </w:lvl>
  </w:abstractNum>
  <w:abstractNum w:abstractNumId="8" w15:restartNumberingAfterBreak="0">
    <w:nsid w:val="73723186"/>
    <w:multiLevelType w:val="hybridMultilevel"/>
    <w:tmpl w:val="47CCB20A"/>
    <w:lvl w:ilvl="0" w:tplc="9DA8C676">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7BD44C56"/>
    <w:multiLevelType w:val="multilevel"/>
    <w:tmpl w:val="3A4003CA"/>
    <w:lvl w:ilvl="0">
      <w:start w:val="1"/>
      <w:numFmt w:val="decimal"/>
      <w:lvlText w:val="%1."/>
      <w:lvlJc w:val="left"/>
      <w:pPr>
        <w:ind w:left="1170" w:hanging="360"/>
      </w:pPr>
      <w:rPr>
        <w:rFonts w:hint="default"/>
      </w:rPr>
    </w:lvl>
    <w:lvl w:ilvl="1">
      <w:start w:val="1"/>
      <w:numFmt w:val="decimal"/>
      <w:isLgl/>
      <w:lvlText w:val="%1.%2."/>
      <w:lvlJc w:val="left"/>
      <w:pPr>
        <w:ind w:left="667" w:hanging="525"/>
      </w:pPr>
      <w:rPr>
        <w:rFonts w:hint="default"/>
        <w:b w:val="0"/>
        <w:sz w:val="24"/>
        <w:szCs w:val="24"/>
      </w:rPr>
    </w:lvl>
    <w:lvl w:ilvl="2">
      <w:start w:val="1"/>
      <w:numFmt w:val="bullet"/>
      <w:lvlText w:val=""/>
      <w:lvlJc w:val="left"/>
      <w:pPr>
        <w:ind w:left="1530" w:hanging="720"/>
      </w:pPr>
      <w:rPr>
        <w:rFonts w:ascii="Symbol" w:hAnsi="Symbol"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0" w15:restartNumberingAfterBreak="0">
    <w:nsid w:val="7C4A0813"/>
    <w:multiLevelType w:val="multilevel"/>
    <w:tmpl w:val="1D521974"/>
    <w:lvl w:ilvl="0">
      <w:start w:val="2"/>
      <w:numFmt w:val="decimal"/>
      <w:lvlText w:val="%1."/>
      <w:lvlJc w:val="left"/>
      <w:pPr>
        <w:ind w:left="360" w:hanging="360"/>
      </w:pPr>
      <w:rPr>
        <w:rFonts w:hint="default"/>
        <w:b w:val="0"/>
        <w:color w:val="auto"/>
        <w:sz w:val="24"/>
      </w:rPr>
    </w:lvl>
    <w:lvl w:ilvl="1">
      <w:start w:val="1"/>
      <w:numFmt w:val="decimal"/>
      <w:lvlText w:val="%1.%2."/>
      <w:lvlJc w:val="left"/>
      <w:pPr>
        <w:ind w:left="2629"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num w:numId="1">
    <w:abstractNumId w:val="3"/>
  </w:num>
  <w:num w:numId="2">
    <w:abstractNumId w:val="0"/>
  </w:num>
  <w:num w:numId="3">
    <w:abstractNumId w:val="7"/>
  </w:num>
  <w:num w:numId="4">
    <w:abstractNumId w:val="10"/>
  </w:num>
  <w:num w:numId="5">
    <w:abstractNumId w:val="1"/>
  </w:num>
  <w:num w:numId="6">
    <w:abstractNumId w:val="5"/>
  </w:num>
  <w:num w:numId="7">
    <w:abstractNumId w:val="8"/>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88"/>
    <w:rsid w:val="000B6D5F"/>
    <w:rsid w:val="000D61BD"/>
    <w:rsid w:val="00266B0A"/>
    <w:rsid w:val="002E08D6"/>
    <w:rsid w:val="00317534"/>
    <w:rsid w:val="003D2AB0"/>
    <w:rsid w:val="00446112"/>
    <w:rsid w:val="00595B08"/>
    <w:rsid w:val="006C1665"/>
    <w:rsid w:val="00765234"/>
    <w:rsid w:val="008E1282"/>
    <w:rsid w:val="009B6822"/>
    <w:rsid w:val="009B7BEE"/>
    <w:rsid w:val="009C44EB"/>
    <w:rsid w:val="009F0C13"/>
    <w:rsid w:val="00A75A46"/>
    <w:rsid w:val="00B94C36"/>
    <w:rsid w:val="00C21E88"/>
    <w:rsid w:val="00D126AC"/>
    <w:rsid w:val="00D838AD"/>
    <w:rsid w:val="00DE3DE3"/>
    <w:rsid w:val="00E276C4"/>
    <w:rsid w:val="00E852B3"/>
    <w:rsid w:val="00FA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81FA"/>
  <w15:chartTrackingRefBased/>
  <w15:docId w15:val="{61919316-3D0A-412C-AE95-2BA1C90F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E88"/>
    <w:pPr>
      <w:spacing w:after="0" w:line="240" w:lineRule="auto"/>
    </w:pPr>
    <w:rPr>
      <w:rFonts w:eastAsia="Times New Roman" w:cs="Times New Roman"/>
      <w:szCs w:val="24"/>
      <w:lang w:val="en-US"/>
    </w:rPr>
  </w:style>
  <w:style w:type="paragraph" w:styleId="Heading1">
    <w:name w:val="heading 1"/>
    <w:basedOn w:val="Normal"/>
    <w:next w:val="BodyText"/>
    <w:link w:val="Heading1Char"/>
    <w:qFormat/>
    <w:rsid w:val="00C21E88"/>
    <w:pPr>
      <w:keepNext/>
      <w:widowControl w:val="0"/>
      <w:numPr>
        <w:numId w:val="1"/>
      </w:numPr>
      <w:suppressAutoHyphens/>
      <w:spacing w:before="240" w:after="120"/>
      <w:outlineLvl w:val="0"/>
    </w:pPr>
    <w:rPr>
      <w:rFonts w:eastAsia="Arial Unicode MS"/>
      <w:b/>
      <w:bCs/>
      <w:sz w:val="32"/>
      <w:szCs w:val="32"/>
      <w:lang w:eastAsia="x-none"/>
    </w:rPr>
  </w:style>
  <w:style w:type="paragraph" w:styleId="Heading2">
    <w:name w:val="heading 2"/>
    <w:aliases w:val="Title Header2"/>
    <w:basedOn w:val="Normal"/>
    <w:next w:val="BodyText"/>
    <w:link w:val="Heading2Char"/>
    <w:qFormat/>
    <w:rsid w:val="00C21E88"/>
    <w:pPr>
      <w:keepNext/>
      <w:widowControl w:val="0"/>
      <w:numPr>
        <w:ilvl w:val="1"/>
        <w:numId w:val="1"/>
      </w:numPr>
      <w:suppressAutoHyphens/>
      <w:spacing w:before="240" w:after="120"/>
      <w:outlineLvl w:val="1"/>
    </w:pPr>
    <w:rPr>
      <w:rFonts w:eastAsia="Arial Unicode MS"/>
      <w:b/>
      <w:bCs/>
      <w:iCs/>
      <w:sz w:val="28"/>
      <w:szCs w:val="28"/>
      <w:lang w:eastAsia="x-none"/>
    </w:rPr>
  </w:style>
  <w:style w:type="paragraph" w:styleId="Heading3">
    <w:name w:val="heading 3"/>
    <w:aliases w:val="H3,Papunktis"/>
    <w:basedOn w:val="Normal"/>
    <w:next w:val="BodyText"/>
    <w:link w:val="Heading3Char"/>
    <w:qFormat/>
    <w:rsid w:val="00C21E88"/>
    <w:pPr>
      <w:keepNext/>
      <w:widowControl w:val="0"/>
      <w:numPr>
        <w:ilvl w:val="2"/>
        <w:numId w:val="1"/>
      </w:numPr>
      <w:suppressAutoHyphens/>
      <w:spacing w:before="240" w:after="120"/>
      <w:outlineLvl w:val="2"/>
    </w:pPr>
    <w:rPr>
      <w:rFonts w:eastAsia="Arial Unicode MS"/>
      <w:b/>
      <w:bCs/>
      <w:szCs w:val="28"/>
      <w:lang w:val="x-none" w:eastAsia="x-none"/>
    </w:rPr>
  </w:style>
  <w:style w:type="paragraph" w:styleId="Heading4">
    <w:name w:val="heading 4"/>
    <w:aliases w:val="Heading 4 Char Char Char Char,Heading 4 Char Char Char Char Char"/>
    <w:basedOn w:val="Normal"/>
    <w:next w:val="BodyText"/>
    <w:link w:val="Heading4Char"/>
    <w:qFormat/>
    <w:rsid w:val="00C21E88"/>
    <w:pPr>
      <w:keepNext/>
      <w:widowControl w:val="0"/>
      <w:numPr>
        <w:ilvl w:val="3"/>
        <w:numId w:val="1"/>
      </w:numPr>
      <w:suppressAutoHyphens/>
      <w:spacing w:before="240" w:after="120"/>
      <w:outlineLvl w:val="3"/>
    </w:pPr>
    <w:rPr>
      <w:rFonts w:eastAsia="Arial Unicode MS"/>
      <w:b/>
      <w:bCs/>
      <w:i/>
      <w:iCs/>
      <w:lang w:val="x-none" w:eastAsia="x-none"/>
    </w:rPr>
  </w:style>
  <w:style w:type="paragraph" w:styleId="Heading5">
    <w:name w:val="heading 5"/>
    <w:basedOn w:val="Normal"/>
    <w:next w:val="BodyText"/>
    <w:link w:val="Heading5Char"/>
    <w:qFormat/>
    <w:rsid w:val="00C21E88"/>
    <w:pPr>
      <w:keepNext/>
      <w:widowControl w:val="0"/>
      <w:numPr>
        <w:ilvl w:val="4"/>
        <w:numId w:val="1"/>
      </w:numPr>
      <w:suppressAutoHyphens/>
      <w:spacing w:before="240" w:after="120"/>
      <w:outlineLvl w:val="4"/>
    </w:pPr>
    <w:rPr>
      <w:rFonts w:eastAsia="Arial Unicode MS"/>
      <w:bCs/>
      <w:i/>
      <w:sz w:val="25"/>
      <w:lang w:eastAsia="x-none"/>
    </w:rPr>
  </w:style>
  <w:style w:type="paragraph" w:styleId="Heading6">
    <w:name w:val="heading 6"/>
    <w:basedOn w:val="Normal"/>
    <w:next w:val="BodyText"/>
    <w:link w:val="Heading6Char"/>
    <w:qFormat/>
    <w:rsid w:val="00C21E88"/>
    <w:pPr>
      <w:keepNext/>
      <w:widowControl w:val="0"/>
      <w:numPr>
        <w:ilvl w:val="5"/>
        <w:numId w:val="1"/>
      </w:numPr>
      <w:suppressAutoHyphens/>
      <w:spacing w:before="240" w:after="120"/>
      <w:outlineLvl w:val="5"/>
    </w:pPr>
    <w:rPr>
      <w:rFonts w:ascii="Arial" w:eastAsia="Arial Unicode MS" w:hAnsi="Arial"/>
      <w:b/>
      <w:bCs/>
      <w:sz w:val="21"/>
      <w:szCs w:val="21"/>
      <w:lang w:eastAsia="x-none"/>
    </w:rPr>
  </w:style>
  <w:style w:type="paragraph" w:styleId="Heading7">
    <w:name w:val="heading 7"/>
    <w:basedOn w:val="Normal"/>
    <w:next w:val="BodyText"/>
    <w:link w:val="Heading7Char"/>
    <w:qFormat/>
    <w:rsid w:val="00C21E88"/>
    <w:pPr>
      <w:keepNext/>
      <w:widowControl w:val="0"/>
      <w:numPr>
        <w:ilvl w:val="6"/>
        <w:numId w:val="1"/>
      </w:numPr>
      <w:suppressAutoHyphens/>
      <w:spacing w:before="240" w:after="120"/>
      <w:outlineLvl w:val="6"/>
    </w:pPr>
    <w:rPr>
      <w:rFonts w:ascii="Arial" w:eastAsia="Arial Unicode MS" w:hAnsi="Arial"/>
      <w:b/>
      <w:bCs/>
      <w:sz w:val="21"/>
      <w:szCs w:val="21"/>
      <w:lang w:eastAsia="x-none"/>
    </w:rPr>
  </w:style>
  <w:style w:type="paragraph" w:styleId="Heading8">
    <w:name w:val="heading 8"/>
    <w:basedOn w:val="Normal"/>
    <w:next w:val="BodyText"/>
    <w:link w:val="Heading8Char"/>
    <w:qFormat/>
    <w:rsid w:val="00C21E88"/>
    <w:pPr>
      <w:keepNext/>
      <w:widowControl w:val="0"/>
      <w:numPr>
        <w:ilvl w:val="7"/>
        <w:numId w:val="1"/>
      </w:numPr>
      <w:suppressAutoHyphens/>
      <w:spacing w:before="240" w:after="120"/>
      <w:outlineLvl w:val="7"/>
    </w:pPr>
    <w:rPr>
      <w:rFonts w:ascii="Arial" w:eastAsia="Arial Unicode MS" w:hAnsi="Arial"/>
      <w:b/>
      <w:bCs/>
      <w:sz w:val="21"/>
      <w:szCs w:val="21"/>
      <w:lang w:eastAsia="x-none"/>
    </w:rPr>
  </w:style>
  <w:style w:type="paragraph" w:styleId="Heading9">
    <w:name w:val="heading 9"/>
    <w:basedOn w:val="Normal"/>
    <w:next w:val="BodyText"/>
    <w:link w:val="Heading9Char"/>
    <w:qFormat/>
    <w:rsid w:val="00C21E88"/>
    <w:pPr>
      <w:keepNext/>
      <w:widowControl w:val="0"/>
      <w:numPr>
        <w:ilvl w:val="8"/>
        <w:numId w:val="1"/>
      </w:numPr>
      <w:suppressAutoHyphens/>
      <w:spacing w:before="240" w:after="120"/>
      <w:outlineLvl w:val="8"/>
    </w:pPr>
    <w:rPr>
      <w:rFonts w:ascii="Arial" w:eastAsia="Arial Unicode MS" w:hAnsi="Arial"/>
      <w:b/>
      <w:bCs/>
      <w:sz w:val="21"/>
      <w:szCs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E88"/>
    <w:rPr>
      <w:rFonts w:eastAsia="Arial Unicode MS" w:cs="Times New Roman"/>
      <w:b/>
      <w:bCs/>
      <w:sz w:val="32"/>
      <w:szCs w:val="32"/>
      <w:lang w:val="en-US" w:eastAsia="x-none"/>
    </w:rPr>
  </w:style>
  <w:style w:type="character" w:customStyle="1" w:styleId="Heading2Char">
    <w:name w:val="Heading 2 Char"/>
    <w:aliases w:val="Title Header2 Char"/>
    <w:basedOn w:val="DefaultParagraphFont"/>
    <w:link w:val="Heading2"/>
    <w:rsid w:val="00C21E88"/>
    <w:rPr>
      <w:rFonts w:eastAsia="Arial Unicode MS" w:cs="Times New Roman"/>
      <w:b/>
      <w:bCs/>
      <w:iCs/>
      <w:sz w:val="28"/>
      <w:szCs w:val="28"/>
      <w:lang w:val="en-US" w:eastAsia="x-none"/>
    </w:rPr>
  </w:style>
  <w:style w:type="character" w:customStyle="1" w:styleId="Heading3Char">
    <w:name w:val="Heading 3 Char"/>
    <w:aliases w:val="H3 Char,Papunktis Char"/>
    <w:basedOn w:val="DefaultParagraphFont"/>
    <w:link w:val="Heading3"/>
    <w:rsid w:val="00C21E88"/>
    <w:rPr>
      <w:rFonts w:eastAsia="Arial Unicode MS" w:cs="Times New Roman"/>
      <w:b/>
      <w:bCs/>
      <w:szCs w:val="28"/>
      <w:lang w:val="x-none" w:eastAsia="x-none"/>
    </w:rPr>
  </w:style>
  <w:style w:type="character" w:customStyle="1" w:styleId="Heading4Char">
    <w:name w:val="Heading 4 Char"/>
    <w:aliases w:val="Heading 4 Char Char Char Char Char1,Heading 4 Char Char Char Char Char Char"/>
    <w:basedOn w:val="DefaultParagraphFont"/>
    <w:link w:val="Heading4"/>
    <w:rsid w:val="00C21E88"/>
    <w:rPr>
      <w:rFonts w:eastAsia="Arial Unicode MS" w:cs="Times New Roman"/>
      <w:b/>
      <w:bCs/>
      <w:i/>
      <w:iCs/>
      <w:szCs w:val="24"/>
      <w:lang w:val="x-none" w:eastAsia="x-none"/>
    </w:rPr>
  </w:style>
  <w:style w:type="character" w:customStyle="1" w:styleId="Heading5Char">
    <w:name w:val="Heading 5 Char"/>
    <w:basedOn w:val="DefaultParagraphFont"/>
    <w:link w:val="Heading5"/>
    <w:rsid w:val="00C21E88"/>
    <w:rPr>
      <w:rFonts w:eastAsia="Arial Unicode MS" w:cs="Times New Roman"/>
      <w:bCs/>
      <w:i/>
      <w:sz w:val="25"/>
      <w:szCs w:val="24"/>
      <w:lang w:val="en-US" w:eastAsia="x-none"/>
    </w:rPr>
  </w:style>
  <w:style w:type="character" w:customStyle="1" w:styleId="Heading6Char">
    <w:name w:val="Heading 6 Char"/>
    <w:basedOn w:val="DefaultParagraphFont"/>
    <w:link w:val="Heading6"/>
    <w:rsid w:val="00C21E88"/>
    <w:rPr>
      <w:rFonts w:ascii="Arial" w:eastAsia="Arial Unicode MS" w:hAnsi="Arial" w:cs="Times New Roman"/>
      <w:b/>
      <w:bCs/>
      <w:sz w:val="21"/>
      <w:szCs w:val="21"/>
      <w:lang w:val="en-US" w:eastAsia="x-none"/>
    </w:rPr>
  </w:style>
  <w:style w:type="character" w:customStyle="1" w:styleId="Heading7Char">
    <w:name w:val="Heading 7 Char"/>
    <w:basedOn w:val="DefaultParagraphFont"/>
    <w:link w:val="Heading7"/>
    <w:rsid w:val="00C21E88"/>
    <w:rPr>
      <w:rFonts w:ascii="Arial" w:eastAsia="Arial Unicode MS" w:hAnsi="Arial" w:cs="Times New Roman"/>
      <w:b/>
      <w:bCs/>
      <w:sz w:val="21"/>
      <w:szCs w:val="21"/>
      <w:lang w:val="en-US" w:eastAsia="x-none"/>
    </w:rPr>
  </w:style>
  <w:style w:type="character" w:customStyle="1" w:styleId="Heading8Char">
    <w:name w:val="Heading 8 Char"/>
    <w:basedOn w:val="DefaultParagraphFont"/>
    <w:link w:val="Heading8"/>
    <w:rsid w:val="00C21E88"/>
    <w:rPr>
      <w:rFonts w:ascii="Arial" w:eastAsia="Arial Unicode MS" w:hAnsi="Arial" w:cs="Times New Roman"/>
      <w:b/>
      <w:bCs/>
      <w:sz w:val="21"/>
      <w:szCs w:val="21"/>
      <w:lang w:val="en-US" w:eastAsia="x-none"/>
    </w:rPr>
  </w:style>
  <w:style w:type="character" w:customStyle="1" w:styleId="Heading9Char">
    <w:name w:val="Heading 9 Char"/>
    <w:basedOn w:val="DefaultParagraphFont"/>
    <w:link w:val="Heading9"/>
    <w:rsid w:val="00C21E88"/>
    <w:rPr>
      <w:rFonts w:ascii="Arial" w:eastAsia="Arial Unicode MS" w:hAnsi="Arial" w:cs="Times New Roman"/>
      <w:b/>
      <w:bCs/>
      <w:sz w:val="21"/>
      <w:szCs w:val="21"/>
      <w:lang w:val="en-US" w:eastAsia="x-none"/>
    </w:rPr>
  </w:style>
  <w:style w:type="character" w:styleId="Hyperlink">
    <w:name w:val="Hyperlink"/>
    <w:rsid w:val="00C21E88"/>
    <w:rPr>
      <w:color w:val="0000FF"/>
      <w:u w:val="single"/>
    </w:rPr>
  </w:style>
  <w:style w:type="paragraph" w:styleId="Footer">
    <w:name w:val="footer"/>
    <w:basedOn w:val="Normal"/>
    <w:link w:val="FooterChar"/>
    <w:uiPriority w:val="99"/>
    <w:rsid w:val="00C21E88"/>
    <w:pPr>
      <w:widowControl w:val="0"/>
      <w:tabs>
        <w:tab w:val="center" w:pos="4153"/>
        <w:tab w:val="right" w:pos="8306"/>
      </w:tabs>
      <w:suppressAutoHyphens/>
    </w:pPr>
    <w:rPr>
      <w:rFonts w:eastAsia="Arial Unicode MS"/>
      <w:lang w:val="x-none" w:eastAsia="x-none"/>
    </w:rPr>
  </w:style>
  <w:style w:type="character" w:customStyle="1" w:styleId="FooterChar">
    <w:name w:val="Footer Char"/>
    <w:basedOn w:val="DefaultParagraphFont"/>
    <w:link w:val="Footer"/>
    <w:uiPriority w:val="99"/>
    <w:rsid w:val="00C21E88"/>
    <w:rPr>
      <w:rFonts w:eastAsia="Arial Unicode MS" w:cs="Times New Roman"/>
      <w:szCs w:val="24"/>
      <w:lang w:val="x-none" w:eastAsia="x-none"/>
    </w:rPr>
  </w:style>
  <w:style w:type="paragraph" w:styleId="Header">
    <w:name w:val="header"/>
    <w:aliases w:val="Intestazione.int.intestazione,Intestazione.int,Diagrama6,HEADER_EN, Diagrama6,HEADER_EN Char Char Char Char,Char + Arial,Firs..., Char Char Char Char Char, Char Char Char Char Char Char Ch, Char Char Char Char"/>
    <w:basedOn w:val="Normal"/>
    <w:link w:val="HeaderChar"/>
    <w:uiPriority w:val="99"/>
    <w:rsid w:val="00C21E88"/>
    <w:pPr>
      <w:widowControl w:val="0"/>
      <w:suppressLineNumbers/>
      <w:tabs>
        <w:tab w:val="center" w:pos="4818"/>
        <w:tab w:val="right" w:pos="9637"/>
      </w:tabs>
      <w:suppressAutoHyphens/>
    </w:pPr>
    <w:rPr>
      <w:rFonts w:eastAsia="Arial Unicode MS"/>
      <w:lang w:val="x-none" w:eastAsia="x-none"/>
    </w:rPr>
  </w:style>
  <w:style w:type="character" w:customStyle="1" w:styleId="HeaderChar">
    <w:name w:val="Header Char"/>
    <w:aliases w:val="Intestazione.int.intestazione Char,Intestazione.int Char,Diagrama6 Char,HEADER_EN Char, Diagrama6 Char,HEADER_EN Char Char Char Char Char,Char + Arial Char,Firs... Char, Char Char Char Char Char Char, Char Char Char Char Char Char Ch Char"/>
    <w:basedOn w:val="DefaultParagraphFont"/>
    <w:link w:val="Header"/>
    <w:uiPriority w:val="99"/>
    <w:rsid w:val="00C21E88"/>
    <w:rPr>
      <w:rFonts w:eastAsia="Arial Unicode MS" w:cs="Times New Roman"/>
      <w:szCs w:val="24"/>
      <w:lang w:val="x-none" w:eastAsia="x-none"/>
    </w:rPr>
  </w:style>
  <w:style w:type="paragraph" w:styleId="BodyText2">
    <w:name w:val="Body Text 2"/>
    <w:basedOn w:val="Normal"/>
    <w:link w:val="BodyText2Char"/>
    <w:rsid w:val="00C21E88"/>
    <w:pPr>
      <w:keepLines/>
      <w:widowControl w:val="0"/>
      <w:suppressAutoHyphens/>
      <w:jc w:val="both"/>
    </w:pPr>
    <w:rPr>
      <w:rFonts w:eastAsia="Arial Unicode MS"/>
      <w:lang w:eastAsia="x-none"/>
    </w:rPr>
  </w:style>
  <w:style w:type="character" w:customStyle="1" w:styleId="BodyText2Char">
    <w:name w:val="Body Text 2 Char"/>
    <w:basedOn w:val="DefaultParagraphFont"/>
    <w:link w:val="BodyText2"/>
    <w:rsid w:val="00C21E88"/>
    <w:rPr>
      <w:rFonts w:eastAsia="Arial Unicode MS" w:cs="Times New Roman"/>
      <w:szCs w:val="24"/>
      <w:lang w:val="en-US" w:eastAsia="x-none"/>
    </w:rPr>
  </w:style>
  <w:style w:type="paragraph" w:customStyle="1" w:styleId="Default">
    <w:name w:val="Default"/>
    <w:link w:val="DefaultChar"/>
    <w:rsid w:val="00C21E88"/>
    <w:pPr>
      <w:autoSpaceDE w:val="0"/>
      <w:autoSpaceDN w:val="0"/>
      <w:adjustRightInd w:val="0"/>
      <w:spacing w:after="0" w:line="240" w:lineRule="auto"/>
    </w:pPr>
    <w:rPr>
      <w:rFonts w:eastAsia="Batang" w:cs="Times New Roman"/>
      <w:color w:val="000000"/>
      <w:szCs w:val="24"/>
      <w:lang w:eastAsia="ko-KR"/>
    </w:rPr>
  </w:style>
  <w:style w:type="character" w:customStyle="1" w:styleId="DefaultChar">
    <w:name w:val="Default Char"/>
    <w:link w:val="Default"/>
    <w:rsid w:val="00C21E88"/>
    <w:rPr>
      <w:rFonts w:eastAsia="Batang" w:cs="Times New Roman"/>
      <w:color w:val="000000"/>
      <w:szCs w:val="24"/>
      <w:lang w:eastAsia="ko-KR"/>
    </w:rPr>
  </w:style>
  <w:style w:type="paragraph" w:styleId="BodyText">
    <w:name w:val="Body Text"/>
    <w:basedOn w:val="Normal"/>
    <w:link w:val="BodyTextChar"/>
    <w:uiPriority w:val="99"/>
    <w:semiHidden/>
    <w:unhideWhenUsed/>
    <w:rsid w:val="00C21E88"/>
    <w:pPr>
      <w:spacing w:after="120"/>
    </w:pPr>
  </w:style>
  <w:style w:type="character" w:customStyle="1" w:styleId="BodyTextChar">
    <w:name w:val="Body Text Char"/>
    <w:basedOn w:val="DefaultParagraphFont"/>
    <w:link w:val="BodyText"/>
    <w:uiPriority w:val="99"/>
    <w:semiHidden/>
    <w:rsid w:val="00C21E88"/>
    <w:rPr>
      <w:rFonts w:eastAsia="Times New Roman" w:cs="Times New Roman"/>
      <w:szCs w:val="24"/>
      <w:lang w:val="en-US"/>
    </w:rPr>
  </w:style>
  <w:style w:type="character" w:customStyle="1" w:styleId="fontstyle01">
    <w:name w:val="fontstyle01"/>
    <w:basedOn w:val="DefaultParagraphFont"/>
    <w:rsid w:val="003D2AB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7253">
      <w:bodyDiv w:val="1"/>
      <w:marLeft w:val="0"/>
      <w:marRight w:val="0"/>
      <w:marTop w:val="0"/>
      <w:marBottom w:val="0"/>
      <w:divBdr>
        <w:top w:val="none" w:sz="0" w:space="0" w:color="auto"/>
        <w:left w:val="none" w:sz="0" w:space="0" w:color="auto"/>
        <w:bottom w:val="none" w:sz="0" w:space="0" w:color="auto"/>
        <w:right w:val="none" w:sz="0" w:space="0" w:color="auto"/>
      </w:divBdr>
    </w:div>
    <w:div w:id="294067552">
      <w:bodyDiv w:val="1"/>
      <w:marLeft w:val="0"/>
      <w:marRight w:val="0"/>
      <w:marTop w:val="0"/>
      <w:marBottom w:val="0"/>
      <w:divBdr>
        <w:top w:val="none" w:sz="0" w:space="0" w:color="auto"/>
        <w:left w:val="none" w:sz="0" w:space="0" w:color="auto"/>
        <w:bottom w:val="none" w:sz="0" w:space="0" w:color="auto"/>
        <w:right w:val="none" w:sz="0" w:space="0" w:color="auto"/>
      </w:divBdr>
    </w:div>
    <w:div w:id="4764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uratc.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ekovolta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ekovoltas.lt" TargetMode="External"/><Relationship Id="rId4" Type="http://schemas.openxmlformats.org/officeDocument/2006/relationships/webSettings" Target="webSettings.xml"/><Relationship Id="rId9" Type="http://schemas.openxmlformats.org/officeDocument/2006/relationships/hyperlink" Target="mailto:info@urat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15489</Words>
  <Characters>8829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Žygimantas</cp:lastModifiedBy>
  <cp:revision>2</cp:revision>
  <dcterms:created xsi:type="dcterms:W3CDTF">2023-01-20T12:24:00Z</dcterms:created>
  <dcterms:modified xsi:type="dcterms:W3CDTF">2023-01-20T12:24:00Z</dcterms:modified>
</cp:coreProperties>
</file>