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0F93" w14:textId="77777777" w:rsidR="00A1583F" w:rsidRPr="00BF022E" w:rsidRDefault="000F4986" w:rsidP="00E415B6">
      <w:pPr>
        <w:suppressAutoHyphens/>
        <w:spacing w:line="360" w:lineRule="auto"/>
        <w:jc w:val="center"/>
        <w:rPr>
          <w:b/>
          <w:caps/>
        </w:rPr>
      </w:pPr>
      <w:r w:rsidRPr="00BF022E">
        <w:rPr>
          <w:b/>
          <w:caps/>
        </w:rPr>
        <w:t xml:space="preserve">PAPILDOMAS </w:t>
      </w:r>
      <w:r w:rsidR="006F7633" w:rsidRPr="00BF022E">
        <w:rPr>
          <w:b/>
          <w:caps/>
        </w:rPr>
        <w:t>Susitarimas</w:t>
      </w:r>
    </w:p>
    <w:p w14:paraId="226E5657" w14:textId="01CCA20F" w:rsidR="00A1583F" w:rsidRPr="00BF022E" w:rsidRDefault="006F7633" w:rsidP="00E415B6">
      <w:pPr>
        <w:suppressAutoHyphens/>
        <w:spacing w:line="360" w:lineRule="auto"/>
        <w:jc w:val="center"/>
        <w:rPr>
          <w:b/>
          <w:caps/>
        </w:rPr>
      </w:pPr>
      <w:r w:rsidRPr="00BF022E">
        <w:rPr>
          <w:b/>
          <w:caps/>
        </w:rPr>
        <w:t>prie 2</w:t>
      </w:r>
      <w:r w:rsidR="009723A5" w:rsidRPr="00BF022E">
        <w:rPr>
          <w:b/>
          <w:caps/>
        </w:rPr>
        <w:t>022</w:t>
      </w:r>
      <w:r w:rsidR="00A1583F" w:rsidRPr="00BF022E">
        <w:rPr>
          <w:b/>
          <w:caps/>
        </w:rPr>
        <w:t xml:space="preserve"> m. </w:t>
      </w:r>
      <w:r w:rsidR="00104BCD" w:rsidRPr="00BF022E">
        <w:rPr>
          <w:b/>
          <w:caps/>
        </w:rPr>
        <w:t>BALANDŽIO</w:t>
      </w:r>
      <w:r w:rsidR="00C31EC6" w:rsidRPr="00BF022E">
        <w:rPr>
          <w:b/>
          <w:caps/>
        </w:rPr>
        <w:t xml:space="preserve"> </w:t>
      </w:r>
      <w:r w:rsidR="009723A5" w:rsidRPr="00BF022E">
        <w:rPr>
          <w:b/>
          <w:caps/>
        </w:rPr>
        <w:t>29</w:t>
      </w:r>
      <w:r w:rsidR="00A1583F" w:rsidRPr="00BF022E">
        <w:rPr>
          <w:b/>
          <w:caps/>
        </w:rPr>
        <w:t xml:space="preserve"> d.</w:t>
      </w:r>
      <w:r w:rsidR="00A1583F" w:rsidRPr="00BF022E">
        <w:rPr>
          <w:b/>
          <w:bCs/>
          <w:lang w:eastAsia="ar-SA"/>
        </w:rPr>
        <w:t xml:space="preserve"> SUTARTIES NR. 22-</w:t>
      </w:r>
      <w:r w:rsidR="009723A5" w:rsidRPr="00BF022E">
        <w:rPr>
          <w:b/>
          <w:bCs/>
          <w:lang w:eastAsia="ar-SA"/>
        </w:rPr>
        <w:t>1162</w:t>
      </w:r>
    </w:p>
    <w:p w14:paraId="7DF31C92" w14:textId="66E11F75" w:rsidR="005B5684" w:rsidRPr="00BF022E" w:rsidRDefault="00DB4940" w:rsidP="00E415B6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caps/>
        </w:rPr>
      </w:pPr>
      <w:r w:rsidRPr="00BF022E">
        <w:t>20</w:t>
      </w:r>
      <w:r w:rsidR="009108DF" w:rsidRPr="00BF022E">
        <w:t>2</w:t>
      </w:r>
      <w:r w:rsidR="00BB3CDC" w:rsidRPr="00BF022E">
        <w:t>2</w:t>
      </w:r>
      <w:r w:rsidR="006F7633" w:rsidRPr="00BF022E">
        <w:t xml:space="preserve"> m.</w:t>
      </w:r>
      <w:r w:rsidR="000D5199" w:rsidRPr="00BF022E">
        <w:t xml:space="preserve"> </w:t>
      </w:r>
      <w:r w:rsidR="006F7633" w:rsidRPr="00BF022E">
        <w:t xml:space="preserve"> ____________</w:t>
      </w:r>
      <w:r w:rsidR="00CB6629" w:rsidRPr="00BF022E">
        <w:t>__</w:t>
      </w:r>
      <w:r w:rsidR="005B5684" w:rsidRPr="00BF022E">
        <w:t>__ d.</w:t>
      </w:r>
      <w:r w:rsidR="006F7633" w:rsidRPr="00BF022E">
        <w:t xml:space="preserve"> Nr.</w:t>
      </w:r>
    </w:p>
    <w:p w14:paraId="729C0C7D" w14:textId="77777777" w:rsidR="0095236E" w:rsidRPr="00BF022E" w:rsidRDefault="005B5684" w:rsidP="00E415B6">
      <w:pPr>
        <w:spacing w:before="120" w:after="120" w:line="360" w:lineRule="auto"/>
        <w:jc w:val="center"/>
      </w:pPr>
      <w:r w:rsidRPr="00BF022E">
        <w:t>Panevėžys</w:t>
      </w:r>
    </w:p>
    <w:p w14:paraId="54A85C5C" w14:textId="755ACB7B" w:rsidR="00490D32" w:rsidRPr="00BF022E" w:rsidRDefault="00967410" w:rsidP="00E415B6">
      <w:pPr>
        <w:spacing w:line="360" w:lineRule="auto"/>
        <w:jc w:val="both"/>
        <w:rPr>
          <w:b/>
          <w:bCs/>
        </w:rPr>
      </w:pPr>
      <w:r w:rsidRPr="00BF022E">
        <w:rPr>
          <w:b/>
        </w:rPr>
        <w:t>Panevėžio miesto savivaldybės administracija</w:t>
      </w:r>
      <w:r w:rsidRPr="00BF022E">
        <w:rPr>
          <w:i/>
        </w:rPr>
        <w:t>,</w:t>
      </w:r>
      <w:r w:rsidRPr="00BF022E">
        <w:t xml:space="preserve"> juridinio asmens kodas 288724610, kurio registruota buveinė yra Laisvės a. 20, Panevėžys</w:t>
      </w:r>
      <w:r w:rsidRPr="00BF022E">
        <w:rPr>
          <w:bCs/>
        </w:rPr>
        <w:t xml:space="preserve">, </w:t>
      </w:r>
      <w:r w:rsidRPr="00BF022E">
        <w:t>atstovaujama Panevėžio miesto savivaldybės administracijos direktoriaus Tomo Juknos,</w:t>
      </w:r>
      <w:r w:rsidRPr="00BF022E">
        <w:rPr>
          <w:bCs/>
        </w:rPr>
        <w:t xml:space="preserve"> </w:t>
      </w:r>
      <w:r w:rsidRPr="00BF022E">
        <w:t>veikiančio pagal Panevėžio miesto savivaldybės administracijos veiklos nuostatus,</w:t>
      </w:r>
      <w:r w:rsidR="006F7633" w:rsidRPr="00BF022E">
        <w:t xml:space="preserve"> </w:t>
      </w:r>
      <w:r w:rsidRPr="00BF022E">
        <w:rPr>
          <w:iCs/>
        </w:rPr>
        <w:t>(</w:t>
      </w:r>
      <w:r w:rsidRPr="00BF022E">
        <w:t xml:space="preserve">toliau </w:t>
      </w:r>
      <w:r w:rsidRPr="00BF022E">
        <w:sym w:font="Symbol" w:char="F02D"/>
      </w:r>
      <w:r w:rsidRPr="00BF022E">
        <w:t xml:space="preserve"> </w:t>
      </w:r>
      <w:r w:rsidRPr="00BF022E">
        <w:rPr>
          <w:bCs/>
        </w:rPr>
        <w:t>Užsakovas)</w:t>
      </w:r>
      <w:r w:rsidRPr="00BF022E">
        <w:t>, i</w:t>
      </w:r>
      <w:r w:rsidR="00F46A2B" w:rsidRPr="00BF022E">
        <w:t>r</w:t>
      </w:r>
      <w:r w:rsidR="00FE5606" w:rsidRPr="00BF022E">
        <w:t xml:space="preserve"> </w:t>
      </w:r>
      <w:r w:rsidR="009723A5" w:rsidRPr="00BF022E">
        <w:rPr>
          <w:b/>
        </w:rPr>
        <w:t xml:space="preserve">UAB „Fegda“ </w:t>
      </w:r>
      <w:r w:rsidR="009723A5" w:rsidRPr="00BF022E">
        <w:t xml:space="preserve">pagal Lietuvos Respublikos įstatymus įsteigta ir veikianti įmonė, juridinio asmens kodas 110801759, kurios registruota buveinė yra Geologų g. 12, Vilnius, duomenys apie bendrovę kaupiami ir saugomi </w:t>
      </w:r>
      <w:r w:rsidR="009723A5" w:rsidRPr="00BF022E">
        <w:rPr>
          <w:lang w:eastAsia="ar-SA"/>
        </w:rPr>
        <w:t xml:space="preserve">Lietuvos Respublikos </w:t>
      </w:r>
      <w:r w:rsidR="009723A5" w:rsidRPr="00BF022E">
        <w:t>juridinių asmenų registre, atstovaujama generalinio direktoriaus Gedimino Gribulio, veikiančio pagal įmonės įstatus,</w:t>
      </w:r>
      <w:r w:rsidR="009723A5" w:rsidRPr="00BF022E">
        <w:rPr>
          <w:b/>
          <w:iCs/>
        </w:rPr>
        <w:t xml:space="preserve"> </w:t>
      </w:r>
      <w:r w:rsidR="009723A5" w:rsidRPr="00BF022E">
        <w:rPr>
          <w:iCs/>
        </w:rPr>
        <w:t>(</w:t>
      </w:r>
      <w:r w:rsidR="009723A5" w:rsidRPr="00BF022E">
        <w:t xml:space="preserve">toliau </w:t>
      </w:r>
      <w:r w:rsidR="009723A5" w:rsidRPr="00BF022E">
        <w:sym w:font="Symbol" w:char="F02D"/>
      </w:r>
      <w:r w:rsidR="009723A5" w:rsidRPr="00BF022E">
        <w:t xml:space="preserve"> Rangovas</w:t>
      </w:r>
      <w:r w:rsidR="006F7633" w:rsidRPr="00BF022E">
        <w:t>),</w:t>
      </w:r>
      <w:r w:rsidR="009723A5" w:rsidRPr="00BF022E">
        <w:t xml:space="preserve"> </w:t>
      </w:r>
      <w:r w:rsidR="00A1583F" w:rsidRPr="00BF022E">
        <w:t>toliau kiekvienas atskirai vadinamas „Šalimi“, o kartu - „Šalimis</w:t>
      </w:r>
      <w:r w:rsidR="008F358A" w:rsidRPr="00BF022E">
        <w:t>“:</w:t>
      </w:r>
    </w:p>
    <w:p w14:paraId="7BD25392" w14:textId="5ABE192E" w:rsidR="006F7CC9" w:rsidRPr="00BF022E" w:rsidRDefault="008F358A" w:rsidP="00E415B6">
      <w:pPr>
        <w:spacing w:line="360" w:lineRule="auto"/>
        <w:ind w:firstLine="360"/>
        <w:jc w:val="both"/>
      </w:pPr>
      <w:r w:rsidRPr="00BF022E">
        <w:t>Šalys s</w:t>
      </w:r>
      <w:r w:rsidR="00F46A2B" w:rsidRPr="00BF022E">
        <w:t>udarė šį papildomą susitarimą (toliau – Susitarimas) prie 20</w:t>
      </w:r>
      <w:r w:rsidR="009723A5" w:rsidRPr="00BF022E">
        <w:t>22</w:t>
      </w:r>
      <w:r w:rsidR="00F46A2B" w:rsidRPr="00BF022E">
        <w:t xml:space="preserve"> m. </w:t>
      </w:r>
      <w:r w:rsidR="00104BCD" w:rsidRPr="00BF022E">
        <w:t>balandžio</w:t>
      </w:r>
      <w:r w:rsidR="00F46A2B" w:rsidRPr="00BF022E">
        <w:t xml:space="preserve"> </w:t>
      </w:r>
      <w:r w:rsidR="009723A5" w:rsidRPr="00BF022E">
        <w:t>29</w:t>
      </w:r>
      <w:r w:rsidR="00F46A2B" w:rsidRPr="00BF022E">
        <w:t xml:space="preserve"> d. </w:t>
      </w:r>
      <w:r w:rsidR="006F7CC9" w:rsidRPr="00BF022E">
        <w:t>S</w:t>
      </w:r>
      <w:r w:rsidR="00F46A2B" w:rsidRPr="00BF022E">
        <w:t>utarties Nr. 22-</w:t>
      </w:r>
      <w:r w:rsidR="009723A5" w:rsidRPr="00BF022E">
        <w:t>1162</w:t>
      </w:r>
      <w:r w:rsidR="00F46A2B" w:rsidRPr="00BF022E">
        <w:t xml:space="preserve"> „</w:t>
      </w:r>
      <w:r w:rsidR="009723A5" w:rsidRPr="00BF022E">
        <w:t>Elektronikos g., Senamiesčio g., S. Kerbedžio g., Tinklų g., Venslaviškio g., J. Biliūno g., Panevėžyje, rekonstravimo (I etapo dalis „Senamiesčio g.–S.Kerbedžio g. sankryžos rekonstravimas“) darbo projekto parengimas ir rangos darbai</w:t>
      </w:r>
      <w:r w:rsidR="0001047F" w:rsidRPr="00BF022E">
        <w:rPr>
          <w:bCs/>
        </w:rPr>
        <w:t>“</w:t>
      </w:r>
      <w:r w:rsidR="00F46A2B" w:rsidRPr="00BF022E">
        <w:t xml:space="preserve">  ir susitarė: </w:t>
      </w:r>
    </w:p>
    <w:p w14:paraId="6B6E64D8" w14:textId="16F94327" w:rsidR="00E415B6" w:rsidRPr="00BF022E" w:rsidRDefault="00E415B6" w:rsidP="00E415B6">
      <w:pPr>
        <w:spacing w:line="360" w:lineRule="auto"/>
        <w:ind w:firstLine="360"/>
        <w:jc w:val="both"/>
        <w:rPr>
          <w:color w:val="000000"/>
        </w:rPr>
      </w:pPr>
      <w:r w:rsidRPr="00BF022E">
        <w:rPr>
          <w:color w:val="000000"/>
        </w:rPr>
        <w:t>Vadovaujantis Sutarties 16.4 papunkčiu ir pastebėjus 2022 m. Įkainuotame veiklos sąraše aritmetines klaidas, Šalys susitaria:</w:t>
      </w:r>
    </w:p>
    <w:p w14:paraId="051F9B4C" w14:textId="02FE4A19" w:rsidR="00E415B6" w:rsidRPr="00BF022E" w:rsidRDefault="00E415B6" w:rsidP="00E415B6">
      <w:pPr>
        <w:pStyle w:val="Sraopastraipa"/>
        <w:numPr>
          <w:ilvl w:val="0"/>
          <w:numId w:val="6"/>
        </w:numPr>
        <w:spacing w:line="360" w:lineRule="auto"/>
        <w:ind w:left="709"/>
        <w:jc w:val="both"/>
        <w:rPr>
          <w:color w:val="000000"/>
        </w:rPr>
      </w:pPr>
      <w:r w:rsidRPr="00BF022E">
        <w:rPr>
          <w:color w:val="000000"/>
        </w:rPr>
        <w:t>Pakeisti 2022 m. gruodžio 27 d. susitarimo Nr. 22-3047 prie Sutarties priedą – Įkainuotos veiklos sąrašą (pridedamas).</w:t>
      </w:r>
    </w:p>
    <w:p w14:paraId="2E341844" w14:textId="02B4FF02" w:rsidR="006E111A" w:rsidRPr="00BF022E" w:rsidRDefault="006E111A" w:rsidP="00E415B6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360"/>
        <w:jc w:val="both"/>
      </w:pPr>
      <w:r w:rsidRPr="00BF022E">
        <w:t>Kitos sutarties sąlygos lieka nepakeistos.</w:t>
      </w:r>
    </w:p>
    <w:p w14:paraId="0555B7DE" w14:textId="53BC97A4" w:rsidR="007F72BA" w:rsidRPr="00BF022E" w:rsidRDefault="007F72BA" w:rsidP="00E415B6">
      <w:pPr>
        <w:pStyle w:val="Sraopastraipa"/>
        <w:numPr>
          <w:ilvl w:val="0"/>
          <w:numId w:val="6"/>
        </w:numPr>
        <w:suppressAutoHyphens/>
        <w:spacing w:line="360" w:lineRule="auto"/>
        <w:ind w:left="709"/>
        <w:jc w:val="both"/>
      </w:pPr>
      <w:r w:rsidRPr="00BF022E">
        <w:t>Susitarimas sudaromas 1 (vienu) egzemplioriumi ir Šalių pasirašomas kvalifikuotais elektroniniais parašais.</w:t>
      </w:r>
    </w:p>
    <w:p w14:paraId="2ACD0B81" w14:textId="77777777" w:rsidR="0023671C" w:rsidRPr="00BF022E" w:rsidRDefault="0023671C" w:rsidP="00E415B6">
      <w:pPr>
        <w:suppressAutoHyphens/>
        <w:spacing w:line="360" w:lineRule="auto"/>
        <w:jc w:val="both"/>
        <w:rPr>
          <w:b/>
          <w:bCs/>
          <w:caps/>
        </w:rPr>
      </w:pPr>
    </w:p>
    <w:p w14:paraId="264AF67B" w14:textId="0EF7C082" w:rsidR="001272B9" w:rsidRPr="00BF022E" w:rsidRDefault="005B5684" w:rsidP="00E415B6">
      <w:pPr>
        <w:suppressAutoHyphens/>
        <w:spacing w:line="360" w:lineRule="auto"/>
        <w:jc w:val="both"/>
        <w:rPr>
          <w:b/>
          <w:bCs/>
          <w:caps/>
        </w:rPr>
      </w:pPr>
      <w:r w:rsidRPr="00BF022E">
        <w:rPr>
          <w:b/>
          <w:bCs/>
          <w:caps/>
        </w:rPr>
        <w:t xml:space="preserve"> Šalių parašai:</w:t>
      </w:r>
      <w:r w:rsidR="00BF022E" w:rsidRPr="00BF022E">
        <w:rPr>
          <w:b/>
          <w:bCs/>
          <w:caps/>
        </w:rPr>
        <w:tab/>
      </w:r>
      <w:r w:rsidR="00BF022E" w:rsidRPr="00BF022E">
        <w:rPr>
          <w:b/>
          <w:bCs/>
          <w:caps/>
        </w:rPr>
        <w:tab/>
      </w:r>
    </w:p>
    <w:p w14:paraId="327212DE" w14:textId="034F8E91" w:rsidR="00BF022E" w:rsidRPr="00BF022E" w:rsidRDefault="00BF022E" w:rsidP="00BF022E">
      <w:pPr>
        <w:pStyle w:val="Pagrindinistekstas"/>
        <w:tabs>
          <w:tab w:val="num" w:pos="907"/>
        </w:tabs>
        <w:spacing w:after="0" w:line="360" w:lineRule="auto"/>
        <w:rPr>
          <w:b/>
          <w:szCs w:val="24"/>
        </w:rPr>
      </w:pPr>
      <w:r w:rsidRPr="00BF022E">
        <w:rPr>
          <w:b/>
          <w:szCs w:val="24"/>
        </w:rPr>
        <w:t>Užsakovas</w:t>
      </w:r>
      <w:r w:rsidRPr="00BF022E">
        <w:rPr>
          <w:b/>
          <w:szCs w:val="24"/>
        </w:rPr>
        <w:tab/>
      </w:r>
      <w:r w:rsidRPr="00BF022E">
        <w:rPr>
          <w:b/>
          <w:szCs w:val="24"/>
        </w:rPr>
        <w:tab/>
      </w:r>
      <w:r w:rsidRPr="00BF022E">
        <w:rPr>
          <w:b/>
          <w:szCs w:val="24"/>
        </w:rPr>
        <w:tab/>
      </w:r>
      <w:r w:rsidRPr="00BF022E">
        <w:rPr>
          <w:b/>
          <w:szCs w:val="24"/>
        </w:rPr>
        <w:tab/>
      </w:r>
      <w:r w:rsidRPr="00BF022E">
        <w:rPr>
          <w:b/>
          <w:szCs w:val="24"/>
        </w:rPr>
        <w:tab/>
        <w:t>Rangovas</w:t>
      </w:r>
    </w:p>
    <w:p w14:paraId="5EC22FA7" w14:textId="77777777" w:rsidR="00BF022E" w:rsidRPr="00BF022E" w:rsidRDefault="00BF022E" w:rsidP="00BF022E">
      <w:pPr>
        <w:spacing w:line="360" w:lineRule="auto"/>
        <w:ind w:right="252"/>
        <w:rPr>
          <w:b/>
        </w:rPr>
      </w:pPr>
      <w:r w:rsidRPr="00BF022E">
        <w:rPr>
          <w:b/>
        </w:rPr>
        <w:t>Panevėžio miesto savivaldybės administracija</w:t>
      </w:r>
      <w:r w:rsidRPr="00BF022E">
        <w:rPr>
          <w:b/>
        </w:rPr>
        <w:tab/>
      </w:r>
      <w:r w:rsidRPr="00BF022E">
        <w:rPr>
          <w:b/>
        </w:rPr>
        <w:tab/>
        <w:t>UAB „Fegda“</w:t>
      </w:r>
    </w:p>
    <w:p w14:paraId="63073958" w14:textId="41CADF7E" w:rsidR="00BF022E" w:rsidRPr="00BF022E" w:rsidRDefault="00BF022E" w:rsidP="00BF022E">
      <w:pPr>
        <w:spacing w:line="360" w:lineRule="auto"/>
      </w:pPr>
      <w:r w:rsidRPr="00BF022E">
        <w:t>Administracijos direktorius</w:t>
      </w:r>
      <w:r w:rsidRPr="00BF022E">
        <w:tab/>
      </w:r>
      <w:r w:rsidRPr="00BF022E">
        <w:tab/>
      </w:r>
      <w:r w:rsidRPr="00BF022E">
        <w:tab/>
        <w:t xml:space="preserve">Generalinis direktorius </w:t>
      </w:r>
    </w:p>
    <w:p w14:paraId="3D66DAF0" w14:textId="52D62797" w:rsidR="00BF022E" w:rsidRPr="00BF022E" w:rsidRDefault="00BF022E" w:rsidP="00BF022E">
      <w:pPr>
        <w:spacing w:line="360" w:lineRule="auto"/>
      </w:pPr>
      <w:r w:rsidRPr="00BF022E">
        <w:t>Tomas Jukna</w:t>
      </w:r>
      <w:r w:rsidRPr="00BF022E">
        <w:tab/>
      </w:r>
      <w:r w:rsidRPr="00BF022E">
        <w:tab/>
      </w:r>
      <w:r w:rsidRPr="00BF022E">
        <w:tab/>
      </w:r>
      <w:r w:rsidRPr="00BF022E">
        <w:tab/>
      </w:r>
      <w:r>
        <w:tab/>
      </w:r>
      <w:r w:rsidRPr="00BF022E">
        <w:t>Gediminas Gribulis</w:t>
      </w:r>
    </w:p>
    <w:p w14:paraId="159D8D0C" w14:textId="0ADB64C8" w:rsidR="00A1659D" w:rsidRPr="00BF022E" w:rsidRDefault="00A1659D" w:rsidP="00E415B6">
      <w:pPr>
        <w:spacing w:line="360" w:lineRule="auto"/>
        <w:rPr>
          <w:b/>
          <w:spacing w:val="-6"/>
        </w:rPr>
      </w:pPr>
    </w:p>
    <w:sectPr w:rsidR="00A1659D" w:rsidRPr="00BF022E" w:rsidSect="0023671C">
      <w:pgSz w:w="11906" w:h="16838" w:code="9"/>
      <w:pgMar w:top="851" w:right="567" w:bottom="709" w:left="1701" w:header="0" w:footer="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0E2"/>
    <w:multiLevelType w:val="hybridMultilevel"/>
    <w:tmpl w:val="31EC9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185015"/>
    <w:multiLevelType w:val="hybridMultilevel"/>
    <w:tmpl w:val="46406A26"/>
    <w:lvl w:ilvl="0" w:tplc="9EE8D04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4" w15:restartNumberingAfterBreak="0">
    <w:nsid w:val="40635AA2"/>
    <w:multiLevelType w:val="hybridMultilevel"/>
    <w:tmpl w:val="A03A3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B5F43"/>
    <w:multiLevelType w:val="hybridMultilevel"/>
    <w:tmpl w:val="6CC41B44"/>
    <w:lvl w:ilvl="0" w:tplc="3CDE5E9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8" w15:restartNumberingAfterBreak="0">
    <w:nsid w:val="64167AED"/>
    <w:multiLevelType w:val="multilevel"/>
    <w:tmpl w:val="0A5852A4"/>
    <w:lvl w:ilvl="0">
      <w:start w:val="1"/>
      <w:numFmt w:val="decimal"/>
      <w:pStyle w:val="Skyrius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0" w:firstLine="0"/>
      </w:pPr>
      <w:rPr>
        <w:rFonts w:hint="default"/>
      </w:rPr>
    </w:lvl>
  </w:abstractNum>
  <w:num w:numId="1" w16cid:durableId="512572489">
    <w:abstractNumId w:val="3"/>
  </w:num>
  <w:num w:numId="2" w16cid:durableId="1376127414">
    <w:abstractNumId w:val="7"/>
  </w:num>
  <w:num w:numId="3" w16cid:durableId="420102846">
    <w:abstractNumId w:val="6"/>
  </w:num>
  <w:num w:numId="4" w16cid:durableId="693045543">
    <w:abstractNumId w:val="1"/>
  </w:num>
  <w:num w:numId="5" w16cid:durableId="2055958551">
    <w:abstractNumId w:val="4"/>
  </w:num>
  <w:num w:numId="6" w16cid:durableId="755253564">
    <w:abstractNumId w:val="2"/>
  </w:num>
  <w:num w:numId="7" w16cid:durableId="1640761758">
    <w:abstractNumId w:val="8"/>
  </w:num>
  <w:num w:numId="8" w16cid:durableId="2130850840">
    <w:abstractNumId w:val="5"/>
  </w:num>
  <w:num w:numId="9" w16cid:durableId="19696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84"/>
    <w:rsid w:val="00000829"/>
    <w:rsid w:val="00005C05"/>
    <w:rsid w:val="0001047F"/>
    <w:rsid w:val="00011D43"/>
    <w:rsid w:val="00041AAB"/>
    <w:rsid w:val="000675BC"/>
    <w:rsid w:val="00084547"/>
    <w:rsid w:val="00096C13"/>
    <w:rsid w:val="000C5660"/>
    <w:rsid w:val="000D5199"/>
    <w:rsid w:val="000D632D"/>
    <w:rsid w:val="000E0B2D"/>
    <w:rsid w:val="000E167D"/>
    <w:rsid w:val="000F4986"/>
    <w:rsid w:val="00104BCD"/>
    <w:rsid w:val="0011635C"/>
    <w:rsid w:val="001272B9"/>
    <w:rsid w:val="00137EE1"/>
    <w:rsid w:val="0014529D"/>
    <w:rsid w:val="00157396"/>
    <w:rsid w:val="00160CC4"/>
    <w:rsid w:val="00162196"/>
    <w:rsid w:val="00171C7E"/>
    <w:rsid w:val="001B610A"/>
    <w:rsid w:val="001C41D4"/>
    <w:rsid w:val="001D7F95"/>
    <w:rsid w:val="001E6778"/>
    <w:rsid w:val="001F37A0"/>
    <w:rsid w:val="00202C53"/>
    <w:rsid w:val="00223626"/>
    <w:rsid w:val="00227D55"/>
    <w:rsid w:val="0023148E"/>
    <w:rsid w:val="0023671C"/>
    <w:rsid w:val="0024716D"/>
    <w:rsid w:val="002624E0"/>
    <w:rsid w:val="002702AD"/>
    <w:rsid w:val="00294FCA"/>
    <w:rsid w:val="002A1617"/>
    <w:rsid w:val="002A5CC8"/>
    <w:rsid w:val="002B4BD4"/>
    <w:rsid w:val="002C5683"/>
    <w:rsid w:val="002F247E"/>
    <w:rsid w:val="00342804"/>
    <w:rsid w:val="00354DB2"/>
    <w:rsid w:val="00366917"/>
    <w:rsid w:val="003A3332"/>
    <w:rsid w:val="003C2813"/>
    <w:rsid w:val="003C373C"/>
    <w:rsid w:val="003E49E5"/>
    <w:rsid w:val="004067A8"/>
    <w:rsid w:val="00420BBB"/>
    <w:rsid w:val="004547E2"/>
    <w:rsid w:val="00470688"/>
    <w:rsid w:val="00470E05"/>
    <w:rsid w:val="00490D32"/>
    <w:rsid w:val="004E4C32"/>
    <w:rsid w:val="00590C37"/>
    <w:rsid w:val="00594A62"/>
    <w:rsid w:val="005B5684"/>
    <w:rsid w:val="005D698F"/>
    <w:rsid w:val="00613450"/>
    <w:rsid w:val="006159FB"/>
    <w:rsid w:val="00623269"/>
    <w:rsid w:val="00636ECE"/>
    <w:rsid w:val="0063717A"/>
    <w:rsid w:val="00666E5F"/>
    <w:rsid w:val="006B327A"/>
    <w:rsid w:val="006E111A"/>
    <w:rsid w:val="006F7633"/>
    <w:rsid w:val="006F7CC9"/>
    <w:rsid w:val="00702BE9"/>
    <w:rsid w:val="00730648"/>
    <w:rsid w:val="007314D2"/>
    <w:rsid w:val="00731A54"/>
    <w:rsid w:val="00772523"/>
    <w:rsid w:val="007F72BA"/>
    <w:rsid w:val="00830AC0"/>
    <w:rsid w:val="0084367A"/>
    <w:rsid w:val="00854BF9"/>
    <w:rsid w:val="00861A31"/>
    <w:rsid w:val="008814B7"/>
    <w:rsid w:val="008904C9"/>
    <w:rsid w:val="008C48E5"/>
    <w:rsid w:val="008D4AC1"/>
    <w:rsid w:val="008E3343"/>
    <w:rsid w:val="008F358A"/>
    <w:rsid w:val="0090311C"/>
    <w:rsid w:val="009108DF"/>
    <w:rsid w:val="0095236E"/>
    <w:rsid w:val="00955E60"/>
    <w:rsid w:val="00967410"/>
    <w:rsid w:val="00971C71"/>
    <w:rsid w:val="009723A5"/>
    <w:rsid w:val="009834F7"/>
    <w:rsid w:val="009A2DDE"/>
    <w:rsid w:val="009B0485"/>
    <w:rsid w:val="009B1E6F"/>
    <w:rsid w:val="009B49A5"/>
    <w:rsid w:val="009B677C"/>
    <w:rsid w:val="009C2530"/>
    <w:rsid w:val="009D21E0"/>
    <w:rsid w:val="009E74F7"/>
    <w:rsid w:val="00A01733"/>
    <w:rsid w:val="00A12574"/>
    <w:rsid w:val="00A1583F"/>
    <w:rsid w:val="00A1659D"/>
    <w:rsid w:val="00A175FF"/>
    <w:rsid w:val="00A55E35"/>
    <w:rsid w:val="00A66F0E"/>
    <w:rsid w:val="00A97D7C"/>
    <w:rsid w:val="00AA185B"/>
    <w:rsid w:val="00AF4E0D"/>
    <w:rsid w:val="00B068C4"/>
    <w:rsid w:val="00B137C9"/>
    <w:rsid w:val="00B24E0F"/>
    <w:rsid w:val="00B674F5"/>
    <w:rsid w:val="00BB2017"/>
    <w:rsid w:val="00BB3CDC"/>
    <w:rsid w:val="00BB5AE6"/>
    <w:rsid w:val="00BB640B"/>
    <w:rsid w:val="00BD5E9D"/>
    <w:rsid w:val="00BF022E"/>
    <w:rsid w:val="00C12348"/>
    <w:rsid w:val="00C27D8B"/>
    <w:rsid w:val="00C31EC6"/>
    <w:rsid w:val="00C42C63"/>
    <w:rsid w:val="00C818B7"/>
    <w:rsid w:val="00C82268"/>
    <w:rsid w:val="00C8409A"/>
    <w:rsid w:val="00CB6629"/>
    <w:rsid w:val="00D21148"/>
    <w:rsid w:val="00D50F14"/>
    <w:rsid w:val="00D56CAC"/>
    <w:rsid w:val="00D77322"/>
    <w:rsid w:val="00DA14D3"/>
    <w:rsid w:val="00DB0A15"/>
    <w:rsid w:val="00DB4940"/>
    <w:rsid w:val="00DC6F62"/>
    <w:rsid w:val="00DE0237"/>
    <w:rsid w:val="00E12CF7"/>
    <w:rsid w:val="00E250EF"/>
    <w:rsid w:val="00E415B6"/>
    <w:rsid w:val="00E44186"/>
    <w:rsid w:val="00E665D9"/>
    <w:rsid w:val="00EE0791"/>
    <w:rsid w:val="00EE577B"/>
    <w:rsid w:val="00F31304"/>
    <w:rsid w:val="00F46A2B"/>
    <w:rsid w:val="00F63648"/>
    <w:rsid w:val="00F651C0"/>
    <w:rsid w:val="00F7195E"/>
    <w:rsid w:val="00F77991"/>
    <w:rsid w:val="00F9327F"/>
    <w:rsid w:val="00F93CAF"/>
    <w:rsid w:val="00FA44F3"/>
    <w:rsid w:val="00FB585C"/>
    <w:rsid w:val="00FE5606"/>
    <w:rsid w:val="00FF0D8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A51"/>
  <w15:chartTrackingRefBased/>
  <w15:docId w15:val="{016753CB-F7F4-43E9-89B0-83FE8E1B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5684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1">
    <w:name w:val="normal1"/>
    <w:uiPriority w:val="99"/>
    <w:rsid w:val="005B5684"/>
    <w:rPr>
      <w:b w:val="0"/>
      <w:b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8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813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B4940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FB58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58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04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04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1047F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04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047F"/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Skyrius">
    <w:name w:val="Skyrius"/>
    <w:basedOn w:val="prastasis"/>
    <w:autoRedefine/>
    <w:qFormat/>
    <w:rsid w:val="006F7CC9"/>
    <w:pPr>
      <w:keepNext/>
      <w:keepLines/>
      <w:numPr>
        <w:numId w:val="7"/>
      </w:numPr>
      <w:tabs>
        <w:tab w:val="left" w:pos="360"/>
      </w:tabs>
      <w:spacing w:before="240"/>
      <w:jc w:val="both"/>
    </w:pPr>
    <w:rPr>
      <w:b/>
      <w:bCs/>
      <w:caps/>
    </w:rPr>
  </w:style>
  <w:style w:type="paragraph" w:styleId="Pataisymai">
    <w:name w:val="Revision"/>
    <w:hidden/>
    <w:uiPriority w:val="99"/>
    <w:semiHidden/>
    <w:rsid w:val="008814B7"/>
    <w:rPr>
      <w:rFonts w:eastAsia="Times New Roman" w:cs="Times New Roman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9723A5"/>
    <w:pPr>
      <w:suppressAutoHyphens/>
      <w:spacing w:after="120"/>
    </w:pPr>
    <w:rPr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723A5"/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B999F-A9F6-441C-B487-4E717123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666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Augustinaitė</dc:creator>
  <cp:lastModifiedBy>Ernesta Čivinskienė</cp:lastModifiedBy>
  <cp:revision>2</cp:revision>
  <cp:lastPrinted>2018-11-30T09:10:00Z</cp:lastPrinted>
  <dcterms:created xsi:type="dcterms:W3CDTF">2023-04-11T13:09:00Z</dcterms:created>
  <dcterms:modified xsi:type="dcterms:W3CDTF">2023-04-11T13:09:00Z</dcterms:modified>
</cp:coreProperties>
</file>