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D1D" w:rsidRPr="009C6D1D" w:rsidRDefault="009C6D1D" w:rsidP="009C6D1D">
      <w:pPr>
        <w:spacing w:after="0" w:line="240" w:lineRule="auto"/>
        <w:ind w:left="10632"/>
        <w:rPr>
          <w:rFonts w:ascii="Times New Roman" w:hAnsi="Times New Roman" w:cs="Times New Roman"/>
          <w:szCs w:val="24"/>
        </w:rPr>
      </w:pPr>
      <w:r w:rsidRPr="009C6D1D">
        <w:rPr>
          <w:rFonts w:ascii="Times New Roman" w:hAnsi="Times New Roman" w:cs="Times New Roman"/>
          <w:szCs w:val="24"/>
        </w:rPr>
        <w:t>Baldų Lietuvos žydų kultūros ir tapatybės muziejui, adresu Pylimo g. 4, Vilnius, supaprastinto pirkimo sąlygų 1 priedas</w:t>
      </w:r>
    </w:p>
    <w:p w:rsidR="009C6D1D" w:rsidRPr="009C6D1D" w:rsidRDefault="009C6D1D" w:rsidP="009C6D1D">
      <w:pPr>
        <w:jc w:val="right"/>
        <w:rPr>
          <w:rFonts w:ascii="Times New Roman" w:hAnsi="Times New Roman" w:cs="Times New Roman"/>
          <w:b/>
          <w:bCs/>
          <w:sz w:val="28"/>
          <w:szCs w:val="28"/>
        </w:rPr>
      </w:pPr>
    </w:p>
    <w:p w:rsidR="00B50383" w:rsidRPr="009C6D1D" w:rsidRDefault="00397DF4" w:rsidP="00B50383">
      <w:pPr>
        <w:jc w:val="center"/>
        <w:rPr>
          <w:rFonts w:ascii="Times New Roman" w:hAnsi="Times New Roman" w:cs="Times New Roman"/>
          <w:b/>
          <w:bCs/>
          <w:sz w:val="28"/>
          <w:szCs w:val="28"/>
        </w:rPr>
      </w:pPr>
      <w:r w:rsidRPr="009C6D1D">
        <w:rPr>
          <w:rFonts w:ascii="Times New Roman" w:hAnsi="Times New Roman" w:cs="Times New Roman"/>
          <w:b/>
          <w:bCs/>
          <w:sz w:val="28"/>
          <w:szCs w:val="28"/>
        </w:rPr>
        <w:t>2 etapo</w:t>
      </w:r>
    </w:p>
    <w:p w:rsidR="00B50383" w:rsidRPr="009C6D1D" w:rsidRDefault="00B50383" w:rsidP="00B50383">
      <w:pPr>
        <w:jc w:val="center"/>
        <w:rPr>
          <w:rFonts w:ascii="Times New Roman" w:hAnsi="Times New Roman" w:cs="Times New Roman"/>
          <w:b/>
          <w:bCs/>
          <w:sz w:val="28"/>
          <w:szCs w:val="28"/>
        </w:rPr>
      </w:pPr>
      <w:r w:rsidRPr="009C6D1D">
        <w:rPr>
          <w:rFonts w:ascii="Times New Roman" w:hAnsi="Times New Roman" w:cs="Times New Roman"/>
          <w:b/>
          <w:bCs/>
          <w:sz w:val="28"/>
          <w:szCs w:val="28"/>
        </w:rPr>
        <w:t>TECHNINĖ SPECIFIKACIJA</w:t>
      </w:r>
    </w:p>
    <w:p w:rsidR="00B50383" w:rsidRPr="009C6D1D" w:rsidRDefault="00B50383" w:rsidP="00B50383">
      <w:pPr>
        <w:jc w:val="center"/>
        <w:rPr>
          <w:rFonts w:ascii="Times New Roman" w:hAnsi="Times New Roman" w:cs="Times New Roman"/>
          <w:bCs/>
          <w:sz w:val="28"/>
          <w:szCs w:val="28"/>
        </w:rPr>
      </w:pPr>
      <w:r w:rsidRPr="009C6D1D">
        <w:rPr>
          <w:rFonts w:ascii="Times New Roman" w:hAnsi="Times New Roman" w:cs="Times New Roman"/>
          <w:bCs/>
          <w:sz w:val="28"/>
          <w:szCs w:val="28"/>
        </w:rPr>
        <w:t>3-4 aukštai</w:t>
      </w:r>
    </w:p>
    <w:p w:rsidR="00B50383" w:rsidRPr="009C6D1D" w:rsidRDefault="00B50383" w:rsidP="00B50383">
      <w:pPr>
        <w:jc w:val="center"/>
        <w:rPr>
          <w:rFonts w:ascii="Times New Roman" w:hAnsi="Times New Roman" w:cs="Times New Roman"/>
          <w:b/>
          <w:bCs/>
          <w:sz w:val="28"/>
          <w:szCs w:val="28"/>
        </w:rPr>
      </w:pPr>
      <w:r w:rsidRPr="009C6D1D">
        <w:rPr>
          <w:rFonts w:ascii="Times New Roman" w:hAnsi="Times New Roman" w:cs="Times New Roman"/>
          <w:b/>
          <w:bCs/>
          <w:sz w:val="28"/>
          <w:szCs w:val="28"/>
        </w:rPr>
        <w:t xml:space="preserve">Įgyvendinimo pradžia: </w:t>
      </w:r>
      <w:r w:rsidRPr="009C6D1D">
        <w:rPr>
          <w:rFonts w:ascii="Times New Roman" w:hAnsi="Times New Roman" w:cs="Times New Roman"/>
          <w:bCs/>
          <w:sz w:val="28"/>
          <w:szCs w:val="28"/>
        </w:rPr>
        <w:t>tik gavus iš Muziejaus rašytinį dokumentą apie sutarties 2 etapo vykdymo pradžią</w:t>
      </w:r>
    </w:p>
    <w:p w:rsidR="00B50383" w:rsidRPr="009C6D1D" w:rsidRDefault="00B50383" w:rsidP="00B50383">
      <w:pPr>
        <w:jc w:val="center"/>
        <w:rPr>
          <w:rFonts w:ascii="Times New Roman" w:hAnsi="Times New Roman" w:cs="Times New Roman"/>
          <w:b/>
          <w:bCs/>
          <w:sz w:val="28"/>
          <w:szCs w:val="28"/>
        </w:rPr>
      </w:pPr>
      <w:r w:rsidRPr="009C6D1D">
        <w:rPr>
          <w:rFonts w:ascii="Times New Roman" w:hAnsi="Times New Roman" w:cs="Times New Roman"/>
          <w:b/>
          <w:bCs/>
          <w:sz w:val="28"/>
          <w:szCs w:val="28"/>
        </w:rPr>
        <w:t xml:space="preserve">Įgyvendinimas: </w:t>
      </w:r>
      <w:r w:rsidRPr="009C6D1D">
        <w:rPr>
          <w:rFonts w:ascii="Times New Roman" w:hAnsi="Times New Roman" w:cs="Times New Roman"/>
          <w:bCs/>
          <w:sz w:val="28"/>
          <w:szCs w:val="28"/>
        </w:rPr>
        <w:t>iki 2024 m. gruodžio 31 d.</w:t>
      </w:r>
    </w:p>
    <w:p w:rsidR="00B50383" w:rsidRPr="009C6D1D" w:rsidRDefault="00B50383" w:rsidP="00B50383">
      <w:pPr>
        <w:jc w:val="center"/>
        <w:rPr>
          <w:rFonts w:ascii="Times New Roman" w:hAnsi="Times New Roman" w:cs="Times New Roman"/>
          <w:bCs/>
          <w:sz w:val="24"/>
          <w:szCs w:val="24"/>
        </w:rPr>
      </w:pPr>
      <w:r w:rsidRPr="009C6D1D">
        <w:rPr>
          <w:rFonts w:ascii="Times New Roman" w:hAnsi="Times New Roman" w:cs="Times New Roman"/>
          <w:bCs/>
          <w:sz w:val="24"/>
          <w:szCs w:val="24"/>
        </w:rPr>
        <w:t>BALDAI</w:t>
      </w:r>
    </w:p>
    <w:p w:rsidR="00B50383" w:rsidRPr="009C6D1D" w:rsidRDefault="00B50383" w:rsidP="00B50383">
      <w:pPr>
        <w:jc w:val="center"/>
        <w:rPr>
          <w:rFonts w:ascii="Times New Roman" w:hAnsi="Times New Roman" w:cs="Times New Roman"/>
          <w:bCs/>
          <w:sz w:val="24"/>
          <w:szCs w:val="24"/>
        </w:rPr>
      </w:pPr>
      <w:r w:rsidRPr="009C6D1D">
        <w:rPr>
          <w:rFonts w:ascii="Times New Roman" w:hAnsi="Times New Roman" w:cs="Times New Roman"/>
          <w:bCs/>
          <w:sz w:val="24"/>
          <w:szCs w:val="24"/>
        </w:rPr>
        <w:t>BVPŽ kodas 39100000-3 (baldai)</w:t>
      </w:r>
    </w:p>
    <w:p w:rsidR="00077D53" w:rsidRPr="009C6D1D" w:rsidRDefault="00077D53" w:rsidP="00077D53">
      <w:pPr>
        <w:jc w:val="center"/>
        <w:rPr>
          <w:rFonts w:ascii="Times New Roman" w:hAnsi="Times New Roman" w:cs="Times New Roman"/>
          <w:b/>
          <w:bCs/>
          <w:sz w:val="28"/>
          <w:szCs w:val="28"/>
        </w:rPr>
      </w:pPr>
    </w:p>
    <w:p w:rsidR="000C54DD" w:rsidRPr="009C6D1D" w:rsidRDefault="000C54DD" w:rsidP="00077D53">
      <w:pPr>
        <w:jc w:val="center"/>
        <w:rPr>
          <w:rFonts w:ascii="Times New Roman" w:hAnsi="Times New Roman" w:cs="Times New Roman"/>
          <w:b/>
          <w:bCs/>
          <w:sz w:val="28"/>
          <w:szCs w:val="28"/>
        </w:rPr>
      </w:pPr>
    </w:p>
    <w:p w:rsidR="003049AC" w:rsidRPr="009C6D1D" w:rsidRDefault="003049AC" w:rsidP="003049AC">
      <w:pPr>
        <w:ind w:firstLine="851"/>
        <w:jc w:val="both"/>
        <w:rPr>
          <w:rFonts w:ascii="Times New Roman" w:hAnsi="Times New Roman" w:cs="Times New Roman"/>
          <w:b/>
          <w:bCs/>
          <w:sz w:val="24"/>
          <w:szCs w:val="24"/>
        </w:rPr>
      </w:pPr>
      <w:r w:rsidRPr="009C6D1D">
        <w:rPr>
          <w:rFonts w:ascii="Times New Roman" w:hAnsi="Times New Roman" w:cs="Times New Roman"/>
          <w:b/>
          <w:bCs/>
          <w:sz w:val="24"/>
          <w:szCs w:val="24"/>
        </w:rPr>
        <w:t xml:space="preserve">Bendrieji reikalavimai    </w:t>
      </w:r>
    </w:p>
    <w:p w:rsidR="003049AC" w:rsidRPr="009C6D1D" w:rsidRDefault="003049AC" w:rsidP="00C231D4">
      <w:pPr>
        <w:pStyle w:val="ListParagraph"/>
        <w:numPr>
          <w:ilvl w:val="0"/>
          <w:numId w:val="1"/>
        </w:numPr>
        <w:jc w:val="both"/>
        <w:rPr>
          <w:rFonts w:ascii="Times New Roman" w:hAnsi="Times New Roman" w:cs="Times New Roman"/>
          <w:bCs/>
          <w:sz w:val="24"/>
          <w:szCs w:val="24"/>
        </w:rPr>
      </w:pPr>
      <w:r w:rsidRPr="009C6D1D">
        <w:rPr>
          <w:rFonts w:ascii="Times New Roman" w:hAnsi="Times New Roman" w:cs="Times New Roman"/>
          <w:bCs/>
          <w:sz w:val="24"/>
          <w:szCs w:val="24"/>
        </w:rPr>
        <w:t>Visai tiekėjo įrengtai ekspozicijos įrangai turi būti suteikiama 24 mėnesių garantija. Ekspozicijos grafinė medžiaga (nuotraukos, tekstai, piešiniai ir pan.) turi būti atspausdinti kokybiškai ant šviesos poveikiui atsparių medžiagų, suteikiant 5 metų garantiją.</w:t>
      </w:r>
    </w:p>
    <w:p w:rsidR="003049AC" w:rsidRPr="009C6D1D" w:rsidRDefault="003049AC" w:rsidP="00C231D4">
      <w:pPr>
        <w:pStyle w:val="ListParagraph"/>
        <w:numPr>
          <w:ilvl w:val="0"/>
          <w:numId w:val="1"/>
        </w:numPr>
        <w:jc w:val="both"/>
        <w:rPr>
          <w:rFonts w:ascii="Times New Roman" w:hAnsi="Times New Roman" w:cs="Times New Roman"/>
          <w:bCs/>
          <w:sz w:val="24"/>
          <w:szCs w:val="24"/>
        </w:rPr>
      </w:pPr>
      <w:r w:rsidRPr="009C6D1D">
        <w:rPr>
          <w:rFonts w:ascii="Times New Roman" w:hAnsi="Times New Roman" w:cs="Times New Roman"/>
          <w:bCs/>
          <w:sz w:val="24"/>
          <w:szCs w:val="24"/>
        </w:rPr>
        <w:t>Tiekėjas parengia ir pateikia Užsakovui detalias naudojimo ir priežiūros instrukcijas, atitinkančias Užsakovo reikalavimus, kad Užsakovas galėtų tinkamai atlikti ekspozicijos sistemų eksploatavimą, priežiūrą, reguliavimą ir taisymą. Instrukcijų dokumentacija turi būti pateikta lietuvių kalba.</w:t>
      </w:r>
    </w:p>
    <w:p w:rsidR="003049AC" w:rsidRPr="009C6D1D" w:rsidRDefault="003049AC" w:rsidP="00C231D4">
      <w:pPr>
        <w:pStyle w:val="ListParagraph"/>
        <w:numPr>
          <w:ilvl w:val="0"/>
          <w:numId w:val="1"/>
        </w:numPr>
        <w:jc w:val="both"/>
        <w:rPr>
          <w:rFonts w:ascii="Times New Roman" w:hAnsi="Times New Roman" w:cs="Times New Roman"/>
          <w:bCs/>
          <w:sz w:val="24"/>
          <w:szCs w:val="24"/>
        </w:rPr>
      </w:pPr>
      <w:r w:rsidRPr="009C6D1D">
        <w:rPr>
          <w:rFonts w:ascii="Times New Roman" w:hAnsi="Times New Roman" w:cs="Times New Roman"/>
          <w:bCs/>
          <w:sz w:val="24"/>
          <w:szCs w:val="24"/>
        </w:rPr>
        <w:t>Visos konstrukcijos, gaminiai, medžiagos ir įranga turi būti nauji, atitikti projekto techninėse specifikacijose ir brėžiniuose nurodytus kokybės reikalavimus bei būti sertifikuoti arba nustatyta tvarka pripažinti tinkamais naudoti Lietuvoje ir turėti atitikties įvertinimo dokumentą.</w:t>
      </w:r>
    </w:p>
    <w:p w:rsidR="003049AC" w:rsidRPr="009C6D1D" w:rsidRDefault="003049AC" w:rsidP="00C231D4">
      <w:pPr>
        <w:pStyle w:val="ListParagraph"/>
        <w:numPr>
          <w:ilvl w:val="0"/>
          <w:numId w:val="1"/>
        </w:numPr>
        <w:jc w:val="both"/>
        <w:rPr>
          <w:rFonts w:ascii="Times New Roman" w:hAnsi="Times New Roman" w:cs="Times New Roman"/>
          <w:bCs/>
          <w:sz w:val="24"/>
          <w:szCs w:val="24"/>
        </w:rPr>
      </w:pPr>
      <w:r w:rsidRPr="009C6D1D">
        <w:rPr>
          <w:rFonts w:ascii="Times New Roman" w:hAnsi="Times New Roman" w:cs="Times New Roman"/>
          <w:bCs/>
          <w:sz w:val="24"/>
          <w:szCs w:val="24"/>
        </w:rPr>
        <w:lastRenderedPageBreak/>
        <w:t>Tiekėjas sudaro ekspozicijos įrengimo vykdymo grafiką ir suderina jį su Užsakovu prieš pradėdamas įrengimo darbus. Ekspozicijos įrengimo metu tiekėjas užtikrina, kad ekspozicija būtų įrengiama teisingai ir pagal ekspozicijos projekto reikalavimus. Visi perdarymai dėl aplaidumo papildomai neapmokami. Visos ekspozicijos įrengimui planuojamos naudoti medžiagos, sprendiniai bei spalvos privalo būti suderintos su projekto priežiūrą vykdysiančiu paslaugų teikėju.</w:t>
      </w:r>
    </w:p>
    <w:p w:rsidR="003049AC" w:rsidRPr="009C6D1D" w:rsidRDefault="003049AC" w:rsidP="00C231D4">
      <w:pPr>
        <w:pStyle w:val="ListParagraph"/>
        <w:numPr>
          <w:ilvl w:val="0"/>
          <w:numId w:val="1"/>
        </w:numPr>
        <w:jc w:val="both"/>
        <w:rPr>
          <w:rFonts w:ascii="Times New Roman" w:hAnsi="Times New Roman" w:cs="Times New Roman"/>
          <w:bCs/>
          <w:sz w:val="24"/>
          <w:szCs w:val="24"/>
        </w:rPr>
      </w:pPr>
      <w:r w:rsidRPr="009C6D1D">
        <w:rPr>
          <w:rFonts w:ascii="Times New Roman" w:hAnsi="Times New Roman" w:cs="Times New Roman"/>
          <w:bCs/>
          <w:sz w:val="24"/>
          <w:szCs w:val="24"/>
        </w:rPr>
        <w:t>Įrengiant ekspoziciją galimi ne ženklūs nukrypimai nuo projekto brėžinių ar specifikacijų, gali sąlygoti pakeitimus susijusius su medžiagų keitimu, atsirasti poreikis suteikti papildomas paslaugas ar pan. Tokie keitimai galimi tik gavus raštišką Užsakovo sutikimą. Apie visus pakeitimus ir papildomų paslaugų poreikį tiekėjas privalo raštiškai informuoti Užsakovą, dar nepradėjęs tokių pakeitimų. Prieš kreipiantis į Užsakovą dėl keitimų, jie turi būti suderinti su projekto priežiūrą vykdysiančiu paslaugų teikėju.</w:t>
      </w:r>
    </w:p>
    <w:p w:rsidR="003049AC" w:rsidRPr="009C6D1D" w:rsidRDefault="003049AC" w:rsidP="00C231D4">
      <w:pPr>
        <w:pStyle w:val="ListParagraph"/>
        <w:numPr>
          <w:ilvl w:val="0"/>
          <w:numId w:val="1"/>
        </w:numPr>
        <w:jc w:val="both"/>
        <w:rPr>
          <w:rFonts w:ascii="Times New Roman" w:hAnsi="Times New Roman" w:cs="Times New Roman"/>
          <w:bCs/>
          <w:sz w:val="24"/>
          <w:szCs w:val="24"/>
        </w:rPr>
      </w:pPr>
      <w:r w:rsidRPr="009C6D1D">
        <w:rPr>
          <w:rFonts w:ascii="Times New Roman" w:hAnsi="Times New Roman" w:cs="Times New Roman"/>
          <w:bCs/>
          <w:sz w:val="24"/>
          <w:szCs w:val="24"/>
        </w:rPr>
        <w:t>Baigus montuoti mechanines, elektrines ar kitas sistemas ir įrangą, tiekėjas turi jas išbandyti dalyvaujant Užsakovui. Visas bandymams ir apžiūrai reikalingas priemones suteikia tiekėjas.</w:t>
      </w:r>
    </w:p>
    <w:p w:rsidR="003049AC" w:rsidRPr="009C6D1D" w:rsidRDefault="003049AC" w:rsidP="00C231D4">
      <w:pPr>
        <w:pStyle w:val="ListParagraph"/>
        <w:numPr>
          <w:ilvl w:val="0"/>
          <w:numId w:val="1"/>
        </w:numPr>
        <w:jc w:val="both"/>
        <w:rPr>
          <w:rFonts w:ascii="Times New Roman" w:hAnsi="Times New Roman" w:cs="Times New Roman"/>
          <w:bCs/>
          <w:sz w:val="24"/>
          <w:szCs w:val="24"/>
        </w:rPr>
      </w:pPr>
      <w:r w:rsidRPr="009C6D1D">
        <w:rPr>
          <w:rFonts w:ascii="Times New Roman" w:hAnsi="Times New Roman" w:cs="Times New Roman"/>
          <w:bCs/>
          <w:sz w:val="24"/>
          <w:szCs w:val="24"/>
        </w:rPr>
        <w:t>Ekspozicijos įrengimas turi būti atliekamas pagal projekto dokumentacijoje numatytus sprendinius ir ekspozicijoje panaudotų gaminių gamintojų pateiktas instrukcijas, taikant tinkamus metodus bei naudingą gamybinę patirtį ir laikantis visų Lietuvos Respublikoje galiojančių kokybės ir technologijos reikalavimų.</w:t>
      </w:r>
    </w:p>
    <w:p w:rsidR="003049AC" w:rsidRPr="009C6D1D" w:rsidRDefault="003049AC" w:rsidP="00C231D4">
      <w:pPr>
        <w:pStyle w:val="ListParagraph"/>
        <w:numPr>
          <w:ilvl w:val="0"/>
          <w:numId w:val="1"/>
        </w:numPr>
        <w:jc w:val="both"/>
        <w:rPr>
          <w:rFonts w:ascii="Times New Roman" w:hAnsi="Times New Roman" w:cs="Times New Roman"/>
          <w:bCs/>
          <w:sz w:val="24"/>
          <w:szCs w:val="24"/>
        </w:rPr>
      </w:pPr>
      <w:r w:rsidRPr="009C6D1D">
        <w:rPr>
          <w:rFonts w:ascii="Times New Roman" w:hAnsi="Times New Roman" w:cs="Times New Roman"/>
          <w:bCs/>
          <w:sz w:val="24"/>
          <w:szCs w:val="24"/>
        </w:rPr>
        <w:t>Už konstrukcijų, gaminių, medžiagų ir įrengimų nuostolius ar apgadinimus pilnai atsako tiekėjas.</w:t>
      </w:r>
    </w:p>
    <w:p w:rsidR="003049AC" w:rsidRPr="009C6D1D" w:rsidRDefault="003049AC" w:rsidP="00C231D4">
      <w:pPr>
        <w:pStyle w:val="ListParagraph"/>
        <w:numPr>
          <w:ilvl w:val="0"/>
          <w:numId w:val="1"/>
        </w:numPr>
        <w:jc w:val="both"/>
        <w:rPr>
          <w:rFonts w:ascii="Times New Roman" w:hAnsi="Times New Roman" w:cs="Times New Roman"/>
          <w:bCs/>
          <w:sz w:val="24"/>
          <w:szCs w:val="24"/>
        </w:rPr>
      </w:pPr>
      <w:r w:rsidRPr="009C6D1D">
        <w:rPr>
          <w:rFonts w:ascii="Times New Roman" w:hAnsi="Times New Roman" w:cs="Times New Roman"/>
          <w:bCs/>
          <w:sz w:val="24"/>
          <w:szCs w:val="24"/>
        </w:rPr>
        <w:t>Tiekėjas baigęs ekspozicijos įrengimo darbus privalo apmokyti ne mažiau kaip 5 Užsakovo darbuotojus dirbti su naujai įrengtos ekspozicijos infrastruktūra.</w:t>
      </w:r>
    </w:p>
    <w:p w:rsidR="0077412D" w:rsidRPr="009C6D1D" w:rsidRDefault="0077412D" w:rsidP="00C231D4">
      <w:pPr>
        <w:pStyle w:val="ListParagraph"/>
        <w:numPr>
          <w:ilvl w:val="0"/>
          <w:numId w:val="1"/>
        </w:numPr>
        <w:jc w:val="both"/>
        <w:rPr>
          <w:rFonts w:ascii="Times New Roman" w:hAnsi="Times New Roman" w:cs="Times New Roman"/>
          <w:sz w:val="24"/>
          <w:szCs w:val="24"/>
        </w:rPr>
      </w:pPr>
      <w:r w:rsidRPr="009C6D1D">
        <w:rPr>
          <w:rFonts w:ascii="Times New Roman" w:hAnsi="Times New Roman" w:cs="Times New Roman"/>
          <w:sz w:val="24"/>
          <w:szCs w:val="24"/>
        </w:rPr>
        <w:t>Tiekėjas turi atsižvelgti į visas projekto autorių nurodytas pastabas, kurios yra projekto bylose ir aiškinamuose raštuose ir jas vykdyti.</w:t>
      </w:r>
    </w:p>
    <w:p w:rsidR="0077412D" w:rsidRPr="009C6D1D" w:rsidRDefault="0077412D" w:rsidP="00C231D4">
      <w:pPr>
        <w:pStyle w:val="ListParagraph"/>
        <w:numPr>
          <w:ilvl w:val="0"/>
          <w:numId w:val="1"/>
        </w:numPr>
        <w:jc w:val="both"/>
        <w:rPr>
          <w:rFonts w:ascii="Times New Roman" w:hAnsi="Times New Roman" w:cs="Times New Roman"/>
          <w:sz w:val="24"/>
          <w:szCs w:val="24"/>
        </w:rPr>
      </w:pPr>
      <w:r w:rsidRPr="009C6D1D">
        <w:rPr>
          <w:rFonts w:ascii="Times New Roman" w:hAnsi="Times New Roman" w:cs="Times New Roman"/>
          <w:sz w:val="24"/>
          <w:szCs w:val="24"/>
        </w:rPr>
        <w:t>Tiekėjas turi pristatyti ir sumontuoti baldus muziejaus ekspozicinėse patalpose.</w:t>
      </w:r>
    </w:p>
    <w:p w:rsidR="0077412D" w:rsidRPr="009C6D1D" w:rsidRDefault="0077412D" w:rsidP="00C231D4">
      <w:pPr>
        <w:pStyle w:val="ListParagraph"/>
        <w:numPr>
          <w:ilvl w:val="0"/>
          <w:numId w:val="1"/>
        </w:numPr>
        <w:autoSpaceDE w:val="0"/>
        <w:autoSpaceDN w:val="0"/>
        <w:adjustRightInd w:val="0"/>
        <w:spacing w:line="240" w:lineRule="auto"/>
        <w:rPr>
          <w:rFonts w:ascii="ArialMT" w:hAnsi="ArialMT" w:cs="ArialMT"/>
          <w:sz w:val="24"/>
          <w:szCs w:val="24"/>
        </w:rPr>
      </w:pPr>
      <w:r w:rsidRPr="009C6D1D">
        <w:rPr>
          <w:rFonts w:ascii="Times New Roman" w:hAnsi="Times New Roman" w:cs="Times New Roman"/>
          <w:sz w:val="24"/>
          <w:szCs w:val="24"/>
        </w:rPr>
        <w:t xml:space="preserve">Tiekėjas, montuodamas baldus, kai jie tvirtinami tiesiogiai į </w:t>
      </w:r>
      <w:r w:rsidRPr="009C6D1D">
        <w:rPr>
          <w:rFonts w:ascii="ArialMT" w:hAnsi="ArialMT" w:cs="ArialMT"/>
          <w:sz w:val="24"/>
          <w:szCs w:val="24"/>
        </w:rPr>
        <w:t>lubų ar sienų konstrukcijas, prakertant lubų ar sienų gipso kartono lubas ar sienas, montavimo darbus turi iš anksto derinti su projektuotojais ir rangovais.</w:t>
      </w:r>
    </w:p>
    <w:p w:rsidR="003049AC" w:rsidRPr="009C6D1D" w:rsidRDefault="003049AC" w:rsidP="003049AC">
      <w:pPr>
        <w:autoSpaceDE w:val="0"/>
        <w:autoSpaceDN w:val="0"/>
        <w:adjustRightInd w:val="0"/>
        <w:spacing w:line="240" w:lineRule="auto"/>
        <w:ind w:left="851"/>
        <w:rPr>
          <w:rFonts w:ascii="ArialMT" w:hAnsi="ArialMT" w:cs="ArialMT"/>
          <w:color w:val="2F5496" w:themeColor="accent5" w:themeShade="BF"/>
          <w:sz w:val="24"/>
          <w:szCs w:val="24"/>
        </w:rPr>
      </w:pPr>
    </w:p>
    <w:p w:rsidR="003049AC" w:rsidRPr="009C6D1D" w:rsidRDefault="003049AC" w:rsidP="003049AC">
      <w:pPr>
        <w:ind w:firstLine="851"/>
        <w:jc w:val="both"/>
        <w:rPr>
          <w:rFonts w:ascii="Times New Roman" w:hAnsi="Times New Roman" w:cs="Times New Roman"/>
          <w:sz w:val="24"/>
          <w:szCs w:val="24"/>
        </w:rPr>
      </w:pPr>
      <w:r w:rsidRPr="009C6D1D">
        <w:rPr>
          <w:rFonts w:ascii="Times New Roman" w:hAnsi="Times New Roman" w:cs="Times New Roman"/>
          <w:sz w:val="24"/>
          <w:szCs w:val="24"/>
        </w:rPr>
        <w:t>PASTABOS: jei apibūdinant pirkimo objektą galimai yra nurodytas konkretus modelis ar šaltinis, konkretus procesas ar prekės ženklas, patentas, tipai, konkreti kilmė ar gamyba, tokia informacija yra informacinio pobūdžio ir tiekėjas nėra įpareigotas siūlyti ir /ar naudoti tokių paslaugų, produkcijos, medžiagų, įrenginių ir pan. bei gali juos pakeisti lygiaverčiais.</w:t>
      </w:r>
    </w:p>
    <w:p w:rsidR="00F96483" w:rsidRPr="009C6D1D" w:rsidRDefault="00F96483" w:rsidP="00B752CE">
      <w:pPr>
        <w:spacing w:line="240" w:lineRule="auto"/>
        <w:rPr>
          <w:rFonts w:ascii="ArialMT" w:hAnsi="ArialMT" w:cs="ArialMT"/>
          <w:sz w:val="24"/>
          <w:szCs w:val="24"/>
        </w:rPr>
      </w:pPr>
    </w:p>
    <w:p w:rsidR="00B50383" w:rsidRPr="009C6D1D" w:rsidRDefault="00B50383" w:rsidP="00883E0E">
      <w:pPr>
        <w:rPr>
          <w:rFonts w:ascii="ArialMT" w:hAnsi="ArialMT" w:cs="ArialMT"/>
          <w:sz w:val="24"/>
          <w:szCs w:val="24"/>
        </w:rPr>
      </w:pPr>
    </w:p>
    <w:p w:rsidR="00873A0F" w:rsidRPr="009C6D1D" w:rsidRDefault="00873A0F" w:rsidP="00883E0E">
      <w:pPr>
        <w:rPr>
          <w:rFonts w:ascii="ArialMT" w:hAnsi="ArialMT" w:cs="ArialMT"/>
          <w:sz w:val="24"/>
          <w:szCs w:val="24"/>
        </w:rPr>
      </w:pPr>
    </w:p>
    <w:p w:rsidR="00A93A45" w:rsidRPr="009C6D1D" w:rsidRDefault="00A93A45" w:rsidP="00883E0E">
      <w:pPr>
        <w:rPr>
          <w:rFonts w:ascii="Times New Roman" w:hAnsi="Times New Roman" w:cs="Times New Roman"/>
          <w:b/>
          <w:bCs/>
          <w:sz w:val="28"/>
          <w:szCs w:val="28"/>
        </w:rPr>
      </w:pPr>
      <w:r w:rsidRPr="009C6D1D">
        <w:rPr>
          <w:rFonts w:ascii="Times New Roman" w:hAnsi="Times New Roman" w:cs="Times New Roman"/>
          <w:b/>
          <w:bCs/>
          <w:sz w:val="28"/>
          <w:szCs w:val="28"/>
        </w:rPr>
        <w:lastRenderedPageBreak/>
        <w:t>2 etapas</w:t>
      </w:r>
    </w:p>
    <w:p w:rsidR="00A93A45" w:rsidRPr="009C6D1D" w:rsidRDefault="00A93A45" w:rsidP="00883E0E">
      <w:pPr>
        <w:rPr>
          <w:rFonts w:ascii="Times New Roman" w:hAnsi="Times New Roman" w:cs="Times New Roman"/>
          <w:bCs/>
          <w:sz w:val="28"/>
          <w:szCs w:val="28"/>
        </w:rPr>
      </w:pPr>
      <w:r w:rsidRPr="009C6D1D">
        <w:rPr>
          <w:rFonts w:ascii="Times New Roman" w:hAnsi="Times New Roman" w:cs="Times New Roman"/>
          <w:bCs/>
          <w:sz w:val="28"/>
          <w:szCs w:val="28"/>
        </w:rPr>
        <w:t>3-4 aukštai</w:t>
      </w:r>
    </w:p>
    <w:p w:rsidR="00B50383" w:rsidRPr="009C6D1D" w:rsidRDefault="00B50383" w:rsidP="00883E0E">
      <w:pPr>
        <w:rPr>
          <w:rFonts w:ascii="Times New Roman" w:hAnsi="Times New Roman" w:cs="Times New Roman"/>
          <w:b/>
          <w:bCs/>
          <w:sz w:val="28"/>
          <w:szCs w:val="28"/>
        </w:rPr>
      </w:pPr>
      <w:r w:rsidRPr="009C6D1D">
        <w:rPr>
          <w:rFonts w:ascii="Times New Roman" w:hAnsi="Times New Roman" w:cs="Times New Roman"/>
          <w:b/>
          <w:bCs/>
          <w:sz w:val="28"/>
          <w:szCs w:val="28"/>
        </w:rPr>
        <w:t xml:space="preserve">Įgyvendinimo pradžia: </w:t>
      </w:r>
      <w:r w:rsidRPr="009C6D1D">
        <w:rPr>
          <w:rFonts w:ascii="Times New Roman" w:hAnsi="Times New Roman" w:cs="Times New Roman"/>
          <w:bCs/>
          <w:sz w:val="28"/>
          <w:szCs w:val="28"/>
        </w:rPr>
        <w:t>tik gavus iš Muziejaus rašytinį dokumentą apie sutarties 2 etapo vykdymo pradžią</w:t>
      </w:r>
    </w:p>
    <w:p w:rsidR="00A93A45" w:rsidRPr="009C6D1D" w:rsidRDefault="00A93A45" w:rsidP="00883E0E">
      <w:pPr>
        <w:rPr>
          <w:rFonts w:ascii="Times New Roman" w:hAnsi="Times New Roman" w:cs="Times New Roman"/>
          <w:b/>
          <w:bCs/>
          <w:sz w:val="28"/>
          <w:szCs w:val="28"/>
        </w:rPr>
      </w:pPr>
      <w:r w:rsidRPr="009C6D1D">
        <w:rPr>
          <w:rFonts w:ascii="Times New Roman" w:hAnsi="Times New Roman" w:cs="Times New Roman"/>
          <w:b/>
          <w:bCs/>
          <w:sz w:val="28"/>
          <w:szCs w:val="28"/>
        </w:rPr>
        <w:t>Įgyvendinimas</w:t>
      </w:r>
      <w:r w:rsidR="00B50383" w:rsidRPr="009C6D1D">
        <w:rPr>
          <w:rFonts w:ascii="Times New Roman" w:hAnsi="Times New Roman" w:cs="Times New Roman"/>
          <w:b/>
          <w:bCs/>
          <w:sz w:val="28"/>
          <w:szCs w:val="28"/>
        </w:rPr>
        <w:t>:</w:t>
      </w:r>
      <w:r w:rsidRPr="009C6D1D">
        <w:rPr>
          <w:rFonts w:ascii="Times New Roman" w:hAnsi="Times New Roman" w:cs="Times New Roman"/>
          <w:bCs/>
          <w:sz w:val="28"/>
          <w:szCs w:val="28"/>
        </w:rPr>
        <w:t>iki 2024 m. gruodžio 31 d.</w:t>
      </w:r>
    </w:p>
    <w:p w:rsidR="00A93A45" w:rsidRPr="009C6D1D" w:rsidRDefault="00A93A45" w:rsidP="00883E0E">
      <w:pPr>
        <w:rPr>
          <w:rFonts w:ascii="Times New Roman" w:hAnsi="Times New Roman" w:cs="Times New Roman"/>
          <w:bCs/>
          <w:sz w:val="24"/>
          <w:szCs w:val="24"/>
        </w:rPr>
      </w:pPr>
      <w:r w:rsidRPr="009C6D1D">
        <w:rPr>
          <w:rFonts w:ascii="Times New Roman" w:hAnsi="Times New Roman" w:cs="Times New Roman"/>
          <w:bCs/>
          <w:sz w:val="24"/>
          <w:szCs w:val="24"/>
        </w:rPr>
        <w:t>BALDAI</w:t>
      </w:r>
      <w:r w:rsidRPr="009C6D1D">
        <w:rPr>
          <w:rFonts w:ascii="Times New Roman" w:hAnsi="Times New Roman" w:cs="Times New Roman"/>
          <w:bCs/>
          <w:sz w:val="24"/>
          <w:szCs w:val="24"/>
        </w:rPr>
        <w:tab/>
      </w:r>
    </w:p>
    <w:p w:rsidR="00A93A45" w:rsidRPr="009C6D1D" w:rsidRDefault="00A93A45" w:rsidP="00A93A45">
      <w:pPr>
        <w:rPr>
          <w:rFonts w:ascii="Times New Roman" w:hAnsi="Times New Roman" w:cs="Times New Roman"/>
          <w:bCs/>
          <w:sz w:val="24"/>
          <w:szCs w:val="24"/>
        </w:rPr>
      </w:pPr>
      <w:r w:rsidRPr="009C6D1D">
        <w:rPr>
          <w:rFonts w:ascii="Times New Roman" w:hAnsi="Times New Roman" w:cs="Times New Roman"/>
          <w:bCs/>
          <w:sz w:val="24"/>
          <w:szCs w:val="24"/>
        </w:rPr>
        <w:t>BVPŽ kodas 39100000-3 (baldai)</w:t>
      </w:r>
    </w:p>
    <w:tbl>
      <w:tblPr>
        <w:tblStyle w:val="TableGrid"/>
        <w:tblW w:w="14265" w:type="dxa"/>
        <w:tblLook w:val="04A0"/>
      </w:tblPr>
      <w:tblGrid>
        <w:gridCol w:w="541"/>
        <w:gridCol w:w="2697"/>
        <w:gridCol w:w="3599"/>
        <w:gridCol w:w="855"/>
        <w:gridCol w:w="808"/>
        <w:gridCol w:w="3409"/>
        <w:gridCol w:w="1231"/>
        <w:gridCol w:w="1125"/>
      </w:tblGrid>
      <w:tr w:rsidR="00F23F47" w:rsidRPr="009C6D1D" w:rsidTr="00F23F47">
        <w:tc>
          <w:tcPr>
            <w:tcW w:w="541" w:type="dxa"/>
          </w:tcPr>
          <w:p w:rsidR="00F23F47" w:rsidRPr="009C6D1D" w:rsidRDefault="00F23F47" w:rsidP="00B14F66">
            <w:pPr>
              <w:jc w:val="center"/>
              <w:rPr>
                <w:rFonts w:ascii="Times New Roman" w:hAnsi="Times New Roman" w:cs="Times New Roman"/>
              </w:rPr>
            </w:pPr>
            <w:r w:rsidRPr="009C6D1D">
              <w:rPr>
                <w:rFonts w:ascii="Times New Roman" w:hAnsi="Times New Roman" w:cs="Times New Roman"/>
              </w:rPr>
              <w:t>Eil. Nr.</w:t>
            </w:r>
          </w:p>
        </w:tc>
        <w:tc>
          <w:tcPr>
            <w:tcW w:w="2697" w:type="dxa"/>
          </w:tcPr>
          <w:p w:rsidR="00F23F47" w:rsidRPr="009C6D1D" w:rsidRDefault="00F23F47" w:rsidP="00B14F66">
            <w:pPr>
              <w:jc w:val="center"/>
              <w:rPr>
                <w:rFonts w:ascii="Times New Roman" w:hAnsi="Times New Roman" w:cs="Times New Roman"/>
              </w:rPr>
            </w:pPr>
            <w:r w:rsidRPr="009C6D1D">
              <w:rPr>
                <w:rFonts w:ascii="Times New Roman" w:hAnsi="Times New Roman" w:cs="Times New Roman"/>
              </w:rPr>
              <w:t>Gaminio pavadinimas</w:t>
            </w:r>
          </w:p>
        </w:tc>
        <w:tc>
          <w:tcPr>
            <w:tcW w:w="3599" w:type="dxa"/>
          </w:tcPr>
          <w:p w:rsidR="00F23F47" w:rsidRPr="009C6D1D" w:rsidRDefault="00F23F47" w:rsidP="00B14F66">
            <w:pPr>
              <w:jc w:val="center"/>
              <w:rPr>
                <w:rFonts w:ascii="Times New Roman" w:hAnsi="Times New Roman" w:cs="Times New Roman"/>
              </w:rPr>
            </w:pPr>
            <w:r w:rsidRPr="009C6D1D">
              <w:rPr>
                <w:rFonts w:ascii="Times New Roman" w:hAnsi="Times New Roman" w:cs="Times New Roman"/>
              </w:rPr>
              <w:t>Aprašymas / reikalavimai</w:t>
            </w:r>
          </w:p>
          <w:p w:rsidR="00F23F47" w:rsidRPr="009C6D1D" w:rsidRDefault="00F23F47" w:rsidP="00B14F66">
            <w:pPr>
              <w:jc w:val="center"/>
              <w:rPr>
                <w:rFonts w:ascii="Times New Roman" w:hAnsi="Times New Roman" w:cs="Times New Roman"/>
              </w:rPr>
            </w:pPr>
          </w:p>
        </w:tc>
        <w:tc>
          <w:tcPr>
            <w:tcW w:w="855" w:type="dxa"/>
          </w:tcPr>
          <w:p w:rsidR="00F23F47" w:rsidRPr="009C6D1D" w:rsidRDefault="00F23F47" w:rsidP="00B14F66">
            <w:pPr>
              <w:jc w:val="center"/>
              <w:rPr>
                <w:rFonts w:ascii="Times New Roman" w:hAnsi="Times New Roman" w:cs="Times New Roman"/>
              </w:rPr>
            </w:pPr>
            <w:r w:rsidRPr="009C6D1D">
              <w:rPr>
                <w:rFonts w:ascii="Times New Roman" w:hAnsi="Times New Roman" w:cs="Times New Roman"/>
              </w:rPr>
              <w:t>Mato vnt.</w:t>
            </w:r>
          </w:p>
        </w:tc>
        <w:tc>
          <w:tcPr>
            <w:tcW w:w="808" w:type="dxa"/>
          </w:tcPr>
          <w:p w:rsidR="00F23F47" w:rsidRPr="009C6D1D" w:rsidRDefault="00F23F47" w:rsidP="00B14F66">
            <w:pPr>
              <w:jc w:val="center"/>
              <w:rPr>
                <w:rFonts w:ascii="Times New Roman" w:hAnsi="Times New Roman" w:cs="Times New Roman"/>
              </w:rPr>
            </w:pPr>
            <w:r w:rsidRPr="009C6D1D">
              <w:rPr>
                <w:rFonts w:ascii="Times New Roman" w:hAnsi="Times New Roman" w:cs="Times New Roman"/>
              </w:rPr>
              <w:t>Kiekis</w:t>
            </w:r>
          </w:p>
        </w:tc>
        <w:tc>
          <w:tcPr>
            <w:tcW w:w="3409" w:type="dxa"/>
          </w:tcPr>
          <w:p w:rsidR="00F23F47" w:rsidRPr="009C6D1D" w:rsidRDefault="00F23F47" w:rsidP="00B14F66">
            <w:pPr>
              <w:jc w:val="center"/>
              <w:rPr>
                <w:rFonts w:ascii="Times New Roman" w:hAnsi="Times New Roman" w:cs="Times New Roman"/>
              </w:rPr>
            </w:pPr>
            <w:r w:rsidRPr="009C6D1D">
              <w:rPr>
                <w:rFonts w:ascii="Times New Roman" w:hAnsi="Times New Roman" w:cs="Times New Roman"/>
              </w:rPr>
              <w:t>Tiekėjo siūlomi reikalavimai</w:t>
            </w:r>
          </w:p>
        </w:tc>
        <w:tc>
          <w:tcPr>
            <w:tcW w:w="1231" w:type="dxa"/>
          </w:tcPr>
          <w:p w:rsidR="00F23F47" w:rsidRPr="009C6D1D" w:rsidRDefault="00F23F47" w:rsidP="00B14F66">
            <w:pPr>
              <w:jc w:val="center"/>
              <w:rPr>
                <w:rFonts w:ascii="Times New Roman" w:hAnsi="Times New Roman" w:cs="Times New Roman"/>
              </w:rPr>
            </w:pPr>
            <w:r w:rsidRPr="009C6D1D">
              <w:rPr>
                <w:rFonts w:ascii="Times New Roman" w:hAnsi="Times New Roman" w:cs="Times New Roman"/>
              </w:rPr>
              <w:t>Kaina už vnt./kompl.</w:t>
            </w:r>
          </w:p>
          <w:p w:rsidR="00F23F47" w:rsidRPr="009C6D1D" w:rsidRDefault="00F23F47" w:rsidP="00B14F66">
            <w:pPr>
              <w:jc w:val="center"/>
              <w:rPr>
                <w:rFonts w:ascii="Times New Roman" w:hAnsi="Times New Roman" w:cs="Times New Roman"/>
              </w:rPr>
            </w:pPr>
            <w:r w:rsidRPr="009C6D1D">
              <w:rPr>
                <w:rFonts w:ascii="Times New Roman" w:hAnsi="Times New Roman" w:cs="Times New Roman"/>
              </w:rPr>
              <w:t>eurais</w:t>
            </w:r>
          </w:p>
        </w:tc>
        <w:tc>
          <w:tcPr>
            <w:tcW w:w="1125" w:type="dxa"/>
          </w:tcPr>
          <w:p w:rsidR="00F23F47" w:rsidRPr="009C6D1D" w:rsidRDefault="00F23F47" w:rsidP="00B14F66">
            <w:pPr>
              <w:jc w:val="center"/>
              <w:rPr>
                <w:rFonts w:ascii="Times New Roman" w:hAnsi="Times New Roman" w:cs="Times New Roman"/>
              </w:rPr>
            </w:pPr>
            <w:r w:rsidRPr="009C6D1D">
              <w:rPr>
                <w:rFonts w:ascii="Times New Roman" w:hAnsi="Times New Roman" w:cs="Times New Roman"/>
              </w:rPr>
              <w:t>Kaina iš viso eurais</w:t>
            </w:r>
          </w:p>
        </w:tc>
      </w:tr>
      <w:tr w:rsidR="00B50383" w:rsidRPr="009C6D1D" w:rsidTr="00F23F47">
        <w:tc>
          <w:tcPr>
            <w:tcW w:w="541" w:type="dxa"/>
          </w:tcPr>
          <w:p w:rsidR="00B50383" w:rsidRPr="009C6D1D" w:rsidRDefault="00B50383" w:rsidP="00B14F66">
            <w:pPr>
              <w:jc w:val="center"/>
              <w:rPr>
                <w:rFonts w:ascii="Times New Roman" w:hAnsi="Times New Roman" w:cs="Times New Roman"/>
              </w:rPr>
            </w:pPr>
            <w:r w:rsidRPr="009C6D1D">
              <w:rPr>
                <w:rFonts w:ascii="Times New Roman" w:hAnsi="Times New Roman" w:cs="Times New Roman"/>
              </w:rPr>
              <w:t>1</w:t>
            </w:r>
          </w:p>
        </w:tc>
        <w:tc>
          <w:tcPr>
            <w:tcW w:w="2697" w:type="dxa"/>
          </w:tcPr>
          <w:p w:rsidR="00B50383" w:rsidRPr="009C6D1D" w:rsidRDefault="00B50383" w:rsidP="00B14F66">
            <w:pPr>
              <w:jc w:val="center"/>
              <w:rPr>
                <w:rFonts w:ascii="Times New Roman" w:hAnsi="Times New Roman" w:cs="Times New Roman"/>
              </w:rPr>
            </w:pPr>
            <w:r w:rsidRPr="009C6D1D">
              <w:rPr>
                <w:rFonts w:ascii="Times New Roman" w:hAnsi="Times New Roman" w:cs="Times New Roman"/>
              </w:rPr>
              <w:t>2</w:t>
            </w:r>
          </w:p>
        </w:tc>
        <w:tc>
          <w:tcPr>
            <w:tcW w:w="3599" w:type="dxa"/>
          </w:tcPr>
          <w:p w:rsidR="00B50383" w:rsidRPr="009C6D1D" w:rsidRDefault="00B50383" w:rsidP="00B14F66">
            <w:pPr>
              <w:jc w:val="center"/>
              <w:rPr>
                <w:rFonts w:ascii="Times New Roman" w:hAnsi="Times New Roman" w:cs="Times New Roman"/>
              </w:rPr>
            </w:pPr>
            <w:r w:rsidRPr="009C6D1D">
              <w:rPr>
                <w:rFonts w:ascii="Times New Roman" w:hAnsi="Times New Roman" w:cs="Times New Roman"/>
              </w:rPr>
              <w:t>3</w:t>
            </w:r>
          </w:p>
        </w:tc>
        <w:tc>
          <w:tcPr>
            <w:tcW w:w="855" w:type="dxa"/>
          </w:tcPr>
          <w:p w:rsidR="00B50383" w:rsidRPr="009C6D1D" w:rsidRDefault="00B50383" w:rsidP="00B14F66">
            <w:pPr>
              <w:jc w:val="center"/>
              <w:rPr>
                <w:rFonts w:ascii="Times New Roman" w:hAnsi="Times New Roman" w:cs="Times New Roman"/>
              </w:rPr>
            </w:pPr>
            <w:r w:rsidRPr="009C6D1D">
              <w:rPr>
                <w:rFonts w:ascii="Times New Roman" w:hAnsi="Times New Roman" w:cs="Times New Roman"/>
              </w:rPr>
              <w:t>4</w:t>
            </w:r>
          </w:p>
        </w:tc>
        <w:tc>
          <w:tcPr>
            <w:tcW w:w="808" w:type="dxa"/>
          </w:tcPr>
          <w:p w:rsidR="00B50383" w:rsidRPr="009C6D1D" w:rsidRDefault="00B50383" w:rsidP="00B14F66">
            <w:pPr>
              <w:jc w:val="center"/>
              <w:rPr>
                <w:rFonts w:ascii="Times New Roman" w:hAnsi="Times New Roman" w:cs="Times New Roman"/>
              </w:rPr>
            </w:pPr>
            <w:r w:rsidRPr="009C6D1D">
              <w:rPr>
                <w:rFonts w:ascii="Times New Roman" w:hAnsi="Times New Roman" w:cs="Times New Roman"/>
              </w:rPr>
              <w:t>5</w:t>
            </w:r>
          </w:p>
        </w:tc>
        <w:tc>
          <w:tcPr>
            <w:tcW w:w="3409" w:type="dxa"/>
          </w:tcPr>
          <w:p w:rsidR="00B50383" w:rsidRPr="009C6D1D" w:rsidRDefault="00B50383" w:rsidP="00B14F66">
            <w:pPr>
              <w:jc w:val="center"/>
              <w:rPr>
                <w:rFonts w:ascii="Times New Roman" w:hAnsi="Times New Roman" w:cs="Times New Roman"/>
              </w:rPr>
            </w:pPr>
            <w:r w:rsidRPr="009C6D1D">
              <w:rPr>
                <w:rFonts w:ascii="Times New Roman" w:hAnsi="Times New Roman" w:cs="Times New Roman"/>
              </w:rPr>
              <w:t>6</w:t>
            </w:r>
          </w:p>
        </w:tc>
        <w:tc>
          <w:tcPr>
            <w:tcW w:w="1231" w:type="dxa"/>
          </w:tcPr>
          <w:p w:rsidR="00B50383" w:rsidRPr="009C6D1D" w:rsidRDefault="00B50383" w:rsidP="00B14F66">
            <w:pPr>
              <w:jc w:val="center"/>
              <w:rPr>
                <w:rFonts w:ascii="Times New Roman" w:hAnsi="Times New Roman" w:cs="Times New Roman"/>
              </w:rPr>
            </w:pPr>
            <w:r w:rsidRPr="009C6D1D">
              <w:rPr>
                <w:rFonts w:ascii="Times New Roman" w:hAnsi="Times New Roman" w:cs="Times New Roman"/>
              </w:rPr>
              <w:t>7</w:t>
            </w:r>
          </w:p>
        </w:tc>
        <w:tc>
          <w:tcPr>
            <w:tcW w:w="1125" w:type="dxa"/>
          </w:tcPr>
          <w:p w:rsidR="00B50383" w:rsidRPr="009C6D1D" w:rsidRDefault="00B50383" w:rsidP="00B14F66">
            <w:pPr>
              <w:jc w:val="center"/>
              <w:rPr>
                <w:rFonts w:ascii="Times New Roman" w:hAnsi="Times New Roman" w:cs="Times New Roman"/>
              </w:rPr>
            </w:pPr>
            <w:r w:rsidRPr="009C6D1D">
              <w:rPr>
                <w:rFonts w:ascii="Times New Roman" w:hAnsi="Times New Roman" w:cs="Times New Roman"/>
              </w:rPr>
              <w:t>8</w:t>
            </w:r>
          </w:p>
        </w:tc>
      </w:tr>
      <w:tr w:rsidR="00F23F47" w:rsidRPr="009C6D1D" w:rsidTr="00F23F47">
        <w:tc>
          <w:tcPr>
            <w:tcW w:w="14265" w:type="dxa"/>
            <w:gridSpan w:val="8"/>
          </w:tcPr>
          <w:p w:rsidR="00F23F47" w:rsidRPr="009C6D1D" w:rsidRDefault="00F23F47" w:rsidP="0009790E">
            <w:pPr>
              <w:rPr>
                <w:rFonts w:ascii="Times New Roman" w:hAnsi="Times New Roman" w:cs="Times New Roman"/>
                <w:b/>
                <w:sz w:val="24"/>
                <w:szCs w:val="24"/>
              </w:rPr>
            </w:pPr>
            <w:r w:rsidRPr="009C6D1D">
              <w:rPr>
                <w:rFonts w:ascii="Times New Roman" w:hAnsi="Times New Roman" w:cs="Times New Roman"/>
                <w:b/>
                <w:sz w:val="24"/>
                <w:szCs w:val="24"/>
              </w:rPr>
              <w:t>3 A. / 318</w:t>
            </w:r>
            <w:r w:rsidRPr="009C6D1D">
              <w:rPr>
                <w:rFonts w:ascii="Times New Roman" w:hAnsi="Times New Roman" w:cs="Times New Roman"/>
                <w:sz w:val="24"/>
                <w:szCs w:val="24"/>
              </w:rPr>
              <w:t>patalpa</w:t>
            </w:r>
          </w:p>
          <w:p w:rsidR="00F23F47" w:rsidRPr="009C6D1D" w:rsidRDefault="00F23F47" w:rsidP="0009790E">
            <w:pPr>
              <w:rPr>
                <w:rFonts w:ascii="Times New Roman" w:hAnsi="Times New Roman" w:cs="Times New Roman"/>
                <w:sz w:val="24"/>
                <w:szCs w:val="24"/>
              </w:rPr>
            </w:pPr>
            <w:r w:rsidRPr="009C6D1D">
              <w:rPr>
                <w:rFonts w:ascii="Times New Roman" w:hAnsi="Times New Roman" w:cs="Times New Roman"/>
                <w:sz w:val="24"/>
                <w:szCs w:val="24"/>
              </w:rPr>
              <w:t>Biblioteka ir mediateka</w:t>
            </w:r>
          </w:p>
          <w:p w:rsidR="00F23F47" w:rsidRPr="009C6D1D" w:rsidRDefault="00F23F47" w:rsidP="0009790E">
            <w:pPr>
              <w:rPr>
                <w:rFonts w:ascii="Times New Roman" w:hAnsi="Times New Roman" w:cs="Times New Roman"/>
                <w:sz w:val="24"/>
                <w:szCs w:val="24"/>
              </w:rPr>
            </w:pPr>
          </w:p>
        </w:tc>
      </w:tr>
      <w:tr w:rsidR="00F23F47" w:rsidRPr="009C6D1D" w:rsidTr="00F23F47">
        <w:tc>
          <w:tcPr>
            <w:tcW w:w="541" w:type="dxa"/>
          </w:tcPr>
          <w:p w:rsidR="00F23F47" w:rsidRPr="009C6D1D" w:rsidRDefault="00F23F47" w:rsidP="0009790E">
            <w:pPr>
              <w:rPr>
                <w:rFonts w:ascii="Times New Roman" w:hAnsi="Times New Roman" w:cs="Times New Roman"/>
                <w:sz w:val="24"/>
                <w:szCs w:val="24"/>
              </w:rPr>
            </w:pPr>
            <w:r w:rsidRPr="009C6D1D">
              <w:rPr>
                <w:rFonts w:ascii="Times New Roman" w:hAnsi="Times New Roman" w:cs="Times New Roman"/>
                <w:sz w:val="24"/>
                <w:szCs w:val="24"/>
              </w:rPr>
              <w:t>1.</w:t>
            </w:r>
          </w:p>
        </w:tc>
        <w:tc>
          <w:tcPr>
            <w:tcW w:w="2697" w:type="dxa"/>
          </w:tcPr>
          <w:p w:rsidR="00F23F47" w:rsidRPr="009C6D1D" w:rsidRDefault="00F23F47" w:rsidP="0009790E">
            <w:pPr>
              <w:spacing w:before="120" w:after="120"/>
              <w:rPr>
                <w:rFonts w:ascii="Times New Roman" w:hAnsi="Times New Roman" w:cs="Times New Roman"/>
              </w:rPr>
            </w:pPr>
            <w:r w:rsidRPr="009C6D1D">
              <w:rPr>
                <w:rFonts w:ascii="Times New Roman" w:hAnsi="Times New Roman" w:cs="Times New Roman"/>
                <w:b/>
              </w:rPr>
              <w:t>Spintos</w:t>
            </w:r>
            <w:r w:rsidRPr="009C6D1D">
              <w:rPr>
                <w:rFonts w:ascii="Times New Roman" w:hAnsi="Times New Roman" w:cs="Times New Roman"/>
              </w:rPr>
              <w:t xml:space="preserve"> (darbuotojų rūbams, dokumentacijai)</w:t>
            </w:r>
          </w:p>
          <w:p w:rsidR="00F23F47" w:rsidRPr="009C6D1D" w:rsidRDefault="00F23F47" w:rsidP="0009790E">
            <w:pPr>
              <w:spacing w:before="120" w:after="120"/>
              <w:rPr>
                <w:rFonts w:ascii="Times New Roman" w:hAnsi="Times New Roman" w:cs="Times New Roman"/>
              </w:rPr>
            </w:pPr>
            <w:r w:rsidRPr="009C6D1D">
              <w:rPr>
                <w:rFonts w:ascii="Times New Roman" w:hAnsi="Times New Roman" w:cs="Times New Roman"/>
              </w:rPr>
              <w:t>(318 patalpa)</w:t>
            </w:r>
          </w:p>
          <w:p w:rsidR="00F23F47" w:rsidRPr="009C6D1D" w:rsidRDefault="00F23F47" w:rsidP="0009790E">
            <w:pPr>
              <w:autoSpaceDE w:val="0"/>
              <w:autoSpaceDN w:val="0"/>
              <w:adjustRightInd w:val="0"/>
              <w:rPr>
                <w:rFonts w:ascii="ArialMT" w:hAnsi="ArialMT" w:cs="ArialMT"/>
                <w:color w:val="C00000"/>
              </w:rPr>
            </w:pPr>
          </w:p>
          <w:p w:rsidR="00F23F47" w:rsidRPr="009C6D1D" w:rsidRDefault="00F23F47" w:rsidP="0009790E">
            <w:pPr>
              <w:rPr>
                <w:rFonts w:ascii="Times New Roman" w:hAnsi="Times New Roman" w:cs="Times New Roman"/>
                <w:b/>
                <w:sz w:val="24"/>
                <w:szCs w:val="24"/>
              </w:rPr>
            </w:pPr>
          </w:p>
          <w:p w:rsidR="00F23F47" w:rsidRPr="009C6D1D" w:rsidRDefault="00F23F47" w:rsidP="0009790E">
            <w:pPr>
              <w:rPr>
                <w:rFonts w:ascii="Times New Roman" w:hAnsi="Times New Roman" w:cs="Times New Roman"/>
                <w:b/>
                <w:sz w:val="24"/>
                <w:szCs w:val="24"/>
              </w:rPr>
            </w:pPr>
          </w:p>
          <w:p w:rsidR="00F23F47" w:rsidRPr="009C6D1D" w:rsidRDefault="00F23F47" w:rsidP="0009790E">
            <w:pPr>
              <w:rPr>
                <w:rFonts w:ascii="Times New Roman" w:hAnsi="Times New Roman" w:cs="Times New Roman"/>
                <w:sz w:val="24"/>
                <w:szCs w:val="24"/>
              </w:rPr>
            </w:pPr>
          </w:p>
        </w:tc>
        <w:tc>
          <w:tcPr>
            <w:tcW w:w="3599" w:type="dxa"/>
          </w:tcPr>
          <w:p w:rsidR="00F23F47" w:rsidRPr="009C6D1D" w:rsidRDefault="00F23F47" w:rsidP="0009790E">
            <w:pPr>
              <w:rPr>
                <w:rFonts w:ascii="ArialMT" w:hAnsi="ArialMT" w:cs="ArialMT"/>
              </w:rPr>
            </w:pPr>
            <w:r w:rsidRPr="009C6D1D">
              <w:rPr>
                <w:rFonts w:ascii="ArialMT" w:hAnsi="ArialMT" w:cs="ArialMT"/>
              </w:rPr>
              <w:t xml:space="preserve">Matmenys: </w:t>
            </w:r>
          </w:p>
          <w:p w:rsidR="00F23F47" w:rsidRPr="009C6D1D" w:rsidRDefault="00F23F47" w:rsidP="0009790E">
            <w:pPr>
              <w:rPr>
                <w:rFonts w:ascii="Times New Roman" w:hAnsi="Times New Roman" w:cs="Times New Roman"/>
              </w:rPr>
            </w:pPr>
            <w:r w:rsidRPr="009C6D1D">
              <w:rPr>
                <w:rFonts w:ascii="Times New Roman" w:hAnsi="Times New Roman" w:cs="Times New Roman"/>
                <w:sz w:val="24"/>
                <w:szCs w:val="24"/>
              </w:rPr>
              <w:t xml:space="preserve">4620x500xh3740, plius </w:t>
            </w:r>
            <w:r w:rsidRPr="009C6D1D">
              <w:rPr>
                <w:rFonts w:ascii="Times New Roman" w:hAnsi="Times New Roman" w:cs="Times New Roman"/>
              </w:rPr>
              <w:t>25 mm reguliuojamo aukščio kojelės</w:t>
            </w:r>
          </w:p>
          <w:p w:rsidR="00F23F47" w:rsidRPr="009C6D1D" w:rsidRDefault="00F23F47" w:rsidP="0009790E">
            <w:pPr>
              <w:rPr>
                <w:rFonts w:ascii="ArialNarrow" w:hAnsi="ArialNarrow" w:cs="ArialNarrow"/>
              </w:rPr>
            </w:pPr>
            <w:r w:rsidRPr="009C6D1D">
              <w:rPr>
                <w:rFonts w:ascii="ArialNarrow" w:hAnsi="ArialNarrow" w:cs="ArialNarrow"/>
              </w:rPr>
              <w:t>BP-03. Spinta iš 18 mm MDF, dažoma bazine balta spalva.</w:t>
            </w:r>
          </w:p>
          <w:p w:rsidR="00F23F47" w:rsidRPr="009C6D1D" w:rsidRDefault="00F23F47" w:rsidP="0009790E">
            <w:pPr>
              <w:autoSpaceDE w:val="0"/>
              <w:autoSpaceDN w:val="0"/>
              <w:adjustRightInd w:val="0"/>
              <w:rPr>
                <w:rFonts w:ascii="ArialNarrow" w:hAnsi="ArialNarrow" w:cs="ArialNarrow"/>
              </w:rPr>
            </w:pPr>
            <w:r w:rsidRPr="009C6D1D">
              <w:rPr>
                <w:rFonts w:ascii="ArialNarrow" w:hAnsi="ArialNarrow" w:cs="ArialNarrow"/>
              </w:rPr>
              <w:t xml:space="preserve">Varstoma dalis, </w:t>
            </w:r>
            <w:r w:rsidRPr="009C6D1D">
              <w:rPr>
                <w:rFonts w:ascii="ArialMT" w:hAnsi="ArialMT" w:cs="ArialMT"/>
              </w:rPr>
              <w:t xml:space="preserve">atsidaro su paspaudimu. </w:t>
            </w:r>
          </w:p>
          <w:p w:rsidR="00F23F47" w:rsidRPr="009C6D1D" w:rsidRDefault="00F23F47" w:rsidP="0009790E">
            <w:pPr>
              <w:autoSpaceDE w:val="0"/>
              <w:autoSpaceDN w:val="0"/>
              <w:adjustRightInd w:val="0"/>
              <w:rPr>
                <w:rFonts w:ascii="ArialMT" w:hAnsi="ArialMT" w:cs="ArialMT"/>
              </w:rPr>
            </w:pPr>
            <w:r w:rsidRPr="009C6D1D">
              <w:rPr>
                <w:rFonts w:ascii="ArialMT" w:hAnsi="ArialMT" w:cs="ArialMT"/>
              </w:rPr>
              <w:t>Vyriai paslėpti.</w:t>
            </w:r>
          </w:p>
          <w:p w:rsidR="00F23F47" w:rsidRPr="009C6D1D" w:rsidRDefault="00F23F47" w:rsidP="0009790E">
            <w:pPr>
              <w:autoSpaceDE w:val="0"/>
              <w:autoSpaceDN w:val="0"/>
              <w:adjustRightInd w:val="0"/>
              <w:rPr>
                <w:rFonts w:ascii="ArialMT" w:hAnsi="ArialMT" w:cs="ArialMT"/>
              </w:rPr>
            </w:pPr>
            <w:r w:rsidRPr="009C6D1D">
              <w:rPr>
                <w:rFonts w:ascii="ArialNarrow" w:hAnsi="ArialNarrow" w:cs="ArialNarrow"/>
              </w:rPr>
              <w:t>Baldinės reguliuojamo aukščio kojelės.</w:t>
            </w:r>
          </w:p>
          <w:p w:rsidR="00F23F47" w:rsidRPr="009C6D1D" w:rsidRDefault="00F23F47" w:rsidP="0009790E">
            <w:pPr>
              <w:autoSpaceDE w:val="0"/>
              <w:autoSpaceDN w:val="0"/>
              <w:adjustRightInd w:val="0"/>
              <w:rPr>
                <w:rFonts w:ascii="ArialNarrow" w:hAnsi="ArialNarrow" w:cs="ArialNarrow"/>
              </w:rPr>
            </w:pPr>
            <w:r w:rsidRPr="009C6D1D">
              <w:rPr>
                <w:rFonts w:ascii="ArialNarrow" w:hAnsi="ArialNarrow" w:cs="ArialNarrow"/>
              </w:rPr>
              <w:t xml:space="preserve">Magnetinės spynelės su užraktu  </w:t>
            </w:r>
          </w:p>
          <w:p w:rsidR="00F23F47" w:rsidRPr="009C6D1D" w:rsidRDefault="00F23F47" w:rsidP="0009790E">
            <w:pPr>
              <w:autoSpaceDE w:val="0"/>
              <w:autoSpaceDN w:val="0"/>
              <w:adjustRightInd w:val="0"/>
              <w:rPr>
                <w:rFonts w:ascii="ArialNarrow" w:hAnsi="ArialNarrow" w:cs="ArialNarrow"/>
              </w:rPr>
            </w:pPr>
            <w:r w:rsidRPr="009C6D1D">
              <w:rPr>
                <w:rFonts w:ascii="ArialNarrow" w:hAnsi="ArialNarrow" w:cs="ArialNarrow"/>
                <w:b/>
              </w:rPr>
              <w:t>S-02</w:t>
            </w:r>
            <w:r w:rsidRPr="009C6D1D">
              <w:rPr>
                <w:rFonts w:ascii="ArialNarrow" w:hAnsi="ArialNarrow" w:cs="ArialNarrow"/>
              </w:rPr>
              <w:t>. Atrakinamos prilietus kortele. Veikimo principas: viena kortele</w:t>
            </w:r>
          </w:p>
          <w:p w:rsidR="00F23F47" w:rsidRPr="009C6D1D" w:rsidRDefault="00F23F47" w:rsidP="0009790E">
            <w:pPr>
              <w:autoSpaceDE w:val="0"/>
              <w:autoSpaceDN w:val="0"/>
              <w:adjustRightInd w:val="0"/>
              <w:rPr>
                <w:rFonts w:ascii="ArialNarrow" w:hAnsi="ArialNarrow" w:cs="ArialNarrow"/>
              </w:rPr>
            </w:pPr>
            <w:r w:rsidRPr="009C6D1D">
              <w:rPr>
                <w:rFonts w:ascii="ArialNarrow" w:hAnsi="ArialNarrow" w:cs="ArialNarrow"/>
              </w:rPr>
              <w:t>galima atrakinti bet kurią balde esančią spintelę.</w:t>
            </w:r>
          </w:p>
          <w:p w:rsidR="00F23F47" w:rsidRPr="009C6D1D" w:rsidRDefault="00F23F47" w:rsidP="0009790E">
            <w:pPr>
              <w:autoSpaceDE w:val="0"/>
              <w:autoSpaceDN w:val="0"/>
              <w:adjustRightInd w:val="0"/>
              <w:rPr>
                <w:rFonts w:ascii="ArialNarrow" w:hAnsi="ArialNarrow" w:cs="ArialNarrow"/>
              </w:rPr>
            </w:pPr>
            <w:r w:rsidRPr="009C6D1D">
              <w:rPr>
                <w:rFonts w:ascii="ArialNarrow" w:hAnsi="ArialNarrow" w:cs="ArialNarrow"/>
              </w:rPr>
              <w:t xml:space="preserve">Spynelės korpusas ir rakinimo </w:t>
            </w:r>
            <w:r w:rsidRPr="009C6D1D">
              <w:rPr>
                <w:rFonts w:ascii="ArialNarrow" w:hAnsi="ArialNarrow" w:cs="ArialNarrow"/>
              </w:rPr>
              <w:lastRenderedPageBreak/>
              <w:t>plokštelė yra nematomi iš išorinės baldų pusės.</w:t>
            </w:r>
          </w:p>
          <w:p w:rsidR="00F23F47" w:rsidRPr="009C6D1D" w:rsidRDefault="00F23F47" w:rsidP="0009790E">
            <w:pPr>
              <w:autoSpaceDE w:val="0"/>
              <w:autoSpaceDN w:val="0"/>
              <w:adjustRightInd w:val="0"/>
              <w:rPr>
                <w:rFonts w:ascii="ArialNarrow" w:hAnsi="ArialNarrow" w:cs="ArialNarrow"/>
              </w:rPr>
            </w:pPr>
            <w:r w:rsidRPr="009C6D1D">
              <w:rPr>
                <w:rFonts w:ascii="ArialNarrow" w:hAnsi="ArialNarrow" w:cs="ArialNarrow"/>
              </w:rPr>
              <w:t>Veikimo diapazonas – 20 mm per medžio arba stiklo plokštes.</w:t>
            </w:r>
          </w:p>
          <w:p w:rsidR="00F23F47" w:rsidRPr="009C6D1D" w:rsidRDefault="00F23F47" w:rsidP="0009790E">
            <w:pPr>
              <w:rPr>
                <w:rFonts w:ascii="ArialNarrow" w:hAnsi="ArialNarrow" w:cs="ArialNarrow"/>
              </w:rPr>
            </w:pPr>
            <w:r w:rsidRPr="009C6D1D">
              <w:rPr>
                <w:rFonts w:ascii="ArialNarrow" w:hAnsi="ArialNarrow" w:cs="ArialNarrow"/>
              </w:rPr>
              <w:t>Rakinimo plokštelė su atmetimo funkcija.</w:t>
            </w:r>
          </w:p>
          <w:p w:rsidR="009D2E9C" w:rsidRPr="009C6D1D" w:rsidRDefault="009D2E9C" w:rsidP="009D2E9C">
            <w:pPr>
              <w:spacing w:before="120" w:after="120"/>
              <w:rPr>
                <w:rFonts w:ascii="Times New Roman" w:hAnsi="Times New Roman" w:cs="Times New Roman"/>
              </w:rPr>
            </w:pPr>
            <w:r w:rsidRPr="009C6D1D">
              <w:rPr>
                <w:rFonts w:ascii="Times New Roman" w:hAnsi="Times New Roman" w:cs="Times New Roman"/>
              </w:rPr>
              <w:t>1016 –TP -1A ir kiemo korpusas_įrengimas_baldai-BYLA.</w:t>
            </w:r>
          </w:p>
          <w:p w:rsidR="009D2E9C" w:rsidRPr="009C6D1D" w:rsidRDefault="009D2E9C" w:rsidP="009D2E9C">
            <w:pPr>
              <w:rPr>
                <w:rFonts w:ascii="Times New Roman" w:hAnsi="Times New Roman" w:cs="Times New Roman"/>
              </w:rPr>
            </w:pPr>
            <w:r w:rsidRPr="009C6D1D">
              <w:rPr>
                <w:rFonts w:ascii="Times New Roman" w:hAnsi="Times New Roman" w:cs="Times New Roman"/>
              </w:rPr>
              <w:t>Žiūrėti brėžinius:</w:t>
            </w:r>
          </w:p>
          <w:p w:rsidR="009D2E9C" w:rsidRPr="009C6D1D" w:rsidRDefault="009D2E9C" w:rsidP="009D2E9C">
            <w:pPr>
              <w:rPr>
                <w:rFonts w:ascii="Times New Roman" w:hAnsi="Times New Roman" w:cs="Times New Roman"/>
              </w:rPr>
            </w:pPr>
            <w:r w:rsidRPr="009C6D1D">
              <w:rPr>
                <w:rFonts w:ascii="Times New Roman" w:hAnsi="Times New Roman" w:cs="Times New Roman"/>
              </w:rPr>
              <w:t>B-318.01 – B-318.05</w:t>
            </w:r>
          </w:p>
          <w:p w:rsidR="009D2E9C" w:rsidRPr="009C6D1D" w:rsidRDefault="009D2E9C" w:rsidP="009D2E9C">
            <w:pPr>
              <w:rPr>
                <w:rFonts w:ascii="Times New Roman" w:hAnsi="Times New Roman" w:cs="Times New Roman"/>
              </w:rPr>
            </w:pPr>
            <w:r w:rsidRPr="009C6D1D">
              <w:rPr>
                <w:rFonts w:ascii="Times New Roman" w:hAnsi="Times New Roman" w:cs="Times New Roman"/>
              </w:rPr>
              <w:t>K-01, lapas 1/1</w:t>
            </w:r>
          </w:p>
          <w:p w:rsidR="009D2E9C" w:rsidRPr="009C6D1D" w:rsidRDefault="009D2E9C" w:rsidP="009D2E9C">
            <w:pPr>
              <w:rPr>
                <w:rFonts w:ascii="Times New Roman" w:hAnsi="Times New Roman" w:cs="Times New Roman"/>
              </w:rPr>
            </w:pPr>
            <w:r w:rsidRPr="009C6D1D">
              <w:rPr>
                <w:rFonts w:ascii="Times New Roman" w:hAnsi="Times New Roman" w:cs="Times New Roman"/>
              </w:rPr>
              <w:t>K-02, lapas 1/2</w:t>
            </w:r>
          </w:p>
          <w:p w:rsidR="009D2E9C" w:rsidRPr="009C6D1D" w:rsidRDefault="009D2E9C" w:rsidP="0009790E">
            <w:pPr>
              <w:rPr>
                <w:rFonts w:ascii="Times New Roman" w:hAnsi="Times New Roman" w:cs="Times New Roman"/>
              </w:rPr>
            </w:pPr>
            <w:r w:rsidRPr="009C6D1D">
              <w:rPr>
                <w:rFonts w:ascii="Times New Roman" w:hAnsi="Times New Roman" w:cs="Times New Roman"/>
              </w:rPr>
              <w:t>K-02, lapas 2/2</w:t>
            </w:r>
          </w:p>
          <w:p w:rsidR="00F23F47" w:rsidRPr="009C6D1D" w:rsidRDefault="00F23F47" w:rsidP="0009790E">
            <w:pPr>
              <w:autoSpaceDE w:val="0"/>
              <w:autoSpaceDN w:val="0"/>
              <w:adjustRightInd w:val="0"/>
              <w:rPr>
                <w:rFonts w:ascii="ArialMT" w:hAnsi="ArialMT" w:cs="ArialMT"/>
                <w:color w:val="C45911" w:themeColor="accent2" w:themeShade="BF"/>
              </w:rPr>
            </w:pPr>
          </w:p>
        </w:tc>
        <w:tc>
          <w:tcPr>
            <w:tcW w:w="855" w:type="dxa"/>
          </w:tcPr>
          <w:p w:rsidR="00F23F47" w:rsidRPr="009C6D1D" w:rsidRDefault="00F23F47" w:rsidP="0009790E">
            <w:pPr>
              <w:rPr>
                <w:rFonts w:ascii="Times New Roman" w:hAnsi="Times New Roman" w:cs="Times New Roman"/>
              </w:rPr>
            </w:pPr>
            <w:r w:rsidRPr="009C6D1D">
              <w:rPr>
                <w:rFonts w:ascii="Times New Roman" w:hAnsi="Times New Roman" w:cs="Times New Roman"/>
              </w:rPr>
              <w:lastRenderedPageBreak/>
              <w:t>kompl.</w:t>
            </w:r>
          </w:p>
        </w:tc>
        <w:tc>
          <w:tcPr>
            <w:tcW w:w="808" w:type="dxa"/>
          </w:tcPr>
          <w:p w:rsidR="00F23F47" w:rsidRPr="009C6D1D" w:rsidRDefault="00F23F47" w:rsidP="0009790E">
            <w:pPr>
              <w:rPr>
                <w:rFonts w:ascii="Times New Roman" w:hAnsi="Times New Roman" w:cs="Times New Roman"/>
              </w:rPr>
            </w:pPr>
            <w:r w:rsidRPr="009C6D1D">
              <w:rPr>
                <w:rFonts w:ascii="Times New Roman" w:hAnsi="Times New Roman" w:cs="Times New Roman"/>
              </w:rPr>
              <w:t>1</w:t>
            </w:r>
          </w:p>
        </w:tc>
        <w:tc>
          <w:tcPr>
            <w:tcW w:w="3409" w:type="dxa"/>
          </w:tcPr>
          <w:p w:rsidR="00F23F47" w:rsidRPr="009C6D1D" w:rsidRDefault="00F23F47" w:rsidP="0009790E">
            <w:pPr>
              <w:rPr>
                <w:rFonts w:ascii="Times New Roman" w:hAnsi="Times New Roman" w:cs="Times New Roman"/>
                <w:sz w:val="24"/>
                <w:szCs w:val="24"/>
              </w:rPr>
            </w:pPr>
          </w:p>
        </w:tc>
        <w:tc>
          <w:tcPr>
            <w:tcW w:w="1231" w:type="dxa"/>
          </w:tcPr>
          <w:p w:rsidR="00F23F47" w:rsidRPr="009C6D1D" w:rsidRDefault="00F23F47" w:rsidP="0009790E">
            <w:pPr>
              <w:rPr>
                <w:rFonts w:ascii="Times New Roman" w:hAnsi="Times New Roman" w:cs="Times New Roman"/>
                <w:sz w:val="24"/>
                <w:szCs w:val="24"/>
              </w:rPr>
            </w:pPr>
          </w:p>
        </w:tc>
        <w:tc>
          <w:tcPr>
            <w:tcW w:w="1125" w:type="dxa"/>
          </w:tcPr>
          <w:p w:rsidR="00F23F47" w:rsidRPr="009C6D1D" w:rsidRDefault="00F23F47" w:rsidP="0009790E">
            <w:pPr>
              <w:rPr>
                <w:rFonts w:ascii="Times New Roman" w:hAnsi="Times New Roman" w:cs="Times New Roman"/>
                <w:sz w:val="24"/>
                <w:szCs w:val="24"/>
              </w:rPr>
            </w:pPr>
          </w:p>
        </w:tc>
      </w:tr>
      <w:tr w:rsidR="00F23F47" w:rsidRPr="009C6D1D" w:rsidTr="00F23F47">
        <w:tc>
          <w:tcPr>
            <w:tcW w:w="541" w:type="dxa"/>
          </w:tcPr>
          <w:p w:rsidR="00F23F47" w:rsidRPr="009C6D1D" w:rsidRDefault="00F23F47" w:rsidP="0009790E">
            <w:pPr>
              <w:rPr>
                <w:rFonts w:ascii="Times New Roman" w:hAnsi="Times New Roman" w:cs="Times New Roman"/>
                <w:sz w:val="24"/>
                <w:szCs w:val="24"/>
              </w:rPr>
            </w:pPr>
            <w:r w:rsidRPr="009C6D1D">
              <w:rPr>
                <w:rFonts w:ascii="Times New Roman" w:hAnsi="Times New Roman" w:cs="Times New Roman"/>
                <w:sz w:val="24"/>
                <w:szCs w:val="24"/>
              </w:rPr>
              <w:lastRenderedPageBreak/>
              <w:t>2.</w:t>
            </w:r>
          </w:p>
        </w:tc>
        <w:tc>
          <w:tcPr>
            <w:tcW w:w="2697" w:type="dxa"/>
          </w:tcPr>
          <w:p w:rsidR="00F23F47" w:rsidRPr="009C6D1D" w:rsidRDefault="00F23F47" w:rsidP="0009790E">
            <w:pPr>
              <w:autoSpaceDE w:val="0"/>
              <w:autoSpaceDN w:val="0"/>
              <w:adjustRightInd w:val="0"/>
              <w:rPr>
                <w:rFonts w:ascii="ArialMT" w:hAnsi="ArialMT" w:cs="ArialMT"/>
                <w:b/>
              </w:rPr>
            </w:pPr>
            <w:r w:rsidRPr="009C6D1D">
              <w:rPr>
                <w:rFonts w:ascii="ArialMT" w:hAnsi="ArialMT" w:cs="ArialMT"/>
                <w:b/>
              </w:rPr>
              <w:t xml:space="preserve">Lankytojų darbo stalas </w:t>
            </w:r>
            <w:r w:rsidRPr="009C6D1D">
              <w:rPr>
                <w:rFonts w:ascii="ArialMT" w:hAnsi="ArialMT" w:cs="ArialMT"/>
              </w:rPr>
              <w:t>(spec. gaminys)</w:t>
            </w:r>
          </w:p>
          <w:p w:rsidR="00F23F47" w:rsidRPr="009C6D1D" w:rsidRDefault="00F23F47" w:rsidP="0009790E">
            <w:pPr>
              <w:autoSpaceDE w:val="0"/>
              <w:autoSpaceDN w:val="0"/>
              <w:adjustRightInd w:val="0"/>
              <w:rPr>
                <w:rFonts w:ascii="Times New Roman" w:hAnsi="Times New Roman" w:cs="Times New Roman"/>
              </w:rPr>
            </w:pPr>
            <w:r w:rsidRPr="009C6D1D">
              <w:rPr>
                <w:rFonts w:ascii="Times New Roman" w:hAnsi="Times New Roman" w:cs="Times New Roman"/>
              </w:rPr>
              <w:t>(318 patalpa)</w:t>
            </w:r>
          </w:p>
          <w:p w:rsidR="00F23F47" w:rsidRPr="009C6D1D" w:rsidRDefault="00F23F47" w:rsidP="0009790E">
            <w:pPr>
              <w:autoSpaceDE w:val="0"/>
              <w:autoSpaceDN w:val="0"/>
              <w:adjustRightInd w:val="0"/>
              <w:rPr>
                <w:rFonts w:ascii="ArialMT" w:hAnsi="ArialMT" w:cs="ArialMT"/>
                <w:b/>
                <w:color w:val="C00000"/>
              </w:rPr>
            </w:pPr>
          </w:p>
          <w:p w:rsidR="00F23F47" w:rsidRPr="009C6D1D" w:rsidRDefault="00F23F47" w:rsidP="0009790E">
            <w:pPr>
              <w:rPr>
                <w:rFonts w:ascii="Times New Roman" w:hAnsi="Times New Roman" w:cs="Times New Roman"/>
                <w:b/>
                <w:sz w:val="24"/>
                <w:szCs w:val="24"/>
              </w:rPr>
            </w:pPr>
          </w:p>
          <w:p w:rsidR="00F23F47" w:rsidRPr="009C6D1D" w:rsidRDefault="00F23F47" w:rsidP="009765DA">
            <w:pPr>
              <w:autoSpaceDE w:val="0"/>
              <w:autoSpaceDN w:val="0"/>
              <w:adjustRightInd w:val="0"/>
              <w:rPr>
                <w:rFonts w:ascii="Times New Roman" w:hAnsi="Times New Roman" w:cs="Times New Roman"/>
                <w:b/>
                <w:sz w:val="24"/>
                <w:szCs w:val="24"/>
              </w:rPr>
            </w:pPr>
          </w:p>
        </w:tc>
        <w:tc>
          <w:tcPr>
            <w:tcW w:w="3599" w:type="dxa"/>
          </w:tcPr>
          <w:p w:rsidR="00F23F47" w:rsidRPr="009C6D1D" w:rsidRDefault="00F23F47" w:rsidP="0009790E">
            <w:pPr>
              <w:rPr>
                <w:rFonts w:ascii="Times New Roman" w:hAnsi="Times New Roman" w:cs="Times New Roman"/>
              </w:rPr>
            </w:pPr>
            <w:r w:rsidRPr="009C6D1D">
              <w:rPr>
                <w:rFonts w:ascii="Times New Roman" w:hAnsi="Times New Roman" w:cs="Times New Roman"/>
              </w:rPr>
              <w:t>Matmenys:</w:t>
            </w:r>
          </w:p>
          <w:p w:rsidR="00F23F47" w:rsidRPr="009C6D1D" w:rsidRDefault="00F23F47" w:rsidP="0009790E">
            <w:pPr>
              <w:rPr>
                <w:rFonts w:ascii="Times New Roman" w:hAnsi="Times New Roman" w:cs="Times New Roman"/>
              </w:rPr>
            </w:pPr>
            <w:r w:rsidRPr="009C6D1D">
              <w:rPr>
                <w:rFonts w:ascii="Times New Roman" w:hAnsi="Times New Roman" w:cs="Times New Roman"/>
              </w:rPr>
              <w:t>5400x1350xh750</w:t>
            </w:r>
          </w:p>
          <w:p w:rsidR="00F23F47" w:rsidRPr="009C6D1D" w:rsidRDefault="00F23F47" w:rsidP="0009790E">
            <w:pPr>
              <w:autoSpaceDE w:val="0"/>
              <w:autoSpaceDN w:val="0"/>
              <w:adjustRightInd w:val="0"/>
              <w:rPr>
                <w:rFonts w:ascii="ArialNarrow" w:hAnsi="ArialNarrow" w:cs="ArialNarrow"/>
              </w:rPr>
            </w:pPr>
            <w:r w:rsidRPr="009C6D1D">
              <w:rPr>
                <w:rFonts w:ascii="ArialNarrow" w:hAnsi="ArialNarrow" w:cs="ArialNarrow"/>
              </w:rPr>
              <w:t>Dvigubo stalviršio karkasas</w:t>
            </w:r>
          </w:p>
          <w:p w:rsidR="00F23F47" w:rsidRPr="009C6D1D" w:rsidRDefault="00F23F47" w:rsidP="0009790E">
            <w:pPr>
              <w:autoSpaceDE w:val="0"/>
              <w:autoSpaceDN w:val="0"/>
              <w:adjustRightInd w:val="0"/>
              <w:rPr>
                <w:rFonts w:ascii="ArialNarrow" w:hAnsi="ArialNarrow" w:cs="ArialNarrow"/>
              </w:rPr>
            </w:pPr>
            <w:r w:rsidRPr="009C6D1D">
              <w:rPr>
                <w:rFonts w:ascii="ArialNarrow" w:hAnsi="ArialNarrow" w:cs="ArialNarrow"/>
              </w:rPr>
              <w:t>ir išoriniai paviršiai:</w:t>
            </w:r>
          </w:p>
          <w:p w:rsidR="00F23F47" w:rsidRPr="009C6D1D" w:rsidRDefault="00F23F47" w:rsidP="0009790E">
            <w:pPr>
              <w:autoSpaceDE w:val="0"/>
              <w:autoSpaceDN w:val="0"/>
              <w:adjustRightInd w:val="0"/>
              <w:rPr>
                <w:rFonts w:ascii="ArialNarrow" w:hAnsi="ArialNarrow" w:cs="ArialNarrow"/>
                <w:b/>
              </w:rPr>
            </w:pPr>
            <w:r w:rsidRPr="009C6D1D">
              <w:rPr>
                <w:rFonts w:ascii="ArialNarrow" w:hAnsi="ArialNarrow" w:cs="ArialNarrow"/>
                <w:b/>
              </w:rPr>
              <w:t>BP-01</w:t>
            </w:r>
            <w:r w:rsidRPr="009C6D1D">
              <w:rPr>
                <w:rFonts w:ascii="ArialNarrow" w:hAnsi="ArialNarrow" w:cs="ArialNarrow"/>
              </w:rPr>
              <w:t>18 mm pušinė fanera.</w:t>
            </w:r>
          </w:p>
          <w:p w:rsidR="00F23F47" w:rsidRPr="009C6D1D" w:rsidRDefault="00F23F47" w:rsidP="0009790E">
            <w:pPr>
              <w:autoSpaceDE w:val="0"/>
              <w:autoSpaceDN w:val="0"/>
              <w:adjustRightInd w:val="0"/>
              <w:rPr>
                <w:rFonts w:ascii="ArialNarrow" w:hAnsi="ArialNarrow" w:cs="ArialNarrow"/>
              </w:rPr>
            </w:pPr>
            <w:r w:rsidRPr="009C6D1D">
              <w:rPr>
                <w:rFonts w:ascii="ArialNarrow" w:hAnsi="ArialNarrow" w:cs="ArialNarrow"/>
              </w:rPr>
              <w:t>Beicuojama iki tamsiai pilko atspalvio.</w:t>
            </w:r>
          </w:p>
          <w:p w:rsidR="00F23F47" w:rsidRPr="009C6D1D" w:rsidRDefault="00F23F47" w:rsidP="0009790E">
            <w:pPr>
              <w:autoSpaceDE w:val="0"/>
              <w:autoSpaceDN w:val="0"/>
              <w:adjustRightInd w:val="0"/>
              <w:rPr>
                <w:rFonts w:ascii="ArialNarrow" w:hAnsi="ArialNarrow" w:cs="ArialNarrow"/>
                <w:b/>
              </w:rPr>
            </w:pPr>
            <w:r w:rsidRPr="009C6D1D">
              <w:rPr>
                <w:rFonts w:ascii="ArialNarrow" w:hAnsi="ArialNarrow" w:cs="ArialNarrow"/>
                <w:b/>
              </w:rPr>
              <w:t xml:space="preserve">MP-01 </w:t>
            </w:r>
            <w:r w:rsidRPr="009C6D1D">
              <w:rPr>
                <w:rFonts w:ascii="ArialNarrow" w:hAnsi="ArialNarrow" w:cs="ArialNarrow"/>
              </w:rPr>
              <w:t xml:space="preserve">Metalo kojos ir metalinis karkasas: </w:t>
            </w:r>
          </w:p>
          <w:p w:rsidR="00F23F47" w:rsidRPr="009C6D1D" w:rsidRDefault="00F23F47" w:rsidP="0009790E">
            <w:pPr>
              <w:autoSpaceDE w:val="0"/>
              <w:autoSpaceDN w:val="0"/>
              <w:adjustRightInd w:val="0"/>
              <w:rPr>
                <w:rFonts w:ascii="ArialNarrow" w:hAnsi="ArialNarrow" w:cs="ArialNarrow"/>
              </w:rPr>
            </w:pPr>
            <w:r w:rsidRPr="009C6D1D">
              <w:rPr>
                <w:rFonts w:ascii="ArialNarrow" w:hAnsi="ArialNarrow" w:cs="ArialNarrow"/>
              </w:rPr>
              <w:t>20x60 mm, virinamas, šlifuojamas,</w:t>
            </w:r>
          </w:p>
          <w:p w:rsidR="00F23F47" w:rsidRPr="009C6D1D" w:rsidRDefault="00F23F47" w:rsidP="0009790E">
            <w:pPr>
              <w:rPr>
                <w:rFonts w:ascii="Times New Roman" w:hAnsi="Times New Roman" w:cs="Times New Roman"/>
              </w:rPr>
            </w:pPr>
            <w:r w:rsidRPr="009C6D1D">
              <w:rPr>
                <w:rFonts w:ascii="ArialNarrow" w:hAnsi="ArialNarrow" w:cs="ArialNarrow"/>
              </w:rPr>
              <w:t xml:space="preserve">cinkuojamas su storasluoksne </w:t>
            </w:r>
            <w:r w:rsidRPr="009C6D1D">
              <w:rPr>
                <w:rFonts w:ascii="Times New Roman" w:hAnsi="Times New Roman" w:cs="Times New Roman"/>
              </w:rPr>
              <w:t>pasyvacija.</w:t>
            </w:r>
          </w:p>
          <w:p w:rsidR="00F23F47" w:rsidRPr="009C6D1D" w:rsidRDefault="00F23F47" w:rsidP="0009790E">
            <w:pPr>
              <w:rPr>
                <w:rFonts w:ascii="Times New Roman" w:hAnsi="Times New Roman" w:cs="Times New Roman"/>
              </w:rPr>
            </w:pPr>
            <w:r w:rsidRPr="009C6D1D">
              <w:rPr>
                <w:rFonts w:ascii="Times New Roman" w:hAnsi="Times New Roman" w:cs="Times New Roman"/>
              </w:rPr>
              <w:t>Į stalviršį integruojami laidų nuvedimo kanalai, a</w:t>
            </w:r>
            <w:r w:rsidRPr="009C6D1D">
              <w:rPr>
                <w:rFonts w:ascii="ArialNarrow" w:hAnsi="ArialNarrow" w:cs="ArialNarrow"/>
              </w:rPr>
              <w:t>nga laidams d 50 mm(derinama pagal įrenginio jungčių vietas);</w:t>
            </w:r>
          </w:p>
          <w:p w:rsidR="00F23F47" w:rsidRPr="009C6D1D" w:rsidRDefault="00F23F47" w:rsidP="0009790E">
            <w:pPr>
              <w:rPr>
                <w:rFonts w:ascii="ArialNarrow" w:hAnsi="ArialNarrow" w:cs="ArialNarrow"/>
              </w:rPr>
            </w:pPr>
            <w:r w:rsidRPr="009C6D1D">
              <w:rPr>
                <w:rFonts w:ascii="ArialNarrow" w:hAnsi="ArialNarrow" w:cs="ArialNarrow"/>
              </w:rPr>
              <w:t xml:space="preserve">Į stalviršį integruojamos el. dėžutės (dvigubos); </w:t>
            </w:r>
          </w:p>
          <w:p w:rsidR="00F23F47" w:rsidRPr="009C6D1D" w:rsidRDefault="00F23F47" w:rsidP="0009790E">
            <w:pPr>
              <w:rPr>
                <w:rFonts w:ascii="ArialNarrow" w:hAnsi="ArialNarrow" w:cs="ArialNarrow"/>
                <w:i/>
              </w:rPr>
            </w:pPr>
            <w:r w:rsidRPr="009C6D1D">
              <w:rPr>
                <w:rFonts w:ascii="ArialNarrow" w:hAnsi="ArialNarrow" w:cs="ArialNarrow"/>
                <w:i/>
              </w:rPr>
              <w:t>Derinti su projektuotojais.</w:t>
            </w:r>
          </w:p>
          <w:p w:rsidR="00E563D6" w:rsidRPr="009C6D1D" w:rsidRDefault="00E563D6" w:rsidP="00E563D6">
            <w:pPr>
              <w:spacing w:before="120" w:after="120"/>
              <w:rPr>
                <w:rFonts w:ascii="Times New Roman" w:hAnsi="Times New Roman" w:cs="Times New Roman"/>
              </w:rPr>
            </w:pPr>
            <w:r w:rsidRPr="009C6D1D">
              <w:rPr>
                <w:rFonts w:ascii="Times New Roman" w:hAnsi="Times New Roman" w:cs="Times New Roman"/>
              </w:rPr>
              <w:t xml:space="preserve">1016 –TP -1A ir kiemo </w:t>
            </w:r>
            <w:r w:rsidRPr="009C6D1D">
              <w:rPr>
                <w:rFonts w:ascii="Times New Roman" w:hAnsi="Times New Roman" w:cs="Times New Roman"/>
              </w:rPr>
              <w:lastRenderedPageBreak/>
              <w:t>korpusas_įrengimas_baldai-BYLA.</w:t>
            </w:r>
          </w:p>
          <w:p w:rsidR="00E563D6" w:rsidRPr="009C6D1D" w:rsidRDefault="00E563D6" w:rsidP="00E563D6">
            <w:pPr>
              <w:rPr>
                <w:rFonts w:ascii="Times New Roman" w:hAnsi="Times New Roman" w:cs="Times New Roman"/>
              </w:rPr>
            </w:pPr>
            <w:r w:rsidRPr="009C6D1D">
              <w:rPr>
                <w:rFonts w:ascii="Times New Roman" w:hAnsi="Times New Roman" w:cs="Times New Roman"/>
              </w:rPr>
              <w:t>Žiūrėti brėžinius:</w:t>
            </w:r>
          </w:p>
          <w:p w:rsidR="00E563D6" w:rsidRPr="009C6D1D" w:rsidRDefault="00E563D6" w:rsidP="00E563D6">
            <w:pPr>
              <w:rPr>
                <w:rFonts w:ascii="Times New Roman" w:hAnsi="Times New Roman" w:cs="Times New Roman"/>
              </w:rPr>
            </w:pPr>
            <w:r w:rsidRPr="009C6D1D">
              <w:rPr>
                <w:rFonts w:ascii="Times New Roman" w:hAnsi="Times New Roman" w:cs="Times New Roman"/>
              </w:rPr>
              <w:t>B-318.01 – B-318.05</w:t>
            </w:r>
          </w:p>
          <w:p w:rsidR="00E563D6" w:rsidRPr="009C6D1D" w:rsidRDefault="00E563D6" w:rsidP="00E563D6">
            <w:pPr>
              <w:rPr>
                <w:rFonts w:ascii="Times New Roman" w:hAnsi="Times New Roman" w:cs="Times New Roman"/>
              </w:rPr>
            </w:pPr>
            <w:r w:rsidRPr="009C6D1D">
              <w:rPr>
                <w:rFonts w:ascii="Times New Roman" w:hAnsi="Times New Roman" w:cs="Times New Roman"/>
              </w:rPr>
              <w:t>K-01, lapas 1/1</w:t>
            </w:r>
          </w:p>
          <w:p w:rsidR="00E563D6" w:rsidRPr="009C6D1D" w:rsidRDefault="00E563D6" w:rsidP="00E563D6">
            <w:pPr>
              <w:rPr>
                <w:rFonts w:ascii="Times New Roman" w:hAnsi="Times New Roman" w:cs="Times New Roman"/>
              </w:rPr>
            </w:pPr>
            <w:r w:rsidRPr="009C6D1D">
              <w:rPr>
                <w:rFonts w:ascii="Times New Roman" w:hAnsi="Times New Roman" w:cs="Times New Roman"/>
              </w:rPr>
              <w:t>K-02, lapas 1/2</w:t>
            </w:r>
          </w:p>
          <w:p w:rsidR="00E563D6" w:rsidRPr="009C6D1D" w:rsidRDefault="00E563D6" w:rsidP="0009790E">
            <w:pPr>
              <w:rPr>
                <w:rFonts w:ascii="Times New Roman" w:hAnsi="Times New Roman" w:cs="Times New Roman"/>
              </w:rPr>
            </w:pPr>
            <w:r w:rsidRPr="009C6D1D">
              <w:rPr>
                <w:rFonts w:ascii="Times New Roman" w:hAnsi="Times New Roman" w:cs="Times New Roman"/>
              </w:rPr>
              <w:t>K-02, lapas 2/2</w:t>
            </w:r>
          </w:p>
        </w:tc>
        <w:tc>
          <w:tcPr>
            <w:tcW w:w="855" w:type="dxa"/>
          </w:tcPr>
          <w:p w:rsidR="00F23F47" w:rsidRPr="009C6D1D" w:rsidRDefault="00F23F47" w:rsidP="0009790E">
            <w:pPr>
              <w:rPr>
                <w:rFonts w:ascii="Times New Roman" w:hAnsi="Times New Roman" w:cs="Times New Roman"/>
              </w:rPr>
            </w:pPr>
            <w:r w:rsidRPr="009C6D1D">
              <w:rPr>
                <w:rFonts w:ascii="Times New Roman" w:hAnsi="Times New Roman" w:cs="Times New Roman"/>
              </w:rPr>
              <w:lastRenderedPageBreak/>
              <w:t>kompl.</w:t>
            </w:r>
          </w:p>
        </w:tc>
        <w:tc>
          <w:tcPr>
            <w:tcW w:w="808" w:type="dxa"/>
          </w:tcPr>
          <w:p w:rsidR="00F23F47" w:rsidRPr="009C6D1D" w:rsidRDefault="00F23F47" w:rsidP="0009790E">
            <w:pPr>
              <w:rPr>
                <w:rFonts w:ascii="Times New Roman" w:hAnsi="Times New Roman" w:cs="Times New Roman"/>
              </w:rPr>
            </w:pPr>
            <w:r w:rsidRPr="009C6D1D">
              <w:rPr>
                <w:rFonts w:ascii="Times New Roman" w:hAnsi="Times New Roman" w:cs="Times New Roman"/>
              </w:rPr>
              <w:t>1</w:t>
            </w:r>
          </w:p>
        </w:tc>
        <w:tc>
          <w:tcPr>
            <w:tcW w:w="3409" w:type="dxa"/>
          </w:tcPr>
          <w:p w:rsidR="00F23F47" w:rsidRPr="009C6D1D" w:rsidRDefault="00F23F47" w:rsidP="0009790E">
            <w:pPr>
              <w:rPr>
                <w:rFonts w:ascii="Times New Roman" w:hAnsi="Times New Roman" w:cs="Times New Roman"/>
                <w:sz w:val="24"/>
                <w:szCs w:val="24"/>
              </w:rPr>
            </w:pPr>
          </w:p>
        </w:tc>
        <w:tc>
          <w:tcPr>
            <w:tcW w:w="1231" w:type="dxa"/>
          </w:tcPr>
          <w:p w:rsidR="00F23F47" w:rsidRPr="009C6D1D" w:rsidRDefault="00F23F47" w:rsidP="0009790E">
            <w:pPr>
              <w:rPr>
                <w:rFonts w:ascii="Times New Roman" w:hAnsi="Times New Roman" w:cs="Times New Roman"/>
                <w:sz w:val="24"/>
                <w:szCs w:val="24"/>
              </w:rPr>
            </w:pPr>
          </w:p>
        </w:tc>
        <w:tc>
          <w:tcPr>
            <w:tcW w:w="1125" w:type="dxa"/>
          </w:tcPr>
          <w:p w:rsidR="00F23F47" w:rsidRPr="009C6D1D" w:rsidRDefault="00F23F47" w:rsidP="0009790E">
            <w:pPr>
              <w:rPr>
                <w:rFonts w:ascii="Times New Roman" w:hAnsi="Times New Roman" w:cs="Times New Roman"/>
                <w:sz w:val="24"/>
                <w:szCs w:val="24"/>
              </w:rPr>
            </w:pPr>
          </w:p>
        </w:tc>
      </w:tr>
      <w:tr w:rsidR="00F23F47" w:rsidRPr="009C6D1D" w:rsidTr="00F23F47">
        <w:tc>
          <w:tcPr>
            <w:tcW w:w="541" w:type="dxa"/>
          </w:tcPr>
          <w:p w:rsidR="00F23F47" w:rsidRPr="009C6D1D" w:rsidRDefault="00F23F47" w:rsidP="0009790E">
            <w:pPr>
              <w:rPr>
                <w:rFonts w:ascii="Times New Roman" w:hAnsi="Times New Roman" w:cs="Times New Roman"/>
                <w:sz w:val="24"/>
                <w:szCs w:val="24"/>
              </w:rPr>
            </w:pPr>
            <w:r w:rsidRPr="009C6D1D">
              <w:rPr>
                <w:rFonts w:ascii="Times New Roman" w:hAnsi="Times New Roman" w:cs="Times New Roman"/>
                <w:sz w:val="24"/>
                <w:szCs w:val="24"/>
              </w:rPr>
              <w:lastRenderedPageBreak/>
              <w:t>3.</w:t>
            </w:r>
          </w:p>
        </w:tc>
        <w:tc>
          <w:tcPr>
            <w:tcW w:w="2697" w:type="dxa"/>
          </w:tcPr>
          <w:p w:rsidR="00F23F47" w:rsidRPr="009C6D1D" w:rsidRDefault="00F23F47" w:rsidP="0009790E">
            <w:pPr>
              <w:autoSpaceDE w:val="0"/>
              <w:autoSpaceDN w:val="0"/>
              <w:adjustRightInd w:val="0"/>
              <w:rPr>
                <w:rFonts w:ascii="ArialMT" w:hAnsi="ArialMT" w:cs="ArialMT"/>
                <w:b/>
              </w:rPr>
            </w:pPr>
            <w:r w:rsidRPr="009C6D1D">
              <w:rPr>
                <w:rFonts w:ascii="ArialMT" w:hAnsi="ArialMT" w:cs="ArialMT"/>
                <w:b/>
              </w:rPr>
              <w:t>Darbuotojo stalas</w:t>
            </w:r>
          </w:p>
          <w:p w:rsidR="00F23F47" w:rsidRPr="009C6D1D" w:rsidRDefault="00F23F47" w:rsidP="0009790E">
            <w:pPr>
              <w:autoSpaceDE w:val="0"/>
              <w:autoSpaceDN w:val="0"/>
              <w:adjustRightInd w:val="0"/>
              <w:rPr>
                <w:rFonts w:ascii="Times New Roman" w:hAnsi="Times New Roman" w:cs="Times New Roman"/>
              </w:rPr>
            </w:pPr>
            <w:r w:rsidRPr="009C6D1D">
              <w:rPr>
                <w:rFonts w:ascii="Times New Roman" w:hAnsi="Times New Roman" w:cs="Times New Roman"/>
              </w:rPr>
              <w:t>(318 patalpa)</w:t>
            </w:r>
          </w:p>
          <w:p w:rsidR="00F23F47" w:rsidRPr="009C6D1D" w:rsidRDefault="00F23F47" w:rsidP="0009790E">
            <w:pPr>
              <w:autoSpaceDE w:val="0"/>
              <w:autoSpaceDN w:val="0"/>
              <w:adjustRightInd w:val="0"/>
              <w:rPr>
                <w:rFonts w:ascii="ArialMT" w:hAnsi="ArialMT" w:cs="ArialMT"/>
                <w:b/>
                <w:color w:val="C00000"/>
              </w:rPr>
            </w:pPr>
          </w:p>
          <w:p w:rsidR="00F23F47" w:rsidRPr="009C6D1D" w:rsidRDefault="00F23F47" w:rsidP="0009790E">
            <w:pPr>
              <w:rPr>
                <w:rFonts w:ascii="Times New Roman" w:hAnsi="Times New Roman" w:cs="Times New Roman"/>
              </w:rPr>
            </w:pPr>
          </w:p>
          <w:p w:rsidR="00F23F47" w:rsidRPr="009C6D1D" w:rsidRDefault="00F23F47" w:rsidP="0009790E">
            <w:pPr>
              <w:rPr>
                <w:rFonts w:ascii="Times New Roman" w:hAnsi="Times New Roman" w:cs="Times New Roman"/>
              </w:rPr>
            </w:pPr>
          </w:p>
          <w:p w:rsidR="00F23F47" w:rsidRPr="009C6D1D" w:rsidRDefault="00F23F47" w:rsidP="0009790E">
            <w:pPr>
              <w:autoSpaceDE w:val="0"/>
              <w:autoSpaceDN w:val="0"/>
              <w:adjustRightInd w:val="0"/>
              <w:rPr>
                <w:rFonts w:ascii="ArialMT" w:hAnsi="ArialMT" w:cs="ArialMT"/>
                <w:color w:val="C00000"/>
              </w:rPr>
            </w:pPr>
          </w:p>
        </w:tc>
        <w:tc>
          <w:tcPr>
            <w:tcW w:w="3599" w:type="dxa"/>
          </w:tcPr>
          <w:p w:rsidR="00F23F47" w:rsidRPr="009C6D1D" w:rsidRDefault="00F23F47" w:rsidP="0009790E">
            <w:pPr>
              <w:rPr>
                <w:rFonts w:ascii="Times New Roman" w:hAnsi="Times New Roman" w:cs="Times New Roman"/>
                <w:sz w:val="24"/>
                <w:szCs w:val="24"/>
                <w:u w:val="single"/>
              </w:rPr>
            </w:pPr>
            <w:r w:rsidRPr="009C6D1D">
              <w:rPr>
                <w:rFonts w:ascii="Times New Roman" w:hAnsi="Times New Roman" w:cs="Times New Roman"/>
                <w:sz w:val="24"/>
                <w:szCs w:val="24"/>
                <w:u w:val="single"/>
              </w:rPr>
              <w:t>Matmenys:</w:t>
            </w:r>
          </w:p>
          <w:p w:rsidR="00F23F47" w:rsidRPr="009C6D1D" w:rsidRDefault="00F23F47" w:rsidP="0009790E">
            <w:pPr>
              <w:rPr>
                <w:rFonts w:ascii="Times New Roman" w:hAnsi="Times New Roman" w:cs="Times New Roman"/>
                <w:sz w:val="24"/>
                <w:szCs w:val="24"/>
              </w:rPr>
            </w:pPr>
            <w:r w:rsidRPr="009C6D1D">
              <w:rPr>
                <w:rFonts w:ascii="Times New Roman" w:hAnsi="Times New Roman" w:cs="Times New Roman"/>
                <w:sz w:val="24"/>
                <w:szCs w:val="24"/>
              </w:rPr>
              <w:t>1350x600xh750</w:t>
            </w:r>
          </w:p>
          <w:p w:rsidR="00F23F47" w:rsidRPr="009C6D1D" w:rsidRDefault="00F23F47" w:rsidP="0009790E">
            <w:pPr>
              <w:autoSpaceDE w:val="0"/>
              <w:autoSpaceDN w:val="0"/>
              <w:adjustRightInd w:val="0"/>
              <w:rPr>
                <w:rFonts w:ascii="ArialNarrow" w:hAnsi="ArialNarrow" w:cs="ArialNarrow"/>
              </w:rPr>
            </w:pPr>
            <w:r w:rsidRPr="009C6D1D">
              <w:rPr>
                <w:rFonts w:ascii="ArialNarrow" w:hAnsi="ArialNarrow" w:cs="ArialNarrow"/>
              </w:rPr>
              <w:t>Dvigubo stalviršio karkasas ir išorinės plokštumos:</w:t>
            </w:r>
          </w:p>
          <w:p w:rsidR="00F23F47" w:rsidRPr="009C6D1D" w:rsidRDefault="00F23F47" w:rsidP="0009790E">
            <w:pPr>
              <w:autoSpaceDE w:val="0"/>
              <w:autoSpaceDN w:val="0"/>
              <w:adjustRightInd w:val="0"/>
              <w:rPr>
                <w:rFonts w:ascii="ArialNarrow" w:hAnsi="ArialNarrow" w:cs="ArialNarrow"/>
                <w:b/>
              </w:rPr>
            </w:pPr>
            <w:r w:rsidRPr="009C6D1D">
              <w:rPr>
                <w:rFonts w:ascii="ArialNarrow" w:hAnsi="ArialNarrow" w:cs="ArialNarrow"/>
                <w:b/>
              </w:rPr>
              <w:t xml:space="preserve">BP-01 </w:t>
            </w:r>
            <w:r w:rsidRPr="009C6D1D">
              <w:rPr>
                <w:rFonts w:ascii="ArialNarrow" w:hAnsi="ArialNarrow" w:cs="ArialNarrow"/>
              </w:rPr>
              <w:t>18 mm pušinė fanera.</w:t>
            </w:r>
          </w:p>
          <w:p w:rsidR="00F23F47" w:rsidRPr="009C6D1D" w:rsidRDefault="00F23F47" w:rsidP="0009790E">
            <w:pPr>
              <w:rPr>
                <w:rFonts w:ascii="ArialNarrow" w:hAnsi="ArialNarrow" w:cs="ArialNarrow"/>
              </w:rPr>
            </w:pPr>
            <w:r w:rsidRPr="009C6D1D">
              <w:rPr>
                <w:rFonts w:ascii="ArialNarrow" w:hAnsi="ArialNarrow" w:cs="ArialNarrow"/>
              </w:rPr>
              <w:t>Beicuojama iki tamsiai pilko atspalvio.</w:t>
            </w:r>
          </w:p>
          <w:p w:rsidR="00F23F47" w:rsidRPr="009C6D1D" w:rsidRDefault="00F23F47" w:rsidP="0009790E">
            <w:pPr>
              <w:autoSpaceDE w:val="0"/>
              <w:autoSpaceDN w:val="0"/>
              <w:adjustRightInd w:val="0"/>
              <w:rPr>
                <w:rFonts w:ascii="ArialNarrow" w:hAnsi="ArialNarrow" w:cs="ArialNarrow"/>
                <w:b/>
              </w:rPr>
            </w:pPr>
            <w:r w:rsidRPr="009C6D1D">
              <w:rPr>
                <w:rFonts w:ascii="ArialNarrow" w:hAnsi="ArialNarrow" w:cs="ArialNarrow"/>
                <w:b/>
              </w:rPr>
              <w:t xml:space="preserve">MP-01 </w:t>
            </w:r>
            <w:r w:rsidRPr="009C6D1D">
              <w:rPr>
                <w:rFonts w:ascii="ArialNarrow" w:hAnsi="ArialNarrow" w:cs="ArialNarrow"/>
              </w:rPr>
              <w:t>Metalo kojos ir karkasas:</w:t>
            </w:r>
          </w:p>
          <w:p w:rsidR="00F23F47" w:rsidRPr="009C6D1D" w:rsidRDefault="00F23F47" w:rsidP="0009790E">
            <w:pPr>
              <w:autoSpaceDE w:val="0"/>
              <w:autoSpaceDN w:val="0"/>
              <w:adjustRightInd w:val="0"/>
              <w:rPr>
                <w:rFonts w:ascii="ArialNarrow" w:hAnsi="ArialNarrow" w:cs="ArialNarrow"/>
              </w:rPr>
            </w:pPr>
            <w:r w:rsidRPr="009C6D1D">
              <w:rPr>
                <w:rFonts w:ascii="ArialNarrow" w:hAnsi="ArialNarrow" w:cs="ArialNarrow"/>
              </w:rPr>
              <w:t>20x60 mm, virinamas, šlifuojamas,</w:t>
            </w:r>
          </w:p>
          <w:p w:rsidR="00F23F47" w:rsidRPr="009C6D1D" w:rsidRDefault="00F23F47" w:rsidP="0009790E">
            <w:pPr>
              <w:rPr>
                <w:rFonts w:ascii="Times New Roman" w:hAnsi="Times New Roman" w:cs="Times New Roman"/>
              </w:rPr>
            </w:pPr>
            <w:r w:rsidRPr="009C6D1D">
              <w:rPr>
                <w:rFonts w:ascii="ArialNarrow" w:hAnsi="ArialNarrow" w:cs="ArialNarrow"/>
              </w:rPr>
              <w:t>cinkuojamas su storasluoksne pasyvacija.</w:t>
            </w:r>
          </w:p>
          <w:p w:rsidR="00F23F47" w:rsidRPr="009C6D1D" w:rsidRDefault="00F23F47" w:rsidP="0009790E">
            <w:pPr>
              <w:autoSpaceDE w:val="0"/>
              <w:autoSpaceDN w:val="0"/>
              <w:adjustRightInd w:val="0"/>
              <w:rPr>
                <w:rFonts w:ascii="ArialNarrow" w:hAnsi="ArialNarrow" w:cs="ArialNarrow"/>
              </w:rPr>
            </w:pPr>
            <w:r w:rsidRPr="009C6D1D">
              <w:rPr>
                <w:rFonts w:ascii="Times New Roman" w:hAnsi="Times New Roman" w:cs="Times New Roman"/>
              </w:rPr>
              <w:t xml:space="preserve">Į stalviršį integruojami laidų nuvedimo kanalai, </w:t>
            </w:r>
            <w:r w:rsidRPr="009C6D1D">
              <w:rPr>
                <w:rFonts w:ascii="ArialNarrow" w:hAnsi="ArialNarrow" w:cs="ArialNarrow"/>
              </w:rPr>
              <w:t>anga laidams d 50 mm (derinama pagal įrenginio jungčių vietas);</w:t>
            </w:r>
          </w:p>
          <w:p w:rsidR="00F23F47" w:rsidRPr="009C6D1D" w:rsidRDefault="00F23F47" w:rsidP="0009790E">
            <w:pPr>
              <w:rPr>
                <w:rFonts w:ascii="ArialNarrow" w:hAnsi="ArialNarrow" w:cs="ArialNarrow"/>
              </w:rPr>
            </w:pPr>
            <w:r w:rsidRPr="009C6D1D">
              <w:rPr>
                <w:rFonts w:ascii="ArialNarrow" w:hAnsi="ArialNarrow" w:cs="ArialNarrow"/>
              </w:rPr>
              <w:t xml:space="preserve">Į stalviršį integruojama el. dėžutė (dviguba). </w:t>
            </w:r>
          </w:p>
          <w:p w:rsidR="00F23F47" w:rsidRPr="009C6D1D" w:rsidRDefault="00F23F47" w:rsidP="0009790E">
            <w:pPr>
              <w:rPr>
                <w:rFonts w:ascii="ArialNarrow" w:hAnsi="ArialNarrow" w:cs="ArialNarrow"/>
                <w:i/>
              </w:rPr>
            </w:pPr>
            <w:r w:rsidRPr="009C6D1D">
              <w:rPr>
                <w:rFonts w:ascii="ArialNarrow" w:hAnsi="ArialNarrow" w:cs="ArialNarrow"/>
                <w:i/>
              </w:rPr>
              <w:t>Derinti su projektuotojais.</w:t>
            </w:r>
          </w:p>
          <w:p w:rsidR="00E563D6" w:rsidRPr="009C6D1D" w:rsidRDefault="00E563D6" w:rsidP="00E563D6">
            <w:pPr>
              <w:spacing w:before="120" w:after="120"/>
              <w:rPr>
                <w:rFonts w:ascii="Times New Roman" w:hAnsi="Times New Roman" w:cs="Times New Roman"/>
              </w:rPr>
            </w:pPr>
            <w:r w:rsidRPr="009C6D1D">
              <w:rPr>
                <w:rFonts w:ascii="Times New Roman" w:hAnsi="Times New Roman" w:cs="Times New Roman"/>
              </w:rPr>
              <w:t>1016 –TP -1A ir kiemo korpusas_įrengimas_baldai-BYLA.</w:t>
            </w:r>
          </w:p>
          <w:p w:rsidR="00E563D6" w:rsidRPr="009C6D1D" w:rsidRDefault="00E563D6" w:rsidP="00E563D6">
            <w:pPr>
              <w:rPr>
                <w:rFonts w:ascii="Times New Roman" w:hAnsi="Times New Roman" w:cs="Times New Roman"/>
              </w:rPr>
            </w:pPr>
            <w:r w:rsidRPr="009C6D1D">
              <w:rPr>
                <w:rFonts w:ascii="Times New Roman" w:hAnsi="Times New Roman" w:cs="Times New Roman"/>
              </w:rPr>
              <w:t>Žiūrėti brėžinius:</w:t>
            </w:r>
          </w:p>
          <w:p w:rsidR="00E563D6" w:rsidRPr="009C6D1D" w:rsidRDefault="00E563D6" w:rsidP="00E563D6">
            <w:pPr>
              <w:rPr>
                <w:rFonts w:ascii="Times New Roman" w:hAnsi="Times New Roman" w:cs="Times New Roman"/>
              </w:rPr>
            </w:pPr>
            <w:r w:rsidRPr="009C6D1D">
              <w:rPr>
                <w:rFonts w:ascii="Times New Roman" w:hAnsi="Times New Roman" w:cs="Times New Roman"/>
              </w:rPr>
              <w:t>B-318.01 – B-318.05</w:t>
            </w:r>
          </w:p>
          <w:p w:rsidR="00E563D6" w:rsidRPr="009C6D1D" w:rsidRDefault="00E563D6" w:rsidP="00E563D6">
            <w:pPr>
              <w:rPr>
                <w:rFonts w:ascii="Times New Roman" w:hAnsi="Times New Roman" w:cs="Times New Roman"/>
              </w:rPr>
            </w:pPr>
            <w:r w:rsidRPr="009C6D1D">
              <w:rPr>
                <w:rFonts w:ascii="Times New Roman" w:hAnsi="Times New Roman" w:cs="Times New Roman"/>
              </w:rPr>
              <w:t>K-01, lapas 1/1</w:t>
            </w:r>
          </w:p>
          <w:p w:rsidR="00E563D6" w:rsidRPr="009C6D1D" w:rsidRDefault="00E563D6" w:rsidP="00E563D6">
            <w:pPr>
              <w:rPr>
                <w:rFonts w:ascii="Times New Roman" w:hAnsi="Times New Roman" w:cs="Times New Roman"/>
              </w:rPr>
            </w:pPr>
            <w:r w:rsidRPr="009C6D1D">
              <w:rPr>
                <w:rFonts w:ascii="Times New Roman" w:hAnsi="Times New Roman" w:cs="Times New Roman"/>
              </w:rPr>
              <w:t>K-02, lapas 1/2</w:t>
            </w:r>
          </w:p>
          <w:p w:rsidR="00E563D6" w:rsidRPr="009C6D1D" w:rsidRDefault="00E563D6" w:rsidP="00E563D6">
            <w:pPr>
              <w:rPr>
                <w:rFonts w:ascii="Times New Roman" w:hAnsi="Times New Roman" w:cs="Times New Roman"/>
              </w:rPr>
            </w:pPr>
            <w:r w:rsidRPr="009C6D1D">
              <w:rPr>
                <w:rFonts w:ascii="Times New Roman" w:hAnsi="Times New Roman" w:cs="Times New Roman"/>
              </w:rPr>
              <w:t>K-02, lapas 2/2</w:t>
            </w:r>
          </w:p>
          <w:p w:rsidR="00E563D6" w:rsidRPr="009C6D1D" w:rsidRDefault="00E563D6" w:rsidP="0009790E">
            <w:pPr>
              <w:rPr>
                <w:rFonts w:ascii="ArialNarrow" w:hAnsi="ArialNarrow" w:cs="ArialNarrow"/>
              </w:rPr>
            </w:pPr>
          </w:p>
        </w:tc>
        <w:tc>
          <w:tcPr>
            <w:tcW w:w="855" w:type="dxa"/>
          </w:tcPr>
          <w:p w:rsidR="00F23F47" w:rsidRPr="009C6D1D" w:rsidRDefault="00F23F47" w:rsidP="0009790E">
            <w:pPr>
              <w:rPr>
                <w:rFonts w:ascii="Times New Roman" w:hAnsi="Times New Roman" w:cs="Times New Roman"/>
              </w:rPr>
            </w:pPr>
            <w:r w:rsidRPr="009C6D1D">
              <w:rPr>
                <w:rFonts w:ascii="Times New Roman" w:hAnsi="Times New Roman" w:cs="Times New Roman"/>
              </w:rPr>
              <w:t>kompl.</w:t>
            </w:r>
          </w:p>
        </w:tc>
        <w:tc>
          <w:tcPr>
            <w:tcW w:w="808" w:type="dxa"/>
          </w:tcPr>
          <w:p w:rsidR="00F23F47" w:rsidRPr="009C6D1D" w:rsidRDefault="00F23F47" w:rsidP="0009790E">
            <w:pPr>
              <w:rPr>
                <w:rFonts w:ascii="Times New Roman" w:hAnsi="Times New Roman" w:cs="Times New Roman"/>
              </w:rPr>
            </w:pPr>
            <w:r w:rsidRPr="009C6D1D">
              <w:rPr>
                <w:rFonts w:ascii="Times New Roman" w:hAnsi="Times New Roman" w:cs="Times New Roman"/>
              </w:rPr>
              <w:t>1</w:t>
            </w:r>
          </w:p>
        </w:tc>
        <w:tc>
          <w:tcPr>
            <w:tcW w:w="3409" w:type="dxa"/>
          </w:tcPr>
          <w:p w:rsidR="00F23F47" w:rsidRPr="009C6D1D" w:rsidRDefault="00F23F47" w:rsidP="0009790E">
            <w:pPr>
              <w:rPr>
                <w:rFonts w:ascii="Times New Roman" w:hAnsi="Times New Roman" w:cs="Times New Roman"/>
                <w:sz w:val="24"/>
                <w:szCs w:val="24"/>
              </w:rPr>
            </w:pPr>
          </w:p>
        </w:tc>
        <w:tc>
          <w:tcPr>
            <w:tcW w:w="1231" w:type="dxa"/>
          </w:tcPr>
          <w:p w:rsidR="00F23F47" w:rsidRPr="009C6D1D" w:rsidRDefault="00F23F47" w:rsidP="0009790E">
            <w:pPr>
              <w:rPr>
                <w:rFonts w:ascii="Times New Roman" w:hAnsi="Times New Roman" w:cs="Times New Roman"/>
                <w:sz w:val="24"/>
                <w:szCs w:val="24"/>
              </w:rPr>
            </w:pPr>
          </w:p>
        </w:tc>
        <w:tc>
          <w:tcPr>
            <w:tcW w:w="1125" w:type="dxa"/>
          </w:tcPr>
          <w:p w:rsidR="00F23F47" w:rsidRPr="009C6D1D" w:rsidRDefault="00F23F47" w:rsidP="0009790E">
            <w:pPr>
              <w:rPr>
                <w:rFonts w:ascii="Times New Roman" w:hAnsi="Times New Roman" w:cs="Times New Roman"/>
                <w:sz w:val="24"/>
                <w:szCs w:val="24"/>
              </w:rPr>
            </w:pPr>
          </w:p>
        </w:tc>
      </w:tr>
      <w:tr w:rsidR="003A5416" w:rsidRPr="009C6D1D" w:rsidTr="00F23F47">
        <w:tc>
          <w:tcPr>
            <w:tcW w:w="541" w:type="dxa"/>
          </w:tcPr>
          <w:p w:rsidR="003A5416" w:rsidRPr="009C6D1D" w:rsidRDefault="003A5416" w:rsidP="003A5416">
            <w:pPr>
              <w:rPr>
                <w:rFonts w:ascii="Times New Roman" w:hAnsi="Times New Roman" w:cs="Times New Roman"/>
                <w:sz w:val="24"/>
                <w:szCs w:val="24"/>
              </w:rPr>
            </w:pPr>
            <w:r w:rsidRPr="009C6D1D">
              <w:rPr>
                <w:rFonts w:ascii="Times New Roman" w:hAnsi="Times New Roman" w:cs="Times New Roman"/>
                <w:sz w:val="24"/>
                <w:szCs w:val="24"/>
              </w:rPr>
              <w:t>4.</w:t>
            </w:r>
          </w:p>
        </w:tc>
        <w:tc>
          <w:tcPr>
            <w:tcW w:w="2697" w:type="dxa"/>
          </w:tcPr>
          <w:p w:rsidR="003A5416" w:rsidRPr="009C6D1D" w:rsidRDefault="003A5416" w:rsidP="003A5416">
            <w:pPr>
              <w:rPr>
                <w:rFonts w:ascii="ArialMT" w:hAnsi="ArialMT" w:cs="ArialMT"/>
              </w:rPr>
            </w:pPr>
            <w:r w:rsidRPr="009C6D1D">
              <w:rPr>
                <w:rFonts w:ascii="ArialMT" w:hAnsi="ArialMT" w:cs="ArialMT"/>
                <w:b/>
              </w:rPr>
              <w:t>Bibliotekos lentynos</w:t>
            </w:r>
            <w:r w:rsidRPr="009C6D1D">
              <w:rPr>
                <w:rFonts w:ascii="ArialMT" w:hAnsi="ArialMT" w:cs="ArialMT"/>
              </w:rPr>
              <w:t xml:space="preserve"> (integruotos, patalpos </w:t>
            </w:r>
            <w:r w:rsidRPr="009C6D1D">
              <w:rPr>
                <w:rFonts w:ascii="ArialMT" w:hAnsi="ArialMT" w:cs="ArialMT"/>
              </w:rPr>
              <w:lastRenderedPageBreak/>
              <w:t>perimetre)</w:t>
            </w:r>
          </w:p>
          <w:p w:rsidR="003A5416" w:rsidRPr="009C6D1D" w:rsidRDefault="003A5416" w:rsidP="003A5416">
            <w:pPr>
              <w:autoSpaceDE w:val="0"/>
              <w:autoSpaceDN w:val="0"/>
              <w:adjustRightInd w:val="0"/>
              <w:rPr>
                <w:rFonts w:ascii="ArialMT" w:hAnsi="ArialMT" w:cs="ArialMT"/>
              </w:rPr>
            </w:pPr>
            <w:r w:rsidRPr="009C6D1D">
              <w:rPr>
                <w:rFonts w:ascii="ArialMT" w:hAnsi="ArialMT" w:cs="ArialMT"/>
              </w:rPr>
              <w:t>(318</w:t>
            </w:r>
            <w:r w:rsidRPr="009C6D1D">
              <w:rPr>
                <w:rFonts w:ascii="Times New Roman" w:hAnsi="Times New Roman" w:cs="Times New Roman"/>
              </w:rPr>
              <w:t>patalpa</w:t>
            </w:r>
            <w:r w:rsidRPr="009C6D1D">
              <w:rPr>
                <w:rFonts w:ascii="ArialMT" w:hAnsi="ArialMT" w:cs="ArialMT"/>
              </w:rPr>
              <w:t>)</w:t>
            </w:r>
          </w:p>
          <w:p w:rsidR="003A5416" w:rsidRPr="009C6D1D" w:rsidRDefault="003A5416" w:rsidP="003A5416">
            <w:pPr>
              <w:autoSpaceDE w:val="0"/>
              <w:autoSpaceDN w:val="0"/>
              <w:adjustRightInd w:val="0"/>
              <w:rPr>
                <w:rFonts w:ascii="ArialMT" w:hAnsi="ArialMT" w:cs="ArialMT"/>
                <w:color w:val="C00000"/>
              </w:rPr>
            </w:pPr>
          </w:p>
          <w:p w:rsidR="003A5416" w:rsidRPr="009C6D1D" w:rsidRDefault="003A5416" w:rsidP="003A5416">
            <w:pPr>
              <w:autoSpaceDE w:val="0"/>
              <w:autoSpaceDN w:val="0"/>
              <w:adjustRightInd w:val="0"/>
              <w:rPr>
                <w:rFonts w:ascii="ArialMT" w:hAnsi="ArialMT" w:cs="ArialMT"/>
                <w:b/>
                <w:color w:val="C00000"/>
              </w:rPr>
            </w:pPr>
          </w:p>
        </w:tc>
        <w:tc>
          <w:tcPr>
            <w:tcW w:w="3599" w:type="dxa"/>
          </w:tcPr>
          <w:p w:rsidR="003A5416" w:rsidRPr="009C6D1D" w:rsidRDefault="003A5416" w:rsidP="003A5416">
            <w:pPr>
              <w:rPr>
                <w:rFonts w:ascii="Times New Roman" w:hAnsi="Times New Roman" w:cs="Times New Roman"/>
              </w:rPr>
            </w:pPr>
            <w:r w:rsidRPr="009C6D1D">
              <w:rPr>
                <w:rFonts w:ascii="Times New Roman" w:hAnsi="Times New Roman" w:cs="Times New Roman"/>
              </w:rPr>
              <w:lastRenderedPageBreak/>
              <w:t>Matmenys:</w:t>
            </w:r>
          </w:p>
          <w:p w:rsidR="003A5416" w:rsidRPr="009C6D1D" w:rsidRDefault="003A5416" w:rsidP="003A5416">
            <w:pPr>
              <w:rPr>
                <w:rFonts w:ascii="ArialMT" w:hAnsi="ArialMT" w:cs="ArialMT"/>
              </w:rPr>
            </w:pPr>
            <w:r w:rsidRPr="009C6D1D">
              <w:rPr>
                <w:rFonts w:ascii="ArialMT" w:hAnsi="ArialMT" w:cs="ArialMT"/>
              </w:rPr>
              <w:t>9298x250xh3593</w:t>
            </w:r>
          </w:p>
          <w:p w:rsidR="003A5416" w:rsidRPr="009C6D1D" w:rsidRDefault="003A5416" w:rsidP="003A5416">
            <w:pPr>
              <w:autoSpaceDE w:val="0"/>
              <w:autoSpaceDN w:val="0"/>
              <w:adjustRightInd w:val="0"/>
              <w:rPr>
                <w:rFonts w:ascii="ArialMT" w:hAnsi="ArialMT" w:cs="ArialMT"/>
              </w:rPr>
            </w:pPr>
            <w:r w:rsidRPr="009C6D1D">
              <w:rPr>
                <w:rFonts w:ascii="ArialMT" w:hAnsi="ArialMT" w:cs="ArialMT"/>
              </w:rPr>
              <w:lastRenderedPageBreak/>
              <w:t>Baldo karkasas ir išorinės plokštumos:</w:t>
            </w:r>
          </w:p>
          <w:p w:rsidR="003A5416" w:rsidRPr="009C6D1D" w:rsidRDefault="003A5416" w:rsidP="003A5416">
            <w:pPr>
              <w:autoSpaceDE w:val="0"/>
              <w:autoSpaceDN w:val="0"/>
              <w:adjustRightInd w:val="0"/>
              <w:rPr>
                <w:rFonts w:ascii="ArialNarrow" w:hAnsi="ArialNarrow" w:cs="ArialNarrow"/>
              </w:rPr>
            </w:pPr>
            <w:r w:rsidRPr="009C6D1D">
              <w:rPr>
                <w:rFonts w:ascii="ArialNarrow" w:hAnsi="ArialNarrow" w:cs="ArialNarrow"/>
                <w:b/>
              </w:rPr>
              <w:t>BP-01</w:t>
            </w:r>
            <w:r w:rsidRPr="009C6D1D">
              <w:rPr>
                <w:rFonts w:ascii="ArialNarrow" w:hAnsi="ArialNarrow" w:cs="ArialNarrow"/>
              </w:rPr>
              <w:t xml:space="preserve"> Lentyna iš 18mm beržinės faneros. Beicuojama iki tamsiai pilko atspalvio.</w:t>
            </w:r>
          </w:p>
          <w:p w:rsidR="003A5416" w:rsidRPr="009C6D1D" w:rsidRDefault="003A5416" w:rsidP="003A5416">
            <w:pPr>
              <w:rPr>
                <w:rFonts w:ascii="ArialNarrow" w:hAnsi="ArialNarrow" w:cs="ArialNarrow"/>
              </w:rPr>
            </w:pPr>
            <w:r w:rsidRPr="009C6D1D">
              <w:rPr>
                <w:rFonts w:ascii="ArialNarrow" w:hAnsi="ArialNarrow" w:cs="ArialNarrow"/>
              </w:rPr>
              <w:t>Baldinės reguliuojamo aukščio kojelės (25 mm).</w:t>
            </w:r>
          </w:p>
          <w:p w:rsidR="003A5416" w:rsidRPr="009C6D1D" w:rsidRDefault="003A5416" w:rsidP="003A5416">
            <w:pPr>
              <w:spacing w:before="120" w:after="120"/>
              <w:rPr>
                <w:rFonts w:ascii="Times New Roman" w:hAnsi="Times New Roman" w:cs="Times New Roman"/>
              </w:rPr>
            </w:pPr>
            <w:r w:rsidRPr="009C6D1D">
              <w:rPr>
                <w:rFonts w:ascii="Times New Roman" w:hAnsi="Times New Roman" w:cs="Times New Roman"/>
              </w:rPr>
              <w:t>1016 –TP -1A ir kiemo korpusas_įrengimas_baldai-BYLA.</w:t>
            </w:r>
          </w:p>
          <w:p w:rsidR="003A5416" w:rsidRPr="009C6D1D" w:rsidRDefault="003A5416" w:rsidP="003A5416">
            <w:pPr>
              <w:rPr>
                <w:rFonts w:ascii="Times New Roman" w:hAnsi="Times New Roman" w:cs="Times New Roman"/>
              </w:rPr>
            </w:pPr>
            <w:r w:rsidRPr="009C6D1D">
              <w:rPr>
                <w:rFonts w:ascii="Times New Roman" w:hAnsi="Times New Roman" w:cs="Times New Roman"/>
              </w:rPr>
              <w:t>Žiūrėti brėžinius:</w:t>
            </w:r>
          </w:p>
          <w:p w:rsidR="003A5416" w:rsidRPr="009C6D1D" w:rsidRDefault="003A5416" w:rsidP="003A5416">
            <w:pPr>
              <w:rPr>
                <w:rFonts w:ascii="Times New Roman" w:hAnsi="Times New Roman" w:cs="Times New Roman"/>
              </w:rPr>
            </w:pPr>
            <w:r w:rsidRPr="009C6D1D">
              <w:rPr>
                <w:rFonts w:ascii="Times New Roman" w:hAnsi="Times New Roman" w:cs="Times New Roman"/>
              </w:rPr>
              <w:t>B-318.01 – B-318.05</w:t>
            </w:r>
          </w:p>
          <w:p w:rsidR="003A5416" w:rsidRPr="009C6D1D" w:rsidRDefault="003A5416" w:rsidP="003A5416">
            <w:pPr>
              <w:rPr>
                <w:rFonts w:ascii="Times New Roman" w:hAnsi="Times New Roman" w:cs="Times New Roman"/>
              </w:rPr>
            </w:pPr>
            <w:r w:rsidRPr="009C6D1D">
              <w:rPr>
                <w:rFonts w:ascii="Times New Roman" w:hAnsi="Times New Roman" w:cs="Times New Roman"/>
              </w:rPr>
              <w:t>K-01, lapas 1/1</w:t>
            </w:r>
          </w:p>
          <w:p w:rsidR="003A5416" w:rsidRPr="009C6D1D" w:rsidRDefault="003A5416" w:rsidP="003A5416">
            <w:pPr>
              <w:rPr>
                <w:rFonts w:ascii="Times New Roman" w:hAnsi="Times New Roman" w:cs="Times New Roman"/>
              </w:rPr>
            </w:pPr>
            <w:r w:rsidRPr="009C6D1D">
              <w:rPr>
                <w:rFonts w:ascii="Times New Roman" w:hAnsi="Times New Roman" w:cs="Times New Roman"/>
              </w:rPr>
              <w:t>K-02, lapas 1/2</w:t>
            </w:r>
          </w:p>
          <w:p w:rsidR="003A5416" w:rsidRPr="009C6D1D" w:rsidRDefault="003A5416" w:rsidP="003A5416">
            <w:pPr>
              <w:rPr>
                <w:rFonts w:ascii="Times New Roman" w:hAnsi="Times New Roman" w:cs="Times New Roman"/>
              </w:rPr>
            </w:pPr>
            <w:r w:rsidRPr="009C6D1D">
              <w:rPr>
                <w:rFonts w:ascii="Times New Roman" w:hAnsi="Times New Roman" w:cs="Times New Roman"/>
              </w:rPr>
              <w:t>K-02, lapas 2/2</w:t>
            </w:r>
          </w:p>
          <w:p w:rsidR="003A5416" w:rsidRPr="009C6D1D" w:rsidRDefault="003A5416" w:rsidP="003A5416">
            <w:pPr>
              <w:autoSpaceDE w:val="0"/>
              <w:autoSpaceDN w:val="0"/>
              <w:adjustRightInd w:val="0"/>
              <w:rPr>
                <w:rFonts w:ascii="ArialMT" w:hAnsi="ArialMT" w:cs="ArialMT"/>
                <w:sz w:val="18"/>
                <w:szCs w:val="18"/>
              </w:rPr>
            </w:pPr>
          </w:p>
        </w:tc>
        <w:tc>
          <w:tcPr>
            <w:tcW w:w="855" w:type="dxa"/>
          </w:tcPr>
          <w:p w:rsidR="003A5416" w:rsidRPr="009C6D1D" w:rsidRDefault="003A5416" w:rsidP="003A5416">
            <w:pPr>
              <w:rPr>
                <w:rFonts w:ascii="Times New Roman" w:hAnsi="Times New Roman" w:cs="Times New Roman"/>
              </w:rPr>
            </w:pPr>
            <w:r w:rsidRPr="009C6D1D">
              <w:rPr>
                <w:rFonts w:ascii="Times New Roman" w:hAnsi="Times New Roman" w:cs="Times New Roman"/>
              </w:rPr>
              <w:lastRenderedPageBreak/>
              <w:t>kompl.</w:t>
            </w:r>
          </w:p>
        </w:tc>
        <w:tc>
          <w:tcPr>
            <w:tcW w:w="808" w:type="dxa"/>
          </w:tcPr>
          <w:p w:rsidR="003A5416" w:rsidRPr="009C6D1D" w:rsidRDefault="003A5416" w:rsidP="003A5416">
            <w:pPr>
              <w:rPr>
                <w:rFonts w:ascii="Times New Roman" w:hAnsi="Times New Roman" w:cs="Times New Roman"/>
              </w:rPr>
            </w:pPr>
            <w:r w:rsidRPr="009C6D1D">
              <w:rPr>
                <w:rFonts w:ascii="Times New Roman" w:hAnsi="Times New Roman" w:cs="Times New Roman"/>
              </w:rPr>
              <w:t>1</w:t>
            </w:r>
          </w:p>
        </w:tc>
        <w:tc>
          <w:tcPr>
            <w:tcW w:w="3409" w:type="dxa"/>
          </w:tcPr>
          <w:p w:rsidR="003A5416" w:rsidRPr="009C6D1D" w:rsidRDefault="003A5416" w:rsidP="003A5416">
            <w:pPr>
              <w:rPr>
                <w:rFonts w:ascii="Times New Roman" w:hAnsi="Times New Roman" w:cs="Times New Roman"/>
                <w:i/>
              </w:rPr>
            </w:pPr>
          </w:p>
        </w:tc>
        <w:tc>
          <w:tcPr>
            <w:tcW w:w="1231" w:type="dxa"/>
          </w:tcPr>
          <w:p w:rsidR="003A5416" w:rsidRPr="009C6D1D" w:rsidRDefault="003A5416" w:rsidP="003A5416">
            <w:pPr>
              <w:rPr>
                <w:rFonts w:ascii="Times New Roman" w:hAnsi="Times New Roman" w:cs="Times New Roman"/>
              </w:rPr>
            </w:pPr>
          </w:p>
        </w:tc>
        <w:tc>
          <w:tcPr>
            <w:tcW w:w="1125" w:type="dxa"/>
          </w:tcPr>
          <w:p w:rsidR="003A5416" w:rsidRPr="009C6D1D" w:rsidRDefault="003A5416" w:rsidP="003A5416">
            <w:pPr>
              <w:rPr>
                <w:rFonts w:ascii="Times New Roman" w:hAnsi="Times New Roman" w:cs="Times New Roman"/>
              </w:rPr>
            </w:pPr>
          </w:p>
        </w:tc>
      </w:tr>
      <w:tr w:rsidR="003A5416" w:rsidRPr="009C6D1D" w:rsidTr="00F23F47">
        <w:tc>
          <w:tcPr>
            <w:tcW w:w="541" w:type="dxa"/>
          </w:tcPr>
          <w:p w:rsidR="003A5416" w:rsidRPr="009C6D1D" w:rsidRDefault="003A5416" w:rsidP="003A5416">
            <w:pPr>
              <w:rPr>
                <w:rFonts w:ascii="Times New Roman" w:hAnsi="Times New Roman" w:cs="Times New Roman"/>
                <w:sz w:val="24"/>
                <w:szCs w:val="24"/>
              </w:rPr>
            </w:pPr>
            <w:r w:rsidRPr="009C6D1D">
              <w:rPr>
                <w:rFonts w:ascii="Times New Roman" w:hAnsi="Times New Roman" w:cs="Times New Roman"/>
                <w:sz w:val="24"/>
                <w:szCs w:val="24"/>
              </w:rPr>
              <w:lastRenderedPageBreak/>
              <w:t>5.</w:t>
            </w:r>
          </w:p>
        </w:tc>
        <w:tc>
          <w:tcPr>
            <w:tcW w:w="2697" w:type="dxa"/>
          </w:tcPr>
          <w:p w:rsidR="003A5416" w:rsidRPr="009C6D1D" w:rsidRDefault="003A5416" w:rsidP="003A5416">
            <w:pPr>
              <w:autoSpaceDE w:val="0"/>
              <w:autoSpaceDN w:val="0"/>
              <w:adjustRightInd w:val="0"/>
              <w:rPr>
                <w:rFonts w:ascii="ArialMT" w:hAnsi="ArialMT" w:cs="ArialMT"/>
                <w:b/>
              </w:rPr>
            </w:pPr>
            <w:r w:rsidRPr="009C6D1D">
              <w:rPr>
                <w:rFonts w:ascii="ArialMT" w:hAnsi="ArialMT" w:cs="ArialMT"/>
                <w:b/>
              </w:rPr>
              <w:t>Lentynos mediatekai</w:t>
            </w:r>
          </w:p>
          <w:p w:rsidR="003A5416" w:rsidRPr="009C6D1D" w:rsidRDefault="003A5416" w:rsidP="003A5416">
            <w:pPr>
              <w:rPr>
                <w:rFonts w:ascii="ArialMT" w:hAnsi="ArialMT" w:cs="ArialMT"/>
              </w:rPr>
            </w:pPr>
            <w:r w:rsidRPr="009C6D1D">
              <w:rPr>
                <w:rFonts w:ascii="ArialMT" w:hAnsi="ArialMT" w:cs="ArialMT"/>
              </w:rPr>
              <w:t>(integruotos, patalpos perimetre)</w:t>
            </w:r>
          </w:p>
          <w:p w:rsidR="003A5416" w:rsidRPr="009C6D1D" w:rsidRDefault="003A5416" w:rsidP="003A5416">
            <w:pPr>
              <w:autoSpaceDE w:val="0"/>
              <w:autoSpaceDN w:val="0"/>
              <w:adjustRightInd w:val="0"/>
              <w:rPr>
                <w:rFonts w:ascii="ArialMT" w:hAnsi="ArialMT" w:cs="ArialMT"/>
              </w:rPr>
            </w:pPr>
            <w:r w:rsidRPr="009C6D1D">
              <w:rPr>
                <w:rFonts w:ascii="ArialMT" w:hAnsi="ArialMT" w:cs="ArialMT"/>
              </w:rPr>
              <w:t>(318</w:t>
            </w:r>
            <w:r w:rsidRPr="009C6D1D">
              <w:rPr>
                <w:rFonts w:ascii="Times New Roman" w:hAnsi="Times New Roman" w:cs="Times New Roman"/>
              </w:rPr>
              <w:t>patalpa</w:t>
            </w:r>
            <w:r w:rsidRPr="009C6D1D">
              <w:rPr>
                <w:rFonts w:ascii="ArialMT" w:hAnsi="ArialMT" w:cs="ArialMT"/>
              </w:rPr>
              <w:t>)</w:t>
            </w:r>
          </w:p>
          <w:p w:rsidR="003A5416" w:rsidRPr="009C6D1D" w:rsidRDefault="003A5416" w:rsidP="003A5416">
            <w:pPr>
              <w:rPr>
                <w:rFonts w:ascii="ArialMT" w:hAnsi="ArialMT" w:cs="ArialMT"/>
                <w:color w:val="C00000"/>
              </w:rPr>
            </w:pPr>
          </w:p>
        </w:tc>
        <w:tc>
          <w:tcPr>
            <w:tcW w:w="3599" w:type="dxa"/>
          </w:tcPr>
          <w:p w:rsidR="003A5416" w:rsidRPr="009C6D1D" w:rsidRDefault="003A5416" w:rsidP="003A5416">
            <w:pPr>
              <w:rPr>
                <w:rFonts w:ascii="Times New Roman" w:hAnsi="Times New Roman" w:cs="Times New Roman"/>
              </w:rPr>
            </w:pPr>
            <w:r w:rsidRPr="009C6D1D">
              <w:rPr>
                <w:rFonts w:ascii="Times New Roman" w:hAnsi="Times New Roman" w:cs="Times New Roman"/>
              </w:rPr>
              <w:t>Matmenys:</w:t>
            </w:r>
          </w:p>
          <w:p w:rsidR="003A5416" w:rsidRPr="009C6D1D" w:rsidRDefault="003A5416" w:rsidP="003A5416">
            <w:pPr>
              <w:rPr>
                <w:rFonts w:ascii="ArialMT" w:hAnsi="ArialMT" w:cs="ArialMT"/>
              </w:rPr>
            </w:pPr>
            <w:r w:rsidRPr="009C6D1D">
              <w:rPr>
                <w:rFonts w:ascii="ArialMT" w:hAnsi="ArialMT" w:cs="ArialMT"/>
              </w:rPr>
              <w:t>9298x310xh950</w:t>
            </w:r>
          </w:p>
          <w:p w:rsidR="003A5416" w:rsidRPr="009C6D1D" w:rsidRDefault="003A5416" w:rsidP="003A5416">
            <w:pPr>
              <w:autoSpaceDE w:val="0"/>
              <w:autoSpaceDN w:val="0"/>
              <w:adjustRightInd w:val="0"/>
              <w:rPr>
                <w:rFonts w:ascii="ArialMT" w:hAnsi="ArialMT" w:cs="ArialMT"/>
              </w:rPr>
            </w:pPr>
            <w:r w:rsidRPr="009C6D1D">
              <w:rPr>
                <w:rFonts w:ascii="ArialMT" w:hAnsi="ArialMT" w:cs="ArialMT"/>
              </w:rPr>
              <w:t>Baldo karkasas ir išorinės plokštumos:</w:t>
            </w:r>
          </w:p>
          <w:p w:rsidR="003A5416" w:rsidRPr="009C6D1D" w:rsidRDefault="003A5416" w:rsidP="003A5416">
            <w:pPr>
              <w:autoSpaceDE w:val="0"/>
              <w:autoSpaceDN w:val="0"/>
              <w:adjustRightInd w:val="0"/>
              <w:rPr>
                <w:rFonts w:ascii="ArialNarrow" w:hAnsi="ArialNarrow" w:cs="ArialNarrow"/>
              </w:rPr>
            </w:pPr>
            <w:r w:rsidRPr="009C6D1D">
              <w:rPr>
                <w:rFonts w:ascii="ArialNarrow" w:hAnsi="ArialNarrow" w:cs="ArialNarrow"/>
                <w:b/>
              </w:rPr>
              <w:t>BP-01</w:t>
            </w:r>
            <w:r w:rsidRPr="009C6D1D">
              <w:rPr>
                <w:rFonts w:ascii="ArialNarrow" w:hAnsi="ArialNarrow" w:cs="ArialNarrow"/>
              </w:rPr>
              <w:t>Lentyna iš 18mm beržinės faneros. Beicuojama iki tamsiai pilko atspalvio.</w:t>
            </w:r>
          </w:p>
          <w:p w:rsidR="003A5416" w:rsidRPr="009C6D1D" w:rsidRDefault="003A5416" w:rsidP="003A5416">
            <w:pPr>
              <w:autoSpaceDE w:val="0"/>
              <w:autoSpaceDN w:val="0"/>
              <w:adjustRightInd w:val="0"/>
              <w:rPr>
                <w:rFonts w:ascii="ArialNarrow" w:hAnsi="ArialNarrow" w:cs="ArialNarrow"/>
              </w:rPr>
            </w:pPr>
            <w:r w:rsidRPr="009C6D1D">
              <w:rPr>
                <w:rFonts w:ascii="ArialNarrow" w:hAnsi="ArialNarrow" w:cs="ArialNarrow"/>
              </w:rPr>
              <w:t>Lentynos viršus sutampa su palangių viršumi.</w:t>
            </w:r>
          </w:p>
          <w:p w:rsidR="003A5416" w:rsidRPr="009C6D1D" w:rsidRDefault="003A5416" w:rsidP="003A5416">
            <w:pPr>
              <w:rPr>
                <w:rFonts w:ascii="ArialNarrow" w:hAnsi="ArialNarrow" w:cs="ArialNarrow"/>
              </w:rPr>
            </w:pPr>
            <w:r w:rsidRPr="009C6D1D">
              <w:rPr>
                <w:rFonts w:ascii="ArialNarrow" w:hAnsi="ArialNarrow" w:cs="ArialNarrow"/>
              </w:rPr>
              <w:t>Integruojamų radiatorių vieta.</w:t>
            </w:r>
          </w:p>
          <w:p w:rsidR="003A5416" w:rsidRPr="009C6D1D" w:rsidRDefault="003A5416" w:rsidP="003A5416">
            <w:pPr>
              <w:rPr>
                <w:rFonts w:ascii="Times New Roman" w:hAnsi="Times New Roman" w:cs="Times New Roman"/>
              </w:rPr>
            </w:pPr>
            <w:r w:rsidRPr="009C6D1D">
              <w:rPr>
                <w:rFonts w:ascii="ArialNarrow" w:hAnsi="ArialNarrow" w:cs="ArialNarrow"/>
              </w:rPr>
              <w:t>Baldinės reguliuojamo aukščio kojelės (25 mm).</w:t>
            </w:r>
          </w:p>
          <w:p w:rsidR="003A5416" w:rsidRPr="009C6D1D" w:rsidRDefault="003A5416" w:rsidP="003A5416">
            <w:pPr>
              <w:autoSpaceDE w:val="0"/>
              <w:autoSpaceDN w:val="0"/>
              <w:adjustRightInd w:val="0"/>
              <w:rPr>
                <w:rFonts w:ascii="ArialMT" w:hAnsi="ArialMT" w:cs="ArialMT"/>
              </w:rPr>
            </w:pPr>
          </w:p>
          <w:p w:rsidR="003A5416" w:rsidRPr="009C6D1D" w:rsidRDefault="003A5416" w:rsidP="003A5416">
            <w:pPr>
              <w:rPr>
                <w:rFonts w:ascii="Times New Roman" w:hAnsi="Times New Roman" w:cs="Times New Roman"/>
              </w:rPr>
            </w:pPr>
            <w:r w:rsidRPr="009C6D1D">
              <w:rPr>
                <w:rFonts w:ascii="Times New Roman" w:hAnsi="Times New Roman" w:cs="Times New Roman"/>
              </w:rPr>
              <w:t>Žiūrėti brėžinius:</w:t>
            </w:r>
          </w:p>
          <w:p w:rsidR="003A5416" w:rsidRPr="009C6D1D" w:rsidRDefault="003A5416" w:rsidP="003A5416">
            <w:pPr>
              <w:rPr>
                <w:rFonts w:ascii="Times New Roman" w:hAnsi="Times New Roman" w:cs="Times New Roman"/>
              </w:rPr>
            </w:pPr>
            <w:r w:rsidRPr="009C6D1D">
              <w:rPr>
                <w:rFonts w:ascii="Times New Roman" w:hAnsi="Times New Roman" w:cs="Times New Roman"/>
              </w:rPr>
              <w:t>B-318.01 – B-318.05</w:t>
            </w:r>
          </w:p>
          <w:p w:rsidR="003A5416" w:rsidRPr="009C6D1D" w:rsidRDefault="003A5416" w:rsidP="003A5416">
            <w:pPr>
              <w:rPr>
                <w:rFonts w:ascii="Times New Roman" w:hAnsi="Times New Roman" w:cs="Times New Roman"/>
              </w:rPr>
            </w:pPr>
            <w:r w:rsidRPr="009C6D1D">
              <w:rPr>
                <w:rFonts w:ascii="Times New Roman" w:hAnsi="Times New Roman" w:cs="Times New Roman"/>
              </w:rPr>
              <w:t>K-01, lapas 1/1</w:t>
            </w:r>
          </w:p>
          <w:p w:rsidR="003A5416" w:rsidRPr="009C6D1D" w:rsidRDefault="003A5416" w:rsidP="003A5416">
            <w:pPr>
              <w:rPr>
                <w:rFonts w:ascii="Times New Roman" w:hAnsi="Times New Roman" w:cs="Times New Roman"/>
              </w:rPr>
            </w:pPr>
            <w:r w:rsidRPr="009C6D1D">
              <w:rPr>
                <w:rFonts w:ascii="Times New Roman" w:hAnsi="Times New Roman" w:cs="Times New Roman"/>
              </w:rPr>
              <w:t>K-02, lapas 1/2</w:t>
            </w:r>
          </w:p>
          <w:p w:rsidR="003A5416" w:rsidRPr="009C6D1D" w:rsidRDefault="003A5416" w:rsidP="003A5416">
            <w:pPr>
              <w:rPr>
                <w:rFonts w:ascii="Times New Roman" w:hAnsi="Times New Roman" w:cs="Times New Roman"/>
              </w:rPr>
            </w:pPr>
            <w:r w:rsidRPr="009C6D1D">
              <w:rPr>
                <w:rFonts w:ascii="Times New Roman" w:hAnsi="Times New Roman" w:cs="Times New Roman"/>
              </w:rPr>
              <w:t>K-02, lapas 2/2</w:t>
            </w:r>
          </w:p>
          <w:p w:rsidR="003A5416" w:rsidRPr="009C6D1D" w:rsidRDefault="003A5416" w:rsidP="003A5416">
            <w:pPr>
              <w:autoSpaceDE w:val="0"/>
              <w:autoSpaceDN w:val="0"/>
              <w:adjustRightInd w:val="0"/>
              <w:rPr>
                <w:rFonts w:ascii="ArialMT" w:hAnsi="ArialMT" w:cs="ArialMT"/>
                <w:sz w:val="18"/>
                <w:szCs w:val="18"/>
              </w:rPr>
            </w:pPr>
          </w:p>
        </w:tc>
        <w:tc>
          <w:tcPr>
            <w:tcW w:w="855" w:type="dxa"/>
          </w:tcPr>
          <w:p w:rsidR="003A5416" w:rsidRPr="009C6D1D" w:rsidRDefault="003A5416" w:rsidP="003A5416">
            <w:pPr>
              <w:rPr>
                <w:rFonts w:ascii="Times New Roman" w:hAnsi="Times New Roman" w:cs="Times New Roman"/>
              </w:rPr>
            </w:pPr>
            <w:r w:rsidRPr="009C6D1D">
              <w:rPr>
                <w:rFonts w:ascii="Times New Roman" w:hAnsi="Times New Roman" w:cs="Times New Roman"/>
              </w:rPr>
              <w:t>kompl.</w:t>
            </w:r>
          </w:p>
        </w:tc>
        <w:tc>
          <w:tcPr>
            <w:tcW w:w="808" w:type="dxa"/>
          </w:tcPr>
          <w:p w:rsidR="003A5416" w:rsidRPr="009C6D1D" w:rsidRDefault="003A5416" w:rsidP="003A5416">
            <w:pPr>
              <w:rPr>
                <w:rFonts w:ascii="Times New Roman" w:hAnsi="Times New Roman" w:cs="Times New Roman"/>
              </w:rPr>
            </w:pPr>
            <w:r w:rsidRPr="009C6D1D">
              <w:rPr>
                <w:rFonts w:ascii="Times New Roman" w:hAnsi="Times New Roman" w:cs="Times New Roman"/>
              </w:rPr>
              <w:t>1</w:t>
            </w:r>
          </w:p>
        </w:tc>
        <w:tc>
          <w:tcPr>
            <w:tcW w:w="3409" w:type="dxa"/>
          </w:tcPr>
          <w:p w:rsidR="003A5416" w:rsidRPr="009C6D1D" w:rsidRDefault="003A5416" w:rsidP="003A5416">
            <w:pPr>
              <w:rPr>
                <w:rFonts w:ascii="Times New Roman" w:hAnsi="Times New Roman" w:cs="Times New Roman"/>
                <w:sz w:val="24"/>
                <w:szCs w:val="24"/>
              </w:rPr>
            </w:pPr>
          </w:p>
        </w:tc>
        <w:tc>
          <w:tcPr>
            <w:tcW w:w="1231" w:type="dxa"/>
          </w:tcPr>
          <w:p w:rsidR="003A5416" w:rsidRPr="009C6D1D" w:rsidRDefault="003A5416" w:rsidP="003A5416">
            <w:pPr>
              <w:rPr>
                <w:rFonts w:ascii="Times New Roman" w:hAnsi="Times New Roman" w:cs="Times New Roman"/>
                <w:sz w:val="24"/>
                <w:szCs w:val="24"/>
              </w:rPr>
            </w:pPr>
          </w:p>
        </w:tc>
        <w:tc>
          <w:tcPr>
            <w:tcW w:w="1125" w:type="dxa"/>
          </w:tcPr>
          <w:p w:rsidR="003A5416" w:rsidRPr="009C6D1D" w:rsidRDefault="003A5416" w:rsidP="003A5416">
            <w:pPr>
              <w:rPr>
                <w:rFonts w:ascii="Times New Roman" w:hAnsi="Times New Roman" w:cs="Times New Roman"/>
                <w:sz w:val="24"/>
                <w:szCs w:val="24"/>
              </w:rPr>
            </w:pPr>
          </w:p>
        </w:tc>
      </w:tr>
      <w:tr w:rsidR="003A5416" w:rsidRPr="009C6D1D" w:rsidTr="00F23F47">
        <w:tc>
          <w:tcPr>
            <w:tcW w:w="541" w:type="dxa"/>
          </w:tcPr>
          <w:p w:rsidR="003A5416" w:rsidRPr="009C6D1D" w:rsidRDefault="003A5416" w:rsidP="003A5416">
            <w:pPr>
              <w:rPr>
                <w:rFonts w:ascii="Times New Roman" w:hAnsi="Times New Roman" w:cs="Times New Roman"/>
                <w:sz w:val="24"/>
                <w:szCs w:val="24"/>
              </w:rPr>
            </w:pPr>
            <w:r w:rsidRPr="009C6D1D">
              <w:rPr>
                <w:rFonts w:ascii="Times New Roman" w:hAnsi="Times New Roman" w:cs="Times New Roman"/>
                <w:sz w:val="24"/>
                <w:szCs w:val="24"/>
              </w:rPr>
              <w:t>6.</w:t>
            </w:r>
          </w:p>
        </w:tc>
        <w:tc>
          <w:tcPr>
            <w:tcW w:w="2697" w:type="dxa"/>
          </w:tcPr>
          <w:p w:rsidR="003A5416" w:rsidRPr="009C6D1D" w:rsidRDefault="003A5416" w:rsidP="003A5416">
            <w:pPr>
              <w:rPr>
                <w:rFonts w:ascii="ArialMT" w:hAnsi="ArialMT" w:cs="ArialMT"/>
                <w:b/>
              </w:rPr>
            </w:pPr>
            <w:r w:rsidRPr="009C6D1D">
              <w:rPr>
                <w:rFonts w:ascii="ArialMT" w:hAnsi="ArialMT" w:cs="ArialMT"/>
                <w:b/>
              </w:rPr>
              <w:t xml:space="preserve">Kėdė K-02 </w:t>
            </w:r>
          </w:p>
          <w:p w:rsidR="003A5416" w:rsidRPr="009C6D1D" w:rsidRDefault="003A5416" w:rsidP="003A5416">
            <w:pPr>
              <w:rPr>
                <w:rFonts w:ascii="ArialMT" w:hAnsi="ArialMT" w:cs="ArialMT"/>
              </w:rPr>
            </w:pPr>
            <w:r w:rsidRPr="009C6D1D">
              <w:rPr>
                <w:rFonts w:ascii="ArialMT" w:hAnsi="ArialMT" w:cs="ArialMT"/>
              </w:rPr>
              <w:lastRenderedPageBreak/>
              <w:t>(318</w:t>
            </w:r>
            <w:r w:rsidRPr="009C6D1D">
              <w:rPr>
                <w:rFonts w:ascii="Times New Roman" w:hAnsi="Times New Roman" w:cs="Times New Roman"/>
              </w:rPr>
              <w:t xml:space="preserve"> patalpa</w:t>
            </w:r>
            <w:r w:rsidRPr="009C6D1D">
              <w:rPr>
                <w:rFonts w:ascii="ArialMT" w:hAnsi="ArialMT" w:cs="ArialMT"/>
              </w:rPr>
              <w:t>)</w:t>
            </w:r>
          </w:p>
          <w:p w:rsidR="003A5416" w:rsidRPr="009C6D1D" w:rsidRDefault="003A5416" w:rsidP="003A5416">
            <w:pPr>
              <w:rPr>
                <w:rFonts w:ascii="Times New Roman" w:hAnsi="Times New Roman" w:cs="Times New Roman"/>
              </w:rPr>
            </w:pPr>
          </w:p>
          <w:p w:rsidR="003A5416" w:rsidRPr="009C6D1D" w:rsidRDefault="003A5416" w:rsidP="003A5416">
            <w:pPr>
              <w:rPr>
                <w:rFonts w:ascii="Times New Roman" w:hAnsi="Times New Roman" w:cs="Times New Roman"/>
              </w:rPr>
            </w:pPr>
          </w:p>
          <w:p w:rsidR="003A5416" w:rsidRPr="009C6D1D" w:rsidRDefault="003A5416" w:rsidP="003A5416">
            <w:pPr>
              <w:autoSpaceDE w:val="0"/>
              <w:autoSpaceDN w:val="0"/>
              <w:adjustRightInd w:val="0"/>
              <w:rPr>
                <w:rFonts w:ascii="Times New Roman" w:hAnsi="Times New Roman" w:cs="Times New Roman"/>
              </w:rPr>
            </w:pPr>
          </w:p>
        </w:tc>
        <w:tc>
          <w:tcPr>
            <w:tcW w:w="3599" w:type="dxa"/>
          </w:tcPr>
          <w:p w:rsidR="003A5416" w:rsidRPr="009C6D1D" w:rsidRDefault="003A5416" w:rsidP="003A5416">
            <w:pPr>
              <w:rPr>
                <w:rFonts w:ascii="Times New Roman" w:hAnsi="Times New Roman" w:cs="Times New Roman"/>
                <w:u w:val="single"/>
              </w:rPr>
            </w:pPr>
            <w:r w:rsidRPr="009C6D1D">
              <w:rPr>
                <w:rFonts w:ascii="Times New Roman" w:hAnsi="Times New Roman" w:cs="Times New Roman"/>
                <w:u w:val="single"/>
              </w:rPr>
              <w:lastRenderedPageBreak/>
              <w:t>Spalva:</w:t>
            </w:r>
          </w:p>
          <w:p w:rsidR="003A5416" w:rsidRPr="009C6D1D" w:rsidRDefault="003A5416" w:rsidP="003A5416">
            <w:pPr>
              <w:rPr>
                <w:rFonts w:ascii="Times New Roman" w:hAnsi="Times New Roman" w:cs="Times New Roman"/>
              </w:rPr>
            </w:pPr>
            <w:r w:rsidRPr="009C6D1D">
              <w:rPr>
                <w:rFonts w:ascii="Times New Roman" w:hAnsi="Times New Roman" w:cs="Times New Roman"/>
              </w:rPr>
              <w:lastRenderedPageBreak/>
              <w:t>Juoda</w:t>
            </w:r>
            <w:r w:rsidR="001633C8" w:rsidRPr="009C6D1D">
              <w:rPr>
                <w:rFonts w:ascii="Times New Roman" w:hAnsi="Times New Roman" w:cs="Times New Roman"/>
              </w:rPr>
              <w:t>saudinys</w:t>
            </w:r>
            <w:r w:rsidRPr="009C6D1D">
              <w:rPr>
                <w:rFonts w:ascii="Times New Roman" w:hAnsi="Times New Roman" w:cs="Times New Roman"/>
              </w:rPr>
              <w:t xml:space="preserve"> ir juodo metalo karkasas.</w:t>
            </w:r>
          </w:p>
          <w:p w:rsidR="003A5416" w:rsidRPr="009C6D1D" w:rsidRDefault="003A5416" w:rsidP="003A5416">
            <w:pPr>
              <w:rPr>
                <w:rFonts w:ascii="Times New Roman" w:hAnsi="Times New Roman" w:cs="Times New Roman"/>
                <w:u w:val="single"/>
              </w:rPr>
            </w:pPr>
            <w:r w:rsidRPr="009C6D1D">
              <w:rPr>
                <w:rFonts w:ascii="Times New Roman" w:hAnsi="Times New Roman" w:cs="Times New Roman"/>
                <w:u w:val="single"/>
              </w:rPr>
              <w:t>Dydis:</w:t>
            </w:r>
          </w:p>
          <w:p w:rsidR="003A5416" w:rsidRPr="009C6D1D" w:rsidRDefault="003A5416" w:rsidP="003A5416">
            <w:pPr>
              <w:rPr>
                <w:rFonts w:ascii="Times New Roman" w:hAnsi="Times New Roman" w:cs="Times New Roman"/>
              </w:rPr>
            </w:pPr>
            <w:r w:rsidRPr="009C6D1D">
              <w:rPr>
                <w:rFonts w:ascii="Times New Roman" w:hAnsi="Times New Roman" w:cs="Times New Roman"/>
              </w:rPr>
              <w:t>Visos kėdės aukštis</w:t>
            </w:r>
            <w:r w:rsidR="00DD302B" w:rsidRPr="009C6D1D">
              <w:rPr>
                <w:rFonts w:ascii="Times New Roman" w:hAnsi="Times New Roman" w:cs="Times New Roman"/>
              </w:rPr>
              <w:t xml:space="preserve"> -</w:t>
            </w:r>
            <w:r w:rsidRPr="009C6D1D">
              <w:rPr>
                <w:rFonts w:ascii="Times New Roman" w:hAnsi="Times New Roman" w:cs="Times New Roman"/>
              </w:rPr>
              <w:t xml:space="preserve"> 75 cm. </w:t>
            </w:r>
          </w:p>
          <w:p w:rsidR="003A5416" w:rsidRPr="009C6D1D" w:rsidRDefault="003A5416" w:rsidP="003A5416">
            <w:pPr>
              <w:rPr>
                <w:rFonts w:ascii="Times New Roman" w:hAnsi="Times New Roman" w:cs="Times New Roman"/>
              </w:rPr>
            </w:pPr>
            <w:r w:rsidRPr="009C6D1D">
              <w:rPr>
                <w:rFonts w:ascii="Times New Roman" w:hAnsi="Times New Roman" w:cs="Times New Roman"/>
              </w:rPr>
              <w:t xml:space="preserve">Sėdimos dalies </w:t>
            </w:r>
            <w:r w:rsidR="00E852B2" w:rsidRPr="009C6D1D">
              <w:rPr>
                <w:rFonts w:ascii="Times New Roman" w:hAnsi="Times New Roman" w:cs="Times New Roman"/>
              </w:rPr>
              <w:t>aukštis –</w:t>
            </w:r>
            <w:r w:rsidRPr="009C6D1D">
              <w:rPr>
                <w:rFonts w:ascii="Times New Roman" w:hAnsi="Times New Roman" w:cs="Times New Roman"/>
              </w:rPr>
              <w:t xml:space="preserve"> 42</w:t>
            </w:r>
            <w:r w:rsidR="00E852B2" w:rsidRPr="009C6D1D">
              <w:rPr>
                <w:rFonts w:ascii="Times New Roman" w:hAnsi="Times New Roman" w:cs="Times New Roman"/>
              </w:rPr>
              <w:t>/43</w:t>
            </w:r>
            <w:r w:rsidRPr="009C6D1D">
              <w:rPr>
                <w:rFonts w:ascii="Times New Roman" w:hAnsi="Times New Roman" w:cs="Times New Roman"/>
              </w:rPr>
              <w:t xml:space="preserve"> cm. </w:t>
            </w:r>
          </w:p>
          <w:p w:rsidR="003A5416" w:rsidRPr="009C6D1D" w:rsidRDefault="003A5416" w:rsidP="003A5416">
            <w:pPr>
              <w:rPr>
                <w:rFonts w:ascii="Times New Roman" w:hAnsi="Times New Roman" w:cs="Times New Roman"/>
              </w:rPr>
            </w:pPr>
            <w:r w:rsidRPr="009C6D1D">
              <w:rPr>
                <w:rFonts w:ascii="Times New Roman" w:hAnsi="Times New Roman" w:cs="Times New Roman"/>
              </w:rPr>
              <w:t>Kėdės plotis</w:t>
            </w:r>
            <w:r w:rsidR="00DD302B" w:rsidRPr="009C6D1D">
              <w:rPr>
                <w:rFonts w:ascii="Times New Roman" w:hAnsi="Times New Roman" w:cs="Times New Roman"/>
              </w:rPr>
              <w:t xml:space="preserve"> -</w:t>
            </w:r>
            <w:r w:rsidRPr="009C6D1D">
              <w:rPr>
                <w:rFonts w:ascii="Times New Roman" w:hAnsi="Times New Roman" w:cs="Times New Roman"/>
              </w:rPr>
              <w:t xml:space="preserve"> 58 cm.</w:t>
            </w:r>
          </w:p>
          <w:p w:rsidR="003A5416" w:rsidRPr="009C6D1D" w:rsidRDefault="003A5416" w:rsidP="003A5416">
            <w:pPr>
              <w:rPr>
                <w:rFonts w:ascii="Times New Roman" w:hAnsi="Times New Roman" w:cs="Times New Roman"/>
                <w:u w:val="single"/>
              </w:rPr>
            </w:pPr>
            <w:r w:rsidRPr="009C6D1D">
              <w:rPr>
                <w:rFonts w:ascii="Times New Roman" w:hAnsi="Times New Roman" w:cs="Times New Roman"/>
                <w:u w:val="single"/>
              </w:rPr>
              <w:t>Apdirbimas ir kitos pastabos:</w:t>
            </w:r>
          </w:p>
          <w:p w:rsidR="003A5416" w:rsidRPr="009C6D1D" w:rsidRDefault="003A5416" w:rsidP="003A5416">
            <w:pPr>
              <w:rPr>
                <w:rFonts w:ascii="Times New Roman" w:hAnsi="Times New Roman" w:cs="Times New Roman"/>
              </w:rPr>
            </w:pPr>
            <w:r w:rsidRPr="009C6D1D">
              <w:rPr>
                <w:rFonts w:ascii="Times New Roman" w:hAnsi="Times New Roman" w:cs="Times New Roman"/>
              </w:rPr>
              <w:t>Rėmas aliuminis, dažomas</w:t>
            </w:r>
            <w:r w:rsidR="00E625F4" w:rsidRPr="009C6D1D">
              <w:rPr>
                <w:rFonts w:ascii="Times New Roman" w:hAnsi="Times New Roman" w:cs="Times New Roman"/>
              </w:rPr>
              <w:t xml:space="preserve"> juodai</w:t>
            </w:r>
            <w:r w:rsidRPr="009C6D1D">
              <w:rPr>
                <w:rFonts w:ascii="Times New Roman" w:hAnsi="Times New Roman" w:cs="Times New Roman"/>
              </w:rPr>
              <w:t xml:space="preserve">. </w:t>
            </w:r>
          </w:p>
          <w:p w:rsidR="003A5416" w:rsidRPr="009C6D1D" w:rsidRDefault="003A5416" w:rsidP="003A5416">
            <w:pPr>
              <w:rPr>
                <w:rFonts w:ascii="Times New Roman" w:hAnsi="Times New Roman" w:cs="Times New Roman"/>
              </w:rPr>
            </w:pPr>
            <w:r w:rsidRPr="009C6D1D">
              <w:rPr>
                <w:rFonts w:ascii="Times New Roman" w:hAnsi="Times New Roman" w:cs="Times New Roman"/>
              </w:rPr>
              <w:t>Sėdimoji dalis ir atkaltė - juoda</w:t>
            </w:r>
            <w:r w:rsidR="001633C8" w:rsidRPr="009C6D1D">
              <w:rPr>
                <w:rFonts w:ascii="Times New Roman" w:hAnsi="Times New Roman" w:cs="Times New Roman"/>
              </w:rPr>
              <w:t>saudinys.</w:t>
            </w:r>
          </w:p>
          <w:p w:rsidR="003A5416" w:rsidRPr="009C6D1D" w:rsidRDefault="003A5416" w:rsidP="003A5416">
            <w:pPr>
              <w:rPr>
                <w:rFonts w:ascii="Times New Roman" w:hAnsi="Times New Roman" w:cs="Times New Roman"/>
              </w:rPr>
            </w:pPr>
            <w:r w:rsidRPr="009C6D1D">
              <w:rPr>
                <w:rFonts w:ascii="Times New Roman" w:hAnsi="Times New Roman" w:cs="Times New Roman"/>
              </w:rPr>
              <w:t>Analogas:</w:t>
            </w:r>
          </w:p>
          <w:p w:rsidR="003A5416" w:rsidRPr="009C6D1D" w:rsidRDefault="003A5416" w:rsidP="003A5416">
            <w:pPr>
              <w:rPr>
                <w:rFonts w:ascii="Times New Roman" w:hAnsi="Times New Roman" w:cs="Times New Roman"/>
              </w:rPr>
            </w:pPr>
            <w:r w:rsidRPr="009C6D1D">
              <w:rPr>
                <w:rFonts w:ascii="Times New Roman" w:hAnsi="Times New Roman" w:cs="Times New Roman"/>
                <w:noProof/>
                <w:lang w:eastAsia="lt-LT"/>
              </w:rPr>
              <w:drawing>
                <wp:inline distT="0" distB="0" distL="0" distR="0">
                  <wp:extent cx="542925" cy="74797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8083" cy="755084"/>
                          </a:xfrm>
                          <a:prstGeom prst="rect">
                            <a:avLst/>
                          </a:prstGeom>
                          <a:noFill/>
                          <a:ln>
                            <a:noFill/>
                          </a:ln>
                        </pic:spPr>
                      </pic:pic>
                    </a:graphicData>
                  </a:graphic>
                </wp:inline>
              </w:drawing>
            </w:r>
            <w:r w:rsidR="00E625F4" w:rsidRPr="009C6D1D">
              <w:rPr>
                <w:noProof/>
                <w:lang w:eastAsia="lt-LT"/>
              </w:rPr>
              <w:drawing>
                <wp:inline distT="0" distB="0" distL="0" distR="0">
                  <wp:extent cx="1319842" cy="7875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364007" cy="813883"/>
                          </a:xfrm>
                          <a:prstGeom prst="rect">
                            <a:avLst/>
                          </a:prstGeom>
                        </pic:spPr>
                      </pic:pic>
                    </a:graphicData>
                  </a:graphic>
                </wp:inline>
              </w:drawing>
            </w:r>
          </w:p>
          <w:p w:rsidR="001633C8" w:rsidRPr="009C6D1D" w:rsidRDefault="001633C8" w:rsidP="001633C8">
            <w:pPr>
              <w:spacing w:before="120" w:after="120"/>
              <w:rPr>
                <w:rFonts w:ascii="Times New Roman" w:hAnsi="Times New Roman" w:cs="Times New Roman"/>
              </w:rPr>
            </w:pPr>
            <w:r w:rsidRPr="009C6D1D">
              <w:rPr>
                <w:rFonts w:ascii="Times New Roman" w:hAnsi="Times New Roman" w:cs="Times New Roman"/>
              </w:rPr>
              <w:t>1016 –TP -1A ir kiemo korpusas_įrengimas_baldai-BYLA.</w:t>
            </w:r>
          </w:p>
          <w:p w:rsidR="003A5416" w:rsidRPr="009C6D1D" w:rsidRDefault="003A5416" w:rsidP="003A5416">
            <w:pPr>
              <w:rPr>
                <w:rFonts w:ascii="Times New Roman" w:hAnsi="Times New Roman" w:cs="Times New Roman"/>
              </w:rPr>
            </w:pPr>
            <w:r w:rsidRPr="009C6D1D">
              <w:rPr>
                <w:rFonts w:ascii="Times New Roman" w:hAnsi="Times New Roman" w:cs="Times New Roman"/>
              </w:rPr>
              <w:t>Žiūrėti brėžinius:</w:t>
            </w:r>
          </w:p>
          <w:p w:rsidR="003A5416" w:rsidRPr="009C6D1D" w:rsidRDefault="003A5416" w:rsidP="003A5416">
            <w:pPr>
              <w:rPr>
                <w:rFonts w:ascii="Times New Roman" w:hAnsi="Times New Roman" w:cs="Times New Roman"/>
              </w:rPr>
            </w:pPr>
            <w:r w:rsidRPr="009C6D1D">
              <w:rPr>
                <w:rFonts w:ascii="Times New Roman" w:hAnsi="Times New Roman" w:cs="Times New Roman"/>
              </w:rPr>
              <w:t>B-318.01 – B-318.05</w:t>
            </w:r>
          </w:p>
          <w:p w:rsidR="003A5416" w:rsidRPr="009C6D1D" w:rsidRDefault="003A5416" w:rsidP="003A5416">
            <w:pPr>
              <w:rPr>
                <w:rFonts w:ascii="Times New Roman" w:hAnsi="Times New Roman" w:cs="Times New Roman"/>
              </w:rPr>
            </w:pPr>
            <w:r w:rsidRPr="009C6D1D">
              <w:rPr>
                <w:rFonts w:ascii="Times New Roman" w:hAnsi="Times New Roman" w:cs="Times New Roman"/>
              </w:rPr>
              <w:t>K-02, lapas 1/2</w:t>
            </w:r>
          </w:p>
          <w:p w:rsidR="003A5416" w:rsidRPr="009C6D1D" w:rsidRDefault="003A5416" w:rsidP="003A5416">
            <w:pPr>
              <w:rPr>
                <w:rFonts w:ascii="Times New Roman" w:hAnsi="Times New Roman" w:cs="Times New Roman"/>
              </w:rPr>
            </w:pPr>
          </w:p>
        </w:tc>
        <w:tc>
          <w:tcPr>
            <w:tcW w:w="855" w:type="dxa"/>
          </w:tcPr>
          <w:p w:rsidR="003A5416" w:rsidRPr="009C6D1D" w:rsidRDefault="003A5416" w:rsidP="003A5416">
            <w:pPr>
              <w:rPr>
                <w:rFonts w:ascii="Times New Roman" w:hAnsi="Times New Roman" w:cs="Times New Roman"/>
              </w:rPr>
            </w:pPr>
            <w:r w:rsidRPr="009C6D1D">
              <w:rPr>
                <w:rFonts w:ascii="Times New Roman" w:hAnsi="Times New Roman" w:cs="Times New Roman"/>
              </w:rPr>
              <w:lastRenderedPageBreak/>
              <w:t>vnt.</w:t>
            </w:r>
          </w:p>
        </w:tc>
        <w:tc>
          <w:tcPr>
            <w:tcW w:w="808" w:type="dxa"/>
          </w:tcPr>
          <w:p w:rsidR="003A5416" w:rsidRPr="009C6D1D" w:rsidRDefault="003A5416" w:rsidP="003A5416">
            <w:pPr>
              <w:rPr>
                <w:rFonts w:ascii="Times New Roman" w:hAnsi="Times New Roman" w:cs="Times New Roman"/>
              </w:rPr>
            </w:pPr>
            <w:r w:rsidRPr="009C6D1D">
              <w:rPr>
                <w:rFonts w:ascii="Times New Roman" w:hAnsi="Times New Roman" w:cs="Times New Roman"/>
              </w:rPr>
              <w:t>9</w:t>
            </w:r>
          </w:p>
        </w:tc>
        <w:tc>
          <w:tcPr>
            <w:tcW w:w="3409" w:type="dxa"/>
          </w:tcPr>
          <w:p w:rsidR="003A5416" w:rsidRPr="009C6D1D" w:rsidRDefault="003A5416" w:rsidP="00E625F4">
            <w:pPr>
              <w:rPr>
                <w:rFonts w:ascii="Times New Roman" w:hAnsi="Times New Roman" w:cs="Times New Roman"/>
                <w:sz w:val="24"/>
                <w:szCs w:val="24"/>
              </w:rPr>
            </w:pPr>
          </w:p>
        </w:tc>
        <w:tc>
          <w:tcPr>
            <w:tcW w:w="1231" w:type="dxa"/>
          </w:tcPr>
          <w:p w:rsidR="003A5416" w:rsidRPr="009C6D1D" w:rsidRDefault="003A5416" w:rsidP="003A5416">
            <w:pPr>
              <w:rPr>
                <w:rFonts w:ascii="Times New Roman" w:hAnsi="Times New Roman" w:cs="Times New Roman"/>
                <w:sz w:val="24"/>
                <w:szCs w:val="24"/>
              </w:rPr>
            </w:pPr>
          </w:p>
        </w:tc>
        <w:tc>
          <w:tcPr>
            <w:tcW w:w="1125" w:type="dxa"/>
          </w:tcPr>
          <w:p w:rsidR="003A5416" w:rsidRPr="009C6D1D" w:rsidRDefault="003A5416" w:rsidP="003A5416">
            <w:pPr>
              <w:rPr>
                <w:rFonts w:ascii="Times New Roman" w:hAnsi="Times New Roman" w:cs="Times New Roman"/>
                <w:sz w:val="24"/>
                <w:szCs w:val="24"/>
              </w:rPr>
            </w:pPr>
          </w:p>
        </w:tc>
      </w:tr>
      <w:tr w:rsidR="003A5416" w:rsidTr="00F23F47">
        <w:tc>
          <w:tcPr>
            <w:tcW w:w="541" w:type="dxa"/>
          </w:tcPr>
          <w:p w:rsidR="003A5416" w:rsidRPr="009C6D1D" w:rsidRDefault="003A5416" w:rsidP="003A5416">
            <w:pPr>
              <w:rPr>
                <w:rFonts w:ascii="Times New Roman" w:hAnsi="Times New Roman" w:cs="Times New Roman"/>
                <w:sz w:val="24"/>
                <w:szCs w:val="24"/>
              </w:rPr>
            </w:pPr>
            <w:r w:rsidRPr="009C6D1D">
              <w:rPr>
                <w:rFonts w:ascii="Times New Roman" w:hAnsi="Times New Roman" w:cs="Times New Roman"/>
                <w:sz w:val="24"/>
                <w:szCs w:val="24"/>
              </w:rPr>
              <w:lastRenderedPageBreak/>
              <w:t>7.</w:t>
            </w:r>
          </w:p>
        </w:tc>
        <w:tc>
          <w:tcPr>
            <w:tcW w:w="2697" w:type="dxa"/>
          </w:tcPr>
          <w:p w:rsidR="003A5416" w:rsidRPr="009C6D1D" w:rsidRDefault="003A5416" w:rsidP="003A5416">
            <w:pPr>
              <w:rPr>
                <w:rFonts w:ascii="ArialMT" w:hAnsi="ArialMT" w:cs="ArialMT"/>
                <w:b/>
              </w:rPr>
            </w:pPr>
            <w:r w:rsidRPr="009C6D1D">
              <w:rPr>
                <w:rFonts w:ascii="ArialMT" w:hAnsi="ArialMT" w:cs="ArialMT"/>
                <w:b/>
              </w:rPr>
              <w:t xml:space="preserve">Kubas/baldas atsisėdimui </w:t>
            </w:r>
          </w:p>
          <w:p w:rsidR="003A5416" w:rsidRPr="009C6D1D" w:rsidRDefault="003A5416" w:rsidP="003A5416">
            <w:pPr>
              <w:rPr>
                <w:rFonts w:ascii="ArialMT" w:hAnsi="ArialMT" w:cs="ArialMT"/>
              </w:rPr>
            </w:pPr>
            <w:r w:rsidRPr="009C6D1D">
              <w:rPr>
                <w:rFonts w:ascii="ArialMT" w:hAnsi="ArialMT" w:cs="ArialMT"/>
              </w:rPr>
              <w:t>(318</w:t>
            </w:r>
            <w:r w:rsidRPr="009C6D1D">
              <w:rPr>
                <w:rFonts w:ascii="Times New Roman" w:hAnsi="Times New Roman" w:cs="Times New Roman"/>
              </w:rPr>
              <w:t>patalpa</w:t>
            </w:r>
            <w:r w:rsidRPr="009C6D1D">
              <w:rPr>
                <w:rFonts w:ascii="ArialMT" w:hAnsi="ArialMT" w:cs="ArialMT"/>
              </w:rPr>
              <w:t>)</w:t>
            </w:r>
          </w:p>
          <w:p w:rsidR="003A5416" w:rsidRPr="009C6D1D" w:rsidRDefault="003A5416" w:rsidP="003A5416">
            <w:pPr>
              <w:autoSpaceDE w:val="0"/>
              <w:autoSpaceDN w:val="0"/>
              <w:adjustRightInd w:val="0"/>
              <w:rPr>
                <w:rFonts w:ascii="Times New Roman" w:hAnsi="Times New Roman" w:cs="Times New Roman"/>
                <w:sz w:val="20"/>
                <w:szCs w:val="20"/>
              </w:rPr>
            </w:pPr>
          </w:p>
          <w:p w:rsidR="003A5416" w:rsidRPr="009C6D1D" w:rsidRDefault="003A5416" w:rsidP="003A5416">
            <w:pPr>
              <w:autoSpaceDE w:val="0"/>
              <w:autoSpaceDN w:val="0"/>
              <w:adjustRightInd w:val="0"/>
              <w:rPr>
                <w:rFonts w:ascii="Times New Roman" w:hAnsi="Times New Roman" w:cs="Times New Roman"/>
                <w:sz w:val="20"/>
                <w:szCs w:val="20"/>
              </w:rPr>
            </w:pPr>
          </w:p>
          <w:p w:rsidR="003A5416" w:rsidRPr="009C6D1D" w:rsidRDefault="003A5416" w:rsidP="003A5416">
            <w:pPr>
              <w:autoSpaceDE w:val="0"/>
              <w:autoSpaceDN w:val="0"/>
              <w:adjustRightInd w:val="0"/>
              <w:rPr>
                <w:rFonts w:ascii="Times New Roman" w:hAnsi="Times New Roman" w:cs="Times New Roman"/>
                <w:sz w:val="20"/>
                <w:szCs w:val="20"/>
              </w:rPr>
            </w:pPr>
          </w:p>
        </w:tc>
        <w:tc>
          <w:tcPr>
            <w:tcW w:w="3599" w:type="dxa"/>
          </w:tcPr>
          <w:p w:rsidR="003A5416" w:rsidRPr="009C6D1D" w:rsidRDefault="003A5416" w:rsidP="003A5416">
            <w:pPr>
              <w:autoSpaceDE w:val="0"/>
              <w:autoSpaceDN w:val="0"/>
              <w:adjustRightInd w:val="0"/>
              <w:rPr>
                <w:rFonts w:ascii="ArialMT" w:hAnsi="ArialMT" w:cs="ArialMT"/>
              </w:rPr>
            </w:pPr>
            <w:r w:rsidRPr="009C6D1D">
              <w:rPr>
                <w:rFonts w:ascii="ArialMT" w:hAnsi="ArialMT" w:cs="ArialMT"/>
              </w:rPr>
              <w:t xml:space="preserve">Matmenys: </w:t>
            </w:r>
          </w:p>
          <w:p w:rsidR="003A5416" w:rsidRPr="009C6D1D" w:rsidRDefault="003A5416" w:rsidP="003A5416">
            <w:pPr>
              <w:autoSpaceDE w:val="0"/>
              <w:autoSpaceDN w:val="0"/>
              <w:adjustRightInd w:val="0"/>
              <w:rPr>
                <w:rFonts w:ascii="ArialMT" w:hAnsi="ArialMT" w:cs="ArialMT"/>
              </w:rPr>
            </w:pPr>
            <w:r w:rsidRPr="009C6D1D">
              <w:rPr>
                <w:rFonts w:ascii="ArialMT" w:hAnsi="ArialMT" w:cs="ArialMT"/>
              </w:rPr>
              <w:t>400x400xh420</w:t>
            </w:r>
          </w:p>
          <w:p w:rsidR="003A5416" w:rsidRPr="009C6D1D" w:rsidRDefault="003A5416" w:rsidP="003A5416">
            <w:pPr>
              <w:autoSpaceDE w:val="0"/>
              <w:autoSpaceDN w:val="0"/>
              <w:adjustRightInd w:val="0"/>
              <w:rPr>
                <w:rFonts w:ascii="ArialMT" w:hAnsi="ArialMT" w:cs="ArialMT"/>
              </w:rPr>
            </w:pPr>
            <w:r w:rsidRPr="009C6D1D">
              <w:rPr>
                <w:rFonts w:ascii="ArialMT" w:hAnsi="ArialMT" w:cs="ArialMT"/>
              </w:rPr>
              <w:t>Baldo karkasas ir išorinės plokštumos:</w:t>
            </w:r>
          </w:p>
          <w:p w:rsidR="003A5416" w:rsidRPr="009C6D1D" w:rsidRDefault="003A5416" w:rsidP="003A5416">
            <w:pPr>
              <w:autoSpaceDE w:val="0"/>
              <w:autoSpaceDN w:val="0"/>
              <w:adjustRightInd w:val="0"/>
              <w:rPr>
                <w:rFonts w:ascii="ArialMT" w:hAnsi="ArialMT" w:cs="ArialMT"/>
              </w:rPr>
            </w:pPr>
            <w:r w:rsidRPr="009C6D1D">
              <w:rPr>
                <w:rFonts w:ascii="ArialMT" w:hAnsi="ArialMT" w:cs="ArialMT"/>
              </w:rPr>
              <w:t>Pušinė fanera 18 mm.</w:t>
            </w:r>
          </w:p>
          <w:p w:rsidR="003A5416" w:rsidRPr="009C6D1D" w:rsidRDefault="003A5416" w:rsidP="003A5416">
            <w:pPr>
              <w:autoSpaceDE w:val="0"/>
              <w:autoSpaceDN w:val="0"/>
              <w:adjustRightInd w:val="0"/>
              <w:rPr>
                <w:rFonts w:ascii="Times New Roman" w:hAnsi="Times New Roman" w:cs="Times New Roman"/>
              </w:rPr>
            </w:pPr>
            <w:r w:rsidRPr="009C6D1D">
              <w:rPr>
                <w:rFonts w:ascii="Times New Roman" w:hAnsi="Times New Roman" w:cs="Times New Roman"/>
              </w:rPr>
              <w:t xml:space="preserve">Sena autentiška parketo apdaila. </w:t>
            </w:r>
          </w:p>
          <w:p w:rsidR="003A5416" w:rsidRPr="009C6D1D" w:rsidRDefault="003A5416" w:rsidP="003A5416">
            <w:pPr>
              <w:autoSpaceDE w:val="0"/>
              <w:autoSpaceDN w:val="0"/>
              <w:adjustRightInd w:val="0"/>
              <w:rPr>
                <w:rFonts w:ascii="Times New Roman" w:hAnsi="Times New Roman" w:cs="Times New Roman"/>
              </w:rPr>
            </w:pPr>
            <w:r w:rsidRPr="009C6D1D">
              <w:rPr>
                <w:rFonts w:ascii="Times New Roman" w:hAnsi="Times New Roman" w:cs="Times New Roman"/>
              </w:rPr>
              <w:t>Lakštai jungiami 45</w:t>
            </w:r>
            <w:r w:rsidRPr="009C6D1D">
              <w:rPr>
                <w:rFonts w:ascii="Times New Roman" w:hAnsi="Times New Roman" w:cs="Times New Roman"/>
                <w:vertAlign w:val="superscript"/>
              </w:rPr>
              <w:t xml:space="preserve">0 </w:t>
            </w:r>
            <w:r w:rsidRPr="009C6D1D">
              <w:rPr>
                <w:rFonts w:ascii="Times New Roman" w:hAnsi="Times New Roman" w:cs="Times New Roman"/>
              </w:rPr>
              <w:t>kampu.</w:t>
            </w:r>
          </w:p>
          <w:p w:rsidR="003A5416" w:rsidRPr="009C6D1D" w:rsidRDefault="003A5416" w:rsidP="003A5416">
            <w:pPr>
              <w:autoSpaceDE w:val="0"/>
              <w:autoSpaceDN w:val="0"/>
              <w:adjustRightInd w:val="0"/>
              <w:rPr>
                <w:rFonts w:ascii="Times New Roman" w:hAnsi="Times New Roman" w:cs="Times New Roman"/>
              </w:rPr>
            </w:pPr>
            <w:r w:rsidRPr="009C6D1D">
              <w:rPr>
                <w:rFonts w:ascii="Times New Roman" w:hAnsi="Times New Roman" w:cs="Times New Roman"/>
              </w:rPr>
              <w:t>Baldinės reguliuojamo aukščio kojelės.</w:t>
            </w:r>
          </w:p>
          <w:p w:rsidR="003A5416" w:rsidRPr="009C6D1D" w:rsidRDefault="003A5416" w:rsidP="003A5416">
            <w:pPr>
              <w:autoSpaceDE w:val="0"/>
              <w:autoSpaceDN w:val="0"/>
              <w:adjustRightInd w:val="0"/>
              <w:rPr>
                <w:rFonts w:ascii="Times New Roman" w:hAnsi="Times New Roman" w:cs="Times New Roman"/>
              </w:rPr>
            </w:pPr>
          </w:p>
          <w:p w:rsidR="003A5416" w:rsidRPr="009C6D1D" w:rsidRDefault="003A5416" w:rsidP="003A5416">
            <w:pPr>
              <w:autoSpaceDE w:val="0"/>
              <w:autoSpaceDN w:val="0"/>
              <w:adjustRightInd w:val="0"/>
              <w:rPr>
                <w:rFonts w:ascii="ArialMT" w:hAnsi="ArialMT" w:cs="ArialMT"/>
                <w:i/>
              </w:rPr>
            </w:pPr>
            <w:r w:rsidRPr="009C6D1D">
              <w:rPr>
                <w:rFonts w:ascii="ArialMT" w:hAnsi="ArialMT" w:cs="ArialMT"/>
                <w:i/>
              </w:rPr>
              <w:t xml:space="preserve">PO pateiks autentiškas parketlentes, kurios yra išrinktos iš remontuojamo pastato Pylimo g. 4, Vilnius </w:t>
            </w:r>
            <w:r w:rsidRPr="009C6D1D">
              <w:rPr>
                <w:rFonts w:ascii="ArialMT" w:hAnsi="ArialMT" w:cs="ArialMT"/>
                <w:i/>
              </w:rPr>
              <w:lastRenderedPageBreak/>
              <w:t>autentiškų seno parketo grindų. Jas reikės nuvalyti, nušveisti, nulakuoti.</w:t>
            </w:r>
          </w:p>
          <w:p w:rsidR="003A5416" w:rsidRPr="009C6D1D" w:rsidRDefault="003A5416" w:rsidP="003A5416">
            <w:pPr>
              <w:spacing w:before="120" w:after="120"/>
              <w:rPr>
                <w:rFonts w:ascii="Times New Roman" w:hAnsi="Times New Roman" w:cs="Times New Roman"/>
              </w:rPr>
            </w:pPr>
            <w:r w:rsidRPr="009C6D1D">
              <w:rPr>
                <w:rFonts w:ascii="Times New Roman" w:hAnsi="Times New Roman" w:cs="Times New Roman"/>
              </w:rPr>
              <w:t>1016 –TP -1A ir kiemo korpusas_įrengimas_baldai-BYLA.</w:t>
            </w:r>
          </w:p>
          <w:p w:rsidR="003A5416" w:rsidRPr="009C6D1D" w:rsidRDefault="003A5416" w:rsidP="003A5416">
            <w:pPr>
              <w:rPr>
                <w:rFonts w:ascii="Times New Roman" w:hAnsi="Times New Roman" w:cs="Times New Roman"/>
              </w:rPr>
            </w:pPr>
            <w:r w:rsidRPr="009C6D1D">
              <w:rPr>
                <w:rFonts w:ascii="Times New Roman" w:hAnsi="Times New Roman" w:cs="Times New Roman"/>
              </w:rPr>
              <w:t>Žiūrėti brėžinius:</w:t>
            </w:r>
          </w:p>
          <w:p w:rsidR="003A5416" w:rsidRPr="009C6D1D" w:rsidRDefault="003A5416" w:rsidP="003A5416">
            <w:pPr>
              <w:rPr>
                <w:rFonts w:ascii="Times New Roman" w:hAnsi="Times New Roman" w:cs="Times New Roman"/>
              </w:rPr>
            </w:pPr>
            <w:r w:rsidRPr="009C6D1D">
              <w:rPr>
                <w:rFonts w:ascii="Times New Roman" w:hAnsi="Times New Roman" w:cs="Times New Roman"/>
              </w:rPr>
              <w:t>B-318.1</w:t>
            </w:r>
          </w:p>
          <w:p w:rsidR="003A5416" w:rsidRPr="009C6D1D" w:rsidRDefault="003A5416" w:rsidP="003A5416">
            <w:pPr>
              <w:rPr>
                <w:rFonts w:ascii="Times New Roman" w:hAnsi="Times New Roman" w:cs="Times New Roman"/>
              </w:rPr>
            </w:pPr>
            <w:r w:rsidRPr="009C6D1D">
              <w:rPr>
                <w:rFonts w:ascii="Times New Roman" w:hAnsi="Times New Roman" w:cs="Times New Roman"/>
              </w:rPr>
              <w:t>K-01, lapas 1/1</w:t>
            </w:r>
          </w:p>
          <w:p w:rsidR="003A5416" w:rsidRPr="009C6D1D" w:rsidRDefault="003A5416" w:rsidP="003A5416">
            <w:pPr>
              <w:rPr>
                <w:rFonts w:ascii="Times New Roman" w:hAnsi="Times New Roman" w:cs="Times New Roman"/>
              </w:rPr>
            </w:pPr>
          </w:p>
          <w:p w:rsidR="003A5416" w:rsidRPr="009C6D1D" w:rsidRDefault="003A5416" w:rsidP="003A5416">
            <w:pPr>
              <w:rPr>
                <w:rFonts w:ascii="Times New Roman" w:hAnsi="Times New Roman" w:cs="Times New Roman"/>
              </w:rPr>
            </w:pPr>
            <w:r w:rsidRPr="009C6D1D">
              <w:rPr>
                <w:rFonts w:ascii="Times New Roman" w:hAnsi="Times New Roman" w:cs="Times New Roman"/>
              </w:rPr>
              <w:t>Ekspozicijos BYLA</w:t>
            </w:r>
          </w:p>
          <w:p w:rsidR="003A5416" w:rsidRPr="009C6D1D" w:rsidRDefault="003A5416" w:rsidP="003A5416">
            <w:pPr>
              <w:rPr>
                <w:rFonts w:ascii="Times New Roman" w:hAnsi="Times New Roman" w:cs="Times New Roman"/>
              </w:rPr>
            </w:pPr>
            <w:r w:rsidRPr="009C6D1D">
              <w:rPr>
                <w:rFonts w:ascii="Times New Roman" w:hAnsi="Times New Roman" w:cs="Times New Roman"/>
              </w:rPr>
              <w:t>Brėžinys: 202.4, 202.6, 202.7</w:t>
            </w:r>
          </w:p>
          <w:p w:rsidR="003A5416" w:rsidRPr="009C6D1D" w:rsidRDefault="003A5416" w:rsidP="003A5416">
            <w:pPr>
              <w:autoSpaceDE w:val="0"/>
              <w:autoSpaceDN w:val="0"/>
              <w:adjustRightInd w:val="0"/>
              <w:rPr>
                <w:rFonts w:ascii="Times New Roman" w:hAnsi="Times New Roman" w:cs="Times New Roman"/>
                <w:sz w:val="24"/>
                <w:szCs w:val="24"/>
              </w:rPr>
            </w:pPr>
          </w:p>
        </w:tc>
        <w:tc>
          <w:tcPr>
            <w:tcW w:w="855" w:type="dxa"/>
          </w:tcPr>
          <w:p w:rsidR="003A5416" w:rsidRPr="009C6D1D" w:rsidRDefault="003A5416" w:rsidP="003A5416">
            <w:pPr>
              <w:rPr>
                <w:rFonts w:ascii="Times New Roman" w:hAnsi="Times New Roman" w:cs="Times New Roman"/>
              </w:rPr>
            </w:pPr>
            <w:r w:rsidRPr="009C6D1D">
              <w:rPr>
                <w:rFonts w:ascii="Times New Roman" w:hAnsi="Times New Roman" w:cs="Times New Roman"/>
              </w:rPr>
              <w:lastRenderedPageBreak/>
              <w:t>vnt.</w:t>
            </w:r>
          </w:p>
        </w:tc>
        <w:tc>
          <w:tcPr>
            <w:tcW w:w="808" w:type="dxa"/>
          </w:tcPr>
          <w:p w:rsidR="003A5416" w:rsidRPr="001B1A8E" w:rsidRDefault="003A5416" w:rsidP="003A5416">
            <w:pPr>
              <w:rPr>
                <w:rFonts w:ascii="Times New Roman" w:hAnsi="Times New Roman" w:cs="Times New Roman"/>
              </w:rPr>
            </w:pPr>
            <w:r w:rsidRPr="009C6D1D">
              <w:rPr>
                <w:rFonts w:ascii="Times New Roman" w:hAnsi="Times New Roman" w:cs="Times New Roman"/>
              </w:rPr>
              <w:t>4</w:t>
            </w:r>
          </w:p>
        </w:tc>
        <w:tc>
          <w:tcPr>
            <w:tcW w:w="3409" w:type="dxa"/>
          </w:tcPr>
          <w:p w:rsidR="003A5416" w:rsidRPr="00734E7C" w:rsidRDefault="003A5416" w:rsidP="003A5416">
            <w:pPr>
              <w:rPr>
                <w:rFonts w:ascii="Times New Roman" w:hAnsi="Times New Roman" w:cs="Times New Roman"/>
                <w:i/>
                <w:sz w:val="24"/>
                <w:szCs w:val="24"/>
              </w:rPr>
            </w:pPr>
          </w:p>
        </w:tc>
        <w:tc>
          <w:tcPr>
            <w:tcW w:w="1231" w:type="dxa"/>
          </w:tcPr>
          <w:p w:rsidR="003A5416" w:rsidRDefault="003A5416" w:rsidP="003A5416">
            <w:pPr>
              <w:rPr>
                <w:rFonts w:ascii="Times New Roman" w:hAnsi="Times New Roman" w:cs="Times New Roman"/>
                <w:sz w:val="24"/>
                <w:szCs w:val="24"/>
              </w:rPr>
            </w:pPr>
          </w:p>
        </w:tc>
        <w:tc>
          <w:tcPr>
            <w:tcW w:w="1125" w:type="dxa"/>
          </w:tcPr>
          <w:p w:rsidR="003A5416" w:rsidRDefault="003A5416" w:rsidP="003A5416">
            <w:pPr>
              <w:rPr>
                <w:rFonts w:ascii="Times New Roman" w:hAnsi="Times New Roman" w:cs="Times New Roman"/>
                <w:sz w:val="24"/>
                <w:szCs w:val="24"/>
              </w:rPr>
            </w:pPr>
          </w:p>
        </w:tc>
      </w:tr>
    </w:tbl>
    <w:p w:rsidR="00BF6D1D" w:rsidRPr="00BF6D1D" w:rsidRDefault="00BF6D1D">
      <w:pPr>
        <w:rPr>
          <w:rFonts w:ascii="Times New Roman" w:hAnsi="Times New Roman" w:cs="Times New Roman"/>
          <w:sz w:val="24"/>
          <w:szCs w:val="24"/>
        </w:rPr>
      </w:pPr>
    </w:p>
    <w:sectPr w:rsidR="00BF6D1D" w:rsidRPr="00BF6D1D" w:rsidSect="00E07B75">
      <w:footerReference w:type="default" r:id="rId9"/>
      <w:pgSz w:w="16838" w:h="11906" w:orient="landscape"/>
      <w:pgMar w:top="1701" w:right="1701"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EF5" w:rsidRDefault="00056EF5" w:rsidP="001127EB">
      <w:pPr>
        <w:spacing w:after="0" w:line="240" w:lineRule="auto"/>
      </w:pPr>
      <w:r>
        <w:separator/>
      </w:r>
    </w:p>
  </w:endnote>
  <w:endnote w:type="continuationSeparator" w:id="1">
    <w:p w:rsidR="00056EF5" w:rsidRDefault="00056EF5" w:rsidP="001127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ArialMT">
    <w:altName w:val="Times New Roman"/>
    <w:panose1 w:val="00000000000000000000"/>
    <w:charset w:val="EE"/>
    <w:family w:val="auto"/>
    <w:notTrueType/>
    <w:pitch w:val="default"/>
    <w:sig w:usb0="00000005" w:usb1="08070000" w:usb2="00000010" w:usb3="00000000" w:csb0="00020002" w:csb1="00000000"/>
  </w:font>
  <w:font w:name="ArialNarrow">
    <w:altName w:val="Times New Roman"/>
    <w:panose1 w:val="00000000000000000000"/>
    <w:charset w:val="EE"/>
    <w:family w:val="auto"/>
    <w:notTrueType/>
    <w:pitch w:val="default"/>
    <w:sig w:usb0="00000005" w:usb1="00000000" w:usb2="00000000" w:usb3="00000000" w:csb0="00000002"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936641"/>
      <w:docPartObj>
        <w:docPartGallery w:val="Page Numbers (Bottom of Page)"/>
        <w:docPartUnique/>
      </w:docPartObj>
    </w:sdtPr>
    <w:sdtEndPr>
      <w:rPr>
        <w:noProof/>
      </w:rPr>
    </w:sdtEndPr>
    <w:sdtContent>
      <w:p w:rsidR="00886681" w:rsidRDefault="000D2CD7">
        <w:pPr>
          <w:pStyle w:val="Footer"/>
          <w:jc w:val="right"/>
        </w:pPr>
        <w:r>
          <w:fldChar w:fldCharType="begin"/>
        </w:r>
        <w:r w:rsidR="00886681">
          <w:instrText xml:space="preserve"> PAGE   \* MERGEFORMAT </w:instrText>
        </w:r>
        <w:r>
          <w:fldChar w:fldCharType="separate"/>
        </w:r>
        <w:r w:rsidR="009C6D1D">
          <w:rPr>
            <w:noProof/>
          </w:rPr>
          <w:t>8</w:t>
        </w:r>
        <w:r>
          <w:rPr>
            <w:noProof/>
          </w:rPr>
          <w:fldChar w:fldCharType="end"/>
        </w:r>
      </w:p>
    </w:sdtContent>
  </w:sdt>
  <w:p w:rsidR="00886681" w:rsidRDefault="008866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EF5" w:rsidRDefault="00056EF5" w:rsidP="001127EB">
      <w:pPr>
        <w:spacing w:after="0" w:line="240" w:lineRule="auto"/>
      </w:pPr>
      <w:r>
        <w:separator/>
      </w:r>
    </w:p>
  </w:footnote>
  <w:footnote w:type="continuationSeparator" w:id="1">
    <w:p w:rsidR="00056EF5" w:rsidRDefault="00056EF5" w:rsidP="001127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20402"/>
    <w:multiLevelType w:val="hybridMultilevel"/>
    <w:tmpl w:val="DA58E6FA"/>
    <w:lvl w:ilvl="0" w:tplc="B4D02F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52112337"/>
    <w:multiLevelType w:val="hybridMultilevel"/>
    <w:tmpl w:val="312600AC"/>
    <w:lvl w:ilvl="0" w:tplc="C36E032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1296"/>
  <w:hyphenationZone w:val="396"/>
  <w:characterSpacingControl w:val="doNotCompress"/>
  <w:footnotePr>
    <w:footnote w:id="0"/>
    <w:footnote w:id="1"/>
  </w:footnotePr>
  <w:endnotePr>
    <w:endnote w:id="0"/>
    <w:endnote w:id="1"/>
  </w:endnotePr>
  <w:compat/>
  <w:rsids>
    <w:rsidRoot w:val="00E9184F"/>
    <w:rsid w:val="00000BDD"/>
    <w:rsid w:val="00013CCB"/>
    <w:rsid w:val="0001570E"/>
    <w:rsid w:val="00020750"/>
    <w:rsid w:val="00023FB2"/>
    <w:rsid w:val="000259FE"/>
    <w:rsid w:val="0002790F"/>
    <w:rsid w:val="0003314D"/>
    <w:rsid w:val="00043999"/>
    <w:rsid w:val="000463C8"/>
    <w:rsid w:val="00047D8A"/>
    <w:rsid w:val="00050A1F"/>
    <w:rsid w:val="00056E0B"/>
    <w:rsid w:val="00056EF5"/>
    <w:rsid w:val="00060996"/>
    <w:rsid w:val="00067BBA"/>
    <w:rsid w:val="00077D53"/>
    <w:rsid w:val="00093A2E"/>
    <w:rsid w:val="00096A72"/>
    <w:rsid w:val="0009790E"/>
    <w:rsid w:val="000A0E0F"/>
    <w:rsid w:val="000A4D25"/>
    <w:rsid w:val="000B0FCF"/>
    <w:rsid w:val="000B675F"/>
    <w:rsid w:val="000C21EF"/>
    <w:rsid w:val="000C483A"/>
    <w:rsid w:val="000C54DD"/>
    <w:rsid w:val="000C7A27"/>
    <w:rsid w:val="000D2CD7"/>
    <w:rsid w:val="000D6BA4"/>
    <w:rsid w:val="000E4B9B"/>
    <w:rsid w:val="000F552A"/>
    <w:rsid w:val="001127EB"/>
    <w:rsid w:val="00126FD0"/>
    <w:rsid w:val="001449D8"/>
    <w:rsid w:val="00144DFD"/>
    <w:rsid w:val="001633C8"/>
    <w:rsid w:val="0017256C"/>
    <w:rsid w:val="001A4C88"/>
    <w:rsid w:val="001B1A8E"/>
    <w:rsid w:val="001B27F0"/>
    <w:rsid w:val="001C0DD5"/>
    <w:rsid w:val="001C63C5"/>
    <w:rsid w:val="001C73F4"/>
    <w:rsid w:val="001E0E92"/>
    <w:rsid w:val="001E397D"/>
    <w:rsid w:val="001E50F7"/>
    <w:rsid w:val="001F6DBE"/>
    <w:rsid w:val="00201C7D"/>
    <w:rsid w:val="00212A59"/>
    <w:rsid w:val="002158D1"/>
    <w:rsid w:val="00221122"/>
    <w:rsid w:val="00234A07"/>
    <w:rsid w:val="00236763"/>
    <w:rsid w:val="0025572D"/>
    <w:rsid w:val="002607EC"/>
    <w:rsid w:val="00266C90"/>
    <w:rsid w:val="00274E1E"/>
    <w:rsid w:val="00285233"/>
    <w:rsid w:val="002A3D44"/>
    <w:rsid w:val="002C2F6E"/>
    <w:rsid w:val="002C4743"/>
    <w:rsid w:val="002D353C"/>
    <w:rsid w:val="002D72F9"/>
    <w:rsid w:val="002F0E21"/>
    <w:rsid w:val="003028B3"/>
    <w:rsid w:val="003049AC"/>
    <w:rsid w:val="0030660E"/>
    <w:rsid w:val="003176A0"/>
    <w:rsid w:val="00334A3F"/>
    <w:rsid w:val="00337E85"/>
    <w:rsid w:val="00361B4E"/>
    <w:rsid w:val="00364C0A"/>
    <w:rsid w:val="00367073"/>
    <w:rsid w:val="00370127"/>
    <w:rsid w:val="00374DB0"/>
    <w:rsid w:val="003938CD"/>
    <w:rsid w:val="0039436F"/>
    <w:rsid w:val="003972EA"/>
    <w:rsid w:val="00397AF8"/>
    <w:rsid w:val="00397DF4"/>
    <w:rsid w:val="003A5416"/>
    <w:rsid w:val="003A58B8"/>
    <w:rsid w:val="003A6200"/>
    <w:rsid w:val="003C7827"/>
    <w:rsid w:val="003D37E2"/>
    <w:rsid w:val="003D3C8A"/>
    <w:rsid w:val="003E6F0F"/>
    <w:rsid w:val="003F1564"/>
    <w:rsid w:val="003F67D0"/>
    <w:rsid w:val="004017D2"/>
    <w:rsid w:val="004042AA"/>
    <w:rsid w:val="00424AD7"/>
    <w:rsid w:val="00427795"/>
    <w:rsid w:val="0045677D"/>
    <w:rsid w:val="0046030F"/>
    <w:rsid w:val="0046492C"/>
    <w:rsid w:val="00491069"/>
    <w:rsid w:val="004A2F3D"/>
    <w:rsid w:val="004B35A1"/>
    <w:rsid w:val="004B6456"/>
    <w:rsid w:val="004B6929"/>
    <w:rsid w:val="004B7C93"/>
    <w:rsid w:val="004E3DDD"/>
    <w:rsid w:val="004E5B0A"/>
    <w:rsid w:val="004E6F52"/>
    <w:rsid w:val="004E7581"/>
    <w:rsid w:val="004E7E49"/>
    <w:rsid w:val="004E7EAE"/>
    <w:rsid w:val="004F0EA7"/>
    <w:rsid w:val="004F68E1"/>
    <w:rsid w:val="00501F03"/>
    <w:rsid w:val="00501F55"/>
    <w:rsid w:val="00505AE4"/>
    <w:rsid w:val="0051301E"/>
    <w:rsid w:val="00513D7C"/>
    <w:rsid w:val="005245EA"/>
    <w:rsid w:val="005422F9"/>
    <w:rsid w:val="005600C9"/>
    <w:rsid w:val="005627E5"/>
    <w:rsid w:val="00565222"/>
    <w:rsid w:val="0057746E"/>
    <w:rsid w:val="0059471A"/>
    <w:rsid w:val="005A4466"/>
    <w:rsid w:val="005A6D8B"/>
    <w:rsid w:val="005D0252"/>
    <w:rsid w:val="005D1A29"/>
    <w:rsid w:val="005E01E6"/>
    <w:rsid w:val="005E6627"/>
    <w:rsid w:val="005E7AD3"/>
    <w:rsid w:val="00615615"/>
    <w:rsid w:val="00620279"/>
    <w:rsid w:val="0062646A"/>
    <w:rsid w:val="00657955"/>
    <w:rsid w:val="006605F9"/>
    <w:rsid w:val="00660861"/>
    <w:rsid w:val="00665E14"/>
    <w:rsid w:val="00677D8D"/>
    <w:rsid w:val="00682DE1"/>
    <w:rsid w:val="00685409"/>
    <w:rsid w:val="00687ACA"/>
    <w:rsid w:val="0069555B"/>
    <w:rsid w:val="00695B44"/>
    <w:rsid w:val="006A1677"/>
    <w:rsid w:val="006A762C"/>
    <w:rsid w:val="006B1AF9"/>
    <w:rsid w:val="006B7BC7"/>
    <w:rsid w:val="006C6196"/>
    <w:rsid w:val="006D23D9"/>
    <w:rsid w:val="006D7986"/>
    <w:rsid w:val="006E091A"/>
    <w:rsid w:val="00711135"/>
    <w:rsid w:val="00717827"/>
    <w:rsid w:val="00720F6A"/>
    <w:rsid w:val="0072519D"/>
    <w:rsid w:val="007257D9"/>
    <w:rsid w:val="00734E7C"/>
    <w:rsid w:val="007501C3"/>
    <w:rsid w:val="00752258"/>
    <w:rsid w:val="00770B37"/>
    <w:rsid w:val="0077412D"/>
    <w:rsid w:val="00776C4A"/>
    <w:rsid w:val="00780146"/>
    <w:rsid w:val="007827F6"/>
    <w:rsid w:val="00783E7B"/>
    <w:rsid w:val="00797766"/>
    <w:rsid w:val="007B1C08"/>
    <w:rsid w:val="007F1005"/>
    <w:rsid w:val="007F2B10"/>
    <w:rsid w:val="007F364E"/>
    <w:rsid w:val="007F71C3"/>
    <w:rsid w:val="00800582"/>
    <w:rsid w:val="008058FE"/>
    <w:rsid w:val="00815D37"/>
    <w:rsid w:val="00827351"/>
    <w:rsid w:val="0083252F"/>
    <w:rsid w:val="008355B2"/>
    <w:rsid w:val="008358BC"/>
    <w:rsid w:val="00840D67"/>
    <w:rsid w:val="00845143"/>
    <w:rsid w:val="00846B90"/>
    <w:rsid w:val="008551CD"/>
    <w:rsid w:val="008668D6"/>
    <w:rsid w:val="00873A0F"/>
    <w:rsid w:val="00886681"/>
    <w:rsid w:val="00891479"/>
    <w:rsid w:val="0089245C"/>
    <w:rsid w:val="008B353B"/>
    <w:rsid w:val="008C0C82"/>
    <w:rsid w:val="008C29C9"/>
    <w:rsid w:val="008D4747"/>
    <w:rsid w:val="008F410F"/>
    <w:rsid w:val="008F7398"/>
    <w:rsid w:val="00901F10"/>
    <w:rsid w:val="009020C2"/>
    <w:rsid w:val="009052EF"/>
    <w:rsid w:val="009209FB"/>
    <w:rsid w:val="00924598"/>
    <w:rsid w:val="00927E11"/>
    <w:rsid w:val="0093064D"/>
    <w:rsid w:val="00933BE5"/>
    <w:rsid w:val="00946011"/>
    <w:rsid w:val="009765DA"/>
    <w:rsid w:val="00976E3D"/>
    <w:rsid w:val="00991B02"/>
    <w:rsid w:val="009A3D6E"/>
    <w:rsid w:val="009B0E37"/>
    <w:rsid w:val="009B224E"/>
    <w:rsid w:val="009B5E61"/>
    <w:rsid w:val="009C607A"/>
    <w:rsid w:val="009C6D1D"/>
    <w:rsid w:val="009C6EF1"/>
    <w:rsid w:val="009C7581"/>
    <w:rsid w:val="009C7C95"/>
    <w:rsid w:val="009D0F41"/>
    <w:rsid w:val="009D1DE8"/>
    <w:rsid w:val="009D2E9C"/>
    <w:rsid w:val="009D4502"/>
    <w:rsid w:val="009D7A40"/>
    <w:rsid w:val="009E7DAA"/>
    <w:rsid w:val="00A00900"/>
    <w:rsid w:val="00A1030C"/>
    <w:rsid w:val="00A128C5"/>
    <w:rsid w:val="00A33ABF"/>
    <w:rsid w:val="00A61CC4"/>
    <w:rsid w:val="00A62503"/>
    <w:rsid w:val="00A63208"/>
    <w:rsid w:val="00A637F8"/>
    <w:rsid w:val="00A64B82"/>
    <w:rsid w:val="00A73C79"/>
    <w:rsid w:val="00A74CAA"/>
    <w:rsid w:val="00A8121A"/>
    <w:rsid w:val="00A93A45"/>
    <w:rsid w:val="00AE1895"/>
    <w:rsid w:val="00AE58A4"/>
    <w:rsid w:val="00AF2671"/>
    <w:rsid w:val="00B12E72"/>
    <w:rsid w:val="00B14F66"/>
    <w:rsid w:val="00B15EE4"/>
    <w:rsid w:val="00B16486"/>
    <w:rsid w:val="00B17321"/>
    <w:rsid w:val="00B31816"/>
    <w:rsid w:val="00B3696E"/>
    <w:rsid w:val="00B37307"/>
    <w:rsid w:val="00B402F5"/>
    <w:rsid w:val="00B404E3"/>
    <w:rsid w:val="00B433AF"/>
    <w:rsid w:val="00B45892"/>
    <w:rsid w:val="00B50383"/>
    <w:rsid w:val="00B513A2"/>
    <w:rsid w:val="00B54ABB"/>
    <w:rsid w:val="00B60E4B"/>
    <w:rsid w:val="00B64370"/>
    <w:rsid w:val="00B752CE"/>
    <w:rsid w:val="00B8155E"/>
    <w:rsid w:val="00B81F8D"/>
    <w:rsid w:val="00B84932"/>
    <w:rsid w:val="00B9114A"/>
    <w:rsid w:val="00B92B60"/>
    <w:rsid w:val="00BA2DA9"/>
    <w:rsid w:val="00BB1A5C"/>
    <w:rsid w:val="00BC6C9E"/>
    <w:rsid w:val="00BD140F"/>
    <w:rsid w:val="00BD39BD"/>
    <w:rsid w:val="00BD67D9"/>
    <w:rsid w:val="00BE14C1"/>
    <w:rsid w:val="00BF0AE3"/>
    <w:rsid w:val="00BF1CA0"/>
    <w:rsid w:val="00BF4FDF"/>
    <w:rsid w:val="00BF6D1D"/>
    <w:rsid w:val="00C118C5"/>
    <w:rsid w:val="00C231D4"/>
    <w:rsid w:val="00C270BC"/>
    <w:rsid w:val="00C30870"/>
    <w:rsid w:val="00C36CAC"/>
    <w:rsid w:val="00C51994"/>
    <w:rsid w:val="00C555D6"/>
    <w:rsid w:val="00C65748"/>
    <w:rsid w:val="00C67A12"/>
    <w:rsid w:val="00C734E9"/>
    <w:rsid w:val="00C8270E"/>
    <w:rsid w:val="00C92AF9"/>
    <w:rsid w:val="00C9650D"/>
    <w:rsid w:val="00CA4828"/>
    <w:rsid w:val="00CC1E2A"/>
    <w:rsid w:val="00CC4816"/>
    <w:rsid w:val="00CD7C6A"/>
    <w:rsid w:val="00CE1D2C"/>
    <w:rsid w:val="00CE6225"/>
    <w:rsid w:val="00CF1768"/>
    <w:rsid w:val="00CF3F32"/>
    <w:rsid w:val="00CF494B"/>
    <w:rsid w:val="00CF54C7"/>
    <w:rsid w:val="00CF5EC7"/>
    <w:rsid w:val="00D01FD0"/>
    <w:rsid w:val="00D14742"/>
    <w:rsid w:val="00D26776"/>
    <w:rsid w:val="00D27F3A"/>
    <w:rsid w:val="00D31800"/>
    <w:rsid w:val="00D32D84"/>
    <w:rsid w:val="00D4722F"/>
    <w:rsid w:val="00D630C4"/>
    <w:rsid w:val="00D64EB0"/>
    <w:rsid w:val="00D7314E"/>
    <w:rsid w:val="00D83527"/>
    <w:rsid w:val="00D93ADB"/>
    <w:rsid w:val="00D94695"/>
    <w:rsid w:val="00DA7EC9"/>
    <w:rsid w:val="00DB0808"/>
    <w:rsid w:val="00DB4A1B"/>
    <w:rsid w:val="00DC7DAC"/>
    <w:rsid w:val="00DD1460"/>
    <w:rsid w:val="00DD246D"/>
    <w:rsid w:val="00DD302B"/>
    <w:rsid w:val="00DD4EE6"/>
    <w:rsid w:val="00DE47B1"/>
    <w:rsid w:val="00DE5764"/>
    <w:rsid w:val="00DF1174"/>
    <w:rsid w:val="00E07B75"/>
    <w:rsid w:val="00E1675A"/>
    <w:rsid w:val="00E25A04"/>
    <w:rsid w:val="00E261CA"/>
    <w:rsid w:val="00E359AB"/>
    <w:rsid w:val="00E379E7"/>
    <w:rsid w:val="00E4249B"/>
    <w:rsid w:val="00E428E8"/>
    <w:rsid w:val="00E505D4"/>
    <w:rsid w:val="00E52789"/>
    <w:rsid w:val="00E531C2"/>
    <w:rsid w:val="00E563D6"/>
    <w:rsid w:val="00E625F4"/>
    <w:rsid w:val="00E71701"/>
    <w:rsid w:val="00E7448E"/>
    <w:rsid w:val="00E852B2"/>
    <w:rsid w:val="00E8575F"/>
    <w:rsid w:val="00E9184F"/>
    <w:rsid w:val="00E93467"/>
    <w:rsid w:val="00EB7C94"/>
    <w:rsid w:val="00ED09FA"/>
    <w:rsid w:val="00ED47D4"/>
    <w:rsid w:val="00ED5000"/>
    <w:rsid w:val="00ED5A6F"/>
    <w:rsid w:val="00ED62C2"/>
    <w:rsid w:val="00EF079A"/>
    <w:rsid w:val="00EF0C94"/>
    <w:rsid w:val="00EF11DA"/>
    <w:rsid w:val="00EF6404"/>
    <w:rsid w:val="00F20985"/>
    <w:rsid w:val="00F234CF"/>
    <w:rsid w:val="00F23F47"/>
    <w:rsid w:val="00F3244D"/>
    <w:rsid w:val="00F33051"/>
    <w:rsid w:val="00F4007D"/>
    <w:rsid w:val="00F409C0"/>
    <w:rsid w:val="00F4295D"/>
    <w:rsid w:val="00F437DB"/>
    <w:rsid w:val="00F4721D"/>
    <w:rsid w:val="00F473E3"/>
    <w:rsid w:val="00F61323"/>
    <w:rsid w:val="00F64B3F"/>
    <w:rsid w:val="00F65228"/>
    <w:rsid w:val="00F771A2"/>
    <w:rsid w:val="00F90D3E"/>
    <w:rsid w:val="00F93B8A"/>
    <w:rsid w:val="00F95EE6"/>
    <w:rsid w:val="00F96483"/>
    <w:rsid w:val="00F966CB"/>
    <w:rsid w:val="00FA1164"/>
    <w:rsid w:val="00FA2181"/>
    <w:rsid w:val="00FB5FF4"/>
    <w:rsid w:val="00FB6D6D"/>
    <w:rsid w:val="00FC707F"/>
    <w:rsid w:val="00FD409C"/>
    <w:rsid w:val="00FD6532"/>
    <w:rsid w:val="00FD661D"/>
    <w:rsid w:val="00FE7E05"/>
    <w:rsid w:val="00FF55C7"/>
    <w:rsid w:val="00FF567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5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6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27E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27EB"/>
  </w:style>
  <w:style w:type="paragraph" w:styleId="Footer">
    <w:name w:val="footer"/>
    <w:basedOn w:val="Normal"/>
    <w:link w:val="FooterChar"/>
    <w:uiPriority w:val="99"/>
    <w:unhideWhenUsed/>
    <w:rsid w:val="001127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27EB"/>
  </w:style>
  <w:style w:type="paragraph" w:styleId="ListParagraph">
    <w:name w:val="List Paragraph"/>
    <w:basedOn w:val="Normal"/>
    <w:uiPriority w:val="34"/>
    <w:qFormat/>
    <w:rsid w:val="004B6929"/>
    <w:pPr>
      <w:ind w:left="720"/>
      <w:contextualSpacing/>
    </w:pPr>
  </w:style>
  <w:style w:type="paragraph" w:styleId="BalloonText">
    <w:name w:val="Balloon Text"/>
    <w:basedOn w:val="Normal"/>
    <w:link w:val="BalloonTextChar"/>
    <w:uiPriority w:val="99"/>
    <w:semiHidden/>
    <w:unhideWhenUsed/>
    <w:rsid w:val="00560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0C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5149</Words>
  <Characters>2936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Admin</cp:lastModifiedBy>
  <cp:revision>2</cp:revision>
  <cp:lastPrinted>2022-10-14T11:14:00Z</cp:lastPrinted>
  <dcterms:created xsi:type="dcterms:W3CDTF">2023-02-15T13:30:00Z</dcterms:created>
  <dcterms:modified xsi:type="dcterms:W3CDTF">2023-02-15T13:30:00Z</dcterms:modified>
</cp:coreProperties>
</file>