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89B1" w14:textId="77777777" w:rsidR="004925A5" w:rsidRDefault="004925A5" w:rsidP="00751FB6">
      <w:pPr>
        <w:autoSpaceDE w:val="0"/>
        <w:autoSpaceDN w:val="0"/>
        <w:adjustRightInd w:val="0"/>
        <w:spacing w:before="120" w:after="120"/>
        <w:jc w:val="center"/>
        <w:outlineLvl w:val="0"/>
        <w:rPr>
          <w:b/>
          <w:bCs/>
          <w:caps/>
        </w:rPr>
      </w:pPr>
    </w:p>
    <w:p w14:paraId="5D8D14CE" w14:textId="77777777" w:rsidR="00A97C9A" w:rsidRPr="00073C60" w:rsidRDefault="00576AAF" w:rsidP="00751FB6">
      <w:pPr>
        <w:autoSpaceDE w:val="0"/>
        <w:autoSpaceDN w:val="0"/>
        <w:adjustRightInd w:val="0"/>
        <w:spacing w:before="120" w:after="120"/>
        <w:jc w:val="center"/>
        <w:outlineLvl w:val="0"/>
        <w:rPr>
          <w:b/>
          <w:bCs/>
          <w:caps/>
        </w:rPr>
      </w:pPr>
      <w:r>
        <w:rPr>
          <w:b/>
          <w:bCs/>
          <w:caps/>
        </w:rPr>
        <w:t>RANGOS S</w:t>
      </w:r>
      <w:r w:rsidR="00A97C9A" w:rsidRPr="00073C60">
        <w:rPr>
          <w:b/>
          <w:bCs/>
          <w:caps/>
        </w:rPr>
        <w:t>utartis Nr.</w:t>
      </w:r>
    </w:p>
    <w:p w14:paraId="086403F2" w14:textId="77777777" w:rsidR="00A97C9A" w:rsidRPr="00073C60" w:rsidRDefault="00C05022" w:rsidP="00751FB6">
      <w:pPr>
        <w:autoSpaceDE w:val="0"/>
        <w:autoSpaceDN w:val="0"/>
        <w:adjustRightInd w:val="0"/>
        <w:spacing w:before="120" w:after="120"/>
        <w:jc w:val="center"/>
        <w:rPr>
          <w:b/>
          <w:bCs/>
          <w:caps/>
        </w:rPr>
      </w:pPr>
      <w:r>
        <w:t>202</w:t>
      </w:r>
      <w:r w:rsidR="009169EB">
        <w:t>3</w:t>
      </w:r>
      <w:r w:rsidR="00514D13">
        <w:t xml:space="preserve"> m. </w:t>
      </w:r>
      <w:r w:rsidR="00576AAF" w:rsidRPr="00751FB6">
        <w:rPr>
          <w:u w:val="single"/>
        </w:rPr>
        <w:t xml:space="preserve">                </w:t>
      </w:r>
      <w:r w:rsidR="00685E59">
        <w:rPr>
          <w:u w:val="single"/>
        </w:rPr>
        <w:t xml:space="preserve">            </w:t>
      </w:r>
      <w:r w:rsidR="00576AAF" w:rsidRPr="00751FB6">
        <w:rPr>
          <w:u w:val="single"/>
        </w:rPr>
        <w:t xml:space="preserve">       </w:t>
      </w:r>
      <w:r w:rsidR="00A97C9A" w:rsidRPr="00073C60">
        <w:t xml:space="preserve"> d.</w:t>
      </w:r>
    </w:p>
    <w:p w14:paraId="7FF81DF9" w14:textId="77777777" w:rsidR="00C1093D" w:rsidRDefault="00AB1115" w:rsidP="00751FB6">
      <w:pPr>
        <w:spacing w:before="120" w:after="120"/>
        <w:jc w:val="center"/>
      </w:pPr>
      <w:r>
        <w:t>Panevėžys</w:t>
      </w:r>
    </w:p>
    <w:p w14:paraId="6CA2C919" w14:textId="77777777" w:rsidR="00EE3698" w:rsidRDefault="00EE3698" w:rsidP="00751FB6">
      <w:pPr>
        <w:spacing w:before="120" w:after="120"/>
        <w:ind w:firstLine="709"/>
        <w:jc w:val="center"/>
      </w:pPr>
    </w:p>
    <w:p w14:paraId="3C09B6CC" w14:textId="77777777" w:rsidR="00FC0926" w:rsidRDefault="00751FB6" w:rsidP="00FC0926">
      <w:pPr>
        <w:ind w:firstLine="709"/>
        <w:jc w:val="both"/>
      </w:pPr>
      <w:r w:rsidRPr="00753B3C">
        <w:rPr>
          <w:b/>
        </w:rPr>
        <w:t>Panevėžio miesto savivaldybės administracija</w:t>
      </w:r>
      <w:r w:rsidRPr="00FE0DFA">
        <w:rPr>
          <w:bCs/>
        </w:rPr>
        <w:t>,</w:t>
      </w:r>
      <w:r w:rsidRPr="00753B3C">
        <w:t xml:space="preserve"> įstaigos kodas 288724610, kurios registruota buveinė yra Laisvės a. 20, Panevėžyje</w:t>
      </w:r>
      <w:r w:rsidRPr="00753B3C">
        <w:rPr>
          <w:bCs/>
        </w:rPr>
        <w:t xml:space="preserve">, </w:t>
      </w:r>
      <w:r w:rsidRPr="00753B3C">
        <w:t xml:space="preserve">atstovaujama </w:t>
      </w:r>
      <w:r w:rsidR="00FE0DFA">
        <w:t>direktoriaus Tomo Juknos</w:t>
      </w:r>
      <w:r w:rsidRPr="00753B3C">
        <w:t xml:space="preserve">, veikiančio (-ios) pagal Panevėžio miesto savivaldybės administracijos veiklos nuostatus, patvirtintus Panevėžio miesto savivaldybės tarybos 2011 m. kovo 31 d. sprendimu Nr. 1-68-17 </w:t>
      </w:r>
      <w:r w:rsidR="00A97C9A" w:rsidRPr="00073C60">
        <w:rPr>
          <w:iCs/>
        </w:rPr>
        <w:t>(</w:t>
      </w:r>
      <w:r w:rsidR="00A97C9A" w:rsidRPr="00073C60">
        <w:t xml:space="preserve">toliau </w:t>
      </w:r>
      <w:r w:rsidR="00A97C9A" w:rsidRPr="00073C60">
        <w:sym w:font="Symbol" w:char="F02D"/>
      </w:r>
      <w:r w:rsidR="00A97C9A" w:rsidRPr="00073C60">
        <w:t xml:space="preserve"> </w:t>
      </w:r>
      <w:r w:rsidR="00950714">
        <w:rPr>
          <w:bCs/>
        </w:rPr>
        <w:t>Užsakovas</w:t>
      </w:r>
      <w:r w:rsidR="00A97C9A" w:rsidRPr="00073C60">
        <w:rPr>
          <w:bCs/>
        </w:rPr>
        <w:t>)</w:t>
      </w:r>
      <w:r w:rsidR="00A97C9A">
        <w:t>,</w:t>
      </w:r>
      <w:r w:rsidR="00A97C9A" w:rsidRPr="00073C60">
        <w:t xml:space="preserve"> ir</w:t>
      </w:r>
    </w:p>
    <w:p w14:paraId="5BB68D8B" w14:textId="77777777" w:rsidR="00751FB6" w:rsidRPr="00753B3C" w:rsidRDefault="00BC5082" w:rsidP="00FC0926">
      <w:pPr>
        <w:ind w:firstLine="709"/>
        <w:jc w:val="both"/>
      </w:pPr>
      <w:r>
        <w:t xml:space="preserve"> </w:t>
      </w:r>
      <w:r w:rsidRPr="00FC7596">
        <w:rPr>
          <w:b/>
          <w:bCs/>
        </w:rPr>
        <w:t>UAB ,,Avestris‘‘</w:t>
      </w:r>
      <w:r w:rsidR="00751FB6" w:rsidRPr="00FE0DFA">
        <w:rPr>
          <w:bCs/>
        </w:rPr>
        <w:t>,</w:t>
      </w:r>
      <w:r w:rsidR="00751FB6" w:rsidRPr="00753B3C">
        <w:t xml:space="preserve"> juridinio asmens kodas</w:t>
      </w:r>
      <w:r w:rsidR="00FC7596">
        <w:t xml:space="preserve"> 302329684</w:t>
      </w:r>
      <w:r w:rsidR="00751FB6" w:rsidRPr="00753B3C">
        <w:t>, kurios registruota buveinė</w:t>
      </w:r>
      <w:r w:rsidR="00FC7596" w:rsidRPr="00FC7596">
        <w:rPr>
          <w:rFonts w:ascii="Arial" w:hAnsi="Arial" w:cs="Arial"/>
          <w:color w:val="000000"/>
          <w:sz w:val="21"/>
          <w:szCs w:val="21"/>
          <w:shd w:val="clear" w:color="auto" w:fill="FAFAFA"/>
        </w:rPr>
        <w:t xml:space="preserve"> </w:t>
      </w:r>
      <w:r w:rsidR="00FC7596" w:rsidRPr="00FE0DFA">
        <w:rPr>
          <w:color w:val="000000"/>
          <w:shd w:val="clear" w:color="auto" w:fill="FAFAFA"/>
        </w:rPr>
        <w:t>Klaipėdos g. 112-100, LT-37364 Panevėžys</w:t>
      </w:r>
      <w:r w:rsidR="00751FB6" w:rsidRPr="00FE0DFA">
        <w:rPr>
          <w:iCs/>
        </w:rPr>
        <w:t>,</w:t>
      </w:r>
      <w:r w:rsidR="00751FB6" w:rsidRPr="00FE0DFA">
        <w:rPr>
          <w:b/>
          <w:iCs/>
        </w:rPr>
        <w:t xml:space="preserve"> </w:t>
      </w:r>
      <w:r w:rsidR="00751FB6" w:rsidRPr="00FE0DFA">
        <w:t xml:space="preserve">atstovaujama </w:t>
      </w:r>
      <w:r w:rsidR="00FC7596" w:rsidRPr="00FE0DFA">
        <w:t>direktoriaus</w:t>
      </w:r>
      <w:r w:rsidR="00751FB6" w:rsidRPr="00FE0DFA">
        <w:t>,</w:t>
      </w:r>
      <w:r w:rsidR="00FC7596" w:rsidRPr="00FE0DFA">
        <w:t xml:space="preserve"> Dainiaus Cirankos</w:t>
      </w:r>
      <w:r w:rsidR="00FE0DFA">
        <w:t>,</w:t>
      </w:r>
      <w:r w:rsidR="00FC7596" w:rsidRPr="00FE0DFA">
        <w:t xml:space="preserve"> </w:t>
      </w:r>
      <w:r w:rsidR="00751FB6" w:rsidRPr="00F9120B">
        <w:rPr>
          <w:color w:val="000000" w:themeColor="text1"/>
        </w:rPr>
        <w:t>veikiančio pagal</w:t>
      </w:r>
      <w:r w:rsidR="00FC7596" w:rsidRPr="00F9120B">
        <w:rPr>
          <w:color w:val="000000" w:themeColor="text1"/>
        </w:rPr>
        <w:t xml:space="preserve"> </w:t>
      </w:r>
      <w:r w:rsidR="00F9120B" w:rsidRPr="00F9120B">
        <w:rPr>
          <w:color w:val="000000" w:themeColor="text1"/>
        </w:rPr>
        <w:t xml:space="preserve"> įmonės įstatus </w:t>
      </w:r>
      <w:r w:rsidR="00A97C9A" w:rsidRPr="00D261E0">
        <w:rPr>
          <w:iCs/>
        </w:rPr>
        <w:t>(</w:t>
      </w:r>
      <w:r w:rsidR="00A97C9A" w:rsidRPr="00073C60">
        <w:t xml:space="preserve">toliau </w:t>
      </w:r>
      <w:r w:rsidR="00A97C9A" w:rsidRPr="00073C60">
        <w:sym w:font="Symbol" w:char="F02D"/>
      </w:r>
      <w:r w:rsidR="00A97C9A" w:rsidRPr="00073C60">
        <w:t xml:space="preserve"> Rangovas),</w:t>
      </w:r>
      <w:r w:rsidR="00FC0926">
        <w:t xml:space="preserve"> </w:t>
      </w:r>
      <w:r w:rsidR="00751FB6" w:rsidRPr="00753B3C">
        <w:rPr>
          <w:bCs/>
        </w:rPr>
        <w:t xml:space="preserve">toliau kartu vadinami „Šalimis“, o kiekvienas atskirai – „Šalimi“, </w:t>
      </w:r>
      <w:r w:rsidR="00751FB6" w:rsidRPr="00753B3C">
        <w:t xml:space="preserve">sudarė šią </w:t>
      </w:r>
      <w:r w:rsidR="00751FB6" w:rsidRPr="00753B3C">
        <w:rPr>
          <w:bCs/>
        </w:rPr>
        <w:t>paslaugų teikimo</w:t>
      </w:r>
      <w:r w:rsidR="00FC0926">
        <w:rPr>
          <w:bCs/>
        </w:rPr>
        <w:t xml:space="preserve"> </w:t>
      </w:r>
      <w:r w:rsidR="00751FB6" w:rsidRPr="00753B3C">
        <w:t>sutartį, toliau vadinama „Sutartimi“, kurioje susitariame:</w:t>
      </w:r>
    </w:p>
    <w:p w14:paraId="0560FABF" w14:textId="77777777" w:rsidR="0008127D" w:rsidRPr="004D207B" w:rsidRDefault="0008127D" w:rsidP="00751FB6">
      <w:pPr>
        <w:autoSpaceDE w:val="0"/>
        <w:autoSpaceDN w:val="0"/>
        <w:adjustRightInd w:val="0"/>
        <w:ind w:firstLine="709"/>
        <w:jc w:val="both"/>
      </w:pPr>
    </w:p>
    <w:p w14:paraId="74801E6A" w14:textId="77777777" w:rsidR="00A97C9A" w:rsidRDefault="00751FB6" w:rsidP="00751FB6">
      <w:pPr>
        <w:tabs>
          <w:tab w:val="left" w:pos="360"/>
        </w:tabs>
        <w:jc w:val="center"/>
        <w:rPr>
          <w:b/>
          <w:bCs/>
        </w:rPr>
      </w:pPr>
      <w:r>
        <w:rPr>
          <w:b/>
          <w:bCs/>
        </w:rPr>
        <w:t xml:space="preserve">1. </w:t>
      </w:r>
      <w:r w:rsidR="00A97C9A">
        <w:rPr>
          <w:b/>
          <w:bCs/>
        </w:rPr>
        <w:t>BENDROSIOS NUOSTATOS</w:t>
      </w:r>
    </w:p>
    <w:p w14:paraId="721BCF14" w14:textId="77777777" w:rsidR="00751FB6" w:rsidRPr="00073C60" w:rsidRDefault="00751FB6" w:rsidP="00751FB6">
      <w:pPr>
        <w:tabs>
          <w:tab w:val="left" w:pos="360"/>
        </w:tabs>
        <w:jc w:val="center"/>
        <w:rPr>
          <w:b/>
          <w:bCs/>
        </w:rPr>
      </w:pPr>
    </w:p>
    <w:p w14:paraId="2FE414CC" w14:textId="77777777" w:rsidR="00A97C9A" w:rsidRPr="00073C60" w:rsidRDefault="00A97C9A" w:rsidP="00751FB6">
      <w:pPr>
        <w:tabs>
          <w:tab w:val="left" w:pos="1080"/>
        </w:tabs>
        <w:ind w:firstLine="709"/>
        <w:jc w:val="both"/>
        <w:rPr>
          <w:bCs/>
        </w:rPr>
      </w:pPr>
      <w:r w:rsidRPr="00073C60">
        <w:rPr>
          <w:bCs/>
        </w:rPr>
        <w:t>1.1</w:t>
      </w:r>
      <w:r w:rsidR="001B37FF">
        <w:rPr>
          <w:bCs/>
        </w:rPr>
        <w:t xml:space="preserve">. </w:t>
      </w:r>
      <w:r w:rsidRPr="00073C60">
        <w:rPr>
          <w:bCs/>
        </w:rPr>
        <w:t>Sutartyje vartojamos sąvokos atitinka sąvokas, vartojamas Lietuvos Respublikos civiliniame kodekse, L</w:t>
      </w:r>
      <w:r w:rsidR="007510A9">
        <w:rPr>
          <w:bCs/>
        </w:rPr>
        <w:t xml:space="preserve">ietuvos Respublikos statybos ir </w:t>
      </w:r>
      <w:r w:rsidRPr="00073C60">
        <w:rPr>
          <w:bCs/>
        </w:rPr>
        <w:t>Lietuvos Respublikos viešųjų pirkimų įstatymuose</w:t>
      </w:r>
      <w:r w:rsidR="007510A9">
        <w:rPr>
          <w:bCs/>
        </w:rPr>
        <w:t>.</w:t>
      </w:r>
    </w:p>
    <w:p w14:paraId="5BFEAA8D" w14:textId="77777777" w:rsidR="00A97C9A" w:rsidRDefault="00A97C9A" w:rsidP="00751FB6">
      <w:pPr>
        <w:tabs>
          <w:tab w:val="left" w:pos="1080"/>
          <w:tab w:val="num" w:pos="5594"/>
        </w:tabs>
        <w:ind w:firstLine="709"/>
        <w:jc w:val="both"/>
      </w:pPr>
      <w:r w:rsidRPr="00073C60">
        <w:t>1.2.</w:t>
      </w:r>
      <w:r w:rsidR="001B37FF">
        <w:t xml:space="preserve"> </w:t>
      </w:r>
      <w:r w:rsidRPr="00073C60">
        <w:t>Visus ginčus, klausimus ar nesutarimus dėl Sutarties sąlygų, kurie gali atsirasti vykdant šią Sutartį taip pat dėl to, kas neaptarta šioje Sutartyje, Šalys susitaria spręsti ir Sutartį aiškinti vadovaudamosi Lietuvos Respublikos civiliniu kodeksu, Lietuvos Respu</w:t>
      </w:r>
      <w:r w:rsidR="005F41F5">
        <w:t>blikos viešųjų pirkimų įstatymu</w:t>
      </w:r>
      <w:r w:rsidRPr="00073C60">
        <w:t xml:space="preserve"> (toliau –Viešųjų pirkimų įstatymas), kitais teisės aktais, pirkimo dokumentais </w:t>
      </w:r>
      <w:r w:rsidRPr="005F53F3">
        <w:t>ir pirkimo sąlygomis su visais šių dokumentų priedais, Rangovo pasiūlymo dokumentais.</w:t>
      </w:r>
    </w:p>
    <w:p w14:paraId="53E1D842" w14:textId="77777777" w:rsidR="00A97C9A" w:rsidRPr="00073C60" w:rsidRDefault="00A97C9A" w:rsidP="00751FB6">
      <w:pPr>
        <w:tabs>
          <w:tab w:val="left" w:pos="1080"/>
          <w:tab w:val="num" w:pos="5594"/>
        </w:tabs>
        <w:ind w:firstLine="709"/>
        <w:jc w:val="both"/>
        <w:rPr>
          <w:bCs/>
        </w:rPr>
      </w:pPr>
    </w:p>
    <w:p w14:paraId="1A32518B" w14:textId="77777777" w:rsidR="00A97C9A" w:rsidRDefault="00751FB6" w:rsidP="00751FB6">
      <w:pPr>
        <w:tabs>
          <w:tab w:val="left" w:pos="360"/>
        </w:tabs>
        <w:jc w:val="center"/>
        <w:rPr>
          <w:b/>
          <w:caps/>
        </w:rPr>
      </w:pPr>
      <w:r>
        <w:rPr>
          <w:b/>
          <w:caps/>
        </w:rPr>
        <w:t xml:space="preserve">2. </w:t>
      </w:r>
      <w:r w:rsidR="00A97C9A" w:rsidRPr="00073C60">
        <w:rPr>
          <w:b/>
          <w:caps/>
        </w:rPr>
        <w:t>sutarties dalykas</w:t>
      </w:r>
      <w:bookmarkStart w:id="0" w:name="_Ref227994958"/>
    </w:p>
    <w:p w14:paraId="176EF4C0" w14:textId="77777777" w:rsidR="00751FB6" w:rsidRPr="00073C60" w:rsidRDefault="00751FB6" w:rsidP="00751FB6">
      <w:pPr>
        <w:tabs>
          <w:tab w:val="left" w:pos="360"/>
        </w:tabs>
        <w:ind w:firstLine="709"/>
      </w:pPr>
    </w:p>
    <w:p w14:paraId="16B02685" w14:textId="77777777" w:rsidR="00A97C9A" w:rsidRPr="00CA7E04" w:rsidRDefault="00C16CFD" w:rsidP="00751FB6">
      <w:pPr>
        <w:ind w:firstLine="709"/>
        <w:jc w:val="both"/>
      </w:pPr>
      <w:r w:rsidRPr="00600104">
        <w:rPr>
          <w:color w:val="000000"/>
        </w:rPr>
        <w:t xml:space="preserve">2.1. </w:t>
      </w:r>
      <w:r w:rsidR="00A97C9A" w:rsidRPr="00600104">
        <w:rPr>
          <w:color w:val="000000"/>
        </w:rPr>
        <w:t xml:space="preserve">Šioje Sutartyje nustatytomis sąlygomis ir tvarka Rangovas savo jėgomis ir rizika įsipareigoja </w:t>
      </w:r>
      <w:r w:rsidR="00A97C9A" w:rsidRPr="00CA7E04">
        <w:t xml:space="preserve">atlikti </w:t>
      </w:r>
      <w:r w:rsidR="00685E59">
        <w:t>„</w:t>
      </w:r>
      <w:r w:rsidR="00967279" w:rsidRPr="00685E59">
        <w:rPr>
          <w:b/>
        </w:rPr>
        <w:t>Panevėžio šokių terasos</w:t>
      </w:r>
      <w:r w:rsidR="00685E59">
        <w:rPr>
          <w:b/>
        </w:rPr>
        <w:t>“</w:t>
      </w:r>
      <w:r w:rsidR="00967279" w:rsidRPr="00685E59">
        <w:rPr>
          <w:b/>
        </w:rPr>
        <w:t xml:space="preserve"> Panevėžio m., Parko g. 22, </w:t>
      </w:r>
      <w:r w:rsidR="009169EB" w:rsidRPr="00685E59">
        <w:rPr>
          <w:b/>
        </w:rPr>
        <w:t xml:space="preserve">I-ojo etapo </w:t>
      </w:r>
      <w:r w:rsidR="00967279" w:rsidRPr="00685E59">
        <w:rPr>
          <w:b/>
        </w:rPr>
        <w:t xml:space="preserve">statybos </w:t>
      </w:r>
      <w:r w:rsidR="00C05022" w:rsidRPr="00685E59">
        <w:rPr>
          <w:b/>
        </w:rPr>
        <w:t>darbus</w:t>
      </w:r>
      <w:r w:rsidR="00597FCD" w:rsidRPr="00685E59">
        <w:t xml:space="preserve"> (toliau – Darbai)</w:t>
      </w:r>
      <w:r w:rsidR="00597FCD" w:rsidRPr="00685E59">
        <w:rPr>
          <w:b/>
        </w:rPr>
        <w:t xml:space="preserve"> </w:t>
      </w:r>
      <w:r w:rsidR="00A97C9A" w:rsidRPr="00685E59">
        <w:t>ir perduoti Darbų rezultatą Užsakovui šioje Sutartyje nustatytomis sąlygomis</w:t>
      </w:r>
      <w:r w:rsidR="00A97C9A" w:rsidRPr="00CA7E04">
        <w:t>, terminais ir tvarka</w:t>
      </w:r>
      <w:bookmarkEnd w:id="0"/>
      <w:r w:rsidR="00875DBF" w:rsidRPr="00CA7E04">
        <w:t>.</w:t>
      </w:r>
    </w:p>
    <w:p w14:paraId="7EC27BB4" w14:textId="77777777" w:rsidR="00CE749D" w:rsidRPr="00CA7E04" w:rsidRDefault="00CE749D" w:rsidP="00A05616">
      <w:pPr>
        <w:ind w:firstLine="709"/>
        <w:jc w:val="both"/>
      </w:pPr>
      <w:r w:rsidRPr="00CA7E04">
        <w:rPr>
          <w:lang w:eastAsia="en-GB"/>
        </w:rPr>
        <w:t>2.2.</w:t>
      </w:r>
      <w:r w:rsidRPr="00CA7E04">
        <w:t xml:space="preserve"> Rangovas </w:t>
      </w:r>
      <w:r w:rsidR="00C05022" w:rsidRPr="00CA7E04">
        <w:t>vadovaudamasis Užsakovo pateikt</w:t>
      </w:r>
      <w:r w:rsidR="00967279">
        <w:t>u</w:t>
      </w:r>
      <w:r w:rsidR="00967279" w:rsidRPr="00967279">
        <w:rPr>
          <w:b/>
          <w:sz w:val="23"/>
          <w:szCs w:val="23"/>
        </w:rPr>
        <w:t xml:space="preserve"> </w:t>
      </w:r>
      <w:r w:rsidR="009169EB" w:rsidRPr="00FB7D1C">
        <w:rPr>
          <w:bCs/>
          <w:sz w:val="23"/>
          <w:szCs w:val="23"/>
        </w:rPr>
        <w:t>„</w:t>
      </w:r>
      <w:r w:rsidR="00967279" w:rsidRPr="00FB7D1C">
        <w:rPr>
          <w:bCs/>
          <w:sz w:val="23"/>
          <w:szCs w:val="23"/>
        </w:rPr>
        <w:t xml:space="preserve">Panevėžio šokių terasos“ Panevėžio m., </w:t>
      </w:r>
      <w:r w:rsidR="00967279" w:rsidRPr="00FC0926">
        <w:rPr>
          <w:bCs/>
        </w:rPr>
        <w:t>Parko g. 22,</w:t>
      </w:r>
      <w:r w:rsidR="00967279" w:rsidRPr="00FB7D1C">
        <w:rPr>
          <w:bCs/>
          <w:sz w:val="23"/>
          <w:szCs w:val="23"/>
        </w:rPr>
        <w:t xml:space="preserve"> </w:t>
      </w:r>
      <w:r w:rsidR="0013593E" w:rsidRPr="00FB7D1C">
        <w:rPr>
          <w:bCs/>
        </w:rPr>
        <w:t>(toliau – Statin</w:t>
      </w:r>
      <w:r w:rsidR="00967279" w:rsidRPr="00FB7D1C">
        <w:rPr>
          <w:bCs/>
        </w:rPr>
        <w:t>ys</w:t>
      </w:r>
      <w:r w:rsidR="0013593E" w:rsidRPr="00FB7D1C">
        <w:rPr>
          <w:bCs/>
        </w:rPr>
        <w:t xml:space="preserve">) </w:t>
      </w:r>
      <w:r w:rsidR="00967279" w:rsidRPr="00FB7D1C">
        <w:rPr>
          <w:bCs/>
        </w:rPr>
        <w:t xml:space="preserve">statybos </w:t>
      </w:r>
      <w:r w:rsidR="00C05022" w:rsidRPr="00FB7D1C">
        <w:rPr>
          <w:bCs/>
        </w:rPr>
        <w:t>projekt</w:t>
      </w:r>
      <w:r w:rsidR="00967279" w:rsidRPr="00FB7D1C">
        <w:rPr>
          <w:bCs/>
        </w:rPr>
        <w:t>u</w:t>
      </w:r>
      <w:r w:rsidR="00C31B3D" w:rsidRPr="00CA7E04">
        <w:t xml:space="preserve"> (toliau – Projekta</w:t>
      </w:r>
      <w:r w:rsidR="00967279">
        <w:t>s</w:t>
      </w:r>
      <w:r w:rsidR="00216E06" w:rsidRPr="00CA7E04">
        <w:t>)</w:t>
      </w:r>
      <w:r w:rsidRPr="00CA7E04">
        <w:t xml:space="preserve"> ir teisės aktais, reglamentuojančiais statybos </w:t>
      </w:r>
      <w:r w:rsidR="00C178CB" w:rsidRPr="00CA7E04">
        <w:t>darbų atlikimą, atlieka Statini</w:t>
      </w:r>
      <w:r w:rsidR="00967279">
        <w:t>o</w:t>
      </w:r>
      <w:r w:rsidRPr="00CA7E04">
        <w:t xml:space="preserve"> </w:t>
      </w:r>
      <w:r w:rsidR="00C277E9">
        <w:t xml:space="preserve">I-ojo etapo </w:t>
      </w:r>
      <w:r w:rsidR="00967279">
        <w:t xml:space="preserve">statybos </w:t>
      </w:r>
      <w:r w:rsidRPr="00CA7E04">
        <w:t>darbus</w:t>
      </w:r>
      <w:r w:rsidR="00C277E9">
        <w:t>.</w:t>
      </w:r>
    </w:p>
    <w:p w14:paraId="06109BDC" w14:textId="77777777" w:rsidR="00CE749D" w:rsidRPr="0088487A" w:rsidRDefault="00CE749D" w:rsidP="00685E59">
      <w:pPr>
        <w:tabs>
          <w:tab w:val="left" w:pos="600"/>
        </w:tabs>
        <w:ind w:firstLine="709"/>
        <w:jc w:val="both"/>
        <w:rPr>
          <w:color w:val="FF0000"/>
        </w:rPr>
      </w:pPr>
      <w:r w:rsidRPr="00CA7E04">
        <w:t xml:space="preserve">2.3. </w:t>
      </w:r>
      <w:r w:rsidRPr="00CA7E04">
        <w:rPr>
          <w:lang w:eastAsia="en-US"/>
        </w:rPr>
        <w:t xml:space="preserve">Darbų rezultatas </w:t>
      </w:r>
      <w:r w:rsidRPr="00CA7E04">
        <w:rPr>
          <w:rFonts w:ascii="Arial" w:hAnsi="Arial"/>
          <w:lang w:eastAsia="en-US"/>
        </w:rPr>
        <w:t xml:space="preserve">– </w:t>
      </w:r>
      <w:r w:rsidR="0016632D" w:rsidRPr="00CA7E04">
        <w:rPr>
          <w:lang w:eastAsia="en-US"/>
        </w:rPr>
        <w:t xml:space="preserve">atlikti </w:t>
      </w:r>
      <w:r w:rsidRPr="00CA7E04">
        <w:rPr>
          <w:lang w:eastAsia="en-US"/>
        </w:rPr>
        <w:t xml:space="preserve">Darbai, </w:t>
      </w:r>
      <w:r w:rsidRPr="0088487A">
        <w:rPr>
          <w:lang w:eastAsia="en-US"/>
        </w:rPr>
        <w:t xml:space="preserve">numatyti </w:t>
      </w:r>
      <w:r w:rsidR="009169EB" w:rsidRPr="0088487A">
        <w:rPr>
          <w:lang w:eastAsia="en-US"/>
        </w:rPr>
        <w:t>Projekto I</w:t>
      </w:r>
      <w:r w:rsidR="00685E59">
        <w:rPr>
          <w:lang w:eastAsia="en-US"/>
        </w:rPr>
        <w:t>-ajame</w:t>
      </w:r>
      <w:r w:rsidR="009169EB" w:rsidRPr="0088487A">
        <w:rPr>
          <w:lang w:eastAsia="en-US"/>
        </w:rPr>
        <w:t xml:space="preserve"> etape</w:t>
      </w:r>
      <w:r w:rsidR="00FB7D1C" w:rsidRPr="0088487A">
        <w:rPr>
          <w:lang w:eastAsia="en-US"/>
        </w:rPr>
        <w:t>,</w:t>
      </w:r>
      <w:r w:rsidR="00685E59">
        <w:t xml:space="preserve"> dokumentacijos, reikalingos I-ojo etapo </w:t>
      </w:r>
      <w:r w:rsidR="00B74D53">
        <w:t>Darbų</w:t>
      </w:r>
      <w:r w:rsidR="00685E59">
        <w:t xml:space="preserve"> užbaigimo procedūroms</w:t>
      </w:r>
      <w:r w:rsidR="00B74D53">
        <w:t xml:space="preserve"> </w:t>
      </w:r>
      <w:r w:rsidR="00B74D53" w:rsidRPr="00B74D53">
        <w:t>(STR 1.05.01:2017 „Statybą leidžiantys dokumentai. Statybos užbaigimas. Statybos sustabdymas. savavališkos statybos padarinių šalinimas. Statybos pagal neteisėtai išduotą statybą leidžiantį dokumentą padarinių šalinimas“)</w:t>
      </w:r>
      <w:r w:rsidR="00685E59">
        <w:t xml:space="preserve"> </w:t>
      </w:r>
      <w:r w:rsidR="00685E59" w:rsidRPr="00404F31">
        <w:t>vykdyti</w:t>
      </w:r>
      <w:r w:rsidR="00685E59">
        <w:t>, perdavimas ir</w:t>
      </w:r>
      <w:r w:rsidR="00685E59" w:rsidRPr="00404F31">
        <w:t xml:space="preserve"> </w:t>
      </w:r>
      <w:r w:rsidR="00685E59">
        <w:t>užbaigtų D</w:t>
      </w:r>
      <w:r w:rsidR="00685E59" w:rsidRPr="0008127D">
        <w:t>arbų perdavimo</w:t>
      </w:r>
      <w:r w:rsidR="00685E59">
        <w:t xml:space="preserve">-priėmimo </w:t>
      </w:r>
      <w:r w:rsidR="00685E59" w:rsidRPr="0008127D">
        <w:t>akt</w:t>
      </w:r>
      <w:r w:rsidR="00685E59">
        <w:t xml:space="preserve">o pasirašymas. </w:t>
      </w:r>
    </w:p>
    <w:p w14:paraId="4637F6F3" w14:textId="77777777" w:rsidR="00A97C9A" w:rsidRPr="00CA7E04" w:rsidRDefault="00C61F0D" w:rsidP="00751FB6">
      <w:pPr>
        <w:tabs>
          <w:tab w:val="left" w:pos="1080"/>
        </w:tabs>
        <w:ind w:firstLine="709"/>
        <w:jc w:val="both"/>
        <w:rPr>
          <w:i/>
        </w:rPr>
      </w:pPr>
      <w:r w:rsidRPr="00CA7E04">
        <w:t>2.4</w:t>
      </w:r>
      <w:r w:rsidR="007510A9" w:rsidRPr="00CA7E04">
        <w:t xml:space="preserve">. </w:t>
      </w:r>
      <w:r w:rsidR="00AD7481" w:rsidRPr="00CA7E04">
        <w:t>Statybos</w:t>
      </w:r>
      <w:r w:rsidR="00AB32A8" w:rsidRPr="00CA7E04">
        <w:t xml:space="preserve"> d</w:t>
      </w:r>
      <w:r w:rsidR="004D156C" w:rsidRPr="00CA7E04">
        <w:t>arbų atlikimo vi</w:t>
      </w:r>
      <w:r w:rsidR="000F7275" w:rsidRPr="00CA7E04">
        <w:t xml:space="preserve">eta </w:t>
      </w:r>
      <w:r w:rsidR="00685E59">
        <w:t xml:space="preserve">– </w:t>
      </w:r>
      <w:r w:rsidR="00967279">
        <w:t xml:space="preserve">Parko g. 22, </w:t>
      </w:r>
      <w:r w:rsidR="002F0241" w:rsidRPr="00CA7E04">
        <w:t>Panevėžys</w:t>
      </w:r>
      <w:r w:rsidR="00685E59">
        <w:t xml:space="preserve"> (nurodyta Projekte)</w:t>
      </w:r>
      <w:r w:rsidR="00FC057C" w:rsidRPr="00CA7E04">
        <w:t>.</w:t>
      </w:r>
    </w:p>
    <w:p w14:paraId="6C09B2AC" w14:textId="77777777" w:rsidR="00A97C9A" w:rsidRPr="00CA7E04" w:rsidRDefault="00A97C9A" w:rsidP="00751FB6">
      <w:pPr>
        <w:ind w:firstLine="709"/>
      </w:pPr>
    </w:p>
    <w:p w14:paraId="4B186DFD" w14:textId="77777777" w:rsidR="00A97C9A" w:rsidRPr="009D4041" w:rsidRDefault="00A97C9A" w:rsidP="0042673D">
      <w:pPr>
        <w:jc w:val="center"/>
        <w:rPr>
          <w:b/>
        </w:rPr>
      </w:pPr>
      <w:r w:rsidRPr="009D4041">
        <w:rPr>
          <w:b/>
        </w:rPr>
        <w:t>3.</w:t>
      </w:r>
      <w:r>
        <w:rPr>
          <w:b/>
        </w:rPr>
        <w:t xml:space="preserve"> </w:t>
      </w:r>
      <w:r w:rsidRPr="009D4041">
        <w:rPr>
          <w:b/>
        </w:rPr>
        <w:t xml:space="preserve">SUTARTIES </w:t>
      </w:r>
      <w:r w:rsidR="00FC057C" w:rsidRPr="009D4041">
        <w:rPr>
          <w:b/>
        </w:rPr>
        <w:t>KAINA</w:t>
      </w:r>
      <w:r w:rsidR="00FC057C">
        <w:rPr>
          <w:b/>
        </w:rPr>
        <w:t xml:space="preserve"> (KAINODAROS TAISYKLĖS)</w:t>
      </w:r>
    </w:p>
    <w:p w14:paraId="03406658" w14:textId="77777777" w:rsidR="00A05616" w:rsidRDefault="00A05616" w:rsidP="00751FB6">
      <w:pPr>
        <w:pStyle w:val="Pagrindinistekstas"/>
        <w:spacing w:after="0"/>
        <w:ind w:firstLine="709"/>
        <w:jc w:val="both"/>
        <w:rPr>
          <w:szCs w:val="24"/>
        </w:rPr>
      </w:pPr>
      <w:bookmarkStart w:id="1" w:name="_Ref227942311"/>
    </w:p>
    <w:p w14:paraId="58A2F2DE" w14:textId="77777777" w:rsidR="00A97C9A" w:rsidRPr="0088487A" w:rsidRDefault="00A97C9A" w:rsidP="00751FB6">
      <w:pPr>
        <w:pStyle w:val="Pagrindinistekstas"/>
        <w:spacing w:after="0"/>
        <w:ind w:firstLine="709"/>
        <w:jc w:val="both"/>
        <w:rPr>
          <w:szCs w:val="24"/>
        </w:rPr>
      </w:pPr>
      <w:r w:rsidRPr="00C01939">
        <w:rPr>
          <w:szCs w:val="24"/>
        </w:rPr>
        <w:t xml:space="preserve">3.1. </w:t>
      </w:r>
      <w:r w:rsidR="005058EF" w:rsidRPr="006A7CDA">
        <w:t>Sutartyje yra pasirinktas šis kainos apskaičiavimo būdas: fiksuotos kainos.</w:t>
      </w:r>
      <w:r w:rsidR="005058EF">
        <w:t xml:space="preserve"> </w:t>
      </w:r>
      <w:r>
        <w:rPr>
          <w:szCs w:val="24"/>
        </w:rPr>
        <w:t>Sutartyje nurodytų atliek</w:t>
      </w:r>
      <w:r w:rsidR="00001B51">
        <w:rPr>
          <w:szCs w:val="24"/>
        </w:rPr>
        <w:t xml:space="preserve">amų </w:t>
      </w:r>
      <w:r w:rsidR="00001B51" w:rsidRPr="00C56FCF">
        <w:rPr>
          <w:szCs w:val="24"/>
        </w:rPr>
        <w:t>D</w:t>
      </w:r>
      <w:r w:rsidRPr="00C56FCF">
        <w:rPr>
          <w:szCs w:val="24"/>
        </w:rPr>
        <w:t>arbų</w:t>
      </w:r>
      <w:r w:rsidR="00C066B0" w:rsidRPr="00C56FCF">
        <w:rPr>
          <w:szCs w:val="24"/>
        </w:rPr>
        <w:t xml:space="preserve"> </w:t>
      </w:r>
      <w:r w:rsidRPr="00C56FCF">
        <w:rPr>
          <w:szCs w:val="24"/>
        </w:rPr>
        <w:t>kaina</w:t>
      </w:r>
      <w:r w:rsidR="00653D7B" w:rsidRPr="00C56FCF">
        <w:rPr>
          <w:szCs w:val="24"/>
        </w:rPr>
        <w:t xml:space="preserve"> </w:t>
      </w:r>
      <w:r w:rsidR="00BE7550">
        <w:rPr>
          <w:szCs w:val="24"/>
        </w:rPr>
        <w:t xml:space="preserve">22 995,40 Eur </w:t>
      </w:r>
      <w:r w:rsidR="00653D7B" w:rsidRPr="00C56FCF">
        <w:rPr>
          <w:szCs w:val="24"/>
        </w:rPr>
        <w:t>be PVM</w:t>
      </w:r>
      <w:r w:rsidRPr="00C56FCF">
        <w:rPr>
          <w:szCs w:val="24"/>
        </w:rPr>
        <w:t xml:space="preserve"> </w:t>
      </w:r>
      <w:r w:rsidR="002F19D1" w:rsidRPr="00A75820">
        <w:rPr>
          <w:szCs w:val="24"/>
        </w:rPr>
        <w:t>(</w:t>
      </w:r>
      <w:r w:rsidR="00BE7550">
        <w:rPr>
          <w:i/>
          <w:szCs w:val="24"/>
        </w:rPr>
        <w:t>dvidešimt du tūkstančiai devyni šimtai devyniasdešimt penki eurai, 40 ct</w:t>
      </w:r>
      <w:r w:rsidR="002F19D1" w:rsidRPr="00A75820">
        <w:rPr>
          <w:szCs w:val="24"/>
        </w:rPr>
        <w:t xml:space="preserve">) </w:t>
      </w:r>
      <w:r w:rsidR="00514D13" w:rsidRPr="00567A92">
        <w:rPr>
          <w:szCs w:val="24"/>
        </w:rPr>
        <w:t xml:space="preserve">ir </w:t>
      </w:r>
      <w:r w:rsidR="00BE7550">
        <w:rPr>
          <w:szCs w:val="24"/>
        </w:rPr>
        <w:t xml:space="preserve">4 829,03 Eur </w:t>
      </w:r>
      <w:r w:rsidR="00514D13" w:rsidRPr="00567A92">
        <w:rPr>
          <w:szCs w:val="24"/>
        </w:rPr>
        <w:t xml:space="preserve">PVM </w:t>
      </w:r>
      <w:r w:rsidR="002F19D1" w:rsidRPr="00A75820">
        <w:rPr>
          <w:szCs w:val="24"/>
        </w:rPr>
        <w:t>(</w:t>
      </w:r>
      <w:r w:rsidR="00BE7550">
        <w:rPr>
          <w:i/>
          <w:szCs w:val="24"/>
        </w:rPr>
        <w:t>keturi tūkstančiai aštuoni šimtai dvidešimt devyni eurai, 3 ct</w:t>
      </w:r>
      <w:r w:rsidR="002F19D1" w:rsidRPr="00A75820">
        <w:rPr>
          <w:szCs w:val="24"/>
        </w:rPr>
        <w:t>)</w:t>
      </w:r>
      <w:r w:rsidR="00514D13" w:rsidRPr="00567A92">
        <w:rPr>
          <w:szCs w:val="24"/>
        </w:rPr>
        <w:t xml:space="preserve">, </w:t>
      </w:r>
      <w:r w:rsidR="00514D13" w:rsidRPr="002F19D1">
        <w:rPr>
          <w:szCs w:val="24"/>
        </w:rPr>
        <w:t xml:space="preserve">Darbų kaina su PVM yra </w:t>
      </w:r>
      <w:r w:rsidR="00BE7550">
        <w:rPr>
          <w:szCs w:val="24"/>
        </w:rPr>
        <w:t xml:space="preserve">27 824,43 Eur </w:t>
      </w:r>
      <w:r w:rsidR="002F19D1" w:rsidRPr="002F19D1">
        <w:rPr>
          <w:szCs w:val="24"/>
        </w:rPr>
        <w:t>(</w:t>
      </w:r>
      <w:r w:rsidR="00BE7550">
        <w:rPr>
          <w:i/>
          <w:szCs w:val="24"/>
        </w:rPr>
        <w:t>dvidešimt septyni tūkstančiai aštuoni šimtai</w:t>
      </w:r>
      <w:r w:rsidR="00FC0926">
        <w:rPr>
          <w:i/>
          <w:szCs w:val="24"/>
        </w:rPr>
        <w:t xml:space="preserve"> dvidešimt keturi eurai, 43 ct</w:t>
      </w:r>
      <w:r w:rsidR="002F19D1" w:rsidRPr="002F19D1">
        <w:rPr>
          <w:szCs w:val="24"/>
        </w:rPr>
        <w:t>)</w:t>
      </w:r>
      <w:r w:rsidR="00514D13" w:rsidRPr="00514D13">
        <w:rPr>
          <w:szCs w:val="24"/>
        </w:rPr>
        <w:t xml:space="preserve"> </w:t>
      </w:r>
      <w:r w:rsidR="00D850E0">
        <w:rPr>
          <w:szCs w:val="24"/>
        </w:rPr>
        <w:t>(toliau – Darbų kaina)</w:t>
      </w:r>
      <w:r w:rsidRPr="009D4041">
        <w:rPr>
          <w:szCs w:val="24"/>
        </w:rPr>
        <w:t xml:space="preserve">. </w:t>
      </w:r>
      <w:bookmarkEnd w:id="1"/>
      <w:r w:rsidR="002F6DCC">
        <w:rPr>
          <w:szCs w:val="24"/>
        </w:rPr>
        <w:t>Darbų kainos sudedamosios dalys pateikiamos</w:t>
      </w:r>
      <w:r w:rsidR="002F6DCC" w:rsidRPr="003212FE">
        <w:rPr>
          <w:szCs w:val="24"/>
        </w:rPr>
        <w:t xml:space="preserve"> </w:t>
      </w:r>
      <w:r w:rsidR="005B340A" w:rsidRPr="0088487A">
        <w:rPr>
          <w:szCs w:val="24"/>
        </w:rPr>
        <w:t>K</w:t>
      </w:r>
      <w:r w:rsidR="00C277E9" w:rsidRPr="0088487A">
        <w:rPr>
          <w:szCs w:val="24"/>
        </w:rPr>
        <w:t xml:space="preserve">alendoriniame </w:t>
      </w:r>
      <w:r w:rsidR="0088487A">
        <w:rPr>
          <w:szCs w:val="24"/>
        </w:rPr>
        <w:t>D</w:t>
      </w:r>
      <w:r w:rsidR="00C277E9" w:rsidRPr="0088487A">
        <w:rPr>
          <w:szCs w:val="24"/>
        </w:rPr>
        <w:t>arbų vykdymo grafike</w:t>
      </w:r>
      <w:r w:rsidR="002F6DCC" w:rsidRPr="0088487A">
        <w:rPr>
          <w:szCs w:val="24"/>
        </w:rPr>
        <w:t xml:space="preserve"> (</w:t>
      </w:r>
      <w:r w:rsidR="00036828" w:rsidRPr="0088487A">
        <w:rPr>
          <w:lang w:eastAsia="en-US"/>
        </w:rPr>
        <w:t>Sutarties</w:t>
      </w:r>
      <w:r w:rsidR="005B340A" w:rsidRPr="0088487A">
        <w:rPr>
          <w:lang w:eastAsia="en-US"/>
        </w:rPr>
        <w:t xml:space="preserve"> </w:t>
      </w:r>
      <w:r w:rsidR="00036828" w:rsidRPr="0088487A">
        <w:rPr>
          <w:lang w:eastAsia="en-US"/>
        </w:rPr>
        <w:t>priedas</w:t>
      </w:r>
      <w:r w:rsidR="002F6DCC" w:rsidRPr="0088487A">
        <w:rPr>
          <w:szCs w:val="24"/>
        </w:rPr>
        <w:t>), kuris yra neatskiriama Sutarties dalis.</w:t>
      </w:r>
    </w:p>
    <w:p w14:paraId="7E4C11A1" w14:textId="77777777" w:rsidR="00EC6C42" w:rsidRDefault="00A97C9A" w:rsidP="00751FB6">
      <w:pPr>
        <w:tabs>
          <w:tab w:val="left" w:pos="1080"/>
          <w:tab w:val="left" w:pos="1134"/>
          <w:tab w:val="left" w:pos="1843"/>
        </w:tabs>
        <w:ind w:firstLine="709"/>
        <w:jc w:val="both"/>
      </w:pPr>
      <w:r w:rsidRPr="00073C60">
        <w:t>3.2.</w:t>
      </w:r>
      <w:r w:rsidR="00E15A8D" w:rsidRPr="006B0728">
        <w:t xml:space="preserve"> Už Sutartyje nurodytą Darbų kainą Rangovas įsipareigoja atlikti</w:t>
      </w:r>
      <w:r w:rsidR="00EC6C42">
        <w:t xml:space="preserve"> Darbus, numatytus Sutarties 2</w:t>
      </w:r>
      <w:r w:rsidR="00E15A8D" w:rsidRPr="006B0728">
        <w:t xml:space="preserve"> punkte. Į Darbų kainą įeina darbo jėgos, mechanizmų ir medžiagų kaina, mokesčiai, </w:t>
      </w:r>
      <w:r w:rsidR="00E15A8D" w:rsidRPr="006B0728">
        <w:lastRenderedPageBreak/>
        <w:t xml:space="preserve">draudimo, </w:t>
      </w:r>
      <w:r w:rsidR="00E15A8D" w:rsidRPr="00EC6C42">
        <w:t xml:space="preserve">transportavimo, apsaugos išlaidos bei </w:t>
      </w:r>
      <w:r w:rsidR="00E15A8D" w:rsidRPr="00EC6C42">
        <w:rPr>
          <w:bCs/>
        </w:rPr>
        <w:t xml:space="preserve">išlaidos susijusios </w:t>
      </w:r>
      <w:r w:rsidR="00E15A8D" w:rsidRPr="00EE3698">
        <w:rPr>
          <w:bCs/>
        </w:rPr>
        <w:t>su</w:t>
      </w:r>
      <w:r w:rsidR="00EE3698" w:rsidRPr="00EE3698">
        <w:rPr>
          <w:bCs/>
        </w:rPr>
        <w:t xml:space="preserve"> </w:t>
      </w:r>
      <w:r w:rsidR="00E51861" w:rsidRPr="00EE3698">
        <w:t>išpildomųjų geodezinių nuotraukų,</w:t>
      </w:r>
      <w:r w:rsidR="00E51861" w:rsidRPr="00EE3698">
        <w:rPr>
          <w:bCs/>
        </w:rPr>
        <w:t xml:space="preserve"> </w:t>
      </w:r>
      <w:r w:rsidR="00FF1804" w:rsidRPr="00EE3698">
        <w:rPr>
          <w:bCs/>
        </w:rPr>
        <w:t xml:space="preserve">Statinių </w:t>
      </w:r>
      <w:r w:rsidR="00EC6C42" w:rsidRPr="00EE3698">
        <w:rPr>
          <w:bCs/>
        </w:rPr>
        <w:t>kadastrinių matavimų bylų</w:t>
      </w:r>
      <w:r w:rsidR="00E15A8D" w:rsidRPr="00EE3698">
        <w:rPr>
          <w:bCs/>
        </w:rPr>
        <w:t xml:space="preserve"> parengimu,</w:t>
      </w:r>
      <w:r w:rsidR="00E15A8D" w:rsidRPr="00EC6C42">
        <w:rPr>
          <w:bCs/>
        </w:rPr>
        <w:t xml:space="preserve"> reikalingų bandymų, laboratorinių</w:t>
      </w:r>
      <w:r w:rsidR="00C277E9">
        <w:rPr>
          <w:bCs/>
        </w:rPr>
        <w:t>, geologinių</w:t>
      </w:r>
      <w:r w:rsidR="00E15A8D" w:rsidRPr="00EC6C42">
        <w:rPr>
          <w:bCs/>
        </w:rPr>
        <w:t xml:space="preserve"> ir kitų tyrimų atlikimu,</w:t>
      </w:r>
      <w:r w:rsidR="00EC6C42" w:rsidRPr="00EC6C42">
        <w:rPr>
          <w:bCs/>
        </w:rPr>
        <w:t xml:space="preserve"> leidimų ar licencijų išėmimu,</w:t>
      </w:r>
      <w:r w:rsidR="00FF1804">
        <w:rPr>
          <w:bCs/>
        </w:rPr>
        <w:t xml:space="preserve"> statinių</w:t>
      </w:r>
      <w:r w:rsidR="00E15A8D" w:rsidRPr="00EC6C42">
        <w:rPr>
          <w:bCs/>
        </w:rPr>
        <w:t xml:space="preserve"> nužymėjimu vietoje </w:t>
      </w:r>
      <w:r w:rsidR="00E15A8D" w:rsidRPr="00EC6C42">
        <w:t xml:space="preserve">ir visos kitos Rangovui priklausančios pagal Lietuvos Respublikos įstatymus ir kitus teisės aktus bei šią Sutartį, išlaidos, kurios būtinos, kad būtų </w:t>
      </w:r>
      <w:r w:rsidR="00E15A8D" w:rsidRPr="0088487A">
        <w:t xml:space="preserve">įvykdytos statybos užbaigimo procedūros ir </w:t>
      </w:r>
      <w:r w:rsidR="00FF1804" w:rsidRPr="0088487A">
        <w:t>pasirašyti Statin</w:t>
      </w:r>
      <w:r w:rsidR="00FB7D1C" w:rsidRPr="0088487A">
        <w:t>i</w:t>
      </w:r>
      <w:r w:rsidR="005B340A" w:rsidRPr="0088487A">
        <w:t>o</w:t>
      </w:r>
      <w:r w:rsidR="00EC6C42" w:rsidRPr="0088487A">
        <w:t xml:space="preserve"> statybos užbaigimo dokumentai. </w:t>
      </w:r>
      <w:r w:rsidR="00E15A8D" w:rsidRPr="0088487A">
        <w:t>Ra</w:t>
      </w:r>
      <w:r w:rsidR="00E15A8D" w:rsidRPr="00EC6C42">
        <w:t>ngovas</w:t>
      </w:r>
      <w:r w:rsidR="00E15A8D" w:rsidRPr="006B0728">
        <w:t xml:space="preserve"> neturi teisės reikalauti padengti jokių išlaidų, viršijančių Sutarties 3.1</w:t>
      </w:r>
      <w:r w:rsidR="0059231A">
        <w:t xml:space="preserve"> </w:t>
      </w:r>
      <w:r w:rsidR="00E15A8D" w:rsidRPr="006B0728">
        <w:t>p</w:t>
      </w:r>
      <w:r w:rsidR="00685E59">
        <w:t>apunktyje</w:t>
      </w:r>
      <w:r w:rsidR="00E15A8D" w:rsidRPr="006B0728">
        <w:t xml:space="preserve"> nurodytą Darbų kainą. </w:t>
      </w:r>
    </w:p>
    <w:p w14:paraId="474D3C4F" w14:textId="77777777" w:rsidR="00A97C9A" w:rsidRDefault="00A97C9A" w:rsidP="00751FB6">
      <w:pPr>
        <w:pStyle w:val="Pagrindinistekstas"/>
        <w:spacing w:after="0"/>
        <w:ind w:firstLine="709"/>
        <w:jc w:val="both"/>
        <w:rPr>
          <w:szCs w:val="24"/>
        </w:rPr>
      </w:pPr>
      <w:r>
        <w:rPr>
          <w:szCs w:val="24"/>
        </w:rPr>
        <w:t>3.</w:t>
      </w:r>
      <w:r w:rsidRPr="00345ED0">
        <w:rPr>
          <w:szCs w:val="24"/>
        </w:rPr>
        <w:t>3</w:t>
      </w:r>
      <w:r w:rsidRPr="00073C60">
        <w:rPr>
          <w:szCs w:val="24"/>
        </w:rPr>
        <w:t>.</w:t>
      </w:r>
      <w:r>
        <w:rPr>
          <w:szCs w:val="24"/>
        </w:rPr>
        <w:t xml:space="preserve"> </w:t>
      </w:r>
      <w:r w:rsidRPr="00073C60">
        <w:rPr>
          <w:szCs w:val="24"/>
        </w:rPr>
        <w:t>Jeigu, siekiant laiku ir tinkamai įvykdyti Sutartį, rei</w:t>
      </w:r>
      <w:r w:rsidR="00D73800">
        <w:rPr>
          <w:szCs w:val="24"/>
        </w:rPr>
        <w:t>kia atlikti papildomus darbus</w:t>
      </w:r>
      <w:r w:rsidR="000D6B62">
        <w:rPr>
          <w:szCs w:val="24"/>
        </w:rPr>
        <w:t xml:space="preserve">, kurių Rangovas nenumatė pateikiant pasiūlymą, bet turėjo ir galėjo juos numatyti, ir jie yra būtini šiai Sutarčiai tinkamai įvykdyti, šiuos Darbus Rangovas atlieka </w:t>
      </w:r>
      <w:r w:rsidR="00D73800">
        <w:rPr>
          <w:szCs w:val="24"/>
        </w:rPr>
        <w:t xml:space="preserve"> </w:t>
      </w:r>
      <w:r w:rsidRPr="00073C60">
        <w:rPr>
          <w:szCs w:val="24"/>
        </w:rPr>
        <w:t>savo sąskaita.</w:t>
      </w:r>
    </w:p>
    <w:p w14:paraId="790F6F0C" w14:textId="77777777" w:rsidR="00653D7B" w:rsidRDefault="00653D7B" w:rsidP="00751FB6">
      <w:pPr>
        <w:suppressAutoHyphens/>
        <w:ind w:firstLine="709"/>
        <w:jc w:val="both"/>
      </w:pPr>
      <w:r w:rsidRPr="0008127D">
        <w:t>3.4. Darbų kaina su PVM, nurodyta 3.1 p</w:t>
      </w:r>
      <w:r w:rsidR="0059231A">
        <w:t>apunktyje</w:t>
      </w:r>
      <w:r w:rsidRPr="0008127D">
        <w:t>, yra galutinė ir apima visas tiesiogines ir netiesiogines su Darbų atlikimu susijusias išlaidas ir negali būti keičiama visą Sutarties galiojimo laikotarpį</w:t>
      </w:r>
      <w:r w:rsidR="00C277E9">
        <w:t>.</w:t>
      </w:r>
    </w:p>
    <w:p w14:paraId="60242315" w14:textId="77777777" w:rsidR="00C277E9" w:rsidRPr="00016909" w:rsidRDefault="00C277E9" w:rsidP="00C277E9">
      <w:pPr>
        <w:keepNext/>
        <w:widowControl w:val="0"/>
        <w:ind w:firstLine="720"/>
        <w:jc w:val="both"/>
        <w:rPr>
          <w:bCs/>
        </w:rPr>
      </w:pPr>
      <w:r w:rsidRPr="00016909">
        <w:rPr>
          <w:bCs/>
        </w:rPr>
        <w:t xml:space="preserve">3.5. Šalys susitaria, kad jei </w:t>
      </w:r>
      <w:r w:rsidRPr="00E47F7A">
        <w:rPr>
          <w:bCs/>
        </w:rPr>
        <w:t xml:space="preserve">Sutarties galiojimo metu, pasikeitus Lietuvos Respublikos teisės aktams, pasikeistų (padidėtų arba sumažėtų) pridėtinės vertės mokesčio (toliau – PVM) tarifas, bendra </w:t>
      </w:r>
      <w:r w:rsidR="00685E59">
        <w:rPr>
          <w:bCs/>
        </w:rPr>
        <w:t>S</w:t>
      </w:r>
      <w:r w:rsidRPr="00E47F7A">
        <w:rPr>
          <w:bCs/>
        </w:rPr>
        <w:t xml:space="preserve">utarties kaina su PVM nebus keičiama. Tokiu atveju, pasikeitus PVM tarifui, atitinkamai (proporcingai PVM pasikeitimo dydžiui) mažinama arba didinama </w:t>
      </w:r>
      <w:r w:rsidR="00685E59">
        <w:rPr>
          <w:bCs/>
        </w:rPr>
        <w:t>S</w:t>
      </w:r>
      <w:r w:rsidRPr="00E47F7A">
        <w:rPr>
          <w:bCs/>
        </w:rPr>
        <w:t xml:space="preserve">utarties kaina be PVM, kad bendra Sutarties kaina (sutarties </w:t>
      </w:r>
      <w:r w:rsidRPr="00016909">
        <w:rPr>
          <w:bCs/>
        </w:rPr>
        <w:t xml:space="preserve">kaina įskaitant PVM) išliktų nepakitusi. Kainos perskaičiavimas įforminamas </w:t>
      </w:r>
      <w:r w:rsidR="00685E59">
        <w:rPr>
          <w:bCs/>
        </w:rPr>
        <w:t>Š</w:t>
      </w:r>
      <w:r w:rsidRPr="00016909">
        <w:rPr>
          <w:bCs/>
        </w:rPr>
        <w:t xml:space="preserve">alių susitarimu, kuris tampa neatskiriama </w:t>
      </w:r>
      <w:r w:rsidR="00685E59">
        <w:rPr>
          <w:bCs/>
        </w:rPr>
        <w:t>S</w:t>
      </w:r>
      <w:r w:rsidRPr="00016909">
        <w:rPr>
          <w:bCs/>
        </w:rPr>
        <w:t xml:space="preserve">utarties dalimi ir tai nelaikoma </w:t>
      </w:r>
      <w:r w:rsidR="00685E59">
        <w:rPr>
          <w:bCs/>
        </w:rPr>
        <w:t>S</w:t>
      </w:r>
      <w:r w:rsidRPr="00016909">
        <w:rPr>
          <w:bCs/>
        </w:rPr>
        <w:t>utarties sąlygų pasikeitimu. Sutarties kaina perskaičiuojama per 3 darbo dienas po Lietuvos Respublikos pridėtinės vertės mokesčio įstatymo pakeitimo įsig</w:t>
      </w:r>
      <w:r>
        <w:rPr>
          <w:bCs/>
        </w:rPr>
        <w:t xml:space="preserve">aliojimo dienos. Perskaičiuota </w:t>
      </w:r>
      <w:r w:rsidRPr="00E47F7A">
        <w:rPr>
          <w:bCs/>
        </w:rPr>
        <w:t>Su</w:t>
      </w:r>
      <w:r w:rsidRPr="00016909">
        <w:rPr>
          <w:bCs/>
        </w:rPr>
        <w:t>tarties kaina taikoma po perskaičiavimo atliktiems darbams apmokėti. Pasikeitus kitiems mokesčiams Sutarties kaina nebus perskaičiuojama.</w:t>
      </w:r>
    </w:p>
    <w:p w14:paraId="6562C30E" w14:textId="77777777" w:rsidR="00C277E9" w:rsidRPr="00C277E9" w:rsidRDefault="00C277E9" w:rsidP="00C277E9">
      <w:pPr>
        <w:keepNext/>
        <w:widowControl w:val="0"/>
        <w:ind w:firstLine="720"/>
        <w:jc w:val="both"/>
        <w:rPr>
          <w:bCs/>
        </w:rPr>
      </w:pPr>
      <w:r w:rsidRPr="00016909">
        <w:rPr>
          <w:bCs/>
        </w:rPr>
        <w:t xml:space="preserve">3.6. Sutartyje numatyta Darbų kaina dėl mokesčių pokyčių, bendro kainų lygio kitimo perskaičiuojama nebus.   </w:t>
      </w:r>
    </w:p>
    <w:p w14:paraId="18E1D58B" w14:textId="77777777" w:rsidR="00D74654" w:rsidRPr="0027673F" w:rsidRDefault="0011744A" w:rsidP="00751FB6">
      <w:pPr>
        <w:tabs>
          <w:tab w:val="left" w:pos="1080"/>
          <w:tab w:val="num" w:pos="1512"/>
        </w:tabs>
        <w:ind w:firstLine="709"/>
        <w:jc w:val="both"/>
      </w:pPr>
      <w:r w:rsidRPr="0011744A">
        <w:rPr>
          <w:bCs/>
        </w:rPr>
        <w:t>3.</w:t>
      </w:r>
      <w:r w:rsidR="00C277E9">
        <w:rPr>
          <w:bCs/>
        </w:rPr>
        <w:t>7</w:t>
      </w:r>
      <w:r w:rsidR="00657876" w:rsidRPr="0011744A">
        <w:rPr>
          <w:bCs/>
        </w:rPr>
        <w:t xml:space="preserve">. </w:t>
      </w:r>
      <w:r w:rsidR="00657876" w:rsidRPr="0027673F">
        <w:rPr>
          <w:bCs/>
        </w:rPr>
        <w:t xml:space="preserve">Šalys susitaria, kad </w:t>
      </w:r>
      <w:r w:rsidR="00216E06" w:rsidRPr="0027673F">
        <w:rPr>
          <w:bCs/>
        </w:rPr>
        <w:t>Projekt</w:t>
      </w:r>
      <w:r w:rsidR="00246066" w:rsidRPr="0027673F">
        <w:rPr>
          <w:bCs/>
        </w:rPr>
        <w:t>e</w:t>
      </w:r>
      <w:r w:rsidR="00657876" w:rsidRPr="0027673F">
        <w:rPr>
          <w:bCs/>
        </w:rPr>
        <w:t xml:space="preserve"> numatyti detalizuoti sprendiniai gali būti keičiami (koreguojami</w:t>
      </w:r>
      <w:r w:rsidR="004D20A6" w:rsidRPr="0027673F">
        <w:rPr>
          <w:bCs/>
        </w:rPr>
        <w:t>, tikslinami</w:t>
      </w:r>
      <w:r w:rsidR="00216E06" w:rsidRPr="0027673F">
        <w:rPr>
          <w:bCs/>
        </w:rPr>
        <w:t>), suderinus su Projekt</w:t>
      </w:r>
      <w:r w:rsidR="00246066" w:rsidRPr="0027673F">
        <w:rPr>
          <w:bCs/>
        </w:rPr>
        <w:t>o</w:t>
      </w:r>
      <w:r w:rsidR="00216E06" w:rsidRPr="0027673F">
        <w:rPr>
          <w:bCs/>
        </w:rPr>
        <w:t xml:space="preserve"> autor</w:t>
      </w:r>
      <w:r w:rsidR="00246066" w:rsidRPr="0027673F">
        <w:rPr>
          <w:bCs/>
        </w:rPr>
        <w:t>iumi</w:t>
      </w:r>
      <w:r w:rsidR="00657876" w:rsidRPr="0027673F">
        <w:rPr>
          <w:bCs/>
        </w:rPr>
        <w:t xml:space="preserve">, jeigu Darbų vykdymo metu išaiškėja, kad jie neatitinka faktiškų statybos sąlygų, medžiagos nebegaminamos ar pan., bendru Rangovo, Užsakovo atstovų ir projektuotojo bei techninės priežiūros atstovų raštišku aktu, kuris patvirtinamas Sutarties </w:t>
      </w:r>
      <w:r w:rsidR="00E807C7" w:rsidRPr="0027673F">
        <w:rPr>
          <w:bCs/>
        </w:rPr>
        <w:t>Š</w:t>
      </w:r>
      <w:r w:rsidR="00657876" w:rsidRPr="0027673F">
        <w:rPr>
          <w:bCs/>
        </w:rPr>
        <w:t xml:space="preserve">alių pasirašomu susitarimu. Minimi pakeitimai galimi, kai užtikrinamos tapačios charakteristikos arba geresnės, tačiau tai nesuteikia teisės </w:t>
      </w:r>
      <w:r w:rsidR="00657876" w:rsidRPr="0027673F">
        <w:t>Rangovui reikalauti padengti išlaidas, viršijančias Sutarties 3.1. p</w:t>
      </w:r>
      <w:r w:rsidR="00685E59" w:rsidRPr="0027673F">
        <w:t>apunktyje</w:t>
      </w:r>
      <w:r w:rsidR="00657876" w:rsidRPr="0027673F">
        <w:t xml:space="preserve"> nurodytą Darbų kainą. Jeigu sprendinių keitimą inicijuoja Rangovas ir tai iššaukia būtinus papildomus suderinimus su i</w:t>
      </w:r>
      <w:r w:rsidR="00216E06" w:rsidRPr="0027673F">
        <w:t>nstitucijomis, kurios suderino Projekt</w:t>
      </w:r>
      <w:r w:rsidR="00246066" w:rsidRPr="0027673F">
        <w:t>e</w:t>
      </w:r>
      <w:r w:rsidR="00070977" w:rsidRPr="0027673F">
        <w:t xml:space="preserve"> </w:t>
      </w:r>
      <w:r w:rsidR="00657876" w:rsidRPr="0027673F">
        <w:t>numatytus detalizuotus sprendi</w:t>
      </w:r>
      <w:r w:rsidRPr="0027673F">
        <w:t>nius, Rangovas tai atlieka iki D</w:t>
      </w:r>
      <w:r w:rsidR="00657876" w:rsidRPr="0027673F">
        <w:t>arbų, vykdomų pagal keičiamus sprendinius, pradžios savo lėšomis ir resursais.</w:t>
      </w:r>
    </w:p>
    <w:p w14:paraId="2AC9E6BA" w14:textId="77777777" w:rsidR="0036348A" w:rsidRPr="0011744A" w:rsidRDefault="0011744A" w:rsidP="00751FB6">
      <w:pPr>
        <w:tabs>
          <w:tab w:val="left" w:pos="1080"/>
          <w:tab w:val="num" w:pos="1512"/>
        </w:tabs>
        <w:ind w:firstLine="709"/>
        <w:jc w:val="both"/>
      </w:pPr>
      <w:r w:rsidRPr="0011744A">
        <w:rPr>
          <w:color w:val="000000"/>
        </w:rPr>
        <w:t>3.</w:t>
      </w:r>
      <w:r w:rsidR="00C277E9">
        <w:rPr>
          <w:color w:val="000000"/>
        </w:rPr>
        <w:t>8</w:t>
      </w:r>
      <w:r w:rsidR="00657876" w:rsidRPr="0011744A">
        <w:rPr>
          <w:color w:val="000000"/>
        </w:rPr>
        <w:t>. Šalys susitaria, kad Rangovas,</w:t>
      </w:r>
      <w:r w:rsidR="0018756D" w:rsidRPr="0011744A">
        <w:rPr>
          <w:color w:val="000000"/>
        </w:rPr>
        <w:t xml:space="preserve"> prieš pradėdamas darbus, </w:t>
      </w:r>
      <w:r>
        <w:rPr>
          <w:color w:val="000000"/>
        </w:rPr>
        <w:t>detalizuoja Darbų kainą</w:t>
      </w:r>
      <w:r w:rsidR="00C277E9">
        <w:rPr>
          <w:color w:val="000000"/>
        </w:rPr>
        <w:t xml:space="preserve"> </w:t>
      </w:r>
      <w:r w:rsidR="0018756D" w:rsidRPr="0011744A">
        <w:rPr>
          <w:color w:val="000000"/>
        </w:rPr>
        <w:t xml:space="preserve">lokalinėse sąmatose, kurias pateikia Užsakovui. </w:t>
      </w:r>
      <w:r w:rsidR="0018756D" w:rsidRPr="0011744A">
        <w:rPr>
          <w:color w:val="000000"/>
          <w:lang w:val="pt-BR"/>
        </w:rPr>
        <w:t xml:space="preserve">Lokalinėse sąmatose </w:t>
      </w:r>
      <w:r w:rsidR="0018756D" w:rsidRPr="0011744A">
        <w:t>Rangovas nurodo visas pagal Sutarties nuostatas mokėtinas sumas.</w:t>
      </w:r>
    </w:p>
    <w:p w14:paraId="1EA52E03" w14:textId="77777777" w:rsidR="00657876" w:rsidRDefault="00657876" w:rsidP="00751FB6">
      <w:pPr>
        <w:tabs>
          <w:tab w:val="left" w:pos="1080"/>
          <w:tab w:val="num" w:pos="1512"/>
        </w:tabs>
        <w:ind w:firstLine="709"/>
        <w:jc w:val="both"/>
        <w:rPr>
          <w:bCs/>
        </w:rPr>
      </w:pPr>
    </w:p>
    <w:p w14:paraId="41E2E4A8" w14:textId="77777777" w:rsidR="00A47DC2" w:rsidRPr="00A47DC2" w:rsidRDefault="00A97C9A" w:rsidP="0042673D">
      <w:pPr>
        <w:pStyle w:val="Pagrindinistekstas"/>
        <w:spacing w:after="0"/>
        <w:jc w:val="center"/>
        <w:rPr>
          <w:b/>
          <w:iCs/>
          <w:szCs w:val="24"/>
        </w:rPr>
      </w:pPr>
      <w:r w:rsidRPr="00A47DC2">
        <w:rPr>
          <w:b/>
        </w:rPr>
        <w:t>4. SUTARTIES DARBŲ ATLIKIMO TERMINAI</w:t>
      </w:r>
    </w:p>
    <w:p w14:paraId="386AEA62" w14:textId="77777777" w:rsidR="002F19D1" w:rsidRDefault="002F19D1" w:rsidP="00751FB6">
      <w:pPr>
        <w:tabs>
          <w:tab w:val="left" w:pos="1080"/>
        </w:tabs>
        <w:ind w:firstLine="709"/>
        <w:jc w:val="both"/>
      </w:pPr>
    </w:p>
    <w:p w14:paraId="78AE73E9" w14:textId="77777777" w:rsidR="00A47DC2" w:rsidRDefault="00A47DC2" w:rsidP="00751FB6">
      <w:pPr>
        <w:tabs>
          <w:tab w:val="left" w:pos="1080"/>
        </w:tabs>
        <w:ind w:firstLine="709"/>
        <w:jc w:val="both"/>
      </w:pPr>
      <w:r w:rsidRPr="001E0649">
        <w:t>4.</w:t>
      </w:r>
      <w:r w:rsidRPr="001E0649">
        <w:rPr>
          <w:lang w:val="en-US"/>
        </w:rPr>
        <w:t>1</w:t>
      </w:r>
      <w:r w:rsidRPr="001E0649">
        <w:t>. Rangovas turi atlikti Darbus laikydamasis šių terminų:</w:t>
      </w:r>
    </w:p>
    <w:p w14:paraId="57A1A854" w14:textId="77777777" w:rsidR="002F6DCC" w:rsidRPr="00967279" w:rsidRDefault="002F6DCC" w:rsidP="00751FB6">
      <w:pPr>
        <w:tabs>
          <w:tab w:val="left" w:pos="1080"/>
        </w:tabs>
        <w:ind w:firstLine="709"/>
        <w:jc w:val="both"/>
        <w:rPr>
          <w:bCs/>
          <w:color w:val="FF0000"/>
        </w:rPr>
      </w:pPr>
      <w:r w:rsidRPr="00BB3EAF">
        <w:t xml:space="preserve">4.1.1. </w:t>
      </w:r>
      <w:r w:rsidR="002F7127" w:rsidRPr="00BB3EAF">
        <w:t xml:space="preserve">Darbų pradžia – numatoma Kalendoriniame </w:t>
      </w:r>
      <w:r w:rsidR="0078167C" w:rsidRPr="007677DD">
        <w:t>d</w:t>
      </w:r>
      <w:r w:rsidR="002F7127" w:rsidRPr="007677DD">
        <w:t>arbų vykdymo grafike (</w:t>
      </w:r>
      <w:r w:rsidR="007E75DE" w:rsidRPr="007677DD">
        <w:rPr>
          <w:lang w:eastAsia="en-US"/>
        </w:rPr>
        <w:t>Sutarties</w:t>
      </w:r>
      <w:r w:rsidR="00AE17C7" w:rsidRPr="007677DD">
        <w:rPr>
          <w:lang w:eastAsia="en-US"/>
        </w:rPr>
        <w:t xml:space="preserve"> </w:t>
      </w:r>
      <w:r w:rsidR="007E75DE" w:rsidRPr="007677DD">
        <w:rPr>
          <w:lang w:eastAsia="en-US"/>
        </w:rPr>
        <w:t>priedas</w:t>
      </w:r>
      <w:r w:rsidR="002F7127" w:rsidRPr="007677DD">
        <w:t>).</w:t>
      </w:r>
      <w:r w:rsidR="00AE6280" w:rsidRPr="007677DD">
        <w:t xml:space="preserve"> </w:t>
      </w:r>
    </w:p>
    <w:p w14:paraId="6FC393ED" w14:textId="77777777" w:rsidR="002F6DCC" w:rsidRPr="00967279" w:rsidRDefault="002F6DCC" w:rsidP="00751FB6">
      <w:pPr>
        <w:tabs>
          <w:tab w:val="left" w:pos="600"/>
        </w:tabs>
        <w:ind w:firstLine="709"/>
        <w:jc w:val="both"/>
        <w:rPr>
          <w:color w:val="FF0000"/>
        </w:rPr>
      </w:pPr>
      <w:r w:rsidRPr="00BB3EAF">
        <w:t>4.1.2. Darbų pabaiga</w:t>
      </w:r>
      <w:r w:rsidR="00DE27F1" w:rsidRPr="00BB3EAF">
        <w:t xml:space="preserve"> –</w:t>
      </w:r>
      <w:r w:rsidR="0078167C">
        <w:rPr>
          <w:color w:val="FF0000"/>
        </w:rPr>
        <w:t xml:space="preserve"> </w:t>
      </w:r>
      <w:r w:rsidR="0078167C" w:rsidRPr="007677DD">
        <w:t xml:space="preserve">po 2 mėnesių nuo Kalendoriniame </w:t>
      </w:r>
      <w:r w:rsidR="005B340A" w:rsidRPr="007677DD">
        <w:t>D</w:t>
      </w:r>
      <w:r w:rsidR="0078167C" w:rsidRPr="007677DD">
        <w:t xml:space="preserve">arbų vykdymo grafike (sutarties priedas) numatytos </w:t>
      </w:r>
      <w:r w:rsidR="00246066" w:rsidRPr="007677DD">
        <w:t>D</w:t>
      </w:r>
      <w:r w:rsidR="0078167C" w:rsidRPr="007677DD">
        <w:t xml:space="preserve">arbų pradžios. </w:t>
      </w:r>
      <w:r w:rsidRPr="007677DD">
        <w:t xml:space="preserve">Darbų pabaiga pagal Sutartį bus laikomas momentas, kai bus užbaigti visi Sutartyje numatyti </w:t>
      </w:r>
      <w:r w:rsidRPr="00BB3EAF">
        <w:t>Darbai, ištaisyti defektai ir pasirašyt</w:t>
      </w:r>
      <w:r w:rsidR="000D6B62" w:rsidRPr="00BB3EAF">
        <w:t xml:space="preserve">i visi </w:t>
      </w:r>
      <w:r w:rsidR="005B340A">
        <w:t>D</w:t>
      </w:r>
      <w:r w:rsidR="000D6B62" w:rsidRPr="00BB3EAF">
        <w:t xml:space="preserve">arbų priėmimo – perdavimo aktai. </w:t>
      </w:r>
    </w:p>
    <w:p w14:paraId="3D0EDD24" w14:textId="77777777" w:rsidR="0068640F" w:rsidRPr="00BB3EAF" w:rsidRDefault="0068640F" w:rsidP="00751FB6">
      <w:pPr>
        <w:tabs>
          <w:tab w:val="left" w:pos="600"/>
          <w:tab w:val="left" w:pos="1080"/>
        </w:tabs>
        <w:ind w:firstLine="709"/>
        <w:jc w:val="both"/>
      </w:pPr>
      <w:r w:rsidRPr="00BB3EAF">
        <w:t>4.2</w:t>
      </w:r>
      <w:r w:rsidRPr="00EE3698">
        <w:t xml:space="preserve">. Rangovui gali būti suteikta teisė pratęsti Darbų pabaigos terminą </w:t>
      </w:r>
      <w:r w:rsidR="00131823" w:rsidRPr="00EE3698">
        <w:t xml:space="preserve">iki </w:t>
      </w:r>
      <w:r w:rsidR="00205187">
        <w:t>1</w:t>
      </w:r>
      <w:r w:rsidR="00131823" w:rsidRPr="00EE3698">
        <w:t xml:space="preserve"> mėnesi</w:t>
      </w:r>
      <w:r w:rsidR="00205187">
        <w:t>o</w:t>
      </w:r>
      <w:r w:rsidRPr="00EE3698">
        <w:t>,</w:t>
      </w:r>
      <w:r w:rsidR="00EE3698">
        <w:t xml:space="preserve"> esant techninėms</w:t>
      </w:r>
      <w:r w:rsidRPr="00BB3EAF">
        <w:t xml:space="preserve"> </w:t>
      </w:r>
      <w:r w:rsidR="00EE3698">
        <w:t xml:space="preserve">ar </w:t>
      </w:r>
      <w:r w:rsidRPr="00BB3EAF">
        <w:t xml:space="preserve">iškilus kitoms sąlygoms, kurios trukdytų </w:t>
      </w:r>
      <w:r w:rsidR="005B340A">
        <w:t>S</w:t>
      </w:r>
      <w:r w:rsidRPr="00BB3EAF">
        <w:t xml:space="preserve">utarties </w:t>
      </w:r>
      <w:r w:rsidR="005B340A">
        <w:t>Š</w:t>
      </w:r>
      <w:r w:rsidRPr="00BB3EAF">
        <w:t>aliai įvykdyti savo įsipareigojimus laiku, ar jeigu:</w:t>
      </w:r>
    </w:p>
    <w:p w14:paraId="7E46733C" w14:textId="77777777" w:rsidR="0068640F" w:rsidRPr="00BB3EAF" w:rsidRDefault="0068640F" w:rsidP="00751FB6">
      <w:pPr>
        <w:tabs>
          <w:tab w:val="left" w:pos="600"/>
          <w:tab w:val="left" w:pos="1080"/>
        </w:tabs>
        <w:ind w:firstLine="709"/>
        <w:jc w:val="both"/>
      </w:pPr>
      <w:r w:rsidRPr="00BB3EAF">
        <w:t>4.2.1. Užsakovas nevykdo ir (ar) netinkamai vykdo Sutartimi jam nustatytus įsipareigojimus ir todėl Rangovas negali vykdyti Darbų iš dalies arba pilnai;</w:t>
      </w:r>
    </w:p>
    <w:p w14:paraId="6FBFB7BC" w14:textId="77777777" w:rsidR="0068640F" w:rsidRPr="00BB3EAF" w:rsidRDefault="0068640F" w:rsidP="00751FB6">
      <w:pPr>
        <w:tabs>
          <w:tab w:val="left" w:pos="600"/>
          <w:tab w:val="left" w:pos="1080"/>
        </w:tabs>
        <w:ind w:firstLine="709"/>
        <w:jc w:val="both"/>
      </w:pPr>
      <w:r w:rsidRPr="00BB3EAF">
        <w:t>4.2.2. Užsakovo Rangovui pateikiami nurodymai turi įtakos Rangovo Darbų atlikimo terminams;</w:t>
      </w:r>
    </w:p>
    <w:p w14:paraId="28F899B7" w14:textId="77777777" w:rsidR="0068640F" w:rsidRPr="00BB3EAF" w:rsidRDefault="0068640F" w:rsidP="00751FB6">
      <w:pPr>
        <w:tabs>
          <w:tab w:val="left" w:pos="600"/>
          <w:tab w:val="left" w:pos="1080"/>
        </w:tabs>
        <w:ind w:firstLine="709"/>
        <w:jc w:val="both"/>
      </w:pPr>
      <w:r w:rsidRPr="00BB3EAF">
        <w:t>4.2.3. išskirtinai nepalankios klimato sąlygos;</w:t>
      </w:r>
    </w:p>
    <w:p w14:paraId="642DC30A" w14:textId="77777777" w:rsidR="002D20CA" w:rsidRPr="00BB3EAF" w:rsidRDefault="002D20CA" w:rsidP="00751FB6">
      <w:pPr>
        <w:tabs>
          <w:tab w:val="left" w:pos="600"/>
          <w:tab w:val="left" w:pos="1080"/>
        </w:tabs>
        <w:ind w:firstLine="709"/>
        <w:jc w:val="both"/>
      </w:pPr>
      <w:r w:rsidRPr="00BB3EAF">
        <w:lastRenderedPageBreak/>
        <w:t>4.2</w:t>
      </w:r>
      <w:r w:rsidR="00947A3C" w:rsidRPr="00BB3EAF">
        <w:t>.4</w:t>
      </w:r>
      <w:r w:rsidRPr="00BB3EAF">
        <w:t>. valstybės ir savivaldos institucijų veiksmai arba bet koks uždelsimas, kliūtys arba trukdymai, sukelti arba priskirtini Užsakovui ir (arba) Užsakovo samdomiems tretiesiems asmenims</w:t>
      </w:r>
      <w:r w:rsidR="004D20A6" w:rsidRPr="00BB3EAF">
        <w:t xml:space="preserve"> ir (arba) S</w:t>
      </w:r>
      <w:r w:rsidR="00FF1804">
        <w:t>tatiniuose</w:t>
      </w:r>
      <w:r w:rsidRPr="00BB3EAF">
        <w:t xml:space="preserve"> dirbantiems kitiems rangovams</w:t>
      </w:r>
      <w:r w:rsidR="004D20A6" w:rsidRPr="00BB3EAF">
        <w:t>,</w:t>
      </w:r>
      <w:r w:rsidRPr="00BB3EAF">
        <w:t xml:space="preserve"> Rangovui trukdo laiku atlikti Darbus</w:t>
      </w:r>
      <w:r w:rsidR="0078167C">
        <w:t>.</w:t>
      </w:r>
      <w:r w:rsidRPr="00BB3EAF">
        <w:t xml:space="preserve"> </w:t>
      </w:r>
    </w:p>
    <w:p w14:paraId="4AA0545D" w14:textId="77777777" w:rsidR="00B47B7D" w:rsidRPr="00BB3EAF" w:rsidRDefault="002F7127" w:rsidP="0027673F">
      <w:pPr>
        <w:pStyle w:val="Pagrindiniotekstotrauka"/>
        <w:tabs>
          <w:tab w:val="left" w:pos="1200"/>
        </w:tabs>
        <w:spacing w:after="0" w:line="240" w:lineRule="auto"/>
        <w:ind w:left="0" w:firstLine="709"/>
        <w:jc w:val="both"/>
        <w:rPr>
          <w:szCs w:val="24"/>
        </w:rPr>
      </w:pPr>
      <w:r w:rsidRPr="00BB3EAF">
        <w:rPr>
          <w:szCs w:val="24"/>
        </w:rPr>
        <w:t>4.3. Jeigu Rangovas mano, kad paga</w:t>
      </w:r>
      <w:r w:rsidR="0068640F" w:rsidRPr="00BB3EAF">
        <w:rPr>
          <w:szCs w:val="24"/>
        </w:rPr>
        <w:t>l Sutarties 4.2 p</w:t>
      </w:r>
      <w:r w:rsidR="00164FBC">
        <w:rPr>
          <w:szCs w:val="24"/>
        </w:rPr>
        <w:t>apunkčio</w:t>
      </w:r>
      <w:r w:rsidR="0068640F" w:rsidRPr="00BB3EAF">
        <w:rPr>
          <w:szCs w:val="24"/>
        </w:rPr>
        <w:t xml:space="preserve"> nuostatas</w:t>
      </w:r>
      <w:r w:rsidRPr="00BB3EAF">
        <w:rPr>
          <w:szCs w:val="24"/>
        </w:rPr>
        <w:t xml:space="preserve"> jam gali būti suteikta teisė gauti </w:t>
      </w:r>
      <w:r w:rsidR="0068640F" w:rsidRPr="00BB3EAF">
        <w:rPr>
          <w:szCs w:val="24"/>
        </w:rPr>
        <w:t>kokį nors Darbų atlikimo termino</w:t>
      </w:r>
      <w:r w:rsidRPr="00BB3EAF">
        <w:rPr>
          <w:szCs w:val="24"/>
        </w:rPr>
        <w:t xml:space="preserve">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03D145B0" w14:textId="77777777" w:rsidR="002F7127" w:rsidRPr="0042761A" w:rsidRDefault="002F7127" w:rsidP="00751FB6">
      <w:pPr>
        <w:tabs>
          <w:tab w:val="left" w:pos="600"/>
        </w:tabs>
        <w:ind w:firstLine="709"/>
        <w:jc w:val="both"/>
      </w:pPr>
      <w:r w:rsidRPr="00BB3EAF">
        <w:t xml:space="preserve">4.4. Rangovas Darbus atlieka, laikydamasis Kalendoriniame </w:t>
      </w:r>
      <w:r w:rsidR="005B340A">
        <w:t>D</w:t>
      </w:r>
      <w:r w:rsidRPr="00BB3EAF">
        <w:t>arbų vykdym</w:t>
      </w:r>
      <w:r w:rsidR="00BB3EAF">
        <w:t xml:space="preserve">o grafike </w:t>
      </w:r>
      <w:r w:rsidRPr="00BB3EAF">
        <w:t>numatytų terminų.</w:t>
      </w:r>
    </w:p>
    <w:p w14:paraId="0E6B1282" w14:textId="77777777" w:rsidR="002F7127" w:rsidRPr="001E0649" w:rsidRDefault="002F7127" w:rsidP="00751FB6">
      <w:pPr>
        <w:tabs>
          <w:tab w:val="left" w:pos="600"/>
        </w:tabs>
        <w:ind w:firstLine="709"/>
        <w:jc w:val="both"/>
      </w:pPr>
      <w:r>
        <w:t>4.5. Pastebėtų D</w:t>
      </w:r>
      <w:r w:rsidRPr="001E0649">
        <w:t>arbų trūkumų ar defektų šalinimas neprailgina Darbų pabaigos termino. Užs</w:t>
      </w:r>
      <w:r>
        <w:t>akovas gali atsisakyti priimti Darbus ir už juos nemokėti, jei D</w:t>
      </w:r>
      <w:r w:rsidRPr="001E0649">
        <w:t xml:space="preserve">arbai neužbaigti, tinkamai neatlikti, per nurodytą terminą neištaisyti Užsakovo ir/ar techninės priežiūros </w:t>
      </w:r>
      <w:r w:rsidRPr="009419EA">
        <w:t>atstovų</w:t>
      </w:r>
      <w:r w:rsidRPr="001E0649">
        <w:t xml:space="preserve"> nurodyti defektai. </w:t>
      </w:r>
    </w:p>
    <w:p w14:paraId="3CB1C717" w14:textId="77777777" w:rsidR="00257AE7" w:rsidRDefault="002F7127" w:rsidP="00751FB6">
      <w:pPr>
        <w:tabs>
          <w:tab w:val="left" w:pos="1080"/>
          <w:tab w:val="left" w:pos="1200"/>
        </w:tabs>
        <w:ind w:firstLine="709"/>
        <w:jc w:val="both"/>
      </w:pPr>
      <w:r>
        <w:t>4.6</w:t>
      </w:r>
      <w:r w:rsidRPr="001E0649">
        <w:t>. Rangovas turi teisę užbaigti Darbus anksčiau sutarto termino.</w:t>
      </w:r>
    </w:p>
    <w:p w14:paraId="0B2F8A3C" w14:textId="77777777" w:rsidR="00A97C9A" w:rsidRPr="00073C60" w:rsidRDefault="00A97C9A" w:rsidP="00751FB6">
      <w:pPr>
        <w:tabs>
          <w:tab w:val="left" w:pos="1080"/>
          <w:tab w:val="left" w:pos="1200"/>
        </w:tabs>
        <w:ind w:firstLine="709"/>
        <w:jc w:val="both"/>
        <w:rPr>
          <w:bCs/>
        </w:rPr>
      </w:pPr>
    </w:p>
    <w:p w14:paraId="39D6E136" w14:textId="77777777" w:rsidR="00A97C9A" w:rsidRDefault="00A97C9A" w:rsidP="0042673D">
      <w:pPr>
        <w:tabs>
          <w:tab w:val="left" w:pos="1080"/>
        </w:tabs>
        <w:jc w:val="center"/>
        <w:rPr>
          <w:b/>
          <w:bCs/>
        </w:rPr>
      </w:pPr>
      <w:bookmarkStart w:id="2" w:name="_Ref227945720"/>
      <w:r w:rsidRPr="0027604F">
        <w:rPr>
          <w:b/>
          <w:bCs/>
        </w:rPr>
        <w:t>5. ATLIKTŲ DARBŲ PERDAVIMO IR PRIĖMIMO TVARKA</w:t>
      </w:r>
      <w:bookmarkEnd w:id="2"/>
    </w:p>
    <w:p w14:paraId="038A9E0D" w14:textId="77777777" w:rsidR="0042673D" w:rsidRDefault="0042673D" w:rsidP="00751FB6">
      <w:pPr>
        <w:tabs>
          <w:tab w:val="left" w:pos="0"/>
          <w:tab w:val="num" w:pos="1080"/>
          <w:tab w:val="left" w:pos="1540"/>
        </w:tabs>
        <w:ind w:firstLine="709"/>
        <w:jc w:val="both"/>
      </w:pPr>
    </w:p>
    <w:p w14:paraId="77DE0C7F" w14:textId="77777777" w:rsidR="00B5338F" w:rsidRPr="007B7307" w:rsidRDefault="00B5338F" w:rsidP="00751FB6">
      <w:pPr>
        <w:tabs>
          <w:tab w:val="left" w:pos="0"/>
          <w:tab w:val="num" w:pos="1080"/>
          <w:tab w:val="left" w:pos="1540"/>
        </w:tabs>
        <w:ind w:firstLine="709"/>
        <w:jc w:val="both"/>
        <w:rPr>
          <w:lang w:eastAsia="en-US"/>
        </w:rPr>
      </w:pPr>
      <w:r>
        <w:t>5.1</w:t>
      </w:r>
      <w:r w:rsidRPr="00ED7792">
        <w:t xml:space="preserve">. </w:t>
      </w:r>
      <w:r>
        <w:rPr>
          <w:iCs/>
        </w:rPr>
        <w:t>Atliktų Darbų tarpinis aktavimas</w:t>
      </w:r>
      <w:r w:rsidRPr="00ED7792">
        <w:rPr>
          <w:iCs/>
        </w:rPr>
        <w:t xml:space="preserve"> atliekamas Užsakovui </w:t>
      </w:r>
      <w:r w:rsidR="002267DE">
        <w:rPr>
          <w:iCs/>
        </w:rPr>
        <w:t>ir Rangovui pasirašant atliktų d</w:t>
      </w:r>
      <w:r w:rsidRPr="00ED7792">
        <w:rPr>
          <w:iCs/>
        </w:rPr>
        <w:t>arbų aktą (toliau – Akta</w:t>
      </w:r>
      <w:r w:rsidR="0059231A">
        <w:rPr>
          <w:iCs/>
        </w:rPr>
        <w:t>s</w:t>
      </w:r>
      <w:r w:rsidRPr="00ED7792">
        <w:rPr>
          <w:iCs/>
        </w:rPr>
        <w:t xml:space="preserve">). </w:t>
      </w:r>
      <w:r w:rsidRPr="00ED7792">
        <w:t xml:space="preserve">Rangovas pateikia </w:t>
      </w:r>
      <w:r w:rsidR="0078167C">
        <w:t>2</w:t>
      </w:r>
      <w:r w:rsidRPr="00886418">
        <w:t xml:space="preserve"> (</w:t>
      </w:r>
      <w:r w:rsidR="0078167C">
        <w:t>du</w:t>
      </w:r>
      <w:r w:rsidRPr="00886418">
        <w:t>) Aktų egzempliorius</w:t>
      </w:r>
      <w:r w:rsidRPr="00ED7792">
        <w:t xml:space="preserve"> Už</w:t>
      </w:r>
      <w:r>
        <w:t xml:space="preserve">sakovui </w:t>
      </w:r>
      <w:r w:rsidRPr="00C455BD">
        <w:t>iki kiekvieno mėnesio 2</w:t>
      </w:r>
      <w:r w:rsidR="00832ABC">
        <w:t>8</w:t>
      </w:r>
      <w:r w:rsidRPr="00C455BD">
        <w:t xml:space="preserve"> (dvidešimt </w:t>
      </w:r>
      <w:r w:rsidR="00832ABC">
        <w:t>aštuntos</w:t>
      </w:r>
      <w:r w:rsidRPr="00C455BD">
        <w:t>) dienos,</w:t>
      </w:r>
      <w:r w:rsidRPr="00ED7792">
        <w:t xml:space="preserve"> o jei ši diena </w:t>
      </w:r>
      <w:r>
        <w:t xml:space="preserve">yra ne darbo diena – prieš ją einančią darbo </w:t>
      </w:r>
      <w:r w:rsidRPr="00ED7792">
        <w:t>dieną. Užsakovas per 5 (penkias) darbo dienas nuo Aktų apie atliktus Darbus gavimo dienos priima Darbus ir pasirašo arba nepasirašo pateiktus Aktus, tuo pačiu terminu grąžindamas juos Rangovui ir pareikšdamas pretenzijas.</w:t>
      </w:r>
    </w:p>
    <w:p w14:paraId="1C9251AF" w14:textId="77777777" w:rsidR="00ED7792" w:rsidRDefault="00A064F2" w:rsidP="00751FB6">
      <w:pPr>
        <w:tabs>
          <w:tab w:val="left" w:pos="0"/>
          <w:tab w:val="left" w:pos="720"/>
          <w:tab w:val="left" w:pos="1540"/>
        </w:tabs>
        <w:ind w:firstLine="709"/>
        <w:jc w:val="both"/>
      </w:pPr>
      <w:r>
        <w:t>5</w:t>
      </w:r>
      <w:r w:rsidR="005B1524">
        <w:t>.2</w:t>
      </w:r>
      <w:r w:rsidR="00ED7792" w:rsidRPr="00F26522">
        <w:t>.</w:t>
      </w:r>
      <w:r w:rsidR="0059231A" w:rsidRPr="0059231A">
        <w:t xml:space="preserve"> </w:t>
      </w:r>
      <w:r w:rsidR="0059231A" w:rsidRPr="00F26522">
        <w:t>Š</w:t>
      </w:r>
      <w:r w:rsidR="0059231A">
        <w:t>alims pasirašius Aktus, s</w:t>
      </w:r>
      <w:r w:rsidR="0059231A" w:rsidRPr="00515DB4">
        <w:rPr>
          <w:color w:val="000000"/>
          <w:bdr w:val="none" w:sz="0" w:space="0" w:color="auto" w:frame="1"/>
          <w:shd w:val="clear" w:color="auto" w:fill="FFFFFF"/>
        </w:rPr>
        <w:t>ąskaitos faktū</w:t>
      </w:r>
      <w:r w:rsidR="0059231A" w:rsidRPr="00515DB4">
        <w:rPr>
          <w:rStyle w:val="t162"/>
          <w:color w:val="000000"/>
          <w:bdr w:val="none" w:sz="0" w:space="0" w:color="auto" w:frame="1"/>
          <w:shd w:val="clear" w:color="auto" w:fill="FFFFFF"/>
        </w:rPr>
        <w:t xml:space="preserve">ros </w:t>
      </w:r>
      <w:r w:rsidR="0059231A">
        <w:rPr>
          <w:rStyle w:val="t162"/>
          <w:color w:val="000000"/>
          <w:bdr w:val="none" w:sz="0" w:space="0" w:color="auto" w:frame="1"/>
          <w:shd w:val="clear" w:color="auto" w:fill="FFFFFF"/>
        </w:rPr>
        <w:t xml:space="preserve">Užsakovui </w:t>
      </w:r>
      <w:r w:rsidR="0059231A" w:rsidRPr="00515DB4">
        <w:rPr>
          <w:rStyle w:val="t162"/>
          <w:color w:val="000000"/>
          <w:bdr w:val="none" w:sz="0" w:space="0" w:color="auto" w:frame="1"/>
          <w:shd w:val="clear" w:color="auto" w:fill="FFFFFF"/>
        </w:rPr>
        <w:t>teikiamos tik elektroniniu b</w:t>
      </w:r>
      <w:r w:rsidR="0059231A" w:rsidRPr="00515DB4">
        <w:rPr>
          <w:color w:val="000000"/>
          <w:bdr w:val="none" w:sz="0" w:space="0" w:color="auto" w:frame="1"/>
          <w:shd w:val="clear" w:color="auto" w:fill="FFFFFF"/>
        </w:rPr>
        <w:t>ūdu. Elektroninės sąskaitos faktū</w:t>
      </w:r>
      <w:r w:rsidR="0059231A" w:rsidRPr="00515DB4">
        <w:rPr>
          <w:rStyle w:val="t163"/>
          <w:color w:val="000000"/>
          <w:bdr w:val="none" w:sz="0" w:space="0" w:color="auto" w:frame="1"/>
          <w:shd w:val="clear" w:color="auto" w:fill="FFFFFF"/>
        </w:rPr>
        <w:t>ros, atitinkan</w:t>
      </w:r>
      <w:r w:rsidR="0059231A" w:rsidRPr="00515DB4">
        <w:rPr>
          <w:color w:val="000000"/>
          <w:bdr w:val="none" w:sz="0" w:space="0" w:color="auto" w:frame="1"/>
          <w:shd w:val="clear" w:color="auto" w:fill="FFFFFF"/>
        </w:rPr>
        <w:t>č</w:t>
      </w:r>
      <w:r w:rsidR="0059231A" w:rsidRPr="00515DB4">
        <w:rPr>
          <w:rStyle w:val="t164"/>
          <w:color w:val="000000"/>
          <w:bdr w:val="none" w:sz="0" w:space="0" w:color="auto" w:frame="1"/>
          <w:shd w:val="clear" w:color="auto" w:fill="FFFFFF"/>
        </w:rPr>
        <w:t>ios Europos elektronini</w:t>
      </w:r>
      <w:r w:rsidR="0059231A" w:rsidRPr="00515DB4">
        <w:rPr>
          <w:color w:val="000000"/>
          <w:bdr w:val="none" w:sz="0" w:space="0" w:color="auto" w:frame="1"/>
          <w:shd w:val="clear" w:color="auto" w:fill="FFFFFF"/>
        </w:rPr>
        <w:t>ų sąskaitų</w:t>
      </w:r>
      <w:r w:rsidR="0059231A" w:rsidRPr="00515DB4">
        <w:rPr>
          <w:color w:val="000000"/>
          <w:shd w:val="clear" w:color="auto" w:fill="FFFFFF"/>
        </w:rPr>
        <w:t>​​ </w:t>
      </w:r>
      <w:r w:rsidR="0059231A" w:rsidRPr="00515DB4">
        <w:rPr>
          <w:rStyle w:val="t165"/>
          <w:color w:val="000000"/>
          <w:bdr w:val="none" w:sz="0" w:space="0" w:color="auto" w:frame="1"/>
          <w:shd w:val="clear" w:color="auto" w:fill="FFFFFF"/>
        </w:rPr>
        <w:t>fakt</w:t>
      </w:r>
      <w:r w:rsidR="0059231A" w:rsidRPr="00515DB4">
        <w:rPr>
          <w:color w:val="000000"/>
          <w:bdr w:val="none" w:sz="0" w:space="0" w:color="auto" w:frame="1"/>
          <w:shd w:val="clear" w:color="auto" w:fill="FFFFFF"/>
        </w:rPr>
        <w:t>ūrų standartą, kurio nuoroda paskelbta 2017 m. spalio 16 d. Komisijos įgyvendinimo sprendime (ES) 2017/1870 dė</w:t>
      </w:r>
      <w:r w:rsidR="0059231A" w:rsidRPr="00515DB4">
        <w:rPr>
          <w:rStyle w:val="t166"/>
          <w:color w:val="000000"/>
          <w:bdr w:val="none" w:sz="0" w:space="0" w:color="auto" w:frame="1"/>
          <w:shd w:val="clear" w:color="auto" w:fill="FFFFFF"/>
        </w:rPr>
        <w:t>l nuorodos​​ </w:t>
      </w:r>
      <w:r w:rsidR="0059231A" w:rsidRPr="00515DB4">
        <w:rPr>
          <w:color w:val="000000"/>
          <w:bdr w:val="none" w:sz="0" w:space="0" w:color="auto" w:frame="1"/>
          <w:shd w:val="clear" w:color="auto" w:fill="FFFFFF"/>
        </w:rPr>
        <w:t>į</w:t>
      </w:r>
      <w:r w:rsidR="0059231A" w:rsidRPr="00515DB4">
        <w:rPr>
          <w:color w:val="000000"/>
          <w:shd w:val="clear" w:color="auto" w:fill="FFFFFF"/>
        </w:rPr>
        <w:t>​​ </w:t>
      </w:r>
      <w:r w:rsidR="0059231A" w:rsidRPr="00515DB4">
        <w:rPr>
          <w:rStyle w:val="t167"/>
          <w:color w:val="000000"/>
          <w:bdr w:val="none" w:sz="0" w:space="0" w:color="auto" w:frame="1"/>
          <w:shd w:val="clear" w:color="auto" w:fill="FFFFFF"/>
        </w:rPr>
        <w:t>Europos elektronini</w:t>
      </w:r>
      <w:r w:rsidR="0059231A" w:rsidRPr="00515DB4">
        <w:rPr>
          <w:color w:val="000000"/>
          <w:bdr w:val="none" w:sz="0" w:space="0" w:color="auto" w:frame="1"/>
          <w:shd w:val="clear" w:color="auto" w:fill="FFFFFF"/>
        </w:rPr>
        <w:t>ų sąskaitų</w:t>
      </w:r>
      <w:r w:rsidR="0059231A" w:rsidRPr="00515DB4">
        <w:rPr>
          <w:color w:val="000000"/>
          <w:shd w:val="clear" w:color="auto" w:fill="FFFFFF"/>
        </w:rPr>
        <w:t>​​ </w:t>
      </w:r>
      <w:r w:rsidR="0059231A" w:rsidRPr="00515DB4">
        <w:rPr>
          <w:rStyle w:val="t168"/>
          <w:color w:val="000000"/>
          <w:bdr w:val="none" w:sz="0" w:space="0" w:color="auto" w:frame="1"/>
          <w:shd w:val="clear" w:color="auto" w:fill="FFFFFF"/>
        </w:rPr>
        <w:t>fakt</w:t>
      </w:r>
      <w:r w:rsidR="0059231A" w:rsidRPr="00515DB4">
        <w:rPr>
          <w:color w:val="000000"/>
          <w:bdr w:val="none" w:sz="0" w:space="0" w:color="auto" w:frame="1"/>
          <w:shd w:val="clear" w:color="auto" w:fill="FFFFFF"/>
        </w:rPr>
        <w:t>ūrų standartą ir sintaksių sąraš</w:t>
      </w:r>
      <w:r w:rsidR="0059231A" w:rsidRPr="00515DB4">
        <w:rPr>
          <w:rStyle w:val="t169"/>
          <w:color w:val="000000"/>
          <w:bdr w:val="none" w:sz="0" w:space="0" w:color="auto" w:frame="1"/>
          <w:shd w:val="clear" w:color="auto" w:fill="FFFFFF"/>
        </w:rPr>
        <w:t>o paskelbimo pagal Europos Parlamento ir Tarybos direktyv</w:t>
      </w:r>
      <w:r w:rsidR="0059231A" w:rsidRPr="00515DB4">
        <w:rPr>
          <w:color w:val="000000"/>
          <w:bdr w:val="none" w:sz="0" w:space="0" w:color="auto" w:frame="1"/>
          <w:shd w:val="clear" w:color="auto" w:fill="FFFFFF"/>
        </w:rPr>
        <w:t>ą 2014/55/ES (OL 2017 L 266, p. 19) (toliau –</w:t>
      </w:r>
      <w:r w:rsidR="0059231A" w:rsidRPr="00515DB4">
        <w:rPr>
          <w:color w:val="000000"/>
          <w:shd w:val="clear" w:color="auto" w:fill="FFFFFF"/>
        </w:rPr>
        <w:t>​​ </w:t>
      </w:r>
      <w:r w:rsidR="0059231A" w:rsidRPr="00515DB4">
        <w:rPr>
          <w:rStyle w:val="t170"/>
          <w:color w:val="000000"/>
          <w:bdr w:val="none" w:sz="0" w:space="0" w:color="auto" w:frame="1"/>
          <w:shd w:val="clear" w:color="auto" w:fill="FFFFFF"/>
        </w:rPr>
        <w:t>Europos​​ </w:t>
      </w:r>
      <w:r w:rsidR="0059231A" w:rsidRPr="00515DB4">
        <w:rPr>
          <w:rStyle w:val="t171"/>
          <w:bdr w:val="none" w:sz="0" w:space="0" w:color="auto" w:frame="1"/>
          <w:shd w:val="clear" w:color="auto" w:fill="FFFFFF"/>
        </w:rPr>
        <w:t>elektronini</w:t>
      </w:r>
      <w:r w:rsidR="0059231A" w:rsidRPr="00515DB4">
        <w:rPr>
          <w:bdr w:val="none" w:sz="0" w:space="0" w:color="auto" w:frame="1"/>
          <w:shd w:val="clear" w:color="auto" w:fill="FFFFFF"/>
        </w:rPr>
        <w:t>ų sąskaitų</w:t>
      </w:r>
      <w:r w:rsidR="0059231A" w:rsidRPr="00515DB4">
        <w:rPr>
          <w:shd w:val="clear" w:color="auto" w:fill="FFFFFF"/>
        </w:rPr>
        <w:t>​​ </w:t>
      </w:r>
      <w:r w:rsidR="0059231A" w:rsidRPr="00515DB4">
        <w:rPr>
          <w:rStyle w:val="t172"/>
          <w:bdr w:val="none" w:sz="0" w:space="0" w:color="auto" w:frame="1"/>
          <w:shd w:val="clear" w:color="auto" w:fill="FFFFFF"/>
        </w:rPr>
        <w:t>fakt</w:t>
      </w:r>
      <w:r w:rsidR="0059231A" w:rsidRPr="00515DB4">
        <w:rPr>
          <w:bdr w:val="none" w:sz="0" w:space="0" w:color="auto" w:frame="1"/>
          <w:shd w:val="clear" w:color="auto" w:fill="FFFFFF"/>
        </w:rPr>
        <w:t>ūrų</w:t>
      </w:r>
      <w:r w:rsidR="0059231A" w:rsidRPr="00515DB4">
        <w:rPr>
          <w:shd w:val="clear" w:color="auto" w:fill="FFFFFF"/>
        </w:rPr>
        <w:t>​​ </w:t>
      </w:r>
      <w:r w:rsidR="0059231A" w:rsidRPr="00515DB4">
        <w:rPr>
          <w:rStyle w:val="t173"/>
          <w:bdr w:val="none" w:sz="0" w:space="0" w:color="auto" w:frame="1"/>
          <w:shd w:val="clear" w:color="auto" w:fill="FFFFFF"/>
        </w:rPr>
        <w:t>standartas),</w:t>
      </w:r>
      <w:r w:rsidR="0059231A">
        <w:rPr>
          <w:rStyle w:val="t173"/>
          <w:bdr w:val="none" w:sz="0" w:space="0" w:color="auto" w:frame="1"/>
          <w:shd w:val="clear" w:color="auto" w:fill="FFFFFF"/>
        </w:rPr>
        <w:t xml:space="preserve"> </w:t>
      </w:r>
      <w:r w:rsidR="0059231A" w:rsidRPr="00515DB4">
        <w:rPr>
          <w:rStyle w:val="t173"/>
          <w:bdr w:val="none" w:sz="0" w:space="0" w:color="auto" w:frame="1"/>
          <w:shd w:val="clear" w:color="auto" w:fill="FFFFFF"/>
        </w:rPr>
        <w:t>teikiamos​​ </w:t>
      </w:r>
      <w:r w:rsidR="0059231A">
        <w:rPr>
          <w:bdr w:val="none" w:sz="0" w:space="0" w:color="auto" w:frame="1"/>
          <w:shd w:val="clear" w:color="auto" w:fill="FFFFFF"/>
        </w:rPr>
        <w:t>Rangovo</w:t>
      </w:r>
      <w:r w:rsidR="0059231A" w:rsidRPr="00515DB4">
        <w:rPr>
          <w:bdr w:val="none" w:sz="0" w:space="0" w:color="auto" w:frame="1"/>
          <w:shd w:val="clear" w:color="auto" w:fill="FFFFFF"/>
        </w:rPr>
        <w:t xml:space="preserve"> pasirinktomis priemonė</w:t>
      </w:r>
      <w:r w:rsidR="0059231A" w:rsidRPr="00515DB4">
        <w:rPr>
          <w:rStyle w:val="t174"/>
          <w:bdr w:val="none" w:sz="0" w:space="0" w:color="auto" w:frame="1"/>
          <w:shd w:val="clear" w:color="auto" w:fill="FFFFFF"/>
        </w:rPr>
        <w:t>mis.</w:t>
      </w:r>
      <w:r w:rsidR="0059231A" w:rsidRPr="00515DB4">
        <w:rPr>
          <w:bdr w:val="none" w:sz="0" w:space="0" w:color="auto" w:frame="1"/>
          <w:shd w:val="clear" w:color="auto" w:fill="FFFFFF"/>
        </w:rPr>
        <w:t> </w:t>
      </w:r>
      <w:r w:rsidR="0059231A" w:rsidRPr="00515DB4">
        <w:rPr>
          <w:rStyle w:val="t175"/>
          <w:rFonts w:eastAsia="Calibri"/>
          <w:bdr w:val="none" w:sz="0" w:space="0" w:color="auto" w:frame="1"/>
          <w:shd w:val="clear" w:color="auto" w:fill="FFFFFF"/>
        </w:rPr>
        <w:t>Europos elektronini</w:t>
      </w:r>
      <w:r w:rsidR="0059231A" w:rsidRPr="00515DB4">
        <w:rPr>
          <w:bdr w:val="none" w:sz="0" w:space="0" w:color="auto" w:frame="1"/>
          <w:shd w:val="clear" w:color="auto" w:fill="FFFFFF"/>
        </w:rPr>
        <w:t>ų sąskaitų</w:t>
      </w:r>
      <w:r w:rsidR="0059231A" w:rsidRPr="00515DB4">
        <w:rPr>
          <w:shd w:val="clear" w:color="auto" w:fill="FFFFFF"/>
        </w:rPr>
        <w:t>​​ </w:t>
      </w:r>
      <w:r w:rsidR="0059231A" w:rsidRPr="00515DB4">
        <w:rPr>
          <w:rStyle w:val="t176"/>
          <w:bdr w:val="none" w:sz="0" w:space="0" w:color="auto" w:frame="1"/>
          <w:shd w:val="clear" w:color="auto" w:fill="FFFFFF"/>
        </w:rPr>
        <w:t>fakt</w:t>
      </w:r>
      <w:r w:rsidR="0059231A" w:rsidRPr="00515DB4">
        <w:rPr>
          <w:bdr w:val="none" w:sz="0" w:space="0" w:color="auto" w:frame="1"/>
          <w:shd w:val="clear" w:color="auto" w:fill="FFFFFF"/>
        </w:rPr>
        <w:t>ūrų </w:t>
      </w:r>
      <w:r w:rsidR="0059231A" w:rsidRPr="00515DB4">
        <w:rPr>
          <w:rStyle w:val="t177"/>
          <w:bdr w:val="none" w:sz="0" w:space="0" w:color="auto" w:frame="1"/>
          <w:shd w:val="clear" w:color="auto" w:fill="FFFFFF"/>
        </w:rPr>
        <w:t>standarto neatitinkan</w:t>
      </w:r>
      <w:r w:rsidR="0059231A" w:rsidRPr="00515DB4">
        <w:rPr>
          <w:bdr w:val="none" w:sz="0" w:space="0" w:color="auto" w:frame="1"/>
          <w:shd w:val="clear" w:color="auto" w:fill="FFFFFF"/>
        </w:rPr>
        <w:t>č</w:t>
      </w:r>
      <w:r w:rsidR="0059231A" w:rsidRPr="00515DB4">
        <w:rPr>
          <w:rStyle w:val="t178"/>
          <w:bdr w:val="none" w:sz="0" w:space="0" w:color="auto" w:frame="1"/>
          <w:shd w:val="clear" w:color="auto" w:fill="FFFFFF"/>
        </w:rPr>
        <w:t>ios elektronin</w:t>
      </w:r>
      <w:r w:rsidR="0059231A" w:rsidRPr="00515DB4">
        <w:rPr>
          <w:bdr w:val="none" w:sz="0" w:space="0" w:color="auto" w:frame="1"/>
          <w:shd w:val="clear" w:color="auto" w:fill="FFFFFF"/>
        </w:rPr>
        <w:t>ės sąskaitos faktūros gali bū</w:t>
      </w:r>
      <w:r w:rsidR="0059231A" w:rsidRPr="00515DB4">
        <w:rPr>
          <w:rStyle w:val="t179"/>
          <w:bdr w:val="none" w:sz="0" w:space="0" w:color="auto" w:frame="1"/>
          <w:shd w:val="clear" w:color="auto" w:fill="FFFFFF"/>
        </w:rPr>
        <w:t>ti teikiamos tik naudojantis informacin</w:t>
      </w:r>
      <w:r w:rsidR="0059231A" w:rsidRPr="00515DB4">
        <w:rPr>
          <w:bdr w:val="none" w:sz="0" w:space="0" w:color="auto" w:frame="1"/>
          <w:shd w:val="clear" w:color="auto" w:fill="FFFFFF"/>
        </w:rPr>
        <w:t>ė</w:t>
      </w:r>
      <w:r w:rsidR="0059231A" w:rsidRPr="00515DB4">
        <w:rPr>
          <w:rStyle w:val="t180"/>
          <w:bdr w:val="none" w:sz="0" w:space="0" w:color="auto" w:frame="1"/>
          <w:shd w:val="clear" w:color="auto" w:fill="FFFFFF"/>
        </w:rPr>
        <w:t>s sistemos​​ </w:t>
      </w:r>
      <w:r w:rsidR="0059231A" w:rsidRPr="00515DB4">
        <w:rPr>
          <w:bdr w:val="none" w:sz="0" w:space="0" w:color="auto" w:frame="1"/>
          <w:shd w:val="clear" w:color="auto" w:fill="FFFFFF"/>
        </w:rPr>
        <w:t>„E. sąskaita“ priemonėmis (žr.</w:t>
      </w:r>
      <w:r w:rsidR="0059231A" w:rsidRPr="00515DB4">
        <w:rPr>
          <w:shd w:val="clear" w:color="auto" w:fill="FFFFFF"/>
        </w:rPr>
        <w:t>​​ </w:t>
      </w:r>
      <w:hyperlink r:id="rId8" w:tgtFrame="_top" w:history="1">
        <w:r w:rsidR="0059231A" w:rsidRPr="00515DB4">
          <w:rPr>
            <w:rStyle w:val="hyperlink0"/>
            <w:bdr w:val="none" w:sz="0" w:space="0" w:color="auto" w:frame="1"/>
          </w:rPr>
          <w:t>www.esaskaita.eu</w:t>
        </w:r>
      </w:hyperlink>
      <w:r w:rsidR="0059231A" w:rsidRPr="00515DB4">
        <w:rPr>
          <w:bdr w:val="none" w:sz="0" w:space="0" w:color="auto" w:frame="1"/>
          <w:shd w:val="clear" w:color="auto" w:fill="FFFFFF"/>
        </w:rPr>
        <w:t>), i</w:t>
      </w:r>
      <w:r w:rsidR="0059231A" w:rsidRPr="00515DB4">
        <w:rPr>
          <w:rStyle w:val="Emfaz"/>
          <w:i w:val="0"/>
          <w:iCs w:val="0"/>
          <w:spacing w:val="2"/>
          <w:shd w:val="clear" w:color="auto" w:fill="FFFFFF"/>
        </w:rPr>
        <w:t>šskyrus Viešųjų pirkimų įstatymas 22 straipsnio 12 dalyje nustatytus atvejus. </w:t>
      </w:r>
      <w:r w:rsidR="0059231A" w:rsidRPr="00515DB4">
        <w:rPr>
          <w:bdr w:val="none" w:sz="0" w:space="0" w:color="auto" w:frame="1"/>
          <w:shd w:val="clear" w:color="auto" w:fill="FFFFFF"/>
        </w:rPr>
        <w:t>Paslauga yra apmokama Lietuvos Respublikos finansų ministro nustatyta tvarka. E</w:t>
      </w:r>
      <w:r w:rsidR="0059231A" w:rsidRPr="00515DB4">
        <w:rPr>
          <w:rStyle w:val="t181"/>
          <w:bdr w:val="none" w:sz="0" w:space="0" w:color="auto" w:frame="1"/>
          <w:shd w:val="clear" w:color="auto" w:fill="FFFFFF"/>
        </w:rPr>
        <w:t>lektronin</w:t>
      </w:r>
      <w:r w:rsidR="0059231A" w:rsidRPr="00515DB4">
        <w:rPr>
          <w:bdr w:val="none" w:sz="0" w:space="0" w:color="auto" w:frame="1"/>
          <w:shd w:val="clear" w:color="auto" w:fill="FFFFFF"/>
        </w:rPr>
        <w:t>ės sąskaito</w:t>
      </w:r>
      <w:r w:rsidR="0059231A" w:rsidRPr="00515DB4">
        <w:rPr>
          <w:rStyle w:val="t182"/>
          <w:bdr w:val="none" w:sz="0" w:space="0" w:color="auto" w:frame="1"/>
          <w:shd w:val="clear" w:color="auto" w:fill="FFFFFF"/>
        </w:rPr>
        <w:t>s fakt</w:t>
      </w:r>
      <w:r w:rsidR="0059231A" w:rsidRPr="00515DB4">
        <w:rPr>
          <w:bdr w:val="none" w:sz="0" w:space="0" w:color="auto" w:frame="1"/>
          <w:shd w:val="clear" w:color="auto" w:fill="FFFFFF"/>
        </w:rPr>
        <w:t>ūros priimamos</w:t>
      </w:r>
      <w:r w:rsidR="0059231A" w:rsidRPr="00515DB4">
        <w:rPr>
          <w:rStyle w:val="t183"/>
          <w:rFonts w:eastAsia="Trebuchet MS"/>
          <w:bdr w:val="none" w:sz="0" w:space="0" w:color="auto" w:frame="1"/>
          <w:shd w:val="clear" w:color="auto" w:fill="FFFFFF"/>
        </w:rPr>
        <w:t>​​ ir apdoroja</w:t>
      </w:r>
      <w:r w:rsidR="0059231A" w:rsidRPr="00515DB4">
        <w:rPr>
          <w:bdr w:val="none" w:sz="0" w:space="0" w:color="auto" w:frame="1"/>
          <w:shd w:val="clear" w:color="auto" w:fill="FFFFFF"/>
        </w:rPr>
        <w:t>mos</w:t>
      </w:r>
      <w:r w:rsidR="0059231A" w:rsidRPr="00515DB4">
        <w:rPr>
          <w:rStyle w:val="t184"/>
          <w:bdr w:val="none" w:sz="0" w:space="0" w:color="auto" w:frame="1"/>
        </w:rPr>
        <w:t>​​ naudojantis informacin</w:t>
      </w:r>
      <w:r w:rsidR="0059231A" w:rsidRPr="00515DB4">
        <w:rPr>
          <w:bdr w:val="none" w:sz="0" w:space="0" w:color="auto" w:frame="1"/>
          <w:shd w:val="clear" w:color="auto" w:fill="FFFFFF"/>
        </w:rPr>
        <w:t>ė</w:t>
      </w:r>
      <w:r w:rsidR="0059231A" w:rsidRPr="00515DB4">
        <w:rPr>
          <w:rStyle w:val="t185"/>
          <w:bdr w:val="none" w:sz="0" w:space="0" w:color="auto" w:frame="1"/>
          <w:shd w:val="clear" w:color="auto" w:fill="FFFFFF"/>
        </w:rPr>
        <w:t>s sistemos​​ </w:t>
      </w:r>
      <w:r w:rsidR="0059231A" w:rsidRPr="00515DB4">
        <w:rPr>
          <w:bdr w:val="none" w:sz="0" w:space="0" w:color="auto" w:frame="1"/>
          <w:shd w:val="clear" w:color="auto" w:fill="FFFFFF"/>
        </w:rPr>
        <w:t>„E. sąskaita“ priemonė</w:t>
      </w:r>
      <w:r w:rsidR="0059231A" w:rsidRPr="00515DB4">
        <w:rPr>
          <w:rStyle w:val="t186"/>
          <w:bdr w:val="none" w:sz="0" w:space="0" w:color="auto" w:frame="1"/>
          <w:shd w:val="clear" w:color="auto" w:fill="FFFFFF"/>
        </w:rPr>
        <w:t>mis</w:t>
      </w:r>
      <w:r w:rsidR="0059231A">
        <w:rPr>
          <w:rStyle w:val="t186"/>
          <w:bdr w:val="none" w:sz="0" w:space="0" w:color="auto" w:frame="1"/>
          <w:shd w:val="clear" w:color="auto" w:fill="FFFFFF"/>
        </w:rPr>
        <w:t>.</w:t>
      </w:r>
    </w:p>
    <w:p w14:paraId="34546FA1" w14:textId="77777777" w:rsidR="002F6DCC" w:rsidRDefault="002F6DCC" w:rsidP="00751FB6">
      <w:pPr>
        <w:tabs>
          <w:tab w:val="left" w:pos="0"/>
          <w:tab w:val="left" w:pos="720"/>
          <w:tab w:val="left" w:pos="1540"/>
        </w:tabs>
        <w:ind w:firstLine="709"/>
        <w:jc w:val="both"/>
      </w:pPr>
      <w:r>
        <w:t xml:space="preserve">5.3. Rangovas užbaigęs Darbus, pateikia Užsakovui užpildytus statybos darbų žurnalus, </w:t>
      </w:r>
      <w:r w:rsidRPr="00886418">
        <w:t>išpildomąsias geodezinės nuotraukas,</w:t>
      </w:r>
      <w:r w:rsidRPr="002512DD">
        <w:t xml:space="preserve"> m</w:t>
      </w:r>
      <w:r>
        <w:t>edžiagų ir įrengimų sertifikatus, atitikties deklaracijas, išpildo</w:t>
      </w:r>
      <w:r w:rsidR="00070977">
        <w:t xml:space="preserve">mąją dokumentaciją, </w:t>
      </w:r>
      <w:r w:rsidR="00216E06" w:rsidRPr="00070977">
        <w:t>P</w:t>
      </w:r>
      <w:r w:rsidR="00B058B7" w:rsidRPr="00070977">
        <w:t>rojekt</w:t>
      </w:r>
      <w:r w:rsidR="0059231A">
        <w:t>ą</w:t>
      </w:r>
      <w:r w:rsidR="00070977">
        <w:t xml:space="preserve"> </w:t>
      </w:r>
      <w:r w:rsidRPr="003212FE">
        <w:t>(su žyma „Pritariu</w:t>
      </w:r>
      <w:r>
        <w:t xml:space="preserve"> statyti“ ir „Taip pastatyta“)</w:t>
      </w:r>
      <w:r w:rsidR="00E51861">
        <w:rPr>
          <w:bCs/>
          <w:lang w:eastAsia="en-US"/>
        </w:rPr>
        <w:t xml:space="preserve">, </w:t>
      </w:r>
      <w:r w:rsidR="00FF1804" w:rsidRPr="00EE3698">
        <w:t>S</w:t>
      </w:r>
      <w:r w:rsidRPr="00EE3698">
        <w:t>t</w:t>
      </w:r>
      <w:r w:rsidR="00FF1804" w:rsidRPr="00EE3698">
        <w:t>atini</w:t>
      </w:r>
      <w:r w:rsidR="0078167C">
        <w:t>o</w:t>
      </w:r>
      <w:r w:rsidR="002F7127" w:rsidRPr="00EE3698">
        <w:t xml:space="preserve"> kadastrinių matavimų bylas</w:t>
      </w:r>
      <w:r w:rsidRPr="003212FE">
        <w:t xml:space="preserve"> ir</w:t>
      </w:r>
      <w:r>
        <w:t xml:space="preserve"> šių dokumentų kompiuterines laikmenas. Taip pat Rangovas pateikia ir kitus dokumentus, priklausančius pateikti</w:t>
      </w:r>
      <w:r w:rsidRPr="002512DD">
        <w:t xml:space="preserve"> pagal Lietuvos Respub</w:t>
      </w:r>
      <w:r>
        <w:t xml:space="preserve">likos teisės aktus, kad būtų </w:t>
      </w:r>
      <w:r w:rsidR="00613979">
        <w:t>pasirašyti</w:t>
      </w:r>
      <w:r w:rsidRPr="002512DD">
        <w:t xml:space="preserve"> </w:t>
      </w:r>
      <w:r w:rsidR="00B74D53">
        <w:t>s</w:t>
      </w:r>
      <w:r w:rsidR="00F7071A">
        <w:t>tat</w:t>
      </w:r>
      <w:r w:rsidR="00FF1804">
        <w:t>inių</w:t>
      </w:r>
      <w:r w:rsidR="00F7071A">
        <w:t xml:space="preserve"> s</w:t>
      </w:r>
      <w:r>
        <w:rPr>
          <w:bCs/>
        </w:rPr>
        <w:t xml:space="preserve">tatybos </w:t>
      </w:r>
      <w:r w:rsidR="00F7071A">
        <w:rPr>
          <w:bCs/>
        </w:rPr>
        <w:t>užbaigimo</w:t>
      </w:r>
      <w:r w:rsidR="00654F69">
        <w:rPr>
          <w:bCs/>
        </w:rPr>
        <w:t xml:space="preserve"> </w:t>
      </w:r>
      <w:r w:rsidR="00613979">
        <w:rPr>
          <w:bCs/>
        </w:rPr>
        <w:t>dokumentai</w:t>
      </w:r>
      <w:r w:rsidR="00084414">
        <w:rPr>
          <w:bCs/>
        </w:rPr>
        <w:t xml:space="preserve"> </w:t>
      </w:r>
      <w:r w:rsidRPr="00404F31">
        <w:rPr>
          <w:bCs/>
        </w:rPr>
        <w:t xml:space="preserve">pagal </w:t>
      </w:r>
      <w:r w:rsidRPr="00FB0DA9">
        <w:t>STR 1.05.01:2017</w:t>
      </w:r>
      <w:r>
        <w:t xml:space="preserve"> „Statybą leidžiantys dokumentai. Statybos užbaigimas. S</w:t>
      </w:r>
      <w:r w:rsidRPr="00FB0DA9">
        <w:t xml:space="preserve">tatybos sustabdymas. </w:t>
      </w:r>
      <w:r w:rsidR="00B74D53">
        <w:t>S</w:t>
      </w:r>
      <w:r w:rsidRPr="00FB0DA9">
        <w:t>avavališkos stat</w:t>
      </w:r>
      <w:r>
        <w:t>ybos padarinių šalinimas. S</w:t>
      </w:r>
      <w:r w:rsidRPr="00FB0DA9">
        <w:t xml:space="preserve">tatybos pagal neteisėtai išduotą statybą leidžiantį dokumentą padarinių šalinimas“ </w:t>
      </w:r>
      <w:r>
        <w:t>bei jų kompiuterines laikmenas.</w:t>
      </w:r>
      <w:r w:rsidRPr="0047289D">
        <w:rPr>
          <w:iCs/>
        </w:rPr>
        <w:t xml:space="preserve"> </w:t>
      </w:r>
    </w:p>
    <w:p w14:paraId="264B5127" w14:textId="77777777" w:rsidR="002F6DCC" w:rsidRDefault="0008127D" w:rsidP="00751FB6">
      <w:pPr>
        <w:tabs>
          <w:tab w:val="left" w:pos="1080"/>
          <w:tab w:val="left" w:pos="1134"/>
          <w:tab w:val="left" w:pos="1843"/>
        </w:tabs>
        <w:ind w:firstLine="709"/>
        <w:jc w:val="both"/>
        <w:rPr>
          <w:bCs/>
        </w:rPr>
      </w:pPr>
      <w:r>
        <w:rPr>
          <w:bCs/>
        </w:rPr>
        <w:t>5.</w:t>
      </w:r>
      <w:r w:rsidR="00B74D53">
        <w:rPr>
          <w:bCs/>
        </w:rPr>
        <w:t>4</w:t>
      </w:r>
      <w:r w:rsidR="002F6DCC">
        <w:rPr>
          <w:bCs/>
        </w:rPr>
        <w:t xml:space="preserve">. Rangovas privalo per protingai trumpą laikotarpį neatlygintinai pašalinti </w:t>
      </w:r>
      <w:r w:rsidR="00B74D53">
        <w:rPr>
          <w:bCs/>
        </w:rPr>
        <w:t>S</w:t>
      </w:r>
      <w:r w:rsidR="00FF1804">
        <w:rPr>
          <w:bCs/>
        </w:rPr>
        <w:t>tatini</w:t>
      </w:r>
      <w:r w:rsidR="00B74D53">
        <w:rPr>
          <w:bCs/>
        </w:rPr>
        <w:t>o</w:t>
      </w:r>
      <w:r w:rsidR="00CD36E4">
        <w:rPr>
          <w:bCs/>
        </w:rPr>
        <w:t xml:space="preserve"> </w:t>
      </w:r>
      <w:hyperlink r:id="rId9" w:anchor="48z" w:history="1">
        <w:r w:rsidR="002F6DCC" w:rsidRPr="00DA29C6">
          <w:rPr>
            <w:bCs/>
          </w:rPr>
          <w:t>statybos</w:t>
        </w:r>
      </w:hyperlink>
      <w:r w:rsidR="002F6DCC" w:rsidRPr="00DA29C6">
        <w:rPr>
          <w:bCs/>
        </w:rPr>
        <w:t xml:space="preserve"> </w:t>
      </w:r>
      <w:hyperlink r:id="rId10" w:anchor="49z" w:history="1">
        <w:r w:rsidR="002F6DCC" w:rsidRPr="00DA29C6">
          <w:rPr>
            <w:bCs/>
          </w:rPr>
          <w:t>užbaigimo</w:t>
        </w:r>
      </w:hyperlink>
      <w:r w:rsidR="002F6DCC">
        <w:t xml:space="preserve"> procedūros metu</w:t>
      </w:r>
      <w:r w:rsidR="002F6DCC">
        <w:rPr>
          <w:bCs/>
        </w:rPr>
        <w:t xml:space="preserve"> nustatytus Darbų defektus ir trūkumus</w:t>
      </w:r>
      <w:r w:rsidR="002F6DCC" w:rsidRPr="000469EC">
        <w:rPr>
          <w:bCs/>
        </w:rPr>
        <w:t>.</w:t>
      </w:r>
    </w:p>
    <w:p w14:paraId="3274FA98" w14:textId="77777777" w:rsidR="006A784D" w:rsidRDefault="006A784D" w:rsidP="00751FB6">
      <w:pPr>
        <w:tabs>
          <w:tab w:val="left" w:pos="1080"/>
          <w:tab w:val="left" w:pos="1134"/>
          <w:tab w:val="left" w:pos="1843"/>
        </w:tabs>
        <w:ind w:firstLine="709"/>
        <w:jc w:val="both"/>
        <w:rPr>
          <w:bCs/>
        </w:rPr>
      </w:pPr>
      <w:bookmarkStart w:id="3" w:name="_Ref227946745"/>
    </w:p>
    <w:p w14:paraId="4CBE6040" w14:textId="77777777" w:rsidR="00A97C9A" w:rsidRPr="00F262A9" w:rsidRDefault="00A97C9A" w:rsidP="0042673D">
      <w:pPr>
        <w:tabs>
          <w:tab w:val="left" w:pos="1080"/>
          <w:tab w:val="left" w:pos="1134"/>
          <w:tab w:val="left" w:pos="1843"/>
        </w:tabs>
        <w:jc w:val="center"/>
        <w:rPr>
          <w:b/>
          <w:bCs/>
        </w:rPr>
      </w:pPr>
      <w:r w:rsidRPr="00F262A9">
        <w:rPr>
          <w:b/>
        </w:rPr>
        <w:t>6.</w:t>
      </w:r>
      <w:r>
        <w:rPr>
          <w:b/>
        </w:rPr>
        <w:t xml:space="preserve"> </w:t>
      </w:r>
      <w:r w:rsidRPr="00F262A9">
        <w:rPr>
          <w:b/>
        </w:rPr>
        <w:t>GARANTIJOS</w:t>
      </w:r>
      <w:bookmarkStart w:id="4" w:name="_Ref227943766"/>
      <w:bookmarkEnd w:id="3"/>
    </w:p>
    <w:p w14:paraId="3E7F5895" w14:textId="77777777" w:rsidR="0042673D" w:rsidRDefault="0042673D" w:rsidP="00751FB6">
      <w:pPr>
        <w:pStyle w:val="Pagrindinistekstas"/>
        <w:tabs>
          <w:tab w:val="left" w:pos="1080"/>
        </w:tabs>
        <w:spacing w:after="0"/>
        <w:ind w:firstLine="709"/>
        <w:jc w:val="both"/>
        <w:rPr>
          <w:szCs w:val="24"/>
        </w:rPr>
      </w:pPr>
    </w:p>
    <w:p w14:paraId="36762418" w14:textId="77777777" w:rsidR="00A97C9A" w:rsidRPr="0042673D" w:rsidRDefault="00A97C9A" w:rsidP="00751FB6">
      <w:pPr>
        <w:pStyle w:val="Pagrindinistekstas"/>
        <w:tabs>
          <w:tab w:val="left" w:pos="1080"/>
        </w:tabs>
        <w:spacing w:after="0"/>
        <w:ind w:firstLine="709"/>
        <w:jc w:val="both"/>
        <w:rPr>
          <w:bCs/>
          <w:szCs w:val="24"/>
        </w:rPr>
      </w:pPr>
      <w:r w:rsidRPr="00073C60">
        <w:rPr>
          <w:szCs w:val="24"/>
        </w:rPr>
        <w:t>6</w:t>
      </w:r>
      <w:r w:rsidRPr="00F17FE8">
        <w:rPr>
          <w:szCs w:val="24"/>
        </w:rPr>
        <w:t>.1</w:t>
      </w:r>
      <w:r w:rsidRPr="00855587">
        <w:rPr>
          <w:szCs w:val="24"/>
        </w:rPr>
        <w:t>.</w:t>
      </w:r>
      <w:r w:rsidR="00A064F2" w:rsidRPr="00A064F2">
        <w:rPr>
          <w:szCs w:val="24"/>
        </w:rPr>
        <w:t xml:space="preserve"> </w:t>
      </w:r>
      <w:bookmarkEnd w:id="4"/>
      <w:r w:rsidR="00881D5D">
        <w:rPr>
          <w:szCs w:val="24"/>
        </w:rPr>
        <w:t xml:space="preserve">Rangovas </w:t>
      </w:r>
      <w:r w:rsidR="00881D5D" w:rsidRPr="003212FE">
        <w:rPr>
          <w:szCs w:val="24"/>
        </w:rPr>
        <w:t xml:space="preserve">nuo </w:t>
      </w:r>
      <w:r w:rsidR="00B74D53">
        <w:rPr>
          <w:szCs w:val="24"/>
        </w:rPr>
        <w:t>S</w:t>
      </w:r>
      <w:r w:rsidR="00CD36E4" w:rsidRPr="00613979">
        <w:rPr>
          <w:szCs w:val="24"/>
        </w:rPr>
        <w:t>tati</w:t>
      </w:r>
      <w:r w:rsidR="00FF1804">
        <w:rPr>
          <w:szCs w:val="24"/>
        </w:rPr>
        <w:t>ni</w:t>
      </w:r>
      <w:r w:rsidR="00B74D53">
        <w:rPr>
          <w:szCs w:val="24"/>
        </w:rPr>
        <w:t>o</w:t>
      </w:r>
      <w:r w:rsidR="00C93137" w:rsidRPr="00613979">
        <w:rPr>
          <w:szCs w:val="24"/>
        </w:rPr>
        <w:t xml:space="preserve"> statybos užbaigimo dokumentų</w:t>
      </w:r>
      <w:r w:rsidR="00881D5D" w:rsidRPr="00613979">
        <w:rPr>
          <w:szCs w:val="24"/>
        </w:rPr>
        <w:t xml:space="preserve"> pasirašymo dienos</w:t>
      </w:r>
      <w:r w:rsidR="00881D5D" w:rsidRPr="00A06957">
        <w:rPr>
          <w:szCs w:val="24"/>
        </w:rPr>
        <w:t xml:space="preserve"> </w:t>
      </w:r>
      <w:r w:rsidR="00922862">
        <w:rPr>
          <w:szCs w:val="24"/>
        </w:rPr>
        <w:t xml:space="preserve">suteikia </w:t>
      </w:r>
      <w:r w:rsidR="00922862" w:rsidRPr="00A06957">
        <w:rPr>
          <w:szCs w:val="24"/>
        </w:rPr>
        <w:t xml:space="preserve">Statybos įstatyme numatytas </w:t>
      </w:r>
      <w:r w:rsidR="00FF1804">
        <w:rPr>
          <w:szCs w:val="24"/>
        </w:rPr>
        <w:t>Statinių garantijas  Statin</w:t>
      </w:r>
      <w:r w:rsidR="00AE5F79">
        <w:rPr>
          <w:szCs w:val="24"/>
        </w:rPr>
        <w:t xml:space="preserve">yje </w:t>
      </w:r>
      <w:r w:rsidR="00881D5D" w:rsidRPr="00A06957">
        <w:rPr>
          <w:szCs w:val="24"/>
        </w:rPr>
        <w:t>atliktiems darbams</w:t>
      </w:r>
      <w:r w:rsidR="00922862">
        <w:rPr>
          <w:szCs w:val="24"/>
        </w:rPr>
        <w:t>:</w:t>
      </w:r>
    </w:p>
    <w:p w14:paraId="6D538FFF" w14:textId="77777777" w:rsidR="00A97C9A" w:rsidRPr="00D00197" w:rsidRDefault="005204A4" w:rsidP="00751FB6">
      <w:pPr>
        <w:pStyle w:val="Pagrindinistekstas"/>
        <w:tabs>
          <w:tab w:val="left" w:pos="1080"/>
        </w:tabs>
        <w:spacing w:after="0"/>
        <w:ind w:firstLine="709"/>
        <w:jc w:val="both"/>
        <w:rPr>
          <w:szCs w:val="24"/>
        </w:rPr>
      </w:pPr>
      <w:r>
        <w:rPr>
          <w:szCs w:val="24"/>
        </w:rPr>
        <w:t>6.1.1. 5 (penki) metai</w:t>
      </w:r>
      <w:r w:rsidR="00A97C9A" w:rsidRPr="00D00197">
        <w:rPr>
          <w:szCs w:val="24"/>
        </w:rPr>
        <w:t xml:space="preserve"> – </w:t>
      </w:r>
      <w:r w:rsidR="00AE5F79">
        <w:rPr>
          <w:szCs w:val="24"/>
        </w:rPr>
        <w:t>S</w:t>
      </w:r>
      <w:r w:rsidR="00A97C9A" w:rsidRPr="00D00197">
        <w:rPr>
          <w:szCs w:val="24"/>
        </w:rPr>
        <w:t>tatinio atviroms ko</w:t>
      </w:r>
      <w:r w:rsidR="006152DB" w:rsidRPr="00D00197">
        <w:rPr>
          <w:szCs w:val="24"/>
        </w:rPr>
        <w:t>nstrukcijoms ir kitiems darbams;</w:t>
      </w:r>
      <w:r w:rsidR="00A97C9A" w:rsidRPr="00D00197">
        <w:rPr>
          <w:szCs w:val="24"/>
        </w:rPr>
        <w:t xml:space="preserve"> </w:t>
      </w:r>
    </w:p>
    <w:p w14:paraId="39C81D54" w14:textId="77777777" w:rsidR="00A97C9A" w:rsidRPr="00D00197" w:rsidRDefault="00A97C9A" w:rsidP="00751FB6">
      <w:pPr>
        <w:pStyle w:val="Pagrindinistekstas"/>
        <w:tabs>
          <w:tab w:val="left" w:pos="1080"/>
        </w:tabs>
        <w:spacing w:after="0"/>
        <w:ind w:firstLine="709"/>
        <w:jc w:val="both"/>
        <w:rPr>
          <w:szCs w:val="24"/>
        </w:rPr>
      </w:pPr>
      <w:r w:rsidRPr="00D00197">
        <w:rPr>
          <w:szCs w:val="24"/>
        </w:rPr>
        <w:t xml:space="preserve">6.1.2. 10 (dešimt) metų – paslėptiems </w:t>
      </w:r>
      <w:r w:rsidR="00AE5F79">
        <w:rPr>
          <w:szCs w:val="24"/>
        </w:rPr>
        <w:t>S</w:t>
      </w:r>
      <w:r w:rsidRPr="00D00197">
        <w:rPr>
          <w:szCs w:val="24"/>
        </w:rPr>
        <w:t>tatinio elementams (kon</w:t>
      </w:r>
      <w:r w:rsidR="008C014F" w:rsidRPr="00D00197">
        <w:rPr>
          <w:szCs w:val="24"/>
        </w:rPr>
        <w:t>strukcijoms, vamzdynams</w:t>
      </w:r>
      <w:r w:rsidRPr="00D00197">
        <w:rPr>
          <w:szCs w:val="24"/>
        </w:rPr>
        <w:t xml:space="preserve"> ir kt.);</w:t>
      </w:r>
    </w:p>
    <w:p w14:paraId="4D19E460" w14:textId="77777777" w:rsidR="00A97C9A" w:rsidRPr="00D00197" w:rsidRDefault="00A97C9A" w:rsidP="00751FB6">
      <w:pPr>
        <w:pStyle w:val="Pagrindinistekstas"/>
        <w:tabs>
          <w:tab w:val="left" w:pos="1080"/>
        </w:tabs>
        <w:spacing w:after="0"/>
        <w:ind w:firstLine="709"/>
        <w:jc w:val="both"/>
        <w:rPr>
          <w:szCs w:val="24"/>
        </w:rPr>
      </w:pPr>
      <w:r w:rsidRPr="00D00197">
        <w:rPr>
          <w:bCs/>
          <w:szCs w:val="24"/>
        </w:rPr>
        <w:t xml:space="preserve">6.1.3. </w:t>
      </w:r>
      <w:r w:rsidRPr="00D00197">
        <w:rPr>
          <w:szCs w:val="24"/>
        </w:rPr>
        <w:t>20 (dvidešimt) metų –</w:t>
      </w:r>
      <w:r w:rsidR="008C014F" w:rsidRPr="00D00197">
        <w:rPr>
          <w:szCs w:val="24"/>
        </w:rPr>
        <w:t xml:space="preserve"> jeigu buvo nustatyta šiuose ele</w:t>
      </w:r>
      <w:r w:rsidR="0042673D">
        <w:rPr>
          <w:szCs w:val="24"/>
        </w:rPr>
        <w:t>mentuose tyčia paslėptų defektų.</w:t>
      </w:r>
    </w:p>
    <w:p w14:paraId="755B0DF0" w14:textId="77777777" w:rsidR="00A97C9A" w:rsidRPr="00610C16" w:rsidRDefault="00945BAA" w:rsidP="00751FB6">
      <w:pPr>
        <w:pStyle w:val="Pagrindinistekstas"/>
        <w:spacing w:after="0"/>
        <w:ind w:firstLine="709"/>
        <w:jc w:val="both"/>
        <w:rPr>
          <w:szCs w:val="24"/>
        </w:rPr>
      </w:pPr>
      <w:r>
        <w:rPr>
          <w:szCs w:val="24"/>
        </w:rPr>
        <w:lastRenderedPageBreak/>
        <w:t>6.2</w:t>
      </w:r>
      <w:r w:rsidR="00A97C9A" w:rsidRPr="00073C60">
        <w:rPr>
          <w:szCs w:val="24"/>
        </w:rPr>
        <w:t>.</w:t>
      </w:r>
      <w:r w:rsidR="00A97C9A">
        <w:rPr>
          <w:szCs w:val="24"/>
        </w:rPr>
        <w:t xml:space="preserve"> </w:t>
      </w:r>
      <w:r w:rsidR="00A97C9A" w:rsidRPr="00073C60">
        <w:rPr>
          <w:bCs/>
          <w:szCs w:val="24"/>
        </w:rPr>
        <w:t>Rangovas</w:t>
      </w:r>
      <w:r w:rsidR="00A97C9A" w:rsidRPr="00073C60">
        <w:rPr>
          <w:szCs w:val="24"/>
        </w:rPr>
        <w:t xml:space="preserve"> garantuoja, </w:t>
      </w:r>
      <w:r w:rsidR="00A97C9A" w:rsidRPr="00855587">
        <w:rPr>
          <w:szCs w:val="24"/>
        </w:rPr>
        <w:t xml:space="preserve">kad </w:t>
      </w:r>
      <w:r w:rsidR="00B74D53">
        <w:rPr>
          <w:szCs w:val="24"/>
        </w:rPr>
        <w:t>Statinio</w:t>
      </w:r>
      <w:r w:rsidR="00012D75">
        <w:rPr>
          <w:szCs w:val="24"/>
        </w:rPr>
        <w:t xml:space="preserve"> </w:t>
      </w:r>
      <w:r w:rsidR="00B74D53">
        <w:rPr>
          <w:szCs w:val="24"/>
        </w:rPr>
        <w:t>D</w:t>
      </w:r>
      <w:r w:rsidR="00A064F2">
        <w:rPr>
          <w:szCs w:val="24"/>
        </w:rPr>
        <w:t xml:space="preserve">arbų užbaigimo metu </w:t>
      </w:r>
      <w:r w:rsidR="00B74D53">
        <w:rPr>
          <w:szCs w:val="24"/>
        </w:rPr>
        <w:t>D</w:t>
      </w:r>
      <w:r w:rsidR="00216E06">
        <w:rPr>
          <w:szCs w:val="24"/>
        </w:rPr>
        <w:t>arbai atitiks Projek</w:t>
      </w:r>
      <w:r w:rsidR="00AE5F79">
        <w:rPr>
          <w:szCs w:val="24"/>
        </w:rPr>
        <w:t>te</w:t>
      </w:r>
      <w:r w:rsidR="00A97C9A" w:rsidRPr="00073C60">
        <w:rPr>
          <w:szCs w:val="24"/>
        </w:rPr>
        <w:t xml:space="preserve"> numatytas savybes, normatyvinių statybos dokumentų ir kitų teisės aktų reikalavimus, jie bus atlikti be klaidų, kurios panaikintų ar sumažintų atliktų </w:t>
      </w:r>
      <w:r w:rsidR="00B74D53">
        <w:rPr>
          <w:szCs w:val="24"/>
        </w:rPr>
        <w:t>D</w:t>
      </w:r>
      <w:r w:rsidR="00A97C9A" w:rsidRPr="00073C60">
        <w:rPr>
          <w:szCs w:val="24"/>
        </w:rPr>
        <w:t>arbų vertę.</w:t>
      </w:r>
    </w:p>
    <w:p w14:paraId="4132B2F0" w14:textId="77777777" w:rsidR="00A97C9A" w:rsidRDefault="00945BAA" w:rsidP="00751FB6">
      <w:pPr>
        <w:pStyle w:val="Pagrindinistekstas"/>
        <w:spacing w:after="0"/>
        <w:ind w:firstLine="709"/>
        <w:jc w:val="both"/>
      </w:pPr>
      <w:r>
        <w:rPr>
          <w:bCs/>
        </w:rPr>
        <w:t>6.3</w:t>
      </w:r>
      <w:r w:rsidR="00A97C9A" w:rsidRPr="00073C60">
        <w:rPr>
          <w:bCs/>
        </w:rPr>
        <w:t>.</w:t>
      </w:r>
      <w:r w:rsidR="00A97C9A">
        <w:rPr>
          <w:bCs/>
        </w:rPr>
        <w:t xml:space="preserve"> </w:t>
      </w:r>
      <w:r w:rsidR="00A97C9A" w:rsidRPr="008A5795">
        <w:t xml:space="preserve">Rangovas Lietuvos Respublikos civilinio kodekso </w:t>
      </w:r>
      <w:r w:rsidR="00EC009B" w:rsidRPr="008A5795">
        <w:t xml:space="preserve">ir kitų teisės aktų </w:t>
      </w:r>
      <w:r w:rsidR="00A97C9A" w:rsidRPr="008A5795">
        <w:t xml:space="preserve">nustatyta tvarka garantiniu </w:t>
      </w:r>
      <w:r w:rsidR="00A97C9A" w:rsidRPr="00D653C3">
        <w:t xml:space="preserve">laikotarpiu atsako už išaiškėjusius atliktų </w:t>
      </w:r>
      <w:r w:rsidR="00B74D53">
        <w:rPr>
          <w:szCs w:val="24"/>
        </w:rPr>
        <w:t xml:space="preserve">Darbų </w:t>
      </w:r>
      <w:r w:rsidR="00A97C9A" w:rsidRPr="00D653C3">
        <w:t>defektus</w:t>
      </w:r>
      <w:r w:rsidR="00D653C3">
        <w:t>.</w:t>
      </w:r>
      <w:r w:rsidR="00A97C9A" w:rsidRPr="00073C60">
        <w:t xml:space="preserve"> Garantinio laikotarpio metu </w:t>
      </w:r>
      <w:r w:rsidR="00AC1183">
        <w:t xml:space="preserve">išryškėję </w:t>
      </w:r>
      <w:r w:rsidR="00B74D53">
        <w:rPr>
          <w:szCs w:val="24"/>
        </w:rPr>
        <w:t xml:space="preserve">Darbų </w:t>
      </w:r>
      <w:r w:rsidR="00A97C9A" w:rsidRPr="00855587">
        <w:t>defektai fiksuojami šios Sutart</w:t>
      </w:r>
      <w:r>
        <w:t>ies 6.4</w:t>
      </w:r>
      <w:r w:rsidR="00B74D53">
        <w:t xml:space="preserve"> papunktyje</w:t>
      </w:r>
      <w:r w:rsidR="00A97C9A" w:rsidRPr="00855587">
        <w:t xml:space="preserve"> </w:t>
      </w:r>
      <w:r w:rsidR="00A97C9A">
        <w:t>nustatyta</w:t>
      </w:r>
      <w:r w:rsidR="00A97C9A" w:rsidRPr="00855587">
        <w:t xml:space="preserve"> tvarka. </w:t>
      </w:r>
    </w:p>
    <w:p w14:paraId="510779AD" w14:textId="77777777" w:rsidR="00A97C9A" w:rsidRDefault="00945BAA" w:rsidP="00751FB6">
      <w:pPr>
        <w:pStyle w:val="Pagrindinistekstas"/>
        <w:spacing w:after="0"/>
        <w:ind w:firstLine="709"/>
        <w:jc w:val="both"/>
      </w:pPr>
      <w:r>
        <w:t>6.4</w:t>
      </w:r>
      <w:r w:rsidR="00A97C9A" w:rsidRPr="00383610">
        <w:t>. Užsakovas</w:t>
      </w:r>
      <w:r w:rsidR="00B24BF9">
        <w:t>,</w:t>
      </w:r>
      <w:r w:rsidR="00A97C9A" w:rsidRPr="00383610">
        <w:t xml:space="preserve"> </w:t>
      </w:r>
      <w:r w:rsidR="00D87256">
        <w:t>pastebėję</w:t>
      </w:r>
      <w:r w:rsidR="00FF1804">
        <w:t>s Statini</w:t>
      </w:r>
      <w:r w:rsidR="00B74D53">
        <w:t>o</w:t>
      </w:r>
      <w:r w:rsidR="00A97C9A" w:rsidRPr="00383610">
        <w:t xml:space="preserve"> defektus</w:t>
      </w:r>
      <w:r w:rsidR="00B24BF9">
        <w:t>,</w:t>
      </w:r>
      <w:r w:rsidR="00A97C9A" w:rsidRPr="00383610">
        <w:t xml:space="preserve"> raštu</w:t>
      </w:r>
      <w:r w:rsidR="006152DB">
        <w:t xml:space="preserve"> informuoja</w:t>
      </w:r>
      <w:r w:rsidR="00A97C9A">
        <w:t xml:space="preserve"> R</w:t>
      </w:r>
      <w:r w:rsidR="00A97C9A" w:rsidRPr="00383610">
        <w:t>ang</w:t>
      </w:r>
      <w:r w:rsidR="006152DB">
        <w:t xml:space="preserve">ovą. </w:t>
      </w:r>
      <w:r w:rsidR="00660D87">
        <w:t>D</w:t>
      </w:r>
      <w:r w:rsidR="00A97C9A">
        <w:t xml:space="preserve">efektai </w:t>
      </w:r>
      <w:r w:rsidR="00A97C9A" w:rsidRPr="00383610">
        <w:t xml:space="preserve">nustatomi ir konstatuojami dvišaliame Užsakovo ir Rangovo akte. </w:t>
      </w:r>
      <w:r w:rsidR="00A97C9A" w:rsidRPr="00855587">
        <w:t>Šiame akte nurodomas terminas, per kurį Rangovas pats arba trečiųjų asmenų pagalba įsipareigoja Rangovo sąskaita ištaisy</w:t>
      </w:r>
      <w:r w:rsidR="00A97C9A" w:rsidRPr="00073C60">
        <w:t xml:space="preserve">ti garantiniu laikotarpiu paaiškėjusį defektą, jo ištaisymo būdą bei tvarką. </w:t>
      </w:r>
      <w:r w:rsidR="006152DB">
        <w:rPr>
          <w:iCs/>
          <w:szCs w:val="24"/>
        </w:rPr>
        <w:t xml:space="preserve">Rangovui nepagrįstai atsisakius </w:t>
      </w:r>
      <w:r w:rsidR="006152DB">
        <w:rPr>
          <w:szCs w:val="24"/>
        </w:rPr>
        <w:t xml:space="preserve">nustatyti defektus ir </w:t>
      </w:r>
      <w:r w:rsidR="00AC1183">
        <w:rPr>
          <w:iCs/>
          <w:szCs w:val="24"/>
        </w:rPr>
        <w:t>pasirašyti d</w:t>
      </w:r>
      <w:r w:rsidR="006152DB">
        <w:rPr>
          <w:iCs/>
          <w:szCs w:val="24"/>
        </w:rPr>
        <w:t>efektinį aktą, jis pasirašomas Užsakovo vienašališkai (vienašalis sandoris) ir įteikiamas Rangovui pasirašytinai arba išsiunčiamas paštu registruotu laišku.</w:t>
      </w:r>
    </w:p>
    <w:p w14:paraId="26D3CF8B" w14:textId="77777777" w:rsidR="00B74D53" w:rsidRDefault="00945BAA" w:rsidP="00B74D53">
      <w:pPr>
        <w:tabs>
          <w:tab w:val="left" w:pos="720"/>
        </w:tabs>
        <w:ind w:firstLine="709"/>
        <w:jc w:val="both"/>
      </w:pPr>
      <w:r>
        <w:t>6.5</w:t>
      </w:r>
      <w:r w:rsidR="00EC009B" w:rsidRPr="00A467E9">
        <w:t>. Jei R</w:t>
      </w:r>
      <w:r w:rsidR="00EC009B" w:rsidRPr="00A467E9">
        <w:rPr>
          <w:bCs/>
        </w:rPr>
        <w:t>angovas</w:t>
      </w:r>
      <w:r w:rsidR="00EC009B" w:rsidRPr="00A467E9">
        <w:t xml:space="preserve"> nepradeda ir (ar) neištaiso defektų ar neatitaiso tiesioginės tokio defekto padarytos žalos garantiniu laikotarpiu per </w:t>
      </w:r>
      <w:r w:rsidR="00EC009B" w:rsidRPr="00A467E9">
        <w:rPr>
          <w:bCs/>
        </w:rPr>
        <w:t>Užsakovo</w:t>
      </w:r>
      <w:r w:rsidR="00EC009B" w:rsidRPr="00A467E9">
        <w:t xml:space="preserve"> nurodytą protingą laiką, </w:t>
      </w:r>
      <w:r w:rsidR="00EC009B" w:rsidRPr="00A467E9">
        <w:rPr>
          <w:bCs/>
        </w:rPr>
        <w:t>Užsakovas</w:t>
      </w:r>
      <w:r w:rsidR="00EC009B" w:rsidRPr="00A467E9">
        <w:t xml:space="preserve"> pats arba trečiųjų asmenų pagalba gali atlikti tokius darbus </w:t>
      </w:r>
      <w:r w:rsidR="00EC009B" w:rsidRPr="00A467E9">
        <w:rPr>
          <w:bCs/>
        </w:rPr>
        <w:t>Rangovo</w:t>
      </w:r>
      <w:r w:rsidR="00EC009B" w:rsidRPr="00A467E9">
        <w:t xml:space="preserve"> sąskaita. Rangovas privalo atlyginti visus nuostolius, kuriuos patiria </w:t>
      </w:r>
      <w:r w:rsidR="00EC009B" w:rsidRPr="00A467E9">
        <w:rPr>
          <w:bCs/>
        </w:rPr>
        <w:t>Užsakovas</w:t>
      </w:r>
      <w:r w:rsidR="00EC009B" w:rsidRPr="00A467E9">
        <w:t xml:space="preserve">, ištaisydamas defektą ir atitaisydamas žalą, įskaitant </w:t>
      </w:r>
      <w:r w:rsidR="00EC009B" w:rsidRPr="00A467E9">
        <w:rPr>
          <w:bCs/>
        </w:rPr>
        <w:t xml:space="preserve">Užsakovo </w:t>
      </w:r>
      <w:r w:rsidR="00EC009B" w:rsidRPr="00A467E9">
        <w:t>kaštus ieškant kito rangovo ir pan.</w:t>
      </w:r>
      <w:bookmarkStart w:id="5" w:name="_Ref227946731"/>
    </w:p>
    <w:p w14:paraId="26CDDE57" w14:textId="77777777" w:rsidR="00B74D53" w:rsidRPr="002D6242" w:rsidRDefault="00B74D53" w:rsidP="00B74D53">
      <w:pPr>
        <w:tabs>
          <w:tab w:val="left" w:pos="720"/>
        </w:tabs>
        <w:ind w:firstLine="709"/>
        <w:jc w:val="both"/>
      </w:pPr>
    </w:p>
    <w:p w14:paraId="42D77716" w14:textId="77777777" w:rsidR="00B4110C" w:rsidRPr="005B340A" w:rsidRDefault="00A97C9A" w:rsidP="00B74D53">
      <w:pPr>
        <w:jc w:val="center"/>
        <w:rPr>
          <w:b/>
          <w:bCs/>
          <w:caps/>
        </w:rPr>
      </w:pPr>
      <w:r w:rsidRPr="00073C60">
        <w:rPr>
          <w:b/>
          <w:bCs/>
          <w:caps/>
        </w:rPr>
        <w:t>7.</w:t>
      </w:r>
      <w:r>
        <w:rPr>
          <w:b/>
          <w:bCs/>
          <w:caps/>
        </w:rPr>
        <w:t xml:space="preserve"> </w:t>
      </w:r>
      <w:bookmarkEnd w:id="5"/>
      <w:r w:rsidRPr="00B24BF9">
        <w:rPr>
          <w:b/>
          <w:bCs/>
        </w:rPr>
        <w:t>ATSISKAITYMŲ TVARKA</w:t>
      </w:r>
    </w:p>
    <w:p w14:paraId="5F006BC5" w14:textId="77777777" w:rsidR="0042673D" w:rsidRPr="00B24BF9" w:rsidRDefault="0042673D" w:rsidP="0042673D">
      <w:pPr>
        <w:jc w:val="center"/>
        <w:rPr>
          <w:b/>
          <w:bCs/>
        </w:rPr>
      </w:pPr>
    </w:p>
    <w:p w14:paraId="2E334A2C" w14:textId="77777777" w:rsidR="00532700" w:rsidRDefault="005B340A" w:rsidP="00751FB6">
      <w:pPr>
        <w:ind w:firstLine="709"/>
        <w:jc w:val="both"/>
      </w:pPr>
      <w:r>
        <w:t>7</w:t>
      </w:r>
      <w:r w:rsidR="00532700" w:rsidRPr="00CF78D8">
        <w:t>.1.</w:t>
      </w:r>
      <w:r w:rsidR="00CF78D8" w:rsidRPr="00CF78D8">
        <w:t xml:space="preserve"> </w:t>
      </w:r>
      <w:r w:rsidR="00CF78D8" w:rsidRPr="0008127D">
        <w:t>U</w:t>
      </w:r>
      <w:r w:rsidR="00532700" w:rsidRPr="0008127D">
        <w:rPr>
          <w:color w:val="000000"/>
          <w:szCs w:val="22"/>
          <w:lang w:eastAsia="en-US"/>
        </w:rPr>
        <w:t>ž atliktus Darbus Užsakovas</w:t>
      </w:r>
      <w:r w:rsidR="0008127D" w:rsidRPr="0008127D">
        <w:rPr>
          <w:color w:val="000000"/>
          <w:szCs w:val="22"/>
          <w:lang w:eastAsia="en-US"/>
        </w:rPr>
        <w:t xml:space="preserve"> </w:t>
      </w:r>
      <w:r w:rsidR="00EE3698">
        <w:rPr>
          <w:color w:val="000000"/>
          <w:szCs w:val="22"/>
          <w:lang w:eastAsia="en-US"/>
        </w:rPr>
        <w:t>Rangovui apmoka per 30</w:t>
      </w:r>
      <w:r w:rsidR="00532700" w:rsidRPr="0008127D">
        <w:rPr>
          <w:color w:val="000000"/>
          <w:szCs w:val="22"/>
          <w:lang w:eastAsia="en-US"/>
        </w:rPr>
        <w:t xml:space="preserve"> kalendorinių dienų nuo PVM sąskaitos</w:t>
      </w:r>
      <w:r w:rsidR="008C4A85">
        <w:rPr>
          <w:color w:val="000000"/>
          <w:szCs w:val="22"/>
          <w:lang w:eastAsia="en-US"/>
        </w:rPr>
        <w:t xml:space="preserve"> </w:t>
      </w:r>
      <w:r w:rsidR="00532700" w:rsidRPr="0008127D">
        <w:rPr>
          <w:color w:val="000000"/>
          <w:szCs w:val="22"/>
          <w:lang w:eastAsia="en-US"/>
        </w:rPr>
        <w:t>faktūros gavimo dienos.</w:t>
      </w:r>
      <w:r w:rsidR="00532700" w:rsidRPr="00CF78D8">
        <w:rPr>
          <w:color w:val="000000"/>
          <w:szCs w:val="22"/>
          <w:lang w:eastAsia="en-US"/>
        </w:rPr>
        <w:t xml:space="preserve"> </w:t>
      </w:r>
    </w:p>
    <w:p w14:paraId="00B13927" w14:textId="77777777" w:rsidR="00355634" w:rsidRDefault="005B340A" w:rsidP="00751FB6">
      <w:pPr>
        <w:ind w:firstLine="709"/>
        <w:jc w:val="both"/>
        <w:rPr>
          <w:spacing w:val="2"/>
        </w:rPr>
      </w:pPr>
      <w:r>
        <w:rPr>
          <w:color w:val="000000"/>
          <w:szCs w:val="22"/>
          <w:lang w:eastAsia="en-US"/>
        </w:rPr>
        <w:t>7.</w:t>
      </w:r>
      <w:r w:rsidR="002267DE">
        <w:rPr>
          <w:color w:val="000000"/>
          <w:szCs w:val="22"/>
          <w:lang w:eastAsia="en-US"/>
        </w:rPr>
        <w:t>2</w:t>
      </w:r>
      <w:r w:rsidR="00355634" w:rsidRPr="00F26522">
        <w:rPr>
          <w:color w:val="000000"/>
          <w:szCs w:val="22"/>
          <w:lang w:eastAsia="en-US"/>
        </w:rPr>
        <w:t xml:space="preserve">. </w:t>
      </w:r>
      <w:r w:rsidR="00EB3CF7">
        <w:t>Užsakovas apmoka Rangovui už atliktus Darbus</w:t>
      </w:r>
      <w:r w:rsidR="00355634" w:rsidRPr="00F26522">
        <w:t xml:space="preserve"> pagal gautas PVM sąskaitas faktūras</w:t>
      </w:r>
      <w:r w:rsidR="008C4A85">
        <w:t>,</w:t>
      </w:r>
      <w:r w:rsidR="00355634" w:rsidRPr="00F26522">
        <w:rPr>
          <w:bCs/>
        </w:rPr>
        <w:t xml:space="preserve"> </w:t>
      </w:r>
      <w:r w:rsidR="00355634" w:rsidRPr="00F26522">
        <w:t xml:space="preserve">pervesdamas pinigus </w:t>
      </w:r>
      <w:r w:rsidR="00EB3CF7">
        <w:rPr>
          <w:bCs/>
        </w:rPr>
        <w:t>į Rangovo</w:t>
      </w:r>
      <w:r w:rsidR="00355634" w:rsidRPr="00F26522">
        <w:rPr>
          <w:bCs/>
        </w:rPr>
        <w:t xml:space="preserve"> </w:t>
      </w:r>
      <w:r w:rsidR="00355634" w:rsidRPr="00F26522">
        <w:rPr>
          <w:spacing w:val="2"/>
        </w:rPr>
        <w:t>nurodytą banko sąskaitą.</w:t>
      </w:r>
    </w:p>
    <w:p w14:paraId="29EA455E" w14:textId="77777777" w:rsidR="006E6183" w:rsidRPr="00F67719" w:rsidRDefault="005B340A" w:rsidP="0088487A">
      <w:pPr>
        <w:tabs>
          <w:tab w:val="left" w:pos="993"/>
          <w:tab w:val="left" w:pos="1134"/>
          <w:tab w:val="left" w:pos="1276"/>
        </w:tabs>
        <w:ind w:firstLine="720"/>
        <w:jc w:val="both"/>
        <w:rPr>
          <w:spacing w:val="2"/>
        </w:rPr>
      </w:pPr>
      <w:r>
        <w:t>7</w:t>
      </w:r>
      <w:r w:rsidR="002267DE">
        <w:t>.3</w:t>
      </w:r>
      <w:r w:rsidR="006E6183" w:rsidRPr="00613979">
        <w:t>.</w:t>
      </w:r>
      <w:r w:rsidR="006E6183" w:rsidRPr="00613979">
        <w:rPr>
          <w:spacing w:val="2"/>
        </w:rPr>
        <w:t>Užsakovas numato tiesioginio atsiskaitymo su subrangovais galimybę, vadovaujantis šiame punkte nustatyta tvarka. Užsakovas ne vėliau kaip per 3 darbo di</w:t>
      </w:r>
      <w:r w:rsidR="00636F6F">
        <w:rPr>
          <w:spacing w:val="2"/>
        </w:rPr>
        <w:t>enas nuo šios Sutarties įsigaliojimo</w:t>
      </w:r>
      <w:r w:rsidR="006E6183" w:rsidRPr="00613979">
        <w:rPr>
          <w:spacing w:val="2"/>
        </w:rPr>
        <w:t xml:space="preserve">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w:t>
      </w:r>
      <w:r w:rsidR="00636F6F">
        <w:rPr>
          <w:spacing w:val="2"/>
        </w:rPr>
        <w:t>siskaitymo su subrangovu tvarka. Rangovas turi teisę trišalėje sutartyje nustatyta tvarka</w:t>
      </w:r>
      <w:r w:rsidR="006E6183" w:rsidRPr="00613979">
        <w:rPr>
          <w:spacing w:val="2"/>
        </w:rPr>
        <w:t xml:space="preserve"> prieš</w:t>
      </w:r>
      <w:r w:rsidR="00636F6F">
        <w:rPr>
          <w:spacing w:val="2"/>
        </w:rPr>
        <w:t>tarauti nepagrįstiems mokėjimams</w:t>
      </w:r>
      <w:r w:rsidR="008B152C">
        <w:rPr>
          <w:spacing w:val="2"/>
        </w:rPr>
        <w:t xml:space="preserve"> </w:t>
      </w:r>
      <w:r w:rsidR="006E6183" w:rsidRPr="00613979">
        <w:rPr>
          <w:spacing w:val="2"/>
        </w:rPr>
        <w:t>subrangovui.</w:t>
      </w:r>
    </w:p>
    <w:p w14:paraId="1B73E378" w14:textId="77777777" w:rsidR="00364E1C" w:rsidRPr="00073C60" w:rsidRDefault="00364E1C" w:rsidP="00751FB6">
      <w:pPr>
        <w:tabs>
          <w:tab w:val="left" w:pos="1080"/>
          <w:tab w:val="left" w:pos="1134"/>
          <w:tab w:val="left" w:pos="1843"/>
        </w:tabs>
        <w:ind w:firstLine="709"/>
        <w:jc w:val="both"/>
        <w:rPr>
          <w:bCs/>
        </w:rPr>
      </w:pPr>
    </w:p>
    <w:p w14:paraId="47EA3A0A" w14:textId="77777777" w:rsidR="00C74185" w:rsidRPr="00073C60" w:rsidRDefault="005B340A" w:rsidP="0042673D">
      <w:pPr>
        <w:tabs>
          <w:tab w:val="left" w:pos="0"/>
        </w:tabs>
        <w:jc w:val="center"/>
        <w:rPr>
          <w:b/>
          <w:bCs/>
        </w:rPr>
      </w:pPr>
      <w:r>
        <w:rPr>
          <w:b/>
          <w:bCs/>
        </w:rPr>
        <w:t>8</w:t>
      </w:r>
      <w:r w:rsidR="00A97C9A" w:rsidRPr="00073C60">
        <w:rPr>
          <w:b/>
          <w:bCs/>
        </w:rPr>
        <w:t>.</w:t>
      </w:r>
      <w:r w:rsidR="00A97C9A">
        <w:rPr>
          <w:b/>
          <w:bCs/>
        </w:rPr>
        <w:t xml:space="preserve"> ŠALIŲ TEISĖS IR PAREIGOS</w:t>
      </w:r>
    </w:p>
    <w:p w14:paraId="7FC15FBE" w14:textId="77777777" w:rsidR="0042673D" w:rsidRDefault="0042673D" w:rsidP="00751FB6">
      <w:pPr>
        <w:pStyle w:val="Pagrindinistekstas"/>
        <w:tabs>
          <w:tab w:val="left" w:pos="1200"/>
        </w:tabs>
        <w:spacing w:after="0"/>
        <w:ind w:firstLine="709"/>
        <w:jc w:val="both"/>
        <w:rPr>
          <w:b/>
          <w:bCs/>
          <w:szCs w:val="24"/>
        </w:rPr>
      </w:pPr>
    </w:p>
    <w:p w14:paraId="3882F6E8" w14:textId="77777777" w:rsidR="00A97C9A" w:rsidRPr="00073C60" w:rsidRDefault="005B340A" w:rsidP="00751FB6">
      <w:pPr>
        <w:pStyle w:val="Pagrindinistekstas"/>
        <w:tabs>
          <w:tab w:val="left" w:pos="1200"/>
        </w:tabs>
        <w:spacing w:after="0"/>
        <w:ind w:firstLine="709"/>
        <w:jc w:val="both"/>
        <w:rPr>
          <w:bCs/>
          <w:szCs w:val="24"/>
        </w:rPr>
      </w:pPr>
      <w:r>
        <w:rPr>
          <w:b/>
          <w:bCs/>
          <w:szCs w:val="24"/>
        </w:rPr>
        <w:t>8</w:t>
      </w:r>
      <w:r w:rsidR="00A97C9A" w:rsidRPr="00073C60">
        <w:rPr>
          <w:b/>
          <w:bCs/>
          <w:szCs w:val="24"/>
        </w:rPr>
        <w:t>.1.</w:t>
      </w:r>
      <w:r w:rsidR="00A97C9A">
        <w:rPr>
          <w:b/>
          <w:bCs/>
          <w:szCs w:val="24"/>
        </w:rPr>
        <w:t xml:space="preserve"> </w:t>
      </w:r>
      <w:r w:rsidR="00A97C9A" w:rsidRPr="00073C60">
        <w:rPr>
          <w:b/>
          <w:bCs/>
          <w:szCs w:val="24"/>
        </w:rPr>
        <w:t>Užsakovas turi teisę</w:t>
      </w:r>
      <w:r w:rsidR="00A97C9A" w:rsidRPr="00073C60">
        <w:rPr>
          <w:bCs/>
          <w:szCs w:val="24"/>
        </w:rPr>
        <w:t>:</w:t>
      </w:r>
    </w:p>
    <w:p w14:paraId="1346F7ED" w14:textId="77777777" w:rsidR="00615125" w:rsidRPr="00615125" w:rsidRDefault="005B340A" w:rsidP="00751FB6">
      <w:pPr>
        <w:pStyle w:val="Pagrindinistekstas"/>
        <w:tabs>
          <w:tab w:val="left" w:pos="1276"/>
        </w:tabs>
        <w:spacing w:after="0"/>
        <w:ind w:firstLine="709"/>
        <w:jc w:val="both"/>
        <w:rPr>
          <w:szCs w:val="24"/>
        </w:rPr>
      </w:pPr>
      <w:r>
        <w:rPr>
          <w:szCs w:val="24"/>
        </w:rPr>
        <w:t>8</w:t>
      </w:r>
      <w:r w:rsidR="00A97C9A" w:rsidRPr="00073C60">
        <w:rPr>
          <w:szCs w:val="24"/>
        </w:rPr>
        <w:t>.1.1.</w:t>
      </w:r>
      <w:r w:rsidR="00A97C9A">
        <w:rPr>
          <w:szCs w:val="24"/>
        </w:rPr>
        <w:t xml:space="preserve"> </w:t>
      </w:r>
      <w:r w:rsidR="00A97C9A" w:rsidRPr="00073C60">
        <w:rPr>
          <w:szCs w:val="24"/>
        </w:rPr>
        <w:t>Kontroliuoti ir prižiūrė</w:t>
      </w:r>
      <w:r w:rsidR="00A97C9A" w:rsidRPr="00615125">
        <w:rPr>
          <w:szCs w:val="24"/>
        </w:rPr>
        <w:t>ti atliekamų Darbų atlikimo eigą.</w:t>
      </w:r>
    </w:p>
    <w:p w14:paraId="24A20A2E" w14:textId="77777777" w:rsidR="00A97C9A" w:rsidRDefault="005B340A" w:rsidP="00751FB6">
      <w:pPr>
        <w:pStyle w:val="Pagrindinistekstas"/>
        <w:tabs>
          <w:tab w:val="left" w:pos="1276"/>
        </w:tabs>
        <w:spacing w:after="0"/>
        <w:ind w:firstLine="709"/>
        <w:jc w:val="both"/>
        <w:rPr>
          <w:szCs w:val="24"/>
        </w:rPr>
      </w:pPr>
      <w:bookmarkStart w:id="6" w:name="_Ref227946063"/>
      <w:r>
        <w:rPr>
          <w:szCs w:val="24"/>
        </w:rPr>
        <w:t>8</w:t>
      </w:r>
      <w:r w:rsidR="00A97C9A" w:rsidRPr="00615125">
        <w:rPr>
          <w:szCs w:val="24"/>
        </w:rPr>
        <w:t xml:space="preserve">.1.2. </w:t>
      </w:r>
      <w:r w:rsidR="00216E06">
        <w:rPr>
          <w:szCs w:val="24"/>
        </w:rPr>
        <w:t>Reikalauti, kad Rangovas</w:t>
      </w:r>
      <w:r w:rsidR="00B125C7" w:rsidRPr="00FB1D59">
        <w:rPr>
          <w:szCs w:val="24"/>
        </w:rPr>
        <w:t xml:space="preserve"> </w:t>
      </w:r>
      <w:r w:rsidR="00E807C7">
        <w:rPr>
          <w:szCs w:val="24"/>
        </w:rPr>
        <w:t>D</w:t>
      </w:r>
      <w:r w:rsidR="00B125C7" w:rsidRPr="00FB1D59">
        <w:rPr>
          <w:szCs w:val="24"/>
        </w:rPr>
        <w:t xml:space="preserve">arbus </w:t>
      </w:r>
      <w:r w:rsidR="00216E06">
        <w:rPr>
          <w:szCs w:val="24"/>
        </w:rPr>
        <w:t xml:space="preserve">vykdytų </w:t>
      </w:r>
      <w:r w:rsidR="00B125C7" w:rsidRPr="00FB1D59">
        <w:rPr>
          <w:szCs w:val="24"/>
        </w:rPr>
        <w:t xml:space="preserve">pagal </w:t>
      </w:r>
      <w:r w:rsidR="00216E06">
        <w:rPr>
          <w:szCs w:val="24"/>
        </w:rPr>
        <w:t>Proje</w:t>
      </w:r>
      <w:r w:rsidR="00E807C7">
        <w:rPr>
          <w:szCs w:val="24"/>
        </w:rPr>
        <w:t>ktą</w:t>
      </w:r>
      <w:r w:rsidR="00B125C7" w:rsidRPr="00FB1D59">
        <w:rPr>
          <w:szCs w:val="24"/>
        </w:rPr>
        <w:t xml:space="preserve">, kitus Sutartyje nurodytus dokumentus ir laikytųsi normatyvinių statybos dokumentų reikalavimų. </w:t>
      </w:r>
      <w:r w:rsidR="00216E06">
        <w:rPr>
          <w:szCs w:val="24"/>
        </w:rPr>
        <w:t>Jeigu Rangovas nukrypsta nuo Projekt</w:t>
      </w:r>
      <w:r w:rsidR="00E807C7">
        <w:rPr>
          <w:szCs w:val="24"/>
        </w:rPr>
        <w:t>o</w:t>
      </w:r>
      <w:r w:rsidR="00B125C7" w:rsidRPr="00FB1D59">
        <w:rPr>
          <w:szCs w:val="24"/>
        </w:rPr>
        <w:t xml:space="preserve">, nesilaiko normatyvinių statybos dokumentų reikalavimų, Užsakovas turi teisę reikalauti šalinti defektus, nepriimti nekokybiškai atliktų </w:t>
      </w:r>
      <w:r w:rsidR="001C7301">
        <w:rPr>
          <w:szCs w:val="24"/>
        </w:rPr>
        <w:t>s</w:t>
      </w:r>
      <w:r w:rsidR="00B125C7" w:rsidRPr="00B10045">
        <w:rPr>
          <w:szCs w:val="24"/>
        </w:rPr>
        <w:t>tatybos</w:t>
      </w:r>
      <w:r w:rsidR="00B125C7" w:rsidRPr="00FB1D59">
        <w:rPr>
          <w:szCs w:val="24"/>
        </w:rPr>
        <w:t xml:space="preserve"> </w:t>
      </w:r>
      <w:r w:rsidR="001C7301">
        <w:rPr>
          <w:szCs w:val="24"/>
        </w:rPr>
        <w:t>d</w:t>
      </w:r>
      <w:r w:rsidR="00B125C7" w:rsidRPr="00FB1D59">
        <w:rPr>
          <w:szCs w:val="24"/>
        </w:rPr>
        <w:t>arbų ir nemokėti už netinkam</w:t>
      </w:r>
      <w:r w:rsidR="00216E06">
        <w:rPr>
          <w:szCs w:val="24"/>
        </w:rPr>
        <w:t xml:space="preserve">ai atliktą darbą iki nustatytų </w:t>
      </w:r>
      <w:r w:rsidR="001C7301">
        <w:rPr>
          <w:szCs w:val="24"/>
        </w:rPr>
        <w:t>s</w:t>
      </w:r>
      <w:r w:rsidR="00B125C7" w:rsidRPr="00FB1D59">
        <w:rPr>
          <w:szCs w:val="24"/>
        </w:rPr>
        <w:t>tatybos darbų defektų pašalinimo arba pašalinti trūkumus trečiųjų asmenų pagalba Rangovo sąskaita.</w:t>
      </w:r>
      <w:r w:rsidR="00B125C7" w:rsidRPr="00476953">
        <w:rPr>
          <w:szCs w:val="24"/>
        </w:rPr>
        <w:t xml:space="preserve"> </w:t>
      </w:r>
      <w:bookmarkEnd w:id="6"/>
    </w:p>
    <w:p w14:paraId="776D3A55" w14:textId="77777777" w:rsidR="0027636B" w:rsidRPr="00476953" w:rsidRDefault="005B340A" w:rsidP="00751FB6">
      <w:pPr>
        <w:pStyle w:val="Pagrindinistekstas"/>
        <w:tabs>
          <w:tab w:val="left" w:pos="1276"/>
        </w:tabs>
        <w:spacing w:after="0"/>
        <w:ind w:firstLine="709"/>
        <w:jc w:val="both"/>
        <w:rPr>
          <w:bCs/>
          <w:szCs w:val="24"/>
        </w:rPr>
      </w:pPr>
      <w:r>
        <w:rPr>
          <w:szCs w:val="24"/>
        </w:rPr>
        <w:t>8</w:t>
      </w:r>
      <w:r w:rsidR="00F055DE" w:rsidRPr="00F055DE">
        <w:rPr>
          <w:szCs w:val="24"/>
        </w:rPr>
        <w:t>.1.3. Reikalauti, kad R</w:t>
      </w:r>
      <w:r w:rsidR="0027636B" w:rsidRPr="00F055DE">
        <w:rPr>
          <w:szCs w:val="24"/>
        </w:rPr>
        <w:t xml:space="preserve">angovas laikytųsi Darbų atlikimo terminų, </w:t>
      </w:r>
      <w:r w:rsidR="00F055DE" w:rsidRPr="00F055DE">
        <w:rPr>
          <w:szCs w:val="24"/>
        </w:rPr>
        <w:t xml:space="preserve">numatytų </w:t>
      </w:r>
      <w:r w:rsidR="001C7301">
        <w:rPr>
          <w:szCs w:val="24"/>
        </w:rPr>
        <w:t>K</w:t>
      </w:r>
      <w:r w:rsidR="00F055DE">
        <w:rPr>
          <w:szCs w:val="24"/>
        </w:rPr>
        <w:t>alendoriniame Darbų vykdymo grafike</w:t>
      </w:r>
      <w:r w:rsidR="003F7179">
        <w:rPr>
          <w:szCs w:val="24"/>
        </w:rPr>
        <w:t>.</w:t>
      </w:r>
    </w:p>
    <w:p w14:paraId="3463D4DA" w14:textId="77777777" w:rsidR="00A97C9A" w:rsidRPr="008F1515" w:rsidRDefault="005B340A" w:rsidP="00751FB6">
      <w:pPr>
        <w:pStyle w:val="Pagrindinistekstas"/>
        <w:tabs>
          <w:tab w:val="left" w:pos="1276"/>
        </w:tabs>
        <w:spacing w:after="0"/>
        <w:ind w:firstLine="709"/>
        <w:jc w:val="both"/>
        <w:rPr>
          <w:szCs w:val="24"/>
        </w:rPr>
      </w:pPr>
      <w:r>
        <w:rPr>
          <w:szCs w:val="24"/>
        </w:rPr>
        <w:t>8</w:t>
      </w:r>
      <w:r w:rsidR="0027636B">
        <w:rPr>
          <w:szCs w:val="24"/>
        </w:rPr>
        <w:t>.1.4</w:t>
      </w:r>
      <w:r w:rsidR="00A97C9A" w:rsidRPr="00073C60">
        <w:rPr>
          <w:szCs w:val="24"/>
        </w:rPr>
        <w:t>.</w:t>
      </w:r>
      <w:r w:rsidR="00A97C9A">
        <w:rPr>
          <w:szCs w:val="24"/>
        </w:rPr>
        <w:t xml:space="preserve"> </w:t>
      </w:r>
      <w:r w:rsidR="00A97C9A" w:rsidRPr="00073C60">
        <w:rPr>
          <w:szCs w:val="24"/>
        </w:rPr>
        <w:t xml:space="preserve">Reikalauti, kad Rangovas savo sąskaita pašalintų atliktų statybos Darbų defektus, atsiradusius </w:t>
      </w:r>
      <w:r w:rsidR="00A97C9A" w:rsidRPr="008F1515">
        <w:rPr>
          <w:szCs w:val="24"/>
        </w:rPr>
        <w:t>per garantinį laikotarpį.</w:t>
      </w:r>
    </w:p>
    <w:p w14:paraId="74E98057" w14:textId="77777777" w:rsidR="006A784D" w:rsidRPr="000E4418" w:rsidRDefault="005B340A" w:rsidP="00751FB6">
      <w:pPr>
        <w:tabs>
          <w:tab w:val="left" w:pos="1134"/>
          <w:tab w:val="left" w:pos="1440"/>
        </w:tabs>
        <w:ind w:firstLine="709"/>
        <w:jc w:val="both"/>
      </w:pPr>
      <w:r>
        <w:t>8</w:t>
      </w:r>
      <w:r w:rsidR="00216E06">
        <w:t>.1.5</w:t>
      </w:r>
      <w:r w:rsidR="00A97C9A">
        <w:t xml:space="preserve">. </w:t>
      </w:r>
      <w:r w:rsidR="00A97C9A" w:rsidRPr="00073C60">
        <w:t>Naudotis Lietuv</w:t>
      </w:r>
      <w:r w:rsidR="004810DC">
        <w:t xml:space="preserve">os Respublikos statybos įstatyme ir kituose teisės aktuose </w:t>
      </w:r>
      <w:r w:rsidR="00A97C9A" w:rsidRPr="00073C60">
        <w:t xml:space="preserve">numatytomis </w:t>
      </w:r>
      <w:r w:rsidR="00A97C9A">
        <w:t>Užsakovo</w:t>
      </w:r>
      <w:r w:rsidR="00A97C9A" w:rsidRPr="00073C60">
        <w:t xml:space="preserve"> teisėmis.</w:t>
      </w:r>
    </w:p>
    <w:p w14:paraId="3CED7EF2" w14:textId="77777777" w:rsidR="00A97C9A" w:rsidRPr="00073C60" w:rsidRDefault="005B340A" w:rsidP="00751FB6">
      <w:pPr>
        <w:tabs>
          <w:tab w:val="left" w:pos="1134"/>
          <w:tab w:val="left" w:pos="1701"/>
        </w:tabs>
        <w:ind w:firstLine="709"/>
        <w:jc w:val="both"/>
        <w:rPr>
          <w:bCs/>
        </w:rPr>
      </w:pPr>
      <w:r>
        <w:rPr>
          <w:b/>
        </w:rPr>
        <w:t>8</w:t>
      </w:r>
      <w:r w:rsidR="00A97C9A" w:rsidRPr="00073C60">
        <w:rPr>
          <w:b/>
        </w:rPr>
        <w:t>.2.</w:t>
      </w:r>
      <w:r w:rsidR="00A97C9A">
        <w:rPr>
          <w:b/>
        </w:rPr>
        <w:t xml:space="preserve"> </w:t>
      </w:r>
      <w:r w:rsidR="00A97C9A" w:rsidRPr="00073C60">
        <w:rPr>
          <w:b/>
        </w:rPr>
        <w:t>Užsakovas įsipareigoja</w:t>
      </w:r>
      <w:r w:rsidR="00A97C9A" w:rsidRPr="00073C60">
        <w:t>:</w:t>
      </w:r>
    </w:p>
    <w:p w14:paraId="7E2BCEC5" w14:textId="77777777" w:rsidR="00A97C9A" w:rsidRPr="00073C60" w:rsidRDefault="005B340A" w:rsidP="00751FB6">
      <w:pPr>
        <w:tabs>
          <w:tab w:val="left" w:pos="1134"/>
          <w:tab w:val="left" w:pos="1320"/>
        </w:tabs>
        <w:ind w:firstLine="709"/>
        <w:jc w:val="both"/>
        <w:rPr>
          <w:bCs/>
        </w:rPr>
      </w:pPr>
      <w:r>
        <w:t>8</w:t>
      </w:r>
      <w:r w:rsidR="00A304E7">
        <w:t>.2.1</w:t>
      </w:r>
      <w:r w:rsidR="00A97C9A" w:rsidRPr="00073C60">
        <w:t>.</w:t>
      </w:r>
      <w:r w:rsidR="00A97C9A">
        <w:t xml:space="preserve"> </w:t>
      </w:r>
      <w:r w:rsidR="00A97C9A" w:rsidRPr="00073C60">
        <w:t>Bendradarbiauti su Rangovu vykdant Darbus.</w:t>
      </w:r>
    </w:p>
    <w:p w14:paraId="71A858FE" w14:textId="77777777" w:rsidR="00A97C9A" w:rsidRDefault="005B340A" w:rsidP="00751FB6">
      <w:pPr>
        <w:tabs>
          <w:tab w:val="left" w:pos="1134"/>
          <w:tab w:val="left" w:pos="1320"/>
        </w:tabs>
        <w:ind w:firstLine="709"/>
        <w:jc w:val="both"/>
      </w:pPr>
      <w:r>
        <w:t>8</w:t>
      </w:r>
      <w:r w:rsidR="00A304E7">
        <w:t>.2.2</w:t>
      </w:r>
      <w:r w:rsidR="008C4A85">
        <w:t>.</w:t>
      </w:r>
      <w:r w:rsidR="00A97C9A" w:rsidRPr="00147B39">
        <w:t xml:space="preserve"> </w:t>
      </w:r>
      <w:r w:rsidR="00A97C9A" w:rsidRPr="00073C60">
        <w:t xml:space="preserve">Sutartyje nustatytomis sąlygomis </w:t>
      </w:r>
      <w:r w:rsidR="00A97C9A">
        <w:t xml:space="preserve">ir tvarka </w:t>
      </w:r>
      <w:r w:rsidR="00A97C9A" w:rsidRPr="00073C60">
        <w:t>priimti iš R</w:t>
      </w:r>
      <w:r w:rsidR="00A97C9A">
        <w:t>angovo tinkamai atliktus Darbus.</w:t>
      </w:r>
    </w:p>
    <w:p w14:paraId="626B0B2C" w14:textId="77777777" w:rsidR="00E94848" w:rsidRDefault="005B340A" w:rsidP="00751FB6">
      <w:pPr>
        <w:tabs>
          <w:tab w:val="left" w:pos="1134"/>
          <w:tab w:val="left" w:pos="1320"/>
        </w:tabs>
        <w:ind w:firstLine="709"/>
        <w:jc w:val="both"/>
      </w:pPr>
      <w:r>
        <w:t>8</w:t>
      </w:r>
      <w:r w:rsidR="00A304E7">
        <w:t>.2.3</w:t>
      </w:r>
      <w:r w:rsidR="00E94848" w:rsidRPr="00FB1D59">
        <w:t>. Po rašytinio Rangovo prašymo gavimo pateikti pastaraja</w:t>
      </w:r>
      <w:r w:rsidR="00FB1D59" w:rsidRPr="00FB1D59">
        <w:t>m visus sutikimus, įgaliojimus</w:t>
      </w:r>
      <w:r w:rsidR="00E94848" w:rsidRPr="00FB1D59">
        <w:t>, kad Rangovas galėtų veikti kaip Užsakovo įgaliotas asmuo visose kompetentingose institucijose ta apimtimi, kiek tai susiję su visais Darbais.</w:t>
      </w:r>
    </w:p>
    <w:p w14:paraId="3F987D69" w14:textId="77777777" w:rsidR="00E94848" w:rsidRPr="008C4A85" w:rsidRDefault="005B340A" w:rsidP="00751FB6">
      <w:pPr>
        <w:tabs>
          <w:tab w:val="left" w:pos="1134"/>
          <w:tab w:val="left" w:pos="1320"/>
        </w:tabs>
        <w:ind w:firstLine="709"/>
        <w:jc w:val="both"/>
      </w:pPr>
      <w:r>
        <w:t>8</w:t>
      </w:r>
      <w:r w:rsidR="00A304E7">
        <w:t>.2.4</w:t>
      </w:r>
      <w:r w:rsidR="00056A0F" w:rsidRPr="008C4A85">
        <w:t>.</w:t>
      </w:r>
      <w:r w:rsidR="00056A0F" w:rsidRPr="0088487A">
        <w:rPr>
          <w:color w:val="FF0000"/>
        </w:rPr>
        <w:t xml:space="preserve"> </w:t>
      </w:r>
      <w:r w:rsidR="00056A0F" w:rsidRPr="008C4A85">
        <w:t>Perduoti</w:t>
      </w:r>
      <w:r w:rsidR="00E94848" w:rsidRPr="008C4A85">
        <w:t xml:space="preserve"> Rangovui </w:t>
      </w:r>
      <w:r w:rsidR="00056A0F" w:rsidRPr="008C4A85">
        <w:t>statybvietę priėmimo - perdavimo aktu.</w:t>
      </w:r>
    </w:p>
    <w:p w14:paraId="58100A99" w14:textId="77777777" w:rsidR="006A784D" w:rsidRDefault="005B340A" w:rsidP="001C7301">
      <w:pPr>
        <w:tabs>
          <w:tab w:val="left" w:pos="1134"/>
          <w:tab w:val="left" w:pos="1320"/>
        </w:tabs>
        <w:ind w:firstLine="709"/>
        <w:jc w:val="both"/>
      </w:pPr>
      <w:r>
        <w:lastRenderedPageBreak/>
        <w:t>8</w:t>
      </w:r>
      <w:r w:rsidR="00A304E7">
        <w:t>.2.5</w:t>
      </w:r>
      <w:r w:rsidR="002F6D7C">
        <w:t xml:space="preserve">. </w:t>
      </w:r>
      <w:r w:rsidR="00B125C7">
        <w:t xml:space="preserve">Paskirti techninį prižiūrėtoją vykdomiems </w:t>
      </w:r>
      <w:r w:rsidR="001C7301">
        <w:t>D</w:t>
      </w:r>
      <w:r w:rsidR="00B125C7" w:rsidRPr="00922862">
        <w:t>arbams.</w:t>
      </w:r>
    </w:p>
    <w:p w14:paraId="7A73672C" w14:textId="77777777" w:rsidR="00A97C9A" w:rsidRPr="00073C60" w:rsidRDefault="005B340A" w:rsidP="00751FB6">
      <w:pPr>
        <w:pStyle w:val="Pagrindinistekstas"/>
        <w:tabs>
          <w:tab w:val="left" w:pos="1080"/>
        </w:tabs>
        <w:spacing w:after="0"/>
        <w:ind w:firstLine="709"/>
        <w:jc w:val="both"/>
        <w:rPr>
          <w:bCs/>
          <w:szCs w:val="24"/>
        </w:rPr>
      </w:pPr>
      <w:r>
        <w:rPr>
          <w:b/>
          <w:bCs/>
          <w:szCs w:val="24"/>
        </w:rPr>
        <w:t>8</w:t>
      </w:r>
      <w:r w:rsidR="00A97C9A" w:rsidRPr="00073C60">
        <w:rPr>
          <w:b/>
          <w:bCs/>
          <w:szCs w:val="24"/>
        </w:rPr>
        <w:t>.3.</w:t>
      </w:r>
      <w:r w:rsidR="00A97C9A">
        <w:rPr>
          <w:b/>
          <w:bCs/>
          <w:szCs w:val="24"/>
        </w:rPr>
        <w:t xml:space="preserve"> </w:t>
      </w:r>
      <w:r w:rsidR="00A97C9A" w:rsidRPr="00073C60">
        <w:rPr>
          <w:b/>
          <w:bCs/>
          <w:szCs w:val="24"/>
        </w:rPr>
        <w:t>Rangovas turi teisę</w:t>
      </w:r>
      <w:r w:rsidR="00A97C9A" w:rsidRPr="00073C60">
        <w:rPr>
          <w:bCs/>
          <w:szCs w:val="24"/>
        </w:rPr>
        <w:t>:</w:t>
      </w:r>
    </w:p>
    <w:p w14:paraId="3849E9C9" w14:textId="77777777" w:rsidR="00A97C9A" w:rsidRDefault="005B340A" w:rsidP="00751FB6">
      <w:pPr>
        <w:tabs>
          <w:tab w:val="left" w:pos="1134"/>
          <w:tab w:val="left" w:pos="1440"/>
        </w:tabs>
        <w:ind w:firstLine="709"/>
        <w:jc w:val="both"/>
      </w:pPr>
      <w:r>
        <w:t>8</w:t>
      </w:r>
      <w:r w:rsidR="00A97C9A" w:rsidRPr="00073C60">
        <w:t xml:space="preserve">.3.1.Naudotis Lietuvos </w:t>
      </w:r>
      <w:r w:rsidR="004810DC">
        <w:t xml:space="preserve">Respublikos statybos įstatyme ir kituose </w:t>
      </w:r>
      <w:r w:rsidR="004810DC" w:rsidRPr="00073C60">
        <w:t xml:space="preserve">Lietuvos </w:t>
      </w:r>
      <w:r w:rsidR="004810DC">
        <w:t xml:space="preserve">Respublikos įstatymuose </w:t>
      </w:r>
      <w:r w:rsidR="00A97C9A" w:rsidRPr="00073C60">
        <w:t>numatytomis Rangovo teisėmis.</w:t>
      </w:r>
    </w:p>
    <w:p w14:paraId="069AA5F4" w14:textId="77777777" w:rsidR="002F6D7C" w:rsidRPr="00073C60" w:rsidRDefault="005B340A" w:rsidP="00751FB6">
      <w:pPr>
        <w:tabs>
          <w:tab w:val="left" w:pos="1134"/>
          <w:tab w:val="left" w:pos="1440"/>
        </w:tabs>
        <w:ind w:firstLine="709"/>
        <w:rPr>
          <w:bCs/>
        </w:rPr>
      </w:pPr>
      <w:r>
        <w:t>8</w:t>
      </w:r>
      <w:r w:rsidR="00724B0F">
        <w:t>.3.2</w:t>
      </w:r>
      <w:r w:rsidR="002F6D7C">
        <w:t>. Naudotis kitomis</w:t>
      </w:r>
      <w:r w:rsidR="004810DC">
        <w:t xml:space="preserve"> </w:t>
      </w:r>
      <w:r w:rsidR="004810DC" w:rsidRPr="00073C60">
        <w:t xml:space="preserve">Lietuvos </w:t>
      </w:r>
      <w:r w:rsidR="004810DC">
        <w:t>Respublikos</w:t>
      </w:r>
      <w:r w:rsidR="002F6D7C">
        <w:t xml:space="preserve"> teisės aktuose numatytomis Rangovo teisėmis.</w:t>
      </w:r>
    </w:p>
    <w:p w14:paraId="75DD44A0" w14:textId="77777777" w:rsidR="00A05BBF" w:rsidRDefault="005B340A" w:rsidP="00751FB6">
      <w:pPr>
        <w:tabs>
          <w:tab w:val="left" w:pos="1134"/>
          <w:tab w:val="left" w:pos="1843"/>
        </w:tabs>
        <w:ind w:firstLine="709"/>
        <w:jc w:val="both"/>
      </w:pPr>
      <w:bookmarkStart w:id="7" w:name="_Ref227946928"/>
      <w:r>
        <w:rPr>
          <w:b/>
        </w:rPr>
        <w:t>8</w:t>
      </w:r>
      <w:r w:rsidR="00A97C9A" w:rsidRPr="00A05BBF">
        <w:rPr>
          <w:b/>
        </w:rPr>
        <w:t>.4. Rangovas įsipareigoja</w:t>
      </w:r>
      <w:r w:rsidR="00A97C9A" w:rsidRPr="00A05BBF">
        <w:t>:</w:t>
      </w:r>
      <w:bookmarkEnd w:id="7"/>
    </w:p>
    <w:p w14:paraId="449E96CD" w14:textId="77777777" w:rsidR="0011217F" w:rsidRPr="00C266B4" w:rsidRDefault="00E840BE" w:rsidP="00C266B4">
      <w:pPr>
        <w:ind w:firstLine="720"/>
        <w:jc w:val="both"/>
        <w:rPr>
          <w:sz w:val="22"/>
          <w:szCs w:val="22"/>
          <w:shd w:val="clear" w:color="auto" w:fill="FFFFFF"/>
        </w:rPr>
      </w:pPr>
      <w:r>
        <w:t>8.4.1</w:t>
      </w:r>
      <w:r w:rsidRPr="001B37FF">
        <w:t>.</w:t>
      </w:r>
      <w:r w:rsidR="00A84F4F" w:rsidRPr="001B37FF">
        <w:t xml:space="preserve"> </w:t>
      </w:r>
      <w:r w:rsidR="00A82426">
        <w:t>V</w:t>
      </w:r>
      <w:r w:rsidR="00C266B4">
        <w:t>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4.4.4. punktu u</w:t>
      </w:r>
      <w:r w:rsidR="0011217F" w:rsidRPr="001B37FF">
        <w:t xml:space="preserve">žtikrinti, kad Darbų vykdymo metu būtų taikomos šios aplinkos apsaugos priemonės:   </w:t>
      </w:r>
    </w:p>
    <w:p w14:paraId="130C06E0" w14:textId="77777777" w:rsidR="0011217F" w:rsidRPr="001B37FF" w:rsidRDefault="0011217F" w:rsidP="0011217F">
      <w:pPr>
        <w:ind w:firstLine="720"/>
        <w:jc w:val="both"/>
      </w:pPr>
      <w:r w:rsidRPr="001B37FF">
        <w:t>8.4.1.1.</w:t>
      </w:r>
      <w:r w:rsidRPr="001B37FF">
        <w:tab/>
        <w:t>Visi Darbų perdavimo-priėmimo aktai, pranešimai tarp statybos dalyvių, PVM sąskaitos-faktūros sudaromi, teikiami statybos dalyviams ir pasirašomi jų tik el. būdu;</w:t>
      </w:r>
    </w:p>
    <w:p w14:paraId="4F706F07" w14:textId="77777777" w:rsidR="0011217F" w:rsidRPr="001B37FF" w:rsidRDefault="0011217F" w:rsidP="001B37FF">
      <w:pPr>
        <w:ind w:firstLine="720"/>
        <w:jc w:val="both"/>
      </w:pPr>
      <w:r w:rsidRPr="001B37FF">
        <w:t>8.4.1.2.</w:t>
      </w:r>
      <w:r w:rsidRPr="001B37FF">
        <w:tab/>
        <w:t xml:space="preserve">Darbų metu susidariusios atliekos </w:t>
      </w:r>
      <w:r w:rsidR="00550D2E">
        <w:t>(</w:t>
      </w:r>
      <w:r w:rsidRPr="001B37FF">
        <w:t>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(popierius, plastikas, metalas ar kt.) buvo rūšiuojamos ir perduodamos atliekas tvarkančioms įmonėms</w:t>
      </w:r>
      <w:r w:rsidR="001B37FF">
        <w:t>.</w:t>
      </w:r>
    </w:p>
    <w:p w14:paraId="27604D77" w14:textId="77777777" w:rsidR="004E74E3" w:rsidRPr="00AF3F95" w:rsidRDefault="005B340A" w:rsidP="005C26E5">
      <w:pPr>
        <w:tabs>
          <w:tab w:val="left" w:pos="1134"/>
          <w:tab w:val="left" w:pos="1843"/>
        </w:tabs>
        <w:ind w:firstLine="709"/>
        <w:jc w:val="both"/>
      </w:pPr>
      <w:r>
        <w:t>8</w:t>
      </w:r>
      <w:r w:rsidR="00F0285F">
        <w:t>.4.</w:t>
      </w:r>
      <w:r w:rsidR="00E840BE">
        <w:t>2</w:t>
      </w:r>
      <w:r w:rsidR="00F0285F">
        <w:t xml:space="preserve">. </w:t>
      </w:r>
      <w:r w:rsidR="004810DC" w:rsidRPr="00716EF7">
        <w:t xml:space="preserve">Pradėti Darbus Kalendoriniame Darbų vykdymo grafike numatytu laiku. </w:t>
      </w:r>
    </w:p>
    <w:p w14:paraId="3488939D" w14:textId="77777777" w:rsidR="00A97C9A" w:rsidRPr="0027673F" w:rsidRDefault="005B340A" w:rsidP="00751FB6">
      <w:pPr>
        <w:tabs>
          <w:tab w:val="left" w:pos="1134"/>
        </w:tabs>
        <w:ind w:firstLine="709"/>
        <w:jc w:val="both"/>
      </w:pPr>
      <w:r w:rsidRPr="0027673F">
        <w:t>8</w:t>
      </w:r>
      <w:r w:rsidR="00A97C9A" w:rsidRPr="0027673F">
        <w:t>.4.</w:t>
      </w:r>
      <w:r w:rsidR="00E840BE">
        <w:t>3</w:t>
      </w:r>
      <w:r w:rsidR="00A97C9A" w:rsidRPr="0027673F">
        <w:t xml:space="preserve">. Iki </w:t>
      </w:r>
      <w:r w:rsidR="008C4A85" w:rsidRPr="0027673F">
        <w:t xml:space="preserve">Darbų </w:t>
      </w:r>
      <w:r w:rsidR="00A97C9A" w:rsidRPr="0027673F">
        <w:t xml:space="preserve">pradžios įsakymu ar kitu tvarkomuoju </w:t>
      </w:r>
      <w:r w:rsidR="00DD46D3" w:rsidRPr="0027673F">
        <w:t>dokumentu, teisės aktų</w:t>
      </w:r>
      <w:r w:rsidR="0095284D" w:rsidRPr="0027673F">
        <w:t xml:space="preserve"> nustatyta tvarka paskirti S</w:t>
      </w:r>
      <w:r w:rsidR="00FF1804" w:rsidRPr="0027673F">
        <w:t>tatini</w:t>
      </w:r>
      <w:r w:rsidR="00DB73EB" w:rsidRPr="0027673F">
        <w:t>o</w:t>
      </w:r>
      <w:r w:rsidR="00A97C9A" w:rsidRPr="0027673F">
        <w:t xml:space="preserve"> </w:t>
      </w:r>
      <w:r w:rsidR="009D3DAB" w:rsidRPr="0027673F">
        <w:t>s</w:t>
      </w:r>
      <w:r w:rsidR="006415DD" w:rsidRPr="0027673F">
        <w:t>tatybos vadovą, kuris buvo nurodytas viešųjų pirkimų dokumentuos</w:t>
      </w:r>
      <w:r w:rsidR="00AB16DF" w:rsidRPr="0027673F">
        <w:t>e</w:t>
      </w:r>
      <w:r w:rsidR="006415DD" w:rsidRPr="0027673F">
        <w:t>.</w:t>
      </w:r>
      <w:r w:rsidR="008F4769" w:rsidRPr="0027673F">
        <w:t xml:space="preserve"> </w:t>
      </w:r>
      <w:r w:rsidR="00DD46D3" w:rsidRPr="0027673F">
        <w:t>Keisti S</w:t>
      </w:r>
      <w:r w:rsidR="00FF1804" w:rsidRPr="0027673F">
        <w:t>tatini</w:t>
      </w:r>
      <w:r w:rsidR="008C4A85" w:rsidRPr="0027673F">
        <w:t>o</w:t>
      </w:r>
      <w:r w:rsidR="009D3DAB" w:rsidRPr="0027673F">
        <w:t xml:space="preserve"> s</w:t>
      </w:r>
      <w:r w:rsidR="00AC3AD7" w:rsidRPr="0027673F">
        <w:t>tatybos vadovą g</w:t>
      </w:r>
      <w:r w:rsidR="006415DD" w:rsidRPr="0027673F">
        <w:t xml:space="preserve">alima tik </w:t>
      </w:r>
      <w:r w:rsidR="009D3DAB" w:rsidRPr="0027673F">
        <w:t>esant svar</w:t>
      </w:r>
      <w:r w:rsidR="00A304E7" w:rsidRPr="0027673F">
        <w:t>bioms priežastims (</w:t>
      </w:r>
      <w:r w:rsidR="00685697" w:rsidRPr="0027673F">
        <w:t xml:space="preserve">liga, </w:t>
      </w:r>
      <w:r w:rsidR="00A304E7" w:rsidRPr="0027673F">
        <w:t>mirtis,</w:t>
      </w:r>
      <w:r w:rsidR="009D3DAB" w:rsidRPr="0027673F">
        <w:t xml:space="preserve"> išėjimas iš darbo ir kt.) ir tai pripažintų bei patvirtintų Už</w:t>
      </w:r>
      <w:r w:rsidR="00FF1804" w:rsidRPr="0027673F">
        <w:t>sakovas. Keičiamas Statini</w:t>
      </w:r>
      <w:r w:rsidR="00DB73EB" w:rsidRPr="0027673F">
        <w:t>o</w:t>
      </w:r>
      <w:r w:rsidR="009D3DAB" w:rsidRPr="0027673F">
        <w:t xml:space="preserve"> statybos vadovas</w:t>
      </w:r>
      <w:r w:rsidR="0021509D" w:rsidRPr="0027673F">
        <w:t xml:space="preserve"> turi būti ne žemesnė</w:t>
      </w:r>
      <w:r w:rsidR="00061C84" w:rsidRPr="0027673F">
        <w:t>s kvalifikacijos, kaip nurodyta</w:t>
      </w:r>
      <w:r w:rsidR="0021509D" w:rsidRPr="0027673F">
        <w:t xml:space="preserve"> viešųjų pirkimų dokumentuose.</w:t>
      </w:r>
    </w:p>
    <w:p w14:paraId="7693CF84" w14:textId="77777777" w:rsidR="00A97C9A" w:rsidRPr="00073C60" w:rsidRDefault="005B340A" w:rsidP="00751FB6">
      <w:pPr>
        <w:tabs>
          <w:tab w:val="left" w:pos="1134"/>
        </w:tabs>
        <w:ind w:firstLine="709"/>
        <w:jc w:val="both"/>
      </w:pPr>
      <w:r>
        <w:t>8</w:t>
      </w:r>
      <w:r w:rsidR="00A97C9A" w:rsidRPr="00073C60">
        <w:t>.4.</w:t>
      </w:r>
      <w:r w:rsidR="00E840BE">
        <w:t>4</w:t>
      </w:r>
      <w:r w:rsidR="00A97C9A" w:rsidRPr="00073C60">
        <w:t>.</w:t>
      </w:r>
      <w:r w:rsidR="00A97C9A">
        <w:t xml:space="preserve"> </w:t>
      </w:r>
      <w:r w:rsidR="00A97C9A" w:rsidRPr="00073C60">
        <w:t>Vykdy</w:t>
      </w:r>
      <w:r w:rsidR="00D417DA">
        <w:t>ti</w:t>
      </w:r>
      <w:r w:rsidR="003157F6">
        <w:t xml:space="preserve"> </w:t>
      </w:r>
      <w:r w:rsidR="008C4A85">
        <w:t xml:space="preserve">statybos darbus </w:t>
      </w:r>
      <w:r w:rsidR="00A97C9A" w:rsidRPr="00073C60">
        <w:t xml:space="preserve">pagal </w:t>
      </w:r>
      <w:r w:rsidR="00FF1804">
        <w:t>Statini</w:t>
      </w:r>
      <w:r w:rsidR="00DB73EB">
        <w:t xml:space="preserve">o </w:t>
      </w:r>
      <w:r w:rsidR="00216E06">
        <w:t>P</w:t>
      </w:r>
      <w:r w:rsidR="00FF1804">
        <w:t>rojekt</w:t>
      </w:r>
      <w:r w:rsidR="00DB73EB">
        <w:t>o</w:t>
      </w:r>
      <w:r w:rsidR="005305C4">
        <w:t xml:space="preserve"> </w:t>
      </w:r>
      <w:r w:rsidR="005305C4" w:rsidRPr="00C31247">
        <w:t>reikalavimus</w:t>
      </w:r>
      <w:r w:rsidR="00A97C9A" w:rsidRPr="00855587">
        <w:t>, kitus</w:t>
      </w:r>
      <w:r w:rsidR="005305C4">
        <w:t xml:space="preserve"> S</w:t>
      </w:r>
      <w:r w:rsidR="00A97C9A" w:rsidRPr="00073C60">
        <w:t>utartyje nurodytus dokumentus, statybos techninių reglamentų ir kitų teisės aktų,</w:t>
      </w:r>
      <w:r w:rsidR="00A97C9A" w:rsidRPr="00073C60">
        <w:rPr>
          <w:b/>
        </w:rPr>
        <w:t xml:space="preserve"> </w:t>
      </w:r>
      <w:r w:rsidR="00A97C9A" w:rsidRPr="00073C60">
        <w:rPr>
          <w:bCs/>
        </w:rPr>
        <w:t>reglamentuojančių statybos veiklą</w:t>
      </w:r>
      <w:r w:rsidR="00A97C9A" w:rsidRPr="00073C60">
        <w:rPr>
          <w:b/>
        </w:rPr>
        <w:t xml:space="preserve"> </w:t>
      </w:r>
      <w:r w:rsidR="00A97C9A" w:rsidRPr="00FB1D59">
        <w:t>(normų, taisyklių)</w:t>
      </w:r>
      <w:r w:rsidR="00A97C9A" w:rsidRPr="00073C60">
        <w:t xml:space="preserve"> reikalavimus. Garantuoti, kad D</w:t>
      </w:r>
      <w:r w:rsidR="00216E06">
        <w:t>arbų priėmimo metu jie atitiks Projekt</w:t>
      </w:r>
      <w:r w:rsidR="00DB73EB">
        <w:t>e</w:t>
      </w:r>
      <w:r w:rsidR="00A97C9A" w:rsidRPr="00073C60">
        <w:t xml:space="preserve"> nustatytas savybes, normatyvinių statybos dokumentų reikalavimus, bus atlikti be klaidų, kurios panaikintų arba sum</w:t>
      </w:r>
      <w:r w:rsidR="00216E06">
        <w:t>ažintų jų vertę arba tinkamumą Projekt</w:t>
      </w:r>
      <w:r w:rsidR="00DB73EB">
        <w:t>e</w:t>
      </w:r>
      <w:r w:rsidR="00A97C9A" w:rsidRPr="00073C60">
        <w:t xml:space="preserve"> numatytam panaudojimui.</w:t>
      </w:r>
    </w:p>
    <w:p w14:paraId="1F8CE0DC" w14:textId="77777777" w:rsidR="00A97C9A" w:rsidRPr="00370D2E" w:rsidRDefault="005B340A" w:rsidP="00751FB6">
      <w:pPr>
        <w:tabs>
          <w:tab w:val="left" w:pos="1134"/>
          <w:tab w:val="left" w:pos="1418"/>
        </w:tabs>
        <w:ind w:firstLine="709"/>
        <w:jc w:val="both"/>
        <w:rPr>
          <w:bCs/>
        </w:rPr>
      </w:pPr>
      <w:r>
        <w:rPr>
          <w:bCs/>
        </w:rPr>
        <w:t>8</w:t>
      </w:r>
      <w:r w:rsidR="00A97C9A" w:rsidRPr="00AB16DF">
        <w:rPr>
          <w:bCs/>
        </w:rPr>
        <w:t>.4.</w:t>
      </w:r>
      <w:r w:rsidR="00E840BE">
        <w:rPr>
          <w:bCs/>
        </w:rPr>
        <w:t>5</w:t>
      </w:r>
      <w:r w:rsidR="00A97C9A" w:rsidRPr="00AB16DF">
        <w:rPr>
          <w:bCs/>
        </w:rPr>
        <w:t xml:space="preserve">. </w:t>
      </w:r>
      <w:r w:rsidR="00B0685A" w:rsidRPr="00AB16DF">
        <w:rPr>
          <w:bCs/>
        </w:rPr>
        <w:t>Vykdyti D</w:t>
      </w:r>
      <w:r w:rsidR="00DD46D3">
        <w:rPr>
          <w:bCs/>
        </w:rPr>
        <w:t>arbus pagal K</w:t>
      </w:r>
      <w:r w:rsidR="004C0C0E">
        <w:rPr>
          <w:bCs/>
        </w:rPr>
        <w:t>alendoriniame D</w:t>
      </w:r>
      <w:r w:rsidR="00F021AE" w:rsidRPr="00AB16DF">
        <w:rPr>
          <w:bCs/>
        </w:rPr>
        <w:t>arbų vykdymo grafike</w:t>
      </w:r>
      <w:r w:rsidR="006F16D9">
        <w:rPr>
          <w:bCs/>
        </w:rPr>
        <w:t xml:space="preserve"> </w:t>
      </w:r>
      <w:r w:rsidR="00A97C9A" w:rsidRPr="00AB16DF">
        <w:rPr>
          <w:bCs/>
        </w:rPr>
        <w:t>nu</w:t>
      </w:r>
      <w:r w:rsidR="00FB1D59" w:rsidRPr="00AB16DF">
        <w:rPr>
          <w:bCs/>
        </w:rPr>
        <w:t>rodytus Darbų atlikimo terminus</w:t>
      </w:r>
      <w:r w:rsidR="00AB16DF" w:rsidRPr="00AB16DF">
        <w:rPr>
          <w:bCs/>
        </w:rPr>
        <w:t>.</w:t>
      </w:r>
      <w:r w:rsidR="00FB1D59" w:rsidRPr="00AB16DF">
        <w:rPr>
          <w:bCs/>
        </w:rPr>
        <w:t xml:space="preserve"> </w:t>
      </w:r>
    </w:p>
    <w:p w14:paraId="7A9B0C98" w14:textId="77777777" w:rsidR="00A97C9A" w:rsidRPr="00073C60" w:rsidRDefault="005B340A" w:rsidP="00751FB6">
      <w:pPr>
        <w:tabs>
          <w:tab w:val="left" w:pos="1134"/>
          <w:tab w:val="left" w:pos="1418"/>
          <w:tab w:val="left" w:pos="1560"/>
        </w:tabs>
        <w:ind w:firstLine="709"/>
        <w:jc w:val="both"/>
      </w:pPr>
      <w:r>
        <w:t>8</w:t>
      </w:r>
      <w:r w:rsidR="00A97C9A" w:rsidRPr="00073C60">
        <w:t>.4.</w:t>
      </w:r>
      <w:r w:rsidR="00E840BE">
        <w:t>6</w:t>
      </w:r>
      <w:r w:rsidR="00A97C9A" w:rsidRPr="00073C60">
        <w:t>.</w:t>
      </w:r>
      <w:r w:rsidR="00A97C9A">
        <w:t xml:space="preserve"> </w:t>
      </w:r>
      <w:r w:rsidR="00A97C9A" w:rsidRPr="00073C60">
        <w:t>Savarankiškai apsirūpinti materialiniais ištekliais, reikalingais Sutartyje numatytiems Darbams atlikti,</w:t>
      </w:r>
      <w:r w:rsidR="00A97C9A" w:rsidRPr="00073C60">
        <w:rPr>
          <w:bCs/>
        </w:rPr>
        <w:t xml:space="preserve"> D</w:t>
      </w:r>
      <w:r w:rsidR="00A97C9A" w:rsidRPr="00073C60">
        <w:t>arbų vykdymui naudoti medžiagas, dirbinius, gaminius ir įrengimus</w:t>
      </w:r>
      <w:r w:rsidR="00A97C9A" w:rsidRPr="00855587">
        <w:t>, atitinkančius projektinėje dokumentacijoje jiems nustatytus reikalavimus, naudo</w:t>
      </w:r>
      <w:r w:rsidR="00CF78D8">
        <w:t>ti Lietuvos Respublikos teisės aktų</w:t>
      </w:r>
      <w:r w:rsidR="00E422D5">
        <w:t xml:space="preserve"> </w:t>
      </w:r>
      <w:r w:rsidR="00A97C9A" w:rsidRPr="00073C60">
        <w:t xml:space="preserve">nustatyta tvarka sertifikuotas medžiagas, dirbinius, gaminius ir įrenginius, garantuoti tinkamą statybinių ir kitų medžiagų, įrangos, dirbinių ir gaminių priėmimą, organizuoti jų sandėliavimą, apsaugą (nuo vagystės bei sugadinimo, įskaitant </w:t>
      </w:r>
      <w:r w:rsidR="00A97C9A" w:rsidRPr="0015231B">
        <w:t>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293F17A9" w14:textId="77777777" w:rsidR="00A97C9A" w:rsidRPr="00073C60" w:rsidRDefault="005B340A" w:rsidP="00751FB6">
      <w:pPr>
        <w:tabs>
          <w:tab w:val="left" w:pos="1134"/>
          <w:tab w:val="left" w:pos="1560"/>
        </w:tabs>
        <w:ind w:firstLine="709"/>
        <w:jc w:val="both"/>
      </w:pPr>
      <w:r>
        <w:t>8</w:t>
      </w:r>
      <w:r w:rsidR="00A97C9A">
        <w:t>.4.</w:t>
      </w:r>
      <w:r w:rsidR="00E840BE">
        <w:t>7</w:t>
      </w:r>
      <w:r w:rsidR="00A97C9A" w:rsidRPr="00073C60">
        <w:t>.</w:t>
      </w:r>
      <w:r w:rsidR="00A97C9A">
        <w:t xml:space="preserve"> Laiku ir tinkamai įformintus Aktus, </w:t>
      </w:r>
      <w:r w:rsidR="00A97C9A" w:rsidRPr="00073C60">
        <w:t xml:space="preserve">PVM sąskaitas faktūras, kitą </w:t>
      </w:r>
      <w:r w:rsidR="00A97C9A">
        <w:t xml:space="preserve">Darbų atlikimo dokumentaciją pateikti Užsakovui, </w:t>
      </w:r>
      <w:r w:rsidR="00A97C9A" w:rsidRPr="0095284D">
        <w:t>atlikti būtinus bandymus ir apie jų rezultatus raštu informuoti</w:t>
      </w:r>
      <w:r w:rsidR="00A97C9A" w:rsidRPr="00073C60">
        <w:t xml:space="preserve"> Užsakovą. Užsakovui paprašius papildomos </w:t>
      </w:r>
      <w:smartTag w:uri="urn:schemas-microsoft-com:office:smarttags" w:element="PersonName">
        <w:r w:rsidR="00A97C9A" w:rsidRPr="00073C60">
          <w:t>info</w:t>
        </w:r>
      </w:smartTag>
      <w:r w:rsidR="00A97C9A" w:rsidRPr="00073C60">
        <w:t>rmacijos, per 3 (tris) darbo dienas raštu pranešti apie Darbų eigą bei rezul</w:t>
      </w:r>
      <w:r w:rsidR="00511F77">
        <w:t xml:space="preserve">tatus, pateikti kitą su </w:t>
      </w:r>
      <w:r w:rsidR="00511F77" w:rsidRPr="006462FB">
        <w:t>Darbų</w:t>
      </w:r>
      <w:r w:rsidR="00A97C9A" w:rsidRPr="00073C60">
        <w:t xml:space="preserve"> vykdymu susijusią </w:t>
      </w:r>
      <w:smartTag w:uri="urn:schemas-microsoft-com:office:smarttags" w:element="PersonName">
        <w:r w:rsidR="00A97C9A" w:rsidRPr="00073C60">
          <w:t>info</w:t>
        </w:r>
      </w:smartTag>
      <w:r w:rsidR="00A97C9A" w:rsidRPr="00073C60">
        <w:t>rmaciją.</w:t>
      </w:r>
    </w:p>
    <w:p w14:paraId="747B6C5B" w14:textId="77777777" w:rsidR="00A97C9A" w:rsidRPr="00073C60" w:rsidRDefault="005B340A" w:rsidP="00751FB6">
      <w:pPr>
        <w:pStyle w:val="Pagrindinistekstas"/>
        <w:tabs>
          <w:tab w:val="left" w:pos="1560"/>
        </w:tabs>
        <w:spacing w:after="0"/>
        <w:ind w:firstLine="709"/>
        <w:jc w:val="both"/>
        <w:rPr>
          <w:szCs w:val="24"/>
        </w:rPr>
      </w:pPr>
      <w:r>
        <w:rPr>
          <w:szCs w:val="24"/>
        </w:rPr>
        <w:t>8</w:t>
      </w:r>
      <w:r w:rsidR="00A97C9A" w:rsidRPr="00073C60">
        <w:rPr>
          <w:szCs w:val="24"/>
        </w:rPr>
        <w:t>.4.</w:t>
      </w:r>
      <w:r w:rsidR="00E840BE">
        <w:rPr>
          <w:szCs w:val="24"/>
        </w:rPr>
        <w:t>8</w:t>
      </w:r>
      <w:r w:rsidR="00A97C9A" w:rsidRPr="00073C60">
        <w:rPr>
          <w:szCs w:val="24"/>
        </w:rPr>
        <w:t>.</w:t>
      </w:r>
      <w:r w:rsidR="00A97C9A">
        <w:rPr>
          <w:szCs w:val="24"/>
        </w:rPr>
        <w:t xml:space="preserve"> </w:t>
      </w:r>
      <w:r w:rsidR="00A97C9A" w:rsidRPr="00073C60">
        <w:rPr>
          <w:szCs w:val="24"/>
        </w:rPr>
        <w:t>Sudaryti sąlygas Užsakovo atstovams bei techniniam p</w:t>
      </w:r>
      <w:r w:rsidR="00FF1804">
        <w:rPr>
          <w:szCs w:val="24"/>
        </w:rPr>
        <w:t>rižiūrėtojui lankytis Statin</w:t>
      </w:r>
      <w:r w:rsidR="00DB73EB">
        <w:rPr>
          <w:szCs w:val="24"/>
        </w:rPr>
        <w:t>yje</w:t>
      </w:r>
      <w:r w:rsidR="00A97C9A" w:rsidRPr="00073C60">
        <w:rPr>
          <w:szCs w:val="24"/>
        </w:rPr>
        <w:t xml:space="preserve"> bei susipažinti su visa Darbų dokumentacija.</w:t>
      </w:r>
    </w:p>
    <w:p w14:paraId="3DF8E794" w14:textId="77777777" w:rsidR="0016365F" w:rsidRPr="008B3FA1" w:rsidRDefault="00D27DE3" w:rsidP="008B3FA1">
      <w:pPr>
        <w:pStyle w:val="Sraopastraipa"/>
        <w:numPr>
          <w:ilvl w:val="2"/>
          <w:numId w:val="31"/>
        </w:numPr>
        <w:tabs>
          <w:tab w:val="left" w:pos="1134"/>
          <w:tab w:val="left" w:pos="1276"/>
        </w:tabs>
        <w:spacing w:line="276" w:lineRule="auto"/>
        <w:ind w:left="0" w:firstLine="709"/>
        <w:jc w:val="both"/>
        <w:rPr>
          <w:rFonts w:ascii="Times New Roman" w:hAnsi="Times New Roman"/>
          <w:sz w:val="24"/>
          <w:szCs w:val="24"/>
        </w:rPr>
      </w:pPr>
      <w:r w:rsidRPr="00D27DE3">
        <w:rPr>
          <w:rFonts w:ascii="Times New Roman" w:hAnsi="Times New Roman"/>
          <w:color w:val="000000"/>
          <w:sz w:val="24"/>
          <w:szCs w:val="24"/>
        </w:rPr>
        <w:t>Koordinuoti ir kontroliuoti norminiuose teisės aktuose nustatytų darbuotojų saugos ir sveikatos reikalavimų įgyvendinimą</w:t>
      </w:r>
      <w:r w:rsidR="008B3FA1" w:rsidRPr="00D27DE3">
        <w:rPr>
          <w:rFonts w:ascii="Times New Roman" w:hAnsi="Times New Roman"/>
          <w:sz w:val="24"/>
          <w:szCs w:val="24"/>
        </w:rPr>
        <w:t xml:space="preserve">. </w:t>
      </w:r>
      <w:r w:rsidR="00A97C9A" w:rsidRPr="008B3FA1">
        <w:rPr>
          <w:rFonts w:ascii="Times New Roman" w:hAnsi="Times New Roman"/>
          <w:sz w:val="24"/>
          <w:szCs w:val="24"/>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E1499C" w:rsidRPr="008B3FA1">
        <w:rPr>
          <w:rFonts w:ascii="Times New Roman" w:hAnsi="Times New Roman"/>
          <w:sz w:val="24"/>
          <w:szCs w:val="24"/>
        </w:rPr>
        <w:t>Statybos d</w:t>
      </w:r>
      <w:r w:rsidR="00A97C9A" w:rsidRPr="008B3FA1">
        <w:rPr>
          <w:rFonts w:ascii="Times New Roman" w:hAnsi="Times New Roman"/>
          <w:sz w:val="24"/>
          <w:szCs w:val="24"/>
        </w:rPr>
        <w:t xml:space="preserve">arbų sukeliamų pavojų. Rangovas užtikrina, kad jo pasamdyti darbuotojai ir/arba tretieji asmenys, už kuriuos atsakingas Rangovas, Darbų atlikimo metu nebūtų apsvaigę nuo alkoholio, narkotinių, toksinių ir (arba) psichotropinių medžiagų. </w:t>
      </w:r>
    </w:p>
    <w:p w14:paraId="10D8F0CF" w14:textId="77777777" w:rsidR="00A97C9A" w:rsidRPr="00D64D14" w:rsidRDefault="005B340A" w:rsidP="00751FB6">
      <w:pPr>
        <w:tabs>
          <w:tab w:val="left" w:pos="1134"/>
          <w:tab w:val="left" w:pos="1560"/>
        </w:tabs>
        <w:ind w:firstLine="709"/>
        <w:jc w:val="both"/>
      </w:pPr>
      <w:r>
        <w:lastRenderedPageBreak/>
        <w:t>8</w:t>
      </w:r>
      <w:r w:rsidR="00A97C9A">
        <w:t>.4.</w:t>
      </w:r>
      <w:r w:rsidR="00E840BE">
        <w:t>10</w:t>
      </w:r>
      <w:r w:rsidR="00A97C9A" w:rsidRPr="00073C60">
        <w:t>.</w:t>
      </w:r>
      <w:r w:rsidR="00A97C9A">
        <w:t xml:space="preserve"> </w:t>
      </w:r>
      <w:r w:rsidR="00A97C9A" w:rsidRPr="00073C60">
        <w:t>Saugoti atliktus Darbus</w:t>
      </w:r>
      <w:r w:rsidR="00A97C9A">
        <w:t xml:space="preserve"> ir reikmenis nuo sugadinimo, </w:t>
      </w:r>
      <w:r w:rsidR="00A97C9A" w:rsidRPr="00073C60">
        <w:t>vagystės, nuo</w:t>
      </w:r>
      <w:r w:rsidR="00A97C9A">
        <w:t xml:space="preserve"> meteorologinių sąlygų poveikio. </w:t>
      </w:r>
      <w:r w:rsidR="00FF1804">
        <w:t>Statin</w:t>
      </w:r>
      <w:r w:rsidR="008B3FA1">
        <w:t>yje</w:t>
      </w:r>
      <w:r w:rsidR="00F51F33">
        <w:t xml:space="preserve"> ar jo</w:t>
      </w:r>
      <w:r w:rsidR="00A97C9A">
        <w:t xml:space="preserve"> dalyje, kurioje atliekami Darbai</w:t>
      </w:r>
      <w:r w:rsidR="00A97C9A" w:rsidRPr="00073C60">
        <w:t xml:space="preserve">, atsitiktinio žuvimo ar sugadinimo rizika tenka Rangovui visą </w:t>
      </w:r>
      <w:r w:rsidR="00A97C9A">
        <w:t>Darbų atlikimo</w:t>
      </w:r>
      <w:r w:rsidR="00A97C9A" w:rsidRPr="00073C60">
        <w:t xml:space="preserve"> </w:t>
      </w:r>
      <w:r w:rsidR="00A97C9A" w:rsidRPr="00D64D14">
        <w:t>laikotarpį iki Užsakovas</w:t>
      </w:r>
      <w:r w:rsidR="00E1499C">
        <w:t xml:space="preserve"> atliktus Darbus priima teisės aktų</w:t>
      </w:r>
      <w:r w:rsidR="00A97C9A" w:rsidRPr="00D64D14">
        <w:t xml:space="preserve"> nustatyta tvarka.  </w:t>
      </w:r>
    </w:p>
    <w:p w14:paraId="6D9AF915" w14:textId="77777777" w:rsidR="00A97C9A" w:rsidRDefault="005B340A" w:rsidP="00751FB6">
      <w:pPr>
        <w:tabs>
          <w:tab w:val="left" w:pos="1134"/>
          <w:tab w:val="left" w:pos="1560"/>
        </w:tabs>
        <w:ind w:firstLine="709"/>
        <w:jc w:val="both"/>
      </w:pPr>
      <w:r>
        <w:t>8</w:t>
      </w:r>
      <w:r w:rsidR="00AF3F95">
        <w:t>.4.1</w:t>
      </w:r>
      <w:r w:rsidR="00E840BE">
        <w:t>1</w:t>
      </w:r>
      <w:r w:rsidR="00A97C9A" w:rsidRPr="00073C60">
        <w:t>.</w:t>
      </w:r>
      <w:r w:rsidR="00A97C9A">
        <w:t xml:space="preserve"> </w:t>
      </w:r>
      <w:r w:rsidR="00C61B9E">
        <w:t>Savo sąskaita ištaisyti Darbų</w:t>
      </w:r>
      <w:r w:rsidR="0021509D">
        <w:t>,</w:t>
      </w:r>
      <w:r w:rsidR="00C61B9E">
        <w:t xml:space="preserve"> </w:t>
      </w:r>
      <w:r w:rsidR="0021509D" w:rsidRPr="00073C60">
        <w:t>kurie yra netinkam</w:t>
      </w:r>
      <w:r w:rsidR="0021509D">
        <w:t xml:space="preserve">ai įvykdyti, </w:t>
      </w:r>
      <w:r w:rsidR="00C61B9E">
        <w:t>defektus</w:t>
      </w:r>
      <w:r w:rsidR="0021509D">
        <w:t>.</w:t>
      </w:r>
    </w:p>
    <w:p w14:paraId="6D528A32" w14:textId="77777777" w:rsidR="00A97C9A" w:rsidRDefault="005B340A" w:rsidP="00751FB6">
      <w:pPr>
        <w:tabs>
          <w:tab w:val="left" w:pos="1134"/>
          <w:tab w:val="left" w:pos="1560"/>
        </w:tabs>
        <w:ind w:firstLine="709"/>
        <w:jc w:val="both"/>
      </w:pPr>
      <w:r>
        <w:t>8</w:t>
      </w:r>
      <w:r w:rsidR="00FB0D59">
        <w:t>.4</w:t>
      </w:r>
      <w:r w:rsidR="00E1499C">
        <w:t>.1</w:t>
      </w:r>
      <w:r w:rsidR="00E840BE">
        <w:t>2</w:t>
      </w:r>
      <w:r w:rsidR="00A97C9A">
        <w:t>. Sutartyje nustatyta tvarka,</w:t>
      </w:r>
      <w:r w:rsidR="00A97C9A" w:rsidRPr="00073C60">
        <w:t xml:space="preserve"> ištaisyti atliktų Darbų defektus, </w:t>
      </w:r>
      <w:r w:rsidR="00A97C9A" w:rsidRPr="00B663E7">
        <w:t>išaiškėjusius ar atsiradusius</w:t>
      </w:r>
      <w:r w:rsidR="00B663E7" w:rsidRPr="00B663E7">
        <w:t xml:space="preserve"> Rangovui</w:t>
      </w:r>
      <w:r w:rsidR="0095284D" w:rsidRPr="00B663E7">
        <w:t xml:space="preserve"> perdavus Užsakovui užbaigtus darbus</w:t>
      </w:r>
      <w:r w:rsidR="00B663E7" w:rsidRPr="00B663E7">
        <w:t xml:space="preserve"> perdavimo aktu</w:t>
      </w:r>
      <w:r w:rsidR="0095284D" w:rsidRPr="00B663E7">
        <w:t>, bet dar neprasidėjus garantiniam laikotarpiui.</w:t>
      </w:r>
    </w:p>
    <w:p w14:paraId="128C8BD7" w14:textId="77777777" w:rsidR="0016365F" w:rsidRPr="00F93021" w:rsidRDefault="005B340A" w:rsidP="00751FB6">
      <w:pPr>
        <w:tabs>
          <w:tab w:val="left" w:pos="1134"/>
          <w:tab w:val="left" w:pos="1560"/>
        </w:tabs>
        <w:ind w:firstLine="709"/>
        <w:jc w:val="both"/>
      </w:pPr>
      <w:r w:rsidRPr="00F93021">
        <w:t>8</w:t>
      </w:r>
      <w:r w:rsidR="00E1499C" w:rsidRPr="00F93021">
        <w:t>.4.1</w:t>
      </w:r>
      <w:r w:rsidR="001B37FF">
        <w:t>3</w:t>
      </w:r>
      <w:r w:rsidR="0016365F" w:rsidRPr="00F93021">
        <w:t xml:space="preserve">. </w:t>
      </w:r>
      <w:r w:rsidR="00E1499C" w:rsidRPr="00F93021">
        <w:t>Statybos</w:t>
      </w:r>
      <w:r w:rsidR="004C0C0E" w:rsidRPr="00F93021">
        <w:t xml:space="preserve"> d</w:t>
      </w:r>
      <w:r w:rsidR="0016365F" w:rsidRPr="00F93021">
        <w:t xml:space="preserve">arbams naudoti tik naujas, </w:t>
      </w:r>
      <w:r w:rsidR="00927785" w:rsidRPr="00F93021">
        <w:t xml:space="preserve">funkcionalias, </w:t>
      </w:r>
      <w:r w:rsidR="0016365F" w:rsidRPr="00F93021">
        <w:t>Lietuvos Respublikos</w:t>
      </w:r>
      <w:r w:rsidR="00E1499C" w:rsidRPr="00F93021">
        <w:t xml:space="preserve"> ir ES</w:t>
      </w:r>
      <w:r w:rsidR="0016365F" w:rsidRPr="00F93021">
        <w:t xml:space="preserve"> teisės aktų nustatyta tvarka sertifikuotas medžiagas, įrangą, taip pat atitinkančius jiems keliamus Lietuvos Respublikos standartus ir normas.</w:t>
      </w:r>
      <w:r w:rsidR="00927785" w:rsidRPr="00F93021">
        <w:t xml:space="preserve"> </w:t>
      </w:r>
    </w:p>
    <w:p w14:paraId="34DD6B55" w14:textId="77777777" w:rsidR="0016365F" w:rsidRDefault="005B340A" w:rsidP="00751FB6">
      <w:pPr>
        <w:tabs>
          <w:tab w:val="left" w:pos="1134"/>
          <w:tab w:val="left" w:pos="1560"/>
        </w:tabs>
        <w:ind w:firstLine="709"/>
      </w:pPr>
      <w:r>
        <w:t>8</w:t>
      </w:r>
      <w:r w:rsidR="00AF3F95">
        <w:t>.4.1</w:t>
      </w:r>
      <w:r w:rsidR="001B37FF">
        <w:t>4</w:t>
      </w:r>
      <w:r w:rsidR="0016365F">
        <w:t>. Savo lėšomis įrengti laikinus aptvėrimus, o baigus Darbus juos išardyti.</w:t>
      </w:r>
    </w:p>
    <w:p w14:paraId="2D6B6682" w14:textId="77777777" w:rsidR="0016365F" w:rsidRDefault="005B340A" w:rsidP="00751FB6">
      <w:pPr>
        <w:tabs>
          <w:tab w:val="left" w:pos="1134"/>
          <w:tab w:val="left" w:pos="1560"/>
        </w:tabs>
        <w:ind w:firstLine="709"/>
        <w:jc w:val="both"/>
      </w:pPr>
      <w:r>
        <w:t>8</w:t>
      </w:r>
      <w:r w:rsidR="00AF3F95">
        <w:t>.4.1</w:t>
      </w:r>
      <w:r w:rsidR="001B37FF">
        <w:t>5</w:t>
      </w:r>
      <w:r w:rsidR="0016365F">
        <w:t>. Užtikrinti, kad į objektą, medžiagų saugojimo aikšteles ar vietas nepatektų pašaliniai asmenys.</w:t>
      </w:r>
    </w:p>
    <w:p w14:paraId="0C485FC6" w14:textId="77777777" w:rsidR="00C52F47" w:rsidRPr="001B37FF" w:rsidRDefault="001B37FF" w:rsidP="001B37FF">
      <w:pPr>
        <w:ind w:firstLine="720"/>
        <w:jc w:val="both"/>
      </w:pPr>
      <w:r>
        <w:t xml:space="preserve">8.4.16. </w:t>
      </w:r>
      <w:r w:rsidR="00C52F47" w:rsidRPr="001B37FF">
        <w:t>Užtikrinti, kad visi statybvietėje esantys fiziniai asmenys turėtų kodus (kai jiems kodas negali būti suformuotas, – kode užšifruojamus duomenis pagrindžiančius dokumentus) arba identifikavimo priemonę ir jį (ją) pateiktų Statybos įstatymo 22</w:t>
      </w:r>
      <w:r w:rsidR="00C52F47" w:rsidRPr="001B37FF">
        <w:rPr>
          <w:vertAlign w:val="superscript"/>
        </w:rPr>
        <w:t>1</w:t>
      </w:r>
      <w:r w:rsidR="00C52F47" w:rsidRPr="001B37FF">
        <w:t xml:space="preserve"> straipsnyje nustatytais atvejais ir tvarka.</w:t>
      </w:r>
    </w:p>
    <w:p w14:paraId="4F8EDA8A" w14:textId="77777777" w:rsidR="00C52F47" w:rsidRPr="00C52F47" w:rsidRDefault="00C52F47" w:rsidP="001B37FF">
      <w:pPr>
        <w:pStyle w:val="Sraopastraipa"/>
        <w:numPr>
          <w:ilvl w:val="2"/>
          <w:numId w:val="30"/>
        </w:numPr>
        <w:tabs>
          <w:tab w:val="left" w:pos="1134"/>
        </w:tabs>
        <w:ind w:left="0" w:firstLine="720"/>
        <w:jc w:val="both"/>
        <w:rPr>
          <w:rFonts w:ascii="Times New Roman" w:hAnsi="Times New Roman"/>
          <w:sz w:val="24"/>
          <w:szCs w:val="24"/>
        </w:rPr>
      </w:pPr>
      <w:r>
        <w:rPr>
          <w:rFonts w:ascii="Times New Roman" w:hAnsi="Times New Roman"/>
          <w:sz w:val="24"/>
          <w:szCs w:val="24"/>
          <w:shd w:val="clear" w:color="auto" w:fill="FFFFFF"/>
        </w:rPr>
        <w:t>N</w:t>
      </w:r>
      <w:r w:rsidRPr="00C52F47">
        <w:rPr>
          <w:rFonts w:ascii="Times New Roman" w:hAnsi="Times New Roman"/>
          <w:sz w:val="24"/>
          <w:szCs w:val="24"/>
          <w:shd w:val="clear" w:color="auto" w:fill="FFFFFF"/>
        </w:rPr>
        <w:t>ustat</w:t>
      </w:r>
      <w:r>
        <w:rPr>
          <w:rFonts w:ascii="Times New Roman" w:hAnsi="Times New Roman"/>
          <w:sz w:val="24"/>
          <w:szCs w:val="24"/>
          <w:shd w:val="clear" w:color="auto" w:fill="FFFFFF"/>
        </w:rPr>
        <w:t>yti</w:t>
      </w:r>
      <w:r w:rsidRPr="00C52F47">
        <w:rPr>
          <w:rFonts w:ascii="Times New Roman" w:hAnsi="Times New Roman"/>
          <w:sz w:val="24"/>
          <w:szCs w:val="24"/>
          <w:shd w:val="clear" w:color="auto" w:fill="FFFFFF"/>
        </w:rPr>
        <w:t xml:space="preserve"> kitų statybvietėje esančių asmenų, kurie nenurodyti </w:t>
      </w:r>
      <w:r w:rsidRPr="00C52F47">
        <w:rPr>
          <w:rFonts w:ascii="Times New Roman" w:hAnsi="Times New Roman"/>
          <w:sz w:val="24"/>
          <w:szCs w:val="24"/>
        </w:rPr>
        <w:t>Statybos įstatymo 22</w:t>
      </w:r>
      <w:r w:rsidRPr="00C52F47">
        <w:rPr>
          <w:rFonts w:ascii="Times New Roman" w:hAnsi="Times New Roman"/>
          <w:sz w:val="24"/>
          <w:szCs w:val="24"/>
          <w:vertAlign w:val="superscript"/>
        </w:rPr>
        <w:t>1</w:t>
      </w:r>
      <w:r w:rsidRPr="00C52F47">
        <w:rPr>
          <w:rFonts w:ascii="Times New Roman" w:hAnsi="Times New Roman"/>
          <w:sz w:val="24"/>
          <w:szCs w:val="24"/>
        </w:rPr>
        <w:t xml:space="preserve"> </w:t>
      </w:r>
      <w:r w:rsidRPr="00C52F47">
        <w:rPr>
          <w:rFonts w:ascii="Times New Roman" w:hAnsi="Times New Roman"/>
          <w:sz w:val="24"/>
          <w:szCs w:val="24"/>
          <w:shd w:val="clear" w:color="auto" w:fill="FFFFFF"/>
        </w:rPr>
        <w:t xml:space="preserve"> straipsnio 1 dalyje, identifikavimo priemonę, jos išdavimo tvarką, registruo</w:t>
      </w:r>
      <w:r>
        <w:rPr>
          <w:rFonts w:ascii="Times New Roman" w:hAnsi="Times New Roman"/>
          <w:sz w:val="24"/>
          <w:szCs w:val="24"/>
          <w:shd w:val="clear" w:color="auto" w:fill="FFFFFF"/>
        </w:rPr>
        <w:t>ti</w:t>
      </w:r>
      <w:r w:rsidRPr="00C52F47">
        <w:rPr>
          <w:rFonts w:ascii="Times New Roman" w:hAnsi="Times New Roman"/>
          <w:sz w:val="24"/>
          <w:szCs w:val="24"/>
          <w:shd w:val="clear" w:color="auto" w:fill="FFFFFF"/>
        </w:rPr>
        <w:t xml:space="preserve"> šių asmenų buvimo statybvietėje pradžios ir pabaigos laiką ir priežastį</w:t>
      </w:r>
      <w:r>
        <w:rPr>
          <w:rFonts w:ascii="Times New Roman" w:hAnsi="Times New Roman"/>
          <w:sz w:val="24"/>
          <w:szCs w:val="24"/>
          <w:shd w:val="clear" w:color="auto" w:fill="FFFFFF"/>
        </w:rPr>
        <w:t>.</w:t>
      </w:r>
    </w:p>
    <w:p w14:paraId="3662AF09" w14:textId="77777777" w:rsidR="00506854" w:rsidRPr="00506854" w:rsidRDefault="005B340A" w:rsidP="00751FB6">
      <w:pPr>
        <w:pStyle w:val="Pagrindinistekstas"/>
        <w:tabs>
          <w:tab w:val="left" w:pos="1080"/>
        </w:tabs>
        <w:spacing w:after="0"/>
        <w:ind w:firstLine="709"/>
        <w:jc w:val="both"/>
      </w:pPr>
      <w:r>
        <w:t>8</w:t>
      </w:r>
      <w:r w:rsidR="00AF3F95">
        <w:t>.4.1</w:t>
      </w:r>
      <w:r w:rsidR="001B37FF">
        <w:t>8</w:t>
      </w:r>
      <w:r w:rsidR="00F51F33">
        <w:t>.</w:t>
      </w:r>
      <w:r w:rsidR="00E1499C">
        <w:t xml:space="preserve"> </w:t>
      </w:r>
      <w:r w:rsidR="00FB0D59" w:rsidRPr="00F51F33">
        <w:t xml:space="preserve">Atlikus </w:t>
      </w:r>
      <w:r w:rsidR="00E1499C">
        <w:t>Statybos</w:t>
      </w:r>
      <w:r w:rsidR="004C0C0E">
        <w:t xml:space="preserve"> </w:t>
      </w:r>
      <w:r w:rsidR="00506854" w:rsidRPr="00F51F33">
        <w:t xml:space="preserve">darbus, </w:t>
      </w:r>
      <w:r w:rsidR="00FB0D59" w:rsidRPr="00F51F33">
        <w:t>atlikti laboratorinius tyrimus</w:t>
      </w:r>
      <w:r w:rsidR="009268BD">
        <w:t xml:space="preserve"> (jeigu reikia)</w:t>
      </w:r>
      <w:r w:rsidR="00FB0D59" w:rsidRPr="00F51F33">
        <w:t xml:space="preserve">, </w:t>
      </w:r>
      <w:r w:rsidR="00506854" w:rsidRPr="00F51F33">
        <w:t xml:space="preserve">parengti </w:t>
      </w:r>
      <w:r w:rsidR="00FB0D59" w:rsidRPr="00F51F33">
        <w:t>išpildomą</w:t>
      </w:r>
      <w:r w:rsidR="009C4E6D" w:rsidRPr="00F51F33">
        <w:t>sias geodezines nuotraukas</w:t>
      </w:r>
      <w:r w:rsidR="00B663E7" w:rsidRPr="00F51F33">
        <w:t xml:space="preserve"> ir </w:t>
      </w:r>
      <w:r w:rsidR="00B663E7" w:rsidRPr="00EE3698">
        <w:t>S</w:t>
      </w:r>
      <w:r w:rsidR="00FF1804" w:rsidRPr="00EE3698">
        <w:t>tatini</w:t>
      </w:r>
      <w:r w:rsidR="008C4A85">
        <w:t>o</w:t>
      </w:r>
      <w:r w:rsidR="00311827" w:rsidRPr="00EE3698">
        <w:t xml:space="preserve"> kadastrinių matavimų bylas</w:t>
      </w:r>
      <w:r w:rsidR="00EE3698">
        <w:t xml:space="preserve"> </w:t>
      </w:r>
      <w:r w:rsidR="009268BD">
        <w:t>ir ja</w:t>
      </w:r>
      <w:r w:rsidR="00F33845" w:rsidRPr="00F51F33">
        <w:t>s pateikti Užsakovui.</w:t>
      </w:r>
    </w:p>
    <w:p w14:paraId="02E1AA04" w14:textId="77777777" w:rsidR="0016365F" w:rsidRDefault="005B340A" w:rsidP="00751FB6">
      <w:pPr>
        <w:tabs>
          <w:tab w:val="left" w:pos="1134"/>
          <w:tab w:val="left" w:pos="1560"/>
        </w:tabs>
        <w:ind w:firstLine="709"/>
        <w:jc w:val="both"/>
      </w:pPr>
      <w:r>
        <w:t>8</w:t>
      </w:r>
      <w:r w:rsidR="0016365F">
        <w:t>.4.</w:t>
      </w:r>
      <w:r w:rsidR="001B37FF">
        <w:t>19</w:t>
      </w:r>
      <w:r w:rsidR="0016365F">
        <w:t xml:space="preserve">. </w:t>
      </w:r>
      <w:r w:rsidR="0016365F" w:rsidRPr="00011C13">
        <w:t xml:space="preserve">Suteikti </w:t>
      </w:r>
      <w:r w:rsidR="00FF1804">
        <w:rPr>
          <w:rStyle w:val="normal1"/>
          <w:color w:val="000000"/>
        </w:rPr>
        <w:t>visiems Statin</w:t>
      </w:r>
      <w:r w:rsidR="00DB73EB">
        <w:rPr>
          <w:rStyle w:val="normal1"/>
          <w:color w:val="000000"/>
        </w:rPr>
        <w:t>yje</w:t>
      </w:r>
      <w:r w:rsidR="006415DD" w:rsidRPr="00011C13">
        <w:rPr>
          <w:rStyle w:val="normal1"/>
          <w:color w:val="000000"/>
        </w:rPr>
        <w:t xml:space="preserve"> atliktiems </w:t>
      </w:r>
      <w:r w:rsidR="00DB73EB">
        <w:t>s</w:t>
      </w:r>
      <w:r w:rsidR="00E1499C">
        <w:t>tatybos</w:t>
      </w:r>
      <w:r w:rsidR="004C0C0E" w:rsidRPr="00011C13">
        <w:rPr>
          <w:rStyle w:val="normal1"/>
          <w:color w:val="000000"/>
        </w:rPr>
        <w:t xml:space="preserve"> </w:t>
      </w:r>
      <w:r w:rsidR="008C4A85">
        <w:rPr>
          <w:rStyle w:val="normal1"/>
          <w:color w:val="000000"/>
        </w:rPr>
        <w:t>d</w:t>
      </w:r>
      <w:r w:rsidR="006415DD" w:rsidRPr="00011C13">
        <w:rPr>
          <w:rStyle w:val="normal1"/>
          <w:color w:val="000000"/>
        </w:rPr>
        <w:t>arbams</w:t>
      </w:r>
      <w:r w:rsidR="00061C84">
        <w:rPr>
          <w:rStyle w:val="normal1"/>
          <w:color w:val="000000"/>
        </w:rPr>
        <w:t xml:space="preserve"> </w:t>
      </w:r>
      <w:r w:rsidR="0016365F" w:rsidRPr="00011C13">
        <w:t>Sutarties 6 punkte nurodytas garantijas.</w:t>
      </w:r>
    </w:p>
    <w:p w14:paraId="26440258" w14:textId="77777777" w:rsidR="0016365F" w:rsidRDefault="005B340A" w:rsidP="00751FB6">
      <w:pPr>
        <w:tabs>
          <w:tab w:val="left" w:pos="1134"/>
          <w:tab w:val="left" w:pos="1560"/>
        </w:tabs>
        <w:ind w:firstLine="709"/>
      </w:pPr>
      <w:r>
        <w:t>8</w:t>
      </w:r>
      <w:r w:rsidR="00FB46ED" w:rsidRPr="00A270BB">
        <w:t>.4.</w:t>
      </w:r>
      <w:r w:rsidR="00C52F47">
        <w:t>2</w:t>
      </w:r>
      <w:r w:rsidR="001B37FF">
        <w:t>0</w:t>
      </w:r>
      <w:r w:rsidR="0016365F" w:rsidRPr="00A270BB">
        <w:t>.</w:t>
      </w:r>
      <w:r w:rsidR="0016365F">
        <w:t xml:space="preserve"> Visiškai atsakyti už subrangovų atliktus Darbus ir jų kokybę ar padarytą žalą.</w:t>
      </w:r>
    </w:p>
    <w:p w14:paraId="1A1AA7DD" w14:textId="77777777" w:rsidR="00E1499C" w:rsidRDefault="005B340A" w:rsidP="00751FB6">
      <w:pPr>
        <w:tabs>
          <w:tab w:val="left" w:pos="0"/>
          <w:tab w:val="left" w:pos="720"/>
          <w:tab w:val="left" w:pos="1540"/>
        </w:tabs>
        <w:ind w:firstLine="709"/>
        <w:jc w:val="both"/>
        <w:rPr>
          <w:iCs/>
        </w:rPr>
      </w:pPr>
      <w:r>
        <w:t>8</w:t>
      </w:r>
      <w:r w:rsidR="00AF3F95">
        <w:t>.4.</w:t>
      </w:r>
      <w:r w:rsidR="00E840BE">
        <w:t>2</w:t>
      </w:r>
      <w:r w:rsidR="001B37FF">
        <w:t>1</w:t>
      </w:r>
      <w:r w:rsidR="009C4E6D" w:rsidRPr="00F33845">
        <w:t>. Atlikus visus Darbus, pateikti</w:t>
      </w:r>
      <w:r w:rsidR="000C7DC7" w:rsidRPr="00F33845">
        <w:t xml:space="preserve"> Užsakovui užpildytus statybos darbų žurnalus, išpildomąsias geodezinės nuotraukas, medžiagų ir įrengimų sertifikatus, atitikties deklaracijas, išpildomąją </w:t>
      </w:r>
      <w:r w:rsidR="0021509D">
        <w:t xml:space="preserve">ir darbų vykdymo </w:t>
      </w:r>
      <w:r w:rsidR="00200B7C">
        <w:t xml:space="preserve">dokumentaciją, </w:t>
      </w:r>
      <w:r w:rsidR="00216E06">
        <w:t>Projektus</w:t>
      </w:r>
      <w:r w:rsidR="000C7DC7" w:rsidRPr="00F33845">
        <w:t xml:space="preserve"> (su žyma „Pritariu statyti“ ir „Taip pastatyta“), </w:t>
      </w:r>
      <w:r w:rsidR="00EE3698" w:rsidRPr="00EE3698">
        <w:t>S</w:t>
      </w:r>
      <w:r w:rsidR="00FF1804" w:rsidRPr="00EE3698">
        <w:t>tatini</w:t>
      </w:r>
      <w:r w:rsidR="008C4A85">
        <w:t>o</w:t>
      </w:r>
      <w:r w:rsidR="00311827" w:rsidRPr="00EE3698">
        <w:t xml:space="preserve"> kadastrinių matavimų bylas</w:t>
      </w:r>
      <w:r w:rsidR="000C7DC7" w:rsidRPr="00F33845">
        <w:t xml:space="preserve"> ir šių dokumentų kompiuterines laikmenas</w:t>
      </w:r>
      <w:r w:rsidR="009C4E6D" w:rsidRPr="00F33845">
        <w:t>. Taip pat pateikti Užsakovui</w:t>
      </w:r>
      <w:r w:rsidR="000C7DC7" w:rsidRPr="00F33845">
        <w:t xml:space="preserve"> ir kitus dokumentus, priklausančius pateikti pagal Lietuvos Respublikos te</w:t>
      </w:r>
      <w:r w:rsidR="00613979">
        <w:t>isės aktus, kad būtų pasirašyti</w:t>
      </w:r>
      <w:r w:rsidR="00A304E7">
        <w:t xml:space="preserve"> S</w:t>
      </w:r>
      <w:r w:rsidR="00E409C2">
        <w:t>tatin</w:t>
      </w:r>
      <w:r w:rsidR="00FF1804">
        <w:t>ių</w:t>
      </w:r>
      <w:r w:rsidR="00613979">
        <w:t xml:space="preserve"> statybos užbaigimo dokumentai</w:t>
      </w:r>
      <w:r w:rsidR="000C7DC7" w:rsidRPr="00F33845">
        <w:t xml:space="preserve"> </w:t>
      </w:r>
      <w:r w:rsidR="000C7DC7" w:rsidRPr="00F33845">
        <w:rPr>
          <w:bCs/>
        </w:rPr>
        <w:t xml:space="preserve">pagal </w:t>
      </w:r>
      <w:r w:rsidR="00E409C2" w:rsidRPr="00404F31">
        <w:t>STR 1.05.01:2017 „Statybą leidžiantys dokumentai. Statybos užbaigimas. Statybos sustabdymas. savavališkos statybos padarinių šalinimas. Statybos pagal neteisėtai išduotą statybą leidžiantį dokumentą padarinių šalinimas“</w:t>
      </w:r>
      <w:r w:rsidR="005E6820">
        <w:t>,</w:t>
      </w:r>
      <w:r w:rsidR="000C7DC7" w:rsidRPr="00F33845">
        <w:t xml:space="preserve"> bei jų kompiuterines laikmenas</w:t>
      </w:r>
      <w:r w:rsidR="00A304E7">
        <w:t>.</w:t>
      </w:r>
      <w:r w:rsidR="000C7DC7" w:rsidRPr="0047289D">
        <w:rPr>
          <w:iCs/>
        </w:rPr>
        <w:t xml:space="preserve"> </w:t>
      </w:r>
    </w:p>
    <w:p w14:paraId="0BA6951E" w14:textId="77777777" w:rsidR="0016365F" w:rsidRDefault="005B340A" w:rsidP="00751FB6">
      <w:pPr>
        <w:pStyle w:val="Pagrindinistekstas"/>
        <w:tabs>
          <w:tab w:val="left" w:pos="1080"/>
        </w:tabs>
        <w:spacing w:after="0"/>
        <w:ind w:firstLine="709"/>
        <w:jc w:val="both"/>
        <w:rPr>
          <w:szCs w:val="24"/>
        </w:rPr>
      </w:pPr>
      <w:r>
        <w:rPr>
          <w:szCs w:val="24"/>
        </w:rPr>
        <w:t>8</w:t>
      </w:r>
      <w:r w:rsidR="00FB46ED">
        <w:rPr>
          <w:szCs w:val="24"/>
        </w:rPr>
        <w:t>.4.</w:t>
      </w:r>
      <w:r w:rsidR="00EE3698">
        <w:rPr>
          <w:szCs w:val="24"/>
        </w:rPr>
        <w:t>2</w:t>
      </w:r>
      <w:r w:rsidR="001B37FF">
        <w:rPr>
          <w:szCs w:val="24"/>
        </w:rPr>
        <w:t>2</w:t>
      </w:r>
      <w:r w:rsidR="0016365F">
        <w:rPr>
          <w:szCs w:val="24"/>
        </w:rPr>
        <w:t xml:space="preserve">. Užsakovui pageidaujant, Rangovas privalo detalizuoti informaciją, pateikiamą </w:t>
      </w:r>
      <w:r w:rsidR="002161F7">
        <w:rPr>
          <w:szCs w:val="24"/>
        </w:rPr>
        <w:t>Aktuose ar jų</w:t>
      </w:r>
      <w:r w:rsidR="0016365F">
        <w:rPr>
          <w:szCs w:val="24"/>
        </w:rPr>
        <w:t xml:space="preserve"> prieduose.</w:t>
      </w:r>
    </w:p>
    <w:p w14:paraId="10B34C7C" w14:textId="77777777" w:rsidR="0016365F" w:rsidRDefault="005B340A" w:rsidP="00751FB6">
      <w:pPr>
        <w:tabs>
          <w:tab w:val="left" w:pos="1134"/>
          <w:tab w:val="left" w:pos="1560"/>
        </w:tabs>
        <w:ind w:firstLine="709"/>
        <w:jc w:val="both"/>
      </w:pPr>
      <w:r>
        <w:t>8</w:t>
      </w:r>
      <w:r w:rsidR="00FB46ED">
        <w:t>.4.</w:t>
      </w:r>
      <w:r w:rsidR="00EE3698">
        <w:t>2</w:t>
      </w:r>
      <w:r w:rsidR="001B37FF">
        <w:t>3</w:t>
      </w:r>
      <w:r w:rsidR="0016365F">
        <w:t>. Bendradarbiauti su Užsakovu ir vykdyti visus teisėtus ir neprieštaraujančius Sutarties nuostatoms Užsakovo nurodymus.</w:t>
      </w:r>
    </w:p>
    <w:p w14:paraId="4989E772" w14:textId="77777777" w:rsidR="00B53379" w:rsidRDefault="00B53379" w:rsidP="00751FB6">
      <w:pPr>
        <w:pStyle w:val="Pagrindinistekstas"/>
        <w:tabs>
          <w:tab w:val="left" w:pos="1080"/>
        </w:tabs>
        <w:spacing w:after="0"/>
        <w:ind w:firstLine="709"/>
        <w:jc w:val="both"/>
      </w:pPr>
    </w:p>
    <w:p w14:paraId="4A80D54F" w14:textId="77777777" w:rsidR="00EB1006" w:rsidRDefault="001C7301" w:rsidP="0042673D">
      <w:pPr>
        <w:pStyle w:val="Pagrindiniotekstotrauka"/>
        <w:spacing w:after="0" w:line="240" w:lineRule="auto"/>
        <w:ind w:left="0" w:firstLine="709"/>
        <w:jc w:val="center"/>
        <w:rPr>
          <w:b/>
        </w:rPr>
      </w:pPr>
      <w:r>
        <w:rPr>
          <w:b/>
        </w:rPr>
        <w:t>9</w:t>
      </w:r>
      <w:r w:rsidR="00A97C9A" w:rsidRPr="0074753C">
        <w:rPr>
          <w:b/>
        </w:rPr>
        <w:t>. ŠALIŲ ATSAKOMYBĖ</w:t>
      </w:r>
    </w:p>
    <w:p w14:paraId="4B8409D2" w14:textId="77777777" w:rsidR="0042673D" w:rsidRDefault="0042673D" w:rsidP="00751FB6">
      <w:pPr>
        <w:ind w:firstLine="709"/>
        <w:jc w:val="both"/>
      </w:pPr>
    </w:p>
    <w:p w14:paraId="23799A21" w14:textId="77777777" w:rsidR="00551375" w:rsidRDefault="001C7301" w:rsidP="00751FB6">
      <w:pPr>
        <w:ind w:firstLine="709"/>
        <w:jc w:val="both"/>
      </w:pPr>
      <w:r>
        <w:t>9</w:t>
      </w:r>
      <w:r w:rsidR="00551375" w:rsidRPr="001E0649">
        <w:t xml:space="preserve">.1. </w:t>
      </w:r>
      <w:r w:rsidR="00551375">
        <w:t>Šalių atsakomybė yra nustatoma pagal galiojančius teisės aktu</w:t>
      </w:r>
      <w:r w:rsidR="00B80B49">
        <w:t>s</w:t>
      </w:r>
      <w:r w:rsidR="00551375">
        <w:t xml:space="preserve"> ir Sutartį. Šalys įsipareigoja tinkamai vykdyti Sutartimi priimtus įsipareigojimus ir susilaikyti nuo bet kokių veiksmų, kuriais galėtų padaryti žalos viena kitai ar apsunkintų kitos Šalies prisiimtų įsipareigojimų vykdymą.</w:t>
      </w:r>
    </w:p>
    <w:p w14:paraId="0B1A997E" w14:textId="77777777" w:rsidR="00551375" w:rsidRPr="0088487A" w:rsidRDefault="001C7301" w:rsidP="00751FB6">
      <w:pPr>
        <w:ind w:firstLine="709"/>
        <w:jc w:val="both"/>
      </w:pPr>
      <w:r>
        <w:t>9</w:t>
      </w:r>
      <w:r w:rsidR="00551375">
        <w:t xml:space="preserve">.2. Jei Rangovas nevykdo ar netinkamai vykdo savo sutartinius įsipareigojimus Sutartyje numatytais terminais, Užsakovas turi teisę be oficialaus įspėjimo ir neribodamas kitų savo teisių gynimo priemonių pradėti skaičiuoti 0,05 </w:t>
      </w:r>
      <w:r w:rsidR="00551375">
        <w:rPr>
          <w:lang w:val="en-US"/>
        </w:rPr>
        <w:t>%</w:t>
      </w:r>
      <w:r w:rsidR="00551375">
        <w:t xml:space="preserve"> </w:t>
      </w:r>
      <w:r w:rsidR="00551375" w:rsidRPr="0088487A">
        <w:t xml:space="preserve">delspinigius nuo </w:t>
      </w:r>
      <w:r w:rsidR="00733DF5" w:rsidRPr="0088487A">
        <w:t>Sutarties</w:t>
      </w:r>
      <w:r w:rsidR="00551375" w:rsidRPr="0088487A">
        <w:t xml:space="preserve"> </w:t>
      </w:r>
      <w:r w:rsidR="00AE5F79" w:rsidRPr="0088487A">
        <w:t>3.1 p</w:t>
      </w:r>
      <w:r w:rsidR="008C4A85">
        <w:t>apunktyje</w:t>
      </w:r>
      <w:r w:rsidR="00AE5F79" w:rsidRPr="0088487A">
        <w:t xml:space="preserve"> </w:t>
      </w:r>
      <w:r w:rsidR="00551375" w:rsidRPr="0088487A">
        <w:t xml:space="preserve">nurodytos </w:t>
      </w:r>
      <w:r w:rsidR="00AE5F79" w:rsidRPr="0088487A">
        <w:t>b</w:t>
      </w:r>
      <w:r w:rsidR="00551375" w:rsidRPr="0088487A">
        <w:t xml:space="preserve">endros Darbų kainos </w:t>
      </w:r>
      <w:r w:rsidR="00AE5F79" w:rsidRPr="0088487A">
        <w:t xml:space="preserve">be PVM </w:t>
      </w:r>
      <w:r w:rsidR="00551375" w:rsidRPr="0088487A">
        <w:t>už kiekvieną uždelstą dieną. Užsakovas priskaičiuotų delspinigių sumą turi teisę išskaičiu</w:t>
      </w:r>
      <w:r w:rsidR="0042673D" w:rsidRPr="0088487A">
        <w:t>oti iš Rangovui mokėtinų sumų.</w:t>
      </w:r>
    </w:p>
    <w:p w14:paraId="167F1E6A" w14:textId="77777777" w:rsidR="0088487A" w:rsidRPr="007677DD" w:rsidRDefault="001C7301" w:rsidP="00751FB6">
      <w:pPr>
        <w:ind w:firstLine="709"/>
        <w:jc w:val="both"/>
      </w:pPr>
      <w:r w:rsidRPr="0088487A">
        <w:t>9</w:t>
      </w:r>
      <w:r w:rsidR="00551375" w:rsidRPr="0088487A">
        <w:t xml:space="preserve">.3. </w:t>
      </w:r>
      <w:r w:rsidR="00551375" w:rsidRPr="007677DD">
        <w:t xml:space="preserve">Sutartį nutraukus dėl Rangovo sutartinių įsipareigojimų nevykdymo, Rangovas sumoka Užsakovui </w:t>
      </w:r>
      <w:r w:rsidR="00F5256D">
        <w:t xml:space="preserve">2500 Eur </w:t>
      </w:r>
      <w:r w:rsidR="00551375" w:rsidRPr="007677DD">
        <w:t>dydžio baudą</w:t>
      </w:r>
      <w:r w:rsidR="00F53334" w:rsidRPr="007677DD">
        <w:t>.</w:t>
      </w:r>
    </w:p>
    <w:p w14:paraId="25BE7F5B" w14:textId="77777777" w:rsidR="00551375" w:rsidRDefault="001C7301" w:rsidP="00751FB6">
      <w:pPr>
        <w:ind w:firstLine="709"/>
        <w:jc w:val="both"/>
      </w:pPr>
      <w:r w:rsidRPr="0088487A">
        <w:t>9</w:t>
      </w:r>
      <w:r w:rsidR="00551375" w:rsidRPr="0088487A">
        <w:t xml:space="preserve">.4. Jei Užsakovas nevykdo sutartinių įsipareigojimų, t. y. vėluoja apmokėti už atliktus Darbus be pateisinamos priežasties, Rangovas turi teisę be oficialaus įspėjimo ir neribodamas </w:t>
      </w:r>
      <w:r w:rsidR="00551375" w:rsidRPr="003C224F">
        <w:t xml:space="preserve">kitų savo teisių gynimo priemonių reikalauti iš </w:t>
      </w:r>
      <w:r w:rsidR="00C97582">
        <w:t>Užsakovo</w:t>
      </w:r>
      <w:r w:rsidR="00551375" w:rsidRPr="003C224F">
        <w:t xml:space="preserve"> 0,05 % nuo vėluojamos sumokėti</w:t>
      </w:r>
      <w:r w:rsidR="00551375">
        <w:t xml:space="preserve"> </w:t>
      </w:r>
      <w:r w:rsidR="00551375" w:rsidRPr="003C224F">
        <w:t>sumos</w:t>
      </w:r>
      <w:r w:rsidR="003D7C4A">
        <w:t xml:space="preserve"> be PVM</w:t>
      </w:r>
      <w:r w:rsidR="00551375" w:rsidRPr="003C224F">
        <w:t xml:space="preserve"> dydžio delspinigių už kiekvieną praleistą dieną. Delspinigiai skaičiuojami nuo mokėjimo termino </w:t>
      </w:r>
      <w:r w:rsidR="00551375" w:rsidRPr="003C224F">
        <w:lastRenderedPageBreak/>
        <w:t>pasibaigimo dienos (ši</w:t>
      </w:r>
      <w:r w:rsidR="00551375">
        <w:t xml:space="preserve"> diena neįskaitoma) iki dienos, </w:t>
      </w:r>
      <w:r w:rsidR="00551375" w:rsidRPr="003C224F">
        <w:t>kurią buvo gautas apmokėjimas (ši diena neįskaitoma).</w:t>
      </w:r>
    </w:p>
    <w:p w14:paraId="18289E67" w14:textId="77777777" w:rsidR="00551375" w:rsidRDefault="001C7301" w:rsidP="00751FB6">
      <w:pPr>
        <w:ind w:firstLine="709"/>
        <w:jc w:val="both"/>
      </w:pPr>
      <w:r>
        <w:t>9</w:t>
      </w:r>
      <w:r w:rsidR="00551375">
        <w:t>.5. S</w:t>
      </w:r>
      <w:r w:rsidR="00551375" w:rsidRPr="003C224F">
        <w:t>utarties nutraukimas nepanaikina teisės reikalauti sumokėti delspi</w:t>
      </w:r>
      <w:r w:rsidR="00551375">
        <w:t>nigius, numatytus S</w:t>
      </w:r>
      <w:r w:rsidR="00551375" w:rsidRPr="003C224F">
        <w:t>utartyje už sutartinių įsipareigo</w:t>
      </w:r>
      <w:r w:rsidR="00551375">
        <w:t>jimų nevykdymą iki S</w:t>
      </w:r>
      <w:r w:rsidR="00551375" w:rsidRPr="003C224F">
        <w:t>utarties nutraukimo.</w:t>
      </w:r>
    </w:p>
    <w:p w14:paraId="69518ED0" w14:textId="77777777" w:rsidR="00A97C9A" w:rsidRPr="00073C60" w:rsidRDefault="00A97C9A" w:rsidP="00751FB6">
      <w:pPr>
        <w:ind w:firstLine="709"/>
        <w:jc w:val="both"/>
      </w:pPr>
    </w:p>
    <w:p w14:paraId="78E0A0A5" w14:textId="77777777" w:rsidR="006E4765" w:rsidRDefault="006E4765" w:rsidP="0042673D">
      <w:pPr>
        <w:ind w:firstLine="709"/>
        <w:jc w:val="center"/>
        <w:rPr>
          <w:b/>
        </w:rPr>
      </w:pPr>
      <w:r w:rsidRPr="00B663E7">
        <w:rPr>
          <w:b/>
        </w:rPr>
        <w:t>1</w:t>
      </w:r>
      <w:r w:rsidR="001C7301">
        <w:rPr>
          <w:b/>
        </w:rPr>
        <w:t>0</w:t>
      </w:r>
      <w:r w:rsidRPr="00B663E7">
        <w:rPr>
          <w:b/>
        </w:rPr>
        <w:t>. SUBRANGOVAI</w:t>
      </w:r>
      <w:r w:rsidR="00292210">
        <w:rPr>
          <w:b/>
        </w:rPr>
        <w:t>/SUBTEIKĖJAI</w:t>
      </w:r>
      <w:r w:rsidRPr="00B663E7">
        <w:rPr>
          <w:b/>
        </w:rPr>
        <w:t xml:space="preserve"> IR JŲ KEITIMO TVARKA</w:t>
      </w:r>
    </w:p>
    <w:p w14:paraId="5C7FC709" w14:textId="77777777" w:rsidR="0042673D" w:rsidRDefault="0042673D" w:rsidP="00751FB6">
      <w:pPr>
        <w:ind w:firstLine="709"/>
        <w:jc w:val="both"/>
      </w:pPr>
    </w:p>
    <w:p w14:paraId="2D039018" w14:textId="77777777" w:rsidR="00832D82" w:rsidRPr="00967A51" w:rsidRDefault="00832D82" w:rsidP="00751FB6">
      <w:pPr>
        <w:ind w:firstLine="709"/>
        <w:jc w:val="both"/>
      </w:pPr>
      <w:r>
        <w:t>1</w:t>
      </w:r>
      <w:r w:rsidR="001C7301">
        <w:t>0</w:t>
      </w:r>
      <w:r>
        <w:t>.1. Rangovas</w:t>
      </w:r>
      <w:r w:rsidRPr="00967A51">
        <w:t xml:space="preserve"> Sutarties vykdymui pasitelkia </w:t>
      </w:r>
      <w:r w:rsidRPr="00832D82">
        <w:t>subrangovą</w:t>
      </w:r>
      <w:r w:rsidR="00C438B3">
        <w:t xml:space="preserve"> </w:t>
      </w:r>
      <w:r w:rsidRPr="00832D82">
        <w:t>/</w:t>
      </w:r>
      <w:r w:rsidR="00C438B3">
        <w:t xml:space="preserve"> </w:t>
      </w:r>
      <w:r w:rsidRPr="00832D82">
        <w:t>subteikėją</w:t>
      </w:r>
      <w:r w:rsidRPr="00967A51">
        <w:t xml:space="preserve"> (</w:t>
      </w:r>
      <w:r w:rsidR="00C438B3">
        <w:t>-</w:t>
      </w:r>
      <w:r w:rsidRPr="00967A51">
        <w:t xml:space="preserve">us) – </w:t>
      </w:r>
      <w:r w:rsidR="00C438B3">
        <w:t>(</w:t>
      </w:r>
      <w:r w:rsidR="00C438B3" w:rsidRPr="00A75820">
        <w:t>juridinio asmens pavadinimas, įmonės kodas, buveinės adresas, atliekamų darbų</w:t>
      </w:r>
      <w:r w:rsidR="00C438B3">
        <w:t xml:space="preserve"> </w:t>
      </w:r>
      <w:r w:rsidR="00C438B3" w:rsidRPr="00A75820">
        <w:t>/</w:t>
      </w:r>
      <w:r w:rsidR="00C438B3">
        <w:t xml:space="preserve"> </w:t>
      </w:r>
      <w:r w:rsidR="00C438B3" w:rsidRPr="00A75820">
        <w:t>paslaugų pavadinimas)</w:t>
      </w:r>
      <w:r w:rsidR="00C438B3">
        <w:t xml:space="preserve"> </w:t>
      </w:r>
      <w:r w:rsidR="00C438B3" w:rsidRPr="00A75820">
        <w:t>(duomenys įrašomi tik tuo atveju, jei pasitelkiamas subrangovas</w:t>
      </w:r>
      <w:r w:rsidR="00C438B3">
        <w:t xml:space="preserve"> /</w:t>
      </w:r>
      <w:r w:rsidR="00C438B3" w:rsidRPr="00C438B3">
        <w:t xml:space="preserve"> </w:t>
      </w:r>
      <w:r w:rsidR="00C438B3">
        <w:t>subteikėjas</w:t>
      </w:r>
      <w:r w:rsidR="00C438B3" w:rsidRPr="00A75820">
        <w:t xml:space="preserve">) </w:t>
      </w:r>
      <w:r>
        <w:t>(toliau – Subrangovas</w:t>
      </w:r>
      <w:r w:rsidR="006008F4">
        <w:t xml:space="preserve"> </w:t>
      </w:r>
      <w:r>
        <w:t>/</w:t>
      </w:r>
      <w:r w:rsidR="006008F4">
        <w:t xml:space="preserve"> </w:t>
      </w:r>
      <w:r w:rsidR="00C438B3">
        <w:t>Subteikėjas</w:t>
      </w:r>
      <w:r>
        <w:t>). Rangovas</w:t>
      </w:r>
      <w:r w:rsidRPr="00967A51">
        <w:t xml:space="preserve"> privalo informuoti apie šios informacijos pasikeitimus, taip pat apie naujus </w:t>
      </w:r>
      <w:r>
        <w:t>Subrangovus</w:t>
      </w:r>
      <w:r w:rsidR="00EE780F">
        <w:t xml:space="preserve"> </w:t>
      </w:r>
      <w:r>
        <w:t>/</w:t>
      </w:r>
      <w:r w:rsidR="00EE780F">
        <w:t xml:space="preserve"> </w:t>
      </w:r>
      <w:r>
        <w:t>S</w:t>
      </w:r>
      <w:r w:rsidRPr="00967A51">
        <w:t>ubteikėjus, kuriuos jis ketina pasitelkti vėliau.</w:t>
      </w:r>
    </w:p>
    <w:p w14:paraId="7CBBAACD" w14:textId="77777777" w:rsidR="00832D82" w:rsidRPr="00967A51" w:rsidRDefault="00832D82" w:rsidP="00751FB6">
      <w:pPr>
        <w:ind w:firstLine="709"/>
        <w:jc w:val="both"/>
      </w:pPr>
      <w:r>
        <w:t>1</w:t>
      </w:r>
      <w:r w:rsidR="001C7301">
        <w:t>0</w:t>
      </w:r>
      <w:r w:rsidRPr="00967A51">
        <w:t xml:space="preserve">.2. </w:t>
      </w:r>
      <w:r>
        <w:t>Subrangovų</w:t>
      </w:r>
      <w:r w:rsidR="006008F4">
        <w:t xml:space="preserve"> </w:t>
      </w:r>
      <w:r>
        <w:t>/</w:t>
      </w:r>
      <w:r w:rsidR="006008F4">
        <w:t xml:space="preserve"> </w:t>
      </w:r>
      <w:r w:rsidRPr="00967A51">
        <w:t>Subt</w:t>
      </w:r>
      <w:r>
        <w:t>eikėjų pasitelkimas nekeičia Rangovo</w:t>
      </w:r>
      <w:r w:rsidRPr="00967A51">
        <w:t xml:space="preserve"> atsakomybės dėl t</w:t>
      </w:r>
      <w:r>
        <w:t>inkamos Sutarties įvykdymo. Rangovas</w:t>
      </w:r>
      <w:r w:rsidRPr="00967A51">
        <w:t xml:space="preserve"> prisiima atsakomybę už </w:t>
      </w:r>
      <w:r>
        <w:t>Subrangovų</w:t>
      </w:r>
      <w:r w:rsidR="006008F4">
        <w:t xml:space="preserve"> </w:t>
      </w:r>
      <w:r>
        <w:t>/</w:t>
      </w:r>
      <w:r w:rsidR="006008F4">
        <w:t xml:space="preserve"> </w:t>
      </w:r>
      <w:r w:rsidRPr="00967A51">
        <w:t xml:space="preserve">Subteikėjų veiklą vykdant Sutartį ir atsako už Sutartinių prievolių neįvykdymą ar netinkamą įvykdymą. </w:t>
      </w:r>
    </w:p>
    <w:p w14:paraId="4694829E" w14:textId="77777777" w:rsidR="00832D82" w:rsidRPr="00967A51" w:rsidRDefault="00832D82" w:rsidP="00751FB6">
      <w:pPr>
        <w:ind w:firstLine="709"/>
        <w:jc w:val="both"/>
      </w:pPr>
      <w:r>
        <w:t>1</w:t>
      </w:r>
      <w:r w:rsidR="001C7301">
        <w:t>0</w:t>
      </w:r>
      <w:r w:rsidR="002D52B6">
        <w:t>.3. Sutarties vykdymo metu Rangovas</w:t>
      </w:r>
      <w:r w:rsidRPr="00967A51">
        <w:t xml:space="preserve">, gali inicijuoti </w:t>
      </w:r>
      <w:r>
        <w:t>Subrangovo</w:t>
      </w:r>
      <w:r w:rsidR="006008F4">
        <w:t xml:space="preserve"> </w:t>
      </w:r>
      <w:r>
        <w:t>/</w:t>
      </w:r>
      <w:r w:rsidR="006008F4">
        <w:t xml:space="preserve"> </w:t>
      </w:r>
      <w:r w:rsidRPr="00967A51">
        <w:t>Subteikėjo nurodyto Sutartyje pasikeitimą</w:t>
      </w:r>
      <w:r w:rsidR="006008F4">
        <w:t xml:space="preserve"> </w:t>
      </w:r>
      <w:r w:rsidRPr="00967A51">
        <w:t>/</w:t>
      </w:r>
      <w:r w:rsidR="006008F4">
        <w:t xml:space="preserve"> </w:t>
      </w:r>
      <w:r w:rsidRPr="00967A51">
        <w:t>atsisakymą, esant labai svarbioms priežastims ir tai pripažintų bei</w:t>
      </w:r>
      <w:r>
        <w:t xml:space="preserve"> patvirtintų Užsakovas</w:t>
      </w:r>
      <w:r w:rsidRPr="00967A51">
        <w:t xml:space="preserve">, ar jei </w:t>
      </w:r>
      <w:r>
        <w:t>Subrangovas</w:t>
      </w:r>
      <w:r w:rsidR="006008F4">
        <w:t xml:space="preserve"> </w:t>
      </w:r>
      <w:r>
        <w:t>/</w:t>
      </w:r>
      <w:r w:rsidR="006008F4">
        <w:t xml:space="preserve"> </w:t>
      </w:r>
      <w:r w:rsidRPr="00967A51">
        <w:t>Su</w:t>
      </w:r>
      <w:r>
        <w:t>b</w:t>
      </w:r>
      <w:r w:rsidRPr="00967A51">
        <w:t>teikėjas nepa</w:t>
      </w:r>
      <w:r>
        <w:t xml:space="preserve">jėgus vykdyti įsipareigojimų </w:t>
      </w:r>
      <w:r w:rsidRPr="00967A51">
        <w:t>dėl iškeltos restruktūrizavimo, bankroto bylos, bankroto proceso vykdymo ne teismo tvarka, inicijuotos priverstinio likvidavimo ar susitarimo su kreditoriais procedūros arba jiems vykdomų analogišk</w:t>
      </w:r>
      <w:r>
        <w:t>ų procedūrų, pateikiant Užsakovui</w:t>
      </w:r>
      <w:r w:rsidRPr="00967A51">
        <w:t xml:space="preserve"> raštišką prašymą keisti </w:t>
      </w:r>
      <w:r>
        <w:t>Subrangovą</w:t>
      </w:r>
      <w:r w:rsidR="006008F4">
        <w:t xml:space="preserve"> </w:t>
      </w:r>
      <w:r>
        <w:t>/</w:t>
      </w:r>
      <w:r w:rsidR="00B37063">
        <w:t xml:space="preserve"> </w:t>
      </w:r>
      <w:r w:rsidRPr="00967A51">
        <w:t xml:space="preserve">Subteikėją arba atsisakyti jo bei keičiamo </w:t>
      </w:r>
      <w:r>
        <w:t>Subrangovo</w:t>
      </w:r>
      <w:r w:rsidR="006008F4">
        <w:t xml:space="preserve"> </w:t>
      </w:r>
      <w:r>
        <w:t>/</w:t>
      </w:r>
      <w:r w:rsidR="00B37063">
        <w:t xml:space="preserve"> </w:t>
      </w:r>
      <w:r w:rsidRPr="00967A51">
        <w:t>Subteikėjo kvalifikaciją pagrindžiančius dokumentus arba dok</w:t>
      </w:r>
      <w:r>
        <w:t>umentus įrodančius, kad Subrangovas</w:t>
      </w:r>
      <w:r w:rsidR="006008F4">
        <w:t xml:space="preserve"> </w:t>
      </w:r>
      <w:r>
        <w:t>/</w:t>
      </w:r>
      <w:r w:rsidR="00B37063">
        <w:t xml:space="preserve"> </w:t>
      </w:r>
      <w:r>
        <w:t>Subteikėjas</w:t>
      </w:r>
      <w:r w:rsidR="002D52B6">
        <w:t xml:space="preserve"> turi teisę atlikti Darbus</w:t>
      </w:r>
      <w:r>
        <w:t>.</w:t>
      </w:r>
    </w:p>
    <w:p w14:paraId="4A63C2E3" w14:textId="77777777" w:rsidR="006070C8" w:rsidRDefault="00832D82" w:rsidP="00751FB6">
      <w:pPr>
        <w:ind w:firstLine="709"/>
        <w:jc w:val="both"/>
        <w:rPr>
          <w:highlight w:val="yellow"/>
        </w:rPr>
      </w:pPr>
      <w:r>
        <w:t>1</w:t>
      </w:r>
      <w:r w:rsidR="001C7301">
        <w:t>0</w:t>
      </w:r>
      <w:r w:rsidRPr="00967A51">
        <w:t xml:space="preserve">.4. Keičiamas ar naujai pasitelkiamas </w:t>
      </w:r>
      <w:r>
        <w:t>Subrangovas</w:t>
      </w:r>
      <w:r w:rsidR="006008F4">
        <w:t xml:space="preserve"> </w:t>
      </w:r>
      <w:r>
        <w:t>/</w:t>
      </w:r>
      <w:r w:rsidR="00B37063">
        <w:t xml:space="preserve"> </w:t>
      </w:r>
      <w:r w:rsidRPr="00967A51">
        <w:t xml:space="preserve">Subteikėjas privalo būti ne žemesnės kvalifikacijos, kaip </w:t>
      </w:r>
      <w:r>
        <w:t>Subrangovas</w:t>
      </w:r>
      <w:r w:rsidR="006008F4">
        <w:t xml:space="preserve"> </w:t>
      </w:r>
      <w:r>
        <w:t>/</w:t>
      </w:r>
      <w:r w:rsidR="006008F4">
        <w:t xml:space="preserve"> </w:t>
      </w:r>
      <w:r w:rsidRPr="00967A51">
        <w:t>Subteikėjas nurodytas Sutartyje.</w:t>
      </w:r>
      <w:r w:rsidR="006070C8" w:rsidRPr="006070C8">
        <w:rPr>
          <w:highlight w:val="yellow"/>
        </w:rPr>
        <w:t xml:space="preserve"> </w:t>
      </w:r>
    </w:p>
    <w:p w14:paraId="70384FFC" w14:textId="77777777" w:rsidR="00832D82" w:rsidRDefault="006070C8" w:rsidP="00751FB6">
      <w:pPr>
        <w:ind w:firstLine="709"/>
        <w:jc w:val="both"/>
      </w:pPr>
      <w:r w:rsidRPr="00F8095E">
        <w:t>1</w:t>
      </w:r>
      <w:r w:rsidR="001C7301">
        <w:t>0</w:t>
      </w:r>
      <w:r w:rsidRPr="00F8095E">
        <w:t>.5. Jei Subrangovui</w:t>
      </w:r>
      <w:r w:rsidR="006008F4">
        <w:t xml:space="preserve"> </w:t>
      </w:r>
      <w:r w:rsidRPr="00F8095E">
        <w:t>/</w:t>
      </w:r>
      <w:r w:rsidR="006008F4">
        <w:t xml:space="preserve"> </w:t>
      </w:r>
      <w:r w:rsidRPr="00F8095E">
        <w:t>Subteikėjui pirkimo dokumentuose buvo keliami kvalifikaciniai reikalavimai arba Subrangovas</w:t>
      </w:r>
      <w:r w:rsidR="006008F4">
        <w:t xml:space="preserve"> </w:t>
      </w:r>
      <w:r w:rsidRPr="00F8095E">
        <w:t>/</w:t>
      </w:r>
      <w:r w:rsidR="006008F4">
        <w:t xml:space="preserve"> </w:t>
      </w:r>
      <w:r w:rsidRPr="00F8095E">
        <w:t>Subteikėjas buvo pasitelktas pagrindžiant Rangovo pasiūlymo atitikimą pirkimo dokumentuose nustatytiems kvalifikaciniams reikalavimams, keičiamas</w:t>
      </w:r>
      <w:r w:rsidR="00F8095E" w:rsidRPr="00F8095E">
        <w:t xml:space="preserve"> ar naujai pasitelkiamas</w:t>
      </w:r>
      <w:r w:rsidRPr="00F8095E">
        <w:t xml:space="preserve"> Subrangovas</w:t>
      </w:r>
      <w:r w:rsidR="006008F4">
        <w:t xml:space="preserve"> </w:t>
      </w:r>
      <w:r w:rsidRPr="00F8095E">
        <w:t>/</w:t>
      </w:r>
      <w:r w:rsidR="006008F4">
        <w:t xml:space="preserve"> </w:t>
      </w:r>
      <w:r w:rsidRPr="00F8095E">
        <w:t>Subteikėjas turi atitikti atitinkamus pirkimo dokumentuose nustatytus kvalifikacinius reikalavimus ir neturi būti Viešųjų pirkimų įstatyme numatytų pašalinimo pagrindų. Tokiu atveju, jeigu Subrangovo</w:t>
      </w:r>
      <w:r w:rsidR="006008F4">
        <w:t xml:space="preserve"> </w:t>
      </w:r>
      <w:r w:rsidRPr="00F8095E">
        <w:t>/</w:t>
      </w:r>
      <w:r w:rsidR="006008F4">
        <w:t xml:space="preserve"> </w:t>
      </w:r>
      <w:r w:rsidRPr="00F8095E">
        <w:t>Subteikėjo padėtis atitinka bent vieną pagal Viešųjų pirkimų įstatymo 46 straipsnį nustatytą pašalinimo pagrindą, Užsakovas reikalauja, kad Rangovas per Užsakovo nustatytą terminą pakeistų minėtą Subrangovą</w:t>
      </w:r>
      <w:r w:rsidR="006008F4">
        <w:t xml:space="preserve"> </w:t>
      </w:r>
      <w:r w:rsidRPr="00F8095E">
        <w:t>/</w:t>
      </w:r>
      <w:r w:rsidR="006008F4">
        <w:t xml:space="preserve"> </w:t>
      </w:r>
      <w:r w:rsidRPr="00F8095E">
        <w:t>Subteikėją reikalavimus atitinkančiu</w:t>
      </w:r>
      <w:r w:rsidR="00F8095E">
        <w:t xml:space="preserve"> Subrangovu</w:t>
      </w:r>
      <w:r w:rsidR="006008F4">
        <w:t xml:space="preserve"> </w:t>
      </w:r>
      <w:r w:rsidRPr="00F8095E">
        <w:t>/</w:t>
      </w:r>
      <w:r w:rsidR="006008F4">
        <w:t xml:space="preserve"> </w:t>
      </w:r>
      <w:r w:rsidRPr="00F8095E">
        <w:t>Subtei</w:t>
      </w:r>
      <w:r w:rsidR="00F8095E">
        <w:t>kėju</w:t>
      </w:r>
      <w:r w:rsidRPr="00F8095E">
        <w:t>.</w:t>
      </w:r>
    </w:p>
    <w:p w14:paraId="3B61685D" w14:textId="77777777" w:rsidR="00832D82" w:rsidRDefault="00832D82" w:rsidP="00751FB6">
      <w:pPr>
        <w:ind w:firstLine="709"/>
        <w:jc w:val="both"/>
      </w:pPr>
      <w:r>
        <w:t>1</w:t>
      </w:r>
      <w:r w:rsidR="001C7301">
        <w:t>0</w:t>
      </w:r>
      <w:r w:rsidR="006070C8">
        <w:t>.6</w:t>
      </w:r>
      <w:r w:rsidRPr="00967A51">
        <w:t>. Į pateiktą prašymą pakeisti/atsisakyti ar naujai</w:t>
      </w:r>
      <w:r>
        <w:t xml:space="preserve"> pasitelkti Subrangovų</w:t>
      </w:r>
      <w:r w:rsidR="003D7C4A">
        <w:t xml:space="preserve"> </w:t>
      </w:r>
      <w:r>
        <w:t>/</w:t>
      </w:r>
      <w:r w:rsidR="003D7C4A">
        <w:t xml:space="preserve"> </w:t>
      </w:r>
      <w:r>
        <w:t>Subteikėjų, Užsakovas</w:t>
      </w:r>
      <w:r w:rsidRPr="00967A51">
        <w:t xml:space="preserve">, įvertinęs keičiamo ar naujai pasitelkiamo </w:t>
      </w:r>
      <w:r>
        <w:t>Subrangovo</w:t>
      </w:r>
      <w:r w:rsidR="006008F4">
        <w:t xml:space="preserve"> </w:t>
      </w:r>
      <w:r>
        <w:t>/</w:t>
      </w:r>
      <w:r w:rsidR="006008F4">
        <w:t xml:space="preserve"> </w:t>
      </w:r>
      <w:r w:rsidRPr="00967A51">
        <w:t>Subt</w:t>
      </w:r>
      <w:r>
        <w:t>eikėjo ar Rangovo</w:t>
      </w:r>
      <w:r w:rsidRPr="00967A51">
        <w:t xml:space="preserve"> kvalifikaciją įrodančius dokumentus,</w:t>
      </w:r>
      <w:r>
        <w:t xml:space="preserve"> apie priimtą sprendimą Rangovui</w:t>
      </w:r>
      <w:r w:rsidRPr="00967A51">
        <w:t xml:space="preserve"> atsako raštu  ne vėliau kaip per 5 darbo dienas, pateikdamas sutikimą pakeisti </w:t>
      </w:r>
      <w:r>
        <w:t>Subrangovą</w:t>
      </w:r>
      <w:r w:rsidR="006008F4">
        <w:t xml:space="preserve"> </w:t>
      </w:r>
      <w:r>
        <w:t>/</w:t>
      </w:r>
      <w:r w:rsidR="006008F4">
        <w:t xml:space="preserve"> </w:t>
      </w:r>
      <w:r w:rsidRPr="00967A51">
        <w:t xml:space="preserve">Subteikėją kitu </w:t>
      </w:r>
      <w:r>
        <w:t>Subrangovu</w:t>
      </w:r>
      <w:r w:rsidR="006008F4">
        <w:t xml:space="preserve"> </w:t>
      </w:r>
      <w:r>
        <w:t>/</w:t>
      </w:r>
      <w:r w:rsidR="006008F4">
        <w:t xml:space="preserve"> </w:t>
      </w:r>
      <w:r w:rsidRPr="00967A51">
        <w:t xml:space="preserve">Subteikėju ar jo atsisakyti nei nurodyta Sutartyje arba išdėsto </w:t>
      </w:r>
      <w:r>
        <w:t>Subrangovo</w:t>
      </w:r>
      <w:r w:rsidR="006008F4">
        <w:t xml:space="preserve"> </w:t>
      </w:r>
      <w:r>
        <w:t>/</w:t>
      </w:r>
      <w:r w:rsidR="006008F4">
        <w:t xml:space="preserve"> </w:t>
      </w:r>
      <w:r w:rsidRPr="00967A51">
        <w:t>Subteikėjo keitimo</w:t>
      </w:r>
      <w:r w:rsidR="006008F4">
        <w:t xml:space="preserve"> </w:t>
      </w:r>
      <w:r w:rsidRPr="00967A51">
        <w:t>/</w:t>
      </w:r>
      <w:r w:rsidR="006008F4">
        <w:t xml:space="preserve"> </w:t>
      </w:r>
      <w:r w:rsidRPr="00967A51">
        <w:t xml:space="preserve">atsisakymo ar naujo pasitelkimo nesutikimo motyvus. </w:t>
      </w:r>
    </w:p>
    <w:p w14:paraId="22ED8E54" w14:textId="77777777" w:rsidR="00832D82" w:rsidRPr="00967A51" w:rsidRDefault="00832D82" w:rsidP="00751FB6">
      <w:pPr>
        <w:ind w:firstLine="709"/>
        <w:jc w:val="both"/>
      </w:pPr>
      <w:r>
        <w:t>1</w:t>
      </w:r>
      <w:r w:rsidR="001C7301">
        <w:t>0</w:t>
      </w:r>
      <w:r w:rsidR="00F8095E">
        <w:t>.7</w:t>
      </w:r>
      <w:r w:rsidRPr="00967A51">
        <w:t xml:space="preserve">. Šalims tarpusavyje susitarus dėl </w:t>
      </w:r>
      <w:r w:rsidR="002D52B6">
        <w:t>Subrangovo</w:t>
      </w:r>
      <w:r w:rsidR="006008F4">
        <w:t xml:space="preserve"> </w:t>
      </w:r>
      <w:r>
        <w:t>/</w:t>
      </w:r>
      <w:r w:rsidR="006008F4">
        <w:t xml:space="preserve"> </w:t>
      </w:r>
      <w:r w:rsidRPr="00967A51">
        <w:t>Subteikėjo keitimo</w:t>
      </w:r>
      <w:r w:rsidR="006008F4">
        <w:t xml:space="preserve"> </w:t>
      </w:r>
      <w:r w:rsidRPr="00967A51">
        <w:t>/</w:t>
      </w:r>
      <w:r w:rsidR="006008F4">
        <w:t xml:space="preserve"> </w:t>
      </w:r>
      <w:r w:rsidRPr="00967A51">
        <w:t>atsisakymo ar naujo pasitelkiamo, šie keitimai</w:t>
      </w:r>
      <w:r w:rsidR="006008F4">
        <w:t xml:space="preserve"> </w:t>
      </w:r>
      <w:r w:rsidRPr="00967A51">
        <w:t>/</w:t>
      </w:r>
      <w:r w:rsidR="006008F4">
        <w:t xml:space="preserve"> </w:t>
      </w:r>
      <w:r w:rsidRPr="00967A51">
        <w:t xml:space="preserve">atsisakymai ar naujo pasitelkimas įforminami raštišku susitarimu, kuris yra Sutarties neatskiriama dalis. </w:t>
      </w:r>
    </w:p>
    <w:p w14:paraId="0E79FE7E" w14:textId="77777777" w:rsidR="00832D82" w:rsidRPr="00D26167" w:rsidRDefault="00832D82" w:rsidP="00751FB6">
      <w:pPr>
        <w:ind w:firstLine="709"/>
        <w:rPr>
          <w:b/>
        </w:rPr>
      </w:pPr>
    </w:p>
    <w:p w14:paraId="7924D04E" w14:textId="77777777" w:rsidR="00A97C9A" w:rsidRPr="000661F4" w:rsidRDefault="006E4765" w:rsidP="00C438B3">
      <w:pPr>
        <w:pStyle w:val="Pagrindinistekstas"/>
        <w:spacing w:after="0"/>
        <w:jc w:val="center"/>
        <w:rPr>
          <w:b/>
          <w:caps/>
          <w:szCs w:val="24"/>
        </w:rPr>
      </w:pPr>
      <w:r>
        <w:rPr>
          <w:b/>
        </w:rPr>
        <w:t>1</w:t>
      </w:r>
      <w:r w:rsidR="001C7301">
        <w:rPr>
          <w:b/>
        </w:rPr>
        <w:t>1</w:t>
      </w:r>
      <w:r w:rsidR="00A97C9A" w:rsidRPr="000661F4">
        <w:rPr>
          <w:b/>
        </w:rPr>
        <w:t>.</w:t>
      </w:r>
      <w:r w:rsidR="00A97C9A">
        <w:rPr>
          <w:b/>
        </w:rPr>
        <w:t xml:space="preserve"> </w:t>
      </w:r>
      <w:r w:rsidR="00A97C9A" w:rsidRPr="000661F4">
        <w:rPr>
          <w:b/>
        </w:rPr>
        <w:t>NEKOKYBIŠKAI (NETINKAMAI) ATLIKTI DARBAI</w:t>
      </w:r>
    </w:p>
    <w:p w14:paraId="14584ACE" w14:textId="77777777" w:rsidR="00C438B3" w:rsidRDefault="00C438B3" w:rsidP="00751FB6">
      <w:pPr>
        <w:pStyle w:val="Pagrindiniotekstotrauka"/>
        <w:spacing w:after="0" w:line="240" w:lineRule="auto"/>
        <w:ind w:left="0" w:firstLine="709"/>
        <w:jc w:val="both"/>
        <w:rPr>
          <w:bCs/>
          <w:szCs w:val="24"/>
        </w:rPr>
      </w:pPr>
    </w:p>
    <w:p w14:paraId="1A3A8E17" w14:textId="77777777" w:rsidR="00D00197" w:rsidRDefault="006E4765" w:rsidP="00751FB6">
      <w:pPr>
        <w:pStyle w:val="Pagrindiniotekstotrauka"/>
        <w:spacing w:after="0" w:line="240" w:lineRule="auto"/>
        <w:ind w:left="0" w:firstLine="709"/>
        <w:jc w:val="both"/>
        <w:rPr>
          <w:bCs/>
          <w:szCs w:val="24"/>
        </w:rPr>
      </w:pPr>
      <w:r>
        <w:rPr>
          <w:bCs/>
          <w:szCs w:val="24"/>
        </w:rPr>
        <w:t>1</w:t>
      </w:r>
      <w:r w:rsidR="001C7301">
        <w:rPr>
          <w:bCs/>
          <w:szCs w:val="24"/>
        </w:rPr>
        <w:t>1</w:t>
      </w:r>
      <w:r w:rsidR="00A97C9A" w:rsidRPr="00073C60">
        <w:rPr>
          <w:bCs/>
          <w:szCs w:val="24"/>
        </w:rPr>
        <w:t>.1.</w:t>
      </w:r>
      <w:r w:rsidR="00A97C9A">
        <w:rPr>
          <w:bCs/>
          <w:szCs w:val="24"/>
        </w:rPr>
        <w:t xml:space="preserve"> </w:t>
      </w:r>
      <w:r w:rsidR="00A97C9A" w:rsidRPr="00073C60">
        <w:rPr>
          <w:bCs/>
          <w:szCs w:val="24"/>
        </w:rPr>
        <w:t>Jeigu R</w:t>
      </w:r>
      <w:r w:rsidR="00A97C9A" w:rsidRPr="00073C60">
        <w:rPr>
          <w:szCs w:val="24"/>
        </w:rPr>
        <w:t>angovas</w:t>
      </w:r>
      <w:r w:rsidR="00A97C9A" w:rsidRPr="00073C60">
        <w:rPr>
          <w:bCs/>
          <w:szCs w:val="24"/>
        </w:rPr>
        <w:t xml:space="preserve"> at</w:t>
      </w:r>
      <w:r w:rsidR="00FF1804">
        <w:rPr>
          <w:bCs/>
          <w:szCs w:val="24"/>
        </w:rPr>
        <w:t>liko Darbus pažeisdamas Statini</w:t>
      </w:r>
      <w:r w:rsidR="00967279">
        <w:rPr>
          <w:bCs/>
          <w:szCs w:val="24"/>
        </w:rPr>
        <w:t>o</w:t>
      </w:r>
      <w:r w:rsidR="00A97C9A" w:rsidRPr="00073C60">
        <w:rPr>
          <w:bCs/>
          <w:szCs w:val="24"/>
        </w:rPr>
        <w:t xml:space="preserve"> </w:t>
      </w:r>
      <w:r w:rsidR="00216E06">
        <w:rPr>
          <w:bCs/>
          <w:szCs w:val="24"/>
        </w:rPr>
        <w:t>Projekt</w:t>
      </w:r>
      <w:r w:rsidR="00967279">
        <w:rPr>
          <w:bCs/>
          <w:szCs w:val="24"/>
        </w:rPr>
        <w:t>e</w:t>
      </w:r>
      <w:r w:rsidR="00A97C9A" w:rsidRPr="00073C60">
        <w:rPr>
          <w:bCs/>
          <w:szCs w:val="24"/>
        </w:rPr>
        <w:t xml:space="preserve"> ir šioje Sutartyje numatytas sąlygas, nesilaikė normatyvinių </w:t>
      </w:r>
      <w:r w:rsidR="007C0AA6">
        <w:rPr>
          <w:bCs/>
          <w:szCs w:val="24"/>
        </w:rPr>
        <w:t xml:space="preserve">projektavimo ir </w:t>
      </w:r>
      <w:r w:rsidR="00A97C9A" w:rsidRPr="00073C60">
        <w:rPr>
          <w:bCs/>
          <w:szCs w:val="24"/>
        </w:rPr>
        <w:t>statybos dokumentų ir kitų teisės aktų reikalavimų,</w:t>
      </w:r>
      <w:r w:rsidR="00A97C9A" w:rsidRPr="00073C60">
        <w:rPr>
          <w:szCs w:val="24"/>
        </w:rPr>
        <w:t xml:space="preserve"> </w:t>
      </w:r>
      <w:r w:rsidR="00A97C9A" w:rsidRPr="00073C60">
        <w:rPr>
          <w:bCs/>
          <w:szCs w:val="24"/>
        </w:rPr>
        <w:t>Užsakovas</w:t>
      </w:r>
      <w:r w:rsidR="00A97C9A" w:rsidRPr="00073C60">
        <w:rPr>
          <w:szCs w:val="24"/>
        </w:rPr>
        <w:t xml:space="preserve"> turi teisę reikalauti, kad </w:t>
      </w:r>
      <w:r w:rsidR="00A97C9A" w:rsidRPr="00073C60">
        <w:rPr>
          <w:bCs/>
          <w:szCs w:val="24"/>
        </w:rPr>
        <w:t>Rangovas:</w:t>
      </w:r>
    </w:p>
    <w:p w14:paraId="5369C63F" w14:textId="77777777" w:rsidR="00A97C9A" w:rsidRPr="00073C60" w:rsidRDefault="006E4765" w:rsidP="00751FB6">
      <w:pPr>
        <w:pStyle w:val="Pagrindiniotekstotrauka"/>
        <w:tabs>
          <w:tab w:val="left" w:pos="360"/>
        </w:tabs>
        <w:spacing w:after="0" w:line="240" w:lineRule="auto"/>
        <w:ind w:left="0" w:firstLine="709"/>
        <w:rPr>
          <w:bCs/>
          <w:szCs w:val="24"/>
        </w:rPr>
      </w:pPr>
      <w:r>
        <w:rPr>
          <w:bCs/>
          <w:szCs w:val="24"/>
        </w:rPr>
        <w:t>1</w:t>
      </w:r>
      <w:r w:rsidR="001C7301">
        <w:rPr>
          <w:bCs/>
          <w:szCs w:val="24"/>
        </w:rPr>
        <w:t>1</w:t>
      </w:r>
      <w:r w:rsidR="00A97C9A" w:rsidRPr="00073C60">
        <w:rPr>
          <w:bCs/>
          <w:szCs w:val="24"/>
        </w:rPr>
        <w:t>.1.1.</w:t>
      </w:r>
      <w:r w:rsidR="00A97C9A">
        <w:rPr>
          <w:bCs/>
          <w:szCs w:val="24"/>
        </w:rPr>
        <w:t xml:space="preserve"> </w:t>
      </w:r>
      <w:r w:rsidR="00A97C9A" w:rsidRPr="00073C60">
        <w:rPr>
          <w:bCs/>
          <w:szCs w:val="24"/>
        </w:rPr>
        <w:t>nedelsiant sustabdytų ir (ar) nutrauktų Darbų atlikimą arba</w:t>
      </w:r>
    </w:p>
    <w:p w14:paraId="1BE73A14" w14:textId="77777777" w:rsidR="00A97C9A" w:rsidRPr="00073C60" w:rsidRDefault="006E4765" w:rsidP="00751FB6">
      <w:pPr>
        <w:pStyle w:val="Pagrindiniotekstotrauka"/>
        <w:tabs>
          <w:tab w:val="left" w:pos="360"/>
        </w:tabs>
        <w:spacing w:after="0" w:line="240" w:lineRule="auto"/>
        <w:ind w:left="0" w:firstLine="709"/>
        <w:rPr>
          <w:bCs/>
          <w:szCs w:val="24"/>
        </w:rPr>
      </w:pPr>
      <w:r>
        <w:rPr>
          <w:bCs/>
          <w:szCs w:val="24"/>
        </w:rPr>
        <w:t>1</w:t>
      </w:r>
      <w:r w:rsidR="001C7301">
        <w:rPr>
          <w:bCs/>
          <w:szCs w:val="24"/>
        </w:rPr>
        <w:t>1</w:t>
      </w:r>
      <w:r w:rsidR="00A97C9A" w:rsidRPr="00073C60">
        <w:rPr>
          <w:bCs/>
          <w:szCs w:val="24"/>
        </w:rPr>
        <w:t>.1.2.</w:t>
      </w:r>
      <w:r w:rsidR="00A97C9A">
        <w:rPr>
          <w:bCs/>
          <w:szCs w:val="24"/>
        </w:rPr>
        <w:t xml:space="preserve"> </w:t>
      </w:r>
      <w:r w:rsidR="00A97C9A" w:rsidRPr="00073C60">
        <w:rPr>
          <w:bCs/>
          <w:szCs w:val="24"/>
        </w:rPr>
        <w:t>neatlygintinai pakeistų nekokybiškas medžiagas, gaminius, dirbinius, įrangą, arba</w:t>
      </w:r>
    </w:p>
    <w:p w14:paraId="10ABC6EB" w14:textId="77777777" w:rsidR="00A97C9A" w:rsidRPr="00073C60" w:rsidRDefault="006E4765" w:rsidP="00751FB6">
      <w:pPr>
        <w:pStyle w:val="Pagrindiniotekstotrauka"/>
        <w:tabs>
          <w:tab w:val="left" w:pos="360"/>
        </w:tabs>
        <w:spacing w:after="0" w:line="240" w:lineRule="auto"/>
        <w:ind w:left="0" w:firstLine="709"/>
        <w:rPr>
          <w:bCs/>
          <w:szCs w:val="24"/>
        </w:rPr>
      </w:pPr>
      <w:r>
        <w:rPr>
          <w:bCs/>
          <w:szCs w:val="24"/>
        </w:rPr>
        <w:t>1</w:t>
      </w:r>
      <w:r w:rsidR="001C7301">
        <w:rPr>
          <w:bCs/>
          <w:szCs w:val="24"/>
        </w:rPr>
        <w:t>1</w:t>
      </w:r>
      <w:r w:rsidR="00A97C9A" w:rsidRPr="00073C60">
        <w:rPr>
          <w:bCs/>
          <w:szCs w:val="24"/>
        </w:rPr>
        <w:t>.1.3.</w:t>
      </w:r>
      <w:r w:rsidR="00A97C9A">
        <w:rPr>
          <w:bCs/>
          <w:szCs w:val="24"/>
        </w:rPr>
        <w:t xml:space="preserve"> </w:t>
      </w:r>
      <w:r w:rsidR="00A97C9A" w:rsidRPr="00073C60">
        <w:rPr>
          <w:bCs/>
          <w:szCs w:val="24"/>
        </w:rPr>
        <w:t>neatlygintinai pagerintų atliekamų Darbų kokybę, arba</w:t>
      </w:r>
    </w:p>
    <w:p w14:paraId="28FADAF2" w14:textId="77777777" w:rsidR="00A97C9A" w:rsidRPr="00073C60" w:rsidRDefault="001C7301" w:rsidP="00751FB6">
      <w:pPr>
        <w:pStyle w:val="Pagrindiniotekstotrauka"/>
        <w:tabs>
          <w:tab w:val="left" w:pos="360"/>
        </w:tabs>
        <w:spacing w:after="0" w:line="240" w:lineRule="auto"/>
        <w:ind w:left="0" w:firstLine="709"/>
        <w:rPr>
          <w:bCs/>
          <w:szCs w:val="24"/>
        </w:rPr>
      </w:pPr>
      <w:r>
        <w:rPr>
          <w:bCs/>
          <w:szCs w:val="24"/>
        </w:rPr>
        <w:t>11</w:t>
      </w:r>
      <w:r w:rsidR="00A97C9A" w:rsidRPr="00073C60">
        <w:rPr>
          <w:bCs/>
          <w:szCs w:val="24"/>
        </w:rPr>
        <w:t>.1.4.</w:t>
      </w:r>
      <w:r w:rsidR="00A97C9A">
        <w:rPr>
          <w:bCs/>
          <w:szCs w:val="24"/>
        </w:rPr>
        <w:t xml:space="preserve"> </w:t>
      </w:r>
      <w:r w:rsidR="00A97C9A" w:rsidRPr="00073C60">
        <w:rPr>
          <w:bCs/>
          <w:szCs w:val="24"/>
        </w:rPr>
        <w:t>neatlygintinai ištaisytų netinkamai atliktus Darbus</w:t>
      </w:r>
      <w:r w:rsidR="007C0AA6">
        <w:rPr>
          <w:bCs/>
          <w:szCs w:val="24"/>
        </w:rPr>
        <w:t xml:space="preserve"> arba</w:t>
      </w:r>
    </w:p>
    <w:p w14:paraId="3AAE4AE2" w14:textId="77777777" w:rsidR="007C0AA6" w:rsidRDefault="007C0AA6" w:rsidP="00751FB6">
      <w:pPr>
        <w:pStyle w:val="Pagrindiniotekstotrauka"/>
        <w:tabs>
          <w:tab w:val="left" w:pos="360"/>
        </w:tabs>
        <w:spacing w:after="0" w:line="240" w:lineRule="auto"/>
        <w:ind w:left="0" w:firstLine="709"/>
        <w:jc w:val="both"/>
        <w:rPr>
          <w:bCs/>
          <w:szCs w:val="24"/>
        </w:rPr>
      </w:pPr>
      <w:r>
        <w:rPr>
          <w:bCs/>
          <w:szCs w:val="24"/>
        </w:rPr>
        <w:t>1</w:t>
      </w:r>
      <w:r w:rsidR="001C7301">
        <w:rPr>
          <w:bCs/>
          <w:szCs w:val="24"/>
        </w:rPr>
        <w:t>1</w:t>
      </w:r>
      <w:r>
        <w:rPr>
          <w:bCs/>
          <w:szCs w:val="24"/>
        </w:rPr>
        <w:t>.1.5. atlygintų Užsakovui Darbų trūkumų šalinimo išlaidas.</w:t>
      </w:r>
    </w:p>
    <w:p w14:paraId="4B7B9931" w14:textId="77777777" w:rsidR="00A97C9A" w:rsidRDefault="00A97C9A" w:rsidP="00751FB6">
      <w:pPr>
        <w:pStyle w:val="Pagrindiniotekstotrauka"/>
        <w:tabs>
          <w:tab w:val="left" w:pos="360"/>
        </w:tabs>
        <w:spacing w:after="0" w:line="240" w:lineRule="auto"/>
        <w:ind w:left="0" w:firstLine="709"/>
        <w:rPr>
          <w:bCs/>
          <w:szCs w:val="24"/>
        </w:rPr>
      </w:pPr>
    </w:p>
    <w:p w14:paraId="5FB0C584" w14:textId="77777777" w:rsidR="00BE7550" w:rsidRPr="00073C60" w:rsidRDefault="00BE7550" w:rsidP="00751FB6">
      <w:pPr>
        <w:pStyle w:val="Pagrindiniotekstotrauka"/>
        <w:tabs>
          <w:tab w:val="left" w:pos="360"/>
        </w:tabs>
        <w:spacing w:after="0" w:line="240" w:lineRule="auto"/>
        <w:ind w:left="0" w:firstLine="709"/>
        <w:rPr>
          <w:bCs/>
          <w:szCs w:val="24"/>
        </w:rPr>
      </w:pPr>
    </w:p>
    <w:p w14:paraId="1B963531" w14:textId="77777777" w:rsidR="00A97C9A" w:rsidRPr="007B7307" w:rsidRDefault="001178D2" w:rsidP="00C438B3">
      <w:pPr>
        <w:pStyle w:val="Pagrindiniotekstotrauka"/>
        <w:spacing w:after="0" w:line="240" w:lineRule="auto"/>
        <w:ind w:left="0"/>
        <w:jc w:val="center"/>
        <w:rPr>
          <w:b/>
          <w:szCs w:val="24"/>
        </w:rPr>
      </w:pPr>
      <w:r>
        <w:rPr>
          <w:b/>
          <w:szCs w:val="24"/>
        </w:rPr>
        <w:lastRenderedPageBreak/>
        <w:t>1</w:t>
      </w:r>
      <w:r w:rsidR="001C7301">
        <w:rPr>
          <w:b/>
          <w:szCs w:val="24"/>
        </w:rPr>
        <w:t>2</w:t>
      </w:r>
      <w:r w:rsidR="002C1DD4">
        <w:rPr>
          <w:b/>
          <w:szCs w:val="24"/>
        </w:rPr>
        <w:t xml:space="preserve">. SUTARTIES NUTRAUKIMAS PRIEŠ </w:t>
      </w:r>
      <w:r w:rsidR="00A97C9A" w:rsidRPr="007B7307">
        <w:rPr>
          <w:b/>
          <w:szCs w:val="24"/>
        </w:rPr>
        <w:t>TERMINĄ</w:t>
      </w:r>
    </w:p>
    <w:p w14:paraId="6C836347" w14:textId="77777777" w:rsidR="00C438B3" w:rsidRDefault="00C438B3" w:rsidP="00751FB6">
      <w:pPr>
        <w:tabs>
          <w:tab w:val="left" w:pos="600"/>
          <w:tab w:val="left" w:pos="1320"/>
        </w:tabs>
        <w:ind w:firstLine="709"/>
        <w:jc w:val="both"/>
      </w:pPr>
    </w:p>
    <w:p w14:paraId="078489C4" w14:textId="77777777" w:rsidR="00A97C9A" w:rsidRPr="007B7307" w:rsidRDefault="001178D2" w:rsidP="00751FB6">
      <w:pPr>
        <w:tabs>
          <w:tab w:val="left" w:pos="600"/>
          <w:tab w:val="left" w:pos="1320"/>
        </w:tabs>
        <w:ind w:firstLine="709"/>
        <w:jc w:val="both"/>
      </w:pPr>
      <w:r>
        <w:t>1</w:t>
      </w:r>
      <w:r w:rsidR="001C7301">
        <w:t>2</w:t>
      </w:r>
      <w:r w:rsidR="00A97C9A" w:rsidRPr="007B7307">
        <w:t xml:space="preserve">.1. </w:t>
      </w:r>
      <w:r w:rsidR="00CF2E3F">
        <w:t xml:space="preserve">Užsakovas turi teisę vienašališkai nutraukti šią Sutartį, įspėjęs Rangovą raštu prieš </w:t>
      </w:r>
      <w:r w:rsidR="00DB73EB">
        <w:t>1</w:t>
      </w:r>
      <w:r w:rsidR="00CF2E3F">
        <w:t>0 kalendorinių dienų, ir pareikalauti iš Rangovo atlyginti Užsakovo patirtus nuostolius, jeigu</w:t>
      </w:r>
      <w:r w:rsidR="00A97C9A" w:rsidRPr="007B7307">
        <w:t>:</w:t>
      </w:r>
    </w:p>
    <w:p w14:paraId="02A5D822" w14:textId="77777777" w:rsidR="00A97C9A" w:rsidRPr="007B7307" w:rsidRDefault="001178D2" w:rsidP="00751FB6">
      <w:pPr>
        <w:tabs>
          <w:tab w:val="left" w:pos="1320"/>
        </w:tabs>
        <w:ind w:firstLine="709"/>
        <w:jc w:val="both"/>
      </w:pPr>
      <w:r>
        <w:t>1</w:t>
      </w:r>
      <w:r w:rsidR="001C7301">
        <w:t>2</w:t>
      </w:r>
      <w:r w:rsidR="00A97C9A" w:rsidRPr="007B7307">
        <w:t>.1.1. Rangovas per Užsakovo nustatytą laikotarpį neįvykdo Užsakovo nurodymo ištaisyti netinkamai įvykdytus sutartinius įsipareigojimus.</w:t>
      </w:r>
    </w:p>
    <w:p w14:paraId="2F613F1C" w14:textId="77777777" w:rsidR="00A97C9A" w:rsidRPr="007B7307" w:rsidRDefault="001178D2" w:rsidP="00751FB6">
      <w:pPr>
        <w:tabs>
          <w:tab w:val="left" w:pos="1320"/>
        </w:tabs>
        <w:ind w:firstLine="709"/>
        <w:jc w:val="both"/>
      </w:pPr>
      <w:r>
        <w:t>1</w:t>
      </w:r>
      <w:r w:rsidR="001C7301">
        <w:t>2</w:t>
      </w:r>
      <w:r w:rsidR="00A97C9A" w:rsidRPr="007B7307">
        <w:t xml:space="preserve">.1.2. </w:t>
      </w:r>
      <w:r w:rsidR="00CF2E3F">
        <w:t>Rangovas bankrutuoja arba yra likviduojamas, kai sustabdo ūkinę veiklą, arba kai įstatymuose ir kituose teisės aktuose numatyta tvarka susidaro analogiška situacija.</w:t>
      </w:r>
    </w:p>
    <w:p w14:paraId="40BED5D6" w14:textId="77777777" w:rsidR="00A97C9A" w:rsidRPr="007B7307" w:rsidRDefault="001178D2" w:rsidP="00751FB6">
      <w:pPr>
        <w:tabs>
          <w:tab w:val="left" w:pos="1320"/>
        </w:tabs>
        <w:ind w:firstLine="709"/>
        <w:jc w:val="both"/>
      </w:pPr>
      <w:r>
        <w:t>1</w:t>
      </w:r>
      <w:r w:rsidR="001C7301">
        <w:t>2</w:t>
      </w:r>
      <w:r w:rsidR="00A97C9A" w:rsidRPr="007B7307">
        <w:t xml:space="preserve">.1.3. </w:t>
      </w:r>
      <w:r w:rsidR="00A97C9A" w:rsidRPr="00922862">
        <w:t xml:space="preserve">Rangovas daugiau nei </w:t>
      </w:r>
      <w:r w:rsidR="006008F4">
        <w:t xml:space="preserve">2 savaites </w:t>
      </w:r>
      <w:r w:rsidR="00A97C9A" w:rsidRPr="00922862">
        <w:t xml:space="preserve">vėluoja </w:t>
      </w:r>
      <w:r w:rsidR="008639A7" w:rsidRPr="00922862">
        <w:t>užbaigti</w:t>
      </w:r>
      <w:r w:rsidR="00E37F03" w:rsidRPr="00922862">
        <w:t xml:space="preserve"> </w:t>
      </w:r>
      <w:r w:rsidR="00A97C9A" w:rsidRPr="00922862">
        <w:t xml:space="preserve">Darbų </w:t>
      </w:r>
      <w:r w:rsidR="006008F4">
        <w:t xml:space="preserve">I-ąjį </w:t>
      </w:r>
      <w:r w:rsidR="00A97C9A" w:rsidRPr="00922862">
        <w:t>etapą</w:t>
      </w:r>
      <w:r w:rsidR="003F67DC" w:rsidRPr="00922862">
        <w:t xml:space="preserve"> </w:t>
      </w:r>
      <w:r w:rsidR="006B1F8E" w:rsidRPr="00922862">
        <w:t>pagal k</w:t>
      </w:r>
      <w:r w:rsidR="004C0C0E" w:rsidRPr="00922862">
        <w:t>alendorinį D</w:t>
      </w:r>
      <w:r w:rsidR="00C6793F" w:rsidRPr="00922862">
        <w:t>arbų vykdymo grafiką</w:t>
      </w:r>
      <w:r w:rsidR="00A97C9A" w:rsidRPr="00922862">
        <w:rPr>
          <w:bCs/>
        </w:rPr>
        <w:t>, išskyrus, kai vėluojama ne dėl Rangovo kaltės</w:t>
      </w:r>
      <w:r w:rsidR="00A97C9A" w:rsidRPr="00922862">
        <w:t>.</w:t>
      </w:r>
    </w:p>
    <w:p w14:paraId="741E5A37" w14:textId="77777777" w:rsidR="00A97C9A" w:rsidRPr="007B7307" w:rsidRDefault="001178D2" w:rsidP="00751FB6">
      <w:pPr>
        <w:tabs>
          <w:tab w:val="left" w:pos="1320"/>
        </w:tabs>
        <w:ind w:firstLine="709"/>
        <w:jc w:val="both"/>
      </w:pPr>
      <w:r>
        <w:t>1</w:t>
      </w:r>
      <w:r w:rsidR="001C7301">
        <w:t>2</w:t>
      </w:r>
      <w:r w:rsidR="00A97C9A" w:rsidRPr="007B7307">
        <w:t>.1.4. Po raštiško Užsakovo įspėjimo Rangovas neužtikrina Darbų kokybės ar nevykdo kitų šios Sutarties sąlygų arba raštiškai perspėtas dar kartą jas pažeidžia.</w:t>
      </w:r>
    </w:p>
    <w:p w14:paraId="4B77EA43" w14:textId="77777777" w:rsidR="00A97C9A" w:rsidRPr="007B7307" w:rsidRDefault="001178D2" w:rsidP="00751FB6">
      <w:pPr>
        <w:ind w:firstLine="709"/>
        <w:jc w:val="both"/>
      </w:pPr>
      <w:r>
        <w:t>1</w:t>
      </w:r>
      <w:r w:rsidR="001C7301">
        <w:t>2</w:t>
      </w:r>
      <w:r w:rsidR="00A97C9A" w:rsidRPr="007B7307">
        <w:t xml:space="preserve">.1.5. Jei Rangovas be pateisinamos priežasties nevykdo </w:t>
      </w:r>
      <w:r w:rsidR="00A97C9A" w:rsidRPr="005305C4">
        <w:t>Sutarties</w:t>
      </w:r>
      <w:r w:rsidR="00A97C9A" w:rsidRPr="007B7307">
        <w:t xml:space="preserve"> </w:t>
      </w:r>
      <w:r w:rsidR="00DB73EB">
        <w:t>8</w:t>
      </w:r>
      <w:r w:rsidR="00CF2E3F">
        <w:t>.4</w:t>
      </w:r>
      <w:r w:rsidR="00A97C9A" w:rsidRPr="007B7307">
        <w:t xml:space="preserve"> p</w:t>
      </w:r>
      <w:r w:rsidR="006008F4">
        <w:t>apunktyje</w:t>
      </w:r>
      <w:r w:rsidR="00A97C9A" w:rsidRPr="007B7307">
        <w:t xml:space="preserve"> prisiimtų įsipareigojimų.</w:t>
      </w:r>
    </w:p>
    <w:p w14:paraId="5262F6F6" w14:textId="77777777" w:rsidR="00A97C9A" w:rsidRDefault="00DF6CD2" w:rsidP="00751FB6">
      <w:pPr>
        <w:ind w:firstLine="709"/>
        <w:jc w:val="both"/>
      </w:pPr>
      <w:r>
        <w:t>1</w:t>
      </w:r>
      <w:r w:rsidR="001C7301">
        <w:t>2</w:t>
      </w:r>
      <w:r w:rsidR="00A97C9A" w:rsidRPr="007B7307">
        <w:t>.1.6. Jeigu Rangovas, nepaisydama</w:t>
      </w:r>
      <w:r w:rsidR="00AB299E">
        <w:t>s Užsakovo raginimo, nepradeda D</w:t>
      </w:r>
      <w:r w:rsidR="00A97C9A" w:rsidRPr="007B7307">
        <w:t xml:space="preserve">arbų </w:t>
      </w:r>
      <w:r w:rsidR="00053BF9">
        <w:t>kalendoriniame D</w:t>
      </w:r>
      <w:r w:rsidR="000D4210">
        <w:t xml:space="preserve">arbų </w:t>
      </w:r>
      <w:r w:rsidR="00053BF9">
        <w:t xml:space="preserve">vykdymo </w:t>
      </w:r>
      <w:r w:rsidR="000D4210">
        <w:t xml:space="preserve">grafike </w:t>
      </w:r>
      <w:r w:rsidR="00A97C9A" w:rsidRPr="007B7307">
        <w:t>nustatytu laiku arba dirba taip lė</w:t>
      </w:r>
      <w:r w:rsidR="000D4210">
        <w:t>tai, ka</w:t>
      </w:r>
      <w:r w:rsidR="00053BF9">
        <w:t>d baigti Darbus kalendoriniame D</w:t>
      </w:r>
      <w:r w:rsidR="000D4210">
        <w:t>arbų</w:t>
      </w:r>
      <w:r w:rsidR="00053BF9">
        <w:t xml:space="preserve"> vykdymo</w:t>
      </w:r>
      <w:r w:rsidR="000D4210">
        <w:t xml:space="preserve"> grafike</w:t>
      </w:r>
      <w:r w:rsidR="00A97C9A" w:rsidRPr="007B7307">
        <w:t xml:space="preserve"> nustatytu laiku būtų tik</w:t>
      </w:r>
      <w:r w:rsidR="00D4317A">
        <w:t>r</w:t>
      </w:r>
      <w:r w:rsidR="00A97C9A" w:rsidRPr="007B7307">
        <w:t>ai neįmanoma.</w:t>
      </w:r>
    </w:p>
    <w:p w14:paraId="39A9276A" w14:textId="77777777" w:rsidR="00DB73EB" w:rsidRPr="007677DD" w:rsidRDefault="00DB73EB" w:rsidP="00DB73EB">
      <w:pPr>
        <w:ind w:firstLine="709"/>
        <w:jc w:val="both"/>
      </w:pPr>
      <w:r w:rsidRPr="007677DD">
        <w:t>1</w:t>
      </w:r>
      <w:r w:rsidR="001C7301" w:rsidRPr="007677DD">
        <w:t>2</w:t>
      </w:r>
      <w:r w:rsidRPr="007677DD">
        <w:t>.</w:t>
      </w:r>
      <w:r w:rsidR="009A63BE" w:rsidRPr="007677DD">
        <w:t>2</w:t>
      </w:r>
      <w:r w:rsidRPr="007677DD">
        <w:t>. Nutraukiant Sutartį dėl Rangovo kaltės, Rangovas per 7 (septynias) darbo dienas sumoka Užsakovu</w:t>
      </w:r>
      <w:r w:rsidR="00C549DE">
        <w:t>i 2500 Eur</w:t>
      </w:r>
      <w:r w:rsidRPr="007677DD">
        <w:t xml:space="preserve"> dydžio baudą, kurios sumokėjimas neatleidžia Rangovo nuo pareigos atlyginti visus Užsakovo patirtus nuostolius, Rangovui nevykdant ar netinkamai vykdant šią Sutartį.</w:t>
      </w:r>
    </w:p>
    <w:p w14:paraId="2959E480" w14:textId="77777777" w:rsidR="00952044" w:rsidRPr="00952044" w:rsidRDefault="00C01939" w:rsidP="00751FB6">
      <w:pPr>
        <w:tabs>
          <w:tab w:val="left" w:pos="1080"/>
        </w:tabs>
        <w:ind w:firstLine="709"/>
        <w:jc w:val="both"/>
      </w:pPr>
      <w:r>
        <w:t>1</w:t>
      </w:r>
      <w:r w:rsidR="001C7301">
        <w:t>2</w:t>
      </w:r>
      <w:r>
        <w:t>.</w:t>
      </w:r>
      <w:r w:rsidR="006008F4">
        <w:t>3</w:t>
      </w:r>
      <w:r w:rsidR="00952044" w:rsidRPr="00952044">
        <w:t xml:space="preserve">. Šalys turi teisę nutraukti Sutartį abiejų šalių raštišku susitarimu. </w:t>
      </w:r>
    </w:p>
    <w:p w14:paraId="789FD7EA" w14:textId="77777777" w:rsidR="00952044" w:rsidRPr="00952044" w:rsidRDefault="00C01939" w:rsidP="00751FB6">
      <w:pPr>
        <w:tabs>
          <w:tab w:val="left" w:pos="1080"/>
        </w:tabs>
        <w:ind w:firstLine="709"/>
        <w:jc w:val="both"/>
      </w:pPr>
      <w:r>
        <w:t>1</w:t>
      </w:r>
      <w:r w:rsidR="001C7301">
        <w:t>2</w:t>
      </w:r>
      <w:r>
        <w:t>.</w:t>
      </w:r>
      <w:r w:rsidR="006008F4">
        <w:t>4</w:t>
      </w:r>
      <w:r w:rsidR="00952044" w:rsidRPr="00952044">
        <w:t>. Nutraukus Sutartį, Rangovas privalo parengti</w:t>
      </w:r>
      <w:r w:rsidR="00733DF5">
        <w:t xml:space="preserve"> atliktų Statybos</w:t>
      </w:r>
      <w:r w:rsidR="00952044" w:rsidRPr="00952044">
        <w:t xml:space="preserve"> darbų išpil</w:t>
      </w:r>
      <w:r w:rsidR="00EE3698">
        <w:t>domąsias geodezines nuotraukas,</w:t>
      </w:r>
      <w:r w:rsidR="00FF1804" w:rsidRPr="00EE3698">
        <w:t xml:space="preserve"> </w:t>
      </w:r>
      <w:r w:rsidR="00EE3698" w:rsidRPr="00EE3698">
        <w:t>kadastrinių matavimų bylas</w:t>
      </w:r>
      <w:r w:rsidR="00952044" w:rsidRPr="00952044">
        <w:t xml:space="preserve"> ir perduoti iki Sutarties nutraukimo datos atliktus Darbus, projektinę, išpildomąją, statybos vykdymo bei kitą dokumentaciją</w:t>
      </w:r>
      <w:r w:rsidR="00922862">
        <w:t xml:space="preserve"> ir s</w:t>
      </w:r>
      <w:r w:rsidR="00733DF5">
        <w:t xml:space="preserve">uteikti atliktiems </w:t>
      </w:r>
      <w:r w:rsidR="006008F4">
        <w:t>s</w:t>
      </w:r>
      <w:r w:rsidR="00733DF5">
        <w:t>tatybos</w:t>
      </w:r>
      <w:r w:rsidR="00C22AB4">
        <w:t xml:space="preserve"> darbams garantiją nuo Statini</w:t>
      </w:r>
      <w:r w:rsidR="006008F4">
        <w:t>o I-ojo e</w:t>
      </w:r>
      <w:r w:rsidR="00D26AC3">
        <w:t>t</w:t>
      </w:r>
      <w:r w:rsidR="006008F4">
        <w:t>a</w:t>
      </w:r>
      <w:r w:rsidR="00D26AC3">
        <w:t>p</w:t>
      </w:r>
      <w:r w:rsidR="006008F4">
        <w:t>o</w:t>
      </w:r>
      <w:r w:rsidR="00952044" w:rsidRPr="00952044">
        <w:t xml:space="preserve"> </w:t>
      </w:r>
      <w:r w:rsidR="00874899">
        <w:rPr>
          <w:bCs/>
        </w:rPr>
        <w:t>statybos užbaigimo dokumentų</w:t>
      </w:r>
      <w:r w:rsidR="00952044" w:rsidRPr="00952044">
        <w:rPr>
          <w:bCs/>
        </w:rPr>
        <w:t xml:space="preserve"> </w:t>
      </w:r>
      <w:r w:rsidR="00952044" w:rsidRPr="00952044">
        <w:t xml:space="preserve">pasirašymo dienos, Šalims pasirašant perdavimo – priėmimo aktą. </w:t>
      </w:r>
    </w:p>
    <w:p w14:paraId="272B2EE9" w14:textId="77777777" w:rsidR="001972EF" w:rsidRPr="006070C8" w:rsidRDefault="001972EF" w:rsidP="00751FB6">
      <w:pPr>
        <w:tabs>
          <w:tab w:val="left" w:pos="1080"/>
        </w:tabs>
        <w:ind w:firstLine="709"/>
        <w:jc w:val="both"/>
      </w:pPr>
      <w:r w:rsidRPr="006070C8">
        <w:t>1</w:t>
      </w:r>
      <w:r w:rsidR="001C7301">
        <w:t>2</w:t>
      </w:r>
      <w:r w:rsidRPr="006070C8">
        <w:t>.</w:t>
      </w:r>
      <w:r w:rsidR="006008F4">
        <w:t>5</w:t>
      </w:r>
      <w:r w:rsidRPr="006070C8">
        <w:t>. Sutartis gali būti nutraukta kitais Viešųjų pirkimų įstatymo 90 straipsnyje numatytais atvejais.</w:t>
      </w:r>
    </w:p>
    <w:p w14:paraId="3EB360B5" w14:textId="77777777" w:rsidR="00C31B3D" w:rsidRDefault="001972EF" w:rsidP="00751FB6">
      <w:pPr>
        <w:ind w:firstLine="709"/>
        <w:jc w:val="both"/>
      </w:pPr>
      <w:r w:rsidRPr="006070C8">
        <w:t>1</w:t>
      </w:r>
      <w:r w:rsidR="001C7301">
        <w:t>2</w:t>
      </w:r>
      <w:r w:rsidRPr="006070C8">
        <w:t>.</w:t>
      </w:r>
      <w:r w:rsidR="006008F4">
        <w:t>6</w:t>
      </w:r>
      <w:r w:rsidRPr="006070C8">
        <w:t xml:space="preserve">. Nutraukus Sutartį dėl esminių Sutarties pažeidimų, Užsakovas vykdo </w:t>
      </w:r>
      <w:r w:rsidR="006008F4">
        <w:t>V</w:t>
      </w:r>
      <w:r w:rsidRPr="006070C8">
        <w:t xml:space="preserve">iešųjų pirkimų įstatymo 91 straipsnyje nustatytą prievolę Centrinėje viešųjų pirkimų informacinėje sistemoje paskelbti informaciją apie Sutartį neįvykdžiusį ar </w:t>
      </w:r>
      <w:r w:rsidR="001F0A41" w:rsidRPr="006070C8">
        <w:t>netinkamai ją įvykdžiusį Rangovą</w:t>
      </w:r>
      <w:r w:rsidRPr="006070C8">
        <w:t>.</w:t>
      </w:r>
    </w:p>
    <w:p w14:paraId="0291E536" w14:textId="77777777" w:rsidR="00C31B3D" w:rsidRPr="00073C60" w:rsidRDefault="00C31B3D" w:rsidP="00751FB6">
      <w:pPr>
        <w:ind w:firstLine="709"/>
        <w:jc w:val="both"/>
      </w:pPr>
    </w:p>
    <w:p w14:paraId="3212F9D9" w14:textId="77777777" w:rsidR="00A97C9A" w:rsidRPr="00073C60" w:rsidRDefault="00915A65" w:rsidP="00C438B3">
      <w:pPr>
        <w:tabs>
          <w:tab w:val="left" w:pos="1080"/>
        </w:tabs>
        <w:jc w:val="center"/>
        <w:rPr>
          <w:b/>
        </w:rPr>
      </w:pPr>
      <w:r>
        <w:rPr>
          <w:b/>
        </w:rPr>
        <w:t>1</w:t>
      </w:r>
      <w:r w:rsidR="001C7301">
        <w:rPr>
          <w:b/>
        </w:rPr>
        <w:t>3</w:t>
      </w:r>
      <w:r w:rsidR="00A97C9A" w:rsidRPr="00073C60">
        <w:rPr>
          <w:b/>
        </w:rPr>
        <w:t>.</w:t>
      </w:r>
      <w:r w:rsidR="00A97C9A">
        <w:rPr>
          <w:b/>
        </w:rPr>
        <w:t xml:space="preserve"> NENUGALIMOS JĖGOS APLINKYBĖS</w:t>
      </w:r>
    </w:p>
    <w:p w14:paraId="1D07BA46" w14:textId="77777777" w:rsidR="00C438B3" w:rsidRDefault="00C438B3" w:rsidP="00751FB6">
      <w:pPr>
        <w:tabs>
          <w:tab w:val="left" w:pos="1080"/>
        </w:tabs>
        <w:ind w:firstLine="709"/>
        <w:jc w:val="both"/>
      </w:pPr>
    </w:p>
    <w:p w14:paraId="4C81E200" w14:textId="77777777" w:rsidR="00A97C9A" w:rsidRPr="00073C60" w:rsidRDefault="00915A65" w:rsidP="006008F4">
      <w:pPr>
        <w:tabs>
          <w:tab w:val="left" w:pos="1080"/>
        </w:tabs>
        <w:ind w:firstLine="720"/>
        <w:jc w:val="both"/>
      </w:pPr>
      <w:r>
        <w:t>1</w:t>
      </w:r>
      <w:r w:rsidR="001C7301">
        <w:t>3</w:t>
      </w:r>
      <w:r w:rsidR="00A97C9A" w:rsidRPr="00073C60">
        <w:t>.1.</w:t>
      </w:r>
      <w:r w:rsidR="00A97C9A">
        <w:t xml:space="preserve"> </w:t>
      </w:r>
      <w:r w:rsidR="00A97C9A" w:rsidRPr="00073C60">
        <w:t>Šalis gali būti visiškai ar iš dalies atleidžiama nuo atsakomybės dėl ypatingų ir neišvengiamų aplinkybių – nenugalimos jėgos (</w:t>
      </w:r>
      <w:r w:rsidR="00A97C9A" w:rsidRPr="00073C60">
        <w:rPr>
          <w:i/>
        </w:rPr>
        <w:t>force majeure</w:t>
      </w:r>
      <w:r w:rsidR="00A97C9A" w:rsidRPr="00073C60">
        <w:t>), nustatytos ir jas patyrusios Šalies įrodytos pagal Lietuvos Respublikos civilinį kodeksą, jeigu Šalis nedelsiant pranešė kitai Šaliai apie kliūtį bei jos poveikį įsipareigojimų vykdymui.</w:t>
      </w:r>
    </w:p>
    <w:p w14:paraId="2DC7FA49" w14:textId="77777777" w:rsidR="00A97C9A" w:rsidRPr="00073C60" w:rsidRDefault="00915A65" w:rsidP="006008F4">
      <w:pPr>
        <w:tabs>
          <w:tab w:val="left" w:pos="1080"/>
        </w:tabs>
        <w:ind w:firstLine="720"/>
        <w:jc w:val="both"/>
      </w:pPr>
      <w:r>
        <w:t>1</w:t>
      </w:r>
      <w:r w:rsidR="001C7301">
        <w:t>3</w:t>
      </w:r>
      <w:r w:rsidR="00A97C9A" w:rsidRPr="00073C60">
        <w:t>.2.</w:t>
      </w:r>
      <w:r w:rsidR="00A97C9A">
        <w:t xml:space="preserve"> </w:t>
      </w:r>
      <w:r w:rsidR="00A97C9A"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00A97C9A" w:rsidRPr="00073C60">
        <w:rPr>
          <w:i/>
        </w:rPr>
        <w:t>force majeure</w:t>
      </w:r>
      <w:r w:rsidR="00A97C9A" w:rsidRPr="00073C60">
        <w:t>) aplinkybėms taisyklėse“ (</w:t>
      </w:r>
      <w:smartTag w:uri="urn:schemas-microsoft-com:office:smarttags" w:element="metricconverter">
        <w:smartTagPr>
          <w:attr w:name="ProductID" w:val="1996 m"/>
        </w:smartTagPr>
        <w:r w:rsidR="00A97C9A" w:rsidRPr="00073C60">
          <w:t>1996 m</w:t>
        </w:r>
      </w:smartTag>
      <w:r w:rsidR="00A97C9A" w:rsidRPr="00073C60">
        <w:t>. liepos 15 d.  Lietuvos  Respublikos  Vyriausybės  nutarimas Nr. 840 „Dėl Atleidimo nuo atsakomybės esant nenugalimos jėgos (</w:t>
      </w:r>
      <w:r w:rsidR="00A97C9A" w:rsidRPr="00073C60">
        <w:rPr>
          <w:i/>
        </w:rPr>
        <w:t>force majeure</w:t>
      </w:r>
      <w:r w:rsidR="00A97C9A" w:rsidRPr="00073C60">
        <w:t>) aplinkybėms taisyklių patvirtinimo“).</w:t>
      </w:r>
    </w:p>
    <w:p w14:paraId="6BD985A7" w14:textId="77777777" w:rsidR="00A97C9A" w:rsidRPr="00073C60" w:rsidRDefault="00915A65" w:rsidP="006008F4">
      <w:pPr>
        <w:tabs>
          <w:tab w:val="left" w:pos="1080"/>
        </w:tabs>
        <w:ind w:firstLine="720"/>
        <w:jc w:val="both"/>
      </w:pPr>
      <w:r>
        <w:t>1</w:t>
      </w:r>
      <w:r w:rsidR="001C7301">
        <w:t>3</w:t>
      </w:r>
      <w:r w:rsidR="00A97C9A" w:rsidRPr="00073C60">
        <w:t>.3.</w:t>
      </w:r>
      <w:r w:rsidR="00A97C9A">
        <w:t xml:space="preserve"> </w:t>
      </w:r>
      <w:r w:rsidR="00A97C9A" w:rsidRPr="00073C60">
        <w:t xml:space="preserve">Jei kuri nors </w:t>
      </w:r>
      <w:smartTag w:uri="schemas-tilde-lt/tildestengine" w:element="templates">
        <w:smartTagPr>
          <w:attr w:name="baseform" w:val="sutart|is"/>
          <w:attr w:name="id" w:val="-1"/>
          <w:attr w:name="text" w:val="sutarties"/>
        </w:smartTagPr>
        <w:r w:rsidR="00A97C9A" w:rsidRPr="00073C60">
          <w:t>sutarties</w:t>
        </w:r>
      </w:smartTag>
      <w:r w:rsidR="00A97C9A" w:rsidRPr="00073C60">
        <w:t xml:space="preserve"> Šalis mano, kad atsirado nenugalimos jėgos (</w:t>
      </w:r>
      <w:r w:rsidR="00A97C9A" w:rsidRPr="00073C60">
        <w:rPr>
          <w:i/>
        </w:rPr>
        <w:t>force majeure</w:t>
      </w:r>
      <w:r w:rsidR="00A97C9A"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00A97C9A" w:rsidRPr="00073C60">
          <w:t>info</w:t>
        </w:r>
      </w:smartTag>
      <w:r w:rsidR="00A97C9A" w:rsidRPr="00073C60">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00A97C9A" w:rsidRPr="00073C60">
          <w:t>raštu</w:t>
        </w:r>
      </w:smartTag>
      <w:r w:rsidR="00A97C9A" w:rsidRPr="00073C60">
        <w:t xml:space="preserve"> nenurodo kitaip, Rangovas toliau vykdo savo įsipareigojimus pagal Sutartį tiek, kiek įmanoma, ir ieško alternatyvių būdų savo įsipareigojimams, kurių vykdyti nenugalimos jėgos (</w:t>
      </w:r>
      <w:r w:rsidR="00A97C9A" w:rsidRPr="00073C60">
        <w:rPr>
          <w:i/>
        </w:rPr>
        <w:t>force majeure</w:t>
      </w:r>
      <w:r w:rsidR="00A97C9A" w:rsidRPr="00073C60">
        <w:t>) aplinkybės netrukdo, vykdyti.</w:t>
      </w:r>
    </w:p>
    <w:p w14:paraId="12E94E48" w14:textId="77777777" w:rsidR="00A97C9A" w:rsidRPr="00073C60" w:rsidRDefault="00915A65" w:rsidP="00751FB6">
      <w:pPr>
        <w:tabs>
          <w:tab w:val="left" w:pos="1080"/>
        </w:tabs>
        <w:ind w:firstLine="709"/>
        <w:jc w:val="both"/>
      </w:pPr>
      <w:r>
        <w:t>1</w:t>
      </w:r>
      <w:r w:rsidR="001C7301">
        <w:t>3</w:t>
      </w:r>
      <w:r w:rsidR="00A97C9A" w:rsidRPr="00073C60">
        <w:t>.4.</w:t>
      </w:r>
      <w:r w:rsidR="00A97C9A">
        <w:t xml:space="preserve"> </w:t>
      </w:r>
      <w:r w:rsidR="00A97C9A" w:rsidRPr="00073C60">
        <w:t>Rangovas patvirtina, kad jis nežino apie nenugalimos jėgos aplinkybes (</w:t>
      </w:r>
      <w:r w:rsidR="00A97C9A" w:rsidRPr="00073C60">
        <w:rPr>
          <w:i/>
        </w:rPr>
        <w:t>force majeure</w:t>
      </w:r>
      <w:r w:rsidR="00A97C9A" w:rsidRPr="00073C60">
        <w:t>), kurių Sutarties Šalys negali numatyti ar išvengti, nei kaip nors pašalinti ir dėl kurių visiškai ar iš dalies būtų neįmanoma vykdyti Sutartyje nustatytų įsipareigojimų.</w:t>
      </w:r>
    </w:p>
    <w:p w14:paraId="1B6CE851" w14:textId="77777777" w:rsidR="00A97C9A" w:rsidRPr="00073C60" w:rsidRDefault="00915A65" w:rsidP="00751FB6">
      <w:pPr>
        <w:tabs>
          <w:tab w:val="left" w:pos="1080"/>
        </w:tabs>
        <w:ind w:firstLine="709"/>
        <w:jc w:val="both"/>
      </w:pPr>
      <w:r>
        <w:t>1</w:t>
      </w:r>
      <w:r w:rsidR="001C7301">
        <w:t>3</w:t>
      </w:r>
      <w:r w:rsidR="00A97C9A" w:rsidRPr="00073C60">
        <w:t>.5.</w:t>
      </w:r>
      <w:r w:rsidR="00A97C9A">
        <w:t xml:space="preserve"> </w:t>
      </w:r>
      <w:r w:rsidR="00A97C9A" w:rsidRPr="00073C60">
        <w:t>Jeigu Sutarties šalis, kurią paveikė nenugalimos jėgos aplinkybės (</w:t>
      </w:r>
      <w:r w:rsidR="00A97C9A" w:rsidRPr="00073C60">
        <w:rPr>
          <w:i/>
        </w:rPr>
        <w:t>force majeure</w:t>
      </w:r>
      <w:r w:rsidR="00A97C9A" w:rsidRPr="00073C60">
        <w:t xml:space="preserve">), ėmėsi visų pagrįstų atsargos priemonių ir dėjo visas pastangas, kad sumažintų su tuo susijusias išlaidas, </w:t>
      </w:r>
      <w:r w:rsidR="00A97C9A" w:rsidRPr="00073C60">
        <w:lastRenderedPageBreak/>
        <w:t>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A97C9A" w:rsidRPr="00073C60">
        <w:rPr>
          <w:i/>
        </w:rPr>
        <w:t>force majeure</w:t>
      </w:r>
      <w:r w:rsidR="00A97C9A" w:rsidRPr="00073C60">
        <w:t>) atsiradimo momento arba, jeigu apie ją nėra laiku pranešta, nuo pranešimo momento. Laiku nepranešusi apie nenugalimos jėgos aplinkybes (</w:t>
      </w:r>
      <w:r w:rsidR="00A97C9A" w:rsidRPr="00073C60">
        <w:rPr>
          <w:i/>
        </w:rPr>
        <w:t>force majeure</w:t>
      </w:r>
      <w:r w:rsidR="00A97C9A" w:rsidRPr="00073C60">
        <w:t>), įsipareigojimų nevykdanti Šalis tampa iš dalies atsakinga už nuostolių, kurių priešingu atveju būtų buvę išvengta, atlyginimą.</w:t>
      </w:r>
    </w:p>
    <w:p w14:paraId="3C191BD4" w14:textId="77777777" w:rsidR="003D7C4A" w:rsidRDefault="00915A65" w:rsidP="00D15178">
      <w:pPr>
        <w:tabs>
          <w:tab w:val="left" w:pos="1080"/>
        </w:tabs>
        <w:ind w:firstLine="709"/>
        <w:jc w:val="both"/>
      </w:pPr>
      <w:r>
        <w:t>1</w:t>
      </w:r>
      <w:r w:rsidR="001C7301">
        <w:t>3</w:t>
      </w:r>
      <w:r w:rsidR="00A97C9A" w:rsidRPr="00073C60">
        <w:t>.6.</w:t>
      </w:r>
      <w:r w:rsidR="00A97C9A">
        <w:t xml:space="preserve"> </w:t>
      </w:r>
      <w:r w:rsidR="00A97C9A" w:rsidRPr="00073C60">
        <w:t>Jei nenugalimos jėgos (</w:t>
      </w:r>
      <w:r w:rsidR="00A97C9A" w:rsidRPr="00073C60">
        <w:rPr>
          <w:i/>
        </w:rPr>
        <w:t>force majeure</w:t>
      </w:r>
      <w:r w:rsidR="00A97C9A" w:rsidRPr="00073C60">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00A97C9A" w:rsidRPr="00073C60">
        <w:rPr>
          <w:i/>
        </w:rPr>
        <w:t>force majeure</w:t>
      </w:r>
      <w:r w:rsidR="00A97C9A" w:rsidRPr="00073C60">
        <w:t>) aplinkybės vis dar yra, Sutartis nutraukiama ir pagal Sutarties sąlygas Šalys atleidžiamos nuo tolesnio Sutarties vykdymo.</w:t>
      </w:r>
    </w:p>
    <w:p w14:paraId="2A4D7AE5" w14:textId="77777777" w:rsidR="00FB7D1C" w:rsidRPr="00073C60" w:rsidRDefault="00FB7D1C" w:rsidP="00751FB6">
      <w:pPr>
        <w:tabs>
          <w:tab w:val="left" w:pos="1080"/>
        </w:tabs>
        <w:ind w:firstLine="709"/>
        <w:jc w:val="both"/>
      </w:pPr>
    </w:p>
    <w:p w14:paraId="797065B9" w14:textId="77777777" w:rsidR="00A97C9A" w:rsidRPr="00EC1718" w:rsidRDefault="006E58EC" w:rsidP="00C438B3">
      <w:pPr>
        <w:pStyle w:val="Pagrindiniotekstotrauka"/>
        <w:spacing w:after="0" w:line="240" w:lineRule="auto"/>
        <w:ind w:left="0"/>
        <w:jc w:val="center"/>
        <w:rPr>
          <w:b/>
          <w:bCs/>
          <w:szCs w:val="24"/>
        </w:rPr>
      </w:pPr>
      <w:r>
        <w:rPr>
          <w:b/>
        </w:rPr>
        <w:t>1</w:t>
      </w:r>
      <w:r w:rsidR="001C7301">
        <w:rPr>
          <w:b/>
        </w:rPr>
        <w:t>4</w:t>
      </w:r>
      <w:r w:rsidR="00A97C9A" w:rsidRPr="00EC1718">
        <w:rPr>
          <w:b/>
        </w:rPr>
        <w:t>.</w:t>
      </w:r>
      <w:r w:rsidR="00A97C9A">
        <w:rPr>
          <w:b/>
        </w:rPr>
        <w:t xml:space="preserve"> </w:t>
      </w:r>
      <w:r w:rsidR="00A97C9A" w:rsidRPr="00EC1718">
        <w:rPr>
          <w:b/>
        </w:rPr>
        <w:t>GINČŲ SPRENDIMAS</w:t>
      </w:r>
    </w:p>
    <w:p w14:paraId="67FB75CC" w14:textId="77777777" w:rsidR="00C438B3" w:rsidRDefault="00C438B3" w:rsidP="00751FB6">
      <w:pPr>
        <w:tabs>
          <w:tab w:val="left" w:pos="1080"/>
        </w:tabs>
        <w:ind w:firstLine="709"/>
        <w:jc w:val="both"/>
      </w:pPr>
    </w:p>
    <w:p w14:paraId="34E2FC3C" w14:textId="77777777" w:rsidR="00C438B3" w:rsidRDefault="006E58EC" w:rsidP="00FB7D1C">
      <w:pPr>
        <w:tabs>
          <w:tab w:val="left" w:pos="1080"/>
        </w:tabs>
        <w:ind w:firstLine="709"/>
        <w:jc w:val="both"/>
      </w:pPr>
      <w:r>
        <w:t>1</w:t>
      </w:r>
      <w:r w:rsidR="001C7301">
        <w:t>4</w:t>
      </w:r>
      <w:r w:rsidR="00A97C9A" w:rsidRPr="00073C60">
        <w:t>.1.</w:t>
      </w:r>
      <w:r w:rsidR="00A97C9A">
        <w:t xml:space="preserve"> </w:t>
      </w:r>
      <w:r w:rsidR="00A97C9A" w:rsidRPr="00073C60">
        <w:t>Šalys susitaria, kad kiekvienas ginčas, nesutarimas ar reikalavimas, kylantis iš Sutarties ar su ja susijęs, turi būti sprendžiamas derybų keliu. Jeigu anksčiau nurodyti ginčai, nesutarimai ar reikalavimai negali b</w:t>
      </w:r>
      <w:r w:rsidR="00A97C9A">
        <w:t xml:space="preserve">ūti išspręsti derybų keliu </w:t>
      </w:r>
      <w:r w:rsidR="00A97C9A" w:rsidRPr="00073C60">
        <w:t xml:space="preserve">tai Šalys susitaria spręsti juos </w:t>
      </w:r>
      <w:r w:rsidR="00E35E44">
        <w:t xml:space="preserve">teisės aktų nustatyta tvarka teisme. </w:t>
      </w:r>
    </w:p>
    <w:p w14:paraId="02F35D92" w14:textId="77777777" w:rsidR="00C438B3" w:rsidRPr="00073C60" w:rsidRDefault="00C438B3" w:rsidP="00751FB6">
      <w:pPr>
        <w:tabs>
          <w:tab w:val="left" w:pos="1080"/>
        </w:tabs>
        <w:ind w:firstLine="709"/>
        <w:jc w:val="both"/>
      </w:pPr>
    </w:p>
    <w:p w14:paraId="4D59605D" w14:textId="77777777" w:rsidR="00A97C9A" w:rsidRPr="0008127D" w:rsidRDefault="00830067" w:rsidP="00C438B3">
      <w:pPr>
        <w:pStyle w:val="Pagrindiniotekstotrauka"/>
        <w:spacing w:after="0" w:line="240" w:lineRule="auto"/>
        <w:ind w:left="0"/>
        <w:jc w:val="center"/>
        <w:rPr>
          <w:b/>
        </w:rPr>
      </w:pPr>
      <w:r w:rsidRPr="0008127D">
        <w:rPr>
          <w:b/>
        </w:rPr>
        <w:t>1</w:t>
      </w:r>
      <w:r w:rsidR="001C7301">
        <w:rPr>
          <w:b/>
        </w:rPr>
        <w:t>5</w:t>
      </w:r>
      <w:r w:rsidR="00A97C9A" w:rsidRPr="0008127D">
        <w:rPr>
          <w:b/>
        </w:rPr>
        <w:t>. KITOS SUTARTIES SĄLYGOS</w:t>
      </w:r>
    </w:p>
    <w:p w14:paraId="78D29DB6" w14:textId="77777777" w:rsidR="00C438B3" w:rsidRDefault="00C438B3" w:rsidP="00751FB6">
      <w:pPr>
        <w:tabs>
          <w:tab w:val="left" w:pos="1080"/>
        </w:tabs>
        <w:ind w:firstLine="709"/>
        <w:jc w:val="both"/>
      </w:pPr>
    </w:p>
    <w:p w14:paraId="42F93C5D" w14:textId="77777777" w:rsidR="007528F5" w:rsidRPr="0027673F" w:rsidRDefault="007528F5" w:rsidP="00751FB6">
      <w:pPr>
        <w:tabs>
          <w:tab w:val="left" w:pos="1080"/>
        </w:tabs>
        <w:ind w:firstLine="709"/>
        <w:jc w:val="both"/>
      </w:pPr>
      <w:r w:rsidRPr="0027673F">
        <w:t>1</w:t>
      </w:r>
      <w:r w:rsidR="001C7301" w:rsidRPr="0027673F">
        <w:t>5</w:t>
      </w:r>
      <w:r w:rsidRPr="0027673F">
        <w:t xml:space="preserve">.1. Sutartis įsigalioja </w:t>
      </w:r>
      <w:r w:rsidR="00246066" w:rsidRPr="0027673F">
        <w:t>nuo Sutarties pasirašymo dienos</w:t>
      </w:r>
      <w:r w:rsidRPr="0027673F">
        <w:rPr>
          <w:bCs/>
        </w:rPr>
        <w:t xml:space="preserve"> ir galioja </w:t>
      </w:r>
      <w:r w:rsidRPr="0027673F">
        <w:t>iki Darbų rezultato perdavimo Užsakovui ir atsiskaitymo už Darbus, bei kitų sutartinių įsipar</w:t>
      </w:r>
      <w:r w:rsidR="0008127D" w:rsidRPr="0027673F">
        <w:t>eigojimų įvykdymo pagal Sutartį arba tol, kol ji nutraukiama teisės aktuose arba Sutartyje numatytais atvejais.</w:t>
      </w:r>
    </w:p>
    <w:p w14:paraId="6E8D8F54" w14:textId="77777777" w:rsidR="00D71F1F" w:rsidRDefault="00D71F1F" w:rsidP="00751FB6">
      <w:pPr>
        <w:tabs>
          <w:tab w:val="left" w:pos="1080"/>
        </w:tabs>
        <w:ind w:firstLine="709"/>
        <w:jc w:val="both"/>
        <w:rPr>
          <w:rFonts w:eastAsia="Arial Unicode MS"/>
        </w:rPr>
      </w:pPr>
      <w:r>
        <w:rPr>
          <w:rFonts w:eastAsia="Arial Unicode MS"/>
        </w:rPr>
        <w:t>1</w:t>
      </w:r>
      <w:r w:rsidR="001C7301">
        <w:rPr>
          <w:rFonts w:eastAsia="Arial Unicode MS"/>
        </w:rPr>
        <w:t>5</w:t>
      </w:r>
      <w:r>
        <w:rPr>
          <w:rFonts w:eastAsia="Arial Unicode MS"/>
        </w:rPr>
        <w:t xml:space="preserve">.2. </w:t>
      </w:r>
      <w:r w:rsidRPr="004522E1">
        <w:rPr>
          <w:rFonts w:eastAsia="Arial Unicode M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7C077A9" w14:textId="77777777" w:rsidR="00A467E9" w:rsidRPr="00A467E9" w:rsidRDefault="00A467E9" w:rsidP="00751FB6">
      <w:pPr>
        <w:ind w:firstLine="709"/>
        <w:jc w:val="both"/>
      </w:pPr>
      <w:r>
        <w:t>1</w:t>
      </w:r>
      <w:r w:rsidR="001C7301">
        <w:t>5</w:t>
      </w:r>
      <w:r>
        <w:t>.3. Jeigu pirkimo vykdymo metu nebuvo tikrinama</w:t>
      </w:r>
      <w:r w:rsidR="001761B3">
        <w:t xml:space="preserve"> </w:t>
      </w:r>
      <w:r>
        <w:t>Užsakovo kvalifikacija dėl teisės verstis atitinkama veikla arba buvo tikrinama ne visa apimtimi, Rangovas įsipareigoja Užsakovui, kad Sutartį vykdys tik tokią teisę turintys asmenys.</w:t>
      </w:r>
    </w:p>
    <w:p w14:paraId="3DBB68D5" w14:textId="77777777" w:rsidR="00D317CC" w:rsidRPr="004522E1" w:rsidRDefault="00A467E9" w:rsidP="00751FB6">
      <w:pPr>
        <w:ind w:firstLine="709"/>
        <w:jc w:val="both"/>
        <w:rPr>
          <w:rFonts w:eastAsia="Arial Unicode MS"/>
        </w:rPr>
      </w:pPr>
      <w:r>
        <w:rPr>
          <w:rFonts w:eastAsia="Arial Unicode MS"/>
        </w:rPr>
        <w:t>1</w:t>
      </w:r>
      <w:r w:rsidR="001C7301">
        <w:rPr>
          <w:rFonts w:eastAsia="Arial Unicode MS"/>
        </w:rPr>
        <w:t>5</w:t>
      </w:r>
      <w:r>
        <w:rPr>
          <w:rFonts w:eastAsia="Arial Unicode MS"/>
        </w:rPr>
        <w:t>.4</w:t>
      </w:r>
      <w:r w:rsidR="00D317CC" w:rsidRPr="004522E1">
        <w:rPr>
          <w:rFonts w:eastAsia="Arial Unicode MS"/>
        </w:rPr>
        <w:t>.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59B1966F" w14:textId="77777777" w:rsidR="00D317CC" w:rsidRDefault="00A467E9" w:rsidP="00751FB6">
      <w:pPr>
        <w:pStyle w:val="Pagrindiniotekstotrauka"/>
        <w:spacing w:after="0" w:line="240" w:lineRule="auto"/>
        <w:ind w:left="0" w:firstLine="709"/>
        <w:jc w:val="both"/>
        <w:rPr>
          <w:rFonts w:eastAsia="Arial Unicode MS"/>
          <w:szCs w:val="24"/>
        </w:rPr>
      </w:pPr>
      <w:r>
        <w:rPr>
          <w:rFonts w:eastAsia="Arial Unicode MS"/>
          <w:szCs w:val="24"/>
        </w:rPr>
        <w:t>1</w:t>
      </w:r>
      <w:r w:rsidR="001C7301">
        <w:rPr>
          <w:rFonts w:eastAsia="Arial Unicode MS"/>
          <w:szCs w:val="24"/>
        </w:rPr>
        <w:t>5</w:t>
      </w:r>
      <w:r>
        <w:rPr>
          <w:rFonts w:eastAsia="Arial Unicode MS"/>
          <w:szCs w:val="24"/>
        </w:rPr>
        <w:t>.5</w:t>
      </w:r>
      <w:r w:rsidR="00D317CC" w:rsidRPr="004522E1">
        <w:rPr>
          <w:rFonts w:eastAsia="Arial Unicode MS"/>
          <w:szCs w:val="24"/>
        </w:rPr>
        <w:t>.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w:t>
      </w:r>
      <w:r w:rsidR="00D317CC">
        <w:rPr>
          <w:rFonts w:eastAsia="Arial Unicode MS"/>
          <w:szCs w:val="24"/>
        </w:rPr>
        <w:t xml:space="preserve"> prie Sutarties</w:t>
      </w:r>
      <w:r w:rsidR="004020E9">
        <w:rPr>
          <w:rFonts w:eastAsia="Arial Unicode MS"/>
          <w:szCs w:val="24"/>
        </w:rPr>
        <w:t>.</w:t>
      </w:r>
    </w:p>
    <w:p w14:paraId="0CE4FF1D" w14:textId="77777777" w:rsidR="00A467E9" w:rsidRDefault="00A467E9" w:rsidP="00751FB6">
      <w:pPr>
        <w:tabs>
          <w:tab w:val="left" w:pos="1080"/>
          <w:tab w:val="num" w:pos="1380"/>
        </w:tabs>
        <w:ind w:firstLine="709"/>
        <w:jc w:val="both"/>
      </w:pPr>
      <w:r>
        <w:t>1</w:t>
      </w:r>
      <w:r w:rsidR="001C7301">
        <w:t>5</w:t>
      </w:r>
      <w:r>
        <w:t xml:space="preserve">.6. </w:t>
      </w:r>
      <w:r w:rsidRPr="00DE5020">
        <w:t>Vykdant</w:t>
      </w:r>
      <w:r w:rsidR="00EE780F">
        <w:t xml:space="preserve"> </w:t>
      </w:r>
      <w:r w:rsidRPr="00DE5020">
        <w:t>Sutartį turi būti</w:t>
      </w:r>
      <w:r w:rsidR="00EE780F">
        <w:t xml:space="preserve"> </w:t>
      </w:r>
      <w:r w:rsidRPr="00DE5020">
        <w:t>laikomasi aplinkos apsaugos, socialinės ir darbo teisės įpareigojimų, nustatytų Europos Sąjungos ir Lietuvos Respublikos teisės aktuose, kolektyvinėse sutartyse ir</w:t>
      </w:r>
      <w:r w:rsidR="00EE780F">
        <w:t xml:space="preserve"> </w:t>
      </w:r>
      <w:r w:rsidRPr="00DE5020">
        <w:t>Viešųjų pirkimų įstatymo 5 priede nurodytose tarptautinėse konvencijose.</w:t>
      </w:r>
    </w:p>
    <w:p w14:paraId="481BA665" w14:textId="77777777" w:rsidR="0050258C" w:rsidRPr="0050258C" w:rsidRDefault="0050258C" w:rsidP="0050258C">
      <w:pPr>
        <w:tabs>
          <w:tab w:val="left" w:pos="1080"/>
          <w:tab w:val="num" w:pos="1380"/>
        </w:tabs>
        <w:ind w:firstLine="709"/>
        <w:jc w:val="both"/>
      </w:pPr>
    </w:p>
    <w:p w14:paraId="67CB46A2" w14:textId="77777777" w:rsidR="00A97C9A" w:rsidRDefault="00697BB0" w:rsidP="0050258C">
      <w:pPr>
        <w:jc w:val="center"/>
        <w:rPr>
          <w:b/>
        </w:rPr>
      </w:pPr>
      <w:r>
        <w:rPr>
          <w:b/>
        </w:rPr>
        <w:t>1</w:t>
      </w:r>
      <w:r w:rsidR="001C7301">
        <w:rPr>
          <w:b/>
        </w:rPr>
        <w:t>6</w:t>
      </w:r>
      <w:r w:rsidR="00A97C9A" w:rsidRPr="00073C60">
        <w:rPr>
          <w:b/>
        </w:rPr>
        <w:t>.</w:t>
      </w:r>
      <w:r w:rsidR="00A97C9A">
        <w:rPr>
          <w:b/>
        </w:rPr>
        <w:t xml:space="preserve"> BAIGIAMOSIOS NUOSTATOS</w:t>
      </w:r>
    </w:p>
    <w:p w14:paraId="7C619BCD" w14:textId="77777777" w:rsidR="0050258C" w:rsidRDefault="0050258C" w:rsidP="00751FB6">
      <w:pPr>
        <w:tabs>
          <w:tab w:val="left" w:pos="1080"/>
          <w:tab w:val="num" w:pos="1380"/>
        </w:tabs>
        <w:ind w:firstLine="709"/>
        <w:jc w:val="both"/>
      </w:pPr>
    </w:p>
    <w:p w14:paraId="47A2F757" w14:textId="77777777" w:rsidR="00DE67F6" w:rsidRPr="00DE67F6" w:rsidRDefault="00697BB0" w:rsidP="00751FB6">
      <w:pPr>
        <w:tabs>
          <w:tab w:val="left" w:pos="1080"/>
          <w:tab w:val="num" w:pos="1380"/>
        </w:tabs>
        <w:ind w:firstLine="709"/>
        <w:jc w:val="both"/>
      </w:pPr>
      <w:r w:rsidRPr="00DE67F6">
        <w:t>1</w:t>
      </w:r>
      <w:r w:rsidR="001C7301">
        <w:t>6</w:t>
      </w:r>
      <w:r w:rsidR="004020E9" w:rsidRPr="00DE67F6">
        <w:t>.1.</w:t>
      </w:r>
      <w:r w:rsidR="00DE67F6" w:rsidRPr="00DE67F6">
        <w:rPr>
          <w:spacing w:val="-3"/>
        </w:rPr>
        <w:t xml:space="preserve"> Visi su šia Sutartimi susiję pranešimai, nurodymai, prašymai, kiti dokumentai ar susirašinėjimas turi būti siunčiami raštu </w:t>
      </w:r>
      <w:r w:rsidR="00DE67F6" w:rsidRPr="00DE67F6">
        <w:t>(elektroninėmis priemonėmis arba pasirašytinai per pašto paslaugos teikėją ar kitą tinkamą vežėją)</w:t>
      </w:r>
      <w:r w:rsidR="00DE67F6" w:rsidRPr="00DE67F6">
        <w:rPr>
          <w:spacing w:val="-3"/>
        </w:rPr>
        <w:t xml:space="preserve">. </w:t>
      </w:r>
      <w:r w:rsidR="00DE67F6" w:rsidRPr="00DE67F6">
        <w:t xml:space="preserve">Apie savo adreso ar kitų rekvizitų pasikeitimą kiekviena Šalis nedelsdama, tačiau ne vėliau kaip per 3 (tris) darbo dienas nuo minėto pasikeitimo dienos, raštu </w:t>
      </w:r>
      <w:smartTag w:uri="urn:schemas-microsoft-com:office:smarttags" w:element="PersonName">
        <w:r w:rsidR="00DE67F6" w:rsidRPr="00DE67F6">
          <w:lastRenderedPageBreak/>
          <w:t>info</w:t>
        </w:r>
      </w:smartTag>
      <w:r w:rsidR="00DE67F6" w:rsidRPr="00DE67F6">
        <w:t>rmuoja kitą Šalį. Kol apie pasikeitusį adresą nustatyta tvarka nebuvo pranešta, ankstesniu adresu pristatyti laiškai/pranešimai yra laikomi gautais.</w:t>
      </w:r>
      <w:r w:rsidR="00DE67F6" w:rsidRPr="00DE67F6">
        <w:rPr>
          <w:spacing w:val="-3"/>
        </w:rPr>
        <w:t xml:space="preserve"> </w:t>
      </w:r>
    </w:p>
    <w:p w14:paraId="51F7A5C9" w14:textId="77777777" w:rsidR="001B37FF" w:rsidRPr="002804FD" w:rsidRDefault="00697BB0" w:rsidP="00295017">
      <w:pPr>
        <w:suppressAutoHyphens/>
        <w:ind w:firstLine="709"/>
        <w:jc w:val="both"/>
      </w:pPr>
      <w:r>
        <w:t>1</w:t>
      </w:r>
      <w:r w:rsidR="001C7301">
        <w:t>6</w:t>
      </w:r>
      <w:r w:rsidR="004020E9" w:rsidRPr="002804FD">
        <w:t xml:space="preserve">.2. Šalių nurodyti </w:t>
      </w:r>
      <w:r w:rsidR="00070977" w:rsidRPr="002804FD">
        <w:t>atsakingi asmenys</w:t>
      </w:r>
      <w:r w:rsidR="00070977">
        <w:t>,</w:t>
      </w:r>
      <w:r w:rsidR="00070977" w:rsidRPr="002804FD">
        <w:t xml:space="preserve"> </w:t>
      </w:r>
      <w:r w:rsidR="00070977">
        <w:t xml:space="preserve">jų pareigos, </w:t>
      </w:r>
      <w:r w:rsidR="004020E9" w:rsidRPr="002804FD">
        <w:t>adresa</w:t>
      </w:r>
      <w:r w:rsidR="003D7C4A">
        <w:t>s</w:t>
      </w:r>
      <w:r w:rsidR="004020E9" w:rsidRPr="002804FD">
        <w:t>,</w:t>
      </w:r>
      <w:r w:rsidR="00070977">
        <w:t xml:space="preserve"> telefon</w:t>
      </w:r>
      <w:r w:rsidR="001761B3">
        <w:t>o numeri</w:t>
      </w:r>
      <w:r w:rsidR="003D7C4A">
        <w:t>s</w:t>
      </w:r>
      <w:r w:rsidR="00070977">
        <w:t>, elektronin</w:t>
      </w:r>
      <w:r w:rsidR="003D7C4A">
        <w:t>is</w:t>
      </w:r>
      <w:r w:rsidR="00070977">
        <w:t xml:space="preserve"> pašta</w:t>
      </w:r>
      <w:r w:rsidR="003D7C4A">
        <w:t>s</w:t>
      </w:r>
      <w:r w:rsidR="00070977">
        <w:t>:</w:t>
      </w:r>
      <w:r w:rsidR="004020E9" w:rsidRPr="002804F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099"/>
        <w:gridCol w:w="3090"/>
      </w:tblGrid>
      <w:tr w:rsidR="004020E9" w:rsidRPr="002804FD" w14:paraId="6D0EF9ED" w14:textId="77777777" w:rsidTr="00295017">
        <w:trPr>
          <w:jc w:val="center"/>
        </w:trPr>
        <w:tc>
          <w:tcPr>
            <w:tcW w:w="3156" w:type="dxa"/>
            <w:shd w:val="clear" w:color="auto" w:fill="auto"/>
          </w:tcPr>
          <w:p w14:paraId="24A0006A" w14:textId="77777777" w:rsidR="004020E9" w:rsidRPr="002804FD" w:rsidRDefault="004020E9" w:rsidP="00751FB6">
            <w:pPr>
              <w:suppressAutoHyphens/>
              <w:ind w:firstLine="709"/>
              <w:jc w:val="both"/>
            </w:pPr>
          </w:p>
        </w:tc>
        <w:tc>
          <w:tcPr>
            <w:tcW w:w="3099" w:type="dxa"/>
            <w:shd w:val="clear" w:color="auto" w:fill="auto"/>
          </w:tcPr>
          <w:p w14:paraId="293CA7AB" w14:textId="77777777" w:rsidR="004020E9" w:rsidRPr="002804FD" w:rsidRDefault="004020E9" w:rsidP="00751FB6">
            <w:pPr>
              <w:suppressAutoHyphens/>
              <w:ind w:firstLine="709"/>
              <w:jc w:val="both"/>
              <w:rPr>
                <w:b/>
              </w:rPr>
            </w:pPr>
            <w:r w:rsidRPr="002804FD">
              <w:rPr>
                <w:b/>
              </w:rPr>
              <w:t>Užsakovas</w:t>
            </w:r>
          </w:p>
        </w:tc>
        <w:tc>
          <w:tcPr>
            <w:tcW w:w="3090" w:type="dxa"/>
            <w:shd w:val="clear" w:color="auto" w:fill="auto"/>
          </w:tcPr>
          <w:p w14:paraId="16F917B3" w14:textId="77777777" w:rsidR="004020E9" w:rsidRPr="002804FD" w:rsidRDefault="004020E9" w:rsidP="00751FB6">
            <w:pPr>
              <w:suppressAutoHyphens/>
              <w:ind w:firstLine="709"/>
              <w:jc w:val="both"/>
              <w:rPr>
                <w:b/>
              </w:rPr>
            </w:pPr>
            <w:r w:rsidRPr="002804FD">
              <w:rPr>
                <w:b/>
              </w:rPr>
              <w:t>Rangovas</w:t>
            </w:r>
          </w:p>
        </w:tc>
      </w:tr>
      <w:tr w:rsidR="00105B2A" w:rsidRPr="002804FD" w14:paraId="68EB12D2" w14:textId="77777777" w:rsidTr="00295017">
        <w:trPr>
          <w:jc w:val="center"/>
        </w:trPr>
        <w:tc>
          <w:tcPr>
            <w:tcW w:w="3156" w:type="dxa"/>
            <w:shd w:val="clear" w:color="auto" w:fill="auto"/>
          </w:tcPr>
          <w:p w14:paraId="7296F95F" w14:textId="77777777" w:rsidR="00105B2A" w:rsidRPr="002804FD" w:rsidRDefault="00105B2A" w:rsidP="00ED431C">
            <w:pPr>
              <w:suppressAutoHyphens/>
            </w:pPr>
            <w:r w:rsidRPr="002804FD">
              <w:t xml:space="preserve">Atsakingo asmens </w:t>
            </w:r>
            <w:r>
              <w:t>pareigos,</w:t>
            </w:r>
            <w:r w:rsidRPr="002804FD">
              <w:t xml:space="preserve"> vardas, pavardė</w:t>
            </w:r>
          </w:p>
        </w:tc>
        <w:tc>
          <w:tcPr>
            <w:tcW w:w="3099" w:type="dxa"/>
            <w:shd w:val="clear" w:color="auto" w:fill="auto"/>
          </w:tcPr>
          <w:p w14:paraId="24E9B084" w14:textId="75CFE525" w:rsidR="00105B2A" w:rsidRPr="0045571A" w:rsidRDefault="004C60D7" w:rsidP="004C60D7">
            <w:pPr>
              <w:jc w:val="center"/>
            </w:pPr>
            <w:r>
              <w:t xml:space="preserve">Vyriausioji statybos inžinierė </w:t>
            </w:r>
          </w:p>
        </w:tc>
        <w:tc>
          <w:tcPr>
            <w:tcW w:w="3090" w:type="dxa"/>
            <w:shd w:val="clear" w:color="auto" w:fill="auto"/>
          </w:tcPr>
          <w:p w14:paraId="34258D4C" w14:textId="77777777" w:rsidR="00ED431C" w:rsidRDefault="00ED431C" w:rsidP="00E56854">
            <w:pPr>
              <w:suppressAutoHyphens/>
              <w:jc w:val="center"/>
            </w:pPr>
            <w:r>
              <w:t>UAB ,,Avestris‘‘,</w:t>
            </w:r>
          </w:p>
          <w:p w14:paraId="1FAA722E" w14:textId="77777777" w:rsidR="00ED431C" w:rsidRPr="00567A92" w:rsidRDefault="00ED431C" w:rsidP="00E56854">
            <w:pPr>
              <w:suppressAutoHyphens/>
              <w:jc w:val="center"/>
            </w:pPr>
            <w:r>
              <w:t>Direktorius Dainius Ciranka</w:t>
            </w:r>
          </w:p>
        </w:tc>
      </w:tr>
      <w:tr w:rsidR="00105B2A" w:rsidRPr="002804FD" w14:paraId="09D640AD" w14:textId="77777777" w:rsidTr="00295017">
        <w:trPr>
          <w:jc w:val="center"/>
        </w:trPr>
        <w:tc>
          <w:tcPr>
            <w:tcW w:w="3156" w:type="dxa"/>
            <w:shd w:val="clear" w:color="auto" w:fill="auto"/>
          </w:tcPr>
          <w:p w14:paraId="1D3DE067" w14:textId="77777777" w:rsidR="00105B2A" w:rsidRPr="002804FD" w:rsidRDefault="00105B2A" w:rsidP="0050258C">
            <w:pPr>
              <w:pStyle w:val="Bodytext20"/>
              <w:shd w:val="clear" w:color="auto" w:fill="auto"/>
              <w:jc w:val="both"/>
              <w:rPr>
                <w:sz w:val="24"/>
                <w:szCs w:val="24"/>
              </w:rPr>
            </w:pPr>
            <w:r w:rsidRPr="002804FD">
              <w:rPr>
                <w:sz w:val="24"/>
                <w:szCs w:val="24"/>
              </w:rPr>
              <w:t>Adresas</w:t>
            </w:r>
          </w:p>
        </w:tc>
        <w:tc>
          <w:tcPr>
            <w:tcW w:w="3099" w:type="dxa"/>
            <w:shd w:val="clear" w:color="auto" w:fill="auto"/>
          </w:tcPr>
          <w:p w14:paraId="69D68849" w14:textId="77777777" w:rsidR="00105B2A" w:rsidRPr="00F17A44" w:rsidRDefault="004C60D7" w:rsidP="00E56854">
            <w:pPr>
              <w:suppressAutoHyphens/>
              <w:jc w:val="center"/>
            </w:pPr>
            <w:r>
              <w:t>Laisvės a. 20, Panevėžys</w:t>
            </w:r>
          </w:p>
        </w:tc>
        <w:tc>
          <w:tcPr>
            <w:tcW w:w="3090" w:type="dxa"/>
            <w:shd w:val="clear" w:color="auto" w:fill="auto"/>
          </w:tcPr>
          <w:p w14:paraId="6637538D" w14:textId="77777777" w:rsidR="00ED431C" w:rsidRPr="00E56854" w:rsidRDefault="00ED431C" w:rsidP="00E56854">
            <w:pPr>
              <w:jc w:val="center"/>
              <w:rPr>
                <w:color w:val="000000"/>
              </w:rPr>
            </w:pPr>
            <w:r w:rsidRPr="00E56854">
              <w:rPr>
                <w:color w:val="000000"/>
              </w:rPr>
              <w:t>Klaipėdos g. 112-100, LT-37364 Panevėžys</w:t>
            </w:r>
          </w:p>
          <w:p w14:paraId="738D2BCD" w14:textId="77777777" w:rsidR="00105B2A" w:rsidRPr="00567A92" w:rsidRDefault="00105B2A" w:rsidP="00E56854">
            <w:pPr>
              <w:suppressAutoHyphens/>
              <w:ind w:firstLine="709"/>
              <w:jc w:val="center"/>
            </w:pPr>
          </w:p>
        </w:tc>
      </w:tr>
      <w:tr w:rsidR="00105B2A" w:rsidRPr="002804FD" w14:paraId="76DBF765" w14:textId="77777777" w:rsidTr="00295017">
        <w:trPr>
          <w:jc w:val="center"/>
        </w:trPr>
        <w:tc>
          <w:tcPr>
            <w:tcW w:w="3156" w:type="dxa"/>
            <w:shd w:val="clear" w:color="auto" w:fill="auto"/>
            <w:vAlign w:val="bottom"/>
          </w:tcPr>
          <w:p w14:paraId="7B7BE138" w14:textId="77777777" w:rsidR="00105B2A" w:rsidRPr="002804FD" w:rsidRDefault="00105B2A" w:rsidP="0050258C">
            <w:pPr>
              <w:pStyle w:val="Bodytext20"/>
              <w:shd w:val="clear" w:color="auto" w:fill="auto"/>
              <w:jc w:val="both"/>
              <w:rPr>
                <w:sz w:val="24"/>
                <w:szCs w:val="24"/>
              </w:rPr>
            </w:pPr>
            <w:r w:rsidRPr="002804FD">
              <w:rPr>
                <w:sz w:val="24"/>
                <w:szCs w:val="24"/>
              </w:rPr>
              <w:t>Telefonas</w:t>
            </w:r>
          </w:p>
        </w:tc>
        <w:tc>
          <w:tcPr>
            <w:tcW w:w="3099" w:type="dxa"/>
            <w:shd w:val="clear" w:color="auto" w:fill="auto"/>
          </w:tcPr>
          <w:p w14:paraId="5A7C2045" w14:textId="77777777" w:rsidR="00105B2A" w:rsidRPr="00F17A44" w:rsidRDefault="004C60D7" w:rsidP="00751FB6">
            <w:pPr>
              <w:ind w:firstLine="709"/>
              <w:jc w:val="both"/>
            </w:pPr>
            <w:r>
              <w:t>8 45 501 328</w:t>
            </w:r>
          </w:p>
        </w:tc>
        <w:tc>
          <w:tcPr>
            <w:tcW w:w="3090" w:type="dxa"/>
            <w:shd w:val="clear" w:color="auto" w:fill="auto"/>
          </w:tcPr>
          <w:p w14:paraId="66EEEBE1" w14:textId="08A4B98F" w:rsidR="00105B2A" w:rsidRPr="00567A92" w:rsidRDefault="00105B2A" w:rsidP="00751FB6">
            <w:pPr>
              <w:suppressAutoHyphens/>
              <w:ind w:firstLine="709"/>
            </w:pPr>
          </w:p>
        </w:tc>
      </w:tr>
      <w:tr w:rsidR="00105B2A" w:rsidRPr="00A14CB4" w14:paraId="2DA51BDE" w14:textId="77777777" w:rsidTr="00295017">
        <w:trPr>
          <w:jc w:val="center"/>
        </w:trPr>
        <w:tc>
          <w:tcPr>
            <w:tcW w:w="3156" w:type="dxa"/>
            <w:shd w:val="clear" w:color="auto" w:fill="auto"/>
            <w:vAlign w:val="bottom"/>
          </w:tcPr>
          <w:p w14:paraId="6FAEC3AB" w14:textId="77777777" w:rsidR="00105B2A" w:rsidRPr="00A14CB4" w:rsidRDefault="00105B2A" w:rsidP="0050258C">
            <w:pPr>
              <w:pStyle w:val="Bodytext20"/>
              <w:shd w:val="clear" w:color="auto" w:fill="auto"/>
              <w:jc w:val="both"/>
              <w:rPr>
                <w:sz w:val="24"/>
                <w:szCs w:val="24"/>
              </w:rPr>
            </w:pPr>
            <w:r w:rsidRPr="002804FD">
              <w:rPr>
                <w:sz w:val="24"/>
                <w:szCs w:val="24"/>
              </w:rPr>
              <w:t>Elektroninis paštas</w:t>
            </w:r>
          </w:p>
        </w:tc>
        <w:tc>
          <w:tcPr>
            <w:tcW w:w="3099" w:type="dxa"/>
            <w:shd w:val="clear" w:color="auto" w:fill="auto"/>
          </w:tcPr>
          <w:p w14:paraId="1E955934" w14:textId="4396BB85" w:rsidR="00105B2A" w:rsidRPr="004C60D7" w:rsidRDefault="00105B2A" w:rsidP="00E56854">
            <w:pPr>
              <w:jc w:val="center"/>
              <w:rPr>
                <w:lang w:val="en-US"/>
              </w:rPr>
            </w:pPr>
          </w:p>
        </w:tc>
        <w:tc>
          <w:tcPr>
            <w:tcW w:w="3090" w:type="dxa"/>
            <w:shd w:val="clear" w:color="auto" w:fill="auto"/>
          </w:tcPr>
          <w:p w14:paraId="628BF0E3" w14:textId="77777777" w:rsidR="00105B2A" w:rsidRPr="00ED431C" w:rsidRDefault="00ED431C" w:rsidP="00E56854">
            <w:pPr>
              <w:suppressAutoHyphens/>
              <w:jc w:val="center"/>
              <w:rPr>
                <w:lang w:val="en-US"/>
              </w:rPr>
            </w:pPr>
            <w:r>
              <w:t>dainius</w:t>
            </w:r>
            <w:r>
              <w:rPr>
                <w:lang w:val="en-US"/>
              </w:rPr>
              <w:t>@avestris.lt</w:t>
            </w:r>
          </w:p>
        </w:tc>
      </w:tr>
    </w:tbl>
    <w:p w14:paraId="322AE09A" w14:textId="77777777" w:rsidR="009356E8" w:rsidRDefault="009356E8" w:rsidP="00751FB6">
      <w:pPr>
        <w:ind w:firstLine="709"/>
        <w:jc w:val="both"/>
      </w:pPr>
    </w:p>
    <w:p w14:paraId="31F73C54" w14:textId="326F4711" w:rsidR="004C60D7" w:rsidRPr="00521BF4" w:rsidRDefault="00697BB0" w:rsidP="00E56854">
      <w:pPr>
        <w:ind w:firstLine="686"/>
        <w:jc w:val="both"/>
      </w:pPr>
      <w:r>
        <w:t>1</w:t>
      </w:r>
      <w:r w:rsidR="001C7301">
        <w:t>6</w:t>
      </w:r>
      <w:r w:rsidR="00613979">
        <w:t xml:space="preserve">.3. Už </w:t>
      </w:r>
      <w:r w:rsidR="009356E8">
        <w:t>S</w:t>
      </w:r>
      <w:r w:rsidR="00613979">
        <w:t xml:space="preserve">utarties bei jos pakeitimų paskelbimą pagal </w:t>
      </w:r>
      <w:r w:rsidR="00C674B1">
        <w:t>V</w:t>
      </w:r>
      <w:r w:rsidR="00613979">
        <w:t>iešųjų pirkimų įstatymo 86 straipsnio 9 dalies nuostatas, atsakingas Panevėžio miesto savivaldybės administracijos Viešųjų pirkimų skyriaus</w:t>
      </w:r>
      <w:r w:rsidR="004C60D7" w:rsidRPr="004C60D7">
        <w:t xml:space="preserve"> </w:t>
      </w:r>
      <w:r w:rsidR="004C60D7">
        <w:t xml:space="preserve">vyriausioji specialistė </w:t>
      </w:r>
    </w:p>
    <w:p w14:paraId="74D227D2" w14:textId="77777777" w:rsidR="009356E8" w:rsidRPr="008B14B6" w:rsidRDefault="009356E8" w:rsidP="009356E8">
      <w:pPr>
        <w:pStyle w:val="Pagrindinistekstas"/>
        <w:tabs>
          <w:tab w:val="left" w:pos="720"/>
        </w:tabs>
        <w:jc w:val="both"/>
      </w:pPr>
      <w:r>
        <w:tab/>
      </w:r>
      <w:r w:rsidR="004020E9">
        <w:t>1</w:t>
      </w:r>
      <w:r w:rsidR="001C7301">
        <w:t>6</w:t>
      </w:r>
      <w:r w:rsidR="00613979">
        <w:t>.4</w:t>
      </w:r>
      <w:r w:rsidR="004020E9" w:rsidRPr="00073C60">
        <w:t>.</w:t>
      </w:r>
      <w:r w:rsidR="004020E9">
        <w:t xml:space="preserve"> </w:t>
      </w:r>
      <w:r w:rsidRPr="008B14B6">
        <w:t xml:space="preserve">Sutartis sudaryta 1 (vienu) egzemplioriumi ir Šalių pasirašoma kvalifikuotu elektroniniu parašu. </w:t>
      </w:r>
    </w:p>
    <w:p w14:paraId="3D4EA42B" w14:textId="77777777" w:rsidR="0050258C" w:rsidRDefault="0050258C" w:rsidP="009356E8">
      <w:pPr>
        <w:tabs>
          <w:tab w:val="left" w:pos="1080"/>
        </w:tabs>
        <w:rPr>
          <w:b/>
          <w:caps/>
        </w:rPr>
      </w:pPr>
    </w:p>
    <w:p w14:paraId="0CFCC949" w14:textId="77777777" w:rsidR="00A97C9A" w:rsidRPr="00073C60" w:rsidRDefault="009A63BE" w:rsidP="0050258C">
      <w:pPr>
        <w:tabs>
          <w:tab w:val="left" w:pos="1080"/>
        </w:tabs>
        <w:jc w:val="center"/>
        <w:rPr>
          <w:b/>
          <w:caps/>
        </w:rPr>
      </w:pPr>
      <w:r>
        <w:rPr>
          <w:b/>
          <w:caps/>
        </w:rPr>
        <w:t>1</w:t>
      </w:r>
      <w:r w:rsidR="001C7301">
        <w:rPr>
          <w:b/>
          <w:caps/>
        </w:rPr>
        <w:t>7</w:t>
      </w:r>
      <w:r w:rsidR="00A97C9A" w:rsidRPr="00073C60">
        <w:rPr>
          <w:b/>
          <w:caps/>
        </w:rPr>
        <w:t>.</w:t>
      </w:r>
      <w:r w:rsidR="00A97C9A">
        <w:rPr>
          <w:b/>
          <w:caps/>
        </w:rPr>
        <w:t xml:space="preserve"> </w:t>
      </w:r>
      <w:r w:rsidR="00A97C9A" w:rsidRPr="00073C60">
        <w:rPr>
          <w:b/>
          <w:caps/>
        </w:rPr>
        <w:t>SUTARTIES dokumentai</w:t>
      </w:r>
      <w:bookmarkStart w:id="8" w:name="_Ref227941617"/>
    </w:p>
    <w:p w14:paraId="58C2A9D1" w14:textId="77777777" w:rsidR="0050258C" w:rsidRDefault="0050258C" w:rsidP="0050258C">
      <w:pPr>
        <w:tabs>
          <w:tab w:val="left" w:pos="1080"/>
          <w:tab w:val="num" w:pos="1380"/>
          <w:tab w:val="left" w:pos="1560"/>
        </w:tabs>
        <w:ind w:firstLine="709"/>
        <w:jc w:val="both"/>
        <w:rPr>
          <w:bCs/>
        </w:rPr>
      </w:pPr>
    </w:p>
    <w:p w14:paraId="3EF9AEE3" w14:textId="77777777" w:rsidR="00A97C9A" w:rsidRPr="00073C60" w:rsidRDefault="009A63BE" w:rsidP="0050258C">
      <w:pPr>
        <w:tabs>
          <w:tab w:val="left" w:pos="1080"/>
          <w:tab w:val="num" w:pos="1380"/>
          <w:tab w:val="left" w:pos="1560"/>
        </w:tabs>
        <w:ind w:firstLine="709"/>
        <w:jc w:val="both"/>
      </w:pPr>
      <w:r>
        <w:rPr>
          <w:bCs/>
        </w:rPr>
        <w:t>1</w:t>
      </w:r>
      <w:r w:rsidR="001C7301">
        <w:rPr>
          <w:bCs/>
        </w:rPr>
        <w:t>7</w:t>
      </w:r>
      <w:r w:rsidR="00A97C9A" w:rsidRPr="00073C60">
        <w:rPr>
          <w:bCs/>
        </w:rPr>
        <w:t>.1.</w:t>
      </w:r>
      <w:r w:rsidR="002D5491">
        <w:rPr>
          <w:bCs/>
        </w:rPr>
        <w:t xml:space="preserve"> P</w:t>
      </w:r>
      <w:r w:rsidR="00A97C9A" w:rsidRPr="00073C60">
        <w:rPr>
          <w:bCs/>
        </w:rPr>
        <w:t>rie Sutarties pridedami šie priedai, kurie yra neatskiriama Sutar</w:t>
      </w:r>
      <w:r w:rsidR="00074A75">
        <w:rPr>
          <w:bCs/>
        </w:rPr>
        <w:t>ties dalis</w:t>
      </w:r>
      <w:r w:rsidR="00A97C9A" w:rsidRPr="00073C60">
        <w:rPr>
          <w:bCs/>
        </w:rPr>
        <w:t>:</w:t>
      </w:r>
      <w:bookmarkEnd w:id="8"/>
    </w:p>
    <w:p w14:paraId="0BB70CE4" w14:textId="77777777" w:rsidR="0050258C" w:rsidRPr="00295017" w:rsidRDefault="009A63BE" w:rsidP="00295017">
      <w:pPr>
        <w:tabs>
          <w:tab w:val="left" w:pos="748"/>
        </w:tabs>
        <w:ind w:firstLine="709"/>
        <w:jc w:val="both"/>
      </w:pPr>
      <w:r>
        <w:t>1</w:t>
      </w:r>
      <w:r w:rsidR="001C7301">
        <w:t>7</w:t>
      </w:r>
      <w:r w:rsidR="00F16246">
        <w:t>.1.1</w:t>
      </w:r>
      <w:r w:rsidR="002D5491" w:rsidRPr="00FB4EE9">
        <w:t xml:space="preserve">. </w:t>
      </w:r>
      <w:r w:rsidR="009A26C6">
        <w:rPr>
          <w:lang w:eastAsia="en-US"/>
        </w:rPr>
        <w:t>Sutarties</w:t>
      </w:r>
      <w:r w:rsidR="009A26C6" w:rsidRPr="009A6D5B">
        <w:rPr>
          <w:lang w:eastAsia="en-US"/>
        </w:rPr>
        <w:t xml:space="preserve"> priedas</w:t>
      </w:r>
      <w:r w:rsidR="009A26C6">
        <w:rPr>
          <w:lang w:eastAsia="en-US"/>
        </w:rPr>
        <w:t xml:space="preserve"> </w:t>
      </w:r>
      <w:r w:rsidR="002D5491">
        <w:t xml:space="preserve">– </w:t>
      </w:r>
      <w:r w:rsidR="00F16246">
        <w:t>Kalendorinis Darbų vykdymo grafikas</w:t>
      </w:r>
      <w:r w:rsidR="009356E8">
        <w:t>.</w:t>
      </w:r>
    </w:p>
    <w:p w14:paraId="087632D1" w14:textId="77777777" w:rsidR="0050258C" w:rsidRDefault="0050258C" w:rsidP="0050258C">
      <w:pPr>
        <w:autoSpaceDE w:val="0"/>
        <w:autoSpaceDN w:val="0"/>
        <w:adjustRightInd w:val="0"/>
        <w:ind w:firstLine="709"/>
        <w:outlineLvl w:val="0"/>
        <w:rPr>
          <w:b/>
          <w:bCs/>
          <w:caps/>
        </w:rPr>
      </w:pPr>
    </w:p>
    <w:p w14:paraId="398820F1" w14:textId="77777777" w:rsidR="0050258C" w:rsidRPr="00A75820" w:rsidRDefault="009A63BE" w:rsidP="0050258C">
      <w:pPr>
        <w:autoSpaceDE w:val="0"/>
        <w:autoSpaceDN w:val="0"/>
        <w:adjustRightInd w:val="0"/>
        <w:jc w:val="center"/>
        <w:outlineLvl w:val="0"/>
        <w:rPr>
          <w:b/>
          <w:bCs/>
          <w:caps/>
        </w:rPr>
      </w:pPr>
      <w:r>
        <w:rPr>
          <w:b/>
          <w:bCs/>
          <w:caps/>
        </w:rPr>
        <w:t>1</w:t>
      </w:r>
      <w:r w:rsidR="001C7301">
        <w:rPr>
          <w:b/>
          <w:bCs/>
          <w:caps/>
        </w:rPr>
        <w:t>8</w:t>
      </w:r>
      <w:r w:rsidR="0050258C" w:rsidRPr="00A75820">
        <w:rPr>
          <w:b/>
          <w:bCs/>
          <w:caps/>
        </w:rPr>
        <w:t xml:space="preserve">. Šalių rekvizitai </w:t>
      </w:r>
      <w:r w:rsidR="0050258C" w:rsidRPr="00A75820">
        <w:rPr>
          <w:b/>
          <w:caps/>
        </w:rPr>
        <w:t xml:space="preserve">ir </w:t>
      </w:r>
      <w:r w:rsidR="0050258C" w:rsidRPr="00A75820">
        <w:rPr>
          <w:b/>
          <w:bCs/>
          <w:caps/>
        </w:rPr>
        <w:t>parašai</w:t>
      </w:r>
    </w:p>
    <w:p w14:paraId="36648D0D" w14:textId="77777777" w:rsidR="0050258C" w:rsidRDefault="0050258C" w:rsidP="0050258C">
      <w:pPr>
        <w:autoSpaceDE w:val="0"/>
        <w:autoSpaceDN w:val="0"/>
        <w:adjustRightInd w:val="0"/>
        <w:jc w:val="center"/>
        <w:outlineLvl w:val="0"/>
        <w:rPr>
          <w:b/>
          <w:bCs/>
          <w:caps/>
        </w:rPr>
      </w:pPr>
    </w:p>
    <w:p w14:paraId="4A83FAD9" w14:textId="77777777" w:rsidR="0050258C" w:rsidRPr="00A75820" w:rsidRDefault="0050258C" w:rsidP="0050258C">
      <w:pPr>
        <w:autoSpaceDE w:val="0"/>
        <w:autoSpaceDN w:val="0"/>
        <w:adjustRightInd w:val="0"/>
        <w:jc w:val="center"/>
        <w:outlineLvl w:val="0"/>
        <w:rPr>
          <w:b/>
          <w:bCs/>
          <w:caps/>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50258C" w:rsidRPr="00A75820" w14:paraId="42D32DF2" w14:textId="77777777" w:rsidTr="00E85704">
        <w:trPr>
          <w:gridAfter w:val="1"/>
          <w:wAfter w:w="35" w:type="dxa"/>
        </w:trPr>
        <w:tc>
          <w:tcPr>
            <w:tcW w:w="5130" w:type="dxa"/>
          </w:tcPr>
          <w:p w14:paraId="443B297A" w14:textId="77777777" w:rsidR="0050258C" w:rsidRPr="00A75820" w:rsidRDefault="0050258C" w:rsidP="00E85704">
            <w:pPr>
              <w:tabs>
                <w:tab w:val="num" w:pos="907"/>
              </w:tabs>
              <w:suppressAutoHyphens/>
              <w:rPr>
                <w:b/>
                <w:lang w:eastAsia="ar-SA"/>
              </w:rPr>
            </w:pPr>
            <w:r w:rsidRPr="00A75820">
              <w:rPr>
                <w:b/>
                <w:lang w:eastAsia="ar-SA"/>
              </w:rPr>
              <w:t>Užsakovas</w:t>
            </w:r>
          </w:p>
          <w:p w14:paraId="2CB31493" w14:textId="77777777" w:rsidR="0050258C" w:rsidRPr="00A75820" w:rsidRDefault="0050258C" w:rsidP="00E85704">
            <w:pPr>
              <w:rPr>
                <w:bCs/>
              </w:rPr>
            </w:pPr>
            <w:r w:rsidRPr="00A75820">
              <w:rPr>
                <w:bCs/>
              </w:rPr>
              <w:t>Panevėžio miesto savivaldybės administracija</w:t>
            </w:r>
          </w:p>
          <w:p w14:paraId="6D290A6A" w14:textId="77777777" w:rsidR="0050258C" w:rsidRPr="00A75820" w:rsidRDefault="0050258C" w:rsidP="00E85704">
            <w:pPr>
              <w:rPr>
                <w:bCs/>
              </w:rPr>
            </w:pPr>
            <w:r w:rsidRPr="00A75820">
              <w:rPr>
                <w:bCs/>
              </w:rPr>
              <w:t>Laisvės a, 20, LT-35200 Panevėžys</w:t>
            </w:r>
          </w:p>
          <w:p w14:paraId="5A817B7E" w14:textId="77777777" w:rsidR="00C674B1" w:rsidRDefault="0050258C" w:rsidP="00E85704">
            <w:pPr>
              <w:rPr>
                <w:bCs/>
              </w:rPr>
            </w:pPr>
            <w:r w:rsidRPr="00A75820">
              <w:rPr>
                <w:bCs/>
              </w:rPr>
              <w:t>Tel. (8 45) 501</w:t>
            </w:r>
            <w:r>
              <w:rPr>
                <w:bCs/>
              </w:rPr>
              <w:t> </w:t>
            </w:r>
            <w:r w:rsidRPr="00A75820">
              <w:rPr>
                <w:bCs/>
              </w:rPr>
              <w:t>360</w:t>
            </w:r>
            <w:r>
              <w:rPr>
                <w:bCs/>
              </w:rPr>
              <w:t xml:space="preserve"> </w:t>
            </w:r>
          </w:p>
          <w:p w14:paraId="346B7BB2" w14:textId="77777777" w:rsidR="0050258C" w:rsidRPr="00A75820" w:rsidRDefault="00B5626D" w:rsidP="00E85704">
            <w:pPr>
              <w:rPr>
                <w:bCs/>
              </w:rPr>
            </w:pPr>
            <w:r>
              <w:rPr>
                <w:bCs/>
              </w:rPr>
              <w:t>Įstaigos</w:t>
            </w:r>
            <w:r w:rsidR="0050258C" w:rsidRPr="00A75820">
              <w:rPr>
                <w:bCs/>
              </w:rPr>
              <w:t xml:space="preserve"> kodas 288724610</w:t>
            </w:r>
          </w:p>
          <w:p w14:paraId="1A753D39" w14:textId="77777777" w:rsidR="0050258C" w:rsidRPr="00A75820" w:rsidRDefault="0050258C" w:rsidP="00E85704">
            <w:pPr>
              <w:rPr>
                <w:bCs/>
              </w:rPr>
            </w:pPr>
            <w:r w:rsidRPr="00A75820">
              <w:rPr>
                <w:bCs/>
              </w:rPr>
              <w:t>Ne PVM mokėtojas</w:t>
            </w:r>
          </w:p>
          <w:p w14:paraId="1EBA7A38" w14:textId="77777777" w:rsidR="0050258C" w:rsidRPr="00A75820" w:rsidRDefault="0050258C" w:rsidP="00E85704">
            <w:pPr>
              <w:rPr>
                <w:bCs/>
              </w:rPr>
            </w:pPr>
            <w:r w:rsidRPr="00A75820">
              <w:rPr>
                <w:bCs/>
              </w:rPr>
              <w:t>A/s Nr. LT14 7300 0100 9286 9544</w:t>
            </w:r>
          </w:p>
          <w:p w14:paraId="72EF66E5" w14:textId="77777777" w:rsidR="0050258C" w:rsidRPr="00A75820" w:rsidRDefault="0050258C" w:rsidP="00E85704">
            <w:pPr>
              <w:rPr>
                <w:bCs/>
              </w:rPr>
            </w:pPr>
            <w:r w:rsidRPr="00A75820">
              <w:t xml:space="preserve">Bankas </w:t>
            </w:r>
            <w:r w:rsidRPr="00A75820">
              <w:rPr>
                <w:bCs/>
              </w:rPr>
              <w:t>AB „Swedbank“</w:t>
            </w:r>
          </w:p>
          <w:p w14:paraId="654B5401" w14:textId="77777777" w:rsidR="0050258C" w:rsidRPr="00A75820" w:rsidRDefault="0050258C" w:rsidP="00E85704">
            <w:r w:rsidRPr="00A75820">
              <w:rPr>
                <w:bCs/>
              </w:rPr>
              <w:t>Banko kodas 73000</w:t>
            </w:r>
          </w:p>
        </w:tc>
        <w:tc>
          <w:tcPr>
            <w:tcW w:w="5198" w:type="dxa"/>
          </w:tcPr>
          <w:p w14:paraId="15E28B19" w14:textId="77777777" w:rsidR="0050258C" w:rsidRPr="00E56854" w:rsidRDefault="0050258C" w:rsidP="00E85704">
            <w:pPr>
              <w:tabs>
                <w:tab w:val="num" w:pos="907"/>
              </w:tabs>
              <w:suppressAutoHyphens/>
              <w:rPr>
                <w:b/>
                <w:lang w:eastAsia="ar-SA"/>
              </w:rPr>
            </w:pPr>
            <w:r w:rsidRPr="00E56854">
              <w:rPr>
                <w:b/>
                <w:lang w:eastAsia="ar-SA"/>
              </w:rPr>
              <w:t>Rangovas</w:t>
            </w:r>
          </w:p>
          <w:p w14:paraId="2EFF04AA" w14:textId="77777777" w:rsidR="00ED431C" w:rsidRPr="00E56854" w:rsidRDefault="00ED431C" w:rsidP="00E85704">
            <w:pPr>
              <w:tabs>
                <w:tab w:val="num" w:pos="459"/>
              </w:tabs>
              <w:ind w:right="252"/>
            </w:pPr>
            <w:r w:rsidRPr="00E56854">
              <w:t>UAB ,,Avestris‘‘</w:t>
            </w:r>
          </w:p>
          <w:p w14:paraId="0862CBA6" w14:textId="77777777" w:rsidR="00ED431C" w:rsidRPr="00E56854" w:rsidRDefault="00ED431C" w:rsidP="00ED431C">
            <w:pPr>
              <w:rPr>
                <w:color w:val="000000"/>
              </w:rPr>
            </w:pPr>
            <w:r w:rsidRPr="00E56854">
              <w:rPr>
                <w:color w:val="000000"/>
              </w:rPr>
              <w:t>Klaipėdos g. 112-100, LT-37364 Panevėžys</w:t>
            </w:r>
          </w:p>
          <w:p w14:paraId="512B4345" w14:textId="77777777" w:rsidR="0050258C" w:rsidRPr="00E56854" w:rsidRDefault="0050258C" w:rsidP="00E85704">
            <w:pPr>
              <w:tabs>
                <w:tab w:val="num" w:pos="459"/>
                <w:tab w:val="left" w:pos="5130"/>
              </w:tabs>
            </w:pPr>
            <w:r w:rsidRPr="00E56854">
              <w:t xml:space="preserve">Tel. </w:t>
            </w:r>
            <w:r w:rsidR="00ED431C" w:rsidRPr="00E56854">
              <w:t>86 5641621</w:t>
            </w:r>
          </w:p>
          <w:p w14:paraId="03C08F1A" w14:textId="77777777" w:rsidR="0050258C" w:rsidRPr="00E56854" w:rsidRDefault="00ED431C" w:rsidP="00E85704">
            <w:pPr>
              <w:tabs>
                <w:tab w:val="num" w:pos="459"/>
              </w:tabs>
              <w:ind w:right="252"/>
            </w:pPr>
            <w:r w:rsidRPr="00E56854">
              <w:t xml:space="preserve">Įm. </w:t>
            </w:r>
            <w:r w:rsidR="0050258C" w:rsidRPr="00E56854">
              <w:t>Kodas</w:t>
            </w:r>
            <w:r w:rsidRPr="00E56854">
              <w:t xml:space="preserve"> </w:t>
            </w:r>
            <w:r w:rsidRPr="00E56854">
              <w:rPr>
                <w:color w:val="000000"/>
                <w:shd w:val="clear" w:color="auto" w:fill="FAFAFA"/>
              </w:rPr>
              <w:t>302329684</w:t>
            </w:r>
          </w:p>
          <w:p w14:paraId="0D3E948B" w14:textId="77777777" w:rsidR="0050258C" w:rsidRPr="00E56854" w:rsidRDefault="0050258C" w:rsidP="00E85704">
            <w:pPr>
              <w:tabs>
                <w:tab w:val="num" w:pos="459"/>
              </w:tabs>
              <w:ind w:right="252"/>
              <w:rPr>
                <w:bCs/>
              </w:rPr>
            </w:pPr>
            <w:r w:rsidRPr="00E56854">
              <w:rPr>
                <w:bCs/>
              </w:rPr>
              <w:t xml:space="preserve">PVM mokėtojo kodas </w:t>
            </w:r>
            <w:r w:rsidR="00ED431C" w:rsidRPr="00E56854">
              <w:rPr>
                <w:color w:val="000000"/>
                <w:shd w:val="clear" w:color="auto" w:fill="FAFAFA"/>
              </w:rPr>
              <w:t>LT100004641010</w:t>
            </w:r>
          </w:p>
          <w:p w14:paraId="34D53F89" w14:textId="77777777" w:rsidR="0050258C" w:rsidRPr="00E56854" w:rsidRDefault="0050258C" w:rsidP="00E85704">
            <w:pPr>
              <w:tabs>
                <w:tab w:val="num" w:pos="459"/>
                <w:tab w:val="left" w:pos="5130"/>
              </w:tabs>
            </w:pPr>
            <w:r w:rsidRPr="00E56854">
              <w:t>A</w:t>
            </w:r>
            <w:r w:rsidR="00B5626D" w:rsidRPr="00E56854">
              <w:t>/s</w:t>
            </w:r>
            <w:r w:rsidRPr="00E56854">
              <w:t xml:space="preserve"> Nr.</w:t>
            </w:r>
            <w:r w:rsidR="00ED431C" w:rsidRPr="00E56854">
              <w:t xml:space="preserve"> LT77 7300 0101 3016 3649</w:t>
            </w:r>
          </w:p>
          <w:p w14:paraId="73F33698" w14:textId="77777777" w:rsidR="00E56854" w:rsidRPr="00E56854" w:rsidRDefault="00E56854" w:rsidP="00E56854">
            <w:pPr>
              <w:tabs>
                <w:tab w:val="num" w:pos="459"/>
              </w:tabs>
            </w:pPr>
            <w:r w:rsidRPr="00E56854">
              <w:t xml:space="preserve">Bankas </w:t>
            </w:r>
            <w:r w:rsidRPr="00E56854">
              <w:rPr>
                <w:bCs/>
              </w:rPr>
              <w:t>AB „Swedbank“</w:t>
            </w:r>
          </w:p>
          <w:p w14:paraId="54825E87" w14:textId="77777777" w:rsidR="00BC5082" w:rsidRPr="00E56854" w:rsidRDefault="00E56854" w:rsidP="00E56854">
            <w:pPr>
              <w:tabs>
                <w:tab w:val="num" w:pos="459"/>
                <w:tab w:val="left" w:pos="5130"/>
              </w:tabs>
            </w:pPr>
            <w:r w:rsidRPr="00E56854">
              <w:rPr>
                <w:bCs/>
              </w:rPr>
              <w:t>Banko kodas 73000</w:t>
            </w:r>
          </w:p>
          <w:p w14:paraId="28713DE2" w14:textId="77777777" w:rsidR="00BC5082" w:rsidRPr="00E56854" w:rsidRDefault="00BC5082" w:rsidP="00E85704">
            <w:pPr>
              <w:tabs>
                <w:tab w:val="num" w:pos="459"/>
                <w:tab w:val="left" w:pos="5130"/>
              </w:tabs>
            </w:pPr>
          </w:p>
          <w:p w14:paraId="1B5FBC9A" w14:textId="77777777" w:rsidR="0050258C" w:rsidRPr="00E56854" w:rsidRDefault="0050258C" w:rsidP="00E85704">
            <w:pPr>
              <w:tabs>
                <w:tab w:val="left" w:pos="5130"/>
              </w:tabs>
            </w:pPr>
          </w:p>
        </w:tc>
      </w:tr>
      <w:tr w:rsidR="0050258C" w:rsidRPr="00A75820" w14:paraId="1231BFA7" w14:textId="77777777" w:rsidTr="00E85704">
        <w:tc>
          <w:tcPr>
            <w:tcW w:w="5130" w:type="dxa"/>
          </w:tcPr>
          <w:p w14:paraId="3A967A20" w14:textId="77777777" w:rsidR="0050258C" w:rsidRPr="00F14253" w:rsidRDefault="00F14253" w:rsidP="00E85704">
            <w:pPr>
              <w:ind w:left="36"/>
              <w:rPr>
                <w:u w:val="single"/>
              </w:rPr>
            </w:pPr>
            <w:r>
              <w:rPr>
                <w:u w:val="single"/>
              </w:rPr>
              <w:t>Panevėžio miesto savivaldybės administracijos d</w:t>
            </w:r>
            <w:r w:rsidRPr="00F14253">
              <w:rPr>
                <w:u w:val="single"/>
              </w:rPr>
              <w:t>irektorius Tomas Jukna</w:t>
            </w:r>
          </w:p>
          <w:p w14:paraId="39D7F5F7" w14:textId="77777777" w:rsidR="0050258C" w:rsidRPr="00A75820" w:rsidRDefault="0050258C" w:rsidP="00E85704">
            <w:pPr>
              <w:ind w:left="36"/>
            </w:pPr>
            <w:r w:rsidRPr="00A75820">
              <w:rPr>
                <w:vertAlign w:val="superscript"/>
              </w:rPr>
              <w:t>(pareigos, vardas, pavardė, parašas)</w:t>
            </w:r>
            <w:r w:rsidRPr="00A75820">
              <w:t xml:space="preserve"> </w:t>
            </w:r>
          </w:p>
          <w:p w14:paraId="2D03E47E" w14:textId="77777777" w:rsidR="0050258C" w:rsidRPr="00A75820" w:rsidRDefault="00F14253" w:rsidP="00F14253">
            <w:pPr>
              <w:ind w:right="1591"/>
              <w:jc w:val="center"/>
            </w:pPr>
            <w:r>
              <w:t xml:space="preserve">                         </w:t>
            </w:r>
            <w:r w:rsidR="0050258C" w:rsidRPr="00A75820">
              <w:t>A. V.</w:t>
            </w:r>
          </w:p>
        </w:tc>
        <w:tc>
          <w:tcPr>
            <w:tcW w:w="5233" w:type="dxa"/>
            <w:gridSpan w:val="2"/>
          </w:tcPr>
          <w:p w14:paraId="09616E7F" w14:textId="77777777" w:rsidR="0050258C" w:rsidRPr="00F14253" w:rsidRDefault="00F14253" w:rsidP="00E56854">
            <w:pPr>
              <w:rPr>
                <w:u w:val="single"/>
              </w:rPr>
            </w:pPr>
            <w:r>
              <w:rPr>
                <w:u w:val="single"/>
              </w:rPr>
              <w:t>D</w:t>
            </w:r>
            <w:r w:rsidRPr="00F14253">
              <w:rPr>
                <w:u w:val="single"/>
              </w:rPr>
              <w:t>irektorius Dainiaus Ciranka</w:t>
            </w:r>
          </w:p>
          <w:p w14:paraId="79D8C4DE" w14:textId="77777777" w:rsidR="0050258C" w:rsidRPr="00A75820" w:rsidRDefault="0050258C" w:rsidP="00E85704">
            <w:pPr>
              <w:ind w:left="36"/>
            </w:pPr>
            <w:r w:rsidRPr="00A75820">
              <w:rPr>
                <w:vertAlign w:val="superscript"/>
              </w:rPr>
              <w:t>(pareigos, vardas, pavardė, parašas)</w:t>
            </w:r>
            <w:r w:rsidRPr="00A75820">
              <w:t xml:space="preserve"> </w:t>
            </w:r>
          </w:p>
          <w:p w14:paraId="0C056479" w14:textId="77777777" w:rsidR="00AB00B3" w:rsidRDefault="00F14253" w:rsidP="00F14253">
            <w:r>
              <w:t xml:space="preserve">                                          </w:t>
            </w:r>
          </w:p>
          <w:p w14:paraId="45EC381E" w14:textId="77777777" w:rsidR="0050258C" w:rsidRPr="00A75820" w:rsidRDefault="00AB00B3" w:rsidP="00F14253">
            <w:r>
              <w:t xml:space="preserve">                                     </w:t>
            </w:r>
            <w:r w:rsidR="0050258C" w:rsidRPr="00A75820">
              <w:t>A. V.</w:t>
            </w:r>
          </w:p>
        </w:tc>
      </w:tr>
      <w:tr w:rsidR="00AB00B3" w:rsidRPr="00A75820" w14:paraId="1B52AFA5" w14:textId="77777777" w:rsidTr="00E85704">
        <w:tc>
          <w:tcPr>
            <w:tcW w:w="5130" w:type="dxa"/>
          </w:tcPr>
          <w:p w14:paraId="19921A99" w14:textId="77777777" w:rsidR="00AB00B3" w:rsidRDefault="00AB00B3" w:rsidP="00E85704">
            <w:pPr>
              <w:ind w:left="36"/>
              <w:rPr>
                <w:u w:val="single"/>
              </w:rPr>
            </w:pPr>
          </w:p>
        </w:tc>
        <w:tc>
          <w:tcPr>
            <w:tcW w:w="5233" w:type="dxa"/>
            <w:gridSpan w:val="2"/>
          </w:tcPr>
          <w:p w14:paraId="15132A83" w14:textId="77777777" w:rsidR="00AB00B3" w:rsidRDefault="00AB00B3" w:rsidP="00E56854">
            <w:pPr>
              <w:rPr>
                <w:u w:val="single"/>
              </w:rPr>
            </w:pPr>
          </w:p>
        </w:tc>
      </w:tr>
    </w:tbl>
    <w:p w14:paraId="4E290E6E" w14:textId="77777777" w:rsidR="00EE3698" w:rsidRDefault="00EE3698" w:rsidP="0042739B">
      <w:pPr>
        <w:rPr>
          <w:rFonts w:cs="Arial Unicode MS"/>
          <w:lang w:eastAsia="x-none" w:bidi="lo-LA"/>
        </w:rPr>
      </w:pPr>
    </w:p>
    <w:p w14:paraId="181B625D" w14:textId="77777777" w:rsidR="00F306D7" w:rsidRDefault="00F306D7">
      <w:pPr>
        <w:rPr>
          <w:rFonts w:cs="Arial Unicode MS"/>
          <w:lang w:eastAsia="x-none" w:bidi="lo-LA"/>
        </w:rPr>
        <w:sectPr w:rsidR="00F306D7" w:rsidSect="008F45FF">
          <w:headerReference w:type="even" r:id="rId11"/>
          <w:footerReference w:type="default" r:id="rId12"/>
          <w:headerReference w:type="first" r:id="rId13"/>
          <w:footerReference w:type="first" r:id="rId14"/>
          <w:type w:val="evenPage"/>
          <w:pgSz w:w="11907" w:h="16839" w:code="9"/>
          <w:pgMar w:top="567" w:right="567" w:bottom="567" w:left="1701" w:header="561" w:footer="113" w:gutter="0"/>
          <w:cols w:space="1296"/>
          <w:noEndnote/>
          <w:docGrid w:linePitch="326"/>
        </w:sectPr>
      </w:pPr>
    </w:p>
    <w:p w14:paraId="6D993970" w14:textId="77777777" w:rsidR="00F306D7" w:rsidRDefault="00F306D7" w:rsidP="00F306D7">
      <w:pPr>
        <w:ind w:left="10263" w:firstLine="510"/>
        <w:jc w:val="both"/>
        <w:rPr>
          <w:bCs/>
        </w:rPr>
      </w:pPr>
      <w:r>
        <w:rPr>
          <w:bCs/>
        </w:rPr>
        <w:lastRenderedPageBreak/>
        <w:t>Sutarties Nr._________________</w:t>
      </w:r>
    </w:p>
    <w:p w14:paraId="2A3D6B9C" w14:textId="77777777" w:rsidR="00F306D7" w:rsidRPr="00EF18C1" w:rsidRDefault="00F306D7" w:rsidP="00F306D7">
      <w:pPr>
        <w:ind w:left="10773"/>
        <w:jc w:val="both"/>
        <w:rPr>
          <w:bCs/>
        </w:rPr>
      </w:pPr>
      <w:r>
        <w:rPr>
          <w:bCs/>
        </w:rPr>
        <w:t>priedas</w:t>
      </w:r>
    </w:p>
    <w:p w14:paraId="11560522" w14:textId="77777777" w:rsidR="00F306D7" w:rsidRDefault="00F306D7" w:rsidP="00F306D7">
      <w:pPr>
        <w:pStyle w:val="Stilius5"/>
        <w:spacing w:after="0"/>
        <w:outlineLvl w:val="0"/>
      </w:pPr>
    </w:p>
    <w:p w14:paraId="2C0FAB71" w14:textId="77777777" w:rsidR="00F306D7" w:rsidRPr="009C1614" w:rsidRDefault="00F306D7" w:rsidP="00F306D7">
      <w:pPr>
        <w:pStyle w:val="Antrat1"/>
        <w:numPr>
          <w:ilvl w:val="0"/>
          <w:numId w:val="0"/>
        </w:numPr>
        <w:suppressAutoHyphens/>
        <w:spacing w:before="0" w:after="0"/>
        <w:ind w:left="2269"/>
        <w:rPr>
          <w:szCs w:val="28"/>
        </w:rPr>
      </w:pPr>
      <w:r w:rsidRPr="009C1614">
        <w:rPr>
          <w:bCs/>
        </w:rPr>
        <w:t>PANEVĖŽIO ŠOKIŲ TERASOS PANEVĖŽIO M., PARKO G. 22, I</w:t>
      </w:r>
      <w:r>
        <w:rPr>
          <w:bCs/>
        </w:rPr>
        <w:t>-OJO</w:t>
      </w:r>
      <w:r w:rsidRPr="009C1614">
        <w:rPr>
          <w:bCs/>
        </w:rPr>
        <w:t xml:space="preserve"> ETAPO STATYBOS </w:t>
      </w:r>
    </w:p>
    <w:p w14:paraId="7030C977" w14:textId="77777777" w:rsidR="00F306D7" w:rsidRPr="008B5E95" w:rsidRDefault="00F306D7" w:rsidP="00F306D7">
      <w:pPr>
        <w:pStyle w:val="Antrat1"/>
        <w:numPr>
          <w:ilvl w:val="0"/>
          <w:numId w:val="0"/>
        </w:numPr>
        <w:suppressAutoHyphens/>
        <w:spacing w:before="0" w:after="0"/>
        <w:ind w:left="2269"/>
        <w:rPr>
          <w:szCs w:val="28"/>
        </w:rPr>
      </w:pPr>
      <w:r w:rsidRPr="009C1614">
        <w:t>KALENDORINIS DARBŲ VYKDYMO GRAFIKAS</w:t>
      </w:r>
      <w:r w:rsidRPr="008B5E95">
        <w:rPr>
          <w:szCs w:val="28"/>
        </w:rPr>
        <w:t xml:space="preserve"> </w:t>
      </w:r>
    </w:p>
    <w:p w14:paraId="1AADDC02" w14:textId="77777777" w:rsidR="00F306D7" w:rsidRDefault="00F306D7" w:rsidP="00F306D7">
      <w:pPr>
        <w:jc w:val="center"/>
        <w:rPr>
          <w:b/>
          <w:bCs/>
        </w:rPr>
      </w:pPr>
    </w:p>
    <w:tbl>
      <w:tblPr>
        <w:tblW w:w="14248" w:type="dxa"/>
        <w:tblInd w:w="773" w:type="dxa"/>
        <w:tblLayout w:type="fixed"/>
        <w:tblLook w:val="0000" w:firstRow="0" w:lastRow="0" w:firstColumn="0" w:lastColumn="0" w:noHBand="0" w:noVBand="0"/>
      </w:tblPr>
      <w:tblGrid>
        <w:gridCol w:w="751"/>
        <w:gridCol w:w="5263"/>
        <w:gridCol w:w="997"/>
        <w:gridCol w:w="1137"/>
        <w:gridCol w:w="1138"/>
        <w:gridCol w:w="1137"/>
        <w:gridCol w:w="1137"/>
        <w:gridCol w:w="1137"/>
        <w:gridCol w:w="1551"/>
      </w:tblGrid>
      <w:tr w:rsidR="00F306D7" w:rsidRPr="00745F8C" w14:paraId="10A65055" w14:textId="77777777" w:rsidTr="00751736">
        <w:trPr>
          <w:trHeight w:val="283"/>
        </w:trPr>
        <w:tc>
          <w:tcPr>
            <w:tcW w:w="751" w:type="dxa"/>
            <w:vMerge w:val="restart"/>
            <w:tcBorders>
              <w:top w:val="single" w:sz="4" w:space="0" w:color="000000"/>
              <w:left w:val="single" w:sz="4" w:space="0" w:color="000000"/>
              <w:right w:val="single" w:sz="4" w:space="0" w:color="auto"/>
            </w:tcBorders>
            <w:shd w:val="clear" w:color="auto" w:fill="auto"/>
            <w:vAlign w:val="center"/>
          </w:tcPr>
          <w:p w14:paraId="1ADE0348" w14:textId="77777777" w:rsidR="00F306D7" w:rsidRPr="00745F8C" w:rsidRDefault="00F306D7" w:rsidP="008D1E15">
            <w:pPr>
              <w:snapToGrid w:val="0"/>
              <w:jc w:val="center"/>
              <w:rPr>
                <w:bCs/>
              </w:rPr>
            </w:pPr>
            <w:r w:rsidRPr="00745F8C">
              <w:rPr>
                <w:bCs/>
              </w:rPr>
              <w:t>Eil. Nr.</w:t>
            </w:r>
          </w:p>
        </w:tc>
        <w:tc>
          <w:tcPr>
            <w:tcW w:w="5263" w:type="dxa"/>
            <w:vMerge w:val="restart"/>
            <w:tcBorders>
              <w:top w:val="single" w:sz="4" w:space="0" w:color="000000"/>
              <w:left w:val="single" w:sz="4" w:space="0" w:color="auto"/>
              <w:right w:val="single" w:sz="4" w:space="0" w:color="auto"/>
              <w:tr2bl w:val="single" w:sz="4" w:space="0" w:color="auto"/>
            </w:tcBorders>
            <w:shd w:val="clear" w:color="auto" w:fill="auto"/>
          </w:tcPr>
          <w:p w14:paraId="5230B0BB" w14:textId="77777777" w:rsidR="00F306D7" w:rsidRPr="00745F8C" w:rsidRDefault="00F306D7" w:rsidP="008D1E15">
            <w:pPr>
              <w:jc w:val="center"/>
            </w:pPr>
          </w:p>
          <w:p w14:paraId="30F8CC07" w14:textId="77777777" w:rsidR="00F306D7" w:rsidRPr="00745F8C" w:rsidRDefault="00F306D7" w:rsidP="008D1E15">
            <w:r w:rsidRPr="00745F8C">
              <w:t>Atliekami darbai</w:t>
            </w:r>
          </w:p>
          <w:p w14:paraId="53B7F711" w14:textId="77777777" w:rsidR="00F306D7" w:rsidRPr="00745F8C" w:rsidRDefault="00F306D7" w:rsidP="008D1E15">
            <w:pPr>
              <w:tabs>
                <w:tab w:val="left" w:pos="3460"/>
              </w:tabs>
              <w:jc w:val="right"/>
            </w:pPr>
            <w:r w:rsidRPr="00745F8C">
              <w:t xml:space="preserve">                                                Darbų atlikimo terminai</w:t>
            </w:r>
          </w:p>
        </w:tc>
        <w:tc>
          <w:tcPr>
            <w:tcW w:w="8234" w:type="dxa"/>
            <w:gridSpan w:val="7"/>
            <w:tcBorders>
              <w:top w:val="single" w:sz="4" w:space="0" w:color="auto"/>
              <w:right w:val="single" w:sz="4" w:space="0" w:color="auto"/>
            </w:tcBorders>
          </w:tcPr>
          <w:p w14:paraId="538E2ECD" w14:textId="77777777" w:rsidR="00F306D7" w:rsidRPr="00745F8C" w:rsidRDefault="00F306D7" w:rsidP="008D1E15">
            <w:pPr>
              <w:jc w:val="center"/>
            </w:pPr>
            <w:r>
              <w:t>2023 m.</w:t>
            </w:r>
          </w:p>
        </w:tc>
      </w:tr>
      <w:tr w:rsidR="00F306D7" w:rsidRPr="00745F8C" w14:paraId="1D859E0F" w14:textId="77777777" w:rsidTr="00751736">
        <w:trPr>
          <w:trHeight w:val="305"/>
        </w:trPr>
        <w:tc>
          <w:tcPr>
            <w:tcW w:w="751" w:type="dxa"/>
            <w:vMerge/>
            <w:tcBorders>
              <w:top w:val="single" w:sz="4" w:space="0" w:color="000000"/>
              <w:left w:val="single" w:sz="4" w:space="0" w:color="000000"/>
              <w:right w:val="single" w:sz="4" w:space="0" w:color="auto"/>
            </w:tcBorders>
            <w:shd w:val="clear" w:color="auto" w:fill="auto"/>
            <w:vAlign w:val="center"/>
          </w:tcPr>
          <w:p w14:paraId="576488E5" w14:textId="77777777" w:rsidR="00F306D7" w:rsidRPr="00745F8C" w:rsidRDefault="00F306D7" w:rsidP="008D1E15">
            <w:pPr>
              <w:snapToGrid w:val="0"/>
              <w:jc w:val="center"/>
              <w:rPr>
                <w:bCs/>
              </w:rPr>
            </w:pPr>
          </w:p>
        </w:tc>
        <w:tc>
          <w:tcPr>
            <w:tcW w:w="5263" w:type="dxa"/>
            <w:vMerge/>
            <w:tcBorders>
              <w:top w:val="single" w:sz="4" w:space="0" w:color="000000"/>
              <w:left w:val="single" w:sz="4" w:space="0" w:color="auto"/>
              <w:right w:val="single" w:sz="4" w:space="0" w:color="auto"/>
              <w:tr2bl w:val="single" w:sz="4" w:space="0" w:color="auto"/>
            </w:tcBorders>
            <w:shd w:val="clear" w:color="auto" w:fill="auto"/>
          </w:tcPr>
          <w:p w14:paraId="46E4A5FD" w14:textId="77777777" w:rsidR="00F306D7" w:rsidRPr="00745F8C" w:rsidRDefault="00F306D7" w:rsidP="008D1E15">
            <w:pPr>
              <w:jc w:val="center"/>
            </w:pPr>
          </w:p>
        </w:tc>
        <w:tc>
          <w:tcPr>
            <w:tcW w:w="3272" w:type="dxa"/>
            <w:gridSpan w:val="3"/>
            <w:tcBorders>
              <w:top w:val="single" w:sz="4" w:space="0" w:color="auto"/>
              <w:right w:val="single" w:sz="4" w:space="0" w:color="auto"/>
            </w:tcBorders>
          </w:tcPr>
          <w:p w14:paraId="4CC0AADC" w14:textId="77777777" w:rsidR="00F306D7" w:rsidRPr="00745F8C" w:rsidRDefault="00F306D7" w:rsidP="008D1E15">
            <w:pPr>
              <w:jc w:val="center"/>
            </w:pPr>
            <w:r w:rsidRPr="00B57229">
              <w:t>balandžio mė</w:t>
            </w:r>
            <w:r>
              <w:t>n.</w:t>
            </w:r>
          </w:p>
        </w:tc>
        <w:tc>
          <w:tcPr>
            <w:tcW w:w="4962" w:type="dxa"/>
            <w:gridSpan w:val="4"/>
            <w:tcBorders>
              <w:top w:val="single" w:sz="4" w:space="0" w:color="auto"/>
              <w:right w:val="single" w:sz="4" w:space="0" w:color="auto"/>
            </w:tcBorders>
          </w:tcPr>
          <w:p w14:paraId="16678C7F" w14:textId="77777777" w:rsidR="00F306D7" w:rsidRPr="00745F8C" w:rsidRDefault="00F306D7" w:rsidP="008D1E15">
            <w:pPr>
              <w:jc w:val="center"/>
            </w:pPr>
            <w:r>
              <w:t>gegužės / birželio mėn.</w:t>
            </w:r>
          </w:p>
        </w:tc>
      </w:tr>
      <w:tr w:rsidR="00F306D7" w:rsidRPr="00745F8C" w14:paraId="2C6E1099" w14:textId="77777777" w:rsidTr="00751736">
        <w:trPr>
          <w:trHeight w:val="306"/>
        </w:trPr>
        <w:tc>
          <w:tcPr>
            <w:tcW w:w="751" w:type="dxa"/>
            <w:vMerge/>
            <w:tcBorders>
              <w:left w:val="single" w:sz="4" w:space="0" w:color="000000"/>
              <w:bottom w:val="single" w:sz="4" w:space="0" w:color="auto"/>
              <w:right w:val="single" w:sz="4" w:space="0" w:color="auto"/>
            </w:tcBorders>
            <w:shd w:val="clear" w:color="auto" w:fill="auto"/>
          </w:tcPr>
          <w:p w14:paraId="2A0D6896" w14:textId="77777777" w:rsidR="00F306D7" w:rsidRPr="00745F8C" w:rsidRDefault="00F306D7" w:rsidP="008D1E15">
            <w:pPr>
              <w:snapToGrid w:val="0"/>
              <w:jc w:val="center"/>
            </w:pPr>
          </w:p>
        </w:tc>
        <w:tc>
          <w:tcPr>
            <w:tcW w:w="5263" w:type="dxa"/>
            <w:vMerge/>
            <w:tcBorders>
              <w:left w:val="single" w:sz="4" w:space="0" w:color="auto"/>
              <w:bottom w:val="single" w:sz="4" w:space="0" w:color="000000"/>
              <w:right w:val="single" w:sz="4" w:space="0" w:color="auto"/>
            </w:tcBorders>
            <w:shd w:val="clear" w:color="auto" w:fill="auto"/>
          </w:tcPr>
          <w:p w14:paraId="5F7212BD" w14:textId="77777777" w:rsidR="00F306D7" w:rsidRPr="00745F8C" w:rsidRDefault="00F306D7" w:rsidP="00F306D7">
            <w:pPr>
              <w:pStyle w:val="Antrat2"/>
              <w:keepNext/>
              <w:tabs>
                <w:tab w:val="left" w:pos="0"/>
              </w:tabs>
              <w:suppressAutoHyphens/>
              <w:snapToGrid w:val="0"/>
              <w:ind w:left="0" w:firstLine="0"/>
              <w:jc w:val="left"/>
            </w:pPr>
          </w:p>
        </w:tc>
        <w:tc>
          <w:tcPr>
            <w:tcW w:w="997" w:type="dxa"/>
            <w:tcBorders>
              <w:top w:val="single" w:sz="4" w:space="0" w:color="000000"/>
              <w:left w:val="single" w:sz="4" w:space="0" w:color="auto"/>
              <w:bottom w:val="single" w:sz="4" w:space="0" w:color="auto"/>
              <w:right w:val="single" w:sz="4" w:space="0" w:color="000000"/>
            </w:tcBorders>
            <w:vAlign w:val="center"/>
          </w:tcPr>
          <w:p w14:paraId="3645CB1B" w14:textId="77777777" w:rsidR="00F306D7" w:rsidRDefault="00F306D7" w:rsidP="008D1E15">
            <w:pPr>
              <w:jc w:val="right"/>
              <w:rPr>
                <w:sz w:val="20"/>
                <w:szCs w:val="20"/>
              </w:rPr>
            </w:pPr>
          </w:p>
          <w:p w14:paraId="2E8D9A9C" w14:textId="77777777" w:rsidR="00F306D7" w:rsidRPr="000926DE" w:rsidRDefault="00F306D7" w:rsidP="008D1E15">
            <w:pPr>
              <w:jc w:val="right"/>
              <w:rPr>
                <w:sz w:val="20"/>
                <w:szCs w:val="20"/>
              </w:rPr>
            </w:pPr>
            <w:r>
              <w:rPr>
                <w:sz w:val="20"/>
                <w:szCs w:val="20"/>
              </w:rPr>
              <w:t xml:space="preserve">        </w:t>
            </w:r>
            <w:r w:rsidRPr="000926DE">
              <w:rPr>
                <w:sz w:val="20"/>
                <w:szCs w:val="20"/>
              </w:rPr>
              <w:t>d.</w:t>
            </w:r>
          </w:p>
        </w:tc>
        <w:tc>
          <w:tcPr>
            <w:tcW w:w="1137" w:type="dxa"/>
            <w:tcBorders>
              <w:top w:val="single" w:sz="4" w:space="0" w:color="000000"/>
              <w:left w:val="single" w:sz="4" w:space="0" w:color="000000"/>
              <w:bottom w:val="single" w:sz="4" w:space="0" w:color="auto"/>
              <w:right w:val="single" w:sz="4" w:space="0" w:color="000000"/>
            </w:tcBorders>
            <w:vAlign w:val="center"/>
          </w:tcPr>
          <w:p w14:paraId="0971174F" w14:textId="77777777" w:rsidR="00F306D7" w:rsidRPr="000926DE" w:rsidRDefault="00F306D7" w:rsidP="008D1E15">
            <w:pPr>
              <w:jc w:val="right"/>
              <w:rPr>
                <w:sz w:val="20"/>
                <w:szCs w:val="20"/>
              </w:rPr>
            </w:pPr>
          </w:p>
          <w:p w14:paraId="5297F3DC" w14:textId="77777777" w:rsidR="00F306D7" w:rsidRPr="000926DE" w:rsidRDefault="00F306D7" w:rsidP="008D1E15">
            <w:pPr>
              <w:jc w:val="right"/>
              <w:rPr>
                <w:sz w:val="20"/>
                <w:szCs w:val="20"/>
              </w:rPr>
            </w:pPr>
            <w:r w:rsidRPr="000926DE">
              <w:rPr>
                <w:sz w:val="20"/>
                <w:szCs w:val="20"/>
              </w:rPr>
              <w:t>d.</w:t>
            </w:r>
          </w:p>
        </w:tc>
        <w:tc>
          <w:tcPr>
            <w:tcW w:w="1138" w:type="dxa"/>
            <w:tcBorders>
              <w:top w:val="single" w:sz="4" w:space="0" w:color="000000"/>
              <w:left w:val="single" w:sz="4" w:space="0" w:color="000000"/>
              <w:bottom w:val="single" w:sz="4" w:space="0" w:color="auto"/>
              <w:right w:val="single" w:sz="4" w:space="0" w:color="000000"/>
            </w:tcBorders>
            <w:vAlign w:val="center"/>
          </w:tcPr>
          <w:p w14:paraId="2A7327AC" w14:textId="77777777" w:rsidR="00F306D7" w:rsidRPr="000926DE" w:rsidRDefault="00F306D7" w:rsidP="008D1E15">
            <w:pPr>
              <w:jc w:val="right"/>
              <w:rPr>
                <w:sz w:val="20"/>
                <w:szCs w:val="20"/>
              </w:rPr>
            </w:pPr>
            <w:r w:rsidRPr="000926DE">
              <w:rPr>
                <w:sz w:val="20"/>
                <w:szCs w:val="20"/>
              </w:rPr>
              <w:t xml:space="preserve">              d.</w:t>
            </w:r>
          </w:p>
        </w:tc>
        <w:tc>
          <w:tcPr>
            <w:tcW w:w="1137" w:type="dxa"/>
            <w:tcBorders>
              <w:top w:val="single" w:sz="4" w:space="0" w:color="000000"/>
              <w:left w:val="single" w:sz="4" w:space="0" w:color="000000"/>
              <w:bottom w:val="single" w:sz="4" w:space="0" w:color="auto"/>
              <w:right w:val="single" w:sz="4" w:space="0" w:color="000000"/>
            </w:tcBorders>
            <w:vAlign w:val="center"/>
          </w:tcPr>
          <w:p w14:paraId="1EC5C8C7" w14:textId="77777777" w:rsidR="00F306D7" w:rsidRDefault="00F306D7" w:rsidP="008D1E15">
            <w:pPr>
              <w:jc w:val="right"/>
              <w:rPr>
                <w:sz w:val="20"/>
                <w:szCs w:val="20"/>
              </w:rPr>
            </w:pPr>
            <w:r w:rsidRPr="000926DE">
              <w:rPr>
                <w:sz w:val="20"/>
                <w:szCs w:val="20"/>
              </w:rPr>
              <w:t xml:space="preserve">           </w:t>
            </w:r>
          </w:p>
          <w:p w14:paraId="24B44539" w14:textId="77777777" w:rsidR="00F306D7" w:rsidRPr="000926DE" w:rsidRDefault="00F306D7" w:rsidP="008D1E15">
            <w:pPr>
              <w:jc w:val="right"/>
              <w:rPr>
                <w:sz w:val="20"/>
                <w:szCs w:val="20"/>
              </w:rPr>
            </w:pPr>
            <w:r w:rsidRPr="000926DE">
              <w:rPr>
                <w:sz w:val="20"/>
                <w:szCs w:val="20"/>
              </w:rPr>
              <w:t>d.</w:t>
            </w:r>
          </w:p>
        </w:tc>
        <w:tc>
          <w:tcPr>
            <w:tcW w:w="1137" w:type="dxa"/>
            <w:tcBorders>
              <w:top w:val="single" w:sz="4" w:space="0" w:color="000000"/>
              <w:left w:val="single" w:sz="4" w:space="0" w:color="000000"/>
              <w:bottom w:val="single" w:sz="4" w:space="0" w:color="auto"/>
              <w:right w:val="single" w:sz="4" w:space="0" w:color="000000"/>
            </w:tcBorders>
            <w:vAlign w:val="center"/>
          </w:tcPr>
          <w:p w14:paraId="32D067C3" w14:textId="77777777" w:rsidR="00F306D7" w:rsidRDefault="00F306D7" w:rsidP="008D1E15">
            <w:pPr>
              <w:jc w:val="right"/>
              <w:rPr>
                <w:sz w:val="20"/>
                <w:szCs w:val="20"/>
              </w:rPr>
            </w:pPr>
            <w:r w:rsidRPr="000926DE">
              <w:rPr>
                <w:sz w:val="20"/>
                <w:szCs w:val="20"/>
              </w:rPr>
              <w:t xml:space="preserve">           </w:t>
            </w:r>
          </w:p>
          <w:p w14:paraId="00296555" w14:textId="77777777" w:rsidR="00F306D7" w:rsidRPr="000926DE" w:rsidRDefault="00F306D7" w:rsidP="008D1E15">
            <w:pPr>
              <w:jc w:val="right"/>
              <w:rPr>
                <w:sz w:val="20"/>
                <w:szCs w:val="20"/>
              </w:rPr>
            </w:pPr>
            <w:r w:rsidRPr="000926DE">
              <w:rPr>
                <w:sz w:val="20"/>
                <w:szCs w:val="20"/>
              </w:rPr>
              <w:t>d.</w:t>
            </w:r>
          </w:p>
        </w:tc>
        <w:tc>
          <w:tcPr>
            <w:tcW w:w="1137" w:type="dxa"/>
            <w:tcBorders>
              <w:top w:val="single" w:sz="4" w:space="0" w:color="000000"/>
              <w:left w:val="single" w:sz="4" w:space="0" w:color="auto"/>
              <w:bottom w:val="single" w:sz="4" w:space="0" w:color="auto"/>
              <w:right w:val="single" w:sz="4" w:space="0" w:color="000000"/>
            </w:tcBorders>
            <w:vAlign w:val="center"/>
          </w:tcPr>
          <w:p w14:paraId="4F2117EA" w14:textId="77777777" w:rsidR="00F306D7" w:rsidRDefault="00F306D7" w:rsidP="008D1E15">
            <w:pPr>
              <w:jc w:val="right"/>
              <w:rPr>
                <w:sz w:val="20"/>
                <w:szCs w:val="20"/>
              </w:rPr>
            </w:pPr>
            <w:r w:rsidRPr="000926DE">
              <w:rPr>
                <w:sz w:val="20"/>
                <w:szCs w:val="20"/>
              </w:rPr>
              <w:t xml:space="preserve">           </w:t>
            </w:r>
          </w:p>
          <w:p w14:paraId="439F4207" w14:textId="77777777" w:rsidR="00F306D7" w:rsidRPr="000926DE" w:rsidRDefault="00F306D7" w:rsidP="008D1E15">
            <w:pPr>
              <w:jc w:val="right"/>
              <w:rPr>
                <w:sz w:val="20"/>
                <w:szCs w:val="20"/>
              </w:rPr>
            </w:pPr>
            <w:r w:rsidRPr="000926DE">
              <w:rPr>
                <w:sz w:val="20"/>
                <w:szCs w:val="20"/>
              </w:rPr>
              <w:t>d.</w:t>
            </w:r>
          </w:p>
        </w:tc>
        <w:tc>
          <w:tcPr>
            <w:tcW w:w="1551" w:type="dxa"/>
            <w:tcBorders>
              <w:top w:val="single" w:sz="4" w:space="0" w:color="000000"/>
              <w:left w:val="single" w:sz="4" w:space="0" w:color="000000"/>
              <w:bottom w:val="single" w:sz="4" w:space="0" w:color="auto"/>
              <w:right w:val="single" w:sz="4" w:space="0" w:color="000000"/>
            </w:tcBorders>
            <w:vAlign w:val="center"/>
          </w:tcPr>
          <w:p w14:paraId="4FB4DC7C" w14:textId="77777777" w:rsidR="00F306D7" w:rsidRDefault="00F306D7" w:rsidP="008D1E15">
            <w:pPr>
              <w:jc w:val="right"/>
              <w:rPr>
                <w:sz w:val="20"/>
                <w:szCs w:val="20"/>
              </w:rPr>
            </w:pPr>
            <w:r w:rsidRPr="000926DE">
              <w:rPr>
                <w:sz w:val="20"/>
                <w:szCs w:val="20"/>
              </w:rPr>
              <w:t xml:space="preserve">          </w:t>
            </w:r>
          </w:p>
          <w:p w14:paraId="687B67FF" w14:textId="77777777" w:rsidR="00F306D7" w:rsidRDefault="00F306D7" w:rsidP="008D1E15">
            <w:pPr>
              <w:jc w:val="right"/>
              <w:rPr>
                <w:sz w:val="20"/>
                <w:szCs w:val="20"/>
              </w:rPr>
            </w:pPr>
          </w:p>
          <w:p w14:paraId="61519181" w14:textId="77777777" w:rsidR="00F306D7" w:rsidRPr="000926DE" w:rsidRDefault="00F306D7" w:rsidP="008D1E15">
            <w:pPr>
              <w:jc w:val="right"/>
              <w:rPr>
                <w:sz w:val="20"/>
                <w:szCs w:val="20"/>
              </w:rPr>
            </w:pPr>
            <w:r w:rsidRPr="000926DE">
              <w:rPr>
                <w:sz w:val="20"/>
                <w:szCs w:val="20"/>
              </w:rPr>
              <w:t>d.</w:t>
            </w:r>
          </w:p>
          <w:p w14:paraId="1147E2F9" w14:textId="77777777" w:rsidR="00F306D7" w:rsidRPr="000926DE" w:rsidRDefault="00F306D7" w:rsidP="008D1E15">
            <w:pPr>
              <w:jc w:val="center"/>
              <w:rPr>
                <w:sz w:val="20"/>
                <w:szCs w:val="20"/>
              </w:rPr>
            </w:pPr>
            <w:r w:rsidRPr="000926DE">
              <w:rPr>
                <w:sz w:val="20"/>
                <w:szCs w:val="20"/>
              </w:rPr>
              <w:t xml:space="preserve">     </w:t>
            </w:r>
          </w:p>
          <w:p w14:paraId="0DDB2D85" w14:textId="77777777" w:rsidR="00F306D7" w:rsidRPr="000926DE" w:rsidRDefault="00F306D7" w:rsidP="008D1E15">
            <w:pPr>
              <w:jc w:val="center"/>
              <w:rPr>
                <w:sz w:val="20"/>
                <w:szCs w:val="20"/>
              </w:rPr>
            </w:pPr>
          </w:p>
        </w:tc>
      </w:tr>
      <w:tr w:rsidR="00F306D7" w:rsidRPr="00745F8C" w14:paraId="1654DD42" w14:textId="77777777" w:rsidTr="00751736">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57F89C9" w14:textId="77777777" w:rsidR="00F306D7" w:rsidRPr="00745F8C" w:rsidRDefault="00F306D7" w:rsidP="00F306D7">
            <w:pPr>
              <w:numPr>
                <w:ilvl w:val="0"/>
                <w:numId w:val="32"/>
              </w:numPr>
              <w:suppressAutoHyphens/>
              <w:snapToGrid w:val="0"/>
            </w:pPr>
          </w:p>
        </w:tc>
        <w:tc>
          <w:tcPr>
            <w:tcW w:w="5263" w:type="dxa"/>
            <w:tcBorders>
              <w:bottom w:val="single" w:sz="4" w:space="0" w:color="auto"/>
            </w:tcBorders>
            <w:vAlign w:val="center"/>
          </w:tcPr>
          <w:p w14:paraId="58D5B371" w14:textId="77777777" w:rsidR="00F306D7" w:rsidRPr="00AF0C69" w:rsidRDefault="00F306D7" w:rsidP="008D1E15">
            <w:r w:rsidRPr="00AF0C69">
              <w:t>Paruošiamieji darbai. Žemės darbai ir veja</w:t>
            </w:r>
          </w:p>
        </w:tc>
        <w:tc>
          <w:tcPr>
            <w:tcW w:w="997" w:type="dxa"/>
            <w:tcBorders>
              <w:top w:val="single" w:sz="4" w:space="0" w:color="auto"/>
              <w:left w:val="single" w:sz="4" w:space="0" w:color="auto"/>
              <w:bottom w:val="single" w:sz="4" w:space="0" w:color="auto"/>
              <w:right w:val="single" w:sz="4" w:space="0" w:color="auto"/>
            </w:tcBorders>
          </w:tcPr>
          <w:p w14:paraId="1951E493" w14:textId="77777777" w:rsidR="00F306D7" w:rsidRPr="009E758B" w:rsidRDefault="00F306D7" w:rsidP="008D1E15">
            <w:pPr>
              <w:snapToGrid w:val="0"/>
              <w:jc w:val="center"/>
            </w:pPr>
            <w:r w:rsidRPr="009E758B">
              <w:t>7-17</w:t>
            </w:r>
          </w:p>
        </w:tc>
        <w:tc>
          <w:tcPr>
            <w:tcW w:w="1137" w:type="dxa"/>
            <w:tcBorders>
              <w:top w:val="single" w:sz="4" w:space="0" w:color="auto"/>
              <w:left w:val="single" w:sz="4" w:space="0" w:color="auto"/>
              <w:bottom w:val="single" w:sz="4" w:space="0" w:color="auto"/>
              <w:right w:val="single" w:sz="4" w:space="0" w:color="auto"/>
            </w:tcBorders>
          </w:tcPr>
          <w:p w14:paraId="75BA8BCE" w14:textId="77777777" w:rsidR="00F306D7" w:rsidRPr="009E758B" w:rsidRDefault="00F306D7" w:rsidP="008D1E15">
            <w:pPr>
              <w:snapToGrid w:val="0"/>
              <w:jc w:val="center"/>
            </w:pPr>
          </w:p>
        </w:tc>
        <w:tc>
          <w:tcPr>
            <w:tcW w:w="1138" w:type="dxa"/>
            <w:tcBorders>
              <w:top w:val="single" w:sz="4" w:space="0" w:color="auto"/>
              <w:left w:val="single" w:sz="4" w:space="0" w:color="auto"/>
              <w:bottom w:val="single" w:sz="4" w:space="0" w:color="auto"/>
              <w:right w:val="single" w:sz="4" w:space="0" w:color="auto"/>
            </w:tcBorders>
          </w:tcPr>
          <w:p w14:paraId="109244B7"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5662E317"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2AAED58E"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10436728" w14:textId="77777777" w:rsidR="00F306D7" w:rsidRPr="009E758B" w:rsidRDefault="00F306D7" w:rsidP="008D1E15">
            <w:pPr>
              <w:snapToGrid w:val="0"/>
              <w:jc w:val="center"/>
            </w:pPr>
          </w:p>
        </w:tc>
        <w:tc>
          <w:tcPr>
            <w:tcW w:w="1551" w:type="dxa"/>
            <w:tcBorders>
              <w:top w:val="single" w:sz="4" w:space="0" w:color="auto"/>
              <w:left w:val="single" w:sz="4" w:space="0" w:color="auto"/>
              <w:bottom w:val="single" w:sz="4" w:space="0" w:color="auto"/>
              <w:right w:val="single" w:sz="4" w:space="0" w:color="auto"/>
            </w:tcBorders>
          </w:tcPr>
          <w:p w14:paraId="04D91059" w14:textId="77777777" w:rsidR="00F306D7" w:rsidRPr="009E758B" w:rsidRDefault="00F306D7" w:rsidP="008D1E15">
            <w:pPr>
              <w:snapToGrid w:val="0"/>
              <w:jc w:val="center"/>
            </w:pPr>
          </w:p>
        </w:tc>
      </w:tr>
      <w:tr w:rsidR="00F306D7" w:rsidRPr="00745F8C" w14:paraId="6A9E6C39" w14:textId="77777777" w:rsidTr="00751736">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0B8E5EC" w14:textId="77777777" w:rsidR="00F306D7" w:rsidRPr="00745F8C" w:rsidRDefault="00F306D7" w:rsidP="00F306D7">
            <w:pPr>
              <w:numPr>
                <w:ilvl w:val="0"/>
                <w:numId w:val="32"/>
              </w:numPr>
              <w:suppressAutoHyphens/>
              <w:snapToGrid w:val="0"/>
            </w:pPr>
          </w:p>
        </w:tc>
        <w:tc>
          <w:tcPr>
            <w:tcW w:w="5263" w:type="dxa"/>
            <w:tcBorders>
              <w:bottom w:val="single" w:sz="4" w:space="0" w:color="auto"/>
            </w:tcBorders>
            <w:vAlign w:val="center"/>
          </w:tcPr>
          <w:p w14:paraId="60596A5F" w14:textId="77777777" w:rsidR="00F306D7" w:rsidRPr="007931A5" w:rsidRDefault="00F306D7" w:rsidP="008D1E15">
            <w:r>
              <w:t>Terasos pamatų įrengimas</w:t>
            </w:r>
          </w:p>
        </w:tc>
        <w:tc>
          <w:tcPr>
            <w:tcW w:w="997" w:type="dxa"/>
            <w:tcBorders>
              <w:top w:val="single" w:sz="4" w:space="0" w:color="auto"/>
              <w:left w:val="single" w:sz="4" w:space="0" w:color="auto"/>
              <w:bottom w:val="single" w:sz="4" w:space="0" w:color="auto"/>
              <w:right w:val="single" w:sz="4" w:space="0" w:color="auto"/>
            </w:tcBorders>
          </w:tcPr>
          <w:p w14:paraId="61529DF8"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39831CAB" w14:textId="77777777" w:rsidR="00F306D7" w:rsidRPr="009E758B" w:rsidRDefault="00F306D7" w:rsidP="008D1E15">
            <w:pPr>
              <w:snapToGrid w:val="0"/>
              <w:jc w:val="center"/>
            </w:pPr>
            <w:r w:rsidRPr="009E758B">
              <w:t>18-23</w:t>
            </w:r>
          </w:p>
        </w:tc>
        <w:tc>
          <w:tcPr>
            <w:tcW w:w="1138" w:type="dxa"/>
            <w:tcBorders>
              <w:top w:val="single" w:sz="4" w:space="0" w:color="auto"/>
              <w:left w:val="single" w:sz="4" w:space="0" w:color="auto"/>
              <w:bottom w:val="single" w:sz="4" w:space="0" w:color="auto"/>
              <w:right w:val="single" w:sz="4" w:space="0" w:color="auto"/>
            </w:tcBorders>
          </w:tcPr>
          <w:p w14:paraId="75EFA356"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055A0492"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696DFEEC"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3BD9922E" w14:textId="77777777" w:rsidR="00F306D7" w:rsidRPr="009E758B" w:rsidRDefault="00F306D7" w:rsidP="008D1E15">
            <w:pPr>
              <w:snapToGrid w:val="0"/>
              <w:jc w:val="center"/>
            </w:pPr>
          </w:p>
        </w:tc>
        <w:tc>
          <w:tcPr>
            <w:tcW w:w="1551" w:type="dxa"/>
            <w:tcBorders>
              <w:top w:val="single" w:sz="4" w:space="0" w:color="auto"/>
              <w:left w:val="single" w:sz="4" w:space="0" w:color="auto"/>
              <w:bottom w:val="single" w:sz="4" w:space="0" w:color="auto"/>
              <w:right w:val="single" w:sz="4" w:space="0" w:color="auto"/>
            </w:tcBorders>
          </w:tcPr>
          <w:p w14:paraId="24C9BE83" w14:textId="77777777" w:rsidR="00F306D7" w:rsidRPr="009E758B" w:rsidRDefault="00F306D7" w:rsidP="008D1E15">
            <w:pPr>
              <w:snapToGrid w:val="0"/>
              <w:jc w:val="center"/>
            </w:pPr>
          </w:p>
        </w:tc>
      </w:tr>
      <w:tr w:rsidR="00F306D7" w:rsidRPr="00745F8C" w14:paraId="320E6638" w14:textId="77777777" w:rsidTr="00751736">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AAAAF3B" w14:textId="77777777" w:rsidR="00F306D7" w:rsidRPr="00745F8C" w:rsidRDefault="00F306D7" w:rsidP="00F306D7">
            <w:pPr>
              <w:numPr>
                <w:ilvl w:val="0"/>
                <w:numId w:val="32"/>
              </w:numPr>
              <w:suppressAutoHyphens/>
              <w:snapToGrid w:val="0"/>
            </w:pPr>
          </w:p>
        </w:tc>
        <w:tc>
          <w:tcPr>
            <w:tcW w:w="5263" w:type="dxa"/>
            <w:tcBorders>
              <w:bottom w:val="single" w:sz="4" w:space="0" w:color="auto"/>
            </w:tcBorders>
            <w:vAlign w:val="center"/>
          </w:tcPr>
          <w:p w14:paraId="6111532F" w14:textId="77777777" w:rsidR="00F306D7" w:rsidRPr="007931A5" w:rsidRDefault="00F306D7" w:rsidP="008D1E15">
            <w:r>
              <w:t>Terasos įrengimas</w:t>
            </w:r>
          </w:p>
        </w:tc>
        <w:tc>
          <w:tcPr>
            <w:tcW w:w="997" w:type="dxa"/>
            <w:tcBorders>
              <w:top w:val="single" w:sz="4" w:space="0" w:color="auto"/>
              <w:left w:val="single" w:sz="4" w:space="0" w:color="auto"/>
              <w:bottom w:val="single" w:sz="4" w:space="0" w:color="auto"/>
              <w:right w:val="single" w:sz="4" w:space="0" w:color="auto"/>
            </w:tcBorders>
          </w:tcPr>
          <w:p w14:paraId="70B1095D"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52C12613" w14:textId="77777777" w:rsidR="00F306D7" w:rsidRPr="009E758B" w:rsidRDefault="00F306D7" w:rsidP="008D1E15">
            <w:pPr>
              <w:snapToGrid w:val="0"/>
              <w:jc w:val="center"/>
            </w:pPr>
          </w:p>
        </w:tc>
        <w:tc>
          <w:tcPr>
            <w:tcW w:w="1138" w:type="dxa"/>
            <w:tcBorders>
              <w:top w:val="single" w:sz="4" w:space="0" w:color="auto"/>
              <w:left w:val="single" w:sz="4" w:space="0" w:color="auto"/>
              <w:bottom w:val="single" w:sz="4" w:space="0" w:color="auto"/>
              <w:right w:val="single" w:sz="4" w:space="0" w:color="auto"/>
            </w:tcBorders>
          </w:tcPr>
          <w:p w14:paraId="56DE9951" w14:textId="77777777" w:rsidR="00F306D7" w:rsidRPr="009E758B" w:rsidRDefault="00F306D7" w:rsidP="008D1E15">
            <w:pPr>
              <w:snapToGrid w:val="0"/>
              <w:jc w:val="center"/>
            </w:pPr>
            <w:r w:rsidRPr="009E758B">
              <w:t>24</w:t>
            </w:r>
          </w:p>
        </w:tc>
        <w:tc>
          <w:tcPr>
            <w:tcW w:w="1137" w:type="dxa"/>
            <w:tcBorders>
              <w:top w:val="single" w:sz="4" w:space="0" w:color="auto"/>
              <w:left w:val="single" w:sz="4" w:space="0" w:color="auto"/>
              <w:bottom w:val="single" w:sz="4" w:space="0" w:color="auto"/>
              <w:right w:val="single" w:sz="4" w:space="0" w:color="auto"/>
            </w:tcBorders>
          </w:tcPr>
          <w:p w14:paraId="34ACA047" w14:textId="77777777" w:rsidR="00F306D7" w:rsidRPr="009E758B" w:rsidRDefault="00F306D7" w:rsidP="008D1E15">
            <w:pPr>
              <w:snapToGrid w:val="0"/>
              <w:jc w:val="center"/>
            </w:pPr>
            <w:r w:rsidRPr="009E758B">
              <w:t>2</w:t>
            </w:r>
          </w:p>
        </w:tc>
        <w:tc>
          <w:tcPr>
            <w:tcW w:w="1137" w:type="dxa"/>
            <w:tcBorders>
              <w:top w:val="single" w:sz="4" w:space="0" w:color="auto"/>
              <w:left w:val="single" w:sz="4" w:space="0" w:color="auto"/>
              <w:bottom w:val="single" w:sz="4" w:space="0" w:color="auto"/>
              <w:right w:val="single" w:sz="4" w:space="0" w:color="auto"/>
            </w:tcBorders>
          </w:tcPr>
          <w:p w14:paraId="5D8D9431"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1B7AF1D2" w14:textId="77777777" w:rsidR="00F306D7" w:rsidRPr="009E758B" w:rsidRDefault="00F306D7" w:rsidP="008D1E15">
            <w:pPr>
              <w:snapToGrid w:val="0"/>
              <w:jc w:val="center"/>
            </w:pPr>
          </w:p>
        </w:tc>
        <w:tc>
          <w:tcPr>
            <w:tcW w:w="1551" w:type="dxa"/>
            <w:tcBorders>
              <w:top w:val="single" w:sz="4" w:space="0" w:color="auto"/>
              <w:left w:val="single" w:sz="4" w:space="0" w:color="auto"/>
              <w:bottom w:val="single" w:sz="4" w:space="0" w:color="auto"/>
              <w:right w:val="single" w:sz="4" w:space="0" w:color="auto"/>
            </w:tcBorders>
          </w:tcPr>
          <w:p w14:paraId="569BCCD8" w14:textId="77777777" w:rsidR="00F306D7" w:rsidRPr="009E758B" w:rsidRDefault="00F306D7" w:rsidP="008D1E15">
            <w:pPr>
              <w:snapToGrid w:val="0"/>
              <w:jc w:val="center"/>
            </w:pPr>
          </w:p>
        </w:tc>
      </w:tr>
      <w:tr w:rsidR="00F306D7" w:rsidRPr="00745F8C" w14:paraId="1F62F4B6" w14:textId="77777777" w:rsidTr="00751736">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D742D76" w14:textId="77777777" w:rsidR="00F306D7" w:rsidRPr="00745F8C" w:rsidRDefault="00F306D7" w:rsidP="00F306D7">
            <w:pPr>
              <w:numPr>
                <w:ilvl w:val="0"/>
                <w:numId w:val="32"/>
              </w:numPr>
              <w:suppressAutoHyphens/>
              <w:snapToGrid w:val="0"/>
            </w:pPr>
          </w:p>
        </w:tc>
        <w:tc>
          <w:tcPr>
            <w:tcW w:w="5263" w:type="dxa"/>
            <w:tcBorders>
              <w:bottom w:val="single" w:sz="4" w:space="0" w:color="auto"/>
            </w:tcBorders>
            <w:vAlign w:val="center"/>
          </w:tcPr>
          <w:p w14:paraId="1D00EDC6" w14:textId="77777777" w:rsidR="00F306D7" w:rsidRPr="007931A5" w:rsidRDefault="00F306D7" w:rsidP="008D1E15">
            <w:r>
              <w:t>Suolų įrengimas</w:t>
            </w:r>
          </w:p>
        </w:tc>
        <w:tc>
          <w:tcPr>
            <w:tcW w:w="997" w:type="dxa"/>
            <w:tcBorders>
              <w:top w:val="single" w:sz="4" w:space="0" w:color="auto"/>
              <w:left w:val="single" w:sz="4" w:space="0" w:color="auto"/>
              <w:bottom w:val="single" w:sz="4" w:space="0" w:color="auto"/>
              <w:right w:val="single" w:sz="4" w:space="0" w:color="auto"/>
            </w:tcBorders>
          </w:tcPr>
          <w:p w14:paraId="47AE799B"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0B7BFD63" w14:textId="77777777" w:rsidR="00F306D7" w:rsidRPr="009E758B" w:rsidRDefault="00F306D7" w:rsidP="008D1E15">
            <w:pPr>
              <w:snapToGrid w:val="0"/>
              <w:jc w:val="center"/>
            </w:pPr>
          </w:p>
        </w:tc>
        <w:tc>
          <w:tcPr>
            <w:tcW w:w="1138" w:type="dxa"/>
            <w:tcBorders>
              <w:top w:val="single" w:sz="4" w:space="0" w:color="auto"/>
              <w:left w:val="single" w:sz="4" w:space="0" w:color="auto"/>
              <w:bottom w:val="single" w:sz="4" w:space="0" w:color="auto"/>
              <w:right w:val="single" w:sz="4" w:space="0" w:color="auto"/>
            </w:tcBorders>
          </w:tcPr>
          <w:p w14:paraId="2EB47CC8"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5D23D8E0"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4343E982" w14:textId="77777777" w:rsidR="00F306D7" w:rsidRPr="009E758B" w:rsidRDefault="00F306D7" w:rsidP="008D1E15">
            <w:pPr>
              <w:snapToGrid w:val="0"/>
              <w:jc w:val="center"/>
            </w:pPr>
            <w:r w:rsidRPr="009E758B">
              <w:t>3-19</w:t>
            </w:r>
          </w:p>
        </w:tc>
        <w:tc>
          <w:tcPr>
            <w:tcW w:w="1137" w:type="dxa"/>
            <w:tcBorders>
              <w:top w:val="single" w:sz="4" w:space="0" w:color="auto"/>
              <w:left w:val="single" w:sz="4" w:space="0" w:color="auto"/>
              <w:bottom w:val="single" w:sz="4" w:space="0" w:color="auto"/>
              <w:right w:val="single" w:sz="4" w:space="0" w:color="auto"/>
            </w:tcBorders>
          </w:tcPr>
          <w:p w14:paraId="1F61FBCB" w14:textId="77777777" w:rsidR="00F306D7" w:rsidRPr="009E758B" w:rsidRDefault="00F306D7" w:rsidP="008D1E15">
            <w:pPr>
              <w:snapToGrid w:val="0"/>
              <w:jc w:val="center"/>
            </w:pPr>
          </w:p>
        </w:tc>
        <w:tc>
          <w:tcPr>
            <w:tcW w:w="1551" w:type="dxa"/>
            <w:tcBorders>
              <w:top w:val="single" w:sz="4" w:space="0" w:color="auto"/>
              <w:left w:val="single" w:sz="4" w:space="0" w:color="auto"/>
              <w:bottom w:val="single" w:sz="4" w:space="0" w:color="auto"/>
              <w:right w:val="single" w:sz="4" w:space="0" w:color="auto"/>
            </w:tcBorders>
          </w:tcPr>
          <w:p w14:paraId="0D054CE0" w14:textId="77777777" w:rsidR="00F306D7" w:rsidRPr="009E758B" w:rsidRDefault="00F306D7" w:rsidP="008D1E15">
            <w:pPr>
              <w:snapToGrid w:val="0"/>
              <w:jc w:val="center"/>
            </w:pPr>
          </w:p>
        </w:tc>
      </w:tr>
      <w:tr w:rsidR="00F306D7" w:rsidRPr="00745F8C" w14:paraId="033794E2" w14:textId="77777777" w:rsidTr="00751736">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2529A99" w14:textId="77777777" w:rsidR="00F306D7" w:rsidRPr="00745F8C" w:rsidRDefault="00F306D7" w:rsidP="00F306D7">
            <w:pPr>
              <w:numPr>
                <w:ilvl w:val="0"/>
                <w:numId w:val="32"/>
              </w:numPr>
              <w:suppressAutoHyphens/>
              <w:snapToGrid w:val="0"/>
            </w:pPr>
          </w:p>
        </w:tc>
        <w:tc>
          <w:tcPr>
            <w:tcW w:w="5263" w:type="dxa"/>
            <w:tcBorders>
              <w:bottom w:val="single" w:sz="4" w:space="0" w:color="auto"/>
            </w:tcBorders>
            <w:vAlign w:val="center"/>
          </w:tcPr>
          <w:p w14:paraId="2601A711" w14:textId="77777777" w:rsidR="00F306D7" w:rsidRDefault="00F306D7" w:rsidP="008D1E15">
            <w:r>
              <w:t>Pėsčiųjų tako įrengimas</w:t>
            </w:r>
          </w:p>
        </w:tc>
        <w:tc>
          <w:tcPr>
            <w:tcW w:w="997" w:type="dxa"/>
            <w:tcBorders>
              <w:top w:val="single" w:sz="4" w:space="0" w:color="auto"/>
              <w:left w:val="single" w:sz="4" w:space="0" w:color="auto"/>
              <w:bottom w:val="single" w:sz="4" w:space="0" w:color="auto"/>
              <w:right w:val="single" w:sz="4" w:space="0" w:color="auto"/>
            </w:tcBorders>
          </w:tcPr>
          <w:p w14:paraId="2872F598"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5D448775" w14:textId="77777777" w:rsidR="00F306D7" w:rsidRPr="009E758B" w:rsidRDefault="00F306D7" w:rsidP="008D1E15">
            <w:pPr>
              <w:snapToGrid w:val="0"/>
              <w:jc w:val="center"/>
            </w:pPr>
          </w:p>
        </w:tc>
        <w:tc>
          <w:tcPr>
            <w:tcW w:w="1138" w:type="dxa"/>
            <w:tcBorders>
              <w:top w:val="single" w:sz="4" w:space="0" w:color="auto"/>
              <w:left w:val="single" w:sz="4" w:space="0" w:color="auto"/>
              <w:bottom w:val="single" w:sz="4" w:space="0" w:color="auto"/>
              <w:right w:val="single" w:sz="4" w:space="0" w:color="auto"/>
            </w:tcBorders>
          </w:tcPr>
          <w:p w14:paraId="290D7909"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04E90678"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7AA9E5E8"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62E5FDF3" w14:textId="77777777" w:rsidR="00F306D7" w:rsidRPr="009E758B" w:rsidRDefault="00F306D7" w:rsidP="008D1E15">
            <w:pPr>
              <w:snapToGrid w:val="0"/>
              <w:jc w:val="center"/>
            </w:pPr>
            <w:r w:rsidRPr="009E758B">
              <w:t>20-29</w:t>
            </w:r>
          </w:p>
        </w:tc>
        <w:tc>
          <w:tcPr>
            <w:tcW w:w="1551" w:type="dxa"/>
            <w:tcBorders>
              <w:top w:val="single" w:sz="4" w:space="0" w:color="auto"/>
              <w:left w:val="single" w:sz="4" w:space="0" w:color="auto"/>
              <w:bottom w:val="single" w:sz="4" w:space="0" w:color="auto"/>
              <w:right w:val="single" w:sz="4" w:space="0" w:color="auto"/>
            </w:tcBorders>
          </w:tcPr>
          <w:p w14:paraId="2C4C391B" w14:textId="77777777" w:rsidR="00F306D7" w:rsidRPr="009E758B" w:rsidRDefault="00F306D7" w:rsidP="008D1E15">
            <w:pPr>
              <w:snapToGrid w:val="0"/>
              <w:jc w:val="center"/>
            </w:pPr>
          </w:p>
        </w:tc>
      </w:tr>
      <w:tr w:rsidR="00F306D7" w:rsidRPr="00745F8C" w14:paraId="449E272B" w14:textId="77777777" w:rsidTr="00751736">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6574DF0" w14:textId="77777777" w:rsidR="00F306D7" w:rsidRPr="00745F8C" w:rsidRDefault="00F306D7" w:rsidP="00F306D7">
            <w:pPr>
              <w:numPr>
                <w:ilvl w:val="0"/>
                <w:numId w:val="32"/>
              </w:numPr>
              <w:suppressAutoHyphens/>
              <w:snapToGrid w:val="0"/>
            </w:pPr>
          </w:p>
        </w:tc>
        <w:tc>
          <w:tcPr>
            <w:tcW w:w="5263" w:type="dxa"/>
            <w:tcBorders>
              <w:bottom w:val="single" w:sz="4" w:space="0" w:color="auto"/>
            </w:tcBorders>
            <w:vAlign w:val="center"/>
          </w:tcPr>
          <w:p w14:paraId="5E55ADA1" w14:textId="77777777" w:rsidR="00F306D7" w:rsidRPr="007931A5" w:rsidRDefault="00F306D7" w:rsidP="008D1E15">
            <w:r>
              <w:t>Elektros skydelio pastatymas ir rozetės (IP65) įrengimas šalia suolo</w:t>
            </w:r>
          </w:p>
        </w:tc>
        <w:tc>
          <w:tcPr>
            <w:tcW w:w="997" w:type="dxa"/>
            <w:tcBorders>
              <w:top w:val="single" w:sz="4" w:space="0" w:color="auto"/>
              <w:left w:val="single" w:sz="4" w:space="0" w:color="auto"/>
              <w:bottom w:val="single" w:sz="4" w:space="0" w:color="auto"/>
              <w:right w:val="single" w:sz="4" w:space="0" w:color="auto"/>
            </w:tcBorders>
          </w:tcPr>
          <w:p w14:paraId="17F2E83A"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5CC3AF18" w14:textId="77777777" w:rsidR="00F306D7" w:rsidRPr="009E758B" w:rsidRDefault="00F306D7" w:rsidP="008D1E15">
            <w:pPr>
              <w:snapToGrid w:val="0"/>
              <w:jc w:val="center"/>
            </w:pPr>
          </w:p>
        </w:tc>
        <w:tc>
          <w:tcPr>
            <w:tcW w:w="1138" w:type="dxa"/>
            <w:tcBorders>
              <w:top w:val="single" w:sz="4" w:space="0" w:color="auto"/>
              <w:left w:val="single" w:sz="4" w:space="0" w:color="auto"/>
              <w:bottom w:val="single" w:sz="4" w:space="0" w:color="auto"/>
              <w:right w:val="single" w:sz="4" w:space="0" w:color="auto"/>
            </w:tcBorders>
          </w:tcPr>
          <w:p w14:paraId="5A210422"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3FA87314"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3C53A13B" w14:textId="77777777" w:rsidR="00F306D7" w:rsidRPr="009E758B" w:rsidRDefault="00F306D7" w:rsidP="008D1E15">
            <w:pPr>
              <w:snapToGrid w:val="0"/>
              <w:jc w:val="center"/>
            </w:pPr>
          </w:p>
        </w:tc>
        <w:tc>
          <w:tcPr>
            <w:tcW w:w="1137" w:type="dxa"/>
            <w:tcBorders>
              <w:top w:val="single" w:sz="4" w:space="0" w:color="auto"/>
              <w:left w:val="single" w:sz="4" w:space="0" w:color="auto"/>
              <w:bottom w:val="single" w:sz="4" w:space="0" w:color="auto"/>
              <w:right w:val="single" w:sz="4" w:space="0" w:color="auto"/>
            </w:tcBorders>
          </w:tcPr>
          <w:p w14:paraId="6F5D1B8A" w14:textId="77777777" w:rsidR="00F306D7" w:rsidRPr="009E758B" w:rsidRDefault="00F306D7" w:rsidP="008D1E15">
            <w:pPr>
              <w:snapToGrid w:val="0"/>
              <w:jc w:val="center"/>
            </w:pPr>
          </w:p>
        </w:tc>
        <w:tc>
          <w:tcPr>
            <w:tcW w:w="1551" w:type="dxa"/>
            <w:tcBorders>
              <w:top w:val="single" w:sz="4" w:space="0" w:color="auto"/>
              <w:left w:val="single" w:sz="4" w:space="0" w:color="auto"/>
              <w:bottom w:val="single" w:sz="4" w:space="0" w:color="auto"/>
              <w:right w:val="single" w:sz="4" w:space="0" w:color="auto"/>
            </w:tcBorders>
          </w:tcPr>
          <w:p w14:paraId="61F6656E" w14:textId="77777777" w:rsidR="00F306D7" w:rsidRPr="009E758B" w:rsidRDefault="00F306D7" w:rsidP="008D1E15">
            <w:pPr>
              <w:snapToGrid w:val="0"/>
              <w:jc w:val="center"/>
            </w:pPr>
            <w:r w:rsidRPr="009E758B">
              <w:t>30-06</w:t>
            </w:r>
          </w:p>
        </w:tc>
      </w:tr>
      <w:tr w:rsidR="00F306D7" w:rsidRPr="00745F8C" w14:paraId="16E28F4E" w14:textId="77777777" w:rsidTr="00751736">
        <w:trPr>
          <w:trHeight w:val="594"/>
        </w:trPr>
        <w:tc>
          <w:tcPr>
            <w:tcW w:w="6014" w:type="dxa"/>
            <w:gridSpan w:val="2"/>
            <w:tcBorders>
              <w:top w:val="single" w:sz="4" w:space="0" w:color="auto"/>
              <w:left w:val="single" w:sz="4" w:space="0" w:color="auto"/>
              <w:bottom w:val="single" w:sz="4" w:space="0" w:color="auto"/>
            </w:tcBorders>
            <w:shd w:val="clear" w:color="auto" w:fill="auto"/>
            <w:vAlign w:val="center"/>
          </w:tcPr>
          <w:p w14:paraId="02518048" w14:textId="77777777" w:rsidR="00F306D7" w:rsidRPr="00937E78" w:rsidRDefault="00F306D7" w:rsidP="008D1E15">
            <w:pPr>
              <w:jc w:val="right"/>
            </w:pPr>
            <w:r w:rsidRPr="00937E78">
              <w:t>Atliekamų darbų įvykdymas, Eur su PVM:</w:t>
            </w:r>
          </w:p>
        </w:tc>
        <w:tc>
          <w:tcPr>
            <w:tcW w:w="997" w:type="dxa"/>
            <w:tcBorders>
              <w:top w:val="single" w:sz="4" w:space="0" w:color="auto"/>
              <w:left w:val="single" w:sz="4" w:space="0" w:color="auto"/>
              <w:bottom w:val="single" w:sz="4" w:space="0" w:color="auto"/>
              <w:right w:val="single" w:sz="4" w:space="0" w:color="auto"/>
            </w:tcBorders>
            <w:vAlign w:val="center"/>
          </w:tcPr>
          <w:p w14:paraId="0BB2ED9A" w14:textId="77777777" w:rsidR="00F306D7" w:rsidRPr="00937E78" w:rsidRDefault="00F306D7" w:rsidP="008D1E15">
            <w:r w:rsidRPr="00937E78">
              <w:t>543,39</w:t>
            </w:r>
          </w:p>
        </w:tc>
        <w:tc>
          <w:tcPr>
            <w:tcW w:w="1137" w:type="dxa"/>
            <w:tcBorders>
              <w:top w:val="single" w:sz="4" w:space="0" w:color="auto"/>
              <w:left w:val="single" w:sz="4" w:space="0" w:color="auto"/>
              <w:bottom w:val="single" w:sz="4" w:space="0" w:color="auto"/>
              <w:right w:val="single" w:sz="4" w:space="0" w:color="auto"/>
            </w:tcBorders>
            <w:vAlign w:val="center"/>
          </w:tcPr>
          <w:p w14:paraId="6A51DD33" w14:textId="77777777" w:rsidR="00F306D7" w:rsidRPr="00937E78" w:rsidRDefault="00F306D7" w:rsidP="008D1E15">
            <w:r w:rsidRPr="00937E78">
              <w:t>5959,55</w:t>
            </w:r>
          </w:p>
        </w:tc>
        <w:tc>
          <w:tcPr>
            <w:tcW w:w="1138" w:type="dxa"/>
            <w:tcBorders>
              <w:top w:val="single" w:sz="4" w:space="0" w:color="auto"/>
              <w:left w:val="single" w:sz="4" w:space="0" w:color="auto"/>
              <w:bottom w:val="single" w:sz="4" w:space="0" w:color="auto"/>
              <w:right w:val="single" w:sz="4" w:space="0" w:color="auto"/>
            </w:tcBorders>
            <w:vAlign w:val="center"/>
          </w:tcPr>
          <w:p w14:paraId="619FDD76" w14:textId="77777777" w:rsidR="00F306D7" w:rsidRPr="00937E78" w:rsidRDefault="00F306D7" w:rsidP="008D1E15">
            <w:r w:rsidRPr="00937E78">
              <w:t>10723,50</w:t>
            </w:r>
          </w:p>
        </w:tc>
        <w:tc>
          <w:tcPr>
            <w:tcW w:w="1137" w:type="dxa"/>
            <w:tcBorders>
              <w:top w:val="single" w:sz="4" w:space="0" w:color="auto"/>
              <w:left w:val="single" w:sz="4" w:space="0" w:color="auto"/>
              <w:bottom w:val="single" w:sz="4" w:space="0" w:color="auto"/>
              <w:right w:val="single" w:sz="4" w:space="0" w:color="auto"/>
            </w:tcBorders>
            <w:vAlign w:val="center"/>
          </w:tcPr>
          <w:p w14:paraId="4CFFD0A8" w14:textId="77777777" w:rsidR="00F306D7" w:rsidRPr="00937E78" w:rsidRDefault="00F306D7" w:rsidP="008D1E15">
            <w:r w:rsidRPr="00937E78">
              <w:t>451,98</w:t>
            </w:r>
          </w:p>
        </w:tc>
        <w:tc>
          <w:tcPr>
            <w:tcW w:w="1137" w:type="dxa"/>
            <w:tcBorders>
              <w:top w:val="single" w:sz="4" w:space="0" w:color="auto"/>
              <w:left w:val="single" w:sz="4" w:space="0" w:color="auto"/>
              <w:bottom w:val="single" w:sz="4" w:space="0" w:color="auto"/>
              <w:right w:val="single" w:sz="4" w:space="0" w:color="auto"/>
            </w:tcBorders>
            <w:vAlign w:val="center"/>
          </w:tcPr>
          <w:p w14:paraId="0CF4A03D" w14:textId="77777777" w:rsidR="00F306D7" w:rsidRPr="00937E78" w:rsidRDefault="00F306D7" w:rsidP="008D1E15">
            <w:r w:rsidRPr="00937E78">
              <w:t>7258,61</w:t>
            </w:r>
          </w:p>
        </w:tc>
        <w:tc>
          <w:tcPr>
            <w:tcW w:w="1137" w:type="dxa"/>
            <w:tcBorders>
              <w:top w:val="single" w:sz="4" w:space="0" w:color="auto"/>
              <w:left w:val="single" w:sz="4" w:space="0" w:color="auto"/>
              <w:bottom w:val="single" w:sz="4" w:space="0" w:color="auto"/>
              <w:right w:val="single" w:sz="4" w:space="0" w:color="auto"/>
            </w:tcBorders>
            <w:vAlign w:val="center"/>
          </w:tcPr>
          <w:p w14:paraId="1FB40A85" w14:textId="77777777" w:rsidR="00F306D7" w:rsidRPr="00937E78" w:rsidRDefault="00F306D7" w:rsidP="008D1E15">
            <w:r w:rsidRPr="00937E78">
              <w:t>2238,28</w:t>
            </w:r>
          </w:p>
        </w:tc>
        <w:tc>
          <w:tcPr>
            <w:tcW w:w="1551" w:type="dxa"/>
            <w:tcBorders>
              <w:top w:val="single" w:sz="4" w:space="0" w:color="auto"/>
              <w:left w:val="single" w:sz="4" w:space="0" w:color="auto"/>
              <w:bottom w:val="single" w:sz="4" w:space="0" w:color="auto"/>
              <w:right w:val="single" w:sz="4" w:space="0" w:color="auto"/>
            </w:tcBorders>
            <w:vAlign w:val="center"/>
          </w:tcPr>
          <w:p w14:paraId="5904594C" w14:textId="77777777" w:rsidR="00F306D7" w:rsidRPr="00937E78" w:rsidRDefault="00F306D7" w:rsidP="008D1E15">
            <w:pPr>
              <w:snapToGrid w:val="0"/>
              <w:jc w:val="center"/>
              <w:rPr>
                <w:sz w:val="20"/>
                <w:szCs w:val="20"/>
              </w:rPr>
            </w:pPr>
            <w:r w:rsidRPr="00937E78">
              <w:rPr>
                <w:sz w:val="20"/>
                <w:szCs w:val="20"/>
              </w:rPr>
              <w:t>649,12</w:t>
            </w:r>
          </w:p>
        </w:tc>
      </w:tr>
      <w:tr w:rsidR="00F306D7" w:rsidRPr="00A366B4" w14:paraId="5947C754" w14:textId="77777777" w:rsidTr="00751736">
        <w:tblPrEx>
          <w:tblBorders>
            <w:top w:val="single" w:sz="4" w:space="0" w:color="auto"/>
          </w:tblBorders>
        </w:tblPrEx>
        <w:trPr>
          <w:trHeight w:val="108"/>
        </w:trPr>
        <w:tc>
          <w:tcPr>
            <w:tcW w:w="6014" w:type="dxa"/>
            <w:gridSpan w:val="2"/>
            <w:tcBorders>
              <w:left w:val="single" w:sz="4" w:space="0" w:color="auto"/>
              <w:bottom w:val="single" w:sz="4" w:space="0" w:color="auto"/>
              <w:right w:val="single" w:sz="4" w:space="0" w:color="auto"/>
            </w:tcBorders>
          </w:tcPr>
          <w:p w14:paraId="0CA05CE2" w14:textId="77777777" w:rsidR="00F306D7" w:rsidRPr="00A366B4" w:rsidRDefault="00F306D7" w:rsidP="008D1E15">
            <w:pPr>
              <w:jc w:val="right"/>
              <w:rPr>
                <w:b/>
                <w:bCs/>
              </w:rPr>
            </w:pPr>
            <w:r w:rsidRPr="00A366B4">
              <w:rPr>
                <w:b/>
                <w:bCs/>
              </w:rPr>
              <w:t>Iš viso:</w:t>
            </w:r>
          </w:p>
        </w:tc>
        <w:tc>
          <w:tcPr>
            <w:tcW w:w="8234" w:type="dxa"/>
            <w:gridSpan w:val="7"/>
            <w:tcBorders>
              <w:left w:val="single" w:sz="4" w:space="0" w:color="auto"/>
              <w:bottom w:val="single" w:sz="4" w:space="0" w:color="auto"/>
              <w:right w:val="single" w:sz="4" w:space="0" w:color="auto"/>
            </w:tcBorders>
          </w:tcPr>
          <w:p w14:paraId="7F1810C1" w14:textId="77777777" w:rsidR="00F306D7" w:rsidRPr="00A366B4" w:rsidRDefault="00F306D7" w:rsidP="008D1E15">
            <w:pPr>
              <w:jc w:val="right"/>
              <w:rPr>
                <w:b/>
                <w:bCs/>
              </w:rPr>
            </w:pPr>
            <w:r w:rsidRPr="00A366B4">
              <w:rPr>
                <w:b/>
                <w:bCs/>
              </w:rPr>
              <w:t>27</w:t>
            </w:r>
            <w:r>
              <w:rPr>
                <w:b/>
                <w:bCs/>
              </w:rPr>
              <w:t xml:space="preserve"> </w:t>
            </w:r>
            <w:r w:rsidRPr="00A366B4">
              <w:rPr>
                <w:b/>
                <w:bCs/>
              </w:rPr>
              <w:t>824,43</w:t>
            </w:r>
          </w:p>
        </w:tc>
      </w:tr>
    </w:tbl>
    <w:p w14:paraId="31B6CE3D" w14:textId="77777777" w:rsidR="00F306D7" w:rsidRDefault="00F306D7" w:rsidP="00F306D7">
      <w:pPr>
        <w:jc w:val="center"/>
      </w:pPr>
    </w:p>
    <w:p w14:paraId="4D12C324" w14:textId="77777777" w:rsidR="00F306D7" w:rsidRPr="00AF64FC" w:rsidRDefault="00F306D7" w:rsidP="00F306D7">
      <w:pPr>
        <w:jc w:val="center"/>
      </w:pPr>
    </w:p>
    <w:p w14:paraId="63D512C5" w14:textId="77777777" w:rsidR="00F306D7" w:rsidRDefault="00F306D7" w:rsidP="00F306D7">
      <w:pPr>
        <w:ind w:firstLine="720"/>
        <w:rPr>
          <w:u w:val="single"/>
        </w:rPr>
      </w:pPr>
      <w:r>
        <w:t>Rangovas:</w:t>
      </w:r>
      <w:r w:rsidR="00F14253">
        <w:t xml:space="preserve"> </w:t>
      </w:r>
      <w:r w:rsidR="00F14253" w:rsidRPr="00F14253">
        <w:rPr>
          <w:u w:val="single"/>
        </w:rPr>
        <w:t>direktorius Dainius Ciranka</w:t>
      </w:r>
      <w:r w:rsidRPr="00F14253">
        <w:rPr>
          <w:u w:val="single"/>
        </w:rPr>
        <w:tab/>
      </w:r>
      <w:r w:rsidRPr="00F14253">
        <w:rPr>
          <w:u w:val="single"/>
        </w:rPr>
        <w:tab/>
      </w:r>
      <w:r w:rsidRPr="00F14253">
        <w:rPr>
          <w:u w:val="single"/>
        </w:rPr>
        <w:tab/>
      </w:r>
      <w:r w:rsidRPr="00F14253">
        <w:rPr>
          <w:u w:val="single"/>
        </w:rPr>
        <w:tab/>
      </w:r>
      <w:r w:rsidRPr="00F14253">
        <w:rPr>
          <w:u w:val="single"/>
        </w:rPr>
        <w:tab/>
      </w:r>
      <w:r w:rsidRPr="00F14253">
        <w:rPr>
          <w:u w:val="single"/>
        </w:rPr>
        <w:tab/>
      </w:r>
      <w:r w:rsidRPr="00F14253">
        <w:rPr>
          <w:u w:val="single"/>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Užsakovas:</w:t>
      </w:r>
      <w:r w:rsidR="00F14253">
        <w:t xml:space="preserve"> </w:t>
      </w:r>
      <w:r w:rsidR="00F14253">
        <w:rPr>
          <w:u w:val="single"/>
        </w:rPr>
        <w:t xml:space="preserve">Panevėžio miesto savivaldybės  </w:t>
      </w:r>
      <w:r w:rsidR="00AB00B3">
        <w:rPr>
          <w:u w:val="single"/>
        </w:rPr>
        <w:t xml:space="preserve">administracijos </w:t>
      </w:r>
      <w:r w:rsidR="00AB00B3" w:rsidRPr="00F14253">
        <w:rPr>
          <w:u w:val="single"/>
        </w:rPr>
        <w:t>direktorius Tomas Jukna</w:t>
      </w:r>
    </w:p>
    <w:p w14:paraId="003DEF7B" w14:textId="77777777" w:rsidR="00AB00B3" w:rsidRPr="00F306D7" w:rsidRDefault="00AB00B3" w:rsidP="00AB00B3">
      <w:pPr>
        <w:ind w:firstLine="720"/>
        <w:rPr>
          <w:sz w:val="20"/>
        </w:rPr>
      </w:pPr>
      <w:r>
        <w:rPr>
          <w:sz w:val="20"/>
        </w:rPr>
        <w:t xml:space="preserve">                      (pareigos, vardas, pavardė)</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(pareigos, vardas, pavardė)</w:t>
      </w:r>
    </w:p>
    <w:p w14:paraId="6318E1FA" w14:textId="77777777" w:rsidR="00AB00B3" w:rsidRPr="009E758B" w:rsidRDefault="00AB00B3" w:rsidP="00AB00B3">
      <w:pPr>
        <w:ind w:firstLine="720"/>
      </w:pPr>
      <w:r>
        <w:tab/>
      </w:r>
      <w:r>
        <w:tab/>
      </w:r>
      <w:r>
        <w:tab/>
        <w:t xml:space="preserve">               A.V.</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A.V.</w:t>
      </w:r>
    </w:p>
    <w:p w14:paraId="4CA218AD" w14:textId="77777777" w:rsidR="00F14253" w:rsidRPr="00F14253" w:rsidRDefault="00F14253" w:rsidP="00F14253">
      <w:pPr>
        <w:tabs>
          <w:tab w:val="left" w:pos="11733"/>
        </w:tabs>
        <w:ind w:firstLine="720"/>
        <w:rPr>
          <w:u w:val="single"/>
        </w:rPr>
      </w:pPr>
    </w:p>
    <w:p w14:paraId="01997972" w14:textId="77777777" w:rsidR="00AB00B3" w:rsidRPr="009E758B" w:rsidRDefault="00F306D7" w:rsidP="00894FF3">
      <w:pPr>
        <w:ind w:firstLine="720"/>
      </w:pPr>
      <w:r>
        <w:tab/>
        <w:t xml:space="preserve">     </w:t>
      </w:r>
      <w:r>
        <w:tab/>
      </w:r>
      <w:r>
        <w:tab/>
      </w:r>
      <w:r>
        <w:tab/>
      </w:r>
      <w:r>
        <w:tab/>
      </w:r>
      <w:r>
        <w:tab/>
      </w:r>
      <w:r>
        <w:tab/>
      </w:r>
      <w:r>
        <w:tab/>
      </w:r>
      <w:r>
        <w:tab/>
      </w:r>
      <w:r>
        <w:tab/>
        <w:t xml:space="preserve">   </w:t>
      </w:r>
    </w:p>
    <w:sectPr w:rsidR="00AB00B3" w:rsidRPr="009E758B" w:rsidSect="00F306D7">
      <w:pgSz w:w="16839" w:h="11907" w:orient="landscape" w:code="9"/>
      <w:pgMar w:top="1135" w:right="567" w:bottom="567" w:left="567" w:header="561" w:footer="113"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2CC3" w14:textId="77777777" w:rsidR="00ED60EE" w:rsidRDefault="00ED60EE">
      <w:r>
        <w:separator/>
      </w:r>
    </w:p>
  </w:endnote>
  <w:endnote w:type="continuationSeparator" w:id="0">
    <w:p w14:paraId="22722445" w14:textId="77777777" w:rsidR="00ED60EE" w:rsidRDefault="00E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76F8" w14:textId="77777777" w:rsidR="00C438B3" w:rsidRDefault="00C438B3">
    <w:pPr>
      <w:pStyle w:val="Porat"/>
    </w:pPr>
  </w:p>
  <w:p w14:paraId="0472F844" w14:textId="77777777" w:rsidR="00C438B3" w:rsidRDefault="00C438B3">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9FC7" w14:textId="77777777" w:rsidR="00C438B3" w:rsidRDefault="00C438B3">
    <w:pPr>
      <w:pStyle w:val="Porat"/>
    </w:pPr>
    <w:r>
      <w:tab/>
    </w:r>
    <w:r>
      <w:tab/>
      <w:t xml:space="preserve">Projektas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3127" w14:textId="77777777" w:rsidR="00ED60EE" w:rsidRDefault="00ED60EE">
      <w:r>
        <w:separator/>
      </w:r>
    </w:p>
  </w:footnote>
  <w:footnote w:type="continuationSeparator" w:id="0">
    <w:p w14:paraId="2837A916" w14:textId="77777777" w:rsidR="00ED60EE" w:rsidRDefault="00ED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FF25" w14:textId="77777777" w:rsidR="00C438B3" w:rsidRDefault="00C438B3" w:rsidP="000B3C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06D7">
      <w:rPr>
        <w:rStyle w:val="Puslapionumeris"/>
        <w:noProof/>
      </w:rPr>
      <w:t>11</w:t>
    </w:r>
    <w:r>
      <w:rPr>
        <w:rStyle w:val="Puslapionumeris"/>
      </w:rPr>
      <w:fldChar w:fldCharType="end"/>
    </w:r>
  </w:p>
  <w:p w14:paraId="69131790" w14:textId="77777777" w:rsidR="00C438B3" w:rsidRDefault="00C438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A7F2" w14:textId="77777777" w:rsidR="00C438B3" w:rsidRDefault="00C438B3">
    <w:pPr>
      <w:pStyle w:val="Antrats"/>
    </w:pPr>
    <w:r>
      <w:tab/>
    </w:r>
    <w:r>
      <w:tab/>
      <w:t xml:space="preserve">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6073DE"/>
    <w:multiLevelType w:val="hybridMultilevel"/>
    <w:tmpl w:val="96BE77FA"/>
    <w:lvl w:ilvl="0" w:tplc="E20C7134">
      <w:start w:val="1"/>
      <w:numFmt w:val="lowerLetter"/>
      <w:lvlText w:val="%1)"/>
      <w:lvlJc w:val="left"/>
      <w:pPr>
        <w:ind w:left="2052" w:hanging="360"/>
      </w:pPr>
    </w:lvl>
    <w:lvl w:ilvl="1" w:tplc="5142DBBA">
      <w:start w:val="1"/>
      <w:numFmt w:val="bullet"/>
      <w:lvlText w:val=""/>
      <w:lvlJc w:val="left"/>
      <w:pPr>
        <w:ind w:left="2772" w:hanging="360"/>
      </w:pPr>
      <w:rPr>
        <w:rFonts w:ascii="Symbol" w:hAnsi="Symbol" w:hint="default"/>
      </w:rPr>
    </w:lvl>
    <w:lvl w:ilvl="2" w:tplc="E8DCEC84" w:tentative="1">
      <w:start w:val="1"/>
      <w:numFmt w:val="lowerRoman"/>
      <w:lvlText w:val="%3."/>
      <w:lvlJc w:val="right"/>
      <w:pPr>
        <w:ind w:left="3492" w:hanging="180"/>
      </w:pPr>
    </w:lvl>
    <w:lvl w:ilvl="3" w:tplc="16EA7362" w:tentative="1">
      <w:start w:val="1"/>
      <w:numFmt w:val="decimal"/>
      <w:lvlText w:val="%4."/>
      <w:lvlJc w:val="left"/>
      <w:pPr>
        <w:ind w:left="4212" w:hanging="360"/>
      </w:pPr>
    </w:lvl>
    <w:lvl w:ilvl="4" w:tplc="044C4CC6" w:tentative="1">
      <w:start w:val="1"/>
      <w:numFmt w:val="lowerLetter"/>
      <w:lvlText w:val="%5."/>
      <w:lvlJc w:val="left"/>
      <w:pPr>
        <w:ind w:left="4932" w:hanging="360"/>
      </w:pPr>
    </w:lvl>
    <w:lvl w:ilvl="5" w:tplc="DAD4902A" w:tentative="1">
      <w:start w:val="1"/>
      <w:numFmt w:val="lowerRoman"/>
      <w:lvlText w:val="%6."/>
      <w:lvlJc w:val="right"/>
      <w:pPr>
        <w:ind w:left="5652" w:hanging="180"/>
      </w:pPr>
    </w:lvl>
    <w:lvl w:ilvl="6" w:tplc="09265830" w:tentative="1">
      <w:start w:val="1"/>
      <w:numFmt w:val="decimal"/>
      <w:lvlText w:val="%7."/>
      <w:lvlJc w:val="left"/>
      <w:pPr>
        <w:ind w:left="6372" w:hanging="360"/>
      </w:pPr>
    </w:lvl>
    <w:lvl w:ilvl="7" w:tplc="9D6A87C8" w:tentative="1">
      <w:start w:val="1"/>
      <w:numFmt w:val="lowerLetter"/>
      <w:lvlText w:val="%8."/>
      <w:lvlJc w:val="left"/>
      <w:pPr>
        <w:ind w:left="7092" w:hanging="360"/>
      </w:pPr>
    </w:lvl>
    <w:lvl w:ilvl="8" w:tplc="6E0AE4E2" w:tentative="1">
      <w:start w:val="1"/>
      <w:numFmt w:val="lowerRoman"/>
      <w:lvlText w:val="%9."/>
      <w:lvlJc w:val="right"/>
      <w:pPr>
        <w:ind w:left="7812" w:hanging="180"/>
      </w:pPr>
    </w:lvl>
  </w:abstractNum>
  <w:abstractNum w:abstractNumId="4"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15:restartNumberingAfterBreak="0">
    <w:nsid w:val="3ADD671E"/>
    <w:multiLevelType w:val="hybridMultilevel"/>
    <w:tmpl w:val="7B249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A4021C"/>
    <w:multiLevelType w:val="multilevel"/>
    <w:tmpl w:val="387430F8"/>
    <w:lvl w:ilvl="0">
      <w:start w:val="8"/>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9"/>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5297E"/>
    <w:multiLevelType w:val="multilevel"/>
    <w:tmpl w:val="1F2081C8"/>
    <w:lvl w:ilvl="0">
      <w:start w:val="4"/>
      <w:numFmt w:val="decimal"/>
      <w:lvlText w:val="%1."/>
      <w:lvlJc w:val="left"/>
      <w:pPr>
        <w:ind w:left="360" w:hanging="360"/>
      </w:pPr>
      <w:rPr>
        <w:rFonts w:eastAsia="Meiryo" w:hint="default"/>
      </w:rPr>
    </w:lvl>
    <w:lvl w:ilvl="1">
      <w:start w:val="4"/>
      <w:numFmt w:val="decimal"/>
      <w:lvlText w:val="%1.%2."/>
      <w:lvlJc w:val="left"/>
      <w:pPr>
        <w:ind w:left="417" w:hanging="360"/>
      </w:pPr>
      <w:rPr>
        <w:rFonts w:eastAsia="Meiryo" w:hint="default"/>
      </w:rPr>
    </w:lvl>
    <w:lvl w:ilvl="2">
      <w:start w:val="1"/>
      <w:numFmt w:val="decimal"/>
      <w:lvlText w:val="%1.%2.%3."/>
      <w:lvlJc w:val="left"/>
      <w:pPr>
        <w:ind w:left="834" w:hanging="720"/>
      </w:pPr>
      <w:rPr>
        <w:rFonts w:eastAsia="Meiryo" w:hint="default"/>
      </w:rPr>
    </w:lvl>
    <w:lvl w:ilvl="3">
      <w:start w:val="1"/>
      <w:numFmt w:val="decimal"/>
      <w:lvlText w:val="%1.%2.%3.%4."/>
      <w:lvlJc w:val="left"/>
      <w:pPr>
        <w:ind w:left="891" w:hanging="720"/>
      </w:pPr>
      <w:rPr>
        <w:rFonts w:eastAsia="Meiryo" w:hint="default"/>
      </w:rPr>
    </w:lvl>
    <w:lvl w:ilvl="4">
      <w:start w:val="1"/>
      <w:numFmt w:val="decimal"/>
      <w:lvlText w:val="%1.%2.%3.%4.%5."/>
      <w:lvlJc w:val="left"/>
      <w:pPr>
        <w:ind w:left="1308" w:hanging="1080"/>
      </w:pPr>
      <w:rPr>
        <w:rFonts w:eastAsia="Meiryo" w:hint="default"/>
      </w:rPr>
    </w:lvl>
    <w:lvl w:ilvl="5">
      <w:start w:val="1"/>
      <w:numFmt w:val="decimal"/>
      <w:lvlText w:val="%1.%2.%3.%4.%5.%6."/>
      <w:lvlJc w:val="left"/>
      <w:pPr>
        <w:ind w:left="1365" w:hanging="1080"/>
      </w:pPr>
      <w:rPr>
        <w:rFonts w:eastAsia="Meiryo" w:hint="default"/>
      </w:rPr>
    </w:lvl>
    <w:lvl w:ilvl="6">
      <w:start w:val="1"/>
      <w:numFmt w:val="decimal"/>
      <w:lvlText w:val="%1.%2.%3.%4.%5.%6.%7."/>
      <w:lvlJc w:val="left"/>
      <w:pPr>
        <w:ind w:left="1782" w:hanging="1440"/>
      </w:pPr>
      <w:rPr>
        <w:rFonts w:eastAsia="Meiryo" w:hint="default"/>
      </w:rPr>
    </w:lvl>
    <w:lvl w:ilvl="7">
      <w:start w:val="1"/>
      <w:numFmt w:val="decimal"/>
      <w:lvlText w:val="%1.%2.%3.%4.%5.%6.%7.%8."/>
      <w:lvlJc w:val="left"/>
      <w:pPr>
        <w:ind w:left="1839" w:hanging="1440"/>
      </w:pPr>
      <w:rPr>
        <w:rFonts w:eastAsia="Meiryo" w:hint="default"/>
      </w:rPr>
    </w:lvl>
    <w:lvl w:ilvl="8">
      <w:start w:val="1"/>
      <w:numFmt w:val="decimal"/>
      <w:lvlText w:val="%1.%2.%3.%4.%5.%6.%7.%8.%9."/>
      <w:lvlJc w:val="left"/>
      <w:pPr>
        <w:ind w:left="2256" w:hanging="1800"/>
      </w:pPr>
      <w:rPr>
        <w:rFonts w:eastAsia="Meiryo" w:hint="default"/>
      </w:rPr>
    </w:lvl>
  </w:abstractNum>
  <w:abstractNum w:abstractNumId="11"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24571"/>
    <w:multiLevelType w:val="multilevel"/>
    <w:tmpl w:val="CFDA9CA6"/>
    <w:lvl w:ilvl="0">
      <w:start w:val="24"/>
      <w:numFmt w:val="decimal"/>
      <w:lvlText w:val="%1."/>
      <w:lvlJc w:val="left"/>
      <w:pPr>
        <w:ind w:left="1757"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9F62DB0"/>
    <w:multiLevelType w:val="multilevel"/>
    <w:tmpl w:val="05EA3E82"/>
    <w:lvl w:ilvl="0">
      <w:start w:val="8"/>
      <w:numFmt w:val="decimal"/>
      <w:lvlText w:val="%1."/>
      <w:lvlJc w:val="left"/>
      <w:pPr>
        <w:ind w:left="660" w:hanging="660"/>
      </w:pPr>
      <w:rPr>
        <w:rFonts w:hint="default"/>
      </w:rPr>
    </w:lvl>
    <w:lvl w:ilvl="1">
      <w:start w:val="4"/>
      <w:numFmt w:val="decimal"/>
      <w:lvlText w:val="%1.%2."/>
      <w:lvlJc w:val="left"/>
      <w:pPr>
        <w:ind w:left="1043" w:hanging="660"/>
      </w:pPr>
      <w:rPr>
        <w:rFonts w:hint="default"/>
      </w:rPr>
    </w:lvl>
    <w:lvl w:ilvl="2">
      <w:start w:val="17"/>
      <w:numFmt w:val="decimal"/>
      <w:lvlText w:val="%1.%2.%3."/>
      <w:lvlJc w:val="left"/>
      <w:pPr>
        <w:ind w:left="1430" w:hanging="720"/>
      </w:pPr>
      <w:rPr>
        <w:rFonts w:hint="default"/>
      </w:rPr>
    </w:lvl>
    <w:lvl w:ilvl="3">
      <w:start w:val="1"/>
      <w:numFmt w:val="decimal"/>
      <w:lvlText w:val="%1.%2.%3.%4."/>
      <w:lvlJc w:val="left"/>
      <w:pPr>
        <w:ind w:left="1869" w:hanging="72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2995" w:hanging="108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121" w:hanging="1440"/>
      </w:pPr>
      <w:rPr>
        <w:rFonts w:hint="default"/>
      </w:rPr>
    </w:lvl>
    <w:lvl w:ilvl="8">
      <w:start w:val="1"/>
      <w:numFmt w:val="decimal"/>
      <w:lvlText w:val="%1.%2.%3.%4.%5.%6.%7.%8.%9."/>
      <w:lvlJc w:val="left"/>
      <w:pPr>
        <w:ind w:left="4864" w:hanging="1800"/>
      </w:pPr>
      <w:rPr>
        <w:rFonts w:hint="default"/>
      </w:rPr>
    </w:lvl>
  </w:abstractNum>
  <w:abstractNum w:abstractNumId="15"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6"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9"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20" w15:restartNumberingAfterBreak="0">
    <w:nsid w:val="64902499"/>
    <w:multiLevelType w:val="multilevel"/>
    <w:tmpl w:val="90661122"/>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6D0B68"/>
    <w:multiLevelType w:val="multilevel"/>
    <w:tmpl w:val="FB326FA0"/>
    <w:lvl w:ilvl="0">
      <w:start w:val="1"/>
      <w:numFmt w:val="decimal"/>
      <w:pStyle w:val="Antrat1"/>
      <w:suff w:val="space"/>
      <w:lvlText w:val="%1."/>
      <w:lvlJc w:val="left"/>
      <w:pPr>
        <w:ind w:left="2701" w:hanging="432"/>
      </w:pPr>
      <w:rPr>
        <w:rFonts w:hint="default"/>
        <w:b/>
        <w:sz w:val="26"/>
        <w:szCs w:val="26"/>
      </w:rPr>
    </w:lvl>
    <w:lvl w:ilvl="1">
      <w:start w:val="1"/>
      <w:numFmt w:val="decimal"/>
      <w:pStyle w:val="Antrat2"/>
      <w:suff w:val="space"/>
      <w:lvlText w:val="%1.%2."/>
      <w:lvlJc w:val="left"/>
      <w:pPr>
        <w:ind w:left="-540" w:firstLine="720"/>
      </w:pPr>
      <w:rPr>
        <w:rFonts w:hint="default"/>
        <w:i w:val="0"/>
        <w:color w:val="auto"/>
      </w:rPr>
    </w:lvl>
    <w:lvl w:ilvl="2">
      <w:start w:val="1"/>
      <w:numFmt w:val="decimal"/>
      <w:pStyle w:val="Antrat3"/>
      <w:suff w:val="space"/>
      <w:lvlText w:val="%1.%2.%3."/>
      <w:lvlJc w:val="left"/>
      <w:pPr>
        <w:ind w:left="55" w:firstLine="720"/>
      </w:pPr>
      <w:rPr>
        <w:rFonts w:hint="default"/>
        <w:b w:val="0"/>
        <w:color w:val="auto"/>
        <w:sz w:val="24"/>
        <w:szCs w:val="24"/>
      </w:rPr>
    </w:lvl>
    <w:lvl w:ilvl="3">
      <w:start w:val="1"/>
      <w:numFmt w:val="decimal"/>
      <w:pStyle w:val="Antrat4"/>
      <w:lvlText w:val="%1.%2.%3.%4"/>
      <w:lvlJc w:val="left"/>
      <w:pPr>
        <w:tabs>
          <w:tab w:val="num" w:pos="2166"/>
        </w:tabs>
        <w:ind w:left="2166"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7"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9" w15:restartNumberingAfterBreak="0">
    <w:nsid w:val="7D7F45DC"/>
    <w:multiLevelType w:val="hybridMultilevel"/>
    <w:tmpl w:val="74263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544103">
    <w:abstractNumId w:val="7"/>
  </w:num>
  <w:num w:numId="2" w16cid:durableId="1652710726">
    <w:abstractNumId w:val="26"/>
  </w:num>
  <w:num w:numId="3" w16cid:durableId="1968705568">
    <w:abstractNumId w:val="6"/>
  </w:num>
  <w:num w:numId="4" w16cid:durableId="1562474586">
    <w:abstractNumId w:val="28"/>
  </w:num>
  <w:num w:numId="5" w16cid:durableId="264044639">
    <w:abstractNumId w:val="21"/>
  </w:num>
  <w:num w:numId="6" w16cid:durableId="2009286240">
    <w:abstractNumId w:val="25"/>
  </w:num>
  <w:num w:numId="7" w16cid:durableId="49814171">
    <w:abstractNumId w:val="1"/>
  </w:num>
  <w:num w:numId="8" w16cid:durableId="2133939173">
    <w:abstractNumId w:val="15"/>
  </w:num>
  <w:num w:numId="9" w16cid:durableId="1015113696">
    <w:abstractNumId w:val="2"/>
  </w:num>
  <w:num w:numId="10" w16cid:durableId="2059934736">
    <w:abstractNumId w:val="16"/>
  </w:num>
  <w:num w:numId="11" w16cid:durableId="210073729">
    <w:abstractNumId w:val="4"/>
  </w:num>
  <w:num w:numId="12" w16cid:durableId="1795178469">
    <w:abstractNumId w:val="18"/>
  </w:num>
  <w:num w:numId="13" w16cid:durableId="554239892">
    <w:abstractNumId w:val="23"/>
  </w:num>
  <w:num w:numId="14" w16cid:durableId="1849785781">
    <w:abstractNumId w:val="24"/>
  </w:num>
  <w:num w:numId="15" w16cid:durableId="963467185">
    <w:abstractNumId w:val="0"/>
  </w:num>
  <w:num w:numId="16" w16cid:durableId="1604414496">
    <w:abstractNumId w:val="22"/>
  </w:num>
  <w:num w:numId="17" w16cid:durableId="744761747">
    <w:abstractNumId w:val="12"/>
  </w:num>
  <w:num w:numId="18" w16cid:durableId="176700727">
    <w:abstractNumId w:val="19"/>
  </w:num>
  <w:num w:numId="19" w16cid:durableId="746272825">
    <w:abstractNumId w:val="20"/>
  </w:num>
  <w:num w:numId="20" w16cid:durableId="1091051749">
    <w:abstractNumId w:val="20"/>
    <w:lvlOverride w:ilvl="0">
      <w:startOverride w:val="1"/>
    </w:lvlOverride>
    <w:lvlOverride w:ilvl="1">
      <w:startOverride w:val="2"/>
    </w:lvlOverride>
  </w:num>
  <w:num w:numId="21" w16cid:durableId="468205988">
    <w:abstractNumId w:val="27"/>
  </w:num>
  <w:num w:numId="22" w16cid:durableId="207760315">
    <w:abstractNumId w:val="20"/>
  </w:num>
  <w:num w:numId="23" w16cid:durableId="109321543">
    <w:abstractNumId w:val="3"/>
  </w:num>
  <w:num w:numId="24" w16cid:durableId="1549997567">
    <w:abstractNumId w:val="5"/>
  </w:num>
  <w:num w:numId="25" w16cid:durableId="110321044">
    <w:abstractNumId w:val="29"/>
  </w:num>
  <w:num w:numId="26" w16cid:durableId="244613103">
    <w:abstractNumId w:val="17"/>
  </w:num>
  <w:num w:numId="27" w16cid:durableId="1339044025">
    <w:abstractNumId w:val="11"/>
  </w:num>
  <w:num w:numId="28" w16cid:durableId="941765779">
    <w:abstractNumId w:val="10"/>
  </w:num>
  <w:num w:numId="29" w16cid:durableId="1832214085">
    <w:abstractNumId w:val="13"/>
  </w:num>
  <w:num w:numId="30" w16cid:durableId="870384944">
    <w:abstractNumId w:val="14"/>
  </w:num>
  <w:num w:numId="31" w16cid:durableId="229654058">
    <w:abstractNumId w:val="9"/>
  </w:num>
  <w:num w:numId="32" w16cid:durableId="482046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9A"/>
    <w:rsid w:val="0000188C"/>
    <w:rsid w:val="00001B51"/>
    <w:rsid w:val="000024A3"/>
    <w:rsid w:val="000040C0"/>
    <w:rsid w:val="000049D9"/>
    <w:rsid w:val="00005DA2"/>
    <w:rsid w:val="0000752D"/>
    <w:rsid w:val="00011C13"/>
    <w:rsid w:val="00012D75"/>
    <w:rsid w:val="0001388B"/>
    <w:rsid w:val="000161AA"/>
    <w:rsid w:val="00016504"/>
    <w:rsid w:val="000174BC"/>
    <w:rsid w:val="0002288F"/>
    <w:rsid w:val="00026107"/>
    <w:rsid w:val="00031204"/>
    <w:rsid w:val="00031219"/>
    <w:rsid w:val="0003200F"/>
    <w:rsid w:val="000336BB"/>
    <w:rsid w:val="00033CB5"/>
    <w:rsid w:val="0003471A"/>
    <w:rsid w:val="000348D6"/>
    <w:rsid w:val="00035AE2"/>
    <w:rsid w:val="00036828"/>
    <w:rsid w:val="00044037"/>
    <w:rsid w:val="000479C6"/>
    <w:rsid w:val="00047E00"/>
    <w:rsid w:val="00053BF9"/>
    <w:rsid w:val="00056949"/>
    <w:rsid w:val="00056A0F"/>
    <w:rsid w:val="00061C84"/>
    <w:rsid w:val="00062F81"/>
    <w:rsid w:val="0006332B"/>
    <w:rsid w:val="00063C0B"/>
    <w:rsid w:val="000646B7"/>
    <w:rsid w:val="0006607A"/>
    <w:rsid w:val="00066114"/>
    <w:rsid w:val="00067D1A"/>
    <w:rsid w:val="00067ECE"/>
    <w:rsid w:val="00070977"/>
    <w:rsid w:val="00070E72"/>
    <w:rsid w:val="00071E83"/>
    <w:rsid w:val="0007232E"/>
    <w:rsid w:val="00074A75"/>
    <w:rsid w:val="00077731"/>
    <w:rsid w:val="0008127D"/>
    <w:rsid w:val="00081D18"/>
    <w:rsid w:val="00082764"/>
    <w:rsid w:val="00083251"/>
    <w:rsid w:val="00083664"/>
    <w:rsid w:val="00084414"/>
    <w:rsid w:val="000864F7"/>
    <w:rsid w:val="00087300"/>
    <w:rsid w:val="0009362F"/>
    <w:rsid w:val="00095E1F"/>
    <w:rsid w:val="00096446"/>
    <w:rsid w:val="000A02CE"/>
    <w:rsid w:val="000A1CCD"/>
    <w:rsid w:val="000A2A93"/>
    <w:rsid w:val="000A7D2C"/>
    <w:rsid w:val="000B067E"/>
    <w:rsid w:val="000B3C94"/>
    <w:rsid w:val="000C07E5"/>
    <w:rsid w:val="000C79B4"/>
    <w:rsid w:val="000C7DC7"/>
    <w:rsid w:val="000D359E"/>
    <w:rsid w:val="000D39F2"/>
    <w:rsid w:val="000D4210"/>
    <w:rsid w:val="000D4CCE"/>
    <w:rsid w:val="000D5276"/>
    <w:rsid w:val="000D5A12"/>
    <w:rsid w:val="000D658D"/>
    <w:rsid w:val="000D6A17"/>
    <w:rsid w:val="000D6B62"/>
    <w:rsid w:val="000D7962"/>
    <w:rsid w:val="000E1A26"/>
    <w:rsid w:val="000E28AC"/>
    <w:rsid w:val="000E4418"/>
    <w:rsid w:val="000E4EC1"/>
    <w:rsid w:val="000E70ED"/>
    <w:rsid w:val="000F2785"/>
    <w:rsid w:val="000F3E85"/>
    <w:rsid w:val="000F448E"/>
    <w:rsid w:val="000F7275"/>
    <w:rsid w:val="000F7EEC"/>
    <w:rsid w:val="00100C16"/>
    <w:rsid w:val="00101D42"/>
    <w:rsid w:val="00105B2A"/>
    <w:rsid w:val="00107A7D"/>
    <w:rsid w:val="00111B15"/>
    <w:rsid w:val="00111D27"/>
    <w:rsid w:val="0011217F"/>
    <w:rsid w:val="0011744A"/>
    <w:rsid w:val="001178D2"/>
    <w:rsid w:val="00122AB3"/>
    <w:rsid w:val="001257DB"/>
    <w:rsid w:val="00127137"/>
    <w:rsid w:val="00131823"/>
    <w:rsid w:val="00131C32"/>
    <w:rsid w:val="00132DD1"/>
    <w:rsid w:val="00133DF0"/>
    <w:rsid w:val="00134587"/>
    <w:rsid w:val="00134852"/>
    <w:rsid w:val="001356C1"/>
    <w:rsid w:val="0013593E"/>
    <w:rsid w:val="00137124"/>
    <w:rsid w:val="001371F1"/>
    <w:rsid w:val="001417D2"/>
    <w:rsid w:val="0014180A"/>
    <w:rsid w:val="00144D79"/>
    <w:rsid w:val="00145A3C"/>
    <w:rsid w:val="00145EBF"/>
    <w:rsid w:val="001468E0"/>
    <w:rsid w:val="00160C81"/>
    <w:rsid w:val="0016276D"/>
    <w:rsid w:val="0016365F"/>
    <w:rsid w:val="00164FBC"/>
    <w:rsid w:val="0016632D"/>
    <w:rsid w:val="00170239"/>
    <w:rsid w:val="001712BB"/>
    <w:rsid w:val="001761B3"/>
    <w:rsid w:val="00177AD1"/>
    <w:rsid w:val="00181F5B"/>
    <w:rsid w:val="0018402E"/>
    <w:rsid w:val="001846C8"/>
    <w:rsid w:val="001855D6"/>
    <w:rsid w:val="0018756D"/>
    <w:rsid w:val="00190230"/>
    <w:rsid w:val="001972AE"/>
    <w:rsid w:val="001972EF"/>
    <w:rsid w:val="001A38ED"/>
    <w:rsid w:val="001A4BB0"/>
    <w:rsid w:val="001A604C"/>
    <w:rsid w:val="001B37FF"/>
    <w:rsid w:val="001C0D46"/>
    <w:rsid w:val="001C1BFF"/>
    <w:rsid w:val="001C5432"/>
    <w:rsid w:val="001C63F2"/>
    <w:rsid w:val="001C7301"/>
    <w:rsid w:val="001D2542"/>
    <w:rsid w:val="001D2B0B"/>
    <w:rsid w:val="001D4642"/>
    <w:rsid w:val="001E074C"/>
    <w:rsid w:val="001E2415"/>
    <w:rsid w:val="001E2BEB"/>
    <w:rsid w:val="001E4F86"/>
    <w:rsid w:val="001E51EA"/>
    <w:rsid w:val="001E6B51"/>
    <w:rsid w:val="001F0A41"/>
    <w:rsid w:val="001F1244"/>
    <w:rsid w:val="001F29AE"/>
    <w:rsid w:val="001F52B0"/>
    <w:rsid w:val="001F5E76"/>
    <w:rsid w:val="00200B7C"/>
    <w:rsid w:val="00202B4B"/>
    <w:rsid w:val="00203CE3"/>
    <w:rsid w:val="002041BE"/>
    <w:rsid w:val="00205187"/>
    <w:rsid w:val="00210E06"/>
    <w:rsid w:val="002113EF"/>
    <w:rsid w:val="0021509D"/>
    <w:rsid w:val="002161F7"/>
    <w:rsid w:val="0021684D"/>
    <w:rsid w:val="00216E06"/>
    <w:rsid w:val="002212C1"/>
    <w:rsid w:val="002267DE"/>
    <w:rsid w:val="002309EF"/>
    <w:rsid w:val="00230F8B"/>
    <w:rsid w:val="00234E2D"/>
    <w:rsid w:val="00235E2F"/>
    <w:rsid w:val="0023770C"/>
    <w:rsid w:val="00243B8E"/>
    <w:rsid w:val="00246066"/>
    <w:rsid w:val="002512DD"/>
    <w:rsid w:val="00253600"/>
    <w:rsid w:val="00257AE7"/>
    <w:rsid w:val="00260B39"/>
    <w:rsid w:val="00262269"/>
    <w:rsid w:val="002644AB"/>
    <w:rsid w:val="00264567"/>
    <w:rsid w:val="00264983"/>
    <w:rsid w:val="00271B4A"/>
    <w:rsid w:val="00272D4F"/>
    <w:rsid w:val="0027317F"/>
    <w:rsid w:val="00273E8C"/>
    <w:rsid w:val="0027604F"/>
    <w:rsid w:val="00276230"/>
    <w:rsid w:val="0027636B"/>
    <w:rsid w:val="0027673F"/>
    <w:rsid w:val="00280C41"/>
    <w:rsid w:val="00281E48"/>
    <w:rsid w:val="00287B9D"/>
    <w:rsid w:val="00287BC6"/>
    <w:rsid w:val="00291BB6"/>
    <w:rsid w:val="00292210"/>
    <w:rsid w:val="00292621"/>
    <w:rsid w:val="0029290E"/>
    <w:rsid w:val="00292B7F"/>
    <w:rsid w:val="00293774"/>
    <w:rsid w:val="00295017"/>
    <w:rsid w:val="002A02DA"/>
    <w:rsid w:val="002A0896"/>
    <w:rsid w:val="002A0AFA"/>
    <w:rsid w:val="002A2611"/>
    <w:rsid w:val="002A3A36"/>
    <w:rsid w:val="002A5BBE"/>
    <w:rsid w:val="002A7A32"/>
    <w:rsid w:val="002B5354"/>
    <w:rsid w:val="002C1DD4"/>
    <w:rsid w:val="002C35EF"/>
    <w:rsid w:val="002C3E14"/>
    <w:rsid w:val="002C4445"/>
    <w:rsid w:val="002C5F93"/>
    <w:rsid w:val="002D20CA"/>
    <w:rsid w:val="002D52B6"/>
    <w:rsid w:val="002D5491"/>
    <w:rsid w:val="002D55D8"/>
    <w:rsid w:val="002D59AF"/>
    <w:rsid w:val="002D6242"/>
    <w:rsid w:val="002E114E"/>
    <w:rsid w:val="002E3EF8"/>
    <w:rsid w:val="002E4DBF"/>
    <w:rsid w:val="002E5BD9"/>
    <w:rsid w:val="002E67A7"/>
    <w:rsid w:val="002F0241"/>
    <w:rsid w:val="002F04B0"/>
    <w:rsid w:val="002F19D1"/>
    <w:rsid w:val="002F3F17"/>
    <w:rsid w:val="002F540E"/>
    <w:rsid w:val="002F6039"/>
    <w:rsid w:val="002F6A49"/>
    <w:rsid w:val="002F6D7C"/>
    <w:rsid w:val="002F6DCC"/>
    <w:rsid w:val="002F7127"/>
    <w:rsid w:val="00300E56"/>
    <w:rsid w:val="00304981"/>
    <w:rsid w:val="00306D86"/>
    <w:rsid w:val="0030768A"/>
    <w:rsid w:val="00311827"/>
    <w:rsid w:val="003121B9"/>
    <w:rsid w:val="003157F6"/>
    <w:rsid w:val="0031752A"/>
    <w:rsid w:val="00321526"/>
    <w:rsid w:val="0032230A"/>
    <w:rsid w:val="003235B8"/>
    <w:rsid w:val="00324BDE"/>
    <w:rsid w:val="00324C24"/>
    <w:rsid w:val="00324D6A"/>
    <w:rsid w:val="0032571E"/>
    <w:rsid w:val="00333CFE"/>
    <w:rsid w:val="003421C5"/>
    <w:rsid w:val="003421F3"/>
    <w:rsid w:val="00344A7C"/>
    <w:rsid w:val="003452CD"/>
    <w:rsid w:val="00346A44"/>
    <w:rsid w:val="003477C8"/>
    <w:rsid w:val="003478B3"/>
    <w:rsid w:val="00355634"/>
    <w:rsid w:val="00355E0A"/>
    <w:rsid w:val="0036348A"/>
    <w:rsid w:val="00363BB4"/>
    <w:rsid w:val="00364E1C"/>
    <w:rsid w:val="0036519F"/>
    <w:rsid w:val="0037547D"/>
    <w:rsid w:val="003760AA"/>
    <w:rsid w:val="00377DAD"/>
    <w:rsid w:val="00381525"/>
    <w:rsid w:val="003815A6"/>
    <w:rsid w:val="0038161D"/>
    <w:rsid w:val="003821C2"/>
    <w:rsid w:val="003852AC"/>
    <w:rsid w:val="003873F8"/>
    <w:rsid w:val="0038771B"/>
    <w:rsid w:val="003903D1"/>
    <w:rsid w:val="003A08E1"/>
    <w:rsid w:val="003A2365"/>
    <w:rsid w:val="003A2A88"/>
    <w:rsid w:val="003A37B2"/>
    <w:rsid w:val="003A5C17"/>
    <w:rsid w:val="003A795B"/>
    <w:rsid w:val="003B23C3"/>
    <w:rsid w:val="003B242C"/>
    <w:rsid w:val="003B2BDE"/>
    <w:rsid w:val="003B3639"/>
    <w:rsid w:val="003B51E9"/>
    <w:rsid w:val="003B6B64"/>
    <w:rsid w:val="003C08F6"/>
    <w:rsid w:val="003C24C7"/>
    <w:rsid w:val="003C28FD"/>
    <w:rsid w:val="003C43A7"/>
    <w:rsid w:val="003C46FA"/>
    <w:rsid w:val="003D09A1"/>
    <w:rsid w:val="003D0B54"/>
    <w:rsid w:val="003D1C95"/>
    <w:rsid w:val="003D4E3A"/>
    <w:rsid w:val="003D7C4A"/>
    <w:rsid w:val="003F0BC4"/>
    <w:rsid w:val="003F328E"/>
    <w:rsid w:val="003F60A6"/>
    <w:rsid w:val="003F67DC"/>
    <w:rsid w:val="003F7179"/>
    <w:rsid w:val="004016F2"/>
    <w:rsid w:val="004020E9"/>
    <w:rsid w:val="00406498"/>
    <w:rsid w:val="0040673B"/>
    <w:rsid w:val="00407028"/>
    <w:rsid w:val="00410600"/>
    <w:rsid w:val="00411988"/>
    <w:rsid w:val="004125B4"/>
    <w:rsid w:val="004145E3"/>
    <w:rsid w:val="00415D7C"/>
    <w:rsid w:val="004210F8"/>
    <w:rsid w:val="004219F4"/>
    <w:rsid w:val="00424958"/>
    <w:rsid w:val="00425099"/>
    <w:rsid w:val="00425EAB"/>
    <w:rsid w:val="0042636A"/>
    <w:rsid w:val="0042673D"/>
    <w:rsid w:val="0042739B"/>
    <w:rsid w:val="00430F2B"/>
    <w:rsid w:val="004348A1"/>
    <w:rsid w:val="004349B4"/>
    <w:rsid w:val="00443F03"/>
    <w:rsid w:val="00444148"/>
    <w:rsid w:val="004441C3"/>
    <w:rsid w:val="0044550C"/>
    <w:rsid w:val="00446684"/>
    <w:rsid w:val="004502C5"/>
    <w:rsid w:val="0045440E"/>
    <w:rsid w:val="00454A50"/>
    <w:rsid w:val="00454BA1"/>
    <w:rsid w:val="004556A4"/>
    <w:rsid w:val="00455AD8"/>
    <w:rsid w:val="004570F6"/>
    <w:rsid w:val="004606F6"/>
    <w:rsid w:val="00462222"/>
    <w:rsid w:val="00463AC1"/>
    <w:rsid w:val="004652A5"/>
    <w:rsid w:val="0046757D"/>
    <w:rsid w:val="0047289D"/>
    <w:rsid w:val="004730EC"/>
    <w:rsid w:val="0047346F"/>
    <w:rsid w:val="00473EF6"/>
    <w:rsid w:val="00475AE1"/>
    <w:rsid w:val="00476148"/>
    <w:rsid w:val="00477410"/>
    <w:rsid w:val="004810DC"/>
    <w:rsid w:val="0048113C"/>
    <w:rsid w:val="0048122F"/>
    <w:rsid w:val="00484006"/>
    <w:rsid w:val="00484975"/>
    <w:rsid w:val="00485F75"/>
    <w:rsid w:val="004867E4"/>
    <w:rsid w:val="004906E3"/>
    <w:rsid w:val="004925A5"/>
    <w:rsid w:val="00493147"/>
    <w:rsid w:val="00495F49"/>
    <w:rsid w:val="004A0884"/>
    <w:rsid w:val="004A35BE"/>
    <w:rsid w:val="004A62DB"/>
    <w:rsid w:val="004A6AFD"/>
    <w:rsid w:val="004B0704"/>
    <w:rsid w:val="004B539D"/>
    <w:rsid w:val="004B7CB6"/>
    <w:rsid w:val="004C0C0E"/>
    <w:rsid w:val="004C0D50"/>
    <w:rsid w:val="004C5B38"/>
    <w:rsid w:val="004C60D7"/>
    <w:rsid w:val="004C6CF9"/>
    <w:rsid w:val="004C7C4C"/>
    <w:rsid w:val="004D0236"/>
    <w:rsid w:val="004D156C"/>
    <w:rsid w:val="004D207B"/>
    <w:rsid w:val="004D20A6"/>
    <w:rsid w:val="004D7942"/>
    <w:rsid w:val="004E6C31"/>
    <w:rsid w:val="004E74E3"/>
    <w:rsid w:val="004F0A69"/>
    <w:rsid w:val="004F3FB5"/>
    <w:rsid w:val="004F621B"/>
    <w:rsid w:val="004F6F8F"/>
    <w:rsid w:val="004F7AAF"/>
    <w:rsid w:val="00500614"/>
    <w:rsid w:val="005011CE"/>
    <w:rsid w:val="005013EC"/>
    <w:rsid w:val="0050258C"/>
    <w:rsid w:val="005058EF"/>
    <w:rsid w:val="00506854"/>
    <w:rsid w:val="005078C9"/>
    <w:rsid w:val="00511F77"/>
    <w:rsid w:val="00512F45"/>
    <w:rsid w:val="00514D13"/>
    <w:rsid w:val="0051579D"/>
    <w:rsid w:val="005204A4"/>
    <w:rsid w:val="00521461"/>
    <w:rsid w:val="00523628"/>
    <w:rsid w:val="005305C4"/>
    <w:rsid w:val="00530B18"/>
    <w:rsid w:val="00531536"/>
    <w:rsid w:val="00532700"/>
    <w:rsid w:val="00532C88"/>
    <w:rsid w:val="0053465D"/>
    <w:rsid w:val="00542FF0"/>
    <w:rsid w:val="00543219"/>
    <w:rsid w:val="005438CB"/>
    <w:rsid w:val="00543D4A"/>
    <w:rsid w:val="005453D0"/>
    <w:rsid w:val="00550D2E"/>
    <w:rsid w:val="00550E51"/>
    <w:rsid w:val="00551375"/>
    <w:rsid w:val="005516CA"/>
    <w:rsid w:val="00552505"/>
    <w:rsid w:val="00553A67"/>
    <w:rsid w:val="0055433F"/>
    <w:rsid w:val="00555028"/>
    <w:rsid w:val="005566BD"/>
    <w:rsid w:val="00556CD6"/>
    <w:rsid w:val="005640CC"/>
    <w:rsid w:val="00565732"/>
    <w:rsid w:val="00567ACA"/>
    <w:rsid w:val="005714AD"/>
    <w:rsid w:val="005737D3"/>
    <w:rsid w:val="00576AAF"/>
    <w:rsid w:val="00576B4B"/>
    <w:rsid w:val="00576FEC"/>
    <w:rsid w:val="00577F64"/>
    <w:rsid w:val="00580DF0"/>
    <w:rsid w:val="00585ADF"/>
    <w:rsid w:val="00585F57"/>
    <w:rsid w:val="00591D25"/>
    <w:rsid w:val="0059231A"/>
    <w:rsid w:val="00594CF3"/>
    <w:rsid w:val="005959E9"/>
    <w:rsid w:val="00596F72"/>
    <w:rsid w:val="00597FCD"/>
    <w:rsid w:val="005A002C"/>
    <w:rsid w:val="005A0EC5"/>
    <w:rsid w:val="005B1524"/>
    <w:rsid w:val="005B340A"/>
    <w:rsid w:val="005B401A"/>
    <w:rsid w:val="005C26E5"/>
    <w:rsid w:val="005C33BA"/>
    <w:rsid w:val="005C4E9C"/>
    <w:rsid w:val="005C50B9"/>
    <w:rsid w:val="005D168A"/>
    <w:rsid w:val="005D3094"/>
    <w:rsid w:val="005D35B4"/>
    <w:rsid w:val="005D4943"/>
    <w:rsid w:val="005D52C6"/>
    <w:rsid w:val="005E0110"/>
    <w:rsid w:val="005E3BB9"/>
    <w:rsid w:val="005E5DE5"/>
    <w:rsid w:val="005E5EB9"/>
    <w:rsid w:val="005E6820"/>
    <w:rsid w:val="005E7720"/>
    <w:rsid w:val="005F39DD"/>
    <w:rsid w:val="005F41F5"/>
    <w:rsid w:val="005F53F3"/>
    <w:rsid w:val="005F588F"/>
    <w:rsid w:val="005F5B0D"/>
    <w:rsid w:val="006000BE"/>
    <w:rsid w:val="00600104"/>
    <w:rsid w:val="006008F4"/>
    <w:rsid w:val="00600D84"/>
    <w:rsid w:val="00606931"/>
    <w:rsid w:val="00606B47"/>
    <w:rsid w:val="00606ECB"/>
    <w:rsid w:val="006070C8"/>
    <w:rsid w:val="006106C3"/>
    <w:rsid w:val="00611800"/>
    <w:rsid w:val="00613979"/>
    <w:rsid w:val="00614C04"/>
    <w:rsid w:val="00615125"/>
    <w:rsid w:val="006152DB"/>
    <w:rsid w:val="00623BC5"/>
    <w:rsid w:val="006243F1"/>
    <w:rsid w:val="0062569D"/>
    <w:rsid w:val="00626983"/>
    <w:rsid w:val="006307C7"/>
    <w:rsid w:val="00631236"/>
    <w:rsid w:val="00636F6F"/>
    <w:rsid w:val="00637099"/>
    <w:rsid w:val="006415DD"/>
    <w:rsid w:val="00641D45"/>
    <w:rsid w:val="006421E1"/>
    <w:rsid w:val="00642C7F"/>
    <w:rsid w:val="006433FF"/>
    <w:rsid w:val="006462FB"/>
    <w:rsid w:val="00650103"/>
    <w:rsid w:val="00651641"/>
    <w:rsid w:val="00652141"/>
    <w:rsid w:val="00652529"/>
    <w:rsid w:val="00652C74"/>
    <w:rsid w:val="0065347B"/>
    <w:rsid w:val="00653D7B"/>
    <w:rsid w:val="00654F69"/>
    <w:rsid w:val="00656479"/>
    <w:rsid w:val="00657876"/>
    <w:rsid w:val="00660D87"/>
    <w:rsid w:val="00664B40"/>
    <w:rsid w:val="00664DCC"/>
    <w:rsid w:val="00671A1E"/>
    <w:rsid w:val="00674983"/>
    <w:rsid w:val="0067543E"/>
    <w:rsid w:val="00680BB1"/>
    <w:rsid w:val="00681246"/>
    <w:rsid w:val="00685697"/>
    <w:rsid w:val="00685E59"/>
    <w:rsid w:val="0068640F"/>
    <w:rsid w:val="00686F5E"/>
    <w:rsid w:val="00687A59"/>
    <w:rsid w:val="00687BF2"/>
    <w:rsid w:val="0069185D"/>
    <w:rsid w:val="00693F0E"/>
    <w:rsid w:val="006951AB"/>
    <w:rsid w:val="00696177"/>
    <w:rsid w:val="006966E0"/>
    <w:rsid w:val="00697BB0"/>
    <w:rsid w:val="00697DA0"/>
    <w:rsid w:val="006A1FBA"/>
    <w:rsid w:val="006A2A8C"/>
    <w:rsid w:val="006A5639"/>
    <w:rsid w:val="006A784D"/>
    <w:rsid w:val="006A7CDA"/>
    <w:rsid w:val="006B027E"/>
    <w:rsid w:val="006B1F8E"/>
    <w:rsid w:val="006B5B01"/>
    <w:rsid w:val="006B6490"/>
    <w:rsid w:val="006B7A2A"/>
    <w:rsid w:val="006C1F8A"/>
    <w:rsid w:val="006C5725"/>
    <w:rsid w:val="006D1D02"/>
    <w:rsid w:val="006D302D"/>
    <w:rsid w:val="006D325C"/>
    <w:rsid w:val="006E2E6F"/>
    <w:rsid w:val="006E36AD"/>
    <w:rsid w:val="006E4765"/>
    <w:rsid w:val="006E4BA5"/>
    <w:rsid w:val="006E58EC"/>
    <w:rsid w:val="006E6183"/>
    <w:rsid w:val="006E7E99"/>
    <w:rsid w:val="006F16D9"/>
    <w:rsid w:val="006F262F"/>
    <w:rsid w:val="006F2A19"/>
    <w:rsid w:val="006F3EA6"/>
    <w:rsid w:val="006F59EC"/>
    <w:rsid w:val="00700BF4"/>
    <w:rsid w:val="00702627"/>
    <w:rsid w:val="00711079"/>
    <w:rsid w:val="0071205B"/>
    <w:rsid w:val="007128F0"/>
    <w:rsid w:val="007128FC"/>
    <w:rsid w:val="00712BB8"/>
    <w:rsid w:val="00715005"/>
    <w:rsid w:val="00717833"/>
    <w:rsid w:val="00717B88"/>
    <w:rsid w:val="00717C41"/>
    <w:rsid w:val="00717CC0"/>
    <w:rsid w:val="00724B0F"/>
    <w:rsid w:val="00724CF3"/>
    <w:rsid w:val="00724D07"/>
    <w:rsid w:val="00727501"/>
    <w:rsid w:val="00727641"/>
    <w:rsid w:val="007305C7"/>
    <w:rsid w:val="00732049"/>
    <w:rsid w:val="00733411"/>
    <w:rsid w:val="00733B7C"/>
    <w:rsid w:val="00733DF5"/>
    <w:rsid w:val="00734B16"/>
    <w:rsid w:val="007365F3"/>
    <w:rsid w:val="00737262"/>
    <w:rsid w:val="007433BF"/>
    <w:rsid w:val="00744094"/>
    <w:rsid w:val="00745709"/>
    <w:rsid w:val="0074753C"/>
    <w:rsid w:val="00747E7C"/>
    <w:rsid w:val="007510A9"/>
    <w:rsid w:val="00751736"/>
    <w:rsid w:val="00751FB6"/>
    <w:rsid w:val="007528F5"/>
    <w:rsid w:val="007529C9"/>
    <w:rsid w:val="00752DAD"/>
    <w:rsid w:val="00753E96"/>
    <w:rsid w:val="007562CD"/>
    <w:rsid w:val="00756D91"/>
    <w:rsid w:val="00757AA8"/>
    <w:rsid w:val="00763A5F"/>
    <w:rsid w:val="007677DD"/>
    <w:rsid w:val="00770380"/>
    <w:rsid w:val="007706A2"/>
    <w:rsid w:val="00773A38"/>
    <w:rsid w:val="007755AC"/>
    <w:rsid w:val="0078167C"/>
    <w:rsid w:val="00782D77"/>
    <w:rsid w:val="00782DD2"/>
    <w:rsid w:val="007834D5"/>
    <w:rsid w:val="00783A8D"/>
    <w:rsid w:val="007868BB"/>
    <w:rsid w:val="0078732B"/>
    <w:rsid w:val="00793004"/>
    <w:rsid w:val="00794DBC"/>
    <w:rsid w:val="00795070"/>
    <w:rsid w:val="007957C3"/>
    <w:rsid w:val="007A3FE2"/>
    <w:rsid w:val="007A5376"/>
    <w:rsid w:val="007B2547"/>
    <w:rsid w:val="007B29C3"/>
    <w:rsid w:val="007B44B1"/>
    <w:rsid w:val="007C0AA6"/>
    <w:rsid w:val="007C2F7C"/>
    <w:rsid w:val="007C4520"/>
    <w:rsid w:val="007C6B55"/>
    <w:rsid w:val="007D135A"/>
    <w:rsid w:val="007D2201"/>
    <w:rsid w:val="007D278E"/>
    <w:rsid w:val="007D3888"/>
    <w:rsid w:val="007D6D82"/>
    <w:rsid w:val="007D7CDE"/>
    <w:rsid w:val="007E0CB3"/>
    <w:rsid w:val="007E12EE"/>
    <w:rsid w:val="007E704D"/>
    <w:rsid w:val="007E75DE"/>
    <w:rsid w:val="007F34E5"/>
    <w:rsid w:val="0080063D"/>
    <w:rsid w:val="008027CD"/>
    <w:rsid w:val="00802901"/>
    <w:rsid w:val="008042D7"/>
    <w:rsid w:val="0080530E"/>
    <w:rsid w:val="0080792C"/>
    <w:rsid w:val="008104C8"/>
    <w:rsid w:val="008106EA"/>
    <w:rsid w:val="00815E93"/>
    <w:rsid w:val="008213CC"/>
    <w:rsid w:val="008224A3"/>
    <w:rsid w:val="008239D6"/>
    <w:rsid w:val="00824AB5"/>
    <w:rsid w:val="00830067"/>
    <w:rsid w:val="008303FA"/>
    <w:rsid w:val="0083102F"/>
    <w:rsid w:val="00831817"/>
    <w:rsid w:val="00832ABC"/>
    <w:rsid w:val="00832D82"/>
    <w:rsid w:val="00834387"/>
    <w:rsid w:val="00841874"/>
    <w:rsid w:val="008421BB"/>
    <w:rsid w:val="00844F18"/>
    <w:rsid w:val="00845735"/>
    <w:rsid w:val="00846D83"/>
    <w:rsid w:val="00846DCC"/>
    <w:rsid w:val="00851096"/>
    <w:rsid w:val="00851281"/>
    <w:rsid w:val="00852B17"/>
    <w:rsid w:val="00855F72"/>
    <w:rsid w:val="00856496"/>
    <w:rsid w:val="00857A71"/>
    <w:rsid w:val="00861129"/>
    <w:rsid w:val="008637AA"/>
    <w:rsid w:val="008639A7"/>
    <w:rsid w:val="00865A2E"/>
    <w:rsid w:val="00865A9C"/>
    <w:rsid w:val="008719FF"/>
    <w:rsid w:val="00872AC5"/>
    <w:rsid w:val="00873861"/>
    <w:rsid w:val="00874899"/>
    <w:rsid w:val="00875DBF"/>
    <w:rsid w:val="00877E2E"/>
    <w:rsid w:val="00881D5D"/>
    <w:rsid w:val="008826E3"/>
    <w:rsid w:val="00883531"/>
    <w:rsid w:val="0088464F"/>
    <w:rsid w:val="0088487A"/>
    <w:rsid w:val="008873EA"/>
    <w:rsid w:val="008878DD"/>
    <w:rsid w:val="00890072"/>
    <w:rsid w:val="00890756"/>
    <w:rsid w:val="0089289E"/>
    <w:rsid w:val="00894FF3"/>
    <w:rsid w:val="008978DC"/>
    <w:rsid w:val="008A2582"/>
    <w:rsid w:val="008A3C4B"/>
    <w:rsid w:val="008A4606"/>
    <w:rsid w:val="008A5260"/>
    <w:rsid w:val="008A5795"/>
    <w:rsid w:val="008A756A"/>
    <w:rsid w:val="008B152C"/>
    <w:rsid w:val="008B3AA3"/>
    <w:rsid w:val="008B3FA1"/>
    <w:rsid w:val="008B793F"/>
    <w:rsid w:val="008C014F"/>
    <w:rsid w:val="008C0E1F"/>
    <w:rsid w:val="008C1AE0"/>
    <w:rsid w:val="008C48C3"/>
    <w:rsid w:val="008C4A85"/>
    <w:rsid w:val="008C6176"/>
    <w:rsid w:val="008C6767"/>
    <w:rsid w:val="008C6F05"/>
    <w:rsid w:val="008D0278"/>
    <w:rsid w:val="008D0A21"/>
    <w:rsid w:val="008D1CE8"/>
    <w:rsid w:val="008D4A73"/>
    <w:rsid w:val="008D5C35"/>
    <w:rsid w:val="008E3020"/>
    <w:rsid w:val="008E5785"/>
    <w:rsid w:val="008E6664"/>
    <w:rsid w:val="008F1515"/>
    <w:rsid w:val="008F29D8"/>
    <w:rsid w:val="008F45FF"/>
    <w:rsid w:val="008F4769"/>
    <w:rsid w:val="008F6C7C"/>
    <w:rsid w:val="008F7027"/>
    <w:rsid w:val="008F7807"/>
    <w:rsid w:val="0090794B"/>
    <w:rsid w:val="009107A5"/>
    <w:rsid w:val="00914834"/>
    <w:rsid w:val="00914AAF"/>
    <w:rsid w:val="00915A65"/>
    <w:rsid w:val="009169EB"/>
    <w:rsid w:val="00917A92"/>
    <w:rsid w:val="009205DA"/>
    <w:rsid w:val="00920812"/>
    <w:rsid w:val="00922862"/>
    <w:rsid w:val="0092573C"/>
    <w:rsid w:val="009268BD"/>
    <w:rsid w:val="00927785"/>
    <w:rsid w:val="00927BC4"/>
    <w:rsid w:val="00930F87"/>
    <w:rsid w:val="00932ED5"/>
    <w:rsid w:val="009356E8"/>
    <w:rsid w:val="009406BB"/>
    <w:rsid w:val="009447C8"/>
    <w:rsid w:val="00945BAA"/>
    <w:rsid w:val="00947384"/>
    <w:rsid w:val="00947A3C"/>
    <w:rsid w:val="00950714"/>
    <w:rsid w:val="00952044"/>
    <w:rsid w:val="0095284D"/>
    <w:rsid w:val="00956A64"/>
    <w:rsid w:val="0096383E"/>
    <w:rsid w:val="00965718"/>
    <w:rsid w:val="009661FF"/>
    <w:rsid w:val="0096661D"/>
    <w:rsid w:val="00966EB6"/>
    <w:rsid w:val="00967279"/>
    <w:rsid w:val="00970503"/>
    <w:rsid w:val="00975299"/>
    <w:rsid w:val="00982018"/>
    <w:rsid w:val="00982175"/>
    <w:rsid w:val="00984622"/>
    <w:rsid w:val="00985476"/>
    <w:rsid w:val="00986599"/>
    <w:rsid w:val="00987FE2"/>
    <w:rsid w:val="00990363"/>
    <w:rsid w:val="00992C0D"/>
    <w:rsid w:val="009A0722"/>
    <w:rsid w:val="009A26C6"/>
    <w:rsid w:val="009A2783"/>
    <w:rsid w:val="009A63BE"/>
    <w:rsid w:val="009A7D6F"/>
    <w:rsid w:val="009B32D5"/>
    <w:rsid w:val="009B4735"/>
    <w:rsid w:val="009C130F"/>
    <w:rsid w:val="009C1614"/>
    <w:rsid w:val="009C4538"/>
    <w:rsid w:val="009C4E6D"/>
    <w:rsid w:val="009C519F"/>
    <w:rsid w:val="009C555C"/>
    <w:rsid w:val="009D0E3F"/>
    <w:rsid w:val="009D22FD"/>
    <w:rsid w:val="009D2A8E"/>
    <w:rsid w:val="009D2C4C"/>
    <w:rsid w:val="009D3571"/>
    <w:rsid w:val="009D3DAB"/>
    <w:rsid w:val="009D5DEF"/>
    <w:rsid w:val="009D61A2"/>
    <w:rsid w:val="009E2C3A"/>
    <w:rsid w:val="009E35F7"/>
    <w:rsid w:val="009E597B"/>
    <w:rsid w:val="009E66E2"/>
    <w:rsid w:val="009E758B"/>
    <w:rsid w:val="009F3951"/>
    <w:rsid w:val="009F7332"/>
    <w:rsid w:val="009F7978"/>
    <w:rsid w:val="00A0205B"/>
    <w:rsid w:val="00A025C5"/>
    <w:rsid w:val="00A03B8E"/>
    <w:rsid w:val="00A05616"/>
    <w:rsid w:val="00A05BBF"/>
    <w:rsid w:val="00A064F2"/>
    <w:rsid w:val="00A06A13"/>
    <w:rsid w:val="00A06C46"/>
    <w:rsid w:val="00A076CE"/>
    <w:rsid w:val="00A11B91"/>
    <w:rsid w:val="00A11C9B"/>
    <w:rsid w:val="00A13F27"/>
    <w:rsid w:val="00A14E0B"/>
    <w:rsid w:val="00A1566C"/>
    <w:rsid w:val="00A15AA3"/>
    <w:rsid w:val="00A208FC"/>
    <w:rsid w:val="00A25240"/>
    <w:rsid w:val="00A270BB"/>
    <w:rsid w:val="00A304E7"/>
    <w:rsid w:val="00A326F0"/>
    <w:rsid w:val="00A3588E"/>
    <w:rsid w:val="00A36937"/>
    <w:rsid w:val="00A420E3"/>
    <w:rsid w:val="00A44C29"/>
    <w:rsid w:val="00A467E9"/>
    <w:rsid w:val="00A47DC2"/>
    <w:rsid w:val="00A51D26"/>
    <w:rsid w:val="00A53435"/>
    <w:rsid w:val="00A57589"/>
    <w:rsid w:val="00A6022D"/>
    <w:rsid w:val="00A62772"/>
    <w:rsid w:val="00A62EDE"/>
    <w:rsid w:val="00A65B15"/>
    <w:rsid w:val="00A70A0F"/>
    <w:rsid w:val="00A71990"/>
    <w:rsid w:val="00A82426"/>
    <w:rsid w:val="00A83C59"/>
    <w:rsid w:val="00A842C8"/>
    <w:rsid w:val="00A84F4F"/>
    <w:rsid w:val="00A9050C"/>
    <w:rsid w:val="00A9063C"/>
    <w:rsid w:val="00A92771"/>
    <w:rsid w:val="00A95EE9"/>
    <w:rsid w:val="00A96F10"/>
    <w:rsid w:val="00A97AFA"/>
    <w:rsid w:val="00A97C9A"/>
    <w:rsid w:val="00AA3FB5"/>
    <w:rsid w:val="00AA6173"/>
    <w:rsid w:val="00AA6F98"/>
    <w:rsid w:val="00AA7976"/>
    <w:rsid w:val="00AB00B3"/>
    <w:rsid w:val="00AB1115"/>
    <w:rsid w:val="00AB16DF"/>
    <w:rsid w:val="00AB299E"/>
    <w:rsid w:val="00AB32A8"/>
    <w:rsid w:val="00AB3A3F"/>
    <w:rsid w:val="00AB4DA8"/>
    <w:rsid w:val="00AB5659"/>
    <w:rsid w:val="00AB6803"/>
    <w:rsid w:val="00AC1183"/>
    <w:rsid w:val="00AC191C"/>
    <w:rsid w:val="00AC3AD7"/>
    <w:rsid w:val="00AC3B9B"/>
    <w:rsid w:val="00AC3FEC"/>
    <w:rsid w:val="00AC4442"/>
    <w:rsid w:val="00AD0D80"/>
    <w:rsid w:val="00AD1ABB"/>
    <w:rsid w:val="00AD2FB3"/>
    <w:rsid w:val="00AD5C5C"/>
    <w:rsid w:val="00AD7481"/>
    <w:rsid w:val="00AD77E8"/>
    <w:rsid w:val="00AD787B"/>
    <w:rsid w:val="00AE17C7"/>
    <w:rsid w:val="00AE1F80"/>
    <w:rsid w:val="00AE4ED0"/>
    <w:rsid w:val="00AE51BD"/>
    <w:rsid w:val="00AE59F0"/>
    <w:rsid w:val="00AE5F79"/>
    <w:rsid w:val="00AE6280"/>
    <w:rsid w:val="00AE748A"/>
    <w:rsid w:val="00AF15D6"/>
    <w:rsid w:val="00AF386C"/>
    <w:rsid w:val="00AF3F95"/>
    <w:rsid w:val="00AF6E0E"/>
    <w:rsid w:val="00AF7421"/>
    <w:rsid w:val="00B00BAD"/>
    <w:rsid w:val="00B011D8"/>
    <w:rsid w:val="00B01D7A"/>
    <w:rsid w:val="00B04F44"/>
    <w:rsid w:val="00B05011"/>
    <w:rsid w:val="00B058B7"/>
    <w:rsid w:val="00B0685A"/>
    <w:rsid w:val="00B1181A"/>
    <w:rsid w:val="00B125C7"/>
    <w:rsid w:val="00B16C7A"/>
    <w:rsid w:val="00B20D64"/>
    <w:rsid w:val="00B2103C"/>
    <w:rsid w:val="00B24BF9"/>
    <w:rsid w:val="00B323DE"/>
    <w:rsid w:val="00B33063"/>
    <w:rsid w:val="00B33426"/>
    <w:rsid w:val="00B37063"/>
    <w:rsid w:val="00B37EA6"/>
    <w:rsid w:val="00B40F81"/>
    <w:rsid w:val="00B4110C"/>
    <w:rsid w:val="00B41353"/>
    <w:rsid w:val="00B4653F"/>
    <w:rsid w:val="00B46A16"/>
    <w:rsid w:val="00B4753D"/>
    <w:rsid w:val="00B47B7D"/>
    <w:rsid w:val="00B47DAC"/>
    <w:rsid w:val="00B52500"/>
    <w:rsid w:val="00B53379"/>
    <w:rsid w:val="00B5338F"/>
    <w:rsid w:val="00B54107"/>
    <w:rsid w:val="00B541E1"/>
    <w:rsid w:val="00B5626D"/>
    <w:rsid w:val="00B60C8D"/>
    <w:rsid w:val="00B60D2A"/>
    <w:rsid w:val="00B635D7"/>
    <w:rsid w:val="00B65081"/>
    <w:rsid w:val="00B65CDF"/>
    <w:rsid w:val="00B65F1E"/>
    <w:rsid w:val="00B661CF"/>
    <w:rsid w:val="00B663E7"/>
    <w:rsid w:val="00B675B8"/>
    <w:rsid w:val="00B67A76"/>
    <w:rsid w:val="00B70D39"/>
    <w:rsid w:val="00B70EE4"/>
    <w:rsid w:val="00B710F8"/>
    <w:rsid w:val="00B72829"/>
    <w:rsid w:val="00B72FCB"/>
    <w:rsid w:val="00B7369F"/>
    <w:rsid w:val="00B74017"/>
    <w:rsid w:val="00B745D4"/>
    <w:rsid w:val="00B74D53"/>
    <w:rsid w:val="00B80957"/>
    <w:rsid w:val="00B80B49"/>
    <w:rsid w:val="00B81536"/>
    <w:rsid w:val="00B8211B"/>
    <w:rsid w:val="00B834AB"/>
    <w:rsid w:val="00B9213D"/>
    <w:rsid w:val="00B94EA2"/>
    <w:rsid w:val="00B97BB5"/>
    <w:rsid w:val="00BA03EA"/>
    <w:rsid w:val="00BA34CD"/>
    <w:rsid w:val="00BA66A2"/>
    <w:rsid w:val="00BA6935"/>
    <w:rsid w:val="00BB0106"/>
    <w:rsid w:val="00BB161B"/>
    <w:rsid w:val="00BB3BE2"/>
    <w:rsid w:val="00BB3EAF"/>
    <w:rsid w:val="00BB4DB5"/>
    <w:rsid w:val="00BC416E"/>
    <w:rsid w:val="00BC5082"/>
    <w:rsid w:val="00BC5ECE"/>
    <w:rsid w:val="00BC745F"/>
    <w:rsid w:val="00BD01F6"/>
    <w:rsid w:val="00BD203D"/>
    <w:rsid w:val="00BD2798"/>
    <w:rsid w:val="00BD3C93"/>
    <w:rsid w:val="00BD40D8"/>
    <w:rsid w:val="00BE0655"/>
    <w:rsid w:val="00BE0C14"/>
    <w:rsid w:val="00BE131F"/>
    <w:rsid w:val="00BE2A02"/>
    <w:rsid w:val="00BE2E6B"/>
    <w:rsid w:val="00BE7550"/>
    <w:rsid w:val="00BE75ED"/>
    <w:rsid w:val="00BE7997"/>
    <w:rsid w:val="00BE7F3E"/>
    <w:rsid w:val="00BF144D"/>
    <w:rsid w:val="00BF1881"/>
    <w:rsid w:val="00BF197F"/>
    <w:rsid w:val="00BF31BA"/>
    <w:rsid w:val="00BF4A78"/>
    <w:rsid w:val="00BF56E9"/>
    <w:rsid w:val="00C018DC"/>
    <w:rsid w:val="00C01939"/>
    <w:rsid w:val="00C025E3"/>
    <w:rsid w:val="00C03043"/>
    <w:rsid w:val="00C05022"/>
    <w:rsid w:val="00C06227"/>
    <w:rsid w:val="00C066B0"/>
    <w:rsid w:val="00C06920"/>
    <w:rsid w:val="00C1093D"/>
    <w:rsid w:val="00C10AC7"/>
    <w:rsid w:val="00C13B35"/>
    <w:rsid w:val="00C13E21"/>
    <w:rsid w:val="00C16CFD"/>
    <w:rsid w:val="00C178CB"/>
    <w:rsid w:val="00C21211"/>
    <w:rsid w:val="00C22AB4"/>
    <w:rsid w:val="00C2611C"/>
    <w:rsid w:val="00C266B4"/>
    <w:rsid w:val="00C277E9"/>
    <w:rsid w:val="00C30D4E"/>
    <w:rsid w:val="00C31247"/>
    <w:rsid w:val="00C31B3D"/>
    <w:rsid w:val="00C367E9"/>
    <w:rsid w:val="00C3729F"/>
    <w:rsid w:val="00C438B3"/>
    <w:rsid w:val="00C443AF"/>
    <w:rsid w:val="00C455BD"/>
    <w:rsid w:val="00C466B7"/>
    <w:rsid w:val="00C52CF2"/>
    <w:rsid w:val="00C52F47"/>
    <w:rsid w:val="00C547A6"/>
    <w:rsid w:val="00C549DE"/>
    <w:rsid w:val="00C56FCF"/>
    <w:rsid w:val="00C61608"/>
    <w:rsid w:val="00C6178B"/>
    <w:rsid w:val="00C61B9E"/>
    <w:rsid w:val="00C61F0D"/>
    <w:rsid w:val="00C623A6"/>
    <w:rsid w:val="00C666F6"/>
    <w:rsid w:val="00C674B1"/>
    <w:rsid w:val="00C678CA"/>
    <w:rsid w:val="00C6793F"/>
    <w:rsid w:val="00C70648"/>
    <w:rsid w:val="00C70CAD"/>
    <w:rsid w:val="00C740F9"/>
    <w:rsid w:val="00C74185"/>
    <w:rsid w:val="00C75693"/>
    <w:rsid w:val="00C76EAF"/>
    <w:rsid w:val="00C777A4"/>
    <w:rsid w:val="00C806F5"/>
    <w:rsid w:val="00C80AFC"/>
    <w:rsid w:val="00C834F6"/>
    <w:rsid w:val="00C838C9"/>
    <w:rsid w:val="00C90F13"/>
    <w:rsid w:val="00C91E5B"/>
    <w:rsid w:val="00C93137"/>
    <w:rsid w:val="00C9322A"/>
    <w:rsid w:val="00C9477C"/>
    <w:rsid w:val="00C97582"/>
    <w:rsid w:val="00C97C04"/>
    <w:rsid w:val="00CA074B"/>
    <w:rsid w:val="00CA15B6"/>
    <w:rsid w:val="00CA3897"/>
    <w:rsid w:val="00CA45D2"/>
    <w:rsid w:val="00CA5125"/>
    <w:rsid w:val="00CA6948"/>
    <w:rsid w:val="00CA7E04"/>
    <w:rsid w:val="00CA7E0B"/>
    <w:rsid w:val="00CB1B97"/>
    <w:rsid w:val="00CB2678"/>
    <w:rsid w:val="00CB57B3"/>
    <w:rsid w:val="00CB6A72"/>
    <w:rsid w:val="00CC0213"/>
    <w:rsid w:val="00CC0AA2"/>
    <w:rsid w:val="00CC0CC7"/>
    <w:rsid w:val="00CC1996"/>
    <w:rsid w:val="00CC295D"/>
    <w:rsid w:val="00CC4309"/>
    <w:rsid w:val="00CC4658"/>
    <w:rsid w:val="00CC5952"/>
    <w:rsid w:val="00CD36E4"/>
    <w:rsid w:val="00CD3819"/>
    <w:rsid w:val="00CD6224"/>
    <w:rsid w:val="00CE2BC7"/>
    <w:rsid w:val="00CE5FEB"/>
    <w:rsid w:val="00CE749D"/>
    <w:rsid w:val="00CF19F6"/>
    <w:rsid w:val="00CF2E3F"/>
    <w:rsid w:val="00CF36D9"/>
    <w:rsid w:val="00CF4C99"/>
    <w:rsid w:val="00CF78D8"/>
    <w:rsid w:val="00D00197"/>
    <w:rsid w:val="00D035E9"/>
    <w:rsid w:val="00D03C49"/>
    <w:rsid w:val="00D0443D"/>
    <w:rsid w:val="00D044AA"/>
    <w:rsid w:val="00D05750"/>
    <w:rsid w:val="00D058D3"/>
    <w:rsid w:val="00D05E72"/>
    <w:rsid w:val="00D07C85"/>
    <w:rsid w:val="00D1089B"/>
    <w:rsid w:val="00D15178"/>
    <w:rsid w:val="00D15255"/>
    <w:rsid w:val="00D15CA2"/>
    <w:rsid w:val="00D171D7"/>
    <w:rsid w:val="00D21970"/>
    <w:rsid w:val="00D24582"/>
    <w:rsid w:val="00D2548C"/>
    <w:rsid w:val="00D261E0"/>
    <w:rsid w:val="00D26AC3"/>
    <w:rsid w:val="00D27901"/>
    <w:rsid w:val="00D27DE3"/>
    <w:rsid w:val="00D317CC"/>
    <w:rsid w:val="00D348BA"/>
    <w:rsid w:val="00D363AE"/>
    <w:rsid w:val="00D417DA"/>
    <w:rsid w:val="00D419B0"/>
    <w:rsid w:val="00D421FB"/>
    <w:rsid w:val="00D42B60"/>
    <w:rsid w:val="00D4317A"/>
    <w:rsid w:val="00D44ABD"/>
    <w:rsid w:val="00D44EF2"/>
    <w:rsid w:val="00D451CF"/>
    <w:rsid w:val="00D452E0"/>
    <w:rsid w:val="00D46485"/>
    <w:rsid w:val="00D464EB"/>
    <w:rsid w:val="00D474D2"/>
    <w:rsid w:val="00D47996"/>
    <w:rsid w:val="00D53E12"/>
    <w:rsid w:val="00D5755E"/>
    <w:rsid w:val="00D577B5"/>
    <w:rsid w:val="00D60900"/>
    <w:rsid w:val="00D63AE8"/>
    <w:rsid w:val="00D64FEF"/>
    <w:rsid w:val="00D653C3"/>
    <w:rsid w:val="00D66750"/>
    <w:rsid w:val="00D66B4F"/>
    <w:rsid w:val="00D66C61"/>
    <w:rsid w:val="00D67170"/>
    <w:rsid w:val="00D70B60"/>
    <w:rsid w:val="00D70F97"/>
    <w:rsid w:val="00D71F1F"/>
    <w:rsid w:val="00D7203C"/>
    <w:rsid w:val="00D73800"/>
    <w:rsid w:val="00D744D1"/>
    <w:rsid w:val="00D74654"/>
    <w:rsid w:val="00D75E1B"/>
    <w:rsid w:val="00D77829"/>
    <w:rsid w:val="00D80D5A"/>
    <w:rsid w:val="00D82CF8"/>
    <w:rsid w:val="00D842A1"/>
    <w:rsid w:val="00D850E0"/>
    <w:rsid w:val="00D87256"/>
    <w:rsid w:val="00D91D27"/>
    <w:rsid w:val="00D92497"/>
    <w:rsid w:val="00D940CD"/>
    <w:rsid w:val="00D96361"/>
    <w:rsid w:val="00DA0418"/>
    <w:rsid w:val="00DA0630"/>
    <w:rsid w:val="00DA09A9"/>
    <w:rsid w:val="00DA1EB7"/>
    <w:rsid w:val="00DA29C6"/>
    <w:rsid w:val="00DA3053"/>
    <w:rsid w:val="00DA34AE"/>
    <w:rsid w:val="00DB30B8"/>
    <w:rsid w:val="00DB3D09"/>
    <w:rsid w:val="00DB51EB"/>
    <w:rsid w:val="00DB62C7"/>
    <w:rsid w:val="00DB73EB"/>
    <w:rsid w:val="00DC0FF1"/>
    <w:rsid w:val="00DC3D2C"/>
    <w:rsid w:val="00DC42EF"/>
    <w:rsid w:val="00DC61BA"/>
    <w:rsid w:val="00DC6225"/>
    <w:rsid w:val="00DC7A39"/>
    <w:rsid w:val="00DD1FC5"/>
    <w:rsid w:val="00DD3242"/>
    <w:rsid w:val="00DD3B20"/>
    <w:rsid w:val="00DD46D3"/>
    <w:rsid w:val="00DD685B"/>
    <w:rsid w:val="00DE0221"/>
    <w:rsid w:val="00DE1EA3"/>
    <w:rsid w:val="00DE27F1"/>
    <w:rsid w:val="00DE2B57"/>
    <w:rsid w:val="00DE2D3C"/>
    <w:rsid w:val="00DE2F5A"/>
    <w:rsid w:val="00DE4F53"/>
    <w:rsid w:val="00DE5D60"/>
    <w:rsid w:val="00DE67F6"/>
    <w:rsid w:val="00DE733A"/>
    <w:rsid w:val="00DF0EF1"/>
    <w:rsid w:val="00DF5A0F"/>
    <w:rsid w:val="00DF641E"/>
    <w:rsid w:val="00DF6CD2"/>
    <w:rsid w:val="00DF7C3A"/>
    <w:rsid w:val="00E03E5E"/>
    <w:rsid w:val="00E049C3"/>
    <w:rsid w:val="00E04DE7"/>
    <w:rsid w:val="00E05771"/>
    <w:rsid w:val="00E06D6E"/>
    <w:rsid w:val="00E1143F"/>
    <w:rsid w:val="00E14308"/>
    <w:rsid w:val="00E1499C"/>
    <w:rsid w:val="00E14A1D"/>
    <w:rsid w:val="00E15932"/>
    <w:rsid w:val="00E15A8D"/>
    <w:rsid w:val="00E1612F"/>
    <w:rsid w:val="00E17035"/>
    <w:rsid w:val="00E22728"/>
    <w:rsid w:val="00E22CC7"/>
    <w:rsid w:val="00E23B17"/>
    <w:rsid w:val="00E2454B"/>
    <w:rsid w:val="00E259CA"/>
    <w:rsid w:val="00E30C50"/>
    <w:rsid w:val="00E31E67"/>
    <w:rsid w:val="00E329ED"/>
    <w:rsid w:val="00E35DC0"/>
    <w:rsid w:val="00E35E44"/>
    <w:rsid w:val="00E37F03"/>
    <w:rsid w:val="00E409C2"/>
    <w:rsid w:val="00E422D5"/>
    <w:rsid w:val="00E43F1F"/>
    <w:rsid w:val="00E44556"/>
    <w:rsid w:val="00E45C74"/>
    <w:rsid w:val="00E501AB"/>
    <w:rsid w:val="00E51861"/>
    <w:rsid w:val="00E544B5"/>
    <w:rsid w:val="00E55A13"/>
    <w:rsid w:val="00E56854"/>
    <w:rsid w:val="00E64371"/>
    <w:rsid w:val="00E66655"/>
    <w:rsid w:val="00E733E6"/>
    <w:rsid w:val="00E737D9"/>
    <w:rsid w:val="00E74F76"/>
    <w:rsid w:val="00E76956"/>
    <w:rsid w:val="00E807C7"/>
    <w:rsid w:val="00E8154E"/>
    <w:rsid w:val="00E840BE"/>
    <w:rsid w:val="00E86B8F"/>
    <w:rsid w:val="00E94471"/>
    <w:rsid w:val="00E94848"/>
    <w:rsid w:val="00E94A95"/>
    <w:rsid w:val="00E96814"/>
    <w:rsid w:val="00E96F18"/>
    <w:rsid w:val="00EA0F09"/>
    <w:rsid w:val="00EA104B"/>
    <w:rsid w:val="00EA7E26"/>
    <w:rsid w:val="00EB0E6C"/>
    <w:rsid w:val="00EB1006"/>
    <w:rsid w:val="00EB3CF7"/>
    <w:rsid w:val="00EC009B"/>
    <w:rsid w:val="00EC395A"/>
    <w:rsid w:val="00EC3E62"/>
    <w:rsid w:val="00EC3FC5"/>
    <w:rsid w:val="00EC6C42"/>
    <w:rsid w:val="00EC77A7"/>
    <w:rsid w:val="00EC7F78"/>
    <w:rsid w:val="00ED044D"/>
    <w:rsid w:val="00ED16D3"/>
    <w:rsid w:val="00ED1AE4"/>
    <w:rsid w:val="00ED2589"/>
    <w:rsid w:val="00ED29FD"/>
    <w:rsid w:val="00ED431C"/>
    <w:rsid w:val="00ED60EE"/>
    <w:rsid w:val="00ED7792"/>
    <w:rsid w:val="00EE07C6"/>
    <w:rsid w:val="00EE3698"/>
    <w:rsid w:val="00EE5866"/>
    <w:rsid w:val="00EE5B84"/>
    <w:rsid w:val="00EE67A9"/>
    <w:rsid w:val="00EE780F"/>
    <w:rsid w:val="00EF42B7"/>
    <w:rsid w:val="00EF7788"/>
    <w:rsid w:val="00F004C5"/>
    <w:rsid w:val="00F00CF7"/>
    <w:rsid w:val="00F021AE"/>
    <w:rsid w:val="00F0285F"/>
    <w:rsid w:val="00F04CF9"/>
    <w:rsid w:val="00F055DE"/>
    <w:rsid w:val="00F0663E"/>
    <w:rsid w:val="00F10024"/>
    <w:rsid w:val="00F118F9"/>
    <w:rsid w:val="00F12C91"/>
    <w:rsid w:val="00F14253"/>
    <w:rsid w:val="00F16246"/>
    <w:rsid w:val="00F17377"/>
    <w:rsid w:val="00F21CC4"/>
    <w:rsid w:val="00F2255B"/>
    <w:rsid w:val="00F239CD"/>
    <w:rsid w:val="00F24869"/>
    <w:rsid w:val="00F26200"/>
    <w:rsid w:val="00F306D7"/>
    <w:rsid w:val="00F3252A"/>
    <w:rsid w:val="00F33845"/>
    <w:rsid w:val="00F33ED9"/>
    <w:rsid w:val="00F3518E"/>
    <w:rsid w:val="00F35AB3"/>
    <w:rsid w:val="00F36149"/>
    <w:rsid w:val="00F416E2"/>
    <w:rsid w:val="00F42E0D"/>
    <w:rsid w:val="00F42E33"/>
    <w:rsid w:val="00F47229"/>
    <w:rsid w:val="00F477AD"/>
    <w:rsid w:val="00F51F33"/>
    <w:rsid w:val="00F52156"/>
    <w:rsid w:val="00F5256D"/>
    <w:rsid w:val="00F53334"/>
    <w:rsid w:val="00F535D3"/>
    <w:rsid w:val="00F54EA1"/>
    <w:rsid w:val="00F55F87"/>
    <w:rsid w:val="00F5639F"/>
    <w:rsid w:val="00F5752B"/>
    <w:rsid w:val="00F61BD6"/>
    <w:rsid w:val="00F63901"/>
    <w:rsid w:val="00F63A41"/>
    <w:rsid w:val="00F7071A"/>
    <w:rsid w:val="00F707FD"/>
    <w:rsid w:val="00F729F6"/>
    <w:rsid w:val="00F739A7"/>
    <w:rsid w:val="00F80616"/>
    <w:rsid w:val="00F8095E"/>
    <w:rsid w:val="00F81534"/>
    <w:rsid w:val="00F81F43"/>
    <w:rsid w:val="00F825B5"/>
    <w:rsid w:val="00F8395E"/>
    <w:rsid w:val="00F843F2"/>
    <w:rsid w:val="00F84A8D"/>
    <w:rsid w:val="00F877FD"/>
    <w:rsid w:val="00F87E67"/>
    <w:rsid w:val="00F90B06"/>
    <w:rsid w:val="00F9120B"/>
    <w:rsid w:val="00F9216E"/>
    <w:rsid w:val="00F9297E"/>
    <w:rsid w:val="00F93021"/>
    <w:rsid w:val="00F9547E"/>
    <w:rsid w:val="00F962B8"/>
    <w:rsid w:val="00FA08AC"/>
    <w:rsid w:val="00FA4697"/>
    <w:rsid w:val="00FA5A50"/>
    <w:rsid w:val="00FA769C"/>
    <w:rsid w:val="00FB0990"/>
    <w:rsid w:val="00FB0D59"/>
    <w:rsid w:val="00FB1D59"/>
    <w:rsid w:val="00FB46ED"/>
    <w:rsid w:val="00FB4EE9"/>
    <w:rsid w:val="00FB546B"/>
    <w:rsid w:val="00FB561A"/>
    <w:rsid w:val="00FB62C9"/>
    <w:rsid w:val="00FB6B96"/>
    <w:rsid w:val="00FB7D1C"/>
    <w:rsid w:val="00FC057C"/>
    <w:rsid w:val="00FC0926"/>
    <w:rsid w:val="00FC0949"/>
    <w:rsid w:val="00FC0FD9"/>
    <w:rsid w:val="00FC3AEB"/>
    <w:rsid w:val="00FC5C29"/>
    <w:rsid w:val="00FC7596"/>
    <w:rsid w:val="00FD26A2"/>
    <w:rsid w:val="00FD275B"/>
    <w:rsid w:val="00FD2C3E"/>
    <w:rsid w:val="00FD4563"/>
    <w:rsid w:val="00FD506A"/>
    <w:rsid w:val="00FD6CA9"/>
    <w:rsid w:val="00FD72BA"/>
    <w:rsid w:val="00FE0DFA"/>
    <w:rsid w:val="00FE2088"/>
    <w:rsid w:val="00FE3DFF"/>
    <w:rsid w:val="00FE53C2"/>
    <w:rsid w:val="00FE5E1D"/>
    <w:rsid w:val="00FE694D"/>
    <w:rsid w:val="00FF1804"/>
    <w:rsid w:val="00FF4B13"/>
    <w:rsid w:val="00FF6F10"/>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57353B1"/>
  <w15:chartTrackingRefBased/>
  <w15:docId w15:val="{1AA8F298-D6BD-4AF7-8BD0-57006359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uiPriority w:val="99"/>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Paantrat">
    <w:name w:val="Subtitle"/>
    <w:basedOn w:val="prastasis1"/>
    <w:next w:val="prastasis1"/>
    <w:link w:val="PaantratDiagrama"/>
    <w:rsid w:val="00D71F1F"/>
    <w:pPr>
      <w:spacing w:after="200"/>
    </w:pPr>
    <w:rPr>
      <w:rFonts w:ascii="Trebuchet MS" w:eastAsia="Trebuchet MS" w:hAnsi="Trebuchet MS" w:cs="Trebuchet MS"/>
      <w:i/>
      <w:color w:val="666666"/>
      <w:sz w:val="26"/>
    </w:rPr>
  </w:style>
  <w:style w:type="character" w:customStyle="1" w:styleId="PaantratDiagrama">
    <w:name w:val="Paantraštė Diagrama"/>
    <w:basedOn w:val="Numatytasispastraiposriftas"/>
    <w:link w:val="Paantrat"/>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C438B3"/>
    <w:pPr>
      <w:keepNext/>
      <w:keepLines/>
      <w:spacing w:before="240"/>
      <w:jc w:val="center"/>
    </w:pPr>
    <w:rPr>
      <w:b/>
      <w:bCs/>
      <w:caps/>
    </w:rPr>
  </w:style>
  <w:style w:type="character" w:customStyle="1" w:styleId="SkyriusChar">
    <w:name w:val="Skyrius Char"/>
    <w:basedOn w:val="Numatytasispastraiposriftas"/>
    <w:link w:val="Skyrius"/>
    <w:rsid w:val="00C438B3"/>
    <w:rPr>
      <w:b/>
      <w:bCs/>
      <w:caps/>
      <w:sz w:val="24"/>
      <w:szCs w:val="24"/>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 w:type="character" w:customStyle="1" w:styleId="t162">
    <w:name w:val="t162"/>
    <w:basedOn w:val="Numatytasispastraiposriftas"/>
    <w:rsid w:val="0059231A"/>
  </w:style>
  <w:style w:type="character" w:customStyle="1" w:styleId="t163">
    <w:name w:val="t163"/>
    <w:basedOn w:val="Numatytasispastraiposriftas"/>
    <w:rsid w:val="0059231A"/>
  </w:style>
  <w:style w:type="character" w:customStyle="1" w:styleId="t164">
    <w:name w:val="t164"/>
    <w:basedOn w:val="Numatytasispastraiposriftas"/>
    <w:rsid w:val="0059231A"/>
  </w:style>
  <w:style w:type="character" w:customStyle="1" w:styleId="t165">
    <w:name w:val="t165"/>
    <w:basedOn w:val="Numatytasispastraiposriftas"/>
    <w:rsid w:val="0059231A"/>
  </w:style>
  <w:style w:type="character" w:customStyle="1" w:styleId="t166">
    <w:name w:val="t166"/>
    <w:basedOn w:val="Numatytasispastraiposriftas"/>
    <w:rsid w:val="0059231A"/>
  </w:style>
  <w:style w:type="character" w:customStyle="1" w:styleId="t167">
    <w:name w:val="t167"/>
    <w:basedOn w:val="Numatytasispastraiposriftas"/>
    <w:rsid w:val="0059231A"/>
  </w:style>
  <w:style w:type="character" w:customStyle="1" w:styleId="t168">
    <w:name w:val="t168"/>
    <w:basedOn w:val="Numatytasispastraiposriftas"/>
    <w:rsid w:val="0059231A"/>
  </w:style>
  <w:style w:type="character" w:customStyle="1" w:styleId="t169">
    <w:name w:val="t169"/>
    <w:basedOn w:val="Numatytasispastraiposriftas"/>
    <w:rsid w:val="0059231A"/>
  </w:style>
  <w:style w:type="character" w:customStyle="1" w:styleId="t170">
    <w:name w:val="t170"/>
    <w:basedOn w:val="Numatytasispastraiposriftas"/>
    <w:rsid w:val="0059231A"/>
  </w:style>
  <w:style w:type="character" w:customStyle="1" w:styleId="t171">
    <w:name w:val="t171"/>
    <w:basedOn w:val="Numatytasispastraiposriftas"/>
    <w:rsid w:val="0059231A"/>
  </w:style>
  <w:style w:type="character" w:customStyle="1" w:styleId="t172">
    <w:name w:val="t172"/>
    <w:basedOn w:val="Numatytasispastraiposriftas"/>
    <w:rsid w:val="0059231A"/>
  </w:style>
  <w:style w:type="character" w:customStyle="1" w:styleId="t173">
    <w:name w:val="t173"/>
    <w:basedOn w:val="Numatytasispastraiposriftas"/>
    <w:rsid w:val="0059231A"/>
  </w:style>
  <w:style w:type="character" w:customStyle="1" w:styleId="t174">
    <w:name w:val="t174"/>
    <w:basedOn w:val="Numatytasispastraiposriftas"/>
    <w:rsid w:val="0059231A"/>
  </w:style>
  <w:style w:type="character" w:customStyle="1" w:styleId="t175">
    <w:name w:val="t175"/>
    <w:basedOn w:val="Numatytasispastraiposriftas"/>
    <w:rsid w:val="0059231A"/>
  </w:style>
  <w:style w:type="character" w:customStyle="1" w:styleId="t176">
    <w:name w:val="t176"/>
    <w:basedOn w:val="Numatytasispastraiposriftas"/>
    <w:rsid w:val="0059231A"/>
  </w:style>
  <w:style w:type="character" w:customStyle="1" w:styleId="t177">
    <w:name w:val="t177"/>
    <w:basedOn w:val="Numatytasispastraiposriftas"/>
    <w:rsid w:val="0059231A"/>
  </w:style>
  <w:style w:type="character" w:customStyle="1" w:styleId="t178">
    <w:name w:val="t178"/>
    <w:basedOn w:val="Numatytasispastraiposriftas"/>
    <w:rsid w:val="0059231A"/>
  </w:style>
  <w:style w:type="character" w:customStyle="1" w:styleId="t179">
    <w:name w:val="t179"/>
    <w:basedOn w:val="Numatytasispastraiposriftas"/>
    <w:rsid w:val="0059231A"/>
  </w:style>
  <w:style w:type="character" w:customStyle="1" w:styleId="t180">
    <w:name w:val="t180"/>
    <w:basedOn w:val="Numatytasispastraiposriftas"/>
    <w:rsid w:val="0059231A"/>
  </w:style>
  <w:style w:type="character" w:customStyle="1" w:styleId="hyperlink0">
    <w:name w:val="hyperlink_0"/>
    <w:basedOn w:val="Numatytasispastraiposriftas"/>
    <w:rsid w:val="0059231A"/>
  </w:style>
  <w:style w:type="character" w:customStyle="1" w:styleId="t181">
    <w:name w:val="t181"/>
    <w:basedOn w:val="Numatytasispastraiposriftas"/>
    <w:rsid w:val="0059231A"/>
  </w:style>
  <w:style w:type="character" w:customStyle="1" w:styleId="t182">
    <w:name w:val="t182"/>
    <w:basedOn w:val="Numatytasispastraiposriftas"/>
    <w:rsid w:val="0059231A"/>
  </w:style>
  <w:style w:type="character" w:customStyle="1" w:styleId="t183">
    <w:name w:val="t183"/>
    <w:basedOn w:val="Numatytasispastraiposriftas"/>
    <w:rsid w:val="0059231A"/>
  </w:style>
  <w:style w:type="character" w:customStyle="1" w:styleId="t184">
    <w:name w:val="t184"/>
    <w:basedOn w:val="Numatytasispastraiposriftas"/>
    <w:rsid w:val="0059231A"/>
  </w:style>
  <w:style w:type="character" w:customStyle="1" w:styleId="t185">
    <w:name w:val="t185"/>
    <w:basedOn w:val="Numatytasispastraiposriftas"/>
    <w:rsid w:val="0059231A"/>
  </w:style>
  <w:style w:type="character" w:customStyle="1" w:styleId="t186">
    <w:name w:val="t186"/>
    <w:basedOn w:val="Numatytasispastraiposriftas"/>
    <w:rsid w:val="0059231A"/>
  </w:style>
  <w:style w:type="character" w:styleId="Emfaz">
    <w:name w:val="Emphasis"/>
    <w:basedOn w:val="Numatytasispastraiposriftas"/>
    <w:uiPriority w:val="20"/>
    <w:qFormat/>
    <w:rsid w:val="0059231A"/>
    <w:rPr>
      <w:i/>
      <w:iCs/>
    </w:rPr>
  </w:style>
  <w:style w:type="paragraph" w:customStyle="1" w:styleId="Engl12">
    <w:name w:val="Engl12"/>
    <w:basedOn w:val="prastasis"/>
    <w:rsid w:val="00B47B7D"/>
    <w:pPr>
      <w:overflowPunct w:val="0"/>
      <w:autoSpaceDE w:val="0"/>
      <w:autoSpaceDN w:val="0"/>
      <w:adjustRightInd w:val="0"/>
      <w:jc w:val="both"/>
      <w:textAlignment w:val="baseline"/>
    </w:pPr>
    <w:rPr>
      <w:szCs w:val="20"/>
      <w:lang w:val="en-GB" w:eastAsia="en-US"/>
    </w:rPr>
  </w:style>
  <w:style w:type="paragraph" w:customStyle="1" w:styleId="Stilius5">
    <w:name w:val="Stilius5"/>
    <w:basedOn w:val="prastasis"/>
    <w:qFormat/>
    <w:rsid w:val="00F306D7"/>
    <w:pPr>
      <w:spacing w:after="200" w:line="276" w:lineRule="auto"/>
      <w:jc w:val="center"/>
    </w:pPr>
    <w:rPr>
      <w:b/>
      <w:noProo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59483">
      <w:bodyDiv w:val="1"/>
      <w:marLeft w:val="0"/>
      <w:marRight w:val="0"/>
      <w:marTop w:val="0"/>
      <w:marBottom w:val="0"/>
      <w:divBdr>
        <w:top w:val="none" w:sz="0" w:space="0" w:color="auto"/>
        <w:left w:val="none" w:sz="0" w:space="0" w:color="auto"/>
        <w:bottom w:val="none" w:sz="0" w:space="0" w:color="auto"/>
        <w:right w:val="none" w:sz="0" w:space="0" w:color="auto"/>
      </w:divBdr>
    </w:div>
    <w:div w:id="1398286356">
      <w:bodyDiv w:val="1"/>
      <w:marLeft w:val="0"/>
      <w:marRight w:val="0"/>
      <w:marTop w:val="0"/>
      <w:marBottom w:val="0"/>
      <w:divBdr>
        <w:top w:val="none" w:sz="0" w:space="0" w:color="auto"/>
        <w:left w:val="none" w:sz="0" w:space="0" w:color="auto"/>
        <w:bottom w:val="none" w:sz="0" w:space="0" w:color="auto"/>
        <w:right w:val="none" w:sz="0" w:space="0" w:color="auto"/>
      </w:divBdr>
    </w:div>
    <w:div w:id="1612124832">
      <w:bodyDiv w:val="1"/>
      <w:marLeft w:val="0"/>
      <w:marRight w:val="0"/>
      <w:marTop w:val="0"/>
      <w:marBottom w:val="0"/>
      <w:divBdr>
        <w:top w:val="none" w:sz="0" w:space="0" w:color="auto"/>
        <w:left w:val="none" w:sz="0" w:space="0" w:color="auto"/>
        <w:bottom w:val="none" w:sz="0" w:space="0" w:color="auto"/>
        <w:right w:val="none" w:sz="0" w:space="0" w:color="auto"/>
      </w:divBdr>
    </w:div>
    <w:div w:id="18797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vivaldybe/Litlex/LL.DLL?Tekstas=1?Id=141294&amp;Zd=statyb%2Bu%FEbaig&amp;BF=4" TargetMode="External"/><Relationship Id="rId4" Type="http://schemas.openxmlformats.org/officeDocument/2006/relationships/settings" Target="settings.xml"/><Relationship Id="rId9" Type="http://schemas.openxmlformats.org/officeDocument/2006/relationships/hyperlink" Target="http://savivaldybe/Litlex/LL.DLL?Tekstas=1?Id=141294&amp;Zd=statyb%2Bu%FEbaig&amp;BF=4"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28AD-C4C9-42DD-9077-35B3BC89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25945</Words>
  <Characters>14790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Panevėžio m.sav.administracija</Company>
  <LinksUpToDate>false</LinksUpToDate>
  <CharactersWithSpaces>40654</CharactersWithSpaces>
  <SharedDoc>false</SharedDoc>
  <HLinks>
    <vt:vector size="18" baseType="variant">
      <vt:variant>
        <vt:i4>655422</vt:i4>
      </vt:variant>
      <vt:variant>
        <vt:i4>9</vt:i4>
      </vt:variant>
      <vt:variant>
        <vt:i4>0</vt:i4>
      </vt:variant>
      <vt:variant>
        <vt:i4>5</vt:i4>
      </vt:variant>
      <vt:variant>
        <vt:lpwstr>mailto:administracija@panevezys.lt</vt:lpwstr>
      </vt:variant>
      <vt:variant>
        <vt:lpwstr/>
      </vt: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Odeta1</dc:creator>
  <cp:keywords/>
  <dc:description/>
  <cp:lastModifiedBy>Eglė Mickevičienė</cp:lastModifiedBy>
  <cp:revision>3</cp:revision>
  <cp:lastPrinted>2023-02-06T11:40:00Z</cp:lastPrinted>
  <dcterms:created xsi:type="dcterms:W3CDTF">2023-04-12T14:30:00Z</dcterms:created>
  <dcterms:modified xsi:type="dcterms:W3CDTF">2023-04-17T07:56:00Z</dcterms:modified>
</cp:coreProperties>
</file>