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796A" w14:textId="77777777" w:rsidR="002C612F" w:rsidRDefault="002C612F" w:rsidP="004221AD">
      <w:pPr>
        <w:pStyle w:val="Pavadinimas"/>
        <w:ind w:right="13"/>
        <w:rPr>
          <w:rFonts w:ascii="Times New Roman" w:hAnsi="Times New Roman"/>
          <w:sz w:val="28"/>
          <w:szCs w:val="28"/>
          <w:lang w:val="lt-LT"/>
        </w:rPr>
      </w:pPr>
      <w:r>
        <w:rPr>
          <w:rFonts w:ascii="Times New Roman" w:hAnsi="Times New Roman"/>
          <w:sz w:val="28"/>
          <w:szCs w:val="28"/>
          <w:lang w:val="lt-LT"/>
        </w:rPr>
        <w:t xml:space="preserve">SUSITARIMAS </w:t>
      </w:r>
    </w:p>
    <w:p w14:paraId="5B079F69" w14:textId="77777777" w:rsidR="002C612F" w:rsidRDefault="002C612F" w:rsidP="002C612F">
      <w:pPr>
        <w:pStyle w:val="Pavadinimas"/>
        <w:ind w:right="13"/>
        <w:rPr>
          <w:rFonts w:ascii="Times New Roman" w:hAnsi="Times New Roman"/>
          <w:szCs w:val="24"/>
          <w:lang w:val="lt-LT"/>
        </w:rPr>
      </w:pPr>
      <w:r w:rsidRPr="002C612F">
        <w:rPr>
          <w:rFonts w:ascii="Times New Roman" w:hAnsi="Times New Roman"/>
          <w:szCs w:val="24"/>
          <w:lang w:val="lt-LT"/>
        </w:rPr>
        <w:t xml:space="preserve">DĖL 2022 M. GRUODŽIO 14 D. </w:t>
      </w:r>
      <w:r w:rsidR="00DF40D2" w:rsidRPr="002C612F">
        <w:rPr>
          <w:rFonts w:ascii="Times New Roman" w:hAnsi="Times New Roman"/>
          <w:szCs w:val="24"/>
          <w:lang w:val="lt-LT"/>
        </w:rPr>
        <w:t>ELEKTRO</w:t>
      </w:r>
      <w:r w:rsidR="008B58C9" w:rsidRPr="002C612F">
        <w:rPr>
          <w:rFonts w:ascii="Times New Roman" w:hAnsi="Times New Roman"/>
          <w:szCs w:val="24"/>
          <w:lang w:val="sv-SE"/>
        </w:rPr>
        <w:t xml:space="preserve">TECHNIKOS </w:t>
      </w:r>
      <w:r w:rsidR="008B58C9" w:rsidRPr="002C612F">
        <w:rPr>
          <w:rFonts w:ascii="Times New Roman" w:hAnsi="Times New Roman"/>
          <w:szCs w:val="24"/>
          <w:lang w:val="lt-LT"/>
        </w:rPr>
        <w:t>DARBŲ</w:t>
      </w:r>
      <w:r w:rsidR="00DF40D2" w:rsidRPr="002C612F">
        <w:rPr>
          <w:rFonts w:ascii="Times New Roman" w:hAnsi="Times New Roman"/>
          <w:szCs w:val="24"/>
          <w:lang w:val="lt-LT"/>
        </w:rPr>
        <w:t xml:space="preserve"> </w:t>
      </w:r>
    </w:p>
    <w:p w14:paraId="13966FFA" w14:textId="6550778F" w:rsidR="000848D6" w:rsidRPr="002C612F" w:rsidRDefault="000848D6" w:rsidP="002C612F">
      <w:pPr>
        <w:pStyle w:val="Pavadinimas"/>
        <w:ind w:right="13"/>
        <w:rPr>
          <w:rFonts w:ascii="Times New Roman" w:hAnsi="Times New Roman"/>
          <w:szCs w:val="24"/>
          <w:lang w:val="lt-LT"/>
        </w:rPr>
      </w:pPr>
      <w:r w:rsidRPr="002C612F">
        <w:rPr>
          <w:rFonts w:asciiTheme="majorBidi" w:hAnsiTheme="majorBidi" w:cstheme="majorBidi"/>
          <w:szCs w:val="24"/>
          <w:lang w:val="lt-LT"/>
        </w:rPr>
        <w:t>SUTARTI</w:t>
      </w:r>
      <w:r w:rsidR="002C612F" w:rsidRPr="002C612F">
        <w:rPr>
          <w:rFonts w:asciiTheme="majorBidi" w:hAnsiTheme="majorBidi" w:cstheme="majorBidi"/>
          <w:szCs w:val="24"/>
          <w:lang w:val="lt-LT"/>
        </w:rPr>
        <w:t>E</w:t>
      </w:r>
      <w:r w:rsidRPr="002C612F">
        <w:rPr>
          <w:rFonts w:asciiTheme="majorBidi" w:hAnsiTheme="majorBidi" w:cstheme="majorBidi"/>
          <w:szCs w:val="24"/>
          <w:lang w:val="lt-LT"/>
        </w:rPr>
        <w:t>S</w:t>
      </w:r>
      <w:r w:rsidR="002C612F" w:rsidRPr="002C612F">
        <w:rPr>
          <w:rFonts w:asciiTheme="majorBidi" w:hAnsiTheme="majorBidi" w:cstheme="majorBidi"/>
          <w:szCs w:val="24"/>
          <w:lang w:val="lt-LT"/>
        </w:rPr>
        <w:t xml:space="preserve"> Nr. 05ST-36                                                                                 </w:t>
      </w:r>
    </w:p>
    <w:p w14:paraId="0D527EA6" w14:textId="77777777" w:rsidR="000848D6" w:rsidRDefault="000848D6">
      <w:pPr>
        <w:pStyle w:val="Pavadinimas"/>
        <w:ind w:right="576"/>
        <w:rPr>
          <w:rFonts w:ascii="Times New Roman" w:hAnsi="Times New Roman"/>
          <w:sz w:val="20"/>
          <w:lang w:val="lt-LT"/>
        </w:rPr>
      </w:pPr>
    </w:p>
    <w:p w14:paraId="30D15BF4" w14:textId="69E6E701" w:rsidR="000848D6" w:rsidRPr="006F3646" w:rsidRDefault="000848D6">
      <w:pPr>
        <w:pStyle w:val="Pavadinimas"/>
        <w:ind w:right="576"/>
        <w:rPr>
          <w:rFonts w:ascii="Times New Roman" w:hAnsi="Times New Roman"/>
          <w:b w:val="0"/>
          <w:bCs/>
          <w:szCs w:val="24"/>
          <w:lang w:val="lt-LT"/>
        </w:rPr>
      </w:pPr>
      <w:r w:rsidRPr="006F3646">
        <w:rPr>
          <w:rFonts w:ascii="Times New Roman" w:hAnsi="Times New Roman"/>
          <w:b w:val="0"/>
          <w:bCs/>
          <w:szCs w:val="24"/>
          <w:lang w:val="lt-LT"/>
        </w:rPr>
        <w:t>20</w:t>
      </w:r>
      <w:r w:rsidR="00B67E10" w:rsidRPr="006F3646">
        <w:rPr>
          <w:rFonts w:ascii="Times New Roman" w:hAnsi="Times New Roman"/>
          <w:b w:val="0"/>
          <w:bCs/>
          <w:szCs w:val="24"/>
          <w:lang w:val="lt-LT"/>
        </w:rPr>
        <w:t>2</w:t>
      </w:r>
      <w:r w:rsidR="002C612F">
        <w:rPr>
          <w:rFonts w:ascii="Times New Roman" w:hAnsi="Times New Roman"/>
          <w:b w:val="0"/>
          <w:bCs/>
          <w:szCs w:val="24"/>
          <w:lang w:val="lt-LT"/>
        </w:rPr>
        <w:t>3</w:t>
      </w:r>
      <w:r w:rsidRPr="006F3646">
        <w:rPr>
          <w:rFonts w:ascii="Times New Roman" w:hAnsi="Times New Roman"/>
          <w:b w:val="0"/>
          <w:bCs/>
          <w:szCs w:val="24"/>
          <w:lang w:val="lt-LT"/>
        </w:rPr>
        <w:t xml:space="preserve"> m. </w:t>
      </w:r>
      <w:r w:rsidR="002C612F" w:rsidRPr="002C612F">
        <w:rPr>
          <w:rFonts w:ascii="Times New Roman" w:hAnsi="Times New Roman"/>
          <w:b w:val="0"/>
          <w:bCs/>
          <w:szCs w:val="24"/>
          <w:lang w:val="lt-LT"/>
        </w:rPr>
        <w:t>balandžio</w:t>
      </w:r>
      <w:r w:rsidR="002C612F">
        <w:rPr>
          <w:rFonts w:ascii="Times New Roman" w:hAnsi="Times New Roman"/>
          <w:b w:val="0"/>
          <w:bCs/>
          <w:szCs w:val="24"/>
          <w:lang w:val="lt-LT"/>
        </w:rPr>
        <w:t xml:space="preserve">        </w:t>
      </w:r>
      <w:r w:rsidRPr="006F3646">
        <w:rPr>
          <w:rFonts w:ascii="Times New Roman" w:hAnsi="Times New Roman"/>
          <w:b w:val="0"/>
          <w:bCs/>
          <w:szCs w:val="24"/>
          <w:lang w:val="lt-LT"/>
        </w:rPr>
        <w:t xml:space="preserve"> d.  </w:t>
      </w:r>
      <w:r w:rsidR="00B67E10" w:rsidRPr="006F3646">
        <w:rPr>
          <w:b w:val="0"/>
          <w:bCs/>
          <w:szCs w:val="24"/>
          <w:lang w:val="lt-LT"/>
        </w:rPr>
        <w:t xml:space="preserve">Nr. </w:t>
      </w:r>
      <w:r w:rsidRPr="006F3646">
        <w:rPr>
          <w:b w:val="0"/>
          <w:bCs/>
          <w:szCs w:val="24"/>
          <w:lang w:val="lt-LT"/>
        </w:rPr>
        <w:t xml:space="preserve">                                     </w:t>
      </w:r>
      <w:r w:rsidRPr="006F3646">
        <w:rPr>
          <w:rFonts w:ascii="Times New Roman" w:hAnsi="Times New Roman"/>
          <w:b w:val="0"/>
          <w:bCs/>
          <w:szCs w:val="24"/>
          <w:lang w:val="lt-LT"/>
        </w:rPr>
        <w:t xml:space="preserve">                                            </w:t>
      </w:r>
    </w:p>
    <w:p w14:paraId="6AC17B93" w14:textId="77777777" w:rsidR="000848D6" w:rsidRDefault="000848D6">
      <w:pPr>
        <w:pStyle w:val="Pavadinimas"/>
        <w:ind w:right="576"/>
        <w:rPr>
          <w:rFonts w:ascii="Times New Roman" w:hAnsi="Times New Roman"/>
          <w:b w:val="0"/>
          <w:bCs/>
          <w:szCs w:val="24"/>
          <w:lang w:val="lt-LT"/>
        </w:rPr>
      </w:pPr>
      <w:r w:rsidRPr="004449AB">
        <w:rPr>
          <w:rFonts w:ascii="Times New Roman" w:hAnsi="Times New Roman"/>
          <w:b w:val="0"/>
          <w:bCs/>
          <w:szCs w:val="24"/>
          <w:lang w:val="lt-LT"/>
        </w:rPr>
        <w:t>Vilnius</w:t>
      </w:r>
    </w:p>
    <w:p w14:paraId="5966C4BA" w14:textId="77777777" w:rsidR="002C612F" w:rsidRPr="004449AB" w:rsidRDefault="002C612F">
      <w:pPr>
        <w:pStyle w:val="Pavadinimas"/>
        <w:ind w:right="576"/>
        <w:rPr>
          <w:rFonts w:ascii="Times New Roman" w:hAnsi="Times New Roman"/>
          <w:b w:val="0"/>
          <w:bCs/>
          <w:szCs w:val="24"/>
          <w:lang w:val="lt-LT"/>
        </w:rPr>
      </w:pPr>
    </w:p>
    <w:p w14:paraId="4DE096C6" w14:textId="77777777" w:rsidR="002C612F" w:rsidRDefault="002C612F" w:rsidP="006F3646">
      <w:pPr>
        <w:spacing w:line="276" w:lineRule="auto"/>
        <w:ind w:firstLine="567"/>
        <w:jc w:val="both"/>
        <w:rPr>
          <w:lang w:val="lt-LT"/>
        </w:rPr>
      </w:pPr>
      <w:r w:rsidRPr="002C612F">
        <w:rPr>
          <w:iCs/>
          <w:lang w:val="lt-LT"/>
        </w:rPr>
        <w:t>Mes,</w:t>
      </w:r>
      <w:r>
        <w:rPr>
          <w:b/>
          <w:bCs/>
          <w:iCs/>
          <w:lang w:val="lt-LT"/>
        </w:rPr>
        <w:t xml:space="preserve"> </w:t>
      </w:r>
      <w:r>
        <w:rPr>
          <w:lang w:val="lt-LT"/>
        </w:rPr>
        <w:t xml:space="preserve">2022 m. gruodžio 14 d. Elektrotechnikos darbų sutarties Nr. 05ST-36 (toliau – Sutartis) šalys, </w:t>
      </w:r>
    </w:p>
    <w:p w14:paraId="0AFDE8E5" w14:textId="3C051AEC" w:rsidR="00FA426A" w:rsidRDefault="00DF40D2" w:rsidP="006F3646">
      <w:pPr>
        <w:spacing w:line="276" w:lineRule="auto"/>
        <w:ind w:firstLine="567"/>
        <w:jc w:val="both"/>
        <w:rPr>
          <w:b/>
          <w:lang w:val="lt-LT"/>
        </w:rPr>
      </w:pPr>
      <w:r w:rsidRPr="00DF40D2">
        <w:rPr>
          <w:b/>
          <w:bCs/>
          <w:iCs/>
          <w:lang w:val="lt-LT"/>
        </w:rPr>
        <w:t>Lietuvos apeliacinis teismas</w:t>
      </w:r>
      <w:r w:rsidRPr="00DF40D2">
        <w:rPr>
          <w:lang w:val="lt-LT"/>
        </w:rPr>
        <w:t xml:space="preserve">, atstovaujamas teismo kanclerės Jelenos Vasilionokienės, veikiančios pagal Lietuvos apeliacinio teismo pirmininko 2022 m. sausio 25 d. įsakymą Nr. T-15 „Dėl įgaliojimo suteikimo kancleriui“ (toliau – </w:t>
      </w:r>
      <w:r>
        <w:rPr>
          <w:b/>
          <w:bCs/>
          <w:lang w:val="lt-LT"/>
        </w:rPr>
        <w:t>Užsakovas</w:t>
      </w:r>
      <w:r w:rsidRPr="00DF40D2">
        <w:rPr>
          <w:lang w:val="lt-LT"/>
        </w:rPr>
        <w:t>)</w:t>
      </w:r>
      <w:r w:rsidR="000848D6" w:rsidRPr="004449AB">
        <w:rPr>
          <w:lang w:val="lt-LT"/>
        </w:rPr>
        <w:t>, ir</w:t>
      </w:r>
      <w:r w:rsidR="000848D6" w:rsidRPr="004449AB">
        <w:rPr>
          <w:b/>
          <w:lang w:val="lt-LT"/>
        </w:rPr>
        <w:t xml:space="preserve"> </w:t>
      </w:r>
    </w:p>
    <w:p w14:paraId="534B4996" w14:textId="77777777" w:rsidR="002C612F" w:rsidRDefault="00DF40D2" w:rsidP="006F3646">
      <w:pPr>
        <w:spacing w:line="276" w:lineRule="auto"/>
        <w:ind w:firstLine="567"/>
        <w:jc w:val="both"/>
        <w:rPr>
          <w:lang w:val="lt-LT"/>
        </w:rPr>
      </w:pPr>
      <w:r w:rsidRPr="007E6CED">
        <w:rPr>
          <w:b/>
          <w:bCs/>
          <w:lang w:val="lt-LT"/>
        </w:rPr>
        <w:t xml:space="preserve">MB „EdEras“, </w:t>
      </w:r>
      <w:r w:rsidRPr="007E6CED">
        <w:rPr>
          <w:lang w:val="lt-LT"/>
        </w:rPr>
        <w:t xml:space="preserve">juridinio asmens kodas 304896594, buveinės adresas Giesmių g. 1-2, Platiniškės, Vilniaus r. (toliau – </w:t>
      </w:r>
      <w:r>
        <w:rPr>
          <w:b/>
          <w:bCs/>
          <w:lang w:val="lt-LT"/>
        </w:rPr>
        <w:t>Rangovas</w:t>
      </w:r>
      <w:r w:rsidRPr="007E6CED">
        <w:rPr>
          <w:lang w:val="lt-LT"/>
        </w:rPr>
        <w:t>), atstovaujama direktoriaus Ernesto</w:t>
      </w:r>
      <w:r w:rsidR="003532AD">
        <w:rPr>
          <w:lang w:val="lt-LT"/>
        </w:rPr>
        <w:t xml:space="preserve"> </w:t>
      </w:r>
      <w:r w:rsidRPr="007E6CED">
        <w:rPr>
          <w:lang w:val="lt-LT"/>
        </w:rPr>
        <w:t>Kuzerio, veikiančio pagal įmonės įstatus,</w:t>
      </w:r>
      <w:r w:rsidR="000848D6" w:rsidRPr="004449AB">
        <w:rPr>
          <w:lang w:val="lt-LT"/>
        </w:rPr>
        <w:t xml:space="preserve"> </w:t>
      </w:r>
    </w:p>
    <w:p w14:paraId="08605D93" w14:textId="31D6D6C3" w:rsidR="002C612F" w:rsidRDefault="002C612F" w:rsidP="006F3646">
      <w:pPr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 xml:space="preserve">vadovaudamiesi Sutarties 3.1 ir 9.1 punktais ir atsižvelgdami į tai, kad Sutarties 1 punkte numatyti darbai dėl nuo šalių nepriklausančių trečiųjų asmenų veiksmų nėra pradėti vykdyti ir nėra žinoma konkreti šių darbų atlikimo pradžia,  </w:t>
      </w:r>
    </w:p>
    <w:p w14:paraId="6635B53A" w14:textId="77777777" w:rsidR="002C612F" w:rsidRDefault="002C612F" w:rsidP="006F3646">
      <w:pPr>
        <w:spacing w:line="276" w:lineRule="auto"/>
        <w:ind w:firstLine="567"/>
        <w:jc w:val="both"/>
        <w:rPr>
          <w:lang w:val="lt-LT"/>
        </w:rPr>
      </w:pPr>
      <w:r>
        <w:rPr>
          <w:lang w:val="lt-LT"/>
        </w:rPr>
        <w:t>sudarėme šį susitarimą:</w:t>
      </w:r>
    </w:p>
    <w:p w14:paraId="607C8FF1" w14:textId="77777777" w:rsidR="0093630A" w:rsidRDefault="002C612F" w:rsidP="0093630A">
      <w:pPr>
        <w:pStyle w:val="Sraopastraipa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jc w:val="both"/>
        <w:rPr>
          <w:lang w:val="lt-LT"/>
        </w:rPr>
      </w:pPr>
      <w:r>
        <w:rPr>
          <w:lang w:val="lt-LT"/>
        </w:rPr>
        <w:t>Sutart</w:t>
      </w:r>
      <w:r w:rsidR="0093630A">
        <w:rPr>
          <w:lang w:val="lt-LT"/>
        </w:rPr>
        <w:t>yje numatytų darbų atlikimo terminas pratęsiamas 3 mėnesiams.</w:t>
      </w:r>
    </w:p>
    <w:p w14:paraId="55113B59" w14:textId="77777777" w:rsidR="0093630A" w:rsidRDefault="0093630A" w:rsidP="0093630A">
      <w:pPr>
        <w:pStyle w:val="Sraopastraipa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jc w:val="both"/>
        <w:rPr>
          <w:lang w:val="lt-LT"/>
        </w:rPr>
      </w:pPr>
      <w:r>
        <w:rPr>
          <w:lang w:val="lt-LT"/>
        </w:rPr>
        <w:t>Susitarimas įsigalioja jį pasirašius abiem Sutartiems šalims.</w:t>
      </w:r>
    </w:p>
    <w:p w14:paraId="5FFFAA1F" w14:textId="0E1315A6" w:rsidR="000848D6" w:rsidRDefault="0093630A" w:rsidP="0093630A">
      <w:pPr>
        <w:pStyle w:val="Sraopastraipa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jc w:val="both"/>
        <w:rPr>
          <w:lang w:val="lt-LT"/>
        </w:rPr>
      </w:pPr>
      <w:r>
        <w:rPr>
          <w:lang w:val="lt-LT"/>
        </w:rPr>
        <w:t xml:space="preserve">Šis susitarimas </w:t>
      </w:r>
      <w:r w:rsidR="000848D6" w:rsidRPr="0093630A">
        <w:rPr>
          <w:lang w:val="lt-LT"/>
        </w:rPr>
        <w:t xml:space="preserve">yra neatskiriama </w:t>
      </w:r>
      <w:r>
        <w:rPr>
          <w:lang w:val="lt-LT"/>
        </w:rPr>
        <w:t xml:space="preserve">Sutarties </w:t>
      </w:r>
      <w:r w:rsidR="000848D6" w:rsidRPr="0093630A">
        <w:rPr>
          <w:lang w:val="lt-LT"/>
        </w:rPr>
        <w:t>dalis</w:t>
      </w:r>
      <w:r>
        <w:rPr>
          <w:lang w:val="lt-LT"/>
        </w:rPr>
        <w:t>.</w:t>
      </w:r>
    </w:p>
    <w:p w14:paraId="1BC6E8D3" w14:textId="5DA7E490" w:rsidR="0093630A" w:rsidRDefault="0093630A" w:rsidP="0093630A">
      <w:pPr>
        <w:pStyle w:val="Sraopastraipa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jc w:val="both"/>
        <w:rPr>
          <w:lang w:val="lt-LT"/>
        </w:rPr>
      </w:pPr>
      <w:r>
        <w:rPr>
          <w:lang w:val="lt-LT"/>
        </w:rPr>
        <w:t>Visi ginčai dėl šio susitarimo sprendžiami derybų keliu</w:t>
      </w:r>
      <w:r w:rsidR="000848D6" w:rsidRPr="0093630A">
        <w:rPr>
          <w:lang w:val="lt-LT"/>
        </w:rPr>
        <w:t xml:space="preserve">. </w:t>
      </w:r>
      <w:r>
        <w:rPr>
          <w:lang w:val="lt-LT"/>
        </w:rPr>
        <w:t xml:space="preserve">Kiti klausimai </w:t>
      </w:r>
      <w:r w:rsidR="000848D6" w:rsidRPr="0093630A">
        <w:rPr>
          <w:lang w:val="lt-LT"/>
        </w:rPr>
        <w:t xml:space="preserve">reguliuojami </w:t>
      </w:r>
      <w:r w:rsidR="00ED5808" w:rsidRPr="0093630A">
        <w:rPr>
          <w:lang w:val="lt-LT"/>
        </w:rPr>
        <w:t xml:space="preserve">Lietuvos Respublikos </w:t>
      </w:r>
      <w:r w:rsidR="000848D6" w:rsidRPr="0093630A">
        <w:rPr>
          <w:lang w:val="lt-LT"/>
        </w:rPr>
        <w:t>įstatymų nustatyta tvarka.</w:t>
      </w:r>
    </w:p>
    <w:p w14:paraId="39BDB39A" w14:textId="17704E30" w:rsidR="000848D6" w:rsidRPr="0093630A" w:rsidRDefault="000848D6" w:rsidP="0093630A">
      <w:pPr>
        <w:pStyle w:val="Sraopastraipa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jc w:val="both"/>
        <w:rPr>
          <w:lang w:val="lt-LT"/>
        </w:rPr>
      </w:pPr>
      <w:r w:rsidRPr="0093630A">
        <w:rPr>
          <w:lang w:val="lt-LT"/>
        </w:rPr>
        <w:t>Su</w:t>
      </w:r>
      <w:r w:rsidR="0093630A">
        <w:rPr>
          <w:lang w:val="lt-LT"/>
        </w:rPr>
        <w:t xml:space="preserve">sitarimas sudaromas </w:t>
      </w:r>
      <w:r w:rsidRPr="0093630A">
        <w:rPr>
          <w:lang w:val="lt-LT"/>
        </w:rPr>
        <w:t xml:space="preserve">dviem egzemplioriais, turinčiais vienodą juridinę galią, po vieną </w:t>
      </w:r>
      <w:r w:rsidR="0093630A">
        <w:rPr>
          <w:lang w:val="lt-LT"/>
        </w:rPr>
        <w:t>U</w:t>
      </w:r>
      <w:r w:rsidRPr="0093630A">
        <w:rPr>
          <w:lang w:val="lt-LT"/>
        </w:rPr>
        <w:t xml:space="preserve">žsakovui ir </w:t>
      </w:r>
      <w:r w:rsidR="0093630A">
        <w:rPr>
          <w:lang w:val="lt-LT"/>
        </w:rPr>
        <w:t>R</w:t>
      </w:r>
      <w:r w:rsidRPr="0093630A">
        <w:rPr>
          <w:lang w:val="lt-LT"/>
        </w:rPr>
        <w:t xml:space="preserve">angovui. </w:t>
      </w:r>
    </w:p>
    <w:p w14:paraId="3D9FFC5B" w14:textId="77777777" w:rsidR="000848D6" w:rsidRPr="004449AB" w:rsidRDefault="000848D6">
      <w:pPr>
        <w:jc w:val="both"/>
        <w:rPr>
          <w:b/>
          <w:lang w:val="lt-LT"/>
        </w:rPr>
      </w:pPr>
    </w:p>
    <w:p w14:paraId="3DA0F318" w14:textId="77777777" w:rsidR="000848D6" w:rsidRPr="004449AB" w:rsidRDefault="000848D6" w:rsidP="004221AD">
      <w:pPr>
        <w:pStyle w:val="10Head1"/>
      </w:pPr>
      <w:r w:rsidRPr="004449AB">
        <w:t>ŠALIŲ REKVIZITAI:</w:t>
      </w:r>
    </w:p>
    <w:p w14:paraId="629AB6DC" w14:textId="77777777" w:rsidR="000848D6" w:rsidRPr="004449AB" w:rsidRDefault="000848D6">
      <w:pPr>
        <w:spacing w:line="360" w:lineRule="auto"/>
        <w:jc w:val="both"/>
        <w:rPr>
          <w:b/>
          <w:lang w:val="lt-LT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4"/>
        <w:gridCol w:w="541"/>
        <w:gridCol w:w="4663"/>
      </w:tblGrid>
      <w:tr w:rsidR="000848D6" w:rsidRPr="004449AB" w14:paraId="54100C29" w14:textId="77777777" w:rsidTr="00154AD7">
        <w:tc>
          <w:tcPr>
            <w:tcW w:w="4664" w:type="dxa"/>
            <w:vAlign w:val="center"/>
          </w:tcPr>
          <w:p w14:paraId="6465F946" w14:textId="77777777" w:rsidR="000848D6" w:rsidRPr="004449AB" w:rsidRDefault="000848D6">
            <w:pPr>
              <w:spacing w:line="360" w:lineRule="auto"/>
              <w:jc w:val="both"/>
              <w:rPr>
                <w:b/>
                <w:lang w:val="lt-LT"/>
              </w:rPr>
            </w:pPr>
            <w:r w:rsidRPr="004449AB">
              <w:rPr>
                <w:b/>
                <w:lang w:val="lt-LT"/>
              </w:rPr>
              <w:t>Užsakovas:</w:t>
            </w:r>
          </w:p>
        </w:tc>
        <w:tc>
          <w:tcPr>
            <w:tcW w:w="541" w:type="dxa"/>
            <w:vAlign w:val="center"/>
          </w:tcPr>
          <w:p w14:paraId="3718ED17" w14:textId="77777777" w:rsidR="000848D6" w:rsidRPr="004449AB" w:rsidRDefault="000848D6">
            <w:pPr>
              <w:spacing w:line="360" w:lineRule="auto"/>
              <w:jc w:val="both"/>
              <w:rPr>
                <w:b/>
                <w:lang w:val="lt-LT"/>
              </w:rPr>
            </w:pPr>
          </w:p>
        </w:tc>
        <w:tc>
          <w:tcPr>
            <w:tcW w:w="4663" w:type="dxa"/>
            <w:vAlign w:val="center"/>
          </w:tcPr>
          <w:p w14:paraId="524C4C18" w14:textId="77777777" w:rsidR="000848D6" w:rsidRPr="004449AB" w:rsidRDefault="000848D6">
            <w:pPr>
              <w:spacing w:line="360" w:lineRule="auto"/>
              <w:jc w:val="both"/>
              <w:rPr>
                <w:b/>
                <w:lang w:val="lt-LT"/>
              </w:rPr>
            </w:pPr>
            <w:r w:rsidRPr="004449AB">
              <w:rPr>
                <w:b/>
                <w:lang w:val="lt-LT"/>
              </w:rPr>
              <w:t>Rangovas:</w:t>
            </w:r>
          </w:p>
        </w:tc>
      </w:tr>
      <w:tr w:rsidR="00DF40D2" w:rsidRPr="004449AB" w14:paraId="6490CEA2" w14:textId="77777777" w:rsidTr="00154AD7">
        <w:tc>
          <w:tcPr>
            <w:tcW w:w="4664" w:type="dxa"/>
          </w:tcPr>
          <w:p w14:paraId="06AF59C3" w14:textId="77777777" w:rsidR="00DF40D2" w:rsidRPr="004449AB" w:rsidRDefault="00DF40D2" w:rsidP="00DF40D2">
            <w:pPr>
              <w:pStyle w:val="Antrat1"/>
              <w:shd w:val="clear" w:color="auto" w:fill="FAFAFA"/>
              <w:spacing w:before="0" w:beforeAutospacing="0" w:after="300" w:afterAutospacing="0" w:line="330" w:lineRule="atLeast"/>
              <w:rPr>
                <w:b w:val="0"/>
                <w:sz w:val="24"/>
                <w:szCs w:val="24"/>
                <w:lang w:val="lt-LT" w:eastAsia="ru-RU"/>
              </w:rPr>
            </w:pPr>
            <w:r w:rsidRPr="004449AB">
              <w:rPr>
                <w:b w:val="0"/>
                <w:sz w:val="24"/>
                <w:szCs w:val="24"/>
                <w:lang w:val="lt-LT" w:eastAsia="ru-RU"/>
              </w:rPr>
              <w:t>Lietuvos apeliacinis teismas</w:t>
            </w:r>
          </w:p>
        </w:tc>
        <w:tc>
          <w:tcPr>
            <w:tcW w:w="541" w:type="dxa"/>
            <w:vAlign w:val="center"/>
          </w:tcPr>
          <w:p w14:paraId="101351A7" w14:textId="77777777" w:rsidR="00DF40D2" w:rsidRPr="004449AB" w:rsidRDefault="00DF40D2" w:rsidP="00DF40D2">
            <w:pPr>
              <w:pStyle w:val="NormalJustified"/>
              <w:rPr>
                <w:lang w:val="lt-LT"/>
              </w:rPr>
            </w:pPr>
          </w:p>
        </w:tc>
        <w:tc>
          <w:tcPr>
            <w:tcW w:w="4663" w:type="dxa"/>
          </w:tcPr>
          <w:p w14:paraId="503035E7" w14:textId="77777777" w:rsidR="00DF40D2" w:rsidRPr="007E6CED" w:rsidRDefault="00DF40D2" w:rsidP="00DF40D2">
            <w:pPr>
              <w:pStyle w:val="Default"/>
              <w:jc w:val="both"/>
              <w:rPr>
                <w:lang w:val="lt-LT"/>
              </w:rPr>
            </w:pPr>
            <w:r>
              <w:rPr>
                <w:b/>
                <w:bCs/>
                <w:lang w:val="lt-LT"/>
              </w:rPr>
              <w:t>MB „EdEras“</w:t>
            </w:r>
            <w:r w:rsidRPr="007E6CED">
              <w:rPr>
                <w:b/>
                <w:bCs/>
                <w:lang w:val="lt-LT"/>
              </w:rPr>
              <w:t xml:space="preserve"> </w:t>
            </w:r>
          </w:p>
        </w:tc>
      </w:tr>
      <w:tr w:rsidR="00DF40D2" w:rsidRPr="002C612F" w14:paraId="55DC5809" w14:textId="77777777" w:rsidTr="00154AD7">
        <w:tc>
          <w:tcPr>
            <w:tcW w:w="4664" w:type="dxa"/>
          </w:tcPr>
          <w:p w14:paraId="22541663" w14:textId="77777777" w:rsidR="00DF40D2" w:rsidRPr="004449AB" w:rsidRDefault="00DF40D2" w:rsidP="00DF40D2">
            <w:pPr>
              <w:pStyle w:val="NormalJustified"/>
              <w:jc w:val="left"/>
              <w:rPr>
                <w:lang w:val="lt-LT"/>
              </w:rPr>
            </w:pPr>
            <w:r w:rsidRPr="004449AB">
              <w:rPr>
                <w:lang w:val="lt-LT"/>
              </w:rPr>
              <w:t>Gedimino pr.40, Vilnius</w:t>
            </w:r>
          </w:p>
          <w:p w14:paraId="0EEB9F45" w14:textId="77777777" w:rsidR="00DF40D2" w:rsidRPr="004449AB" w:rsidRDefault="00DF40D2" w:rsidP="00DF40D2">
            <w:pPr>
              <w:pStyle w:val="NormalJustified"/>
              <w:jc w:val="left"/>
              <w:rPr>
                <w:lang w:val="lt-LT"/>
              </w:rPr>
            </w:pPr>
            <w:r w:rsidRPr="004449AB">
              <w:rPr>
                <w:lang w:val="lt-LT"/>
              </w:rPr>
              <w:t>Tel. (+370) 70 663 685; apeliacinis@apeliacinis.lt</w:t>
            </w:r>
          </w:p>
        </w:tc>
        <w:tc>
          <w:tcPr>
            <w:tcW w:w="541" w:type="dxa"/>
            <w:vAlign w:val="center"/>
          </w:tcPr>
          <w:p w14:paraId="0049E29A" w14:textId="77777777" w:rsidR="00DF40D2" w:rsidRPr="004449AB" w:rsidRDefault="00DF40D2" w:rsidP="00DF40D2">
            <w:pPr>
              <w:pStyle w:val="NormalJustified"/>
              <w:rPr>
                <w:lang w:val="lt-LT"/>
              </w:rPr>
            </w:pPr>
          </w:p>
        </w:tc>
        <w:tc>
          <w:tcPr>
            <w:tcW w:w="4663" w:type="dxa"/>
            <w:vAlign w:val="center"/>
          </w:tcPr>
          <w:p w14:paraId="2D86DAD4" w14:textId="77777777" w:rsidR="00DF40D2" w:rsidRDefault="00DF40D2" w:rsidP="00DF40D2">
            <w:pPr>
              <w:pStyle w:val="NormalJustified"/>
              <w:rPr>
                <w:lang w:val="lt-LT"/>
              </w:rPr>
            </w:pPr>
            <w:r w:rsidRPr="007E6CED">
              <w:rPr>
                <w:lang w:val="lt-LT"/>
              </w:rPr>
              <w:t>Giesmių g. 1-2, Platiniškės, Vilniaus raj</w:t>
            </w:r>
            <w:r w:rsidRPr="004449AB">
              <w:rPr>
                <w:lang w:val="lt-LT"/>
              </w:rPr>
              <w:t xml:space="preserve"> </w:t>
            </w:r>
          </w:p>
          <w:p w14:paraId="2985C94A" w14:textId="77777777" w:rsidR="00DF40D2" w:rsidRPr="00DF40D2" w:rsidRDefault="00DF40D2" w:rsidP="00DF40D2">
            <w:pPr>
              <w:pStyle w:val="NormalJustified"/>
              <w:rPr>
                <w:lang w:val="lt-LT"/>
              </w:rPr>
            </w:pPr>
            <w:r w:rsidRPr="00DF40D2">
              <w:rPr>
                <w:lang w:val="lt-LT"/>
              </w:rPr>
              <w:t>Tel. .+37064148157</w:t>
            </w:r>
          </w:p>
          <w:p w14:paraId="0C87EEAF" w14:textId="77777777" w:rsidR="00DF40D2" w:rsidRPr="004449AB" w:rsidRDefault="00DF40D2" w:rsidP="00DF40D2">
            <w:pPr>
              <w:pStyle w:val="NormalJustified"/>
              <w:rPr>
                <w:lang w:val="lt-LT"/>
              </w:rPr>
            </w:pPr>
            <w:r w:rsidRPr="00DF40D2">
              <w:rPr>
                <w:lang w:val="lt-LT"/>
              </w:rPr>
              <w:t>El. paštas info@ederas.lt</w:t>
            </w:r>
          </w:p>
        </w:tc>
      </w:tr>
      <w:tr w:rsidR="00DF40D2" w:rsidRPr="002C612F" w14:paraId="2BBF3715" w14:textId="77777777" w:rsidTr="00154AD7">
        <w:tc>
          <w:tcPr>
            <w:tcW w:w="4664" w:type="dxa"/>
          </w:tcPr>
          <w:p w14:paraId="012A2E69" w14:textId="77777777" w:rsidR="00DF40D2" w:rsidRPr="00DF08AF" w:rsidRDefault="00DF40D2" w:rsidP="00DF40D2">
            <w:pPr>
              <w:rPr>
                <w:iCs/>
                <w:lang w:val="sv-SE"/>
              </w:rPr>
            </w:pPr>
            <w:r w:rsidRPr="00DF08AF">
              <w:rPr>
                <w:iCs/>
                <w:lang w:val="sv-SE"/>
              </w:rPr>
              <w:t>A. s. Nr. LT 87 4010 0495 0117 2581</w:t>
            </w:r>
          </w:p>
          <w:p w14:paraId="4A431D27" w14:textId="77777777" w:rsidR="00DF40D2" w:rsidRPr="00DF08AF" w:rsidRDefault="00DF40D2" w:rsidP="00DF40D2">
            <w:pPr>
              <w:rPr>
                <w:iCs/>
                <w:lang w:val="sv-SE"/>
              </w:rPr>
            </w:pPr>
            <w:r w:rsidRPr="00DF08AF">
              <w:rPr>
                <w:iCs/>
                <w:lang w:val="sv-SE"/>
              </w:rPr>
              <w:t>Luminor AB bankas, kodas 40100</w:t>
            </w:r>
          </w:p>
        </w:tc>
        <w:tc>
          <w:tcPr>
            <w:tcW w:w="541" w:type="dxa"/>
            <w:vAlign w:val="center"/>
          </w:tcPr>
          <w:p w14:paraId="0BC2450D" w14:textId="77777777" w:rsidR="00DF40D2" w:rsidRPr="004449AB" w:rsidRDefault="00DF40D2" w:rsidP="00DF40D2">
            <w:pPr>
              <w:pStyle w:val="NormalJustified"/>
              <w:rPr>
                <w:lang w:val="lt-LT"/>
              </w:rPr>
            </w:pPr>
          </w:p>
        </w:tc>
        <w:tc>
          <w:tcPr>
            <w:tcW w:w="4663" w:type="dxa"/>
            <w:vAlign w:val="center"/>
          </w:tcPr>
          <w:p w14:paraId="36DFC789" w14:textId="77777777" w:rsidR="00DF40D2" w:rsidRPr="00DF40D2" w:rsidRDefault="00DF40D2" w:rsidP="00DF40D2">
            <w:pPr>
              <w:pStyle w:val="NormalJustified"/>
              <w:rPr>
                <w:lang w:val="lt-LT"/>
              </w:rPr>
            </w:pPr>
            <w:r w:rsidRPr="00DF40D2">
              <w:rPr>
                <w:lang w:val="lt-LT"/>
              </w:rPr>
              <w:t>Swedbank bankas, banko kodas 7300</w:t>
            </w:r>
          </w:p>
          <w:p w14:paraId="41F69502" w14:textId="77777777" w:rsidR="00DF40D2" w:rsidRPr="004449AB" w:rsidRDefault="00DF40D2" w:rsidP="00DF40D2">
            <w:pPr>
              <w:pStyle w:val="NormalJustified"/>
              <w:rPr>
                <w:lang w:val="lt-LT"/>
              </w:rPr>
            </w:pPr>
            <w:r w:rsidRPr="00DF40D2">
              <w:rPr>
                <w:lang w:val="lt-LT"/>
              </w:rPr>
              <w:t>A. s. LT45 7300 0101 5619 8928</w:t>
            </w:r>
          </w:p>
        </w:tc>
      </w:tr>
      <w:tr w:rsidR="00DF40D2" w:rsidRPr="002C612F" w14:paraId="5026B393" w14:textId="77777777" w:rsidTr="00154AD7">
        <w:tc>
          <w:tcPr>
            <w:tcW w:w="4664" w:type="dxa"/>
            <w:vAlign w:val="center"/>
          </w:tcPr>
          <w:p w14:paraId="61B0F3CC" w14:textId="77777777" w:rsidR="00DF40D2" w:rsidRPr="00DF08AF" w:rsidRDefault="00DF40D2" w:rsidP="00DF40D2">
            <w:pPr>
              <w:rPr>
                <w:iCs/>
                <w:lang w:val="sv-SE"/>
              </w:rPr>
            </w:pPr>
            <w:r w:rsidRPr="00DF08AF">
              <w:rPr>
                <w:iCs/>
                <w:lang w:val="sv-SE"/>
              </w:rPr>
              <w:t xml:space="preserve">Duomenys kaupiami ir saugomi Juridinių </w:t>
            </w:r>
          </w:p>
          <w:p w14:paraId="5C85CAC6" w14:textId="77777777" w:rsidR="00DF40D2" w:rsidRPr="00DF08AF" w:rsidRDefault="00DF40D2" w:rsidP="00DF40D2">
            <w:pPr>
              <w:rPr>
                <w:iCs/>
                <w:lang w:val="sv-SE"/>
              </w:rPr>
            </w:pPr>
            <w:r w:rsidRPr="00DF08AF">
              <w:rPr>
                <w:iCs/>
                <w:lang w:val="sv-SE"/>
              </w:rPr>
              <w:t>asmenų registre, kodas 191831183</w:t>
            </w:r>
          </w:p>
        </w:tc>
        <w:tc>
          <w:tcPr>
            <w:tcW w:w="541" w:type="dxa"/>
            <w:vAlign w:val="center"/>
          </w:tcPr>
          <w:p w14:paraId="13C0FCD4" w14:textId="77777777" w:rsidR="00DF40D2" w:rsidRPr="004449AB" w:rsidRDefault="00DF40D2" w:rsidP="00DF40D2">
            <w:pPr>
              <w:pStyle w:val="NormalJustified"/>
              <w:rPr>
                <w:lang w:val="lt-LT"/>
              </w:rPr>
            </w:pPr>
          </w:p>
        </w:tc>
        <w:tc>
          <w:tcPr>
            <w:tcW w:w="4663" w:type="dxa"/>
            <w:vAlign w:val="center"/>
          </w:tcPr>
          <w:p w14:paraId="6DAFFDE5" w14:textId="77777777" w:rsidR="00DF40D2" w:rsidRPr="00DF08AF" w:rsidRDefault="00DF40D2" w:rsidP="00DF40D2">
            <w:pPr>
              <w:rPr>
                <w:iCs/>
                <w:lang w:val="sv-SE"/>
              </w:rPr>
            </w:pPr>
            <w:r w:rsidRPr="00DF08AF">
              <w:rPr>
                <w:iCs/>
                <w:lang w:val="sv-SE"/>
              </w:rPr>
              <w:t xml:space="preserve">Duomenys kaupiami ir saugomi Juridinių </w:t>
            </w:r>
          </w:p>
          <w:p w14:paraId="13AC32D4" w14:textId="77777777" w:rsidR="00DF40D2" w:rsidRPr="004449AB" w:rsidRDefault="00DF40D2" w:rsidP="00DF40D2">
            <w:pPr>
              <w:pStyle w:val="NormalJustified"/>
              <w:rPr>
                <w:lang w:val="lt-LT"/>
              </w:rPr>
            </w:pPr>
            <w:r w:rsidRPr="00DF08AF">
              <w:rPr>
                <w:iCs/>
                <w:lang w:val="sv-SE"/>
              </w:rPr>
              <w:t>asmenų registre, kodas 304</w:t>
            </w:r>
            <w:r w:rsidR="00154AD7" w:rsidRPr="00DF08AF">
              <w:rPr>
                <w:iCs/>
                <w:lang w:val="sv-SE"/>
              </w:rPr>
              <w:t>896594</w:t>
            </w:r>
          </w:p>
        </w:tc>
      </w:tr>
      <w:tr w:rsidR="00DF40D2" w:rsidRPr="004449AB" w14:paraId="26D73D95" w14:textId="77777777" w:rsidTr="00154AD7">
        <w:trPr>
          <w:trHeight w:val="734"/>
        </w:trPr>
        <w:tc>
          <w:tcPr>
            <w:tcW w:w="4664" w:type="dxa"/>
            <w:vAlign w:val="center"/>
          </w:tcPr>
          <w:p w14:paraId="77C3EFF5" w14:textId="77777777" w:rsidR="00DF40D2" w:rsidRPr="00DF40D2" w:rsidRDefault="00DF40D2" w:rsidP="00DF40D2">
            <w:pPr>
              <w:rPr>
                <w:iCs/>
                <w:lang w:val="lt-LT"/>
              </w:rPr>
            </w:pPr>
            <w:r w:rsidRPr="00DF40D2">
              <w:rPr>
                <w:iCs/>
                <w:lang w:val="lt-LT"/>
              </w:rPr>
              <w:t>Lietuvos apeliacinio teismo kanclerė</w:t>
            </w:r>
          </w:p>
          <w:p w14:paraId="32D976E0" w14:textId="77777777" w:rsidR="00DF40D2" w:rsidRPr="00DF40D2" w:rsidRDefault="00DF40D2" w:rsidP="00DF40D2">
            <w:pPr>
              <w:jc w:val="both"/>
              <w:rPr>
                <w:lang w:val="lt-LT"/>
              </w:rPr>
            </w:pPr>
            <w:r w:rsidRPr="00DF40D2">
              <w:rPr>
                <w:iCs/>
                <w:lang w:val="lt-LT"/>
              </w:rPr>
              <w:t>Jelena Vasilionokienė</w:t>
            </w:r>
            <w:r w:rsidRPr="00DF40D2">
              <w:rPr>
                <w:lang w:val="lt-LT"/>
              </w:rPr>
              <w:t xml:space="preserve">          </w:t>
            </w:r>
          </w:p>
          <w:p w14:paraId="5BB2465E" w14:textId="77777777" w:rsidR="00DF40D2" w:rsidRPr="004449AB" w:rsidRDefault="00DF40D2" w:rsidP="00DF40D2">
            <w:pPr>
              <w:pStyle w:val="Komentaro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41" w:type="dxa"/>
            <w:vAlign w:val="center"/>
          </w:tcPr>
          <w:p w14:paraId="61425991" w14:textId="77777777" w:rsidR="00DF40D2" w:rsidRPr="004449AB" w:rsidRDefault="00DF40D2" w:rsidP="00DF40D2">
            <w:pPr>
              <w:jc w:val="both"/>
              <w:rPr>
                <w:lang w:val="lt-LT"/>
              </w:rPr>
            </w:pPr>
          </w:p>
        </w:tc>
        <w:tc>
          <w:tcPr>
            <w:tcW w:w="4663" w:type="dxa"/>
            <w:vAlign w:val="center"/>
          </w:tcPr>
          <w:p w14:paraId="4972EC36" w14:textId="77777777" w:rsidR="00DF40D2" w:rsidRPr="004449AB" w:rsidRDefault="00DF40D2" w:rsidP="00DF40D2">
            <w:pPr>
              <w:pStyle w:val="Komentaro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49A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Direktorius       </w:t>
            </w:r>
          </w:p>
          <w:p w14:paraId="58DCB9F8" w14:textId="77777777" w:rsidR="00DF40D2" w:rsidRPr="004449AB" w:rsidRDefault="00154AD7" w:rsidP="00DF40D2">
            <w:pPr>
              <w:pStyle w:val="Komentaro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Ernestas Kuzeris</w:t>
            </w:r>
          </w:p>
        </w:tc>
      </w:tr>
      <w:tr w:rsidR="00DF40D2" w:rsidRPr="004449AB" w14:paraId="06461BB3" w14:textId="77777777" w:rsidTr="00154AD7">
        <w:trPr>
          <w:trHeight w:val="1385"/>
        </w:trPr>
        <w:tc>
          <w:tcPr>
            <w:tcW w:w="4664" w:type="dxa"/>
            <w:vAlign w:val="center"/>
          </w:tcPr>
          <w:p w14:paraId="2A62327B" w14:textId="77777777" w:rsidR="00DF40D2" w:rsidRPr="004449AB" w:rsidRDefault="00DF40D2" w:rsidP="00DF40D2">
            <w:pPr>
              <w:pStyle w:val="Komentarotekstas"/>
              <w:ind w:left="993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49AB">
              <w:rPr>
                <w:rFonts w:ascii="Times New Roman" w:hAnsi="Times New Roman"/>
                <w:sz w:val="24"/>
                <w:szCs w:val="24"/>
                <w:lang w:val="lt-LT"/>
              </w:rPr>
              <w:t>A.V.</w:t>
            </w:r>
          </w:p>
        </w:tc>
        <w:tc>
          <w:tcPr>
            <w:tcW w:w="541" w:type="dxa"/>
            <w:vAlign w:val="center"/>
          </w:tcPr>
          <w:p w14:paraId="143758C0" w14:textId="77777777" w:rsidR="00DF40D2" w:rsidRPr="004449AB" w:rsidRDefault="00DF40D2" w:rsidP="00DF40D2">
            <w:pPr>
              <w:jc w:val="both"/>
              <w:rPr>
                <w:lang w:val="lt-LT"/>
              </w:rPr>
            </w:pPr>
          </w:p>
        </w:tc>
        <w:tc>
          <w:tcPr>
            <w:tcW w:w="4663" w:type="dxa"/>
            <w:vAlign w:val="center"/>
          </w:tcPr>
          <w:p w14:paraId="2A547CD7" w14:textId="77777777" w:rsidR="00DF40D2" w:rsidRPr="004449AB" w:rsidRDefault="00DF40D2" w:rsidP="00DF40D2">
            <w:pPr>
              <w:pStyle w:val="Komentarotekstas"/>
              <w:ind w:left="993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49AB">
              <w:rPr>
                <w:rFonts w:ascii="Times New Roman" w:hAnsi="Times New Roman"/>
                <w:sz w:val="24"/>
                <w:szCs w:val="24"/>
                <w:lang w:val="lt-LT"/>
              </w:rPr>
              <w:t>A.V.</w:t>
            </w:r>
          </w:p>
        </w:tc>
      </w:tr>
    </w:tbl>
    <w:p w14:paraId="4AA16277" w14:textId="77777777" w:rsidR="000848D6" w:rsidRDefault="000848D6" w:rsidP="00D0039D">
      <w:pPr>
        <w:rPr>
          <w:lang w:val="lt-LT"/>
        </w:rPr>
      </w:pPr>
    </w:p>
    <w:sectPr w:rsidR="000848D6" w:rsidSect="002C612F">
      <w:headerReference w:type="even" r:id="rId8"/>
      <w:headerReference w:type="default" r:id="rId9"/>
      <w:footerReference w:type="even" r:id="rId10"/>
      <w:footerReference w:type="default" r:id="rId11"/>
      <w:pgSz w:w="12242" w:h="15842"/>
      <w:pgMar w:top="851" w:right="760" w:bottom="709" w:left="1130" w:header="426" w:footer="720" w:gutter="288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41FF8" w14:textId="77777777" w:rsidR="003A4C91" w:rsidRDefault="003A4C91">
      <w:r>
        <w:separator/>
      </w:r>
    </w:p>
  </w:endnote>
  <w:endnote w:type="continuationSeparator" w:id="0">
    <w:p w14:paraId="1B9DBCA4" w14:textId="77777777" w:rsidR="003A4C91" w:rsidRDefault="003A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0DD6" w14:textId="77777777" w:rsidR="000848D6" w:rsidRDefault="000848D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8CA6E7" w14:textId="77777777" w:rsidR="000848D6" w:rsidRDefault="000848D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59978" w14:textId="77777777" w:rsidR="000848D6" w:rsidRDefault="000848D6">
    <w:pPr>
      <w:pStyle w:val="Porat"/>
      <w:framePr w:wrap="around" w:vAnchor="text" w:hAnchor="margin" w:xAlign="center" w:y="1"/>
      <w:rPr>
        <w:rStyle w:val="Puslapionumeris"/>
      </w:rPr>
    </w:pPr>
  </w:p>
  <w:p w14:paraId="3B8D90CC" w14:textId="77777777" w:rsidR="000848D6" w:rsidRDefault="000848D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5AF22" w14:textId="77777777" w:rsidR="003A4C91" w:rsidRDefault="003A4C91">
      <w:r>
        <w:separator/>
      </w:r>
    </w:p>
  </w:footnote>
  <w:footnote w:type="continuationSeparator" w:id="0">
    <w:p w14:paraId="64EDE323" w14:textId="77777777" w:rsidR="003A4C91" w:rsidRDefault="003A4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48FC" w14:textId="70154742" w:rsidR="000848D6" w:rsidRDefault="000848D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C612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C00B07C" w14:textId="77777777" w:rsidR="000848D6" w:rsidRDefault="000848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7342" w14:textId="77777777" w:rsidR="000848D6" w:rsidRDefault="000848D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007E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80C842F" w14:textId="77777777" w:rsidR="000848D6" w:rsidRDefault="000848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5863"/>
    <w:multiLevelType w:val="multilevel"/>
    <w:tmpl w:val="EA7416E2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1" w15:restartNumberingAfterBreak="0">
    <w:nsid w:val="277562CC"/>
    <w:multiLevelType w:val="multilevel"/>
    <w:tmpl w:val="3A425664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31C63E9"/>
    <w:multiLevelType w:val="hybridMultilevel"/>
    <w:tmpl w:val="7B14324A"/>
    <w:lvl w:ilvl="0" w:tplc="5442F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921F07"/>
    <w:multiLevelType w:val="multilevel"/>
    <w:tmpl w:val="1BFAC966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asciiTheme="majorBidi" w:hAnsiTheme="majorBidi" w:cstheme="majorBidi" w:hint="default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4" w15:restartNumberingAfterBreak="0">
    <w:nsid w:val="563A3152"/>
    <w:multiLevelType w:val="multilevel"/>
    <w:tmpl w:val="82882280"/>
    <w:lvl w:ilvl="0">
      <w:start w:val="9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9A37EAE"/>
    <w:multiLevelType w:val="multilevel"/>
    <w:tmpl w:val="7058510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6" w15:restartNumberingAfterBreak="0">
    <w:nsid w:val="63E1792C"/>
    <w:multiLevelType w:val="multilevel"/>
    <w:tmpl w:val="B89250CA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num w:numId="1" w16cid:durableId="2043624757">
    <w:abstractNumId w:val="1"/>
  </w:num>
  <w:num w:numId="2" w16cid:durableId="1524130772">
    <w:abstractNumId w:val="6"/>
  </w:num>
  <w:num w:numId="3" w16cid:durableId="287858581">
    <w:abstractNumId w:val="5"/>
  </w:num>
  <w:num w:numId="4" w16cid:durableId="547882465">
    <w:abstractNumId w:val="3"/>
  </w:num>
  <w:num w:numId="5" w16cid:durableId="684093542">
    <w:abstractNumId w:val="0"/>
  </w:num>
  <w:num w:numId="6" w16cid:durableId="1134829781">
    <w:abstractNumId w:val="4"/>
  </w:num>
  <w:num w:numId="7" w16cid:durableId="542249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0F"/>
    <w:rsid w:val="000167E9"/>
    <w:rsid w:val="00024AF1"/>
    <w:rsid w:val="000327E1"/>
    <w:rsid w:val="00054499"/>
    <w:rsid w:val="00056530"/>
    <w:rsid w:val="00066280"/>
    <w:rsid w:val="00071E75"/>
    <w:rsid w:val="00071F5C"/>
    <w:rsid w:val="000848D6"/>
    <w:rsid w:val="000D44C9"/>
    <w:rsid w:val="00154AD7"/>
    <w:rsid w:val="001F4432"/>
    <w:rsid w:val="00200613"/>
    <w:rsid w:val="002166E0"/>
    <w:rsid w:val="002429EC"/>
    <w:rsid w:val="00272B53"/>
    <w:rsid w:val="0029542C"/>
    <w:rsid w:val="00296B8C"/>
    <w:rsid w:val="002974EC"/>
    <w:rsid w:val="002C612F"/>
    <w:rsid w:val="002D59D2"/>
    <w:rsid w:val="00300832"/>
    <w:rsid w:val="003046CA"/>
    <w:rsid w:val="00317972"/>
    <w:rsid w:val="00344A26"/>
    <w:rsid w:val="003532AD"/>
    <w:rsid w:val="003A4C91"/>
    <w:rsid w:val="003B45BB"/>
    <w:rsid w:val="003E1275"/>
    <w:rsid w:val="003F3E63"/>
    <w:rsid w:val="004007E7"/>
    <w:rsid w:val="004221AD"/>
    <w:rsid w:val="004449AB"/>
    <w:rsid w:val="00472357"/>
    <w:rsid w:val="00485754"/>
    <w:rsid w:val="004B35B3"/>
    <w:rsid w:val="004C61B7"/>
    <w:rsid w:val="00514E0A"/>
    <w:rsid w:val="00515BCC"/>
    <w:rsid w:val="00530F58"/>
    <w:rsid w:val="00541B9C"/>
    <w:rsid w:val="00547B67"/>
    <w:rsid w:val="00576665"/>
    <w:rsid w:val="00612F4A"/>
    <w:rsid w:val="0062490E"/>
    <w:rsid w:val="00654174"/>
    <w:rsid w:val="006F3646"/>
    <w:rsid w:val="007042B2"/>
    <w:rsid w:val="00725D90"/>
    <w:rsid w:val="00754147"/>
    <w:rsid w:val="00763283"/>
    <w:rsid w:val="007A7F4A"/>
    <w:rsid w:val="007E4CC2"/>
    <w:rsid w:val="007F59BE"/>
    <w:rsid w:val="00817F4E"/>
    <w:rsid w:val="00823CE8"/>
    <w:rsid w:val="00842BE7"/>
    <w:rsid w:val="00893729"/>
    <w:rsid w:val="008B2F4A"/>
    <w:rsid w:val="008B58C9"/>
    <w:rsid w:val="008E300F"/>
    <w:rsid w:val="009362FE"/>
    <w:rsid w:val="0093630A"/>
    <w:rsid w:val="00937626"/>
    <w:rsid w:val="00940DC7"/>
    <w:rsid w:val="009A5670"/>
    <w:rsid w:val="009A5F85"/>
    <w:rsid w:val="00A11F0B"/>
    <w:rsid w:val="00A47DDB"/>
    <w:rsid w:val="00A52E32"/>
    <w:rsid w:val="00A80733"/>
    <w:rsid w:val="00A810E5"/>
    <w:rsid w:val="00AA2A43"/>
    <w:rsid w:val="00AC1E46"/>
    <w:rsid w:val="00AC4168"/>
    <w:rsid w:val="00B24375"/>
    <w:rsid w:val="00B40CAD"/>
    <w:rsid w:val="00B56F0A"/>
    <w:rsid w:val="00B64064"/>
    <w:rsid w:val="00B67E10"/>
    <w:rsid w:val="00B856A6"/>
    <w:rsid w:val="00B96881"/>
    <w:rsid w:val="00BE5C5B"/>
    <w:rsid w:val="00C1181E"/>
    <w:rsid w:val="00C17634"/>
    <w:rsid w:val="00C21EFC"/>
    <w:rsid w:val="00C718E1"/>
    <w:rsid w:val="00C75DE0"/>
    <w:rsid w:val="00C771C9"/>
    <w:rsid w:val="00CE33D7"/>
    <w:rsid w:val="00CE4308"/>
    <w:rsid w:val="00D0039D"/>
    <w:rsid w:val="00D2760A"/>
    <w:rsid w:val="00D71F15"/>
    <w:rsid w:val="00DE132D"/>
    <w:rsid w:val="00DF08AF"/>
    <w:rsid w:val="00DF40D2"/>
    <w:rsid w:val="00E06BD4"/>
    <w:rsid w:val="00E31E9B"/>
    <w:rsid w:val="00E73460"/>
    <w:rsid w:val="00EA53BD"/>
    <w:rsid w:val="00EC6DEB"/>
    <w:rsid w:val="00ED5808"/>
    <w:rsid w:val="00EF08B4"/>
    <w:rsid w:val="00EF79F1"/>
    <w:rsid w:val="00F36D42"/>
    <w:rsid w:val="00F7280D"/>
    <w:rsid w:val="00F87F61"/>
    <w:rsid w:val="00F90E5E"/>
    <w:rsid w:val="00F9346F"/>
    <w:rsid w:val="00F96C94"/>
    <w:rsid w:val="00FA426A"/>
    <w:rsid w:val="00FC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E972"/>
  <w15:docId w15:val="{E93073ED-CC91-48DF-9409-90F272F0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rsid w:val="007042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Cs w:val="20"/>
      <w:lang w:eastAsia="ru-RU"/>
    </w:rPr>
  </w:style>
  <w:style w:type="paragraph" w:styleId="Pagrindinistekstas">
    <w:name w:val="Body Text"/>
    <w:basedOn w:val="prastasis"/>
    <w:semiHidden/>
    <w:pPr>
      <w:jc w:val="both"/>
    </w:pPr>
    <w:rPr>
      <w:szCs w:val="20"/>
      <w:lang w:eastAsia="ru-RU"/>
    </w:rPr>
  </w:style>
  <w:style w:type="paragraph" w:styleId="Komentarotekstas">
    <w:name w:val="annotation text"/>
    <w:basedOn w:val="prastasis"/>
    <w:link w:val="KomentarotekstasDiagrama"/>
    <w:semiHidden/>
    <w:rPr>
      <w:rFonts w:ascii="TIMESLT" w:hAnsi="TIMESLT"/>
      <w:sz w:val="20"/>
      <w:szCs w:val="20"/>
      <w:lang w:eastAsia="ru-RU"/>
    </w:rPr>
  </w:style>
  <w:style w:type="paragraph" w:styleId="Pagrindinistekstas2">
    <w:name w:val="Body Text 2"/>
    <w:basedOn w:val="prastasis"/>
    <w:semiHidden/>
    <w:pPr>
      <w:jc w:val="both"/>
    </w:pPr>
    <w:rPr>
      <w:rFonts w:ascii="Arial" w:hAnsi="Arial" w:cs="Arial"/>
      <w:sz w:val="18"/>
      <w:szCs w:val="13"/>
      <w:lang w:val="lt-LT" w:eastAsia="ru-RU"/>
    </w:rPr>
  </w:style>
  <w:style w:type="paragraph" w:styleId="Pagrindiniotekstotrauka">
    <w:name w:val="Body Text Indent"/>
    <w:basedOn w:val="prastasis"/>
    <w:semiHidden/>
    <w:pPr>
      <w:ind w:left="720"/>
      <w:jc w:val="both"/>
    </w:pPr>
    <w:rPr>
      <w:rFonts w:ascii="Arial" w:hAnsi="Arial" w:cs="Arial"/>
      <w:sz w:val="22"/>
      <w:szCs w:val="20"/>
      <w:lang w:val="lt-LT" w:eastAsia="ru-RU"/>
    </w:rPr>
  </w:style>
  <w:style w:type="paragraph" w:styleId="Pagrindinistekstas3">
    <w:name w:val="Body Text 3"/>
    <w:basedOn w:val="prastasis"/>
    <w:semiHidden/>
    <w:pPr>
      <w:jc w:val="both"/>
    </w:pPr>
    <w:rPr>
      <w:rFonts w:ascii="Arial" w:hAnsi="Arial" w:cs="Arial"/>
      <w:sz w:val="20"/>
      <w:szCs w:val="13"/>
      <w:lang w:val="lt-LT" w:eastAsia="ru-RU"/>
    </w:rPr>
  </w:style>
  <w:style w:type="paragraph" w:styleId="Pagrindiniotekstotrauka2">
    <w:name w:val="Body Text Indent 2"/>
    <w:basedOn w:val="prastasis"/>
    <w:semiHidden/>
    <w:pPr>
      <w:ind w:left="426" w:hanging="426"/>
      <w:jc w:val="both"/>
    </w:pPr>
    <w:rPr>
      <w:rFonts w:ascii="Arial" w:hAnsi="Arial" w:cs="Arial"/>
      <w:sz w:val="20"/>
      <w:szCs w:val="13"/>
      <w:lang w:val="lt-LT" w:eastAsia="ru-RU"/>
    </w:rPr>
  </w:style>
  <w:style w:type="paragraph" w:styleId="Pagrindiniotekstotrauka3">
    <w:name w:val="Body Text Indent 3"/>
    <w:basedOn w:val="prastasis"/>
    <w:semiHidden/>
    <w:pPr>
      <w:ind w:left="993" w:hanging="567"/>
      <w:jc w:val="both"/>
    </w:pPr>
    <w:rPr>
      <w:rFonts w:ascii="Arial" w:hAnsi="Arial" w:cs="Arial"/>
      <w:sz w:val="20"/>
      <w:szCs w:val="20"/>
      <w:lang w:val="lt-LT" w:eastAsia="ru-RU"/>
    </w:rPr>
  </w:style>
  <w:style w:type="paragraph" w:customStyle="1" w:styleId="10Head1">
    <w:name w:val="10_Head1"/>
    <w:basedOn w:val="prastasis"/>
    <w:autoRedefine/>
    <w:rsid w:val="004221AD"/>
    <w:pPr>
      <w:jc w:val="center"/>
    </w:pPr>
    <w:rPr>
      <w:b/>
      <w:lang w:val="lt-LT" w:eastAsia="ru-RU"/>
    </w:rPr>
  </w:style>
  <w:style w:type="paragraph" w:customStyle="1" w:styleId="10Head11">
    <w:name w:val="10_Head11"/>
    <w:basedOn w:val="Pagrindinistekstas3"/>
    <w:autoRedefine/>
    <w:rsid w:val="00C17634"/>
    <w:pPr>
      <w:spacing w:line="276" w:lineRule="auto"/>
    </w:pPr>
    <w:rPr>
      <w:bCs/>
    </w:r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semiHidden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customStyle="1" w:styleId="NormalJustified">
    <w:name w:val="Normal + Justified"/>
    <w:basedOn w:val="prastasis"/>
    <w:pPr>
      <w:jc w:val="both"/>
    </w:pPr>
  </w:style>
  <w:style w:type="character" w:customStyle="1" w:styleId="Antrat1Diagrama">
    <w:name w:val="Antraštė 1 Diagrama"/>
    <w:link w:val="Antrat1"/>
    <w:uiPriority w:val="9"/>
    <w:rsid w:val="007042B2"/>
    <w:rPr>
      <w:b/>
      <w:bCs/>
      <w:kern w:val="36"/>
      <w:sz w:val="48"/>
      <w:szCs w:val="48"/>
    </w:rPr>
  </w:style>
  <w:style w:type="paragraph" w:customStyle="1" w:styleId="Default">
    <w:name w:val="Default"/>
    <w:rsid w:val="00DF40D2"/>
    <w:pPr>
      <w:autoSpaceDE w:val="0"/>
      <w:autoSpaceDN w:val="0"/>
      <w:adjustRightInd w:val="0"/>
    </w:pPr>
    <w:rPr>
      <w:color w:val="000000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FA426A"/>
    <w:rPr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426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426A"/>
    <w:rPr>
      <w:rFonts w:ascii="Times New Roman" w:hAnsi="Times New Roman"/>
      <w:b/>
      <w:bCs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A426A"/>
    <w:rPr>
      <w:rFonts w:ascii="TIMESLT" w:hAnsi="TIMESLT"/>
      <w:lang w:eastAsia="ru-RU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426A"/>
    <w:rPr>
      <w:rFonts w:ascii="TIMESLT" w:hAnsi="TIMESLT"/>
      <w:b/>
      <w:bCs/>
      <w:lang w:eastAsia="ru-RU"/>
    </w:rPr>
  </w:style>
  <w:style w:type="paragraph" w:styleId="Sraopastraipa">
    <w:name w:val="List Paragraph"/>
    <w:basedOn w:val="prastasis"/>
    <w:uiPriority w:val="34"/>
    <w:qFormat/>
    <w:rsid w:val="002C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8A0C-B7D4-42DA-A163-5E984DCC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RANGOS</vt:lpstr>
      <vt:lpstr>RANGOS</vt:lpstr>
    </vt:vector>
  </TitlesOfParts>
  <Company>SAREME SISTEMOS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RANGOS</dc:title>
  <dc:subject/>
  <dc:creator>Tomas Gaubys</dc:creator>
  <cp:keywords/>
  <dc:description/>
  <cp:lastModifiedBy>Jurgita Petkevičienė</cp:lastModifiedBy>
  <cp:revision>2</cp:revision>
  <cp:lastPrinted>2023-04-12T08:08:00Z</cp:lastPrinted>
  <dcterms:created xsi:type="dcterms:W3CDTF">2023-04-21T11:00:00Z</dcterms:created>
  <dcterms:modified xsi:type="dcterms:W3CDTF">2023-04-21T11:00:00Z</dcterms:modified>
</cp:coreProperties>
</file>