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1F" w:rsidRPr="000E325D" w:rsidRDefault="00F54958" w:rsidP="0060031F">
      <w:pPr>
        <w:jc w:val="center"/>
        <w:rPr>
          <w:b/>
        </w:rPr>
      </w:pPr>
      <w:r>
        <w:rPr>
          <w:b/>
        </w:rPr>
        <w:t xml:space="preserve"> </w:t>
      </w:r>
      <w:r w:rsidR="002619FC">
        <w:rPr>
          <w:b/>
        </w:rPr>
        <w:t>SUSITARIMAS Nr. 1</w:t>
      </w:r>
    </w:p>
    <w:p w:rsidR="0060031F" w:rsidRPr="000E325D" w:rsidRDefault="0060031F" w:rsidP="0060031F">
      <w:pPr>
        <w:jc w:val="center"/>
      </w:pPr>
      <w:r w:rsidRPr="000E325D">
        <w:t xml:space="preserve">prie </w:t>
      </w:r>
      <w:r w:rsidR="007D08AB">
        <w:t>2023-04-12</w:t>
      </w:r>
      <w:r w:rsidR="002619FC" w:rsidRPr="000E325D">
        <w:t xml:space="preserve"> </w:t>
      </w:r>
      <w:r w:rsidR="00F54958" w:rsidRPr="000E325D">
        <w:rPr>
          <w:bCs/>
        </w:rPr>
        <w:t xml:space="preserve">Kazlų Rūdos savivaldybės vietinės reikšmės kelių (gatvių) </w:t>
      </w:r>
      <w:r w:rsidR="00F54958" w:rsidRPr="000E325D">
        <w:t xml:space="preserve">su asfaltbetonio danga </w:t>
      </w:r>
      <w:r w:rsidR="00CA3778" w:rsidRPr="000E325D">
        <w:t>paprastojo</w:t>
      </w:r>
      <w:r w:rsidR="00F54958" w:rsidRPr="000E325D">
        <w:t xml:space="preserve"> remonto ir </w:t>
      </w:r>
      <w:r w:rsidR="00CA3778" w:rsidRPr="000E325D">
        <w:t>priežiūros</w:t>
      </w:r>
      <w:r w:rsidR="00F54958" w:rsidRPr="000E325D">
        <w:t xml:space="preserve"> </w:t>
      </w:r>
      <w:r w:rsidR="00F54958" w:rsidRPr="000E325D">
        <w:rPr>
          <w:rStyle w:val="DebesliotekstasDiagrama"/>
          <w:rFonts w:ascii="Times New Roman" w:hAnsi="Times New Roman" w:cs="Times New Roman"/>
          <w:spacing w:val="-2"/>
          <w:sz w:val="24"/>
          <w:szCs w:val="24"/>
        </w:rPr>
        <w:t>darbų</w:t>
      </w:r>
      <w:r w:rsidR="00F54958" w:rsidRPr="000E325D">
        <w:rPr>
          <w:rStyle w:val="DebesliotekstasDiagrama"/>
          <w:b/>
          <w:spacing w:val="-2"/>
        </w:rPr>
        <w:t xml:space="preserve"> </w:t>
      </w:r>
      <w:r w:rsidRPr="000E325D">
        <w:t>sutarti</w:t>
      </w:r>
      <w:r w:rsidR="006103C0" w:rsidRPr="000E325D">
        <w:t xml:space="preserve">es Nr. </w:t>
      </w:r>
      <w:r w:rsidR="00A11C5D" w:rsidRPr="000E325D">
        <w:t>S-</w:t>
      </w:r>
      <w:r w:rsidR="007D08AB">
        <w:t>215</w:t>
      </w:r>
    </w:p>
    <w:p w:rsidR="00DF2C56" w:rsidRPr="000E325D" w:rsidRDefault="00DF2C56" w:rsidP="0020106F">
      <w:pPr>
        <w:jc w:val="center"/>
        <w:rPr>
          <w:sz w:val="16"/>
          <w:szCs w:val="16"/>
        </w:rPr>
      </w:pPr>
    </w:p>
    <w:p w:rsidR="0060031F" w:rsidRPr="007D08AB" w:rsidRDefault="007D08AB" w:rsidP="0020106F">
      <w:pPr>
        <w:jc w:val="center"/>
      </w:pPr>
      <w:r w:rsidRPr="007D08AB">
        <w:t>2023</w:t>
      </w:r>
      <w:r w:rsidR="00C2278E" w:rsidRPr="007D08AB">
        <w:t>-04-____</w:t>
      </w:r>
    </w:p>
    <w:p w:rsidR="0060031F" w:rsidRPr="007D08AB" w:rsidRDefault="0060031F" w:rsidP="0060031F">
      <w:pPr>
        <w:jc w:val="center"/>
      </w:pPr>
      <w:r w:rsidRPr="007D08AB">
        <w:t>Kazlų Rūda</w:t>
      </w:r>
    </w:p>
    <w:p w:rsidR="00DF2C56" w:rsidRPr="000E325D" w:rsidRDefault="00DF2C56" w:rsidP="00ED6AC7">
      <w:pPr>
        <w:rPr>
          <w:sz w:val="8"/>
          <w:szCs w:val="8"/>
        </w:rPr>
      </w:pPr>
    </w:p>
    <w:p w:rsidR="0060031F" w:rsidRPr="000E325D" w:rsidRDefault="007D08AB" w:rsidP="00AC39BA">
      <w:pPr>
        <w:ind w:firstLine="360"/>
        <w:jc w:val="both"/>
      </w:pPr>
      <w:r w:rsidRPr="00E02AA8">
        <w:t>Kazlų Rūdos  savivaldybės administracija, įstaigos kodas 188777932 (toliau tekste – Užsakovas), atstovaujama</w:t>
      </w:r>
      <w:r w:rsidRPr="00E02AA8">
        <w:rPr>
          <w:i/>
          <w:iCs/>
        </w:rPr>
        <w:t xml:space="preserve"> </w:t>
      </w:r>
      <w:r>
        <w:t xml:space="preserve">savivaldybės administracijos Bendrojo skyriaus vedėjo Alvydo </w:t>
      </w:r>
      <w:proofErr w:type="spellStart"/>
      <w:r>
        <w:t>Kašinsko</w:t>
      </w:r>
      <w:proofErr w:type="spellEnd"/>
      <w:r>
        <w:t>, atliekančio administracijos direktoriaus funkcijas</w:t>
      </w:r>
      <w:r w:rsidRPr="000D6C40">
        <w:t>, veikiančio pagal Kazlų Rūdos savivaldybės mero 2023-04-12 potvarkį Nr. MP-11</w:t>
      </w:r>
      <w:r w:rsidRPr="00E02AA8">
        <w:t>, viena šalis, ir UAB „Kelranga“, juridinio asmens kodas 151004973 (toliau tekste – Rangovas), atstovaujama direktoriaus Algirdo Brazio, veikiančio pagal bendrovės įstatus, kita šalis, (toliau kartu – Šalys)</w:t>
      </w:r>
      <w:r w:rsidR="00A11C5D" w:rsidRPr="000E325D">
        <w:t xml:space="preserve">, vadovaudamiesi </w:t>
      </w:r>
      <w:r>
        <w:t>2023-04-12</w:t>
      </w:r>
      <w:r w:rsidR="002619FC" w:rsidRPr="000E325D">
        <w:t xml:space="preserve"> </w:t>
      </w:r>
      <w:r w:rsidR="00A11C5D" w:rsidRPr="000E325D">
        <w:t>sutarties Nr.</w:t>
      </w:r>
      <w:r w:rsidR="00C21707" w:rsidRPr="000E325D">
        <w:t xml:space="preserve"> </w:t>
      </w:r>
      <w:r w:rsidR="00A11C5D" w:rsidRPr="000E325D">
        <w:t>S-</w:t>
      </w:r>
      <w:r>
        <w:t>215</w:t>
      </w:r>
      <w:r w:rsidR="004A5C19" w:rsidRPr="000E325D">
        <w:t xml:space="preserve"> (toliau tekste – Sutartis)</w:t>
      </w:r>
      <w:r w:rsidR="00376F41" w:rsidRPr="000E325D">
        <w:t xml:space="preserve"> </w:t>
      </w:r>
      <w:r w:rsidR="00F43781" w:rsidRPr="000E325D">
        <w:t xml:space="preserve">2.2, </w:t>
      </w:r>
      <w:r w:rsidR="00E67410" w:rsidRPr="000E325D">
        <w:t xml:space="preserve">2.5, </w:t>
      </w:r>
      <w:r w:rsidR="00F43781" w:rsidRPr="000E325D">
        <w:t>3.3 punktais</w:t>
      </w:r>
      <w:r w:rsidR="00401E48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u</w:t>
      </w:r>
      <w:r w:rsidR="00655A81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i</w:t>
      </w:r>
      <w:r w:rsidR="00655A81" w:rsidRPr="000E325D">
        <w:t xml:space="preserve"> </w:t>
      </w:r>
      <w:r w:rsidR="0060031F" w:rsidRPr="000E325D">
        <w:t>t</w:t>
      </w:r>
      <w:r w:rsidR="00655A81" w:rsidRPr="000E325D">
        <w:t xml:space="preserve"> </w:t>
      </w:r>
      <w:r w:rsidR="0060031F" w:rsidRPr="000E325D">
        <w:t>a</w:t>
      </w:r>
      <w:r w:rsidR="00655A81" w:rsidRPr="000E325D">
        <w:t xml:space="preserve"> </w:t>
      </w:r>
      <w:r w:rsidR="0060031F" w:rsidRPr="000E325D">
        <w:t>r</w:t>
      </w:r>
      <w:r w:rsidR="00655A81" w:rsidRPr="000E325D">
        <w:t xml:space="preserve"> </w:t>
      </w:r>
      <w:r w:rsidR="0060031F" w:rsidRPr="000E325D">
        <w:t>ė</w:t>
      </w:r>
      <w:r w:rsidR="00655A81" w:rsidRPr="000E325D">
        <w:t xml:space="preserve"> </w:t>
      </w:r>
      <w:r w:rsidR="0060031F" w:rsidRPr="000E325D">
        <w:t>m</w:t>
      </w:r>
      <w:r w:rsidR="00655A81" w:rsidRPr="000E325D">
        <w:t xml:space="preserve"> </w:t>
      </w:r>
      <w:r w:rsidR="0060031F" w:rsidRPr="000E325D">
        <w:t>e:</w:t>
      </w:r>
    </w:p>
    <w:p w:rsidR="0011314D" w:rsidRPr="000E325D" w:rsidRDefault="0011314D" w:rsidP="0060031F">
      <w:pPr>
        <w:jc w:val="both"/>
        <w:rPr>
          <w:sz w:val="8"/>
          <w:szCs w:val="8"/>
        </w:rPr>
      </w:pPr>
    </w:p>
    <w:p w:rsidR="0025117C" w:rsidRPr="00B32695" w:rsidRDefault="0025117C" w:rsidP="0025117C">
      <w:pPr>
        <w:numPr>
          <w:ilvl w:val="0"/>
          <w:numId w:val="1"/>
        </w:numPr>
        <w:tabs>
          <w:tab w:val="clear" w:pos="720"/>
          <w:tab w:val="num" w:pos="624"/>
        </w:tabs>
        <w:ind w:left="0" w:firstLine="360"/>
        <w:jc w:val="both"/>
      </w:pPr>
      <w:r w:rsidRPr="00B32695">
        <w:rPr>
          <w:b/>
        </w:rPr>
        <w:t>Nustaty</w:t>
      </w:r>
      <w:r w:rsidR="007D08AB">
        <w:rPr>
          <w:b/>
        </w:rPr>
        <w:t>ti 2023</w:t>
      </w:r>
      <w:r w:rsidRPr="00B32695">
        <w:rPr>
          <w:b/>
        </w:rPr>
        <w:t xml:space="preserve"> metais atliekamų darbų kainą</w:t>
      </w:r>
      <w:r w:rsidRPr="00B32695">
        <w:t xml:space="preserve"> </w:t>
      </w:r>
      <w:r w:rsidRPr="00B32695">
        <w:rPr>
          <w:b/>
        </w:rPr>
        <w:t xml:space="preserve">iki </w:t>
      </w:r>
      <w:r w:rsidR="002252F0">
        <w:rPr>
          <w:b/>
        </w:rPr>
        <w:t>51893</w:t>
      </w:r>
      <w:r w:rsidR="0056718F">
        <w:rPr>
          <w:b/>
        </w:rPr>
        <w:t>,00</w:t>
      </w:r>
      <w:r w:rsidRPr="00B32695">
        <w:rPr>
          <w:b/>
        </w:rPr>
        <w:t xml:space="preserve"> </w:t>
      </w:r>
      <w:proofErr w:type="spellStart"/>
      <w:r w:rsidRPr="00B32695">
        <w:rPr>
          <w:b/>
        </w:rPr>
        <w:t>Eur</w:t>
      </w:r>
      <w:proofErr w:type="spellEnd"/>
      <w:r w:rsidRPr="00B32695">
        <w:t xml:space="preserve"> (</w:t>
      </w:r>
      <w:r w:rsidR="002252F0">
        <w:t>Penkiasdešimt vieno tūkstančio</w:t>
      </w:r>
      <w:r w:rsidRPr="00B32695">
        <w:t xml:space="preserve"> </w:t>
      </w:r>
      <w:r w:rsidR="002252F0">
        <w:t>aštuonių</w:t>
      </w:r>
      <w:r w:rsidR="007B3595">
        <w:t xml:space="preserve"> šimtų </w:t>
      </w:r>
      <w:r w:rsidR="002252F0">
        <w:t>devynias</w:t>
      </w:r>
      <w:r w:rsidR="007B3595">
        <w:t xml:space="preserve">dešimt </w:t>
      </w:r>
      <w:r w:rsidR="002252F0">
        <w:t>trijų</w:t>
      </w:r>
      <w:r w:rsidR="007B3595">
        <w:t xml:space="preserve"> </w:t>
      </w:r>
      <w:r w:rsidRPr="00B32695">
        <w:t xml:space="preserve">eurų 00 </w:t>
      </w:r>
      <w:r>
        <w:t>ct) su PVM</w:t>
      </w:r>
      <w:r w:rsidRPr="00B32695">
        <w:t xml:space="preserve">. Į šią sumą įeina visi mokesčiai ir visos rangovo išlaidos bei </w:t>
      </w:r>
      <w:r w:rsidRPr="00B32695">
        <w:rPr>
          <w:rFonts w:ascii="Arial" w:hAnsi="Arial" w:cs="Arial"/>
        </w:rPr>
        <w:t xml:space="preserve"> </w:t>
      </w:r>
      <w:r w:rsidRPr="00B32695">
        <w:t>PVM (21</w:t>
      </w:r>
      <w:r w:rsidRPr="00B32695">
        <w:rPr>
          <w:rFonts w:ascii="Arial" w:hAnsi="Arial" w:cs="Arial"/>
        </w:rPr>
        <w:t>%)</w:t>
      </w:r>
      <w:r w:rsidRPr="00B32695">
        <w:t>.</w:t>
      </w:r>
    </w:p>
    <w:p w:rsidR="0025117C" w:rsidRPr="000E325D" w:rsidRDefault="0025117C" w:rsidP="0025117C">
      <w:pPr>
        <w:numPr>
          <w:ilvl w:val="0"/>
          <w:numId w:val="1"/>
        </w:numPr>
        <w:jc w:val="both"/>
        <w:rPr>
          <w:b/>
        </w:rPr>
      </w:pPr>
      <w:r w:rsidRPr="000E325D">
        <w:rPr>
          <w:b/>
        </w:rPr>
        <w:t>Rangovas</w:t>
      </w:r>
      <w:r w:rsidR="00EC32B5">
        <w:rPr>
          <w:b/>
        </w:rPr>
        <w:t xml:space="preserve"> 2023</w:t>
      </w:r>
      <w:r w:rsidRPr="000E325D">
        <w:rPr>
          <w:b/>
        </w:rPr>
        <w:t xml:space="preserve"> metais įsipareigoja:</w:t>
      </w:r>
    </w:p>
    <w:p w:rsidR="0025117C" w:rsidRPr="000E325D" w:rsidRDefault="0025117C" w:rsidP="0025117C">
      <w:pPr>
        <w:pStyle w:val="Style"/>
        <w:tabs>
          <w:tab w:val="left" w:pos="1276"/>
        </w:tabs>
        <w:ind w:right="-57" w:firstLine="390"/>
        <w:jc w:val="both"/>
        <w:rPr>
          <w:b/>
        </w:rPr>
      </w:pPr>
      <w:r w:rsidRPr="000E325D">
        <w:t>2.1. Darbus atlikti</w:t>
      </w:r>
      <w:r w:rsidR="007D08AB">
        <w:t xml:space="preserve"> pagal 2023</w:t>
      </w:r>
      <w:r w:rsidRPr="000E325D">
        <w:t xml:space="preserve"> metų Objektų sąrašą (pridedama), neviršijant šio susitarimo 1 punkte nustatytos darbų kainos.</w:t>
      </w:r>
      <w:r w:rsidRPr="000E325D">
        <w:rPr>
          <w:b/>
        </w:rPr>
        <w:t xml:space="preserve"> </w:t>
      </w:r>
    </w:p>
    <w:p w:rsidR="0025117C" w:rsidRPr="000E325D" w:rsidRDefault="007D08AB" w:rsidP="0025117C">
      <w:pPr>
        <w:numPr>
          <w:ilvl w:val="0"/>
          <w:numId w:val="1"/>
        </w:numPr>
        <w:spacing w:before="120"/>
        <w:jc w:val="both"/>
        <w:rPr>
          <w:b/>
        </w:rPr>
      </w:pPr>
      <w:r>
        <w:rPr>
          <w:b/>
        </w:rPr>
        <w:t>Užsakovas 2023</w:t>
      </w:r>
      <w:r w:rsidR="0025117C" w:rsidRPr="000E325D">
        <w:rPr>
          <w:b/>
        </w:rPr>
        <w:t xml:space="preserve"> metais įsipareigoja:</w:t>
      </w:r>
    </w:p>
    <w:p w:rsidR="0025117C" w:rsidRPr="000E325D" w:rsidRDefault="0025117C" w:rsidP="0025117C">
      <w:pPr>
        <w:numPr>
          <w:ilvl w:val="1"/>
          <w:numId w:val="8"/>
        </w:numPr>
        <w:tabs>
          <w:tab w:val="clear" w:pos="1440"/>
          <w:tab w:val="num" w:pos="780"/>
        </w:tabs>
        <w:ind w:left="0" w:firstLine="390"/>
        <w:jc w:val="both"/>
      </w:pPr>
      <w:r w:rsidRPr="000E325D">
        <w:t>Vadovaujantis Sutarties 3.7 punktu sumokėti Rangovui už tinkamai atliktus bei nustatyta tvarka priimtus darbus neviršijant šio susitarimo 1 punkte nustatytos darbų kainos.</w:t>
      </w:r>
    </w:p>
    <w:p w:rsidR="0025117C" w:rsidRPr="000E325D" w:rsidRDefault="0025117C" w:rsidP="0025117C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 w:rsidRPr="000E325D">
        <w:t>Nustatyti Sutarties</w:t>
      </w:r>
      <w:r w:rsidR="00C2278E">
        <w:t xml:space="preserve"> 2 priede nurodytas metines 202</w:t>
      </w:r>
      <w:r w:rsidR="007D08AB">
        <w:t>3</w:t>
      </w:r>
      <w:r w:rsidRPr="000E325D">
        <w:t xml:space="preserve"> metų Kazlų Rūdos savivaldybės vietinės reikšmės kelių (gatvių) su asfaltbetonio danga paprastojo remonto ir priežiūros darbų apimtis (pridedama).</w:t>
      </w:r>
    </w:p>
    <w:p w:rsidR="0025117C" w:rsidRPr="000E325D" w:rsidRDefault="0025117C" w:rsidP="0025117C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 w:rsidRPr="000E325D">
        <w:t xml:space="preserve">Rangovas darbus vykdo </w:t>
      </w:r>
      <w:r w:rsidR="007D08AB">
        <w:t>2023</w:t>
      </w:r>
      <w:r w:rsidRPr="000E325D">
        <w:t xml:space="preserve"> metų Darbų vykdymo kalendoriniame grafike nurodytais terminais (pridedama).</w:t>
      </w:r>
    </w:p>
    <w:p w:rsidR="0060031F" w:rsidRPr="000E325D" w:rsidRDefault="004A5C19" w:rsidP="009874B6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 w:rsidRPr="000E325D">
        <w:t>Kitos</w:t>
      </w:r>
      <w:r w:rsidR="00E55CF4" w:rsidRPr="000E325D">
        <w:t xml:space="preserve"> </w:t>
      </w:r>
      <w:r w:rsidRPr="000E325D">
        <w:t>Sutarties</w:t>
      </w:r>
      <w:r w:rsidR="00420FB7" w:rsidRPr="000E325D">
        <w:t xml:space="preserve"> nuostatos</w:t>
      </w:r>
      <w:r w:rsidR="00C84974" w:rsidRPr="000E325D">
        <w:t xml:space="preserve"> lieka nepakeistos.   </w:t>
      </w:r>
    </w:p>
    <w:p w:rsidR="0060031F" w:rsidRPr="000E325D" w:rsidRDefault="00420FB7" w:rsidP="00445ECC">
      <w:pPr>
        <w:numPr>
          <w:ilvl w:val="0"/>
          <w:numId w:val="8"/>
        </w:numPr>
        <w:ind w:left="0" w:firstLine="391"/>
        <w:jc w:val="both"/>
      </w:pPr>
      <w:r w:rsidRPr="000E325D">
        <w:t>Šis susitarimas</w:t>
      </w:r>
      <w:r w:rsidR="00C17059" w:rsidRPr="000E325D">
        <w:t xml:space="preserve"> ir jo priedai</w:t>
      </w:r>
      <w:r w:rsidRPr="000E325D">
        <w:t xml:space="preserve"> yra</w:t>
      </w:r>
      <w:r w:rsidR="0060031F" w:rsidRPr="000E325D">
        <w:t xml:space="preserve"> </w:t>
      </w:r>
      <w:r w:rsidR="00F870DA" w:rsidRPr="000E325D">
        <w:t xml:space="preserve">galiojančios </w:t>
      </w:r>
      <w:r w:rsidR="007D08AB">
        <w:t>2023-04-12</w:t>
      </w:r>
      <w:r w:rsidR="00746171" w:rsidRPr="000E325D">
        <w:t xml:space="preserve"> </w:t>
      </w:r>
      <w:r w:rsidRPr="000E325D">
        <w:t>su</w:t>
      </w:r>
      <w:r w:rsidR="00F65745" w:rsidRPr="000E325D">
        <w:t>tarties Nr. S-</w:t>
      </w:r>
      <w:r w:rsidR="007D08AB">
        <w:t>215</w:t>
      </w:r>
      <w:r w:rsidRPr="000E325D">
        <w:t xml:space="preserve"> tąsa ir neatskiriama jos</w:t>
      </w:r>
      <w:r w:rsidR="0060031F" w:rsidRPr="000E325D">
        <w:t xml:space="preserve"> dalis. </w:t>
      </w:r>
    </w:p>
    <w:p w:rsidR="006F48A1" w:rsidRPr="000E325D" w:rsidRDefault="0060031F" w:rsidP="00445ECC">
      <w:pPr>
        <w:numPr>
          <w:ilvl w:val="0"/>
          <w:numId w:val="8"/>
        </w:numPr>
        <w:ind w:left="0" w:firstLine="391"/>
        <w:jc w:val="both"/>
      </w:pPr>
      <w:r w:rsidRPr="000E325D">
        <w:t xml:space="preserve">Susitarimas surašytas 2 (dviem) </w:t>
      </w:r>
      <w:r w:rsidR="00420FB7" w:rsidRPr="000E325D">
        <w:t xml:space="preserve">vienodą juridinę galią turinčiais </w:t>
      </w:r>
      <w:r w:rsidRPr="000E325D">
        <w:t>egzemplioriais</w:t>
      </w:r>
      <w:r w:rsidR="00420FB7" w:rsidRPr="000E325D">
        <w:t>, po vieną kiekvienai šaliai</w:t>
      </w:r>
      <w:r w:rsidRPr="000E325D">
        <w:t>.</w:t>
      </w:r>
    </w:p>
    <w:p w:rsidR="00AE4F1E" w:rsidRPr="000E325D" w:rsidRDefault="00AE4F1E" w:rsidP="00445ECC">
      <w:pPr>
        <w:numPr>
          <w:ilvl w:val="0"/>
          <w:numId w:val="8"/>
        </w:numPr>
        <w:ind w:left="0" w:firstLine="391"/>
        <w:jc w:val="both"/>
      </w:pPr>
      <w:r w:rsidRPr="000E325D">
        <w:t>Susitarimo priedai:</w:t>
      </w:r>
    </w:p>
    <w:p w:rsidR="00AF02A0" w:rsidRPr="000E325D" w:rsidRDefault="007D08AB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77432D" w:rsidRPr="000E325D">
        <w:t xml:space="preserve"> metų</w:t>
      </w:r>
      <w:r w:rsidR="00AF02A0" w:rsidRPr="000E325D">
        <w:t xml:space="preserve"> </w:t>
      </w:r>
      <w:r w:rsidR="009874B6" w:rsidRPr="000E325D">
        <w:t xml:space="preserve">Kazlų Rūdos savivaldybės vietinės reikšmės kelių (gatvių) su asfaltbetonio danga paprastojo remonto ir priežiūros </w:t>
      </w:r>
      <w:r w:rsidR="00AF02A0" w:rsidRPr="000E325D">
        <w:t>darbų apimtys;</w:t>
      </w:r>
    </w:p>
    <w:p w:rsidR="00A8440C" w:rsidRPr="000E325D" w:rsidRDefault="007D08AB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9874B6" w:rsidRPr="000E325D">
        <w:t xml:space="preserve"> metų Darbų vykdymo kalendorinis grafikas</w:t>
      </w:r>
      <w:r w:rsidR="00AF02A0" w:rsidRPr="000E325D">
        <w:t>;</w:t>
      </w:r>
    </w:p>
    <w:p w:rsidR="00AF02A0" w:rsidRDefault="007D08AB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9874B6" w:rsidRPr="000E325D">
        <w:t xml:space="preserve"> m. Objektų sąrašas</w:t>
      </w:r>
      <w:r w:rsidR="00AF02A0" w:rsidRPr="000E325D">
        <w:t>.</w:t>
      </w:r>
    </w:p>
    <w:p w:rsidR="004F3335" w:rsidRDefault="004F3335" w:rsidP="004F3335">
      <w:pPr>
        <w:ind w:left="390"/>
        <w:jc w:val="both"/>
      </w:pPr>
    </w:p>
    <w:p w:rsidR="0060031F" w:rsidRPr="000E325D" w:rsidRDefault="0060031F" w:rsidP="00420FB7">
      <w:pPr>
        <w:ind w:left="360" w:firstLine="360"/>
        <w:jc w:val="both"/>
      </w:pPr>
      <w:r w:rsidRPr="000E325D">
        <w:t xml:space="preserve">Šalių </w:t>
      </w:r>
      <w:r w:rsidR="00124175" w:rsidRPr="000E325D">
        <w:t>rekvizitai</w:t>
      </w:r>
      <w:r w:rsidRPr="000E325D">
        <w:t xml:space="preserve">: </w:t>
      </w:r>
    </w:p>
    <w:tbl>
      <w:tblPr>
        <w:tblW w:w="0" w:type="auto"/>
        <w:tblInd w:w="108" w:type="dxa"/>
        <w:tblLook w:val="0000"/>
      </w:tblPr>
      <w:tblGrid>
        <w:gridCol w:w="9822"/>
      </w:tblGrid>
      <w:tr w:rsidR="00F43781" w:rsidRPr="000E325D" w:rsidTr="001B5723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/>
            </w:tblPr>
            <w:tblGrid>
              <w:gridCol w:w="5495"/>
              <w:gridCol w:w="4111"/>
            </w:tblGrid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rPr>
                      <w:caps/>
                    </w:rPr>
                    <w:t>UŽSAKOVO VARDU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rPr>
                      <w:caps/>
                    </w:rPr>
                    <w:t>RANGOVO VARDU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UAB „Kelranga“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Kodas 188777932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proofErr w:type="spellStart"/>
                  <w:r w:rsidRPr="00E02AA8">
                    <w:t>Įm</w:t>
                  </w:r>
                  <w:proofErr w:type="spellEnd"/>
                  <w:r w:rsidRPr="00E02AA8">
                    <w:t>. kodas 151004973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LT47 7300 0100 8716 3022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LT32 7300 0100 0233 7859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„</w:t>
                  </w:r>
                  <w:proofErr w:type="spellStart"/>
                  <w:r w:rsidRPr="00E02AA8">
                    <w:t>Swedbank</w:t>
                  </w:r>
                  <w:proofErr w:type="spellEnd"/>
                  <w:r w:rsidRPr="00E02AA8">
                    <w:t>“, AB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„</w:t>
                  </w:r>
                  <w:proofErr w:type="spellStart"/>
                  <w:r w:rsidRPr="00E02AA8">
                    <w:t>Swedbank</w:t>
                  </w:r>
                  <w:proofErr w:type="spellEnd"/>
                  <w:r w:rsidRPr="00E02AA8">
                    <w:t>“, AB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b. k. 73000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>b.</w:t>
                  </w:r>
                  <w:r>
                    <w:t xml:space="preserve"> </w:t>
                  </w:r>
                  <w:r w:rsidRPr="00E02AA8">
                    <w:t>k. 73000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E02AA8" w:rsidRDefault="007D08AB" w:rsidP="007D08AB">
                  <w:r w:rsidRPr="00E02AA8">
                    <w:t>Tel. (8 343) 95 276</w:t>
                  </w:r>
                </w:p>
              </w:tc>
              <w:tc>
                <w:tcPr>
                  <w:tcW w:w="4111" w:type="dxa"/>
                </w:tcPr>
                <w:p w:rsidR="007D08AB" w:rsidRPr="00E02AA8" w:rsidRDefault="007D08AB" w:rsidP="007D08AB">
                  <w:r w:rsidRPr="00E02AA8">
                    <w:t xml:space="preserve">Tel. (8 343)  71 735 </w:t>
                  </w:r>
                </w:p>
              </w:tc>
            </w:tr>
            <w:tr w:rsidR="007D08AB" w:rsidRPr="00E02AA8" w:rsidTr="007A64D7">
              <w:tc>
                <w:tcPr>
                  <w:tcW w:w="5495" w:type="dxa"/>
                </w:tcPr>
                <w:p w:rsidR="007D08AB" w:rsidRPr="00C26ABA" w:rsidRDefault="007D08AB" w:rsidP="007D08AB">
                  <w:pPr>
                    <w:rPr>
                      <w:color w:val="000000" w:themeColor="text1"/>
                    </w:rPr>
                  </w:pPr>
                  <w:r>
                    <w:t>El. p.</w:t>
                  </w:r>
                  <w:r w:rsidRPr="00C26ABA">
                    <w:t xml:space="preserve"> </w:t>
                  </w:r>
                  <w:hyperlink r:id="rId5" w:history="1">
                    <w:r w:rsidRPr="00C26ABA">
                      <w:rPr>
                        <w:color w:val="000000" w:themeColor="text1"/>
                        <w:lang w:bidi="lt-LT"/>
                      </w:rPr>
                      <w:t>priimamasis@kazluruda.lt</w:t>
                    </w:r>
                  </w:hyperlink>
                </w:p>
                <w:p w:rsidR="007D08AB" w:rsidRDefault="007D08AB" w:rsidP="007D08AB">
                  <w:pPr>
                    <w:rPr>
                      <w:lang w:bidi="lt-LT"/>
                    </w:rPr>
                  </w:pPr>
                </w:p>
                <w:p w:rsidR="007D08AB" w:rsidRPr="00E02AA8" w:rsidRDefault="00602C3C" w:rsidP="007D08AB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Bendrojo skyriaus vedėjas</w:t>
                  </w:r>
                  <w:r w:rsidR="007D08AB" w:rsidRPr="00E02AA8">
                    <w:rPr>
                      <w:lang w:bidi="lt-LT"/>
                    </w:rPr>
                    <w:t xml:space="preserve">, </w:t>
                  </w:r>
                </w:p>
                <w:p w:rsidR="007D08AB" w:rsidRPr="00E02AA8" w:rsidRDefault="007D08AB" w:rsidP="007D08AB">
                  <w:pPr>
                    <w:rPr>
                      <w:lang w:bidi="lt-LT"/>
                    </w:rPr>
                  </w:pPr>
                  <w:r w:rsidRPr="00E02AA8">
                    <w:rPr>
                      <w:lang w:bidi="lt-LT"/>
                    </w:rPr>
                    <w:t xml:space="preserve">atliekantis administracijos direktoriaus funkcijas </w:t>
                  </w:r>
                </w:p>
                <w:p w:rsidR="007D08AB" w:rsidRPr="00E02AA8" w:rsidRDefault="00602C3C" w:rsidP="007D08AB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 xml:space="preserve">Alvydas </w:t>
                  </w:r>
                  <w:proofErr w:type="spellStart"/>
                  <w:r>
                    <w:rPr>
                      <w:lang w:bidi="lt-LT"/>
                    </w:rPr>
                    <w:t>Kašinskas</w:t>
                  </w:r>
                  <w:proofErr w:type="spellEnd"/>
                </w:p>
                <w:p w:rsidR="007D08AB" w:rsidRPr="00E02AA8" w:rsidRDefault="007D08AB" w:rsidP="007D08AB"/>
              </w:tc>
              <w:tc>
                <w:tcPr>
                  <w:tcW w:w="4111" w:type="dxa"/>
                </w:tcPr>
                <w:p w:rsidR="007D08AB" w:rsidRPr="00E02AA8" w:rsidRDefault="007D08AB" w:rsidP="007D08AB">
                  <w:r>
                    <w:lastRenderedPageBreak/>
                    <w:t xml:space="preserve">El. p. </w:t>
                  </w:r>
                  <w:r w:rsidRPr="00E02AA8">
                    <w:t>info@kelranga.lt</w:t>
                  </w:r>
                </w:p>
                <w:p w:rsidR="007D08AB" w:rsidRDefault="007D08AB" w:rsidP="007D08AB"/>
                <w:p w:rsidR="007D08AB" w:rsidRPr="00E02AA8" w:rsidRDefault="007D08AB" w:rsidP="007D08AB">
                  <w:r w:rsidRPr="00E02AA8">
                    <w:t>Direktorius</w:t>
                  </w:r>
                </w:p>
                <w:p w:rsidR="007D08AB" w:rsidRDefault="007D08AB" w:rsidP="007D08AB">
                  <w:r w:rsidRPr="00E02AA8">
                    <w:t>Algirdas Brazys</w:t>
                  </w:r>
                </w:p>
                <w:p w:rsidR="007D08AB" w:rsidRPr="00E02AA8" w:rsidRDefault="007D08AB" w:rsidP="007D08AB"/>
              </w:tc>
            </w:tr>
          </w:tbl>
          <w:p w:rsidR="00F43781" w:rsidRPr="000E325D" w:rsidRDefault="00F43781" w:rsidP="00A8440C">
            <w:pPr>
              <w:rPr>
                <w:sz w:val="22"/>
              </w:rPr>
            </w:pP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AF02A0" w:rsidRPr="000E325D" w:rsidRDefault="00AF02A0" w:rsidP="008058AF">
      <w:pPr>
        <w:rPr>
          <w:sz w:val="8"/>
          <w:szCs w:val="8"/>
        </w:rPr>
      </w:pPr>
    </w:p>
    <w:p w:rsidR="008C538F" w:rsidRPr="000E325D" w:rsidRDefault="008C538F" w:rsidP="008058AF">
      <w:pPr>
        <w:rPr>
          <w:sz w:val="8"/>
          <w:szCs w:val="8"/>
        </w:rPr>
      </w:pPr>
    </w:p>
    <w:p w:rsidR="008C538F" w:rsidRPr="000E325D" w:rsidRDefault="008C538F" w:rsidP="008058AF">
      <w:pPr>
        <w:rPr>
          <w:sz w:val="8"/>
          <w:szCs w:val="8"/>
        </w:rPr>
      </w:pPr>
    </w:p>
    <w:p w:rsidR="00AF02A0" w:rsidRPr="000E325D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="004F3335">
        <w:rPr>
          <w:rFonts w:ascii="Times New Roman" w:hAnsi="Times New Roman"/>
          <w:sz w:val="24"/>
          <w:szCs w:val="24"/>
          <w:lang w:val="lt-LT"/>
        </w:rPr>
        <w:tab/>
        <w:t>Susitarimo Nr. 6</w:t>
      </w:r>
      <w:r w:rsidR="00BB0C4C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="000324BB">
        <w:rPr>
          <w:rFonts w:ascii="Times New Roman" w:hAnsi="Times New Roman"/>
          <w:sz w:val="24"/>
          <w:szCs w:val="24"/>
          <w:lang w:val="lt-LT"/>
        </w:rPr>
        <w:t xml:space="preserve"> Nr. 1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Pr="000E325D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Pr="000E325D" w:rsidRDefault="00602C3C" w:rsidP="001313D5">
      <w:pPr>
        <w:pStyle w:val="Linija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2023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 xml:space="preserve"> METŲ METINĖS KAZLŲ RŪDOS SAVIVALDYBĖS VIETINĖS REIKŠMĖS KELIŲ (GATVIŲ) SU ASFALTBETONIO DANGA PAPRASTOJO REMONTO IR</w:t>
      </w:r>
      <w:r w:rsidR="001313D5" w:rsidRPr="000E325D">
        <w:rPr>
          <w:rStyle w:val="DebesliotekstasDiagrama"/>
          <w:rFonts w:ascii="Times New Roman" w:hAnsi="Times New Roman"/>
          <w:b/>
          <w:spacing w:val="-2"/>
          <w:sz w:val="24"/>
          <w:szCs w:val="24"/>
        </w:rPr>
        <w:t xml:space="preserve"> PRIEŽIŪROS 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>DARBŲ APIMTYS</w:t>
      </w:r>
    </w:p>
    <w:p w:rsidR="001313D5" w:rsidRPr="000E325D" w:rsidRDefault="001313D5" w:rsidP="001313D5">
      <w:pPr>
        <w:pStyle w:val="Linija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FE3103" w:rsidRPr="0027501D" w:rsidRDefault="00FE3103" w:rsidP="003A3839">
      <w:pPr>
        <w:pStyle w:val="Linija0"/>
        <w:jc w:val="left"/>
        <w:rPr>
          <w:rFonts w:ascii="Times New Roman" w:hAnsi="Times New Roman"/>
          <w:sz w:val="16"/>
          <w:szCs w:val="16"/>
          <w:highlight w:val="yellow"/>
          <w:lang w:val="lt-LT"/>
        </w:rPr>
      </w:pPr>
    </w:p>
    <w:tbl>
      <w:tblPr>
        <w:tblW w:w="9011" w:type="dxa"/>
        <w:jc w:val="center"/>
        <w:tblLook w:val="0000"/>
      </w:tblPr>
      <w:tblGrid>
        <w:gridCol w:w="7171"/>
        <w:gridCol w:w="1840"/>
      </w:tblGrid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E02AA8">
              <w:t>Objektas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E02AA8">
              <w:t>Kiekis</w:t>
            </w:r>
          </w:p>
        </w:tc>
      </w:tr>
      <w:tr w:rsidR="00602C3C" w:rsidRPr="00590844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590844" w:rsidRDefault="00602C3C" w:rsidP="007A64D7">
            <w:r w:rsidRPr="00590844">
              <w:t xml:space="preserve">Kazlų Rūdos miestas asfaltbetonio dangos duobių užtaisymas </w:t>
            </w:r>
            <w:proofErr w:type="spellStart"/>
            <w:r w:rsidRPr="00590844">
              <w:t>išdaužų</w:t>
            </w:r>
            <w:proofErr w:type="spellEnd"/>
            <w:r w:rsidRPr="00590844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590844" w:rsidRDefault="00E63BB4" w:rsidP="007A64D7">
            <w:pPr>
              <w:jc w:val="center"/>
            </w:pPr>
            <w:r>
              <w:t>860</w:t>
            </w:r>
            <w:r w:rsidR="00602C3C" w:rsidRPr="00590844">
              <w:t>,00 m</w:t>
            </w:r>
            <w:r w:rsidR="00602C3C" w:rsidRPr="00590844">
              <w:rPr>
                <w:vertAlign w:val="superscript"/>
              </w:rPr>
              <w:t>2</w:t>
            </w:r>
          </w:p>
        </w:tc>
      </w:tr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7F69B3" w:rsidRDefault="00602C3C" w:rsidP="007A64D7">
            <w:r w:rsidRPr="007F69B3">
              <w:t xml:space="preserve">Kazlų Rūdos seniūnija asfaltbetonio dangos duobių užtaisymas </w:t>
            </w:r>
            <w:proofErr w:type="spellStart"/>
            <w:r w:rsidRPr="007F69B3">
              <w:t>išdaužų</w:t>
            </w:r>
            <w:proofErr w:type="spellEnd"/>
            <w:r w:rsidRPr="007F69B3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E63BB4" w:rsidP="007A64D7">
            <w:pPr>
              <w:jc w:val="center"/>
            </w:pPr>
            <w:r>
              <w:t>415</w:t>
            </w:r>
            <w:r w:rsidR="00602C3C" w:rsidRPr="007F69B3">
              <w:t>,00 m</w:t>
            </w:r>
            <w:r w:rsidR="00602C3C" w:rsidRPr="007F69B3">
              <w:rPr>
                <w:vertAlign w:val="superscript"/>
              </w:rPr>
              <w:t>2</w:t>
            </w:r>
            <w:r w:rsidR="00602C3C" w:rsidRPr="00E02AA8">
              <w:rPr>
                <w:vertAlign w:val="superscript"/>
              </w:rPr>
              <w:t xml:space="preserve"> </w:t>
            </w:r>
          </w:p>
        </w:tc>
      </w:tr>
      <w:tr w:rsidR="00602C3C" w:rsidRPr="000A343B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Plutiškių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AE4B00" w:rsidP="007A64D7">
            <w:pPr>
              <w:jc w:val="center"/>
            </w:pPr>
            <w:r w:rsidRPr="000A343B">
              <w:t>12</w:t>
            </w:r>
            <w:r w:rsidR="00602C3C" w:rsidRPr="000A343B">
              <w:t>0,00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0A343B" w:rsidTr="007A64D7">
        <w:trPr>
          <w:trHeight w:val="279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r w:rsidRPr="000A343B">
              <w:t xml:space="preserve">Jankų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0A343B" w:rsidRDefault="00AE4B00" w:rsidP="007A64D7">
            <w:pPr>
              <w:jc w:val="center"/>
            </w:pPr>
            <w:r w:rsidRPr="000A343B">
              <w:t>8</w:t>
            </w:r>
            <w:r w:rsidR="00602C3C" w:rsidRPr="000A343B">
              <w:t>0,00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E02AA8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C3C" w:rsidRPr="000A343B" w:rsidRDefault="00602C3C" w:rsidP="007A64D7">
            <w:proofErr w:type="spellStart"/>
            <w:r w:rsidRPr="000A343B">
              <w:t>Antanavo</w:t>
            </w:r>
            <w:proofErr w:type="spellEnd"/>
            <w:r w:rsidRPr="000A343B">
              <w:t xml:space="preserve">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C3C" w:rsidRPr="00E02AA8" w:rsidRDefault="00602C3C" w:rsidP="007A64D7">
            <w:pPr>
              <w:jc w:val="center"/>
            </w:pPr>
            <w:r w:rsidRPr="000A343B">
              <w:t>60,00 m</w:t>
            </w:r>
            <w:r w:rsidRPr="000A343B">
              <w:rPr>
                <w:vertAlign w:val="superscript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111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6"/>
        <w:gridCol w:w="1840"/>
      </w:tblGrid>
      <w:tr w:rsidR="00602C3C" w:rsidRPr="00590844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590844" w:rsidRDefault="00602C3C" w:rsidP="007A64D7">
            <w:r w:rsidRPr="00590844">
              <w:t>Šulinių dangčių ir vandens surinkimo trapų pritaikymas prie naujos arba senos dangos (paaukštinimas g/b žiedais su naujo liuko (plaukiojančio) pastatymu; išardytų pagrindų ir įgriovų atstatymas)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:rsidR="00602C3C" w:rsidRPr="00590844" w:rsidRDefault="00590844" w:rsidP="007A64D7">
            <w:pPr>
              <w:jc w:val="center"/>
            </w:pPr>
            <w:r w:rsidRPr="00590844">
              <w:t>3</w:t>
            </w:r>
            <w:r w:rsidR="00602C3C" w:rsidRPr="00590844">
              <w:t xml:space="preserve"> vnt.</w:t>
            </w:r>
          </w:p>
        </w:tc>
      </w:tr>
      <w:tr w:rsidR="00602C3C" w:rsidRPr="00E02AA8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:rsidR="00602C3C" w:rsidRPr="007B3595" w:rsidRDefault="00602C3C" w:rsidP="007A64D7">
            <w:r w:rsidRPr="007B3595">
              <w:t>Kelių, gatvių ženklinimas: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asfaltbetonio dangos linijų dažymas dažais;</w:t>
            </w:r>
          </w:p>
          <w:p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 asfaltbetonio dangos linijų  žymėjimas polimerine danga.</w:t>
            </w:r>
          </w:p>
        </w:tc>
        <w:tc>
          <w:tcPr>
            <w:tcW w:w="1840" w:type="dxa"/>
            <w:shd w:val="clear" w:color="auto" w:fill="auto"/>
            <w:noWrap/>
          </w:tcPr>
          <w:p w:rsidR="00602C3C" w:rsidRPr="007B3595" w:rsidRDefault="00602C3C" w:rsidP="007A64D7">
            <w:pPr>
              <w:jc w:val="center"/>
            </w:pP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E63BB4">
              <w:t>428</w:t>
            </w:r>
            <w:r w:rsidRPr="007B3595">
              <w:t xml:space="preserve"> 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7B3595" w:rsidRPr="007B3595">
              <w:t>65</w:t>
            </w:r>
            <w:r w:rsidRPr="007B3595">
              <w:rPr>
                <w:vertAlign w:val="superscript"/>
              </w:rPr>
              <w:t xml:space="preserve"> </w:t>
            </w:r>
            <w:r w:rsidRPr="007B3595">
              <w:t xml:space="preserve"> m</w:t>
            </w:r>
            <w:r w:rsidRPr="007B3595">
              <w:rPr>
                <w:vertAlign w:val="superscript"/>
              </w:rPr>
              <w:t>2</w:t>
            </w:r>
          </w:p>
          <w:p w:rsidR="00602C3C" w:rsidRPr="007B3595" w:rsidRDefault="00602C3C" w:rsidP="007A64D7">
            <w:pPr>
              <w:jc w:val="center"/>
              <w:rPr>
                <w:vertAlign w:val="superscript"/>
              </w:rPr>
            </w:pPr>
          </w:p>
        </w:tc>
      </w:tr>
    </w:tbl>
    <w:p w:rsidR="00477AFA" w:rsidRPr="000E325D" w:rsidRDefault="00477AFA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477AFA" w:rsidRPr="000E325D" w:rsidRDefault="00477AFA" w:rsidP="00477AFA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477AFA" w:rsidRPr="000E325D" w:rsidRDefault="00477AFA" w:rsidP="00477AFA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477AFA" w:rsidRPr="000E325D" w:rsidRDefault="00477AFA" w:rsidP="00477AFA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477AFA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1313D5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1313D5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1313D5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1313D5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1313D5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:rsidR="00BC3FB8" w:rsidRPr="000E325D" w:rsidRDefault="00BC3FB8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3A3839" w:rsidRPr="000E325D" w:rsidRDefault="003A3839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1313D5" w:rsidRPr="000E325D" w:rsidRDefault="001313D5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 xml:space="preserve">* Lentelėje nurodyti kiekiai yra preliminarūs. Sutarties vykdymo metu, atsižvelgiant į poreikį ir skirtą finansavimą, šie kiekiai gali skirtis (didėti arba mažėti iki 40 </w:t>
      </w:r>
      <w:r w:rsidRPr="000E325D">
        <w:rPr>
          <w:rFonts w:ascii="Arial" w:hAnsi="Arial" w:cs="Arial"/>
          <w:sz w:val="24"/>
          <w:szCs w:val="24"/>
          <w:lang w:val="lt-LT"/>
        </w:rPr>
        <w:t>%</w:t>
      </w:r>
      <w:r w:rsidRPr="000E325D">
        <w:rPr>
          <w:rFonts w:ascii="Times New Roman" w:hAnsi="Times New Roman"/>
          <w:sz w:val="24"/>
          <w:szCs w:val="24"/>
          <w:lang w:val="lt-LT"/>
        </w:rPr>
        <w:t>).</w:t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  <w:t xml:space="preserve">         </w:t>
      </w:r>
    </w:p>
    <w:p w:rsidR="001313D5" w:rsidRPr="000E325D" w:rsidRDefault="001313D5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  <w:t xml:space="preserve">         </w:t>
      </w:r>
    </w:p>
    <w:p w:rsidR="001313D5" w:rsidRPr="000E325D" w:rsidRDefault="001313D5" w:rsidP="001313D5">
      <w:pPr>
        <w:pStyle w:val="linija"/>
        <w:spacing w:before="0" w:beforeAutospacing="0" w:after="0" w:afterAutospacing="0"/>
        <w:rPr>
          <w:caps/>
          <w:sz w:val="22"/>
        </w:rPr>
      </w:pPr>
    </w:p>
    <w:p w:rsidR="001313D5" w:rsidRPr="000E325D" w:rsidRDefault="001313D5" w:rsidP="00602C3C">
      <w:pPr>
        <w:pStyle w:val="linija"/>
        <w:spacing w:before="0" w:beforeAutospacing="0" w:after="0" w:afterAutospacing="0"/>
        <w:ind w:firstLine="720"/>
        <w:rPr>
          <w:sz w:val="20"/>
          <w:szCs w:val="20"/>
        </w:rPr>
      </w:pPr>
    </w:p>
    <w:p w:rsidR="00703281" w:rsidRPr="00602C3C" w:rsidRDefault="00602C3C" w:rsidP="00703281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03281" w:rsidRPr="00602C3C">
        <w:rPr>
          <w:caps/>
        </w:rPr>
        <w:t>RANGOVAS</w:t>
      </w:r>
    </w:p>
    <w:p w:rsidR="00602C3C" w:rsidRPr="00602C3C" w:rsidRDefault="00602C3C" w:rsidP="00602C3C">
      <w:pPr>
        <w:rPr>
          <w:lang w:bidi="lt-LT"/>
        </w:rPr>
      </w:pPr>
      <w:r w:rsidRPr="00602C3C">
        <w:rPr>
          <w:lang w:bidi="lt-LT"/>
        </w:rPr>
        <w:t xml:space="preserve">Bendrojo skyriaus vedėjas, </w:t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tab/>
        <w:t>Direktorius</w:t>
      </w:r>
    </w:p>
    <w:p w:rsidR="00602C3C" w:rsidRPr="00602C3C" w:rsidRDefault="00602C3C" w:rsidP="00602C3C">
      <w:pPr>
        <w:rPr>
          <w:lang w:bidi="lt-LT"/>
        </w:rPr>
      </w:pPr>
      <w:r w:rsidRPr="00602C3C">
        <w:rPr>
          <w:lang w:bidi="lt-LT"/>
        </w:rPr>
        <w:t xml:space="preserve">atliekantis administracijos direktoriaus funkcijas </w:t>
      </w:r>
    </w:p>
    <w:p w:rsidR="00703281" w:rsidRPr="00602C3C" w:rsidRDefault="00703281" w:rsidP="00703281">
      <w:pPr>
        <w:pStyle w:val="linija"/>
        <w:spacing w:before="0" w:beforeAutospacing="0" w:after="0" w:afterAutospacing="0"/>
      </w:pPr>
      <w:r w:rsidRPr="00602C3C">
        <w:tab/>
      </w:r>
      <w:r w:rsidRPr="00602C3C">
        <w:tab/>
      </w:r>
      <w:r w:rsidRPr="00602C3C">
        <w:tab/>
      </w:r>
      <w:r w:rsidRPr="00602C3C">
        <w:tab/>
      </w:r>
      <w:r w:rsidRPr="00602C3C">
        <w:tab/>
      </w:r>
    </w:p>
    <w:p w:rsidR="00703281" w:rsidRPr="00602C3C" w:rsidRDefault="00602C3C" w:rsidP="00703281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 w:rsidRPr="00602C3C">
        <w:rPr>
          <w:rFonts w:ascii="Times New Roman" w:hAnsi="Times New Roman"/>
          <w:sz w:val="24"/>
          <w:szCs w:val="24"/>
          <w:lang w:val="lt-LT"/>
        </w:rPr>
        <w:t xml:space="preserve">Alvydas </w:t>
      </w:r>
      <w:proofErr w:type="spellStart"/>
      <w:r w:rsidRPr="00602C3C">
        <w:rPr>
          <w:rFonts w:ascii="Times New Roman" w:hAnsi="Times New Roman"/>
          <w:sz w:val="24"/>
          <w:szCs w:val="24"/>
          <w:lang w:val="lt-LT"/>
        </w:rPr>
        <w:t>Kašinskas</w:t>
      </w:r>
      <w:proofErr w:type="spellEnd"/>
      <w:r w:rsidR="00703281" w:rsidRPr="00602C3C">
        <w:rPr>
          <w:rFonts w:ascii="Times New Roman" w:hAnsi="Times New Roman"/>
          <w:sz w:val="24"/>
          <w:szCs w:val="24"/>
          <w:lang w:val="lt-LT"/>
        </w:rPr>
        <w:tab/>
      </w:r>
      <w:r w:rsidR="00703281" w:rsidRPr="00602C3C">
        <w:rPr>
          <w:rFonts w:ascii="Times New Roman" w:hAnsi="Times New Roman"/>
          <w:sz w:val="24"/>
          <w:szCs w:val="24"/>
          <w:lang w:val="lt-LT"/>
        </w:rPr>
        <w:tab/>
      </w:r>
      <w:r w:rsidR="00703281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703281" w:rsidRPr="00602C3C">
        <w:rPr>
          <w:rFonts w:ascii="Times New Roman" w:hAnsi="Times New Roman"/>
          <w:sz w:val="24"/>
          <w:szCs w:val="24"/>
          <w:lang w:val="lt-LT"/>
        </w:rPr>
        <w:tab/>
      </w:r>
      <w:r w:rsidR="00703281" w:rsidRPr="00602C3C">
        <w:rPr>
          <w:rFonts w:ascii="Times New Roman" w:hAnsi="Times New Roman"/>
          <w:sz w:val="24"/>
          <w:szCs w:val="24"/>
          <w:lang w:val="lt-LT"/>
        </w:rPr>
        <w:tab/>
      </w:r>
      <w:r w:rsidRPr="00602C3C">
        <w:rPr>
          <w:rFonts w:ascii="Times New Roman" w:hAnsi="Times New Roman"/>
          <w:sz w:val="24"/>
          <w:szCs w:val="24"/>
          <w:lang w:val="lt-LT"/>
        </w:rPr>
        <w:t>Algirdas Brazys</w:t>
      </w:r>
      <w:r w:rsidR="00703281" w:rsidRPr="00602C3C">
        <w:rPr>
          <w:rFonts w:ascii="Times New Roman" w:hAnsi="Times New Roman"/>
          <w:sz w:val="24"/>
          <w:szCs w:val="24"/>
          <w:lang w:val="lt-LT"/>
        </w:rPr>
        <w:tab/>
      </w:r>
    </w:p>
    <w:p w:rsidR="001313D5" w:rsidRDefault="001313D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7B3595" w:rsidRDefault="007B359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7B3595" w:rsidRDefault="007B359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7B3595" w:rsidRDefault="007B359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7B3595" w:rsidRDefault="007B359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B5723" w:rsidRDefault="001B5723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B5723" w:rsidRDefault="001B5723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B5723" w:rsidRDefault="001B5723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7B3595" w:rsidRDefault="007B359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7B3595" w:rsidRDefault="007B359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7B3595" w:rsidRPr="000E325D" w:rsidRDefault="007B359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234930" w:rsidRPr="000E325D" w:rsidRDefault="00234930" w:rsidP="00234930">
      <w:pPr>
        <w:jc w:val="center"/>
        <w:rPr>
          <w:rStyle w:val="DebesliotekstasDiagrama"/>
          <w:b/>
          <w:spacing w:val="-2"/>
          <w:sz w:val="22"/>
        </w:rPr>
      </w:pPr>
      <w:r w:rsidRPr="000E325D">
        <w:rPr>
          <w:rStyle w:val="DebesliotekstasDiagrama"/>
          <w:b/>
          <w:spacing w:val="-2"/>
          <w:sz w:val="22"/>
        </w:rPr>
        <w:lastRenderedPageBreak/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="004F3335">
        <w:t xml:space="preserve">Susitarimo Nr. </w:t>
      </w:r>
      <w:r w:rsidR="00703281">
        <w:t>1</w:t>
      </w:r>
      <w:r w:rsidR="00BB0C4C" w:rsidRPr="000E325D">
        <w:t xml:space="preserve">  priedas Nr. </w:t>
      </w:r>
      <w:r w:rsidR="000324BB">
        <w:t>2</w:t>
      </w:r>
    </w:p>
    <w:p w:rsidR="00234930" w:rsidRPr="000E325D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234930" w:rsidRPr="001B5723" w:rsidRDefault="00602C3C" w:rsidP="00234930">
      <w:pPr>
        <w:jc w:val="center"/>
        <w:rPr>
          <w:b/>
        </w:rPr>
      </w:pPr>
      <w:r w:rsidRPr="001B5723">
        <w:rPr>
          <w:b/>
        </w:rPr>
        <w:t>2023</w:t>
      </w:r>
      <w:r w:rsidR="00FD0D89" w:rsidRPr="001B5723">
        <w:rPr>
          <w:b/>
        </w:rPr>
        <w:t xml:space="preserve"> METŲ </w:t>
      </w:r>
      <w:r w:rsidR="00234930" w:rsidRPr="001B5723">
        <w:rPr>
          <w:b/>
        </w:rPr>
        <w:t>DARBŲ VYKDYMO KALENDORINIS GRAFIKAS</w:t>
      </w:r>
    </w:p>
    <w:p w:rsidR="00234930" w:rsidRDefault="00234930" w:rsidP="00602C3C"/>
    <w:tbl>
      <w:tblPr>
        <w:tblW w:w="9582" w:type="dxa"/>
        <w:tblLook w:val="01E0"/>
      </w:tblPr>
      <w:tblGrid>
        <w:gridCol w:w="648"/>
        <w:gridCol w:w="4563"/>
        <w:gridCol w:w="1560"/>
        <w:gridCol w:w="2811"/>
      </w:tblGrid>
      <w:tr w:rsidR="00602C3C" w:rsidRPr="00E02AA8" w:rsidTr="007A64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7A64D7">
            <w:pPr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Eil. Nr.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7A64D7">
            <w:pPr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Objekto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7A64D7">
            <w:pPr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Darbų kiekis</w:t>
            </w:r>
          </w:p>
          <w:p w:rsidR="00602C3C" w:rsidRPr="00E02AA8" w:rsidRDefault="00602C3C" w:rsidP="007A64D7">
            <w:pPr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apie</w:t>
            </w:r>
          </w:p>
          <w:p w:rsidR="00602C3C" w:rsidRPr="00E02AA8" w:rsidRDefault="00602C3C" w:rsidP="007A64D7">
            <w:pPr>
              <w:jc w:val="center"/>
              <w:rPr>
                <w:b/>
                <w:bCs/>
                <w:vertAlign w:val="superscript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E02AA8" w:rsidRDefault="00602C3C" w:rsidP="007A64D7">
            <w:pPr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 xml:space="preserve">Darbų atlikimo terminai </w:t>
            </w:r>
          </w:p>
        </w:tc>
      </w:tr>
      <w:tr w:rsidR="00602C3C" w:rsidRPr="00760BFF" w:rsidTr="007A64D7">
        <w:trPr>
          <w:trHeight w:val="3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1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Kazlų Rūdos miestas</w:t>
            </w:r>
          </w:p>
        </w:tc>
      </w:tr>
      <w:tr w:rsidR="00602C3C" w:rsidRPr="00760BFF" w:rsidTr="007A64D7">
        <w:trPr>
          <w:trHeight w:val="62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rPr>
                <w:bCs/>
              </w:rPr>
            </w:pPr>
            <w:r w:rsidRPr="00760BFF">
              <w:rPr>
                <w:bCs/>
              </w:rPr>
              <w:t xml:space="preserve">Asfaltbetonio dangos duobių užtaisymas </w:t>
            </w:r>
            <w:proofErr w:type="spellStart"/>
            <w:r w:rsidRPr="00760BFF">
              <w:rPr>
                <w:bCs/>
              </w:rPr>
              <w:t>išdaužų</w:t>
            </w:r>
            <w:proofErr w:type="spellEnd"/>
            <w:r w:rsidRPr="00760BFF">
              <w:rPr>
                <w:bCs/>
              </w:rPr>
              <w:t xml:space="preserve"> vietose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E63BB4" w:rsidP="007A64D7">
            <w:pPr>
              <w:jc w:val="center"/>
              <w:rPr>
                <w:bCs/>
              </w:rPr>
            </w:pPr>
            <w:r>
              <w:rPr>
                <w:bCs/>
              </w:rPr>
              <w:t>860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  <w:p w:rsidR="00602C3C" w:rsidRPr="00760BFF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I etapas 04 mėn. - 06-25</w:t>
            </w:r>
          </w:p>
          <w:p w:rsidR="00602C3C" w:rsidRPr="00760BFF" w:rsidRDefault="00602C3C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II etapas 08-12 – 11-20</w:t>
            </w:r>
          </w:p>
        </w:tc>
      </w:tr>
      <w:tr w:rsidR="00602C3C" w:rsidRPr="00760BFF" w:rsidTr="007A64D7">
        <w:trPr>
          <w:trHeight w:val="31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rPr>
                <w:bCs/>
              </w:rPr>
            </w:pPr>
            <w:r w:rsidRPr="00760BFF">
              <w:rPr>
                <w:bCs/>
              </w:rPr>
              <w:t>šulinių dangčių ir vandens surinkimo trapų pritaikymas prie naujos arba senos dangos (paaukštinimas g/b žiedais su naujo liuko (plaukiojančio) pastatymu, išardytų pagrindų ir įgriovų atstatymas)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590844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3</w:t>
            </w:r>
            <w:r w:rsidR="00602C3C" w:rsidRPr="00760BFF">
              <w:rPr>
                <w:bCs/>
              </w:rPr>
              <w:t xml:space="preserve"> vnt.</w:t>
            </w:r>
          </w:p>
          <w:p w:rsidR="00602C3C" w:rsidRPr="00760BFF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iki 10-25</w:t>
            </w:r>
          </w:p>
        </w:tc>
      </w:tr>
      <w:tr w:rsidR="00602C3C" w:rsidRPr="00760BFF" w:rsidTr="007A64D7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760BFF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320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iki 09-23</w:t>
            </w:r>
          </w:p>
        </w:tc>
      </w:tr>
      <w:tr w:rsidR="00602C3C" w:rsidRPr="00760BFF" w:rsidTr="007A64D7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60BFF" w:rsidRDefault="00602C3C" w:rsidP="007A64D7">
            <w:r w:rsidRPr="00760BFF">
              <w:t>Pėsčiųjų perėjų, asfaltbetonio dangos linijų ženklinimas polimerine danga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760BFF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65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3C" w:rsidRPr="00760BFF" w:rsidRDefault="00602C3C" w:rsidP="007A64D7">
            <w:pPr>
              <w:jc w:val="center"/>
              <w:rPr>
                <w:bCs/>
              </w:rPr>
            </w:pPr>
            <w:r w:rsidRPr="00760BFF">
              <w:rPr>
                <w:bCs/>
              </w:rPr>
              <w:t>iki 09-23</w:t>
            </w:r>
          </w:p>
        </w:tc>
      </w:tr>
      <w:tr w:rsidR="00602C3C" w:rsidRPr="007F69B3" w:rsidTr="007A64D7">
        <w:trPr>
          <w:trHeight w:val="33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7F69B3" w:rsidRDefault="00602C3C" w:rsidP="007A64D7">
            <w:pPr>
              <w:jc w:val="center"/>
              <w:rPr>
                <w:bCs/>
              </w:rPr>
            </w:pPr>
            <w:r w:rsidRPr="007F69B3">
              <w:rPr>
                <w:bCs/>
              </w:rPr>
              <w:t>2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F69B3" w:rsidRDefault="00602C3C" w:rsidP="007A64D7">
            <w:pPr>
              <w:jc w:val="center"/>
              <w:rPr>
                <w:bCs/>
              </w:rPr>
            </w:pPr>
            <w:r w:rsidRPr="007F69B3">
              <w:rPr>
                <w:bCs/>
              </w:rPr>
              <w:t>Kazlų Rūdos seniūnija</w:t>
            </w:r>
          </w:p>
        </w:tc>
      </w:tr>
      <w:tr w:rsidR="00602C3C" w:rsidRPr="00E02AA8" w:rsidTr="007A64D7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F69B3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7F69B3" w:rsidRDefault="00602C3C" w:rsidP="007A64D7">
            <w:pPr>
              <w:rPr>
                <w:bCs/>
              </w:rPr>
            </w:pPr>
            <w:r w:rsidRPr="007F69B3">
              <w:rPr>
                <w:bCs/>
              </w:rPr>
              <w:t xml:space="preserve">Asfaltbetonio dangos duobių užtaisymas </w:t>
            </w:r>
            <w:proofErr w:type="spellStart"/>
            <w:r w:rsidRPr="007F69B3">
              <w:rPr>
                <w:bCs/>
              </w:rPr>
              <w:t>išdaužų</w:t>
            </w:r>
            <w:proofErr w:type="spellEnd"/>
            <w:r w:rsidRPr="007F69B3">
              <w:rPr>
                <w:bCs/>
              </w:rPr>
              <w:t xml:space="preserve"> vietose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7F69B3" w:rsidRDefault="00E63BB4" w:rsidP="007A64D7">
            <w:pPr>
              <w:jc w:val="center"/>
              <w:rPr>
                <w:bCs/>
              </w:rPr>
            </w:pPr>
            <w:r>
              <w:rPr>
                <w:bCs/>
              </w:rPr>
              <w:t>415</w:t>
            </w:r>
            <w:r w:rsidR="00602C3C" w:rsidRPr="007F69B3">
              <w:rPr>
                <w:bCs/>
              </w:rPr>
              <w:t xml:space="preserve"> m</w:t>
            </w:r>
            <w:r w:rsidR="00602C3C" w:rsidRPr="007F69B3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7F69B3" w:rsidRDefault="00602C3C" w:rsidP="007A64D7">
            <w:pPr>
              <w:jc w:val="center"/>
              <w:rPr>
                <w:bCs/>
              </w:rPr>
            </w:pPr>
            <w:r w:rsidRPr="007F69B3">
              <w:rPr>
                <w:bCs/>
              </w:rPr>
              <w:t>I etapas 04 mėn. - 06-25</w:t>
            </w:r>
          </w:p>
          <w:p w:rsidR="00602C3C" w:rsidRPr="00E02AA8" w:rsidRDefault="00602C3C" w:rsidP="007A64D7">
            <w:pPr>
              <w:jc w:val="center"/>
              <w:rPr>
                <w:bCs/>
              </w:rPr>
            </w:pPr>
            <w:r w:rsidRPr="007F69B3">
              <w:rPr>
                <w:bCs/>
              </w:rPr>
              <w:t>II etapas 08-12 - 10-25</w:t>
            </w:r>
          </w:p>
        </w:tc>
      </w:tr>
      <w:tr w:rsidR="00602C3C" w:rsidRPr="000A343B" w:rsidTr="007A64D7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0A343B" w:rsidRDefault="00602C3C" w:rsidP="007A64D7">
            <w:pPr>
              <w:jc w:val="center"/>
              <w:rPr>
                <w:bCs/>
              </w:rPr>
            </w:pPr>
            <w:r w:rsidRPr="000A343B">
              <w:rPr>
                <w:bCs/>
              </w:rPr>
              <w:t>3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0A343B" w:rsidRDefault="00602C3C" w:rsidP="007A64D7">
            <w:pPr>
              <w:jc w:val="center"/>
              <w:rPr>
                <w:bCs/>
              </w:rPr>
            </w:pPr>
            <w:r w:rsidRPr="000A343B">
              <w:rPr>
                <w:bCs/>
              </w:rPr>
              <w:t>Plutiškių seniūnija</w:t>
            </w:r>
          </w:p>
        </w:tc>
      </w:tr>
      <w:tr w:rsidR="00602C3C" w:rsidRPr="000A343B" w:rsidTr="007A64D7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C3C" w:rsidRPr="000A343B" w:rsidRDefault="00602C3C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3C" w:rsidRPr="000A343B" w:rsidRDefault="00602C3C" w:rsidP="007A64D7">
            <w:pPr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0A343B" w:rsidRDefault="00AE4B00" w:rsidP="007A64D7">
            <w:pPr>
              <w:jc w:val="center"/>
              <w:rPr>
                <w:bCs/>
                <w:vertAlign w:val="superscript"/>
              </w:rPr>
            </w:pPr>
            <w:r w:rsidRPr="000A343B">
              <w:rPr>
                <w:bCs/>
              </w:rPr>
              <w:t>12</w:t>
            </w:r>
            <w:r w:rsidR="00602C3C" w:rsidRPr="000A343B">
              <w:rPr>
                <w:bCs/>
              </w:rPr>
              <w:t>0 m</w:t>
            </w:r>
            <w:r w:rsidR="00602C3C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C" w:rsidRPr="000A343B" w:rsidRDefault="00602C3C" w:rsidP="007A64D7">
            <w:pPr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7F69B3" w:rsidRPr="000A343B" w:rsidTr="007A64D7">
        <w:trPr>
          <w:trHeight w:val="339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3" w:rsidRPr="000A343B" w:rsidRDefault="007F69B3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B3" w:rsidRPr="000A343B" w:rsidRDefault="007F69B3" w:rsidP="00114670">
            <w:pPr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3" w:rsidRPr="000A343B" w:rsidRDefault="007F69B3" w:rsidP="00E91239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3" w:rsidRPr="00E02AA8" w:rsidRDefault="007F69B3" w:rsidP="008000BC">
            <w:pPr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7B3595" w:rsidRPr="000A343B" w:rsidTr="007A64D7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7A64D7">
            <w:pPr>
              <w:jc w:val="center"/>
              <w:rPr>
                <w:bCs/>
              </w:rPr>
            </w:pPr>
            <w:r w:rsidRPr="000A343B">
              <w:rPr>
                <w:bCs/>
              </w:rPr>
              <w:t>4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7A64D7">
            <w:pPr>
              <w:jc w:val="center"/>
              <w:rPr>
                <w:bCs/>
              </w:rPr>
            </w:pPr>
            <w:r w:rsidRPr="000A343B">
              <w:rPr>
                <w:bCs/>
              </w:rPr>
              <w:t>Jankų seniūnija</w:t>
            </w:r>
          </w:p>
        </w:tc>
      </w:tr>
      <w:tr w:rsidR="007B3595" w:rsidRPr="000A343B" w:rsidTr="000D400D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7A64D7">
            <w:pPr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0A343B" w:rsidRDefault="007B3595" w:rsidP="007A64D7">
            <w:pPr>
              <w:jc w:val="center"/>
              <w:rPr>
                <w:bCs/>
              </w:rPr>
            </w:pPr>
            <w:r w:rsidRPr="000A343B">
              <w:rPr>
                <w:bCs/>
              </w:rPr>
              <w:t>80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0A343B" w:rsidRDefault="007B3595" w:rsidP="007A64D7">
            <w:pPr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7B3595" w:rsidRPr="000A343B" w:rsidTr="007A64D7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9D586A">
            <w:pPr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0A343B" w:rsidRDefault="007B3595" w:rsidP="009D586A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0A343B" w:rsidRDefault="007B3595" w:rsidP="009D586A">
            <w:pPr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7B3595" w:rsidRPr="000A343B" w:rsidTr="009D586A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9D586A">
            <w:pPr>
              <w:jc w:val="center"/>
              <w:rPr>
                <w:bCs/>
              </w:rPr>
            </w:pPr>
            <w:r w:rsidRPr="000A343B">
              <w:rPr>
                <w:bCs/>
              </w:rPr>
              <w:t>5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9D586A">
            <w:pPr>
              <w:jc w:val="center"/>
              <w:rPr>
                <w:bCs/>
              </w:rPr>
            </w:pPr>
            <w:proofErr w:type="spellStart"/>
            <w:r w:rsidRPr="000A343B">
              <w:rPr>
                <w:bCs/>
              </w:rPr>
              <w:t>Antanavo</w:t>
            </w:r>
            <w:proofErr w:type="spellEnd"/>
            <w:r w:rsidRPr="000A343B">
              <w:rPr>
                <w:bCs/>
              </w:rPr>
              <w:t xml:space="preserve"> seniūnija</w:t>
            </w:r>
          </w:p>
        </w:tc>
      </w:tr>
      <w:tr w:rsidR="007B3595" w:rsidRPr="00E02AA8" w:rsidTr="009D586A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9D586A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9D586A">
            <w:pPr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0A343B" w:rsidRDefault="007B3595" w:rsidP="009D586A">
            <w:pPr>
              <w:jc w:val="center"/>
              <w:rPr>
                <w:bCs/>
              </w:rPr>
            </w:pPr>
            <w:r w:rsidRPr="000A343B">
              <w:rPr>
                <w:bCs/>
              </w:rPr>
              <w:t>60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E02AA8" w:rsidRDefault="007B3595" w:rsidP="009D586A">
            <w:pPr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7B3595" w:rsidRPr="00E02AA8" w:rsidTr="007A64D7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7A64D7">
            <w:pPr>
              <w:jc w:val="center"/>
              <w:rPr>
                <w:bCs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95" w:rsidRPr="000A343B" w:rsidRDefault="007B3595" w:rsidP="009D586A">
            <w:pPr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0A343B" w:rsidRDefault="00E63BB4" w:rsidP="009D586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B3595" w:rsidRPr="000A343B">
              <w:rPr>
                <w:bCs/>
              </w:rPr>
              <w:t xml:space="preserve"> m</w:t>
            </w:r>
            <w:r w:rsidR="007B3595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0A343B" w:rsidRDefault="007B3595" w:rsidP="009D586A">
            <w:pPr>
              <w:jc w:val="center"/>
              <w:rPr>
                <w:bCs/>
              </w:rPr>
            </w:pPr>
            <w:r w:rsidRPr="000A343B">
              <w:rPr>
                <w:bCs/>
              </w:rPr>
              <w:t>iki 10-25</w:t>
            </w:r>
          </w:p>
        </w:tc>
      </w:tr>
      <w:tr w:rsidR="007B3595" w:rsidRPr="00E02AA8" w:rsidTr="007A64D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E02AA8" w:rsidRDefault="007B3595" w:rsidP="007A64D7">
            <w:pPr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E02AA8" w:rsidRDefault="007B3595" w:rsidP="007A64D7">
            <w:pPr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x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95" w:rsidRPr="00E02AA8" w:rsidRDefault="007B3595" w:rsidP="007A64D7">
            <w:pPr>
              <w:jc w:val="center"/>
              <w:rPr>
                <w:b/>
                <w:bCs/>
              </w:rPr>
            </w:pPr>
          </w:p>
        </w:tc>
      </w:tr>
    </w:tbl>
    <w:p w:rsidR="00234930" w:rsidRPr="000E325D" w:rsidRDefault="00234930" w:rsidP="00234930">
      <w:pPr>
        <w:pStyle w:val="linija"/>
        <w:spacing w:before="0" w:beforeAutospacing="0" w:after="0" w:afterAutospacing="0"/>
      </w:pPr>
      <w:r w:rsidRPr="000E325D">
        <w:rPr>
          <w:sz w:val="20"/>
          <w:szCs w:val="20"/>
        </w:rPr>
        <w:t xml:space="preserve">Pastaba. Orientacinės metinės darbų apimtys priklausomai nuo finansavimo apimties (gali būti didinami arba mažinami iki 40 </w:t>
      </w:r>
      <w:r w:rsidRPr="000E325D">
        <w:rPr>
          <w:rFonts w:ascii="Arial" w:hAnsi="Arial" w:cs="Arial"/>
          <w:sz w:val="20"/>
          <w:szCs w:val="20"/>
        </w:rPr>
        <w:t>%),</w:t>
      </w:r>
      <w:r w:rsidRPr="000E325D">
        <w:rPr>
          <w:sz w:val="20"/>
          <w:szCs w:val="20"/>
        </w:rPr>
        <w:t xml:space="preserve"> jos gali būti patikslinamos ar nustatomos abiejų šalių pasirašytu papildomu susitarimu pridedant defektinius aktus, sąmatas, einamųjų metų objektų sąrašą</w:t>
      </w:r>
      <w:r w:rsidRPr="000E325D">
        <w:t>.</w:t>
      </w:r>
    </w:p>
    <w:p w:rsidR="00234930" w:rsidRPr="000E325D" w:rsidRDefault="00234930" w:rsidP="00234930">
      <w:pPr>
        <w:pStyle w:val="linija"/>
        <w:spacing w:before="0" w:beforeAutospacing="0" w:after="0" w:afterAutospacing="0"/>
        <w:rPr>
          <w:sz w:val="16"/>
          <w:szCs w:val="16"/>
        </w:rPr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602C3C" w:rsidP="00602C3C">
      <w:pPr>
        <w:rPr>
          <w:lang w:bidi="lt-LT"/>
        </w:rPr>
      </w:pPr>
      <w:r w:rsidRPr="00602C3C">
        <w:rPr>
          <w:lang w:bidi="lt-LT"/>
        </w:rPr>
        <w:t xml:space="preserve">Bendrojo skyriaus vedėjas, </w:t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tab/>
        <w:t>Direktorius</w:t>
      </w:r>
    </w:p>
    <w:p w:rsidR="00602C3C" w:rsidRPr="00602C3C" w:rsidRDefault="00602C3C" w:rsidP="00602C3C">
      <w:pPr>
        <w:rPr>
          <w:lang w:bidi="lt-LT"/>
        </w:rPr>
      </w:pPr>
      <w:r w:rsidRPr="00602C3C">
        <w:rPr>
          <w:lang w:bidi="lt-LT"/>
        </w:rPr>
        <w:t xml:space="preserve">atliekantis administracijos direktoriaus funkcijas </w:t>
      </w:r>
    </w:p>
    <w:p w:rsidR="00602C3C" w:rsidRPr="00602C3C" w:rsidRDefault="00602C3C" w:rsidP="00602C3C">
      <w:pPr>
        <w:pStyle w:val="linija"/>
        <w:spacing w:before="0" w:beforeAutospacing="0" w:after="0" w:afterAutospacing="0"/>
      </w:pPr>
      <w:r w:rsidRPr="00602C3C">
        <w:tab/>
      </w:r>
      <w:r w:rsidRPr="00602C3C">
        <w:tab/>
      </w:r>
      <w:r w:rsidRPr="00602C3C">
        <w:tab/>
      </w:r>
      <w:r w:rsidRPr="00602C3C">
        <w:tab/>
      </w:r>
      <w:r w:rsidRPr="00602C3C">
        <w:tab/>
      </w:r>
    </w:p>
    <w:p w:rsidR="00602C3C" w:rsidRPr="00602C3C" w:rsidRDefault="00602C3C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 w:rsidRPr="00602C3C">
        <w:rPr>
          <w:rFonts w:ascii="Times New Roman" w:hAnsi="Times New Roman"/>
          <w:sz w:val="24"/>
          <w:szCs w:val="24"/>
          <w:lang w:val="lt-LT"/>
        </w:rPr>
        <w:t xml:space="preserve">Alvydas </w:t>
      </w:r>
      <w:proofErr w:type="spellStart"/>
      <w:r w:rsidRPr="00602C3C">
        <w:rPr>
          <w:rFonts w:ascii="Times New Roman" w:hAnsi="Times New Roman"/>
          <w:sz w:val="24"/>
          <w:szCs w:val="24"/>
          <w:lang w:val="lt-LT"/>
        </w:rPr>
        <w:t>Kašinskas</w:t>
      </w:r>
      <w:proofErr w:type="spellEnd"/>
      <w:r w:rsidRPr="00602C3C">
        <w:rPr>
          <w:rFonts w:ascii="Times New Roman" w:hAnsi="Times New Roman"/>
          <w:sz w:val="24"/>
          <w:szCs w:val="24"/>
          <w:lang w:val="lt-LT"/>
        </w:rPr>
        <w:tab/>
      </w:r>
      <w:r w:rsidRPr="00602C3C">
        <w:rPr>
          <w:rFonts w:ascii="Times New Roman" w:hAnsi="Times New Roman"/>
          <w:sz w:val="24"/>
          <w:szCs w:val="24"/>
          <w:lang w:val="lt-LT"/>
        </w:rPr>
        <w:tab/>
      </w:r>
      <w:r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Pr="00602C3C">
        <w:rPr>
          <w:rFonts w:ascii="Times New Roman" w:hAnsi="Times New Roman"/>
          <w:sz w:val="24"/>
          <w:szCs w:val="24"/>
          <w:lang w:val="lt-LT"/>
        </w:rPr>
        <w:tab/>
      </w:r>
      <w:r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Pr="00602C3C">
        <w:rPr>
          <w:rFonts w:ascii="Times New Roman" w:hAnsi="Times New Roman"/>
          <w:sz w:val="24"/>
          <w:szCs w:val="24"/>
          <w:lang w:val="lt-LT"/>
        </w:rPr>
        <w:tab/>
      </w:r>
    </w:p>
    <w:p w:rsidR="009069E9" w:rsidRPr="000E325D" w:rsidRDefault="009069E9" w:rsidP="008058AF">
      <w:pPr>
        <w:rPr>
          <w:sz w:val="8"/>
          <w:szCs w:val="8"/>
        </w:rPr>
      </w:pPr>
    </w:p>
    <w:p w:rsidR="00816F12" w:rsidRPr="000E325D" w:rsidRDefault="00816F12" w:rsidP="008058AF">
      <w:pPr>
        <w:rPr>
          <w:sz w:val="8"/>
          <w:szCs w:val="8"/>
        </w:rPr>
      </w:pPr>
    </w:p>
    <w:p w:rsidR="00816F12" w:rsidRDefault="00816F12" w:rsidP="008058AF">
      <w:pPr>
        <w:rPr>
          <w:sz w:val="8"/>
          <w:szCs w:val="8"/>
        </w:rPr>
      </w:pPr>
    </w:p>
    <w:p w:rsidR="00D34ED0" w:rsidRDefault="00D34ED0" w:rsidP="008058AF">
      <w:pPr>
        <w:rPr>
          <w:sz w:val="8"/>
          <w:szCs w:val="8"/>
        </w:rPr>
      </w:pPr>
    </w:p>
    <w:p w:rsidR="007B29F9" w:rsidRDefault="00703281" w:rsidP="008058A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:rsidR="00760BFF" w:rsidRDefault="00760BFF" w:rsidP="008058AF">
      <w:pPr>
        <w:rPr>
          <w:sz w:val="8"/>
          <w:szCs w:val="8"/>
        </w:rPr>
      </w:pPr>
    </w:p>
    <w:p w:rsidR="00760BFF" w:rsidRDefault="00760BFF" w:rsidP="008058AF">
      <w:pPr>
        <w:rPr>
          <w:sz w:val="8"/>
          <w:szCs w:val="8"/>
        </w:rPr>
      </w:pPr>
    </w:p>
    <w:p w:rsidR="00760BFF" w:rsidRDefault="00760BFF" w:rsidP="008058AF">
      <w:pPr>
        <w:rPr>
          <w:sz w:val="8"/>
          <w:szCs w:val="8"/>
        </w:rPr>
      </w:pPr>
    </w:p>
    <w:p w:rsidR="00760BFF" w:rsidRDefault="00760BFF" w:rsidP="008058AF">
      <w:pPr>
        <w:rPr>
          <w:sz w:val="8"/>
          <w:szCs w:val="8"/>
        </w:rPr>
      </w:pPr>
    </w:p>
    <w:p w:rsidR="00760BFF" w:rsidRDefault="00760BFF" w:rsidP="008058AF">
      <w:pPr>
        <w:rPr>
          <w:sz w:val="8"/>
          <w:szCs w:val="8"/>
        </w:rPr>
      </w:pPr>
    </w:p>
    <w:p w:rsidR="00760BFF" w:rsidRDefault="00760BFF" w:rsidP="008058AF">
      <w:pPr>
        <w:rPr>
          <w:sz w:val="8"/>
          <w:szCs w:val="8"/>
        </w:rPr>
      </w:pPr>
    </w:p>
    <w:p w:rsidR="00760BFF" w:rsidRDefault="00760BFF" w:rsidP="008058AF">
      <w:pPr>
        <w:rPr>
          <w:sz w:val="8"/>
          <w:szCs w:val="8"/>
        </w:rPr>
      </w:pPr>
    </w:p>
    <w:p w:rsidR="00760BFF" w:rsidRDefault="00760BFF" w:rsidP="008058AF">
      <w:pPr>
        <w:rPr>
          <w:sz w:val="8"/>
          <w:szCs w:val="8"/>
        </w:rPr>
      </w:pPr>
    </w:p>
    <w:p w:rsidR="007B29F9" w:rsidRDefault="007B29F9" w:rsidP="008058AF">
      <w:pPr>
        <w:rPr>
          <w:sz w:val="8"/>
          <w:szCs w:val="8"/>
        </w:rPr>
      </w:pPr>
    </w:p>
    <w:p w:rsidR="006A0FC9" w:rsidRPr="000E325D" w:rsidRDefault="006A0FC9" w:rsidP="008058AF">
      <w:pPr>
        <w:rPr>
          <w:sz w:val="8"/>
          <w:szCs w:val="8"/>
        </w:rPr>
      </w:pPr>
    </w:p>
    <w:p w:rsidR="006A0FC9" w:rsidRPr="000E325D" w:rsidRDefault="006A0FC9" w:rsidP="008058AF">
      <w:pPr>
        <w:rPr>
          <w:sz w:val="8"/>
          <w:szCs w:val="8"/>
        </w:rPr>
      </w:pPr>
    </w:p>
    <w:tbl>
      <w:tblPr>
        <w:tblW w:w="10490" w:type="dxa"/>
        <w:tblInd w:w="108" w:type="dxa"/>
        <w:tblLayout w:type="fixed"/>
        <w:tblLook w:val="0000"/>
      </w:tblPr>
      <w:tblGrid>
        <w:gridCol w:w="540"/>
        <w:gridCol w:w="2154"/>
        <w:gridCol w:w="192"/>
        <w:gridCol w:w="1992"/>
        <w:gridCol w:w="651"/>
        <w:gridCol w:w="2551"/>
        <w:gridCol w:w="762"/>
        <w:gridCol w:w="414"/>
        <w:gridCol w:w="205"/>
        <w:gridCol w:w="1029"/>
      </w:tblGrid>
      <w:tr w:rsidR="00D908F7" w:rsidRPr="004C2E4A" w:rsidTr="00E15D8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0E325D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703281" w:rsidP="00A021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t>Susitarimo Nr. 1</w:t>
            </w:r>
            <w:r w:rsidR="00D908F7" w:rsidRPr="004C2E4A">
              <w:t xml:space="preserve"> priedas Nr. </w:t>
            </w:r>
            <w:r w:rsidR="000324BB" w:rsidRPr="004C2E4A">
              <w:t>3</w:t>
            </w:r>
          </w:p>
        </w:tc>
      </w:tr>
      <w:tr w:rsidR="00D908F7" w:rsidRPr="004C2E4A" w:rsidTr="00E15D85">
        <w:trPr>
          <w:trHeight w:val="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1B5723" w:rsidRDefault="00602C3C" w:rsidP="00A02131">
            <w:pPr>
              <w:jc w:val="center"/>
              <w:rPr>
                <w:b/>
                <w:bCs/>
              </w:rPr>
            </w:pPr>
            <w:r w:rsidRPr="001B5723">
              <w:rPr>
                <w:b/>
                <w:bCs/>
              </w:rPr>
              <w:t>2023</w:t>
            </w:r>
            <w:r w:rsidR="00D908F7" w:rsidRPr="001B5723">
              <w:rPr>
                <w:b/>
                <w:bCs/>
              </w:rPr>
              <w:t xml:space="preserve"> METŲ OBJEKTŲ SĄRAŠAS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8F7" w:rsidRPr="004C2E4A" w:rsidTr="00E15D85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proofErr w:type="spellStart"/>
            <w:r w:rsidRPr="004C2E4A">
              <w:t>EilNr</w:t>
            </w:r>
            <w:proofErr w:type="spellEnd"/>
            <w:r w:rsidRPr="004C2E4A"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Objekto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Darbų rūšis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Objekto parametrai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  <w:r w:rsidRPr="004C2E4A">
              <w:t>Skirta lėšų, tūkst.</w:t>
            </w:r>
          </w:p>
          <w:p w:rsidR="00D908F7" w:rsidRPr="004C2E4A" w:rsidRDefault="00D908F7" w:rsidP="00A02131">
            <w:pPr>
              <w:jc w:val="center"/>
            </w:pPr>
            <w:proofErr w:type="spellStart"/>
            <w:r w:rsidRPr="004C2E4A">
              <w:t>Eur</w:t>
            </w:r>
            <w:proofErr w:type="spellEnd"/>
          </w:p>
        </w:tc>
      </w:tr>
      <w:tr w:rsidR="00D908F7" w:rsidRPr="004C2E4A" w:rsidTr="00E15D85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8F7" w:rsidRPr="004C2E4A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pavadinimas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Fiksuota pradžia ir pabaiga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647422">
            <w:pPr>
              <w:jc w:val="center"/>
            </w:pPr>
            <w:proofErr w:type="spellStart"/>
            <w:r w:rsidRPr="004C2E4A">
              <w:t>Ilgis,m</w:t>
            </w:r>
            <w:proofErr w:type="spellEnd"/>
          </w:p>
        </w:tc>
        <w:tc>
          <w:tcPr>
            <w:tcW w:w="6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804D5" w:rsidP="00A02131">
            <w:pPr>
              <w:jc w:val="center"/>
              <w:rPr>
                <w:sz w:val="22"/>
                <w:szCs w:val="22"/>
              </w:rPr>
            </w:pPr>
            <w:r w:rsidRPr="004C2E4A">
              <w:rPr>
                <w:sz w:val="22"/>
                <w:szCs w:val="22"/>
              </w:rPr>
              <w:t>Plotis</w:t>
            </w:r>
          </w:p>
          <w:p w:rsidR="00D908F7" w:rsidRPr="004C2E4A" w:rsidRDefault="00D908F7" w:rsidP="00A02131">
            <w:pPr>
              <w:jc w:val="center"/>
              <w:rPr>
                <w:sz w:val="22"/>
                <w:szCs w:val="22"/>
              </w:rPr>
            </w:pPr>
            <w:r w:rsidRPr="004C2E4A">
              <w:t>m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</w:tr>
      <w:tr w:rsidR="00D908F7" w:rsidRPr="004C2E4A" w:rsidTr="00E15D85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8F7" w:rsidRPr="004C2E4A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  <w:r w:rsidRPr="004C2E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</w:p>
        </w:tc>
        <w:tc>
          <w:tcPr>
            <w:tcW w:w="6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8F7" w:rsidRPr="004C2E4A" w:rsidRDefault="00D908F7" w:rsidP="00A02131">
            <w:pPr>
              <w:jc w:val="center"/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F7" w:rsidRPr="004C2E4A" w:rsidRDefault="00D908F7" w:rsidP="00A02131"/>
        </w:tc>
      </w:tr>
      <w:tr w:rsidR="00D908F7" w:rsidRPr="004C2E4A" w:rsidTr="00E15D8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5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</w:pPr>
            <w:r w:rsidRPr="004C2E4A">
              <w:t>8</w:t>
            </w:r>
          </w:p>
        </w:tc>
      </w:tr>
      <w:tr w:rsidR="00D908F7" w:rsidRPr="004C2E4A" w:rsidTr="00E15D85">
        <w:trPr>
          <w:trHeight w:val="31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4C2E4A" w:rsidRDefault="00D908F7" w:rsidP="00A02131">
            <w:pPr>
              <w:jc w:val="center"/>
              <w:rPr>
                <w:b/>
                <w:bCs/>
                <w:i/>
                <w:iCs/>
              </w:rPr>
            </w:pPr>
            <w:r w:rsidRPr="004C2E4A">
              <w:rPr>
                <w:b/>
                <w:bCs/>
                <w:i/>
                <w:iCs/>
              </w:rPr>
              <w:t>Einamiesiems tikslams</w:t>
            </w:r>
          </w:p>
        </w:tc>
      </w:tr>
      <w:tr w:rsidR="00D908F7" w:rsidRPr="001C1722" w:rsidTr="00E15D85">
        <w:trPr>
          <w:trHeight w:val="6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pPr>
              <w:jc w:val="center"/>
            </w:pPr>
            <w:r w:rsidRPr="001C1722">
              <w:t>1.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r w:rsidRPr="001C1722">
              <w:t>Kazlų Rūdos miesto gatvės su asfaltbetonio danga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D908F7" w:rsidP="00A02131">
            <w:r w:rsidRPr="001C1722">
              <w:t>Priežiūra  (lietaus kanalizacijos šulinių pritaikymas prie naujos ar senos dangos)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8E7FB5" w:rsidP="0056718F">
            <w:r w:rsidRPr="001C1722">
              <w:t>Miesto</w:t>
            </w:r>
            <w:r w:rsidR="0056718F" w:rsidRPr="001C1722">
              <w:t xml:space="preserve"> </w:t>
            </w:r>
            <w:r w:rsidR="00D908F7" w:rsidRPr="001C1722">
              <w:t>gatvėse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590844" w:rsidP="00A02131">
            <w:pPr>
              <w:jc w:val="center"/>
            </w:pPr>
            <w:r w:rsidRPr="001C1722">
              <w:t>3</w:t>
            </w:r>
            <w:r w:rsidR="00D908F7" w:rsidRPr="001C1722">
              <w:t xml:space="preserve"> vnt.</w:t>
            </w:r>
          </w:p>
          <w:p w:rsidR="00D908F7" w:rsidRPr="001C1722" w:rsidRDefault="00D908F7" w:rsidP="00A02131">
            <w:pPr>
              <w:jc w:val="center"/>
            </w:pPr>
            <w:r w:rsidRPr="001C172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F7" w:rsidRPr="001C1722" w:rsidRDefault="00590844" w:rsidP="00A02131">
            <w:pPr>
              <w:jc w:val="center"/>
            </w:pPr>
            <w:r w:rsidRPr="001C1722">
              <w:t>0,726</w:t>
            </w:r>
          </w:p>
        </w:tc>
      </w:tr>
      <w:tr w:rsidR="001358A3" w:rsidRPr="001C1722" w:rsidTr="00E15D85">
        <w:trPr>
          <w:trHeight w:val="4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8A3" w:rsidRPr="001C1722" w:rsidRDefault="001358A3" w:rsidP="00A02131">
            <w:pPr>
              <w:jc w:val="center"/>
            </w:pPr>
          </w:p>
        </w:tc>
        <w:tc>
          <w:tcPr>
            <w:tcW w:w="2154" w:type="dxa"/>
            <w:tcBorders>
              <w:left w:val="nil"/>
              <w:right w:val="nil"/>
            </w:tcBorders>
            <w:shd w:val="clear" w:color="auto" w:fill="auto"/>
          </w:tcPr>
          <w:p w:rsidR="001358A3" w:rsidRPr="001C1722" w:rsidRDefault="001358A3" w:rsidP="00A02131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8A3" w:rsidRPr="001C1722" w:rsidRDefault="001358A3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58A3" w:rsidRPr="001C1722" w:rsidRDefault="001358A3" w:rsidP="00A02131">
            <w:r w:rsidRPr="001C1722">
              <w:t>Miesto gatvės pagal sąrašą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58A3" w:rsidRPr="001C1722" w:rsidRDefault="00E63BB4" w:rsidP="00A02131">
            <w:pPr>
              <w:jc w:val="center"/>
            </w:pPr>
            <w:r w:rsidRPr="001C1722">
              <w:t>860</w:t>
            </w:r>
            <w:r w:rsidR="001358A3" w:rsidRPr="001C1722">
              <w:t xml:space="preserve"> m2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8A3" w:rsidRPr="001C1722" w:rsidRDefault="00E63BB4" w:rsidP="00A02131">
            <w:pPr>
              <w:jc w:val="center"/>
            </w:pPr>
            <w:r w:rsidRPr="001C1722">
              <w:t>26,015</w:t>
            </w:r>
          </w:p>
        </w:tc>
      </w:tr>
      <w:tr w:rsidR="00615A4F" w:rsidRPr="001C1722" w:rsidTr="00E15D85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pPr>
              <w:jc w:val="center"/>
            </w:pPr>
            <w:r w:rsidRPr="001C1722"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E15D85" w:rsidP="00E15D85">
            <w:r w:rsidRPr="001C1722">
              <w:t>Kazlų Rūdos sen.</w:t>
            </w:r>
            <w:r w:rsidR="00615A4F" w:rsidRPr="001C1722">
              <w:t xml:space="preserve"> vietinės reikšmės keliai ir gatvės su asfaltbet</w:t>
            </w:r>
            <w:r w:rsidRPr="001C1722">
              <w:t>onio</w:t>
            </w:r>
            <w:r w:rsidR="00615A4F" w:rsidRPr="001C1722">
              <w:t xml:space="preserve"> danga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>Seniūnijos keliai ir gatvės pagal sąrašą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E63BB4" w:rsidP="00A02131">
            <w:pPr>
              <w:jc w:val="center"/>
            </w:pPr>
            <w:r w:rsidRPr="001C1722">
              <w:t>415</w:t>
            </w:r>
            <w:r w:rsidR="00615A4F" w:rsidRPr="001C1722">
              <w:t xml:space="preserve"> 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7F69B3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12,</w:t>
            </w:r>
            <w:r w:rsidR="00E63BB4" w:rsidRPr="001C1722">
              <w:rPr>
                <w:bCs/>
              </w:rPr>
              <w:t>554</w:t>
            </w:r>
          </w:p>
        </w:tc>
      </w:tr>
      <w:tr w:rsidR="00615A4F" w:rsidRPr="001C1722" w:rsidTr="00E15D85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pPr>
              <w:jc w:val="center"/>
            </w:pPr>
            <w:r w:rsidRPr="001C1722"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 xml:space="preserve">Plutiškių sen. vietinės reikšmės keliai ir gatvės su asfaltbetonio danga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6362C9">
            <w:r w:rsidRPr="001C1722">
              <w:t xml:space="preserve">Dainavos g. KR7158, </w:t>
            </w:r>
            <w:r w:rsidR="006362C9" w:rsidRPr="001C1722">
              <w:t xml:space="preserve">(kelias KR7159), </w:t>
            </w:r>
            <w:r w:rsidRPr="001C1722">
              <w:t>Klevų g. KR7154, Liepų g. KR7153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0562EF" w:rsidP="00A02131">
            <w:pPr>
              <w:jc w:val="center"/>
            </w:pPr>
            <w:r w:rsidRPr="001C1722">
              <w:t>12</w:t>
            </w:r>
            <w:r w:rsidR="00615A4F" w:rsidRPr="001C1722">
              <w:t>0 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0562E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3,630</w:t>
            </w:r>
          </w:p>
        </w:tc>
      </w:tr>
      <w:tr w:rsidR="00615A4F" w:rsidRPr="001C1722" w:rsidTr="00E15D85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pPr>
              <w:jc w:val="center"/>
            </w:pPr>
            <w:r w:rsidRPr="001C1722"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0725F5">
            <w:proofErr w:type="spellStart"/>
            <w:r w:rsidRPr="001C1722">
              <w:t>Antanavo</w:t>
            </w:r>
            <w:proofErr w:type="spellEnd"/>
            <w:r w:rsidRPr="001C1722">
              <w:t xml:space="preserve"> sen. vietinės reikšmės keliai ir gatvės su asfaltbetonio danga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0725F5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0725F5">
            <w:r w:rsidRPr="001C1722">
              <w:t>Bagotosios g.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02C3C" w:rsidP="000725F5">
            <w:pPr>
              <w:jc w:val="center"/>
            </w:pPr>
            <w:r w:rsidRPr="001C1722">
              <w:t>60</w:t>
            </w:r>
            <w:r w:rsidR="00615A4F" w:rsidRPr="001C1722">
              <w:t xml:space="preserve"> 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0562E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1,815</w:t>
            </w:r>
          </w:p>
        </w:tc>
      </w:tr>
      <w:tr w:rsidR="00615A4F" w:rsidRPr="001C1722" w:rsidTr="00E15D85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pPr>
              <w:jc w:val="center"/>
            </w:pPr>
            <w:r w:rsidRPr="001C1722"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 xml:space="preserve">Jankų sen. vietinės reikšmės keliai ir gatvės su asfaltbetonio danga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>Priežiūra  (</w:t>
            </w:r>
            <w:proofErr w:type="spellStart"/>
            <w:r w:rsidRPr="001C1722">
              <w:t>išdaužų</w:t>
            </w:r>
            <w:proofErr w:type="spellEnd"/>
            <w:r w:rsidRPr="001C1722">
              <w:t xml:space="preserve">  užtaisymas)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842CA0">
            <w:r w:rsidRPr="001C1722">
              <w:t>Keliai KR0005, KR72</w:t>
            </w:r>
            <w:r w:rsidR="006362C9" w:rsidRPr="001C1722">
              <w:t>04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AE4B00" w:rsidP="00A02131">
            <w:pPr>
              <w:jc w:val="center"/>
              <w:rPr>
                <w:highlight w:val="yellow"/>
              </w:rPr>
            </w:pPr>
            <w:r w:rsidRPr="001C1722">
              <w:t>8</w:t>
            </w:r>
            <w:r w:rsidR="00602C3C" w:rsidRPr="001C1722">
              <w:t xml:space="preserve">0 </w:t>
            </w:r>
            <w:r w:rsidR="00615A4F" w:rsidRPr="001C1722"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AE4B00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0,242</w:t>
            </w:r>
          </w:p>
        </w:tc>
      </w:tr>
      <w:tr w:rsidR="00615A4F" w:rsidRPr="001C1722" w:rsidTr="00E15D85">
        <w:trPr>
          <w:trHeight w:val="218"/>
        </w:trPr>
        <w:tc>
          <w:tcPr>
            <w:tcW w:w="9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A4F" w:rsidRPr="001C1722" w:rsidRDefault="00615A4F" w:rsidP="00A02131">
            <w:pPr>
              <w:jc w:val="right"/>
              <w:rPr>
                <w:b/>
              </w:rPr>
            </w:pPr>
            <w:r w:rsidRPr="001C1722">
              <w:rPr>
                <w:b/>
              </w:rPr>
              <w:t>Iš viso kelių(gatvių) su a/b danga priežiūra: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E63BB4" w:rsidP="00A02131">
            <w:pPr>
              <w:jc w:val="center"/>
              <w:rPr>
                <w:b/>
              </w:rPr>
            </w:pPr>
            <w:r w:rsidRPr="001C1722">
              <w:rPr>
                <w:b/>
              </w:rPr>
              <w:t>44,982</w:t>
            </w:r>
          </w:p>
        </w:tc>
      </w:tr>
      <w:tr w:rsidR="00615A4F" w:rsidRPr="001C1722" w:rsidTr="00E15D85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pPr>
              <w:jc w:val="center"/>
            </w:pPr>
            <w:r w:rsidRPr="001C1722"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>Kazlų Rūdos miesto gatvės su asfaltbetonio danga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>Eismo saugumas (pėsčiųjų perėjų, asfaltbetonio dangos ženklinimas)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A02131">
            <w:r w:rsidRPr="001C1722">
              <w:t>Kazlų Rūdos miesto gatvės pagal sąrašą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5A4F" w:rsidRPr="001C1722" w:rsidRDefault="00615A4F" w:rsidP="00D804D5">
            <w:pPr>
              <w:rPr>
                <w:vertAlign w:val="superscript"/>
              </w:rPr>
            </w:pPr>
            <w:r w:rsidRPr="001C1722">
              <w:t xml:space="preserve">apie </w:t>
            </w:r>
            <w:r w:rsidR="00760BFF" w:rsidRPr="001C1722">
              <w:t>320</w:t>
            </w:r>
            <w:r w:rsidRPr="001C1722">
              <w:t xml:space="preserve"> m</w:t>
            </w:r>
            <w:r w:rsidRPr="001C1722">
              <w:rPr>
                <w:vertAlign w:val="superscript"/>
              </w:rPr>
              <w:t>2</w:t>
            </w:r>
            <w:r w:rsidR="00760BFF" w:rsidRPr="001C1722">
              <w:rPr>
                <w:vertAlign w:val="superscript"/>
              </w:rPr>
              <w:t xml:space="preserve">  </w:t>
            </w:r>
          </w:p>
          <w:p w:rsidR="00760BFF" w:rsidRPr="001C1722" w:rsidRDefault="00760BFF" w:rsidP="00760BFF">
            <w:pPr>
              <w:rPr>
                <w:vertAlign w:val="superscript"/>
              </w:rPr>
            </w:pPr>
            <w:r w:rsidRPr="001C1722">
              <w:t>apie 65 m</w:t>
            </w:r>
            <w:r w:rsidRPr="001C1722">
              <w:rPr>
                <w:vertAlign w:val="superscript"/>
              </w:rPr>
              <w:t xml:space="preserve">2  </w:t>
            </w:r>
          </w:p>
          <w:p w:rsidR="00615A4F" w:rsidRPr="001C1722" w:rsidRDefault="00615A4F" w:rsidP="00F119DA"/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F" w:rsidRPr="001C1722" w:rsidRDefault="00760BF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3,872</w:t>
            </w:r>
          </w:p>
          <w:p w:rsidR="00760BFF" w:rsidRPr="001C1722" w:rsidRDefault="00760BF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1,731</w:t>
            </w:r>
          </w:p>
        </w:tc>
      </w:tr>
      <w:tr w:rsidR="000562EF" w:rsidRPr="001C1722" w:rsidTr="00E15D85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EF" w:rsidRPr="001C1722" w:rsidRDefault="001B5723" w:rsidP="00A02131">
            <w:pPr>
              <w:jc w:val="center"/>
            </w:pPr>
            <w:r w:rsidRPr="001C1722"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62EF" w:rsidRPr="001C1722" w:rsidRDefault="000562EF" w:rsidP="00A02131">
            <w:proofErr w:type="spellStart"/>
            <w:r w:rsidRPr="001C1722">
              <w:t>Antanavo</w:t>
            </w:r>
            <w:proofErr w:type="spellEnd"/>
            <w:r w:rsidRPr="001C1722">
              <w:t xml:space="preserve"> sen. gatvės su asfaltbetonio danga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EF" w:rsidRPr="001C1722" w:rsidRDefault="000562EF" w:rsidP="007A64D7">
            <w:r w:rsidRPr="001C1722">
              <w:t>Eismo saugumas (pėsčiųjų perėjų, asfaltbetonio dangos ženklinimas)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EF" w:rsidRPr="001C1722" w:rsidRDefault="000562EF" w:rsidP="00A02131">
            <w:r w:rsidRPr="001C1722">
              <w:t>Sūduvos ir Mokyklos g.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62EF" w:rsidRPr="001C1722" w:rsidRDefault="00E63BB4" w:rsidP="006362C9">
            <w:pPr>
              <w:jc w:val="center"/>
            </w:pPr>
            <w:r w:rsidRPr="001C1722">
              <w:t>8</w:t>
            </w:r>
            <w:r w:rsidR="000562EF" w:rsidRPr="001C1722">
              <w:t xml:space="preserve"> m</w:t>
            </w:r>
            <w:r w:rsidR="000562EF" w:rsidRPr="001C1722">
              <w:rPr>
                <w:vertAlign w:val="superscript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EF" w:rsidRPr="001C1722" w:rsidRDefault="000562EF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</w:t>
            </w:r>
            <w:r w:rsidR="00AE4B00" w:rsidRPr="001C1722">
              <w:rPr>
                <w:bCs/>
              </w:rPr>
              <w:t>0</w:t>
            </w:r>
            <w:r w:rsidRPr="001C1722">
              <w:rPr>
                <w:bCs/>
              </w:rPr>
              <w:t>9</w:t>
            </w:r>
            <w:r w:rsidR="00E63BB4" w:rsidRPr="001C1722">
              <w:rPr>
                <w:bCs/>
              </w:rPr>
              <w:t>7</w:t>
            </w:r>
          </w:p>
        </w:tc>
      </w:tr>
      <w:tr w:rsidR="00AE4B00" w:rsidRPr="001C1722" w:rsidTr="00E15D85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1B5723" w:rsidP="00A02131">
            <w:pPr>
              <w:jc w:val="center"/>
            </w:pPr>
            <w:r w:rsidRPr="001C1722"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7A64D7">
            <w:r w:rsidRPr="001C1722">
              <w:t>Plutiškių sen. gatvės su asfaltbetonio danga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7A64D7">
            <w:r w:rsidRPr="001C1722">
              <w:t>Eismo saugumas (pėsčiųjų perėjų, asfaltbetonio dangos ženklinimas)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9F05B6" w:rsidP="00A02131">
            <w:r w:rsidRPr="001C1722">
              <w:t>Mokyklos g., Plutiškių k.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7A64D7">
            <w:pPr>
              <w:jc w:val="center"/>
              <w:rPr>
                <w:vertAlign w:val="superscript"/>
              </w:rPr>
            </w:pPr>
            <w:r w:rsidRPr="001C1722">
              <w:t>25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0,303</w:t>
            </w:r>
          </w:p>
        </w:tc>
      </w:tr>
      <w:tr w:rsidR="00AE4B00" w:rsidRPr="001C1722" w:rsidTr="00E15D85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1B5723" w:rsidP="00A02131">
            <w:pPr>
              <w:jc w:val="center"/>
            </w:pPr>
            <w:r w:rsidRPr="001C1722">
              <w:t>9</w:t>
            </w:r>
            <w:r w:rsidR="00AE4B00" w:rsidRPr="001C1722"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0562EF">
            <w:r w:rsidRPr="001C1722">
              <w:t>Jankų sen. vietinės reikšmės kelias su asfaltbetonio danga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5941C0">
            <w:r w:rsidRPr="001C1722">
              <w:t>Eismo saugumas (pėsčiųjų perėjų, asfaltbetonio dangos ženklinimas)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A02131">
            <w:r w:rsidRPr="001C1722">
              <w:t>Kelias KR 0005, KR7201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6362C9">
            <w:pPr>
              <w:jc w:val="center"/>
              <w:rPr>
                <w:vertAlign w:val="superscript"/>
              </w:rPr>
            </w:pPr>
            <w:r w:rsidRPr="001C1722">
              <w:t>75 m</w:t>
            </w:r>
            <w:r w:rsidRPr="001C1722">
              <w:rPr>
                <w:vertAlign w:val="superscript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1C1722" w:rsidRDefault="00AE4B00" w:rsidP="00A02131">
            <w:pPr>
              <w:jc w:val="center"/>
              <w:rPr>
                <w:bCs/>
              </w:rPr>
            </w:pPr>
            <w:r w:rsidRPr="001C1722">
              <w:rPr>
                <w:bCs/>
              </w:rPr>
              <w:t>0,908</w:t>
            </w:r>
          </w:p>
        </w:tc>
      </w:tr>
      <w:tr w:rsidR="00AE4B00" w:rsidRPr="00A7656C" w:rsidTr="00E15D85">
        <w:trPr>
          <w:trHeight w:val="198"/>
        </w:trPr>
        <w:tc>
          <w:tcPr>
            <w:tcW w:w="9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A7656C" w:rsidRDefault="00AE4B00" w:rsidP="00A02131">
            <w:pPr>
              <w:jc w:val="right"/>
              <w:rPr>
                <w:b/>
              </w:rPr>
            </w:pPr>
            <w:r w:rsidRPr="00A7656C">
              <w:rPr>
                <w:b/>
              </w:rPr>
              <w:t>Iš viso eismo saugumas: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A7656C" w:rsidRDefault="007B3595" w:rsidP="00A02131">
            <w:pPr>
              <w:jc w:val="center"/>
              <w:rPr>
                <w:b/>
              </w:rPr>
            </w:pPr>
            <w:r>
              <w:rPr>
                <w:b/>
              </w:rPr>
              <w:t>6,9</w:t>
            </w:r>
            <w:r w:rsidR="00E63BB4">
              <w:rPr>
                <w:b/>
              </w:rPr>
              <w:t>11</w:t>
            </w:r>
          </w:p>
        </w:tc>
      </w:tr>
      <w:tr w:rsidR="00AE4B00" w:rsidRPr="00A7656C" w:rsidTr="00E15D85">
        <w:trPr>
          <w:trHeight w:val="213"/>
        </w:trPr>
        <w:tc>
          <w:tcPr>
            <w:tcW w:w="9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4B00" w:rsidRPr="00A7656C" w:rsidRDefault="00AE4B00" w:rsidP="00A02131">
            <w:pPr>
              <w:jc w:val="right"/>
              <w:rPr>
                <w:b/>
                <w:bCs/>
                <w:i/>
              </w:rPr>
            </w:pPr>
            <w:r w:rsidRPr="00A7656C">
              <w:rPr>
                <w:b/>
                <w:bCs/>
                <w:i/>
              </w:rPr>
              <w:t>Iš viso einamiesiems tikslams: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00" w:rsidRPr="00A7656C" w:rsidRDefault="00E63BB4" w:rsidP="00FC0CF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51,893</w:t>
            </w:r>
          </w:p>
        </w:tc>
      </w:tr>
    </w:tbl>
    <w:p w:rsidR="006A0FC9" w:rsidRPr="000E325D" w:rsidRDefault="006A0FC9" w:rsidP="008058AF">
      <w:pPr>
        <w:rPr>
          <w:sz w:val="8"/>
          <w:szCs w:val="8"/>
        </w:rPr>
      </w:pPr>
    </w:p>
    <w:p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:rsidR="00602C3C" w:rsidRPr="00602C3C" w:rsidRDefault="00602C3C" w:rsidP="00602C3C">
      <w:pPr>
        <w:rPr>
          <w:lang w:bidi="lt-LT"/>
        </w:rPr>
      </w:pPr>
      <w:r w:rsidRPr="00602C3C">
        <w:rPr>
          <w:lang w:bidi="lt-LT"/>
        </w:rPr>
        <w:t xml:space="preserve">Bendrojo skyriaus vedėjas, </w:t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rPr>
          <w:lang w:bidi="lt-LT"/>
        </w:rPr>
        <w:tab/>
      </w:r>
      <w:r w:rsidRPr="00602C3C">
        <w:tab/>
        <w:t>Direktorius</w:t>
      </w:r>
    </w:p>
    <w:p w:rsidR="00602C3C" w:rsidRPr="00602C3C" w:rsidRDefault="00602C3C" w:rsidP="00602C3C">
      <w:pPr>
        <w:rPr>
          <w:lang w:bidi="lt-LT"/>
        </w:rPr>
      </w:pPr>
      <w:r w:rsidRPr="00602C3C">
        <w:rPr>
          <w:lang w:bidi="lt-LT"/>
        </w:rPr>
        <w:t xml:space="preserve">atliekantis administracijos direktoriaus funkcijas </w:t>
      </w:r>
    </w:p>
    <w:p w:rsidR="00602C3C" w:rsidRPr="00602C3C" w:rsidRDefault="00602C3C" w:rsidP="00602C3C">
      <w:pPr>
        <w:pStyle w:val="linija"/>
        <w:spacing w:before="0" w:beforeAutospacing="0" w:after="0" w:afterAutospacing="0"/>
      </w:pPr>
      <w:r w:rsidRPr="00602C3C">
        <w:tab/>
      </w:r>
      <w:r w:rsidRPr="00602C3C">
        <w:tab/>
      </w:r>
      <w:r w:rsidRPr="00602C3C">
        <w:tab/>
      </w:r>
      <w:r w:rsidRPr="00602C3C">
        <w:tab/>
      </w:r>
      <w:r w:rsidRPr="00602C3C">
        <w:tab/>
      </w:r>
    </w:p>
    <w:p w:rsidR="00602C3C" w:rsidRPr="00602C3C" w:rsidRDefault="00602C3C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 w:rsidRPr="00602C3C">
        <w:rPr>
          <w:rFonts w:ascii="Times New Roman" w:hAnsi="Times New Roman"/>
          <w:sz w:val="24"/>
          <w:szCs w:val="24"/>
          <w:lang w:val="lt-LT"/>
        </w:rPr>
        <w:t xml:space="preserve">Alvydas </w:t>
      </w:r>
      <w:proofErr w:type="spellStart"/>
      <w:r w:rsidRPr="00602C3C">
        <w:rPr>
          <w:rFonts w:ascii="Times New Roman" w:hAnsi="Times New Roman"/>
          <w:sz w:val="24"/>
          <w:szCs w:val="24"/>
          <w:lang w:val="lt-LT"/>
        </w:rPr>
        <w:t>Kašinskas</w:t>
      </w:r>
      <w:proofErr w:type="spellEnd"/>
      <w:r w:rsidRPr="00602C3C">
        <w:rPr>
          <w:rFonts w:ascii="Times New Roman" w:hAnsi="Times New Roman"/>
          <w:sz w:val="24"/>
          <w:szCs w:val="24"/>
          <w:lang w:val="lt-LT"/>
        </w:rPr>
        <w:tab/>
      </w:r>
      <w:r w:rsidRPr="00602C3C">
        <w:rPr>
          <w:rFonts w:ascii="Times New Roman" w:hAnsi="Times New Roman"/>
          <w:sz w:val="24"/>
          <w:szCs w:val="24"/>
          <w:lang w:val="lt-LT"/>
        </w:rPr>
        <w:tab/>
      </w:r>
      <w:r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Pr="00602C3C">
        <w:rPr>
          <w:rFonts w:ascii="Times New Roman" w:hAnsi="Times New Roman"/>
          <w:sz w:val="24"/>
          <w:szCs w:val="24"/>
          <w:lang w:val="lt-LT"/>
        </w:rPr>
        <w:tab/>
      </w:r>
      <w:r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Pr="00602C3C">
        <w:rPr>
          <w:rFonts w:ascii="Times New Roman" w:hAnsi="Times New Roman"/>
          <w:sz w:val="24"/>
          <w:szCs w:val="24"/>
          <w:lang w:val="lt-LT"/>
        </w:rPr>
        <w:tab/>
      </w:r>
    </w:p>
    <w:sectPr w:rsidR="00602C3C" w:rsidRPr="00602C3C" w:rsidSect="007D08AB">
      <w:pgSz w:w="12240" w:h="15840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6D96"/>
    <w:rsid w:val="00021A93"/>
    <w:rsid w:val="00021BA9"/>
    <w:rsid w:val="00026F74"/>
    <w:rsid w:val="000324BB"/>
    <w:rsid w:val="00032D4B"/>
    <w:rsid w:val="00032F72"/>
    <w:rsid w:val="00033EA5"/>
    <w:rsid w:val="00034CDE"/>
    <w:rsid w:val="00036C26"/>
    <w:rsid w:val="00036F67"/>
    <w:rsid w:val="000402CB"/>
    <w:rsid w:val="000562EF"/>
    <w:rsid w:val="0006144A"/>
    <w:rsid w:val="000619C7"/>
    <w:rsid w:val="000725F5"/>
    <w:rsid w:val="00080905"/>
    <w:rsid w:val="00082E6B"/>
    <w:rsid w:val="000918EB"/>
    <w:rsid w:val="00092AD9"/>
    <w:rsid w:val="000A343B"/>
    <w:rsid w:val="000A5EFE"/>
    <w:rsid w:val="000B0224"/>
    <w:rsid w:val="000C3EFD"/>
    <w:rsid w:val="000C70C9"/>
    <w:rsid w:val="000D423C"/>
    <w:rsid w:val="000D5CF0"/>
    <w:rsid w:val="000D73FA"/>
    <w:rsid w:val="000D76B5"/>
    <w:rsid w:val="000E1011"/>
    <w:rsid w:val="000E325D"/>
    <w:rsid w:val="00100F7F"/>
    <w:rsid w:val="00103148"/>
    <w:rsid w:val="0011204D"/>
    <w:rsid w:val="001123B7"/>
    <w:rsid w:val="00112E21"/>
    <w:rsid w:val="0011314D"/>
    <w:rsid w:val="0012325E"/>
    <w:rsid w:val="00124175"/>
    <w:rsid w:val="0012433F"/>
    <w:rsid w:val="001264BC"/>
    <w:rsid w:val="001313D5"/>
    <w:rsid w:val="001358A3"/>
    <w:rsid w:val="00136767"/>
    <w:rsid w:val="00142F83"/>
    <w:rsid w:val="00150A28"/>
    <w:rsid w:val="001536AF"/>
    <w:rsid w:val="00155A4F"/>
    <w:rsid w:val="001669ED"/>
    <w:rsid w:val="00174B9D"/>
    <w:rsid w:val="00185FC9"/>
    <w:rsid w:val="00197FAF"/>
    <w:rsid w:val="001B0DE7"/>
    <w:rsid w:val="001B5723"/>
    <w:rsid w:val="001C1722"/>
    <w:rsid w:val="001C1CA0"/>
    <w:rsid w:val="001C360C"/>
    <w:rsid w:val="001C4A9D"/>
    <w:rsid w:val="001F6F12"/>
    <w:rsid w:val="00200694"/>
    <w:rsid w:val="0020106F"/>
    <w:rsid w:val="002011DF"/>
    <w:rsid w:val="002252F0"/>
    <w:rsid w:val="00234930"/>
    <w:rsid w:val="002359D0"/>
    <w:rsid w:val="00242364"/>
    <w:rsid w:val="0025117C"/>
    <w:rsid w:val="0025263E"/>
    <w:rsid w:val="00253DB0"/>
    <w:rsid w:val="00257D93"/>
    <w:rsid w:val="002619FC"/>
    <w:rsid w:val="00270227"/>
    <w:rsid w:val="0027419C"/>
    <w:rsid w:val="0027501D"/>
    <w:rsid w:val="00283651"/>
    <w:rsid w:val="00283C8A"/>
    <w:rsid w:val="00292C84"/>
    <w:rsid w:val="002A660B"/>
    <w:rsid w:val="002B021A"/>
    <w:rsid w:val="002B489B"/>
    <w:rsid w:val="002C2596"/>
    <w:rsid w:val="002E26D0"/>
    <w:rsid w:val="002E3EB3"/>
    <w:rsid w:val="002F3291"/>
    <w:rsid w:val="002F5158"/>
    <w:rsid w:val="002F5E9E"/>
    <w:rsid w:val="002F7797"/>
    <w:rsid w:val="00306152"/>
    <w:rsid w:val="003074D9"/>
    <w:rsid w:val="00312E21"/>
    <w:rsid w:val="0031630B"/>
    <w:rsid w:val="00316E61"/>
    <w:rsid w:val="00317996"/>
    <w:rsid w:val="0032018D"/>
    <w:rsid w:val="00331773"/>
    <w:rsid w:val="00334191"/>
    <w:rsid w:val="00336956"/>
    <w:rsid w:val="003518C6"/>
    <w:rsid w:val="003619F7"/>
    <w:rsid w:val="00364C0E"/>
    <w:rsid w:val="00370FAC"/>
    <w:rsid w:val="00376F41"/>
    <w:rsid w:val="00385B48"/>
    <w:rsid w:val="00385B79"/>
    <w:rsid w:val="00386DFC"/>
    <w:rsid w:val="00395BCA"/>
    <w:rsid w:val="003A1636"/>
    <w:rsid w:val="003A3839"/>
    <w:rsid w:val="003B38E6"/>
    <w:rsid w:val="003B4497"/>
    <w:rsid w:val="003B47A3"/>
    <w:rsid w:val="003B6AED"/>
    <w:rsid w:val="003B73F9"/>
    <w:rsid w:val="003C73B4"/>
    <w:rsid w:val="003D2DCD"/>
    <w:rsid w:val="003D3542"/>
    <w:rsid w:val="003D3692"/>
    <w:rsid w:val="003E662A"/>
    <w:rsid w:val="003F0013"/>
    <w:rsid w:val="003F4D4D"/>
    <w:rsid w:val="003F6495"/>
    <w:rsid w:val="00401E48"/>
    <w:rsid w:val="00410617"/>
    <w:rsid w:val="00411770"/>
    <w:rsid w:val="00413973"/>
    <w:rsid w:val="00420B3B"/>
    <w:rsid w:val="00420FB7"/>
    <w:rsid w:val="004340A8"/>
    <w:rsid w:val="00441777"/>
    <w:rsid w:val="00445ECC"/>
    <w:rsid w:val="0045081B"/>
    <w:rsid w:val="00451227"/>
    <w:rsid w:val="004546A9"/>
    <w:rsid w:val="00455EFE"/>
    <w:rsid w:val="00471E41"/>
    <w:rsid w:val="004733A4"/>
    <w:rsid w:val="004745AE"/>
    <w:rsid w:val="00477AFA"/>
    <w:rsid w:val="0048227A"/>
    <w:rsid w:val="004873C9"/>
    <w:rsid w:val="00494FDA"/>
    <w:rsid w:val="004A1043"/>
    <w:rsid w:val="004A1158"/>
    <w:rsid w:val="004A2679"/>
    <w:rsid w:val="004A5C19"/>
    <w:rsid w:val="004C0CA2"/>
    <w:rsid w:val="004C0FB3"/>
    <w:rsid w:val="004C24C7"/>
    <w:rsid w:val="004C2E4A"/>
    <w:rsid w:val="004D06AF"/>
    <w:rsid w:val="004D1981"/>
    <w:rsid w:val="004D7147"/>
    <w:rsid w:val="004F0133"/>
    <w:rsid w:val="004F3335"/>
    <w:rsid w:val="004F69A4"/>
    <w:rsid w:val="004F7B6B"/>
    <w:rsid w:val="00505398"/>
    <w:rsid w:val="00506A0D"/>
    <w:rsid w:val="00511A4A"/>
    <w:rsid w:val="0053145F"/>
    <w:rsid w:val="00536E63"/>
    <w:rsid w:val="0054026F"/>
    <w:rsid w:val="0054252E"/>
    <w:rsid w:val="00566CF7"/>
    <w:rsid w:val="0056718F"/>
    <w:rsid w:val="00567E26"/>
    <w:rsid w:val="005872D0"/>
    <w:rsid w:val="00590844"/>
    <w:rsid w:val="005923E3"/>
    <w:rsid w:val="00595003"/>
    <w:rsid w:val="0059544C"/>
    <w:rsid w:val="005B7A55"/>
    <w:rsid w:val="005C7F97"/>
    <w:rsid w:val="005E4E51"/>
    <w:rsid w:val="005F32A9"/>
    <w:rsid w:val="0060031F"/>
    <w:rsid w:val="00602C3C"/>
    <w:rsid w:val="00605E58"/>
    <w:rsid w:val="006103C0"/>
    <w:rsid w:val="00615A4F"/>
    <w:rsid w:val="00616082"/>
    <w:rsid w:val="00622073"/>
    <w:rsid w:val="0063557F"/>
    <w:rsid w:val="006362C9"/>
    <w:rsid w:val="00646A2D"/>
    <w:rsid w:val="00647422"/>
    <w:rsid w:val="0065143C"/>
    <w:rsid w:val="00652B81"/>
    <w:rsid w:val="00654473"/>
    <w:rsid w:val="00655A81"/>
    <w:rsid w:val="006645A3"/>
    <w:rsid w:val="00675244"/>
    <w:rsid w:val="006806AE"/>
    <w:rsid w:val="006957E5"/>
    <w:rsid w:val="006A0FC9"/>
    <w:rsid w:val="006A4BAB"/>
    <w:rsid w:val="006B1172"/>
    <w:rsid w:val="006B6751"/>
    <w:rsid w:val="006B73D6"/>
    <w:rsid w:val="006D252B"/>
    <w:rsid w:val="006D3034"/>
    <w:rsid w:val="006D5CDF"/>
    <w:rsid w:val="006D6BB6"/>
    <w:rsid w:val="006E370E"/>
    <w:rsid w:val="006F48A1"/>
    <w:rsid w:val="00703281"/>
    <w:rsid w:val="00703BC9"/>
    <w:rsid w:val="00707048"/>
    <w:rsid w:val="00707A67"/>
    <w:rsid w:val="00720F5E"/>
    <w:rsid w:val="00746171"/>
    <w:rsid w:val="00750A39"/>
    <w:rsid w:val="007521AC"/>
    <w:rsid w:val="00754E4E"/>
    <w:rsid w:val="00760BFF"/>
    <w:rsid w:val="0077432D"/>
    <w:rsid w:val="00777072"/>
    <w:rsid w:val="00785777"/>
    <w:rsid w:val="00786C99"/>
    <w:rsid w:val="00787ADB"/>
    <w:rsid w:val="007A4AAE"/>
    <w:rsid w:val="007A5DF6"/>
    <w:rsid w:val="007A69C2"/>
    <w:rsid w:val="007B0BD8"/>
    <w:rsid w:val="007B29F9"/>
    <w:rsid w:val="007B3595"/>
    <w:rsid w:val="007B654C"/>
    <w:rsid w:val="007D08AB"/>
    <w:rsid w:val="007E5EA6"/>
    <w:rsid w:val="007E6256"/>
    <w:rsid w:val="007F1B11"/>
    <w:rsid w:val="007F2A79"/>
    <w:rsid w:val="007F36E1"/>
    <w:rsid w:val="007F69B3"/>
    <w:rsid w:val="008041AA"/>
    <w:rsid w:val="008041F2"/>
    <w:rsid w:val="008049A0"/>
    <w:rsid w:val="008058AF"/>
    <w:rsid w:val="00812986"/>
    <w:rsid w:val="00816BF0"/>
    <w:rsid w:val="00816F12"/>
    <w:rsid w:val="00817D99"/>
    <w:rsid w:val="00824A13"/>
    <w:rsid w:val="0082613A"/>
    <w:rsid w:val="008376EF"/>
    <w:rsid w:val="00837B37"/>
    <w:rsid w:val="00837BD4"/>
    <w:rsid w:val="008414FE"/>
    <w:rsid w:val="00842CA0"/>
    <w:rsid w:val="00850AC4"/>
    <w:rsid w:val="0085275E"/>
    <w:rsid w:val="008630D0"/>
    <w:rsid w:val="00871E93"/>
    <w:rsid w:val="008842CB"/>
    <w:rsid w:val="00887C07"/>
    <w:rsid w:val="00890CE5"/>
    <w:rsid w:val="0089432B"/>
    <w:rsid w:val="00896897"/>
    <w:rsid w:val="008A2B2E"/>
    <w:rsid w:val="008B2B3C"/>
    <w:rsid w:val="008C18E1"/>
    <w:rsid w:val="008C3F9D"/>
    <w:rsid w:val="008C538F"/>
    <w:rsid w:val="008E58E1"/>
    <w:rsid w:val="008E5984"/>
    <w:rsid w:val="008E72D8"/>
    <w:rsid w:val="008E7FB5"/>
    <w:rsid w:val="008F251E"/>
    <w:rsid w:val="00902F78"/>
    <w:rsid w:val="009069E9"/>
    <w:rsid w:val="00907B1C"/>
    <w:rsid w:val="00924EF5"/>
    <w:rsid w:val="00936242"/>
    <w:rsid w:val="00937F38"/>
    <w:rsid w:val="00941F6C"/>
    <w:rsid w:val="00953125"/>
    <w:rsid w:val="0095441F"/>
    <w:rsid w:val="0095792D"/>
    <w:rsid w:val="00962657"/>
    <w:rsid w:val="0097602C"/>
    <w:rsid w:val="009874B6"/>
    <w:rsid w:val="00987E00"/>
    <w:rsid w:val="009A73F3"/>
    <w:rsid w:val="009C127C"/>
    <w:rsid w:val="009C3223"/>
    <w:rsid w:val="009C45E1"/>
    <w:rsid w:val="009D33AF"/>
    <w:rsid w:val="009F05B6"/>
    <w:rsid w:val="00A02131"/>
    <w:rsid w:val="00A11C5D"/>
    <w:rsid w:val="00A15756"/>
    <w:rsid w:val="00A2527B"/>
    <w:rsid w:val="00A31446"/>
    <w:rsid w:val="00A321FA"/>
    <w:rsid w:val="00A474CB"/>
    <w:rsid w:val="00A47A9C"/>
    <w:rsid w:val="00A47AD8"/>
    <w:rsid w:val="00A571AF"/>
    <w:rsid w:val="00A62A4E"/>
    <w:rsid w:val="00A675D9"/>
    <w:rsid w:val="00A679FA"/>
    <w:rsid w:val="00A74071"/>
    <w:rsid w:val="00A75909"/>
    <w:rsid w:val="00A75CBC"/>
    <w:rsid w:val="00A7656C"/>
    <w:rsid w:val="00A8440C"/>
    <w:rsid w:val="00A920F0"/>
    <w:rsid w:val="00A92A75"/>
    <w:rsid w:val="00AA3EF3"/>
    <w:rsid w:val="00AB665E"/>
    <w:rsid w:val="00AC3113"/>
    <w:rsid w:val="00AC39BA"/>
    <w:rsid w:val="00AC4019"/>
    <w:rsid w:val="00AC72D7"/>
    <w:rsid w:val="00AE0275"/>
    <w:rsid w:val="00AE3B7E"/>
    <w:rsid w:val="00AE4B00"/>
    <w:rsid w:val="00AE4F1E"/>
    <w:rsid w:val="00AF01AC"/>
    <w:rsid w:val="00AF02A0"/>
    <w:rsid w:val="00AF314C"/>
    <w:rsid w:val="00AF3E21"/>
    <w:rsid w:val="00B11E77"/>
    <w:rsid w:val="00B20A36"/>
    <w:rsid w:val="00B32695"/>
    <w:rsid w:val="00B337C1"/>
    <w:rsid w:val="00B60F3B"/>
    <w:rsid w:val="00B64820"/>
    <w:rsid w:val="00B728AA"/>
    <w:rsid w:val="00B76B79"/>
    <w:rsid w:val="00B8200A"/>
    <w:rsid w:val="00B90733"/>
    <w:rsid w:val="00BA0DE1"/>
    <w:rsid w:val="00BA666D"/>
    <w:rsid w:val="00BA78E6"/>
    <w:rsid w:val="00BB0C4C"/>
    <w:rsid w:val="00BB1C09"/>
    <w:rsid w:val="00BB379C"/>
    <w:rsid w:val="00BB683F"/>
    <w:rsid w:val="00BB7D00"/>
    <w:rsid w:val="00BC190A"/>
    <w:rsid w:val="00BC3FB8"/>
    <w:rsid w:val="00BD4B26"/>
    <w:rsid w:val="00BE0394"/>
    <w:rsid w:val="00BE0CF7"/>
    <w:rsid w:val="00BE5D72"/>
    <w:rsid w:val="00BE7B43"/>
    <w:rsid w:val="00C14EAE"/>
    <w:rsid w:val="00C17059"/>
    <w:rsid w:val="00C21707"/>
    <w:rsid w:val="00C2278E"/>
    <w:rsid w:val="00C23CAF"/>
    <w:rsid w:val="00C3691B"/>
    <w:rsid w:val="00C425B6"/>
    <w:rsid w:val="00C431AA"/>
    <w:rsid w:val="00C50659"/>
    <w:rsid w:val="00C546DF"/>
    <w:rsid w:val="00C608D8"/>
    <w:rsid w:val="00C62A34"/>
    <w:rsid w:val="00C84974"/>
    <w:rsid w:val="00C85A50"/>
    <w:rsid w:val="00C85E2F"/>
    <w:rsid w:val="00CA0AF9"/>
    <w:rsid w:val="00CA3778"/>
    <w:rsid w:val="00CB28C3"/>
    <w:rsid w:val="00CB6483"/>
    <w:rsid w:val="00CD1044"/>
    <w:rsid w:val="00CD1C79"/>
    <w:rsid w:val="00CE21C1"/>
    <w:rsid w:val="00CE74B5"/>
    <w:rsid w:val="00CF3ADF"/>
    <w:rsid w:val="00CF40AC"/>
    <w:rsid w:val="00D03392"/>
    <w:rsid w:val="00D15788"/>
    <w:rsid w:val="00D21D17"/>
    <w:rsid w:val="00D23CE5"/>
    <w:rsid w:val="00D23E0D"/>
    <w:rsid w:val="00D31C2F"/>
    <w:rsid w:val="00D34ED0"/>
    <w:rsid w:val="00D35DCF"/>
    <w:rsid w:val="00D3792D"/>
    <w:rsid w:val="00D37FD3"/>
    <w:rsid w:val="00D47012"/>
    <w:rsid w:val="00D602D1"/>
    <w:rsid w:val="00D65FF8"/>
    <w:rsid w:val="00D671FB"/>
    <w:rsid w:val="00D804D5"/>
    <w:rsid w:val="00D856C1"/>
    <w:rsid w:val="00D908F7"/>
    <w:rsid w:val="00D961C3"/>
    <w:rsid w:val="00D97D70"/>
    <w:rsid w:val="00DA0F74"/>
    <w:rsid w:val="00DB009F"/>
    <w:rsid w:val="00DB7ED3"/>
    <w:rsid w:val="00DE7D36"/>
    <w:rsid w:val="00DF21FA"/>
    <w:rsid w:val="00DF2868"/>
    <w:rsid w:val="00DF2C56"/>
    <w:rsid w:val="00E05B76"/>
    <w:rsid w:val="00E06E8A"/>
    <w:rsid w:val="00E145F8"/>
    <w:rsid w:val="00E15D85"/>
    <w:rsid w:val="00E26E84"/>
    <w:rsid w:val="00E34253"/>
    <w:rsid w:val="00E3436E"/>
    <w:rsid w:val="00E34C7D"/>
    <w:rsid w:val="00E403EA"/>
    <w:rsid w:val="00E53505"/>
    <w:rsid w:val="00E55CF4"/>
    <w:rsid w:val="00E6285A"/>
    <w:rsid w:val="00E637A9"/>
    <w:rsid w:val="00E63BB4"/>
    <w:rsid w:val="00E67410"/>
    <w:rsid w:val="00E72683"/>
    <w:rsid w:val="00E96F1C"/>
    <w:rsid w:val="00EA2FEC"/>
    <w:rsid w:val="00EB4E31"/>
    <w:rsid w:val="00EB56DF"/>
    <w:rsid w:val="00EC32B5"/>
    <w:rsid w:val="00EC389B"/>
    <w:rsid w:val="00EC62B9"/>
    <w:rsid w:val="00ED6AC7"/>
    <w:rsid w:val="00EF1F01"/>
    <w:rsid w:val="00EF437E"/>
    <w:rsid w:val="00F01622"/>
    <w:rsid w:val="00F0205C"/>
    <w:rsid w:val="00F05BF9"/>
    <w:rsid w:val="00F119DA"/>
    <w:rsid w:val="00F1384F"/>
    <w:rsid w:val="00F36954"/>
    <w:rsid w:val="00F43781"/>
    <w:rsid w:val="00F470AE"/>
    <w:rsid w:val="00F54958"/>
    <w:rsid w:val="00F65745"/>
    <w:rsid w:val="00F75893"/>
    <w:rsid w:val="00F829BF"/>
    <w:rsid w:val="00F870DA"/>
    <w:rsid w:val="00F952AE"/>
    <w:rsid w:val="00F97764"/>
    <w:rsid w:val="00FA685F"/>
    <w:rsid w:val="00FB3121"/>
    <w:rsid w:val="00FB33DF"/>
    <w:rsid w:val="00FC0CF8"/>
    <w:rsid w:val="00FC3A98"/>
    <w:rsid w:val="00FC6433"/>
    <w:rsid w:val="00FD0620"/>
    <w:rsid w:val="00FD0D89"/>
    <w:rsid w:val="00FE3103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425B6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03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imamasis@kazluru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5231</Words>
  <Characters>2982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VirginijaR</cp:lastModifiedBy>
  <cp:revision>26</cp:revision>
  <cp:lastPrinted>2023-04-18T05:54:00Z</cp:lastPrinted>
  <dcterms:created xsi:type="dcterms:W3CDTF">2020-10-22T08:08:00Z</dcterms:created>
  <dcterms:modified xsi:type="dcterms:W3CDTF">2023-04-18T05:57:00Z</dcterms:modified>
</cp:coreProperties>
</file>