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057C11" w14:textId="77777777" w:rsidR="0039112A" w:rsidRPr="000E0769" w:rsidRDefault="0039112A" w:rsidP="000E0769">
      <w:pPr>
        <w:suppressAutoHyphens w:val="0"/>
        <w:jc w:val="right"/>
      </w:pPr>
      <w:r w:rsidRPr="000E0769">
        <w:t xml:space="preserve">2 priedas </w:t>
      </w:r>
    </w:p>
    <w:p w14:paraId="54755C0F" w14:textId="77777777" w:rsidR="0039112A" w:rsidRPr="000E0769" w:rsidRDefault="0039112A" w:rsidP="000E0769">
      <w:pPr>
        <w:suppressAutoHyphens w:val="0"/>
        <w:jc w:val="right"/>
      </w:pPr>
    </w:p>
    <w:p w14:paraId="4E58F456" w14:textId="1B61C086" w:rsidR="00CC2EAF" w:rsidRPr="000E0769" w:rsidRDefault="0039112A" w:rsidP="000E0769">
      <w:pPr>
        <w:tabs>
          <w:tab w:val="left" w:pos="8137"/>
        </w:tabs>
        <w:jc w:val="center"/>
        <w:rPr>
          <w:b/>
        </w:rPr>
      </w:pPr>
      <w:r w:rsidRPr="000E0769">
        <w:rPr>
          <w:b/>
        </w:rPr>
        <w:t>TECHNINĖ SPECIFIKACIJA</w:t>
      </w:r>
    </w:p>
    <w:p w14:paraId="10239E6A" w14:textId="77777777" w:rsidR="00CC2EAF" w:rsidRPr="000E0769" w:rsidRDefault="00CC2EAF" w:rsidP="000E0769">
      <w:pPr>
        <w:tabs>
          <w:tab w:val="left" w:pos="8137"/>
        </w:tabs>
        <w:jc w:val="center"/>
        <w:rPr>
          <w:b/>
          <w:bCs/>
        </w:rPr>
      </w:pPr>
    </w:p>
    <w:p w14:paraId="45A253BE" w14:textId="77777777" w:rsidR="00CC2EAF" w:rsidRPr="000E0769" w:rsidRDefault="00CC2EAF" w:rsidP="000E0769">
      <w:pPr>
        <w:pBdr>
          <w:top w:val="single" w:sz="4" w:space="1" w:color="auto"/>
          <w:bottom w:val="single" w:sz="4" w:space="1" w:color="auto"/>
        </w:pBdr>
        <w:tabs>
          <w:tab w:val="left" w:pos="284"/>
        </w:tabs>
        <w:contextualSpacing/>
        <w:rPr>
          <w:b/>
          <w:bCs/>
        </w:rPr>
      </w:pPr>
      <w:r w:rsidRPr="000E0769">
        <w:rPr>
          <w:b/>
          <w:bCs/>
        </w:rPr>
        <w:t>1. SĄVOKOS IR SUTRUMPINIMAI</w:t>
      </w:r>
    </w:p>
    <w:p w14:paraId="7F738B51" w14:textId="77777777" w:rsidR="00CC2EAF" w:rsidRPr="000E0769" w:rsidRDefault="00CC2EAF" w:rsidP="000E0769">
      <w:pPr>
        <w:tabs>
          <w:tab w:val="left" w:pos="284"/>
        </w:tabs>
        <w:contextualSpacing/>
        <w:jc w:val="both"/>
        <w:rPr>
          <w:b/>
          <w:bCs/>
        </w:rPr>
      </w:pPr>
      <w:r w:rsidRPr="000E0769">
        <w:rPr>
          <w:bCs/>
        </w:rPr>
        <w:t>1.1.</w:t>
      </w:r>
      <w:r w:rsidRPr="000E0769">
        <w:rPr>
          <w:b/>
          <w:bCs/>
        </w:rPr>
        <w:t xml:space="preserve"> Pirkėjas </w:t>
      </w:r>
      <w:r w:rsidRPr="000E0769">
        <w:t>–</w:t>
      </w:r>
      <w:r w:rsidRPr="000E0769">
        <w:rPr>
          <w:b/>
          <w:bCs/>
        </w:rPr>
        <w:t xml:space="preserve"> </w:t>
      </w:r>
      <w:r w:rsidRPr="000E0769">
        <w:t>Uždaroji akcinė bendrovė Klaipėdos regiono atliekų tvarkymo centras.</w:t>
      </w:r>
    </w:p>
    <w:p w14:paraId="0EB4A6D4" w14:textId="77777777" w:rsidR="00CC2EAF" w:rsidRPr="000E0769" w:rsidRDefault="00CC2EAF" w:rsidP="000E0769">
      <w:pPr>
        <w:tabs>
          <w:tab w:val="left" w:pos="284"/>
        </w:tabs>
        <w:contextualSpacing/>
        <w:jc w:val="both"/>
      </w:pPr>
      <w:r w:rsidRPr="000E0769">
        <w:rPr>
          <w:bCs/>
        </w:rPr>
        <w:t>1.2.</w:t>
      </w:r>
      <w:r w:rsidRPr="000E0769">
        <w:rPr>
          <w:b/>
          <w:bCs/>
        </w:rPr>
        <w:t xml:space="preserve"> Paslaugų teikėjas </w:t>
      </w:r>
      <w:r w:rsidRPr="000E0769">
        <w:t>–</w:t>
      </w:r>
      <w:r w:rsidRPr="000E0769">
        <w:rPr>
          <w:b/>
          <w:bCs/>
        </w:rPr>
        <w:t xml:space="preserve"> </w:t>
      </w:r>
      <w:r w:rsidRPr="000E0769">
        <w:t xml:space="preserve">ūkio subjektas – fizinis asmuo, privatusis ar viešasis juridinis asmuo, kita organizacija ir jų padalinys arba tokių asmenų grupė, įskaitant laikinas ūkio subjektų asociacijas, su kuriuo Pirkėjas sudaro Sutartį. </w:t>
      </w:r>
    </w:p>
    <w:p w14:paraId="4370C4FE" w14:textId="77777777" w:rsidR="00CC2EAF" w:rsidRPr="000E0769" w:rsidRDefault="00CC2EAF" w:rsidP="000E0769">
      <w:pPr>
        <w:contextualSpacing/>
        <w:jc w:val="both"/>
      </w:pPr>
      <w:r w:rsidRPr="000E0769">
        <w:t xml:space="preserve">1.3. </w:t>
      </w:r>
      <w:r w:rsidRPr="000E0769">
        <w:rPr>
          <w:b/>
          <w:bCs/>
        </w:rPr>
        <w:t xml:space="preserve">Sutartis </w:t>
      </w:r>
      <w:r w:rsidRPr="000E0769">
        <w:t xml:space="preserve">– Sutartis, sudaroma tarp Paslaugų teikėjo ir Pirkėjo dėl Pirkimo objekto. </w:t>
      </w:r>
    </w:p>
    <w:p w14:paraId="58422408" w14:textId="77777777" w:rsidR="00CC2EAF" w:rsidRPr="000E0769" w:rsidRDefault="00CC2EAF" w:rsidP="000E0769">
      <w:pPr>
        <w:pStyle w:val="Sraopastraipa"/>
        <w:numPr>
          <w:ilvl w:val="0"/>
          <w:numId w:val="2"/>
        </w:numPr>
        <w:pBdr>
          <w:top w:val="single" w:sz="8" w:space="1" w:color="auto"/>
          <w:bottom w:val="single" w:sz="8" w:space="1" w:color="auto"/>
        </w:pBdr>
        <w:tabs>
          <w:tab w:val="left" w:pos="284"/>
        </w:tabs>
        <w:spacing w:after="0" w:line="240" w:lineRule="auto"/>
        <w:ind w:hanging="720"/>
        <w:rPr>
          <w:b/>
          <w:szCs w:val="24"/>
        </w:rPr>
      </w:pPr>
      <w:r w:rsidRPr="000E0769">
        <w:rPr>
          <w:b/>
          <w:szCs w:val="24"/>
        </w:rPr>
        <w:t>PIRKIMO OBJEKTAS</w:t>
      </w:r>
    </w:p>
    <w:p w14:paraId="7C6D25FD" w14:textId="0952F94D" w:rsidR="00CC2EAF" w:rsidRPr="000E0769" w:rsidRDefault="00CC2EAF" w:rsidP="000E0769">
      <w:pPr>
        <w:pStyle w:val="Sraopastraipa"/>
        <w:numPr>
          <w:ilvl w:val="1"/>
          <w:numId w:val="2"/>
        </w:numPr>
        <w:tabs>
          <w:tab w:val="left" w:pos="426"/>
        </w:tabs>
        <w:spacing w:after="0" w:line="240" w:lineRule="auto"/>
        <w:ind w:left="709" w:hanging="720"/>
        <w:contextualSpacing w:val="0"/>
        <w:jc w:val="both"/>
        <w:rPr>
          <w:szCs w:val="24"/>
        </w:rPr>
      </w:pPr>
      <w:bookmarkStart w:id="0" w:name="_Hlk46986110"/>
      <w:r w:rsidRPr="000E0769">
        <w:rPr>
          <w:szCs w:val="24"/>
        </w:rPr>
        <w:t>Statinio statybos techninės priežiūros paslaugos</w:t>
      </w:r>
      <w:r w:rsidRPr="000E0769" w:rsidDel="00452789">
        <w:rPr>
          <w:szCs w:val="24"/>
        </w:rPr>
        <w:t xml:space="preserve"> </w:t>
      </w:r>
      <w:r w:rsidRPr="000E0769">
        <w:rPr>
          <w:szCs w:val="24"/>
        </w:rPr>
        <w:t>(toliau – Paslaugos).</w:t>
      </w:r>
    </w:p>
    <w:bookmarkEnd w:id="0"/>
    <w:p w14:paraId="5E2F0586" w14:textId="77777777" w:rsidR="00CC2EAF" w:rsidRPr="000E0769" w:rsidRDefault="00CC2EAF" w:rsidP="000E0769">
      <w:pPr>
        <w:pBdr>
          <w:top w:val="single" w:sz="8" w:space="1" w:color="auto"/>
          <w:bottom w:val="single" w:sz="8" w:space="1" w:color="auto"/>
        </w:pBdr>
        <w:tabs>
          <w:tab w:val="left" w:pos="284"/>
        </w:tabs>
        <w:rPr>
          <w:b/>
        </w:rPr>
      </w:pPr>
      <w:r w:rsidRPr="000E0769">
        <w:rPr>
          <w:b/>
        </w:rPr>
        <w:t>3. PIRKIMO OBJEKTO APIMTYS/KIEKIAI</w:t>
      </w:r>
    </w:p>
    <w:p w14:paraId="4CF3DE77" w14:textId="77777777" w:rsidR="00CC2EAF" w:rsidRPr="000E0769" w:rsidRDefault="00CC2EAF" w:rsidP="000E0769">
      <w:pPr>
        <w:rPr>
          <w:i/>
        </w:rPr>
      </w:pPr>
      <w:r w:rsidRPr="000E0769">
        <w:rPr>
          <w:bCs/>
        </w:rPr>
        <w:t>3.1.</w:t>
      </w:r>
      <w:r w:rsidRPr="000E0769">
        <w:rPr>
          <w:b/>
        </w:rPr>
        <w:t xml:space="preserve"> Apimtys: </w:t>
      </w:r>
    </w:p>
    <w:p w14:paraId="1811B95A" w14:textId="237D4A7A" w:rsidR="00263343" w:rsidRPr="000E0769" w:rsidRDefault="0047040B" w:rsidP="000E0769">
      <w:pPr>
        <w:pBdr>
          <w:top w:val="single" w:sz="8" w:space="1" w:color="auto"/>
          <w:bottom w:val="single" w:sz="8" w:space="1" w:color="auto"/>
        </w:pBdr>
        <w:tabs>
          <w:tab w:val="left" w:pos="284"/>
        </w:tabs>
        <w:jc w:val="both"/>
        <w:rPr>
          <w:rStyle w:val="Laukeliai"/>
          <w:rFonts w:ascii="Times New Roman" w:eastAsia="SimSun" w:hAnsi="Times New Roman"/>
          <w:iCs/>
          <w:sz w:val="24"/>
          <w:lang w:eastAsia="zh-CN"/>
        </w:rPr>
      </w:pPr>
      <w:r>
        <w:rPr>
          <w:rStyle w:val="Laukeliai"/>
          <w:rFonts w:ascii="Times New Roman" w:hAnsi="Times New Roman"/>
          <w:iCs/>
          <w:sz w:val="24"/>
        </w:rPr>
        <w:t xml:space="preserve">3.1.1. </w:t>
      </w:r>
      <w:r w:rsidR="00263343" w:rsidRPr="000E0769">
        <w:rPr>
          <w:rStyle w:val="Laukeliai"/>
          <w:rFonts w:ascii="Times New Roman" w:hAnsi="Times New Roman"/>
          <w:iCs/>
          <w:sz w:val="24"/>
        </w:rPr>
        <w:t xml:space="preserve">Paslaugų apimtis yra statinio </w:t>
      </w:r>
      <w:bookmarkStart w:id="1" w:name="_Hlk123285342"/>
      <w:r w:rsidR="00263343" w:rsidRPr="000E0769">
        <w:rPr>
          <w:rStyle w:val="Laukeliai"/>
          <w:rFonts w:ascii="Times New Roman" w:hAnsi="Times New Roman"/>
          <w:iCs/>
          <w:sz w:val="24"/>
        </w:rPr>
        <w:t>,,Kitos paskirties - maisto atliekų mechaninio apdorojimo pastato, Ketvergių g. 2, Dumpių k. Dovilų sen., Klaipėdos r. sav.“</w:t>
      </w:r>
      <w:bookmarkEnd w:id="1"/>
      <w:r w:rsidR="00263343" w:rsidRPr="000E0769">
        <w:rPr>
          <w:rStyle w:val="Laukeliai"/>
          <w:rFonts w:ascii="Times New Roman" w:hAnsi="Times New Roman"/>
          <w:iCs/>
          <w:sz w:val="24"/>
        </w:rPr>
        <w:t xml:space="preserve"> statybos techninės priežiūros paslaugų teikimas. </w:t>
      </w:r>
      <w:r w:rsidR="00263343" w:rsidRPr="000E0769">
        <w:rPr>
          <w:rStyle w:val="Laukeliai"/>
          <w:rFonts w:ascii="Times New Roman" w:eastAsia="SimSun" w:hAnsi="Times New Roman"/>
          <w:iCs/>
          <w:sz w:val="24"/>
          <w:lang w:eastAsia="zh-CN"/>
        </w:rPr>
        <w:t>Pagal Sutartį Paslaugų teikėjas  privalės:</w:t>
      </w:r>
    </w:p>
    <w:p w14:paraId="7B006DDC" w14:textId="0E99ED18" w:rsidR="00263343" w:rsidRPr="000E0769" w:rsidRDefault="00263343" w:rsidP="000E0769">
      <w:pPr>
        <w:numPr>
          <w:ilvl w:val="0"/>
          <w:numId w:val="14"/>
        </w:numPr>
        <w:pBdr>
          <w:top w:val="single" w:sz="8" w:space="1" w:color="auto"/>
          <w:bottom w:val="single" w:sz="8" w:space="1" w:color="auto"/>
        </w:pBdr>
        <w:tabs>
          <w:tab w:val="clear" w:pos="420"/>
          <w:tab w:val="left" w:pos="284"/>
        </w:tabs>
        <w:suppressAutoHyphens w:val="0"/>
        <w:ind w:left="0" w:firstLine="0"/>
        <w:jc w:val="both"/>
        <w:rPr>
          <w:rStyle w:val="Laukeliai"/>
          <w:rFonts w:ascii="Times New Roman" w:eastAsia="SimSun" w:hAnsi="Times New Roman"/>
          <w:iCs/>
          <w:sz w:val="24"/>
        </w:rPr>
      </w:pPr>
      <w:r w:rsidRPr="000E0769">
        <w:rPr>
          <w:rStyle w:val="Laukeliai"/>
          <w:rFonts w:ascii="Times New Roman" w:eastAsia="SimSun" w:hAnsi="Times New Roman"/>
          <w:iCs/>
          <w:sz w:val="24"/>
          <w:lang w:eastAsia="zh-CN"/>
        </w:rPr>
        <w:t xml:space="preserve">Statybos laikotarpiu nuolatos arba periodiškai vykdyti Projekto ,,Kitos paskirties - maisto atliekų mechaninio apdorojimo pastato, Ketvergių g. 2, Dumpių k. Dovilų sen., Klaipėdos r. sav.“ statybos darbų techninę priežiūrą, fiziškai tikrinti ir kontroliuoti statinių statybos darbų ir įrenginių montavimo darbų kokybę bei, glaudžiai bendradarbiaujant su </w:t>
      </w:r>
      <w:r w:rsidR="009D3B6D" w:rsidRPr="000E0769">
        <w:rPr>
          <w:rStyle w:val="Laukeliai"/>
          <w:rFonts w:ascii="Times New Roman" w:eastAsia="SimSun" w:hAnsi="Times New Roman"/>
          <w:iCs/>
          <w:sz w:val="24"/>
          <w:lang w:eastAsia="zh-CN"/>
        </w:rPr>
        <w:t>Pirkėju</w:t>
      </w:r>
      <w:r w:rsidR="00750403" w:rsidRPr="000E0769">
        <w:rPr>
          <w:rStyle w:val="Laukeliai"/>
          <w:rFonts w:ascii="Times New Roman" w:eastAsia="SimSun" w:hAnsi="Times New Roman"/>
          <w:iCs/>
          <w:sz w:val="24"/>
          <w:lang w:eastAsia="zh-CN"/>
        </w:rPr>
        <w:t>,</w:t>
      </w:r>
      <w:r w:rsidRPr="000E0769">
        <w:rPr>
          <w:rStyle w:val="Laukeliai"/>
          <w:rFonts w:ascii="Times New Roman" w:eastAsia="SimSun" w:hAnsi="Times New Roman"/>
          <w:iCs/>
          <w:sz w:val="24"/>
          <w:lang w:eastAsia="zh-CN"/>
        </w:rPr>
        <w:t xml:space="preserve"> užtikrinti, kad darbai atitiktų brėžinius ir specifikacijas;</w:t>
      </w:r>
    </w:p>
    <w:p w14:paraId="5A838BA7" w14:textId="67E618C7" w:rsidR="00263343" w:rsidRPr="000E0769" w:rsidRDefault="00263343" w:rsidP="000E0769">
      <w:pPr>
        <w:numPr>
          <w:ilvl w:val="0"/>
          <w:numId w:val="14"/>
        </w:numPr>
        <w:pBdr>
          <w:top w:val="single" w:sz="8" w:space="1" w:color="auto"/>
          <w:bottom w:val="single" w:sz="8" w:space="1" w:color="auto"/>
        </w:pBdr>
        <w:tabs>
          <w:tab w:val="clear" w:pos="420"/>
          <w:tab w:val="left" w:pos="284"/>
        </w:tabs>
        <w:suppressAutoHyphens w:val="0"/>
        <w:ind w:left="0" w:firstLine="0"/>
        <w:jc w:val="both"/>
        <w:rPr>
          <w:rStyle w:val="Laukeliai"/>
          <w:rFonts w:ascii="Times New Roman" w:eastAsia="SimSun" w:hAnsi="Times New Roman"/>
          <w:iCs/>
          <w:sz w:val="24"/>
        </w:rPr>
      </w:pPr>
      <w:r w:rsidRPr="000E0769">
        <w:rPr>
          <w:rStyle w:val="Laukeliai"/>
          <w:rFonts w:ascii="Times New Roman" w:eastAsia="SimSun" w:hAnsi="Times New Roman"/>
          <w:iCs/>
          <w:sz w:val="24"/>
          <w:lang w:eastAsia="zh-CN"/>
        </w:rPr>
        <w:t>Statybos laikotarpiu nuolatos užtikrinti statinio statybos techninės priežiūros vadovo funkcijas: tikrinti ir priimti paslėptus statybos darbus ir paslėptas statinio konstrukcijas ir juos fiksuoti fotonuotraukose;</w:t>
      </w:r>
    </w:p>
    <w:p w14:paraId="039173E4" w14:textId="77777777" w:rsidR="00263343" w:rsidRPr="000E0769" w:rsidRDefault="00263343" w:rsidP="000E0769">
      <w:pPr>
        <w:numPr>
          <w:ilvl w:val="0"/>
          <w:numId w:val="14"/>
        </w:numPr>
        <w:pBdr>
          <w:top w:val="single" w:sz="8" w:space="1" w:color="auto"/>
          <w:bottom w:val="single" w:sz="8" w:space="1" w:color="auto"/>
        </w:pBdr>
        <w:tabs>
          <w:tab w:val="clear" w:pos="420"/>
          <w:tab w:val="left" w:pos="284"/>
        </w:tabs>
        <w:suppressAutoHyphens w:val="0"/>
        <w:ind w:left="0" w:firstLine="0"/>
        <w:jc w:val="both"/>
        <w:rPr>
          <w:rStyle w:val="Laukeliai"/>
          <w:rFonts w:ascii="Times New Roman" w:eastAsia="SimSun" w:hAnsi="Times New Roman"/>
          <w:iCs/>
          <w:sz w:val="24"/>
        </w:rPr>
      </w:pPr>
      <w:r w:rsidRPr="000E0769">
        <w:rPr>
          <w:rStyle w:val="Laukeliai"/>
          <w:rFonts w:ascii="Times New Roman" w:eastAsia="SimSun" w:hAnsi="Times New Roman"/>
          <w:iCs/>
          <w:sz w:val="24"/>
          <w:lang w:eastAsia="zh-CN"/>
        </w:rPr>
        <w:t>Statybos techninis prižiūrėtojas privalo dalyvauti visuose atliekamuose bandymuose, kurių rezultatai atspindi paslėptų darbų kokybę ir juos fiksuoti fotonuotraukose;</w:t>
      </w:r>
    </w:p>
    <w:p w14:paraId="7E17ACB8" w14:textId="77777777" w:rsidR="00263343" w:rsidRPr="000E0769" w:rsidRDefault="00263343" w:rsidP="000E0769">
      <w:pPr>
        <w:numPr>
          <w:ilvl w:val="0"/>
          <w:numId w:val="14"/>
        </w:numPr>
        <w:pBdr>
          <w:top w:val="single" w:sz="8" w:space="1" w:color="auto"/>
          <w:bottom w:val="single" w:sz="8" w:space="1" w:color="auto"/>
        </w:pBdr>
        <w:tabs>
          <w:tab w:val="clear" w:pos="420"/>
          <w:tab w:val="left" w:pos="284"/>
        </w:tabs>
        <w:suppressAutoHyphens w:val="0"/>
        <w:ind w:left="0" w:firstLine="0"/>
        <w:jc w:val="both"/>
        <w:rPr>
          <w:rStyle w:val="Laukeliai"/>
          <w:rFonts w:ascii="Times New Roman" w:eastAsia="SimSun" w:hAnsi="Times New Roman"/>
          <w:iCs/>
          <w:sz w:val="24"/>
        </w:rPr>
      </w:pPr>
      <w:r w:rsidRPr="000E0769">
        <w:rPr>
          <w:rStyle w:val="Laukeliai"/>
          <w:rFonts w:ascii="Times New Roman" w:eastAsia="SimSun" w:hAnsi="Times New Roman"/>
          <w:iCs/>
          <w:sz w:val="24"/>
          <w:lang w:eastAsia="zh-CN"/>
        </w:rPr>
        <w:t>Atlikti bendrosios (bendrųjų statybos darbų) statinio statybos techninės priežiūros vadovo funkcijas, koordinuoti specialiąją (specialiųjų statybos darbų) statinio statybos techninę priežiūrą ir jos vadovų veiklą;</w:t>
      </w:r>
    </w:p>
    <w:p w14:paraId="6D4A0634" w14:textId="1EEA09AD" w:rsidR="00263343" w:rsidRPr="000E0769" w:rsidRDefault="00263343" w:rsidP="000E0769">
      <w:pPr>
        <w:numPr>
          <w:ilvl w:val="0"/>
          <w:numId w:val="14"/>
        </w:numPr>
        <w:pBdr>
          <w:top w:val="single" w:sz="8" w:space="1" w:color="auto"/>
          <w:bottom w:val="single" w:sz="8" w:space="1" w:color="auto"/>
        </w:pBdr>
        <w:tabs>
          <w:tab w:val="clear" w:pos="420"/>
          <w:tab w:val="left" w:pos="284"/>
        </w:tabs>
        <w:suppressAutoHyphens w:val="0"/>
        <w:ind w:left="0" w:firstLine="0"/>
        <w:jc w:val="both"/>
        <w:rPr>
          <w:rStyle w:val="Laukeliai"/>
          <w:rFonts w:ascii="Times New Roman" w:eastAsia="SimSun" w:hAnsi="Times New Roman"/>
          <w:iCs/>
          <w:sz w:val="24"/>
        </w:rPr>
      </w:pPr>
      <w:r w:rsidRPr="000E0769">
        <w:rPr>
          <w:rStyle w:val="Laukeliai"/>
          <w:rFonts w:ascii="Times New Roman" w:eastAsia="SimSun" w:hAnsi="Times New Roman"/>
          <w:iCs/>
          <w:sz w:val="24"/>
          <w:lang w:eastAsia="zh-CN"/>
        </w:rPr>
        <w:t xml:space="preserve">Kontroliuoti ir tvirtinti </w:t>
      </w:r>
      <w:r w:rsidR="008921BF" w:rsidRPr="000E0769">
        <w:rPr>
          <w:rStyle w:val="Laukeliai"/>
          <w:rFonts w:ascii="Times New Roman" w:eastAsia="SimSun" w:hAnsi="Times New Roman"/>
          <w:iCs/>
          <w:sz w:val="24"/>
          <w:lang w:eastAsia="zh-CN"/>
        </w:rPr>
        <w:t>r</w:t>
      </w:r>
      <w:r w:rsidRPr="000E0769">
        <w:rPr>
          <w:rStyle w:val="Laukeliai"/>
          <w:rFonts w:ascii="Times New Roman" w:eastAsia="SimSun" w:hAnsi="Times New Roman"/>
          <w:iCs/>
          <w:sz w:val="24"/>
          <w:lang w:eastAsia="zh-CN"/>
        </w:rPr>
        <w:t>angovo įrašus statybos darbų žurnaluose;</w:t>
      </w:r>
    </w:p>
    <w:p w14:paraId="4BDCE05E" w14:textId="47DD427E" w:rsidR="00263343" w:rsidRPr="000E0769" w:rsidRDefault="00263343" w:rsidP="000E0769">
      <w:pPr>
        <w:numPr>
          <w:ilvl w:val="0"/>
          <w:numId w:val="14"/>
        </w:numPr>
        <w:pBdr>
          <w:top w:val="single" w:sz="8" w:space="1" w:color="auto"/>
          <w:bottom w:val="single" w:sz="8" w:space="1" w:color="auto"/>
        </w:pBdr>
        <w:tabs>
          <w:tab w:val="clear" w:pos="420"/>
          <w:tab w:val="left" w:pos="284"/>
        </w:tabs>
        <w:suppressAutoHyphens w:val="0"/>
        <w:ind w:left="0" w:firstLine="0"/>
        <w:jc w:val="both"/>
        <w:rPr>
          <w:rStyle w:val="Laukeliai"/>
          <w:rFonts w:ascii="Times New Roman" w:eastAsia="SimSun" w:hAnsi="Times New Roman"/>
          <w:iCs/>
          <w:sz w:val="24"/>
        </w:rPr>
      </w:pPr>
      <w:r w:rsidRPr="000E0769">
        <w:rPr>
          <w:rStyle w:val="Laukeliai"/>
          <w:rFonts w:ascii="Times New Roman" w:eastAsia="SimSun" w:hAnsi="Times New Roman"/>
          <w:iCs/>
          <w:sz w:val="24"/>
          <w:lang w:eastAsia="zh-CN"/>
        </w:rPr>
        <w:t xml:space="preserve">Registruoti darbų pažangą ir tikrinimų bei medžiagų ir įrenginių bandymų rezultatus, o taip pat visą su statyba susijusią veiklą, ir teikti pastabas / konsultacijas </w:t>
      </w:r>
      <w:r w:rsidR="008921BF" w:rsidRPr="000E0769">
        <w:rPr>
          <w:rStyle w:val="Laukeliai"/>
          <w:rFonts w:ascii="Times New Roman" w:eastAsia="SimSun" w:hAnsi="Times New Roman"/>
          <w:iCs/>
          <w:sz w:val="24"/>
          <w:lang w:eastAsia="zh-CN"/>
        </w:rPr>
        <w:t>Pirkėjui</w:t>
      </w:r>
      <w:r w:rsidRPr="000E0769">
        <w:rPr>
          <w:rStyle w:val="Laukeliai"/>
          <w:rFonts w:ascii="Times New Roman" w:eastAsia="SimSun" w:hAnsi="Times New Roman"/>
          <w:iCs/>
          <w:sz w:val="24"/>
          <w:lang w:eastAsia="zh-CN"/>
        </w:rPr>
        <w:t>;</w:t>
      </w:r>
    </w:p>
    <w:p w14:paraId="73984A24" w14:textId="77777777" w:rsidR="00263343" w:rsidRPr="000E0769" w:rsidRDefault="00263343" w:rsidP="000E0769">
      <w:pPr>
        <w:numPr>
          <w:ilvl w:val="0"/>
          <w:numId w:val="14"/>
        </w:numPr>
        <w:pBdr>
          <w:top w:val="single" w:sz="8" w:space="1" w:color="auto"/>
          <w:bottom w:val="single" w:sz="8" w:space="1" w:color="auto"/>
        </w:pBdr>
        <w:tabs>
          <w:tab w:val="clear" w:pos="420"/>
          <w:tab w:val="left" w:pos="284"/>
        </w:tabs>
        <w:suppressAutoHyphens w:val="0"/>
        <w:ind w:left="0" w:firstLine="0"/>
        <w:jc w:val="both"/>
        <w:rPr>
          <w:rStyle w:val="Laukeliai"/>
          <w:rFonts w:ascii="Times New Roman" w:eastAsia="SimSun" w:hAnsi="Times New Roman"/>
          <w:iCs/>
          <w:sz w:val="24"/>
        </w:rPr>
      </w:pPr>
      <w:r w:rsidRPr="000E0769">
        <w:rPr>
          <w:rStyle w:val="Laukeliai"/>
          <w:rFonts w:ascii="Times New Roman" w:eastAsia="SimSun" w:hAnsi="Times New Roman"/>
          <w:iCs/>
          <w:sz w:val="24"/>
          <w:lang w:eastAsia="zh-CN"/>
        </w:rPr>
        <w:t>Patikrinti ir patvirtinti visus projektus ir brėžinius, įrenginių gamintojų ir tiekėjų ruoštus darbo brėžinius;</w:t>
      </w:r>
    </w:p>
    <w:p w14:paraId="346138AC" w14:textId="2AB1D12F" w:rsidR="00263343" w:rsidRPr="000E0769" w:rsidRDefault="008921BF" w:rsidP="000E0769">
      <w:pPr>
        <w:numPr>
          <w:ilvl w:val="0"/>
          <w:numId w:val="14"/>
        </w:numPr>
        <w:pBdr>
          <w:top w:val="single" w:sz="8" w:space="1" w:color="auto"/>
          <w:bottom w:val="single" w:sz="8" w:space="1" w:color="auto"/>
        </w:pBdr>
        <w:tabs>
          <w:tab w:val="clear" w:pos="420"/>
          <w:tab w:val="left" w:pos="284"/>
        </w:tabs>
        <w:suppressAutoHyphens w:val="0"/>
        <w:ind w:left="0" w:firstLine="0"/>
        <w:jc w:val="both"/>
        <w:rPr>
          <w:rStyle w:val="Laukeliai"/>
          <w:rFonts w:ascii="Times New Roman" w:eastAsia="SimSun" w:hAnsi="Times New Roman"/>
          <w:iCs/>
          <w:sz w:val="24"/>
        </w:rPr>
      </w:pPr>
      <w:r w:rsidRPr="000E0769">
        <w:rPr>
          <w:rStyle w:val="Laukeliai"/>
          <w:rFonts w:ascii="Times New Roman" w:eastAsia="SimSun" w:hAnsi="Times New Roman"/>
          <w:iCs/>
          <w:sz w:val="24"/>
          <w:lang w:eastAsia="zh-CN"/>
        </w:rPr>
        <w:t>Pirkėjui</w:t>
      </w:r>
      <w:r w:rsidR="00263343" w:rsidRPr="000E0769">
        <w:rPr>
          <w:rStyle w:val="Laukeliai"/>
          <w:rFonts w:ascii="Times New Roman" w:eastAsia="SimSun" w:hAnsi="Times New Roman"/>
          <w:iCs/>
          <w:sz w:val="24"/>
          <w:lang w:eastAsia="zh-CN"/>
        </w:rPr>
        <w:t xml:space="preserve"> teikti kvalifikuotas technines pastabas bei išvadas dėl rangovų siūlomų techninių sprendimų pagrįstumo;</w:t>
      </w:r>
    </w:p>
    <w:p w14:paraId="10C7E00D" w14:textId="77777777" w:rsidR="00263343" w:rsidRPr="000E0769" w:rsidRDefault="00263343" w:rsidP="000E0769">
      <w:pPr>
        <w:numPr>
          <w:ilvl w:val="0"/>
          <w:numId w:val="14"/>
        </w:numPr>
        <w:pBdr>
          <w:top w:val="single" w:sz="8" w:space="1" w:color="auto"/>
          <w:bottom w:val="single" w:sz="8" w:space="1" w:color="auto"/>
        </w:pBdr>
        <w:tabs>
          <w:tab w:val="clear" w:pos="420"/>
          <w:tab w:val="left" w:pos="284"/>
        </w:tabs>
        <w:suppressAutoHyphens w:val="0"/>
        <w:ind w:left="0" w:firstLine="0"/>
        <w:jc w:val="both"/>
        <w:rPr>
          <w:rStyle w:val="Laukeliai"/>
          <w:rFonts w:ascii="Times New Roman" w:eastAsia="SimSun" w:hAnsi="Times New Roman"/>
          <w:iCs/>
          <w:sz w:val="24"/>
        </w:rPr>
      </w:pPr>
      <w:r w:rsidRPr="000E0769">
        <w:rPr>
          <w:rStyle w:val="Laukeliai"/>
          <w:rFonts w:ascii="Times New Roman" w:eastAsia="SimSun" w:hAnsi="Times New Roman"/>
          <w:iCs/>
          <w:sz w:val="24"/>
          <w:lang w:eastAsia="zh-CN"/>
        </w:rPr>
        <w:t>Kontroliuoti medžiagų ir įrenginių pristatymą ir saugų sandėliavimą, tikrinti į aikštelę pristatytas medžiagas bei įrenginius ir, jei būtina, stebėti darbams naudojamų medžiagų ir įrenginių bandymus, atliekamus gamintojo teritorijoje;</w:t>
      </w:r>
    </w:p>
    <w:p w14:paraId="5EEB03B9" w14:textId="230E41E1" w:rsidR="00263343" w:rsidRPr="000E0769" w:rsidRDefault="00263343" w:rsidP="000E0769">
      <w:pPr>
        <w:numPr>
          <w:ilvl w:val="0"/>
          <w:numId w:val="14"/>
        </w:numPr>
        <w:pBdr>
          <w:top w:val="single" w:sz="8" w:space="1" w:color="auto"/>
          <w:bottom w:val="single" w:sz="8" w:space="1" w:color="auto"/>
        </w:pBdr>
        <w:tabs>
          <w:tab w:val="clear" w:pos="420"/>
          <w:tab w:val="left" w:pos="284"/>
        </w:tabs>
        <w:suppressAutoHyphens w:val="0"/>
        <w:ind w:left="0" w:firstLine="0"/>
        <w:jc w:val="both"/>
        <w:rPr>
          <w:rStyle w:val="Laukeliai"/>
          <w:rFonts w:ascii="Times New Roman" w:eastAsia="SimSun" w:hAnsi="Times New Roman"/>
          <w:iCs/>
          <w:sz w:val="24"/>
        </w:rPr>
      </w:pPr>
      <w:r w:rsidRPr="000E0769">
        <w:rPr>
          <w:rStyle w:val="Laukeliai"/>
          <w:rFonts w:ascii="Times New Roman" w:eastAsia="SimSun" w:hAnsi="Times New Roman"/>
          <w:iCs/>
          <w:sz w:val="24"/>
          <w:lang w:eastAsia="zh-CN"/>
        </w:rPr>
        <w:t xml:space="preserve">Patvirtinti pagal sutartį statybos aikštelėje vykdomus matavimus ir medžiagų bei darbų kiekius, pasirašyti visas rangovų pristatomus atliktų darbų aktus prieš pateikiant jas </w:t>
      </w:r>
      <w:r w:rsidR="008921BF" w:rsidRPr="000E0769">
        <w:rPr>
          <w:rStyle w:val="Laukeliai"/>
          <w:rFonts w:ascii="Times New Roman" w:eastAsia="SimSun" w:hAnsi="Times New Roman"/>
          <w:iCs/>
          <w:sz w:val="24"/>
          <w:lang w:eastAsia="zh-CN"/>
        </w:rPr>
        <w:t>Pirkėjui</w:t>
      </w:r>
      <w:r w:rsidRPr="000E0769">
        <w:rPr>
          <w:rStyle w:val="Laukeliai"/>
          <w:rFonts w:ascii="Times New Roman" w:eastAsia="SimSun" w:hAnsi="Times New Roman"/>
          <w:iCs/>
          <w:sz w:val="24"/>
          <w:lang w:eastAsia="zh-CN"/>
        </w:rPr>
        <w:t>, ir užtikrinti, kad jos atspindėtų faktiškai atliktus ir tinkamos kokybės darbus;</w:t>
      </w:r>
    </w:p>
    <w:p w14:paraId="78FAC877" w14:textId="77777777" w:rsidR="00263343" w:rsidRPr="000E0769" w:rsidRDefault="00263343" w:rsidP="000E0769">
      <w:pPr>
        <w:numPr>
          <w:ilvl w:val="0"/>
          <w:numId w:val="14"/>
        </w:numPr>
        <w:pBdr>
          <w:top w:val="single" w:sz="8" w:space="1" w:color="auto"/>
          <w:bottom w:val="single" w:sz="8" w:space="1" w:color="auto"/>
        </w:pBdr>
        <w:tabs>
          <w:tab w:val="clear" w:pos="420"/>
          <w:tab w:val="left" w:pos="284"/>
        </w:tabs>
        <w:suppressAutoHyphens w:val="0"/>
        <w:ind w:left="0" w:firstLine="0"/>
        <w:jc w:val="both"/>
        <w:rPr>
          <w:rStyle w:val="Laukeliai"/>
          <w:rFonts w:ascii="Times New Roman" w:eastAsia="SimSun" w:hAnsi="Times New Roman"/>
          <w:iCs/>
          <w:sz w:val="24"/>
        </w:rPr>
      </w:pPr>
      <w:r w:rsidRPr="000E0769">
        <w:rPr>
          <w:rStyle w:val="Laukeliai"/>
          <w:rFonts w:ascii="Times New Roman" w:eastAsia="SimSun" w:hAnsi="Times New Roman"/>
          <w:iCs/>
          <w:sz w:val="24"/>
        </w:rPr>
        <w:t xml:space="preserve"> Atlikti galutinį patikrinimą ir suderinti darbų perdavimo-priėmimo aktą, trūkumų sąrašą ir kitus dokumentus, kurie yra reikalingi pagal sutarties sąlygas;</w:t>
      </w:r>
    </w:p>
    <w:p w14:paraId="47E96B86" w14:textId="77777777" w:rsidR="00263343" w:rsidRPr="000E0769" w:rsidRDefault="00263343" w:rsidP="000E0769">
      <w:pPr>
        <w:numPr>
          <w:ilvl w:val="0"/>
          <w:numId w:val="14"/>
        </w:numPr>
        <w:pBdr>
          <w:top w:val="single" w:sz="8" w:space="1" w:color="auto"/>
          <w:bottom w:val="single" w:sz="8" w:space="1" w:color="auto"/>
        </w:pBdr>
        <w:tabs>
          <w:tab w:val="clear" w:pos="420"/>
          <w:tab w:val="left" w:pos="284"/>
        </w:tabs>
        <w:suppressAutoHyphens w:val="0"/>
        <w:ind w:left="0" w:firstLine="0"/>
        <w:jc w:val="both"/>
        <w:rPr>
          <w:rStyle w:val="Laukeliai"/>
          <w:rFonts w:ascii="Times New Roman" w:eastAsia="SimSun" w:hAnsi="Times New Roman"/>
          <w:iCs/>
          <w:sz w:val="24"/>
        </w:rPr>
      </w:pPr>
      <w:r w:rsidRPr="000E0769">
        <w:rPr>
          <w:rStyle w:val="Laukeliai"/>
          <w:rFonts w:ascii="Times New Roman" w:eastAsia="SimSun" w:hAnsi="Times New Roman"/>
          <w:iCs/>
          <w:sz w:val="24"/>
        </w:rPr>
        <w:t>Kartu su rangovais rengti statinio užbaigimo procedūrai privalomus dokumentus ir dalyvauti statinio statybos užbaigimo procedūroje;</w:t>
      </w:r>
    </w:p>
    <w:p w14:paraId="114A6428" w14:textId="77777777" w:rsidR="00F67233" w:rsidRDefault="00263343" w:rsidP="000E0769">
      <w:pPr>
        <w:numPr>
          <w:ilvl w:val="0"/>
          <w:numId w:val="14"/>
        </w:numPr>
        <w:pBdr>
          <w:top w:val="single" w:sz="8" w:space="1" w:color="auto"/>
          <w:bottom w:val="single" w:sz="8" w:space="1" w:color="auto"/>
        </w:pBdr>
        <w:tabs>
          <w:tab w:val="clear" w:pos="420"/>
          <w:tab w:val="left" w:pos="284"/>
        </w:tabs>
        <w:suppressAutoHyphens w:val="0"/>
        <w:ind w:left="0" w:firstLine="0"/>
        <w:jc w:val="both"/>
        <w:rPr>
          <w:rStyle w:val="Laukeliai"/>
          <w:rFonts w:ascii="Times New Roman" w:eastAsia="SimSun" w:hAnsi="Times New Roman"/>
          <w:iCs/>
          <w:sz w:val="24"/>
        </w:rPr>
      </w:pPr>
      <w:r w:rsidRPr="000E0769">
        <w:rPr>
          <w:rStyle w:val="Laukeliai"/>
          <w:rFonts w:ascii="Times New Roman" w:eastAsia="SimSun" w:hAnsi="Times New Roman"/>
          <w:iCs/>
          <w:sz w:val="24"/>
        </w:rPr>
        <w:t>Vykdyti kitas numatytas statybos techninės priežiūros vadovo funkcijas, numatytas LR Statybos įstatyme, statybos techniniame reglamente STR 1.06.01:2016 „Statybos darbai. Statinio statybos priežiūra“ bei kituose Lietuvos Respublikoje galiojančiuose statybos techninę priežiūr</w:t>
      </w:r>
      <w:r w:rsidR="008921BF" w:rsidRPr="000E0769">
        <w:rPr>
          <w:rStyle w:val="Laukeliai"/>
          <w:rFonts w:ascii="Times New Roman" w:eastAsia="SimSun" w:hAnsi="Times New Roman"/>
          <w:iCs/>
          <w:sz w:val="24"/>
        </w:rPr>
        <w:t>ą</w:t>
      </w:r>
      <w:r w:rsidRPr="000E0769">
        <w:rPr>
          <w:rStyle w:val="Laukeliai"/>
          <w:rFonts w:ascii="Times New Roman" w:eastAsia="SimSun" w:hAnsi="Times New Roman"/>
          <w:iCs/>
          <w:sz w:val="24"/>
        </w:rPr>
        <w:t xml:space="preserve"> reglamentuojančiuose teisės aktuose</w:t>
      </w:r>
      <w:r w:rsidR="008921BF" w:rsidRPr="000E0769">
        <w:rPr>
          <w:rStyle w:val="Laukeliai"/>
          <w:rFonts w:ascii="Times New Roman" w:eastAsia="SimSun" w:hAnsi="Times New Roman"/>
          <w:iCs/>
          <w:sz w:val="24"/>
        </w:rPr>
        <w:t xml:space="preserve">. </w:t>
      </w:r>
    </w:p>
    <w:p w14:paraId="7AD72028" w14:textId="4DC4C871" w:rsidR="00263343" w:rsidRPr="000E0769" w:rsidRDefault="00263343" w:rsidP="000E0769">
      <w:pPr>
        <w:numPr>
          <w:ilvl w:val="0"/>
          <w:numId w:val="14"/>
        </w:numPr>
        <w:pBdr>
          <w:top w:val="single" w:sz="8" w:space="1" w:color="auto"/>
          <w:bottom w:val="single" w:sz="8" w:space="1" w:color="auto"/>
        </w:pBdr>
        <w:tabs>
          <w:tab w:val="clear" w:pos="420"/>
          <w:tab w:val="left" w:pos="284"/>
        </w:tabs>
        <w:suppressAutoHyphens w:val="0"/>
        <w:ind w:left="0" w:firstLine="0"/>
        <w:jc w:val="both"/>
        <w:rPr>
          <w:rStyle w:val="Laukeliai"/>
          <w:rFonts w:ascii="Times New Roman" w:eastAsia="SimSun" w:hAnsi="Times New Roman"/>
          <w:iCs/>
          <w:sz w:val="24"/>
        </w:rPr>
      </w:pPr>
      <w:r w:rsidRPr="000E0769">
        <w:rPr>
          <w:rStyle w:val="Laukeliai"/>
          <w:rFonts w:ascii="Times New Roman" w:eastAsia="SimSun" w:hAnsi="Times New Roman"/>
          <w:iCs/>
          <w:sz w:val="24"/>
        </w:rPr>
        <w:lastRenderedPageBreak/>
        <w:t>Pagal LR teisės aktus, statinio statybos techninis prižiūrėtojas už pareigų nevykdymą ar nepatenkinamą vykdymą atsako pagal Civilinį kodeksą ir Administracinių teisės pažeidimų kodeksą;</w:t>
      </w:r>
    </w:p>
    <w:p w14:paraId="29F9864F" w14:textId="5016ED54" w:rsidR="00263343" w:rsidRPr="000E0769" w:rsidRDefault="008921BF" w:rsidP="000E0769">
      <w:pPr>
        <w:numPr>
          <w:ilvl w:val="0"/>
          <w:numId w:val="14"/>
        </w:numPr>
        <w:pBdr>
          <w:top w:val="single" w:sz="8" w:space="1" w:color="auto"/>
          <w:bottom w:val="single" w:sz="8" w:space="1" w:color="auto"/>
        </w:pBdr>
        <w:tabs>
          <w:tab w:val="clear" w:pos="420"/>
          <w:tab w:val="left" w:pos="284"/>
        </w:tabs>
        <w:suppressAutoHyphens w:val="0"/>
        <w:ind w:left="0" w:firstLine="0"/>
        <w:jc w:val="both"/>
        <w:rPr>
          <w:rStyle w:val="Laukeliai"/>
          <w:rFonts w:ascii="Times New Roman" w:eastAsia="SimSun" w:hAnsi="Times New Roman"/>
          <w:iCs/>
          <w:sz w:val="24"/>
        </w:rPr>
      </w:pPr>
      <w:r w:rsidRPr="000E0769">
        <w:rPr>
          <w:rStyle w:val="Laukeliai"/>
          <w:rFonts w:ascii="Times New Roman" w:eastAsia="SimSun" w:hAnsi="Times New Roman"/>
          <w:iCs/>
          <w:sz w:val="24"/>
        </w:rPr>
        <w:t>P</w:t>
      </w:r>
      <w:r w:rsidR="00263343" w:rsidRPr="000E0769">
        <w:rPr>
          <w:rStyle w:val="Laukeliai"/>
          <w:rFonts w:ascii="Times New Roman" w:eastAsia="SimSun" w:hAnsi="Times New Roman"/>
          <w:iCs/>
          <w:sz w:val="24"/>
        </w:rPr>
        <w:t xml:space="preserve">eriodiškai tikrinti </w:t>
      </w:r>
      <w:r w:rsidRPr="000E0769">
        <w:rPr>
          <w:rStyle w:val="Laukeliai"/>
          <w:rFonts w:ascii="Times New Roman" w:eastAsia="SimSun" w:hAnsi="Times New Roman"/>
          <w:iCs/>
          <w:sz w:val="24"/>
        </w:rPr>
        <w:t>r</w:t>
      </w:r>
      <w:r w:rsidR="00263343" w:rsidRPr="000E0769">
        <w:rPr>
          <w:rStyle w:val="Laukeliai"/>
          <w:rFonts w:ascii="Times New Roman" w:eastAsia="SimSun" w:hAnsi="Times New Roman"/>
          <w:iCs/>
          <w:sz w:val="24"/>
        </w:rPr>
        <w:t>angovo taisomus trūkumus bei defektus, jeigu yra, ir dalyvauti sprendžiant klausimus pagal rangos sutarties sąlygas;</w:t>
      </w:r>
    </w:p>
    <w:p w14:paraId="64A24E34" w14:textId="4ADEB272" w:rsidR="00263343" w:rsidRPr="000E0769" w:rsidRDefault="00263343" w:rsidP="000E0769">
      <w:pPr>
        <w:numPr>
          <w:ilvl w:val="0"/>
          <w:numId w:val="14"/>
        </w:numPr>
        <w:pBdr>
          <w:top w:val="single" w:sz="8" w:space="1" w:color="auto"/>
          <w:bottom w:val="single" w:sz="8" w:space="1" w:color="auto"/>
        </w:pBdr>
        <w:tabs>
          <w:tab w:val="clear" w:pos="420"/>
          <w:tab w:val="left" w:pos="284"/>
        </w:tabs>
        <w:suppressAutoHyphens w:val="0"/>
        <w:ind w:left="0" w:firstLine="0"/>
        <w:jc w:val="both"/>
        <w:rPr>
          <w:rStyle w:val="Laukeliai"/>
          <w:rFonts w:ascii="Times New Roman" w:eastAsia="SimSun" w:hAnsi="Times New Roman"/>
          <w:iCs/>
          <w:sz w:val="24"/>
        </w:rPr>
      </w:pPr>
      <w:r w:rsidRPr="000E0769">
        <w:rPr>
          <w:rStyle w:val="Laukeliai"/>
          <w:rFonts w:ascii="Times New Roman" w:eastAsia="SimSun" w:hAnsi="Times New Roman"/>
          <w:iCs/>
          <w:sz w:val="24"/>
        </w:rPr>
        <w:t xml:space="preserve">Teikti Tarpines pažangos ataskaitas. Pateikiama kas mėnesį. Tarpinėse pažangos ataskaitose turi būti aprašyta rangos darbų vykdymo eiga (pažanga, fotofiksacinė medžiaga), įvertintas ir užfiksuotas atliktų darbų atitikimas </w:t>
      </w:r>
      <w:r w:rsidR="000E0769" w:rsidRPr="000E0769">
        <w:rPr>
          <w:rStyle w:val="Laukeliai"/>
          <w:rFonts w:ascii="Times New Roman" w:eastAsia="SimSun" w:hAnsi="Times New Roman"/>
          <w:iCs/>
          <w:sz w:val="24"/>
        </w:rPr>
        <w:t>r</w:t>
      </w:r>
      <w:r w:rsidRPr="000E0769">
        <w:rPr>
          <w:rStyle w:val="Laukeliai"/>
          <w:rFonts w:ascii="Times New Roman" w:eastAsia="SimSun" w:hAnsi="Times New Roman"/>
          <w:iCs/>
          <w:sz w:val="24"/>
        </w:rPr>
        <w:t xml:space="preserve">angovo darbų grafikui. Rangos darbų nuotraukos turi būti pateiktos kartu su statybos žurnalų atvarto nuotraukomis, kurios atspindėtų statybos techninės priežiūros vadovo nuotraukose užfiksuotų rangos darbų priėmimo datas, paslėptų darbų priėmimo aktų kopijos, defektinių aktų kopijos, grunto sutankinimo protokolų kopijos ir panašūs dokumentai, parodantys statybos techninės priežiūros darbų atlikimo chronologiją ir kokybę. Pateikiami nurodymai dėl darbų grafiko laikymosi užtikrinimo priemonių (pvz. dėl grafiko atitikimui būtinų </w:t>
      </w:r>
      <w:r w:rsidR="000E0769" w:rsidRPr="000E0769">
        <w:rPr>
          <w:rStyle w:val="Laukeliai"/>
          <w:rFonts w:ascii="Times New Roman" w:eastAsia="SimSun" w:hAnsi="Times New Roman"/>
          <w:iCs/>
          <w:sz w:val="24"/>
        </w:rPr>
        <w:t>r</w:t>
      </w:r>
      <w:r w:rsidRPr="000E0769">
        <w:rPr>
          <w:rStyle w:val="Laukeliai"/>
          <w:rFonts w:ascii="Times New Roman" w:eastAsia="SimSun" w:hAnsi="Times New Roman"/>
          <w:iCs/>
          <w:sz w:val="24"/>
        </w:rPr>
        <w:t>angovo pajėgumų). Pateikiamos rekomendacijos dėl reikalingų papildomų statybos darbų poreikio, jei tokios yra</w:t>
      </w:r>
      <w:r w:rsidR="000E0769" w:rsidRPr="000E0769">
        <w:rPr>
          <w:rStyle w:val="Laukeliai"/>
          <w:rFonts w:ascii="Times New Roman" w:eastAsia="SimSun" w:hAnsi="Times New Roman"/>
          <w:iCs/>
          <w:sz w:val="24"/>
        </w:rPr>
        <w:t>,</w:t>
      </w:r>
      <w:r w:rsidRPr="000E0769">
        <w:rPr>
          <w:rStyle w:val="Laukeliai"/>
          <w:rFonts w:ascii="Times New Roman" w:eastAsia="SimSun" w:hAnsi="Times New Roman"/>
          <w:iCs/>
          <w:sz w:val="24"/>
        </w:rPr>
        <w:t xml:space="preserve"> ir kita aktuali informacija; </w:t>
      </w:r>
      <w:r w:rsidRPr="000E0769">
        <w:rPr>
          <w:rStyle w:val="Laukeliai"/>
          <w:rFonts w:ascii="Times New Roman" w:eastAsia="SimSun" w:hAnsi="Times New Roman"/>
          <w:iCs/>
          <w:sz w:val="24"/>
        </w:rPr>
        <w:t></w:t>
      </w:r>
    </w:p>
    <w:p w14:paraId="419F01FF" w14:textId="04FFCBDD" w:rsidR="00263343" w:rsidRPr="000E0769" w:rsidRDefault="00263343" w:rsidP="000E0769">
      <w:pPr>
        <w:numPr>
          <w:ilvl w:val="0"/>
          <w:numId w:val="14"/>
        </w:numPr>
        <w:pBdr>
          <w:top w:val="single" w:sz="8" w:space="1" w:color="auto"/>
          <w:bottom w:val="single" w:sz="8" w:space="1" w:color="auto"/>
        </w:pBdr>
        <w:tabs>
          <w:tab w:val="clear" w:pos="420"/>
          <w:tab w:val="left" w:pos="284"/>
        </w:tabs>
        <w:suppressAutoHyphens w:val="0"/>
        <w:ind w:left="0" w:firstLine="0"/>
        <w:jc w:val="both"/>
        <w:rPr>
          <w:rStyle w:val="Laukeliai"/>
          <w:rFonts w:ascii="Times New Roman" w:eastAsia="SimSun" w:hAnsi="Times New Roman"/>
          <w:iCs/>
          <w:sz w:val="24"/>
        </w:rPr>
      </w:pPr>
      <w:r w:rsidRPr="000E0769">
        <w:rPr>
          <w:rStyle w:val="Laukeliai"/>
          <w:rFonts w:ascii="Times New Roman" w:eastAsia="SimSun" w:hAnsi="Times New Roman"/>
          <w:iCs/>
          <w:sz w:val="24"/>
        </w:rPr>
        <w:t>Pateikti galutinę ataskait</w:t>
      </w:r>
      <w:r w:rsidR="000E0769" w:rsidRPr="000E0769">
        <w:rPr>
          <w:rStyle w:val="Laukeliai"/>
          <w:rFonts w:ascii="Times New Roman" w:eastAsia="SimSun" w:hAnsi="Times New Roman"/>
          <w:iCs/>
          <w:sz w:val="24"/>
        </w:rPr>
        <w:t>ą</w:t>
      </w:r>
      <w:r w:rsidRPr="000E0769">
        <w:rPr>
          <w:rStyle w:val="Laukeliai"/>
          <w:rFonts w:ascii="Times New Roman" w:eastAsia="SimSun" w:hAnsi="Times New Roman"/>
          <w:iCs/>
          <w:sz w:val="24"/>
        </w:rPr>
        <w:t xml:space="preserve">, kuri pateikiama su galutiniu mokėjimo aktu. Galutinėje ataskaitoje turi būti: </w:t>
      </w:r>
      <w:r w:rsidRPr="000E0769">
        <w:rPr>
          <w:rStyle w:val="Laukeliai"/>
          <w:rFonts w:ascii="Times New Roman" w:eastAsia="SimSun" w:hAnsi="Times New Roman"/>
          <w:iCs/>
          <w:sz w:val="24"/>
        </w:rPr>
        <w:t> atsispindėtas savalaikis visų sutartyje numatytų užduočių atlikimas, pateikta įvykdytos darbų sutarties eigos analizė,</w:t>
      </w:r>
      <w:r w:rsidR="000E0769" w:rsidRPr="000E0769">
        <w:rPr>
          <w:rStyle w:val="Laukeliai"/>
          <w:rFonts w:ascii="Times New Roman" w:eastAsia="SimSun" w:hAnsi="Times New Roman"/>
          <w:iCs/>
          <w:sz w:val="24"/>
        </w:rPr>
        <w:t xml:space="preserve"> </w:t>
      </w:r>
      <w:r w:rsidRPr="000E0769">
        <w:rPr>
          <w:rStyle w:val="Laukeliai"/>
          <w:rFonts w:ascii="Times New Roman" w:eastAsia="SimSun" w:hAnsi="Times New Roman"/>
          <w:iCs/>
          <w:sz w:val="24"/>
        </w:rPr>
        <w:t></w:t>
      </w:r>
      <w:r w:rsidR="000E0769" w:rsidRPr="000E0769">
        <w:rPr>
          <w:rStyle w:val="Laukeliai"/>
          <w:rFonts w:ascii="Times New Roman" w:eastAsia="SimSun" w:hAnsi="Times New Roman"/>
          <w:iCs/>
          <w:sz w:val="24"/>
        </w:rPr>
        <w:t xml:space="preserve"> </w:t>
      </w:r>
      <w:r w:rsidRPr="000E0769">
        <w:rPr>
          <w:rStyle w:val="Laukeliai"/>
          <w:rFonts w:ascii="Times New Roman" w:eastAsia="SimSun" w:hAnsi="Times New Roman"/>
          <w:iCs/>
          <w:sz w:val="24"/>
        </w:rPr>
        <w:t>atliktų užduočių aprašymas ir palyginimas su numatytomis sutartyje;</w:t>
      </w:r>
    </w:p>
    <w:p w14:paraId="0C1C7D10" w14:textId="2FA925D9" w:rsidR="00263343" w:rsidRPr="000E0769" w:rsidRDefault="000E0769" w:rsidP="000E0769">
      <w:pPr>
        <w:numPr>
          <w:ilvl w:val="0"/>
          <w:numId w:val="14"/>
        </w:numPr>
        <w:pBdr>
          <w:top w:val="single" w:sz="8" w:space="1" w:color="auto"/>
          <w:bottom w:val="single" w:sz="8" w:space="1" w:color="auto"/>
        </w:pBdr>
        <w:tabs>
          <w:tab w:val="clear" w:pos="420"/>
          <w:tab w:val="left" w:pos="284"/>
        </w:tabs>
        <w:suppressAutoHyphens w:val="0"/>
        <w:ind w:left="0" w:firstLine="0"/>
        <w:jc w:val="both"/>
        <w:rPr>
          <w:rStyle w:val="Laukeliai"/>
          <w:rFonts w:ascii="Times New Roman" w:eastAsia="SimSun" w:hAnsi="Times New Roman"/>
          <w:iCs/>
          <w:sz w:val="24"/>
        </w:rPr>
      </w:pPr>
      <w:r w:rsidRPr="000E0769">
        <w:rPr>
          <w:rStyle w:val="Laukeliai"/>
          <w:rFonts w:ascii="Times New Roman" w:eastAsia="SimSun" w:hAnsi="Times New Roman"/>
          <w:iCs/>
          <w:sz w:val="24"/>
        </w:rPr>
        <w:t xml:space="preserve">Pirkėjui </w:t>
      </w:r>
      <w:r w:rsidR="00263343" w:rsidRPr="000E0769">
        <w:rPr>
          <w:rStyle w:val="Laukeliai"/>
          <w:rFonts w:ascii="Times New Roman" w:eastAsia="SimSun" w:hAnsi="Times New Roman"/>
          <w:iCs/>
          <w:sz w:val="24"/>
        </w:rPr>
        <w:t>pranešus apie pastebėtus defektus, patikrinti, įvertinti ir patarti dėl būtinų veiksmų defektams pašalinti.</w:t>
      </w:r>
    </w:p>
    <w:p w14:paraId="3BF69818" w14:textId="35B848A0" w:rsidR="00263343" w:rsidRPr="000E0769" w:rsidRDefault="0047040B" w:rsidP="000E0769">
      <w:pPr>
        <w:pBdr>
          <w:top w:val="single" w:sz="8" w:space="1" w:color="auto"/>
          <w:bottom w:val="single" w:sz="8" w:space="1" w:color="auto"/>
        </w:pBdr>
        <w:tabs>
          <w:tab w:val="left" w:pos="284"/>
        </w:tabs>
        <w:jc w:val="both"/>
        <w:rPr>
          <w:rStyle w:val="Laukeliai"/>
          <w:rFonts w:ascii="Times New Roman" w:hAnsi="Times New Roman"/>
          <w:iCs/>
          <w:sz w:val="24"/>
        </w:rPr>
      </w:pPr>
      <w:r>
        <w:rPr>
          <w:rStyle w:val="Laukeliai"/>
          <w:rFonts w:ascii="Times New Roman" w:hAnsi="Times New Roman"/>
          <w:iCs/>
          <w:sz w:val="24"/>
        </w:rPr>
        <w:t xml:space="preserve">3.1.2. </w:t>
      </w:r>
      <w:r w:rsidR="00263343" w:rsidRPr="000E0769">
        <w:rPr>
          <w:rStyle w:val="Laukeliai"/>
          <w:rFonts w:ascii="Times New Roman" w:hAnsi="Times New Roman"/>
          <w:iCs/>
          <w:sz w:val="24"/>
        </w:rPr>
        <w:t>Techninio projekto sudedamosios dalys:</w:t>
      </w:r>
    </w:p>
    <w:p w14:paraId="7E359CEB" w14:textId="77777777" w:rsidR="00263343" w:rsidRPr="000E0769" w:rsidRDefault="00263343" w:rsidP="000E0769">
      <w:pPr>
        <w:pBdr>
          <w:top w:val="single" w:sz="8" w:space="1" w:color="auto"/>
          <w:bottom w:val="single" w:sz="8" w:space="1" w:color="auto"/>
        </w:pBdr>
        <w:tabs>
          <w:tab w:val="left" w:pos="284"/>
        </w:tabs>
        <w:jc w:val="both"/>
        <w:rPr>
          <w:rStyle w:val="Laukeliai"/>
          <w:rFonts w:ascii="Times New Roman" w:hAnsi="Times New Roman"/>
          <w:iCs/>
          <w:sz w:val="24"/>
        </w:rPr>
      </w:pPr>
      <w:r w:rsidRPr="000E0769">
        <w:rPr>
          <w:rStyle w:val="Laukeliai"/>
          <w:rFonts w:ascii="Times New Roman" w:hAnsi="Times New Roman"/>
          <w:iCs/>
          <w:sz w:val="24"/>
        </w:rPr>
        <w:t>1. Bendroji – BD.</w:t>
      </w:r>
    </w:p>
    <w:p w14:paraId="69D1D928" w14:textId="77777777" w:rsidR="00263343" w:rsidRPr="000E0769" w:rsidRDefault="00263343" w:rsidP="000E0769">
      <w:pPr>
        <w:pBdr>
          <w:top w:val="single" w:sz="8" w:space="1" w:color="auto"/>
          <w:bottom w:val="single" w:sz="8" w:space="1" w:color="auto"/>
        </w:pBdr>
        <w:tabs>
          <w:tab w:val="left" w:pos="284"/>
        </w:tabs>
        <w:jc w:val="both"/>
        <w:rPr>
          <w:rStyle w:val="Laukeliai"/>
          <w:rFonts w:ascii="Times New Roman" w:hAnsi="Times New Roman"/>
          <w:iCs/>
          <w:sz w:val="24"/>
        </w:rPr>
      </w:pPr>
      <w:r w:rsidRPr="000E0769">
        <w:rPr>
          <w:rStyle w:val="Laukeliai"/>
          <w:rFonts w:ascii="Times New Roman" w:hAnsi="Times New Roman"/>
          <w:iCs/>
          <w:sz w:val="24"/>
        </w:rPr>
        <w:t>2. Sklypo sutvarkymas (sklypo planas) – SP.</w:t>
      </w:r>
    </w:p>
    <w:p w14:paraId="3284C20D" w14:textId="77777777" w:rsidR="00263343" w:rsidRPr="000E0769" w:rsidRDefault="00263343" w:rsidP="000E0769">
      <w:pPr>
        <w:pBdr>
          <w:top w:val="single" w:sz="8" w:space="1" w:color="auto"/>
          <w:bottom w:val="single" w:sz="8" w:space="1" w:color="auto"/>
        </w:pBdr>
        <w:tabs>
          <w:tab w:val="left" w:pos="284"/>
        </w:tabs>
        <w:jc w:val="both"/>
        <w:rPr>
          <w:rStyle w:val="Laukeliai"/>
          <w:rFonts w:ascii="Times New Roman" w:hAnsi="Times New Roman"/>
          <w:iCs/>
          <w:sz w:val="24"/>
        </w:rPr>
      </w:pPr>
      <w:r w:rsidRPr="000E0769">
        <w:rPr>
          <w:rStyle w:val="Laukeliai"/>
          <w:rFonts w:ascii="Times New Roman" w:hAnsi="Times New Roman"/>
          <w:iCs/>
          <w:sz w:val="24"/>
        </w:rPr>
        <w:t>3. Statinio architektūra –  SA.</w:t>
      </w:r>
    </w:p>
    <w:p w14:paraId="2A15437E" w14:textId="77777777" w:rsidR="00263343" w:rsidRPr="000E0769" w:rsidRDefault="00263343" w:rsidP="000E0769">
      <w:pPr>
        <w:pBdr>
          <w:top w:val="single" w:sz="8" w:space="1" w:color="auto"/>
          <w:bottom w:val="single" w:sz="8" w:space="1" w:color="auto"/>
        </w:pBdr>
        <w:tabs>
          <w:tab w:val="left" w:pos="284"/>
        </w:tabs>
        <w:jc w:val="both"/>
        <w:rPr>
          <w:rStyle w:val="Laukeliai"/>
          <w:rFonts w:ascii="Times New Roman" w:hAnsi="Times New Roman"/>
          <w:iCs/>
          <w:sz w:val="24"/>
        </w:rPr>
      </w:pPr>
      <w:r w:rsidRPr="000E0769">
        <w:rPr>
          <w:rStyle w:val="Laukeliai"/>
          <w:rFonts w:ascii="Times New Roman" w:hAnsi="Times New Roman"/>
          <w:iCs/>
          <w:sz w:val="24"/>
        </w:rPr>
        <w:t>4. Statinio konstrukcijos –  SK.</w:t>
      </w:r>
    </w:p>
    <w:p w14:paraId="0CCAF94A" w14:textId="77777777" w:rsidR="00263343" w:rsidRPr="000E0769" w:rsidRDefault="00263343" w:rsidP="000E0769">
      <w:pPr>
        <w:pBdr>
          <w:top w:val="single" w:sz="8" w:space="1" w:color="auto"/>
          <w:bottom w:val="single" w:sz="8" w:space="1" w:color="auto"/>
        </w:pBdr>
        <w:tabs>
          <w:tab w:val="left" w:pos="284"/>
        </w:tabs>
        <w:jc w:val="both"/>
        <w:rPr>
          <w:rStyle w:val="Laukeliai"/>
          <w:rFonts w:ascii="Times New Roman" w:hAnsi="Times New Roman"/>
          <w:iCs/>
          <w:sz w:val="24"/>
        </w:rPr>
      </w:pPr>
      <w:r w:rsidRPr="000E0769">
        <w:rPr>
          <w:rStyle w:val="Laukeliai"/>
          <w:rFonts w:ascii="Times New Roman" w:hAnsi="Times New Roman"/>
          <w:iCs/>
          <w:sz w:val="24"/>
        </w:rPr>
        <w:t>5. Vandentiekis ir nuotekų šalinimas – VN.</w:t>
      </w:r>
    </w:p>
    <w:p w14:paraId="61CA4E6B" w14:textId="77777777" w:rsidR="00263343" w:rsidRPr="000E0769" w:rsidRDefault="00263343" w:rsidP="000E0769">
      <w:pPr>
        <w:pBdr>
          <w:top w:val="single" w:sz="8" w:space="1" w:color="auto"/>
          <w:bottom w:val="single" w:sz="8" w:space="1" w:color="auto"/>
        </w:pBdr>
        <w:tabs>
          <w:tab w:val="left" w:pos="284"/>
        </w:tabs>
        <w:jc w:val="both"/>
        <w:rPr>
          <w:rStyle w:val="Laukeliai"/>
          <w:rFonts w:ascii="Times New Roman" w:hAnsi="Times New Roman"/>
          <w:iCs/>
          <w:sz w:val="24"/>
        </w:rPr>
      </w:pPr>
      <w:r w:rsidRPr="000E0769">
        <w:rPr>
          <w:rStyle w:val="Laukeliai"/>
          <w:rFonts w:ascii="Times New Roman" w:hAnsi="Times New Roman"/>
          <w:iCs/>
          <w:sz w:val="24"/>
        </w:rPr>
        <w:t>6. Šildymas – vėdinimas ir oro kondicionavimas – ŠVOK.</w:t>
      </w:r>
    </w:p>
    <w:p w14:paraId="292F441A" w14:textId="77777777" w:rsidR="00263343" w:rsidRPr="000E0769" w:rsidRDefault="00263343" w:rsidP="000E0769">
      <w:pPr>
        <w:pBdr>
          <w:top w:val="single" w:sz="8" w:space="1" w:color="auto"/>
          <w:bottom w:val="single" w:sz="8" w:space="1" w:color="auto"/>
        </w:pBdr>
        <w:tabs>
          <w:tab w:val="left" w:pos="284"/>
        </w:tabs>
        <w:jc w:val="both"/>
        <w:rPr>
          <w:rStyle w:val="Laukeliai"/>
          <w:rFonts w:ascii="Times New Roman" w:hAnsi="Times New Roman"/>
          <w:iCs/>
          <w:sz w:val="24"/>
        </w:rPr>
      </w:pPr>
      <w:r w:rsidRPr="000E0769">
        <w:rPr>
          <w:rStyle w:val="Laukeliai"/>
          <w:rFonts w:ascii="Times New Roman" w:hAnsi="Times New Roman"/>
          <w:iCs/>
          <w:sz w:val="24"/>
        </w:rPr>
        <w:t>7. Elektrotechnika – E.</w:t>
      </w:r>
    </w:p>
    <w:p w14:paraId="15545C22" w14:textId="77777777" w:rsidR="00263343" w:rsidRPr="000E0769" w:rsidRDefault="00263343" w:rsidP="000E0769">
      <w:pPr>
        <w:pBdr>
          <w:top w:val="single" w:sz="8" w:space="1" w:color="auto"/>
          <w:bottom w:val="single" w:sz="8" w:space="1" w:color="auto"/>
        </w:pBdr>
        <w:tabs>
          <w:tab w:val="left" w:pos="284"/>
        </w:tabs>
        <w:jc w:val="both"/>
        <w:rPr>
          <w:rStyle w:val="Laukeliai"/>
          <w:rFonts w:ascii="Times New Roman" w:hAnsi="Times New Roman"/>
          <w:iCs/>
          <w:sz w:val="24"/>
        </w:rPr>
      </w:pPr>
      <w:r w:rsidRPr="000E0769">
        <w:rPr>
          <w:rStyle w:val="Laukeliai"/>
          <w:rFonts w:ascii="Times New Roman" w:hAnsi="Times New Roman"/>
          <w:iCs/>
          <w:sz w:val="24"/>
        </w:rPr>
        <w:t>8. Elektroniniai ryšiai  (telekomunikacijos) – ER.</w:t>
      </w:r>
    </w:p>
    <w:p w14:paraId="605F5127" w14:textId="77777777" w:rsidR="00263343" w:rsidRPr="000E0769" w:rsidRDefault="00263343" w:rsidP="000E0769">
      <w:pPr>
        <w:pBdr>
          <w:top w:val="single" w:sz="8" w:space="1" w:color="auto"/>
          <w:bottom w:val="single" w:sz="8" w:space="1" w:color="auto"/>
        </w:pBdr>
        <w:tabs>
          <w:tab w:val="left" w:pos="284"/>
        </w:tabs>
        <w:jc w:val="both"/>
        <w:rPr>
          <w:rStyle w:val="Laukeliai"/>
          <w:rFonts w:ascii="Times New Roman" w:hAnsi="Times New Roman"/>
          <w:iCs/>
          <w:sz w:val="24"/>
        </w:rPr>
      </w:pPr>
      <w:r w:rsidRPr="000E0769">
        <w:rPr>
          <w:rStyle w:val="Laukeliai"/>
          <w:rFonts w:ascii="Times New Roman" w:hAnsi="Times New Roman"/>
          <w:iCs/>
          <w:sz w:val="24"/>
        </w:rPr>
        <w:t>9. Apsauginė signalizacija – AS.</w:t>
      </w:r>
    </w:p>
    <w:p w14:paraId="43B925FA" w14:textId="77777777" w:rsidR="00263343" w:rsidRPr="000E0769" w:rsidRDefault="00263343" w:rsidP="000E0769">
      <w:pPr>
        <w:pBdr>
          <w:top w:val="single" w:sz="8" w:space="1" w:color="auto"/>
          <w:bottom w:val="single" w:sz="8" w:space="1" w:color="auto"/>
        </w:pBdr>
        <w:tabs>
          <w:tab w:val="left" w:pos="284"/>
        </w:tabs>
        <w:jc w:val="both"/>
        <w:rPr>
          <w:rStyle w:val="Laukeliai"/>
          <w:rFonts w:ascii="Times New Roman" w:hAnsi="Times New Roman"/>
          <w:iCs/>
          <w:sz w:val="24"/>
        </w:rPr>
      </w:pPr>
      <w:r w:rsidRPr="000E0769">
        <w:rPr>
          <w:rStyle w:val="Laukeliai"/>
          <w:rFonts w:ascii="Times New Roman" w:hAnsi="Times New Roman"/>
          <w:iCs/>
          <w:sz w:val="24"/>
        </w:rPr>
        <w:t>10. Gaisrinės signalizacijos – GSS.</w:t>
      </w:r>
    </w:p>
    <w:p w14:paraId="30F2B55F" w14:textId="77777777" w:rsidR="00263343" w:rsidRPr="000E0769" w:rsidRDefault="00263343" w:rsidP="000E0769">
      <w:pPr>
        <w:pBdr>
          <w:top w:val="single" w:sz="8" w:space="1" w:color="auto"/>
          <w:bottom w:val="single" w:sz="8" w:space="1" w:color="auto"/>
        </w:pBdr>
        <w:tabs>
          <w:tab w:val="left" w:pos="284"/>
        </w:tabs>
        <w:jc w:val="both"/>
        <w:rPr>
          <w:rStyle w:val="Laukeliai"/>
          <w:rFonts w:ascii="Times New Roman" w:hAnsi="Times New Roman"/>
          <w:iCs/>
          <w:sz w:val="24"/>
        </w:rPr>
      </w:pPr>
      <w:r w:rsidRPr="000E0769">
        <w:rPr>
          <w:rStyle w:val="Laukeliai"/>
          <w:rFonts w:ascii="Times New Roman" w:hAnsi="Times New Roman"/>
          <w:iCs/>
          <w:sz w:val="24"/>
        </w:rPr>
        <w:t>11. Gaisrinė sauga – GS.</w:t>
      </w:r>
    </w:p>
    <w:p w14:paraId="6A24D746" w14:textId="77777777" w:rsidR="00263343" w:rsidRPr="000E0769" w:rsidRDefault="00263343" w:rsidP="000E0769">
      <w:pPr>
        <w:pBdr>
          <w:top w:val="single" w:sz="8" w:space="1" w:color="auto"/>
          <w:bottom w:val="single" w:sz="8" w:space="1" w:color="auto"/>
        </w:pBdr>
        <w:tabs>
          <w:tab w:val="left" w:pos="284"/>
        </w:tabs>
        <w:jc w:val="both"/>
        <w:rPr>
          <w:rStyle w:val="Laukeliai"/>
          <w:rFonts w:ascii="Times New Roman" w:hAnsi="Times New Roman"/>
          <w:iCs/>
          <w:sz w:val="24"/>
        </w:rPr>
      </w:pPr>
      <w:r w:rsidRPr="000E0769">
        <w:rPr>
          <w:rStyle w:val="Laukeliai"/>
          <w:rFonts w:ascii="Times New Roman" w:hAnsi="Times New Roman"/>
          <w:iCs/>
          <w:sz w:val="24"/>
        </w:rPr>
        <w:t>12. Procesų valdymas ir automatizacija – PVA.</w:t>
      </w:r>
    </w:p>
    <w:p w14:paraId="22638980" w14:textId="77777777" w:rsidR="00263343" w:rsidRPr="000E0769" w:rsidRDefault="00263343" w:rsidP="000E0769">
      <w:pPr>
        <w:pBdr>
          <w:top w:val="single" w:sz="8" w:space="1" w:color="auto"/>
          <w:bottom w:val="single" w:sz="8" w:space="1" w:color="auto"/>
        </w:pBdr>
        <w:tabs>
          <w:tab w:val="left" w:pos="284"/>
        </w:tabs>
        <w:jc w:val="both"/>
        <w:rPr>
          <w:rStyle w:val="Laukeliai"/>
          <w:rFonts w:ascii="Times New Roman" w:hAnsi="Times New Roman"/>
          <w:iCs/>
          <w:sz w:val="24"/>
        </w:rPr>
      </w:pPr>
      <w:r w:rsidRPr="000E0769">
        <w:rPr>
          <w:rStyle w:val="Laukeliai"/>
          <w:rFonts w:ascii="Times New Roman" w:hAnsi="Times New Roman"/>
          <w:iCs/>
          <w:sz w:val="24"/>
        </w:rPr>
        <w:t>13. Pasirengimas statybai ir statybos darbų organizavimas – SO.</w:t>
      </w:r>
    </w:p>
    <w:p w14:paraId="5F9EAAA5" w14:textId="77777777" w:rsidR="00263343" w:rsidRPr="000E0769" w:rsidRDefault="00263343" w:rsidP="000E0769">
      <w:pPr>
        <w:pBdr>
          <w:top w:val="single" w:sz="8" w:space="1" w:color="auto"/>
          <w:bottom w:val="single" w:sz="8" w:space="1" w:color="auto"/>
        </w:pBdr>
        <w:tabs>
          <w:tab w:val="left" w:pos="284"/>
        </w:tabs>
        <w:jc w:val="both"/>
        <w:rPr>
          <w:rStyle w:val="Laukeliai"/>
          <w:rFonts w:ascii="Times New Roman" w:hAnsi="Times New Roman"/>
          <w:iCs/>
          <w:sz w:val="24"/>
        </w:rPr>
      </w:pPr>
      <w:r w:rsidRPr="000E0769">
        <w:rPr>
          <w:rStyle w:val="Laukeliai"/>
          <w:rFonts w:ascii="Times New Roman" w:hAnsi="Times New Roman"/>
          <w:iCs/>
          <w:sz w:val="24"/>
        </w:rPr>
        <w:t>14. Gamybos (paslaugų) technologijos – GT.</w:t>
      </w:r>
    </w:p>
    <w:p w14:paraId="65057027" w14:textId="77777777" w:rsidR="00263343" w:rsidRPr="000E0769" w:rsidRDefault="00263343" w:rsidP="000E0769">
      <w:pPr>
        <w:pBdr>
          <w:top w:val="single" w:sz="8" w:space="1" w:color="auto"/>
          <w:bottom w:val="single" w:sz="8" w:space="1" w:color="auto"/>
        </w:pBdr>
        <w:tabs>
          <w:tab w:val="left" w:pos="284"/>
        </w:tabs>
        <w:jc w:val="both"/>
        <w:rPr>
          <w:rStyle w:val="Laukeliai"/>
          <w:rFonts w:ascii="Times New Roman" w:hAnsi="Times New Roman"/>
          <w:iCs/>
          <w:sz w:val="24"/>
        </w:rPr>
      </w:pPr>
      <w:r w:rsidRPr="000E0769">
        <w:rPr>
          <w:rStyle w:val="Laukeliai"/>
          <w:rFonts w:ascii="Times New Roman" w:hAnsi="Times New Roman"/>
          <w:iCs/>
          <w:sz w:val="24"/>
        </w:rPr>
        <w:t xml:space="preserve">15. Susisiekimo – S. </w:t>
      </w:r>
    </w:p>
    <w:p w14:paraId="2063286C" w14:textId="03AC6BB4" w:rsidR="00263343" w:rsidRPr="000E0769" w:rsidRDefault="00263343" w:rsidP="000E0769">
      <w:pPr>
        <w:pBdr>
          <w:top w:val="single" w:sz="8" w:space="1" w:color="auto"/>
          <w:bottom w:val="single" w:sz="8" w:space="1" w:color="auto"/>
        </w:pBdr>
        <w:tabs>
          <w:tab w:val="left" w:pos="284"/>
        </w:tabs>
        <w:jc w:val="both"/>
        <w:rPr>
          <w:iCs/>
        </w:rPr>
      </w:pPr>
      <w:r w:rsidRPr="000E0769">
        <w:rPr>
          <w:rStyle w:val="Laukeliai"/>
          <w:rFonts w:ascii="Times New Roman" w:hAnsi="Times New Roman"/>
          <w:iCs/>
          <w:sz w:val="24"/>
        </w:rPr>
        <w:t>16. Skaičiuojamosios kainos nustatymo dalis - KS.</w:t>
      </w:r>
    </w:p>
    <w:p w14:paraId="17126FE2" w14:textId="77777777" w:rsidR="00263343" w:rsidRPr="000E0769" w:rsidRDefault="00263343" w:rsidP="000E0769">
      <w:pPr>
        <w:pBdr>
          <w:top w:val="single" w:sz="8" w:space="1" w:color="auto"/>
          <w:bottom w:val="single" w:sz="8" w:space="1" w:color="auto"/>
        </w:pBdr>
        <w:tabs>
          <w:tab w:val="left" w:pos="284"/>
        </w:tabs>
        <w:rPr>
          <w:b/>
        </w:rPr>
      </w:pPr>
      <w:r w:rsidRPr="000E0769">
        <w:rPr>
          <w:b/>
        </w:rPr>
        <w:t>4. SUTARTINIŲ ĮSIPAREIGOJIMŲ VYKDYMO VIETA</w:t>
      </w:r>
    </w:p>
    <w:p w14:paraId="395AF0DE" w14:textId="77777777" w:rsidR="00263343" w:rsidRPr="000E0769" w:rsidRDefault="00263343" w:rsidP="000E0769">
      <w:pPr>
        <w:jc w:val="both"/>
        <w:rPr>
          <w:rStyle w:val="Laukeliai"/>
          <w:rFonts w:ascii="Times New Roman" w:hAnsi="Times New Roman"/>
          <w:iCs/>
          <w:sz w:val="24"/>
        </w:rPr>
      </w:pPr>
      <w:r w:rsidRPr="000E0769">
        <w:rPr>
          <w:rStyle w:val="Laukeliai"/>
          <w:rFonts w:ascii="Times New Roman" w:hAnsi="Times New Roman"/>
          <w:iCs/>
          <w:sz w:val="24"/>
        </w:rPr>
        <w:t>4.1. Ketvergių g. 2, Dumpių k., Dovilų sen., Klaipėdos r. sav.</w:t>
      </w:r>
    </w:p>
    <w:p w14:paraId="70D73E3A" w14:textId="77777777" w:rsidR="00263343" w:rsidRPr="000E0769" w:rsidRDefault="00263343" w:rsidP="000E0769">
      <w:pPr>
        <w:pStyle w:val="Sraopastraipa"/>
        <w:pBdr>
          <w:top w:val="single" w:sz="8" w:space="1" w:color="auto"/>
          <w:bottom w:val="single" w:sz="8" w:space="1" w:color="auto"/>
        </w:pBdr>
        <w:tabs>
          <w:tab w:val="left" w:pos="284"/>
        </w:tabs>
        <w:spacing w:after="0" w:line="240" w:lineRule="auto"/>
        <w:ind w:left="0"/>
        <w:rPr>
          <w:b/>
          <w:szCs w:val="24"/>
        </w:rPr>
      </w:pPr>
      <w:r w:rsidRPr="000E0769">
        <w:rPr>
          <w:b/>
          <w:szCs w:val="24"/>
        </w:rPr>
        <w:t>5. REIKALAVIMAI PIRKIMO OBJEKTUI</w:t>
      </w:r>
    </w:p>
    <w:p w14:paraId="0C7B1F26" w14:textId="08AC9A8E" w:rsidR="00263343" w:rsidRPr="000E0769" w:rsidRDefault="00E37432" w:rsidP="000E0769">
      <w:pPr>
        <w:pStyle w:val="Sraopastraipa"/>
        <w:numPr>
          <w:ilvl w:val="1"/>
          <w:numId w:val="1"/>
        </w:numPr>
        <w:pBdr>
          <w:bottom w:val="single" w:sz="8" w:space="1" w:color="auto"/>
          <w:between w:val="single" w:sz="12" w:space="1" w:color="auto"/>
        </w:pBdr>
        <w:tabs>
          <w:tab w:val="left" w:pos="567"/>
        </w:tabs>
        <w:spacing w:after="0" w:line="240" w:lineRule="auto"/>
        <w:rPr>
          <w:b/>
          <w:szCs w:val="24"/>
        </w:rPr>
      </w:pPr>
      <w:r w:rsidRPr="000E0769">
        <w:rPr>
          <w:b/>
          <w:szCs w:val="24"/>
        </w:rPr>
        <w:t xml:space="preserve"> </w:t>
      </w:r>
      <w:r w:rsidR="00263343" w:rsidRPr="000E0769">
        <w:rPr>
          <w:b/>
          <w:szCs w:val="24"/>
        </w:rPr>
        <w:t>Esamos situacijos aprašymas</w:t>
      </w:r>
    </w:p>
    <w:p w14:paraId="6A66B3D1" w14:textId="38D02CD4" w:rsidR="00263343" w:rsidRPr="000E0769" w:rsidRDefault="00015540" w:rsidP="000E0769">
      <w:pPr>
        <w:pStyle w:val="Sraopastraipa"/>
        <w:numPr>
          <w:ilvl w:val="2"/>
          <w:numId w:val="1"/>
        </w:numPr>
        <w:pBdr>
          <w:bottom w:val="single" w:sz="6" w:space="1" w:color="auto"/>
        </w:pBdr>
        <w:tabs>
          <w:tab w:val="left" w:pos="567"/>
          <w:tab w:val="left" w:pos="709"/>
          <w:tab w:val="left" w:pos="851"/>
        </w:tabs>
        <w:spacing w:after="0" w:line="240" w:lineRule="auto"/>
        <w:jc w:val="both"/>
        <w:rPr>
          <w:rFonts w:eastAsia="Times New Roman"/>
          <w:szCs w:val="24"/>
        </w:rPr>
      </w:pPr>
      <w:r>
        <w:rPr>
          <w:rFonts w:eastAsia="Times New Roman"/>
          <w:szCs w:val="24"/>
        </w:rPr>
        <w:t xml:space="preserve"> </w:t>
      </w:r>
      <w:r w:rsidR="00263343" w:rsidRPr="000E0769">
        <w:rPr>
          <w:rFonts w:eastAsia="Times New Roman"/>
          <w:szCs w:val="24"/>
        </w:rPr>
        <w:t>2022 m. UAB „Medstatyba“ šio objekto statybai parengė techninį projektą.</w:t>
      </w:r>
    </w:p>
    <w:p w14:paraId="010D4FEB" w14:textId="25549277" w:rsidR="00263343" w:rsidRPr="000E0769" w:rsidRDefault="00015540" w:rsidP="000E0769">
      <w:pPr>
        <w:pStyle w:val="Sraopastraipa"/>
        <w:numPr>
          <w:ilvl w:val="2"/>
          <w:numId w:val="1"/>
        </w:numPr>
        <w:pBdr>
          <w:bottom w:val="single" w:sz="6" w:space="1" w:color="auto"/>
        </w:pBdr>
        <w:tabs>
          <w:tab w:val="left" w:pos="284"/>
          <w:tab w:val="left" w:pos="567"/>
          <w:tab w:val="left" w:pos="851"/>
        </w:tabs>
        <w:spacing w:after="0" w:line="240" w:lineRule="auto"/>
        <w:ind w:left="0" w:firstLine="0"/>
        <w:jc w:val="both"/>
        <w:rPr>
          <w:rFonts w:eastAsia="Times New Roman"/>
          <w:szCs w:val="24"/>
        </w:rPr>
      </w:pPr>
      <w:r>
        <w:rPr>
          <w:rFonts w:eastAsia="Times New Roman"/>
          <w:szCs w:val="24"/>
        </w:rPr>
        <w:t xml:space="preserve"> </w:t>
      </w:r>
      <w:r w:rsidR="00263343" w:rsidRPr="000E0769">
        <w:rPr>
          <w:rFonts w:eastAsia="Times New Roman"/>
          <w:szCs w:val="24"/>
        </w:rPr>
        <w:t>Šiuo metu vykdomos statybos leidimo gavimo procedūros. Numatoma, kad statybos leidimas bus gautas iki sutarties su Paslaugos tiekėju pasirašymo.</w:t>
      </w:r>
    </w:p>
    <w:p w14:paraId="76BF8890" w14:textId="3883A3B7" w:rsidR="00263343" w:rsidRPr="00236960" w:rsidRDefault="00015540" w:rsidP="00236960">
      <w:pPr>
        <w:pStyle w:val="Sraopastraipa"/>
        <w:numPr>
          <w:ilvl w:val="2"/>
          <w:numId w:val="1"/>
        </w:numPr>
        <w:pBdr>
          <w:bottom w:val="single" w:sz="6" w:space="1" w:color="auto"/>
        </w:pBdr>
        <w:tabs>
          <w:tab w:val="left" w:pos="284"/>
          <w:tab w:val="left" w:pos="567"/>
          <w:tab w:val="left" w:pos="851"/>
        </w:tabs>
        <w:spacing w:after="0" w:line="240" w:lineRule="auto"/>
        <w:ind w:left="0" w:firstLine="0"/>
        <w:jc w:val="both"/>
        <w:rPr>
          <w:rFonts w:eastAsia="Times New Roman"/>
          <w:szCs w:val="24"/>
        </w:rPr>
      </w:pPr>
      <w:r>
        <w:rPr>
          <w:rFonts w:eastAsia="Times New Roman"/>
          <w:szCs w:val="24"/>
        </w:rPr>
        <w:t xml:space="preserve"> </w:t>
      </w:r>
      <w:r w:rsidR="00263343" w:rsidRPr="000E0769">
        <w:rPr>
          <w:rFonts w:eastAsia="Times New Roman"/>
          <w:szCs w:val="24"/>
        </w:rPr>
        <w:t xml:space="preserve">Darbo projektą rengs ir projekto vykdymo priežiūrą atliks UAB „Medstatyba“ pagal </w:t>
      </w:r>
      <w:r w:rsidR="000E0769" w:rsidRPr="000E0769">
        <w:rPr>
          <w:rFonts w:eastAsia="Times New Roman"/>
          <w:szCs w:val="24"/>
        </w:rPr>
        <w:t xml:space="preserve">Pirkėjo </w:t>
      </w:r>
      <w:r w:rsidR="00263343" w:rsidRPr="000E0769">
        <w:rPr>
          <w:rFonts w:eastAsia="Times New Roman"/>
          <w:szCs w:val="24"/>
        </w:rPr>
        <w:t xml:space="preserve">ir </w:t>
      </w:r>
      <w:r w:rsidR="00263343" w:rsidRPr="00236960">
        <w:rPr>
          <w:rFonts w:eastAsia="Times New Roman"/>
          <w:szCs w:val="24"/>
        </w:rPr>
        <w:t>minėtos bendrovės sutartį.</w:t>
      </w:r>
    </w:p>
    <w:p w14:paraId="359A43D8" w14:textId="79C6E7A8" w:rsidR="00263343" w:rsidRPr="000E0769" w:rsidRDefault="0047040B" w:rsidP="000E0769">
      <w:pPr>
        <w:pStyle w:val="Sraopastraipa"/>
        <w:numPr>
          <w:ilvl w:val="1"/>
          <w:numId w:val="1"/>
        </w:numPr>
        <w:pBdr>
          <w:bottom w:val="single" w:sz="8" w:space="1" w:color="auto"/>
          <w:between w:val="single" w:sz="12" w:space="1" w:color="auto"/>
        </w:pBdr>
        <w:tabs>
          <w:tab w:val="left" w:pos="567"/>
        </w:tabs>
        <w:spacing w:after="0" w:line="240" w:lineRule="auto"/>
        <w:rPr>
          <w:b/>
          <w:szCs w:val="24"/>
        </w:rPr>
      </w:pPr>
      <w:r>
        <w:rPr>
          <w:b/>
          <w:szCs w:val="24"/>
        </w:rPr>
        <w:t xml:space="preserve"> </w:t>
      </w:r>
      <w:r w:rsidR="00263343" w:rsidRPr="000E0769">
        <w:rPr>
          <w:b/>
          <w:szCs w:val="24"/>
        </w:rPr>
        <w:t>Pirkimo objekto aprašymas</w:t>
      </w:r>
    </w:p>
    <w:p w14:paraId="7A298B55" w14:textId="77777777" w:rsidR="00263343" w:rsidRPr="000E0769" w:rsidRDefault="00263343" w:rsidP="0047040B">
      <w:pPr>
        <w:pStyle w:val="Sraopastraipa"/>
        <w:numPr>
          <w:ilvl w:val="2"/>
          <w:numId w:val="1"/>
        </w:numPr>
        <w:pBdr>
          <w:bottom w:val="single" w:sz="6" w:space="1" w:color="auto"/>
        </w:pBdr>
        <w:tabs>
          <w:tab w:val="left" w:pos="567"/>
        </w:tabs>
        <w:spacing w:after="0" w:line="240" w:lineRule="auto"/>
        <w:ind w:left="0" w:firstLine="0"/>
        <w:jc w:val="both"/>
        <w:rPr>
          <w:rFonts w:eastAsia="Times New Roman"/>
          <w:szCs w:val="24"/>
        </w:rPr>
      </w:pPr>
      <w:bookmarkStart w:id="2" w:name="_Hlk41056080"/>
      <w:r w:rsidRPr="000E0769">
        <w:rPr>
          <w:rFonts w:eastAsia="Times New Roman"/>
          <w:szCs w:val="24"/>
        </w:rPr>
        <w:t>Vadovaujantis LR statybos įstatymo 35 str. 1 d. ,,Statinio statybos techninė priežiūra privaloma (išskyrus atvejus, kai ne didesnių kaip 300 m</w:t>
      </w:r>
      <w:r w:rsidRPr="00026B32">
        <w:rPr>
          <w:rFonts w:eastAsia="Times New Roman"/>
          <w:szCs w:val="24"/>
          <w:vertAlign w:val="superscript"/>
        </w:rPr>
        <w:t>2</w:t>
      </w:r>
      <w:r w:rsidRPr="000E0769">
        <w:rPr>
          <w:rFonts w:eastAsia="Times New Roman"/>
          <w:szCs w:val="24"/>
        </w:rPr>
        <w:t xml:space="preserve"> bendrojo ploto nesublokuotų vieno buto gyvenamųjų namų, pagalbinio ūkio paskirties pastatų, nesudėtingųjų statinių statyba vykdoma ūkio būdu), kai statybos darbai turi būti vykdomi vadovaujantis šiais dokumentais: statybos projektu &lt;...&gt;”. </w:t>
      </w:r>
    </w:p>
    <w:p w14:paraId="26D3423A" w14:textId="60290626" w:rsidR="00263343" w:rsidRPr="000E0769" w:rsidRDefault="00263343" w:rsidP="0047040B">
      <w:pPr>
        <w:pStyle w:val="Sraopastraipa"/>
        <w:numPr>
          <w:ilvl w:val="2"/>
          <w:numId w:val="1"/>
        </w:numPr>
        <w:pBdr>
          <w:bottom w:val="single" w:sz="6" w:space="1" w:color="auto"/>
        </w:pBdr>
        <w:tabs>
          <w:tab w:val="left" w:pos="567"/>
        </w:tabs>
        <w:spacing w:after="0" w:line="240" w:lineRule="auto"/>
        <w:ind w:left="0" w:firstLine="0"/>
        <w:jc w:val="both"/>
        <w:rPr>
          <w:rFonts w:eastAsia="Times New Roman"/>
          <w:szCs w:val="24"/>
        </w:rPr>
      </w:pPr>
      <w:r w:rsidRPr="000E0769">
        <w:rPr>
          <w:rFonts w:eastAsia="Times New Roman"/>
          <w:szCs w:val="24"/>
        </w:rPr>
        <w:lastRenderedPageBreak/>
        <w:t>Pirkimo tikslas: vykdyti statinio ,,</w:t>
      </w:r>
      <w:r w:rsidRPr="000E0769">
        <w:rPr>
          <w:rStyle w:val="Laukeliai"/>
          <w:rFonts w:ascii="Times New Roman" w:hAnsi="Times New Roman"/>
          <w:iCs/>
          <w:sz w:val="24"/>
          <w:szCs w:val="24"/>
        </w:rPr>
        <w:t>Kitos paskirties - maisto atliekų mechaninio apdorojimo pastato, Ketvergių g. 2, Dumpių k. Dovilų sen., Klaipėdos r. sav.</w:t>
      </w:r>
      <w:r w:rsidR="00F67233">
        <w:rPr>
          <w:rStyle w:val="Laukeliai"/>
          <w:rFonts w:ascii="Times New Roman" w:hAnsi="Times New Roman"/>
          <w:iCs/>
          <w:sz w:val="24"/>
          <w:szCs w:val="24"/>
        </w:rPr>
        <w:t>“</w:t>
      </w:r>
      <w:r w:rsidRPr="000E0769">
        <w:rPr>
          <w:rStyle w:val="Laukeliai"/>
          <w:rFonts w:ascii="Times New Roman" w:hAnsi="Times New Roman"/>
          <w:iCs/>
          <w:sz w:val="24"/>
          <w:szCs w:val="24"/>
        </w:rPr>
        <w:t xml:space="preserve"> statybos techninės priežiūros paslaugas. </w:t>
      </w:r>
      <w:r w:rsidRPr="000E0769">
        <w:rPr>
          <w:rFonts w:eastAsia="Times New Roman"/>
          <w:szCs w:val="24"/>
        </w:rPr>
        <w:t xml:space="preserve">Statinių grupė – ypatingasis statinys. Statybos rūšys: nauja statyba. </w:t>
      </w:r>
    </w:p>
    <w:p w14:paraId="11A078C6" w14:textId="77777777" w:rsidR="00263343" w:rsidRPr="00E2460A" w:rsidRDefault="00263343" w:rsidP="0047040B">
      <w:pPr>
        <w:pStyle w:val="Sraopastraipa"/>
        <w:numPr>
          <w:ilvl w:val="1"/>
          <w:numId w:val="1"/>
        </w:numPr>
        <w:pBdr>
          <w:bottom w:val="single" w:sz="8" w:space="1" w:color="auto"/>
          <w:between w:val="single" w:sz="12" w:space="1" w:color="auto"/>
        </w:pBdr>
        <w:shd w:val="clear" w:color="auto" w:fill="FFFFFF" w:themeFill="background1"/>
        <w:tabs>
          <w:tab w:val="left" w:pos="426"/>
        </w:tabs>
        <w:spacing w:after="0" w:line="240" w:lineRule="auto"/>
        <w:ind w:left="0" w:firstLine="0"/>
        <w:contextualSpacing w:val="0"/>
        <w:rPr>
          <w:b/>
          <w:szCs w:val="24"/>
        </w:rPr>
      </w:pPr>
      <w:bookmarkStart w:id="3" w:name="_Hlk40957178"/>
      <w:bookmarkEnd w:id="2"/>
      <w:r w:rsidRPr="00E2460A">
        <w:rPr>
          <w:b/>
          <w:szCs w:val="24"/>
        </w:rPr>
        <w:t>Sutartinių įsipareigojimų vykdymo terminai</w:t>
      </w:r>
    </w:p>
    <w:p w14:paraId="54460544" w14:textId="78F2651D" w:rsidR="00263343" w:rsidRPr="00344997" w:rsidRDefault="00344997" w:rsidP="0047040B">
      <w:pPr>
        <w:pStyle w:val="Sraopastraipa"/>
        <w:numPr>
          <w:ilvl w:val="2"/>
          <w:numId w:val="1"/>
        </w:numPr>
        <w:tabs>
          <w:tab w:val="left" w:pos="567"/>
        </w:tabs>
        <w:spacing w:after="0" w:line="240" w:lineRule="auto"/>
        <w:ind w:left="0" w:firstLine="0"/>
        <w:jc w:val="both"/>
        <w:rPr>
          <w:color w:val="48423F"/>
          <w:shd w:val="clear" w:color="auto" w:fill="FFFFFF"/>
        </w:rPr>
      </w:pPr>
      <w:r>
        <w:rPr>
          <w:bCs/>
        </w:rPr>
        <w:t xml:space="preserve"> </w:t>
      </w:r>
      <w:r w:rsidR="00263343" w:rsidRPr="00344997">
        <w:rPr>
          <w:bCs/>
        </w:rPr>
        <w:t>Paslaugų teikimo terminas</w:t>
      </w:r>
      <w:r w:rsidR="00026B32" w:rsidRPr="00344997">
        <w:rPr>
          <w:bCs/>
        </w:rPr>
        <w:t>:</w:t>
      </w:r>
      <w:r w:rsidR="00263343" w:rsidRPr="00344997">
        <w:rPr>
          <w:bCs/>
        </w:rPr>
        <w:t xml:space="preserve"> 8 mėnesiai. </w:t>
      </w:r>
      <w:r w:rsidR="00E2460A" w:rsidRPr="00344997">
        <w:rPr>
          <w:lang w:val="lt" w:eastAsia="zh-CN" w:bidi="ar"/>
        </w:rPr>
        <w:t xml:space="preserve">Galimas pratęsimas pratęsus projekto </w:t>
      </w:r>
      <w:r w:rsidR="00C20191" w:rsidRPr="00344997">
        <w:rPr>
          <w:lang w:val="lt" w:eastAsia="zh-CN" w:bidi="ar"/>
        </w:rPr>
        <w:t>„</w:t>
      </w:r>
      <w:r w:rsidR="00E2460A" w:rsidRPr="00344997">
        <w:rPr>
          <w:lang w:val="lt" w:eastAsia="zh-CN" w:bidi="ar"/>
        </w:rPr>
        <w:t>Maisto atliekų apdorojimo infrastruktūros sukūrimas Klaipėdos RATC</w:t>
      </w:r>
      <w:r w:rsidR="00C20191" w:rsidRPr="00344997">
        <w:rPr>
          <w:lang w:val="lt" w:eastAsia="zh-CN" w:bidi="ar"/>
        </w:rPr>
        <w:t>“</w:t>
      </w:r>
      <w:r w:rsidR="00E2460A" w:rsidRPr="00344997">
        <w:rPr>
          <w:lang w:val="lt" w:eastAsia="zh-CN" w:bidi="ar"/>
        </w:rPr>
        <w:t xml:space="preserve"> Nr. 05.2.1-APVA-R-008-31-0005 įgyvendinimo terminą, bet ne ilgiau kaip iki 2023-12-20.</w:t>
      </w:r>
    </w:p>
    <w:bookmarkEnd w:id="3"/>
    <w:p w14:paraId="77E61B4D" w14:textId="77777777" w:rsidR="00263343" w:rsidRPr="000E0769" w:rsidRDefault="00263343" w:rsidP="0047040B">
      <w:pPr>
        <w:pStyle w:val="Sraopastraipa"/>
        <w:numPr>
          <w:ilvl w:val="1"/>
          <w:numId w:val="1"/>
        </w:numPr>
        <w:pBdr>
          <w:bottom w:val="single" w:sz="8" w:space="1" w:color="auto"/>
          <w:between w:val="single" w:sz="12" w:space="1" w:color="auto"/>
        </w:pBdr>
        <w:shd w:val="clear" w:color="auto" w:fill="FFFFFF" w:themeFill="background1"/>
        <w:tabs>
          <w:tab w:val="left" w:pos="426"/>
        </w:tabs>
        <w:spacing w:after="0" w:line="240" w:lineRule="auto"/>
        <w:ind w:left="0" w:firstLine="0"/>
        <w:contextualSpacing w:val="0"/>
        <w:rPr>
          <w:b/>
          <w:szCs w:val="24"/>
        </w:rPr>
      </w:pPr>
      <w:r w:rsidRPr="000E0769">
        <w:rPr>
          <w:b/>
          <w:szCs w:val="24"/>
        </w:rPr>
        <w:t>Kokybė ir trūkumų šalinimas</w:t>
      </w:r>
    </w:p>
    <w:p w14:paraId="3F39C5F2" w14:textId="019E66E9" w:rsidR="00263343" w:rsidRPr="0047040B" w:rsidRDefault="0047040B" w:rsidP="0047040B">
      <w:pPr>
        <w:pStyle w:val="Sraopastraipa"/>
        <w:numPr>
          <w:ilvl w:val="2"/>
          <w:numId w:val="1"/>
        </w:numPr>
        <w:shd w:val="clear" w:color="auto" w:fill="FFFFFF" w:themeFill="background1"/>
        <w:tabs>
          <w:tab w:val="left" w:pos="567"/>
        </w:tabs>
        <w:spacing w:after="0" w:line="240" w:lineRule="auto"/>
        <w:ind w:left="0" w:firstLine="0"/>
        <w:jc w:val="both"/>
        <w:rPr>
          <w:bCs/>
        </w:rPr>
      </w:pPr>
      <w:r>
        <w:rPr>
          <w:bCs/>
        </w:rPr>
        <w:t xml:space="preserve"> </w:t>
      </w:r>
      <w:r w:rsidR="00263343" w:rsidRPr="0047040B">
        <w:rPr>
          <w:bCs/>
        </w:rPr>
        <w:t>Nekokybiškos ar užsakymo neatitinkančios Paslaugos turi būti ištaisytos nuo Pirkėjo rašytinio reikalavimo dėl trūkumų šalinimo pateikimo dienos</w:t>
      </w:r>
      <w:r w:rsidR="00502D2C" w:rsidRPr="0047040B">
        <w:rPr>
          <w:bCs/>
        </w:rPr>
        <w:t xml:space="preserve"> </w:t>
      </w:r>
      <w:r w:rsidR="00263343" w:rsidRPr="0047040B">
        <w:rPr>
          <w:bCs/>
        </w:rPr>
        <w:t>nedelsiant, bet ne ilgiau kaip per 5 d.</w:t>
      </w:r>
      <w:r w:rsidR="000E0769" w:rsidRPr="0047040B">
        <w:rPr>
          <w:bCs/>
        </w:rPr>
        <w:t xml:space="preserve"> </w:t>
      </w:r>
      <w:r w:rsidR="00263343" w:rsidRPr="0047040B">
        <w:rPr>
          <w:bCs/>
        </w:rPr>
        <w:t>d.</w:t>
      </w:r>
      <w:r>
        <w:rPr>
          <w:bCs/>
        </w:rPr>
        <w:t xml:space="preserve"> </w:t>
      </w:r>
      <w:r w:rsidR="00263343" w:rsidRPr="0047040B">
        <w:rPr>
          <w:iCs/>
        </w:rPr>
        <w:t xml:space="preserve">Kokybiškomis paslaugomis laikomos Paslaugos, kurios suteiktos pagal Techninės specifikacijos reikalavimus. </w:t>
      </w:r>
    </w:p>
    <w:p w14:paraId="266B99DA" w14:textId="77777777" w:rsidR="00263343" w:rsidRPr="000E0769" w:rsidRDefault="00263343" w:rsidP="0047040B">
      <w:pPr>
        <w:pStyle w:val="Sraopastraipa"/>
        <w:numPr>
          <w:ilvl w:val="1"/>
          <w:numId w:val="1"/>
        </w:numPr>
        <w:pBdr>
          <w:bottom w:val="single" w:sz="8" w:space="1" w:color="auto"/>
          <w:between w:val="single" w:sz="12" w:space="1" w:color="auto"/>
        </w:pBdr>
        <w:tabs>
          <w:tab w:val="left" w:pos="426"/>
        </w:tabs>
        <w:spacing w:after="0" w:line="240" w:lineRule="auto"/>
        <w:ind w:left="0" w:firstLine="0"/>
        <w:contextualSpacing w:val="0"/>
        <w:rPr>
          <w:b/>
          <w:szCs w:val="24"/>
        </w:rPr>
      </w:pPr>
      <w:r w:rsidRPr="000E0769">
        <w:rPr>
          <w:b/>
          <w:szCs w:val="24"/>
        </w:rPr>
        <w:t>Sutarties vykdymo metu pateikiama dokumentacija</w:t>
      </w:r>
    </w:p>
    <w:p w14:paraId="5AC2FCD3" w14:textId="77777777" w:rsidR="00344997" w:rsidRDefault="00344997" w:rsidP="0047040B">
      <w:pPr>
        <w:pStyle w:val="Sraopastraipa"/>
        <w:numPr>
          <w:ilvl w:val="2"/>
          <w:numId w:val="1"/>
        </w:numPr>
        <w:shd w:val="clear" w:color="auto" w:fill="FFFFFF" w:themeFill="background1"/>
        <w:tabs>
          <w:tab w:val="left" w:pos="567"/>
        </w:tabs>
        <w:spacing w:after="0" w:line="240" w:lineRule="auto"/>
        <w:ind w:left="0" w:firstLine="0"/>
        <w:jc w:val="both"/>
        <w:rPr>
          <w:bCs/>
        </w:rPr>
      </w:pPr>
      <w:r>
        <w:rPr>
          <w:bCs/>
        </w:rPr>
        <w:t xml:space="preserve"> </w:t>
      </w:r>
      <w:r w:rsidR="00263343" w:rsidRPr="00344997">
        <w:rPr>
          <w:bCs/>
        </w:rPr>
        <w:t xml:space="preserve">Pirkėjas pateikia Paslaugų teikėjui techninį projektą. </w:t>
      </w:r>
    </w:p>
    <w:p w14:paraId="78A6D7E9" w14:textId="056A1CC6" w:rsidR="00263343" w:rsidRPr="00344997" w:rsidRDefault="00344997" w:rsidP="0047040B">
      <w:pPr>
        <w:pStyle w:val="Sraopastraipa"/>
        <w:numPr>
          <w:ilvl w:val="2"/>
          <w:numId w:val="1"/>
        </w:numPr>
        <w:shd w:val="clear" w:color="auto" w:fill="FFFFFF" w:themeFill="background1"/>
        <w:tabs>
          <w:tab w:val="left" w:pos="567"/>
        </w:tabs>
        <w:spacing w:after="0" w:line="240" w:lineRule="auto"/>
        <w:ind w:left="0" w:firstLine="0"/>
        <w:jc w:val="both"/>
        <w:rPr>
          <w:bCs/>
        </w:rPr>
      </w:pPr>
      <w:r>
        <w:rPr>
          <w:bCs/>
        </w:rPr>
        <w:t xml:space="preserve"> </w:t>
      </w:r>
      <w:r w:rsidR="00263343" w:rsidRPr="00344997">
        <w:rPr>
          <w:bCs/>
        </w:rPr>
        <w:t xml:space="preserve">Paslaugų teikėjas, </w:t>
      </w:r>
      <w:r w:rsidR="000E0769" w:rsidRPr="00344997">
        <w:rPr>
          <w:bCs/>
        </w:rPr>
        <w:t>suteikęs</w:t>
      </w:r>
      <w:r w:rsidR="00263343" w:rsidRPr="00344997">
        <w:rPr>
          <w:bCs/>
        </w:rPr>
        <w:t xml:space="preserve"> techninės priežiūros paslaugas, pateikia galutinio ar tarpinio akto el. versiją el. paštu Pirkėjui. Aktas el. paštu turi būti pateiktas ne vėliau kaip per 1 darbo dieną po paslaugų atlikimo termino pabaigos. </w:t>
      </w:r>
    </w:p>
    <w:p w14:paraId="3A69ECE5" w14:textId="77777777" w:rsidR="00263343" w:rsidRPr="000E0769" w:rsidRDefault="00263343" w:rsidP="00344997">
      <w:pPr>
        <w:pStyle w:val="Sraopastraipa"/>
        <w:numPr>
          <w:ilvl w:val="0"/>
          <w:numId w:val="1"/>
        </w:numPr>
        <w:pBdr>
          <w:top w:val="single" w:sz="8" w:space="1" w:color="auto"/>
          <w:bottom w:val="single" w:sz="8" w:space="1" w:color="auto"/>
        </w:pBdr>
        <w:tabs>
          <w:tab w:val="left" w:pos="284"/>
        </w:tabs>
        <w:spacing w:after="0" w:line="240" w:lineRule="auto"/>
        <w:ind w:left="0" w:firstLine="0"/>
        <w:contextualSpacing w:val="0"/>
        <w:rPr>
          <w:b/>
          <w:szCs w:val="24"/>
        </w:rPr>
      </w:pPr>
      <w:r w:rsidRPr="000E0769">
        <w:rPr>
          <w:b/>
          <w:szCs w:val="24"/>
        </w:rPr>
        <w:t>PIRKĖJO ĮSIPAREIGOJIMAI</w:t>
      </w:r>
    </w:p>
    <w:p w14:paraId="0CB1E995" w14:textId="6A61C693" w:rsidR="00263343" w:rsidRPr="000E0769" w:rsidRDefault="00BB1652" w:rsidP="00344997">
      <w:pPr>
        <w:rPr>
          <w:rFonts w:eastAsia="Calibri"/>
        </w:rPr>
      </w:pPr>
      <w:r>
        <w:rPr>
          <w:rFonts w:eastAsia="Calibri"/>
        </w:rPr>
        <w:t xml:space="preserve">6.1. </w:t>
      </w:r>
      <w:r w:rsidR="00263343" w:rsidRPr="000E0769">
        <w:rPr>
          <w:rFonts w:eastAsia="Calibri"/>
        </w:rPr>
        <w:t>Pirkėjas turi teisę:</w:t>
      </w:r>
    </w:p>
    <w:p w14:paraId="205AAB2F" w14:textId="77777777" w:rsidR="00263343" w:rsidRPr="000E0769" w:rsidRDefault="00263343" w:rsidP="000E0769">
      <w:pPr>
        <w:rPr>
          <w:rFonts w:eastAsia="Calibri"/>
        </w:rPr>
      </w:pPr>
      <w:r w:rsidRPr="000E0769">
        <w:rPr>
          <w:rFonts w:eastAsia="Calibri"/>
        </w:rPr>
        <w:t>1) organizuoti savo ir Paslaugų teikėjo susitikimus Sutarties vykdymui aptarti.</w:t>
      </w:r>
    </w:p>
    <w:p w14:paraId="5165EA70" w14:textId="77777777" w:rsidR="00263343" w:rsidRPr="000E0769" w:rsidRDefault="00263343" w:rsidP="000E0769">
      <w:pPr>
        <w:rPr>
          <w:rFonts w:eastAsia="Calibri"/>
        </w:rPr>
      </w:pPr>
      <w:r w:rsidRPr="000E0769">
        <w:rPr>
          <w:rFonts w:eastAsia="Calibri"/>
        </w:rPr>
        <w:t>2) nepriimti Techninės specifikacijos reikalavimų neatitinkančių Paslaugų.</w:t>
      </w:r>
    </w:p>
    <w:p w14:paraId="34D29D48" w14:textId="1157FBA9" w:rsidR="00263343" w:rsidRPr="00F67233" w:rsidRDefault="00263343" w:rsidP="000E0769">
      <w:pPr>
        <w:rPr>
          <w:rFonts w:eastAsia="Calibri"/>
        </w:rPr>
      </w:pPr>
      <w:r w:rsidRPr="00F67233">
        <w:rPr>
          <w:rFonts w:eastAsia="Calibri"/>
        </w:rPr>
        <w:t>3) Pirkėjas turi visas Sutartyje ir Lietuvos Respublikos galiojančiuose teisės aktuose numatytas teises.</w:t>
      </w:r>
    </w:p>
    <w:p w14:paraId="29CFA6C6" w14:textId="61C49085" w:rsidR="00F67233" w:rsidRPr="00F67233" w:rsidRDefault="00F67233" w:rsidP="00F67233">
      <w:pPr>
        <w:jc w:val="both"/>
        <w:rPr>
          <w:rFonts w:eastAsia="Calibri"/>
        </w:rPr>
      </w:pPr>
      <w:r w:rsidRPr="00F67233">
        <w:rPr>
          <w:rFonts w:eastAsia="Calibri"/>
        </w:rPr>
        <w:t xml:space="preserve">4) ne vėliau kaip per 10 darbo dienų nuo tarpinio ar galutinio Paslaugų perdavimo-priėmimo akto gavimo dienos, pasirašyti Paslaugų perdavimo-priėmimo aktą arba pateikti prieštaravimus raštu. </w:t>
      </w:r>
    </w:p>
    <w:p w14:paraId="2127F0D9" w14:textId="386C9243" w:rsidR="00914848" w:rsidRPr="000E0769" w:rsidRDefault="00914848" w:rsidP="00914848">
      <w:pPr>
        <w:pStyle w:val="Sraopastraipa"/>
        <w:numPr>
          <w:ilvl w:val="0"/>
          <w:numId w:val="1"/>
        </w:numPr>
        <w:pBdr>
          <w:top w:val="single" w:sz="8" w:space="1" w:color="auto"/>
          <w:bottom w:val="single" w:sz="8" w:space="1" w:color="auto"/>
        </w:pBdr>
        <w:tabs>
          <w:tab w:val="left" w:pos="284"/>
        </w:tabs>
        <w:spacing w:after="0" w:line="240" w:lineRule="auto"/>
        <w:ind w:left="0" w:firstLine="0"/>
        <w:contextualSpacing w:val="0"/>
        <w:rPr>
          <w:b/>
          <w:szCs w:val="24"/>
        </w:rPr>
      </w:pPr>
      <w:r>
        <w:rPr>
          <w:b/>
          <w:szCs w:val="24"/>
        </w:rPr>
        <w:t>APLINKOSAUGOS REIKALAVIMŲ LAIKYMĄSIS</w:t>
      </w:r>
    </w:p>
    <w:p w14:paraId="4E7F3AC7" w14:textId="35288320" w:rsidR="00914848" w:rsidRPr="004427E0" w:rsidRDefault="00BB1652" w:rsidP="00BB1652">
      <w:pPr>
        <w:pStyle w:val="Pagrindinistekstas"/>
        <w:numPr>
          <w:ilvl w:val="1"/>
          <w:numId w:val="1"/>
        </w:numPr>
        <w:tabs>
          <w:tab w:val="left" w:pos="426"/>
          <w:tab w:val="left" w:pos="567"/>
        </w:tabs>
        <w:suppressAutoHyphens/>
        <w:ind w:left="0" w:firstLine="0"/>
        <w:rPr>
          <w:szCs w:val="24"/>
        </w:rPr>
      </w:pPr>
      <w:r>
        <w:rPr>
          <w:szCs w:val="24"/>
        </w:rPr>
        <w:t xml:space="preserve"> </w:t>
      </w:r>
      <w:r w:rsidR="00914848">
        <w:rPr>
          <w:szCs w:val="24"/>
        </w:rPr>
        <w:t>Š</w:t>
      </w:r>
      <w:r w:rsidR="00914848" w:rsidRPr="00B32966">
        <w:rPr>
          <w:szCs w:val="24"/>
        </w:rPr>
        <w:t>is pirkimas, vadovaujantis Aplinkos apsaugos kriterijų taikymo, vykdant žaliuosius pirkimus, tvarkos aprašo, patvirtinto</w:t>
      </w:r>
      <w:r w:rsidR="00914848" w:rsidRPr="00B32966">
        <w:rPr>
          <w:b/>
          <w:bCs/>
          <w:szCs w:val="24"/>
        </w:rPr>
        <w:t xml:space="preserve"> </w:t>
      </w:r>
      <w:r w:rsidR="00914848" w:rsidRPr="00B32966">
        <w:rPr>
          <w:color w:val="000000"/>
          <w:szCs w:val="24"/>
        </w:rPr>
        <w:t>Lietuvos Respublikos aplinkos ministro 2011-</w:t>
      </w:r>
      <w:r w:rsidR="00914848" w:rsidRPr="004427E0">
        <w:rPr>
          <w:color w:val="000000"/>
          <w:szCs w:val="24"/>
        </w:rPr>
        <w:t xml:space="preserve">06-28 įsakymu Nr. D1-508 (Lietuvos Respublikos aplinkos ministro 2022 m. gruodžio 13 d. įsakymo Nr. D1-401 redakcija), </w:t>
      </w:r>
      <w:r w:rsidR="00914848" w:rsidRPr="004427E0">
        <w:rPr>
          <w:szCs w:val="24"/>
        </w:rPr>
        <w:t xml:space="preserve">4.4.4.3. p., laikomas žaliuoju. Atsižvelgus į tai, </w:t>
      </w:r>
      <w:r w:rsidR="00914848" w:rsidRPr="006E124B">
        <w:rPr>
          <w:b/>
          <w:bCs/>
          <w:szCs w:val="24"/>
        </w:rPr>
        <w:t xml:space="preserve">teikdamas paslaugas </w:t>
      </w:r>
      <w:r w:rsidR="005B22BF">
        <w:rPr>
          <w:b/>
          <w:bCs/>
          <w:szCs w:val="24"/>
        </w:rPr>
        <w:t xml:space="preserve">(vykdydamas sutartį) </w:t>
      </w:r>
      <w:r w:rsidR="00914848" w:rsidRPr="006E124B">
        <w:rPr>
          <w:b/>
          <w:bCs/>
          <w:szCs w:val="24"/>
        </w:rPr>
        <w:t>tiekėjas turi laikytis šių aplinkosaugos reikalavimų bei Perkančiajai organizacijai paprašius pateiks informaciją ir/ar dokumentus, kurie įrodytų tiekėjo aplinkosaugos reikalavimų laikymąsi</w:t>
      </w:r>
      <w:r w:rsidR="00914848" w:rsidRPr="004427E0">
        <w:rPr>
          <w:szCs w:val="24"/>
        </w:rPr>
        <w:t>:</w:t>
      </w:r>
    </w:p>
    <w:p w14:paraId="44DD09C1" w14:textId="77777777" w:rsidR="00914848" w:rsidRDefault="00914848" w:rsidP="00914848">
      <w:pPr>
        <w:pStyle w:val="Pagrindinistekstas"/>
        <w:numPr>
          <w:ilvl w:val="0"/>
          <w:numId w:val="15"/>
        </w:numPr>
        <w:tabs>
          <w:tab w:val="left" w:pos="284"/>
          <w:tab w:val="left" w:pos="709"/>
        </w:tabs>
        <w:suppressAutoHyphens/>
        <w:ind w:left="0" w:firstLine="0"/>
        <w:rPr>
          <w:szCs w:val="24"/>
        </w:rPr>
      </w:pPr>
      <w:r w:rsidRPr="004427E0">
        <w:rPr>
          <w:color w:val="000000"/>
          <w:szCs w:val="24"/>
          <w:shd w:val="clear" w:color="auto" w:fill="FFFFFF"/>
        </w:rPr>
        <w:t xml:space="preserve">mažinti popieriaus sunaudojimą, atsisakyti nebūtino dokumentų kopijavimo ir spausdinimo, parengtus dokumentus, </w:t>
      </w:r>
      <w:r>
        <w:rPr>
          <w:color w:val="000000"/>
          <w:szCs w:val="24"/>
          <w:shd w:val="clear" w:color="auto" w:fill="FFFFFF"/>
        </w:rPr>
        <w:t>p</w:t>
      </w:r>
      <w:r w:rsidRPr="004427E0">
        <w:rPr>
          <w:color w:val="000000"/>
          <w:szCs w:val="24"/>
          <w:shd w:val="clear" w:color="auto" w:fill="FFFFFF"/>
        </w:rPr>
        <w:t>aslaugų perdavimo–priėmimo aktus Perkančiajai organizacijai pateikti tik elektroniniu formatu ir juos pasirašyti elektroniniu parašu. Esant būtinybei spausdinti, naudojamas perdirbtas popierius, kuris atitinka žaliojo pirkimo reikalavimus, patvirtintus Lietuvos Respublikos aplinkos ministro 2011 m. birželio 28 d. įsakyme Nr. D1-508 „Dėl Produktų, kurių viešiesiems pirkimams taikytini aplinkos apsaugos kriterijai, sąrašo, Aplinkos apsaugos kriterijų ir Aplinkos apsaugos kriterijų, kuriuos perkančiosios organizacijos turi taikyti pirkdamos prekes, paslaugas ar darbus, taikymo tvarkos aprašo patvirtinimo</w:t>
      </w:r>
      <w:r w:rsidRPr="004427E0">
        <w:rPr>
          <w:szCs w:val="24"/>
        </w:rPr>
        <w:t>“</w:t>
      </w:r>
      <w:r>
        <w:rPr>
          <w:szCs w:val="24"/>
        </w:rPr>
        <w:t xml:space="preserve"> (toliau – Įsakymas)</w:t>
      </w:r>
      <w:r w:rsidRPr="004427E0">
        <w:rPr>
          <w:szCs w:val="24"/>
        </w:rPr>
        <w:t>;</w:t>
      </w:r>
    </w:p>
    <w:p w14:paraId="24F92E37" w14:textId="5A59DF6C" w:rsidR="00914848" w:rsidRPr="00914848" w:rsidRDefault="00914848" w:rsidP="00914848">
      <w:pPr>
        <w:pStyle w:val="Pagrindinistekstas"/>
        <w:numPr>
          <w:ilvl w:val="0"/>
          <w:numId w:val="15"/>
        </w:numPr>
        <w:tabs>
          <w:tab w:val="left" w:pos="284"/>
          <w:tab w:val="left" w:pos="709"/>
        </w:tabs>
        <w:suppressAutoHyphens/>
        <w:ind w:left="0" w:firstLine="0"/>
        <w:rPr>
          <w:szCs w:val="24"/>
        </w:rPr>
      </w:pPr>
      <w:r w:rsidRPr="00914848">
        <w:rPr>
          <w:szCs w:val="24"/>
        </w:rPr>
        <w:t>siekti, kad teikiant paslaugas būtų neteršiama aplinka ir nekeliamas pavojus sveikatai.</w:t>
      </w:r>
    </w:p>
    <w:p w14:paraId="775E3BB6" w14:textId="77777777" w:rsidR="00914848" w:rsidRPr="00F43BFA" w:rsidRDefault="00914848" w:rsidP="000E0769">
      <w:pPr>
        <w:rPr>
          <w:rFonts w:eastAsia="Calibri"/>
        </w:rPr>
      </w:pPr>
    </w:p>
    <w:p w14:paraId="2BF01448" w14:textId="77777777" w:rsidR="00CC2EAF" w:rsidRPr="000E0769" w:rsidRDefault="00CC2EAF" w:rsidP="000E0769">
      <w:pPr>
        <w:rPr>
          <w:bCs/>
        </w:rPr>
      </w:pPr>
    </w:p>
    <w:p w14:paraId="3446E320" w14:textId="77777777" w:rsidR="00CC2EAF" w:rsidRPr="000E0769" w:rsidRDefault="00CC2EAF" w:rsidP="000E0769">
      <w:pPr>
        <w:jc w:val="both"/>
      </w:pPr>
    </w:p>
    <w:p w14:paraId="35599B05" w14:textId="7326FA63" w:rsidR="0039112A" w:rsidRPr="000E0769" w:rsidRDefault="0039112A" w:rsidP="000E0769">
      <w:pPr>
        <w:pStyle w:val="Sraopastraipa"/>
        <w:tabs>
          <w:tab w:val="left" w:pos="142"/>
        </w:tabs>
        <w:spacing w:after="0" w:line="240" w:lineRule="auto"/>
        <w:ind w:left="0"/>
        <w:jc w:val="both"/>
        <w:rPr>
          <w:bCs/>
          <w:szCs w:val="24"/>
        </w:rPr>
      </w:pPr>
    </w:p>
    <w:sectPr w:rsidR="0039112A" w:rsidRPr="000E0769" w:rsidSect="009B43DF">
      <w:headerReference w:type="default" r:id="rId7"/>
      <w:pgSz w:w="11906" w:h="16838"/>
      <w:pgMar w:top="1134" w:right="567" w:bottom="1134" w:left="1701" w:header="567" w:footer="329"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2E8FA3" w14:textId="77777777" w:rsidR="00A03A1A" w:rsidRDefault="00A03A1A">
      <w:r>
        <w:separator/>
      </w:r>
    </w:p>
  </w:endnote>
  <w:endnote w:type="continuationSeparator" w:id="0">
    <w:p w14:paraId="1C344011" w14:textId="77777777" w:rsidR="00A03A1A" w:rsidRDefault="00A03A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F5CBFB" w14:textId="77777777" w:rsidR="00A03A1A" w:rsidRDefault="00A03A1A">
      <w:r>
        <w:separator/>
      </w:r>
    </w:p>
  </w:footnote>
  <w:footnote w:type="continuationSeparator" w:id="0">
    <w:p w14:paraId="6801DDAA" w14:textId="77777777" w:rsidR="00A03A1A" w:rsidRDefault="00A03A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64B63C" w14:textId="77777777" w:rsidR="009134D2" w:rsidRPr="00EA6EC7" w:rsidRDefault="00000000" w:rsidP="000721C8">
    <w:pPr>
      <w:pStyle w:val="Antrats"/>
      <w:tabs>
        <w:tab w:val="clear" w:pos="4819"/>
        <w:tab w:val="center" w:pos="7797"/>
      </w:tabs>
      <w:rPr>
        <w:sz w:val="16"/>
        <w:szCs w:val="16"/>
      </w:rPr>
    </w:pPr>
    <w:r>
      <w:tab/>
    </w:r>
    <w:r>
      <w:tab/>
    </w:r>
  </w:p>
  <w:p w14:paraId="40B0061F" w14:textId="77777777" w:rsidR="00EA76DC" w:rsidRPr="00EA6EC7" w:rsidRDefault="00000000" w:rsidP="00EA6EC7">
    <w:pPr>
      <w:pStyle w:val="Antrats"/>
      <w:tabs>
        <w:tab w:val="clear" w:pos="4819"/>
        <w:tab w:val="center" w:pos="8789"/>
      </w:tabs>
      <w:jc w:val="both"/>
      <w:rPr>
        <w:sz w:val="16"/>
        <w:szCs w:val="16"/>
      </w:rPr>
    </w:pPr>
    <w:r w:rsidRPr="00EA6EC7">
      <w:rPr>
        <w:sz w:val="16"/>
        <w:szCs w:val="16"/>
      </w:rPr>
      <w:tab/>
    </w:r>
    <w:r>
      <w:rPr>
        <w:sz w:val="16"/>
        <w:szCs w:val="16"/>
      </w:rPr>
      <w:tab/>
    </w:r>
    <w:r w:rsidRPr="00EA6EC7">
      <w:rPr>
        <w:sz w:val="16"/>
        <w:szCs w:val="16"/>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741C02A"/>
    <w:multiLevelType w:val="singleLevel"/>
    <w:tmpl w:val="B741C02A"/>
    <w:lvl w:ilvl="0">
      <w:start w:val="1"/>
      <w:numFmt w:val="bullet"/>
      <w:lvlText w:val=""/>
      <w:lvlJc w:val="left"/>
      <w:pPr>
        <w:tabs>
          <w:tab w:val="left" w:pos="420"/>
        </w:tabs>
        <w:ind w:left="420" w:hanging="420"/>
      </w:pPr>
      <w:rPr>
        <w:rFonts w:ascii="Wingdings" w:hAnsi="Wingdings" w:hint="default"/>
      </w:rPr>
    </w:lvl>
  </w:abstractNum>
  <w:abstractNum w:abstractNumId="1" w15:restartNumberingAfterBreak="0">
    <w:nsid w:val="00A016E2"/>
    <w:multiLevelType w:val="hybridMultilevel"/>
    <w:tmpl w:val="8A74F8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1F84802"/>
    <w:multiLevelType w:val="hybridMultilevel"/>
    <w:tmpl w:val="E9A860E0"/>
    <w:lvl w:ilvl="0" w:tplc="CB3C51E4">
      <w:start w:val="3"/>
      <w:numFmt w:val="bullet"/>
      <w:lvlText w:val="-"/>
      <w:lvlJc w:val="left"/>
      <w:pPr>
        <w:ind w:left="720" w:hanging="360"/>
      </w:pPr>
      <w:rPr>
        <w:rFonts w:ascii="Calibri" w:eastAsiaTheme="minorHAnsi"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14AB1921"/>
    <w:multiLevelType w:val="multilevel"/>
    <w:tmpl w:val="14AB1921"/>
    <w:lvl w:ilvl="0">
      <w:start w:val="2"/>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18257439"/>
    <w:multiLevelType w:val="hybridMultilevel"/>
    <w:tmpl w:val="02781DF0"/>
    <w:lvl w:ilvl="0" w:tplc="5F84B4B0">
      <w:numFmt w:val="bullet"/>
      <w:lvlText w:val="-"/>
      <w:lvlJc w:val="left"/>
      <w:pPr>
        <w:ind w:left="781" w:hanging="360"/>
      </w:pPr>
      <w:rPr>
        <w:rFonts w:ascii="Arial" w:eastAsiaTheme="minorHAnsi" w:hAnsi="Arial" w:cs="Arial" w:hint="default"/>
      </w:rPr>
    </w:lvl>
    <w:lvl w:ilvl="1" w:tplc="04270003" w:tentative="1">
      <w:start w:val="1"/>
      <w:numFmt w:val="bullet"/>
      <w:lvlText w:val="o"/>
      <w:lvlJc w:val="left"/>
      <w:pPr>
        <w:ind w:left="1501" w:hanging="360"/>
      </w:pPr>
      <w:rPr>
        <w:rFonts w:ascii="Courier New" w:hAnsi="Courier New" w:cs="Courier New" w:hint="default"/>
      </w:rPr>
    </w:lvl>
    <w:lvl w:ilvl="2" w:tplc="04270005" w:tentative="1">
      <w:start w:val="1"/>
      <w:numFmt w:val="bullet"/>
      <w:lvlText w:val=""/>
      <w:lvlJc w:val="left"/>
      <w:pPr>
        <w:ind w:left="2221" w:hanging="360"/>
      </w:pPr>
      <w:rPr>
        <w:rFonts w:ascii="Wingdings" w:hAnsi="Wingdings" w:hint="default"/>
      </w:rPr>
    </w:lvl>
    <w:lvl w:ilvl="3" w:tplc="04270001" w:tentative="1">
      <w:start w:val="1"/>
      <w:numFmt w:val="bullet"/>
      <w:lvlText w:val=""/>
      <w:lvlJc w:val="left"/>
      <w:pPr>
        <w:ind w:left="2941" w:hanging="360"/>
      </w:pPr>
      <w:rPr>
        <w:rFonts w:ascii="Symbol" w:hAnsi="Symbol" w:hint="default"/>
      </w:rPr>
    </w:lvl>
    <w:lvl w:ilvl="4" w:tplc="04270003" w:tentative="1">
      <w:start w:val="1"/>
      <w:numFmt w:val="bullet"/>
      <w:lvlText w:val="o"/>
      <w:lvlJc w:val="left"/>
      <w:pPr>
        <w:ind w:left="3661" w:hanging="360"/>
      </w:pPr>
      <w:rPr>
        <w:rFonts w:ascii="Courier New" w:hAnsi="Courier New" w:cs="Courier New" w:hint="default"/>
      </w:rPr>
    </w:lvl>
    <w:lvl w:ilvl="5" w:tplc="04270005" w:tentative="1">
      <w:start w:val="1"/>
      <w:numFmt w:val="bullet"/>
      <w:lvlText w:val=""/>
      <w:lvlJc w:val="left"/>
      <w:pPr>
        <w:ind w:left="4381" w:hanging="360"/>
      </w:pPr>
      <w:rPr>
        <w:rFonts w:ascii="Wingdings" w:hAnsi="Wingdings" w:hint="default"/>
      </w:rPr>
    </w:lvl>
    <w:lvl w:ilvl="6" w:tplc="04270001" w:tentative="1">
      <w:start w:val="1"/>
      <w:numFmt w:val="bullet"/>
      <w:lvlText w:val=""/>
      <w:lvlJc w:val="left"/>
      <w:pPr>
        <w:ind w:left="5101" w:hanging="360"/>
      </w:pPr>
      <w:rPr>
        <w:rFonts w:ascii="Symbol" w:hAnsi="Symbol" w:hint="default"/>
      </w:rPr>
    </w:lvl>
    <w:lvl w:ilvl="7" w:tplc="04270003" w:tentative="1">
      <w:start w:val="1"/>
      <w:numFmt w:val="bullet"/>
      <w:lvlText w:val="o"/>
      <w:lvlJc w:val="left"/>
      <w:pPr>
        <w:ind w:left="5821" w:hanging="360"/>
      </w:pPr>
      <w:rPr>
        <w:rFonts w:ascii="Courier New" w:hAnsi="Courier New" w:cs="Courier New" w:hint="default"/>
      </w:rPr>
    </w:lvl>
    <w:lvl w:ilvl="8" w:tplc="04270005" w:tentative="1">
      <w:start w:val="1"/>
      <w:numFmt w:val="bullet"/>
      <w:lvlText w:val=""/>
      <w:lvlJc w:val="left"/>
      <w:pPr>
        <w:ind w:left="6541" w:hanging="360"/>
      </w:pPr>
      <w:rPr>
        <w:rFonts w:ascii="Wingdings" w:hAnsi="Wingdings" w:hint="default"/>
      </w:rPr>
    </w:lvl>
  </w:abstractNum>
  <w:abstractNum w:abstractNumId="5" w15:restartNumberingAfterBreak="0">
    <w:nsid w:val="1CA3522A"/>
    <w:multiLevelType w:val="multilevel"/>
    <w:tmpl w:val="BFC68E38"/>
    <w:lvl w:ilvl="0">
      <w:start w:val="2"/>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DB841DC"/>
    <w:multiLevelType w:val="hybridMultilevel"/>
    <w:tmpl w:val="0456C0CC"/>
    <w:lvl w:ilvl="0" w:tplc="18E0952A">
      <w:start w:val="10"/>
      <w:numFmt w:val="bullet"/>
      <w:lvlText w:val="-"/>
      <w:lvlJc w:val="left"/>
      <w:pPr>
        <w:ind w:left="644" w:hanging="360"/>
      </w:pPr>
      <w:rPr>
        <w:rFonts w:ascii="Arial" w:eastAsiaTheme="minorHAnsi" w:hAnsi="Arial" w:cs="Arial" w:hint="default"/>
      </w:rPr>
    </w:lvl>
    <w:lvl w:ilvl="1" w:tplc="04270003">
      <w:start w:val="1"/>
      <w:numFmt w:val="bullet"/>
      <w:lvlText w:val="o"/>
      <w:lvlJc w:val="left"/>
      <w:pPr>
        <w:ind w:left="1364" w:hanging="360"/>
      </w:pPr>
      <w:rPr>
        <w:rFonts w:ascii="Courier New" w:hAnsi="Courier New" w:cs="Courier New" w:hint="default"/>
      </w:rPr>
    </w:lvl>
    <w:lvl w:ilvl="2" w:tplc="04270005">
      <w:start w:val="1"/>
      <w:numFmt w:val="bullet"/>
      <w:lvlText w:val=""/>
      <w:lvlJc w:val="left"/>
      <w:pPr>
        <w:ind w:left="2084" w:hanging="360"/>
      </w:pPr>
      <w:rPr>
        <w:rFonts w:ascii="Wingdings" w:hAnsi="Wingdings" w:hint="default"/>
      </w:rPr>
    </w:lvl>
    <w:lvl w:ilvl="3" w:tplc="04270001">
      <w:start w:val="1"/>
      <w:numFmt w:val="bullet"/>
      <w:lvlText w:val=""/>
      <w:lvlJc w:val="left"/>
      <w:pPr>
        <w:ind w:left="2804" w:hanging="360"/>
      </w:pPr>
      <w:rPr>
        <w:rFonts w:ascii="Symbol" w:hAnsi="Symbol" w:hint="default"/>
      </w:rPr>
    </w:lvl>
    <w:lvl w:ilvl="4" w:tplc="04270003" w:tentative="1">
      <w:start w:val="1"/>
      <w:numFmt w:val="bullet"/>
      <w:lvlText w:val="o"/>
      <w:lvlJc w:val="left"/>
      <w:pPr>
        <w:ind w:left="3524" w:hanging="360"/>
      </w:pPr>
      <w:rPr>
        <w:rFonts w:ascii="Courier New" w:hAnsi="Courier New" w:cs="Courier New" w:hint="default"/>
      </w:rPr>
    </w:lvl>
    <w:lvl w:ilvl="5" w:tplc="04270005" w:tentative="1">
      <w:start w:val="1"/>
      <w:numFmt w:val="bullet"/>
      <w:lvlText w:val=""/>
      <w:lvlJc w:val="left"/>
      <w:pPr>
        <w:ind w:left="4244" w:hanging="360"/>
      </w:pPr>
      <w:rPr>
        <w:rFonts w:ascii="Wingdings" w:hAnsi="Wingdings" w:hint="default"/>
      </w:rPr>
    </w:lvl>
    <w:lvl w:ilvl="6" w:tplc="04270001" w:tentative="1">
      <w:start w:val="1"/>
      <w:numFmt w:val="bullet"/>
      <w:lvlText w:val=""/>
      <w:lvlJc w:val="left"/>
      <w:pPr>
        <w:ind w:left="4964" w:hanging="360"/>
      </w:pPr>
      <w:rPr>
        <w:rFonts w:ascii="Symbol" w:hAnsi="Symbol" w:hint="default"/>
      </w:rPr>
    </w:lvl>
    <w:lvl w:ilvl="7" w:tplc="04270003" w:tentative="1">
      <w:start w:val="1"/>
      <w:numFmt w:val="bullet"/>
      <w:lvlText w:val="o"/>
      <w:lvlJc w:val="left"/>
      <w:pPr>
        <w:ind w:left="5684" w:hanging="360"/>
      </w:pPr>
      <w:rPr>
        <w:rFonts w:ascii="Courier New" w:hAnsi="Courier New" w:cs="Courier New" w:hint="default"/>
      </w:rPr>
    </w:lvl>
    <w:lvl w:ilvl="8" w:tplc="04270005" w:tentative="1">
      <w:start w:val="1"/>
      <w:numFmt w:val="bullet"/>
      <w:lvlText w:val=""/>
      <w:lvlJc w:val="left"/>
      <w:pPr>
        <w:ind w:left="6404" w:hanging="360"/>
      </w:pPr>
      <w:rPr>
        <w:rFonts w:ascii="Wingdings" w:hAnsi="Wingdings" w:hint="default"/>
      </w:rPr>
    </w:lvl>
  </w:abstractNum>
  <w:abstractNum w:abstractNumId="7" w15:restartNumberingAfterBreak="0">
    <w:nsid w:val="1E0272D4"/>
    <w:multiLevelType w:val="hybridMultilevel"/>
    <w:tmpl w:val="B0D20D86"/>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8" w15:restartNumberingAfterBreak="0">
    <w:nsid w:val="2A6B037A"/>
    <w:multiLevelType w:val="hybridMultilevel"/>
    <w:tmpl w:val="93CC9C76"/>
    <w:lvl w:ilvl="0" w:tplc="45E24258">
      <w:start w:val="5"/>
      <w:numFmt w:val="bullet"/>
      <w:lvlText w:val="-"/>
      <w:lvlJc w:val="left"/>
      <w:pPr>
        <w:ind w:left="720" w:hanging="360"/>
      </w:pPr>
      <w:rPr>
        <w:rFonts w:ascii="Calibri" w:eastAsiaTheme="minorHAnsi"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305F6E1D"/>
    <w:multiLevelType w:val="multilevel"/>
    <w:tmpl w:val="3C285AA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i w:val="0"/>
        <w:i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3A3F3D00"/>
    <w:multiLevelType w:val="hybridMultilevel"/>
    <w:tmpl w:val="3B4638F4"/>
    <w:lvl w:ilvl="0" w:tplc="5F84B4B0">
      <w:numFmt w:val="bullet"/>
      <w:lvlText w:val="-"/>
      <w:lvlJc w:val="left"/>
      <w:pPr>
        <w:ind w:left="720" w:hanging="360"/>
      </w:pPr>
      <w:rPr>
        <w:rFonts w:ascii="Arial" w:eastAsiaTheme="minorHAnsi"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59666B57"/>
    <w:multiLevelType w:val="hybridMultilevel"/>
    <w:tmpl w:val="45867212"/>
    <w:lvl w:ilvl="0" w:tplc="9DD682D2">
      <w:start w:val="1"/>
      <w:numFmt w:val="decimal"/>
      <w:lvlText w:val="%1)"/>
      <w:lvlJc w:val="left"/>
      <w:pPr>
        <w:ind w:left="927" w:hanging="360"/>
      </w:pPr>
      <w:rPr>
        <w:rFonts w:hint="default"/>
        <w:sz w:val="24"/>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2" w15:restartNumberingAfterBreak="0">
    <w:nsid w:val="7D696AA1"/>
    <w:multiLevelType w:val="multilevel"/>
    <w:tmpl w:val="CD4ECA54"/>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7E01373A"/>
    <w:multiLevelType w:val="hybridMultilevel"/>
    <w:tmpl w:val="C948636E"/>
    <w:lvl w:ilvl="0" w:tplc="04270011">
      <w:start w:val="1"/>
      <w:numFmt w:val="decimal"/>
      <w:lvlText w:val="%1)"/>
      <w:lvlJc w:val="left"/>
      <w:pPr>
        <w:ind w:left="1279" w:hanging="360"/>
      </w:pPr>
    </w:lvl>
    <w:lvl w:ilvl="1" w:tplc="04270019" w:tentative="1">
      <w:start w:val="1"/>
      <w:numFmt w:val="lowerLetter"/>
      <w:lvlText w:val="%2."/>
      <w:lvlJc w:val="left"/>
      <w:pPr>
        <w:ind w:left="1999" w:hanging="360"/>
      </w:pPr>
    </w:lvl>
    <w:lvl w:ilvl="2" w:tplc="0427001B" w:tentative="1">
      <w:start w:val="1"/>
      <w:numFmt w:val="lowerRoman"/>
      <w:lvlText w:val="%3."/>
      <w:lvlJc w:val="right"/>
      <w:pPr>
        <w:ind w:left="2719" w:hanging="180"/>
      </w:pPr>
    </w:lvl>
    <w:lvl w:ilvl="3" w:tplc="0427000F" w:tentative="1">
      <w:start w:val="1"/>
      <w:numFmt w:val="decimal"/>
      <w:lvlText w:val="%4."/>
      <w:lvlJc w:val="left"/>
      <w:pPr>
        <w:ind w:left="3439" w:hanging="360"/>
      </w:pPr>
    </w:lvl>
    <w:lvl w:ilvl="4" w:tplc="04270019" w:tentative="1">
      <w:start w:val="1"/>
      <w:numFmt w:val="lowerLetter"/>
      <w:lvlText w:val="%5."/>
      <w:lvlJc w:val="left"/>
      <w:pPr>
        <w:ind w:left="4159" w:hanging="360"/>
      </w:pPr>
    </w:lvl>
    <w:lvl w:ilvl="5" w:tplc="0427001B" w:tentative="1">
      <w:start w:val="1"/>
      <w:numFmt w:val="lowerRoman"/>
      <w:lvlText w:val="%6."/>
      <w:lvlJc w:val="right"/>
      <w:pPr>
        <w:ind w:left="4879" w:hanging="180"/>
      </w:pPr>
    </w:lvl>
    <w:lvl w:ilvl="6" w:tplc="0427000F" w:tentative="1">
      <w:start w:val="1"/>
      <w:numFmt w:val="decimal"/>
      <w:lvlText w:val="%7."/>
      <w:lvlJc w:val="left"/>
      <w:pPr>
        <w:ind w:left="5599" w:hanging="360"/>
      </w:pPr>
    </w:lvl>
    <w:lvl w:ilvl="7" w:tplc="04270019" w:tentative="1">
      <w:start w:val="1"/>
      <w:numFmt w:val="lowerLetter"/>
      <w:lvlText w:val="%8."/>
      <w:lvlJc w:val="left"/>
      <w:pPr>
        <w:ind w:left="6319" w:hanging="360"/>
      </w:pPr>
    </w:lvl>
    <w:lvl w:ilvl="8" w:tplc="0427001B" w:tentative="1">
      <w:start w:val="1"/>
      <w:numFmt w:val="lowerRoman"/>
      <w:lvlText w:val="%9."/>
      <w:lvlJc w:val="right"/>
      <w:pPr>
        <w:ind w:left="7039" w:hanging="180"/>
      </w:pPr>
    </w:lvl>
  </w:abstractNum>
  <w:num w:numId="1" w16cid:durableId="1081409650">
    <w:abstractNumId w:val="9"/>
  </w:num>
  <w:num w:numId="2" w16cid:durableId="1005127761">
    <w:abstractNumId w:val="3"/>
  </w:num>
  <w:num w:numId="3" w16cid:durableId="1008362716">
    <w:abstractNumId w:val="6"/>
  </w:num>
  <w:num w:numId="4" w16cid:durableId="259992046">
    <w:abstractNumId w:val="10"/>
  </w:num>
  <w:num w:numId="5" w16cid:durableId="927881439">
    <w:abstractNumId w:val="12"/>
  </w:num>
  <w:num w:numId="6" w16cid:durableId="544415327">
    <w:abstractNumId w:val="13"/>
  </w:num>
  <w:num w:numId="7" w16cid:durableId="77668238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241328526">
    <w:abstractNumId w:val="1"/>
  </w:num>
  <w:num w:numId="9" w16cid:durableId="309753663">
    <w:abstractNumId w:val="5"/>
  </w:num>
  <w:num w:numId="10" w16cid:durableId="705714657">
    <w:abstractNumId w:val="8"/>
  </w:num>
  <w:num w:numId="11" w16cid:durableId="1984848930">
    <w:abstractNumId w:val="7"/>
  </w:num>
  <w:num w:numId="12" w16cid:durableId="848566804">
    <w:abstractNumId w:val="4"/>
  </w:num>
  <w:num w:numId="13" w16cid:durableId="1514884011">
    <w:abstractNumId w:val="2"/>
  </w:num>
  <w:num w:numId="14" w16cid:durableId="863639678">
    <w:abstractNumId w:val="0"/>
  </w:num>
  <w:num w:numId="15" w16cid:durableId="123686185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112A"/>
    <w:rsid w:val="00010576"/>
    <w:rsid w:val="00015540"/>
    <w:rsid w:val="00026B32"/>
    <w:rsid w:val="00043FD2"/>
    <w:rsid w:val="000B0B93"/>
    <w:rsid w:val="000E0769"/>
    <w:rsid w:val="000E16AD"/>
    <w:rsid w:val="00117E63"/>
    <w:rsid w:val="00121AC5"/>
    <w:rsid w:val="00167C32"/>
    <w:rsid w:val="001A78E4"/>
    <w:rsid w:val="001D045B"/>
    <w:rsid w:val="00200C3C"/>
    <w:rsid w:val="00214AF3"/>
    <w:rsid w:val="00231C31"/>
    <w:rsid w:val="00236108"/>
    <w:rsid w:val="00236960"/>
    <w:rsid w:val="00250B45"/>
    <w:rsid w:val="00263343"/>
    <w:rsid w:val="00294678"/>
    <w:rsid w:val="002E7337"/>
    <w:rsid w:val="002F15C5"/>
    <w:rsid w:val="003076FD"/>
    <w:rsid w:val="00307EC5"/>
    <w:rsid w:val="00344997"/>
    <w:rsid w:val="003737A1"/>
    <w:rsid w:val="0039112A"/>
    <w:rsid w:val="00393081"/>
    <w:rsid w:val="003A44DE"/>
    <w:rsid w:val="0040661F"/>
    <w:rsid w:val="004119B3"/>
    <w:rsid w:val="0047040B"/>
    <w:rsid w:val="004A1899"/>
    <w:rsid w:val="00502D2C"/>
    <w:rsid w:val="00537FF5"/>
    <w:rsid w:val="005639D5"/>
    <w:rsid w:val="005B22BF"/>
    <w:rsid w:val="00674B29"/>
    <w:rsid w:val="006F594B"/>
    <w:rsid w:val="0072732F"/>
    <w:rsid w:val="00750403"/>
    <w:rsid w:val="00760E8F"/>
    <w:rsid w:val="007D001E"/>
    <w:rsid w:val="008306FA"/>
    <w:rsid w:val="008921BF"/>
    <w:rsid w:val="008C7D89"/>
    <w:rsid w:val="008D5B4A"/>
    <w:rsid w:val="00914848"/>
    <w:rsid w:val="009C2C75"/>
    <w:rsid w:val="009D3B6D"/>
    <w:rsid w:val="00A03A1A"/>
    <w:rsid w:val="00A5259D"/>
    <w:rsid w:val="00A76B64"/>
    <w:rsid w:val="00B12F46"/>
    <w:rsid w:val="00B52D2B"/>
    <w:rsid w:val="00BB1652"/>
    <w:rsid w:val="00BE78D1"/>
    <w:rsid w:val="00C114B1"/>
    <w:rsid w:val="00C20191"/>
    <w:rsid w:val="00CC2EAF"/>
    <w:rsid w:val="00D123FD"/>
    <w:rsid w:val="00D12FF4"/>
    <w:rsid w:val="00D5123C"/>
    <w:rsid w:val="00D7047A"/>
    <w:rsid w:val="00DD56F6"/>
    <w:rsid w:val="00E2460A"/>
    <w:rsid w:val="00E37432"/>
    <w:rsid w:val="00EC6760"/>
    <w:rsid w:val="00F15D6C"/>
    <w:rsid w:val="00F43BFA"/>
    <w:rsid w:val="00F6723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FDC8EE"/>
  <w15:chartTrackingRefBased/>
  <w15:docId w15:val="{6EEE0CB3-191A-49E7-8A09-16B49A185A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9112A"/>
    <w:pPr>
      <w:suppressAutoHyphens/>
      <w:spacing w:after="0" w:line="240" w:lineRule="auto"/>
    </w:pPr>
    <w:rPr>
      <w:rFonts w:ascii="Times New Roman" w:eastAsia="Times New Roman" w:hAnsi="Times New Roman" w:cs="Times New Roman"/>
      <w:sz w:val="24"/>
      <w:szCs w:val="24"/>
      <w:lang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39112A"/>
    <w:pPr>
      <w:tabs>
        <w:tab w:val="center" w:pos="4819"/>
        <w:tab w:val="right" w:pos="9638"/>
      </w:tabs>
    </w:pPr>
  </w:style>
  <w:style w:type="character" w:customStyle="1" w:styleId="AntratsDiagrama">
    <w:name w:val="Antraštės Diagrama"/>
    <w:basedOn w:val="Numatytasispastraiposriftas"/>
    <w:link w:val="Antrats"/>
    <w:uiPriority w:val="99"/>
    <w:rsid w:val="0039112A"/>
    <w:rPr>
      <w:rFonts w:ascii="Times New Roman" w:eastAsia="Times New Roman" w:hAnsi="Times New Roman" w:cs="Times New Roman"/>
      <w:sz w:val="24"/>
      <w:szCs w:val="24"/>
      <w:lang w:eastAsia="ar-SA"/>
    </w:rPr>
  </w:style>
  <w:style w:type="paragraph" w:styleId="Sraopastraipa">
    <w:name w:val="List Paragraph"/>
    <w:aliases w:val="Numbering,ERP-List Paragraph,List Paragraph11,Bullet EY,List Paragraph2,List Paragraph Red,List Paragraph1,List Paragraph12,List Paragraph21,Lentele,List not in Table,punktai,Buletai,lp1,Bullet 1,Use Case List Paragraph,Bullet,Paragraph"/>
    <w:basedOn w:val="prastasis"/>
    <w:link w:val="SraopastraipaDiagrama"/>
    <w:uiPriority w:val="34"/>
    <w:qFormat/>
    <w:rsid w:val="0039112A"/>
    <w:pPr>
      <w:suppressAutoHyphens w:val="0"/>
      <w:spacing w:after="200" w:line="276" w:lineRule="auto"/>
      <w:ind w:left="720"/>
      <w:contextualSpacing/>
    </w:pPr>
    <w:rPr>
      <w:rFonts w:eastAsia="Calibri"/>
      <w:szCs w:val="22"/>
      <w:lang w:eastAsia="en-US"/>
    </w:rPr>
  </w:style>
  <w:style w:type="character" w:customStyle="1" w:styleId="SraopastraipaDiagrama">
    <w:name w:val="Sąrašo pastraipa Diagrama"/>
    <w:aliases w:val="Numbering Diagrama,ERP-List Paragraph Diagrama,List Paragraph11 Diagrama,Bullet EY Diagrama,List Paragraph2 Diagrama,List Paragraph Red Diagrama,List Paragraph1 Diagrama,List Paragraph12 Diagrama,List Paragraph21 Diagrama"/>
    <w:link w:val="Sraopastraipa"/>
    <w:uiPriority w:val="34"/>
    <w:qFormat/>
    <w:rsid w:val="0039112A"/>
    <w:rPr>
      <w:rFonts w:ascii="Times New Roman" w:eastAsia="Calibri" w:hAnsi="Times New Roman" w:cs="Times New Roman"/>
      <w:sz w:val="24"/>
    </w:rPr>
  </w:style>
  <w:style w:type="character" w:styleId="Hipersaitas">
    <w:name w:val="Hyperlink"/>
    <w:basedOn w:val="Numatytasispastraiposriftas"/>
    <w:uiPriority w:val="99"/>
    <w:rsid w:val="00200C3C"/>
    <w:rPr>
      <w:color w:val="auto"/>
      <w:u w:val="none"/>
    </w:rPr>
  </w:style>
  <w:style w:type="character" w:styleId="Vietosrezervavimoenklotekstas">
    <w:name w:val="Placeholder Text"/>
    <w:basedOn w:val="Numatytasispastraiposriftas"/>
    <w:uiPriority w:val="99"/>
    <w:semiHidden/>
    <w:rsid w:val="00200C3C"/>
    <w:rPr>
      <w:color w:val="808080"/>
    </w:rPr>
  </w:style>
  <w:style w:type="character" w:customStyle="1" w:styleId="Laukeliai">
    <w:name w:val="Laukeliai"/>
    <w:basedOn w:val="Numatytasispastraiposriftas"/>
    <w:uiPriority w:val="1"/>
    <w:qFormat/>
    <w:rsid w:val="00200C3C"/>
    <w:rPr>
      <w:rFonts w:ascii="Arial" w:hAnsi="Arial"/>
      <w:sz w:val="20"/>
    </w:rPr>
  </w:style>
  <w:style w:type="paragraph" w:styleId="Puslapioinaostekstas">
    <w:name w:val="footnote text"/>
    <w:basedOn w:val="prastasis"/>
    <w:link w:val="PuslapioinaostekstasDiagrama"/>
    <w:unhideWhenUsed/>
    <w:rsid w:val="00200C3C"/>
    <w:pPr>
      <w:suppressAutoHyphens w:val="0"/>
      <w:ind w:firstLine="357"/>
    </w:pPr>
    <w:rPr>
      <w:rFonts w:ascii="Arial" w:eastAsiaTheme="minorHAnsi" w:hAnsi="Arial" w:cstheme="minorBidi"/>
      <w:sz w:val="20"/>
      <w:szCs w:val="20"/>
      <w:lang w:eastAsia="en-US"/>
    </w:rPr>
  </w:style>
  <w:style w:type="character" w:customStyle="1" w:styleId="PuslapioinaostekstasDiagrama">
    <w:name w:val="Puslapio išnašos tekstas Diagrama"/>
    <w:basedOn w:val="Numatytasispastraiposriftas"/>
    <w:link w:val="Puslapioinaostekstas"/>
    <w:rsid w:val="00200C3C"/>
    <w:rPr>
      <w:rFonts w:ascii="Arial" w:hAnsi="Arial"/>
      <w:sz w:val="20"/>
      <w:szCs w:val="20"/>
    </w:rPr>
  </w:style>
  <w:style w:type="character" w:styleId="Puslapioinaosnuoroda">
    <w:name w:val="footnote reference"/>
    <w:aliases w:val="fr"/>
    <w:basedOn w:val="Numatytasispastraiposriftas"/>
    <w:unhideWhenUsed/>
    <w:rsid w:val="00200C3C"/>
    <w:rPr>
      <w:vertAlign w:val="superscript"/>
    </w:rPr>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qFormat/>
    <w:rsid w:val="00914848"/>
    <w:pPr>
      <w:suppressAutoHyphens w:val="0"/>
      <w:jc w:val="both"/>
    </w:pPr>
    <w:rPr>
      <w:szCs w:val="20"/>
      <w:lang w:eastAsia="en-US"/>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914848"/>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139</TotalTime>
  <Pages>3</Pages>
  <Words>6266</Words>
  <Characters>3572</Characters>
  <Application>Microsoft Office Word</Application>
  <DocSecurity>0</DocSecurity>
  <Lines>29</Lines>
  <Paragraphs>19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Eglė Dobravalskytė</dc:creator>
  <cp:keywords/>
  <dc:description/>
  <cp:lastModifiedBy>Eglė Dobravalskytė</cp:lastModifiedBy>
  <cp:revision>35</cp:revision>
  <dcterms:created xsi:type="dcterms:W3CDTF">2022-09-20T11:16:00Z</dcterms:created>
  <dcterms:modified xsi:type="dcterms:W3CDTF">2023-04-11T05:44:00Z</dcterms:modified>
</cp:coreProperties>
</file>