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37841" w14:textId="77777777" w:rsidR="000E397E" w:rsidRPr="0020377C" w:rsidRDefault="000E397E" w:rsidP="000E397E">
      <w:pPr>
        <w:pStyle w:val="Antrat1"/>
        <w:rPr>
          <w:lang w:val="lt-LT"/>
        </w:rPr>
      </w:pPr>
      <w:r w:rsidRPr="508DA030">
        <w:rPr>
          <w:lang w:val="lt-LT"/>
        </w:rPr>
        <w:t xml:space="preserve">PASLAUGŲ SUTARTIS </w:t>
      </w:r>
    </w:p>
    <w:p w14:paraId="52E92FFA" w14:textId="77777777" w:rsidR="000E397E" w:rsidRPr="0020377C" w:rsidRDefault="000E397E" w:rsidP="000E397E">
      <w:pPr>
        <w:rPr>
          <w:lang w:val="lt-LT"/>
        </w:rPr>
      </w:pPr>
    </w:p>
    <w:p w14:paraId="56E265E8" w14:textId="7BD9839C" w:rsidR="000E397E" w:rsidRPr="0020377C" w:rsidRDefault="00732F3B" w:rsidP="000E397E">
      <w:pPr>
        <w:jc w:val="center"/>
        <w:rPr>
          <w:lang w:val="lt-LT"/>
        </w:rPr>
      </w:pPr>
      <w:r>
        <w:rPr>
          <w:lang w:val="lt-LT"/>
        </w:rPr>
        <w:t>202</w:t>
      </w:r>
      <w:r w:rsidR="00715E1A">
        <w:rPr>
          <w:lang w:val="lt-LT"/>
        </w:rPr>
        <w:t>3</w:t>
      </w:r>
      <w:r w:rsidR="000E397E" w:rsidRPr="508DA030">
        <w:rPr>
          <w:lang w:val="lt-LT"/>
        </w:rPr>
        <w:t xml:space="preserve"> m. </w:t>
      </w:r>
      <w:r w:rsidR="00715E1A">
        <w:rPr>
          <w:lang w:val="lt-LT"/>
        </w:rPr>
        <w:t>balandžio</w:t>
      </w:r>
      <w:r w:rsidR="000E397E" w:rsidRPr="508DA030">
        <w:rPr>
          <w:lang w:val="lt-LT"/>
        </w:rPr>
        <w:t xml:space="preserve">     d. Nr. S-     </w:t>
      </w:r>
    </w:p>
    <w:p w14:paraId="466C5830" w14:textId="77777777" w:rsidR="000E397E" w:rsidRPr="0020377C" w:rsidRDefault="000E397E" w:rsidP="000E397E">
      <w:pPr>
        <w:jc w:val="center"/>
        <w:rPr>
          <w:lang w:val="lt-LT"/>
        </w:rPr>
      </w:pPr>
      <w:r w:rsidRPr="508DA030">
        <w:rPr>
          <w:lang w:val="lt-LT"/>
        </w:rPr>
        <w:t>Vilnius</w:t>
      </w:r>
    </w:p>
    <w:p w14:paraId="457FFA49" w14:textId="77777777" w:rsidR="000E397E" w:rsidRPr="0020377C" w:rsidRDefault="000E397E" w:rsidP="000E397E">
      <w:pPr>
        <w:jc w:val="both"/>
        <w:rPr>
          <w:lang w:val="lt-LT"/>
        </w:rPr>
      </w:pPr>
    </w:p>
    <w:p w14:paraId="59B19BFC" w14:textId="47025E87" w:rsidR="000E397E" w:rsidRPr="00DB4889" w:rsidRDefault="000E397E" w:rsidP="000E397E">
      <w:pPr>
        <w:pStyle w:val="Pagrindinistekstas"/>
        <w:ind w:firstLine="567"/>
        <w:rPr>
          <w:szCs w:val="22"/>
        </w:rPr>
      </w:pPr>
      <w:r w:rsidRPr="00DB4889">
        <w:rPr>
          <w:szCs w:val="22"/>
        </w:rPr>
        <w:t xml:space="preserve">Lietuvos Respublikos švietimo, mokslo ir sporto ministerija (toliau – Klientas), viena šalis, atstovaujama </w:t>
      </w:r>
      <w:r w:rsidRPr="00DB4889">
        <w:rPr>
          <w:szCs w:val="22"/>
          <w:shd w:val="clear" w:color="auto" w:fill="FFFFFF"/>
        </w:rPr>
        <w:t xml:space="preserve">ministerijos kanclerio </w:t>
      </w:r>
      <w:r w:rsidRPr="00DB4889">
        <w:rPr>
          <w:szCs w:val="22"/>
        </w:rPr>
        <w:t xml:space="preserve">Juliaus Lukošiaus, veikiančio pagal Lietuvos Respublikos švietimo, mokslo ir sporto ministro 2020 m. gruodžio 22 d. įsakymu Nr. P1-500 „Dėl įgaliojimų suteikimo ministerijos kancleriui Juliui Lukošiui“ suteiktus įgaliojimus, ir </w:t>
      </w:r>
      <w:r w:rsidR="00DB4889" w:rsidRPr="00DB4889">
        <w:rPr>
          <w:szCs w:val="22"/>
        </w:rPr>
        <w:t>UAB „Budinti komunikacija“</w:t>
      </w:r>
      <w:r w:rsidRPr="00DB4889">
        <w:rPr>
          <w:szCs w:val="22"/>
        </w:rPr>
        <w:t xml:space="preserve"> (toliau – Paslaugų teikėjas), kita </w:t>
      </w:r>
      <w:r w:rsidR="00DB4889" w:rsidRPr="00DB4889">
        <w:rPr>
          <w:szCs w:val="22"/>
        </w:rPr>
        <w:t>šalis, atstovaujama direktorės Lauros Dabulytės</w:t>
      </w:r>
      <w:r w:rsidRPr="00DB4889">
        <w:rPr>
          <w:szCs w:val="22"/>
        </w:rPr>
        <w:t>, veikiančio</w:t>
      </w:r>
      <w:r w:rsidR="00DB4889" w:rsidRPr="00DB4889">
        <w:rPr>
          <w:szCs w:val="22"/>
        </w:rPr>
        <w:t>s</w:t>
      </w:r>
      <w:r w:rsidRPr="00DB4889">
        <w:rPr>
          <w:szCs w:val="22"/>
        </w:rPr>
        <w:t xml:space="preserve"> pagal</w:t>
      </w:r>
      <w:r w:rsidR="00DB4889" w:rsidRPr="00DB4889">
        <w:rPr>
          <w:szCs w:val="22"/>
        </w:rPr>
        <w:t xml:space="preserve"> bendrovės</w:t>
      </w:r>
      <w:r w:rsidRPr="00DB4889">
        <w:rPr>
          <w:szCs w:val="22"/>
        </w:rPr>
        <w:t xml:space="preserve"> </w:t>
      </w:r>
      <w:r w:rsidRPr="00DB4889">
        <w:rPr>
          <w:szCs w:val="22"/>
          <w:shd w:val="clear" w:color="auto" w:fill="FFFFFF"/>
        </w:rPr>
        <w:t>įstatus</w:t>
      </w:r>
      <w:r w:rsidRPr="00DB4889">
        <w:rPr>
          <w:szCs w:val="22"/>
        </w:rPr>
        <w:t xml:space="preserve"> (toliau kartu – šalys), sudarė šią paslaugų sutartį (toliau – Sutartis).</w:t>
      </w:r>
    </w:p>
    <w:p w14:paraId="2FFC2BA8" w14:textId="4F647A99" w:rsidR="000E397E" w:rsidRPr="00A56339" w:rsidRDefault="000E397E" w:rsidP="001D241E">
      <w:pPr>
        <w:pStyle w:val="Paprastasistekstas"/>
        <w:ind w:firstLine="567"/>
        <w:jc w:val="both"/>
        <w:rPr>
          <w:szCs w:val="22"/>
        </w:rPr>
      </w:pPr>
      <w:r w:rsidRPr="008F5FC9">
        <w:rPr>
          <w:rFonts w:ascii="Times New Roman" w:hAnsi="Times New Roman"/>
          <w:szCs w:val="22"/>
        </w:rPr>
        <w:t>Sutartis sudaryta vadovaujantis Lietuvos Respublikos viešųjų pirkimų įstatyme nustatytomis procedūromis. Sutarties sudarymo pagrindas – 2</w:t>
      </w:r>
      <w:r w:rsidR="008470F5" w:rsidRPr="008F5FC9">
        <w:rPr>
          <w:rFonts w:ascii="Times New Roman" w:hAnsi="Times New Roman"/>
          <w:szCs w:val="22"/>
        </w:rPr>
        <w:t>02</w:t>
      </w:r>
      <w:r w:rsidR="00715E1A" w:rsidRPr="008F5FC9">
        <w:rPr>
          <w:rFonts w:ascii="Times New Roman" w:hAnsi="Times New Roman"/>
          <w:szCs w:val="22"/>
        </w:rPr>
        <w:t>3</w:t>
      </w:r>
      <w:r w:rsidRPr="008F5FC9">
        <w:rPr>
          <w:rFonts w:ascii="Times New Roman" w:hAnsi="Times New Roman"/>
          <w:szCs w:val="22"/>
        </w:rPr>
        <w:t xml:space="preserve"> m. </w:t>
      </w:r>
      <w:r w:rsidR="00715E1A" w:rsidRPr="008F5FC9">
        <w:rPr>
          <w:rFonts w:ascii="Times New Roman" w:hAnsi="Times New Roman"/>
          <w:szCs w:val="22"/>
        </w:rPr>
        <w:t>balandžio</w:t>
      </w:r>
      <w:r w:rsidR="00732F3B" w:rsidRPr="008F5FC9">
        <w:rPr>
          <w:rFonts w:ascii="Times New Roman" w:hAnsi="Times New Roman"/>
          <w:szCs w:val="22"/>
        </w:rPr>
        <w:t xml:space="preserve"> </w:t>
      </w:r>
      <w:r w:rsidR="00715E1A" w:rsidRPr="008F5FC9">
        <w:rPr>
          <w:rFonts w:ascii="Times New Roman" w:hAnsi="Times New Roman"/>
          <w:szCs w:val="22"/>
        </w:rPr>
        <w:t>24</w:t>
      </w:r>
      <w:r w:rsidRPr="008F5FC9">
        <w:rPr>
          <w:rFonts w:ascii="Times New Roman" w:hAnsi="Times New Roman"/>
          <w:szCs w:val="22"/>
        </w:rPr>
        <w:t xml:space="preserve"> d. mažos vertės pirkimo pažyma Nr. VP-</w:t>
      </w:r>
      <w:r w:rsidR="008835D4" w:rsidRPr="008F5FC9">
        <w:rPr>
          <w:rFonts w:ascii="Times New Roman" w:hAnsi="Times New Roman"/>
          <w:szCs w:val="22"/>
        </w:rPr>
        <w:t>6</w:t>
      </w:r>
      <w:r w:rsidR="00A56339" w:rsidRPr="008F5FC9">
        <w:rPr>
          <w:rFonts w:ascii="Times New Roman" w:hAnsi="Times New Roman"/>
          <w:szCs w:val="22"/>
        </w:rPr>
        <w:t>2</w:t>
      </w:r>
      <w:r w:rsidRPr="008F5FC9">
        <w:rPr>
          <w:rFonts w:ascii="Times New Roman" w:hAnsi="Times New Roman"/>
          <w:szCs w:val="22"/>
        </w:rPr>
        <w:t>.</w:t>
      </w:r>
    </w:p>
    <w:p w14:paraId="78239861" w14:textId="77777777" w:rsidR="005E580B" w:rsidRPr="003D50FB" w:rsidRDefault="005E580B" w:rsidP="000E397E">
      <w:pPr>
        <w:jc w:val="both"/>
        <w:rPr>
          <w:b/>
          <w:bCs/>
          <w:sz w:val="22"/>
          <w:szCs w:val="22"/>
          <w:lang w:val="lt-LT"/>
        </w:rPr>
      </w:pPr>
    </w:p>
    <w:p w14:paraId="0899C4F7" w14:textId="77777777" w:rsidR="000E397E" w:rsidRPr="003D50FB" w:rsidRDefault="000E397E" w:rsidP="000E397E">
      <w:pPr>
        <w:ind w:firstLine="680"/>
        <w:jc w:val="center"/>
        <w:rPr>
          <w:b/>
          <w:bCs/>
          <w:lang w:val="lt-LT"/>
        </w:rPr>
      </w:pPr>
      <w:r w:rsidRPr="508DA030">
        <w:rPr>
          <w:b/>
          <w:bCs/>
          <w:lang w:val="lt-LT"/>
        </w:rPr>
        <w:t>I. SUTARTIES OBJEKTAS</w:t>
      </w:r>
    </w:p>
    <w:p w14:paraId="0E25F7CC" w14:textId="77777777" w:rsidR="000E397E" w:rsidRPr="003D50FB" w:rsidRDefault="000E397E" w:rsidP="000E397E">
      <w:pPr>
        <w:ind w:firstLine="680"/>
        <w:jc w:val="both"/>
        <w:rPr>
          <w:sz w:val="22"/>
          <w:szCs w:val="22"/>
          <w:lang w:val="lt-LT"/>
        </w:rPr>
      </w:pPr>
    </w:p>
    <w:p w14:paraId="61A00C33" w14:textId="2907E0DF" w:rsidR="000E397E" w:rsidRPr="00DB4889" w:rsidRDefault="000E397E" w:rsidP="000E397E">
      <w:pPr>
        <w:tabs>
          <w:tab w:val="left" w:pos="709"/>
        </w:tabs>
        <w:ind w:firstLine="567"/>
        <w:jc w:val="both"/>
        <w:rPr>
          <w:sz w:val="22"/>
          <w:szCs w:val="22"/>
          <w:lang w:val="lt-LT"/>
        </w:rPr>
      </w:pPr>
      <w:r w:rsidRPr="00DB4889">
        <w:rPr>
          <w:sz w:val="22"/>
          <w:szCs w:val="22"/>
          <w:lang w:val="lt-LT"/>
        </w:rPr>
        <w:t xml:space="preserve">1. Paslaugų teikėjas įsipareigoja Sutartyje nustatyta tvarka ir sąlygomis teikti Klientui </w:t>
      </w:r>
      <w:r w:rsidR="005547CA" w:rsidRPr="00DB4889">
        <w:rPr>
          <w:sz w:val="22"/>
          <w:szCs w:val="22"/>
          <w:lang w:val="lt-LT"/>
        </w:rPr>
        <w:t>bendrojo ugdymo sistemos tobulinimo veikloms skirtos komunikacijos strategijos sukūrimo ir konsultacijų įgyvendinant sukurtą strategiją</w:t>
      </w:r>
      <w:r w:rsidRPr="00DB4889">
        <w:rPr>
          <w:sz w:val="22"/>
          <w:szCs w:val="22"/>
          <w:lang w:val="lt-LT"/>
        </w:rPr>
        <w:t xml:space="preserve"> paslaugas (toliau – paslauga (-os)), o Klientas Sutartyje nustatyta tvarka ir sąlygomis įsipareigoja priimti tinkamai ir faktiškai suteiktas paslaugas ir už jas sumokėti Sutartyje nustatytą atlyginimą pagal Sutarties priede nurodytus įkainius.</w:t>
      </w:r>
    </w:p>
    <w:p w14:paraId="5400D81E" w14:textId="77777777" w:rsidR="000E397E" w:rsidRPr="00DB4889" w:rsidRDefault="000E397E" w:rsidP="000E397E">
      <w:pPr>
        <w:ind w:firstLine="567"/>
        <w:jc w:val="both"/>
        <w:rPr>
          <w:sz w:val="22"/>
          <w:szCs w:val="22"/>
          <w:lang w:val="lt-LT"/>
        </w:rPr>
      </w:pPr>
      <w:r w:rsidRPr="00DB4889">
        <w:rPr>
          <w:sz w:val="22"/>
          <w:szCs w:val="22"/>
          <w:lang w:val="lt-LT"/>
        </w:rPr>
        <w:t>2. Paslaugos turi atitikti šias sąlygas:</w:t>
      </w:r>
    </w:p>
    <w:p w14:paraId="3F6FDDB3" w14:textId="1BA5FBFB" w:rsidR="000E397E" w:rsidRPr="00DB4889" w:rsidRDefault="000E397E" w:rsidP="00732F3B">
      <w:pPr>
        <w:tabs>
          <w:tab w:val="left" w:pos="270"/>
        </w:tabs>
        <w:ind w:firstLine="567"/>
        <w:jc w:val="both"/>
        <w:rPr>
          <w:sz w:val="22"/>
          <w:szCs w:val="22"/>
          <w:lang w:val="lt-LT"/>
        </w:rPr>
      </w:pPr>
      <w:r w:rsidRPr="00DB4889">
        <w:rPr>
          <w:sz w:val="22"/>
          <w:szCs w:val="22"/>
          <w:lang w:val="lt-LT"/>
        </w:rPr>
        <w:t>2.1. Paslaugų teikėjas Sutarties įgyvendinimo laikotarpiu turi</w:t>
      </w:r>
      <w:r w:rsidR="005547CA" w:rsidRPr="00DB4889">
        <w:rPr>
          <w:sz w:val="22"/>
          <w:szCs w:val="22"/>
          <w:lang w:val="lt-LT"/>
        </w:rPr>
        <w:t>,</w:t>
      </w:r>
      <w:r w:rsidRPr="00DB4889">
        <w:rPr>
          <w:sz w:val="22"/>
          <w:szCs w:val="22"/>
          <w:lang w:val="lt-LT"/>
        </w:rPr>
        <w:t xml:space="preserve"> </w:t>
      </w:r>
      <w:r w:rsidR="005547CA" w:rsidRPr="00DB4889">
        <w:rPr>
          <w:sz w:val="22"/>
          <w:szCs w:val="22"/>
          <w:lang w:val="lt-LT"/>
        </w:rPr>
        <w:t>atsižvelgdamas į Kliento tikslinę auditoriją ir Kliento vykdomas bendrojo ugdymo sistemos tobulinimo veiklas, sukurti ekspertiškumą, atvirumą, inovatyvumą ir kūrybiškumą atspindinčią bendrojo ugdymo komunikacijos strategiją (toliau – Strategija) ir pagal Kliento poreikį teikti ekspertines konsultacijas dėl sukurtos Strategijos įgyvendinimo</w:t>
      </w:r>
      <w:r w:rsidRPr="00DB4889">
        <w:rPr>
          <w:sz w:val="22"/>
          <w:szCs w:val="22"/>
          <w:lang w:val="lt-LT"/>
        </w:rPr>
        <w:t>;</w:t>
      </w:r>
    </w:p>
    <w:p w14:paraId="4198FDF5" w14:textId="532EC545" w:rsidR="000E397E" w:rsidRPr="00DB4889" w:rsidRDefault="000E397E" w:rsidP="000E397E">
      <w:pPr>
        <w:pStyle w:val="Sraopastraipa"/>
        <w:tabs>
          <w:tab w:val="left" w:pos="142"/>
          <w:tab w:val="left" w:pos="993"/>
        </w:tabs>
        <w:ind w:left="0" w:firstLine="567"/>
        <w:contextualSpacing w:val="0"/>
        <w:jc w:val="both"/>
        <w:rPr>
          <w:bCs/>
          <w:sz w:val="22"/>
          <w:szCs w:val="22"/>
          <w:lang w:val="lt-LT"/>
        </w:rPr>
      </w:pPr>
      <w:r w:rsidRPr="00DB4889">
        <w:rPr>
          <w:sz w:val="22"/>
          <w:szCs w:val="22"/>
          <w:lang w:val="lt-LT"/>
        </w:rPr>
        <w:t>2.2. Klientas poreikį išreiškia el. paštu pateikdamas Paslaugų teikėjui konkrečios paslaugos užsakymą, t.y. suformu</w:t>
      </w:r>
      <w:r w:rsidR="007800B5" w:rsidRPr="00DB4889">
        <w:rPr>
          <w:sz w:val="22"/>
          <w:szCs w:val="22"/>
          <w:lang w:val="lt-LT"/>
        </w:rPr>
        <w:t>luotą užduotį ir</w:t>
      </w:r>
      <w:r w:rsidRPr="00DB4889">
        <w:rPr>
          <w:sz w:val="22"/>
          <w:szCs w:val="22"/>
          <w:lang w:val="lt-LT"/>
        </w:rPr>
        <w:t xml:space="preserve"> visą </w:t>
      </w:r>
      <w:r w:rsidRPr="00DB4889">
        <w:rPr>
          <w:bCs/>
          <w:sz w:val="22"/>
          <w:szCs w:val="22"/>
          <w:lang w:val="lt-LT"/>
        </w:rPr>
        <w:t>paslaugai kokybiškai suteikti reikalingą informaciją;</w:t>
      </w:r>
    </w:p>
    <w:p w14:paraId="2553895B" w14:textId="77777777" w:rsidR="000E397E" w:rsidRPr="00DB4889" w:rsidRDefault="000E397E" w:rsidP="000E397E">
      <w:pPr>
        <w:pStyle w:val="Sraopastraipa"/>
        <w:tabs>
          <w:tab w:val="left" w:pos="142"/>
          <w:tab w:val="left" w:pos="993"/>
        </w:tabs>
        <w:ind w:left="0" w:firstLine="567"/>
        <w:contextualSpacing w:val="0"/>
        <w:jc w:val="both"/>
        <w:rPr>
          <w:sz w:val="22"/>
          <w:szCs w:val="22"/>
          <w:lang w:val="lt-LT"/>
        </w:rPr>
      </w:pPr>
      <w:r w:rsidRPr="00DB4889">
        <w:rPr>
          <w:bCs/>
          <w:sz w:val="22"/>
          <w:szCs w:val="22"/>
          <w:lang w:val="lt-LT"/>
        </w:rPr>
        <w:t>2.3. konkreti Kliento užsakyta paslauga turi būti suteikta per laikotarpį, dėl kurio šalys sutaria paslaugos užsakymo metu. Šalims sutarus, užsakymo metu sutartas laikotarpis konkrečios paslaugos suteikimui gali būti koreguojamas;</w:t>
      </w:r>
    </w:p>
    <w:p w14:paraId="106B4ED7" w14:textId="1B3AB6E1" w:rsidR="00AA6452" w:rsidRPr="00DB4889" w:rsidRDefault="000E397E" w:rsidP="00AA6452">
      <w:pPr>
        <w:pStyle w:val="Sraopastraipa"/>
        <w:tabs>
          <w:tab w:val="left" w:pos="142"/>
          <w:tab w:val="left" w:pos="993"/>
        </w:tabs>
        <w:ind w:left="0" w:firstLine="567"/>
        <w:contextualSpacing w:val="0"/>
        <w:jc w:val="both"/>
        <w:rPr>
          <w:bCs/>
          <w:sz w:val="22"/>
          <w:szCs w:val="22"/>
          <w:lang w:val="lt-LT"/>
        </w:rPr>
      </w:pPr>
      <w:r w:rsidRPr="00DB4889">
        <w:rPr>
          <w:sz w:val="22"/>
          <w:szCs w:val="22"/>
          <w:lang w:val="lt-LT"/>
        </w:rPr>
        <w:t>2.</w:t>
      </w:r>
      <w:r w:rsidR="00123151" w:rsidRPr="00DB4889">
        <w:rPr>
          <w:sz w:val="22"/>
          <w:szCs w:val="22"/>
          <w:lang w:val="lt-LT"/>
        </w:rPr>
        <w:t>4</w:t>
      </w:r>
      <w:r w:rsidRPr="00DB4889">
        <w:rPr>
          <w:sz w:val="22"/>
          <w:szCs w:val="22"/>
          <w:lang w:val="lt-LT"/>
        </w:rPr>
        <w:t>. konkreti užsakyta p</w:t>
      </w:r>
      <w:r w:rsidRPr="00DB4889">
        <w:rPr>
          <w:bCs/>
          <w:sz w:val="22"/>
          <w:szCs w:val="22"/>
          <w:lang w:val="lt-LT"/>
        </w:rPr>
        <w:t>aslauga laikoma suteikta tada, kai Klientas</w:t>
      </w:r>
      <w:r w:rsidR="001D241E" w:rsidRPr="00DB4889">
        <w:rPr>
          <w:bCs/>
          <w:sz w:val="22"/>
          <w:szCs w:val="22"/>
          <w:lang w:val="lt-LT"/>
        </w:rPr>
        <w:t xml:space="preserve"> raštu arba žodžiu </w:t>
      </w:r>
      <w:r w:rsidRPr="00DB4889">
        <w:rPr>
          <w:bCs/>
          <w:sz w:val="22"/>
          <w:szCs w:val="22"/>
          <w:lang w:val="lt-LT"/>
        </w:rPr>
        <w:t xml:space="preserve">patvirtina, kad pagal suformuluotą užduotį </w:t>
      </w:r>
      <w:r w:rsidR="00123151" w:rsidRPr="00DB4889">
        <w:rPr>
          <w:bCs/>
          <w:sz w:val="22"/>
          <w:szCs w:val="22"/>
          <w:lang w:val="lt-LT"/>
        </w:rPr>
        <w:t>suteikta paslauga</w:t>
      </w:r>
      <w:r w:rsidRPr="00DB4889">
        <w:rPr>
          <w:bCs/>
          <w:sz w:val="22"/>
          <w:szCs w:val="22"/>
          <w:lang w:val="lt-LT"/>
        </w:rPr>
        <w:t xml:space="preserve"> yra</w:t>
      </w:r>
      <w:r w:rsidR="00424277" w:rsidRPr="00DB4889">
        <w:rPr>
          <w:bCs/>
          <w:sz w:val="22"/>
          <w:szCs w:val="22"/>
          <w:lang w:val="lt-LT"/>
        </w:rPr>
        <w:t xml:space="preserve"> Klientui</w:t>
      </w:r>
      <w:r w:rsidRPr="00DB4889">
        <w:rPr>
          <w:bCs/>
          <w:sz w:val="22"/>
          <w:szCs w:val="22"/>
          <w:lang w:val="lt-LT"/>
        </w:rPr>
        <w:t xml:space="preserve"> priimt</w:t>
      </w:r>
      <w:r w:rsidR="00123151" w:rsidRPr="00DB4889">
        <w:rPr>
          <w:bCs/>
          <w:sz w:val="22"/>
          <w:szCs w:val="22"/>
          <w:lang w:val="lt-LT"/>
        </w:rPr>
        <w:t>ina.</w:t>
      </w:r>
    </w:p>
    <w:p w14:paraId="728ED56C" w14:textId="4EA8B3E2" w:rsidR="000E397E" w:rsidRPr="00DB4889" w:rsidRDefault="000E397E" w:rsidP="000E397E">
      <w:pPr>
        <w:ind w:firstLine="567"/>
        <w:jc w:val="both"/>
        <w:rPr>
          <w:sz w:val="22"/>
          <w:szCs w:val="22"/>
          <w:lang w:val="lt-LT"/>
        </w:rPr>
      </w:pPr>
      <w:r w:rsidRPr="00DB4889">
        <w:rPr>
          <w:sz w:val="22"/>
          <w:szCs w:val="22"/>
          <w:lang w:val="lt-LT"/>
        </w:rPr>
        <w:t>3. Šalys sutaria, kad Sutarties įgyvendinimo laikotarpiu:</w:t>
      </w:r>
    </w:p>
    <w:p w14:paraId="3909B9EC" w14:textId="47D22AD4" w:rsidR="003A64DC" w:rsidRPr="00DB4889" w:rsidRDefault="003A64DC" w:rsidP="000E397E">
      <w:pPr>
        <w:ind w:firstLine="567"/>
        <w:jc w:val="both"/>
        <w:rPr>
          <w:b/>
          <w:sz w:val="22"/>
          <w:szCs w:val="22"/>
          <w:lang w:val="lt-LT"/>
        </w:rPr>
      </w:pPr>
      <w:r w:rsidRPr="00DB4889">
        <w:rPr>
          <w:b/>
          <w:sz w:val="22"/>
          <w:szCs w:val="22"/>
          <w:lang w:val="lt-LT"/>
        </w:rPr>
        <w:t>3.1. Paslaugų teikėjas įsipareigoja suteikti šias paslaugas:</w:t>
      </w:r>
    </w:p>
    <w:p w14:paraId="42D1128E" w14:textId="0A8F1F93" w:rsidR="000906F2" w:rsidRPr="00DB4889" w:rsidRDefault="000906F2" w:rsidP="000906F2">
      <w:pPr>
        <w:ind w:firstLine="567"/>
        <w:jc w:val="both"/>
        <w:rPr>
          <w:sz w:val="22"/>
          <w:szCs w:val="22"/>
          <w:u w:val="single"/>
          <w:lang w:val="lt-LT"/>
        </w:rPr>
      </w:pPr>
      <w:r w:rsidRPr="00DB4889">
        <w:rPr>
          <w:sz w:val="22"/>
          <w:szCs w:val="22"/>
          <w:u w:val="single"/>
          <w:lang w:val="lt-LT"/>
        </w:rPr>
        <w:t>3.1.</w:t>
      </w:r>
      <w:r w:rsidR="003A64DC" w:rsidRPr="00DB4889">
        <w:rPr>
          <w:sz w:val="22"/>
          <w:szCs w:val="22"/>
          <w:u w:val="single"/>
          <w:lang w:val="lt-LT"/>
        </w:rPr>
        <w:t>1.</w:t>
      </w:r>
      <w:r w:rsidRPr="00DB4889">
        <w:rPr>
          <w:sz w:val="22"/>
          <w:szCs w:val="22"/>
          <w:u w:val="single"/>
          <w:lang w:val="lt-LT"/>
        </w:rPr>
        <w:t xml:space="preserve"> </w:t>
      </w:r>
      <w:r w:rsidR="003A64DC" w:rsidRPr="00DB4889">
        <w:rPr>
          <w:sz w:val="22"/>
          <w:szCs w:val="22"/>
          <w:u w:val="single"/>
          <w:lang w:val="lt-LT"/>
        </w:rPr>
        <w:t>S</w:t>
      </w:r>
      <w:r w:rsidRPr="00DB4889">
        <w:rPr>
          <w:sz w:val="22"/>
          <w:szCs w:val="22"/>
          <w:u w:val="single"/>
          <w:lang w:val="lt-LT"/>
        </w:rPr>
        <w:t>ukurti ir parengti Strategiją:</w:t>
      </w:r>
    </w:p>
    <w:p w14:paraId="69C1B550" w14:textId="5FB531FC" w:rsidR="000906F2" w:rsidRPr="00DB4889" w:rsidRDefault="000906F2" w:rsidP="000906F2">
      <w:pPr>
        <w:tabs>
          <w:tab w:val="left" w:pos="270"/>
        </w:tabs>
        <w:ind w:firstLine="567"/>
        <w:jc w:val="both"/>
        <w:rPr>
          <w:sz w:val="22"/>
          <w:szCs w:val="22"/>
          <w:lang w:val="lt-LT"/>
        </w:rPr>
      </w:pPr>
      <w:r w:rsidRPr="00DB4889">
        <w:rPr>
          <w:sz w:val="22"/>
          <w:szCs w:val="22"/>
          <w:lang w:val="lt-LT"/>
        </w:rPr>
        <w:t>3.1.1.</w:t>
      </w:r>
      <w:r w:rsidR="003A64DC" w:rsidRPr="00DB4889">
        <w:rPr>
          <w:sz w:val="22"/>
          <w:szCs w:val="22"/>
          <w:lang w:val="lt-LT"/>
        </w:rPr>
        <w:t>1.</w:t>
      </w:r>
      <w:r w:rsidRPr="00DB4889">
        <w:rPr>
          <w:sz w:val="22"/>
          <w:szCs w:val="22"/>
          <w:lang w:val="lt-LT"/>
        </w:rPr>
        <w:t xml:space="preserve"> Strategijos tikslas – sudaryti geresnes sąlygas </w:t>
      </w:r>
      <w:r w:rsidR="00424277" w:rsidRPr="00DB4889">
        <w:rPr>
          <w:sz w:val="22"/>
          <w:szCs w:val="22"/>
          <w:lang w:val="lt-LT"/>
        </w:rPr>
        <w:t>Kliento</w:t>
      </w:r>
      <w:r w:rsidRPr="00DB4889">
        <w:rPr>
          <w:sz w:val="22"/>
          <w:szCs w:val="22"/>
          <w:lang w:val="lt-LT"/>
        </w:rPr>
        <w:t xml:space="preserve"> tikslinėms grupėms atrasti ir suprasti bendrojo ugdymo tobulinimo veiklų pridėtinę vertę, kuri atitinka švietimo bendruomenės poreikius;</w:t>
      </w:r>
    </w:p>
    <w:p w14:paraId="4755B533" w14:textId="63103E34" w:rsidR="000906F2" w:rsidRPr="00DB4889" w:rsidRDefault="000906F2" w:rsidP="000906F2">
      <w:pPr>
        <w:tabs>
          <w:tab w:val="left" w:pos="270"/>
        </w:tabs>
        <w:ind w:firstLine="567"/>
        <w:jc w:val="both"/>
        <w:rPr>
          <w:sz w:val="22"/>
          <w:szCs w:val="22"/>
          <w:lang w:val="lt-LT"/>
        </w:rPr>
      </w:pPr>
      <w:r w:rsidRPr="00DB4889">
        <w:rPr>
          <w:sz w:val="22"/>
          <w:szCs w:val="22"/>
          <w:lang w:val="lt-LT"/>
        </w:rPr>
        <w:t>3.1.</w:t>
      </w:r>
      <w:r w:rsidR="003A64DC" w:rsidRPr="00DB4889">
        <w:rPr>
          <w:sz w:val="22"/>
          <w:szCs w:val="22"/>
          <w:lang w:val="lt-LT"/>
        </w:rPr>
        <w:t>1.</w:t>
      </w:r>
      <w:r w:rsidRPr="00DB4889">
        <w:rPr>
          <w:sz w:val="22"/>
          <w:szCs w:val="22"/>
          <w:lang w:val="lt-LT"/>
        </w:rPr>
        <w:t xml:space="preserve">2. Strategija turi apimti strateginę komunikacijos liniją, </w:t>
      </w:r>
      <w:r w:rsidRPr="00DB4889">
        <w:rPr>
          <w:color w:val="000000"/>
          <w:sz w:val="22"/>
          <w:szCs w:val="22"/>
          <w:shd w:val="clear" w:color="auto" w:fill="FFFFFF"/>
          <w:lang w:val="lt-LT"/>
        </w:rPr>
        <w:t xml:space="preserve">poziciją (savybės, atributai, funkcijos, nauda pagal tikslines grupes ir kt.), žinutes (temos, priemonės, akcentai, kontekstas ir kt.) ir veiklą (pritaikymas, pateikimas ir kt.) </w:t>
      </w:r>
      <w:r w:rsidRPr="00DB4889">
        <w:rPr>
          <w:sz w:val="22"/>
          <w:szCs w:val="22"/>
          <w:lang w:val="lt-LT"/>
        </w:rPr>
        <w:t>ir kitas su Ministerija suderintas funkcijas;</w:t>
      </w:r>
    </w:p>
    <w:p w14:paraId="3E153806" w14:textId="101C8394" w:rsidR="000906F2" w:rsidRPr="00DB4889" w:rsidRDefault="000906F2" w:rsidP="000906F2">
      <w:pPr>
        <w:tabs>
          <w:tab w:val="left" w:pos="270"/>
        </w:tabs>
        <w:ind w:firstLine="567"/>
        <w:jc w:val="both"/>
        <w:rPr>
          <w:sz w:val="22"/>
          <w:szCs w:val="22"/>
          <w:lang w:val="lt-LT"/>
        </w:rPr>
      </w:pPr>
      <w:r w:rsidRPr="00DB4889">
        <w:rPr>
          <w:sz w:val="22"/>
          <w:szCs w:val="22"/>
          <w:lang w:val="lt-LT"/>
        </w:rPr>
        <w:t>3.1</w:t>
      </w:r>
      <w:r w:rsidR="003A64DC" w:rsidRPr="00DB4889">
        <w:rPr>
          <w:sz w:val="22"/>
          <w:szCs w:val="22"/>
          <w:lang w:val="lt-LT"/>
        </w:rPr>
        <w:t>.1</w:t>
      </w:r>
      <w:r w:rsidRPr="00DB4889">
        <w:rPr>
          <w:sz w:val="22"/>
          <w:szCs w:val="22"/>
          <w:lang w:val="lt-LT"/>
        </w:rPr>
        <w:t xml:space="preserve">.3. Strategija turi būti kuriama ir rengiama objektyviai įvertinus šiuo metu </w:t>
      </w:r>
      <w:r w:rsidR="00424277" w:rsidRPr="00DB4889">
        <w:rPr>
          <w:sz w:val="22"/>
          <w:szCs w:val="22"/>
          <w:lang w:val="lt-LT"/>
        </w:rPr>
        <w:t>Kliento</w:t>
      </w:r>
      <w:r w:rsidRPr="00DB4889">
        <w:rPr>
          <w:sz w:val="22"/>
          <w:szCs w:val="22"/>
          <w:lang w:val="lt-LT"/>
        </w:rPr>
        <w:t xml:space="preserve"> vykdomas veiklas bendrojo ugdymo tobulinimo srityje ir nustačius, kaip jos yra matomos iš tikslinės grupės pusės;</w:t>
      </w:r>
    </w:p>
    <w:p w14:paraId="4F13177E" w14:textId="3188942D" w:rsidR="000906F2" w:rsidRPr="00DB4889" w:rsidRDefault="000906F2" w:rsidP="000906F2">
      <w:pPr>
        <w:tabs>
          <w:tab w:val="left" w:pos="270"/>
        </w:tabs>
        <w:ind w:firstLine="567"/>
        <w:jc w:val="both"/>
        <w:rPr>
          <w:rStyle w:val="None"/>
          <w:iCs/>
          <w:sz w:val="22"/>
          <w:szCs w:val="22"/>
          <w:lang w:val="lt-LT"/>
        </w:rPr>
      </w:pPr>
      <w:r w:rsidRPr="00DB4889">
        <w:rPr>
          <w:iCs/>
          <w:sz w:val="22"/>
          <w:szCs w:val="22"/>
          <w:shd w:val="clear" w:color="auto" w:fill="FFFFFF"/>
          <w:lang w:val="lt-LT"/>
        </w:rPr>
        <w:t>3.1</w:t>
      </w:r>
      <w:r w:rsidR="003A64DC" w:rsidRPr="00DB4889">
        <w:rPr>
          <w:iCs/>
          <w:sz w:val="22"/>
          <w:szCs w:val="22"/>
          <w:shd w:val="clear" w:color="auto" w:fill="FFFFFF"/>
          <w:lang w:val="lt-LT"/>
        </w:rPr>
        <w:t>.1</w:t>
      </w:r>
      <w:r w:rsidRPr="00DB4889">
        <w:rPr>
          <w:iCs/>
          <w:sz w:val="22"/>
          <w:szCs w:val="22"/>
          <w:shd w:val="clear" w:color="auto" w:fill="FFFFFF"/>
          <w:lang w:val="lt-LT"/>
        </w:rPr>
        <w:t xml:space="preserve">.4. Strategija </w:t>
      </w:r>
      <w:r w:rsidRPr="00DB4889">
        <w:rPr>
          <w:rStyle w:val="None"/>
          <w:iCs/>
          <w:sz w:val="22"/>
          <w:szCs w:val="22"/>
          <w:lang w:val="lt-LT"/>
        </w:rPr>
        <w:t xml:space="preserve">turi būti kuriama ir rengiama bendradarbiaujant su </w:t>
      </w:r>
      <w:r w:rsidR="00424277" w:rsidRPr="00DB4889">
        <w:rPr>
          <w:rStyle w:val="None"/>
          <w:iCs/>
          <w:sz w:val="22"/>
          <w:szCs w:val="22"/>
          <w:lang w:val="lt-LT"/>
        </w:rPr>
        <w:t>Kliento Komunikacijos skyriumi</w:t>
      </w:r>
      <w:r w:rsidRPr="00DB4889">
        <w:rPr>
          <w:rStyle w:val="None"/>
          <w:iCs/>
          <w:sz w:val="22"/>
          <w:szCs w:val="22"/>
          <w:lang w:val="lt-LT"/>
        </w:rPr>
        <w:t xml:space="preserve">, esant poreikiui – tikslinama ir papildoma atsižvelgiant į </w:t>
      </w:r>
      <w:r w:rsidR="00424277" w:rsidRPr="00DB4889">
        <w:rPr>
          <w:rStyle w:val="None"/>
          <w:iCs/>
          <w:sz w:val="22"/>
          <w:szCs w:val="22"/>
          <w:lang w:val="lt-LT"/>
        </w:rPr>
        <w:t>Kliento</w:t>
      </w:r>
      <w:r w:rsidRPr="00DB4889">
        <w:rPr>
          <w:rStyle w:val="None"/>
          <w:iCs/>
          <w:sz w:val="22"/>
          <w:szCs w:val="22"/>
          <w:lang w:val="lt-LT"/>
        </w:rPr>
        <w:t xml:space="preserve"> iškeltus klausimus.</w:t>
      </w:r>
    </w:p>
    <w:p w14:paraId="7C9B5689" w14:textId="21BB85F8" w:rsidR="000906F2" w:rsidRPr="00DB4889" w:rsidRDefault="003A64DC" w:rsidP="000E397E">
      <w:pPr>
        <w:ind w:firstLine="567"/>
        <w:jc w:val="both"/>
        <w:rPr>
          <w:sz w:val="22"/>
          <w:szCs w:val="22"/>
          <w:u w:val="single"/>
          <w:lang w:val="lt-LT"/>
        </w:rPr>
      </w:pPr>
      <w:r w:rsidRPr="00DB4889">
        <w:rPr>
          <w:sz w:val="22"/>
          <w:szCs w:val="22"/>
          <w:u w:val="single"/>
          <w:lang w:val="lt-LT"/>
        </w:rPr>
        <w:t>3.1.2. Teikti ekspertines konsultacijas, susijusias su Strategijos įgyvendinimu</w:t>
      </w:r>
      <w:r w:rsidR="00424277" w:rsidRPr="00DB4889">
        <w:rPr>
          <w:sz w:val="22"/>
          <w:szCs w:val="22"/>
          <w:u w:val="single"/>
          <w:lang w:val="lt-LT"/>
        </w:rPr>
        <w:t>,</w:t>
      </w:r>
      <w:r w:rsidRPr="00DB4889">
        <w:rPr>
          <w:sz w:val="22"/>
          <w:szCs w:val="22"/>
          <w:u w:val="single"/>
          <w:lang w:val="lt-LT"/>
        </w:rPr>
        <w:t xml:space="preserve"> pagal Kliento poreikį.</w:t>
      </w:r>
    </w:p>
    <w:p w14:paraId="6C9E7BC1" w14:textId="71C83C8A" w:rsidR="000E397E" w:rsidRPr="00DB4889" w:rsidRDefault="000E397E" w:rsidP="000E397E">
      <w:pPr>
        <w:ind w:firstLine="567"/>
        <w:jc w:val="both"/>
        <w:rPr>
          <w:b/>
          <w:sz w:val="22"/>
          <w:szCs w:val="22"/>
          <w:lang w:val="lt-LT"/>
        </w:rPr>
      </w:pPr>
      <w:r w:rsidRPr="00DB4889">
        <w:rPr>
          <w:b/>
          <w:sz w:val="22"/>
          <w:szCs w:val="22"/>
          <w:lang w:val="lt-LT"/>
        </w:rPr>
        <w:t>3.</w:t>
      </w:r>
      <w:r w:rsidR="003A64DC" w:rsidRPr="00DB4889">
        <w:rPr>
          <w:b/>
          <w:sz w:val="22"/>
          <w:szCs w:val="22"/>
          <w:lang w:val="lt-LT"/>
        </w:rPr>
        <w:t>2</w:t>
      </w:r>
      <w:r w:rsidRPr="00DB4889">
        <w:rPr>
          <w:b/>
          <w:sz w:val="22"/>
          <w:szCs w:val="22"/>
          <w:lang w:val="lt-LT"/>
        </w:rPr>
        <w:t>. Klientas gali</w:t>
      </w:r>
      <w:r w:rsidR="000906F2" w:rsidRPr="00DB4889">
        <w:rPr>
          <w:b/>
          <w:sz w:val="22"/>
          <w:szCs w:val="22"/>
          <w:lang w:val="lt-LT"/>
        </w:rPr>
        <w:t xml:space="preserve"> (bet neįsipareigoja)</w:t>
      </w:r>
      <w:r w:rsidRPr="00DB4889">
        <w:rPr>
          <w:b/>
          <w:sz w:val="22"/>
          <w:szCs w:val="22"/>
          <w:lang w:val="lt-LT"/>
        </w:rPr>
        <w:t xml:space="preserve"> užsakyti šias paslaugas:</w:t>
      </w:r>
    </w:p>
    <w:p w14:paraId="1259F350" w14:textId="61554845" w:rsidR="000906F2" w:rsidRPr="00DB4889" w:rsidRDefault="00123151" w:rsidP="000906F2">
      <w:pPr>
        <w:ind w:firstLine="567"/>
        <w:jc w:val="both"/>
        <w:rPr>
          <w:sz w:val="22"/>
          <w:szCs w:val="22"/>
          <w:u w:val="single"/>
          <w:lang w:val="lt-LT"/>
        </w:rPr>
      </w:pPr>
      <w:r w:rsidRPr="00DB4889">
        <w:rPr>
          <w:sz w:val="22"/>
          <w:szCs w:val="22"/>
          <w:u w:val="single"/>
          <w:lang w:val="lt-LT"/>
        </w:rPr>
        <w:t>3.2</w:t>
      </w:r>
      <w:r w:rsidR="000906F2" w:rsidRPr="00DB4889">
        <w:rPr>
          <w:sz w:val="22"/>
          <w:szCs w:val="22"/>
          <w:u w:val="single"/>
          <w:lang w:val="lt-LT"/>
        </w:rPr>
        <w:t>.1. Strategijos įgyvendinimo komunikacijos mokymus:</w:t>
      </w:r>
    </w:p>
    <w:p w14:paraId="1FD7F7C4" w14:textId="4C372EC6" w:rsidR="000906F2" w:rsidRPr="00D916A2" w:rsidRDefault="00123151" w:rsidP="000906F2">
      <w:pPr>
        <w:pStyle w:val="Default"/>
        <w:ind w:firstLine="567"/>
        <w:jc w:val="both"/>
        <w:rPr>
          <w:bCs/>
          <w:color w:val="auto"/>
          <w:sz w:val="22"/>
          <w:szCs w:val="22"/>
        </w:rPr>
      </w:pPr>
      <w:r w:rsidRPr="00D916A2">
        <w:rPr>
          <w:color w:val="auto"/>
          <w:sz w:val="22"/>
          <w:szCs w:val="22"/>
        </w:rPr>
        <w:t>3.2</w:t>
      </w:r>
      <w:r w:rsidR="000906F2" w:rsidRPr="00D916A2">
        <w:rPr>
          <w:color w:val="auto"/>
          <w:sz w:val="22"/>
          <w:szCs w:val="22"/>
        </w:rPr>
        <w:t xml:space="preserve">.1.1. Preliminarus </w:t>
      </w:r>
      <w:r w:rsidR="000906F2" w:rsidRPr="00D916A2">
        <w:rPr>
          <w:bCs/>
          <w:color w:val="auto"/>
          <w:sz w:val="22"/>
          <w:szCs w:val="22"/>
        </w:rPr>
        <w:t>Sutarties galiojimo metu suteiktų mokymų</w:t>
      </w:r>
      <w:r w:rsidR="000906F2" w:rsidRPr="00D916A2">
        <w:rPr>
          <w:color w:val="auto"/>
          <w:sz w:val="22"/>
          <w:szCs w:val="22"/>
        </w:rPr>
        <w:t xml:space="preserve"> Strategijos įgyvendinimo klausimais valandų kiekis – 12 (dvylika) val. Faktinis paslaugos valandų, kurias užsakys </w:t>
      </w:r>
      <w:r w:rsidR="00424277" w:rsidRPr="00D916A2">
        <w:rPr>
          <w:color w:val="auto"/>
          <w:sz w:val="22"/>
          <w:szCs w:val="22"/>
        </w:rPr>
        <w:t>Klientas</w:t>
      </w:r>
      <w:r w:rsidR="000906F2" w:rsidRPr="00D916A2">
        <w:rPr>
          <w:color w:val="auto"/>
          <w:sz w:val="22"/>
          <w:szCs w:val="22"/>
        </w:rPr>
        <w:t>, kiekis</w:t>
      </w:r>
      <w:r w:rsidR="000906F2" w:rsidRPr="00D916A2">
        <w:rPr>
          <w:bCs/>
          <w:color w:val="auto"/>
          <w:sz w:val="22"/>
          <w:szCs w:val="22"/>
        </w:rPr>
        <w:t xml:space="preserve"> priklausys nuo </w:t>
      </w:r>
      <w:r w:rsidR="00424277" w:rsidRPr="00D916A2">
        <w:rPr>
          <w:bCs/>
          <w:color w:val="auto"/>
          <w:sz w:val="22"/>
          <w:szCs w:val="22"/>
        </w:rPr>
        <w:t>Kliento</w:t>
      </w:r>
      <w:r w:rsidR="000906F2" w:rsidRPr="00D916A2">
        <w:rPr>
          <w:bCs/>
          <w:color w:val="auto"/>
          <w:sz w:val="22"/>
          <w:szCs w:val="22"/>
        </w:rPr>
        <w:t xml:space="preserve"> poreikio, taip pat nuo pasiūlytų konkrečių paslaugų įkainių ir </w:t>
      </w:r>
      <w:r w:rsidR="00424277" w:rsidRPr="00D916A2">
        <w:rPr>
          <w:bCs/>
          <w:color w:val="auto"/>
          <w:sz w:val="22"/>
          <w:szCs w:val="22"/>
        </w:rPr>
        <w:t>Kliento</w:t>
      </w:r>
      <w:r w:rsidR="000906F2" w:rsidRPr="00D916A2">
        <w:rPr>
          <w:bCs/>
          <w:color w:val="auto"/>
          <w:sz w:val="22"/>
          <w:szCs w:val="22"/>
        </w:rPr>
        <w:t xml:space="preserve"> turimų lėš</w:t>
      </w:r>
      <w:r w:rsidR="00DB4889" w:rsidRPr="00D916A2">
        <w:rPr>
          <w:bCs/>
          <w:color w:val="auto"/>
          <w:sz w:val="22"/>
          <w:szCs w:val="22"/>
        </w:rPr>
        <w:t>ų</w:t>
      </w:r>
      <w:r w:rsidR="000906F2" w:rsidRPr="00D916A2">
        <w:rPr>
          <w:bCs/>
          <w:color w:val="auto"/>
          <w:sz w:val="22"/>
          <w:szCs w:val="22"/>
        </w:rPr>
        <w:t>;</w:t>
      </w:r>
    </w:p>
    <w:p w14:paraId="3B48DA6B" w14:textId="3341298F" w:rsidR="000906F2" w:rsidRPr="00DB4889" w:rsidRDefault="00123151" w:rsidP="000906F2">
      <w:pPr>
        <w:pStyle w:val="Default"/>
        <w:ind w:firstLine="567"/>
        <w:jc w:val="both"/>
        <w:rPr>
          <w:bCs/>
          <w:sz w:val="22"/>
          <w:szCs w:val="22"/>
        </w:rPr>
      </w:pPr>
      <w:r w:rsidRPr="00DB4889">
        <w:rPr>
          <w:bCs/>
          <w:sz w:val="22"/>
          <w:szCs w:val="22"/>
        </w:rPr>
        <w:t>3.2</w:t>
      </w:r>
      <w:r w:rsidR="000906F2" w:rsidRPr="00DB4889">
        <w:rPr>
          <w:bCs/>
          <w:sz w:val="22"/>
          <w:szCs w:val="22"/>
        </w:rPr>
        <w:t xml:space="preserve">.1.2. </w:t>
      </w:r>
      <w:r w:rsidR="00424277" w:rsidRPr="00DB4889">
        <w:rPr>
          <w:bCs/>
          <w:sz w:val="22"/>
          <w:szCs w:val="22"/>
        </w:rPr>
        <w:t>Paslaugų teikėjas mokymus Kliento</w:t>
      </w:r>
      <w:r w:rsidR="000906F2" w:rsidRPr="00DB4889">
        <w:rPr>
          <w:bCs/>
          <w:sz w:val="22"/>
          <w:szCs w:val="22"/>
        </w:rPr>
        <w:t xml:space="preserve"> atstovams</w:t>
      </w:r>
      <w:r w:rsidR="00424277" w:rsidRPr="00DB4889">
        <w:rPr>
          <w:bCs/>
          <w:sz w:val="22"/>
          <w:szCs w:val="22"/>
        </w:rPr>
        <w:t xml:space="preserve"> veda</w:t>
      </w:r>
      <w:r w:rsidR="000906F2" w:rsidRPr="00DB4889">
        <w:rPr>
          <w:bCs/>
          <w:sz w:val="22"/>
          <w:szCs w:val="22"/>
        </w:rPr>
        <w:t xml:space="preserve"> </w:t>
      </w:r>
      <w:r w:rsidR="00424277" w:rsidRPr="00DB4889">
        <w:rPr>
          <w:bCs/>
          <w:sz w:val="22"/>
          <w:szCs w:val="22"/>
        </w:rPr>
        <w:t>Kliento</w:t>
      </w:r>
      <w:r w:rsidR="000906F2" w:rsidRPr="00DB4889">
        <w:rPr>
          <w:bCs/>
          <w:sz w:val="22"/>
          <w:szCs w:val="22"/>
        </w:rPr>
        <w:t xml:space="preserve"> patalpose arba kitose su </w:t>
      </w:r>
      <w:r w:rsidR="00424277" w:rsidRPr="00DB4889">
        <w:rPr>
          <w:bCs/>
          <w:sz w:val="22"/>
          <w:szCs w:val="22"/>
        </w:rPr>
        <w:t>Klientu</w:t>
      </w:r>
      <w:r w:rsidR="000906F2" w:rsidRPr="00DB4889">
        <w:rPr>
          <w:bCs/>
          <w:sz w:val="22"/>
          <w:szCs w:val="22"/>
        </w:rPr>
        <w:t xml:space="preserve"> suderintose mokymų vietose. Pietūs ir kavos pertraukėlės mokymų metu nenumatomi;</w:t>
      </w:r>
    </w:p>
    <w:p w14:paraId="74F007E5" w14:textId="310243D3" w:rsidR="000906F2" w:rsidRPr="00DB4889" w:rsidRDefault="00123151" w:rsidP="000906F2">
      <w:pPr>
        <w:pStyle w:val="Default"/>
        <w:ind w:firstLine="567"/>
        <w:jc w:val="both"/>
        <w:rPr>
          <w:bCs/>
          <w:sz w:val="22"/>
          <w:szCs w:val="22"/>
        </w:rPr>
      </w:pPr>
      <w:r w:rsidRPr="00DB4889">
        <w:rPr>
          <w:bCs/>
          <w:sz w:val="22"/>
          <w:szCs w:val="22"/>
        </w:rPr>
        <w:t>3.2</w:t>
      </w:r>
      <w:r w:rsidR="000906F2" w:rsidRPr="00DB4889">
        <w:rPr>
          <w:bCs/>
          <w:sz w:val="22"/>
          <w:szCs w:val="22"/>
        </w:rPr>
        <w:t xml:space="preserve">.1.3. Paslaugų teikėjas mokymus veda pagal iš anksto su </w:t>
      </w:r>
      <w:r w:rsidR="00424277" w:rsidRPr="00DB4889">
        <w:rPr>
          <w:bCs/>
          <w:sz w:val="22"/>
          <w:szCs w:val="22"/>
        </w:rPr>
        <w:t>Klientu</w:t>
      </w:r>
      <w:r w:rsidR="000906F2" w:rsidRPr="00DB4889">
        <w:rPr>
          <w:bCs/>
          <w:sz w:val="22"/>
          <w:szCs w:val="22"/>
        </w:rPr>
        <w:t xml:space="preserve"> suderintą mokymų temą;</w:t>
      </w:r>
    </w:p>
    <w:p w14:paraId="376BD1E8" w14:textId="13668366" w:rsidR="000906F2" w:rsidRPr="00DB4889" w:rsidRDefault="00123151" w:rsidP="000906F2">
      <w:pPr>
        <w:pStyle w:val="Default"/>
        <w:ind w:firstLine="567"/>
        <w:jc w:val="both"/>
        <w:rPr>
          <w:bCs/>
          <w:sz w:val="22"/>
          <w:szCs w:val="22"/>
        </w:rPr>
      </w:pPr>
      <w:r w:rsidRPr="00DB4889">
        <w:rPr>
          <w:bCs/>
          <w:sz w:val="22"/>
          <w:szCs w:val="22"/>
        </w:rPr>
        <w:t>3.2</w:t>
      </w:r>
      <w:r w:rsidR="000906F2" w:rsidRPr="00DB4889">
        <w:rPr>
          <w:bCs/>
          <w:sz w:val="22"/>
          <w:szCs w:val="22"/>
        </w:rPr>
        <w:t xml:space="preserve">.1.4. Mokymų data, trukmė ir mokymų dalyvių kiekis turi būti </w:t>
      </w:r>
      <w:r w:rsidR="00424277" w:rsidRPr="00DB4889">
        <w:rPr>
          <w:bCs/>
          <w:sz w:val="22"/>
          <w:szCs w:val="22"/>
        </w:rPr>
        <w:t>šalių</w:t>
      </w:r>
      <w:r w:rsidR="000906F2" w:rsidRPr="00DB4889">
        <w:rPr>
          <w:bCs/>
          <w:sz w:val="22"/>
          <w:szCs w:val="22"/>
        </w:rPr>
        <w:t xml:space="preserve"> suderinti ne vėliau kaip 3</w:t>
      </w:r>
      <w:r w:rsidR="00424277" w:rsidRPr="00DB4889">
        <w:rPr>
          <w:bCs/>
          <w:sz w:val="22"/>
          <w:szCs w:val="22"/>
        </w:rPr>
        <w:t xml:space="preserve"> (try</w:t>
      </w:r>
      <w:r w:rsidR="000906F2" w:rsidRPr="00DB4889">
        <w:rPr>
          <w:bCs/>
          <w:sz w:val="22"/>
          <w:szCs w:val="22"/>
        </w:rPr>
        <w:t>s) darbo dienos iki mokymų pradžios.</w:t>
      </w:r>
    </w:p>
    <w:p w14:paraId="3E60728B" w14:textId="06A97F1E" w:rsidR="000906F2" w:rsidRPr="00DB4889" w:rsidRDefault="000906F2" w:rsidP="000906F2">
      <w:pPr>
        <w:ind w:firstLine="567"/>
        <w:jc w:val="both"/>
        <w:rPr>
          <w:sz w:val="22"/>
          <w:szCs w:val="22"/>
          <w:u w:val="single"/>
          <w:lang w:val="lt-LT"/>
        </w:rPr>
      </w:pPr>
      <w:r w:rsidRPr="00DB4889">
        <w:rPr>
          <w:sz w:val="22"/>
          <w:szCs w:val="22"/>
          <w:u w:val="single"/>
          <w:lang w:val="lt-LT"/>
        </w:rPr>
        <w:t>3.</w:t>
      </w:r>
      <w:r w:rsidR="00123151" w:rsidRPr="00DB4889">
        <w:rPr>
          <w:sz w:val="22"/>
          <w:szCs w:val="22"/>
          <w:u w:val="single"/>
          <w:lang w:val="lt-LT"/>
        </w:rPr>
        <w:t>2</w:t>
      </w:r>
      <w:r w:rsidRPr="00DB4889">
        <w:rPr>
          <w:sz w:val="22"/>
          <w:szCs w:val="22"/>
          <w:u w:val="single"/>
          <w:lang w:val="lt-LT"/>
        </w:rPr>
        <w:t xml:space="preserve">.2. </w:t>
      </w:r>
      <w:r w:rsidR="003A64DC" w:rsidRPr="00DB4889">
        <w:rPr>
          <w:sz w:val="22"/>
          <w:szCs w:val="22"/>
          <w:u w:val="single"/>
          <w:lang w:val="lt-LT"/>
        </w:rPr>
        <w:t>Konsultacijas</w:t>
      </w:r>
      <w:r w:rsidRPr="00DB4889">
        <w:rPr>
          <w:sz w:val="22"/>
          <w:szCs w:val="22"/>
          <w:u w:val="single"/>
          <w:lang w:val="lt-LT"/>
        </w:rPr>
        <w:t xml:space="preserve"> Strategijos įgyvendinimo klausimais:</w:t>
      </w:r>
    </w:p>
    <w:p w14:paraId="1517205B" w14:textId="4914F067" w:rsidR="000906F2" w:rsidRPr="00DB4889" w:rsidRDefault="00123151" w:rsidP="000906F2">
      <w:pPr>
        <w:ind w:firstLine="567"/>
        <w:jc w:val="both"/>
        <w:rPr>
          <w:bCs/>
          <w:sz w:val="22"/>
          <w:szCs w:val="22"/>
          <w:lang w:val="lt-LT"/>
        </w:rPr>
      </w:pPr>
      <w:r w:rsidRPr="00DB4889">
        <w:rPr>
          <w:sz w:val="22"/>
          <w:szCs w:val="22"/>
          <w:lang w:val="lt-LT"/>
        </w:rPr>
        <w:lastRenderedPageBreak/>
        <w:t>3.2</w:t>
      </w:r>
      <w:r w:rsidR="000906F2" w:rsidRPr="00DB4889">
        <w:rPr>
          <w:sz w:val="22"/>
          <w:szCs w:val="22"/>
          <w:lang w:val="lt-LT"/>
        </w:rPr>
        <w:t xml:space="preserve">.2.1. Preliminarus </w:t>
      </w:r>
      <w:r w:rsidR="000906F2" w:rsidRPr="00DB4889">
        <w:rPr>
          <w:bCs/>
          <w:sz w:val="22"/>
          <w:szCs w:val="22"/>
          <w:lang w:val="lt-LT"/>
        </w:rPr>
        <w:t>Sutarties galiojimo metu suteiktų konsultacijų</w:t>
      </w:r>
      <w:r w:rsidR="000906F2" w:rsidRPr="00DB4889">
        <w:rPr>
          <w:sz w:val="22"/>
          <w:szCs w:val="22"/>
          <w:lang w:val="lt-LT"/>
        </w:rPr>
        <w:t xml:space="preserve"> Strategijos įgyvendinimo klausimais valandų kiekis – 36 (trisdešimt šeši) val. Faktinis paslaugos valandų, kurias užsakys </w:t>
      </w:r>
      <w:r w:rsidR="00424277" w:rsidRPr="00DB4889">
        <w:rPr>
          <w:sz w:val="22"/>
          <w:szCs w:val="22"/>
          <w:lang w:val="lt-LT"/>
        </w:rPr>
        <w:t>Klientas</w:t>
      </w:r>
      <w:r w:rsidR="000906F2" w:rsidRPr="00DB4889">
        <w:rPr>
          <w:sz w:val="22"/>
          <w:szCs w:val="22"/>
          <w:lang w:val="lt-LT"/>
        </w:rPr>
        <w:t>, kiekis</w:t>
      </w:r>
      <w:r w:rsidR="000906F2" w:rsidRPr="00DB4889">
        <w:rPr>
          <w:bCs/>
          <w:sz w:val="22"/>
          <w:szCs w:val="22"/>
          <w:lang w:val="lt-LT"/>
        </w:rPr>
        <w:t xml:space="preserve"> priklausys nuo </w:t>
      </w:r>
      <w:r w:rsidR="00424277" w:rsidRPr="00DB4889">
        <w:rPr>
          <w:bCs/>
          <w:sz w:val="22"/>
          <w:szCs w:val="22"/>
          <w:lang w:val="lt-LT"/>
        </w:rPr>
        <w:t>Kliento</w:t>
      </w:r>
      <w:r w:rsidR="000906F2" w:rsidRPr="00DB4889">
        <w:rPr>
          <w:bCs/>
          <w:sz w:val="22"/>
          <w:szCs w:val="22"/>
          <w:lang w:val="lt-LT"/>
        </w:rPr>
        <w:t xml:space="preserve"> poreikio, taip pat nuo pasiūlytų konkrečių paslaugų įkainių ir </w:t>
      </w:r>
      <w:r w:rsidR="00424277" w:rsidRPr="00DB4889">
        <w:rPr>
          <w:bCs/>
          <w:sz w:val="22"/>
          <w:szCs w:val="22"/>
          <w:lang w:val="lt-LT"/>
        </w:rPr>
        <w:t>Kliento</w:t>
      </w:r>
      <w:r w:rsidR="00DB4889" w:rsidRPr="00DB4889">
        <w:rPr>
          <w:bCs/>
          <w:sz w:val="22"/>
          <w:szCs w:val="22"/>
          <w:lang w:val="lt-LT"/>
        </w:rPr>
        <w:t xml:space="preserve"> turimų lėšų</w:t>
      </w:r>
      <w:r w:rsidR="000906F2" w:rsidRPr="00DB4889">
        <w:rPr>
          <w:bCs/>
          <w:sz w:val="22"/>
          <w:szCs w:val="22"/>
          <w:lang w:val="lt-LT"/>
        </w:rPr>
        <w:t>;</w:t>
      </w:r>
    </w:p>
    <w:p w14:paraId="3340FF14" w14:textId="195BF71E" w:rsidR="000906F2" w:rsidRPr="00DB4889" w:rsidRDefault="00123151" w:rsidP="000906F2">
      <w:pPr>
        <w:ind w:firstLine="567"/>
        <w:jc w:val="both"/>
        <w:rPr>
          <w:bCs/>
          <w:sz w:val="22"/>
          <w:szCs w:val="22"/>
          <w:lang w:val="lt-LT"/>
        </w:rPr>
      </w:pPr>
      <w:r w:rsidRPr="00DB4889">
        <w:rPr>
          <w:bCs/>
          <w:sz w:val="22"/>
          <w:szCs w:val="22"/>
          <w:lang w:val="lt-LT"/>
        </w:rPr>
        <w:t>3.2</w:t>
      </w:r>
      <w:r w:rsidR="000906F2" w:rsidRPr="00DB4889">
        <w:rPr>
          <w:bCs/>
          <w:sz w:val="22"/>
          <w:szCs w:val="22"/>
          <w:lang w:val="lt-LT"/>
        </w:rPr>
        <w:t xml:space="preserve">.2.2. Konsultacijos gali apimti komunikacijos liniją, poziciją, žinutes ir veiklas, t.y. tai, kas nurodyta Strategijoje kaip Strategijos įgyvendinimo būdai, ir kitus Paslaugų teikėjo su </w:t>
      </w:r>
      <w:r w:rsidR="00424277" w:rsidRPr="00DB4889">
        <w:rPr>
          <w:bCs/>
          <w:sz w:val="22"/>
          <w:szCs w:val="22"/>
          <w:lang w:val="lt-LT"/>
        </w:rPr>
        <w:t>Klientu</w:t>
      </w:r>
      <w:r w:rsidR="000906F2" w:rsidRPr="00DB4889">
        <w:rPr>
          <w:bCs/>
          <w:sz w:val="22"/>
          <w:szCs w:val="22"/>
          <w:lang w:val="lt-LT"/>
        </w:rPr>
        <w:t xml:space="preserve"> suderėtus su Strategija susijusius klausimus;</w:t>
      </w:r>
    </w:p>
    <w:p w14:paraId="5F8668B2" w14:textId="39BDFD6F" w:rsidR="000906F2" w:rsidRPr="00DB4889" w:rsidRDefault="000906F2" w:rsidP="000906F2">
      <w:pPr>
        <w:ind w:firstLine="567"/>
        <w:jc w:val="both"/>
        <w:rPr>
          <w:bCs/>
          <w:sz w:val="22"/>
          <w:szCs w:val="22"/>
          <w:lang w:val="lt-LT"/>
        </w:rPr>
      </w:pPr>
      <w:r w:rsidRPr="00DB4889">
        <w:rPr>
          <w:bCs/>
          <w:sz w:val="22"/>
          <w:szCs w:val="22"/>
          <w:lang w:val="lt-LT"/>
        </w:rPr>
        <w:t>3</w:t>
      </w:r>
      <w:r w:rsidR="00123151" w:rsidRPr="00DB4889">
        <w:rPr>
          <w:bCs/>
          <w:sz w:val="22"/>
          <w:szCs w:val="22"/>
          <w:lang w:val="lt-LT"/>
        </w:rPr>
        <w:t>.2</w:t>
      </w:r>
      <w:r w:rsidRPr="00DB4889">
        <w:rPr>
          <w:bCs/>
          <w:sz w:val="22"/>
          <w:szCs w:val="22"/>
          <w:lang w:val="lt-LT"/>
        </w:rPr>
        <w:t xml:space="preserve">.2.3. Paslaugų teikėjas konsultacijas teikia pagal iš anksto su </w:t>
      </w:r>
      <w:r w:rsidR="00424277" w:rsidRPr="00DB4889">
        <w:rPr>
          <w:bCs/>
          <w:sz w:val="22"/>
          <w:szCs w:val="22"/>
          <w:lang w:val="lt-LT"/>
        </w:rPr>
        <w:t>Klientu</w:t>
      </w:r>
      <w:r w:rsidRPr="00DB4889">
        <w:rPr>
          <w:bCs/>
          <w:sz w:val="22"/>
          <w:szCs w:val="22"/>
          <w:lang w:val="lt-LT"/>
        </w:rPr>
        <w:t xml:space="preserve"> suderintą konsultacijų temą;</w:t>
      </w:r>
    </w:p>
    <w:p w14:paraId="426B6AFA" w14:textId="12E93A95" w:rsidR="000906F2" w:rsidRPr="00DB4889" w:rsidRDefault="000906F2" w:rsidP="000906F2">
      <w:pPr>
        <w:pStyle w:val="Default"/>
        <w:ind w:firstLine="567"/>
        <w:jc w:val="both"/>
        <w:rPr>
          <w:bCs/>
          <w:sz w:val="22"/>
          <w:szCs w:val="22"/>
        </w:rPr>
      </w:pPr>
      <w:r w:rsidRPr="00DB4889">
        <w:rPr>
          <w:bCs/>
          <w:sz w:val="22"/>
          <w:szCs w:val="22"/>
        </w:rPr>
        <w:t>3</w:t>
      </w:r>
      <w:r w:rsidR="00123151" w:rsidRPr="00DB4889">
        <w:rPr>
          <w:bCs/>
          <w:sz w:val="22"/>
          <w:szCs w:val="22"/>
        </w:rPr>
        <w:t>.2</w:t>
      </w:r>
      <w:r w:rsidRPr="00DB4889">
        <w:rPr>
          <w:bCs/>
          <w:sz w:val="22"/>
          <w:szCs w:val="22"/>
        </w:rPr>
        <w:t xml:space="preserve">.2.4. Konsultacijų data ir trukmė turi būti </w:t>
      </w:r>
      <w:r w:rsidR="00424277" w:rsidRPr="00DB4889">
        <w:rPr>
          <w:bCs/>
          <w:sz w:val="22"/>
          <w:szCs w:val="22"/>
        </w:rPr>
        <w:t>šalių</w:t>
      </w:r>
      <w:r w:rsidRPr="00DB4889">
        <w:rPr>
          <w:bCs/>
          <w:sz w:val="22"/>
          <w:szCs w:val="22"/>
        </w:rPr>
        <w:t xml:space="preserve"> suderinti ne vėliau kaip 2 (dvi) darbo dienos iki konsultacijų pradžios.</w:t>
      </w:r>
    </w:p>
    <w:p w14:paraId="2DF3CB65" w14:textId="402A42F8" w:rsidR="000906F2" w:rsidRPr="00DB4889" w:rsidRDefault="00123151" w:rsidP="000906F2">
      <w:pPr>
        <w:ind w:firstLine="567"/>
        <w:jc w:val="both"/>
        <w:rPr>
          <w:sz w:val="22"/>
          <w:szCs w:val="22"/>
          <w:u w:val="single"/>
          <w:lang w:val="lt-LT"/>
        </w:rPr>
      </w:pPr>
      <w:r w:rsidRPr="00DB4889">
        <w:rPr>
          <w:sz w:val="22"/>
          <w:szCs w:val="22"/>
          <w:u w:val="single"/>
          <w:lang w:val="lt-LT"/>
        </w:rPr>
        <w:t>3.2</w:t>
      </w:r>
      <w:r w:rsidR="000906F2" w:rsidRPr="00DB4889">
        <w:rPr>
          <w:sz w:val="22"/>
          <w:szCs w:val="22"/>
          <w:u w:val="single"/>
          <w:lang w:val="lt-LT"/>
        </w:rPr>
        <w:t>.3. Strategijos įgyvendinimo analiz</w:t>
      </w:r>
      <w:r w:rsidR="003A64DC" w:rsidRPr="00DB4889">
        <w:rPr>
          <w:sz w:val="22"/>
          <w:szCs w:val="22"/>
          <w:u w:val="single"/>
          <w:lang w:val="lt-LT"/>
        </w:rPr>
        <w:t>ės parengimą</w:t>
      </w:r>
      <w:r w:rsidR="000906F2" w:rsidRPr="00DB4889">
        <w:rPr>
          <w:sz w:val="22"/>
          <w:szCs w:val="22"/>
          <w:u w:val="single"/>
          <w:lang w:val="lt-LT"/>
        </w:rPr>
        <w:t>:</w:t>
      </w:r>
    </w:p>
    <w:p w14:paraId="7CCE9B9C" w14:textId="29EEDE4F" w:rsidR="000906F2" w:rsidRPr="00DB4889" w:rsidRDefault="00123151" w:rsidP="000906F2">
      <w:pPr>
        <w:ind w:firstLine="567"/>
        <w:jc w:val="both"/>
        <w:rPr>
          <w:bCs/>
          <w:sz w:val="22"/>
          <w:szCs w:val="22"/>
          <w:lang w:val="lt-LT"/>
        </w:rPr>
      </w:pPr>
      <w:r w:rsidRPr="00DB4889">
        <w:rPr>
          <w:sz w:val="22"/>
          <w:szCs w:val="22"/>
          <w:lang w:val="lt-LT"/>
        </w:rPr>
        <w:t>3.2</w:t>
      </w:r>
      <w:r w:rsidR="000906F2" w:rsidRPr="00DB4889">
        <w:rPr>
          <w:sz w:val="22"/>
          <w:szCs w:val="22"/>
          <w:lang w:val="lt-LT"/>
        </w:rPr>
        <w:t xml:space="preserve">.3.1. Preliminarus </w:t>
      </w:r>
      <w:r w:rsidR="000906F2" w:rsidRPr="00DB4889">
        <w:rPr>
          <w:bCs/>
          <w:sz w:val="22"/>
          <w:szCs w:val="22"/>
          <w:lang w:val="lt-LT"/>
        </w:rPr>
        <w:t>Sutarties galiojimo metu parengtų</w:t>
      </w:r>
      <w:r w:rsidR="000906F2" w:rsidRPr="00DB4889">
        <w:rPr>
          <w:sz w:val="22"/>
          <w:szCs w:val="22"/>
          <w:lang w:val="lt-LT"/>
        </w:rPr>
        <w:t xml:space="preserve"> Strategijos įgyvendinimo analizių kiekis – 3 (trys) vnt. Faktinis paslaugų, kurias užsakys </w:t>
      </w:r>
      <w:r w:rsidR="00424277" w:rsidRPr="00DB4889">
        <w:rPr>
          <w:sz w:val="22"/>
          <w:szCs w:val="22"/>
          <w:lang w:val="lt-LT"/>
        </w:rPr>
        <w:t>Klientas</w:t>
      </w:r>
      <w:r w:rsidR="000906F2" w:rsidRPr="00DB4889">
        <w:rPr>
          <w:sz w:val="22"/>
          <w:szCs w:val="22"/>
          <w:lang w:val="lt-LT"/>
        </w:rPr>
        <w:t>, kiekis</w:t>
      </w:r>
      <w:r w:rsidR="000906F2" w:rsidRPr="00DB4889">
        <w:rPr>
          <w:bCs/>
          <w:sz w:val="22"/>
          <w:szCs w:val="22"/>
          <w:lang w:val="lt-LT"/>
        </w:rPr>
        <w:t xml:space="preserve"> priklausys nuo </w:t>
      </w:r>
      <w:r w:rsidR="00424277" w:rsidRPr="00DB4889">
        <w:rPr>
          <w:bCs/>
          <w:sz w:val="22"/>
          <w:szCs w:val="22"/>
          <w:lang w:val="lt-LT"/>
        </w:rPr>
        <w:t>Kliento</w:t>
      </w:r>
      <w:r w:rsidR="000906F2" w:rsidRPr="00DB4889">
        <w:rPr>
          <w:bCs/>
          <w:sz w:val="22"/>
          <w:szCs w:val="22"/>
          <w:lang w:val="lt-LT"/>
        </w:rPr>
        <w:t xml:space="preserve"> poreikio, taip pat nuo pasiūlytų konkrečių paslaugų įkainių ir </w:t>
      </w:r>
      <w:r w:rsidR="00424277" w:rsidRPr="00DB4889">
        <w:rPr>
          <w:bCs/>
          <w:sz w:val="22"/>
          <w:szCs w:val="22"/>
          <w:lang w:val="lt-LT"/>
        </w:rPr>
        <w:t>Kliento</w:t>
      </w:r>
      <w:r w:rsidR="00DB4889" w:rsidRPr="00DB4889">
        <w:rPr>
          <w:bCs/>
          <w:sz w:val="22"/>
          <w:szCs w:val="22"/>
          <w:lang w:val="lt-LT"/>
        </w:rPr>
        <w:t xml:space="preserve"> turimų lėšų</w:t>
      </w:r>
      <w:r w:rsidR="000906F2" w:rsidRPr="00DB4889">
        <w:rPr>
          <w:bCs/>
          <w:sz w:val="22"/>
          <w:szCs w:val="22"/>
          <w:lang w:val="lt-LT"/>
        </w:rPr>
        <w:t>;</w:t>
      </w:r>
    </w:p>
    <w:p w14:paraId="1D34992C" w14:textId="307955C4" w:rsidR="000906F2" w:rsidRPr="00DB4889" w:rsidRDefault="00123151" w:rsidP="000906F2">
      <w:pPr>
        <w:ind w:firstLine="567"/>
        <w:jc w:val="both"/>
        <w:rPr>
          <w:bCs/>
          <w:sz w:val="22"/>
          <w:szCs w:val="22"/>
          <w:lang w:val="lt-LT"/>
        </w:rPr>
      </w:pPr>
      <w:r w:rsidRPr="00DB4889">
        <w:rPr>
          <w:bCs/>
          <w:sz w:val="22"/>
          <w:szCs w:val="22"/>
          <w:lang w:val="lt-LT"/>
        </w:rPr>
        <w:t>3.2</w:t>
      </w:r>
      <w:r w:rsidR="000906F2" w:rsidRPr="00DB4889">
        <w:rPr>
          <w:bCs/>
          <w:sz w:val="22"/>
          <w:szCs w:val="22"/>
          <w:lang w:val="lt-LT"/>
        </w:rPr>
        <w:t xml:space="preserve">.3.2. Analizė turi apimti ekspertinį </w:t>
      </w:r>
      <w:r w:rsidR="00424277" w:rsidRPr="00DB4889">
        <w:rPr>
          <w:bCs/>
          <w:sz w:val="22"/>
          <w:szCs w:val="22"/>
          <w:lang w:val="lt-LT"/>
        </w:rPr>
        <w:t>Kliento</w:t>
      </w:r>
      <w:r w:rsidR="000906F2" w:rsidRPr="00DB4889">
        <w:rPr>
          <w:bCs/>
          <w:sz w:val="22"/>
          <w:szCs w:val="22"/>
          <w:lang w:val="lt-LT"/>
        </w:rPr>
        <w:t xml:space="preserve"> pagal Strategiją vykdomų veiklų vertinimą, t.y. pateikti įžvalgas apie veiklas ir jų efektyvumą, poveikį (signalus) tikslinėms grupėms, rekomendacijas ir kt. Analizė turi būti pateikiama </w:t>
      </w:r>
      <w:r w:rsidR="00424277" w:rsidRPr="00DB4889">
        <w:rPr>
          <w:bCs/>
          <w:sz w:val="22"/>
          <w:szCs w:val="22"/>
          <w:lang w:val="lt-LT"/>
        </w:rPr>
        <w:t>šalių</w:t>
      </w:r>
      <w:r w:rsidR="000906F2" w:rsidRPr="00DB4889">
        <w:rPr>
          <w:bCs/>
          <w:sz w:val="22"/>
          <w:szCs w:val="22"/>
          <w:lang w:val="lt-LT"/>
        </w:rPr>
        <w:t xml:space="preserve"> suderintu formatu;</w:t>
      </w:r>
    </w:p>
    <w:p w14:paraId="05E4FD3D" w14:textId="376BC7FF" w:rsidR="000906F2" w:rsidRPr="00DB4889" w:rsidRDefault="00123151" w:rsidP="000906F2">
      <w:pPr>
        <w:ind w:firstLine="567"/>
        <w:jc w:val="both"/>
        <w:rPr>
          <w:bCs/>
          <w:sz w:val="22"/>
          <w:szCs w:val="22"/>
          <w:lang w:val="lt-LT"/>
        </w:rPr>
      </w:pPr>
      <w:r w:rsidRPr="00DB4889">
        <w:rPr>
          <w:bCs/>
          <w:sz w:val="22"/>
          <w:szCs w:val="22"/>
          <w:lang w:val="lt-LT"/>
        </w:rPr>
        <w:t>3.2</w:t>
      </w:r>
      <w:r w:rsidR="000906F2" w:rsidRPr="00DB4889">
        <w:rPr>
          <w:bCs/>
          <w:sz w:val="22"/>
          <w:szCs w:val="22"/>
          <w:lang w:val="lt-LT"/>
        </w:rPr>
        <w:t xml:space="preserve">.3.3. Paslaugų teikėjas analizę turi parengti už laikotarpį, kuris buvo iš anksto suderintas su </w:t>
      </w:r>
      <w:r w:rsidR="00C2558D" w:rsidRPr="00DB4889">
        <w:rPr>
          <w:bCs/>
          <w:sz w:val="22"/>
          <w:szCs w:val="22"/>
          <w:lang w:val="lt-LT"/>
        </w:rPr>
        <w:t>Klientu</w:t>
      </w:r>
      <w:r w:rsidR="000906F2" w:rsidRPr="00DB4889">
        <w:rPr>
          <w:bCs/>
          <w:sz w:val="22"/>
          <w:szCs w:val="22"/>
          <w:lang w:val="lt-LT"/>
        </w:rPr>
        <w:t xml:space="preserve"> (gali būti atskiros komunikacijos kampanijos trukmė, ketvirtis, mėnesis ir pan.);</w:t>
      </w:r>
    </w:p>
    <w:p w14:paraId="3CD3AEE1" w14:textId="5A8B45C6" w:rsidR="000906F2" w:rsidRPr="00DB4889" w:rsidRDefault="00123151" w:rsidP="000906F2">
      <w:pPr>
        <w:pStyle w:val="Default"/>
        <w:ind w:firstLine="567"/>
        <w:jc w:val="both"/>
        <w:rPr>
          <w:bCs/>
          <w:sz w:val="22"/>
          <w:szCs w:val="22"/>
        </w:rPr>
      </w:pPr>
      <w:r w:rsidRPr="00DB4889">
        <w:rPr>
          <w:bCs/>
          <w:sz w:val="22"/>
          <w:szCs w:val="22"/>
        </w:rPr>
        <w:t>3.2</w:t>
      </w:r>
      <w:r w:rsidR="000906F2" w:rsidRPr="00DB4889">
        <w:rPr>
          <w:bCs/>
          <w:sz w:val="22"/>
          <w:szCs w:val="22"/>
        </w:rPr>
        <w:t xml:space="preserve">.3.4. Analizė turi būti parengta ir </w:t>
      </w:r>
      <w:r w:rsidR="00C2558D" w:rsidRPr="00DB4889">
        <w:rPr>
          <w:bCs/>
          <w:sz w:val="22"/>
          <w:szCs w:val="22"/>
        </w:rPr>
        <w:t>Klientui</w:t>
      </w:r>
      <w:r w:rsidR="000906F2" w:rsidRPr="00DB4889">
        <w:rPr>
          <w:bCs/>
          <w:sz w:val="22"/>
          <w:szCs w:val="22"/>
        </w:rPr>
        <w:t xml:space="preserve"> pateikta ne vėliau kaip per 10 (dešimt) darbo dienų nuo užsakymo dienos.</w:t>
      </w:r>
    </w:p>
    <w:p w14:paraId="1FE8BD8A" w14:textId="564F7DDC" w:rsidR="000906F2" w:rsidRPr="00DB4889" w:rsidRDefault="000906F2" w:rsidP="000906F2">
      <w:pPr>
        <w:pStyle w:val="Default"/>
        <w:ind w:firstLine="567"/>
        <w:jc w:val="both"/>
        <w:rPr>
          <w:color w:val="auto"/>
          <w:sz w:val="22"/>
          <w:szCs w:val="22"/>
          <w:u w:val="single"/>
          <w:bdr w:val="none" w:sz="0" w:space="0" w:color="auto" w:frame="1"/>
        </w:rPr>
      </w:pPr>
      <w:r w:rsidRPr="00DB4889">
        <w:rPr>
          <w:bCs/>
          <w:color w:val="auto"/>
          <w:sz w:val="22"/>
          <w:szCs w:val="22"/>
          <w:u w:val="single"/>
        </w:rPr>
        <w:t>3.</w:t>
      </w:r>
      <w:r w:rsidR="00123151" w:rsidRPr="00DB4889">
        <w:rPr>
          <w:bCs/>
          <w:color w:val="auto"/>
          <w:sz w:val="22"/>
          <w:szCs w:val="22"/>
          <w:u w:val="single"/>
        </w:rPr>
        <w:t>3</w:t>
      </w:r>
      <w:r w:rsidRPr="00DB4889">
        <w:rPr>
          <w:bCs/>
          <w:color w:val="auto"/>
          <w:sz w:val="22"/>
          <w:szCs w:val="22"/>
          <w:u w:val="single"/>
        </w:rPr>
        <w:t xml:space="preserve">. </w:t>
      </w:r>
      <w:r w:rsidR="00123151" w:rsidRPr="00DB4889">
        <w:rPr>
          <w:color w:val="auto"/>
          <w:sz w:val="22"/>
          <w:szCs w:val="22"/>
          <w:u w:val="single"/>
          <w:bdr w:val="none" w:sz="0" w:space="0" w:color="auto" w:frame="1"/>
        </w:rPr>
        <w:t>Klientas</w:t>
      </w:r>
      <w:r w:rsidRPr="00DB4889">
        <w:rPr>
          <w:color w:val="auto"/>
          <w:sz w:val="22"/>
          <w:szCs w:val="22"/>
          <w:u w:val="single"/>
          <w:bdr w:val="none" w:sz="0" w:space="0" w:color="auto" w:frame="1"/>
        </w:rPr>
        <w:t>, esant poreikiui, gali (bet neįsipareigoja) įsigyti ir kitų panašaus pobūdžio paslaugų, neįtrauktų į kainų lentelę:</w:t>
      </w:r>
    </w:p>
    <w:p w14:paraId="3EBC1BC4" w14:textId="5EE4523D" w:rsidR="000906F2" w:rsidRPr="00DB4889" w:rsidRDefault="000906F2" w:rsidP="000906F2">
      <w:pPr>
        <w:pStyle w:val="Default"/>
        <w:ind w:firstLine="567"/>
        <w:jc w:val="both"/>
        <w:rPr>
          <w:color w:val="auto"/>
          <w:sz w:val="22"/>
          <w:szCs w:val="22"/>
          <w:bdr w:val="none" w:sz="0" w:space="0" w:color="auto" w:frame="1"/>
        </w:rPr>
      </w:pPr>
      <w:r w:rsidRPr="00DB4889">
        <w:rPr>
          <w:color w:val="auto"/>
          <w:sz w:val="22"/>
          <w:szCs w:val="22"/>
          <w:bdr w:val="none" w:sz="0" w:space="0" w:color="auto" w:frame="1"/>
        </w:rPr>
        <w:t>3.</w:t>
      </w:r>
      <w:r w:rsidR="00123151" w:rsidRPr="00DB4889">
        <w:rPr>
          <w:color w:val="auto"/>
          <w:sz w:val="22"/>
          <w:szCs w:val="22"/>
          <w:bdr w:val="none" w:sz="0" w:space="0" w:color="auto" w:frame="1"/>
        </w:rPr>
        <w:t>3</w:t>
      </w:r>
      <w:r w:rsidRPr="00DB4889">
        <w:rPr>
          <w:color w:val="auto"/>
          <w:sz w:val="22"/>
          <w:szCs w:val="22"/>
          <w:bdr w:val="none" w:sz="0" w:space="0" w:color="auto" w:frame="1"/>
        </w:rPr>
        <w:t xml:space="preserve">.1. Neįtrauktų į kainų lentelę paslaugų iš viso </w:t>
      </w:r>
      <w:r w:rsidR="00123151" w:rsidRPr="00DB4889">
        <w:rPr>
          <w:color w:val="auto"/>
          <w:sz w:val="22"/>
          <w:szCs w:val="22"/>
          <w:bdr w:val="none" w:sz="0" w:space="0" w:color="auto" w:frame="1"/>
        </w:rPr>
        <w:t>Klientas</w:t>
      </w:r>
      <w:r w:rsidRPr="00DB4889">
        <w:rPr>
          <w:color w:val="auto"/>
          <w:sz w:val="22"/>
          <w:szCs w:val="22"/>
          <w:bdr w:val="none" w:sz="0" w:space="0" w:color="auto" w:frame="1"/>
        </w:rPr>
        <w:t xml:space="preserve"> galėtų įsigyti už sumą, kuri nebus didesnė nei 10 (dešimt) proc. galimos maksimalios sutarties vertės;</w:t>
      </w:r>
    </w:p>
    <w:p w14:paraId="518216BA" w14:textId="2E44689D" w:rsidR="000906F2" w:rsidRPr="00DB4889" w:rsidRDefault="000906F2" w:rsidP="000906F2">
      <w:pPr>
        <w:pStyle w:val="Default"/>
        <w:ind w:firstLine="567"/>
        <w:jc w:val="both"/>
        <w:rPr>
          <w:color w:val="auto"/>
          <w:sz w:val="22"/>
          <w:szCs w:val="22"/>
        </w:rPr>
      </w:pPr>
      <w:r w:rsidRPr="00DB4889">
        <w:rPr>
          <w:color w:val="auto"/>
          <w:sz w:val="22"/>
          <w:szCs w:val="22"/>
          <w:bdr w:val="none" w:sz="0" w:space="0" w:color="auto" w:frame="1"/>
        </w:rPr>
        <w:t>3.</w:t>
      </w:r>
      <w:r w:rsidR="00123151" w:rsidRPr="00DB4889">
        <w:rPr>
          <w:color w:val="auto"/>
          <w:sz w:val="22"/>
          <w:szCs w:val="22"/>
          <w:bdr w:val="none" w:sz="0" w:space="0" w:color="auto" w:frame="1"/>
        </w:rPr>
        <w:t>3</w:t>
      </w:r>
      <w:r w:rsidRPr="00DB4889">
        <w:rPr>
          <w:color w:val="auto"/>
          <w:sz w:val="22"/>
          <w:szCs w:val="22"/>
          <w:bdr w:val="none" w:sz="0" w:space="0" w:color="auto" w:frame="1"/>
        </w:rPr>
        <w:t xml:space="preserve">.2. </w:t>
      </w:r>
      <w:r w:rsidR="00123151" w:rsidRPr="00DB4889">
        <w:rPr>
          <w:color w:val="auto"/>
          <w:sz w:val="22"/>
          <w:szCs w:val="22"/>
          <w:bdr w:val="none" w:sz="0" w:space="0" w:color="auto" w:frame="1"/>
        </w:rPr>
        <w:t>Klientas</w:t>
      </w:r>
      <w:r w:rsidRPr="00DB4889">
        <w:rPr>
          <w:color w:val="auto"/>
          <w:sz w:val="22"/>
          <w:szCs w:val="22"/>
          <w:bdr w:val="none" w:sz="0" w:space="0" w:color="auto" w:frame="1"/>
        </w:rPr>
        <w:t xml:space="preserve"> už tokias paslaugas apmokėtų vienu iš sutartyje numatytų įkainių arba</w:t>
      </w:r>
      <w:r w:rsidR="00C2558D" w:rsidRPr="00DB4889">
        <w:rPr>
          <w:color w:val="auto"/>
          <w:sz w:val="22"/>
          <w:szCs w:val="22"/>
          <w:bdr w:val="none" w:sz="0" w:space="0" w:color="auto" w:frame="1"/>
        </w:rPr>
        <w:t xml:space="preserve"> šalių</w:t>
      </w:r>
      <w:r w:rsidRPr="00DB4889">
        <w:rPr>
          <w:color w:val="auto"/>
          <w:sz w:val="22"/>
          <w:szCs w:val="22"/>
          <w:bdr w:val="none" w:sz="0" w:space="0" w:color="auto" w:frame="1"/>
        </w:rPr>
        <w:t> suderėtomis konkurencingomis ir rinką atitinkančiomis kainomis.</w:t>
      </w:r>
    </w:p>
    <w:p w14:paraId="02671982" w14:textId="76850806" w:rsidR="00AA6452" w:rsidRPr="00DB4889" w:rsidRDefault="00954103" w:rsidP="004131DD">
      <w:pPr>
        <w:ind w:firstLine="567"/>
        <w:jc w:val="both"/>
        <w:rPr>
          <w:color w:val="000000"/>
          <w:sz w:val="22"/>
          <w:szCs w:val="22"/>
          <w:lang w:val="lt-LT"/>
        </w:rPr>
      </w:pPr>
      <w:r w:rsidRPr="00DB4889">
        <w:rPr>
          <w:bCs/>
          <w:sz w:val="22"/>
          <w:szCs w:val="22"/>
        </w:rPr>
        <w:t>3.</w:t>
      </w:r>
      <w:r w:rsidR="00123151" w:rsidRPr="00DB4889">
        <w:rPr>
          <w:bCs/>
          <w:sz w:val="22"/>
          <w:szCs w:val="22"/>
        </w:rPr>
        <w:t>4</w:t>
      </w:r>
      <w:r w:rsidRPr="00DB4889">
        <w:rPr>
          <w:bCs/>
          <w:sz w:val="22"/>
          <w:szCs w:val="22"/>
        </w:rPr>
        <w:t xml:space="preserve">. </w:t>
      </w:r>
      <w:r w:rsidRPr="00DB4889">
        <w:rPr>
          <w:color w:val="000000"/>
          <w:sz w:val="22"/>
          <w:szCs w:val="22"/>
          <w:lang w:val="lt-LT"/>
        </w:rPr>
        <w:t>Paslaugų teikėjas turi p</w:t>
      </w:r>
      <w:r w:rsidRPr="00DB4889">
        <w:rPr>
          <w:sz w:val="22"/>
          <w:szCs w:val="22"/>
          <w:lang w:val="lt-LT"/>
        </w:rPr>
        <w:t xml:space="preserve">erduoti </w:t>
      </w:r>
      <w:r w:rsidRPr="00DB4889">
        <w:rPr>
          <w:color w:val="000000" w:themeColor="text1"/>
          <w:sz w:val="22"/>
          <w:szCs w:val="22"/>
          <w:lang w:val="lt-LT"/>
        </w:rPr>
        <w:t xml:space="preserve">Klientui </w:t>
      </w:r>
      <w:r w:rsidRPr="00DB4889">
        <w:rPr>
          <w:color w:val="000000"/>
          <w:sz w:val="22"/>
          <w:szCs w:val="22"/>
          <w:lang w:val="lt-LT"/>
        </w:rPr>
        <w:t>nuosavybės teises ir visas išimtines autoriaus turtines teises, kurios nustatytos Lietuvos Respublikos autorių teisių ir gretutinių teisių įstatymo 15 str. 1 d., į visus pagal Sutartį nurodytus reikalavimus atitinkančius, Sutarties vykdymo metu atsiradusius, autorių teisių objektus visam turtinių teisių galiojimo terminui ir neribojamus teritorijos nuo paslaugų perdavimo–priėmimo akto pasirašymo dienos.</w:t>
      </w:r>
    </w:p>
    <w:p w14:paraId="484A4713" w14:textId="77777777" w:rsidR="005E580B" w:rsidRPr="007C7D3F" w:rsidRDefault="005E580B" w:rsidP="000E397E">
      <w:pPr>
        <w:spacing w:after="20"/>
        <w:ind w:firstLine="567"/>
        <w:jc w:val="both"/>
        <w:rPr>
          <w:sz w:val="22"/>
          <w:szCs w:val="22"/>
          <w:lang w:val="lt-LT"/>
        </w:rPr>
      </w:pPr>
    </w:p>
    <w:p w14:paraId="64957C3E" w14:textId="77777777" w:rsidR="000E397E" w:rsidRPr="00990C39" w:rsidRDefault="000E397E" w:rsidP="000E397E">
      <w:pPr>
        <w:pStyle w:val="Antrat2"/>
        <w:ind w:firstLine="680"/>
        <w:jc w:val="center"/>
        <w:rPr>
          <w:szCs w:val="24"/>
        </w:rPr>
      </w:pPr>
      <w:r>
        <w:t>II. SUTARTIES ŠALIŲ ĮSIPAREIGOJIMAI IR TEISĖS</w:t>
      </w:r>
    </w:p>
    <w:p w14:paraId="55CC4D49" w14:textId="77777777" w:rsidR="000E397E" w:rsidRPr="0020377C" w:rsidRDefault="000E397E" w:rsidP="000E397E">
      <w:pPr>
        <w:ind w:firstLine="680"/>
        <w:rPr>
          <w:sz w:val="22"/>
          <w:szCs w:val="22"/>
          <w:lang w:val="lt-LT"/>
        </w:rPr>
      </w:pPr>
    </w:p>
    <w:p w14:paraId="19BDBF8A" w14:textId="77777777" w:rsidR="000E397E" w:rsidRPr="00DB4889" w:rsidRDefault="000E397E" w:rsidP="000E397E">
      <w:pPr>
        <w:ind w:firstLine="567"/>
        <w:jc w:val="both"/>
        <w:rPr>
          <w:sz w:val="22"/>
          <w:szCs w:val="22"/>
          <w:lang w:val="lt-LT"/>
        </w:rPr>
      </w:pPr>
      <w:r w:rsidRPr="00DB4889">
        <w:rPr>
          <w:sz w:val="22"/>
          <w:szCs w:val="22"/>
          <w:lang w:val="lt-LT"/>
        </w:rPr>
        <w:t>4. Paslaugų teikėjas įsipareigoja:</w:t>
      </w:r>
    </w:p>
    <w:p w14:paraId="1F69D8B1" w14:textId="12A91F59" w:rsidR="000E397E" w:rsidRPr="00DB4889" w:rsidRDefault="000E397E" w:rsidP="002A4176">
      <w:pPr>
        <w:tabs>
          <w:tab w:val="left" w:pos="270"/>
        </w:tabs>
        <w:ind w:firstLine="567"/>
        <w:jc w:val="both"/>
        <w:rPr>
          <w:sz w:val="22"/>
          <w:szCs w:val="22"/>
          <w:lang w:val="lt-LT"/>
        </w:rPr>
      </w:pPr>
      <w:r w:rsidRPr="00DB4889">
        <w:rPr>
          <w:sz w:val="22"/>
          <w:szCs w:val="22"/>
          <w:lang w:val="lt-LT"/>
        </w:rPr>
        <w:t xml:space="preserve">4.1. Sutartyje nustatyta tvarka, sąlygomis ir terminais teikti Klientui Sutarties reikalavimus atitinkančias paslaugas </w:t>
      </w:r>
      <w:r w:rsidR="004D3B7A" w:rsidRPr="00DB4889">
        <w:rPr>
          <w:sz w:val="22"/>
          <w:szCs w:val="22"/>
          <w:lang w:val="lt-LT"/>
        </w:rPr>
        <w:t>1</w:t>
      </w:r>
      <w:r w:rsidR="00715E1A" w:rsidRPr="00DB4889">
        <w:rPr>
          <w:sz w:val="22"/>
          <w:szCs w:val="22"/>
          <w:lang w:val="lt-LT"/>
        </w:rPr>
        <w:t>2</w:t>
      </w:r>
      <w:r w:rsidR="004D3B7A" w:rsidRPr="00DB4889">
        <w:rPr>
          <w:sz w:val="22"/>
          <w:szCs w:val="22"/>
          <w:lang w:val="lt-LT"/>
        </w:rPr>
        <w:t xml:space="preserve"> (</w:t>
      </w:r>
      <w:r w:rsidR="00715E1A" w:rsidRPr="00DB4889">
        <w:rPr>
          <w:sz w:val="22"/>
          <w:szCs w:val="22"/>
          <w:lang w:val="lt-LT"/>
        </w:rPr>
        <w:t>dvylika</w:t>
      </w:r>
      <w:r w:rsidR="004D3B7A" w:rsidRPr="00DB4889">
        <w:rPr>
          <w:sz w:val="22"/>
          <w:szCs w:val="22"/>
          <w:lang w:val="lt-LT"/>
        </w:rPr>
        <w:t>) mėn. nuo Sutarties pasirašymo dienos</w:t>
      </w:r>
      <w:r w:rsidR="001D241E" w:rsidRPr="00DB4889">
        <w:rPr>
          <w:sz w:val="22"/>
          <w:szCs w:val="22"/>
          <w:lang w:val="lt-LT"/>
        </w:rPr>
        <w:t>;</w:t>
      </w:r>
      <w:r w:rsidR="002A4176" w:rsidRPr="00DB4889">
        <w:rPr>
          <w:sz w:val="22"/>
          <w:szCs w:val="22"/>
          <w:lang w:val="lt-LT"/>
        </w:rPr>
        <w:t xml:space="preserve"> </w:t>
      </w:r>
    </w:p>
    <w:p w14:paraId="3AAAC3AF" w14:textId="77777777" w:rsidR="000E397E" w:rsidRPr="00DB4889" w:rsidRDefault="000E397E" w:rsidP="000E397E">
      <w:pPr>
        <w:tabs>
          <w:tab w:val="left" w:pos="567"/>
        </w:tabs>
        <w:autoSpaceDE w:val="0"/>
        <w:autoSpaceDN w:val="0"/>
        <w:adjustRightInd w:val="0"/>
        <w:ind w:firstLine="567"/>
        <w:jc w:val="both"/>
        <w:rPr>
          <w:sz w:val="22"/>
          <w:szCs w:val="22"/>
          <w:lang w:val="lt-LT"/>
        </w:rPr>
      </w:pPr>
      <w:r w:rsidRPr="00DB4889">
        <w:rPr>
          <w:sz w:val="22"/>
          <w:szCs w:val="22"/>
          <w:lang w:val="lt-LT"/>
        </w:rPr>
        <w:t>4.2.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4421F20E" w14:textId="77777777" w:rsidR="000E397E" w:rsidRPr="00DB4889" w:rsidRDefault="000E397E" w:rsidP="000E397E">
      <w:pPr>
        <w:tabs>
          <w:tab w:val="left" w:pos="567"/>
        </w:tabs>
        <w:autoSpaceDE w:val="0"/>
        <w:autoSpaceDN w:val="0"/>
        <w:adjustRightInd w:val="0"/>
        <w:ind w:firstLine="567"/>
        <w:jc w:val="both"/>
        <w:rPr>
          <w:sz w:val="22"/>
          <w:szCs w:val="22"/>
          <w:lang w:val="lt-LT"/>
        </w:rPr>
      </w:pPr>
      <w:r w:rsidRPr="00DB4889">
        <w:rPr>
          <w:sz w:val="22"/>
          <w:szCs w:val="22"/>
          <w:lang w:val="lt-LT"/>
        </w:rPr>
        <w:t>4.3. užtikrinti, kad vykdant Sutartį nebūtų pažeidžiamos trečiųjų asmenų</w:t>
      </w:r>
      <w:r w:rsidRPr="00DB4889">
        <w:rPr>
          <w:color w:val="FF0000"/>
          <w:sz w:val="22"/>
          <w:szCs w:val="22"/>
          <w:lang w:val="lt-LT"/>
        </w:rPr>
        <w:t xml:space="preserve"> </w:t>
      </w:r>
      <w:r w:rsidRPr="00DB4889">
        <w:rPr>
          <w:sz w:val="22"/>
          <w:szCs w:val="22"/>
          <w:lang w:val="lt-LT"/>
        </w:rPr>
        <w:t xml:space="preserve">patentinės, pramoninės, autorių ar kitos intelektinės nuosavybės teisės. </w:t>
      </w:r>
      <w:r w:rsidRPr="00DB4889">
        <w:rPr>
          <w:sz w:val="22"/>
          <w:szCs w:val="22"/>
          <w:lang w:val="lt-LT" w:eastAsia="en-US"/>
        </w:rPr>
        <w:t>Paslaugų teikėjas įsipareigoja visus nuostolius, atsiradusius dėl trečiųjų asmenų autorių teisių pažeidimo, atlyginti savomis lėšomis</w:t>
      </w:r>
      <w:r w:rsidRPr="00DB4889">
        <w:rPr>
          <w:sz w:val="22"/>
          <w:szCs w:val="22"/>
          <w:lang w:val="lt-LT"/>
        </w:rPr>
        <w:t>;</w:t>
      </w:r>
    </w:p>
    <w:p w14:paraId="654FE8FD" w14:textId="77777777" w:rsidR="000E397E" w:rsidRPr="00DB4889" w:rsidRDefault="000E397E" w:rsidP="000E397E">
      <w:pPr>
        <w:tabs>
          <w:tab w:val="left" w:pos="567"/>
        </w:tabs>
        <w:autoSpaceDE w:val="0"/>
        <w:autoSpaceDN w:val="0"/>
        <w:adjustRightInd w:val="0"/>
        <w:ind w:firstLine="567"/>
        <w:jc w:val="both"/>
        <w:rPr>
          <w:sz w:val="22"/>
          <w:szCs w:val="22"/>
          <w:lang w:val="lt-LT"/>
        </w:rPr>
      </w:pPr>
      <w:r w:rsidRPr="00DB4889">
        <w:rPr>
          <w:sz w:val="22"/>
          <w:szCs w:val="22"/>
          <w:lang w:val="lt-LT"/>
        </w:rPr>
        <w:t>4.4. paskirti kompetentingą asmenį, atsakingą už ryšių su Kliento paskirtu atstovu palaikymą;</w:t>
      </w:r>
    </w:p>
    <w:p w14:paraId="45AA0CF3" w14:textId="77777777" w:rsidR="000E397E" w:rsidRPr="00DB4889" w:rsidRDefault="000E397E" w:rsidP="000E397E">
      <w:pPr>
        <w:tabs>
          <w:tab w:val="left" w:pos="567"/>
        </w:tabs>
        <w:autoSpaceDE w:val="0"/>
        <w:autoSpaceDN w:val="0"/>
        <w:adjustRightInd w:val="0"/>
        <w:ind w:firstLine="567"/>
        <w:jc w:val="both"/>
        <w:rPr>
          <w:sz w:val="22"/>
          <w:szCs w:val="22"/>
          <w:lang w:val="lt-LT"/>
        </w:rPr>
      </w:pPr>
      <w:r w:rsidRPr="00DB4889">
        <w:rPr>
          <w:sz w:val="22"/>
          <w:szCs w:val="22"/>
          <w:lang w:val="lt-LT"/>
        </w:rPr>
        <w:t>4.5. Kliento reikalavimu nedelsdamas pateikti Klientui informaciją apie paslaugos teikimo eigą, paslaugų suteikimą;</w:t>
      </w:r>
    </w:p>
    <w:p w14:paraId="27BF945B" w14:textId="77777777" w:rsidR="000E397E" w:rsidRPr="00DB4889" w:rsidRDefault="000E397E" w:rsidP="000E397E">
      <w:pPr>
        <w:tabs>
          <w:tab w:val="left" w:pos="567"/>
        </w:tabs>
        <w:autoSpaceDE w:val="0"/>
        <w:autoSpaceDN w:val="0"/>
        <w:adjustRightInd w:val="0"/>
        <w:ind w:firstLine="567"/>
        <w:jc w:val="both"/>
        <w:rPr>
          <w:sz w:val="22"/>
          <w:szCs w:val="22"/>
          <w:lang w:val="lt-LT"/>
        </w:rPr>
      </w:pPr>
      <w:r w:rsidRPr="00DB4889">
        <w:rPr>
          <w:sz w:val="22"/>
          <w:szCs w:val="22"/>
          <w:lang w:val="lt-LT"/>
        </w:rPr>
        <w:t>4.6. atsižvelgti į Kliento pastabas ir komentarus pareikštus paslaugų teikimo procese;</w:t>
      </w:r>
    </w:p>
    <w:p w14:paraId="7BAB24DF" w14:textId="77777777" w:rsidR="000E397E" w:rsidRPr="00DB4889" w:rsidRDefault="000E397E" w:rsidP="000E397E">
      <w:pPr>
        <w:tabs>
          <w:tab w:val="left" w:pos="567"/>
        </w:tabs>
        <w:autoSpaceDE w:val="0"/>
        <w:autoSpaceDN w:val="0"/>
        <w:adjustRightInd w:val="0"/>
        <w:ind w:firstLine="567"/>
        <w:jc w:val="both"/>
        <w:rPr>
          <w:sz w:val="22"/>
          <w:szCs w:val="22"/>
          <w:lang w:val="lt-LT"/>
        </w:rPr>
      </w:pPr>
      <w:r w:rsidRPr="00DB4889">
        <w:rPr>
          <w:sz w:val="22"/>
          <w:szCs w:val="22"/>
          <w:lang w:val="lt-LT"/>
        </w:rPr>
        <w:t>4.7. nedelsdamas raštu informuoti Klientą, jei negali suteikti paslaugų Sutartyje numatytu laiku;</w:t>
      </w:r>
    </w:p>
    <w:p w14:paraId="6FB27998" w14:textId="77777777" w:rsidR="000E397E" w:rsidRPr="00DB4889" w:rsidRDefault="000E397E" w:rsidP="000E397E">
      <w:pPr>
        <w:tabs>
          <w:tab w:val="left" w:pos="567"/>
        </w:tabs>
        <w:autoSpaceDE w:val="0"/>
        <w:autoSpaceDN w:val="0"/>
        <w:adjustRightInd w:val="0"/>
        <w:ind w:firstLine="567"/>
        <w:jc w:val="both"/>
        <w:rPr>
          <w:sz w:val="22"/>
          <w:szCs w:val="22"/>
          <w:lang w:val="lt-LT"/>
        </w:rPr>
      </w:pPr>
      <w:r w:rsidRPr="00DB4889">
        <w:rPr>
          <w:sz w:val="22"/>
          <w:szCs w:val="22"/>
          <w:lang w:val="lt-LT"/>
        </w:rPr>
        <w:t>4.8. nedelsdamas perduoti Klientui viską, ką teikdamas paslaugas gavo Kliento naudai;</w:t>
      </w:r>
    </w:p>
    <w:p w14:paraId="2CEF9C5A" w14:textId="77777777" w:rsidR="000E397E" w:rsidRPr="00DB4889" w:rsidRDefault="000E397E" w:rsidP="000E397E">
      <w:pPr>
        <w:tabs>
          <w:tab w:val="left" w:pos="567"/>
        </w:tabs>
        <w:autoSpaceDE w:val="0"/>
        <w:autoSpaceDN w:val="0"/>
        <w:adjustRightInd w:val="0"/>
        <w:ind w:firstLine="567"/>
        <w:jc w:val="both"/>
        <w:rPr>
          <w:sz w:val="22"/>
          <w:szCs w:val="22"/>
          <w:lang w:val="lt-LT"/>
        </w:rPr>
      </w:pPr>
      <w:r w:rsidRPr="00DB4889">
        <w:rPr>
          <w:sz w:val="22"/>
          <w:szCs w:val="22"/>
          <w:lang w:val="lt-LT"/>
        </w:rPr>
        <w:t>4.9. raštu informuoti Klientą apie rekvizitų pakeitimus;</w:t>
      </w:r>
    </w:p>
    <w:p w14:paraId="7F4E0454" w14:textId="77777777" w:rsidR="000E397E" w:rsidRPr="00DB4889" w:rsidRDefault="000E397E" w:rsidP="000E397E">
      <w:pPr>
        <w:tabs>
          <w:tab w:val="left" w:pos="567"/>
        </w:tabs>
        <w:autoSpaceDE w:val="0"/>
        <w:autoSpaceDN w:val="0"/>
        <w:adjustRightInd w:val="0"/>
        <w:ind w:firstLine="567"/>
        <w:jc w:val="both"/>
        <w:rPr>
          <w:sz w:val="22"/>
          <w:szCs w:val="22"/>
          <w:lang w:val="lt-LT"/>
        </w:rPr>
      </w:pPr>
      <w:r w:rsidRPr="00DB4889">
        <w:rPr>
          <w:sz w:val="22"/>
          <w:szCs w:val="22"/>
          <w:lang w:val="lt-LT"/>
        </w:rPr>
        <w:t>4.10. už tinkamai ir faktiškai suteiktas paslaugas, pateikti Klientui pasirašyti paslaugų perdavimo–priėmimo aktą bei sąskaitą faktūrą;</w:t>
      </w:r>
    </w:p>
    <w:p w14:paraId="6F091056" w14:textId="77777777" w:rsidR="000E397E" w:rsidRPr="00DB4889" w:rsidRDefault="000E397E" w:rsidP="000E397E">
      <w:pPr>
        <w:tabs>
          <w:tab w:val="left" w:pos="567"/>
        </w:tabs>
        <w:autoSpaceDE w:val="0"/>
        <w:autoSpaceDN w:val="0"/>
        <w:adjustRightInd w:val="0"/>
        <w:ind w:firstLine="567"/>
        <w:jc w:val="both"/>
        <w:rPr>
          <w:sz w:val="22"/>
          <w:szCs w:val="22"/>
          <w:lang w:val="lt-LT"/>
        </w:rPr>
      </w:pPr>
      <w:r w:rsidRPr="00DB4889">
        <w:rPr>
          <w:sz w:val="22"/>
          <w:szCs w:val="22"/>
          <w:lang w:val="lt-LT"/>
        </w:rPr>
        <w:t>4.11. gavęs Sutarties 5.5 papunktyje numatytą Kliento raštišką atsisakymą priimti paslaugas, per Kliento nurodytą terminą įgyvendinti Kliento reikalavimą, nurodytą Sutarties 7.2 papunktyje;</w:t>
      </w:r>
    </w:p>
    <w:p w14:paraId="49C49CF7" w14:textId="77777777" w:rsidR="000E397E" w:rsidRPr="00DB4889" w:rsidRDefault="000E397E" w:rsidP="000E397E">
      <w:pPr>
        <w:tabs>
          <w:tab w:val="left" w:pos="567"/>
        </w:tabs>
        <w:autoSpaceDE w:val="0"/>
        <w:autoSpaceDN w:val="0"/>
        <w:adjustRightInd w:val="0"/>
        <w:ind w:firstLine="567"/>
        <w:jc w:val="both"/>
        <w:rPr>
          <w:sz w:val="22"/>
          <w:szCs w:val="22"/>
          <w:lang w:val="lt-LT"/>
        </w:rPr>
      </w:pPr>
      <w:r w:rsidRPr="00DB4889">
        <w:rPr>
          <w:sz w:val="22"/>
          <w:szCs w:val="22"/>
          <w:lang w:val="lt-LT"/>
        </w:rPr>
        <w:t>4.12. kilus ginčui tarp šalių dėti visas pastangas, kad ginčas būtų išspręstas taikiai per protingą terminą;</w:t>
      </w:r>
    </w:p>
    <w:p w14:paraId="16C694F6" w14:textId="77777777" w:rsidR="000E397E" w:rsidRPr="00DB4889" w:rsidRDefault="000E397E" w:rsidP="000E397E">
      <w:pPr>
        <w:tabs>
          <w:tab w:val="left" w:pos="567"/>
        </w:tabs>
        <w:autoSpaceDE w:val="0"/>
        <w:autoSpaceDN w:val="0"/>
        <w:adjustRightInd w:val="0"/>
        <w:ind w:firstLine="567"/>
        <w:jc w:val="both"/>
        <w:rPr>
          <w:sz w:val="22"/>
          <w:szCs w:val="22"/>
          <w:lang w:val="lt-LT"/>
        </w:rPr>
      </w:pPr>
      <w:r w:rsidRPr="00DB4889">
        <w:rPr>
          <w:sz w:val="22"/>
          <w:szCs w:val="22"/>
          <w:lang w:val="lt-LT"/>
        </w:rPr>
        <w:t>4.13.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w:t>
      </w:r>
      <w:r w:rsidR="00F545CE" w:rsidRPr="00DB4889">
        <w:rPr>
          <w:sz w:val="22"/>
          <w:szCs w:val="22"/>
          <w:lang w:val="lt-LT"/>
        </w:rPr>
        <w:t xml:space="preserve"> informacija nėra konfidenciali;</w:t>
      </w:r>
    </w:p>
    <w:p w14:paraId="4394CD57" w14:textId="7EF8EE1E" w:rsidR="00D35C09" w:rsidRPr="00DB4889" w:rsidRDefault="00D35C09" w:rsidP="00D35C09">
      <w:pPr>
        <w:tabs>
          <w:tab w:val="left" w:pos="567"/>
        </w:tabs>
        <w:autoSpaceDE w:val="0"/>
        <w:autoSpaceDN w:val="0"/>
        <w:adjustRightInd w:val="0"/>
        <w:ind w:firstLine="567"/>
        <w:jc w:val="both"/>
        <w:rPr>
          <w:sz w:val="22"/>
          <w:szCs w:val="22"/>
          <w:lang w:val="lt-LT"/>
        </w:rPr>
      </w:pPr>
      <w:r w:rsidRPr="00DB4889">
        <w:rPr>
          <w:color w:val="000000"/>
          <w:sz w:val="22"/>
          <w:szCs w:val="22"/>
          <w:lang w:val="lt-LT"/>
        </w:rPr>
        <w:lastRenderedPageBreak/>
        <w:t xml:space="preserve">4.14. Laikytis šių aplinkosaugos reikalavimų: </w:t>
      </w:r>
    </w:p>
    <w:p w14:paraId="3E964FDB" w14:textId="40997722" w:rsidR="00D35C09" w:rsidRPr="00DB4889" w:rsidRDefault="00D35C09" w:rsidP="00D35C09">
      <w:pPr>
        <w:tabs>
          <w:tab w:val="left" w:pos="567"/>
        </w:tabs>
        <w:autoSpaceDE w:val="0"/>
        <w:autoSpaceDN w:val="0"/>
        <w:adjustRightInd w:val="0"/>
        <w:jc w:val="both"/>
        <w:rPr>
          <w:color w:val="000000"/>
          <w:sz w:val="22"/>
          <w:szCs w:val="22"/>
          <w:lang w:val="lt-LT"/>
        </w:rPr>
      </w:pPr>
      <w:r w:rsidRPr="00DB4889">
        <w:rPr>
          <w:color w:val="000000"/>
          <w:sz w:val="22"/>
          <w:szCs w:val="22"/>
          <w:lang w:val="lt-LT"/>
        </w:rPr>
        <w:tab/>
        <w:t xml:space="preserve">4.14.1. </w:t>
      </w:r>
      <w:r w:rsidRPr="00DB4889">
        <w:rPr>
          <w:sz w:val="22"/>
          <w:szCs w:val="22"/>
          <w:lang w:val="lt-LT"/>
        </w:rPr>
        <w:t>mažinti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 Ataskaitos formos, paslaugų priėmimo–perdavimo aktai pasirašomi el. parašu, jeigu nesusitarta kitaip. Išimtinais atvejais su Sutarties vykdymu susiję dokumentai gali būti pateikiami fiziniu dokumentu formatu, jeigu toks formatas privalomas pagal teisės aktus ir / ar Klientas nurodo tokį būtinumą;</w:t>
      </w:r>
    </w:p>
    <w:p w14:paraId="278268D1" w14:textId="09BA025E" w:rsidR="00D35C09" w:rsidRPr="00DB4889" w:rsidRDefault="00D35C09" w:rsidP="00D35C09">
      <w:pPr>
        <w:suppressAutoHyphens/>
        <w:ind w:firstLine="567"/>
        <w:jc w:val="both"/>
        <w:rPr>
          <w:sz w:val="22"/>
          <w:szCs w:val="22"/>
          <w:lang w:val="lt-LT"/>
        </w:rPr>
      </w:pPr>
      <w:r w:rsidRPr="00DB4889">
        <w:rPr>
          <w:sz w:val="22"/>
          <w:szCs w:val="22"/>
          <w:lang w:val="lt-LT"/>
        </w:rPr>
        <w:t>4.14.2. siekti, kad teikiant Paslaugas būtų neteršiama aplinka ir nekeliamas pavojus sveikatai ir taip būtų laikomasi Lietuvos Respublikos aplinkos ministro 2011 m. birželio 28 d. įsakymo Nr. D1-508 „Dėl aplinkos apsaugos kriterijų taikymo, vykdant žaliuosius pirkimus, tvarkos aprašo patvirtinimo“ 4.4 papunktyje nustatyto aplinkosauginio principo.</w:t>
      </w:r>
    </w:p>
    <w:p w14:paraId="430439E3" w14:textId="77777777" w:rsidR="000E397E" w:rsidRPr="00DB4889" w:rsidRDefault="000E397E" w:rsidP="000E397E">
      <w:pPr>
        <w:ind w:firstLine="567"/>
        <w:jc w:val="both"/>
        <w:rPr>
          <w:sz w:val="22"/>
          <w:szCs w:val="22"/>
          <w:lang w:val="lt-LT"/>
        </w:rPr>
      </w:pPr>
      <w:r w:rsidRPr="00DB4889">
        <w:rPr>
          <w:sz w:val="22"/>
          <w:szCs w:val="22"/>
          <w:lang w:val="lt-LT"/>
        </w:rPr>
        <w:t>5. Klientas įsipareigoja:</w:t>
      </w:r>
    </w:p>
    <w:p w14:paraId="142D9A46" w14:textId="77777777" w:rsidR="000E397E" w:rsidRPr="00DB4889" w:rsidRDefault="000E397E" w:rsidP="000E397E">
      <w:pPr>
        <w:ind w:firstLine="567"/>
        <w:jc w:val="both"/>
        <w:rPr>
          <w:sz w:val="22"/>
          <w:szCs w:val="22"/>
          <w:lang w:val="lt-LT"/>
        </w:rPr>
      </w:pPr>
      <w:r w:rsidRPr="00DB4889">
        <w:rPr>
          <w:sz w:val="22"/>
          <w:szCs w:val="22"/>
          <w:lang w:val="lt-LT"/>
        </w:rPr>
        <w:t>5.1. teikti reikalingus duomenis ir informaciją paslaugoms teikti;</w:t>
      </w:r>
    </w:p>
    <w:p w14:paraId="34843CFB" w14:textId="77777777" w:rsidR="000E397E" w:rsidRPr="00DB4889" w:rsidRDefault="000E397E" w:rsidP="000E397E">
      <w:pPr>
        <w:ind w:firstLine="567"/>
        <w:jc w:val="both"/>
        <w:rPr>
          <w:sz w:val="22"/>
          <w:szCs w:val="22"/>
          <w:lang w:val="lt-LT"/>
        </w:rPr>
      </w:pPr>
      <w:r w:rsidRPr="00DB4889">
        <w:rPr>
          <w:sz w:val="22"/>
          <w:szCs w:val="22"/>
          <w:lang w:val="lt-LT"/>
        </w:rPr>
        <w:t>5.2. paskirti kompetentingą asmenį, atsakingą už ryšių su Paslaugų teikėjo paskirtu atstovu palaikymą;</w:t>
      </w:r>
    </w:p>
    <w:p w14:paraId="502442F2" w14:textId="77777777" w:rsidR="000E397E" w:rsidRPr="00DB4889" w:rsidRDefault="000E397E" w:rsidP="000E397E">
      <w:pPr>
        <w:ind w:firstLine="567"/>
        <w:jc w:val="both"/>
        <w:rPr>
          <w:sz w:val="22"/>
          <w:szCs w:val="22"/>
          <w:lang w:val="lt-LT"/>
        </w:rPr>
      </w:pPr>
      <w:r w:rsidRPr="00DB4889">
        <w:rPr>
          <w:sz w:val="22"/>
          <w:szCs w:val="22"/>
          <w:lang w:val="lt-LT"/>
        </w:rPr>
        <w:t>5.3. nedelsdamas informuoti Paslaugų teikėją apie Sutartyje nurodytų rekvizitų pasikeitimą;</w:t>
      </w:r>
    </w:p>
    <w:p w14:paraId="1A292EFC" w14:textId="77777777" w:rsidR="000E397E" w:rsidRPr="00DB4889" w:rsidRDefault="000E397E" w:rsidP="000E397E">
      <w:pPr>
        <w:ind w:firstLine="567"/>
        <w:jc w:val="both"/>
        <w:rPr>
          <w:sz w:val="22"/>
          <w:szCs w:val="22"/>
          <w:lang w:val="lt-LT"/>
        </w:rPr>
      </w:pPr>
      <w:r w:rsidRPr="00DB4889">
        <w:rPr>
          <w:sz w:val="22"/>
          <w:szCs w:val="22"/>
          <w:lang w:val="lt-LT"/>
        </w:rPr>
        <w:t>5.4. sumokėti Paslaugų teikėjui už tinkamai ir faktiškai suteiktas paslaugas Sutartyje nustatyta tvarka ir sąlygomis;</w:t>
      </w:r>
    </w:p>
    <w:p w14:paraId="38FC30B2" w14:textId="77777777" w:rsidR="000E397E" w:rsidRPr="00DB4889" w:rsidRDefault="000E397E" w:rsidP="000E397E">
      <w:pPr>
        <w:ind w:firstLine="567"/>
        <w:jc w:val="both"/>
        <w:rPr>
          <w:sz w:val="22"/>
          <w:szCs w:val="22"/>
          <w:lang w:val="lt-LT"/>
        </w:rPr>
      </w:pPr>
      <w:r w:rsidRPr="00DB4889">
        <w:rPr>
          <w:sz w:val="22"/>
          <w:szCs w:val="22"/>
          <w:lang w:val="lt-LT"/>
        </w:rPr>
        <w:t xml:space="preserve">5.5. ne vėliau kaip per 5 (penkias) darbo dienas nuo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7.2 papunktyje; </w:t>
      </w:r>
    </w:p>
    <w:p w14:paraId="3DE4EA84" w14:textId="77777777" w:rsidR="000E397E" w:rsidRPr="00DB4889" w:rsidRDefault="000E397E" w:rsidP="000E397E">
      <w:pPr>
        <w:ind w:firstLine="567"/>
        <w:jc w:val="both"/>
        <w:rPr>
          <w:sz w:val="22"/>
          <w:szCs w:val="22"/>
          <w:lang w:val="lt-LT"/>
        </w:rPr>
      </w:pPr>
      <w:r w:rsidRPr="00DB4889">
        <w:rPr>
          <w:sz w:val="22"/>
          <w:szCs w:val="22"/>
          <w:lang w:val="lt-LT"/>
        </w:rPr>
        <w:t>5.6. už tinkamai suteiktas paslaugas, pasirašius suteiktų paslaugų perdavimo–priėmimo aktą ir gavus sąskaitą faktūrą, per 30 (trisdešimt) kalendorinių dienų nuo sąskaitos faktūros gavimo dienos apmokėti pagal Sutarties priede nurodytus įkainius pervedant lėšas į Paslaugų teikėjo sąskaitą, nurodytą sutarties rekvizituose;</w:t>
      </w:r>
    </w:p>
    <w:p w14:paraId="1205993B" w14:textId="77777777" w:rsidR="000E397E" w:rsidRPr="00DB4889" w:rsidRDefault="000E397E" w:rsidP="000E397E">
      <w:pPr>
        <w:ind w:firstLine="567"/>
        <w:jc w:val="both"/>
        <w:rPr>
          <w:sz w:val="22"/>
          <w:szCs w:val="22"/>
          <w:lang w:val="lt-LT"/>
        </w:rPr>
      </w:pPr>
      <w:r w:rsidRPr="00DB4889">
        <w:rPr>
          <w:sz w:val="22"/>
          <w:szCs w:val="22"/>
          <w:lang w:val="lt-LT"/>
        </w:rPr>
        <w:t>5.7. informuoti Paslaugų teikėją apie su klaida išrašytą sąskaitą faktūrą;</w:t>
      </w:r>
    </w:p>
    <w:p w14:paraId="7BD426A6" w14:textId="77777777" w:rsidR="000E397E" w:rsidRPr="00DB4889" w:rsidRDefault="000E397E" w:rsidP="000E397E">
      <w:pPr>
        <w:ind w:firstLine="567"/>
        <w:jc w:val="both"/>
        <w:rPr>
          <w:sz w:val="22"/>
          <w:szCs w:val="22"/>
          <w:lang w:val="lt-LT"/>
        </w:rPr>
      </w:pPr>
      <w:r w:rsidRPr="00DB4889">
        <w:rPr>
          <w:sz w:val="22"/>
          <w:szCs w:val="22"/>
          <w:lang w:val="lt-LT"/>
        </w:rPr>
        <w:t>5.8. kilus ginčui, siekti, kad ginčas būtų išspręstas taikiai per protingą terminą.</w:t>
      </w:r>
    </w:p>
    <w:p w14:paraId="14DBB3AE" w14:textId="77777777" w:rsidR="000E397E" w:rsidRPr="00DB4889" w:rsidRDefault="000E397E" w:rsidP="000E397E">
      <w:pPr>
        <w:ind w:firstLine="567"/>
        <w:jc w:val="both"/>
        <w:rPr>
          <w:sz w:val="22"/>
          <w:szCs w:val="22"/>
          <w:lang w:val="lt-LT"/>
        </w:rPr>
      </w:pPr>
      <w:r w:rsidRPr="00DB4889">
        <w:rPr>
          <w:sz w:val="22"/>
          <w:szCs w:val="22"/>
          <w:lang w:val="lt-LT"/>
        </w:rPr>
        <w:t>6. Paslaugų teikėjo teisės:</w:t>
      </w:r>
    </w:p>
    <w:p w14:paraId="4B88D9F9" w14:textId="77777777" w:rsidR="000E397E" w:rsidRPr="00DB4889" w:rsidRDefault="000E397E" w:rsidP="000E397E">
      <w:pPr>
        <w:ind w:firstLine="567"/>
        <w:jc w:val="both"/>
        <w:rPr>
          <w:sz w:val="22"/>
          <w:szCs w:val="22"/>
          <w:lang w:val="lt-LT"/>
        </w:rPr>
      </w:pPr>
      <w:r w:rsidRPr="00DB4889">
        <w:rPr>
          <w:sz w:val="22"/>
          <w:szCs w:val="22"/>
          <w:lang w:val="lt-LT"/>
        </w:rPr>
        <w:t>6.1. reikalauti, kad Klientas priimtų tinkamai ir faktiškai suteiktas paslaugas arba atsisakyti vykdyti Sutartį, jeigu Klientas, pažeisdamas savo įsipareigojimus, nepriima ar atsisako priimti tinkamai ir faktiškai suteiktas paslaugas;</w:t>
      </w:r>
    </w:p>
    <w:p w14:paraId="5C1F1566" w14:textId="77777777" w:rsidR="000E397E" w:rsidRPr="00DB4889" w:rsidRDefault="000E397E" w:rsidP="000E397E">
      <w:pPr>
        <w:ind w:firstLine="567"/>
        <w:jc w:val="both"/>
        <w:rPr>
          <w:sz w:val="22"/>
          <w:szCs w:val="22"/>
          <w:lang w:val="lt-LT"/>
        </w:rPr>
      </w:pPr>
      <w:r w:rsidRPr="00DB4889">
        <w:rPr>
          <w:sz w:val="22"/>
          <w:szCs w:val="22"/>
          <w:lang w:val="lt-LT"/>
        </w:rPr>
        <w:t>6.2. reikalauti iš Kliento sumokėti už tinkamai ir faktiškai suteiktas paslaugas Sutartyje nurodyta tvarka, sąlygomis ir terminais.</w:t>
      </w:r>
    </w:p>
    <w:p w14:paraId="2F84D222" w14:textId="77777777" w:rsidR="000E397E" w:rsidRPr="00DB4889" w:rsidRDefault="000E397E" w:rsidP="000E397E">
      <w:pPr>
        <w:ind w:firstLine="567"/>
        <w:jc w:val="both"/>
        <w:rPr>
          <w:sz w:val="22"/>
          <w:szCs w:val="22"/>
          <w:lang w:val="lt-LT"/>
        </w:rPr>
      </w:pPr>
      <w:r w:rsidRPr="00DB4889">
        <w:rPr>
          <w:sz w:val="22"/>
          <w:szCs w:val="22"/>
          <w:lang w:val="lt-LT"/>
        </w:rPr>
        <w:t>7. Kliento teisės:</w:t>
      </w:r>
    </w:p>
    <w:p w14:paraId="157E214B" w14:textId="77777777" w:rsidR="000E397E" w:rsidRPr="00DB4889" w:rsidRDefault="000E397E" w:rsidP="000E397E">
      <w:pPr>
        <w:ind w:firstLine="567"/>
        <w:jc w:val="both"/>
        <w:rPr>
          <w:sz w:val="22"/>
          <w:szCs w:val="22"/>
          <w:lang w:val="lt-LT"/>
        </w:rPr>
      </w:pPr>
      <w:r w:rsidRPr="00DB4889">
        <w:rPr>
          <w:sz w:val="22"/>
          <w:szCs w:val="22"/>
          <w:lang w:val="lt-LT"/>
        </w:rPr>
        <w:t>7.1. nemokėti už tinkamai ir faktiškai suteiktas paslaugas, jeigu paslaugų perdavimo–priėmimo akte ir/ar sąskaitoje faktūroje nurodyta neteisinga suma ir/ar faktiškai suteiktų paslaugų apimtis, kol su Paslaugų teikėju nebus išsiaiškinta ir atitinkamai pakoreguotas paslaugų perdavimo–priėmimo aktas ir/ar sąskaita faktūra;</w:t>
      </w:r>
    </w:p>
    <w:p w14:paraId="22D003E7" w14:textId="77777777" w:rsidR="000E397E" w:rsidRPr="00DB4889" w:rsidRDefault="000E397E" w:rsidP="000E397E">
      <w:pPr>
        <w:ind w:firstLine="567"/>
        <w:jc w:val="both"/>
        <w:rPr>
          <w:sz w:val="22"/>
          <w:szCs w:val="22"/>
          <w:lang w:val="lt-LT"/>
        </w:rPr>
      </w:pPr>
      <w:r w:rsidRPr="00DB4889">
        <w:rPr>
          <w:sz w:val="22"/>
          <w:szCs w:val="22"/>
          <w:lang w:val="lt-LT"/>
        </w:rPr>
        <w:t>7.2. nustatęs paslaugų trūkumus, reikalauti, kad Paslaugų teikėjas neatlygintinai pašalintų paslaugų trūkumus per Kliento nustatytą terminą ir/ar atlygintų nuostolius, susijusius su netinkamu Sutarties vykdymu;</w:t>
      </w:r>
    </w:p>
    <w:p w14:paraId="21327D9A" w14:textId="77777777" w:rsidR="00657FEE" w:rsidRPr="00DB4889" w:rsidRDefault="000E397E" w:rsidP="004131DD">
      <w:pPr>
        <w:ind w:firstLine="567"/>
        <w:jc w:val="both"/>
        <w:rPr>
          <w:sz w:val="22"/>
          <w:szCs w:val="22"/>
          <w:lang w:val="lt-LT"/>
        </w:rPr>
      </w:pPr>
      <w:r w:rsidRPr="00DB4889">
        <w:rPr>
          <w:sz w:val="22"/>
          <w:szCs w:val="22"/>
          <w:lang w:val="lt-LT"/>
        </w:rPr>
        <w:t>7.3. Paslaugų teikėjui neįvykdžius Kliento reikalavimų, nurodytų Sutarties 7.2 papunktyje, ar Paslaugų teikėjui nevykdant Sutarties, vienašališkai nutraukti Sutartį ir reikalauti nuostolių atlyginimo.</w:t>
      </w:r>
    </w:p>
    <w:p w14:paraId="290937C4" w14:textId="77777777" w:rsidR="005E580B" w:rsidRDefault="005E580B" w:rsidP="000E397E">
      <w:pPr>
        <w:ind w:firstLine="567"/>
        <w:jc w:val="both"/>
        <w:rPr>
          <w:sz w:val="22"/>
          <w:szCs w:val="22"/>
          <w:lang w:val="lt-LT"/>
        </w:rPr>
      </w:pPr>
    </w:p>
    <w:p w14:paraId="61AD243B" w14:textId="77777777" w:rsidR="000E397E" w:rsidRPr="0020377C" w:rsidRDefault="000E397E" w:rsidP="000E397E">
      <w:pPr>
        <w:pStyle w:val="Antrat2"/>
        <w:ind w:firstLine="680"/>
        <w:jc w:val="center"/>
      </w:pPr>
      <w:r>
        <w:t>III.</w:t>
      </w:r>
      <w:r>
        <w:rPr>
          <w:b w:val="0"/>
        </w:rPr>
        <w:t xml:space="preserve"> </w:t>
      </w:r>
      <w:r>
        <w:t>SUTARTIES KAINA IR ATSISKAITYMO TVARKA</w:t>
      </w:r>
    </w:p>
    <w:p w14:paraId="4A53D6F5" w14:textId="77777777" w:rsidR="000E397E" w:rsidRPr="0020377C" w:rsidRDefault="000E397E" w:rsidP="000E397E">
      <w:pPr>
        <w:ind w:firstLine="680"/>
        <w:rPr>
          <w:sz w:val="22"/>
          <w:szCs w:val="22"/>
          <w:lang w:val="lt-LT"/>
        </w:rPr>
      </w:pPr>
    </w:p>
    <w:p w14:paraId="0D6A4196" w14:textId="68D5625D" w:rsidR="000E397E" w:rsidRPr="00DB4889" w:rsidRDefault="000E397E" w:rsidP="00CC57F2">
      <w:pPr>
        <w:pStyle w:val="xmsonormal"/>
        <w:shd w:val="clear" w:color="auto" w:fill="FFFFFF"/>
        <w:spacing w:before="0" w:beforeAutospacing="0" w:after="0" w:afterAutospacing="0"/>
        <w:ind w:firstLine="567"/>
        <w:jc w:val="both"/>
        <w:rPr>
          <w:sz w:val="22"/>
          <w:szCs w:val="22"/>
        </w:rPr>
      </w:pPr>
      <w:r w:rsidRPr="008F5FC9">
        <w:rPr>
          <w:sz w:val="22"/>
          <w:szCs w:val="22"/>
        </w:rPr>
        <w:t>8. Sutarties kaina</w:t>
      </w:r>
      <w:r w:rsidR="005E580B" w:rsidRPr="008F5FC9">
        <w:rPr>
          <w:sz w:val="22"/>
          <w:szCs w:val="22"/>
        </w:rPr>
        <w:t xml:space="preserve"> yra</w:t>
      </w:r>
      <w:r w:rsidRPr="008F5FC9">
        <w:rPr>
          <w:sz w:val="22"/>
          <w:szCs w:val="22"/>
        </w:rPr>
        <w:t xml:space="preserve"> apskaičiuojama už faktiškai suteiktas paslaugas pagal Sutarties priede nurodytus įkainius</w:t>
      </w:r>
      <w:r w:rsidR="00576278" w:rsidRPr="008F5FC9">
        <w:rPr>
          <w:sz w:val="22"/>
          <w:szCs w:val="22"/>
        </w:rPr>
        <w:t xml:space="preserve"> ir Sutarties 3.3 papunktį</w:t>
      </w:r>
      <w:r w:rsidRPr="008F5FC9">
        <w:rPr>
          <w:sz w:val="22"/>
          <w:szCs w:val="22"/>
        </w:rPr>
        <w:t xml:space="preserve">, tačiau ji negali būti didesnė nei </w:t>
      </w:r>
      <w:r w:rsidR="003A4DE3" w:rsidRPr="008F5FC9">
        <w:rPr>
          <w:sz w:val="22"/>
          <w:szCs w:val="22"/>
          <w:shd w:val="clear" w:color="auto" w:fill="FFFFFF"/>
        </w:rPr>
        <w:t xml:space="preserve">17 847,50 eurų </w:t>
      </w:r>
      <w:r w:rsidRPr="008F5FC9">
        <w:rPr>
          <w:sz w:val="22"/>
          <w:szCs w:val="22"/>
        </w:rPr>
        <w:t>(</w:t>
      </w:r>
      <w:r w:rsidR="003A4DE3" w:rsidRPr="008F5FC9">
        <w:rPr>
          <w:sz w:val="22"/>
          <w:szCs w:val="22"/>
          <w:bdr w:val="none" w:sz="0" w:space="0" w:color="auto" w:frame="1"/>
          <w:shd w:val="clear" w:color="auto" w:fill="FFFFFF"/>
        </w:rPr>
        <w:t>septyniolika tūkstančių aštuoni šimtai keturiasdešimt septyni eurai, 50 centų</w:t>
      </w:r>
      <w:r w:rsidR="00375259" w:rsidRPr="008F5FC9">
        <w:rPr>
          <w:sz w:val="22"/>
          <w:szCs w:val="22"/>
        </w:rPr>
        <w:t xml:space="preserve">) </w:t>
      </w:r>
      <w:r w:rsidR="00743074" w:rsidRPr="008F5FC9">
        <w:rPr>
          <w:sz w:val="22"/>
          <w:szCs w:val="22"/>
        </w:rPr>
        <w:t>su</w:t>
      </w:r>
      <w:r w:rsidR="00A8000E" w:rsidRPr="008F5FC9">
        <w:rPr>
          <w:sz w:val="22"/>
          <w:szCs w:val="22"/>
        </w:rPr>
        <w:t xml:space="preserve"> </w:t>
      </w:r>
      <w:r w:rsidR="009B39E0" w:rsidRPr="008F5FC9">
        <w:rPr>
          <w:sz w:val="22"/>
          <w:szCs w:val="22"/>
        </w:rPr>
        <w:t>PVM</w:t>
      </w:r>
      <w:r w:rsidR="005B3C0F" w:rsidRPr="008F5FC9">
        <w:rPr>
          <w:sz w:val="22"/>
          <w:szCs w:val="22"/>
        </w:rPr>
        <w:t>.</w:t>
      </w:r>
    </w:p>
    <w:p w14:paraId="6A3D4A11" w14:textId="77777777" w:rsidR="00D35C09" w:rsidRPr="00DB4889" w:rsidRDefault="00D35C09" w:rsidP="00D35C09">
      <w:pPr>
        <w:ind w:firstLine="567"/>
        <w:jc w:val="both"/>
        <w:rPr>
          <w:sz w:val="22"/>
          <w:szCs w:val="22"/>
          <w:lang w:val="lt-LT"/>
        </w:rPr>
      </w:pPr>
      <w:r w:rsidRPr="00DB4889">
        <w:rPr>
          <w:sz w:val="22"/>
          <w:szCs w:val="22"/>
          <w:lang w:val="lt-LT"/>
        </w:rPr>
        <w:t>9. Į Sutarties kainą įskaitomi visi mokesčiai, rinkliavos ir Paslaugų teikėjo kitos išlaidos, susijusios su tinkamu Sutarties vykdymu.</w:t>
      </w:r>
    </w:p>
    <w:p w14:paraId="4C4F4D56" w14:textId="77777777" w:rsidR="00D35C09" w:rsidRPr="00DB4889" w:rsidRDefault="00D35C09" w:rsidP="00D35C09">
      <w:pPr>
        <w:ind w:firstLine="567"/>
        <w:jc w:val="both"/>
        <w:rPr>
          <w:sz w:val="22"/>
          <w:szCs w:val="22"/>
          <w:lang w:val="lt-LT"/>
        </w:rPr>
      </w:pPr>
      <w:r w:rsidRPr="00DB4889">
        <w:rPr>
          <w:sz w:val="22"/>
          <w:szCs w:val="22"/>
          <w:lang w:val="lt-LT"/>
        </w:rPr>
        <w:t xml:space="preserve">10. Sutarties kaina negali būti keičiama visą Sutarties galiojimo laiką, išskyrus atvejus, numatytus Sutartyje. Paslaugų teikėjas prisiima visą riziką dėl to, kad padidėjus su Sutartimi susijusioms jo patiriamoms išlaidoms jam Sutarties vykdymas taptų sudėtingesnis ir / ar brangesnis (Paslaugų teikėjui padidėtų įsipareigojimų įvykdymo kaina). </w:t>
      </w:r>
    </w:p>
    <w:p w14:paraId="1956A9F2" w14:textId="77777777" w:rsidR="00D35C09" w:rsidRPr="00DB4889" w:rsidRDefault="00D35C09" w:rsidP="00D35C09">
      <w:pPr>
        <w:ind w:firstLine="567"/>
        <w:jc w:val="both"/>
        <w:rPr>
          <w:sz w:val="22"/>
          <w:szCs w:val="22"/>
          <w:lang w:val="lt-LT"/>
        </w:rPr>
      </w:pPr>
      <w:r w:rsidRPr="00DB4889">
        <w:rPr>
          <w:sz w:val="22"/>
          <w:szCs w:val="22"/>
          <w:lang w:val="lt-LT"/>
        </w:rPr>
        <w:t xml:space="preserve">11. Tinkamai ir faktiškai suteiktų paslaugų perdavimas ir priėmimas įforminamas paslaugų perdavimo–priėmimo aktu, kuris turi būti pasirašytas Paslaugų teikėjo ir Kliento, ir tik dėl tokių paslaugų, kurios atitinka Sutartyje nustatytus reikalavimus. </w:t>
      </w:r>
    </w:p>
    <w:p w14:paraId="2CC26A41" w14:textId="77777777" w:rsidR="00D35C09" w:rsidRPr="00DB4889" w:rsidRDefault="00D35C09" w:rsidP="00D35C09">
      <w:pPr>
        <w:ind w:firstLine="567"/>
        <w:jc w:val="both"/>
        <w:rPr>
          <w:sz w:val="22"/>
          <w:szCs w:val="22"/>
          <w:lang w:val="lt-LT"/>
        </w:rPr>
      </w:pPr>
      <w:r w:rsidRPr="00DB4889">
        <w:rPr>
          <w:sz w:val="22"/>
          <w:szCs w:val="22"/>
          <w:lang w:val="lt-LT"/>
        </w:rPr>
        <w:t xml:space="preserve">12. Už tinkamai ir faktiškai suteiktas paslaugas Klientas atsiskaito su Paslaugų teikėju per 30 (trisdešimt) kalendorinių dienų nuo tinkamo perdavimo–priėmimo akto ir sąskaitos faktūros pasirašymo dienos, pervedant lėšas į Paslaugų teikėjo </w:t>
      </w:r>
      <w:r w:rsidRPr="00DB4889">
        <w:rPr>
          <w:sz w:val="22"/>
          <w:szCs w:val="22"/>
          <w:lang w:val="lt-LT"/>
        </w:rPr>
        <w:lastRenderedPageBreak/>
        <w:t>sąskaitą, nurodytą Sutarties rekvizituose. Paslaugų teikėjui pageidaujant už faktiškai suteiktas paslaugas gali būti apmokama dalimis.</w:t>
      </w:r>
    </w:p>
    <w:p w14:paraId="39730213" w14:textId="77777777" w:rsidR="00D35C09" w:rsidRPr="00DB4889" w:rsidRDefault="00D35C09" w:rsidP="00D35C09">
      <w:pPr>
        <w:ind w:firstLine="567"/>
        <w:jc w:val="both"/>
        <w:rPr>
          <w:sz w:val="22"/>
          <w:szCs w:val="22"/>
          <w:lang w:val="lt-LT"/>
        </w:rPr>
      </w:pPr>
      <w:r w:rsidRPr="00DB4889">
        <w:rPr>
          <w:sz w:val="22"/>
          <w:szCs w:val="22"/>
          <w:lang w:val="lt-LT"/>
        </w:rPr>
        <w:t>13. Sutarties kaina Sutarties galiojimo laikotarpiu gali būti perskaičiuojama atitinkamai pasikeitus Lietuvos Respublikos teisės aktuose nustatytam PVM tarifui. Tokiu atveju Sutarties kaina keičiama rašytiniu Sutarties šalių susitarimu ir tik ta dalimi, kurią joje sudaro PVM.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14:paraId="3AC950AF" w14:textId="77777777" w:rsidR="005E580B" w:rsidRDefault="005E580B" w:rsidP="000E397E">
      <w:pPr>
        <w:ind w:firstLine="680"/>
        <w:jc w:val="both"/>
        <w:rPr>
          <w:sz w:val="22"/>
          <w:szCs w:val="22"/>
          <w:lang w:val="lt-LT"/>
        </w:rPr>
      </w:pPr>
    </w:p>
    <w:p w14:paraId="58291FBE" w14:textId="77777777" w:rsidR="000E397E" w:rsidRPr="0020377C" w:rsidRDefault="000E397E" w:rsidP="000E397E">
      <w:pPr>
        <w:jc w:val="center"/>
        <w:rPr>
          <w:b/>
          <w:bCs/>
          <w:lang w:val="lt-LT"/>
        </w:rPr>
      </w:pPr>
      <w:r w:rsidRPr="508DA030">
        <w:rPr>
          <w:b/>
          <w:bCs/>
          <w:lang w:val="lt-LT"/>
        </w:rPr>
        <w:t>IV. ŠALIŲ ATSAKOMYBĖ</w:t>
      </w:r>
    </w:p>
    <w:p w14:paraId="3CB39184" w14:textId="77777777" w:rsidR="000E397E" w:rsidRPr="0020377C" w:rsidRDefault="000E397E" w:rsidP="000E397E">
      <w:pPr>
        <w:ind w:firstLine="680"/>
        <w:rPr>
          <w:sz w:val="22"/>
          <w:szCs w:val="22"/>
          <w:lang w:val="lt-LT"/>
        </w:rPr>
      </w:pPr>
    </w:p>
    <w:p w14:paraId="4FE25875" w14:textId="775E77B1" w:rsidR="000E397E" w:rsidRPr="00DB4889" w:rsidRDefault="000E397E" w:rsidP="000E397E">
      <w:pPr>
        <w:tabs>
          <w:tab w:val="left" w:pos="709"/>
          <w:tab w:val="left" w:pos="9630"/>
          <w:tab w:val="left" w:pos="9720"/>
        </w:tabs>
        <w:ind w:firstLine="567"/>
        <w:jc w:val="both"/>
        <w:rPr>
          <w:sz w:val="22"/>
          <w:szCs w:val="22"/>
          <w:lang w:val="lt-LT"/>
        </w:rPr>
      </w:pPr>
      <w:r w:rsidRPr="00DB4889">
        <w:rPr>
          <w:sz w:val="22"/>
          <w:szCs w:val="22"/>
          <w:lang w:val="lt-LT"/>
        </w:rPr>
        <w:t>1</w:t>
      </w:r>
      <w:r w:rsidR="00D35C09" w:rsidRPr="00DB4889">
        <w:rPr>
          <w:sz w:val="22"/>
          <w:szCs w:val="22"/>
          <w:lang w:val="lt-LT"/>
        </w:rPr>
        <w:t>4</w:t>
      </w:r>
      <w:r w:rsidRPr="00DB4889">
        <w:rPr>
          <w:sz w:val="22"/>
          <w:szCs w:val="22"/>
          <w:lang w:val="lt-LT"/>
        </w:rPr>
        <w:t>. Už įsipareigojimų, prisiimtų Sutartimi, nevykdymą ar netinkamą vykdymą šalys atsako įstatymų nustatyta tvarka.</w:t>
      </w:r>
    </w:p>
    <w:p w14:paraId="396862BC" w14:textId="350475A7" w:rsidR="000E397E" w:rsidRPr="00DB4889" w:rsidRDefault="000E397E" w:rsidP="000E397E">
      <w:pPr>
        <w:tabs>
          <w:tab w:val="left" w:pos="709"/>
          <w:tab w:val="left" w:pos="9630"/>
          <w:tab w:val="left" w:pos="9720"/>
        </w:tabs>
        <w:ind w:firstLine="567"/>
        <w:jc w:val="both"/>
        <w:rPr>
          <w:sz w:val="22"/>
          <w:szCs w:val="22"/>
          <w:lang w:val="lt-LT"/>
        </w:rPr>
      </w:pPr>
      <w:r w:rsidRPr="00DB4889">
        <w:rPr>
          <w:sz w:val="22"/>
          <w:szCs w:val="22"/>
          <w:lang w:val="lt-LT"/>
        </w:rPr>
        <w:t>1</w:t>
      </w:r>
      <w:r w:rsidR="00D35C09" w:rsidRPr="00DB4889">
        <w:rPr>
          <w:sz w:val="22"/>
          <w:szCs w:val="22"/>
          <w:lang w:val="lt-LT"/>
        </w:rPr>
        <w:t>5</w:t>
      </w:r>
      <w:r w:rsidRPr="00DB4889">
        <w:rPr>
          <w:sz w:val="22"/>
          <w:szCs w:val="22"/>
          <w:lang w:val="lt-LT"/>
        </w:rPr>
        <w:t>. Paslaugų teikėjas atsako už visus pagal Sutartį prisiimtus įsipareigojimus, nepaisant to, ar jiems vykdyti bus pasitelkti tretieji asmenys.</w:t>
      </w:r>
    </w:p>
    <w:p w14:paraId="74A0A527" w14:textId="1C6860CE" w:rsidR="000E397E" w:rsidRPr="00DB4889" w:rsidRDefault="000E397E" w:rsidP="000E397E">
      <w:pPr>
        <w:tabs>
          <w:tab w:val="left" w:pos="709"/>
          <w:tab w:val="left" w:pos="9630"/>
          <w:tab w:val="left" w:pos="9720"/>
        </w:tabs>
        <w:ind w:firstLine="567"/>
        <w:jc w:val="both"/>
        <w:rPr>
          <w:sz w:val="22"/>
          <w:szCs w:val="22"/>
          <w:lang w:val="lt-LT"/>
        </w:rPr>
      </w:pPr>
      <w:r w:rsidRPr="00DB4889">
        <w:rPr>
          <w:sz w:val="22"/>
          <w:szCs w:val="22"/>
          <w:lang w:val="lt-LT"/>
        </w:rPr>
        <w:t>1</w:t>
      </w:r>
      <w:r w:rsidR="00D35C09" w:rsidRPr="00DB4889">
        <w:rPr>
          <w:sz w:val="22"/>
          <w:szCs w:val="22"/>
          <w:lang w:val="lt-LT"/>
        </w:rPr>
        <w:t>6</w:t>
      </w:r>
      <w:r w:rsidRPr="00DB4889">
        <w:rPr>
          <w:sz w:val="22"/>
          <w:szCs w:val="22"/>
          <w:lang w:val="lt-LT"/>
        </w:rPr>
        <w:t>.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1ECC7B9" w14:textId="53B585A2" w:rsidR="000E397E" w:rsidRPr="00DB4889" w:rsidRDefault="000E397E" w:rsidP="000E397E">
      <w:pPr>
        <w:tabs>
          <w:tab w:val="left" w:pos="709"/>
          <w:tab w:val="left" w:pos="9630"/>
          <w:tab w:val="left" w:pos="9720"/>
        </w:tabs>
        <w:ind w:firstLine="567"/>
        <w:jc w:val="both"/>
        <w:rPr>
          <w:sz w:val="22"/>
          <w:szCs w:val="22"/>
          <w:lang w:val="lt-LT"/>
        </w:rPr>
      </w:pPr>
      <w:r w:rsidRPr="00DB4889">
        <w:rPr>
          <w:sz w:val="22"/>
          <w:szCs w:val="22"/>
          <w:lang w:val="lt-LT"/>
        </w:rPr>
        <w:t>1</w:t>
      </w:r>
      <w:r w:rsidR="00D35C09" w:rsidRPr="00DB4889">
        <w:rPr>
          <w:sz w:val="22"/>
          <w:szCs w:val="22"/>
          <w:lang w:val="lt-LT"/>
        </w:rPr>
        <w:t>7</w:t>
      </w:r>
      <w:r w:rsidRPr="00DB4889">
        <w:rPr>
          <w:sz w:val="22"/>
          <w:szCs w:val="22"/>
          <w:lang w:val="lt-LT"/>
        </w:rPr>
        <w:t>.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03B6D61C" w14:textId="497FB911" w:rsidR="000E397E" w:rsidRPr="00DB4889" w:rsidRDefault="000E397E" w:rsidP="000E397E">
      <w:pPr>
        <w:tabs>
          <w:tab w:val="left" w:pos="709"/>
          <w:tab w:val="left" w:pos="9630"/>
          <w:tab w:val="left" w:pos="9720"/>
        </w:tabs>
        <w:ind w:firstLine="567"/>
        <w:jc w:val="both"/>
        <w:rPr>
          <w:sz w:val="22"/>
          <w:szCs w:val="22"/>
          <w:lang w:val="lt-LT"/>
        </w:rPr>
      </w:pPr>
      <w:r w:rsidRPr="00DB4889">
        <w:rPr>
          <w:sz w:val="22"/>
          <w:szCs w:val="22"/>
          <w:lang w:val="lt-LT"/>
        </w:rPr>
        <w:t>1</w:t>
      </w:r>
      <w:r w:rsidR="00D35C09" w:rsidRPr="00DB4889">
        <w:rPr>
          <w:sz w:val="22"/>
          <w:szCs w:val="22"/>
          <w:lang w:val="lt-LT"/>
        </w:rPr>
        <w:t>8</w:t>
      </w:r>
      <w:r w:rsidRPr="00DB4889">
        <w:rPr>
          <w:sz w:val="22"/>
          <w:szCs w:val="22"/>
          <w:lang w:val="lt-LT"/>
        </w:rPr>
        <w:t>. 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w:t>
      </w:r>
    </w:p>
    <w:p w14:paraId="184091BE" w14:textId="0A2A54D2" w:rsidR="00657FEE" w:rsidRPr="00DB4889" w:rsidRDefault="000E397E" w:rsidP="004131DD">
      <w:pPr>
        <w:tabs>
          <w:tab w:val="left" w:pos="709"/>
          <w:tab w:val="left" w:pos="9630"/>
          <w:tab w:val="left" w:pos="9720"/>
        </w:tabs>
        <w:ind w:firstLine="567"/>
        <w:jc w:val="both"/>
        <w:rPr>
          <w:sz w:val="22"/>
          <w:szCs w:val="22"/>
          <w:lang w:val="lt-LT"/>
        </w:rPr>
      </w:pPr>
      <w:r w:rsidRPr="00DB4889">
        <w:rPr>
          <w:sz w:val="22"/>
          <w:szCs w:val="22"/>
          <w:lang w:val="lt-LT"/>
        </w:rPr>
        <w:t>1</w:t>
      </w:r>
      <w:r w:rsidR="00D35C09" w:rsidRPr="00DB4889">
        <w:rPr>
          <w:sz w:val="22"/>
          <w:szCs w:val="22"/>
          <w:lang w:val="lt-LT"/>
        </w:rPr>
        <w:t>9</w:t>
      </w:r>
      <w:r w:rsidRPr="00DB4889">
        <w:rPr>
          <w:sz w:val="22"/>
          <w:szCs w:val="22"/>
          <w:lang w:val="lt-LT"/>
        </w:rPr>
        <w:t xml:space="preserve">.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0023E7E4" w14:textId="77777777" w:rsidR="005E580B" w:rsidRPr="0020377C" w:rsidRDefault="005E580B" w:rsidP="000E397E">
      <w:pPr>
        <w:ind w:firstLine="680"/>
        <w:jc w:val="both"/>
        <w:rPr>
          <w:b/>
          <w:sz w:val="22"/>
          <w:szCs w:val="22"/>
          <w:lang w:val="lt-LT"/>
        </w:rPr>
      </w:pPr>
    </w:p>
    <w:p w14:paraId="7C83BC57" w14:textId="77777777" w:rsidR="000E397E" w:rsidRPr="0020377C" w:rsidRDefault="000E397E" w:rsidP="000E397E">
      <w:pPr>
        <w:pStyle w:val="Antrat2"/>
        <w:ind w:firstLine="680"/>
        <w:jc w:val="center"/>
      </w:pPr>
      <w:r>
        <w:t>V.</w:t>
      </w:r>
      <w:r>
        <w:rPr>
          <w:b w:val="0"/>
        </w:rPr>
        <w:t xml:space="preserve"> </w:t>
      </w:r>
      <w:r>
        <w:t>SUTARTIES GALIOJIMO TERMINAS IR NUTRAUKIMAS, PAKEITIMAS</w:t>
      </w:r>
    </w:p>
    <w:p w14:paraId="64DD3D61" w14:textId="77777777" w:rsidR="000E397E" w:rsidRPr="0020377C" w:rsidRDefault="000E397E" w:rsidP="000E397E">
      <w:pPr>
        <w:ind w:firstLine="680"/>
        <w:rPr>
          <w:sz w:val="22"/>
          <w:szCs w:val="22"/>
          <w:lang w:val="lt-LT"/>
        </w:rPr>
      </w:pPr>
    </w:p>
    <w:p w14:paraId="1688B07F" w14:textId="20E7D3E5" w:rsidR="002A4176" w:rsidRPr="00ED7286" w:rsidRDefault="00D35C09" w:rsidP="00657FEE">
      <w:pPr>
        <w:ind w:firstLine="567"/>
        <w:jc w:val="both"/>
        <w:rPr>
          <w:sz w:val="22"/>
          <w:szCs w:val="22"/>
          <w:lang w:val="lt-LT"/>
        </w:rPr>
      </w:pPr>
      <w:r w:rsidRPr="008F5FC9">
        <w:rPr>
          <w:sz w:val="22"/>
          <w:szCs w:val="22"/>
          <w:lang w:val="lt-LT"/>
        </w:rPr>
        <w:t>20</w:t>
      </w:r>
      <w:r w:rsidR="002A4176" w:rsidRPr="008F5FC9">
        <w:rPr>
          <w:sz w:val="22"/>
          <w:szCs w:val="22"/>
          <w:lang w:val="lt-LT"/>
        </w:rPr>
        <w:t>. Sutartis įsigalioja nuo Sutarties pasirašymo ir įregistravimo Švietimo, mokslo ir sporto ministerijoje dienos ir galioja</w:t>
      </w:r>
      <w:r w:rsidR="00A8000E" w:rsidRPr="008F5FC9">
        <w:rPr>
          <w:sz w:val="22"/>
          <w:szCs w:val="22"/>
          <w:lang w:val="lt-LT"/>
        </w:rPr>
        <w:t xml:space="preserve"> 1</w:t>
      </w:r>
      <w:r w:rsidR="00715E1A" w:rsidRPr="008F5FC9">
        <w:rPr>
          <w:sz w:val="22"/>
          <w:szCs w:val="22"/>
          <w:lang w:val="lt-LT"/>
        </w:rPr>
        <w:t>2</w:t>
      </w:r>
      <w:r w:rsidR="00A8000E" w:rsidRPr="008F5FC9">
        <w:rPr>
          <w:sz w:val="22"/>
          <w:szCs w:val="22"/>
          <w:lang w:val="lt-LT"/>
        </w:rPr>
        <w:t xml:space="preserve"> (</w:t>
      </w:r>
      <w:r w:rsidR="003A4DE3" w:rsidRPr="008F5FC9">
        <w:rPr>
          <w:sz w:val="22"/>
          <w:szCs w:val="22"/>
          <w:lang w:val="lt-LT"/>
        </w:rPr>
        <w:t>dvyl</w:t>
      </w:r>
      <w:r w:rsidR="00715E1A" w:rsidRPr="008F5FC9">
        <w:rPr>
          <w:sz w:val="22"/>
          <w:szCs w:val="22"/>
          <w:lang w:val="lt-LT"/>
        </w:rPr>
        <w:t>ika</w:t>
      </w:r>
      <w:r w:rsidR="00A8000E" w:rsidRPr="008F5FC9">
        <w:rPr>
          <w:sz w:val="22"/>
          <w:szCs w:val="22"/>
          <w:lang w:val="lt-LT"/>
        </w:rPr>
        <w:t xml:space="preserve">) mėn. arba iki kol </w:t>
      </w:r>
      <w:r w:rsidR="00A8000E" w:rsidRPr="008F5FC9">
        <w:rPr>
          <w:sz w:val="22"/>
          <w:szCs w:val="22"/>
          <w:bdr w:val="none" w:sz="0" w:space="0" w:color="auto" w:frame="1"/>
          <w:shd w:val="clear" w:color="auto" w:fill="FFFFFF"/>
          <w:lang w:val="lt-LT"/>
        </w:rPr>
        <w:t xml:space="preserve">Kliento įsigytų paslaugų vertė pasieks </w:t>
      </w:r>
      <w:r w:rsidRPr="008F5FC9">
        <w:rPr>
          <w:sz w:val="22"/>
          <w:szCs w:val="22"/>
          <w:bdr w:val="none" w:sz="0" w:space="0" w:color="auto" w:frame="1"/>
          <w:shd w:val="clear" w:color="auto" w:fill="FFFFFF"/>
          <w:lang w:val="lt-LT"/>
        </w:rPr>
        <w:t>17</w:t>
      </w:r>
      <w:r w:rsidR="007D1856" w:rsidRPr="008F5FC9">
        <w:rPr>
          <w:sz w:val="22"/>
          <w:szCs w:val="22"/>
          <w:bdr w:val="none" w:sz="0" w:space="0" w:color="auto" w:frame="1"/>
          <w:shd w:val="clear" w:color="auto" w:fill="FFFFFF"/>
          <w:lang w:val="lt-LT"/>
        </w:rPr>
        <w:t> 847,</w:t>
      </w:r>
      <w:r w:rsidRPr="008F5FC9">
        <w:rPr>
          <w:sz w:val="22"/>
          <w:szCs w:val="22"/>
          <w:bdr w:val="none" w:sz="0" w:space="0" w:color="auto" w:frame="1"/>
          <w:shd w:val="clear" w:color="auto" w:fill="FFFFFF"/>
          <w:lang w:val="lt-LT"/>
        </w:rPr>
        <w:t>50</w:t>
      </w:r>
      <w:r w:rsidR="007D1856" w:rsidRPr="008F5FC9">
        <w:rPr>
          <w:sz w:val="22"/>
          <w:szCs w:val="22"/>
          <w:bdr w:val="none" w:sz="0" w:space="0" w:color="auto" w:frame="1"/>
          <w:shd w:val="clear" w:color="auto" w:fill="FFFFFF"/>
          <w:lang w:val="lt-LT"/>
        </w:rPr>
        <w:t xml:space="preserve"> eurų</w:t>
      </w:r>
      <w:r w:rsidR="00A8000E" w:rsidRPr="008F5FC9">
        <w:rPr>
          <w:sz w:val="22"/>
          <w:szCs w:val="22"/>
          <w:bdr w:val="none" w:sz="0" w:space="0" w:color="auto" w:frame="1"/>
          <w:shd w:val="clear" w:color="auto" w:fill="FFFFFF"/>
          <w:lang w:val="lt-LT"/>
        </w:rPr>
        <w:t xml:space="preserve"> (</w:t>
      </w:r>
      <w:r w:rsidR="007D1856" w:rsidRPr="008F5FC9">
        <w:rPr>
          <w:sz w:val="22"/>
          <w:szCs w:val="22"/>
          <w:bdr w:val="none" w:sz="0" w:space="0" w:color="auto" w:frame="1"/>
          <w:shd w:val="clear" w:color="auto" w:fill="FFFFFF"/>
          <w:lang w:val="lt-LT"/>
        </w:rPr>
        <w:t>septyniolika tūkstančių aštuoni šimtai keturiasdešimt septyni eurai, 50 centų</w:t>
      </w:r>
      <w:r w:rsidR="00A8000E" w:rsidRPr="008F5FC9">
        <w:rPr>
          <w:sz w:val="22"/>
          <w:szCs w:val="22"/>
          <w:bdr w:val="none" w:sz="0" w:space="0" w:color="auto" w:frame="1"/>
          <w:shd w:val="clear" w:color="auto" w:fill="FFFFFF"/>
          <w:lang w:val="lt-LT"/>
        </w:rPr>
        <w:t xml:space="preserve">) </w:t>
      </w:r>
      <w:r w:rsidR="005B3C0F" w:rsidRPr="008F5FC9">
        <w:rPr>
          <w:sz w:val="22"/>
          <w:szCs w:val="22"/>
          <w:bdr w:val="none" w:sz="0" w:space="0" w:color="auto" w:frame="1"/>
          <w:shd w:val="clear" w:color="auto" w:fill="FFFFFF"/>
          <w:lang w:val="lt-LT"/>
        </w:rPr>
        <w:t xml:space="preserve">su </w:t>
      </w:r>
      <w:r w:rsidR="00A8000E" w:rsidRPr="008F5FC9">
        <w:rPr>
          <w:sz w:val="22"/>
          <w:szCs w:val="22"/>
          <w:bdr w:val="none" w:sz="0" w:space="0" w:color="auto" w:frame="1"/>
          <w:shd w:val="clear" w:color="auto" w:fill="FFFFFF"/>
          <w:lang w:val="lt-LT"/>
        </w:rPr>
        <w:t>PVM sumą (priklausomai nuo to, kas įvyks anksčiau)</w:t>
      </w:r>
      <w:r w:rsidR="00A8000E" w:rsidRPr="008F5FC9">
        <w:rPr>
          <w:sz w:val="22"/>
          <w:szCs w:val="22"/>
          <w:lang w:val="lt-LT"/>
        </w:rPr>
        <w:t>;</w:t>
      </w:r>
    </w:p>
    <w:p w14:paraId="14E7AE17" w14:textId="422177FC" w:rsidR="000E397E" w:rsidRPr="00DB4889" w:rsidRDefault="000E397E" w:rsidP="000E397E">
      <w:pPr>
        <w:ind w:firstLine="567"/>
        <w:jc w:val="both"/>
        <w:rPr>
          <w:sz w:val="22"/>
          <w:szCs w:val="22"/>
          <w:lang w:val="lt-LT"/>
        </w:rPr>
      </w:pPr>
      <w:r w:rsidRPr="00DB4889">
        <w:rPr>
          <w:sz w:val="22"/>
          <w:szCs w:val="22"/>
          <w:lang w:val="lt-LT"/>
        </w:rPr>
        <w:t>2</w:t>
      </w:r>
      <w:r w:rsidR="00D35C09" w:rsidRPr="00DB4889">
        <w:rPr>
          <w:sz w:val="22"/>
          <w:szCs w:val="22"/>
          <w:lang w:val="lt-LT"/>
        </w:rPr>
        <w:t>1</w:t>
      </w:r>
      <w:r w:rsidRPr="00DB4889">
        <w:rPr>
          <w:sz w:val="22"/>
          <w:szCs w:val="22"/>
          <w:lang w:val="lt-LT"/>
        </w:rPr>
        <w:t xml:space="preserve">. Jeigu viena iš Sutarties šalių nevykdo arba netinkamai vykdo sutartinius įsipareigojimus ir tai yra esminis Sutarties pažeidimas, kita šalis gali vienašališkai nutraukti Sutartį, raštu įspėjus kitą šalį prieš 10 (dešimt) darbo dienų. </w:t>
      </w:r>
    </w:p>
    <w:p w14:paraId="170E5371" w14:textId="4CDE9BEC" w:rsidR="000E397E" w:rsidRPr="00DB4889" w:rsidRDefault="000E397E" w:rsidP="000E397E">
      <w:pPr>
        <w:ind w:firstLine="567"/>
        <w:jc w:val="both"/>
        <w:rPr>
          <w:sz w:val="22"/>
          <w:szCs w:val="22"/>
          <w:u w:val="single"/>
          <w:lang w:val="lt-LT"/>
        </w:rPr>
      </w:pPr>
      <w:r w:rsidRPr="00DB4889">
        <w:rPr>
          <w:sz w:val="22"/>
          <w:szCs w:val="22"/>
          <w:lang w:val="lt-LT"/>
        </w:rPr>
        <w:t>2</w:t>
      </w:r>
      <w:r w:rsidR="00D35C09" w:rsidRPr="00DB4889">
        <w:rPr>
          <w:sz w:val="22"/>
          <w:szCs w:val="22"/>
          <w:lang w:val="lt-LT"/>
        </w:rPr>
        <w:t>2</w:t>
      </w:r>
      <w:r w:rsidRPr="00DB4889">
        <w:rPr>
          <w:sz w:val="22"/>
          <w:szCs w:val="22"/>
          <w:lang w:val="lt-LT"/>
        </w:rPr>
        <w:t>. Sutartis bet kada gali būti nutraukta rašytiniu šalių susitarimu arba vadovaujantis Lietuvos Respublikos civilinio kodekso 6.721 straipsnio nuostatomis. Šiuo atveju kita šalis apie numatomą Sutarties nutraukimą turi būti įspėta likus ne mažiau kaip 10 (dešimt) dienų iki Sutarties nutraukimo dienos.</w:t>
      </w:r>
    </w:p>
    <w:p w14:paraId="7803945B" w14:textId="43588353" w:rsidR="00375259" w:rsidRPr="00DB4889" w:rsidRDefault="000E397E" w:rsidP="001D241E">
      <w:pPr>
        <w:ind w:firstLine="567"/>
        <w:jc w:val="both"/>
        <w:rPr>
          <w:sz w:val="22"/>
          <w:szCs w:val="22"/>
          <w:lang w:val="lt-LT"/>
        </w:rPr>
      </w:pPr>
      <w:r w:rsidRPr="00DB4889">
        <w:rPr>
          <w:sz w:val="22"/>
          <w:szCs w:val="22"/>
          <w:lang w:val="lt-LT"/>
        </w:rPr>
        <w:t>2</w:t>
      </w:r>
      <w:r w:rsidR="00D35C09" w:rsidRPr="00DB4889">
        <w:rPr>
          <w:sz w:val="22"/>
          <w:szCs w:val="22"/>
          <w:lang w:val="lt-LT"/>
        </w:rPr>
        <w:t>3</w:t>
      </w:r>
      <w:r w:rsidRPr="00DB4889">
        <w:rPr>
          <w:sz w:val="22"/>
          <w:szCs w:val="22"/>
          <w:lang w:val="lt-LT"/>
        </w:rPr>
        <w:t>. Sutarties sąlygos Sutarties galiojimo laikotarpiu nekeičiamos, išskyrus Lietuvos Respublikos viešųjų pirkimų įstatyme nustatytus atvejus. Visi Sutarties pakeitimai yra neatsiejama šios Sutarties dalis ir galioja, jei jie padaryti rašytiniu Sutarties šalių susitarimu.</w:t>
      </w:r>
    </w:p>
    <w:p w14:paraId="3C5F580D" w14:textId="77777777" w:rsidR="005C59BB" w:rsidRDefault="005C59BB" w:rsidP="000E397E">
      <w:pPr>
        <w:ind w:firstLine="680"/>
        <w:jc w:val="center"/>
        <w:rPr>
          <w:b/>
          <w:bCs/>
          <w:lang w:val="lt-LT"/>
        </w:rPr>
      </w:pPr>
    </w:p>
    <w:p w14:paraId="30C1C144" w14:textId="77777777" w:rsidR="000E397E" w:rsidRPr="0020377C" w:rsidRDefault="000E397E" w:rsidP="000E397E">
      <w:pPr>
        <w:ind w:firstLine="680"/>
        <w:jc w:val="center"/>
        <w:rPr>
          <w:b/>
          <w:bCs/>
          <w:lang w:val="lt-LT"/>
        </w:rPr>
      </w:pPr>
      <w:r w:rsidRPr="508DA030">
        <w:rPr>
          <w:b/>
          <w:bCs/>
          <w:lang w:val="lt-LT"/>
        </w:rPr>
        <w:t>VI. KITOS SUTARTIES SĄLYGOS</w:t>
      </w:r>
    </w:p>
    <w:p w14:paraId="14201FAD" w14:textId="77777777" w:rsidR="000E397E" w:rsidRPr="0020377C" w:rsidRDefault="000E397E" w:rsidP="000E397E">
      <w:pPr>
        <w:ind w:firstLine="680"/>
        <w:jc w:val="both"/>
        <w:rPr>
          <w:b/>
          <w:sz w:val="22"/>
          <w:szCs w:val="22"/>
          <w:lang w:val="lt-LT"/>
        </w:rPr>
      </w:pPr>
    </w:p>
    <w:p w14:paraId="2F6BFEC0" w14:textId="2A41B08E" w:rsidR="004D3B7A" w:rsidRPr="00DB4889" w:rsidRDefault="00657FEE" w:rsidP="00657FEE">
      <w:pPr>
        <w:ind w:firstLine="567"/>
        <w:jc w:val="both"/>
        <w:rPr>
          <w:sz w:val="22"/>
          <w:szCs w:val="22"/>
          <w:lang w:val="lt-LT"/>
        </w:rPr>
      </w:pPr>
      <w:r w:rsidRPr="00DB4889">
        <w:rPr>
          <w:sz w:val="22"/>
          <w:szCs w:val="22"/>
          <w:lang w:val="lt-LT"/>
        </w:rPr>
        <w:t>2</w:t>
      </w:r>
      <w:r w:rsidR="00D35C09" w:rsidRPr="00DB4889">
        <w:rPr>
          <w:sz w:val="22"/>
          <w:szCs w:val="22"/>
          <w:lang w:val="lt-LT"/>
        </w:rPr>
        <w:t>4</w:t>
      </w:r>
      <w:r w:rsidR="004D3B7A" w:rsidRPr="00DB4889">
        <w:rPr>
          <w:sz w:val="22"/>
          <w:szCs w:val="22"/>
          <w:lang w:val="lt-LT"/>
        </w:rPr>
        <w:t>. Šalių tarpusavio santykiai, neaptarti Sutartyje, reguliuojami Lietuvos Respublikos civilinio kodekso ir kitų teisės aktų nustatyta tvarka.</w:t>
      </w:r>
    </w:p>
    <w:p w14:paraId="5D18C97D" w14:textId="0B393217" w:rsidR="004D3B7A" w:rsidRPr="00DB4889" w:rsidRDefault="00657FEE" w:rsidP="00657FEE">
      <w:pPr>
        <w:ind w:firstLine="567"/>
        <w:jc w:val="both"/>
        <w:rPr>
          <w:sz w:val="22"/>
          <w:szCs w:val="22"/>
          <w:lang w:val="lt-LT"/>
        </w:rPr>
      </w:pPr>
      <w:r w:rsidRPr="00DB4889">
        <w:rPr>
          <w:sz w:val="22"/>
          <w:szCs w:val="22"/>
          <w:lang w:val="lt-LT"/>
        </w:rPr>
        <w:t>2</w:t>
      </w:r>
      <w:r w:rsidR="00D35C09" w:rsidRPr="00DB4889">
        <w:rPr>
          <w:sz w:val="22"/>
          <w:szCs w:val="22"/>
          <w:lang w:val="lt-LT"/>
        </w:rPr>
        <w:t>5</w:t>
      </w:r>
      <w:r w:rsidR="004D3B7A" w:rsidRPr="00DB4889">
        <w:rPr>
          <w:sz w:val="22"/>
          <w:szCs w:val="22"/>
          <w:lang w:val="lt-LT"/>
        </w:rPr>
        <w:t>.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1AF6B407" w14:textId="20BDAC3C" w:rsidR="004D3B7A" w:rsidRPr="00DB4889" w:rsidRDefault="00657FEE" w:rsidP="00657FEE">
      <w:pPr>
        <w:ind w:firstLine="567"/>
        <w:jc w:val="both"/>
        <w:rPr>
          <w:sz w:val="22"/>
          <w:szCs w:val="22"/>
          <w:lang w:val="lt-LT"/>
        </w:rPr>
      </w:pPr>
      <w:r w:rsidRPr="00DB4889">
        <w:rPr>
          <w:sz w:val="22"/>
          <w:szCs w:val="22"/>
          <w:lang w:val="lt-LT"/>
        </w:rPr>
        <w:t>2</w:t>
      </w:r>
      <w:r w:rsidR="00D35C09" w:rsidRPr="00DB4889">
        <w:rPr>
          <w:sz w:val="22"/>
          <w:szCs w:val="22"/>
          <w:lang w:val="lt-LT"/>
        </w:rPr>
        <w:t>6</w:t>
      </w:r>
      <w:r w:rsidR="004D3B7A" w:rsidRPr="00DB4889">
        <w:rPr>
          <w:sz w:val="22"/>
          <w:szCs w:val="22"/>
          <w:lang w:val="lt-LT"/>
        </w:rPr>
        <w:t>. Sutarčiai aiškinti bei ginčams spręsti taikoma Lietuvos Respublikos teisė.</w:t>
      </w:r>
    </w:p>
    <w:p w14:paraId="05652E70" w14:textId="632D20A4" w:rsidR="004D3B7A" w:rsidRPr="00DB4889" w:rsidRDefault="00657FEE" w:rsidP="00657FEE">
      <w:pPr>
        <w:ind w:firstLine="567"/>
        <w:jc w:val="both"/>
        <w:rPr>
          <w:sz w:val="22"/>
          <w:szCs w:val="22"/>
          <w:lang w:val="lt-LT"/>
        </w:rPr>
      </w:pPr>
      <w:r w:rsidRPr="00DB4889">
        <w:rPr>
          <w:sz w:val="22"/>
          <w:szCs w:val="22"/>
          <w:lang w:val="lt-LT"/>
        </w:rPr>
        <w:t>2</w:t>
      </w:r>
      <w:r w:rsidR="00D35C09" w:rsidRPr="00DB4889">
        <w:rPr>
          <w:sz w:val="22"/>
          <w:szCs w:val="22"/>
          <w:lang w:val="lt-LT"/>
        </w:rPr>
        <w:t>7</w:t>
      </w:r>
      <w:r w:rsidR="004D3B7A" w:rsidRPr="00DB4889">
        <w:rPr>
          <w:sz w:val="22"/>
          <w:szCs w:val="22"/>
          <w:lang w:val="lt-LT"/>
        </w:rPr>
        <w:t>. Sutarties prieda</w:t>
      </w:r>
      <w:r w:rsidR="00D916A2">
        <w:rPr>
          <w:sz w:val="22"/>
          <w:szCs w:val="22"/>
          <w:lang w:val="lt-LT"/>
        </w:rPr>
        <w:t>s</w:t>
      </w:r>
      <w:r w:rsidR="004D3B7A" w:rsidRPr="00DB4889">
        <w:rPr>
          <w:sz w:val="22"/>
          <w:szCs w:val="22"/>
          <w:lang w:val="lt-LT"/>
        </w:rPr>
        <w:t>, paslaugų perdavimo-priėmimo aktai yra neatsiejama Sutarties dalis.</w:t>
      </w:r>
    </w:p>
    <w:p w14:paraId="15B33384" w14:textId="5012BDED" w:rsidR="004D3B7A" w:rsidRPr="00DB4889" w:rsidRDefault="00657FEE" w:rsidP="00657FEE">
      <w:pPr>
        <w:ind w:firstLine="567"/>
        <w:jc w:val="both"/>
        <w:rPr>
          <w:sz w:val="22"/>
          <w:szCs w:val="22"/>
          <w:lang w:val="lt-LT"/>
        </w:rPr>
      </w:pPr>
      <w:r w:rsidRPr="00DB4889">
        <w:rPr>
          <w:sz w:val="22"/>
          <w:szCs w:val="22"/>
          <w:lang w:val="lt-LT"/>
        </w:rPr>
        <w:t>2</w:t>
      </w:r>
      <w:r w:rsidR="00D35C09" w:rsidRPr="00DB4889">
        <w:rPr>
          <w:sz w:val="22"/>
          <w:szCs w:val="22"/>
          <w:lang w:val="lt-LT"/>
        </w:rPr>
        <w:t>8</w:t>
      </w:r>
      <w:r w:rsidR="004D3B7A" w:rsidRPr="00DB4889">
        <w:rPr>
          <w:sz w:val="22"/>
          <w:szCs w:val="22"/>
          <w:lang w:val="lt-LT"/>
        </w:rPr>
        <w:t xml:space="preserve">. </w:t>
      </w:r>
      <w:r w:rsidR="004D3B7A" w:rsidRPr="00DB4889">
        <w:rPr>
          <w:color w:val="000000"/>
          <w:sz w:val="22"/>
          <w:szCs w:val="22"/>
          <w:lang w:val="lt-LT"/>
        </w:rPr>
        <w:t>Sutartis sudaryta ir patvirtinta abiejų šalių kvalifikuotais elektroniniais parašais.</w:t>
      </w:r>
    </w:p>
    <w:p w14:paraId="16CC049B" w14:textId="3D84DA81" w:rsidR="004D3B7A" w:rsidRPr="00DB4889" w:rsidRDefault="00657FEE" w:rsidP="00657FEE">
      <w:pPr>
        <w:ind w:firstLine="567"/>
        <w:jc w:val="both"/>
        <w:rPr>
          <w:color w:val="FF0000"/>
          <w:sz w:val="22"/>
          <w:szCs w:val="22"/>
          <w:lang w:val="lt-LT"/>
        </w:rPr>
      </w:pPr>
      <w:r w:rsidRPr="00DB4889">
        <w:rPr>
          <w:sz w:val="22"/>
          <w:szCs w:val="22"/>
          <w:lang w:val="lt-LT"/>
        </w:rPr>
        <w:lastRenderedPageBreak/>
        <w:t>2</w:t>
      </w:r>
      <w:r w:rsidR="00D35C09" w:rsidRPr="00DB4889">
        <w:rPr>
          <w:sz w:val="22"/>
          <w:szCs w:val="22"/>
          <w:lang w:val="lt-LT"/>
        </w:rPr>
        <w:t>9</w:t>
      </w:r>
      <w:r w:rsidR="004D3B7A" w:rsidRPr="00DB4889">
        <w:rPr>
          <w:sz w:val="22"/>
          <w:szCs w:val="22"/>
          <w:lang w:val="lt-LT"/>
        </w:rPr>
        <w:t>. Sutarties informacija turi būti laikoma privačia ir konfidencialia, išskyrus tai, ko reikia prievolėms pagal Sutartį atlikti arba Lietuvos Respublikos įstatymams vykdyti. Paslaugų teikėjas, be išankstinio Kliento sutikimo, neturi teisės skelbti, leisti, kad būtų paskelbta arba atskleista bet kuri informacija apie paslaugas kokiame nors komerciniame arba techniniame dokumente ar kaip nors kitaip.</w:t>
      </w:r>
    </w:p>
    <w:p w14:paraId="2BD963E2" w14:textId="44FB23E5" w:rsidR="004D3B7A" w:rsidRPr="00DB4889" w:rsidRDefault="00D35C09" w:rsidP="00657FEE">
      <w:pPr>
        <w:ind w:firstLine="567"/>
        <w:jc w:val="both"/>
        <w:rPr>
          <w:sz w:val="22"/>
          <w:szCs w:val="22"/>
          <w:lang w:val="lt-LT"/>
        </w:rPr>
      </w:pPr>
      <w:r w:rsidRPr="00DB4889">
        <w:rPr>
          <w:sz w:val="22"/>
          <w:szCs w:val="22"/>
          <w:lang w:val="lt-LT"/>
        </w:rPr>
        <w:t>30</w:t>
      </w:r>
      <w:r w:rsidR="004D3B7A" w:rsidRPr="00DB4889">
        <w:rPr>
          <w:sz w:val="22"/>
          <w:szCs w:val="22"/>
          <w:lang w:val="lt-LT"/>
        </w:rPr>
        <w:t>. Vykdydamos sutartinius įsipareigojimus, šalys privalo laikytis asmens duomenų apsaugos reikalavimų.</w:t>
      </w:r>
    </w:p>
    <w:p w14:paraId="4DD9AA12" w14:textId="77777777" w:rsidR="000E397E" w:rsidRDefault="000E397E" w:rsidP="000E397E">
      <w:pPr>
        <w:rPr>
          <w:b/>
          <w:szCs w:val="24"/>
          <w:lang w:val="lt-LT"/>
        </w:rPr>
      </w:pPr>
    </w:p>
    <w:p w14:paraId="325E4DA1" w14:textId="77777777" w:rsidR="000E397E" w:rsidRDefault="000E397E" w:rsidP="000E397E">
      <w:pPr>
        <w:rPr>
          <w:b/>
          <w:szCs w:val="24"/>
          <w:lang w:val="lt-LT"/>
        </w:rPr>
      </w:pPr>
    </w:p>
    <w:p w14:paraId="66D4F234" w14:textId="77777777" w:rsidR="004131DD" w:rsidRDefault="004131DD" w:rsidP="000E397E">
      <w:pPr>
        <w:rPr>
          <w:b/>
          <w:szCs w:val="24"/>
          <w:lang w:val="lt-LT"/>
        </w:rPr>
      </w:pPr>
    </w:p>
    <w:p w14:paraId="125C9121" w14:textId="77777777" w:rsidR="000E397E" w:rsidRPr="0020377C" w:rsidRDefault="000E397E" w:rsidP="000E397E">
      <w:pPr>
        <w:rPr>
          <w:b/>
          <w:bCs/>
          <w:lang w:val="lt-LT"/>
        </w:rPr>
      </w:pPr>
      <w:r w:rsidRPr="508DA030">
        <w:rPr>
          <w:b/>
          <w:bCs/>
          <w:lang w:val="lt-LT"/>
        </w:rPr>
        <w:t>Šalių adresai ir rekvizitai</w:t>
      </w:r>
    </w:p>
    <w:p w14:paraId="04386979" w14:textId="77777777" w:rsidR="000E397E" w:rsidRPr="0020377C" w:rsidRDefault="000E397E" w:rsidP="000E397E">
      <w:pPr>
        <w:jc w:val="both"/>
        <w:rPr>
          <w:b/>
          <w:sz w:val="12"/>
          <w:szCs w:val="12"/>
          <w:lang w:val="lt-LT"/>
        </w:rPr>
      </w:pPr>
    </w:p>
    <w:p w14:paraId="0332E934" w14:textId="77777777" w:rsidR="000E397E" w:rsidRPr="0020377C" w:rsidRDefault="000E397E" w:rsidP="000E397E">
      <w:pPr>
        <w:pStyle w:val="Antrat3"/>
        <w:rPr>
          <w:szCs w:val="24"/>
        </w:rPr>
      </w:pPr>
      <w:r>
        <w:t>Klientas</w:t>
      </w:r>
    </w:p>
    <w:p w14:paraId="532923BD" w14:textId="77777777" w:rsidR="000E397E" w:rsidRPr="0020377C" w:rsidRDefault="000E397E" w:rsidP="000E397E">
      <w:pPr>
        <w:jc w:val="both"/>
        <w:rPr>
          <w:sz w:val="22"/>
          <w:szCs w:val="22"/>
          <w:lang w:val="lt-LT"/>
        </w:rPr>
      </w:pPr>
      <w:r w:rsidRPr="508DA030">
        <w:rPr>
          <w:sz w:val="22"/>
          <w:szCs w:val="22"/>
          <w:lang w:val="lt-LT"/>
        </w:rPr>
        <w:t xml:space="preserve">Biudžetinė įstaiga Lietuvos Respublikos švietimo, mokslo ir sporto ministerija, juridinio asmens kodas 188603091, </w:t>
      </w:r>
    </w:p>
    <w:p w14:paraId="6C4CFE2C" w14:textId="74F5ED7A" w:rsidR="000E397E" w:rsidRPr="0020377C" w:rsidRDefault="000E397E" w:rsidP="000E397E">
      <w:pPr>
        <w:jc w:val="both"/>
        <w:rPr>
          <w:sz w:val="22"/>
          <w:szCs w:val="22"/>
          <w:lang w:val="lt-LT"/>
        </w:rPr>
      </w:pPr>
      <w:r w:rsidRPr="508DA030">
        <w:rPr>
          <w:sz w:val="22"/>
          <w:szCs w:val="22"/>
          <w:lang w:val="lt-LT"/>
        </w:rPr>
        <w:t xml:space="preserve">A. Volano g. 2, 01516 Vilnius, tel. (8 5) 219 1190, el. p. </w:t>
      </w:r>
      <w:hyperlink r:id="rId10" w:history="1">
        <w:r w:rsidR="00715E1A" w:rsidRPr="00470FE9">
          <w:rPr>
            <w:rStyle w:val="Hipersaitas"/>
            <w:sz w:val="22"/>
            <w:szCs w:val="22"/>
            <w:lang w:val="lt-LT"/>
          </w:rPr>
          <w:t>smmin@smsm.lt</w:t>
        </w:r>
      </w:hyperlink>
      <w:r w:rsidR="00715E1A">
        <w:rPr>
          <w:sz w:val="22"/>
          <w:szCs w:val="22"/>
          <w:lang w:val="lt-LT"/>
        </w:rPr>
        <w:t xml:space="preserve"> </w:t>
      </w:r>
    </w:p>
    <w:p w14:paraId="72D45030" w14:textId="77777777" w:rsidR="00715E1A" w:rsidRPr="0005488C" w:rsidRDefault="00715E1A" w:rsidP="00715E1A">
      <w:pPr>
        <w:jc w:val="both"/>
        <w:rPr>
          <w:sz w:val="22"/>
          <w:szCs w:val="22"/>
          <w:lang w:val="lt-LT"/>
        </w:rPr>
      </w:pPr>
      <w:r w:rsidRPr="0005488C">
        <w:rPr>
          <w:sz w:val="22"/>
          <w:szCs w:val="22"/>
          <w:lang w:val="lt-LT"/>
        </w:rPr>
        <w:t>Atsisk. sąsk. Nr. LT44 7300 0101 3799 2240, „Swedbank“, AB, b. k. 73000</w:t>
      </w:r>
    </w:p>
    <w:p w14:paraId="3C0665D3" w14:textId="77777777" w:rsidR="000E397E" w:rsidRPr="0020377C" w:rsidRDefault="000E397E" w:rsidP="000E397E">
      <w:pPr>
        <w:ind w:right="360"/>
        <w:jc w:val="both"/>
        <w:rPr>
          <w:sz w:val="22"/>
          <w:szCs w:val="22"/>
          <w:lang w:val="lt-LT"/>
        </w:rPr>
      </w:pPr>
      <w:r w:rsidRPr="508DA030">
        <w:rPr>
          <w:sz w:val="22"/>
          <w:szCs w:val="22"/>
          <w:lang w:val="lt-LT"/>
        </w:rPr>
        <w:t>Įregistruota Juridinių asmenų registre.</w:t>
      </w:r>
    </w:p>
    <w:p w14:paraId="5C7D1196" w14:textId="77777777" w:rsidR="000E397E" w:rsidRPr="0020377C" w:rsidRDefault="000E397E" w:rsidP="000E397E">
      <w:pPr>
        <w:jc w:val="both"/>
        <w:rPr>
          <w:b/>
          <w:szCs w:val="24"/>
          <w:lang w:val="lt-LT"/>
        </w:rPr>
      </w:pPr>
    </w:p>
    <w:p w14:paraId="4518A1B3" w14:textId="77777777" w:rsidR="000E397E" w:rsidRPr="006802D4" w:rsidRDefault="000E397E" w:rsidP="000E397E">
      <w:pPr>
        <w:jc w:val="both"/>
        <w:rPr>
          <w:b/>
          <w:bCs/>
          <w:sz w:val="22"/>
          <w:szCs w:val="22"/>
          <w:lang w:val="lt-LT"/>
        </w:rPr>
      </w:pPr>
      <w:r w:rsidRPr="006802D4">
        <w:rPr>
          <w:b/>
          <w:bCs/>
          <w:sz w:val="22"/>
          <w:szCs w:val="22"/>
          <w:lang w:val="lt-LT"/>
        </w:rPr>
        <w:t>Paslaugų teikėjas</w:t>
      </w:r>
    </w:p>
    <w:p w14:paraId="6BCB8A60" w14:textId="06AC792D" w:rsidR="000E397E" w:rsidRPr="006802D4" w:rsidRDefault="00DB4889" w:rsidP="000E397E">
      <w:pPr>
        <w:rPr>
          <w:sz w:val="22"/>
          <w:szCs w:val="22"/>
        </w:rPr>
      </w:pPr>
      <w:r w:rsidRPr="006802D4">
        <w:rPr>
          <w:sz w:val="22"/>
          <w:szCs w:val="22"/>
        </w:rPr>
        <w:t>UAB „Budinti komunikacija“</w:t>
      </w:r>
      <w:r w:rsidR="000E397E" w:rsidRPr="006802D4">
        <w:rPr>
          <w:sz w:val="22"/>
          <w:szCs w:val="22"/>
        </w:rPr>
        <w:t>,</w:t>
      </w:r>
      <w:r w:rsidRPr="006802D4">
        <w:rPr>
          <w:sz w:val="22"/>
          <w:szCs w:val="22"/>
        </w:rPr>
        <w:t xml:space="preserve"> juridinio asmens kodas 305938427</w:t>
      </w:r>
      <w:r w:rsidR="000E397E" w:rsidRPr="006802D4">
        <w:rPr>
          <w:sz w:val="22"/>
          <w:szCs w:val="22"/>
        </w:rPr>
        <w:t xml:space="preserve">, </w:t>
      </w:r>
      <w:r w:rsidR="006802D4" w:rsidRPr="006802D4">
        <w:rPr>
          <w:sz w:val="22"/>
          <w:szCs w:val="22"/>
        </w:rPr>
        <w:t>Sporto g. 8-68, 09238 Vilnius</w:t>
      </w:r>
      <w:r w:rsidR="000E397E" w:rsidRPr="006802D4">
        <w:rPr>
          <w:sz w:val="22"/>
          <w:szCs w:val="22"/>
        </w:rPr>
        <w:t xml:space="preserve">, </w:t>
      </w:r>
      <w:r w:rsidR="006802D4" w:rsidRPr="006802D4">
        <w:rPr>
          <w:sz w:val="22"/>
          <w:szCs w:val="22"/>
        </w:rPr>
        <w:t>PVM mo</w:t>
      </w:r>
      <w:r w:rsidR="006802D4" w:rsidRPr="006802D4">
        <w:rPr>
          <w:sz w:val="22"/>
          <w:szCs w:val="22"/>
          <w:lang w:val="lt-LT"/>
        </w:rPr>
        <w:t xml:space="preserve">kėtojo kodas LT100014829715, </w:t>
      </w:r>
      <w:r w:rsidR="000E397E" w:rsidRPr="006802D4">
        <w:rPr>
          <w:sz w:val="22"/>
          <w:szCs w:val="22"/>
        </w:rPr>
        <w:t xml:space="preserve">tel. </w:t>
      </w:r>
      <w:r w:rsidR="006802D4" w:rsidRPr="006802D4">
        <w:rPr>
          <w:sz w:val="22"/>
          <w:szCs w:val="22"/>
        </w:rPr>
        <w:t>8 699 23032</w:t>
      </w:r>
      <w:r w:rsidR="000E397E" w:rsidRPr="006802D4">
        <w:rPr>
          <w:sz w:val="22"/>
          <w:szCs w:val="22"/>
        </w:rPr>
        <w:t xml:space="preserve">, el. p. </w:t>
      </w:r>
      <w:hyperlink r:id="rId11" w:history="1">
        <w:r w:rsidR="006802D4" w:rsidRPr="006802D4">
          <w:rPr>
            <w:rStyle w:val="Hipersaitas"/>
            <w:sz w:val="22"/>
            <w:szCs w:val="22"/>
          </w:rPr>
          <w:t>laura@dabulyte.lt</w:t>
        </w:r>
      </w:hyperlink>
      <w:r w:rsidR="006802D4" w:rsidRPr="006802D4">
        <w:rPr>
          <w:sz w:val="22"/>
          <w:szCs w:val="22"/>
        </w:rPr>
        <w:t xml:space="preserve"> </w:t>
      </w:r>
    </w:p>
    <w:p w14:paraId="2BDBFF96" w14:textId="77777777" w:rsidR="008F5FC9" w:rsidRPr="008F5FC9" w:rsidRDefault="000E397E" w:rsidP="008F5FC9">
      <w:pPr>
        <w:rPr>
          <w:sz w:val="22"/>
          <w:szCs w:val="22"/>
          <w:lang w:val="lt-LT"/>
        </w:rPr>
      </w:pPr>
      <w:r w:rsidRPr="008F5FC9">
        <w:rPr>
          <w:sz w:val="22"/>
          <w:szCs w:val="22"/>
        </w:rPr>
        <w:t xml:space="preserve">Atsisk. sąsk. Nr. </w:t>
      </w:r>
      <w:r w:rsidR="008F5FC9" w:rsidRPr="008F5FC9">
        <w:rPr>
          <w:sz w:val="22"/>
          <w:szCs w:val="22"/>
          <w:shd w:val="clear" w:color="auto" w:fill="FFFFFF"/>
        </w:rPr>
        <w:t>LT28 7300 0101 7015 5109</w:t>
      </w:r>
      <w:r w:rsidRPr="008F5FC9">
        <w:rPr>
          <w:sz w:val="22"/>
          <w:szCs w:val="22"/>
        </w:rPr>
        <w:t xml:space="preserve">, </w:t>
      </w:r>
      <w:r w:rsidR="008F5FC9" w:rsidRPr="008F5FC9">
        <w:rPr>
          <w:sz w:val="22"/>
          <w:szCs w:val="22"/>
          <w:lang w:val="lt-LT"/>
        </w:rPr>
        <w:t>„Swedbank“, AB, b. k. 73000</w:t>
      </w:r>
    </w:p>
    <w:p w14:paraId="0A287568" w14:textId="6FE7D4CF" w:rsidR="006802D4" w:rsidRPr="00994CC6" w:rsidRDefault="006802D4" w:rsidP="008F5FC9">
      <w:pPr>
        <w:rPr>
          <w:sz w:val="22"/>
          <w:szCs w:val="22"/>
          <w:lang w:val="lt-LT"/>
        </w:rPr>
      </w:pPr>
      <w:r w:rsidRPr="508DA030">
        <w:rPr>
          <w:sz w:val="22"/>
          <w:szCs w:val="22"/>
          <w:lang w:val="lt-LT"/>
        </w:rPr>
        <w:t>Įregistruota Juridinių asmenų registre.</w:t>
      </w:r>
    </w:p>
    <w:p w14:paraId="61EA877F" w14:textId="77777777" w:rsidR="000E397E" w:rsidRPr="00990C39" w:rsidRDefault="000E397E" w:rsidP="000E397E">
      <w:pPr>
        <w:rPr>
          <w:lang w:val="lt-LT"/>
        </w:rPr>
      </w:pPr>
    </w:p>
    <w:p w14:paraId="7D5D045A" w14:textId="77777777" w:rsidR="000E397E" w:rsidRDefault="000E397E" w:rsidP="000E397E">
      <w:pPr>
        <w:rPr>
          <w:lang w:val="lt-LT"/>
        </w:rPr>
      </w:pPr>
    </w:p>
    <w:p w14:paraId="747CDC24" w14:textId="77777777" w:rsidR="004131DD" w:rsidRPr="0020377C" w:rsidRDefault="004131DD" w:rsidP="000E397E">
      <w:pPr>
        <w:rPr>
          <w:lang w:val="lt-LT"/>
        </w:rPr>
      </w:pPr>
    </w:p>
    <w:p w14:paraId="75163D32" w14:textId="77777777" w:rsidR="000E397E" w:rsidRPr="0020377C" w:rsidRDefault="000E397E" w:rsidP="000E397E">
      <w:pPr>
        <w:pStyle w:val="Antrat3"/>
        <w:rPr>
          <w:szCs w:val="24"/>
        </w:rPr>
      </w:pPr>
      <w:r>
        <w:t>Sutarties šalių parašai</w:t>
      </w:r>
    </w:p>
    <w:p w14:paraId="7136AB8F" w14:textId="77777777" w:rsidR="000E397E" w:rsidRPr="0020377C" w:rsidRDefault="000E397E" w:rsidP="000E397E">
      <w:pPr>
        <w:jc w:val="both"/>
        <w:rPr>
          <w:sz w:val="12"/>
          <w:szCs w:val="12"/>
          <w:lang w:val="lt-LT"/>
        </w:rPr>
      </w:pPr>
    </w:p>
    <w:p w14:paraId="59608BA7" w14:textId="77777777" w:rsidR="000E397E" w:rsidRPr="0005488C" w:rsidRDefault="000E397E" w:rsidP="000E397E">
      <w:pPr>
        <w:jc w:val="both"/>
        <w:rPr>
          <w:b/>
          <w:bCs/>
          <w:lang w:val="lt-LT"/>
        </w:rPr>
      </w:pPr>
      <w:r w:rsidRPr="508DA030">
        <w:rPr>
          <w:b/>
          <w:bCs/>
          <w:lang w:val="lt-LT"/>
        </w:rPr>
        <w:t>Klientas</w:t>
      </w:r>
    </w:p>
    <w:p w14:paraId="67DA6580" w14:textId="77777777" w:rsidR="000E397E" w:rsidRPr="0005488C" w:rsidRDefault="000E397E" w:rsidP="000E397E">
      <w:pPr>
        <w:jc w:val="both"/>
        <w:rPr>
          <w:u w:val="single"/>
          <w:lang w:val="lt-LT"/>
        </w:rPr>
      </w:pPr>
      <w:r w:rsidRPr="508DA030">
        <w:rPr>
          <w:lang w:val="lt-LT"/>
        </w:rPr>
        <w:t xml:space="preserve">Ministerijos kancleris </w:t>
      </w:r>
      <w:r>
        <w:rPr>
          <w:szCs w:val="24"/>
          <w:lang w:val="lt-LT"/>
        </w:rPr>
        <w:tab/>
      </w:r>
      <w:r>
        <w:rPr>
          <w:szCs w:val="24"/>
          <w:lang w:val="lt-LT"/>
        </w:rPr>
        <w:tab/>
      </w:r>
      <w:r>
        <w:rPr>
          <w:szCs w:val="24"/>
          <w:lang w:val="lt-LT"/>
        </w:rPr>
        <w:tab/>
      </w:r>
      <w:r w:rsidRPr="508DA030">
        <w:rPr>
          <w:lang w:val="lt-LT"/>
        </w:rPr>
        <w:t>_________</w:t>
      </w:r>
      <w:r w:rsidRPr="508DA030">
        <w:rPr>
          <w:lang w:val="lt-LT"/>
        </w:rPr>
        <w:softHyphen/>
        <w:t xml:space="preserve">_ </w:t>
      </w:r>
      <w:r>
        <w:rPr>
          <w:szCs w:val="24"/>
          <w:lang w:val="lt-LT"/>
        </w:rPr>
        <w:tab/>
      </w:r>
      <w:r>
        <w:rPr>
          <w:szCs w:val="24"/>
          <w:lang w:val="lt-LT"/>
        </w:rPr>
        <w:tab/>
      </w:r>
      <w:r w:rsidRPr="508DA030">
        <w:rPr>
          <w:lang w:val="lt-LT"/>
        </w:rPr>
        <w:t>Julius Lukošius</w:t>
      </w:r>
    </w:p>
    <w:p w14:paraId="4074C58D" w14:textId="77777777" w:rsidR="000E397E" w:rsidRPr="003E36C6" w:rsidRDefault="000E397E" w:rsidP="000E397E">
      <w:pPr>
        <w:jc w:val="both"/>
        <w:rPr>
          <w:sz w:val="20"/>
          <w:lang w:val="lt-LT"/>
        </w:rPr>
      </w:pPr>
      <w:r>
        <w:rPr>
          <w:szCs w:val="24"/>
          <w:lang w:val="lt-LT"/>
        </w:rPr>
        <w:tab/>
      </w:r>
      <w:r>
        <w:rPr>
          <w:szCs w:val="24"/>
          <w:lang w:val="lt-LT"/>
        </w:rPr>
        <w:tab/>
      </w:r>
      <w:r>
        <w:rPr>
          <w:szCs w:val="24"/>
          <w:lang w:val="lt-LT"/>
        </w:rPr>
        <w:tab/>
      </w:r>
      <w:r>
        <w:rPr>
          <w:szCs w:val="24"/>
          <w:lang w:val="lt-LT"/>
        </w:rPr>
        <w:tab/>
      </w:r>
      <w:r>
        <w:rPr>
          <w:sz w:val="20"/>
          <w:lang w:val="lt-LT"/>
        </w:rPr>
        <w:t>pa</w:t>
      </w:r>
      <w:r w:rsidRPr="508DA030">
        <w:rPr>
          <w:sz w:val="20"/>
          <w:lang w:val="lt-LT"/>
        </w:rPr>
        <w:t>rašas</w:t>
      </w:r>
      <w:r w:rsidRPr="0005488C">
        <w:rPr>
          <w:sz w:val="20"/>
          <w:lang w:val="lt-LT"/>
        </w:rPr>
        <w:tab/>
      </w:r>
      <w:r w:rsidRPr="0005488C">
        <w:rPr>
          <w:sz w:val="20"/>
          <w:lang w:val="lt-LT"/>
        </w:rPr>
        <w:tab/>
      </w:r>
      <w:r w:rsidRPr="508DA030">
        <w:rPr>
          <w:sz w:val="20"/>
          <w:lang w:val="lt-LT"/>
        </w:rPr>
        <w:t xml:space="preserve">    </w:t>
      </w:r>
      <w:r w:rsidRPr="0005488C">
        <w:rPr>
          <w:sz w:val="20"/>
          <w:lang w:val="lt-LT"/>
        </w:rPr>
        <w:tab/>
      </w:r>
      <w:r w:rsidRPr="0005488C">
        <w:rPr>
          <w:sz w:val="20"/>
          <w:lang w:val="lt-LT"/>
        </w:rPr>
        <w:tab/>
      </w:r>
    </w:p>
    <w:p w14:paraId="5ACB9B32" w14:textId="77777777" w:rsidR="000E397E" w:rsidRPr="0020377C" w:rsidRDefault="000E397E" w:rsidP="000E397E">
      <w:pPr>
        <w:jc w:val="both"/>
        <w:rPr>
          <w:szCs w:val="24"/>
          <w:lang w:val="lt-LT"/>
        </w:rPr>
      </w:pPr>
    </w:p>
    <w:p w14:paraId="500DB95C" w14:textId="77777777" w:rsidR="000E397E" w:rsidRPr="00A2680A" w:rsidRDefault="000E397E" w:rsidP="000E397E">
      <w:pPr>
        <w:jc w:val="both"/>
        <w:rPr>
          <w:b/>
          <w:bCs/>
          <w:lang w:val="lt-LT"/>
        </w:rPr>
      </w:pPr>
      <w:r w:rsidRPr="508DA030">
        <w:rPr>
          <w:b/>
          <w:bCs/>
          <w:lang w:val="lt-LT"/>
        </w:rPr>
        <w:t>Paslaugų teikėjas</w:t>
      </w:r>
    </w:p>
    <w:p w14:paraId="398CE35A" w14:textId="21672405" w:rsidR="000E397E" w:rsidRPr="00C42D36" w:rsidRDefault="006802D4" w:rsidP="000E397E">
      <w:pPr>
        <w:jc w:val="both"/>
        <w:rPr>
          <w:lang w:val="lt-LT"/>
        </w:rPr>
      </w:pPr>
      <w:r>
        <w:rPr>
          <w:lang w:val="lt-LT"/>
        </w:rPr>
        <w:t>UAB „Budinti komunikacija“ d</w:t>
      </w:r>
      <w:r w:rsidR="00B222D4">
        <w:rPr>
          <w:lang w:val="lt-LT"/>
        </w:rPr>
        <w:t>irektorė</w:t>
      </w:r>
      <w:r w:rsidR="000E397E" w:rsidRPr="00C42D36">
        <w:rPr>
          <w:lang w:val="lt-LT"/>
        </w:rPr>
        <w:t xml:space="preserve">                      </w:t>
      </w:r>
      <w:r w:rsidR="000E397E" w:rsidRPr="00C42D36">
        <w:rPr>
          <w:szCs w:val="24"/>
          <w:lang w:val="lt-LT"/>
        </w:rPr>
        <w:tab/>
      </w:r>
      <w:r w:rsidR="000E397E" w:rsidRPr="00C42D36">
        <w:rPr>
          <w:lang w:val="lt-LT"/>
        </w:rPr>
        <w:softHyphen/>
        <w:t xml:space="preserve">__________ </w:t>
      </w:r>
      <w:r w:rsidR="000E397E">
        <w:rPr>
          <w:szCs w:val="24"/>
          <w:lang w:val="lt-LT"/>
        </w:rPr>
        <w:tab/>
      </w:r>
      <w:r w:rsidR="000E397E">
        <w:rPr>
          <w:szCs w:val="24"/>
          <w:lang w:val="lt-LT"/>
        </w:rPr>
        <w:tab/>
      </w:r>
      <w:r w:rsidR="00B222D4">
        <w:rPr>
          <w:lang w:val="lt-LT"/>
        </w:rPr>
        <w:t>Laura Dabulytė</w:t>
      </w:r>
    </w:p>
    <w:p w14:paraId="6CFAC0DE" w14:textId="77777777" w:rsidR="005E580B" w:rsidRDefault="000E397E" w:rsidP="000E397E">
      <w:pPr>
        <w:jc w:val="both"/>
        <w:rPr>
          <w:sz w:val="20"/>
          <w:lang w:val="lt-LT"/>
        </w:rPr>
      </w:pPr>
      <w:r w:rsidRPr="508DA030">
        <w:rPr>
          <w:lang w:val="lt-LT"/>
        </w:rPr>
        <w:t xml:space="preserve">                                                          </w:t>
      </w:r>
      <w:r w:rsidRPr="00A2680A">
        <w:rPr>
          <w:szCs w:val="24"/>
          <w:lang w:val="lt-LT"/>
        </w:rPr>
        <w:tab/>
      </w:r>
      <w:r w:rsidRPr="00A2680A">
        <w:rPr>
          <w:szCs w:val="24"/>
          <w:lang w:val="lt-LT"/>
        </w:rPr>
        <w:tab/>
      </w:r>
      <w:r w:rsidRPr="508DA030">
        <w:rPr>
          <w:sz w:val="20"/>
          <w:lang w:val="lt-LT"/>
        </w:rPr>
        <w:t>parašas</w:t>
      </w:r>
      <w:r w:rsidRPr="0020377C">
        <w:rPr>
          <w:sz w:val="20"/>
          <w:lang w:val="lt-LT"/>
        </w:rPr>
        <w:tab/>
      </w:r>
      <w:r w:rsidRPr="0020377C">
        <w:rPr>
          <w:sz w:val="20"/>
          <w:lang w:val="lt-LT"/>
        </w:rPr>
        <w:tab/>
      </w:r>
      <w:r w:rsidRPr="508DA030">
        <w:rPr>
          <w:sz w:val="20"/>
          <w:lang w:val="lt-LT"/>
        </w:rPr>
        <w:t xml:space="preserve">    </w:t>
      </w:r>
      <w:r w:rsidRPr="0020377C">
        <w:rPr>
          <w:sz w:val="20"/>
          <w:lang w:val="lt-LT"/>
        </w:rPr>
        <w:tab/>
      </w:r>
      <w:r w:rsidRPr="0020377C">
        <w:rPr>
          <w:sz w:val="20"/>
          <w:lang w:val="lt-LT"/>
        </w:rPr>
        <w:tab/>
      </w:r>
      <w:r w:rsidRPr="508DA030">
        <w:rPr>
          <w:sz w:val="20"/>
          <w:lang w:val="lt-LT"/>
        </w:rPr>
        <w:t xml:space="preserve">   </w:t>
      </w:r>
    </w:p>
    <w:p w14:paraId="6AC6084C" w14:textId="77777777" w:rsidR="005E580B" w:rsidRDefault="005E580B" w:rsidP="000E397E">
      <w:pPr>
        <w:jc w:val="both"/>
        <w:rPr>
          <w:sz w:val="20"/>
          <w:lang w:val="lt-LT"/>
        </w:rPr>
      </w:pPr>
    </w:p>
    <w:p w14:paraId="4A392AFE" w14:textId="77777777" w:rsidR="005E580B" w:rsidRDefault="005E580B" w:rsidP="005E580B">
      <w:pPr>
        <w:rPr>
          <w:sz w:val="16"/>
          <w:szCs w:val="16"/>
          <w:lang w:val="lt-LT"/>
        </w:rPr>
      </w:pPr>
    </w:p>
    <w:p w14:paraId="0E3334F5" w14:textId="77777777" w:rsidR="005E580B" w:rsidRDefault="005E580B" w:rsidP="005E580B">
      <w:pPr>
        <w:rPr>
          <w:sz w:val="16"/>
          <w:szCs w:val="16"/>
          <w:lang w:val="lt-LT"/>
        </w:rPr>
      </w:pPr>
    </w:p>
    <w:p w14:paraId="5D8356F2" w14:textId="77777777" w:rsidR="005E580B" w:rsidRDefault="005E580B" w:rsidP="005E580B">
      <w:pPr>
        <w:rPr>
          <w:sz w:val="16"/>
          <w:szCs w:val="16"/>
          <w:lang w:val="lt-LT"/>
        </w:rPr>
      </w:pPr>
    </w:p>
    <w:p w14:paraId="12AB67BF" w14:textId="77777777" w:rsidR="005E580B" w:rsidRDefault="005E580B" w:rsidP="005E580B">
      <w:pPr>
        <w:rPr>
          <w:sz w:val="16"/>
          <w:szCs w:val="16"/>
          <w:lang w:val="lt-LT"/>
        </w:rPr>
      </w:pPr>
    </w:p>
    <w:p w14:paraId="769B56EE" w14:textId="77777777" w:rsidR="004131DD" w:rsidRDefault="00D70582" w:rsidP="005E580B">
      <w:pPr>
        <w:rPr>
          <w:sz w:val="16"/>
          <w:szCs w:val="16"/>
          <w:lang w:val="lt-LT"/>
        </w:rPr>
      </w:pPr>
      <w:r>
        <w:rPr>
          <w:sz w:val="16"/>
          <w:szCs w:val="16"/>
          <w:lang w:val="lt-LT"/>
        </w:rPr>
        <w:t xml:space="preserve"> </w:t>
      </w:r>
    </w:p>
    <w:p w14:paraId="504B3960" w14:textId="77777777" w:rsidR="001D241E" w:rsidRDefault="001D241E" w:rsidP="005E580B">
      <w:pPr>
        <w:rPr>
          <w:sz w:val="16"/>
          <w:szCs w:val="16"/>
          <w:lang w:val="lt-LT"/>
        </w:rPr>
      </w:pPr>
    </w:p>
    <w:p w14:paraId="582111A2" w14:textId="77777777" w:rsidR="001D241E" w:rsidRDefault="001D241E" w:rsidP="005E580B">
      <w:pPr>
        <w:rPr>
          <w:sz w:val="16"/>
          <w:szCs w:val="16"/>
          <w:lang w:val="lt-LT"/>
        </w:rPr>
      </w:pPr>
    </w:p>
    <w:p w14:paraId="01ACBCE8" w14:textId="77777777" w:rsidR="001D241E" w:rsidRDefault="001D241E" w:rsidP="005E580B">
      <w:pPr>
        <w:rPr>
          <w:sz w:val="16"/>
          <w:szCs w:val="16"/>
          <w:lang w:val="lt-LT"/>
        </w:rPr>
      </w:pPr>
    </w:p>
    <w:p w14:paraId="0F4B7CE9" w14:textId="77777777" w:rsidR="001D241E" w:rsidRDefault="001D241E" w:rsidP="005E580B">
      <w:pPr>
        <w:rPr>
          <w:sz w:val="16"/>
          <w:szCs w:val="16"/>
          <w:lang w:val="lt-LT"/>
        </w:rPr>
      </w:pPr>
    </w:p>
    <w:p w14:paraId="71E9211A" w14:textId="77777777" w:rsidR="001D241E" w:rsidRDefault="001D241E" w:rsidP="005E580B">
      <w:pPr>
        <w:rPr>
          <w:sz w:val="16"/>
          <w:szCs w:val="16"/>
          <w:lang w:val="lt-LT"/>
        </w:rPr>
      </w:pPr>
    </w:p>
    <w:p w14:paraId="4C19F00F" w14:textId="77777777" w:rsidR="001D241E" w:rsidRDefault="001D241E" w:rsidP="005E580B">
      <w:pPr>
        <w:rPr>
          <w:sz w:val="16"/>
          <w:szCs w:val="16"/>
          <w:lang w:val="lt-LT"/>
        </w:rPr>
      </w:pPr>
    </w:p>
    <w:p w14:paraId="5F2F6B26" w14:textId="77777777" w:rsidR="001D241E" w:rsidRDefault="001D241E" w:rsidP="005E580B">
      <w:pPr>
        <w:rPr>
          <w:sz w:val="16"/>
          <w:szCs w:val="16"/>
          <w:lang w:val="lt-LT"/>
        </w:rPr>
      </w:pPr>
    </w:p>
    <w:p w14:paraId="4DCC4F5F" w14:textId="77777777" w:rsidR="001D241E" w:rsidRDefault="001D241E" w:rsidP="005E580B">
      <w:pPr>
        <w:rPr>
          <w:sz w:val="16"/>
          <w:szCs w:val="16"/>
          <w:lang w:val="lt-LT"/>
        </w:rPr>
      </w:pPr>
    </w:p>
    <w:p w14:paraId="578AB70A" w14:textId="77777777" w:rsidR="001D241E" w:rsidRDefault="001D241E" w:rsidP="005E580B">
      <w:pPr>
        <w:rPr>
          <w:sz w:val="16"/>
          <w:szCs w:val="16"/>
          <w:lang w:val="lt-LT"/>
        </w:rPr>
      </w:pPr>
    </w:p>
    <w:p w14:paraId="0FDD820C" w14:textId="77777777" w:rsidR="001D241E" w:rsidRDefault="001D241E" w:rsidP="005E580B">
      <w:pPr>
        <w:rPr>
          <w:sz w:val="16"/>
          <w:szCs w:val="16"/>
          <w:lang w:val="lt-LT"/>
        </w:rPr>
      </w:pPr>
    </w:p>
    <w:p w14:paraId="72FAB37E" w14:textId="77777777" w:rsidR="001D241E" w:rsidRDefault="001D241E" w:rsidP="005E580B">
      <w:pPr>
        <w:rPr>
          <w:sz w:val="16"/>
          <w:szCs w:val="16"/>
          <w:lang w:val="lt-LT"/>
        </w:rPr>
      </w:pPr>
    </w:p>
    <w:p w14:paraId="3EE21011" w14:textId="77777777" w:rsidR="001D241E" w:rsidRDefault="001D241E" w:rsidP="005E580B">
      <w:pPr>
        <w:rPr>
          <w:sz w:val="16"/>
          <w:szCs w:val="16"/>
          <w:lang w:val="lt-LT"/>
        </w:rPr>
      </w:pPr>
    </w:p>
    <w:p w14:paraId="264F9CB3" w14:textId="77777777" w:rsidR="001D241E" w:rsidRDefault="001D241E" w:rsidP="005E580B">
      <w:pPr>
        <w:rPr>
          <w:sz w:val="16"/>
          <w:szCs w:val="16"/>
          <w:lang w:val="lt-LT"/>
        </w:rPr>
      </w:pPr>
    </w:p>
    <w:p w14:paraId="25649CB2" w14:textId="40906E20" w:rsidR="001D241E" w:rsidRDefault="001D241E" w:rsidP="005E580B">
      <w:pPr>
        <w:rPr>
          <w:sz w:val="16"/>
          <w:szCs w:val="16"/>
          <w:lang w:val="lt-LT"/>
        </w:rPr>
      </w:pPr>
    </w:p>
    <w:p w14:paraId="7FDD99AA" w14:textId="128CCE33" w:rsidR="006802D4" w:rsidRDefault="006802D4" w:rsidP="005E580B">
      <w:pPr>
        <w:rPr>
          <w:sz w:val="16"/>
          <w:szCs w:val="16"/>
          <w:lang w:val="lt-LT"/>
        </w:rPr>
      </w:pPr>
    </w:p>
    <w:p w14:paraId="3ECF2A55" w14:textId="3BA12942" w:rsidR="006802D4" w:rsidRDefault="006802D4" w:rsidP="005E580B">
      <w:pPr>
        <w:rPr>
          <w:sz w:val="16"/>
          <w:szCs w:val="16"/>
          <w:lang w:val="lt-LT"/>
        </w:rPr>
      </w:pPr>
    </w:p>
    <w:p w14:paraId="30B88EF6" w14:textId="019A06EF" w:rsidR="006802D4" w:rsidRDefault="006802D4" w:rsidP="005E580B">
      <w:pPr>
        <w:rPr>
          <w:sz w:val="16"/>
          <w:szCs w:val="16"/>
          <w:lang w:val="lt-LT"/>
        </w:rPr>
      </w:pPr>
    </w:p>
    <w:p w14:paraId="0D08A172" w14:textId="201C3A67" w:rsidR="006802D4" w:rsidRDefault="006802D4" w:rsidP="005E580B">
      <w:pPr>
        <w:rPr>
          <w:sz w:val="16"/>
          <w:szCs w:val="16"/>
          <w:lang w:val="lt-LT"/>
        </w:rPr>
      </w:pPr>
    </w:p>
    <w:p w14:paraId="75F957F5" w14:textId="6195FC96" w:rsidR="006802D4" w:rsidRDefault="006802D4" w:rsidP="005E580B">
      <w:pPr>
        <w:rPr>
          <w:sz w:val="16"/>
          <w:szCs w:val="16"/>
          <w:lang w:val="lt-LT"/>
        </w:rPr>
      </w:pPr>
    </w:p>
    <w:p w14:paraId="520802CC" w14:textId="648B2A81" w:rsidR="006802D4" w:rsidRDefault="006802D4" w:rsidP="005E580B">
      <w:pPr>
        <w:rPr>
          <w:sz w:val="16"/>
          <w:szCs w:val="16"/>
          <w:lang w:val="lt-LT"/>
        </w:rPr>
      </w:pPr>
    </w:p>
    <w:p w14:paraId="49EA921F" w14:textId="771C2E8B" w:rsidR="006802D4" w:rsidRDefault="006802D4" w:rsidP="005E580B">
      <w:pPr>
        <w:rPr>
          <w:sz w:val="16"/>
          <w:szCs w:val="16"/>
          <w:lang w:val="lt-LT"/>
        </w:rPr>
      </w:pPr>
    </w:p>
    <w:p w14:paraId="0F327D4A" w14:textId="77777777" w:rsidR="006802D4" w:rsidRDefault="006802D4" w:rsidP="005E580B">
      <w:pPr>
        <w:rPr>
          <w:sz w:val="16"/>
          <w:szCs w:val="16"/>
          <w:lang w:val="lt-LT"/>
        </w:rPr>
      </w:pPr>
    </w:p>
    <w:p w14:paraId="4062F075" w14:textId="00C1C9BA" w:rsidR="005E580B" w:rsidRPr="00182060" w:rsidRDefault="005E580B" w:rsidP="005E580B">
      <w:pPr>
        <w:rPr>
          <w:sz w:val="16"/>
          <w:szCs w:val="16"/>
          <w:lang w:val="lt-LT"/>
        </w:rPr>
      </w:pPr>
      <w:r w:rsidRPr="00182060">
        <w:rPr>
          <w:sz w:val="16"/>
          <w:szCs w:val="16"/>
          <w:lang w:val="lt-LT"/>
        </w:rPr>
        <w:t>Ministerijos atstovas, atsakingas už sutarties sudarymą ir vykdymą: Vaidas Karlonas, Komunikacijos skyriaus vyr. specialistas, tel. (8 697) 66139</w:t>
      </w:r>
    </w:p>
    <w:p w14:paraId="2EAF860E" w14:textId="6612187E" w:rsidR="000E397E" w:rsidRPr="006802D4" w:rsidRDefault="00DB4889" w:rsidP="005E580B">
      <w:pPr>
        <w:jc w:val="both"/>
        <w:rPr>
          <w:sz w:val="16"/>
          <w:szCs w:val="16"/>
          <w:lang w:val="lt-LT"/>
        </w:rPr>
      </w:pPr>
      <w:r w:rsidRPr="008F5FC9">
        <w:rPr>
          <w:sz w:val="16"/>
          <w:szCs w:val="16"/>
          <w:lang w:val="lt-LT"/>
        </w:rPr>
        <w:t>UAB</w:t>
      </w:r>
      <w:r w:rsidR="005E580B" w:rsidRPr="008F5FC9">
        <w:rPr>
          <w:sz w:val="16"/>
          <w:szCs w:val="16"/>
          <w:lang w:val="lt-LT"/>
        </w:rPr>
        <w:t xml:space="preserve"> „</w:t>
      </w:r>
      <w:r w:rsidR="006802D4" w:rsidRPr="008F5FC9">
        <w:rPr>
          <w:rStyle w:val="Emfaz"/>
          <w:bCs/>
          <w:i w:val="0"/>
          <w:sz w:val="16"/>
          <w:szCs w:val="16"/>
          <w:shd w:val="clear" w:color="auto" w:fill="FFFFFF"/>
          <w:lang w:val="lt-LT"/>
        </w:rPr>
        <w:t>Budinti komunikacija</w:t>
      </w:r>
      <w:r w:rsidR="005E580B" w:rsidRPr="008F5FC9">
        <w:rPr>
          <w:sz w:val="16"/>
          <w:szCs w:val="16"/>
          <w:lang w:val="lt-LT"/>
        </w:rPr>
        <w:t xml:space="preserve">“ atstovas, atsakingas už sutarties sudarymą ir vykdymą: </w:t>
      </w:r>
      <w:r w:rsidR="006802D4" w:rsidRPr="008F5FC9">
        <w:rPr>
          <w:sz w:val="16"/>
          <w:szCs w:val="16"/>
          <w:lang w:val="lt-LT"/>
        </w:rPr>
        <w:t>Laura Dabulytė</w:t>
      </w:r>
      <w:r w:rsidR="005E580B" w:rsidRPr="008F5FC9">
        <w:rPr>
          <w:sz w:val="16"/>
          <w:szCs w:val="16"/>
          <w:lang w:val="lt-LT"/>
        </w:rPr>
        <w:t xml:space="preserve">, </w:t>
      </w:r>
      <w:r w:rsidR="006802D4" w:rsidRPr="008F5FC9">
        <w:rPr>
          <w:sz w:val="16"/>
          <w:szCs w:val="16"/>
          <w:lang w:val="lt-LT"/>
        </w:rPr>
        <w:t>direktorė, tel. (</w:t>
      </w:r>
      <w:r w:rsidR="006802D4" w:rsidRPr="008F5FC9">
        <w:rPr>
          <w:sz w:val="16"/>
          <w:szCs w:val="16"/>
        </w:rPr>
        <w:t>8 699) 23032</w:t>
      </w:r>
      <w:r w:rsidR="000E397E" w:rsidRPr="006802D4">
        <w:rPr>
          <w:sz w:val="16"/>
          <w:szCs w:val="16"/>
          <w:lang w:val="lt-LT"/>
        </w:rPr>
        <w:br w:type="page"/>
      </w:r>
    </w:p>
    <w:p w14:paraId="1EB6A0DA" w14:textId="7BAED11F" w:rsidR="000E397E" w:rsidRPr="0020377C" w:rsidRDefault="000E397E" w:rsidP="000E397E">
      <w:pPr>
        <w:ind w:left="7655"/>
        <w:rPr>
          <w:lang w:val="lt-LT"/>
        </w:rPr>
      </w:pPr>
      <w:r w:rsidRPr="0020377C">
        <w:rPr>
          <w:bCs/>
          <w:noProof/>
          <w:szCs w:val="24"/>
          <w:lang w:val="lt-LT"/>
        </w:rPr>
        <w:lastRenderedPageBreak/>
        <mc:AlternateContent>
          <mc:Choice Requires="wps">
            <w:drawing>
              <wp:anchor distT="0" distB="0" distL="114300" distR="114300" simplePos="0" relativeHeight="251659264" behindDoc="0" locked="0" layoutInCell="1" allowOverlap="1" wp14:anchorId="7CA409B4" wp14:editId="3C1539DF">
                <wp:simplePos x="0" y="0"/>
                <wp:positionH relativeFrom="page">
                  <wp:posOffset>95250</wp:posOffset>
                </wp:positionH>
                <wp:positionV relativeFrom="paragraph">
                  <wp:posOffset>-560705</wp:posOffset>
                </wp:positionV>
                <wp:extent cx="7629525" cy="523875"/>
                <wp:effectExtent l="0" t="0" r="28575" b="28575"/>
                <wp:wrapNone/>
                <wp:docPr id="1" name="Stačiakampis 1"/>
                <wp:cNvGraphicFramePr/>
                <a:graphic xmlns:a="http://schemas.openxmlformats.org/drawingml/2006/main">
                  <a:graphicData uri="http://schemas.microsoft.com/office/word/2010/wordprocessingShape">
                    <wps:wsp>
                      <wps:cNvSpPr/>
                      <wps:spPr>
                        <a:xfrm>
                          <a:off x="0" y="0"/>
                          <a:ext cx="7629525" cy="523875"/>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E2DD9" id="Stačiakampis 1" o:spid="_x0000_s1026" style="position:absolute;margin-left:7.5pt;margin-top:-44.15pt;width:600.75pt;height:4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" fillcolor="white [3212]" strokecolor="white [3212]" strokeweight="1pt">
                <w10:wrap anchorx="page"/>
              </v:rect>
            </w:pict>
          </mc:Fallback>
        </mc:AlternateContent>
      </w:r>
      <w:r w:rsidR="00657FEE">
        <w:rPr>
          <w:lang w:val="lt-LT"/>
        </w:rPr>
        <w:t>202</w:t>
      </w:r>
      <w:r w:rsidR="00B222D4">
        <w:rPr>
          <w:lang w:val="lt-LT"/>
        </w:rPr>
        <w:t>3</w:t>
      </w:r>
      <w:r w:rsidRPr="508DA030">
        <w:rPr>
          <w:lang w:val="lt-LT"/>
        </w:rPr>
        <w:t xml:space="preserve"> m. </w:t>
      </w:r>
      <w:r w:rsidR="00B222D4">
        <w:rPr>
          <w:lang w:val="lt-LT"/>
        </w:rPr>
        <w:t>balandžio</w:t>
      </w:r>
      <w:r w:rsidRPr="508DA030">
        <w:rPr>
          <w:lang w:val="lt-LT"/>
        </w:rPr>
        <w:t xml:space="preserve">      d.   </w:t>
      </w:r>
    </w:p>
    <w:p w14:paraId="5F4595E6" w14:textId="77777777" w:rsidR="000E397E" w:rsidRPr="0020377C" w:rsidRDefault="000E397E" w:rsidP="000E397E">
      <w:pPr>
        <w:ind w:left="7655"/>
        <w:rPr>
          <w:lang w:val="lt-LT"/>
        </w:rPr>
      </w:pPr>
      <w:r w:rsidRPr="508DA030">
        <w:rPr>
          <w:lang w:val="lt-LT"/>
        </w:rPr>
        <w:t>Paslaugų sutarties Nr. S-             priedas</w:t>
      </w:r>
    </w:p>
    <w:p w14:paraId="0B947612" w14:textId="77777777" w:rsidR="000E397E" w:rsidRPr="0020377C" w:rsidRDefault="000E397E" w:rsidP="000E397E">
      <w:pPr>
        <w:rPr>
          <w:bCs/>
          <w:szCs w:val="24"/>
          <w:lang w:val="lt-LT"/>
        </w:rPr>
      </w:pPr>
    </w:p>
    <w:p w14:paraId="59823806" w14:textId="77777777" w:rsidR="000E397E" w:rsidRPr="0020377C" w:rsidRDefault="000E397E" w:rsidP="000E397E">
      <w:pPr>
        <w:widowControl w:val="0"/>
        <w:ind w:firstLine="720"/>
        <w:jc w:val="center"/>
        <w:rPr>
          <w:b/>
          <w:lang w:val="lt-LT"/>
        </w:rPr>
      </w:pPr>
    </w:p>
    <w:p w14:paraId="73AC33D0" w14:textId="77777777" w:rsidR="000E397E" w:rsidRPr="0020377C" w:rsidRDefault="000E397E" w:rsidP="000E397E">
      <w:pPr>
        <w:widowControl w:val="0"/>
        <w:ind w:firstLine="720"/>
        <w:jc w:val="center"/>
        <w:rPr>
          <w:b/>
          <w:lang w:val="lt-LT"/>
        </w:rPr>
      </w:pPr>
    </w:p>
    <w:p w14:paraId="304CB982" w14:textId="77777777" w:rsidR="000E397E" w:rsidRDefault="000E397E" w:rsidP="000E397E">
      <w:pPr>
        <w:widowControl w:val="0"/>
        <w:ind w:firstLine="720"/>
        <w:jc w:val="center"/>
        <w:rPr>
          <w:b/>
          <w:bCs/>
          <w:lang w:val="lt-LT"/>
        </w:rPr>
      </w:pPr>
      <w:r>
        <w:rPr>
          <w:b/>
          <w:bCs/>
          <w:lang w:val="lt-LT"/>
        </w:rPr>
        <w:t xml:space="preserve">TEIKIAMŲ </w:t>
      </w:r>
      <w:r w:rsidRPr="508DA030">
        <w:rPr>
          <w:b/>
          <w:bCs/>
          <w:lang w:val="lt-LT"/>
        </w:rPr>
        <w:t xml:space="preserve">PASLAUGŲ </w:t>
      </w:r>
      <w:r>
        <w:rPr>
          <w:b/>
          <w:bCs/>
          <w:lang w:val="lt-LT"/>
        </w:rPr>
        <w:t>ĮKAINIŲ</w:t>
      </w:r>
      <w:r w:rsidRPr="508DA030">
        <w:rPr>
          <w:b/>
          <w:bCs/>
          <w:lang w:val="lt-LT"/>
        </w:rPr>
        <w:t xml:space="preserve"> LENTELĖ</w:t>
      </w:r>
    </w:p>
    <w:p w14:paraId="0A758F50" w14:textId="57AD96F2" w:rsidR="000E397E" w:rsidRDefault="000E397E" w:rsidP="000E397E">
      <w:pPr>
        <w:widowControl w:val="0"/>
        <w:ind w:firstLine="720"/>
        <w:jc w:val="center"/>
        <w:rPr>
          <w:b/>
          <w:bCs/>
          <w:lang w:val="lt-LT"/>
        </w:rPr>
      </w:pPr>
    </w:p>
    <w:p w14:paraId="5B07B6CB" w14:textId="77777777" w:rsidR="000E397E" w:rsidRDefault="000E397E" w:rsidP="000E397E">
      <w:pPr>
        <w:widowControl w:val="0"/>
        <w:ind w:firstLine="720"/>
        <w:jc w:val="center"/>
        <w:rPr>
          <w:b/>
          <w:bCs/>
          <w:lang w:val="lt-LT"/>
        </w:rPr>
      </w:pPr>
    </w:p>
    <w:tbl>
      <w:tblPr>
        <w:tblW w:w="9635" w:type="dxa"/>
        <w:jc w:val="center"/>
        <w:tblLayout w:type="fixed"/>
        <w:tblLook w:val="0000" w:firstRow="0" w:lastRow="0" w:firstColumn="0" w:lastColumn="0" w:noHBand="0" w:noVBand="0"/>
      </w:tblPr>
      <w:tblGrid>
        <w:gridCol w:w="704"/>
        <w:gridCol w:w="6521"/>
        <w:gridCol w:w="2410"/>
      </w:tblGrid>
      <w:tr w:rsidR="000E397E" w:rsidRPr="005366BB" w14:paraId="1FFCDEB8" w14:textId="77777777" w:rsidTr="00D84300">
        <w:trPr>
          <w:trHeight w:val="22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1FC7591" w14:textId="77777777" w:rsidR="000E397E" w:rsidRPr="005366BB" w:rsidRDefault="000E397E" w:rsidP="000049B8">
            <w:pPr>
              <w:rPr>
                <w:b/>
                <w:szCs w:val="24"/>
                <w:lang w:val="lt-LT"/>
              </w:rPr>
            </w:pPr>
            <w:r w:rsidRPr="005366BB">
              <w:rPr>
                <w:b/>
                <w:szCs w:val="24"/>
                <w:lang w:val="lt-LT"/>
              </w:rPr>
              <w:t>Eil.Nr.</w:t>
            </w:r>
          </w:p>
        </w:tc>
        <w:tc>
          <w:tcPr>
            <w:tcW w:w="6521" w:type="dxa"/>
            <w:tcBorders>
              <w:top w:val="single" w:sz="4" w:space="0" w:color="auto"/>
              <w:left w:val="nil"/>
              <w:bottom w:val="single" w:sz="4" w:space="0" w:color="auto"/>
              <w:right w:val="single" w:sz="4" w:space="0" w:color="auto"/>
            </w:tcBorders>
            <w:noWrap/>
            <w:vAlign w:val="center"/>
          </w:tcPr>
          <w:p w14:paraId="5D372420" w14:textId="77777777" w:rsidR="000E397E" w:rsidRPr="005366BB" w:rsidRDefault="000E397E" w:rsidP="000049B8">
            <w:pPr>
              <w:jc w:val="center"/>
              <w:rPr>
                <w:b/>
                <w:bCs/>
                <w:szCs w:val="24"/>
                <w:lang w:val="lt-LT"/>
              </w:rPr>
            </w:pPr>
            <w:r w:rsidRPr="005366BB">
              <w:rPr>
                <w:b/>
                <w:bCs/>
                <w:szCs w:val="24"/>
                <w:lang w:val="lt-LT"/>
              </w:rPr>
              <w:t>Paslaugos pavadinimas</w:t>
            </w:r>
          </w:p>
        </w:tc>
        <w:tc>
          <w:tcPr>
            <w:tcW w:w="2410" w:type="dxa"/>
            <w:tcBorders>
              <w:top w:val="single" w:sz="4" w:space="0" w:color="auto"/>
              <w:left w:val="single" w:sz="4" w:space="0" w:color="auto"/>
              <w:bottom w:val="single" w:sz="4" w:space="0" w:color="auto"/>
              <w:right w:val="single" w:sz="4" w:space="0" w:color="auto"/>
            </w:tcBorders>
            <w:vAlign w:val="center"/>
          </w:tcPr>
          <w:p w14:paraId="2771C169" w14:textId="77777777" w:rsidR="000E397E" w:rsidRPr="005366BB" w:rsidRDefault="000E397E" w:rsidP="000049B8">
            <w:pPr>
              <w:jc w:val="center"/>
              <w:rPr>
                <w:b/>
                <w:szCs w:val="24"/>
                <w:lang w:val="lt-LT"/>
              </w:rPr>
            </w:pPr>
            <w:r w:rsidRPr="005366BB">
              <w:rPr>
                <w:b/>
                <w:szCs w:val="24"/>
                <w:lang w:val="lt-LT"/>
              </w:rPr>
              <w:t xml:space="preserve">Įkainis už vnt., </w:t>
            </w:r>
          </w:p>
          <w:p w14:paraId="52158E31" w14:textId="2C5A0B58" w:rsidR="000E397E" w:rsidRPr="005366BB" w:rsidRDefault="000E397E" w:rsidP="006802D4">
            <w:pPr>
              <w:jc w:val="center"/>
              <w:rPr>
                <w:b/>
                <w:szCs w:val="24"/>
                <w:lang w:val="lt-LT"/>
              </w:rPr>
            </w:pPr>
            <w:r w:rsidRPr="005366BB">
              <w:rPr>
                <w:b/>
                <w:szCs w:val="24"/>
                <w:lang w:val="lt-LT"/>
              </w:rPr>
              <w:t xml:space="preserve">EUR </w:t>
            </w:r>
            <w:r w:rsidR="006802D4">
              <w:rPr>
                <w:b/>
                <w:szCs w:val="24"/>
                <w:lang w:val="lt-LT"/>
              </w:rPr>
              <w:t>be</w:t>
            </w:r>
            <w:r w:rsidR="005B3C0F" w:rsidRPr="005366BB">
              <w:rPr>
                <w:b/>
                <w:szCs w:val="24"/>
                <w:lang w:val="lt-LT"/>
              </w:rPr>
              <w:t xml:space="preserve"> </w:t>
            </w:r>
            <w:r w:rsidRPr="005366BB">
              <w:rPr>
                <w:b/>
                <w:szCs w:val="24"/>
                <w:lang w:val="lt-LT"/>
              </w:rPr>
              <w:t xml:space="preserve">PVM </w:t>
            </w:r>
          </w:p>
        </w:tc>
      </w:tr>
      <w:tr w:rsidR="000E397E" w:rsidRPr="005366BB" w14:paraId="1209653E" w14:textId="77777777" w:rsidTr="00D84300">
        <w:trPr>
          <w:jc w:val="center"/>
        </w:trPr>
        <w:tc>
          <w:tcPr>
            <w:tcW w:w="704" w:type="dxa"/>
            <w:tcBorders>
              <w:top w:val="nil"/>
              <w:left w:val="single" w:sz="4" w:space="0" w:color="auto"/>
              <w:bottom w:val="single" w:sz="4" w:space="0" w:color="auto"/>
              <w:right w:val="single" w:sz="4" w:space="0" w:color="auto"/>
            </w:tcBorders>
            <w:noWrap/>
            <w:vAlign w:val="center"/>
          </w:tcPr>
          <w:p w14:paraId="42F9086B" w14:textId="77777777" w:rsidR="000E397E" w:rsidRPr="005366BB" w:rsidRDefault="000E397E" w:rsidP="000049B8">
            <w:pPr>
              <w:rPr>
                <w:szCs w:val="24"/>
                <w:lang w:val="lt-LT"/>
              </w:rPr>
            </w:pPr>
            <w:r w:rsidRPr="005366BB">
              <w:rPr>
                <w:szCs w:val="24"/>
                <w:lang w:val="lt-LT"/>
              </w:rPr>
              <w:t>1.</w:t>
            </w:r>
          </w:p>
        </w:tc>
        <w:tc>
          <w:tcPr>
            <w:tcW w:w="6521" w:type="dxa"/>
            <w:tcBorders>
              <w:top w:val="nil"/>
              <w:left w:val="nil"/>
              <w:bottom w:val="single" w:sz="4" w:space="0" w:color="auto"/>
              <w:right w:val="single" w:sz="4" w:space="0" w:color="auto"/>
            </w:tcBorders>
            <w:noWrap/>
            <w:vAlign w:val="center"/>
          </w:tcPr>
          <w:p w14:paraId="66C4C6F6" w14:textId="3CCF1BAA" w:rsidR="000E397E" w:rsidRPr="005366BB" w:rsidRDefault="0082640D" w:rsidP="000049B8">
            <w:pPr>
              <w:pStyle w:val="Sraopastraipa"/>
              <w:ind w:left="0"/>
              <w:contextualSpacing w:val="0"/>
              <w:rPr>
                <w:szCs w:val="24"/>
                <w:lang w:val="lt-LT"/>
              </w:rPr>
            </w:pPr>
            <w:r w:rsidRPr="005B248D">
              <w:rPr>
                <w:sz w:val="22"/>
                <w:szCs w:val="22"/>
              </w:rPr>
              <w:t>Strategijos sukūrimas</w:t>
            </w:r>
          </w:p>
        </w:tc>
        <w:tc>
          <w:tcPr>
            <w:tcW w:w="2410" w:type="dxa"/>
            <w:tcBorders>
              <w:top w:val="single" w:sz="4" w:space="0" w:color="auto"/>
              <w:left w:val="single" w:sz="4" w:space="0" w:color="auto"/>
              <w:bottom w:val="single" w:sz="4" w:space="0" w:color="auto"/>
              <w:right w:val="single" w:sz="4" w:space="0" w:color="auto"/>
            </w:tcBorders>
          </w:tcPr>
          <w:p w14:paraId="2611C042" w14:textId="06B7C715" w:rsidR="000E397E" w:rsidRPr="005366BB" w:rsidRDefault="0082640D" w:rsidP="000049B8">
            <w:pPr>
              <w:jc w:val="center"/>
              <w:rPr>
                <w:szCs w:val="24"/>
                <w:lang w:val="lt-LT"/>
              </w:rPr>
            </w:pPr>
            <w:r>
              <w:rPr>
                <w:szCs w:val="24"/>
                <w:lang w:val="lt-LT"/>
              </w:rPr>
              <w:t>4000</w:t>
            </w:r>
            <w:r w:rsidR="000E397E" w:rsidRPr="005366BB">
              <w:rPr>
                <w:szCs w:val="24"/>
                <w:lang w:val="lt-LT"/>
              </w:rPr>
              <w:t>,00</w:t>
            </w:r>
          </w:p>
        </w:tc>
      </w:tr>
      <w:tr w:rsidR="000E397E" w:rsidRPr="005366BB" w14:paraId="683F2C4B" w14:textId="77777777" w:rsidTr="00D84300">
        <w:trPr>
          <w:jc w:val="center"/>
        </w:trPr>
        <w:tc>
          <w:tcPr>
            <w:tcW w:w="704" w:type="dxa"/>
            <w:tcBorders>
              <w:top w:val="nil"/>
              <w:left w:val="single" w:sz="4" w:space="0" w:color="auto"/>
              <w:bottom w:val="single" w:sz="4" w:space="0" w:color="auto"/>
              <w:right w:val="single" w:sz="4" w:space="0" w:color="auto"/>
            </w:tcBorders>
            <w:noWrap/>
            <w:vAlign w:val="center"/>
          </w:tcPr>
          <w:p w14:paraId="0D7DB705" w14:textId="77777777" w:rsidR="000E397E" w:rsidRPr="005366BB" w:rsidRDefault="000E397E" w:rsidP="000049B8">
            <w:pPr>
              <w:rPr>
                <w:szCs w:val="24"/>
                <w:lang w:val="lt-LT"/>
              </w:rPr>
            </w:pPr>
            <w:r w:rsidRPr="005366BB">
              <w:rPr>
                <w:szCs w:val="24"/>
                <w:lang w:val="lt-LT"/>
              </w:rPr>
              <w:t>2.</w:t>
            </w:r>
          </w:p>
        </w:tc>
        <w:tc>
          <w:tcPr>
            <w:tcW w:w="6521" w:type="dxa"/>
            <w:tcBorders>
              <w:top w:val="nil"/>
              <w:left w:val="nil"/>
              <w:bottom w:val="single" w:sz="4" w:space="0" w:color="auto"/>
              <w:right w:val="single" w:sz="4" w:space="0" w:color="auto"/>
            </w:tcBorders>
            <w:noWrap/>
            <w:vAlign w:val="center"/>
          </w:tcPr>
          <w:p w14:paraId="60A2F512" w14:textId="77777777" w:rsidR="0082640D" w:rsidRPr="005B248D" w:rsidRDefault="0082640D" w:rsidP="0082640D">
            <w:pPr>
              <w:pStyle w:val="Porat"/>
              <w:rPr>
                <w:sz w:val="22"/>
                <w:szCs w:val="22"/>
                <w:lang w:val="lt-LT"/>
              </w:rPr>
            </w:pPr>
            <w:r w:rsidRPr="005B248D">
              <w:rPr>
                <w:sz w:val="22"/>
                <w:szCs w:val="22"/>
                <w:lang w:val="lt-LT"/>
              </w:rPr>
              <w:t xml:space="preserve">Strategijos įgyvendinimo komunikacijos mokymai </w:t>
            </w:r>
          </w:p>
          <w:p w14:paraId="2AE2F6D6" w14:textId="66A0A547" w:rsidR="000E397E" w:rsidRPr="005366BB" w:rsidRDefault="0082640D" w:rsidP="0082640D">
            <w:pPr>
              <w:pStyle w:val="Porat"/>
              <w:rPr>
                <w:szCs w:val="24"/>
                <w:lang w:val="lt-LT"/>
              </w:rPr>
            </w:pPr>
            <w:r w:rsidRPr="005B248D">
              <w:rPr>
                <w:sz w:val="22"/>
                <w:szCs w:val="22"/>
                <w:lang w:val="lt-LT"/>
              </w:rPr>
              <w:t>(1 val. įkainis)</w:t>
            </w:r>
          </w:p>
        </w:tc>
        <w:tc>
          <w:tcPr>
            <w:tcW w:w="2410" w:type="dxa"/>
            <w:tcBorders>
              <w:top w:val="single" w:sz="4" w:space="0" w:color="auto"/>
              <w:left w:val="single" w:sz="4" w:space="0" w:color="auto"/>
              <w:bottom w:val="single" w:sz="4" w:space="0" w:color="auto"/>
              <w:right w:val="single" w:sz="4" w:space="0" w:color="auto"/>
            </w:tcBorders>
          </w:tcPr>
          <w:p w14:paraId="6024362C" w14:textId="44F5BACC" w:rsidR="000E397E" w:rsidRPr="005366BB" w:rsidRDefault="0082640D" w:rsidP="000049B8">
            <w:pPr>
              <w:jc w:val="center"/>
              <w:rPr>
                <w:szCs w:val="24"/>
                <w:lang w:val="lt-LT"/>
              </w:rPr>
            </w:pPr>
            <w:r>
              <w:rPr>
                <w:szCs w:val="24"/>
                <w:lang w:val="lt-LT"/>
              </w:rPr>
              <w:t>200</w:t>
            </w:r>
            <w:r w:rsidR="000E397E" w:rsidRPr="005366BB">
              <w:rPr>
                <w:szCs w:val="24"/>
                <w:lang w:val="lt-LT"/>
              </w:rPr>
              <w:t>,00</w:t>
            </w:r>
          </w:p>
        </w:tc>
      </w:tr>
      <w:tr w:rsidR="000E397E" w:rsidRPr="005366BB" w14:paraId="1DCDCF2E" w14:textId="77777777" w:rsidTr="00D84300">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A93322E" w14:textId="77777777" w:rsidR="000E397E" w:rsidRPr="005366BB" w:rsidRDefault="000E397E" w:rsidP="000049B8">
            <w:pPr>
              <w:rPr>
                <w:szCs w:val="24"/>
                <w:lang w:val="lt-LT"/>
              </w:rPr>
            </w:pPr>
            <w:r w:rsidRPr="005366BB">
              <w:rPr>
                <w:szCs w:val="24"/>
                <w:lang w:val="lt-LT"/>
              </w:rPr>
              <w:t>3.</w:t>
            </w:r>
          </w:p>
        </w:tc>
        <w:tc>
          <w:tcPr>
            <w:tcW w:w="6521" w:type="dxa"/>
            <w:tcBorders>
              <w:top w:val="single" w:sz="4" w:space="0" w:color="auto"/>
              <w:left w:val="nil"/>
              <w:bottom w:val="single" w:sz="4" w:space="0" w:color="auto"/>
              <w:right w:val="single" w:sz="4" w:space="0" w:color="auto"/>
            </w:tcBorders>
            <w:noWrap/>
          </w:tcPr>
          <w:p w14:paraId="367C7F7F" w14:textId="77777777" w:rsidR="0082640D" w:rsidRPr="005B248D" w:rsidRDefault="0082640D" w:rsidP="0082640D">
            <w:pPr>
              <w:rPr>
                <w:sz w:val="22"/>
                <w:szCs w:val="22"/>
                <w:lang w:val="lt-LT"/>
              </w:rPr>
            </w:pPr>
            <w:r w:rsidRPr="005B248D">
              <w:rPr>
                <w:sz w:val="22"/>
                <w:szCs w:val="22"/>
                <w:lang w:val="lt-LT"/>
              </w:rPr>
              <w:t xml:space="preserve">Su Strategijos įgyvendinimo veikloms susijusios konsultacijos </w:t>
            </w:r>
          </w:p>
          <w:p w14:paraId="5BF8EEFE" w14:textId="6133F0BE" w:rsidR="000E397E" w:rsidRPr="005366BB" w:rsidRDefault="0082640D" w:rsidP="0082640D">
            <w:pPr>
              <w:rPr>
                <w:szCs w:val="24"/>
                <w:lang w:val="lt-LT"/>
              </w:rPr>
            </w:pPr>
            <w:r w:rsidRPr="005B248D">
              <w:rPr>
                <w:sz w:val="22"/>
                <w:szCs w:val="22"/>
                <w:lang w:val="lt-LT"/>
              </w:rPr>
              <w:t>(1 val. įkainis)</w:t>
            </w:r>
          </w:p>
        </w:tc>
        <w:tc>
          <w:tcPr>
            <w:tcW w:w="2410" w:type="dxa"/>
            <w:tcBorders>
              <w:top w:val="single" w:sz="4" w:space="0" w:color="auto"/>
              <w:left w:val="single" w:sz="4" w:space="0" w:color="auto"/>
              <w:bottom w:val="single" w:sz="4" w:space="0" w:color="auto"/>
              <w:right w:val="single" w:sz="4" w:space="0" w:color="auto"/>
            </w:tcBorders>
          </w:tcPr>
          <w:p w14:paraId="77F56FC5" w14:textId="5B35120A" w:rsidR="000E397E" w:rsidRPr="005366BB" w:rsidRDefault="00657FEE" w:rsidP="00B222D4">
            <w:pPr>
              <w:jc w:val="center"/>
              <w:rPr>
                <w:szCs w:val="24"/>
                <w:lang w:val="lt-LT"/>
              </w:rPr>
            </w:pPr>
            <w:r w:rsidRPr="005366BB">
              <w:rPr>
                <w:szCs w:val="24"/>
                <w:lang w:val="lt-LT"/>
              </w:rPr>
              <w:t>1</w:t>
            </w:r>
            <w:r w:rsidR="00B222D4">
              <w:rPr>
                <w:szCs w:val="24"/>
                <w:lang w:val="lt-LT"/>
              </w:rPr>
              <w:t>4</w:t>
            </w:r>
            <w:r w:rsidR="000E397E" w:rsidRPr="005366BB">
              <w:rPr>
                <w:szCs w:val="24"/>
                <w:lang w:val="lt-LT"/>
              </w:rPr>
              <w:t>0,00</w:t>
            </w:r>
          </w:p>
        </w:tc>
      </w:tr>
      <w:tr w:rsidR="000E397E" w:rsidRPr="005366BB" w14:paraId="6D9FEB3D" w14:textId="77777777" w:rsidTr="00D84300">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B91DFDD" w14:textId="77777777" w:rsidR="000E397E" w:rsidRPr="005366BB" w:rsidRDefault="000E397E" w:rsidP="000049B8">
            <w:pPr>
              <w:rPr>
                <w:szCs w:val="24"/>
                <w:lang w:val="lt-LT"/>
              </w:rPr>
            </w:pPr>
            <w:r w:rsidRPr="005366BB">
              <w:rPr>
                <w:szCs w:val="24"/>
                <w:lang w:val="lt-LT"/>
              </w:rPr>
              <w:t>4.</w:t>
            </w:r>
          </w:p>
        </w:tc>
        <w:tc>
          <w:tcPr>
            <w:tcW w:w="6521" w:type="dxa"/>
            <w:tcBorders>
              <w:top w:val="single" w:sz="4" w:space="0" w:color="auto"/>
              <w:left w:val="nil"/>
              <w:bottom w:val="single" w:sz="4" w:space="0" w:color="auto"/>
              <w:right w:val="single" w:sz="4" w:space="0" w:color="auto"/>
            </w:tcBorders>
            <w:noWrap/>
          </w:tcPr>
          <w:p w14:paraId="26461E6B" w14:textId="7735867C" w:rsidR="000E397E" w:rsidRPr="005366BB" w:rsidRDefault="0082640D" w:rsidP="000049B8">
            <w:pPr>
              <w:rPr>
                <w:szCs w:val="24"/>
                <w:lang w:val="lt-LT"/>
              </w:rPr>
            </w:pPr>
            <w:r w:rsidRPr="005B248D">
              <w:rPr>
                <w:sz w:val="22"/>
                <w:szCs w:val="22"/>
                <w:lang w:val="lt-LT"/>
              </w:rPr>
              <w:t>Strategijos įgyvendinimo analizės parengimas</w:t>
            </w:r>
          </w:p>
        </w:tc>
        <w:tc>
          <w:tcPr>
            <w:tcW w:w="2410" w:type="dxa"/>
            <w:tcBorders>
              <w:top w:val="single" w:sz="4" w:space="0" w:color="auto"/>
              <w:left w:val="single" w:sz="4" w:space="0" w:color="auto"/>
              <w:bottom w:val="single" w:sz="4" w:space="0" w:color="auto"/>
              <w:right w:val="single" w:sz="4" w:space="0" w:color="auto"/>
            </w:tcBorders>
          </w:tcPr>
          <w:p w14:paraId="6B09AF88" w14:textId="4D7628FB" w:rsidR="000E397E" w:rsidRPr="005366BB" w:rsidRDefault="0082640D" w:rsidP="000049B8">
            <w:pPr>
              <w:jc w:val="center"/>
              <w:rPr>
                <w:szCs w:val="24"/>
                <w:lang w:val="lt-LT"/>
              </w:rPr>
            </w:pPr>
            <w:r>
              <w:rPr>
                <w:szCs w:val="24"/>
                <w:lang w:val="lt-LT"/>
              </w:rPr>
              <w:t>1000</w:t>
            </w:r>
            <w:r w:rsidR="000E397E" w:rsidRPr="005366BB">
              <w:rPr>
                <w:szCs w:val="24"/>
                <w:lang w:val="lt-LT"/>
              </w:rPr>
              <w:t>,00</w:t>
            </w:r>
          </w:p>
        </w:tc>
      </w:tr>
    </w:tbl>
    <w:p w14:paraId="49619881" w14:textId="77777777" w:rsidR="000E397E" w:rsidRDefault="000E397E" w:rsidP="000E397E">
      <w:pPr>
        <w:widowControl w:val="0"/>
        <w:ind w:firstLine="720"/>
        <w:jc w:val="center"/>
        <w:rPr>
          <w:b/>
          <w:bCs/>
          <w:lang w:val="lt-LT"/>
        </w:rPr>
      </w:pPr>
    </w:p>
    <w:p w14:paraId="40245B04" w14:textId="0580F3A8" w:rsidR="000E397E" w:rsidRPr="000719BE" w:rsidRDefault="000719BE" w:rsidP="000719BE">
      <w:pPr>
        <w:widowControl w:val="0"/>
        <w:ind w:firstLine="720"/>
        <w:rPr>
          <w:lang w:val="lt-LT"/>
        </w:rPr>
      </w:pPr>
      <w:r w:rsidRPr="008F5FC9">
        <w:rPr>
          <w:lang w:val="lt-LT"/>
        </w:rPr>
        <w:t xml:space="preserve">Paslaugų teikėjas </w:t>
      </w:r>
      <w:r w:rsidR="006802D4" w:rsidRPr="008F5FC9">
        <w:rPr>
          <w:lang w:val="lt-LT"/>
        </w:rPr>
        <w:t>yra</w:t>
      </w:r>
      <w:r w:rsidRPr="008F5FC9">
        <w:rPr>
          <w:lang w:val="lt-LT"/>
        </w:rPr>
        <w:t xml:space="preserve"> PVM mokėtojas.</w:t>
      </w:r>
    </w:p>
    <w:p w14:paraId="4DC46D3D" w14:textId="77777777" w:rsidR="000E397E" w:rsidRDefault="000E397E" w:rsidP="000E397E">
      <w:pPr>
        <w:widowControl w:val="0"/>
        <w:ind w:firstLine="720"/>
        <w:jc w:val="center"/>
        <w:rPr>
          <w:b/>
          <w:lang w:val="lt-LT"/>
        </w:rPr>
      </w:pPr>
    </w:p>
    <w:p w14:paraId="039F8D43" w14:textId="77777777" w:rsidR="000E397E" w:rsidRDefault="000E397E" w:rsidP="000E397E">
      <w:pPr>
        <w:widowControl w:val="0"/>
        <w:ind w:firstLine="720"/>
        <w:jc w:val="center"/>
        <w:rPr>
          <w:b/>
          <w:lang w:val="lt-LT"/>
        </w:rPr>
      </w:pPr>
    </w:p>
    <w:p w14:paraId="1AFAFD7D" w14:textId="77777777" w:rsidR="000E397E" w:rsidRDefault="000E397E" w:rsidP="000E397E">
      <w:pPr>
        <w:widowControl w:val="0"/>
        <w:ind w:firstLine="720"/>
        <w:jc w:val="center"/>
        <w:rPr>
          <w:b/>
          <w:lang w:val="lt-LT"/>
        </w:rPr>
      </w:pPr>
    </w:p>
    <w:p w14:paraId="29DB5617" w14:textId="77777777" w:rsidR="000E397E" w:rsidRPr="0020377C" w:rsidRDefault="000E397E" w:rsidP="00136C33">
      <w:pPr>
        <w:widowControl w:val="0"/>
        <w:jc w:val="both"/>
        <w:rPr>
          <w:lang w:val="lt-LT"/>
        </w:rPr>
      </w:pPr>
    </w:p>
    <w:p w14:paraId="5E82743D" w14:textId="77777777" w:rsidR="000E397E" w:rsidRPr="0020377C" w:rsidRDefault="000E397E" w:rsidP="000E397E">
      <w:pPr>
        <w:widowControl w:val="0"/>
        <w:ind w:firstLine="720"/>
        <w:jc w:val="center"/>
        <w:rPr>
          <w:lang w:val="lt-LT"/>
        </w:rPr>
      </w:pPr>
      <w:r w:rsidRPr="508DA030">
        <w:rPr>
          <w:lang w:val="lt-LT"/>
        </w:rPr>
        <w:t>___________________________</w:t>
      </w:r>
    </w:p>
    <w:p w14:paraId="4DB237BA" w14:textId="77777777" w:rsidR="000E397E" w:rsidRPr="0020377C" w:rsidRDefault="000E397E" w:rsidP="000E397E">
      <w:pPr>
        <w:widowControl w:val="0"/>
        <w:ind w:firstLine="720"/>
        <w:jc w:val="both"/>
        <w:rPr>
          <w:lang w:val="lt-LT"/>
        </w:rPr>
      </w:pPr>
    </w:p>
    <w:p w14:paraId="4910C62B" w14:textId="77777777" w:rsidR="000E397E" w:rsidRPr="0020377C" w:rsidRDefault="000E397E" w:rsidP="000E397E">
      <w:pPr>
        <w:jc w:val="center"/>
        <w:rPr>
          <w:b/>
          <w:szCs w:val="24"/>
          <w:lang w:val="lt-LT"/>
        </w:rPr>
      </w:pPr>
    </w:p>
    <w:p w14:paraId="238F332B" w14:textId="77777777" w:rsidR="000E397E" w:rsidRPr="0020377C" w:rsidRDefault="000E397E" w:rsidP="000E397E">
      <w:pPr>
        <w:rPr>
          <w:sz w:val="16"/>
          <w:szCs w:val="16"/>
          <w:lang w:val="lt-LT"/>
        </w:rPr>
      </w:pPr>
    </w:p>
    <w:p w14:paraId="47AAC067" w14:textId="77777777" w:rsidR="00103B6C" w:rsidRDefault="00103B6C"/>
    <w:sectPr w:rsidR="00103B6C" w:rsidSect="001D241E">
      <w:headerReference w:type="even" r:id="rId12"/>
      <w:headerReference w:type="default" r:id="rId13"/>
      <w:pgSz w:w="12240" w:h="15840" w:code="1"/>
      <w:pgMar w:top="1134" w:right="567" w:bottom="567" w:left="85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1A9E" w14:textId="77777777" w:rsidR="008D0B0B" w:rsidRDefault="008D0B0B">
      <w:r>
        <w:separator/>
      </w:r>
    </w:p>
  </w:endnote>
  <w:endnote w:type="continuationSeparator" w:id="0">
    <w:p w14:paraId="74CEAC27" w14:textId="77777777" w:rsidR="008D0B0B" w:rsidRDefault="008D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38EE" w14:textId="77777777" w:rsidR="008D0B0B" w:rsidRDefault="008D0B0B">
      <w:r>
        <w:separator/>
      </w:r>
    </w:p>
  </w:footnote>
  <w:footnote w:type="continuationSeparator" w:id="0">
    <w:p w14:paraId="291AB482" w14:textId="77777777" w:rsidR="008D0B0B" w:rsidRDefault="008D0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0132" w14:textId="77777777" w:rsidR="008A2C82" w:rsidRDefault="000E397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39E13" w14:textId="77777777" w:rsidR="008A2C82" w:rsidRDefault="007F21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D51E" w14:textId="48CB7136" w:rsidR="008A2C82" w:rsidRDefault="000E397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7E28">
      <w:rPr>
        <w:rStyle w:val="Puslapionumeris"/>
        <w:noProof/>
      </w:rPr>
      <w:t>6</w:t>
    </w:r>
    <w:r>
      <w:rPr>
        <w:rStyle w:val="Puslapionumeris"/>
      </w:rPr>
      <w:fldChar w:fldCharType="end"/>
    </w:r>
  </w:p>
  <w:p w14:paraId="7E83AEA5" w14:textId="77777777" w:rsidR="008A2C82" w:rsidRDefault="007F21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A4"/>
    <w:rsid w:val="000719BE"/>
    <w:rsid w:val="000906F2"/>
    <w:rsid w:val="000E397E"/>
    <w:rsid w:val="0010075C"/>
    <w:rsid w:val="00103B6C"/>
    <w:rsid w:val="00123151"/>
    <w:rsid w:val="00136C33"/>
    <w:rsid w:val="0019592B"/>
    <w:rsid w:val="001A3333"/>
    <w:rsid w:val="001D241E"/>
    <w:rsid w:val="00241DA5"/>
    <w:rsid w:val="0027274C"/>
    <w:rsid w:val="002A4176"/>
    <w:rsid w:val="003311D6"/>
    <w:rsid w:val="00334940"/>
    <w:rsid w:val="00375259"/>
    <w:rsid w:val="0037736D"/>
    <w:rsid w:val="00397D85"/>
    <w:rsid w:val="003A4DE3"/>
    <w:rsid w:val="003A64DC"/>
    <w:rsid w:val="003F4B35"/>
    <w:rsid w:val="004131DD"/>
    <w:rsid w:val="00424277"/>
    <w:rsid w:val="00457CCF"/>
    <w:rsid w:val="004654DB"/>
    <w:rsid w:val="004B16EF"/>
    <w:rsid w:val="004D3B7A"/>
    <w:rsid w:val="005366BB"/>
    <w:rsid w:val="005547CA"/>
    <w:rsid w:val="00576278"/>
    <w:rsid w:val="005B3C0F"/>
    <w:rsid w:val="005C59BB"/>
    <w:rsid w:val="005D68CF"/>
    <w:rsid w:val="005E580B"/>
    <w:rsid w:val="006578B5"/>
    <w:rsid w:val="00657FEE"/>
    <w:rsid w:val="006802D4"/>
    <w:rsid w:val="00685A03"/>
    <w:rsid w:val="006921B8"/>
    <w:rsid w:val="007002EE"/>
    <w:rsid w:val="00715E1A"/>
    <w:rsid w:val="00732F3B"/>
    <w:rsid w:val="00743074"/>
    <w:rsid w:val="007800B5"/>
    <w:rsid w:val="007B7D7C"/>
    <w:rsid w:val="007D1856"/>
    <w:rsid w:val="007E4CCC"/>
    <w:rsid w:val="007F2108"/>
    <w:rsid w:val="007F3A99"/>
    <w:rsid w:val="0082640D"/>
    <w:rsid w:val="008470F5"/>
    <w:rsid w:val="008835D4"/>
    <w:rsid w:val="008B5593"/>
    <w:rsid w:val="008D0B0B"/>
    <w:rsid w:val="008F3160"/>
    <w:rsid w:val="008F5FC9"/>
    <w:rsid w:val="00932AC1"/>
    <w:rsid w:val="00954103"/>
    <w:rsid w:val="009A0324"/>
    <w:rsid w:val="009B39E0"/>
    <w:rsid w:val="009C7E14"/>
    <w:rsid w:val="009C7E28"/>
    <w:rsid w:val="009D1667"/>
    <w:rsid w:val="009E12FE"/>
    <w:rsid w:val="00A214E3"/>
    <w:rsid w:val="00A22161"/>
    <w:rsid w:val="00A56339"/>
    <w:rsid w:val="00A8000E"/>
    <w:rsid w:val="00AA6452"/>
    <w:rsid w:val="00B222D4"/>
    <w:rsid w:val="00B2449A"/>
    <w:rsid w:val="00B8592D"/>
    <w:rsid w:val="00B9474E"/>
    <w:rsid w:val="00BA1F05"/>
    <w:rsid w:val="00C21A05"/>
    <w:rsid w:val="00C24CA4"/>
    <w:rsid w:val="00C2558D"/>
    <w:rsid w:val="00C32618"/>
    <w:rsid w:val="00C54DEB"/>
    <w:rsid w:val="00C93A0E"/>
    <w:rsid w:val="00CC57F2"/>
    <w:rsid w:val="00D35C09"/>
    <w:rsid w:val="00D613C3"/>
    <w:rsid w:val="00D70582"/>
    <w:rsid w:val="00D84300"/>
    <w:rsid w:val="00D916A2"/>
    <w:rsid w:val="00DB4889"/>
    <w:rsid w:val="00DF7C75"/>
    <w:rsid w:val="00E7079B"/>
    <w:rsid w:val="00EB5F95"/>
    <w:rsid w:val="00ED7286"/>
    <w:rsid w:val="00EE1E38"/>
    <w:rsid w:val="00F04591"/>
    <w:rsid w:val="00F545CE"/>
    <w:rsid w:val="00F61351"/>
    <w:rsid w:val="00FC7F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4E52"/>
  <w15:chartTrackingRefBased/>
  <w15:docId w15:val="{BE8210B9-1DA3-40F7-99DC-24180594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97E"/>
    <w:pPr>
      <w:spacing w:after="0" w:line="240" w:lineRule="auto"/>
    </w:pPr>
    <w:rPr>
      <w:rFonts w:ascii="Times New Roman" w:eastAsia="Times New Roman" w:hAnsi="Times New Roman" w:cs="Times New Roman"/>
      <w:sz w:val="24"/>
      <w:szCs w:val="20"/>
      <w:lang w:val="en-US" w:eastAsia="lt-LT"/>
    </w:rPr>
  </w:style>
  <w:style w:type="paragraph" w:styleId="Antrat1">
    <w:name w:val="heading 1"/>
    <w:basedOn w:val="prastasis"/>
    <w:next w:val="prastasis"/>
    <w:link w:val="Antrat1Diagrama"/>
    <w:qFormat/>
    <w:rsid w:val="000E397E"/>
    <w:pPr>
      <w:keepNext/>
      <w:jc w:val="center"/>
      <w:outlineLvl w:val="0"/>
    </w:pPr>
    <w:rPr>
      <w:b/>
      <w:sz w:val="28"/>
    </w:rPr>
  </w:style>
  <w:style w:type="paragraph" w:styleId="Antrat2">
    <w:name w:val="heading 2"/>
    <w:basedOn w:val="prastasis"/>
    <w:next w:val="prastasis"/>
    <w:link w:val="Antrat2Diagrama"/>
    <w:qFormat/>
    <w:rsid w:val="000E397E"/>
    <w:pPr>
      <w:keepNext/>
      <w:ind w:firstLine="720"/>
      <w:jc w:val="both"/>
      <w:outlineLvl w:val="1"/>
    </w:pPr>
    <w:rPr>
      <w:b/>
      <w:lang w:val="lt-LT"/>
    </w:rPr>
  </w:style>
  <w:style w:type="paragraph" w:styleId="Antrat3">
    <w:name w:val="heading 3"/>
    <w:basedOn w:val="prastasis"/>
    <w:next w:val="prastasis"/>
    <w:link w:val="Antrat3Diagrama"/>
    <w:qFormat/>
    <w:rsid w:val="000E397E"/>
    <w:pPr>
      <w:keepNext/>
      <w:jc w:val="both"/>
      <w:outlineLvl w:val="2"/>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397E"/>
    <w:rPr>
      <w:rFonts w:ascii="Times New Roman" w:eastAsia="Times New Roman" w:hAnsi="Times New Roman" w:cs="Times New Roman"/>
      <w:b/>
      <w:sz w:val="28"/>
      <w:szCs w:val="20"/>
      <w:lang w:val="en-US" w:eastAsia="lt-LT"/>
    </w:rPr>
  </w:style>
  <w:style w:type="character" w:customStyle="1" w:styleId="Antrat2Diagrama">
    <w:name w:val="Antraštė 2 Diagrama"/>
    <w:basedOn w:val="Numatytasispastraiposriftas"/>
    <w:link w:val="Antrat2"/>
    <w:rsid w:val="000E397E"/>
    <w:rPr>
      <w:rFonts w:ascii="Times New Roman" w:eastAsia="Times New Roman" w:hAnsi="Times New Roman" w:cs="Times New Roman"/>
      <w:b/>
      <w:sz w:val="24"/>
      <w:szCs w:val="20"/>
      <w:lang w:eastAsia="lt-LT"/>
    </w:rPr>
  </w:style>
  <w:style w:type="character" w:customStyle="1" w:styleId="Antrat3Diagrama">
    <w:name w:val="Antraštė 3 Diagrama"/>
    <w:basedOn w:val="Numatytasispastraiposriftas"/>
    <w:link w:val="Antrat3"/>
    <w:rsid w:val="000E397E"/>
    <w:rPr>
      <w:rFonts w:ascii="Times New Roman" w:eastAsia="Times New Roman" w:hAnsi="Times New Roman" w:cs="Times New Roman"/>
      <w:b/>
      <w:sz w:val="24"/>
      <w:szCs w:val="20"/>
      <w:lang w:eastAsia="lt-LT"/>
    </w:rPr>
  </w:style>
  <w:style w:type="character" w:styleId="Hipersaitas">
    <w:name w:val="Hyperlink"/>
    <w:rsid w:val="000E397E"/>
    <w:rPr>
      <w:color w:val="0000FF"/>
      <w:u w:val="single"/>
    </w:rPr>
  </w:style>
  <w:style w:type="paragraph" w:styleId="Pagrindinistekstas">
    <w:name w:val="Body Text"/>
    <w:basedOn w:val="prastasis"/>
    <w:link w:val="PagrindinistekstasDiagrama"/>
    <w:semiHidden/>
    <w:rsid w:val="000E397E"/>
    <w:pPr>
      <w:jc w:val="both"/>
    </w:pPr>
    <w:rPr>
      <w:sz w:val="22"/>
      <w:lang w:val="lt-LT"/>
    </w:rPr>
  </w:style>
  <w:style w:type="character" w:customStyle="1" w:styleId="PagrindinistekstasDiagrama">
    <w:name w:val="Pagrindinis tekstas Diagrama"/>
    <w:basedOn w:val="Numatytasispastraiposriftas"/>
    <w:link w:val="Pagrindinistekstas"/>
    <w:semiHidden/>
    <w:rsid w:val="000E397E"/>
    <w:rPr>
      <w:rFonts w:ascii="Times New Roman" w:eastAsia="Times New Roman" w:hAnsi="Times New Roman" w:cs="Times New Roman"/>
      <w:szCs w:val="20"/>
      <w:lang w:eastAsia="lt-LT"/>
    </w:rPr>
  </w:style>
  <w:style w:type="paragraph" w:styleId="Antrats">
    <w:name w:val="header"/>
    <w:basedOn w:val="prastasis"/>
    <w:link w:val="AntratsDiagrama"/>
    <w:semiHidden/>
    <w:rsid w:val="000E397E"/>
    <w:pPr>
      <w:tabs>
        <w:tab w:val="center" w:pos="4819"/>
        <w:tab w:val="right" w:pos="9638"/>
      </w:tabs>
    </w:pPr>
  </w:style>
  <w:style w:type="character" w:customStyle="1" w:styleId="AntratsDiagrama">
    <w:name w:val="Antraštės Diagrama"/>
    <w:basedOn w:val="Numatytasispastraiposriftas"/>
    <w:link w:val="Antrats"/>
    <w:semiHidden/>
    <w:rsid w:val="000E397E"/>
    <w:rPr>
      <w:rFonts w:ascii="Times New Roman" w:eastAsia="Times New Roman" w:hAnsi="Times New Roman" w:cs="Times New Roman"/>
      <w:sz w:val="24"/>
      <w:szCs w:val="20"/>
      <w:lang w:val="en-US" w:eastAsia="lt-LT"/>
    </w:rPr>
  </w:style>
  <w:style w:type="character" w:styleId="Puslapionumeris">
    <w:name w:val="page number"/>
    <w:basedOn w:val="Numatytasispastraiposriftas"/>
    <w:semiHidden/>
    <w:rsid w:val="000E397E"/>
  </w:style>
  <w:style w:type="paragraph" w:styleId="Paprastasistekstas">
    <w:name w:val="Plain Text"/>
    <w:basedOn w:val="prastasis"/>
    <w:link w:val="PaprastasistekstasDiagrama"/>
    <w:uiPriority w:val="99"/>
    <w:unhideWhenUsed/>
    <w:rsid w:val="000E397E"/>
    <w:rPr>
      <w:rFonts w:ascii="Calibri" w:eastAsia="Calibri" w:hAnsi="Calibri"/>
      <w:sz w:val="22"/>
      <w:szCs w:val="21"/>
      <w:lang w:val="lt-LT" w:eastAsia="en-US"/>
    </w:rPr>
  </w:style>
  <w:style w:type="character" w:customStyle="1" w:styleId="PaprastasistekstasDiagrama">
    <w:name w:val="Paprastasis tekstas Diagrama"/>
    <w:basedOn w:val="Numatytasispastraiposriftas"/>
    <w:link w:val="Paprastasistekstas"/>
    <w:uiPriority w:val="99"/>
    <w:rsid w:val="000E397E"/>
    <w:rPr>
      <w:rFonts w:ascii="Calibri" w:eastAsia="Calibri" w:hAnsi="Calibri" w:cs="Times New Roman"/>
      <w:szCs w:val="21"/>
    </w:rPr>
  </w:style>
  <w:style w:type="paragraph" w:styleId="Porat">
    <w:name w:val="footer"/>
    <w:basedOn w:val="prastasis"/>
    <w:link w:val="PoratDiagrama"/>
    <w:unhideWhenUsed/>
    <w:rsid w:val="000E397E"/>
    <w:pPr>
      <w:tabs>
        <w:tab w:val="center" w:pos="4819"/>
        <w:tab w:val="right" w:pos="9638"/>
      </w:tabs>
    </w:pPr>
  </w:style>
  <w:style w:type="character" w:customStyle="1" w:styleId="PoratDiagrama">
    <w:name w:val="Poraštė Diagrama"/>
    <w:basedOn w:val="Numatytasispastraiposriftas"/>
    <w:link w:val="Porat"/>
    <w:rsid w:val="000E397E"/>
    <w:rPr>
      <w:rFonts w:ascii="Times New Roman" w:eastAsia="Times New Roman" w:hAnsi="Times New Roman" w:cs="Times New Roman"/>
      <w:sz w:val="24"/>
      <w:szCs w:val="20"/>
      <w:lang w:val="en-US"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List Paragraph211"/>
    <w:basedOn w:val="prastasis"/>
    <w:link w:val="SraopastraipaDiagrama"/>
    <w:uiPriority w:val="34"/>
    <w:qFormat/>
    <w:rsid w:val="000E397E"/>
    <w:pPr>
      <w:ind w:left="720"/>
      <w:contextualSpacing/>
    </w:pPr>
  </w:style>
  <w:style w:type="paragraph" w:customStyle="1" w:styleId="Default">
    <w:name w:val="Default"/>
    <w:rsid w:val="000E397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E397E"/>
    <w:rPr>
      <w:rFonts w:ascii="Times New Roman" w:eastAsia="Times New Roman" w:hAnsi="Times New Roman" w:cs="Times New Roman"/>
      <w:sz w:val="24"/>
      <w:szCs w:val="20"/>
      <w:lang w:val="en-US" w:eastAsia="lt-LT"/>
    </w:rPr>
  </w:style>
  <w:style w:type="character" w:styleId="Emfaz">
    <w:name w:val="Emphasis"/>
    <w:basedOn w:val="Numatytasispastraiposriftas"/>
    <w:uiPriority w:val="20"/>
    <w:qFormat/>
    <w:rsid w:val="005E580B"/>
    <w:rPr>
      <w:i/>
      <w:iCs/>
    </w:rPr>
  </w:style>
  <w:style w:type="character" w:styleId="Komentaronuoroda">
    <w:name w:val="annotation reference"/>
    <w:basedOn w:val="Numatytasispastraiposriftas"/>
    <w:uiPriority w:val="99"/>
    <w:semiHidden/>
    <w:unhideWhenUsed/>
    <w:rsid w:val="0019592B"/>
    <w:rPr>
      <w:sz w:val="16"/>
      <w:szCs w:val="16"/>
    </w:rPr>
  </w:style>
  <w:style w:type="paragraph" w:styleId="Komentarotekstas">
    <w:name w:val="annotation text"/>
    <w:basedOn w:val="prastasis"/>
    <w:link w:val="KomentarotekstasDiagrama"/>
    <w:uiPriority w:val="99"/>
    <w:unhideWhenUsed/>
    <w:rsid w:val="0019592B"/>
    <w:rPr>
      <w:sz w:val="20"/>
    </w:rPr>
  </w:style>
  <w:style w:type="character" w:customStyle="1" w:styleId="KomentarotekstasDiagrama">
    <w:name w:val="Komentaro tekstas Diagrama"/>
    <w:basedOn w:val="Numatytasispastraiposriftas"/>
    <w:link w:val="Komentarotekstas"/>
    <w:uiPriority w:val="99"/>
    <w:rsid w:val="0019592B"/>
    <w:rPr>
      <w:rFonts w:ascii="Times New Roman" w:eastAsia="Times New Roman" w:hAnsi="Times New Roman" w:cs="Times New Roman"/>
      <w:sz w:val="20"/>
      <w:szCs w:val="20"/>
      <w:lang w:val="en-US" w:eastAsia="lt-LT"/>
    </w:rPr>
  </w:style>
  <w:style w:type="paragraph" w:styleId="Komentarotema">
    <w:name w:val="annotation subject"/>
    <w:basedOn w:val="Komentarotekstas"/>
    <w:next w:val="Komentarotekstas"/>
    <w:link w:val="KomentarotemaDiagrama"/>
    <w:uiPriority w:val="99"/>
    <w:semiHidden/>
    <w:unhideWhenUsed/>
    <w:rsid w:val="0019592B"/>
    <w:rPr>
      <w:b/>
      <w:bCs/>
    </w:rPr>
  </w:style>
  <w:style w:type="character" w:customStyle="1" w:styleId="KomentarotemaDiagrama">
    <w:name w:val="Komentaro tema Diagrama"/>
    <w:basedOn w:val="KomentarotekstasDiagrama"/>
    <w:link w:val="Komentarotema"/>
    <w:uiPriority w:val="99"/>
    <w:semiHidden/>
    <w:rsid w:val="0019592B"/>
    <w:rPr>
      <w:rFonts w:ascii="Times New Roman" w:eastAsia="Times New Roman" w:hAnsi="Times New Roman" w:cs="Times New Roman"/>
      <w:b/>
      <w:bCs/>
      <w:sz w:val="20"/>
      <w:szCs w:val="20"/>
      <w:lang w:val="en-US" w:eastAsia="lt-LT"/>
    </w:rPr>
  </w:style>
  <w:style w:type="paragraph" w:styleId="Debesliotekstas">
    <w:name w:val="Balloon Text"/>
    <w:basedOn w:val="prastasis"/>
    <w:link w:val="DebesliotekstasDiagrama"/>
    <w:uiPriority w:val="99"/>
    <w:semiHidden/>
    <w:unhideWhenUsed/>
    <w:rsid w:val="008470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70F5"/>
    <w:rPr>
      <w:rFonts w:ascii="Segoe UI" w:eastAsia="Times New Roman" w:hAnsi="Segoe UI" w:cs="Segoe UI"/>
      <w:sz w:val="18"/>
      <w:szCs w:val="18"/>
      <w:lang w:val="en-US" w:eastAsia="lt-LT"/>
    </w:rPr>
  </w:style>
  <w:style w:type="paragraph" w:styleId="Pataisymai">
    <w:name w:val="Revision"/>
    <w:hidden/>
    <w:uiPriority w:val="99"/>
    <w:semiHidden/>
    <w:rsid w:val="001A3333"/>
    <w:pPr>
      <w:spacing w:after="0" w:line="240" w:lineRule="auto"/>
    </w:pPr>
    <w:rPr>
      <w:rFonts w:ascii="Times New Roman" w:eastAsia="Times New Roman" w:hAnsi="Times New Roman" w:cs="Times New Roman"/>
      <w:sz w:val="24"/>
      <w:szCs w:val="20"/>
      <w:lang w:val="en-US" w:eastAsia="lt-LT"/>
    </w:rPr>
  </w:style>
  <w:style w:type="paragraph" w:customStyle="1" w:styleId="xmsonormal">
    <w:name w:val="x_msonormal"/>
    <w:basedOn w:val="prastasis"/>
    <w:rsid w:val="005B3C0F"/>
    <w:pPr>
      <w:spacing w:before="100" w:beforeAutospacing="1" w:after="100" w:afterAutospacing="1"/>
    </w:pPr>
    <w:rPr>
      <w:szCs w:val="24"/>
      <w:lang w:val="lt-LT"/>
    </w:rPr>
  </w:style>
  <w:style w:type="table" w:styleId="Lentelstinklelis">
    <w:name w:val="Table Grid"/>
    <w:basedOn w:val="prastojilentel"/>
    <w:rsid w:val="00826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090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92668">
      <w:bodyDiv w:val="1"/>
      <w:marLeft w:val="0"/>
      <w:marRight w:val="0"/>
      <w:marTop w:val="0"/>
      <w:marBottom w:val="0"/>
      <w:divBdr>
        <w:top w:val="none" w:sz="0" w:space="0" w:color="auto"/>
        <w:left w:val="none" w:sz="0" w:space="0" w:color="auto"/>
        <w:bottom w:val="none" w:sz="0" w:space="0" w:color="auto"/>
        <w:right w:val="none" w:sz="0" w:space="0" w:color="auto"/>
      </w:divBdr>
    </w:div>
    <w:div w:id="21320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a@dabulyte.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mmin@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47BDD-E3CD-4D8A-A851-4E178E001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AF2AF7-CE85-401D-B438-1F38AE473119}">
  <ds:schemaRefs>
    <ds:schemaRef ds:uri="http://schemas.microsoft.com/sharepoint/v3/contenttype/forms"/>
  </ds:schemaRefs>
</ds:datastoreItem>
</file>

<file path=customXml/itemProps3.xml><?xml version="1.0" encoding="utf-8"?>
<ds:datastoreItem xmlns:ds="http://schemas.openxmlformats.org/officeDocument/2006/customXml" ds:itemID="{F47A7DF7-C786-46AF-B19C-8D8BF78C7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12F5DF-3EA0-42D8-A8FA-DC67001A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13543</Words>
  <Characters>7721</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08e1d2cf-bd25-48cd-a343-4c155c02f7ed</dc:title>
  <dc:subject/>
  <dc:creator>smm</dc:creator>
  <cp:keywords/>
  <dc:description/>
  <cp:lastModifiedBy>Rudzinskienė Jolita | ŠMSM</cp:lastModifiedBy>
  <cp:revision>2</cp:revision>
  <dcterms:created xsi:type="dcterms:W3CDTF">2023-04-28T06:01:00Z</dcterms:created>
  <dcterms:modified xsi:type="dcterms:W3CDTF">2023-04-28T06:01:00Z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