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D2D1" w14:textId="592C65EE" w:rsidR="00D17CB9" w:rsidRPr="009C1A07" w:rsidRDefault="00D17CB9" w:rsidP="00D17CB9">
      <w:pPr>
        <w:pStyle w:val="Tekstas"/>
        <w:ind w:firstLine="0"/>
        <w:jc w:val="right"/>
        <w:rPr>
          <w:rFonts w:ascii="Arial" w:hAnsi="Arial" w:cs="Arial"/>
          <w:sz w:val="22"/>
          <w:szCs w:val="22"/>
        </w:rPr>
      </w:pPr>
      <w:bookmarkStart w:id="0" w:name="_Hlk520982263"/>
      <w:r w:rsidRPr="009C1A07">
        <w:rPr>
          <w:rFonts w:ascii="Arial" w:hAnsi="Arial" w:cs="Arial"/>
          <w:sz w:val="22"/>
          <w:szCs w:val="22"/>
        </w:rPr>
        <w:t xml:space="preserve">Konkurso sąlygų </w:t>
      </w:r>
      <w:r w:rsidR="0068450D" w:rsidRPr="009C1A07">
        <w:rPr>
          <w:rFonts w:ascii="Arial" w:hAnsi="Arial" w:cs="Arial"/>
          <w:sz w:val="22"/>
          <w:szCs w:val="22"/>
        </w:rPr>
        <w:t>6</w:t>
      </w:r>
      <w:r w:rsidRPr="009C1A07">
        <w:rPr>
          <w:rFonts w:ascii="Arial" w:hAnsi="Arial" w:cs="Arial"/>
          <w:sz w:val="22"/>
          <w:szCs w:val="22"/>
        </w:rPr>
        <w:t xml:space="preserve"> priedas</w:t>
      </w:r>
    </w:p>
    <w:p w14:paraId="6F741064" w14:textId="77777777" w:rsidR="000C401D" w:rsidRDefault="000C401D" w:rsidP="00D17CB9">
      <w:pPr>
        <w:pStyle w:val="Tekstas"/>
        <w:spacing w:before="480"/>
        <w:ind w:firstLine="0"/>
        <w:jc w:val="center"/>
        <w:rPr>
          <w:rFonts w:ascii="Arial" w:hAnsi="Arial" w:cs="Arial"/>
          <w:b/>
          <w:sz w:val="22"/>
          <w:szCs w:val="22"/>
        </w:rPr>
      </w:pPr>
    </w:p>
    <w:p w14:paraId="0BA19ADC" w14:textId="0EC32521" w:rsidR="00D17CB9" w:rsidRPr="009C1A07" w:rsidRDefault="00D17CB9" w:rsidP="00D17CB9">
      <w:pPr>
        <w:pStyle w:val="Tekstas"/>
        <w:spacing w:before="480"/>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01F32222" w:rsidR="00D17CB9" w:rsidRPr="00CF4B2B" w:rsidRDefault="00D17CB9" w:rsidP="00D17CB9">
      <w:pPr>
        <w:pStyle w:val="Tekstas"/>
        <w:spacing w:before="480"/>
        <w:ind w:firstLine="0"/>
        <w:jc w:val="center"/>
        <w:rPr>
          <w:rFonts w:ascii="Arial" w:hAnsi="Arial" w:cs="Arial"/>
          <w:color w:val="FF0000"/>
          <w:sz w:val="22"/>
          <w:szCs w:val="22"/>
        </w:rPr>
      </w:pPr>
      <w:r w:rsidRPr="007E4294">
        <w:rPr>
          <w:rFonts w:ascii="Arial" w:hAnsi="Arial" w:cs="Arial"/>
          <w:sz w:val="22"/>
          <w:szCs w:val="22"/>
        </w:rPr>
        <w:t>20</w:t>
      </w:r>
      <w:r w:rsidR="00565CED" w:rsidRPr="007E4294">
        <w:rPr>
          <w:rFonts w:ascii="Arial" w:hAnsi="Arial" w:cs="Arial"/>
          <w:sz w:val="22"/>
          <w:szCs w:val="22"/>
        </w:rPr>
        <w:t>2</w:t>
      </w:r>
      <w:r w:rsidR="00EA5FC7" w:rsidRPr="007E4294">
        <w:rPr>
          <w:rFonts w:ascii="Arial" w:hAnsi="Arial" w:cs="Arial"/>
          <w:sz w:val="22"/>
          <w:szCs w:val="22"/>
        </w:rPr>
        <w:t>3</w:t>
      </w:r>
      <w:r w:rsidRPr="007E4294">
        <w:rPr>
          <w:rFonts w:ascii="Arial" w:hAnsi="Arial" w:cs="Arial"/>
          <w:sz w:val="22"/>
          <w:szCs w:val="22"/>
        </w:rPr>
        <w:t xml:space="preserve">  </w:t>
      </w:r>
      <w:r w:rsidR="00EA5FC7" w:rsidRPr="007E4294">
        <w:rPr>
          <w:rFonts w:ascii="Arial" w:hAnsi="Arial" w:cs="Arial"/>
          <w:sz w:val="22"/>
          <w:szCs w:val="22"/>
        </w:rPr>
        <w:t>m</w:t>
      </w:r>
      <w:r w:rsidRPr="007E4294">
        <w:rPr>
          <w:rFonts w:ascii="Arial" w:hAnsi="Arial" w:cs="Arial"/>
          <w:sz w:val="22"/>
          <w:szCs w:val="22"/>
        </w:rPr>
        <w:t xml:space="preserve">  </w:t>
      </w:r>
      <w:r w:rsidR="00495932" w:rsidRPr="007E4294">
        <w:rPr>
          <w:rFonts w:ascii="Arial" w:hAnsi="Arial" w:cs="Arial"/>
          <w:sz w:val="22"/>
          <w:szCs w:val="22"/>
        </w:rPr>
        <w:t xml:space="preserve">gegužės </w:t>
      </w:r>
      <w:r w:rsidR="007E4294" w:rsidRPr="007E4294">
        <w:rPr>
          <w:rFonts w:ascii="Arial" w:hAnsi="Arial" w:cs="Arial"/>
          <w:sz w:val="22"/>
          <w:szCs w:val="22"/>
        </w:rPr>
        <w:t>5</w:t>
      </w:r>
      <w:r w:rsidR="00495932" w:rsidRPr="007E4294">
        <w:rPr>
          <w:rFonts w:ascii="Arial" w:hAnsi="Arial" w:cs="Arial"/>
          <w:sz w:val="22"/>
          <w:szCs w:val="22"/>
        </w:rPr>
        <w:t xml:space="preserve"> d.</w:t>
      </w:r>
      <w:r w:rsidR="00EA5FC7" w:rsidRPr="007E4294">
        <w:rPr>
          <w:rFonts w:ascii="Arial" w:hAnsi="Arial" w:cs="Arial"/>
          <w:sz w:val="22"/>
          <w:szCs w:val="22"/>
        </w:rPr>
        <w:t xml:space="preserve"> </w:t>
      </w:r>
      <w:r w:rsidRPr="007E4294">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71F30186" w14:textId="29A3F57A" w:rsidR="00D17CB9" w:rsidRPr="009C1A07" w:rsidRDefault="00EA5FC7" w:rsidP="00D64749">
          <w:pPr>
            <w:pStyle w:val="Tekstas"/>
            <w:ind w:firstLine="0"/>
            <w:jc w:val="center"/>
            <w:rPr>
              <w:rFonts w:ascii="Arial" w:hAnsi="Arial" w:cs="Arial"/>
              <w:sz w:val="22"/>
              <w:szCs w:val="22"/>
            </w:rPr>
          </w:pPr>
          <w:r>
            <w:rPr>
              <w:rFonts w:ascii="Arial" w:hAnsi="Arial" w:cs="Arial"/>
              <w:sz w:val="22"/>
              <w:szCs w:val="22"/>
            </w:rPr>
            <w:t>Raseiniai</w:t>
          </w:r>
        </w:p>
      </w:sdtContent>
    </w:sdt>
    <w:bookmarkEnd w:id="0"/>
    <w:p w14:paraId="50FD2F4C" w14:textId="69F7B782"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w:t>
      </w:r>
      <w:r w:rsidRPr="00D060B2">
        <w:rPr>
          <w:rFonts w:ascii="Arial" w:eastAsia="Times New Roman" w:hAnsi="Arial" w:cs="Arial"/>
          <w:sz w:val="22"/>
          <w:szCs w:val="22"/>
        </w:rPr>
        <w:t xml:space="preserve">kodas </w:t>
      </w:r>
      <w:r w:rsidRPr="00D060B2">
        <w:rPr>
          <w:rFonts w:ascii="Arial" w:eastAsia="Times New Roman" w:hAnsi="Arial" w:cs="Arial"/>
          <w:color w:val="000000" w:themeColor="text1"/>
          <w:sz w:val="22"/>
          <w:szCs w:val="22"/>
        </w:rPr>
        <w:t>132340880</w:t>
      </w:r>
      <w:r w:rsidRPr="00D060B2">
        <w:rPr>
          <w:rFonts w:ascii="Arial" w:eastAsia="Times New Roman" w:hAnsi="Arial" w:cs="Arial"/>
          <w:iCs/>
          <w:color w:val="000000" w:themeColor="text1"/>
          <w:sz w:val="22"/>
          <w:szCs w:val="22"/>
        </w:rPr>
        <w:t>,</w:t>
      </w:r>
      <w:r w:rsidRPr="009C1A07">
        <w:rPr>
          <w:rFonts w:ascii="Arial" w:eastAsia="Times New Roman" w:hAnsi="Arial" w:cs="Arial"/>
          <w:iCs/>
          <w:color w:val="000000" w:themeColor="text1"/>
          <w:sz w:val="22"/>
          <w:szCs w:val="22"/>
        </w:rPr>
        <w:t xml:space="preserve"> atstovaujama</w:t>
      </w:r>
      <w:r w:rsidRPr="009C1A07">
        <w:rPr>
          <w:rFonts w:ascii="Arial" w:eastAsia="Times New Roman" w:hAnsi="Arial" w:cs="Arial"/>
          <w:color w:val="000000" w:themeColor="text1"/>
          <w:sz w:val="22"/>
          <w:szCs w:val="22"/>
        </w:rPr>
        <w:t xml:space="preserve"> </w:t>
      </w:r>
      <w:r w:rsidR="00EA5FC7" w:rsidRPr="00E83E12">
        <w:rPr>
          <w:rFonts w:ascii="Arial" w:hAnsi="Arial" w:cs="Arial"/>
          <w:i/>
          <w:sz w:val="22"/>
          <w:szCs w:val="22"/>
        </w:rPr>
        <w:t xml:space="preserve">Raseinių regioninio padalinio vadovo Gintaro </w:t>
      </w:r>
      <w:proofErr w:type="spellStart"/>
      <w:r w:rsidR="00EA5FC7" w:rsidRPr="00E83E12">
        <w:rPr>
          <w:rFonts w:ascii="Arial" w:hAnsi="Arial" w:cs="Arial"/>
          <w:i/>
          <w:sz w:val="22"/>
          <w:szCs w:val="22"/>
        </w:rPr>
        <w:t>Červoko</w:t>
      </w:r>
      <w:proofErr w:type="spellEnd"/>
      <w:r w:rsidR="00EA5FC7" w:rsidRPr="00E83E12">
        <w:rPr>
          <w:rFonts w:ascii="Arial" w:hAnsi="Arial" w:cs="Arial"/>
          <w:i/>
          <w:sz w:val="22"/>
          <w:szCs w:val="22"/>
        </w:rPr>
        <w:t xml:space="preserve"> </w:t>
      </w:r>
      <w:r w:rsidRPr="009C1A07">
        <w:rPr>
          <w:rFonts w:ascii="Arial" w:eastAsia="Times New Roman" w:hAnsi="Arial" w:cs="Arial"/>
          <w:sz w:val="22"/>
          <w:szCs w:val="22"/>
        </w:rPr>
        <w:t xml:space="preserve">, veikiančio </w:t>
      </w:r>
      <w:r w:rsidRPr="009C1A07">
        <w:rPr>
          <w:rFonts w:ascii="Arial" w:eastAsia="Times New Roman" w:hAnsi="Arial" w:cs="Arial"/>
          <w:color w:val="000000" w:themeColor="text1"/>
          <w:sz w:val="22"/>
          <w:szCs w:val="22"/>
        </w:rPr>
        <w:t xml:space="preserve">pagal </w:t>
      </w:r>
      <w:r w:rsidR="00EA5FC7">
        <w:rPr>
          <w:rFonts w:ascii="Arial" w:eastAsia="Times New Roman" w:hAnsi="Arial" w:cs="Arial"/>
          <w:color w:val="000000" w:themeColor="text1"/>
          <w:sz w:val="22"/>
          <w:szCs w:val="22"/>
        </w:rPr>
        <w:t>2023 m. sausio 4 d. įgaliojimą Nr. 77</w:t>
      </w:r>
      <w:r w:rsidR="006E5FBD">
        <w:rPr>
          <w:rFonts w:ascii="Arial" w:eastAsia="Times New Roman" w:hAnsi="Arial" w:cs="Arial"/>
          <w:color w:val="000000" w:themeColor="text1"/>
          <w:sz w:val="22"/>
          <w:szCs w:val="22"/>
        </w:rPr>
        <w:t xml:space="preserve"> </w:t>
      </w:r>
      <w:r w:rsidR="00EA5FC7">
        <w:rPr>
          <w:rFonts w:ascii="Arial" w:eastAsia="Times New Roman" w:hAnsi="Arial" w:cs="Arial"/>
          <w:color w:val="000000" w:themeColor="text1"/>
          <w:sz w:val="22"/>
          <w:szCs w:val="22"/>
        </w:rPr>
        <w:t>-</w:t>
      </w:r>
      <w:r w:rsidR="006E5FBD">
        <w:rPr>
          <w:rFonts w:ascii="Arial" w:eastAsia="Times New Roman" w:hAnsi="Arial" w:cs="Arial"/>
          <w:color w:val="000000" w:themeColor="text1"/>
          <w:sz w:val="22"/>
          <w:szCs w:val="22"/>
        </w:rPr>
        <w:t xml:space="preserve"> </w:t>
      </w:r>
      <w:r w:rsidR="00EA5FC7">
        <w:rPr>
          <w:rFonts w:ascii="Arial" w:eastAsia="Times New Roman" w:hAnsi="Arial" w:cs="Arial"/>
          <w:color w:val="000000" w:themeColor="text1"/>
          <w:sz w:val="22"/>
          <w:szCs w:val="22"/>
        </w:rPr>
        <w:t>ĮG</w:t>
      </w:r>
      <w:r w:rsidR="006E5FBD">
        <w:rPr>
          <w:rFonts w:ascii="Arial" w:eastAsia="Times New Roman" w:hAnsi="Arial" w:cs="Arial"/>
          <w:color w:val="000000" w:themeColor="text1"/>
          <w:sz w:val="22"/>
          <w:szCs w:val="22"/>
        </w:rPr>
        <w:t xml:space="preserve"> </w:t>
      </w:r>
      <w:r w:rsidR="005878BD">
        <w:rPr>
          <w:rFonts w:ascii="Arial" w:eastAsia="Times New Roman" w:hAnsi="Arial" w:cs="Arial"/>
          <w:color w:val="000000" w:themeColor="text1"/>
          <w:sz w:val="22"/>
          <w:szCs w:val="22"/>
        </w:rPr>
        <w:t>- 18</w:t>
      </w:r>
      <w:r w:rsidR="00814969">
        <w:rPr>
          <w:rFonts w:ascii="Arial" w:eastAsia="Times New Roman" w:hAnsi="Arial" w:cs="Arial"/>
          <w:color w:val="000000" w:themeColor="text1"/>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27094F84" w:rsidR="006B77ED" w:rsidRPr="009C1A07" w:rsidRDefault="00153AC1" w:rsidP="006B77ED">
      <w:pPr>
        <w:tabs>
          <w:tab w:val="left" w:pos="709"/>
          <w:tab w:val="left" w:pos="993"/>
        </w:tabs>
        <w:ind w:firstLine="567"/>
        <w:jc w:val="both"/>
        <w:rPr>
          <w:rFonts w:ascii="Arial" w:eastAsia="Times New Roman" w:hAnsi="Arial" w:cs="Arial"/>
          <w:sz w:val="22"/>
          <w:szCs w:val="22"/>
        </w:rPr>
      </w:pPr>
      <w:r>
        <w:rPr>
          <w:rFonts w:ascii="Arial" w:eastAsia="Times New Roman" w:hAnsi="Arial" w:cs="Arial"/>
          <w:b/>
          <w:i/>
          <w:sz w:val="22"/>
          <w:szCs w:val="22"/>
        </w:rPr>
        <w:t>UAB „</w:t>
      </w:r>
      <w:r w:rsidR="005D5D6B">
        <w:rPr>
          <w:rFonts w:ascii="Arial" w:eastAsia="Times New Roman" w:hAnsi="Arial" w:cs="Arial"/>
          <w:b/>
          <w:i/>
          <w:sz w:val="22"/>
          <w:szCs w:val="22"/>
        </w:rPr>
        <w:t>M</w:t>
      </w:r>
      <w:r>
        <w:rPr>
          <w:rFonts w:ascii="Arial" w:eastAsia="Times New Roman" w:hAnsi="Arial" w:cs="Arial"/>
          <w:b/>
          <w:i/>
          <w:sz w:val="22"/>
          <w:szCs w:val="22"/>
        </w:rPr>
        <w:t>iško ruošos darbai“</w:t>
      </w:r>
      <w:r w:rsidR="00814969" w:rsidRPr="00E83E12">
        <w:rPr>
          <w:rFonts w:ascii="Arial" w:eastAsia="Times New Roman" w:hAnsi="Arial" w:cs="Arial"/>
          <w:b/>
          <w:i/>
          <w:sz w:val="22"/>
          <w:szCs w:val="22"/>
        </w:rPr>
        <w:t xml:space="preserve"> </w:t>
      </w:r>
      <w:r w:rsidR="006B77ED" w:rsidRPr="00E83E12">
        <w:rPr>
          <w:rFonts w:ascii="Arial" w:eastAsia="Times New Roman" w:hAnsi="Arial" w:cs="Arial"/>
          <w:sz w:val="22"/>
          <w:szCs w:val="22"/>
        </w:rPr>
        <w:t xml:space="preserve">, juridinio asmens kodas </w:t>
      </w:r>
      <w:r>
        <w:rPr>
          <w:rFonts w:ascii="Arial" w:eastAsia="Times New Roman" w:hAnsi="Arial" w:cs="Arial"/>
          <w:i/>
          <w:sz w:val="22"/>
          <w:szCs w:val="22"/>
        </w:rPr>
        <w:t>158323176</w:t>
      </w:r>
      <w:r w:rsidR="006B77ED" w:rsidRPr="009C1A07">
        <w:rPr>
          <w:rFonts w:ascii="Arial" w:eastAsia="Times New Roman" w:hAnsi="Arial" w:cs="Arial"/>
          <w:sz w:val="22"/>
          <w:szCs w:val="22"/>
        </w:rPr>
        <w:t>, atstovaujama</w:t>
      </w:r>
      <w:r w:rsidR="00814969">
        <w:rPr>
          <w:rFonts w:ascii="Arial" w:eastAsia="Times New Roman" w:hAnsi="Arial" w:cs="Arial"/>
          <w:sz w:val="22"/>
          <w:szCs w:val="22"/>
        </w:rPr>
        <w:t xml:space="preserve"> </w:t>
      </w:r>
      <w:r w:rsidR="005D5D6B">
        <w:rPr>
          <w:rFonts w:ascii="Arial" w:eastAsia="Times New Roman" w:hAnsi="Arial" w:cs="Arial"/>
          <w:sz w:val="22"/>
          <w:szCs w:val="22"/>
        </w:rPr>
        <w:t xml:space="preserve">bendrovės </w:t>
      </w:r>
      <w:r>
        <w:rPr>
          <w:rFonts w:ascii="Arial" w:eastAsia="Times New Roman" w:hAnsi="Arial" w:cs="Arial"/>
          <w:sz w:val="22"/>
          <w:szCs w:val="22"/>
        </w:rPr>
        <w:t>direktoriaus Nerijaus Gurklio</w:t>
      </w:r>
      <w:r w:rsidR="006B77ED" w:rsidRPr="009C1A07">
        <w:rPr>
          <w:rFonts w:ascii="Arial" w:eastAsia="Times New Roman" w:hAnsi="Arial" w:cs="Arial"/>
          <w:sz w:val="22"/>
          <w:szCs w:val="22"/>
        </w:rPr>
        <w:t xml:space="preserve">, veikiančios) pagal </w:t>
      </w:r>
      <w:bookmarkStart w:id="1" w:name="_Hlk29278562"/>
      <w:r w:rsidR="00814969">
        <w:rPr>
          <w:rFonts w:ascii="Arial" w:eastAsia="Times New Roman" w:hAnsi="Arial" w:cs="Arial"/>
          <w:sz w:val="22"/>
          <w:szCs w:val="22"/>
        </w:rPr>
        <w:t xml:space="preserve">įmonės įstatus </w:t>
      </w:r>
      <w:bookmarkEnd w:id="1"/>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7D203E14"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814969">
        <w:rPr>
          <w:rFonts w:ascii="Arial" w:hAnsi="Arial" w:cs="Arial"/>
          <w:sz w:val="22"/>
          <w:szCs w:val="22"/>
        </w:rPr>
        <w:t xml:space="preserve"> </w:t>
      </w:r>
      <w:r w:rsidRPr="005C198C">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D060B2" w:rsidRPr="005C198C">
            <w:rPr>
              <w:rFonts w:ascii="Arial" w:hAnsi="Arial" w:cs="Arial"/>
              <w:sz w:val="22"/>
              <w:szCs w:val="22"/>
            </w:rPr>
            <w:t xml:space="preserve">2023 m. </w:t>
          </w:r>
          <w:r w:rsidR="005C198C" w:rsidRPr="005C198C">
            <w:rPr>
              <w:rFonts w:ascii="Arial" w:hAnsi="Arial" w:cs="Arial"/>
              <w:sz w:val="22"/>
              <w:szCs w:val="22"/>
            </w:rPr>
            <w:t>kovo 10</w:t>
          </w:r>
          <w:r w:rsidR="00D060B2" w:rsidRPr="005C198C">
            <w:rPr>
              <w:rFonts w:ascii="Arial" w:hAnsi="Arial" w:cs="Arial"/>
              <w:sz w:val="22"/>
              <w:szCs w:val="22"/>
            </w:rPr>
            <w:t xml:space="preserve">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D060B2">
            <w:rPr>
              <w:rFonts w:ascii="Arial" w:hAnsi="Arial" w:cs="Arial"/>
              <w:sz w:val="22"/>
              <w:szCs w:val="22"/>
            </w:rPr>
            <w:t xml:space="preserve">19113 </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00F060A"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91C0801"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AA56EC">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AA56EC">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33467D7F"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 sutart</w:t>
      </w:r>
      <w:r w:rsidR="00D060B2">
        <w:rPr>
          <w:rFonts w:ascii="Arial" w:hAnsi="Arial" w:cs="Arial"/>
          <w:sz w:val="22"/>
          <w:szCs w:val="22"/>
          <w:lang w:val="lt-LT" w:bidi="lo-LA"/>
        </w:rPr>
        <w:t>i</w:t>
      </w:r>
      <w:r w:rsidRPr="009C1A07">
        <w:rPr>
          <w:rFonts w:ascii="Arial" w:hAnsi="Arial" w:cs="Arial"/>
          <w:sz w:val="22"/>
          <w:szCs w:val="22"/>
          <w:lang w:val="lt-LT" w:bidi="lo-LA"/>
        </w:rPr>
        <w:t>s sudarom</w:t>
      </w:r>
      <w:r w:rsidR="00D060B2">
        <w:rPr>
          <w:rFonts w:ascii="Arial" w:hAnsi="Arial" w:cs="Arial"/>
          <w:sz w:val="22"/>
          <w:szCs w:val="22"/>
          <w:lang w:val="lt-LT" w:bidi="lo-LA"/>
        </w:rPr>
        <w:t xml:space="preserve">a </w:t>
      </w:r>
      <w:r w:rsidRPr="009C1A07">
        <w:rPr>
          <w:rFonts w:ascii="Arial" w:hAnsi="Arial" w:cs="Arial"/>
          <w:sz w:val="22"/>
          <w:szCs w:val="22"/>
          <w:lang w:val="lt-LT" w:bidi="lo-LA"/>
        </w:rPr>
        <w:t>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ayout w:type="fixed"/>
        <w:tblLook w:val="04A0" w:firstRow="1" w:lastRow="0" w:firstColumn="1" w:lastColumn="0" w:noHBand="0" w:noVBand="1"/>
      </w:tblPr>
      <w:tblGrid>
        <w:gridCol w:w="522"/>
        <w:gridCol w:w="2708"/>
        <w:gridCol w:w="1109"/>
        <w:gridCol w:w="1170"/>
        <w:gridCol w:w="1629"/>
        <w:gridCol w:w="1085"/>
        <w:gridCol w:w="1405"/>
      </w:tblGrid>
      <w:tr w:rsidR="00FC7E0B" w:rsidRPr="009C1A07" w14:paraId="523C8F7C" w14:textId="5580D705" w:rsidTr="008810E7">
        <w:tc>
          <w:tcPr>
            <w:tcW w:w="522"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708"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109"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170"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629"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085"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8810E7">
        <w:tc>
          <w:tcPr>
            <w:tcW w:w="522" w:type="dxa"/>
          </w:tcPr>
          <w:p w14:paraId="78597B95" w14:textId="5F839033" w:rsidR="00D64ECE" w:rsidRPr="009C1A07" w:rsidRDefault="00D060B2" w:rsidP="00A24F49">
            <w:pPr>
              <w:pStyle w:val="Tekstas"/>
              <w:ind w:firstLine="0"/>
              <w:rPr>
                <w:rFonts w:ascii="Arial" w:hAnsi="Arial" w:cs="Arial"/>
                <w:sz w:val="22"/>
                <w:szCs w:val="22"/>
                <w:lang w:bidi="lo-LA"/>
              </w:rPr>
            </w:pPr>
            <w:r>
              <w:rPr>
                <w:rFonts w:ascii="Arial" w:hAnsi="Arial" w:cs="Arial"/>
                <w:sz w:val="22"/>
                <w:szCs w:val="22"/>
                <w:lang w:bidi="lo-LA"/>
              </w:rPr>
              <w:t>1</w:t>
            </w:r>
            <w:r w:rsidR="000C401D">
              <w:rPr>
                <w:rFonts w:ascii="Arial" w:hAnsi="Arial" w:cs="Arial"/>
                <w:sz w:val="22"/>
                <w:szCs w:val="22"/>
                <w:lang w:bidi="lo-LA"/>
              </w:rPr>
              <w:t>.</w:t>
            </w:r>
          </w:p>
        </w:tc>
        <w:tc>
          <w:tcPr>
            <w:tcW w:w="2708" w:type="dxa"/>
          </w:tcPr>
          <w:p w14:paraId="1BE706C8" w14:textId="46970302" w:rsidR="00D64ECE" w:rsidRPr="009C1A07" w:rsidRDefault="00D64ECE" w:rsidP="008810E7">
            <w:pPr>
              <w:pStyle w:val="Tekstas"/>
              <w:ind w:firstLine="0"/>
              <w:jc w:val="left"/>
              <w:rPr>
                <w:rFonts w:ascii="Arial" w:hAnsi="Arial" w:cs="Arial"/>
                <w:sz w:val="22"/>
                <w:szCs w:val="22"/>
                <w:lang w:bidi="lo-LA"/>
              </w:rPr>
            </w:pPr>
          </w:p>
        </w:tc>
        <w:tc>
          <w:tcPr>
            <w:tcW w:w="1109" w:type="dxa"/>
          </w:tcPr>
          <w:p w14:paraId="08FBDFAE" w14:textId="0630F989" w:rsidR="00707B7E" w:rsidRPr="009C1A07" w:rsidRDefault="00CD0FEF" w:rsidP="00A24F49">
            <w:pPr>
              <w:pStyle w:val="Tekstas"/>
              <w:ind w:firstLine="0"/>
              <w:rPr>
                <w:rFonts w:ascii="Arial" w:hAnsi="Arial" w:cs="Arial"/>
                <w:sz w:val="22"/>
                <w:szCs w:val="22"/>
                <w:lang w:bidi="lo-LA"/>
              </w:rPr>
            </w:pPr>
            <w:r>
              <w:rPr>
                <w:rFonts w:ascii="Arial" w:hAnsi="Arial" w:cs="Arial"/>
                <w:sz w:val="22"/>
                <w:szCs w:val="22"/>
                <w:lang w:bidi="lo-LA"/>
              </w:rPr>
              <w:t>2</w:t>
            </w:r>
            <w:r w:rsidR="007F413D">
              <w:rPr>
                <w:rFonts w:ascii="Arial" w:hAnsi="Arial" w:cs="Arial"/>
                <w:sz w:val="22"/>
                <w:szCs w:val="22"/>
                <w:lang w:bidi="lo-LA"/>
              </w:rPr>
              <w:t>0000</w:t>
            </w:r>
          </w:p>
        </w:tc>
        <w:tc>
          <w:tcPr>
            <w:tcW w:w="1170" w:type="dxa"/>
          </w:tcPr>
          <w:p w14:paraId="41C0D274" w14:textId="739B8390" w:rsidR="00D64ECE" w:rsidRPr="009C1A07" w:rsidRDefault="00CD0FEF" w:rsidP="00A24F49">
            <w:pPr>
              <w:pStyle w:val="Tekstas"/>
              <w:ind w:firstLine="0"/>
              <w:rPr>
                <w:rFonts w:ascii="Arial" w:hAnsi="Arial" w:cs="Arial"/>
                <w:sz w:val="22"/>
                <w:szCs w:val="22"/>
                <w:lang w:bidi="lo-LA"/>
              </w:rPr>
            </w:pPr>
            <w:r>
              <w:rPr>
                <w:rFonts w:ascii="Arial" w:hAnsi="Arial" w:cs="Arial"/>
                <w:sz w:val="22"/>
                <w:szCs w:val="22"/>
                <w:lang w:bidi="lo-LA"/>
              </w:rPr>
              <w:t>11720</w:t>
            </w:r>
          </w:p>
        </w:tc>
        <w:tc>
          <w:tcPr>
            <w:tcW w:w="1629" w:type="dxa"/>
          </w:tcPr>
          <w:p w14:paraId="774224B1" w14:textId="4B3FF314" w:rsidR="00D64ECE" w:rsidRPr="009C1A07" w:rsidRDefault="00CD0FEF" w:rsidP="00A24F49">
            <w:pPr>
              <w:pStyle w:val="Tekstas"/>
              <w:ind w:firstLine="0"/>
              <w:rPr>
                <w:rFonts w:ascii="Arial" w:hAnsi="Arial" w:cs="Arial"/>
                <w:sz w:val="22"/>
                <w:szCs w:val="22"/>
                <w:lang w:bidi="lo-LA"/>
              </w:rPr>
            </w:pPr>
            <w:r>
              <w:rPr>
                <w:rFonts w:ascii="Arial" w:hAnsi="Arial" w:cs="Arial"/>
                <w:sz w:val="22"/>
                <w:szCs w:val="22"/>
                <w:lang w:bidi="lo-LA"/>
              </w:rPr>
              <w:t>3100</w:t>
            </w:r>
          </w:p>
        </w:tc>
        <w:tc>
          <w:tcPr>
            <w:tcW w:w="1085" w:type="dxa"/>
          </w:tcPr>
          <w:p w14:paraId="655D0691" w14:textId="647448A8" w:rsidR="00D64ECE" w:rsidRPr="009C1A07" w:rsidRDefault="00CD0FEF" w:rsidP="00A24F49">
            <w:pPr>
              <w:pStyle w:val="Tekstas"/>
              <w:ind w:firstLine="0"/>
              <w:rPr>
                <w:rFonts w:ascii="Arial" w:hAnsi="Arial" w:cs="Arial"/>
                <w:sz w:val="22"/>
                <w:szCs w:val="22"/>
                <w:lang w:bidi="lo-LA"/>
              </w:rPr>
            </w:pPr>
            <w:r>
              <w:rPr>
                <w:rFonts w:ascii="Arial" w:hAnsi="Arial" w:cs="Arial"/>
                <w:sz w:val="22"/>
                <w:szCs w:val="22"/>
                <w:lang w:bidi="lo-LA"/>
              </w:rPr>
              <w:t>71</w:t>
            </w:r>
          </w:p>
        </w:tc>
        <w:tc>
          <w:tcPr>
            <w:tcW w:w="1405" w:type="dxa"/>
          </w:tcPr>
          <w:p w14:paraId="1E30C52A" w14:textId="115644A6" w:rsidR="00D64ECE" w:rsidRPr="009C1A07" w:rsidRDefault="00CD0FEF" w:rsidP="00A24F49">
            <w:pPr>
              <w:pStyle w:val="Tekstas"/>
              <w:ind w:firstLine="0"/>
              <w:rPr>
                <w:rFonts w:ascii="Arial" w:hAnsi="Arial" w:cs="Arial"/>
                <w:sz w:val="22"/>
                <w:szCs w:val="22"/>
                <w:lang w:bidi="lo-LA"/>
              </w:rPr>
            </w:pPr>
            <w:r>
              <w:rPr>
                <w:rFonts w:ascii="Arial" w:hAnsi="Arial" w:cs="Arial"/>
                <w:sz w:val="22"/>
                <w:szCs w:val="22"/>
                <w:lang w:bidi="lo-LA"/>
              </w:rPr>
              <w:t>46</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3"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3"/>
    </w:p>
    <w:p w14:paraId="157E6E01" w14:textId="77777777" w:rsidR="004F4CBE" w:rsidRDefault="004F4CBE" w:rsidP="00D64ECE">
      <w:pPr>
        <w:pStyle w:val="ATekstas"/>
        <w:jc w:val="right"/>
        <w:rPr>
          <w:rFonts w:ascii="Arial" w:hAnsi="Arial" w:cs="Arial"/>
          <w:sz w:val="22"/>
          <w:szCs w:val="22"/>
          <w:lang w:bidi="lo-LA"/>
        </w:rPr>
      </w:pPr>
    </w:p>
    <w:p w14:paraId="40A49D45" w14:textId="5AA8B6EC"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4"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553FE72B" w:rsidR="00D64ECE" w:rsidRPr="009C1A07" w:rsidRDefault="00707B7E" w:rsidP="00311483">
            <w:pPr>
              <w:pStyle w:val="Tekstas"/>
              <w:ind w:firstLine="0"/>
              <w:rPr>
                <w:rFonts w:ascii="Arial" w:hAnsi="Arial" w:cs="Arial"/>
                <w:sz w:val="22"/>
                <w:szCs w:val="22"/>
                <w:lang w:bidi="lo-LA"/>
              </w:rPr>
            </w:pPr>
            <w:r>
              <w:rPr>
                <w:rFonts w:ascii="Arial" w:hAnsi="Arial" w:cs="Arial"/>
                <w:sz w:val="22"/>
                <w:szCs w:val="22"/>
                <w:lang w:bidi="lo-LA"/>
              </w:rPr>
              <w:t>1</w:t>
            </w:r>
            <w:r w:rsidR="000C401D">
              <w:rPr>
                <w:rFonts w:ascii="Arial" w:hAnsi="Arial" w:cs="Arial"/>
                <w:sz w:val="22"/>
                <w:szCs w:val="22"/>
                <w:lang w:bidi="lo-LA"/>
              </w:rPr>
              <w:t>.</w:t>
            </w:r>
          </w:p>
        </w:tc>
        <w:tc>
          <w:tcPr>
            <w:tcW w:w="3403" w:type="dxa"/>
          </w:tcPr>
          <w:p w14:paraId="42765287" w14:textId="58040C3D" w:rsidR="00D64ECE" w:rsidRPr="009C1A07" w:rsidRDefault="00CD0FEF" w:rsidP="00311483">
            <w:pPr>
              <w:pStyle w:val="Tekstas"/>
              <w:ind w:firstLine="0"/>
              <w:rPr>
                <w:rFonts w:ascii="Arial" w:hAnsi="Arial" w:cs="Arial"/>
                <w:sz w:val="22"/>
                <w:szCs w:val="22"/>
                <w:lang w:bidi="lo-LA"/>
              </w:rPr>
            </w:pPr>
            <w:r w:rsidRPr="00CD0FEF">
              <w:rPr>
                <w:rFonts w:ascii="Arial" w:hAnsi="Arial" w:cs="Arial"/>
                <w:sz w:val="22"/>
                <w:szCs w:val="22"/>
                <w:lang w:bidi="lo-LA"/>
              </w:rPr>
              <w:t>UAB „Miško ruošos darbai“</w:t>
            </w:r>
          </w:p>
        </w:tc>
        <w:tc>
          <w:tcPr>
            <w:tcW w:w="2835" w:type="dxa"/>
          </w:tcPr>
          <w:p w14:paraId="5048E327" w14:textId="14BDB1C2" w:rsidR="00D64ECE" w:rsidRPr="009C1A07" w:rsidRDefault="007F413D" w:rsidP="00311483">
            <w:pPr>
              <w:pStyle w:val="Tekstas"/>
              <w:ind w:firstLine="0"/>
              <w:rPr>
                <w:rFonts w:ascii="Arial" w:hAnsi="Arial" w:cs="Arial"/>
                <w:sz w:val="22"/>
                <w:szCs w:val="22"/>
                <w:lang w:bidi="lo-LA"/>
              </w:rPr>
            </w:pPr>
            <w:r>
              <w:rPr>
                <w:rFonts w:ascii="Arial" w:hAnsi="Arial" w:cs="Arial"/>
                <w:sz w:val="22"/>
                <w:szCs w:val="22"/>
                <w:lang w:bidi="lo-LA"/>
              </w:rPr>
              <w:t>9,80</w:t>
            </w:r>
          </w:p>
        </w:tc>
        <w:tc>
          <w:tcPr>
            <w:tcW w:w="2835" w:type="dxa"/>
          </w:tcPr>
          <w:p w14:paraId="173F2E68" w14:textId="72F9BE0D" w:rsidR="00D64ECE" w:rsidRPr="009C1A07" w:rsidRDefault="007F413D" w:rsidP="00311483">
            <w:pPr>
              <w:pStyle w:val="Tekstas"/>
              <w:ind w:firstLine="0"/>
              <w:rPr>
                <w:rFonts w:ascii="Arial" w:hAnsi="Arial" w:cs="Arial"/>
                <w:sz w:val="22"/>
                <w:szCs w:val="22"/>
                <w:lang w:bidi="lo-LA"/>
              </w:rPr>
            </w:pPr>
            <w:r>
              <w:rPr>
                <w:rFonts w:ascii="Arial" w:hAnsi="Arial" w:cs="Arial"/>
                <w:sz w:val="22"/>
                <w:szCs w:val="22"/>
                <w:lang w:bidi="lo-LA"/>
              </w:rPr>
              <w:t>11,8</w:t>
            </w:r>
            <w:r w:rsidR="001B1587">
              <w:rPr>
                <w:rFonts w:ascii="Arial" w:hAnsi="Arial" w:cs="Arial"/>
                <w:sz w:val="22"/>
                <w:szCs w:val="22"/>
                <w:lang w:bidi="lo-LA"/>
              </w:rPr>
              <w:t>6</w:t>
            </w:r>
          </w:p>
        </w:tc>
      </w:tr>
    </w:tbl>
    <w:p w14:paraId="5AE6CBDA" w14:textId="77777777" w:rsidR="000C401D" w:rsidRDefault="000C401D" w:rsidP="004F4CBE">
      <w:pPr>
        <w:pStyle w:val="ATekstas"/>
        <w:spacing w:before="240"/>
        <w:ind w:firstLine="0"/>
        <w:rPr>
          <w:rFonts w:ascii="Arial" w:hAnsi="Arial" w:cs="Arial"/>
          <w:sz w:val="22"/>
          <w:szCs w:val="22"/>
          <w:lang w:bidi="lo-LA"/>
        </w:rPr>
      </w:pPr>
      <w:bookmarkStart w:id="5" w:name="_Hlk525803848"/>
      <w:bookmarkEnd w:id="2"/>
      <w:bookmarkEnd w:id="4"/>
    </w:p>
    <w:p w14:paraId="179063BD" w14:textId="77777777" w:rsidR="00CD0FEF" w:rsidRDefault="00CD0FEF" w:rsidP="00D64ECE">
      <w:pPr>
        <w:pStyle w:val="ATekstas"/>
        <w:spacing w:before="240"/>
        <w:jc w:val="right"/>
        <w:rPr>
          <w:rFonts w:ascii="Arial" w:hAnsi="Arial" w:cs="Arial"/>
          <w:sz w:val="22"/>
          <w:szCs w:val="22"/>
          <w:lang w:bidi="lo-LA"/>
        </w:rPr>
      </w:pPr>
    </w:p>
    <w:p w14:paraId="292C2425" w14:textId="71DF1E0A" w:rsidR="00D64ECE" w:rsidRPr="009C1A07" w:rsidRDefault="0034725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lastRenderedPageBreak/>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5"/>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CD0FEF" w:rsidRPr="009C1A07" w14:paraId="715D445B" w14:textId="77777777" w:rsidTr="00324EFD">
        <w:tc>
          <w:tcPr>
            <w:tcW w:w="561" w:type="dxa"/>
          </w:tcPr>
          <w:p w14:paraId="5564876E" w14:textId="754CF4B9"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228BD766" w:rsidR="00CD0FEF" w:rsidRPr="009C1A07" w:rsidRDefault="00CD0FEF" w:rsidP="00CD0FEF">
            <w:pPr>
              <w:pStyle w:val="Tekstas"/>
              <w:ind w:firstLine="0"/>
              <w:rPr>
                <w:rFonts w:ascii="Arial" w:hAnsi="Arial" w:cs="Arial"/>
                <w:sz w:val="22"/>
                <w:szCs w:val="22"/>
                <w:lang w:bidi="lo-LA"/>
              </w:rPr>
            </w:pPr>
            <w:r w:rsidRPr="00CD0FEF">
              <w:rPr>
                <w:rFonts w:ascii="Arial" w:hAnsi="Arial" w:cs="Arial"/>
                <w:sz w:val="22"/>
                <w:szCs w:val="22"/>
                <w:lang w:bidi="lo-LA"/>
              </w:rPr>
              <w:t>UAB „Miško ruošos darbai“</w:t>
            </w:r>
          </w:p>
        </w:tc>
        <w:tc>
          <w:tcPr>
            <w:tcW w:w="2835" w:type="dxa"/>
          </w:tcPr>
          <w:p w14:paraId="4BDC6C37" w14:textId="431112E3"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7,50</w:t>
            </w:r>
          </w:p>
        </w:tc>
        <w:tc>
          <w:tcPr>
            <w:tcW w:w="2835" w:type="dxa"/>
          </w:tcPr>
          <w:p w14:paraId="62304894" w14:textId="11D7E2FC"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9,0</w:t>
            </w:r>
            <w:r w:rsidR="001B1587">
              <w:rPr>
                <w:rFonts w:ascii="Arial" w:hAnsi="Arial" w:cs="Arial"/>
                <w:sz w:val="22"/>
                <w:szCs w:val="22"/>
                <w:lang w:bidi="lo-LA"/>
              </w:rPr>
              <w:t>8</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CD0FEF" w:rsidRPr="009C1A07" w14:paraId="6090249E" w14:textId="77777777" w:rsidTr="00324EFD">
        <w:tc>
          <w:tcPr>
            <w:tcW w:w="561" w:type="dxa"/>
          </w:tcPr>
          <w:p w14:paraId="044A3F6C" w14:textId="771057CB"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71E63525" w:rsidR="00CD0FEF" w:rsidRPr="009C1A07" w:rsidRDefault="00CD0FEF" w:rsidP="00CD0FEF">
            <w:pPr>
              <w:pStyle w:val="Tekstas"/>
              <w:ind w:firstLine="0"/>
              <w:rPr>
                <w:rFonts w:ascii="Arial" w:hAnsi="Arial" w:cs="Arial"/>
                <w:sz w:val="22"/>
                <w:szCs w:val="22"/>
                <w:lang w:bidi="lo-LA"/>
              </w:rPr>
            </w:pPr>
            <w:r w:rsidRPr="00CD0FEF">
              <w:rPr>
                <w:rFonts w:ascii="Arial" w:hAnsi="Arial" w:cs="Arial"/>
                <w:sz w:val="22"/>
                <w:szCs w:val="22"/>
                <w:lang w:bidi="lo-LA"/>
              </w:rPr>
              <w:t>UAB „Miško ruošos darbai“</w:t>
            </w:r>
          </w:p>
        </w:tc>
        <w:tc>
          <w:tcPr>
            <w:tcW w:w="2835" w:type="dxa"/>
          </w:tcPr>
          <w:p w14:paraId="6F9316AE" w14:textId="597EC6E1"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268,0</w:t>
            </w:r>
          </w:p>
        </w:tc>
        <w:tc>
          <w:tcPr>
            <w:tcW w:w="2835" w:type="dxa"/>
          </w:tcPr>
          <w:p w14:paraId="78DA0F76" w14:textId="4067E4DA" w:rsidR="00CD0FEF" w:rsidRPr="009C1A07" w:rsidRDefault="00CD0FEF" w:rsidP="00CD0FEF">
            <w:pPr>
              <w:pStyle w:val="Tekstas"/>
              <w:ind w:firstLine="0"/>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3EA115EC" w:rsidR="00C762AD" w:rsidRPr="00C03658" w:rsidRDefault="00C762AD" w:rsidP="004F4CBE">
      <w:pPr>
        <w:pStyle w:val="Sraopastraipa"/>
        <w:tabs>
          <w:tab w:val="left" w:pos="993"/>
        </w:tabs>
        <w:spacing w:after="0" w:line="240" w:lineRule="auto"/>
        <w:ind w:left="360" w:right="23"/>
        <w:jc w:val="both"/>
        <w:rPr>
          <w:rFonts w:ascii="Arial" w:eastAsia="Calibri" w:hAnsi="Arial" w:cs="Arial"/>
          <w:i/>
          <w:iCs/>
          <w:lang w:eastAsia="x-none"/>
        </w:rPr>
      </w:pPr>
      <w:proofErr w:type="spellStart"/>
      <w:r w:rsidRPr="009C1A07">
        <w:rPr>
          <w:rFonts w:ascii="Arial" w:eastAsia="Calibri" w:hAnsi="Arial" w:cs="Arial"/>
          <w:lang w:eastAsia="x-none"/>
        </w:rPr>
        <w:t>P.o.d</w:t>
      </w:r>
      <w:proofErr w:type="spellEnd"/>
      <w:r w:rsidRPr="009C1A07">
        <w:rPr>
          <w:rFonts w:ascii="Arial" w:eastAsia="Calibri" w:hAnsi="Arial" w:cs="Arial"/>
          <w:lang w:eastAsia="x-none"/>
        </w:rPr>
        <w:t>. Nr.</w:t>
      </w:r>
      <w:r w:rsidRPr="00C03658">
        <w:rPr>
          <w:rFonts w:ascii="Arial" w:eastAsia="Calibri" w:hAnsi="Arial" w:cs="Arial"/>
          <w:i/>
          <w:iCs/>
          <w:lang w:eastAsia="x-none"/>
        </w:rPr>
        <w:t xml:space="preserve"> </w:t>
      </w:r>
      <w:r w:rsidR="008B530A" w:rsidRPr="00C03658">
        <w:rPr>
          <w:rFonts w:ascii="Arial" w:eastAsia="Calibri" w:hAnsi="Arial" w:cs="Arial"/>
          <w:i/>
          <w:iCs/>
          <w:lang w:eastAsia="x-none"/>
        </w:rPr>
        <w:t>11</w:t>
      </w:r>
      <w:r w:rsidRPr="00C03658">
        <w:rPr>
          <w:rFonts w:ascii="Arial" w:eastAsia="Calibri" w:hAnsi="Arial" w:cs="Arial"/>
          <w:i/>
          <w:iCs/>
          <w:lang w:eastAsia="x-none"/>
        </w:rPr>
        <w:t xml:space="preserve">  – </w:t>
      </w:r>
      <w:r w:rsidR="00C102E7">
        <w:rPr>
          <w:rFonts w:ascii="Arial" w:eastAsia="Calibri" w:hAnsi="Arial" w:cs="Arial"/>
          <w:i/>
          <w:iCs/>
          <w:lang w:eastAsia="x-none"/>
        </w:rPr>
        <w:t>1330200</w:t>
      </w:r>
      <w:r w:rsidR="005C198C" w:rsidRPr="00C03658">
        <w:rPr>
          <w:rFonts w:ascii="Arial" w:eastAsia="Calibri" w:hAnsi="Arial" w:cs="Arial"/>
          <w:i/>
          <w:iCs/>
          <w:lang w:eastAsia="x-none"/>
        </w:rPr>
        <w:t xml:space="preserve"> </w:t>
      </w:r>
      <w:r w:rsidR="00D75DFB" w:rsidRPr="00C03658">
        <w:rPr>
          <w:rFonts w:ascii="Arial" w:eastAsia="Calibri" w:hAnsi="Arial" w:cs="Arial"/>
          <w:i/>
          <w:iCs/>
          <w:lang w:eastAsia="x-none"/>
        </w:rPr>
        <w:t>Eur</w:t>
      </w:r>
      <w:r w:rsidRPr="00C03658">
        <w:rPr>
          <w:rFonts w:ascii="Arial" w:eastAsia="Calibri" w:hAnsi="Arial" w:cs="Arial"/>
          <w:i/>
          <w:iCs/>
          <w:lang w:eastAsia="x-none"/>
        </w:rPr>
        <w:t xml:space="preserve"> (</w:t>
      </w:r>
      <w:r w:rsidR="00C102E7">
        <w:rPr>
          <w:rFonts w:ascii="Arial" w:eastAsia="Calibri" w:hAnsi="Arial" w:cs="Arial"/>
          <w:i/>
          <w:iCs/>
          <w:lang w:eastAsia="x-none"/>
        </w:rPr>
        <w:t>vienas milijonas trys</w:t>
      </w:r>
      <w:r w:rsidR="007F413D">
        <w:rPr>
          <w:rFonts w:ascii="Arial" w:eastAsia="Calibri" w:hAnsi="Arial" w:cs="Arial"/>
          <w:i/>
          <w:iCs/>
          <w:lang w:eastAsia="x-none"/>
        </w:rPr>
        <w:t xml:space="preserve"> šimtai </w:t>
      </w:r>
      <w:r w:rsidR="00C102E7">
        <w:rPr>
          <w:rFonts w:ascii="Arial" w:eastAsia="Calibri" w:hAnsi="Arial" w:cs="Arial"/>
          <w:i/>
          <w:iCs/>
          <w:lang w:eastAsia="x-none"/>
        </w:rPr>
        <w:t>tri</w:t>
      </w:r>
      <w:r w:rsidR="007F413D">
        <w:rPr>
          <w:rFonts w:ascii="Arial" w:eastAsia="Calibri" w:hAnsi="Arial" w:cs="Arial"/>
          <w:i/>
          <w:iCs/>
          <w:lang w:eastAsia="x-none"/>
        </w:rPr>
        <w:t>sdešimt tūkstanči</w:t>
      </w:r>
      <w:r w:rsidR="00C102E7">
        <w:rPr>
          <w:rFonts w:ascii="Arial" w:eastAsia="Calibri" w:hAnsi="Arial" w:cs="Arial"/>
          <w:i/>
          <w:iCs/>
          <w:lang w:eastAsia="x-none"/>
        </w:rPr>
        <w:t>ų</w:t>
      </w:r>
      <w:r w:rsidR="008852B3">
        <w:rPr>
          <w:rFonts w:ascii="Arial" w:eastAsia="Calibri" w:hAnsi="Arial" w:cs="Arial"/>
          <w:i/>
          <w:iCs/>
          <w:lang w:eastAsia="x-none"/>
        </w:rPr>
        <w:t xml:space="preserve"> </w:t>
      </w:r>
      <w:r w:rsidR="00C102E7">
        <w:rPr>
          <w:rFonts w:ascii="Arial" w:eastAsia="Calibri" w:hAnsi="Arial" w:cs="Arial"/>
          <w:i/>
          <w:iCs/>
          <w:lang w:eastAsia="x-none"/>
        </w:rPr>
        <w:t>du</w:t>
      </w:r>
      <w:r w:rsidR="00B85ACF">
        <w:rPr>
          <w:rFonts w:ascii="Arial" w:eastAsia="Calibri" w:hAnsi="Arial" w:cs="Arial"/>
          <w:i/>
          <w:iCs/>
          <w:lang w:eastAsia="x-none"/>
        </w:rPr>
        <w:t xml:space="preserve"> šimta</w:t>
      </w:r>
      <w:r w:rsidR="00C102E7">
        <w:rPr>
          <w:rFonts w:ascii="Arial" w:eastAsia="Calibri" w:hAnsi="Arial" w:cs="Arial"/>
          <w:i/>
          <w:iCs/>
          <w:lang w:eastAsia="x-none"/>
        </w:rPr>
        <w:t>i</w:t>
      </w:r>
      <w:r w:rsidR="00B85ACF">
        <w:rPr>
          <w:rFonts w:ascii="Arial" w:eastAsia="Calibri" w:hAnsi="Arial" w:cs="Arial"/>
          <w:i/>
          <w:iCs/>
          <w:lang w:eastAsia="x-none"/>
        </w:rPr>
        <w:t xml:space="preserve"> </w:t>
      </w:r>
      <w:r w:rsidR="005C198C" w:rsidRPr="00C03658">
        <w:rPr>
          <w:rFonts w:ascii="Arial" w:eastAsia="Calibri" w:hAnsi="Arial" w:cs="Arial"/>
          <w:i/>
          <w:iCs/>
          <w:lang w:eastAsia="x-none"/>
        </w:rPr>
        <w:t>eurų</w:t>
      </w:r>
      <w:r w:rsidRPr="00C03658">
        <w:rPr>
          <w:rFonts w:ascii="Arial" w:eastAsia="Calibri" w:hAnsi="Arial" w:cs="Arial"/>
          <w:i/>
          <w:iCs/>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sidR="005C198C" w:rsidRPr="008810E7">
        <w:rPr>
          <w:rFonts w:ascii="Arial" w:eastAsia="Calibri" w:hAnsi="Arial" w:cs="Arial"/>
          <w:i/>
          <w:iCs/>
          <w:lang w:eastAsia="x-none"/>
        </w:rPr>
        <w:t>21</w:t>
      </w:r>
      <w:r w:rsidRPr="008810E7">
        <w:rPr>
          <w:rFonts w:ascii="Arial" w:eastAsia="Calibri" w:hAnsi="Arial" w:cs="Arial"/>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 xml:space="preserve">utarties maksimali kaina, įskaitant PVM – </w:t>
      </w:r>
      <w:r w:rsidR="00C102E7">
        <w:rPr>
          <w:rFonts w:ascii="Arial" w:eastAsia="Calibri" w:hAnsi="Arial" w:cs="Arial"/>
          <w:i/>
          <w:iCs/>
          <w:lang w:eastAsia="x-none"/>
        </w:rPr>
        <w:t>1609542</w:t>
      </w:r>
      <w:r w:rsidR="006E2FF3" w:rsidRPr="00C03658">
        <w:rPr>
          <w:rFonts w:ascii="Arial" w:eastAsia="Calibri" w:hAnsi="Arial" w:cs="Arial"/>
          <w:i/>
          <w:iCs/>
          <w:lang w:eastAsia="x-none"/>
        </w:rPr>
        <w:t xml:space="preserve"> </w:t>
      </w:r>
      <w:r w:rsidR="00D75DFB" w:rsidRPr="00C03658">
        <w:rPr>
          <w:rFonts w:ascii="Arial" w:eastAsia="Calibri" w:hAnsi="Arial" w:cs="Arial"/>
          <w:i/>
          <w:iCs/>
          <w:lang w:eastAsia="x-none"/>
        </w:rPr>
        <w:t>Eur (</w:t>
      </w:r>
      <w:r w:rsidR="00C102E7">
        <w:rPr>
          <w:rFonts w:ascii="Arial" w:eastAsia="Calibri" w:hAnsi="Arial" w:cs="Arial"/>
          <w:i/>
          <w:iCs/>
          <w:lang w:eastAsia="x-none"/>
        </w:rPr>
        <w:t>vienas milijonas šeši</w:t>
      </w:r>
      <w:r w:rsidR="00B85ACF">
        <w:rPr>
          <w:rFonts w:ascii="Arial" w:eastAsia="Calibri" w:hAnsi="Arial" w:cs="Arial"/>
          <w:i/>
          <w:iCs/>
          <w:lang w:eastAsia="x-none"/>
        </w:rPr>
        <w:t xml:space="preserve"> šimtai </w:t>
      </w:r>
      <w:r w:rsidR="00B13D37">
        <w:rPr>
          <w:rFonts w:ascii="Arial" w:eastAsia="Calibri" w:hAnsi="Arial" w:cs="Arial"/>
          <w:i/>
          <w:iCs/>
          <w:lang w:eastAsia="x-none"/>
        </w:rPr>
        <w:t>devyni</w:t>
      </w:r>
      <w:r w:rsidR="00B85ACF">
        <w:rPr>
          <w:rFonts w:ascii="Arial" w:eastAsia="Calibri" w:hAnsi="Arial" w:cs="Arial"/>
          <w:i/>
          <w:iCs/>
          <w:lang w:eastAsia="x-none"/>
        </w:rPr>
        <w:t xml:space="preserve"> tūkstančiai </w:t>
      </w:r>
      <w:r w:rsidR="00B13D37">
        <w:rPr>
          <w:rFonts w:ascii="Arial" w:eastAsia="Calibri" w:hAnsi="Arial" w:cs="Arial"/>
          <w:i/>
          <w:iCs/>
          <w:lang w:eastAsia="x-none"/>
        </w:rPr>
        <w:t>penki</w:t>
      </w:r>
      <w:r w:rsidR="00B85ACF">
        <w:rPr>
          <w:rFonts w:ascii="Arial" w:eastAsia="Calibri" w:hAnsi="Arial" w:cs="Arial"/>
          <w:i/>
          <w:iCs/>
          <w:lang w:eastAsia="x-none"/>
        </w:rPr>
        <w:t xml:space="preserve"> šimtai </w:t>
      </w:r>
      <w:r w:rsidR="00B13D37">
        <w:rPr>
          <w:rFonts w:ascii="Arial" w:eastAsia="Calibri" w:hAnsi="Arial" w:cs="Arial"/>
          <w:i/>
          <w:iCs/>
          <w:lang w:eastAsia="x-none"/>
        </w:rPr>
        <w:t>keturiasdešimt du</w:t>
      </w:r>
      <w:r w:rsidR="00B85ACF">
        <w:rPr>
          <w:rFonts w:ascii="Arial" w:eastAsia="Calibri" w:hAnsi="Arial" w:cs="Arial"/>
          <w:i/>
          <w:iCs/>
          <w:lang w:eastAsia="x-none"/>
        </w:rPr>
        <w:t xml:space="preserve"> </w:t>
      </w:r>
      <w:r w:rsidR="00D75DFB" w:rsidRPr="00C03658">
        <w:rPr>
          <w:rFonts w:ascii="Arial" w:eastAsia="Calibri" w:hAnsi="Arial" w:cs="Arial"/>
          <w:i/>
          <w:iCs/>
          <w:lang w:eastAsia="x-none"/>
        </w:rPr>
        <w:t>eura</w:t>
      </w:r>
      <w:r w:rsidR="00B13D37">
        <w:rPr>
          <w:rFonts w:ascii="Arial" w:eastAsia="Calibri" w:hAnsi="Arial" w:cs="Arial"/>
          <w:i/>
          <w:iCs/>
          <w:lang w:eastAsia="x-none"/>
        </w:rPr>
        <w:t>i</w:t>
      </w:r>
      <w:r w:rsidR="00D75DFB" w:rsidRPr="00C03658">
        <w:rPr>
          <w:rFonts w:ascii="Arial" w:eastAsia="Calibri" w:hAnsi="Arial" w:cs="Arial"/>
          <w:i/>
          <w:iCs/>
          <w:lang w:eastAsia="x-none"/>
        </w:rPr>
        <w:t>).</w:t>
      </w:r>
      <w:r w:rsidRPr="00C03658">
        <w:rPr>
          <w:rFonts w:ascii="Arial" w:eastAsia="Calibri" w:hAnsi="Arial" w:cs="Arial"/>
          <w:i/>
          <w:iCs/>
          <w:lang w:eastAsia="x-none"/>
        </w:rPr>
        <w:t xml:space="preserve">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4459AEA0"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D75DFB">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E83E12">
        <w:rPr>
          <w:rFonts w:ascii="Arial" w:hAnsi="Arial" w:cs="Arial"/>
          <w:sz w:val="22"/>
          <w:szCs w:val="22"/>
          <w:lang w:val="lt-LT"/>
        </w:rPr>
        <w:t>ą</w:t>
      </w:r>
      <w:r w:rsidR="009B1C41" w:rsidRPr="009C1A07">
        <w:rPr>
          <w:rFonts w:ascii="Arial" w:hAnsi="Arial" w:cs="Arial"/>
          <w:sz w:val="22"/>
          <w:szCs w:val="22"/>
          <w:lang w:val="lt-LT"/>
        </w:rPr>
        <w:t xml:space="preserve"> Pagrindin</w:t>
      </w:r>
      <w:r w:rsidR="00D75DFB">
        <w:rPr>
          <w:rFonts w:ascii="Arial" w:hAnsi="Arial" w:cs="Arial"/>
          <w:sz w:val="22"/>
          <w:szCs w:val="22"/>
          <w:lang w:val="lt-LT"/>
        </w:rPr>
        <w:t>ę</w:t>
      </w:r>
      <w:r w:rsidR="009B1C41" w:rsidRPr="009C1A07">
        <w:rPr>
          <w:rFonts w:ascii="Arial" w:hAnsi="Arial" w:cs="Arial"/>
          <w:sz w:val="22"/>
          <w:szCs w:val="22"/>
          <w:lang w:val="lt-LT"/>
        </w:rPr>
        <w:t xml:space="preserve"> sutart</w:t>
      </w:r>
      <w:r w:rsidR="00D75DFB">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709396CE" w14:textId="403987C1" w:rsidR="004F4CBE" w:rsidRPr="004F4CBE" w:rsidRDefault="0088690F" w:rsidP="004F4CBE">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w:t>
      </w:r>
      <w:r w:rsidR="00E239CD">
        <w:rPr>
          <w:rFonts w:ascii="Arial" w:hAnsi="Arial" w:cs="Arial"/>
          <w:sz w:val="22"/>
          <w:szCs w:val="22"/>
          <w:lang w:val="lt-LT"/>
        </w:rPr>
        <w:t>ę</w:t>
      </w:r>
      <w:r w:rsidRPr="009C1A07">
        <w:rPr>
          <w:rFonts w:ascii="Arial" w:hAnsi="Arial" w:cs="Arial"/>
          <w:sz w:val="22"/>
          <w:szCs w:val="22"/>
          <w:lang w:val="lt-LT"/>
        </w:rPr>
        <w:t xml:space="preserve"> sutart</w:t>
      </w:r>
      <w:r w:rsidR="00E239CD">
        <w:rPr>
          <w:rFonts w:ascii="Arial" w:hAnsi="Arial" w:cs="Arial"/>
          <w:sz w:val="22"/>
          <w:szCs w:val="22"/>
          <w:lang w:val="lt-LT"/>
        </w:rPr>
        <w:t>į</w:t>
      </w:r>
      <w:r w:rsidRPr="009C1A07">
        <w:rPr>
          <w:rFonts w:ascii="Arial" w:hAnsi="Arial" w:cs="Arial"/>
          <w:sz w:val="22"/>
          <w:szCs w:val="22"/>
          <w:lang w:val="lt-LT"/>
        </w:rPr>
        <w:t xml:space="preserve"> ir (ar) neturės galimybės, pajėgumų ar dėl kitų priežasčių negalės tinkamai suteikti Paslaugų.</w:t>
      </w:r>
    </w:p>
    <w:p w14:paraId="319C21B7" w14:textId="27ACD39D"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w:t>
      </w:r>
      <w:r w:rsidRPr="009C1A07">
        <w:rPr>
          <w:rFonts w:ascii="Arial" w:hAnsi="Arial" w:cs="Arial"/>
          <w:sz w:val="22"/>
          <w:szCs w:val="22"/>
          <w:lang w:val="lt-LT"/>
        </w:rPr>
        <w:lastRenderedPageBreak/>
        <w:t>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3BAD4993"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w:t>
      </w:r>
      <w:r w:rsidR="00E239CD">
        <w:rPr>
          <w:rFonts w:ascii="Arial" w:hAnsi="Arial" w:cs="Arial"/>
          <w:sz w:val="22"/>
          <w:szCs w:val="22"/>
          <w:lang w:val="lt-LT"/>
        </w:rPr>
        <w:t>ės</w:t>
      </w:r>
      <w:r w:rsidRPr="009C1A07">
        <w:rPr>
          <w:rFonts w:ascii="Arial" w:hAnsi="Arial" w:cs="Arial"/>
          <w:sz w:val="22"/>
          <w:szCs w:val="22"/>
          <w:lang w:val="lt-LT"/>
        </w:rPr>
        <w:t xml:space="preserve"> sutar</w:t>
      </w:r>
      <w:r w:rsidR="00E239CD">
        <w:rPr>
          <w:rFonts w:ascii="Arial" w:hAnsi="Arial" w:cs="Arial"/>
          <w:sz w:val="22"/>
          <w:szCs w:val="22"/>
          <w:lang w:val="lt-LT"/>
        </w:rPr>
        <w:t>ties</w:t>
      </w:r>
      <w:r w:rsidRPr="009C1A07">
        <w:rPr>
          <w:rFonts w:ascii="Arial" w:hAnsi="Arial" w:cs="Arial"/>
          <w:sz w:val="22"/>
          <w:szCs w:val="22"/>
          <w:lang w:val="lt-LT"/>
        </w:rPr>
        <w:t xml:space="preserve"> vykdymo met</w:t>
      </w:r>
      <w:r w:rsidR="00790E39">
        <w:rPr>
          <w:rFonts w:ascii="Arial" w:hAnsi="Arial" w:cs="Arial"/>
          <w:sz w:val="22"/>
          <w:szCs w:val="22"/>
          <w:lang w:val="lt-LT"/>
        </w:rPr>
        <w:t>u</w:t>
      </w:r>
      <w:r w:rsidRPr="009C1A07">
        <w:rPr>
          <w:rFonts w:ascii="Arial" w:hAnsi="Arial" w:cs="Arial"/>
          <w:sz w:val="22"/>
          <w:szCs w:val="22"/>
          <w:lang w:val="lt-LT"/>
        </w:rPr>
        <w:t xml:space="preserve">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2B8847AF" w:rsidR="00127491" w:rsidRPr="009C1A07" w:rsidRDefault="00127491" w:rsidP="00031A7A">
      <w:pPr>
        <w:pStyle w:val="Antrat2"/>
        <w:rPr>
          <w:rFonts w:ascii="Arial" w:hAnsi="Arial" w:cs="Arial"/>
          <w:sz w:val="22"/>
          <w:szCs w:val="22"/>
          <w:lang w:val="lt-LT"/>
        </w:rPr>
      </w:pPr>
      <w:r w:rsidRPr="009C1A07">
        <w:rPr>
          <w:rFonts w:ascii="Arial" w:hAnsi="Arial" w:cs="Arial"/>
          <w:sz w:val="22"/>
          <w:szCs w:val="22"/>
          <w:lang w:val="lt-LT"/>
        </w:rPr>
        <w:t>Už Preliminarios sutarties vykdymą atsakinga:</w:t>
      </w:r>
      <w:r w:rsidR="00790E39">
        <w:rPr>
          <w:rFonts w:ascii="Arial" w:hAnsi="Arial" w:cs="Arial"/>
          <w:sz w:val="22"/>
          <w:szCs w:val="22"/>
          <w:lang w:val="lt-LT"/>
        </w:rPr>
        <w:t xml:space="preserve"> Raseinių regioninio padalinio</w:t>
      </w:r>
      <w:r w:rsidR="00031A7A" w:rsidRPr="009C1A07">
        <w:rPr>
          <w:rFonts w:ascii="Arial" w:hAnsi="Arial" w:cs="Arial"/>
          <w:sz w:val="22"/>
          <w:szCs w:val="22"/>
          <w:lang w:val="lt-LT"/>
        </w:rPr>
        <w:t xml:space="preserve"> </w:t>
      </w:r>
      <w:r w:rsidR="00D75DFB">
        <w:rPr>
          <w:rFonts w:ascii="Arial" w:hAnsi="Arial" w:cs="Arial"/>
          <w:sz w:val="22"/>
          <w:szCs w:val="22"/>
          <w:lang w:val="lt-LT"/>
        </w:rPr>
        <w:t>medienos ruošos specialistė Rasa Razminienė.</w:t>
      </w:r>
    </w:p>
    <w:p w14:paraId="73746CC4" w14:textId="478B0741"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77777777" w:rsidR="00D17CB9" w:rsidRPr="009C1A07" w:rsidRDefault="00D17CB9" w:rsidP="00D17CB9">
      <w:pPr>
        <w:tabs>
          <w:tab w:val="left" w:pos="1170"/>
          <w:tab w:val="center" w:pos="1260"/>
        </w:tabs>
        <w:jc w:val="both"/>
        <w:rPr>
          <w:rFonts w:ascii="Arial" w:hAnsi="Arial" w:cs="Arial"/>
          <w:b/>
          <w:sz w:val="22"/>
          <w:szCs w:val="22"/>
        </w:rPr>
      </w:pPr>
      <w:r w:rsidRPr="009C1A07">
        <w:rPr>
          <w:rFonts w:ascii="Arial" w:hAnsi="Arial" w:cs="Arial"/>
          <w:b/>
          <w:sz w:val="22"/>
          <w:szCs w:val="22"/>
        </w:rPr>
        <w:t xml:space="preserve">                                                                   </w:t>
      </w:r>
    </w:p>
    <w:tbl>
      <w:tblPr>
        <w:tblStyle w:val="2paprastojilentel"/>
        <w:tblpPr w:leftFromText="180" w:rightFromText="180" w:vertAnchor="text" w:tblpY="1"/>
        <w:tblW w:w="0" w:type="auto"/>
        <w:tblLook w:val="0400" w:firstRow="0" w:lastRow="0" w:firstColumn="0" w:lastColumn="0" w:noHBand="0" w:noVBand="1"/>
      </w:tblPr>
      <w:tblGrid>
        <w:gridCol w:w="6516"/>
      </w:tblGrid>
      <w:tr w:rsidR="009B1C41" w:rsidRPr="006B3A4B" w14:paraId="13ED2B47" w14:textId="77777777" w:rsidTr="00FB33FD">
        <w:trPr>
          <w:cnfStyle w:val="000000100000" w:firstRow="0" w:lastRow="0" w:firstColumn="0" w:lastColumn="0" w:oddVBand="0" w:evenVBand="0" w:oddHBand="1" w:evenHBand="0" w:firstRowFirstColumn="0" w:firstRowLastColumn="0" w:lastRowFirstColumn="0" w:lastRowLastColumn="0"/>
          <w:trHeight w:val="4045"/>
        </w:trPr>
        <w:tc>
          <w:tcPr>
            <w:tcW w:w="6516" w:type="dxa"/>
          </w:tcPr>
          <w:p w14:paraId="38F84220" w14:textId="77777777" w:rsidR="009B1C41" w:rsidRPr="006B3A4B" w:rsidRDefault="009B1C41" w:rsidP="001C3B7B">
            <w:pPr>
              <w:tabs>
                <w:tab w:val="left" w:pos="540"/>
                <w:tab w:val="left" w:pos="851"/>
                <w:tab w:val="left" w:pos="1260"/>
              </w:tabs>
              <w:jc w:val="both"/>
              <w:rPr>
                <w:rFonts w:ascii="Arial" w:hAnsi="Arial" w:cs="Arial"/>
                <w:b/>
                <w:sz w:val="22"/>
                <w:szCs w:val="22"/>
              </w:rPr>
            </w:pPr>
            <w:r w:rsidRPr="006B3A4B">
              <w:rPr>
                <w:rFonts w:ascii="Arial" w:hAnsi="Arial" w:cs="Arial"/>
                <w:b/>
                <w:szCs w:val="24"/>
              </w:rPr>
              <w:t xml:space="preserve">PASLAUGŲ </w:t>
            </w:r>
            <w:r w:rsidRPr="006B3A4B">
              <w:rPr>
                <w:rFonts w:ascii="Arial" w:hAnsi="Arial" w:cs="Arial"/>
                <w:b/>
                <w:sz w:val="22"/>
                <w:szCs w:val="22"/>
              </w:rPr>
              <w:t>GAVĖJAS</w:t>
            </w:r>
          </w:p>
          <w:p w14:paraId="2D5477CB" w14:textId="6EFFC100" w:rsidR="006B3A4B" w:rsidRPr="006B3A4B" w:rsidRDefault="006B3A4B" w:rsidP="001C3B7B">
            <w:pPr>
              <w:tabs>
                <w:tab w:val="left" w:pos="540"/>
                <w:tab w:val="left" w:pos="851"/>
                <w:tab w:val="left" w:pos="1260"/>
              </w:tabs>
              <w:jc w:val="both"/>
              <w:rPr>
                <w:rFonts w:ascii="Arial" w:hAnsi="Arial" w:cs="Arial"/>
                <w:b/>
                <w:sz w:val="22"/>
                <w:szCs w:val="22"/>
              </w:rPr>
            </w:pPr>
            <w:r w:rsidRPr="006B3A4B">
              <w:rPr>
                <w:rFonts w:ascii="Arial" w:hAnsi="Arial" w:cs="Arial"/>
                <w:b/>
                <w:sz w:val="22"/>
                <w:szCs w:val="22"/>
              </w:rPr>
              <w:t>Valstybinė įmonė Valstybinių miškų urėdija</w:t>
            </w:r>
          </w:p>
          <w:p w14:paraId="03E7F8ED" w14:textId="77777777" w:rsidR="006B3A4B" w:rsidRPr="006B3A4B" w:rsidRDefault="006B3A4B" w:rsidP="001C3B7B">
            <w:pPr>
              <w:tabs>
                <w:tab w:val="left" w:pos="540"/>
                <w:tab w:val="left" w:pos="851"/>
                <w:tab w:val="left" w:pos="1260"/>
              </w:tabs>
              <w:jc w:val="both"/>
              <w:rPr>
                <w:rFonts w:ascii="Arial" w:hAnsi="Arial" w:cs="Arial"/>
                <w:bCs/>
                <w:sz w:val="22"/>
                <w:szCs w:val="22"/>
              </w:rPr>
            </w:pPr>
          </w:p>
          <w:p w14:paraId="45782046" w14:textId="442CC0A9" w:rsidR="006B3A4B" w:rsidRPr="006B3A4B" w:rsidRDefault="006B3A4B" w:rsidP="001C3B7B">
            <w:pPr>
              <w:tabs>
                <w:tab w:val="left" w:pos="540"/>
                <w:tab w:val="left" w:pos="851"/>
                <w:tab w:val="left" w:pos="1260"/>
              </w:tabs>
              <w:jc w:val="both"/>
              <w:rPr>
                <w:rFonts w:ascii="Arial" w:hAnsi="Arial" w:cs="Arial"/>
                <w:bCs/>
                <w:sz w:val="22"/>
                <w:szCs w:val="22"/>
              </w:rPr>
            </w:pPr>
            <w:r w:rsidRPr="006B3A4B">
              <w:rPr>
                <w:rFonts w:ascii="Arial" w:hAnsi="Arial" w:cs="Arial"/>
                <w:bCs/>
                <w:sz w:val="22"/>
                <w:szCs w:val="22"/>
              </w:rPr>
              <w:t>Įmonės kodas 132340880</w:t>
            </w:r>
          </w:p>
          <w:p w14:paraId="2E4A46E8" w14:textId="2877EC20" w:rsidR="006B3A4B" w:rsidRPr="006B3A4B" w:rsidRDefault="006B3A4B" w:rsidP="001C3B7B">
            <w:pPr>
              <w:tabs>
                <w:tab w:val="left" w:pos="540"/>
                <w:tab w:val="left" w:pos="851"/>
                <w:tab w:val="left" w:pos="1260"/>
              </w:tabs>
              <w:jc w:val="both"/>
              <w:rPr>
                <w:rFonts w:ascii="Arial" w:hAnsi="Arial" w:cs="Arial"/>
                <w:bCs/>
                <w:sz w:val="22"/>
                <w:szCs w:val="22"/>
              </w:rPr>
            </w:pPr>
            <w:r w:rsidRPr="006B3A4B">
              <w:rPr>
                <w:rFonts w:ascii="Arial" w:hAnsi="Arial" w:cs="Arial"/>
                <w:bCs/>
                <w:sz w:val="22"/>
                <w:szCs w:val="22"/>
              </w:rPr>
              <w:t>PVM mokėtojo kodas LT323408811</w:t>
            </w:r>
          </w:p>
          <w:p w14:paraId="6D0901D9" w14:textId="40C7985B" w:rsidR="006B3A4B" w:rsidRDefault="006B3A4B" w:rsidP="001C3B7B">
            <w:pPr>
              <w:tabs>
                <w:tab w:val="left" w:pos="540"/>
                <w:tab w:val="left" w:pos="851"/>
                <w:tab w:val="left" w:pos="1260"/>
              </w:tabs>
              <w:jc w:val="both"/>
              <w:rPr>
                <w:rFonts w:ascii="Arial" w:hAnsi="Arial" w:cs="Arial"/>
                <w:bCs/>
                <w:sz w:val="22"/>
                <w:szCs w:val="22"/>
              </w:rPr>
            </w:pPr>
            <w:r w:rsidRPr="006B3A4B">
              <w:rPr>
                <w:rFonts w:ascii="Arial" w:hAnsi="Arial" w:cs="Arial"/>
                <w:bCs/>
                <w:sz w:val="22"/>
                <w:szCs w:val="22"/>
              </w:rPr>
              <w:t>Registracijos adresas: Pramonės pr. 11A, 51327 Kaunas</w:t>
            </w:r>
          </w:p>
          <w:p w14:paraId="7FBFA3EC" w14:textId="4DA19F7A" w:rsidR="006B3A4B" w:rsidRDefault="006B3A4B" w:rsidP="001C3B7B">
            <w:pPr>
              <w:tabs>
                <w:tab w:val="left" w:pos="540"/>
                <w:tab w:val="left" w:pos="851"/>
                <w:tab w:val="left" w:pos="1260"/>
              </w:tabs>
              <w:ind w:right="-3786"/>
              <w:jc w:val="both"/>
              <w:rPr>
                <w:rFonts w:ascii="Arial" w:hAnsi="Arial" w:cs="Arial"/>
                <w:bCs/>
                <w:sz w:val="22"/>
                <w:szCs w:val="22"/>
              </w:rPr>
            </w:pPr>
            <w:r>
              <w:rPr>
                <w:rFonts w:ascii="Arial" w:hAnsi="Arial" w:cs="Arial"/>
                <w:bCs/>
                <w:sz w:val="22"/>
                <w:szCs w:val="22"/>
              </w:rPr>
              <w:t>Buveinės adresas: Savanorių pr. 176, 03154 Vilnius</w:t>
            </w:r>
          </w:p>
          <w:p w14:paraId="7DB110CD" w14:textId="00A5E48D" w:rsid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Užsakovo Raseinių regioninio padalinio kontaktinis adresas:</w:t>
            </w:r>
          </w:p>
          <w:p w14:paraId="143B642B" w14:textId="4AB43243" w:rsidR="006B3A4B" w:rsidRP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Akacijų g. 1, Norgėlų k., Raseinių r. sav.</w:t>
            </w:r>
          </w:p>
          <w:p w14:paraId="10EC9AE4" w14:textId="579AE9AB" w:rsid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Bankas: Swedbank AB</w:t>
            </w:r>
          </w:p>
          <w:p w14:paraId="2FC9C6DF" w14:textId="7D9C7B2F" w:rsid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A/s LT91</w:t>
            </w:r>
            <w:r w:rsidR="007D769A">
              <w:rPr>
                <w:rFonts w:ascii="Arial" w:hAnsi="Arial" w:cs="Arial"/>
                <w:bCs/>
                <w:sz w:val="22"/>
                <w:szCs w:val="22"/>
              </w:rPr>
              <w:t xml:space="preserve"> </w:t>
            </w:r>
            <w:r>
              <w:rPr>
                <w:rFonts w:ascii="Arial" w:hAnsi="Arial" w:cs="Arial"/>
                <w:bCs/>
                <w:sz w:val="22"/>
                <w:szCs w:val="22"/>
              </w:rPr>
              <w:t>7300</w:t>
            </w:r>
            <w:r w:rsidR="007D769A">
              <w:rPr>
                <w:rFonts w:ascii="Arial" w:hAnsi="Arial" w:cs="Arial"/>
                <w:bCs/>
                <w:sz w:val="22"/>
                <w:szCs w:val="22"/>
              </w:rPr>
              <w:t xml:space="preserve"> </w:t>
            </w:r>
            <w:r>
              <w:rPr>
                <w:rFonts w:ascii="Arial" w:hAnsi="Arial" w:cs="Arial"/>
                <w:bCs/>
                <w:sz w:val="22"/>
                <w:szCs w:val="22"/>
              </w:rPr>
              <w:t>0101</w:t>
            </w:r>
            <w:r w:rsidR="007D769A">
              <w:rPr>
                <w:rFonts w:ascii="Arial" w:hAnsi="Arial" w:cs="Arial"/>
                <w:bCs/>
                <w:sz w:val="22"/>
                <w:szCs w:val="22"/>
              </w:rPr>
              <w:t xml:space="preserve"> </w:t>
            </w:r>
            <w:r>
              <w:rPr>
                <w:rFonts w:ascii="Arial" w:hAnsi="Arial" w:cs="Arial"/>
                <w:bCs/>
                <w:sz w:val="22"/>
                <w:szCs w:val="22"/>
              </w:rPr>
              <w:t>5381</w:t>
            </w:r>
            <w:r w:rsidR="007D769A">
              <w:rPr>
                <w:rFonts w:ascii="Arial" w:hAnsi="Arial" w:cs="Arial"/>
                <w:bCs/>
                <w:sz w:val="22"/>
                <w:szCs w:val="22"/>
              </w:rPr>
              <w:t xml:space="preserve"> </w:t>
            </w:r>
            <w:r>
              <w:rPr>
                <w:rFonts w:ascii="Arial" w:hAnsi="Arial" w:cs="Arial"/>
                <w:bCs/>
                <w:sz w:val="22"/>
                <w:szCs w:val="22"/>
              </w:rPr>
              <w:t>2773</w:t>
            </w:r>
          </w:p>
          <w:p w14:paraId="1729B85C" w14:textId="61A7D6A7" w:rsid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Tel. Nr. +370 655 53104</w:t>
            </w:r>
          </w:p>
          <w:p w14:paraId="58B95DF2" w14:textId="38C8BB1A" w:rsidR="006B3A4B" w:rsidRDefault="006B3A4B" w:rsidP="001C3B7B">
            <w:pPr>
              <w:tabs>
                <w:tab w:val="left" w:pos="540"/>
                <w:tab w:val="left" w:pos="851"/>
                <w:tab w:val="left" w:pos="1260"/>
              </w:tabs>
              <w:jc w:val="both"/>
              <w:rPr>
                <w:rFonts w:ascii="Arial" w:hAnsi="Arial" w:cs="Arial"/>
                <w:bCs/>
                <w:i/>
                <w:iCs/>
                <w:sz w:val="22"/>
                <w:szCs w:val="22"/>
                <w:u w:val="single"/>
              </w:rPr>
            </w:pPr>
            <w:r>
              <w:rPr>
                <w:rFonts w:ascii="Arial" w:hAnsi="Arial" w:cs="Arial"/>
                <w:bCs/>
                <w:sz w:val="22"/>
                <w:szCs w:val="22"/>
              </w:rPr>
              <w:t xml:space="preserve">El. p. </w:t>
            </w:r>
            <w:hyperlink r:id="rId8" w:history="1">
              <w:r w:rsidRPr="0064276C">
                <w:rPr>
                  <w:rStyle w:val="Hipersaitas"/>
                  <w:rFonts w:ascii="Arial" w:hAnsi="Arial" w:cs="Arial"/>
                  <w:bCs/>
                  <w:i/>
                  <w:iCs/>
                  <w:sz w:val="22"/>
                  <w:szCs w:val="22"/>
                </w:rPr>
                <w:t>raseiniai@vmu.lt</w:t>
              </w:r>
            </w:hyperlink>
          </w:p>
          <w:p w14:paraId="1766DE27" w14:textId="1998D0B9" w:rsidR="006B3A4B" w:rsidRDefault="006B3A4B" w:rsidP="001C3B7B">
            <w:pPr>
              <w:tabs>
                <w:tab w:val="left" w:pos="540"/>
                <w:tab w:val="left" w:pos="851"/>
                <w:tab w:val="left" w:pos="1260"/>
              </w:tabs>
              <w:jc w:val="both"/>
              <w:rPr>
                <w:rFonts w:ascii="Arial" w:hAnsi="Arial" w:cs="Arial"/>
                <w:bCs/>
                <w:sz w:val="22"/>
                <w:szCs w:val="22"/>
              </w:rPr>
            </w:pPr>
          </w:p>
          <w:p w14:paraId="17466AC3" w14:textId="53BE5B75" w:rsid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Raseinių regioninio padalinio vadovas</w:t>
            </w:r>
          </w:p>
          <w:p w14:paraId="108A9391" w14:textId="10690F67" w:rsidR="006B3A4B" w:rsidRPr="006B3A4B" w:rsidRDefault="006B3A4B" w:rsidP="001C3B7B">
            <w:pPr>
              <w:tabs>
                <w:tab w:val="left" w:pos="540"/>
                <w:tab w:val="left" w:pos="851"/>
                <w:tab w:val="left" w:pos="1260"/>
              </w:tabs>
              <w:jc w:val="both"/>
              <w:rPr>
                <w:rFonts w:ascii="Arial" w:hAnsi="Arial" w:cs="Arial"/>
                <w:bCs/>
                <w:sz w:val="22"/>
                <w:szCs w:val="22"/>
              </w:rPr>
            </w:pPr>
            <w:r>
              <w:rPr>
                <w:rFonts w:ascii="Arial" w:hAnsi="Arial" w:cs="Arial"/>
                <w:bCs/>
                <w:sz w:val="22"/>
                <w:szCs w:val="22"/>
              </w:rPr>
              <w:t>Gintaras Červokas</w:t>
            </w:r>
          </w:p>
        </w:tc>
      </w:tr>
    </w:tbl>
    <w:p w14:paraId="02F4C34C" w14:textId="2B57E781" w:rsidR="00D17CB9" w:rsidRPr="009C1A07" w:rsidRDefault="001C3B7B" w:rsidP="00D17CB9">
      <w:pPr>
        <w:tabs>
          <w:tab w:val="left" w:pos="540"/>
          <w:tab w:val="left" w:pos="851"/>
          <w:tab w:val="left" w:pos="1260"/>
        </w:tabs>
        <w:jc w:val="both"/>
        <w:rPr>
          <w:rFonts w:ascii="Arial" w:hAnsi="Arial" w:cs="Arial"/>
          <w:sz w:val="22"/>
          <w:szCs w:val="22"/>
        </w:rPr>
      </w:pPr>
      <w:r>
        <w:rPr>
          <w:rFonts w:ascii="Arial" w:hAnsi="Arial" w:cs="Arial"/>
          <w:sz w:val="22"/>
          <w:szCs w:val="22"/>
        </w:rPr>
        <w:br w:type="textWrapping" w:clear="all"/>
      </w:r>
    </w:p>
    <w:tbl>
      <w:tblPr>
        <w:tblStyle w:val="5paprastojilentel"/>
        <w:tblW w:w="0" w:type="auto"/>
        <w:tblLook w:val="04A0" w:firstRow="1" w:lastRow="0" w:firstColumn="1" w:lastColumn="0" w:noHBand="0" w:noVBand="1"/>
      </w:tblPr>
      <w:tblGrid>
        <w:gridCol w:w="2665"/>
        <w:gridCol w:w="3856"/>
      </w:tblGrid>
      <w:tr w:rsidR="009B1C41" w:rsidRPr="009C1A07" w14:paraId="7D65DDC5" w14:textId="77777777" w:rsidTr="00FB33FD">
        <w:trPr>
          <w:cnfStyle w:val="100000000000" w:firstRow="1" w:lastRow="0" w:firstColumn="0" w:lastColumn="0" w:oddVBand="0" w:evenVBand="0" w:oddHBand="0" w:evenHBand="0" w:firstRowFirstColumn="0" w:firstRowLastColumn="0" w:lastRowFirstColumn="0" w:lastRowLastColumn="0"/>
          <w:trHeight w:val="57"/>
        </w:trPr>
        <w:tc>
          <w:tcPr>
            <w:cnfStyle w:val="001000000100" w:firstRow="0" w:lastRow="0" w:firstColumn="1" w:lastColumn="0" w:oddVBand="0" w:evenVBand="0" w:oddHBand="0" w:evenHBand="0" w:firstRowFirstColumn="1" w:firstRowLastColumn="0" w:lastRowFirstColumn="0" w:lastRowLastColumn="0"/>
            <w:tcW w:w="6521" w:type="dxa"/>
            <w:gridSpan w:val="2"/>
          </w:tcPr>
          <w:p w14:paraId="3FC2141F" w14:textId="77777777" w:rsidR="009B1C41" w:rsidRPr="00AA56EC" w:rsidRDefault="009B1C41" w:rsidP="00311483">
            <w:pPr>
              <w:tabs>
                <w:tab w:val="left" w:pos="540"/>
                <w:tab w:val="left" w:pos="851"/>
                <w:tab w:val="left" w:pos="1260"/>
              </w:tabs>
              <w:jc w:val="both"/>
              <w:rPr>
                <w:rFonts w:ascii="Arial" w:hAnsi="Arial" w:cs="Arial"/>
                <w:b/>
                <w:i w:val="0"/>
                <w:iCs w:val="0"/>
                <w:sz w:val="22"/>
                <w:szCs w:val="22"/>
              </w:rPr>
            </w:pPr>
            <w:r w:rsidRPr="00AA56EC">
              <w:rPr>
                <w:rFonts w:ascii="Arial" w:hAnsi="Arial" w:cs="Arial"/>
                <w:b/>
                <w:i w:val="0"/>
                <w:iCs w:val="0"/>
                <w:sz w:val="22"/>
                <w:szCs w:val="22"/>
              </w:rPr>
              <w:t>PASLAUGŲ TEIKĖJAS</w:t>
            </w:r>
          </w:p>
          <w:p w14:paraId="0FCC26AD" w14:textId="74BB166E" w:rsidR="006B3A4B" w:rsidRPr="00AA56EC" w:rsidRDefault="00B13D37" w:rsidP="00311483">
            <w:pPr>
              <w:tabs>
                <w:tab w:val="left" w:pos="540"/>
                <w:tab w:val="left" w:pos="851"/>
                <w:tab w:val="left" w:pos="1260"/>
              </w:tabs>
              <w:jc w:val="both"/>
              <w:rPr>
                <w:rFonts w:ascii="Arial" w:hAnsi="Arial" w:cs="Arial"/>
                <w:b/>
                <w:i w:val="0"/>
                <w:iCs w:val="0"/>
                <w:sz w:val="22"/>
                <w:szCs w:val="22"/>
              </w:rPr>
            </w:pPr>
            <w:r>
              <w:rPr>
                <w:rFonts w:ascii="Arial" w:hAnsi="Arial" w:cs="Arial"/>
                <w:b/>
                <w:i w:val="0"/>
                <w:iCs w:val="0"/>
                <w:sz w:val="22"/>
                <w:szCs w:val="22"/>
              </w:rPr>
              <w:t>UAB „Miško ruošos darbai“</w:t>
            </w:r>
          </w:p>
          <w:p w14:paraId="6F95EBD4" w14:textId="77777777" w:rsidR="000D0F34" w:rsidRDefault="000D0F34" w:rsidP="00311483">
            <w:pPr>
              <w:tabs>
                <w:tab w:val="left" w:pos="540"/>
                <w:tab w:val="left" w:pos="851"/>
                <w:tab w:val="left" w:pos="1260"/>
              </w:tabs>
              <w:jc w:val="both"/>
              <w:rPr>
                <w:rFonts w:ascii="Arial" w:hAnsi="Arial" w:cs="Arial"/>
                <w:b/>
                <w:sz w:val="22"/>
                <w:szCs w:val="22"/>
              </w:rPr>
            </w:pPr>
          </w:p>
          <w:p w14:paraId="3FE2490E" w14:textId="4F42490C" w:rsidR="000D0F34" w:rsidRDefault="000D0F34" w:rsidP="00311483">
            <w:pPr>
              <w:tabs>
                <w:tab w:val="left" w:pos="540"/>
                <w:tab w:val="left" w:pos="851"/>
                <w:tab w:val="left" w:pos="1260"/>
              </w:tabs>
              <w:jc w:val="both"/>
              <w:rPr>
                <w:rFonts w:ascii="Arial" w:hAnsi="Arial" w:cs="Arial"/>
                <w:bCs/>
                <w:sz w:val="22"/>
                <w:szCs w:val="22"/>
              </w:rPr>
            </w:pPr>
            <w:r w:rsidRPr="000D0F34">
              <w:rPr>
                <w:rFonts w:ascii="Arial" w:hAnsi="Arial" w:cs="Arial"/>
                <w:bCs/>
                <w:sz w:val="22"/>
                <w:szCs w:val="22"/>
              </w:rPr>
              <w:t xml:space="preserve">Įmonės kodas </w:t>
            </w:r>
            <w:r w:rsidR="00B13D37">
              <w:rPr>
                <w:rFonts w:ascii="Arial" w:hAnsi="Arial" w:cs="Arial"/>
                <w:bCs/>
                <w:sz w:val="22"/>
                <w:szCs w:val="22"/>
              </w:rPr>
              <w:t>158323176</w:t>
            </w:r>
          </w:p>
          <w:p w14:paraId="47AD64C5" w14:textId="1BD6BF24" w:rsidR="000D0F34" w:rsidRDefault="000D0F34" w:rsidP="00311483">
            <w:pPr>
              <w:tabs>
                <w:tab w:val="left" w:pos="540"/>
                <w:tab w:val="left" w:pos="851"/>
                <w:tab w:val="left" w:pos="1260"/>
              </w:tabs>
              <w:jc w:val="both"/>
              <w:rPr>
                <w:rFonts w:ascii="Arial" w:hAnsi="Arial" w:cs="Arial"/>
                <w:bCs/>
                <w:sz w:val="22"/>
                <w:szCs w:val="22"/>
              </w:rPr>
            </w:pPr>
            <w:r>
              <w:rPr>
                <w:rFonts w:ascii="Arial" w:hAnsi="Arial" w:cs="Arial"/>
                <w:bCs/>
                <w:sz w:val="22"/>
                <w:szCs w:val="22"/>
              </w:rPr>
              <w:t>PVM mokėtojo kodas LT</w:t>
            </w:r>
            <w:r w:rsidR="00B13D37">
              <w:rPr>
                <w:rFonts w:ascii="Arial" w:hAnsi="Arial" w:cs="Arial"/>
                <w:bCs/>
                <w:sz w:val="22"/>
                <w:szCs w:val="22"/>
              </w:rPr>
              <w:t>100002034019</w:t>
            </w:r>
          </w:p>
          <w:p w14:paraId="5948078B" w14:textId="720603DC" w:rsidR="000D0F34" w:rsidRDefault="000D0F34" w:rsidP="001C3B7B">
            <w:pPr>
              <w:tabs>
                <w:tab w:val="left" w:pos="540"/>
                <w:tab w:val="left" w:pos="851"/>
                <w:tab w:val="left" w:pos="1260"/>
              </w:tabs>
              <w:jc w:val="left"/>
              <w:rPr>
                <w:rFonts w:ascii="Arial" w:hAnsi="Arial" w:cs="Arial"/>
                <w:bCs/>
                <w:sz w:val="22"/>
                <w:szCs w:val="22"/>
              </w:rPr>
            </w:pPr>
            <w:r>
              <w:rPr>
                <w:rFonts w:ascii="Arial" w:hAnsi="Arial" w:cs="Arial"/>
                <w:bCs/>
                <w:sz w:val="22"/>
                <w:szCs w:val="22"/>
              </w:rPr>
              <w:t>Registracijos adresas:</w:t>
            </w:r>
            <w:r w:rsidR="000D25F1">
              <w:rPr>
                <w:rFonts w:ascii="Arial" w:hAnsi="Arial" w:cs="Arial"/>
                <w:bCs/>
                <w:sz w:val="22"/>
                <w:szCs w:val="22"/>
              </w:rPr>
              <w:t xml:space="preserve"> </w:t>
            </w:r>
            <w:r w:rsidR="00B13D37">
              <w:rPr>
                <w:rFonts w:ascii="Arial" w:hAnsi="Arial" w:cs="Arial"/>
                <w:bCs/>
                <w:sz w:val="22"/>
                <w:szCs w:val="22"/>
              </w:rPr>
              <w:t>Lauko</w:t>
            </w:r>
            <w:r w:rsidR="000D25F1">
              <w:rPr>
                <w:rFonts w:ascii="Arial" w:hAnsi="Arial" w:cs="Arial"/>
                <w:bCs/>
                <w:sz w:val="22"/>
                <w:szCs w:val="22"/>
              </w:rPr>
              <w:t xml:space="preserve"> g. </w:t>
            </w:r>
            <w:r w:rsidR="00397384">
              <w:rPr>
                <w:rFonts w:ascii="Arial" w:hAnsi="Arial" w:cs="Arial"/>
                <w:bCs/>
                <w:sz w:val="22"/>
                <w:szCs w:val="22"/>
              </w:rPr>
              <w:t>1</w:t>
            </w:r>
            <w:r w:rsidR="00B13D37">
              <w:rPr>
                <w:rFonts w:ascii="Arial" w:hAnsi="Arial" w:cs="Arial"/>
                <w:bCs/>
                <w:sz w:val="22"/>
                <w:szCs w:val="22"/>
              </w:rPr>
              <w:t>2e</w:t>
            </w:r>
            <w:r w:rsidR="000D25F1">
              <w:rPr>
                <w:rFonts w:ascii="Arial" w:hAnsi="Arial" w:cs="Arial"/>
                <w:bCs/>
                <w:sz w:val="22"/>
                <w:szCs w:val="22"/>
              </w:rPr>
              <w:t>,</w:t>
            </w:r>
            <w:r w:rsidR="00B13D37">
              <w:rPr>
                <w:rFonts w:ascii="Arial" w:hAnsi="Arial" w:cs="Arial"/>
                <w:bCs/>
                <w:sz w:val="22"/>
                <w:szCs w:val="22"/>
              </w:rPr>
              <w:t xml:space="preserve"> Jurbarkas</w:t>
            </w:r>
          </w:p>
          <w:p w14:paraId="0C5F55CE" w14:textId="59B454F7" w:rsidR="000D0F34" w:rsidRDefault="000D0F34" w:rsidP="00311483">
            <w:pPr>
              <w:tabs>
                <w:tab w:val="left" w:pos="540"/>
                <w:tab w:val="left" w:pos="851"/>
                <w:tab w:val="left" w:pos="1260"/>
              </w:tabs>
              <w:jc w:val="both"/>
              <w:rPr>
                <w:rFonts w:ascii="Arial" w:hAnsi="Arial" w:cs="Arial"/>
                <w:bCs/>
                <w:sz w:val="22"/>
                <w:szCs w:val="22"/>
              </w:rPr>
            </w:pPr>
            <w:r>
              <w:rPr>
                <w:rFonts w:ascii="Arial" w:hAnsi="Arial" w:cs="Arial"/>
                <w:bCs/>
                <w:sz w:val="22"/>
                <w:szCs w:val="22"/>
              </w:rPr>
              <w:t xml:space="preserve">Bankas: </w:t>
            </w:r>
            <w:r w:rsidR="00B13D37">
              <w:rPr>
                <w:rFonts w:ascii="Arial" w:hAnsi="Arial" w:cs="Arial"/>
                <w:bCs/>
                <w:sz w:val="22"/>
                <w:szCs w:val="22"/>
              </w:rPr>
              <w:t>Swedb</w:t>
            </w:r>
            <w:r w:rsidR="00397384">
              <w:rPr>
                <w:rFonts w:ascii="Arial" w:hAnsi="Arial" w:cs="Arial"/>
                <w:bCs/>
                <w:sz w:val="22"/>
                <w:szCs w:val="22"/>
              </w:rPr>
              <w:t>ank A</w:t>
            </w:r>
            <w:r w:rsidR="00B13D37">
              <w:rPr>
                <w:rFonts w:ascii="Arial" w:hAnsi="Arial" w:cs="Arial"/>
                <w:bCs/>
                <w:sz w:val="22"/>
                <w:szCs w:val="22"/>
              </w:rPr>
              <w:t>B</w:t>
            </w:r>
            <w:r w:rsidR="00397384">
              <w:rPr>
                <w:rFonts w:ascii="Arial" w:hAnsi="Arial" w:cs="Arial"/>
                <w:bCs/>
                <w:sz w:val="22"/>
                <w:szCs w:val="22"/>
              </w:rPr>
              <w:t xml:space="preserve"> </w:t>
            </w:r>
          </w:p>
          <w:p w14:paraId="1BF602E1" w14:textId="4595D27E" w:rsidR="000D0F34" w:rsidRDefault="000D0F34" w:rsidP="00311483">
            <w:pPr>
              <w:tabs>
                <w:tab w:val="left" w:pos="540"/>
                <w:tab w:val="left" w:pos="851"/>
                <w:tab w:val="left" w:pos="1260"/>
              </w:tabs>
              <w:jc w:val="both"/>
              <w:rPr>
                <w:rFonts w:ascii="Arial" w:hAnsi="Arial" w:cs="Arial"/>
                <w:bCs/>
                <w:sz w:val="22"/>
                <w:szCs w:val="22"/>
              </w:rPr>
            </w:pPr>
            <w:r>
              <w:rPr>
                <w:rFonts w:ascii="Arial" w:hAnsi="Arial" w:cs="Arial"/>
                <w:bCs/>
                <w:sz w:val="22"/>
                <w:szCs w:val="22"/>
              </w:rPr>
              <w:t xml:space="preserve">A/s </w:t>
            </w:r>
            <w:r w:rsidR="009C14EC">
              <w:rPr>
                <w:rFonts w:ascii="Arial" w:hAnsi="Arial" w:cs="Arial"/>
                <w:bCs/>
                <w:sz w:val="22"/>
                <w:szCs w:val="22"/>
              </w:rPr>
              <w:t>LT</w:t>
            </w:r>
            <w:r w:rsidR="00B13D37">
              <w:rPr>
                <w:rFonts w:ascii="Arial" w:hAnsi="Arial" w:cs="Arial"/>
                <w:bCs/>
                <w:sz w:val="22"/>
                <w:szCs w:val="22"/>
              </w:rPr>
              <w:t>18 7300 0101 6920 7987</w:t>
            </w:r>
          </w:p>
          <w:p w14:paraId="42683E52" w14:textId="21C69703" w:rsidR="000D0F34" w:rsidRDefault="000D0F34" w:rsidP="00311483">
            <w:pPr>
              <w:tabs>
                <w:tab w:val="left" w:pos="540"/>
                <w:tab w:val="left" w:pos="851"/>
                <w:tab w:val="left" w:pos="1260"/>
              </w:tabs>
              <w:jc w:val="both"/>
              <w:rPr>
                <w:rFonts w:ascii="Arial" w:hAnsi="Arial" w:cs="Arial"/>
                <w:bCs/>
                <w:sz w:val="22"/>
                <w:szCs w:val="22"/>
              </w:rPr>
            </w:pPr>
            <w:r>
              <w:rPr>
                <w:rFonts w:ascii="Arial" w:hAnsi="Arial" w:cs="Arial"/>
                <w:bCs/>
                <w:sz w:val="22"/>
                <w:szCs w:val="22"/>
              </w:rPr>
              <w:t>Tel. Nr. +370</w:t>
            </w:r>
            <w:r w:rsidR="00397384">
              <w:rPr>
                <w:rFonts w:ascii="Arial" w:hAnsi="Arial" w:cs="Arial"/>
                <w:bCs/>
                <w:sz w:val="22"/>
                <w:szCs w:val="22"/>
              </w:rPr>
              <w:t> </w:t>
            </w:r>
            <w:r>
              <w:rPr>
                <w:rFonts w:ascii="Arial" w:hAnsi="Arial" w:cs="Arial"/>
                <w:bCs/>
                <w:sz w:val="22"/>
                <w:szCs w:val="22"/>
              </w:rPr>
              <w:t>6</w:t>
            </w:r>
            <w:r w:rsidR="00397384">
              <w:rPr>
                <w:rFonts w:ascii="Arial" w:hAnsi="Arial" w:cs="Arial"/>
                <w:bCs/>
                <w:sz w:val="22"/>
                <w:szCs w:val="22"/>
              </w:rPr>
              <w:t xml:space="preserve">11 </w:t>
            </w:r>
            <w:r w:rsidR="00B13D37">
              <w:rPr>
                <w:rFonts w:ascii="Arial" w:hAnsi="Arial" w:cs="Arial"/>
                <w:bCs/>
                <w:sz w:val="22"/>
                <w:szCs w:val="22"/>
              </w:rPr>
              <w:t>45708</w:t>
            </w:r>
          </w:p>
          <w:p w14:paraId="7BD74350" w14:textId="14D31D1A" w:rsidR="000D0F34" w:rsidRDefault="000D0F34" w:rsidP="00311483">
            <w:pPr>
              <w:tabs>
                <w:tab w:val="left" w:pos="540"/>
                <w:tab w:val="left" w:pos="851"/>
                <w:tab w:val="left" w:pos="1260"/>
              </w:tabs>
              <w:jc w:val="both"/>
              <w:rPr>
                <w:rFonts w:ascii="Arial" w:hAnsi="Arial" w:cs="Arial"/>
                <w:bCs/>
                <w:i w:val="0"/>
                <w:iCs w:val="0"/>
                <w:sz w:val="22"/>
                <w:szCs w:val="22"/>
                <w:u w:val="single"/>
              </w:rPr>
            </w:pPr>
            <w:r>
              <w:rPr>
                <w:rFonts w:ascii="Arial" w:hAnsi="Arial" w:cs="Arial"/>
                <w:bCs/>
                <w:sz w:val="22"/>
                <w:szCs w:val="22"/>
              </w:rPr>
              <w:t>El. p.</w:t>
            </w:r>
            <w:r w:rsidR="00B13D37" w:rsidRPr="00B13D37">
              <w:rPr>
                <w:rFonts w:ascii="Arial" w:hAnsi="Arial" w:cs="Arial"/>
                <w:bCs/>
                <w:sz w:val="22"/>
                <w:szCs w:val="22"/>
                <w:u w:val="single"/>
              </w:rPr>
              <w:t>info</w:t>
            </w:r>
            <w:r w:rsidR="00E01A8D" w:rsidRPr="00B13D37">
              <w:rPr>
                <w:rFonts w:ascii="Arial" w:hAnsi="Arial" w:cs="Arial"/>
                <w:bCs/>
                <w:sz w:val="22"/>
                <w:szCs w:val="22"/>
                <w:u w:val="single"/>
              </w:rPr>
              <w:t>@</w:t>
            </w:r>
            <w:r w:rsidR="00B13D37" w:rsidRPr="00B13D37">
              <w:rPr>
                <w:rFonts w:ascii="Arial" w:hAnsi="Arial" w:cs="Arial"/>
                <w:bCs/>
                <w:sz w:val="22"/>
                <w:szCs w:val="22"/>
                <w:u w:val="single"/>
              </w:rPr>
              <w:t>miskoruososdarbai.lt</w:t>
            </w:r>
          </w:p>
          <w:p w14:paraId="1D1839B6" w14:textId="77777777" w:rsidR="00E01A8D" w:rsidRDefault="00E01A8D" w:rsidP="00311483">
            <w:pPr>
              <w:tabs>
                <w:tab w:val="left" w:pos="540"/>
                <w:tab w:val="left" w:pos="851"/>
                <w:tab w:val="left" w:pos="1260"/>
              </w:tabs>
              <w:jc w:val="both"/>
              <w:rPr>
                <w:rFonts w:ascii="Arial" w:hAnsi="Arial" w:cs="Arial"/>
                <w:bCs/>
                <w:sz w:val="22"/>
                <w:szCs w:val="22"/>
              </w:rPr>
            </w:pPr>
          </w:p>
          <w:p w14:paraId="19954EE9" w14:textId="238D9F24" w:rsidR="00397384" w:rsidRDefault="005D5D6B" w:rsidP="00311483">
            <w:pPr>
              <w:tabs>
                <w:tab w:val="left" w:pos="540"/>
                <w:tab w:val="left" w:pos="851"/>
                <w:tab w:val="left" w:pos="1260"/>
              </w:tabs>
              <w:jc w:val="both"/>
              <w:rPr>
                <w:rFonts w:ascii="Arial" w:hAnsi="Arial" w:cs="Arial"/>
                <w:bCs/>
                <w:i w:val="0"/>
                <w:iCs w:val="0"/>
                <w:sz w:val="22"/>
                <w:szCs w:val="22"/>
              </w:rPr>
            </w:pPr>
            <w:r>
              <w:rPr>
                <w:rFonts w:ascii="Arial" w:hAnsi="Arial" w:cs="Arial"/>
                <w:bCs/>
                <w:sz w:val="22"/>
                <w:szCs w:val="22"/>
              </w:rPr>
              <w:t>Bendrovės d</w:t>
            </w:r>
            <w:r w:rsidR="00B13D37">
              <w:rPr>
                <w:rFonts w:ascii="Arial" w:hAnsi="Arial" w:cs="Arial"/>
                <w:bCs/>
                <w:sz w:val="22"/>
                <w:szCs w:val="22"/>
              </w:rPr>
              <w:t>irektorius</w:t>
            </w:r>
          </w:p>
          <w:p w14:paraId="16EFB4CA" w14:textId="6EDE1EA4" w:rsidR="00E01A8D" w:rsidRPr="00E01A8D" w:rsidRDefault="00B13D37" w:rsidP="00311483">
            <w:pPr>
              <w:tabs>
                <w:tab w:val="left" w:pos="540"/>
                <w:tab w:val="left" w:pos="851"/>
                <w:tab w:val="left" w:pos="1260"/>
              </w:tabs>
              <w:jc w:val="both"/>
              <w:rPr>
                <w:rFonts w:ascii="Arial" w:hAnsi="Arial" w:cs="Arial"/>
                <w:bCs/>
                <w:sz w:val="22"/>
                <w:szCs w:val="22"/>
              </w:rPr>
            </w:pPr>
            <w:r>
              <w:rPr>
                <w:rFonts w:ascii="Arial" w:hAnsi="Arial" w:cs="Arial"/>
                <w:bCs/>
                <w:sz w:val="22"/>
                <w:szCs w:val="22"/>
              </w:rPr>
              <w:t>Nerijus Gurklys</w:t>
            </w:r>
          </w:p>
          <w:p w14:paraId="07F327D9" w14:textId="77777777" w:rsidR="000D0F34" w:rsidRPr="000D0F34" w:rsidRDefault="000D0F34" w:rsidP="00311483">
            <w:pPr>
              <w:tabs>
                <w:tab w:val="left" w:pos="540"/>
                <w:tab w:val="left" w:pos="851"/>
                <w:tab w:val="left" w:pos="1260"/>
              </w:tabs>
              <w:jc w:val="both"/>
              <w:rPr>
                <w:rFonts w:ascii="Arial" w:hAnsi="Arial" w:cs="Arial"/>
                <w:bCs/>
                <w:sz w:val="22"/>
                <w:szCs w:val="22"/>
              </w:rPr>
            </w:pPr>
          </w:p>
          <w:p w14:paraId="01B0F9A5" w14:textId="7A8E4A37" w:rsidR="006B3A4B" w:rsidRPr="009C1A07" w:rsidRDefault="006B3A4B" w:rsidP="00311483">
            <w:pPr>
              <w:tabs>
                <w:tab w:val="left" w:pos="540"/>
                <w:tab w:val="left" w:pos="851"/>
                <w:tab w:val="left" w:pos="1260"/>
              </w:tabs>
              <w:jc w:val="both"/>
              <w:rPr>
                <w:rFonts w:ascii="Arial" w:hAnsi="Arial" w:cs="Arial"/>
                <w:sz w:val="22"/>
                <w:szCs w:val="22"/>
              </w:rPr>
            </w:pPr>
          </w:p>
        </w:tc>
      </w:tr>
      <w:tr w:rsidR="009B1C41" w:rsidRPr="009C1A07" w14:paraId="52C3C3BE" w14:textId="77777777" w:rsidTr="001C3B7B">
        <w:trPr>
          <w:gridAfter w:val="1"/>
          <w:cnfStyle w:val="000000100000" w:firstRow="0" w:lastRow="0" w:firstColumn="0" w:lastColumn="0" w:oddVBand="0" w:evenVBand="0" w:oddHBand="1" w:evenHBand="0" w:firstRowFirstColumn="0" w:firstRowLastColumn="0" w:lastRowFirstColumn="0" w:lastRowLastColumn="0"/>
          <w:wAfter w:w="3856" w:type="dxa"/>
          <w:trHeight w:val="81"/>
        </w:trPr>
        <w:tc>
          <w:tcPr>
            <w:cnfStyle w:val="001000000000" w:firstRow="0" w:lastRow="0" w:firstColumn="1" w:lastColumn="0" w:oddVBand="0" w:evenVBand="0" w:oddHBand="0" w:evenHBand="0" w:firstRowFirstColumn="0" w:firstRowLastColumn="0" w:lastRowFirstColumn="0" w:lastRowLastColumn="0"/>
            <w:tcW w:w="2665" w:type="dxa"/>
          </w:tcPr>
          <w:p w14:paraId="47F9BC90"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1B3E7281" w14:textId="77777777" w:rsidTr="001C3B7B">
        <w:trPr>
          <w:gridAfter w:val="1"/>
          <w:wAfter w:w="3856" w:type="dxa"/>
        </w:trPr>
        <w:tc>
          <w:tcPr>
            <w:cnfStyle w:val="001000000000" w:firstRow="0" w:lastRow="0" w:firstColumn="1" w:lastColumn="0" w:oddVBand="0" w:evenVBand="0" w:oddHBand="0" w:evenHBand="0" w:firstRowFirstColumn="0" w:firstRowLastColumn="0" w:lastRowFirstColumn="0" w:lastRowLastColumn="0"/>
            <w:tcW w:w="2665" w:type="dxa"/>
          </w:tcPr>
          <w:p w14:paraId="3B392B49" w14:textId="54BB79DF" w:rsidR="009B1C41" w:rsidRPr="009C1A07" w:rsidRDefault="009B1C41" w:rsidP="00311483">
            <w:pPr>
              <w:tabs>
                <w:tab w:val="left" w:pos="540"/>
                <w:tab w:val="left" w:pos="851"/>
                <w:tab w:val="left" w:pos="1260"/>
              </w:tabs>
              <w:jc w:val="both"/>
              <w:rPr>
                <w:rFonts w:ascii="Arial" w:hAnsi="Arial" w:cs="Arial"/>
                <w:sz w:val="22"/>
                <w:szCs w:val="22"/>
              </w:rPr>
            </w:pPr>
          </w:p>
        </w:tc>
      </w:tr>
    </w:tbl>
    <w:p w14:paraId="478E9355" w14:textId="16C65F10" w:rsidR="005530BD" w:rsidRPr="009C1A07" w:rsidRDefault="005530BD" w:rsidP="00D17CB9">
      <w:pPr>
        <w:pStyle w:val="ATekstas"/>
        <w:ind w:firstLine="0"/>
        <w:rPr>
          <w:rFonts w:ascii="Arial" w:hAnsi="Arial" w:cs="Arial"/>
          <w:sz w:val="22"/>
          <w:szCs w:val="22"/>
        </w:rPr>
      </w:pP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AA56EC">
      <w:footerReference w:type="even" r:id="rId9"/>
      <w:footerReference w:type="default" r:id="rId10"/>
      <w:footerReference w:type="first" r:id="rId11"/>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2D6B" w14:textId="77777777" w:rsidR="00EA0DA4" w:rsidRDefault="00EA0DA4">
      <w:r>
        <w:separator/>
      </w:r>
    </w:p>
  </w:endnote>
  <w:endnote w:type="continuationSeparator" w:id="0">
    <w:p w14:paraId="09DF4CCC" w14:textId="77777777" w:rsidR="00EA0DA4" w:rsidRDefault="00E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778F" w14:textId="77777777" w:rsidR="00EA0DA4" w:rsidRDefault="00EA0DA4">
      <w:r>
        <w:separator/>
      </w:r>
    </w:p>
  </w:footnote>
  <w:footnote w:type="continuationSeparator" w:id="0">
    <w:p w14:paraId="330CBE1F" w14:textId="77777777" w:rsidR="00EA0DA4" w:rsidRDefault="00EA0DA4">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60B23"/>
    <w:rsid w:val="00070716"/>
    <w:rsid w:val="00070FC6"/>
    <w:rsid w:val="000727E8"/>
    <w:rsid w:val="000C1934"/>
    <w:rsid w:val="000C401D"/>
    <w:rsid w:val="000C796E"/>
    <w:rsid w:val="000D0C7E"/>
    <w:rsid w:val="000D0F34"/>
    <w:rsid w:val="000D25F1"/>
    <w:rsid w:val="000D35A6"/>
    <w:rsid w:val="000E2C74"/>
    <w:rsid w:val="00127491"/>
    <w:rsid w:val="00131BD5"/>
    <w:rsid w:val="0013242E"/>
    <w:rsid w:val="0013368D"/>
    <w:rsid w:val="00136CE8"/>
    <w:rsid w:val="00153AC1"/>
    <w:rsid w:val="00154C72"/>
    <w:rsid w:val="001677B7"/>
    <w:rsid w:val="00193DBE"/>
    <w:rsid w:val="001A3887"/>
    <w:rsid w:val="001B1587"/>
    <w:rsid w:val="001B5910"/>
    <w:rsid w:val="001C3B7B"/>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97384"/>
    <w:rsid w:val="003A1CFD"/>
    <w:rsid w:val="003A77BF"/>
    <w:rsid w:val="003B0309"/>
    <w:rsid w:val="003B3784"/>
    <w:rsid w:val="003D1FB4"/>
    <w:rsid w:val="003D76A9"/>
    <w:rsid w:val="00445A71"/>
    <w:rsid w:val="004510E9"/>
    <w:rsid w:val="00451689"/>
    <w:rsid w:val="00472296"/>
    <w:rsid w:val="0047501C"/>
    <w:rsid w:val="00476728"/>
    <w:rsid w:val="00495932"/>
    <w:rsid w:val="004A21A1"/>
    <w:rsid w:val="004A23B7"/>
    <w:rsid w:val="004A4AAA"/>
    <w:rsid w:val="004A7186"/>
    <w:rsid w:val="004B0EB0"/>
    <w:rsid w:val="004C53B1"/>
    <w:rsid w:val="004C7DF3"/>
    <w:rsid w:val="004E70E7"/>
    <w:rsid w:val="004F4CBE"/>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878BD"/>
    <w:rsid w:val="005A0B2B"/>
    <w:rsid w:val="005A5558"/>
    <w:rsid w:val="005B5E9A"/>
    <w:rsid w:val="005C198C"/>
    <w:rsid w:val="005C3AEE"/>
    <w:rsid w:val="005C6F16"/>
    <w:rsid w:val="005D25D1"/>
    <w:rsid w:val="005D4EC0"/>
    <w:rsid w:val="005D5D6B"/>
    <w:rsid w:val="005E0096"/>
    <w:rsid w:val="00604134"/>
    <w:rsid w:val="0061450D"/>
    <w:rsid w:val="00666CB6"/>
    <w:rsid w:val="006756F8"/>
    <w:rsid w:val="00682145"/>
    <w:rsid w:val="00683123"/>
    <w:rsid w:val="0068450D"/>
    <w:rsid w:val="00693CA9"/>
    <w:rsid w:val="006B227E"/>
    <w:rsid w:val="006B3A4B"/>
    <w:rsid w:val="006B77ED"/>
    <w:rsid w:val="006C77A7"/>
    <w:rsid w:val="006E0BF0"/>
    <w:rsid w:val="006E2FF3"/>
    <w:rsid w:val="006E5FBD"/>
    <w:rsid w:val="006F12A9"/>
    <w:rsid w:val="00707B7E"/>
    <w:rsid w:val="0071552C"/>
    <w:rsid w:val="00751A59"/>
    <w:rsid w:val="007543F1"/>
    <w:rsid w:val="0076358D"/>
    <w:rsid w:val="00790E39"/>
    <w:rsid w:val="007B1915"/>
    <w:rsid w:val="007B299C"/>
    <w:rsid w:val="007C39A6"/>
    <w:rsid w:val="007C3CB2"/>
    <w:rsid w:val="007D75D7"/>
    <w:rsid w:val="007D769A"/>
    <w:rsid w:val="007E4294"/>
    <w:rsid w:val="007F413D"/>
    <w:rsid w:val="00814969"/>
    <w:rsid w:val="008222EA"/>
    <w:rsid w:val="00826824"/>
    <w:rsid w:val="0083346B"/>
    <w:rsid w:val="008408F4"/>
    <w:rsid w:val="0086353E"/>
    <w:rsid w:val="008810E7"/>
    <w:rsid w:val="008852B3"/>
    <w:rsid w:val="0088690F"/>
    <w:rsid w:val="00890DC4"/>
    <w:rsid w:val="00891096"/>
    <w:rsid w:val="00892228"/>
    <w:rsid w:val="008B530A"/>
    <w:rsid w:val="008C288A"/>
    <w:rsid w:val="008D0616"/>
    <w:rsid w:val="008D16C0"/>
    <w:rsid w:val="008D5798"/>
    <w:rsid w:val="008E5AFA"/>
    <w:rsid w:val="008F4C58"/>
    <w:rsid w:val="008F6F72"/>
    <w:rsid w:val="0091349D"/>
    <w:rsid w:val="00925A35"/>
    <w:rsid w:val="009465FE"/>
    <w:rsid w:val="00966569"/>
    <w:rsid w:val="009800FA"/>
    <w:rsid w:val="009933B5"/>
    <w:rsid w:val="009A3C72"/>
    <w:rsid w:val="009B12E6"/>
    <w:rsid w:val="009B1C41"/>
    <w:rsid w:val="009C14EC"/>
    <w:rsid w:val="009C1A07"/>
    <w:rsid w:val="009D71EF"/>
    <w:rsid w:val="009F597B"/>
    <w:rsid w:val="00A0021E"/>
    <w:rsid w:val="00A01D69"/>
    <w:rsid w:val="00A0350F"/>
    <w:rsid w:val="00A06007"/>
    <w:rsid w:val="00A1208A"/>
    <w:rsid w:val="00A22C6A"/>
    <w:rsid w:val="00A24F49"/>
    <w:rsid w:val="00A402C6"/>
    <w:rsid w:val="00A529CD"/>
    <w:rsid w:val="00A531DD"/>
    <w:rsid w:val="00A5383B"/>
    <w:rsid w:val="00A8396D"/>
    <w:rsid w:val="00A93D45"/>
    <w:rsid w:val="00AA56EC"/>
    <w:rsid w:val="00AB1794"/>
    <w:rsid w:val="00AC2530"/>
    <w:rsid w:val="00AC7AEF"/>
    <w:rsid w:val="00AD7ACF"/>
    <w:rsid w:val="00AE3002"/>
    <w:rsid w:val="00AF109B"/>
    <w:rsid w:val="00AF755E"/>
    <w:rsid w:val="00B13D37"/>
    <w:rsid w:val="00B159D7"/>
    <w:rsid w:val="00B34A54"/>
    <w:rsid w:val="00B40559"/>
    <w:rsid w:val="00B40719"/>
    <w:rsid w:val="00B525A6"/>
    <w:rsid w:val="00B610DD"/>
    <w:rsid w:val="00B6673E"/>
    <w:rsid w:val="00B85ACF"/>
    <w:rsid w:val="00B87F75"/>
    <w:rsid w:val="00B90E9F"/>
    <w:rsid w:val="00BA1120"/>
    <w:rsid w:val="00BA3B9D"/>
    <w:rsid w:val="00BC3C51"/>
    <w:rsid w:val="00BE2D5B"/>
    <w:rsid w:val="00BF79B3"/>
    <w:rsid w:val="00C03658"/>
    <w:rsid w:val="00C102E7"/>
    <w:rsid w:val="00C160EB"/>
    <w:rsid w:val="00C166FC"/>
    <w:rsid w:val="00C40742"/>
    <w:rsid w:val="00C437A0"/>
    <w:rsid w:val="00C50F9B"/>
    <w:rsid w:val="00C525C5"/>
    <w:rsid w:val="00C63AC1"/>
    <w:rsid w:val="00C64208"/>
    <w:rsid w:val="00C70C08"/>
    <w:rsid w:val="00C762AD"/>
    <w:rsid w:val="00CB6360"/>
    <w:rsid w:val="00CD0FEF"/>
    <w:rsid w:val="00CD28C0"/>
    <w:rsid w:val="00CE5F65"/>
    <w:rsid w:val="00CE7129"/>
    <w:rsid w:val="00CF4B2B"/>
    <w:rsid w:val="00D060B2"/>
    <w:rsid w:val="00D15753"/>
    <w:rsid w:val="00D17CB9"/>
    <w:rsid w:val="00D230AB"/>
    <w:rsid w:val="00D35705"/>
    <w:rsid w:val="00D64749"/>
    <w:rsid w:val="00D64ECE"/>
    <w:rsid w:val="00D75DFB"/>
    <w:rsid w:val="00D82ECA"/>
    <w:rsid w:val="00D97CBE"/>
    <w:rsid w:val="00DA3D25"/>
    <w:rsid w:val="00DB3D02"/>
    <w:rsid w:val="00DC5122"/>
    <w:rsid w:val="00DD6042"/>
    <w:rsid w:val="00E01A8D"/>
    <w:rsid w:val="00E239CD"/>
    <w:rsid w:val="00E4477F"/>
    <w:rsid w:val="00E4554B"/>
    <w:rsid w:val="00E62687"/>
    <w:rsid w:val="00E636CF"/>
    <w:rsid w:val="00E83E12"/>
    <w:rsid w:val="00E84143"/>
    <w:rsid w:val="00EA0DA4"/>
    <w:rsid w:val="00EA1A23"/>
    <w:rsid w:val="00EA5FC7"/>
    <w:rsid w:val="00EB0176"/>
    <w:rsid w:val="00EB63DB"/>
    <w:rsid w:val="00EB76EE"/>
    <w:rsid w:val="00EE082A"/>
    <w:rsid w:val="00EE363E"/>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33FD"/>
    <w:rsid w:val="00FB7C04"/>
    <w:rsid w:val="00FC1F67"/>
    <w:rsid w:val="00FC7E0B"/>
    <w:rsid w:val="00FD6DDC"/>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table" w:styleId="Lentelstinklelisviesus">
    <w:name w:val="Grid Table Light"/>
    <w:basedOn w:val="prastojilentel"/>
    <w:uiPriority w:val="40"/>
    <w:rsid w:val="00D75D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6B3A4B"/>
    <w:rPr>
      <w:color w:val="605E5C"/>
      <w:shd w:val="clear" w:color="auto" w:fill="E1DFDD"/>
    </w:rPr>
  </w:style>
  <w:style w:type="table" w:styleId="3paprastojilentel">
    <w:name w:val="Plain Table 3"/>
    <w:basedOn w:val="prastojilentel"/>
    <w:uiPriority w:val="43"/>
    <w:rsid w:val="001C3B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1C3B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1C3B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paprastojilentel">
    <w:name w:val="Plain Table 4"/>
    <w:basedOn w:val="prastojilentel"/>
    <w:uiPriority w:val="44"/>
    <w:rsid w:val="001C3B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1C3B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tinkleliolentelviesi">
    <w:name w:val="Grid Table 1 Light"/>
    <w:basedOn w:val="prastojilentel"/>
    <w:uiPriority w:val="46"/>
    <w:rsid w:val="001C3B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eini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21746"/>
    <w:rsid w:val="007616B5"/>
    <w:rsid w:val="008D509E"/>
    <w:rsid w:val="00AA5486"/>
    <w:rsid w:val="00B161C1"/>
    <w:rsid w:val="00B54271"/>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5412</Words>
  <Characters>3085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Rasa Razminienė | VMU</cp:lastModifiedBy>
  <cp:revision>4</cp:revision>
  <dcterms:created xsi:type="dcterms:W3CDTF">2023-05-02T08:29:00Z</dcterms:created>
  <dcterms:modified xsi:type="dcterms:W3CDTF">2023-05-08T06:13:00Z</dcterms:modified>
</cp:coreProperties>
</file>