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0395E" w14:textId="25E7E0CB" w:rsidR="00EB755D" w:rsidRPr="00E907E1" w:rsidRDefault="00EC20D0" w:rsidP="00EB755D">
      <w:pPr>
        <w:spacing w:line="240" w:lineRule="auto"/>
        <w:ind w:left="3888" w:firstLine="1296"/>
        <w:contextualSpacing/>
        <w:rPr>
          <w:rFonts w:eastAsia="Calibri" w:cs="Calibri"/>
        </w:rPr>
      </w:pPr>
      <w:r>
        <w:rPr>
          <w:rFonts w:eastAsia="Calibri" w:cs="Calibri"/>
        </w:rPr>
        <w:t xml:space="preserve">2023 m.                    </w:t>
      </w:r>
      <w:r w:rsidR="00EB755D" w:rsidRPr="00E907E1">
        <w:rPr>
          <w:rFonts w:eastAsia="Calibri" w:cs="Calibri"/>
        </w:rPr>
        <w:t xml:space="preserve">         d.</w:t>
      </w:r>
    </w:p>
    <w:p w14:paraId="4835BAF1" w14:textId="77777777" w:rsidR="00EB755D" w:rsidRPr="00E907E1" w:rsidRDefault="00EB755D" w:rsidP="00EB755D">
      <w:pPr>
        <w:spacing w:line="240" w:lineRule="auto"/>
        <w:contextualSpacing/>
        <w:rPr>
          <w:rFonts w:eastAsia="Calibri" w:cs="Calibri"/>
          <w:bCs/>
        </w:rPr>
      </w:pPr>
      <w:r w:rsidRPr="00E907E1">
        <w:rPr>
          <w:rFonts w:eastAsia="Calibri" w:cs="Calibri"/>
          <w:b/>
        </w:rPr>
        <w:t xml:space="preserve">                                                                                      </w:t>
      </w:r>
      <w:r w:rsidRPr="00E907E1">
        <w:rPr>
          <w:rFonts w:eastAsia="Calibri" w:cs="Calibri"/>
        </w:rPr>
        <w:t xml:space="preserve">Paslaugų viešojo pirkimo-pardavimo  </w:t>
      </w:r>
      <w:r w:rsidRPr="00E907E1">
        <w:rPr>
          <w:rFonts w:eastAsia="Calibri" w:cs="Calibri"/>
        </w:rPr>
        <w:tab/>
      </w:r>
      <w:r w:rsidRPr="00E907E1">
        <w:rPr>
          <w:rFonts w:eastAsia="Calibri" w:cs="Calibri"/>
        </w:rPr>
        <w:tab/>
      </w:r>
      <w:r w:rsidRPr="00E907E1">
        <w:rPr>
          <w:rFonts w:eastAsia="Calibri" w:cs="Calibri"/>
        </w:rPr>
        <w:tab/>
      </w:r>
      <w:r w:rsidRPr="00E907E1">
        <w:rPr>
          <w:rFonts w:eastAsia="Calibri" w:cs="Calibri"/>
        </w:rPr>
        <w:tab/>
      </w:r>
      <w:r w:rsidRPr="00E907E1">
        <w:rPr>
          <w:rFonts w:eastAsia="Calibri" w:cs="Calibri"/>
        </w:rPr>
        <w:tab/>
        <w:t>sutarties Nr.</w:t>
      </w:r>
      <w:r w:rsidRPr="00E907E1">
        <w:rPr>
          <w:rFonts w:eastAsia="Calibri" w:cs="Calibri"/>
        </w:rPr>
        <w:tab/>
      </w:r>
      <w:r w:rsidRPr="00E907E1">
        <w:rPr>
          <w:rFonts w:eastAsia="Calibri" w:cs="Calibri"/>
        </w:rPr>
        <w:tab/>
        <w:t xml:space="preserve">                  </w:t>
      </w:r>
    </w:p>
    <w:p w14:paraId="505189B0" w14:textId="77777777" w:rsidR="00EB755D" w:rsidRPr="00EB755D" w:rsidRDefault="00EB755D" w:rsidP="00EB755D">
      <w:pPr>
        <w:spacing w:line="240" w:lineRule="auto"/>
        <w:rPr>
          <w:rFonts w:eastAsia="Calibri" w:cs="Calibri"/>
        </w:rPr>
      </w:pPr>
      <w:r w:rsidRPr="00E907E1">
        <w:rPr>
          <w:rFonts w:eastAsia="Calibri" w:cs="Calibri"/>
        </w:rPr>
        <w:t xml:space="preserve">                                                                                      priedas</w:t>
      </w:r>
    </w:p>
    <w:p w14:paraId="5AFBBAEA" w14:textId="77777777" w:rsidR="00EB755D" w:rsidRPr="00E907E1" w:rsidRDefault="00EB755D" w:rsidP="00EB755D">
      <w:pPr>
        <w:contextualSpacing/>
        <w:rPr>
          <w:rFonts w:eastAsia="Calibri" w:cs="Calibri"/>
        </w:rPr>
      </w:pPr>
    </w:p>
    <w:p w14:paraId="608BB8B6" w14:textId="77777777" w:rsidR="00EB755D" w:rsidRPr="00E907E1" w:rsidRDefault="00EB755D" w:rsidP="00EB755D">
      <w:pPr>
        <w:tabs>
          <w:tab w:val="left" w:pos="1296"/>
        </w:tabs>
        <w:jc w:val="center"/>
        <w:rPr>
          <w:rFonts w:eastAsia="Calibri" w:cs="Calibri"/>
          <w:b/>
          <w:caps/>
        </w:rPr>
      </w:pPr>
      <w:r w:rsidRPr="00E907E1">
        <w:rPr>
          <w:rFonts w:eastAsia="Calibri" w:cs="Calibri"/>
          <w:b/>
          <w:caps/>
        </w:rPr>
        <w:t>TECHNINĖ SPECIFIKACIJA</w:t>
      </w:r>
    </w:p>
    <w:p w14:paraId="3C488048" w14:textId="77777777" w:rsidR="00B34C04" w:rsidRPr="00EB755D" w:rsidRDefault="00B34C04" w:rsidP="00B34C04">
      <w:pPr>
        <w:pStyle w:val="Sraopastraipa"/>
        <w:tabs>
          <w:tab w:val="left" w:pos="-284"/>
          <w:tab w:val="left" w:pos="709"/>
        </w:tabs>
        <w:ind w:left="-567"/>
        <w:jc w:val="both"/>
        <w:rPr>
          <w:b/>
        </w:rPr>
      </w:pPr>
      <w:bookmarkStart w:id="0" w:name="_GoBack"/>
      <w:bookmarkEnd w:id="0"/>
    </w:p>
    <w:p w14:paraId="18BA407B" w14:textId="77777777" w:rsidR="00B34C04" w:rsidRPr="00EB755D" w:rsidRDefault="00B34C04" w:rsidP="00B34C04">
      <w:pPr>
        <w:pStyle w:val="Sraopastraipa"/>
        <w:tabs>
          <w:tab w:val="left" w:pos="-284"/>
          <w:tab w:val="left" w:pos="709"/>
        </w:tabs>
        <w:ind w:left="-567"/>
        <w:jc w:val="both"/>
        <w:rPr>
          <w:b/>
        </w:rPr>
      </w:pPr>
      <w:r w:rsidRPr="00EB755D">
        <w:rPr>
          <w:b/>
        </w:rPr>
        <w:t xml:space="preserve">Pirkimo objektas. </w:t>
      </w:r>
      <w:r w:rsidRPr="00EB755D">
        <w:t>Skeneriai (USB) – 34 vnt.</w:t>
      </w:r>
    </w:p>
    <w:p w14:paraId="3A7BD1AF" w14:textId="77777777" w:rsidR="006712C5" w:rsidRPr="00EB755D" w:rsidRDefault="006712C5" w:rsidP="00B34C04">
      <w:pPr>
        <w:jc w:val="center"/>
        <w:rPr>
          <w:rFonts w:cs="Times New Roman"/>
          <w:b/>
          <w:bCs/>
          <w:szCs w:val="24"/>
        </w:rPr>
      </w:pPr>
    </w:p>
    <w:tbl>
      <w:tblPr>
        <w:tblW w:w="10313"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32"/>
        <w:gridCol w:w="2127"/>
        <w:gridCol w:w="7654"/>
      </w:tblGrid>
      <w:tr w:rsidR="00B34C04" w:rsidRPr="00EB755D" w14:paraId="59E40CE1" w14:textId="77777777" w:rsidTr="00B35C97">
        <w:trPr>
          <w:trHeight w:val="276"/>
        </w:trPr>
        <w:tc>
          <w:tcPr>
            <w:tcW w:w="532" w:type="dxa"/>
            <w:shd w:val="clear" w:color="auto" w:fill="auto"/>
            <w:vAlign w:val="center"/>
          </w:tcPr>
          <w:p w14:paraId="36ED1C52" w14:textId="77777777" w:rsidR="00B34C04" w:rsidRPr="00EB755D" w:rsidRDefault="00B34C04" w:rsidP="00B35C97">
            <w:pPr>
              <w:spacing w:after="0" w:line="240" w:lineRule="auto"/>
              <w:jc w:val="center"/>
              <w:rPr>
                <w:rFonts w:eastAsia="Times New Roman" w:cs="Times New Roman"/>
                <w:b/>
                <w:szCs w:val="24"/>
                <w:lang w:eastAsia="lt-LT"/>
              </w:rPr>
            </w:pPr>
            <w:r w:rsidRPr="00EB755D">
              <w:rPr>
                <w:rFonts w:eastAsia="Times New Roman" w:cs="Times New Roman"/>
                <w:b/>
                <w:szCs w:val="24"/>
                <w:lang w:eastAsia="lt-LT"/>
              </w:rPr>
              <w:br w:type="page"/>
              <w:t>Eil.</w:t>
            </w:r>
          </w:p>
          <w:p w14:paraId="41644DD4" w14:textId="77777777" w:rsidR="00B34C04" w:rsidRPr="00EB755D" w:rsidRDefault="00B34C04" w:rsidP="00B35C97">
            <w:pPr>
              <w:spacing w:after="0" w:line="240" w:lineRule="auto"/>
              <w:jc w:val="center"/>
              <w:rPr>
                <w:rFonts w:eastAsia="Times New Roman" w:cs="Times New Roman"/>
                <w:b/>
                <w:szCs w:val="24"/>
                <w:lang w:eastAsia="lt-LT"/>
              </w:rPr>
            </w:pPr>
            <w:r w:rsidRPr="00EB755D">
              <w:rPr>
                <w:rFonts w:eastAsia="Times New Roman" w:cs="Times New Roman"/>
                <w:b/>
                <w:szCs w:val="24"/>
                <w:lang w:eastAsia="lt-LT"/>
              </w:rPr>
              <w:t>Nr.</w:t>
            </w:r>
          </w:p>
        </w:tc>
        <w:tc>
          <w:tcPr>
            <w:tcW w:w="2127" w:type="dxa"/>
            <w:shd w:val="clear" w:color="auto" w:fill="auto"/>
            <w:vAlign w:val="center"/>
          </w:tcPr>
          <w:p w14:paraId="400AA844" w14:textId="77777777" w:rsidR="00B34C04" w:rsidRPr="00EB755D" w:rsidRDefault="00B34C04" w:rsidP="00B35C97">
            <w:pPr>
              <w:spacing w:after="0" w:line="240" w:lineRule="auto"/>
              <w:jc w:val="center"/>
              <w:rPr>
                <w:rFonts w:eastAsia="Times New Roman" w:cs="Times New Roman"/>
                <w:b/>
                <w:szCs w:val="24"/>
                <w:lang w:eastAsia="lt-LT"/>
              </w:rPr>
            </w:pPr>
            <w:r w:rsidRPr="00EB755D">
              <w:rPr>
                <w:rFonts w:eastAsia="Times New Roman" w:cs="Times New Roman"/>
                <w:b/>
                <w:szCs w:val="24"/>
                <w:lang w:eastAsia="lt-LT"/>
              </w:rPr>
              <w:t>Parametro pavadinimas</w:t>
            </w:r>
          </w:p>
        </w:tc>
        <w:tc>
          <w:tcPr>
            <w:tcW w:w="7654" w:type="dxa"/>
            <w:shd w:val="clear" w:color="auto" w:fill="auto"/>
            <w:vAlign w:val="center"/>
          </w:tcPr>
          <w:p w14:paraId="73E601E8" w14:textId="77777777" w:rsidR="00B34C04" w:rsidRPr="00EB755D" w:rsidRDefault="00B34C04" w:rsidP="00B35C97">
            <w:pPr>
              <w:spacing w:after="0" w:line="240" w:lineRule="auto"/>
              <w:jc w:val="center"/>
              <w:rPr>
                <w:rFonts w:eastAsia="Times New Roman" w:cs="Times New Roman"/>
                <w:b/>
                <w:szCs w:val="24"/>
                <w:lang w:eastAsia="lt-LT"/>
              </w:rPr>
            </w:pPr>
            <w:r w:rsidRPr="00EB755D">
              <w:rPr>
                <w:rFonts w:eastAsia="Times New Roman" w:cs="Times New Roman"/>
                <w:b/>
                <w:szCs w:val="24"/>
                <w:lang w:eastAsia="lt-LT"/>
              </w:rPr>
              <w:t>Minimalios reikalaujamų parametrų reikšmės</w:t>
            </w:r>
          </w:p>
        </w:tc>
      </w:tr>
      <w:tr w:rsidR="00B34C04" w:rsidRPr="00EB755D" w14:paraId="3BC52E75" w14:textId="77777777" w:rsidTr="00B35C97">
        <w:trPr>
          <w:trHeight w:val="276"/>
        </w:trPr>
        <w:tc>
          <w:tcPr>
            <w:tcW w:w="532" w:type="dxa"/>
            <w:shd w:val="clear" w:color="auto" w:fill="auto"/>
          </w:tcPr>
          <w:p w14:paraId="1CCEE749"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shd w:val="clear" w:color="auto" w:fill="auto"/>
          </w:tcPr>
          <w:p w14:paraId="488BA34D"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Gamintojas, modelis</w:t>
            </w:r>
          </w:p>
        </w:tc>
        <w:tc>
          <w:tcPr>
            <w:tcW w:w="7654" w:type="dxa"/>
            <w:shd w:val="clear" w:color="auto" w:fill="auto"/>
          </w:tcPr>
          <w:p w14:paraId="30049B43" w14:textId="7F8CB6B5" w:rsidR="00B34C04" w:rsidRPr="00EB755D" w:rsidRDefault="00EB755D" w:rsidP="00B35C97">
            <w:pPr>
              <w:spacing w:after="0" w:line="240" w:lineRule="auto"/>
              <w:jc w:val="both"/>
              <w:rPr>
                <w:rFonts w:eastAsia="Times New Roman" w:cs="Times New Roman"/>
                <w:szCs w:val="24"/>
                <w:lang w:eastAsia="lt-LT"/>
              </w:rPr>
            </w:pPr>
            <w:r>
              <w:rPr>
                <w:rFonts w:eastAsia="Calibri" w:cs="Times New Roman"/>
                <w:szCs w:val="24"/>
                <w:lang w:eastAsia="lt-LT"/>
              </w:rPr>
              <w:t>Pardav</w:t>
            </w:r>
            <w:r w:rsidR="00B34C04" w:rsidRPr="00EB755D">
              <w:rPr>
                <w:rFonts w:eastAsia="Calibri" w:cs="Times New Roman"/>
                <w:szCs w:val="24"/>
                <w:lang w:eastAsia="lt-LT"/>
              </w:rPr>
              <w:t>ėjas privalo nurodyti firmos gamintojos pavadinimą, kodą, pateikti informaciją, kurioje būtų pateiktos išsamios siūlomų produktų specifikacijos.</w:t>
            </w:r>
          </w:p>
        </w:tc>
      </w:tr>
      <w:tr w:rsidR="00B34C04" w:rsidRPr="00EB755D" w14:paraId="6F159901" w14:textId="77777777" w:rsidTr="00B35C97">
        <w:trPr>
          <w:trHeight w:val="276"/>
        </w:trPr>
        <w:tc>
          <w:tcPr>
            <w:tcW w:w="532" w:type="dxa"/>
            <w:shd w:val="clear" w:color="auto" w:fill="auto"/>
          </w:tcPr>
          <w:p w14:paraId="16942588"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shd w:val="clear" w:color="auto" w:fill="auto"/>
          </w:tcPr>
          <w:p w14:paraId="4C70A2E1"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Skenerio tipas</w:t>
            </w:r>
          </w:p>
        </w:tc>
        <w:tc>
          <w:tcPr>
            <w:tcW w:w="7654" w:type="dxa"/>
            <w:shd w:val="clear" w:color="auto" w:fill="auto"/>
          </w:tcPr>
          <w:p w14:paraId="18256EBA"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Plokščias, stacionarus su automatinio dokumentų paėmimo ir dvipusio skenavimo funkcija.</w:t>
            </w:r>
          </w:p>
        </w:tc>
      </w:tr>
      <w:tr w:rsidR="00B34C04" w:rsidRPr="00EB755D" w14:paraId="34A6A0FC" w14:textId="77777777" w:rsidTr="00B35C97">
        <w:trPr>
          <w:trHeight w:val="276"/>
        </w:trPr>
        <w:tc>
          <w:tcPr>
            <w:tcW w:w="532" w:type="dxa"/>
            <w:shd w:val="clear" w:color="auto" w:fill="auto"/>
          </w:tcPr>
          <w:p w14:paraId="2A9BA77D"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0751E15"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Skenuojamo dokumento dydis</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80FE3E6"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Maksimalus ne mažesnis nei A4 (210 x 297 mm) .</w:t>
            </w:r>
          </w:p>
        </w:tc>
      </w:tr>
      <w:tr w:rsidR="00B34C04" w:rsidRPr="00EB755D" w14:paraId="4FC6E7EF" w14:textId="77777777" w:rsidTr="00B35C97">
        <w:trPr>
          <w:trHeight w:val="170"/>
        </w:trPr>
        <w:tc>
          <w:tcPr>
            <w:tcW w:w="532" w:type="dxa"/>
            <w:shd w:val="clear" w:color="auto" w:fill="auto"/>
          </w:tcPr>
          <w:p w14:paraId="777AA063"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67E2B0"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Skenavimo įtaisas</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A7042FE"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CIS (Contact image sensor) arba geresnis.</w:t>
            </w:r>
          </w:p>
        </w:tc>
      </w:tr>
      <w:tr w:rsidR="00B34C04" w:rsidRPr="00EB755D" w14:paraId="63A71D31" w14:textId="77777777" w:rsidTr="00B35C97">
        <w:trPr>
          <w:trHeight w:val="276"/>
        </w:trPr>
        <w:tc>
          <w:tcPr>
            <w:tcW w:w="532" w:type="dxa"/>
            <w:shd w:val="clear" w:color="auto" w:fill="auto"/>
          </w:tcPr>
          <w:p w14:paraId="1CBC979D"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A112912"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Šviesos šaltinis</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F615282"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Šviesos diodas (angl. Light Emitting Diode).</w:t>
            </w:r>
          </w:p>
        </w:tc>
      </w:tr>
      <w:tr w:rsidR="00B34C04" w:rsidRPr="00EB755D" w14:paraId="162F7A5B" w14:textId="77777777" w:rsidTr="00B35C97">
        <w:trPr>
          <w:trHeight w:val="276"/>
        </w:trPr>
        <w:tc>
          <w:tcPr>
            <w:tcW w:w="532" w:type="dxa"/>
            <w:shd w:val="clear" w:color="auto" w:fill="auto"/>
          </w:tcPr>
          <w:p w14:paraId="1D17C415"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3CA26F5"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Jungtys</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D4549DC"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Ne mažiau, kaip 1 (viena) USB (3.0 ar aukštesnė  versija) jungtis duomenų perdavimui.</w:t>
            </w:r>
          </w:p>
        </w:tc>
      </w:tr>
      <w:tr w:rsidR="00B34C04" w:rsidRPr="00EB755D" w14:paraId="1DCAD594" w14:textId="77777777" w:rsidTr="00B35C97">
        <w:trPr>
          <w:trHeight w:val="276"/>
        </w:trPr>
        <w:tc>
          <w:tcPr>
            <w:tcW w:w="532" w:type="dxa"/>
            <w:shd w:val="clear" w:color="auto" w:fill="auto"/>
          </w:tcPr>
          <w:p w14:paraId="3675AB3C"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36DCC9"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Maitinimas</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C0E981"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Per USB arba naudojant kitą išorinį elektros energijos šaltinį. ~220 V 50 Hz</w:t>
            </w:r>
          </w:p>
        </w:tc>
      </w:tr>
      <w:tr w:rsidR="00B34C04" w:rsidRPr="00EB755D" w14:paraId="644D98E0" w14:textId="77777777" w:rsidTr="00B35C97">
        <w:trPr>
          <w:trHeight w:val="276"/>
        </w:trPr>
        <w:tc>
          <w:tcPr>
            <w:tcW w:w="532" w:type="dxa"/>
            <w:shd w:val="clear" w:color="auto" w:fill="auto"/>
          </w:tcPr>
          <w:p w14:paraId="09704ED5"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48D0078"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Optinė skiriamoji geba</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057D330"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 xml:space="preserve">Automatinio paėmimo režimu: ne mažiau 600 dpi x 600 dpi </w:t>
            </w:r>
          </w:p>
        </w:tc>
      </w:tr>
      <w:tr w:rsidR="00B34C04" w:rsidRPr="00EB755D" w14:paraId="13E03993" w14:textId="77777777" w:rsidTr="00B35C97">
        <w:trPr>
          <w:trHeight w:val="276"/>
        </w:trPr>
        <w:tc>
          <w:tcPr>
            <w:tcW w:w="532" w:type="dxa"/>
            <w:shd w:val="clear" w:color="auto" w:fill="auto"/>
          </w:tcPr>
          <w:p w14:paraId="0FEEAB4F"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22EB8AF"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Komplektacija</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56FFA3F"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Turi būti pateiktas su visais darbui reikalingais laidais.</w:t>
            </w:r>
            <w:r w:rsidRPr="00EB755D">
              <w:rPr>
                <w:rFonts w:cs="Times New Roman"/>
                <w:szCs w:val="24"/>
              </w:rPr>
              <w:t xml:space="preserve"> </w:t>
            </w:r>
          </w:p>
        </w:tc>
      </w:tr>
      <w:tr w:rsidR="00B34C04" w:rsidRPr="00EB755D" w14:paraId="61FE7D9C" w14:textId="77777777" w:rsidTr="00B35C97">
        <w:trPr>
          <w:trHeight w:val="276"/>
        </w:trPr>
        <w:tc>
          <w:tcPr>
            <w:tcW w:w="532" w:type="dxa"/>
            <w:shd w:val="clear" w:color="auto" w:fill="auto"/>
          </w:tcPr>
          <w:p w14:paraId="1C0D8B74"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EABACD1"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Suderinamumo su   sistemų  programine įranga palaikymas</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B11B94D"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Skeneris turi palaikyti TWAIN standartą, įgalinantį programavimo priemonių pagalba kurti reikalingas aplikacijas, pvz. skenuoti dokumentus tiesiai į MIGRIS.</w:t>
            </w:r>
          </w:p>
        </w:tc>
      </w:tr>
      <w:tr w:rsidR="00B34C04" w:rsidRPr="00EB755D" w14:paraId="2C9F1D62" w14:textId="77777777" w:rsidTr="00B35C97">
        <w:trPr>
          <w:trHeight w:val="276"/>
        </w:trPr>
        <w:tc>
          <w:tcPr>
            <w:tcW w:w="532" w:type="dxa"/>
            <w:shd w:val="clear" w:color="auto" w:fill="auto"/>
          </w:tcPr>
          <w:p w14:paraId="7B25C42D"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2E3F1DF"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PDF formato  bylų kūrimo funkcija</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DC2FE36"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Turi būti</w:t>
            </w:r>
          </w:p>
        </w:tc>
      </w:tr>
      <w:tr w:rsidR="00B34C04" w:rsidRPr="00EB755D" w14:paraId="3C1EC3AE" w14:textId="77777777" w:rsidTr="00B35C97">
        <w:trPr>
          <w:trHeight w:val="276"/>
        </w:trPr>
        <w:tc>
          <w:tcPr>
            <w:tcW w:w="532" w:type="dxa"/>
            <w:shd w:val="clear" w:color="auto" w:fill="auto"/>
          </w:tcPr>
          <w:p w14:paraId="6F37022E"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C5B86CA"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Skenavimo sparta</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E4EB266"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Ne mažiau kaip 25 lapai per minutę</w:t>
            </w:r>
          </w:p>
        </w:tc>
      </w:tr>
      <w:tr w:rsidR="00B34C04" w:rsidRPr="00EB755D" w14:paraId="474E23D0" w14:textId="77777777" w:rsidTr="00B35C97">
        <w:trPr>
          <w:trHeight w:val="276"/>
        </w:trPr>
        <w:tc>
          <w:tcPr>
            <w:tcW w:w="532" w:type="dxa"/>
            <w:shd w:val="clear" w:color="auto" w:fill="auto"/>
          </w:tcPr>
          <w:p w14:paraId="0345AEC6"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34E9D20" w14:textId="77777777" w:rsidR="00B34C04" w:rsidRPr="00EB755D" w:rsidRDefault="00B34C04" w:rsidP="00B35C97">
            <w:pPr>
              <w:spacing w:after="0" w:line="240" w:lineRule="auto"/>
              <w:rPr>
                <w:rFonts w:eastAsia="Times New Roman" w:cs="Times New Roman"/>
                <w:szCs w:val="24"/>
                <w:highlight w:val="yellow"/>
                <w:lang w:eastAsia="lt-LT"/>
              </w:rPr>
            </w:pPr>
            <w:r w:rsidRPr="00EB755D">
              <w:rPr>
                <w:rFonts w:eastAsia="Times New Roman" w:cs="Times New Roman"/>
                <w:szCs w:val="24"/>
                <w:lang w:eastAsia="lt-LT"/>
              </w:rPr>
              <w:t>Skenavimo gylis</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9EE9B23"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Pilka spalva: ne mažiau kaip 8bit.</w:t>
            </w:r>
          </w:p>
          <w:p w14:paraId="71C25545"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Spalvotas: ne mažiau kaip 24bit.</w:t>
            </w:r>
          </w:p>
        </w:tc>
      </w:tr>
      <w:tr w:rsidR="00B34C04" w:rsidRPr="00EB755D" w14:paraId="6806F6B3" w14:textId="77777777" w:rsidTr="00B35C97">
        <w:trPr>
          <w:trHeight w:val="276"/>
        </w:trPr>
        <w:tc>
          <w:tcPr>
            <w:tcW w:w="532" w:type="dxa"/>
            <w:shd w:val="clear" w:color="auto" w:fill="auto"/>
          </w:tcPr>
          <w:p w14:paraId="1BC0C432"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shd w:val="clear" w:color="auto" w:fill="auto"/>
          </w:tcPr>
          <w:p w14:paraId="4D337FA4" w14:textId="77777777" w:rsidR="00B34C04" w:rsidRPr="00EB755D" w:rsidRDefault="00B34C04" w:rsidP="00B35C97">
            <w:pPr>
              <w:spacing w:after="0" w:line="240" w:lineRule="auto"/>
              <w:rPr>
                <w:rFonts w:eastAsia="Times New Roman" w:cs="Times New Roman"/>
                <w:szCs w:val="24"/>
                <w:lang w:eastAsia="lt-LT"/>
              </w:rPr>
            </w:pPr>
            <w:r w:rsidRPr="00EB755D">
              <w:rPr>
                <w:rFonts w:cs="Times New Roman"/>
                <w:szCs w:val="24"/>
              </w:rPr>
              <w:t>Lapų paėmimo talpykla</w:t>
            </w:r>
          </w:p>
        </w:tc>
        <w:tc>
          <w:tcPr>
            <w:tcW w:w="7654" w:type="dxa"/>
            <w:shd w:val="clear" w:color="auto" w:fill="auto"/>
          </w:tcPr>
          <w:p w14:paraId="4BB48960"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cs="Times New Roman"/>
                <w:szCs w:val="24"/>
              </w:rPr>
              <w:t>Ne mažiau, kaip 50 lapų, ne mažesnės nei 80 g/m² gramatūros</w:t>
            </w:r>
          </w:p>
        </w:tc>
      </w:tr>
      <w:tr w:rsidR="00B34C04" w:rsidRPr="00EB755D" w14:paraId="4BC76A99" w14:textId="77777777" w:rsidTr="00B35C97">
        <w:trPr>
          <w:trHeight w:val="276"/>
        </w:trPr>
        <w:tc>
          <w:tcPr>
            <w:tcW w:w="532" w:type="dxa"/>
            <w:shd w:val="clear" w:color="auto" w:fill="auto"/>
          </w:tcPr>
          <w:p w14:paraId="6E330E29"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shd w:val="clear" w:color="auto" w:fill="auto"/>
          </w:tcPr>
          <w:p w14:paraId="37B332A1" w14:textId="77777777" w:rsidR="00B34C04" w:rsidRPr="00EB755D" w:rsidRDefault="00B34C04" w:rsidP="00B35C97">
            <w:pPr>
              <w:spacing w:after="0" w:line="240" w:lineRule="auto"/>
              <w:rPr>
                <w:rFonts w:eastAsia="Times New Roman" w:cs="Times New Roman"/>
                <w:szCs w:val="24"/>
                <w:lang w:eastAsia="lt-LT"/>
              </w:rPr>
            </w:pPr>
            <w:r w:rsidRPr="00EB755D">
              <w:rPr>
                <w:rFonts w:cs="Times New Roman"/>
                <w:szCs w:val="24"/>
              </w:rPr>
              <w:t>Automatinis dokumentų paėmimas</w:t>
            </w:r>
          </w:p>
        </w:tc>
        <w:tc>
          <w:tcPr>
            <w:tcW w:w="7654" w:type="dxa"/>
            <w:shd w:val="clear" w:color="auto" w:fill="auto"/>
          </w:tcPr>
          <w:p w14:paraId="70AA2E84"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cs="Times New Roman"/>
                <w:szCs w:val="24"/>
              </w:rPr>
              <w:t>Popieriaus storis ne prasčiau nei 50 – 120 g/m²</w:t>
            </w:r>
          </w:p>
        </w:tc>
      </w:tr>
      <w:tr w:rsidR="00B34C04" w:rsidRPr="00EB755D" w14:paraId="1F917274" w14:textId="77777777" w:rsidTr="00B35C97">
        <w:trPr>
          <w:trHeight w:val="276"/>
        </w:trPr>
        <w:tc>
          <w:tcPr>
            <w:tcW w:w="532" w:type="dxa"/>
            <w:shd w:val="clear" w:color="auto" w:fill="auto"/>
          </w:tcPr>
          <w:p w14:paraId="3C51581C"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shd w:val="clear" w:color="auto" w:fill="auto"/>
          </w:tcPr>
          <w:p w14:paraId="17ADEC90"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Palaikoma operacinė sistema</w:t>
            </w:r>
          </w:p>
        </w:tc>
        <w:tc>
          <w:tcPr>
            <w:tcW w:w="7654" w:type="dxa"/>
            <w:shd w:val="clear" w:color="auto" w:fill="auto"/>
          </w:tcPr>
          <w:p w14:paraId="0659013F"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Microsoft Windows 10 arba lygiaverte operacine sistema</w:t>
            </w:r>
          </w:p>
        </w:tc>
      </w:tr>
      <w:tr w:rsidR="00B34C04" w:rsidRPr="00EB755D" w14:paraId="34C901B9" w14:textId="77777777" w:rsidTr="00B35C97">
        <w:trPr>
          <w:trHeight w:val="276"/>
        </w:trPr>
        <w:tc>
          <w:tcPr>
            <w:tcW w:w="532" w:type="dxa"/>
            <w:shd w:val="clear" w:color="auto" w:fill="auto"/>
          </w:tcPr>
          <w:p w14:paraId="29E09832"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83B77A7"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Garantinė priežiūra ir įsipareigojimai</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C6A1212"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 xml:space="preserve">Įrenginiui suteikiama garantija – ne mažiau 5 (penkių) metų su sekančios darbo dienos reakcija į pranešimą apie gedimą. </w:t>
            </w:r>
          </w:p>
          <w:p w14:paraId="5C43EC31"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Įrenginio gedimas turi būti pašalintas ne vėliau, kaip per 24 val. Nepašalinus gedimo, įrenginys turi būti pakeistas į to paties modelio įrenginį.</w:t>
            </w:r>
          </w:p>
        </w:tc>
      </w:tr>
      <w:tr w:rsidR="00B34C04" w:rsidRPr="00EB755D" w14:paraId="66DCC47A" w14:textId="77777777" w:rsidTr="00B35C97">
        <w:trPr>
          <w:trHeight w:val="276"/>
        </w:trPr>
        <w:tc>
          <w:tcPr>
            <w:tcW w:w="532" w:type="dxa"/>
            <w:shd w:val="clear" w:color="auto" w:fill="auto"/>
          </w:tcPr>
          <w:p w14:paraId="1E53DB98"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21C1157"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Reikalavimai diegimui</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9D1F625"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Turi būti sukonfigūruota, pratestuota ir pilnam darbui paruošta programinė įranga, kuri yra reikalinga pateikiamai techninei įrangai.</w:t>
            </w:r>
          </w:p>
        </w:tc>
      </w:tr>
      <w:tr w:rsidR="00B34C04" w:rsidRPr="00EB755D" w14:paraId="242F2A63" w14:textId="77777777" w:rsidTr="00B35C97">
        <w:trPr>
          <w:trHeight w:val="276"/>
        </w:trPr>
        <w:tc>
          <w:tcPr>
            <w:tcW w:w="532" w:type="dxa"/>
            <w:shd w:val="clear" w:color="auto" w:fill="auto"/>
          </w:tcPr>
          <w:p w14:paraId="3E6A70C2" w14:textId="77777777" w:rsidR="00B34C04" w:rsidRPr="00EB755D" w:rsidRDefault="00B34C04" w:rsidP="00B34C04">
            <w:pPr>
              <w:numPr>
                <w:ilvl w:val="0"/>
                <w:numId w:val="23"/>
              </w:numPr>
              <w:spacing w:after="0" w:line="240" w:lineRule="auto"/>
              <w:ind w:left="0" w:firstLine="0"/>
              <w:contextualSpacing/>
              <w:rPr>
                <w:rFonts w:eastAsia="Times New Roman" w:cs="Times New Roman"/>
                <w:szCs w:val="24"/>
                <w:lang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474A6A9"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Įrenginių valdymas</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A2A4F40"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Nuotolinis, centralizuotas skenerių valdymas programinės įrangos pagalba</w:t>
            </w:r>
          </w:p>
        </w:tc>
      </w:tr>
    </w:tbl>
    <w:p w14:paraId="4079CD2A" w14:textId="77777777" w:rsidR="00B34C04" w:rsidRPr="00EB755D" w:rsidRDefault="00B34C04" w:rsidP="00B34C04">
      <w:pPr>
        <w:pStyle w:val="Sraopastraipa"/>
        <w:numPr>
          <w:ilvl w:val="0"/>
          <w:numId w:val="25"/>
        </w:numPr>
        <w:tabs>
          <w:tab w:val="left" w:pos="-284"/>
        </w:tabs>
        <w:ind w:left="-567" w:firstLine="0"/>
        <w:jc w:val="both"/>
        <w:rPr>
          <w:b/>
        </w:rPr>
      </w:pPr>
      <w:r w:rsidRPr="00EB755D">
        <w:rPr>
          <w:b/>
        </w:rPr>
        <w:t>Bendri reikalavimai.</w:t>
      </w:r>
    </w:p>
    <w:tbl>
      <w:tblPr>
        <w:tblW w:w="10313"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32"/>
        <w:gridCol w:w="1985"/>
        <w:gridCol w:w="7796"/>
      </w:tblGrid>
      <w:tr w:rsidR="00B34C04" w:rsidRPr="00EB755D" w14:paraId="78824B77" w14:textId="77777777" w:rsidTr="00E631E9">
        <w:trPr>
          <w:trHeight w:val="276"/>
          <w:tblHeader/>
        </w:trPr>
        <w:tc>
          <w:tcPr>
            <w:tcW w:w="532" w:type="dxa"/>
            <w:shd w:val="clear" w:color="auto" w:fill="auto"/>
            <w:vAlign w:val="center"/>
          </w:tcPr>
          <w:p w14:paraId="1BC09CC0" w14:textId="77777777" w:rsidR="00B34C04" w:rsidRPr="00EB755D" w:rsidRDefault="00B34C04" w:rsidP="00E631E9">
            <w:pPr>
              <w:spacing w:after="0" w:line="240" w:lineRule="auto"/>
              <w:jc w:val="center"/>
              <w:rPr>
                <w:rFonts w:eastAsia="Times New Roman" w:cs="Times New Roman"/>
                <w:b/>
                <w:szCs w:val="24"/>
                <w:lang w:eastAsia="lt-LT"/>
              </w:rPr>
            </w:pPr>
            <w:r w:rsidRPr="00EB755D">
              <w:rPr>
                <w:rFonts w:eastAsia="Times New Roman" w:cs="Times New Roman"/>
                <w:b/>
                <w:szCs w:val="24"/>
                <w:lang w:eastAsia="lt-LT"/>
              </w:rPr>
              <w:lastRenderedPageBreak/>
              <w:br w:type="page"/>
              <w:t>Eil.</w:t>
            </w:r>
          </w:p>
          <w:p w14:paraId="474A3915" w14:textId="77777777" w:rsidR="00B34C04" w:rsidRPr="00EB755D" w:rsidRDefault="00B34C04" w:rsidP="00E631E9">
            <w:pPr>
              <w:spacing w:after="0" w:line="240" w:lineRule="auto"/>
              <w:jc w:val="center"/>
              <w:rPr>
                <w:rFonts w:eastAsia="Times New Roman" w:cs="Times New Roman"/>
                <w:b/>
                <w:szCs w:val="24"/>
                <w:lang w:eastAsia="lt-LT"/>
              </w:rPr>
            </w:pPr>
            <w:r w:rsidRPr="00EB755D">
              <w:rPr>
                <w:rFonts w:eastAsia="Times New Roman" w:cs="Times New Roman"/>
                <w:b/>
                <w:szCs w:val="24"/>
                <w:lang w:eastAsia="lt-LT"/>
              </w:rPr>
              <w:t>Nr.</w:t>
            </w:r>
          </w:p>
        </w:tc>
        <w:tc>
          <w:tcPr>
            <w:tcW w:w="1985" w:type="dxa"/>
            <w:shd w:val="clear" w:color="auto" w:fill="auto"/>
            <w:vAlign w:val="center"/>
          </w:tcPr>
          <w:p w14:paraId="057CB17A" w14:textId="77777777" w:rsidR="00B34C04" w:rsidRPr="00EB755D" w:rsidRDefault="00B34C04" w:rsidP="00B35C97">
            <w:pPr>
              <w:spacing w:after="0" w:line="240" w:lineRule="auto"/>
              <w:jc w:val="center"/>
              <w:rPr>
                <w:rFonts w:eastAsia="Times New Roman" w:cs="Times New Roman"/>
                <w:b/>
                <w:szCs w:val="24"/>
                <w:lang w:eastAsia="lt-LT"/>
              </w:rPr>
            </w:pPr>
            <w:r w:rsidRPr="00EB755D">
              <w:rPr>
                <w:rFonts w:eastAsia="Times New Roman" w:cs="Times New Roman"/>
                <w:b/>
                <w:szCs w:val="24"/>
                <w:lang w:eastAsia="lt-LT"/>
              </w:rPr>
              <w:t>Parametro pavadinimas</w:t>
            </w:r>
          </w:p>
        </w:tc>
        <w:tc>
          <w:tcPr>
            <w:tcW w:w="7796" w:type="dxa"/>
            <w:shd w:val="clear" w:color="auto" w:fill="auto"/>
            <w:vAlign w:val="center"/>
          </w:tcPr>
          <w:p w14:paraId="1BB13671" w14:textId="77777777" w:rsidR="00B34C04" w:rsidRPr="00EB755D" w:rsidRDefault="00B34C04" w:rsidP="00B35C97">
            <w:pPr>
              <w:spacing w:after="0" w:line="240" w:lineRule="auto"/>
              <w:jc w:val="center"/>
              <w:rPr>
                <w:rFonts w:eastAsia="Times New Roman" w:cs="Times New Roman"/>
                <w:b/>
                <w:szCs w:val="24"/>
                <w:lang w:eastAsia="lt-LT"/>
              </w:rPr>
            </w:pPr>
            <w:r w:rsidRPr="00EB755D">
              <w:rPr>
                <w:rFonts w:eastAsia="Times New Roman" w:cs="Times New Roman"/>
                <w:b/>
                <w:szCs w:val="24"/>
                <w:lang w:eastAsia="lt-LT"/>
              </w:rPr>
              <w:t>Minimalios reikalaujamų parametrų reikšmės</w:t>
            </w:r>
          </w:p>
        </w:tc>
      </w:tr>
      <w:tr w:rsidR="00B34C04" w:rsidRPr="00EB755D" w14:paraId="2EBC21CA" w14:textId="77777777" w:rsidTr="00E631E9">
        <w:trPr>
          <w:trHeight w:val="276"/>
        </w:trPr>
        <w:tc>
          <w:tcPr>
            <w:tcW w:w="532" w:type="dxa"/>
            <w:shd w:val="clear" w:color="auto" w:fill="auto"/>
            <w:vAlign w:val="center"/>
          </w:tcPr>
          <w:p w14:paraId="3995F9D5" w14:textId="77777777" w:rsidR="00B34C04" w:rsidRPr="00EB755D" w:rsidRDefault="00B34C04" w:rsidP="00E631E9">
            <w:pPr>
              <w:numPr>
                <w:ilvl w:val="0"/>
                <w:numId w:val="24"/>
              </w:numPr>
              <w:spacing w:after="0" w:line="240" w:lineRule="auto"/>
              <w:contextualSpacing/>
              <w:jc w:val="center"/>
              <w:rPr>
                <w:rFonts w:eastAsia="Times New Roman" w:cs="Times New Roman"/>
                <w:szCs w:val="24"/>
                <w:lang w:eastAsia="lt-LT"/>
              </w:rPr>
            </w:pPr>
          </w:p>
        </w:tc>
        <w:tc>
          <w:tcPr>
            <w:tcW w:w="1985" w:type="dxa"/>
            <w:shd w:val="clear" w:color="auto" w:fill="auto"/>
          </w:tcPr>
          <w:p w14:paraId="499E45E8"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Įrangos pristatymas</w:t>
            </w:r>
          </w:p>
        </w:tc>
        <w:tc>
          <w:tcPr>
            <w:tcW w:w="7796" w:type="dxa"/>
            <w:shd w:val="clear" w:color="auto" w:fill="auto"/>
          </w:tcPr>
          <w:p w14:paraId="57ECB3D7"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 xml:space="preserve">Įranga turės būti pristatyta </w:t>
            </w:r>
            <w:r w:rsidRPr="00EB755D">
              <w:rPr>
                <w:rFonts w:eastAsia="Times New Roman" w:cs="Times New Roman"/>
                <w:b/>
                <w:szCs w:val="24"/>
                <w:highlight w:val="lightGray"/>
                <w:lang w:eastAsia="lt-LT"/>
              </w:rPr>
              <w:t>per 3 mėnesius nuo sutarties pasirašymo</w:t>
            </w:r>
            <w:r w:rsidRPr="00EB755D">
              <w:rPr>
                <w:rFonts w:eastAsia="Times New Roman" w:cs="Times New Roman"/>
                <w:szCs w:val="24"/>
                <w:lang w:eastAsia="lt-LT"/>
              </w:rPr>
              <w:t xml:space="preserve"> Alytaus, Kauno, Klaipėdos, Marijampolės, Panevėžio, Šiaulių, Tauragės, Telšių, Utenos ir Vilniaus apskrityse. Tikslios pristatymo vietos bus nurodytos sutarties vykdymo metu.</w:t>
            </w:r>
          </w:p>
        </w:tc>
      </w:tr>
      <w:tr w:rsidR="00B34C04" w:rsidRPr="00EB755D" w14:paraId="4B5166D0" w14:textId="77777777" w:rsidTr="00E631E9">
        <w:trPr>
          <w:trHeight w:val="276"/>
        </w:trPr>
        <w:tc>
          <w:tcPr>
            <w:tcW w:w="532" w:type="dxa"/>
            <w:shd w:val="clear" w:color="auto" w:fill="auto"/>
            <w:vAlign w:val="center"/>
          </w:tcPr>
          <w:p w14:paraId="0268FE54" w14:textId="77777777" w:rsidR="00B34C04" w:rsidRPr="00EB755D" w:rsidRDefault="00B34C04" w:rsidP="00E631E9">
            <w:pPr>
              <w:numPr>
                <w:ilvl w:val="0"/>
                <w:numId w:val="24"/>
              </w:numPr>
              <w:spacing w:after="0" w:line="240" w:lineRule="auto"/>
              <w:contextualSpacing/>
              <w:jc w:val="center"/>
              <w:rPr>
                <w:rFonts w:eastAsia="Times New Roman" w:cs="Times New Roman"/>
                <w:szCs w:val="24"/>
                <w:lang w:eastAsia="lt-LT"/>
              </w:rPr>
            </w:pPr>
          </w:p>
        </w:tc>
        <w:tc>
          <w:tcPr>
            <w:tcW w:w="1985" w:type="dxa"/>
            <w:shd w:val="clear" w:color="auto" w:fill="auto"/>
          </w:tcPr>
          <w:p w14:paraId="10F19BFC"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Licencijos</w:t>
            </w:r>
          </w:p>
        </w:tc>
        <w:tc>
          <w:tcPr>
            <w:tcW w:w="7796" w:type="dxa"/>
            <w:shd w:val="clear" w:color="auto" w:fill="auto"/>
          </w:tcPr>
          <w:p w14:paraId="1FF9C042" w14:textId="7F61C3A7" w:rsidR="00B34C04" w:rsidRPr="00EB755D" w:rsidRDefault="00EF4B8A" w:rsidP="00B35C97">
            <w:pPr>
              <w:spacing w:after="0" w:line="240" w:lineRule="auto"/>
              <w:jc w:val="both"/>
              <w:rPr>
                <w:rFonts w:eastAsia="Times New Roman" w:cs="Times New Roman"/>
                <w:szCs w:val="24"/>
                <w:lang w:eastAsia="lt-LT"/>
              </w:rPr>
            </w:pPr>
            <w:r>
              <w:rPr>
                <w:rFonts w:eastAsia="Times New Roman" w:cs="Times New Roman"/>
                <w:szCs w:val="24"/>
                <w:lang w:eastAsia="lt-LT"/>
              </w:rPr>
              <w:t>Pardav</w:t>
            </w:r>
            <w:r w:rsidR="00B34C04" w:rsidRPr="00EB755D">
              <w:rPr>
                <w:rFonts w:eastAsia="Times New Roman" w:cs="Times New Roman"/>
                <w:szCs w:val="24"/>
                <w:lang w:eastAsia="lt-LT"/>
              </w:rPr>
              <w:t xml:space="preserve">ėjas turi pateikti visas reikiamas licencijas, reikalingas užtikrinti aprašytų techninės ir programinės įrangos savybių naudojimą, nereikalaujant papildomų Migracijos departamento lėšų. </w:t>
            </w:r>
          </w:p>
        </w:tc>
      </w:tr>
      <w:tr w:rsidR="00B34C04" w:rsidRPr="00EB755D" w14:paraId="2F38D70C" w14:textId="77777777" w:rsidTr="00E631E9">
        <w:trPr>
          <w:trHeight w:val="276"/>
        </w:trPr>
        <w:tc>
          <w:tcPr>
            <w:tcW w:w="532" w:type="dxa"/>
            <w:shd w:val="clear" w:color="auto" w:fill="auto"/>
            <w:vAlign w:val="center"/>
          </w:tcPr>
          <w:p w14:paraId="0CE2144E" w14:textId="77777777" w:rsidR="00B34C04" w:rsidRPr="00EB755D" w:rsidRDefault="00B34C04" w:rsidP="00E631E9">
            <w:pPr>
              <w:numPr>
                <w:ilvl w:val="0"/>
                <w:numId w:val="24"/>
              </w:numPr>
              <w:spacing w:after="0" w:line="240" w:lineRule="auto"/>
              <w:contextualSpacing/>
              <w:jc w:val="center"/>
              <w:rPr>
                <w:rFonts w:eastAsia="Times New Roman" w:cs="Times New Roman"/>
                <w:szCs w:val="24"/>
                <w:lang w:eastAsia="lt-LT"/>
              </w:rPr>
            </w:pPr>
          </w:p>
        </w:tc>
        <w:tc>
          <w:tcPr>
            <w:tcW w:w="1985" w:type="dxa"/>
            <w:shd w:val="clear" w:color="auto" w:fill="auto"/>
          </w:tcPr>
          <w:p w14:paraId="5831A689"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Lygiavertiškumas</w:t>
            </w:r>
          </w:p>
        </w:tc>
        <w:tc>
          <w:tcPr>
            <w:tcW w:w="7796" w:type="dxa"/>
            <w:shd w:val="clear" w:color="auto" w:fill="auto"/>
          </w:tcPr>
          <w:p w14:paraId="03CECA70" w14:textId="047F18B4"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Gali būti siūloma nurodytų, lygiaverčių arba geresnių techninių parametrų (formatų, protokolų, identifikatorių, techn</w:t>
            </w:r>
            <w:r w:rsidR="00EF4B8A">
              <w:rPr>
                <w:rFonts w:eastAsia="Times New Roman" w:cs="Times New Roman"/>
                <w:szCs w:val="24"/>
                <w:lang w:eastAsia="lt-LT"/>
              </w:rPr>
              <w:t>ologijų, standartų) įranga. Pardav</w:t>
            </w:r>
            <w:r w:rsidRPr="00EB755D">
              <w:rPr>
                <w:rFonts w:eastAsia="Times New Roman" w:cs="Times New Roman"/>
                <w:szCs w:val="24"/>
                <w:lang w:eastAsia="lt-LT"/>
              </w:rPr>
              <w:t>ėjas siūlydamas lygiaverčių parametrų įrangą, turi aiškiai nurodyti, kad siūlo lygiaverčių parametrų įrangą ir pateikti lygiavertiškumo įrodymus.</w:t>
            </w:r>
          </w:p>
        </w:tc>
      </w:tr>
      <w:tr w:rsidR="00B34C04" w:rsidRPr="00EB755D" w14:paraId="63B4A8EE" w14:textId="77777777" w:rsidTr="00E631E9">
        <w:trPr>
          <w:trHeight w:val="276"/>
        </w:trPr>
        <w:tc>
          <w:tcPr>
            <w:tcW w:w="532" w:type="dxa"/>
            <w:shd w:val="clear" w:color="auto" w:fill="auto"/>
            <w:vAlign w:val="center"/>
          </w:tcPr>
          <w:p w14:paraId="329EAF37" w14:textId="77777777" w:rsidR="00B34C04" w:rsidRPr="00EB755D" w:rsidRDefault="00B34C04" w:rsidP="00E631E9">
            <w:pPr>
              <w:numPr>
                <w:ilvl w:val="0"/>
                <w:numId w:val="24"/>
              </w:numPr>
              <w:spacing w:after="0" w:line="240" w:lineRule="auto"/>
              <w:contextualSpacing/>
              <w:jc w:val="center"/>
              <w:rPr>
                <w:rFonts w:eastAsia="Times New Roman" w:cs="Times New Roman"/>
                <w:szCs w:val="24"/>
                <w:lang w:eastAsia="lt-LT"/>
              </w:rPr>
            </w:pPr>
          </w:p>
        </w:tc>
        <w:tc>
          <w:tcPr>
            <w:tcW w:w="1985" w:type="dxa"/>
            <w:shd w:val="clear" w:color="auto" w:fill="auto"/>
          </w:tcPr>
          <w:p w14:paraId="0CB4B23E" w14:textId="77777777" w:rsidR="00B34C04" w:rsidRPr="00EB755D" w:rsidRDefault="00B34C04" w:rsidP="00B35C97">
            <w:pPr>
              <w:spacing w:after="0" w:line="240" w:lineRule="auto"/>
              <w:rPr>
                <w:rFonts w:eastAsia="Times New Roman" w:cs="Times New Roman"/>
                <w:szCs w:val="24"/>
                <w:lang w:eastAsia="lt-LT"/>
              </w:rPr>
            </w:pPr>
            <w:r w:rsidRPr="00EB755D">
              <w:rPr>
                <w:rFonts w:eastAsia="Times New Roman" w:cs="Times New Roman"/>
                <w:szCs w:val="24"/>
                <w:lang w:eastAsia="lt-LT"/>
              </w:rPr>
              <w:t>Įrangos naujumas</w:t>
            </w:r>
          </w:p>
        </w:tc>
        <w:tc>
          <w:tcPr>
            <w:tcW w:w="7796" w:type="dxa"/>
            <w:shd w:val="clear" w:color="auto" w:fill="auto"/>
          </w:tcPr>
          <w:p w14:paraId="0B269F29" w14:textId="77777777" w:rsidR="00B34C04" w:rsidRPr="00EB755D" w:rsidRDefault="00B34C04" w:rsidP="00B35C97">
            <w:pPr>
              <w:spacing w:after="0" w:line="240" w:lineRule="auto"/>
              <w:jc w:val="both"/>
              <w:rPr>
                <w:rFonts w:eastAsia="Times New Roman" w:cs="Times New Roman"/>
                <w:szCs w:val="24"/>
                <w:lang w:eastAsia="lt-LT"/>
              </w:rPr>
            </w:pPr>
            <w:r w:rsidRPr="00EB755D">
              <w:rPr>
                <w:rFonts w:eastAsia="Times New Roman" w:cs="Times New Roman"/>
                <w:szCs w:val="24"/>
                <w:lang w:eastAsia="lt-LT"/>
              </w:rPr>
              <w:t>Visa siūloma įranga turi būti gamykliškai nauja „brand new“. Gamykliškai atnaujinti „renew“ / „refurbished“ /„remarked“ įrenginiai neleistini.</w:t>
            </w:r>
          </w:p>
        </w:tc>
      </w:tr>
      <w:tr w:rsidR="00B34C04" w:rsidRPr="00EB755D" w14:paraId="6462A60B" w14:textId="77777777" w:rsidTr="00E631E9">
        <w:trPr>
          <w:trHeight w:val="276"/>
        </w:trPr>
        <w:tc>
          <w:tcPr>
            <w:tcW w:w="532" w:type="dxa"/>
            <w:shd w:val="clear" w:color="auto" w:fill="auto"/>
            <w:vAlign w:val="center"/>
          </w:tcPr>
          <w:p w14:paraId="24C1A5C7" w14:textId="41BF8ADD" w:rsidR="00B34C04" w:rsidRPr="00EB755D" w:rsidRDefault="00B34C04" w:rsidP="00E631E9">
            <w:pPr>
              <w:pStyle w:val="Sraopastraipa"/>
              <w:numPr>
                <w:ilvl w:val="0"/>
                <w:numId w:val="24"/>
              </w:numPr>
              <w:jc w:val="center"/>
            </w:pPr>
          </w:p>
        </w:tc>
        <w:tc>
          <w:tcPr>
            <w:tcW w:w="1985" w:type="dxa"/>
            <w:shd w:val="clear" w:color="auto" w:fill="auto"/>
          </w:tcPr>
          <w:p w14:paraId="34018BAD" w14:textId="77777777" w:rsidR="00B34C04" w:rsidRPr="00EB755D" w:rsidRDefault="00B34C04" w:rsidP="00E631E9">
            <w:pPr>
              <w:spacing w:after="0" w:line="240" w:lineRule="auto"/>
              <w:rPr>
                <w:rFonts w:eastAsia="Times New Roman" w:cs="Times New Roman"/>
                <w:szCs w:val="24"/>
                <w:lang w:eastAsia="lt-LT"/>
              </w:rPr>
            </w:pPr>
            <w:r w:rsidRPr="00EB755D">
              <w:rPr>
                <w:rFonts w:eastAsia="Times New Roman" w:cs="Times New Roman"/>
                <w:szCs w:val="24"/>
                <w:lang w:eastAsia="lt-LT"/>
              </w:rPr>
              <w:t>Aplinkos apsaugos reikalavimai</w:t>
            </w:r>
          </w:p>
        </w:tc>
        <w:tc>
          <w:tcPr>
            <w:tcW w:w="7796" w:type="dxa"/>
            <w:shd w:val="clear" w:color="auto" w:fill="auto"/>
          </w:tcPr>
          <w:p w14:paraId="3BB7E9A8" w14:textId="77777777" w:rsidR="00E631E9" w:rsidRPr="00EB755D" w:rsidRDefault="00E631E9" w:rsidP="00E631E9">
            <w:pPr>
              <w:suppressAutoHyphens/>
              <w:spacing w:after="0" w:line="240" w:lineRule="auto"/>
              <w:jc w:val="both"/>
              <w:rPr>
                <w:rFonts w:eastAsia="Cumberland" w:cs="Times New Roman"/>
                <w:color w:val="000000"/>
                <w:szCs w:val="24"/>
                <w:shd w:val="clear" w:color="auto" w:fill="FFFFFF"/>
                <w:lang w:eastAsia="lt-LT"/>
              </w:rPr>
            </w:pPr>
            <w:r w:rsidRPr="00EB755D">
              <w:rPr>
                <w:rFonts w:cs="Times New Roman"/>
                <w:szCs w:val="24"/>
              </w:rPr>
              <w:t>Vykdomas žaliasis pirkimas pagal Lietuvos Respublikos aplinkos ministro 2022 m. gruodžio 13 d. įsakymu Nr. D1-401 patvirtinto „Aplinkos apsaugos kriterijų taikymo, vykdant žaliuosius pirkimus, tvarkos aprašo“ 4.1 p.</w:t>
            </w:r>
            <w:r w:rsidRPr="00EB755D">
              <w:rPr>
                <w:rFonts w:eastAsia="Cumberland" w:cs="Times New Roman"/>
                <w:color w:val="000000"/>
                <w:szCs w:val="24"/>
                <w:shd w:val="clear" w:color="auto" w:fill="FFFFFF"/>
                <w:lang w:eastAsia="lt-LT"/>
              </w:rPr>
              <w:t xml:space="preserve"> </w:t>
            </w:r>
          </w:p>
          <w:p w14:paraId="08EA7A37" w14:textId="03FF9F6A" w:rsidR="00E631E9" w:rsidRPr="00EB755D" w:rsidRDefault="00E631E9" w:rsidP="00E631E9">
            <w:pPr>
              <w:suppressAutoHyphens/>
              <w:spacing w:after="0" w:line="240" w:lineRule="auto"/>
              <w:jc w:val="both"/>
              <w:rPr>
                <w:rFonts w:eastAsia="Cumberland" w:cs="Times New Roman"/>
                <w:color w:val="000000"/>
                <w:szCs w:val="24"/>
                <w:shd w:val="clear" w:color="auto" w:fill="FFFFFF"/>
              </w:rPr>
            </w:pPr>
            <w:r w:rsidRPr="00EB755D">
              <w:rPr>
                <w:rFonts w:cs="Times New Roman"/>
                <w:szCs w:val="24"/>
              </w:rPr>
              <w:t>1. Biuro įranga ir buitinė technika: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A583128" w14:textId="2E834D2C" w:rsidR="008453C4" w:rsidRPr="00EB755D" w:rsidRDefault="00E631E9" w:rsidP="008453C4">
            <w:pPr>
              <w:spacing w:after="0" w:line="240" w:lineRule="auto"/>
              <w:jc w:val="both"/>
              <w:rPr>
                <w:rFonts w:cs="Times New Roman"/>
                <w:szCs w:val="24"/>
              </w:rPr>
            </w:pPr>
            <w:r w:rsidRPr="00EB755D">
              <w:rPr>
                <w:rFonts w:cs="Times New Roman"/>
                <w:szCs w:val="24"/>
              </w:rPr>
              <w:t xml:space="preserve">2. </w:t>
            </w:r>
            <w:r w:rsidR="00CE47CF" w:rsidRPr="00EB755D">
              <w:rPr>
                <w:rFonts w:cs="Times New Roman"/>
                <w:szCs w:val="24"/>
              </w:rPr>
              <w:t>Pakuotės:</w:t>
            </w:r>
            <w:r w:rsidR="00CE47CF" w:rsidRPr="00EB755D">
              <w:rPr>
                <w:rFonts w:cs="Times New Roman"/>
                <w:b/>
                <w:bCs/>
                <w:szCs w:val="24"/>
              </w:rPr>
              <w:t xml:space="preserve"> </w:t>
            </w:r>
            <w:r w:rsidR="00CE47CF" w:rsidRPr="00EB755D">
              <w:rPr>
                <w:rFonts w:cs="Times New Roman"/>
                <w:szCs w:val="24"/>
              </w:rPr>
              <w:t>turi būti laikytinos perdirbamosiomis pakuotėmis pagal Lietuvos Respublikos mokesčio už aplinkos teršimą įstatymo nuostatas.</w:t>
            </w:r>
          </w:p>
        </w:tc>
      </w:tr>
    </w:tbl>
    <w:p w14:paraId="59EE8579" w14:textId="4B997A66" w:rsidR="008453C4" w:rsidRPr="00EB755D" w:rsidRDefault="008453C4" w:rsidP="008453C4">
      <w:pPr>
        <w:spacing w:after="0" w:line="240" w:lineRule="auto"/>
        <w:rPr>
          <w:rFonts w:eastAsia="Calibri" w:cs="Times New Roman"/>
          <w:szCs w:val="24"/>
        </w:rPr>
      </w:pPr>
      <w:r w:rsidRPr="00EB755D">
        <w:rPr>
          <w:rFonts w:eastAsia="Calibri" w:cs="Times New Roman"/>
          <w:szCs w:val="24"/>
        </w:rPr>
        <w:t>Prekės turi būti pateikiamos gamintojo pakuotėje. Pakuotė turi atitikti atsparumo pakrovimui ir iškrovimui taikomus reikalavimus, siekiant apsaugoti prekes nuo meterologinių veiksnių įtakos prekių gabenimo ir sandėliavimo metu, užtikrinti prekių išsaugojimą jas gabenant. Prekių pateikimo metu jų pakuotė turi būti neperplėšta, nesudraskyta, nešlapia ir kitaip išoriškai nepažeista. Ant prekės pakuotės esantys užrašai ir etiketės turi būti lengvai įskaitomi.</w:t>
      </w:r>
    </w:p>
    <w:p w14:paraId="7CB7EC31" w14:textId="77777777" w:rsidR="00B34C04" w:rsidRDefault="00B34C04" w:rsidP="00E631E9">
      <w:pPr>
        <w:tabs>
          <w:tab w:val="left" w:pos="567"/>
          <w:tab w:val="left" w:pos="5103"/>
          <w:tab w:val="left" w:pos="5387"/>
        </w:tabs>
        <w:ind w:firstLine="851"/>
        <w:jc w:val="both"/>
        <w:rPr>
          <w:rFonts w:cs="Times New Roman"/>
          <w:b/>
          <w:bCs/>
          <w:szCs w:val="24"/>
        </w:rPr>
      </w:pPr>
    </w:p>
    <w:tbl>
      <w:tblPr>
        <w:tblpPr w:leftFromText="180" w:rightFromText="180" w:vertAnchor="text" w:horzAnchor="margin" w:tblpY="-48"/>
        <w:tblW w:w="9557" w:type="dxa"/>
        <w:tblLook w:val="0000" w:firstRow="0" w:lastRow="0" w:firstColumn="0" w:lastColumn="0" w:noHBand="0" w:noVBand="0"/>
      </w:tblPr>
      <w:tblGrid>
        <w:gridCol w:w="4916"/>
        <w:gridCol w:w="4641"/>
      </w:tblGrid>
      <w:tr w:rsidR="00EB755D" w:rsidRPr="00E907E1" w14:paraId="655BAC20" w14:textId="77777777" w:rsidTr="00C6165F">
        <w:trPr>
          <w:trHeight w:val="3381"/>
        </w:trPr>
        <w:tc>
          <w:tcPr>
            <w:tcW w:w="4916" w:type="dxa"/>
            <w:shd w:val="clear" w:color="auto" w:fill="auto"/>
          </w:tcPr>
          <w:p w14:paraId="3DFDBD00" w14:textId="77777777" w:rsidR="00EB755D" w:rsidRPr="00E907E1" w:rsidRDefault="00EB755D" w:rsidP="00C6165F">
            <w:pPr>
              <w:spacing w:line="240" w:lineRule="auto"/>
              <w:ind w:left="420"/>
              <w:contextualSpacing/>
              <w:jc w:val="both"/>
              <w:rPr>
                <w:rFonts w:eastAsia="Calibri" w:cs="Calibri"/>
                <w:b/>
                <w:szCs w:val="20"/>
                <w:lang w:bidi="en-US"/>
              </w:rPr>
            </w:pPr>
          </w:p>
          <w:p w14:paraId="4A4878A6" w14:textId="77777777" w:rsidR="00EB755D" w:rsidRPr="00E907E1" w:rsidRDefault="00EB755D" w:rsidP="00C6165F">
            <w:pPr>
              <w:spacing w:line="240" w:lineRule="auto"/>
              <w:ind w:left="420"/>
              <w:contextualSpacing/>
              <w:jc w:val="both"/>
              <w:rPr>
                <w:rFonts w:eastAsia="Calibri" w:cs="Calibri"/>
                <w:b/>
                <w:szCs w:val="20"/>
                <w:lang w:bidi="en-US"/>
              </w:rPr>
            </w:pPr>
          </w:p>
          <w:p w14:paraId="5949555D" w14:textId="28712795" w:rsidR="00EB755D" w:rsidRPr="00E907E1" w:rsidRDefault="00EB755D" w:rsidP="00C6165F">
            <w:pPr>
              <w:spacing w:line="240" w:lineRule="auto"/>
              <w:ind w:left="420" w:hanging="420"/>
              <w:contextualSpacing/>
              <w:jc w:val="both"/>
              <w:rPr>
                <w:rFonts w:eastAsia="Calibri" w:cs="Calibri"/>
                <w:b/>
                <w:szCs w:val="20"/>
                <w:lang w:bidi="en-US"/>
              </w:rPr>
            </w:pPr>
            <w:r>
              <w:rPr>
                <w:rFonts w:eastAsia="Calibri" w:cs="Calibri"/>
                <w:b/>
                <w:szCs w:val="20"/>
                <w:lang w:bidi="en-US"/>
              </w:rPr>
              <w:t>PIRKĖJ</w:t>
            </w:r>
            <w:r w:rsidRPr="00E907E1">
              <w:rPr>
                <w:rFonts w:eastAsia="Calibri" w:cs="Calibri"/>
                <w:b/>
                <w:szCs w:val="20"/>
                <w:lang w:bidi="en-US"/>
              </w:rPr>
              <w:t>AS</w:t>
            </w:r>
          </w:p>
          <w:p w14:paraId="6D5CC18D" w14:textId="77777777" w:rsidR="00EB755D" w:rsidRPr="00E907E1" w:rsidRDefault="00EB755D" w:rsidP="00C6165F">
            <w:pPr>
              <w:spacing w:line="240" w:lineRule="auto"/>
              <w:ind w:left="420" w:hanging="420"/>
              <w:contextualSpacing/>
              <w:jc w:val="both"/>
              <w:rPr>
                <w:rFonts w:eastAsia="Calibri" w:cs="Calibri"/>
                <w:b/>
                <w:szCs w:val="20"/>
                <w:lang w:bidi="en-US"/>
              </w:rPr>
            </w:pPr>
          </w:p>
          <w:p w14:paraId="1A7A263A" w14:textId="77777777" w:rsidR="00EB755D" w:rsidRPr="00E907E1" w:rsidRDefault="00EB755D" w:rsidP="00C6165F">
            <w:pPr>
              <w:spacing w:line="240" w:lineRule="auto"/>
              <w:rPr>
                <w:rFonts w:eastAsia="Calibri" w:cs="Calibri"/>
                <w:b/>
                <w:bCs/>
              </w:rPr>
            </w:pPr>
            <w:r w:rsidRPr="00E907E1">
              <w:rPr>
                <w:rFonts w:eastAsia="Calibri" w:cs="Calibri"/>
                <w:b/>
                <w:bCs/>
              </w:rPr>
              <w:t>Migracijos departamentas prie Lietuvos Respublikos vidaus reikalų ministerijos</w:t>
            </w:r>
            <w:r w:rsidRPr="00E907E1">
              <w:rPr>
                <w:rFonts w:eastAsia="Calibri" w:cs="Calibri"/>
                <w:b/>
              </w:rPr>
              <w:t xml:space="preserve"> </w:t>
            </w:r>
          </w:p>
          <w:p w14:paraId="5B19370A" w14:textId="77777777" w:rsidR="00EB755D" w:rsidRPr="00E907E1" w:rsidRDefault="00EB755D" w:rsidP="00C6165F">
            <w:pPr>
              <w:rPr>
                <w:rFonts w:eastAsia="Calibri" w:cs="Calibri"/>
              </w:rPr>
            </w:pPr>
            <w:r w:rsidRPr="00E907E1">
              <w:rPr>
                <w:rFonts w:eastAsia="Calibri" w:cs="Calibri"/>
              </w:rPr>
              <w:t>Direktorė</w:t>
            </w:r>
          </w:p>
          <w:p w14:paraId="71616EC5" w14:textId="77777777" w:rsidR="00EB755D" w:rsidRPr="00E907E1" w:rsidRDefault="00EB755D" w:rsidP="00C6165F">
            <w:pPr>
              <w:spacing w:after="0"/>
              <w:ind w:right="340"/>
              <w:contextualSpacing/>
              <w:jc w:val="center"/>
              <w:rPr>
                <w:rFonts w:eastAsia="Times New Roman" w:cs="Times New Roman"/>
                <w:szCs w:val="24"/>
                <w:lang w:eastAsia="lt-LT"/>
              </w:rPr>
            </w:pPr>
            <w:r w:rsidRPr="00E907E1">
              <w:rPr>
                <w:rFonts w:eastAsia="Times New Roman" w:cs="Times New Roman"/>
                <w:szCs w:val="24"/>
                <w:lang w:eastAsia="lt-LT"/>
              </w:rPr>
              <w:t xml:space="preserve">                                          </w:t>
            </w:r>
          </w:p>
          <w:p w14:paraId="41E36A3C" w14:textId="77777777" w:rsidR="00EB755D" w:rsidRPr="00E907E1" w:rsidRDefault="00EB755D" w:rsidP="00C6165F">
            <w:pPr>
              <w:contextualSpacing/>
              <w:jc w:val="both"/>
              <w:rPr>
                <w:rFonts w:eastAsia="Calibri" w:cs="Calibri"/>
                <w:b/>
                <w:szCs w:val="20"/>
                <w:lang w:bidi="en-US"/>
              </w:rPr>
            </w:pPr>
            <w:r w:rsidRPr="00E907E1">
              <w:rPr>
                <w:rFonts w:eastAsia="Calibri" w:cs="Calibri"/>
              </w:rPr>
              <w:t>Evelina Gudzinskaitė</w:t>
            </w:r>
          </w:p>
        </w:tc>
        <w:tc>
          <w:tcPr>
            <w:tcW w:w="4641" w:type="dxa"/>
            <w:shd w:val="clear" w:color="auto" w:fill="auto"/>
          </w:tcPr>
          <w:p w14:paraId="4C6F6493" w14:textId="77777777" w:rsidR="00EB755D" w:rsidRPr="00E907E1" w:rsidRDefault="00EB755D" w:rsidP="00C6165F">
            <w:pPr>
              <w:spacing w:line="240" w:lineRule="auto"/>
              <w:ind w:left="420"/>
              <w:contextualSpacing/>
              <w:jc w:val="both"/>
              <w:rPr>
                <w:rFonts w:eastAsia="Calibri" w:cs="Calibri"/>
                <w:b/>
                <w:szCs w:val="20"/>
                <w:lang w:bidi="en-US"/>
              </w:rPr>
            </w:pPr>
          </w:p>
          <w:p w14:paraId="68724101" w14:textId="77777777" w:rsidR="00EB755D" w:rsidRPr="00E907E1" w:rsidRDefault="00EB755D" w:rsidP="00C6165F">
            <w:pPr>
              <w:spacing w:line="240" w:lineRule="auto"/>
              <w:ind w:left="420"/>
              <w:contextualSpacing/>
              <w:jc w:val="both"/>
              <w:rPr>
                <w:rFonts w:eastAsia="Calibri" w:cs="Calibri"/>
                <w:b/>
                <w:szCs w:val="20"/>
                <w:lang w:bidi="en-US"/>
              </w:rPr>
            </w:pPr>
          </w:p>
          <w:p w14:paraId="0234A8E5" w14:textId="10337755" w:rsidR="00EB755D" w:rsidRPr="00E907E1" w:rsidRDefault="00EB755D" w:rsidP="00C6165F">
            <w:pPr>
              <w:spacing w:line="240" w:lineRule="auto"/>
              <w:ind w:left="420"/>
              <w:contextualSpacing/>
              <w:jc w:val="both"/>
              <w:rPr>
                <w:rFonts w:eastAsia="Calibri" w:cs="Calibri"/>
                <w:b/>
                <w:szCs w:val="20"/>
                <w:lang w:bidi="en-US"/>
              </w:rPr>
            </w:pPr>
            <w:r>
              <w:rPr>
                <w:rFonts w:eastAsia="Calibri" w:cs="Calibri"/>
                <w:b/>
                <w:szCs w:val="20"/>
                <w:lang w:bidi="en-US"/>
              </w:rPr>
              <w:t>PARDAV</w:t>
            </w:r>
            <w:r w:rsidRPr="00E907E1">
              <w:rPr>
                <w:rFonts w:eastAsia="Calibri" w:cs="Calibri"/>
                <w:b/>
                <w:szCs w:val="20"/>
                <w:lang w:bidi="en-US"/>
              </w:rPr>
              <w:t xml:space="preserve">ĖJAS </w:t>
            </w:r>
          </w:p>
          <w:p w14:paraId="39401163" w14:textId="77777777" w:rsidR="00EB755D" w:rsidRPr="00E907E1" w:rsidRDefault="00EB755D" w:rsidP="00C6165F">
            <w:pPr>
              <w:spacing w:line="240" w:lineRule="auto"/>
              <w:ind w:left="420"/>
              <w:contextualSpacing/>
              <w:jc w:val="both"/>
              <w:rPr>
                <w:rFonts w:eastAsia="Calibri" w:cs="Calibri"/>
                <w:b/>
                <w:szCs w:val="20"/>
                <w:lang w:bidi="en-US"/>
              </w:rPr>
            </w:pPr>
          </w:p>
          <w:p w14:paraId="69E7E5A5" w14:textId="783D3FE5" w:rsidR="00EB755D" w:rsidRPr="00E907E1" w:rsidRDefault="00EB755D" w:rsidP="00C6165F">
            <w:pPr>
              <w:rPr>
                <w:rFonts w:eastAsia="Times New Roman" w:cs="Times New Roman"/>
                <w:b/>
                <w:bCs/>
                <w:szCs w:val="24"/>
              </w:rPr>
            </w:pPr>
            <w:r w:rsidRPr="00E907E1">
              <w:rPr>
                <w:rFonts w:eastAsia="Calibri" w:cs="Calibri"/>
                <w:b/>
                <w:bCs/>
              </w:rPr>
              <w:t xml:space="preserve">       </w:t>
            </w:r>
            <w:r w:rsidRPr="00E907E1">
              <w:rPr>
                <w:rFonts w:eastAsia="Times New Roman" w:cs="Times New Roman"/>
                <w:b/>
                <w:bCs/>
                <w:szCs w:val="24"/>
              </w:rPr>
              <w:t>UAB „</w:t>
            </w:r>
            <w:r>
              <w:rPr>
                <w:rFonts w:eastAsia="Times New Roman" w:cs="Times New Roman"/>
                <w:b/>
                <w:bCs/>
                <w:szCs w:val="24"/>
              </w:rPr>
              <w:t>ARG Baltic</w:t>
            </w:r>
            <w:r w:rsidRPr="00E907E1">
              <w:rPr>
                <w:rFonts w:eastAsia="Times New Roman" w:cs="Times New Roman"/>
                <w:b/>
                <w:bCs/>
                <w:szCs w:val="24"/>
              </w:rPr>
              <w:t>“</w:t>
            </w:r>
          </w:p>
          <w:p w14:paraId="0061E441" w14:textId="77777777" w:rsidR="00EB755D" w:rsidRPr="00E907E1" w:rsidRDefault="00EB755D" w:rsidP="00C6165F">
            <w:pPr>
              <w:spacing w:after="0" w:line="240" w:lineRule="auto"/>
              <w:rPr>
                <w:rFonts w:eastAsia="Times New Roman" w:cs="Times New Roman"/>
                <w:szCs w:val="24"/>
                <w:lang w:val="en-GB"/>
              </w:rPr>
            </w:pPr>
          </w:p>
          <w:p w14:paraId="467E4803" w14:textId="11E3DDA1" w:rsidR="00EB755D" w:rsidRPr="00E907E1" w:rsidRDefault="00EB755D" w:rsidP="00C6165F">
            <w:pPr>
              <w:spacing w:after="0" w:line="360" w:lineRule="auto"/>
              <w:rPr>
                <w:rFonts w:eastAsia="Times New Roman" w:cs="Times New Roman"/>
                <w:bCs/>
                <w:szCs w:val="24"/>
              </w:rPr>
            </w:pPr>
            <w:r>
              <w:rPr>
                <w:rFonts w:eastAsia="Times New Roman" w:cs="Times New Roman"/>
                <w:bCs/>
                <w:szCs w:val="24"/>
              </w:rPr>
              <w:t xml:space="preserve">       D</w:t>
            </w:r>
            <w:r w:rsidRPr="00E907E1">
              <w:rPr>
                <w:rFonts w:eastAsia="Times New Roman" w:cs="Times New Roman"/>
                <w:bCs/>
                <w:szCs w:val="24"/>
              </w:rPr>
              <w:t xml:space="preserve">irektorius </w:t>
            </w:r>
          </w:p>
          <w:p w14:paraId="759D6FFB" w14:textId="77777777" w:rsidR="00EB755D" w:rsidRPr="00E907E1" w:rsidRDefault="00EB755D" w:rsidP="00C6165F">
            <w:pPr>
              <w:spacing w:after="0" w:line="360" w:lineRule="auto"/>
              <w:rPr>
                <w:rFonts w:eastAsia="Times New Roman" w:cs="Times New Roman"/>
                <w:szCs w:val="24"/>
              </w:rPr>
            </w:pPr>
          </w:p>
          <w:p w14:paraId="33DDF70E" w14:textId="585270DB" w:rsidR="00EB755D" w:rsidRPr="00E907E1" w:rsidRDefault="00EB755D" w:rsidP="00C6165F">
            <w:pPr>
              <w:spacing w:line="360" w:lineRule="auto"/>
              <w:ind w:left="420"/>
              <w:contextualSpacing/>
              <w:jc w:val="both"/>
              <w:rPr>
                <w:rFonts w:eastAsia="Calibri" w:cs="Calibri"/>
                <w:bCs/>
                <w:szCs w:val="20"/>
                <w:lang w:bidi="en-US"/>
              </w:rPr>
            </w:pPr>
            <w:proofErr w:type="spellStart"/>
            <w:r w:rsidRPr="00C04B41">
              <w:rPr>
                <w:lang w:val="en-GB"/>
              </w:rPr>
              <w:t>Ramūnas</w:t>
            </w:r>
            <w:proofErr w:type="spellEnd"/>
            <w:r w:rsidRPr="00C04B41">
              <w:rPr>
                <w:lang w:val="en-GB"/>
              </w:rPr>
              <w:t xml:space="preserve"> </w:t>
            </w:r>
            <w:proofErr w:type="spellStart"/>
            <w:r w:rsidRPr="00C04B41">
              <w:rPr>
                <w:lang w:val="en-GB"/>
              </w:rPr>
              <w:t>Apanavičius</w:t>
            </w:r>
            <w:proofErr w:type="spellEnd"/>
          </w:p>
        </w:tc>
      </w:tr>
    </w:tbl>
    <w:p w14:paraId="71ECD5D5" w14:textId="77777777" w:rsidR="00EB755D" w:rsidRPr="00EB755D" w:rsidRDefault="00EB755D" w:rsidP="00E631E9">
      <w:pPr>
        <w:tabs>
          <w:tab w:val="left" w:pos="567"/>
          <w:tab w:val="left" w:pos="5103"/>
          <w:tab w:val="left" w:pos="5387"/>
        </w:tabs>
        <w:ind w:firstLine="851"/>
        <w:jc w:val="both"/>
        <w:rPr>
          <w:rFonts w:cs="Times New Roman"/>
          <w:b/>
          <w:bCs/>
          <w:szCs w:val="24"/>
        </w:rPr>
      </w:pPr>
    </w:p>
    <w:sectPr w:rsidR="00EB755D" w:rsidRPr="00EB755D" w:rsidSect="007D7673">
      <w:headerReference w:type="default" r:id="rId8"/>
      <w:footerReference w:type="default" r:id="rId9"/>
      <w:pgSz w:w="11906" w:h="16838"/>
      <w:pgMar w:top="1134" w:right="567" w:bottom="568" w:left="1701" w:header="0" w:footer="0" w:gutter="0"/>
      <w:cols w:space="1296"/>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1F15D" w14:textId="77777777" w:rsidR="00982EC3" w:rsidRDefault="00982EC3">
      <w:pPr>
        <w:spacing w:after="0" w:line="240" w:lineRule="auto"/>
      </w:pPr>
      <w:r>
        <w:separator/>
      </w:r>
    </w:p>
  </w:endnote>
  <w:endnote w:type="continuationSeparator" w:id="0">
    <w:p w14:paraId="62451C5D" w14:textId="77777777" w:rsidR="00982EC3" w:rsidRDefault="0098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sig w:usb0="00000001" w:usb1="00000000" w:usb2="00000000" w:usb3="00000000" w:csb0="000000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BB3A0" w14:textId="63244DF4" w:rsidR="00BD0E6E" w:rsidRPr="008E7A03" w:rsidRDefault="00982EC3" w:rsidP="00001586">
    <w:pPr>
      <w:pStyle w:val="Porat"/>
      <w:jc w:val="right"/>
    </w:pPr>
    <w:sdt>
      <w:sdtPr>
        <w:id w:val="895466960"/>
        <w:docPartObj>
          <w:docPartGallery w:val="Page Numbers (Top of Page)"/>
          <w:docPartUnique/>
        </w:docPartObj>
      </w:sdtPr>
      <w:sdtEndPr>
        <w:rPr>
          <w:rFonts w:ascii="Tahoma" w:hAnsi="Tahoma" w:cs="Tahoma"/>
          <w:sz w:val="22"/>
        </w:rPr>
      </w:sdtEndPr>
      <w:sdtContent>
        <w:r w:rsidR="00BD0E6E" w:rsidRPr="007C08D2">
          <w:rPr>
            <w:rFonts w:ascii="Calibri Light" w:hAnsi="Calibri Light" w:cs="Calibri Light"/>
            <w:bCs/>
            <w:sz w:val="20"/>
            <w:szCs w:val="20"/>
          </w:rPr>
          <w:fldChar w:fldCharType="begin"/>
        </w:r>
        <w:r w:rsidR="00BD0E6E" w:rsidRPr="007C08D2">
          <w:rPr>
            <w:rFonts w:ascii="Calibri Light" w:hAnsi="Calibri Light" w:cs="Calibri Light"/>
            <w:bCs/>
            <w:sz w:val="20"/>
            <w:szCs w:val="20"/>
          </w:rPr>
          <w:instrText>PAGE</w:instrText>
        </w:r>
        <w:r w:rsidR="00BD0E6E" w:rsidRPr="007C08D2">
          <w:rPr>
            <w:rFonts w:ascii="Calibri Light" w:hAnsi="Calibri Light" w:cs="Calibri Light"/>
            <w:bCs/>
            <w:sz w:val="20"/>
            <w:szCs w:val="20"/>
          </w:rPr>
          <w:fldChar w:fldCharType="separate"/>
        </w:r>
        <w:r w:rsidR="00092B1F">
          <w:rPr>
            <w:rFonts w:ascii="Calibri Light" w:hAnsi="Calibri Light" w:cs="Calibri Light"/>
            <w:bCs/>
            <w:noProof/>
            <w:sz w:val="20"/>
            <w:szCs w:val="20"/>
          </w:rPr>
          <w:t>2</w:t>
        </w:r>
        <w:r w:rsidR="00BD0E6E" w:rsidRPr="007C08D2">
          <w:rPr>
            <w:rFonts w:ascii="Calibri Light" w:hAnsi="Calibri Light" w:cs="Calibri Light"/>
            <w:bCs/>
            <w:sz w:val="20"/>
            <w:szCs w:val="20"/>
          </w:rPr>
          <w:fldChar w:fldCharType="end"/>
        </w:r>
        <w:r w:rsidR="00BD0E6E" w:rsidRPr="007C08D2">
          <w:rPr>
            <w:rFonts w:ascii="Calibri Light" w:hAnsi="Calibri Light" w:cs="Calibri Light"/>
            <w:sz w:val="20"/>
            <w:szCs w:val="20"/>
          </w:rPr>
          <w:t>/</w:t>
        </w:r>
        <w:r w:rsidR="00BD0E6E" w:rsidRPr="007C08D2">
          <w:rPr>
            <w:rFonts w:ascii="Calibri Light" w:hAnsi="Calibri Light" w:cs="Calibri Light"/>
            <w:bCs/>
            <w:sz w:val="20"/>
            <w:szCs w:val="20"/>
          </w:rPr>
          <w:fldChar w:fldCharType="begin"/>
        </w:r>
        <w:r w:rsidR="00BD0E6E" w:rsidRPr="007C08D2">
          <w:rPr>
            <w:rFonts w:ascii="Calibri Light" w:hAnsi="Calibri Light" w:cs="Calibri Light"/>
            <w:bCs/>
            <w:sz w:val="20"/>
            <w:szCs w:val="20"/>
          </w:rPr>
          <w:instrText>NUMPAGES</w:instrText>
        </w:r>
        <w:r w:rsidR="00BD0E6E" w:rsidRPr="007C08D2">
          <w:rPr>
            <w:rFonts w:ascii="Calibri Light" w:hAnsi="Calibri Light" w:cs="Calibri Light"/>
            <w:bCs/>
            <w:sz w:val="20"/>
            <w:szCs w:val="20"/>
          </w:rPr>
          <w:fldChar w:fldCharType="separate"/>
        </w:r>
        <w:r w:rsidR="00092B1F">
          <w:rPr>
            <w:rFonts w:ascii="Calibri Light" w:hAnsi="Calibri Light" w:cs="Calibri Light"/>
            <w:bCs/>
            <w:noProof/>
            <w:sz w:val="20"/>
            <w:szCs w:val="20"/>
          </w:rPr>
          <w:t>2</w:t>
        </w:r>
        <w:r w:rsidR="00BD0E6E" w:rsidRPr="007C08D2">
          <w:rPr>
            <w:rFonts w:ascii="Calibri Light" w:hAnsi="Calibri Light" w:cs="Calibri Light"/>
            <w:bCs/>
            <w:sz w:val="20"/>
            <w:szCs w:val="20"/>
          </w:rPr>
          <w:fldChar w:fldCharType="end"/>
        </w:r>
      </w:sdtContent>
    </w:sdt>
  </w:p>
  <w:p w14:paraId="68A6BEF0" w14:textId="77777777" w:rsidR="00BD0E6E" w:rsidRDefault="00BD0E6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996DF" w14:textId="77777777" w:rsidR="00982EC3" w:rsidRDefault="00982EC3">
      <w:pPr>
        <w:spacing w:after="0" w:line="240" w:lineRule="auto"/>
      </w:pPr>
      <w:r>
        <w:separator/>
      </w:r>
    </w:p>
  </w:footnote>
  <w:footnote w:type="continuationSeparator" w:id="0">
    <w:p w14:paraId="2D835215" w14:textId="77777777" w:rsidR="00982EC3" w:rsidRDefault="00982E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DC08" w14:textId="77777777" w:rsidR="00BD0E6E" w:rsidRDefault="00BD0E6E" w:rsidP="0014794D">
    <w:pPr>
      <w:pStyle w:val="Antrats"/>
      <w:jc w:val="center"/>
      <w:rPr>
        <w:rFonts w:ascii="Tahoma" w:hAnsi="Tahoma" w:cs="Tahoma"/>
        <w:b/>
        <w:sz w:val="12"/>
        <w:szCs w:val="12"/>
      </w:rPr>
    </w:pPr>
  </w:p>
  <w:p w14:paraId="1838EDF5" w14:textId="77777777" w:rsidR="00BD0E6E" w:rsidRDefault="00BD0E6E" w:rsidP="0014794D">
    <w:pPr>
      <w:pStyle w:val="Antrats"/>
      <w:rPr>
        <w:rFonts w:ascii="Tahoma" w:hAnsi="Tahoma" w:cs="Tahoma"/>
        <w:b/>
        <w:sz w:val="12"/>
        <w:szCs w:val="12"/>
      </w:rPr>
    </w:pPr>
  </w:p>
  <w:p w14:paraId="5B0D9BAE" w14:textId="77777777" w:rsidR="00BD0E6E" w:rsidRDefault="00BD0E6E" w:rsidP="0014794D">
    <w:pPr>
      <w:pStyle w:val="Antrats"/>
      <w:rPr>
        <w:rFonts w:ascii="Tahoma" w:hAnsi="Tahoma" w:cs="Tahoma"/>
        <w:b/>
        <w:sz w:val="12"/>
        <w:szCs w:val="12"/>
      </w:rPr>
    </w:pPr>
  </w:p>
  <w:p w14:paraId="77D3167E" w14:textId="0C8C9E91" w:rsidR="00BD0E6E" w:rsidRPr="00BD1D79" w:rsidRDefault="00BD0E6E"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264E"/>
    <w:multiLevelType w:val="hybridMultilevel"/>
    <w:tmpl w:val="3ABA69AE"/>
    <w:lvl w:ilvl="0" w:tplc="B01003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2"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A8C59E8"/>
    <w:multiLevelType w:val="multilevel"/>
    <w:tmpl w:val="CD9203A6"/>
    <w:lvl w:ilvl="0">
      <w:start w:val="12"/>
      <w:numFmt w:val="decimal"/>
      <w:lvlText w:val="%1."/>
      <w:lvlJc w:val="left"/>
      <w:pPr>
        <w:ind w:left="480" w:hanging="480"/>
      </w:pPr>
      <w:rPr>
        <w:rFonts w:hint="default"/>
      </w:rPr>
    </w:lvl>
    <w:lvl w:ilvl="1">
      <w:start w:val="4"/>
      <w:numFmt w:val="decimal"/>
      <w:lvlText w:val="%1.%2."/>
      <w:lvlJc w:val="left"/>
      <w:pPr>
        <w:ind w:left="957" w:hanging="48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465" w:hanging="108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4779" w:hanging="1440"/>
      </w:pPr>
      <w:rPr>
        <w:rFonts w:hint="default"/>
      </w:rPr>
    </w:lvl>
    <w:lvl w:ilvl="8">
      <w:start w:val="1"/>
      <w:numFmt w:val="decimal"/>
      <w:lvlText w:val="%1.%2.%3.%4.%5.%6.%7.%8.%9."/>
      <w:lvlJc w:val="left"/>
      <w:pPr>
        <w:ind w:left="5616" w:hanging="1800"/>
      </w:pPr>
      <w:rPr>
        <w:rFonts w:hint="default"/>
      </w:rPr>
    </w:lvl>
  </w:abstractNum>
  <w:abstractNum w:abstractNumId="4" w15:restartNumberingAfterBreak="0">
    <w:nsid w:val="0D885246"/>
    <w:multiLevelType w:val="singleLevel"/>
    <w:tmpl w:val="5C465FD6"/>
    <w:lvl w:ilvl="0">
      <w:start w:val="1"/>
      <w:numFmt w:val="decimal"/>
      <w:lvlText w:val="%1."/>
      <w:lvlJc w:val="left"/>
      <w:pPr>
        <w:tabs>
          <w:tab w:val="num" w:pos="360"/>
        </w:tabs>
        <w:ind w:left="360" w:hanging="360"/>
      </w:pPr>
    </w:lvl>
  </w:abstractNum>
  <w:abstractNum w:abstractNumId="5" w15:restartNumberingAfterBreak="0">
    <w:nsid w:val="0E4E6FEA"/>
    <w:multiLevelType w:val="hybridMultilevel"/>
    <w:tmpl w:val="35822DAC"/>
    <w:lvl w:ilvl="0" w:tplc="21CE1D0C">
      <w:start w:val="1"/>
      <w:numFmt w:val="decimal"/>
      <w:suff w:val="space"/>
      <w:lvlText w:val="%1."/>
      <w:lvlJc w:val="left"/>
      <w:pPr>
        <w:ind w:left="0" w:firstLine="1134"/>
      </w:pPr>
    </w:lvl>
    <w:lvl w:ilvl="1" w:tplc="04270019">
      <w:start w:val="1"/>
      <w:numFmt w:val="lowerLetter"/>
      <w:lvlText w:val="%2."/>
      <w:lvlJc w:val="left"/>
      <w:pPr>
        <w:ind w:left="2574" w:hanging="360"/>
      </w:pPr>
    </w:lvl>
    <w:lvl w:ilvl="2" w:tplc="0427001B">
      <w:start w:val="1"/>
      <w:numFmt w:val="lowerRoman"/>
      <w:lvlText w:val="%3."/>
      <w:lvlJc w:val="right"/>
      <w:pPr>
        <w:ind w:left="3294" w:hanging="180"/>
      </w:pPr>
    </w:lvl>
    <w:lvl w:ilvl="3" w:tplc="0427000F">
      <w:start w:val="1"/>
      <w:numFmt w:val="decimal"/>
      <w:lvlText w:val="%4."/>
      <w:lvlJc w:val="left"/>
      <w:pPr>
        <w:ind w:left="4014" w:hanging="360"/>
      </w:pPr>
    </w:lvl>
    <w:lvl w:ilvl="4" w:tplc="04270019">
      <w:start w:val="1"/>
      <w:numFmt w:val="lowerLetter"/>
      <w:lvlText w:val="%5."/>
      <w:lvlJc w:val="left"/>
      <w:pPr>
        <w:ind w:left="4734" w:hanging="360"/>
      </w:pPr>
    </w:lvl>
    <w:lvl w:ilvl="5" w:tplc="0427001B">
      <w:start w:val="1"/>
      <w:numFmt w:val="lowerRoman"/>
      <w:lvlText w:val="%6."/>
      <w:lvlJc w:val="right"/>
      <w:pPr>
        <w:ind w:left="5454" w:hanging="180"/>
      </w:pPr>
    </w:lvl>
    <w:lvl w:ilvl="6" w:tplc="0427000F">
      <w:start w:val="1"/>
      <w:numFmt w:val="decimal"/>
      <w:lvlText w:val="%7."/>
      <w:lvlJc w:val="left"/>
      <w:pPr>
        <w:ind w:left="6174" w:hanging="360"/>
      </w:pPr>
    </w:lvl>
    <w:lvl w:ilvl="7" w:tplc="04270019">
      <w:start w:val="1"/>
      <w:numFmt w:val="lowerLetter"/>
      <w:lvlText w:val="%8."/>
      <w:lvlJc w:val="left"/>
      <w:pPr>
        <w:ind w:left="6894" w:hanging="360"/>
      </w:pPr>
    </w:lvl>
    <w:lvl w:ilvl="8" w:tplc="0427001B">
      <w:start w:val="1"/>
      <w:numFmt w:val="lowerRoman"/>
      <w:lvlText w:val="%9."/>
      <w:lvlJc w:val="right"/>
      <w:pPr>
        <w:ind w:left="7614" w:hanging="180"/>
      </w:pPr>
    </w:lvl>
  </w:abstractNum>
  <w:abstractNum w:abstractNumId="6" w15:restartNumberingAfterBreak="0">
    <w:nsid w:val="0FBE261C"/>
    <w:multiLevelType w:val="multilevel"/>
    <w:tmpl w:val="716E0C04"/>
    <w:lvl w:ilvl="0">
      <w:start w:val="10"/>
      <w:numFmt w:val="decimal"/>
      <w:lvlText w:val="%1."/>
      <w:lvlJc w:val="left"/>
      <w:pPr>
        <w:ind w:left="435" w:hanging="435"/>
      </w:pPr>
      <w:rPr>
        <w:rFonts w:hint="default"/>
      </w:rPr>
    </w:lvl>
    <w:lvl w:ilvl="1">
      <w:start w:val="1"/>
      <w:numFmt w:val="decimal"/>
      <w:lvlText w:val="%1.%2."/>
      <w:lvlJc w:val="left"/>
      <w:pPr>
        <w:ind w:left="780" w:hanging="435"/>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7" w15:restartNumberingAfterBreak="0">
    <w:nsid w:val="157D0940"/>
    <w:multiLevelType w:val="hybridMultilevel"/>
    <w:tmpl w:val="5C966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EF15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DD0A47"/>
    <w:multiLevelType w:val="hybridMultilevel"/>
    <w:tmpl w:val="B98A5920"/>
    <w:lvl w:ilvl="0" w:tplc="C37AB0D0">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1FEC4BC1"/>
    <w:multiLevelType w:val="hybridMultilevel"/>
    <w:tmpl w:val="D0B06E2A"/>
    <w:lvl w:ilvl="0" w:tplc="21CE1D0C">
      <w:start w:val="1"/>
      <w:numFmt w:val="decimal"/>
      <w:suff w:val="space"/>
      <w:lvlText w:val="%1."/>
      <w:lvlJc w:val="left"/>
      <w:pPr>
        <w:ind w:left="0" w:firstLine="1134"/>
      </w:pPr>
    </w:lvl>
    <w:lvl w:ilvl="1" w:tplc="04270019">
      <w:start w:val="1"/>
      <w:numFmt w:val="lowerLetter"/>
      <w:lvlText w:val="%2."/>
      <w:lvlJc w:val="left"/>
      <w:pPr>
        <w:ind w:left="2574" w:hanging="360"/>
      </w:pPr>
    </w:lvl>
    <w:lvl w:ilvl="2" w:tplc="0427001B">
      <w:start w:val="1"/>
      <w:numFmt w:val="lowerRoman"/>
      <w:lvlText w:val="%3."/>
      <w:lvlJc w:val="right"/>
      <w:pPr>
        <w:ind w:left="3294" w:hanging="180"/>
      </w:pPr>
    </w:lvl>
    <w:lvl w:ilvl="3" w:tplc="0427000F">
      <w:start w:val="1"/>
      <w:numFmt w:val="decimal"/>
      <w:lvlText w:val="%4."/>
      <w:lvlJc w:val="left"/>
      <w:pPr>
        <w:ind w:left="4014" w:hanging="360"/>
      </w:pPr>
    </w:lvl>
    <w:lvl w:ilvl="4" w:tplc="04270019">
      <w:start w:val="1"/>
      <w:numFmt w:val="lowerLetter"/>
      <w:lvlText w:val="%5."/>
      <w:lvlJc w:val="left"/>
      <w:pPr>
        <w:ind w:left="4734" w:hanging="360"/>
      </w:pPr>
    </w:lvl>
    <w:lvl w:ilvl="5" w:tplc="0427001B">
      <w:start w:val="1"/>
      <w:numFmt w:val="lowerRoman"/>
      <w:lvlText w:val="%6."/>
      <w:lvlJc w:val="right"/>
      <w:pPr>
        <w:ind w:left="5454" w:hanging="180"/>
      </w:pPr>
    </w:lvl>
    <w:lvl w:ilvl="6" w:tplc="0427000F">
      <w:start w:val="1"/>
      <w:numFmt w:val="decimal"/>
      <w:lvlText w:val="%7."/>
      <w:lvlJc w:val="left"/>
      <w:pPr>
        <w:ind w:left="6174" w:hanging="360"/>
      </w:pPr>
    </w:lvl>
    <w:lvl w:ilvl="7" w:tplc="04270019">
      <w:start w:val="1"/>
      <w:numFmt w:val="lowerLetter"/>
      <w:lvlText w:val="%8."/>
      <w:lvlJc w:val="left"/>
      <w:pPr>
        <w:ind w:left="6894" w:hanging="360"/>
      </w:pPr>
    </w:lvl>
    <w:lvl w:ilvl="8" w:tplc="0427001B">
      <w:start w:val="1"/>
      <w:numFmt w:val="lowerRoman"/>
      <w:lvlText w:val="%9."/>
      <w:lvlJc w:val="right"/>
      <w:pPr>
        <w:ind w:left="7614" w:hanging="180"/>
      </w:pPr>
    </w:lvl>
  </w:abstractNum>
  <w:abstractNum w:abstractNumId="11" w15:restartNumberingAfterBreak="0">
    <w:nsid w:val="20B32B83"/>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2" w15:restartNumberingAfterBreak="0">
    <w:nsid w:val="3444405A"/>
    <w:multiLevelType w:val="hybridMultilevel"/>
    <w:tmpl w:val="D7B276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8C44B7"/>
    <w:multiLevelType w:val="hybridMultilevel"/>
    <w:tmpl w:val="5CFA71F2"/>
    <w:lvl w:ilvl="0" w:tplc="80FCDEB2">
      <w:start w:val="1"/>
      <w:numFmt w:val="lowerLetter"/>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37A6917"/>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15" w15:restartNumberingAfterBreak="0">
    <w:nsid w:val="45B62636"/>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6" w15:restartNumberingAfterBreak="0">
    <w:nsid w:val="49FD2517"/>
    <w:multiLevelType w:val="hybridMultilevel"/>
    <w:tmpl w:val="78889F9C"/>
    <w:lvl w:ilvl="0" w:tplc="EB1E6D88">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51CB1F3E"/>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18" w15:restartNumberingAfterBreak="0">
    <w:nsid w:val="5C1430C6"/>
    <w:multiLevelType w:val="multilevel"/>
    <w:tmpl w:val="A604880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5D817AF1"/>
    <w:multiLevelType w:val="multilevel"/>
    <w:tmpl w:val="0F3A731C"/>
    <w:lvl w:ilvl="0">
      <w:start w:val="1"/>
      <w:numFmt w:val="decimal"/>
      <w:lvlText w:val="%1."/>
      <w:lvlJc w:val="left"/>
      <w:pPr>
        <w:ind w:left="360" w:hanging="360"/>
      </w:pPr>
    </w:lvl>
    <w:lvl w:ilvl="1">
      <w:start w:val="1"/>
      <w:numFmt w:val="decimal"/>
      <w:lvlText w:val="%1.%2."/>
      <w:lvlJc w:val="left"/>
      <w:pPr>
        <w:ind w:left="3977"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A240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49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90D750A"/>
    <w:multiLevelType w:val="hybridMultilevel"/>
    <w:tmpl w:val="F2AC6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5E92BE8"/>
    <w:multiLevelType w:val="hybridMultilevel"/>
    <w:tmpl w:val="48C06D6C"/>
    <w:lvl w:ilvl="0" w:tplc="388E1C68">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704032"/>
    <w:multiLevelType w:val="hybridMultilevel"/>
    <w:tmpl w:val="6F7C4F02"/>
    <w:lvl w:ilvl="0" w:tplc="D98C7330">
      <w:start w:val="4"/>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1"/>
  </w:num>
  <w:num w:numId="2">
    <w:abstractNumId w:val="2"/>
  </w:num>
  <w:num w:numId="3">
    <w:abstractNumId w:val="14"/>
  </w:num>
  <w:num w:numId="4">
    <w:abstractNumId w:val="3"/>
  </w:num>
  <w:num w:numId="5">
    <w:abstractNumId w:val="17"/>
  </w:num>
  <w:num w:numId="6">
    <w:abstractNumId w:val="12"/>
  </w:num>
  <w:num w:numId="7">
    <w:abstractNumId w:val="6"/>
  </w:num>
  <w:num w:numId="8">
    <w:abstractNumId w:val="11"/>
  </w:num>
  <w:num w:numId="9">
    <w:abstractNumId w:val="15"/>
  </w:num>
  <w:num w:numId="10">
    <w:abstractNumId w:val="18"/>
  </w:num>
  <w:num w:numId="11">
    <w:abstractNumId w:val="13"/>
  </w:num>
  <w:num w:numId="12">
    <w:abstractNumId w:val="5"/>
  </w:num>
  <w:num w:numId="13">
    <w:abstractNumId w:val="10"/>
  </w:num>
  <w:num w:numId="14">
    <w:abstractNumId w:val="24"/>
  </w:num>
  <w:num w:numId="15">
    <w:abstractNumId w:val="16"/>
  </w:num>
  <w:num w:numId="16">
    <w:abstractNumId w:val="21"/>
  </w:num>
  <w:num w:numId="17">
    <w:abstractNumId w:val="4"/>
  </w:num>
  <w:num w:numId="18">
    <w:abstractNumId w:val="4"/>
    <w:lvlOverride w:ilvl="0">
      <w:startOverride w:val="1"/>
    </w:lvlOverride>
  </w:num>
  <w:num w:numId="19">
    <w:abstractNumId w:val="0"/>
  </w:num>
  <w:num w:numId="20">
    <w:abstractNumId w:val="22"/>
  </w:num>
  <w:num w:numId="21">
    <w:abstractNumId w:val="9"/>
  </w:num>
  <w:num w:numId="22">
    <w:abstractNumId w:val="7"/>
  </w:num>
  <w:num w:numId="23">
    <w:abstractNumId w:val="20"/>
  </w:num>
  <w:num w:numId="24">
    <w:abstractNumId w:val="8"/>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27"/>
    <w:rsid w:val="00001586"/>
    <w:rsid w:val="00005E39"/>
    <w:rsid w:val="00025638"/>
    <w:rsid w:val="00042C6B"/>
    <w:rsid w:val="00052B89"/>
    <w:rsid w:val="00054DBB"/>
    <w:rsid w:val="00092B1F"/>
    <w:rsid w:val="000B0007"/>
    <w:rsid w:val="000B0B84"/>
    <w:rsid w:val="000C0548"/>
    <w:rsid w:val="000C774C"/>
    <w:rsid w:val="000D19D9"/>
    <w:rsid w:val="00146D4A"/>
    <w:rsid w:val="0014794D"/>
    <w:rsid w:val="00161628"/>
    <w:rsid w:val="0016635A"/>
    <w:rsid w:val="001E3363"/>
    <w:rsid w:val="002116F1"/>
    <w:rsid w:val="00212EC0"/>
    <w:rsid w:val="002463E8"/>
    <w:rsid w:val="0026235A"/>
    <w:rsid w:val="00271F24"/>
    <w:rsid w:val="00295060"/>
    <w:rsid w:val="002D0706"/>
    <w:rsid w:val="00307927"/>
    <w:rsid w:val="003451E0"/>
    <w:rsid w:val="003B51CA"/>
    <w:rsid w:val="003C5A4D"/>
    <w:rsid w:val="00410837"/>
    <w:rsid w:val="00412697"/>
    <w:rsid w:val="00416860"/>
    <w:rsid w:val="00441687"/>
    <w:rsid w:val="00444F95"/>
    <w:rsid w:val="0049626C"/>
    <w:rsid w:val="005411BD"/>
    <w:rsid w:val="0054652C"/>
    <w:rsid w:val="005673CA"/>
    <w:rsid w:val="005D404A"/>
    <w:rsid w:val="005F7A26"/>
    <w:rsid w:val="00647AA1"/>
    <w:rsid w:val="00652AC5"/>
    <w:rsid w:val="006648D6"/>
    <w:rsid w:val="006712C5"/>
    <w:rsid w:val="006A0EE5"/>
    <w:rsid w:val="00700748"/>
    <w:rsid w:val="007061FF"/>
    <w:rsid w:val="007419CE"/>
    <w:rsid w:val="007702AE"/>
    <w:rsid w:val="007B03DC"/>
    <w:rsid w:val="007C08D2"/>
    <w:rsid w:val="007D07A4"/>
    <w:rsid w:val="007D7673"/>
    <w:rsid w:val="008312B0"/>
    <w:rsid w:val="00834907"/>
    <w:rsid w:val="008453C4"/>
    <w:rsid w:val="00862E10"/>
    <w:rsid w:val="00880245"/>
    <w:rsid w:val="00894F59"/>
    <w:rsid w:val="00896DFA"/>
    <w:rsid w:val="008B134B"/>
    <w:rsid w:val="008C25BE"/>
    <w:rsid w:val="00901C41"/>
    <w:rsid w:val="009031BD"/>
    <w:rsid w:val="00915BF6"/>
    <w:rsid w:val="009456B5"/>
    <w:rsid w:val="00982EC3"/>
    <w:rsid w:val="0099317D"/>
    <w:rsid w:val="009B3CB2"/>
    <w:rsid w:val="009C3F79"/>
    <w:rsid w:val="009E1A19"/>
    <w:rsid w:val="009F5E30"/>
    <w:rsid w:val="00A219DF"/>
    <w:rsid w:val="00A31E42"/>
    <w:rsid w:val="00A3630A"/>
    <w:rsid w:val="00A63FFE"/>
    <w:rsid w:val="00A82513"/>
    <w:rsid w:val="00A915D5"/>
    <w:rsid w:val="00AA5F7E"/>
    <w:rsid w:val="00AB157C"/>
    <w:rsid w:val="00AD7B3C"/>
    <w:rsid w:val="00B07D07"/>
    <w:rsid w:val="00B2419A"/>
    <w:rsid w:val="00B34C04"/>
    <w:rsid w:val="00B3673F"/>
    <w:rsid w:val="00B81BD0"/>
    <w:rsid w:val="00BB1B33"/>
    <w:rsid w:val="00BD0E6E"/>
    <w:rsid w:val="00BF16B4"/>
    <w:rsid w:val="00BF6920"/>
    <w:rsid w:val="00C521DA"/>
    <w:rsid w:val="00C67079"/>
    <w:rsid w:val="00CE47CF"/>
    <w:rsid w:val="00D3133E"/>
    <w:rsid w:val="00D4471C"/>
    <w:rsid w:val="00D56749"/>
    <w:rsid w:val="00DD4331"/>
    <w:rsid w:val="00DE5D10"/>
    <w:rsid w:val="00E11EFE"/>
    <w:rsid w:val="00E569E7"/>
    <w:rsid w:val="00E631E9"/>
    <w:rsid w:val="00EB755D"/>
    <w:rsid w:val="00EC20D0"/>
    <w:rsid w:val="00EC6CEE"/>
    <w:rsid w:val="00EF4B8A"/>
    <w:rsid w:val="00F36AF6"/>
    <w:rsid w:val="00F65DC9"/>
    <w:rsid w:val="00F93B2F"/>
    <w:rsid w:val="00FC0895"/>
    <w:rsid w:val="00FE7AD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E7993"/>
  <w15:docId w15:val="{367C1376-916C-41B6-A91C-1CFAA212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CA9"/>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5D404A"/>
    <w:pPr>
      <w:keepNext/>
      <w:spacing w:after="0" w:line="240" w:lineRule="auto"/>
      <w:jc w:val="both"/>
      <w:outlineLvl w:val="0"/>
    </w:pPr>
    <w:rPr>
      <w:rFonts w:eastAsia="Times New Roman" w:cs="Times New Roman"/>
      <w:b/>
      <w:sz w:val="28"/>
      <w:szCs w:val="20"/>
    </w:rPr>
  </w:style>
  <w:style w:type="paragraph" w:styleId="Antrat2">
    <w:name w:val="heading 2"/>
    <w:basedOn w:val="prastasis"/>
    <w:next w:val="prastasis"/>
    <w:link w:val="Antrat2Diagrama"/>
    <w:qFormat/>
    <w:rsid w:val="005D404A"/>
    <w:pPr>
      <w:keepNext/>
      <w:spacing w:after="0" w:line="240" w:lineRule="auto"/>
      <w:outlineLvl w:val="1"/>
    </w:pPr>
    <w:rPr>
      <w:rFonts w:eastAsia="Times New Roman" w:cs="Times New Roman"/>
      <w:b/>
      <w:szCs w:val="20"/>
    </w:rPr>
  </w:style>
  <w:style w:type="paragraph" w:styleId="Antrat3">
    <w:name w:val="heading 3"/>
    <w:aliases w:val="H3,H31,H32,H33,H311,H321,H34,H312,H322,H35,H313,H323,H36,H37,H314,H324,H38,H315,H325,H39,H316,H326,H331,H3111,H3211,H341,H3121,H3221,H351,H3131,H3231,H361,H371,H3141,H3241,H381,H3151,H3251"/>
    <w:basedOn w:val="prastasis"/>
    <w:next w:val="prastasis"/>
    <w:link w:val="Antrat3Diagrama"/>
    <w:qFormat/>
    <w:rsid w:val="005D404A"/>
    <w:pPr>
      <w:keepNext/>
      <w:spacing w:after="0" w:line="240" w:lineRule="auto"/>
      <w:outlineLvl w:val="2"/>
    </w:pPr>
    <w:rPr>
      <w:rFonts w:eastAsia="Times New Roman" w:cs="Times New Roman"/>
      <w:b/>
      <w:sz w:val="28"/>
      <w:szCs w:val="20"/>
    </w:rPr>
  </w:style>
  <w:style w:type="paragraph" w:styleId="Antrat4">
    <w:name w:val="heading 4"/>
    <w:basedOn w:val="prastasis"/>
    <w:next w:val="prastasis"/>
    <w:link w:val="Antrat4Diagrama"/>
    <w:qFormat/>
    <w:rsid w:val="005D404A"/>
    <w:pPr>
      <w:keepNext/>
      <w:spacing w:after="0" w:line="240" w:lineRule="auto"/>
      <w:ind w:right="424"/>
      <w:jc w:val="center"/>
      <w:outlineLvl w:val="3"/>
    </w:pPr>
    <w:rPr>
      <w:rFonts w:eastAsia="Times New Roman" w:cs="Times New Roman"/>
      <w:b/>
      <w:snapToGrid w:val="0"/>
      <w:color w:val="000000"/>
      <w:szCs w:val="20"/>
    </w:rPr>
  </w:style>
  <w:style w:type="paragraph" w:styleId="Antrat5">
    <w:name w:val="heading 5"/>
    <w:basedOn w:val="prastasis"/>
    <w:next w:val="prastasis"/>
    <w:link w:val="Antrat5Diagrama"/>
    <w:qFormat/>
    <w:rsid w:val="005D404A"/>
    <w:pPr>
      <w:keepNext/>
      <w:spacing w:after="0" w:line="240" w:lineRule="auto"/>
      <w:jc w:val="both"/>
      <w:outlineLvl w:val="4"/>
    </w:pPr>
    <w:rPr>
      <w:rFonts w:eastAsia="Times New Roman" w:cs="Times New Roman"/>
      <w:b/>
      <w:szCs w:val="20"/>
    </w:rPr>
  </w:style>
  <w:style w:type="paragraph" w:styleId="Antrat6">
    <w:name w:val="heading 6"/>
    <w:basedOn w:val="prastasis"/>
    <w:next w:val="prastasis"/>
    <w:link w:val="Antrat6Diagrama"/>
    <w:qFormat/>
    <w:rsid w:val="005D404A"/>
    <w:pPr>
      <w:keepNext/>
      <w:tabs>
        <w:tab w:val="left" w:pos="2865"/>
        <w:tab w:val="center" w:pos="4819"/>
        <w:tab w:val="left" w:pos="5954"/>
        <w:tab w:val="left" w:pos="7020"/>
      </w:tabs>
      <w:spacing w:after="0" w:line="240" w:lineRule="auto"/>
      <w:jc w:val="center"/>
      <w:outlineLvl w:val="5"/>
    </w:pPr>
    <w:rPr>
      <w:rFonts w:ascii="Arial" w:eastAsia="Times New Roman" w:hAnsi="Arial" w:cs="Arial"/>
      <w:b/>
      <w:bCs/>
      <w:sz w:val="20"/>
      <w:szCs w:val="20"/>
    </w:rPr>
  </w:style>
  <w:style w:type="paragraph" w:styleId="Antrat7">
    <w:name w:val="heading 7"/>
    <w:basedOn w:val="prastasis"/>
    <w:next w:val="prastasis"/>
    <w:link w:val="Antrat7Diagrama"/>
    <w:qFormat/>
    <w:rsid w:val="005D404A"/>
    <w:pPr>
      <w:keepNext/>
      <w:tabs>
        <w:tab w:val="left" w:pos="2865"/>
        <w:tab w:val="center" w:pos="4819"/>
        <w:tab w:val="left" w:pos="5954"/>
        <w:tab w:val="left" w:pos="7020"/>
      </w:tabs>
      <w:spacing w:after="0" w:line="240" w:lineRule="auto"/>
      <w:jc w:val="center"/>
      <w:outlineLvl w:val="6"/>
    </w:pPr>
    <w:rPr>
      <w:rFonts w:eastAsia="Times New Roman" w:cs="Times New Roman"/>
      <w:b/>
      <w:bCs/>
      <w:sz w:val="22"/>
      <w:szCs w:val="20"/>
    </w:rPr>
  </w:style>
  <w:style w:type="paragraph" w:styleId="Antrat8">
    <w:name w:val="heading 8"/>
    <w:basedOn w:val="prastasis"/>
    <w:next w:val="prastasis"/>
    <w:link w:val="Antrat8Diagrama"/>
    <w:uiPriority w:val="9"/>
    <w:qFormat/>
    <w:rsid w:val="005D404A"/>
    <w:pPr>
      <w:keepNext/>
      <w:spacing w:after="0" w:line="240" w:lineRule="auto"/>
      <w:jc w:val="center"/>
      <w:outlineLvl w:val="7"/>
    </w:pPr>
    <w:rPr>
      <w:rFonts w:eastAsia="Times New Roman" w:cs="Times New Roman"/>
      <w:b/>
      <w:szCs w:val="20"/>
    </w:rPr>
  </w:style>
  <w:style w:type="paragraph" w:styleId="Antrat9">
    <w:name w:val="heading 9"/>
    <w:basedOn w:val="prastasis"/>
    <w:next w:val="prastasis"/>
    <w:link w:val="Antrat9Diagrama"/>
    <w:qFormat/>
    <w:rsid w:val="005D404A"/>
    <w:pPr>
      <w:keepNext/>
      <w:spacing w:after="0" w:line="240" w:lineRule="auto"/>
      <w:jc w:val="center"/>
      <w:outlineLvl w:val="8"/>
    </w:pPr>
    <w:rPr>
      <w:rFonts w:eastAsia="Times New Roman" w:cs="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404A"/>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5D404A"/>
    <w:rPr>
      <w:rFonts w:ascii="Times New Roman" w:eastAsia="Times New Roman" w:hAnsi="Times New Roman" w:cs="Times New Roman"/>
      <w:b/>
      <w:sz w:val="24"/>
      <w:szCs w:val="20"/>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5D404A"/>
    <w:rPr>
      <w:rFonts w:ascii="Times New Roman" w:eastAsia="Times New Roman" w:hAnsi="Times New Roman" w:cs="Times New Roman"/>
      <w:b/>
      <w:sz w:val="28"/>
      <w:szCs w:val="20"/>
    </w:rPr>
  </w:style>
  <w:style w:type="character" w:customStyle="1" w:styleId="Antrat4Diagrama">
    <w:name w:val="Antraštė 4 Diagrama"/>
    <w:basedOn w:val="Numatytasispastraiposriftas"/>
    <w:link w:val="Antrat4"/>
    <w:rsid w:val="005D404A"/>
    <w:rPr>
      <w:rFonts w:ascii="Times New Roman" w:eastAsia="Times New Roman" w:hAnsi="Times New Roman" w:cs="Times New Roman"/>
      <w:b/>
      <w:snapToGrid w:val="0"/>
      <w:color w:val="000000"/>
      <w:sz w:val="24"/>
      <w:szCs w:val="20"/>
    </w:rPr>
  </w:style>
  <w:style w:type="character" w:customStyle="1" w:styleId="Antrat5Diagrama">
    <w:name w:val="Antraštė 5 Diagrama"/>
    <w:basedOn w:val="Numatytasispastraiposriftas"/>
    <w:link w:val="Antrat5"/>
    <w:rsid w:val="005D404A"/>
    <w:rPr>
      <w:rFonts w:ascii="Times New Roman" w:eastAsia="Times New Roman" w:hAnsi="Times New Roman" w:cs="Times New Roman"/>
      <w:b/>
      <w:sz w:val="24"/>
      <w:szCs w:val="20"/>
    </w:rPr>
  </w:style>
  <w:style w:type="character" w:customStyle="1" w:styleId="Antrat6Diagrama">
    <w:name w:val="Antraštė 6 Diagrama"/>
    <w:basedOn w:val="Numatytasispastraiposriftas"/>
    <w:link w:val="Antrat6"/>
    <w:rsid w:val="005D404A"/>
    <w:rPr>
      <w:rFonts w:ascii="Arial" w:eastAsia="Times New Roman" w:hAnsi="Arial" w:cs="Arial"/>
      <w:b/>
      <w:bCs/>
      <w:szCs w:val="20"/>
    </w:rPr>
  </w:style>
  <w:style w:type="character" w:customStyle="1" w:styleId="Antrat7Diagrama">
    <w:name w:val="Antraštė 7 Diagrama"/>
    <w:basedOn w:val="Numatytasispastraiposriftas"/>
    <w:link w:val="Antrat7"/>
    <w:rsid w:val="005D404A"/>
    <w:rPr>
      <w:rFonts w:ascii="Times New Roman" w:eastAsia="Times New Roman" w:hAnsi="Times New Roman" w:cs="Times New Roman"/>
      <w:b/>
      <w:bCs/>
      <w:sz w:val="22"/>
      <w:szCs w:val="20"/>
    </w:rPr>
  </w:style>
  <w:style w:type="character" w:customStyle="1" w:styleId="Antrat8Diagrama">
    <w:name w:val="Antraštė 8 Diagrama"/>
    <w:basedOn w:val="Numatytasispastraiposriftas"/>
    <w:link w:val="Antrat8"/>
    <w:uiPriority w:val="9"/>
    <w:rsid w:val="005D404A"/>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5D404A"/>
    <w:rPr>
      <w:rFonts w:ascii="Times New Roman" w:eastAsia="Times New Roman" w:hAnsi="Times New Roman" w:cs="Times New Roman"/>
      <w:b/>
      <w:i/>
      <w:sz w:val="24"/>
      <w:szCs w:val="20"/>
    </w:rPr>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character" w:customStyle="1" w:styleId="PoratDiagrama">
    <w:name w:val="Poraštė Diagrama"/>
    <w:basedOn w:val="Numatytasispastraiposriftas"/>
    <w:link w:val="Porat"/>
    <w:qFormat/>
    <w:rsid w:val="00235A6C"/>
    <w:rPr>
      <w:rFonts w:ascii="Times New Roman" w:hAnsi="Times New Roman"/>
      <w:sz w:val="24"/>
    </w:rPr>
  </w:style>
  <w:style w:type="paragraph" w:styleId="Porat">
    <w:name w:val="footer"/>
    <w:basedOn w:val="prastasis"/>
    <w:link w:val="PoratDiagrama"/>
    <w:unhideWhenUsed/>
    <w:rsid w:val="00235A6C"/>
    <w:pPr>
      <w:tabs>
        <w:tab w:val="center" w:pos="4819"/>
        <w:tab w:val="right" w:pos="9638"/>
      </w:tabs>
      <w:spacing w:after="0" w:line="240" w:lineRule="auto"/>
    </w:p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pPr>
      <w:spacing w:after="140" w:line="288" w:lineRule="auto"/>
    </w:pPr>
  </w:style>
  <w:style w:type="character" w:customStyle="1" w:styleId="PagrindinistekstasDiagrama">
    <w:name w:val="Pagrindinis tekstas Diagrama"/>
    <w:basedOn w:val="Numatytasispastraiposriftas"/>
    <w:link w:val="Pagrindinistekstas"/>
    <w:rsid w:val="005D404A"/>
    <w:rPr>
      <w:rFonts w:ascii="Times New Roman" w:hAnsi="Times New Roman"/>
      <w:sz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qFormat/>
    <w:rsid w:val="00652AC5"/>
    <w:pPr>
      <w:spacing w:after="0" w:line="240" w:lineRule="auto"/>
      <w:ind w:left="720"/>
      <w:contextualSpacing/>
    </w:pPr>
    <w:rPr>
      <w:rFonts w:eastAsia="Times New Roman" w:cs="Times New Roman"/>
      <w:szCs w:val="24"/>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652AC5"/>
    <w:rPr>
      <w:rFonts w:ascii="Times New Roman" w:eastAsia="Times New Roman" w:hAnsi="Times New Roman" w:cs="Times New Roman"/>
      <w:sz w:val="24"/>
      <w:szCs w:val="24"/>
      <w:lang w:eastAsia="lt-LT"/>
    </w:rPr>
  </w:style>
  <w:style w:type="character" w:styleId="Hipersaitas">
    <w:name w:val="Hyperlink"/>
    <w:rsid w:val="000C0548"/>
    <w:rPr>
      <w:color w:val="0000FF"/>
      <w:u w:val="single"/>
    </w:rPr>
  </w:style>
  <w:style w:type="paragraph" w:styleId="Betarp">
    <w:name w:val="No Spacing"/>
    <w:uiPriority w:val="1"/>
    <w:qFormat/>
    <w:rsid w:val="007D07A4"/>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7D07A4"/>
    <w:pPr>
      <w:spacing w:after="0" w:line="240" w:lineRule="auto"/>
      <w:jc w:val="center"/>
    </w:pPr>
    <w:rPr>
      <w:rFonts w:eastAsia="Times New Roman" w:cs="Times New Roman"/>
      <w:b/>
      <w:sz w:val="22"/>
    </w:rPr>
  </w:style>
  <w:style w:type="character" w:customStyle="1" w:styleId="PavadinimasDiagrama">
    <w:name w:val="Pavadinimas Diagrama"/>
    <w:basedOn w:val="Numatytasispastraiposriftas"/>
    <w:link w:val="Pavadinimas"/>
    <w:rsid w:val="007D07A4"/>
    <w:rPr>
      <w:rFonts w:ascii="Times New Roman" w:eastAsia="Times New Roman" w:hAnsi="Times New Roman" w:cs="Times New Roman"/>
      <w:b/>
      <w:sz w:val="22"/>
    </w:rPr>
  </w:style>
  <w:style w:type="paragraph" w:styleId="Sraas2">
    <w:name w:val="List 2"/>
    <w:basedOn w:val="prastasis"/>
    <w:unhideWhenUsed/>
    <w:rsid w:val="005D404A"/>
    <w:pPr>
      <w:ind w:left="566" w:hanging="283"/>
      <w:contextualSpacing/>
    </w:pPr>
  </w:style>
  <w:style w:type="character" w:customStyle="1" w:styleId="PagrindiniotekstotraukaDiagrama">
    <w:name w:val="Pagrindinio teksto įtrauka Diagrama"/>
    <w:basedOn w:val="Numatytasispastraiposriftas"/>
    <w:link w:val="Pagrindiniotekstotrauka"/>
    <w:semiHidden/>
    <w:rsid w:val="005D404A"/>
    <w:rPr>
      <w:rFonts w:ascii="Times New Roman" w:eastAsia="Times New Roman" w:hAnsi="Times New Roman" w:cs="Times New Roman"/>
      <w:sz w:val="32"/>
      <w:szCs w:val="20"/>
    </w:rPr>
  </w:style>
  <w:style w:type="paragraph" w:styleId="Pagrindiniotekstotrauka">
    <w:name w:val="Body Text Indent"/>
    <w:basedOn w:val="prastasis"/>
    <w:link w:val="PagrindiniotekstotraukaDiagrama"/>
    <w:semiHidden/>
    <w:rsid w:val="005D404A"/>
    <w:pPr>
      <w:spacing w:after="0" w:line="240" w:lineRule="auto"/>
      <w:jc w:val="center"/>
    </w:pPr>
    <w:rPr>
      <w:rFonts w:eastAsia="Times New Roman" w:cs="Times New Roman"/>
      <w:sz w:val="32"/>
      <w:szCs w:val="20"/>
    </w:rPr>
  </w:style>
  <w:style w:type="character" w:customStyle="1" w:styleId="Pagrindinistekstas3Diagrama">
    <w:name w:val="Pagrindinis tekstas 3 Diagrama"/>
    <w:basedOn w:val="Numatytasispastraiposriftas"/>
    <w:link w:val="Pagrindinistekstas3"/>
    <w:semiHidden/>
    <w:rsid w:val="005D404A"/>
    <w:rPr>
      <w:rFonts w:ascii="Times New Roman" w:eastAsia="Times New Roman" w:hAnsi="Times New Roman" w:cs="Times New Roman"/>
      <w:kern w:val="24"/>
      <w:sz w:val="24"/>
      <w:szCs w:val="20"/>
    </w:rPr>
  </w:style>
  <w:style w:type="paragraph" w:styleId="Pagrindinistekstas3">
    <w:name w:val="Body Text 3"/>
    <w:basedOn w:val="prastasis"/>
    <w:link w:val="Pagrindinistekstas3Diagrama"/>
    <w:semiHidden/>
    <w:rsid w:val="005D404A"/>
    <w:pPr>
      <w:spacing w:after="0" w:line="240" w:lineRule="auto"/>
      <w:jc w:val="both"/>
    </w:pPr>
    <w:rPr>
      <w:rFonts w:eastAsia="Times New Roman" w:cs="Times New Roman"/>
      <w:kern w:val="24"/>
      <w:szCs w:val="20"/>
    </w:rPr>
  </w:style>
  <w:style w:type="character" w:styleId="Perirtashipersaitas">
    <w:name w:val="FollowedHyperlink"/>
    <w:semiHidden/>
    <w:rsid w:val="005D404A"/>
    <w:rPr>
      <w:color w:val="800080"/>
      <w:u w:val="single"/>
    </w:rPr>
  </w:style>
  <w:style w:type="character" w:customStyle="1" w:styleId="Pagrindinistekstas2Diagrama">
    <w:name w:val="Pagrindinis tekstas 2 Diagrama"/>
    <w:basedOn w:val="Numatytasispastraiposriftas"/>
    <w:link w:val="Pagrindinistekstas2"/>
    <w:semiHidden/>
    <w:rsid w:val="005D404A"/>
    <w:rPr>
      <w:rFonts w:ascii="Times New Roman" w:eastAsia="Times New Roman" w:hAnsi="Times New Roman" w:cs="Times New Roman"/>
      <w:sz w:val="24"/>
      <w:szCs w:val="20"/>
    </w:rPr>
  </w:style>
  <w:style w:type="paragraph" w:styleId="Pagrindinistekstas2">
    <w:name w:val="Body Text 2"/>
    <w:basedOn w:val="prastasis"/>
    <w:link w:val="Pagrindinistekstas2Diagrama"/>
    <w:semiHidden/>
    <w:rsid w:val="005D404A"/>
    <w:pPr>
      <w:spacing w:after="0" w:line="240" w:lineRule="auto"/>
    </w:pPr>
    <w:rPr>
      <w:rFonts w:eastAsia="Times New Roman" w:cs="Times New Roman"/>
      <w:szCs w:val="20"/>
    </w:rPr>
  </w:style>
  <w:style w:type="character" w:customStyle="1" w:styleId="Pagrindiniotekstotrauka2Diagrama">
    <w:name w:val="Pagrindinio teksto įtrauka 2 Diagrama"/>
    <w:basedOn w:val="Numatytasispastraiposriftas"/>
    <w:link w:val="Pagrindiniotekstotrauka2"/>
    <w:semiHidden/>
    <w:rsid w:val="005D404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semiHidden/>
    <w:rsid w:val="005D404A"/>
    <w:pPr>
      <w:spacing w:after="0" w:line="240" w:lineRule="auto"/>
      <w:ind w:firstLine="720"/>
      <w:jc w:val="both"/>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semiHidden/>
    <w:rsid w:val="005D404A"/>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semiHidden/>
    <w:rsid w:val="005D404A"/>
    <w:pPr>
      <w:spacing w:after="0" w:line="240" w:lineRule="auto"/>
      <w:ind w:left="567" w:hanging="567"/>
      <w:jc w:val="both"/>
    </w:pPr>
    <w:rPr>
      <w:rFonts w:eastAsia="Times New Roman" w:cs="Times New Roman"/>
      <w:szCs w:val="20"/>
    </w:rPr>
  </w:style>
  <w:style w:type="paragraph" w:styleId="Komentarotekstas">
    <w:name w:val="annotation text"/>
    <w:basedOn w:val="prastasis"/>
    <w:link w:val="KomentarotekstasDiagrama"/>
    <w:uiPriority w:val="99"/>
    <w:unhideWhenUsed/>
    <w:rsid w:val="005D404A"/>
    <w:pPr>
      <w:spacing w:after="0"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5D404A"/>
    <w:rPr>
      <w:rFonts w:ascii="Times New Roman" w:eastAsia="Times New Roman" w:hAnsi="Times New Roman" w:cs="Times New Roman"/>
      <w:szCs w:val="20"/>
    </w:rPr>
  </w:style>
  <w:style w:type="character" w:customStyle="1" w:styleId="KomentarotemaDiagrama">
    <w:name w:val="Komentaro tema Diagrama"/>
    <w:basedOn w:val="KomentarotekstasDiagrama"/>
    <w:link w:val="Komentarotema"/>
    <w:uiPriority w:val="99"/>
    <w:semiHidden/>
    <w:rsid w:val="005D404A"/>
    <w:rPr>
      <w:rFonts w:ascii="Times New Roman" w:eastAsia="Times New Roman" w:hAnsi="Times New Roman" w:cs="Times New Roman"/>
      <w:b/>
      <w:bCs/>
      <w:szCs w:val="20"/>
    </w:rPr>
  </w:style>
  <w:style w:type="paragraph" w:styleId="Komentarotema">
    <w:name w:val="annotation subject"/>
    <w:basedOn w:val="Komentarotekstas"/>
    <w:next w:val="Komentarotekstas"/>
    <w:link w:val="KomentarotemaDiagrama"/>
    <w:uiPriority w:val="99"/>
    <w:semiHidden/>
    <w:unhideWhenUsed/>
    <w:rsid w:val="005D404A"/>
    <w:rPr>
      <w:b/>
      <w:bCs/>
    </w:rPr>
  </w:style>
  <w:style w:type="paragraph" w:customStyle="1" w:styleId="Pagrindinistekstas1">
    <w:name w:val="Pagrindinis tekstas1"/>
    <w:uiPriority w:val="99"/>
    <w:rsid w:val="005D404A"/>
    <w:pPr>
      <w:autoSpaceDE w:val="0"/>
      <w:autoSpaceDN w:val="0"/>
      <w:adjustRightInd w:val="0"/>
      <w:ind w:firstLine="312"/>
      <w:jc w:val="both"/>
    </w:pPr>
    <w:rPr>
      <w:rFonts w:ascii="TimesLT" w:eastAsia="Times New Roman" w:hAnsi="TimesLT" w:cs="TimesLT"/>
      <w:szCs w:val="20"/>
      <w:lang w:val="en-US"/>
    </w:rPr>
  </w:style>
  <w:style w:type="character" w:styleId="Komentaronuoroda">
    <w:name w:val="annotation reference"/>
    <w:basedOn w:val="Numatytasispastraiposriftas"/>
    <w:uiPriority w:val="99"/>
    <w:semiHidden/>
    <w:unhideWhenUsed/>
    <w:rsid w:val="00444F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269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sig w:usb0="00000001" w:usb1="00000000" w:usb2="00000000" w:usb3="00000000" w:csb0="000000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061"/>
    <w:rsid w:val="0007728D"/>
    <w:rsid w:val="0008276A"/>
    <w:rsid w:val="001A3B50"/>
    <w:rsid w:val="001F454E"/>
    <w:rsid w:val="003124D3"/>
    <w:rsid w:val="0048407E"/>
    <w:rsid w:val="004E31A2"/>
    <w:rsid w:val="004E3774"/>
    <w:rsid w:val="0051483A"/>
    <w:rsid w:val="00527E86"/>
    <w:rsid w:val="005B6992"/>
    <w:rsid w:val="005D7F98"/>
    <w:rsid w:val="00655DDD"/>
    <w:rsid w:val="00686D81"/>
    <w:rsid w:val="00857FA0"/>
    <w:rsid w:val="00883C97"/>
    <w:rsid w:val="008A2292"/>
    <w:rsid w:val="0090285B"/>
    <w:rsid w:val="009B0302"/>
    <w:rsid w:val="00AA4AB1"/>
    <w:rsid w:val="00B226C3"/>
    <w:rsid w:val="00B92BE4"/>
    <w:rsid w:val="00CD05A8"/>
    <w:rsid w:val="00E15352"/>
    <w:rsid w:val="00E93A7B"/>
    <w:rsid w:val="00E963B8"/>
    <w:rsid w:val="00EE78B5"/>
    <w:rsid w:val="00F82061"/>
    <w:rsid w:val="00FF70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2BE4"/>
    <w:rPr>
      <w:color w:val="808080"/>
    </w:rPr>
  </w:style>
  <w:style w:type="paragraph" w:customStyle="1" w:styleId="FF95864625EA4B47BA02EB61AE40BD42">
    <w:name w:val="FF95864625EA4B47BA02EB61AE40BD42"/>
    <w:rsid w:val="00F82061"/>
  </w:style>
  <w:style w:type="paragraph" w:customStyle="1" w:styleId="8EEB1FEEB8234020940C94E0EE4E4820">
    <w:name w:val="8EEB1FEEB8234020940C94E0EE4E4820"/>
    <w:rsid w:val="00B92BE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E6B98-5C91-4DCB-977F-AC625E52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3584</Words>
  <Characters>2043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2023-04-03T14:21:00Z</dcterms:created>
  <dc:creator>Evaldas Stadalius</dc:creator>
  <dc:language>lt-LT</dc:language>
  <cp:lastModifiedBy>Vytenis Bukota</cp:lastModifiedBy>
  <cp:lastPrinted>2017-01-31T13:12:00Z</cp:lastPrinted>
  <dcterms:modified xsi:type="dcterms:W3CDTF">2023-04-06T08:44:00Z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