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9DB" w:rsidRDefault="00DE68F3">
      <w:pPr>
        <w:pStyle w:val="Heading10"/>
        <w:keepNext/>
        <w:keepLines/>
        <w:shd w:val="clear" w:color="auto" w:fill="auto"/>
        <w:spacing w:after="235"/>
      </w:pPr>
      <w:bookmarkStart w:id="0" w:name="bookmark0"/>
      <w:r>
        <w:t>AUTOMOBILIŲ PIRKIMO-PARDAVIMO SUTARTIS</w:t>
      </w:r>
      <w:r>
        <w:rPr>
          <w:rStyle w:val="Heading195ptNotSmallCaps"/>
        </w:rPr>
        <w:t xml:space="preserve"> Nr.</w:t>
      </w:r>
      <w:r>
        <w:t xml:space="preserve"> FDPS</w:t>
      </w:r>
      <w:r>
        <w:rPr>
          <w:rStyle w:val="Heading195ptNotSmallCaps"/>
        </w:rPr>
        <w:t>(4.4)-2023/05/12-</w:t>
      </w:r>
      <w:r w:rsidR="00BC5E94">
        <w:t>02</w:t>
      </w:r>
      <w:bookmarkStart w:id="1" w:name="_GoBack"/>
      <w:bookmarkEnd w:id="1"/>
      <w:r>
        <w:t>CTSS</w:t>
      </w:r>
      <w:r>
        <w:rPr>
          <w:rStyle w:val="Heading195ptNotSmallCaps"/>
        </w:rPr>
        <w:t>00228</w:t>
      </w:r>
      <w:bookmarkEnd w:id="0"/>
    </w:p>
    <w:p w:rsidR="006859DB" w:rsidRDefault="00DE68F3">
      <w:pPr>
        <w:pStyle w:val="BodyText1"/>
        <w:shd w:val="clear" w:color="auto" w:fill="auto"/>
        <w:spacing w:after="32" w:line="190" w:lineRule="exact"/>
        <w:ind w:firstLine="0"/>
        <w:jc w:val="center"/>
      </w:pPr>
      <w:r>
        <w:t>2023 m. gegužės 12 d.</w:t>
      </w:r>
    </w:p>
    <w:p w:rsidR="006859DB" w:rsidRDefault="00DE68F3">
      <w:pPr>
        <w:pStyle w:val="BodyText1"/>
        <w:shd w:val="clear" w:color="auto" w:fill="auto"/>
        <w:spacing w:after="225" w:line="190" w:lineRule="exact"/>
        <w:ind w:firstLine="0"/>
        <w:jc w:val="center"/>
      </w:pPr>
      <w:r>
        <w:t>Vilnius</w:t>
      </w:r>
    </w:p>
    <w:p w:rsidR="006859DB" w:rsidRDefault="00DE68F3">
      <w:pPr>
        <w:pStyle w:val="BodyText1"/>
        <w:shd w:val="clear" w:color="auto" w:fill="auto"/>
        <w:spacing w:after="227" w:line="248" w:lineRule="exact"/>
        <w:ind w:left="140" w:right="160" w:firstLine="540"/>
        <w:jc w:val="both"/>
      </w:pPr>
      <w:r>
        <w:t xml:space="preserve">Viešoji įstaiga Greitosios medicinos pagalbos stotis, kodas 124369537, Justiniškių g. 14C-1, Vilnius, LT-05131 (toliau - Pirkėjas), atstovaujama </w:t>
      </w:r>
      <w:r w:rsidR="008738B5">
        <w:t>........................</w:t>
      </w:r>
      <w:r>
        <w:t>, veikiančio pagal jstaigos jstatus,</w:t>
      </w:r>
    </w:p>
    <w:p w:rsidR="006859DB" w:rsidRDefault="00DE68F3">
      <w:pPr>
        <w:pStyle w:val="BodyText1"/>
        <w:shd w:val="clear" w:color="auto" w:fill="auto"/>
        <w:spacing w:after="258" w:line="190" w:lineRule="exact"/>
        <w:ind w:left="140" w:firstLine="540"/>
        <w:jc w:val="both"/>
      </w:pPr>
      <w:r>
        <w:t>ir</w:t>
      </w:r>
    </w:p>
    <w:p w:rsidR="006859DB" w:rsidRDefault="00DE68F3">
      <w:pPr>
        <w:pStyle w:val="BodyText1"/>
        <w:shd w:val="clear" w:color="auto" w:fill="auto"/>
        <w:spacing w:after="230" w:line="252" w:lineRule="exact"/>
        <w:ind w:left="140" w:right="160" w:firstLine="540"/>
        <w:jc w:val="both"/>
      </w:pPr>
      <w:r>
        <w:t xml:space="preserve">UAB </w:t>
      </w:r>
      <w:r>
        <w:rPr>
          <w:lang w:val="de"/>
        </w:rPr>
        <w:t xml:space="preserve">„Commercial Transport Service", </w:t>
      </w:r>
      <w:r>
        <w:t xml:space="preserve">kodas 302299401, adresas Klaipėdos g. 97, Traksėdžių k. Šilutės r. LT-99105, pripažinta laimėjusia GMP automobilių atviro viešojo pirkimo Nr. 660179 Automobiiai 1-oje dalyje B tipo GMP automobilių pirkimas, (toliau - Tiekėjas), atstovaujama komercijos </w:t>
      </w:r>
      <w:r w:rsidR="008738B5">
        <w:t>.......................................</w:t>
      </w:r>
      <w:r>
        <w:t>, veikiančio pagal 2023 m. gegužės 10 d. jmonės įgaliojimą CTS20220510_01,</w:t>
      </w:r>
    </w:p>
    <w:p w:rsidR="006859DB" w:rsidRDefault="00DE68F3">
      <w:pPr>
        <w:pStyle w:val="BodyText1"/>
        <w:shd w:val="clear" w:color="auto" w:fill="auto"/>
        <w:spacing w:after="253" w:line="190" w:lineRule="exact"/>
        <w:ind w:left="140" w:firstLine="540"/>
        <w:jc w:val="both"/>
      </w:pPr>
      <w:r>
        <w:t>toliau abi kartu vadinamos Šalimis, o kiekviena atskirai - Šalimi, sudaro šią sutartį (toliau - Sutartis):</w:t>
      </w:r>
    </w:p>
    <w:p w:rsidR="006859DB" w:rsidRDefault="00DE68F3">
      <w:pPr>
        <w:pStyle w:val="Heading10"/>
        <w:keepNext/>
        <w:keepLines/>
        <w:shd w:val="clear" w:color="auto" w:fill="auto"/>
        <w:spacing w:after="93" w:line="200" w:lineRule="exact"/>
        <w:ind w:left="3960"/>
        <w:jc w:val="left"/>
      </w:pPr>
      <w:bookmarkStart w:id="2" w:name="bookmark1"/>
      <w:r>
        <w:t>1. SUTARTIES OBJEKTAS</w:t>
      </w:r>
      <w:bookmarkEnd w:id="2"/>
    </w:p>
    <w:p w:rsidR="006859DB" w:rsidRDefault="00DE68F3">
      <w:pPr>
        <w:pStyle w:val="BodyText1"/>
        <w:numPr>
          <w:ilvl w:val="0"/>
          <w:numId w:val="1"/>
        </w:numPr>
        <w:shd w:val="clear" w:color="auto" w:fill="auto"/>
        <w:tabs>
          <w:tab w:val="left" w:pos="1112"/>
        </w:tabs>
        <w:spacing w:line="252" w:lineRule="exact"/>
        <w:ind w:left="140" w:right="160" w:firstLine="540"/>
        <w:jc w:val="both"/>
      </w:pPr>
      <w:r>
        <w:t xml:space="preserve">Sutarties objektas - </w:t>
      </w:r>
      <w:r>
        <w:rPr>
          <w:lang w:val="de"/>
        </w:rPr>
        <w:t xml:space="preserve">Volkswagen </w:t>
      </w:r>
      <w:r>
        <w:t>Crafter B tipo GMP automobiliai 8 vienetai (toliau -Prekė), pirkimas-pardavimas. Prekės pirkimas-pardavimas apima ir jos pristatymą (toliau - Prekės tiekimas).</w:t>
      </w:r>
    </w:p>
    <w:p w:rsidR="006859DB" w:rsidRDefault="00DE68F3">
      <w:pPr>
        <w:pStyle w:val="BodyText1"/>
        <w:numPr>
          <w:ilvl w:val="0"/>
          <w:numId w:val="1"/>
        </w:numPr>
        <w:shd w:val="clear" w:color="auto" w:fill="auto"/>
        <w:tabs>
          <w:tab w:val="left" w:pos="1076"/>
        </w:tabs>
        <w:spacing w:line="252" w:lineRule="exact"/>
        <w:ind w:left="140" w:right="160" w:firstLine="540"/>
        <w:jc w:val="both"/>
      </w:pPr>
      <w:r>
        <w:t>Prekės turi būti pristatytos adresu: Justiniškių g. 14C-1, Vilnius, LT-05131, iki 2023 m. birželio 16 dienos.</w:t>
      </w:r>
    </w:p>
    <w:p w:rsidR="006859DB" w:rsidRDefault="00DE68F3">
      <w:pPr>
        <w:pStyle w:val="BodyText1"/>
        <w:numPr>
          <w:ilvl w:val="0"/>
          <w:numId w:val="1"/>
        </w:numPr>
        <w:shd w:val="clear" w:color="auto" w:fill="auto"/>
        <w:tabs>
          <w:tab w:val="left" w:pos="1076"/>
        </w:tabs>
        <w:spacing w:after="222" w:line="252" w:lineRule="exact"/>
        <w:ind w:left="140" w:right="160" w:firstLine="540"/>
        <w:jc w:val="both"/>
      </w:pPr>
      <w:r>
        <w:t>Pirkimo sutarties galiojimas. Sutartis galioja iki visiško įsipareigojimų pagal ją įvykdymo, bet ne ilgiau kaip vienerius metus.</w:t>
      </w:r>
    </w:p>
    <w:p w:rsidR="006859DB" w:rsidRDefault="00DE68F3">
      <w:pPr>
        <w:pStyle w:val="Heading10"/>
        <w:keepNext/>
        <w:keepLines/>
        <w:shd w:val="clear" w:color="auto" w:fill="auto"/>
        <w:spacing w:after="99" w:line="200" w:lineRule="exact"/>
        <w:ind w:left="2040"/>
        <w:jc w:val="left"/>
      </w:pPr>
      <w:bookmarkStart w:id="3" w:name="bookmark2"/>
      <w:r>
        <w:t>2. SUTARTIES VYKDYMO PRADŽIA, TRUKMĖ IR TERMINAI</w:t>
      </w:r>
      <w:bookmarkEnd w:id="3"/>
    </w:p>
    <w:p w:rsidR="006859DB" w:rsidRDefault="00DE68F3">
      <w:pPr>
        <w:pStyle w:val="BodyText1"/>
        <w:numPr>
          <w:ilvl w:val="0"/>
          <w:numId w:val="2"/>
        </w:numPr>
        <w:shd w:val="clear" w:color="auto" w:fill="auto"/>
        <w:tabs>
          <w:tab w:val="left" w:pos="1184"/>
        </w:tabs>
        <w:spacing w:line="248" w:lineRule="exact"/>
        <w:ind w:left="140" w:firstLine="540"/>
        <w:jc w:val="both"/>
      </w:pPr>
      <w:r>
        <w:t>Sutarties vykdymo pradžia laikoma Sutarties pasirašymo data.</w:t>
      </w:r>
    </w:p>
    <w:p w:rsidR="006859DB" w:rsidRDefault="00DE68F3">
      <w:pPr>
        <w:pStyle w:val="BodyText1"/>
        <w:numPr>
          <w:ilvl w:val="0"/>
          <w:numId w:val="2"/>
        </w:numPr>
        <w:shd w:val="clear" w:color="auto" w:fill="auto"/>
        <w:tabs>
          <w:tab w:val="left" w:pos="1177"/>
        </w:tabs>
        <w:spacing w:after="219" w:line="248" w:lineRule="exact"/>
        <w:ind w:left="140" w:right="160" w:firstLine="540"/>
        <w:jc w:val="both"/>
      </w:pPr>
      <w:r>
        <w:t>Prievolių įvykdymo terminai. Tiekėjas turi pristatyti Prekes iki 2023 m. birželio 16 d. Prievolė atsiskaityti už pateiktas prekes išlieka Perkančiajai organizacijai iki visiško atsiskaitymo su Tiekėju.</w:t>
      </w:r>
    </w:p>
    <w:p w:rsidR="006859DB" w:rsidRDefault="00DE68F3">
      <w:pPr>
        <w:pStyle w:val="Heading10"/>
        <w:keepNext/>
        <w:keepLines/>
        <w:shd w:val="clear" w:color="auto" w:fill="auto"/>
        <w:spacing w:after="150" w:line="200" w:lineRule="exact"/>
        <w:ind w:left="2800"/>
        <w:jc w:val="left"/>
      </w:pPr>
      <w:bookmarkStart w:id="4" w:name="bookmark3"/>
      <w:r>
        <w:t>3. SUTARTIES KAINA IR MOKĖJIMO SĄLYGOS</w:t>
      </w:r>
      <w:bookmarkEnd w:id="4"/>
    </w:p>
    <w:p w:rsidR="006859DB" w:rsidRDefault="00DE68F3">
      <w:pPr>
        <w:pStyle w:val="BodyText1"/>
        <w:shd w:val="clear" w:color="auto" w:fill="auto"/>
        <w:spacing w:after="262" w:line="190" w:lineRule="exact"/>
        <w:ind w:left="140" w:firstLine="540"/>
        <w:jc w:val="both"/>
      </w:pPr>
      <w:r>
        <w:t>3.1. Sutarties kaina:</w:t>
      </w:r>
    </w:p>
    <w:tbl>
      <w:tblPr>
        <w:tblW w:w="0" w:type="auto"/>
        <w:jc w:val="center"/>
        <w:tblLayout w:type="fixed"/>
        <w:tblCellMar>
          <w:left w:w="10" w:type="dxa"/>
          <w:right w:w="10" w:type="dxa"/>
        </w:tblCellMar>
        <w:tblLook w:val="04A0" w:firstRow="1" w:lastRow="0" w:firstColumn="1" w:lastColumn="0" w:noHBand="0" w:noVBand="1"/>
      </w:tblPr>
      <w:tblGrid>
        <w:gridCol w:w="3420"/>
        <w:gridCol w:w="853"/>
        <w:gridCol w:w="1278"/>
        <w:gridCol w:w="1282"/>
        <w:gridCol w:w="1246"/>
        <w:gridCol w:w="1868"/>
      </w:tblGrid>
      <w:tr w:rsidR="006859DB">
        <w:trPr>
          <w:trHeight w:val="270"/>
          <w:jc w:val="center"/>
        </w:trPr>
        <w:tc>
          <w:tcPr>
            <w:tcW w:w="3420" w:type="dxa"/>
            <w:tcBorders>
              <w:top w:val="single" w:sz="4" w:space="0" w:color="auto"/>
              <w:left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853" w:type="dxa"/>
            <w:tcBorders>
              <w:top w:val="single" w:sz="4" w:space="0" w:color="auto"/>
              <w:left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1278" w:type="dxa"/>
            <w:tcBorders>
              <w:top w:val="single" w:sz="4" w:space="0" w:color="auto"/>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80" w:firstLine="0"/>
            </w:pPr>
            <w:r>
              <w:t>Funkcinio</w:t>
            </w:r>
          </w:p>
        </w:tc>
        <w:tc>
          <w:tcPr>
            <w:tcW w:w="1282" w:type="dxa"/>
            <w:tcBorders>
              <w:top w:val="single" w:sz="4" w:space="0" w:color="auto"/>
              <w:left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1246" w:type="dxa"/>
            <w:tcBorders>
              <w:top w:val="single" w:sz="4" w:space="0" w:color="auto"/>
              <w:left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1868" w:type="dxa"/>
            <w:tcBorders>
              <w:top w:val="single" w:sz="4" w:space="0" w:color="auto"/>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60" w:firstLine="0"/>
            </w:pPr>
            <w:r>
              <w:t>Iš viso kaina su</w:t>
            </w:r>
          </w:p>
        </w:tc>
      </w:tr>
      <w:tr w:rsidR="006859DB">
        <w:trPr>
          <w:trHeight w:val="266"/>
          <w:jc w:val="center"/>
        </w:trPr>
        <w:tc>
          <w:tcPr>
            <w:tcW w:w="3420" w:type="dxa"/>
            <w:tcBorders>
              <w:left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853"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Prekių</w:t>
            </w:r>
          </w:p>
        </w:tc>
        <w:tc>
          <w:tcPr>
            <w:tcW w:w="1278"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80" w:firstLine="0"/>
            </w:pPr>
            <w:r>
              <w:t>parametro</w:t>
            </w:r>
          </w:p>
        </w:tc>
        <w:tc>
          <w:tcPr>
            <w:tcW w:w="1282"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1 vnt. kaina</w:t>
            </w:r>
          </w:p>
        </w:tc>
        <w:tc>
          <w:tcPr>
            <w:tcW w:w="1246"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60" w:firstLine="0"/>
            </w:pPr>
            <w:r>
              <w:t>Iš viso</w:t>
            </w:r>
          </w:p>
        </w:tc>
        <w:tc>
          <w:tcPr>
            <w:tcW w:w="1868"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480" w:firstLine="0"/>
            </w:pPr>
            <w:r>
              <w:t>PVM, Eur</w:t>
            </w:r>
          </w:p>
        </w:tc>
      </w:tr>
      <w:tr w:rsidR="006859DB">
        <w:trPr>
          <w:trHeight w:val="252"/>
          <w:jc w:val="center"/>
        </w:trPr>
        <w:tc>
          <w:tcPr>
            <w:tcW w:w="3420"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960" w:firstLine="0"/>
            </w:pPr>
            <w:r>
              <w:t>Pirkimo objektas</w:t>
            </w:r>
          </w:p>
        </w:tc>
        <w:tc>
          <w:tcPr>
            <w:tcW w:w="853"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kiekis,</w:t>
            </w:r>
          </w:p>
        </w:tc>
        <w:tc>
          <w:tcPr>
            <w:tcW w:w="1278"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80" w:firstLine="0"/>
            </w:pPr>
            <w:r>
              <w:t>lyginamasis</w:t>
            </w:r>
          </w:p>
        </w:tc>
        <w:tc>
          <w:tcPr>
            <w:tcW w:w="1282"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be PVM,</w:t>
            </w:r>
          </w:p>
        </w:tc>
        <w:tc>
          <w:tcPr>
            <w:tcW w:w="1246"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60" w:firstLine="0"/>
            </w:pPr>
            <w:r>
              <w:t>kaina be</w:t>
            </w:r>
          </w:p>
        </w:tc>
        <w:tc>
          <w:tcPr>
            <w:tcW w:w="1868" w:type="dxa"/>
            <w:tcBorders>
              <w:left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840" w:firstLine="0"/>
            </w:pPr>
            <w:r>
              <w:t>(D)</w:t>
            </w:r>
          </w:p>
        </w:tc>
      </w:tr>
      <w:tr w:rsidR="006859DB">
        <w:trPr>
          <w:trHeight w:val="486"/>
          <w:jc w:val="center"/>
        </w:trPr>
        <w:tc>
          <w:tcPr>
            <w:tcW w:w="3420" w:type="dxa"/>
            <w:tcBorders>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853" w:type="dxa"/>
            <w:tcBorders>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vnt.</w:t>
            </w:r>
          </w:p>
        </w:tc>
        <w:tc>
          <w:tcPr>
            <w:tcW w:w="1278" w:type="dxa"/>
            <w:tcBorders>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380" w:firstLine="0"/>
            </w:pPr>
            <w:r>
              <w:t>svoris</w:t>
            </w:r>
          </w:p>
        </w:tc>
        <w:tc>
          <w:tcPr>
            <w:tcW w:w="1282" w:type="dxa"/>
            <w:tcBorders>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540" w:firstLine="0"/>
            </w:pPr>
            <w:r>
              <w:t>Eur</w:t>
            </w:r>
          </w:p>
        </w:tc>
        <w:tc>
          <w:tcPr>
            <w:tcW w:w="1246" w:type="dxa"/>
            <w:tcBorders>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60" w:firstLine="0"/>
            </w:pPr>
            <w:r>
              <w:t>PVM, Eur</w:t>
            </w:r>
          </w:p>
        </w:tc>
        <w:tc>
          <w:tcPr>
            <w:tcW w:w="1868" w:type="dxa"/>
            <w:tcBorders>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r>
      <w:tr w:rsidR="006859DB">
        <w:trPr>
          <w:trHeight w:val="263"/>
          <w:jc w:val="center"/>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40" w:lineRule="auto"/>
              <w:ind w:left="1660"/>
            </w:pPr>
            <w: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40" w:lineRule="auto"/>
              <w:ind w:left="380"/>
            </w:pPr>
            <w:r>
              <w:t>2</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40" w:lineRule="auto"/>
              <w:ind w:left="560"/>
            </w:pPr>
            <w:r>
              <w:t>3</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40" w:lineRule="auto"/>
              <w:ind w:left="540"/>
            </w:pPr>
            <w:r>
              <w:t>4</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580" w:firstLine="0"/>
            </w:pPr>
            <w:r>
              <w:t>5</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40" w:lineRule="auto"/>
              <w:ind w:left="840"/>
            </w:pPr>
            <w:r>
              <w:t>6</w:t>
            </w:r>
          </w:p>
        </w:tc>
      </w:tr>
      <w:tr w:rsidR="006859DB">
        <w:trPr>
          <w:trHeight w:val="432"/>
          <w:jc w:val="center"/>
        </w:trPr>
        <w:tc>
          <w:tcPr>
            <w:tcW w:w="342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B tipo GMP automobiliai</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380" w:firstLine="0"/>
            </w:pPr>
            <w:r>
              <w:t>8</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560" w:firstLine="0"/>
            </w:pPr>
            <w:r>
              <w:t>80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200" w:firstLine="0"/>
            </w:pPr>
            <w:r>
              <w:t>87.700,00</w:t>
            </w:r>
          </w:p>
        </w:tc>
        <w:tc>
          <w:tcPr>
            <w:tcW w:w="124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701.600,00</w:t>
            </w: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480" w:firstLine="0"/>
            </w:pPr>
            <w:r>
              <w:t>848.936,00</w:t>
            </w:r>
          </w:p>
        </w:tc>
      </w:tr>
    </w:tbl>
    <w:p w:rsidR="006859DB" w:rsidRDefault="006859DB">
      <w:pPr>
        <w:rPr>
          <w:sz w:val="2"/>
          <w:szCs w:val="2"/>
        </w:rPr>
      </w:pPr>
    </w:p>
    <w:p w:rsidR="006859DB" w:rsidRDefault="00DE68F3">
      <w:pPr>
        <w:pStyle w:val="Bodytext30"/>
        <w:shd w:val="clear" w:color="auto" w:fill="auto"/>
        <w:spacing w:line="256" w:lineRule="exact"/>
        <w:ind w:left="140"/>
        <w:jc w:val="both"/>
      </w:pPr>
      <w:r>
        <w:t>Pastabos:</w:t>
      </w:r>
    </w:p>
    <w:p w:rsidR="006859DB" w:rsidRDefault="00DE68F3">
      <w:pPr>
        <w:pStyle w:val="Bodytext30"/>
        <w:numPr>
          <w:ilvl w:val="1"/>
          <w:numId w:val="2"/>
        </w:numPr>
        <w:shd w:val="clear" w:color="auto" w:fill="auto"/>
        <w:tabs>
          <w:tab w:val="left" w:pos="360"/>
        </w:tabs>
        <w:spacing w:line="256" w:lineRule="exact"/>
        <w:ind w:left="140"/>
        <w:jc w:val="both"/>
      </w:pPr>
      <w:r>
        <w:t>Kaina pasiūlyme nurodoma suapvalinta, paliekant du skaitmenis po kablelio.</w:t>
      </w:r>
    </w:p>
    <w:p w:rsidR="006859DB" w:rsidRDefault="00DE68F3">
      <w:pPr>
        <w:pStyle w:val="Bodytext30"/>
        <w:numPr>
          <w:ilvl w:val="1"/>
          <w:numId w:val="2"/>
        </w:numPr>
        <w:shd w:val="clear" w:color="auto" w:fill="auto"/>
        <w:tabs>
          <w:tab w:val="left" w:pos="385"/>
        </w:tabs>
        <w:spacing w:after="113" w:line="256" w:lineRule="exact"/>
        <w:ind w:left="140" w:right="160"/>
        <w:jc w:val="both"/>
      </w:pPr>
      <w:r>
        <w:t>tais atvejais, kai pagal galiojančius teisės aktus teikėjui nereikia mokėti PVM, teikėjas nurodo priežastis, dėl kurių PVM nemoka.</w:t>
      </w:r>
    </w:p>
    <w:p w:rsidR="006859DB" w:rsidRDefault="00DE68F3">
      <w:pPr>
        <w:pStyle w:val="BodyText1"/>
        <w:shd w:val="clear" w:color="auto" w:fill="auto"/>
        <w:spacing w:after="152" w:line="190" w:lineRule="exact"/>
        <w:ind w:left="140" w:firstLine="0"/>
        <w:jc w:val="both"/>
      </w:pPr>
      <w:r>
        <w:t>Bendra sutarties kaina su PVM - 848.936,00 Eurų.</w:t>
      </w:r>
    </w:p>
    <w:p w:rsidR="006859DB" w:rsidRDefault="00DE68F3">
      <w:pPr>
        <w:pStyle w:val="BodyText1"/>
        <w:shd w:val="clear" w:color="auto" w:fill="auto"/>
        <w:spacing w:after="216" w:line="190" w:lineRule="exact"/>
        <w:ind w:left="140" w:firstLine="0"/>
        <w:jc w:val="both"/>
      </w:pPr>
      <w:r>
        <w:t>| šią sumą įeina visos išlaidos ir visi mokesčiai, taip pat ir PVM, kuris sudaro 147.336,00 Eurų.</w:t>
      </w:r>
    </w:p>
    <w:p w:rsidR="006859DB" w:rsidRDefault="00DE68F3">
      <w:pPr>
        <w:pStyle w:val="BodyText1"/>
        <w:shd w:val="clear" w:color="auto" w:fill="auto"/>
        <w:spacing w:line="256" w:lineRule="exact"/>
        <w:ind w:left="140" w:right="160" w:firstLine="540"/>
        <w:jc w:val="both"/>
      </w:pPr>
      <w:r>
        <w:t>3.2. Atsiskaitymų ir mokėjimų tvarka. Atsiskaitymas vyks pagal Tiekėjo informacinės sistemos „e- sąskaita" priemonėmis pateikiamą sąskaitą faktūrą pavedimu į Tiekėjo atsiskaitomąją sąskaitą per 30 dienų nuo prekių perdavimo-priėmimo akto pasirašymo dienos.</w:t>
      </w:r>
    </w:p>
    <w:p w:rsidR="006859DB" w:rsidRDefault="00DE68F3">
      <w:pPr>
        <w:pStyle w:val="BodyText1"/>
        <w:numPr>
          <w:ilvl w:val="0"/>
          <w:numId w:val="3"/>
        </w:numPr>
        <w:shd w:val="clear" w:color="auto" w:fill="auto"/>
        <w:tabs>
          <w:tab w:val="left" w:pos="1072"/>
        </w:tabs>
        <w:spacing w:line="256" w:lineRule="exact"/>
        <w:ind w:left="140" w:firstLine="540"/>
        <w:jc w:val="both"/>
      </w:pPr>
      <w:r>
        <w:t>Bendra Sutarties kaina negali būti keičiama visą Sutarties galiojimo laikotarpį.</w:t>
      </w:r>
    </w:p>
    <w:p w:rsidR="006859DB" w:rsidRDefault="00DE68F3">
      <w:pPr>
        <w:pStyle w:val="BodyText1"/>
        <w:numPr>
          <w:ilvl w:val="0"/>
          <w:numId w:val="3"/>
        </w:numPr>
        <w:shd w:val="clear" w:color="auto" w:fill="auto"/>
        <w:tabs>
          <w:tab w:val="left" w:pos="1044"/>
        </w:tabs>
        <w:spacing w:line="256" w:lineRule="exact"/>
        <w:ind w:left="140" w:right="160" w:firstLine="540"/>
        <w:jc w:val="both"/>
        <w:sectPr w:rsidR="006859DB">
          <w:type w:val="continuous"/>
          <w:pgSz w:w="11905" w:h="16837"/>
          <w:pgMar w:top="1363" w:right="323" w:bottom="416" w:left="1627" w:header="0" w:footer="3" w:gutter="0"/>
          <w:cols w:space="720"/>
          <w:noEndnote/>
          <w:docGrid w:linePitch="360"/>
        </w:sectPr>
      </w:pPr>
      <w:r>
        <w:t>Pirkėjas neatlygina Tiekėjui jokių papildomų išlaidų, susijusių su automobilių pirkimu ir pristatymu, ir neatliks jokių kitų mokėjimų, viršijančių Sutarties 3.1. punkte nurodytą bendrą Sutarties kainą.</w:t>
      </w:r>
    </w:p>
    <w:p w:rsidR="006859DB" w:rsidRDefault="00DE68F3">
      <w:pPr>
        <w:pStyle w:val="Heading120"/>
        <w:keepNext/>
        <w:keepLines/>
        <w:shd w:val="clear" w:color="auto" w:fill="auto"/>
        <w:spacing w:after="102" w:line="190" w:lineRule="exact"/>
        <w:ind w:left="3380"/>
      </w:pPr>
      <w:bookmarkStart w:id="5" w:name="bookmark4"/>
      <w:r>
        <w:lastRenderedPageBreak/>
        <w:t>4. PREKĖS PERDAVIMAS</w:t>
      </w:r>
      <w:bookmarkEnd w:id="5"/>
    </w:p>
    <w:p w:rsidR="006859DB" w:rsidRDefault="00DE68F3">
      <w:pPr>
        <w:pStyle w:val="BodyText1"/>
        <w:numPr>
          <w:ilvl w:val="0"/>
          <w:numId w:val="4"/>
        </w:numPr>
        <w:shd w:val="clear" w:color="auto" w:fill="auto"/>
        <w:tabs>
          <w:tab w:val="left" w:pos="905"/>
        </w:tabs>
        <w:spacing w:line="252" w:lineRule="exact"/>
        <w:ind w:left="20" w:firstLine="500"/>
        <w:jc w:val="both"/>
      </w:pPr>
      <w:r>
        <w:t>Automobilių priėmimo-perdavimo faktas patvirtinamas Prekės priėmimo-perdavimo aktu.</w:t>
      </w:r>
    </w:p>
    <w:p w:rsidR="006859DB" w:rsidRDefault="00DE68F3">
      <w:pPr>
        <w:pStyle w:val="BodyText1"/>
        <w:numPr>
          <w:ilvl w:val="0"/>
          <w:numId w:val="4"/>
        </w:numPr>
        <w:shd w:val="clear" w:color="auto" w:fill="auto"/>
        <w:tabs>
          <w:tab w:val="left" w:pos="934"/>
        </w:tabs>
        <w:spacing w:line="252" w:lineRule="exact"/>
        <w:ind w:left="20" w:right="40" w:firstLine="500"/>
        <w:jc w:val="both"/>
      </w:pPr>
      <w:r>
        <w:t>Pasirašydamas Prekės priėmimo-perdavimo aktą, Pirkėjas patvirtina, kad Tiekėjas pateikė perkamus prekes tinkamai, pagal Sutarties sąlygas. Pirkėjas pasirašo Prekės priėmimo-perdavimo aktą, jei pateiktas automobilis atitinka Sutartyje ir Techninėje specifikacijoje</w:t>
      </w:r>
      <w:r>
        <w:rPr>
          <w:rStyle w:val="BodytextBoldSpacing0pt"/>
        </w:rPr>
        <w:t xml:space="preserve"> (Sutarties priedas Nr. 1)</w:t>
      </w:r>
      <w:r>
        <w:t xml:space="preserve"> nustatytus reikalavimus, yra tinkamai pristatytas bei įvykdyti kiti Sutartyje nustatyti Tiekėjo įsipareigojimai.</w:t>
      </w:r>
    </w:p>
    <w:p w:rsidR="006859DB" w:rsidRDefault="00DE68F3">
      <w:pPr>
        <w:pStyle w:val="BodyText1"/>
        <w:numPr>
          <w:ilvl w:val="0"/>
          <w:numId w:val="4"/>
        </w:numPr>
        <w:shd w:val="clear" w:color="auto" w:fill="auto"/>
        <w:tabs>
          <w:tab w:val="left" w:pos="934"/>
        </w:tabs>
        <w:spacing w:line="252" w:lineRule="exact"/>
        <w:ind w:left="20" w:right="40" w:firstLine="500"/>
        <w:jc w:val="both"/>
      </w:pPr>
      <w:r>
        <w:t>Priėmimo-perdavimo aktą Pirkėjas turi pasirašyti per 3 (tris) kalendorines dienas nuo Prekių gavimo. Jei per šį terminą Pirkėjas atskiru rašytiniu pranešimu nepateikia Tiekėjui jokių pastabų dėl pristatytos Prekės, laikoma, kad Pirkėjas pretenzijų dėl pateiktos Prekės neturi ir priėmimo-perdavimo aktą patvirtina. Prekės priėmimo-perdavimo aktas pasirašomas 2 (dviem) vienodą teisinę galią turinčiais egzemplioriais.</w:t>
      </w:r>
    </w:p>
    <w:p w:rsidR="006859DB" w:rsidRDefault="00DE68F3">
      <w:pPr>
        <w:pStyle w:val="BodyText1"/>
        <w:numPr>
          <w:ilvl w:val="0"/>
          <w:numId w:val="4"/>
        </w:numPr>
        <w:shd w:val="clear" w:color="auto" w:fill="auto"/>
        <w:tabs>
          <w:tab w:val="left" w:pos="967"/>
        </w:tabs>
        <w:spacing w:line="252" w:lineRule="exact"/>
        <w:ind w:left="20" w:right="40" w:firstLine="500"/>
        <w:jc w:val="both"/>
      </w:pPr>
      <w:r>
        <w:t>Jeigu Pirkėjas atsisako priimti Prekę, jis privalo raštu Tiekėjui nurodyti Prekės trūkumus.Tokiu atveju Salių susitarimu surašomas dvišalis aktas, kuriame nurodomi rasti Prekės trūkumai, Tiekėjo nuomonė dėl šių trūkumų ir nustatomas trūkumų ištaisymo terminas. Jeigu Tiekėjas nesutinka su Pirkėjo pozicija, nepripažįsta trūkumų ir/ar atsisako juos pašalinti, nesutarimai sprendžiami derybų būdu. Nepavykus susitarti, Pirkėjas nepriima Prekės ir reikalauja iš Tiekėjo kompensuoti nuotolius, atsiradusius dėl nepateiktos Prekės.</w:t>
      </w:r>
    </w:p>
    <w:p w:rsidR="006859DB" w:rsidRDefault="00DE68F3">
      <w:pPr>
        <w:pStyle w:val="BodyText1"/>
        <w:numPr>
          <w:ilvl w:val="0"/>
          <w:numId w:val="4"/>
        </w:numPr>
        <w:shd w:val="clear" w:color="auto" w:fill="auto"/>
        <w:tabs>
          <w:tab w:val="left" w:pos="945"/>
        </w:tabs>
        <w:spacing w:after="230" w:line="252" w:lineRule="exact"/>
        <w:ind w:left="20" w:right="40" w:firstLine="500"/>
        <w:jc w:val="both"/>
      </w:pPr>
      <w:r>
        <w:t>Nuosavybės teisė į perkamus automobilius Pirkėjui pereina nuo Prekės priėmimo-perdavimo akto pasirašymo momento.</w:t>
      </w:r>
    </w:p>
    <w:p w:rsidR="006859DB" w:rsidRDefault="00DE68F3">
      <w:pPr>
        <w:pStyle w:val="Heading120"/>
        <w:keepNext/>
        <w:keepLines/>
        <w:numPr>
          <w:ilvl w:val="1"/>
          <w:numId w:val="4"/>
        </w:numPr>
        <w:shd w:val="clear" w:color="auto" w:fill="auto"/>
        <w:tabs>
          <w:tab w:val="left" w:pos="3596"/>
        </w:tabs>
        <w:spacing w:after="95" w:line="190" w:lineRule="exact"/>
        <w:ind w:left="3380"/>
      </w:pPr>
      <w:bookmarkStart w:id="6" w:name="bookmark5"/>
      <w:r>
        <w:t>PIRKĖJO TEISĖS IR PAREIGOS</w:t>
      </w:r>
      <w:bookmarkEnd w:id="6"/>
    </w:p>
    <w:p w:rsidR="006859DB" w:rsidRDefault="00DE68F3">
      <w:pPr>
        <w:pStyle w:val="BodyText1"/>
        <w:numPr>
          <w:ilvl w:val="2"/>
          <w:numId w:val="4"/>
        </w:numPr>
        <w:shd w:val="clear" w:color="auto" w:fill="auto"/>
        <w:tabs>
          <w:tab w:val="left" w:pos="905"/>
        </w:tabs>
        <w:spacing w:line="252" w:lineRule="exact"/>
        <w:ind w:left="20" w:firstLine="500"/>
        <w:jc w:val="both"/>
      </w:pPr>
      <w:r>
        <w:t>Pirkėjas įsipareigoja:</w:t>
      </w:r>
    </w:p>
    <w:p w:rsidR="006859DB" w:rsidRDefault="00DE68F3">
      <w:pPr>
        <w:pStyle w:val="BodyText1"/>
        <w:numPr>
          <w:ilvl w:val="3"/>
          <w:numId w:val="4"/>
        </w:numPr>
        <w:shd w:val="clear" w:color="auto" w:fill="auto"/>
        <w:tabs>
          <w:tab w:val="left" w:pos="1039"/>
        </w:tabs>
        <w:spacing w:line="252" w:lineRule="exact"/>
        <w:ind w:left="20" w:right="40" w:firstLine="500"/>
        <w:jc w:val="both"/>
      </w:pPr>
      <w:r>
        <w:t>nedelsdamas suteikti Tiekėjui visą turimą informaciją ir/arba dokumentus, kurie yra reikalingi šiai Sutarčiai tinkamai vykdyti;</w:t>
      </w:r>
    </w:p>
    <w:p w:rsidR="006859DB" w:rsidRDefault="00DE68F3">
      <w:pPr>
        <w:pStyle w:val="BodyText1"/>
        <w:numPr>
          <w:ilvl w:val="3"/>
          <w:numId w:val="4"/>
        </w:numPr>
        <w:shd w:val="clear" w:color="auto" w:fill="auto"/>
        <w:tabs>
          <w:tab w:val="left" w:pos="1035"/>
        </w:tabs>
        <w:spacing w:line="252" w:lineRule="exact"/>
        <w:ind w:left="20" w:right="40" w:firstLine="500"/>
        <w:jc w:val="both"/>
      </w:pPr>
      <w:r>
        <w:t>priimti Šalių sutartu laiku pristatytą Prekę, jeigu ji atitinka šios Sutarties ir Techninės specifikacijos reikalavimus;</w:t>
      </w:r>
    </w:p>
    <w:p w:rsidR="006859DB" w:rsidRDefault="00DE68F3">
      <w:pPr>
        <w:pStyle w:val="BodyText1"/>
        <w:numPr>
          <w:ilvl w:val="3"/>
          <w:numId w:val="4"/>
        </w:numPr>
        <w:shd w:val="clear" w:color="auto" w:fill="auto"/>
        <w:tabs>
          <w:tab w:val="left" w:pos="1118"/>
        </w:tabs>
        <w:spacing w:line="252" w:lineRule="exact"/>
        <w:ind w:left="20" w:right="40" w:firstLine="500"/>
        <w:jc w:val="both"/>
      </w:pPr>
      <w:r>
        <w:t>priėmimo metu patikrinti perduodamą Prekę bei po patikrinimo pasirašyti Prekės gavimo dokumentus;</w:t>
      </w:r>
    </w:p>
    <w:p w:rsidR="006859DB" w:rsidRDefault="00DE68F3">
      <w:pPr>
        <w:pStyle w:val="BodyText1"/>
        <w:numPr>
          <w:ilvl w:val="3"/>
          <w:numId w:val="4"/>
        </w:numPr>
        <w:shd w:val="clear" w:color="auto" w:fill="auto"/>
        <w:tabs>
          <w:tab w:val="left" w:pos="1067"/>
        </w:tabs>
        <w:spacing w:line="252" w:lineRule="exact"/>
        <w:ind w:left="20" w:firstLine="500"/>
        <w:jc w:val="both"/>
      </w:pPr>
      <w:r>
        <w:t>sumokėti Sutarties kainą Sutartyje nustatyta tvarka ir terminais;</w:t>
      </w:r>
    </w:p>
    <w:p w:rsidR="006859DB" w:rsidRDefault="00DE68F3">
      <w:pPr>
        <w:pStyle w:val="BodyText1"/>
        <w:numPr>
          <w:ilvl w:val="3"/>
          <w:numId w:val="4"/>
        </w:numPr>
        <w:shd w:val="clear" w:color="auto" w:fill="auto"/>
        <w:tabs>
          <w:tab w:val="left" w:pos="1064"/>
        </w:tabs>
        <w:spacing w:line="252" w:lineRule="exact"/>
        <w:ind w:left="20" w:firstLine="500"/>
        <w:jc w:val="both"/>
      </w:pPr>
      <w:r>
        <w:t>tinkamai vykdyti kitus įsipareigojimus, numatytus Sutartyje.</w:t>
      </w:r>
    </w:p>
    <w:p w:rsidR="006859DB" w:rsidRDefault="00DE68F3">
      <w:pPr>
        <w:pStyle w:val="BodyText1"/>
        <w:numPr>
          <w:ilvl w:val="2"/>
          <w:numId w:val="4"/>
        </w:numPr>
        <w:shd w:val="clear" w:color="auto" w:fill="auto"/>
        <w:tabs>
          <w:tab w:val="left" w:pos="912"/>
        </w:tabs>
        <w:spacing w:after="230" w:line="252" w:lineRule="exact"/>
        <w:ind w:left="20" w:firstLine="500"/>
        <w:jc w:val="both"/>
      </w:pPr>
      <w:r>
        <w:t>Pirkėjas turi šios Sutarties bei kitų Lietuvos Respublikoje galiojančių teisės aktų numatytas teises.</w:t>
      </w:r>
    </w:p>
    <w:p w:rsidR="006859DB" w:rsidRDefault="00DE68F3">
      <w:pPr>
        <w:pStyle w:val="Heading120"/>
        <w:keepNext/>
        <w:keepLines/>
        <w:numPr>
          <w:ilvl w:val="1"/>
          <w:numId w:val="4"/>
        </w:numPr>
        <w:shd w:val="clear" w:color="auto" w:fill="auto"/>
        <w:tabs>
          <w:tab w:val="left" w:pos="3600"/>
        </w:tabs>
        <w:spacing w:after="95" w:line="190" w:lineRule="exact"/>
        <w:ind w:left="3380"/>
      </w:pPr>
      <w:bookmarkStart w:id="7" w:name="bookmark6"/>
      <w:r>
        <w:t>TIEKĖJO TEISĖS IR PAREIGOS</w:t>
      </w:r>
      <w:bookmarkEnd w:id="7"/>
    </w:p>
    <w:p w:rsidR="006859DB" w:rsidRDefault="00DE68F3">
      <w:pPr>
        <w:pStyle w:val="BodyText1"/>
        <w:numPr>
          <w:ilvl w:val="2"/>
          <w:numId w:val="4"/>
        </w:numPr>
        <w:shd w:val="clear" w:color="auto" w:fill="auto"/>
        <w:tabs>
          <w:tab w:val="left" w:pos="898"/>
        </w:tabs>
        <w:spacing w:line="252" w:lineRule="exact"/>
        <w:ind w:left="20" w:firstLine="500"/>
        <w:jc w:val="both"/>
      </w:pPr>
      <w:r>
        <w:t>Tiekėjas įsipareigoja:</w:t>
      </w:r>
    </w:p>
    <w:p w:rsidR="006859DB" w:rsidRDefault="00DE68F3">
      <w:pPr>
        <w:pStyle w:val="BodyText1"/>
        <w:numPr>
          <w:ilvl w:val="3"/>
          <w:numId w:val="4"/>
        </w:numPr>
        <w:shd w:val="clear" w:color="auto" w:fill="auto"/>
        <w:tabs>
          <w:tab w:val="left" w:pos="1060"/>
        </w:tabs>
        <w:spacing w:line="252" w:lineRule="exact"/>
        <w:ind w:left="20" w:right="40" w:firstLine="500"/>
        <w:jc w:val="both"/>
      </w:pPr>
      <w:r>
        <w:t>nuosekliai vykdyti Sutartį, nustatytu terminu pristatyti Prekę į vietą, atlikti kitus įsipareigojimus, numatytus Sutartyje ir Techninėje specifikacijoje, įskaitant ir Prekės trūkumų šalinimą;</w:t>
      </w:r>
    </w:p>
    <w:p w:rsidR="006859DB" w:rsidRDefault="00DE68F3">
      <w:pPr>
        <w:pStyle w:val="BodyText1"/>
        <w:numPr>
          <w:ilvl w:val="3"/>
          <w:numId w:val="4"/>
        </w:numPr>
        <w:shd w:val="clear" w:color="auto" w:fill="auto"/>
        <w:tabs>
          <w:tab w:val="left" w:pos="1093"/>
        </w:tabs>
        <w:spacing w:line="252" w:lineRule="exact"/>
        <w:ind w:left="20" w:right="40" w:firstLine="500"/>
        <w:jc w:val="both"/>
      </w:pPr>
      <w:r>
        <w:t>pristatyti Prekę, atitinkančią Techninėje specifikacijoje nurodytą Prekės būklę; pristatydamas Prekę, Tiekėjas privalo garantuoti, kad Prekės pristatymo metu nėra jokių paslėptų trūkumų;</w:t>
      </w:r>
    </w:p>
    <w:p w:rsidR="006859DB" w:rsidRDefault="00DE68F3">
      <w:pPr>
        <w:pStyle w:val="BodyText1"/>
        <w:numPr>
          <w:ilvl w:val="3"/>
          <w:numId w:val="4"/>
        </w:numPr>
        <w:shd w:val="clear" w:color="auto" w:fill="auto"/>
        <w:tabs>
          <w:tab w:val="left" w:pos="1089"/>
        </w:tabs>
        <w:spacing w:line="252" w:lineRule="exact"/>
        <w:ind w:left="20" w:right="40" w:firstLine="500"/>
        <w:jc w:val="both"/>
      </w:pPr>
      <w:r>
        <w:t>prisiimti Prekės žuvimo ar sugedimo riziką iki Prekės priėmimo-perdavimo akto pasirašymo momento;</w:t>
      </w:r>
    </w:p>
    <w:p w:rsidR="006859DB" w:rsidRDefault="00DE68F3">
      <w:pPr>
        <w:pStyle w:val="BodyText1"/>
        <w:numPr>
          <w:ilvl w:val="3"/>
          <w:numId w:val="4"/>
        </w:numPr>
        <w:shd w:val="clear" w:color="auto" w:fill="auto"/>
        <w:tabs>
          <w:tab w:val="left" w:pos="1046"/>
        </w:tabs>
        <w:spacing w:line="252" w:lineRule="exact"/>
        <w:ind w:left="20" w:right="40" w:firstLine="500"/>
        <w:jc w:val="both"/>
      </w:pPr>
      <w:r>
        <w:t>laikytis visų Lietuvos Respublikoje galiojančių įstatymų ir kitų teisės aktų reikalavimų ir užtikrinti, kad jo darbuotojai jų laikytųsi;</w:t>
      </w:r>
    </w:p>
    <w:p w:rsidR="006859DB" w:rsidRDefault="00DE68F3">
      <w:pPr>
        <w:pStyle w:val="BodyText1"/>
        <w:numPr>
          <w:ilvl w:val="3"/>
          <w:numId w:val="4"/>
        </w:numPr>
        <w:shd w:val="clear" w:color="auto" w:fill="auto"/>
        <w:tabs>
          <w:tab w:val="left" w:pos="1039"/>
        </w:tabs>
        <w:spacing w:line="252" w:lineRule="exact"/>
        <w:ind w:left="20" w:right="40" w:firstLine="500"/>
        <w:jc w:val="both"/>
      </w:pPr>
      <w:r>
        <w:t>užtikrinti iš Pirkėjo Sutarties vykdymo metu gautos ir su Sutarties vykdymu susijusios informacijos konfidencialumą ir apsaugą. Sutarties vykdymo laikotarpio pabaigoje Pirkėjui paprašius raštu, per 10 (dešimt) dienų grąžinti visus iš Pirkėjo gautus Sutarčiai vykdyti reikalingus dokumentus;</w:t>
      </w:r>
    </w:p>
    <w:p w:rsidR="006859DB" w:rsidRDefault="00DE68F3">
      <w:pPr>
        <w:pStyle w:val="BodyText1"/>
        <w:numPr>
          <w:ilvl w:val="3"/>
          <w:numId w:val="4"/>
        </w:numPr>
        <w:shd w:val="clear" w:color="auto" w:fill="auto"/>
        <w:tabs>
          <w:tab w:val="left" w:pos="1039"/>
        </w:tabs>
        <w:spacing w:line="252" w:lineRule="exact"/>
        <w:ind w:left="20" w:right="40" w:firstLine="500"/>
        <w:jc w:val="both"/>
      </w:pPr>
      <w:r>
        <w:t>kartu su Preke pateikti Pirkėjui visą būtiną dokumentaciją, įskaitant Prekės naudojimo ir priežiūros instrukcijas, bei konsultuoti Pirkėją kitais klausimais. Prekės naudojimo ir priežiūros instrukcijose turi būti detaliai aprašyta, kaip naudoti, prižiūrėti, reguliuoti ir taisyti Prekę ar jos dalis. Kol nepateikiamos šios instrukcijos Pirkėjui, laikoma, kad Prekė pateikta netinkamai;</w:t>
      </w:r>
    </w:p>
    <w:p w:rsidR="006859DB" w:rsidRDefault="00DE68F3">
      <w:pPr>
        <w:pStyle w:val="BodyText1"/>
        <w:numPr>
          <w:ilvl w:val="3"/>
          <w:numId w:val="4"/>
        </w:numPr>
        <w:shd w:val="clear" w:color="auto" w:fill="auto"/>
        <w:tabs>
          <w:tab w:val="left" w:pos="1035"/>
        </w:tabs>
        <w:spacing w:line="252" w:lineRule="exact"/>
        <w:ind w:left="20" w:right="40" w:firstLine="500"/>
        <w:jc w:val="both"/>
      </w:pPr>
      <w:r>
        <w:t>tinkamai vykdyti kitus įsipareigojimus, numatytus Sutartyje ir kituose Lietuvos Respublikos teisės aktuose.</w:t>
      </w:r>
    </w:p>
    <w:p w:rsidR="006859DB" w:rsidRDefault="00DE68F3">
      <w:pPr>
        <w:pStyle w:val="BodyText1"/>
        <w:numPr>
          <w:ilvl w:val="2"/>
          <w:numId w:val="4"/>
        </w:numPr>
        <w:shd w:val="clear" w:color="auto" w:fill="auto"/>
        <w:tabs>
          <w:tab w:val="left" w:pos="898"/>
        </w:tabs>
        <w:spacing w:line="252" w:lineRule="exact"/>
        <w:ind w:left="20" w:firstLine="500"/>
        <w:jc w:val="both"/>
      </w:pPr>
      <w:r>
        <w:t>Tiekėjas turi teisę:</w:t>
      </w:r>
    </w:p>
    <w:p w:rsidR="006859DB" w:rsidRDefault="00DE68F3">
      <w:pPr>
        <w:pStyle w:val="BodyText1"/>
        <w:numPr>
          <w:ilvl w:val="3"/>
          <w:numId w:val="4"/>
        </w:numPr>
        <w:shd w:val="clear" w:color="auto" w:fill="auto"/>
        <w:tabs>
          <w:tab w:val="left" w:pos="1067"/>
        </w:tabs>
        <w:spacing w:line="252" w:lineRule="exact"/>
        <w:ind w:left="20" w:firstLine="500"/>
        <w:jc w:val="both"/>
      </w:pPr>
      <w:r>
        <w:t>gauti Prekės kainą su sąlyga, kad jis tinkamai vykdo šią Sutartį;</w:t>
      </w:r>
    </w:p>
    <w:p w:rsidR="006859DB" w:rsidRDefault="00DE68F3">
      <w:pPr>
        <w:pStyle w:val="BodyText1"/>
        <w:numPr>
          <w:ilvl w:val="3"/>
          <w:numId w:val="4"/>
        </w:numPr>
        <w:shd w:val="clear" w:color="auto" w:fill="auto"/>
        <w:tabs>
          <w:tab w:val="left" w:pos="1067"/>
        </w:tabs>
        <w:spacing w:after="230" w:line="252" w:lineRule="exact"/>
        <w:ind w:left="20" w:firstLine="500"/>
        <w:jc w:val="both"/>
      </w:pPr>
      <w:r>
        <w:t>kitas teises, numatytas Sutartyje ir kituose Lietuvos Respublikos teisės aktuose.</w:t>
      </w:r>
    </w:p>
    <w:p w:rsidR="006859DB" w:rsidRDefault="00DE68F3">
      <w:pPr>
        <w:pStyle w:val="Heading120"/>
        <w:keepNext/>
        <w:keepLines/>
        <w:shd w:val="clear" w:color="auto" w:fill="auto"/>
        <w:spacing w:after="148" w:line="190" w:lineRule="exact"/>
        <w:ind w:left="2100"/>
      </w:pPr>
      <w:bookmarkStart w:id="8" w:name="bookmark7"/>
      <w:r>
        <w:t>7. PREKĖS KOKYBĖ IR GARANTINIAI ĮSIPAREIGOJIMAI</w:t>
      </w:r>
      <w:bookmarkEnd w:id="8"/>
    </w:p>
    <w:p w:rsidR="006859DB" w:rsidRDefault="00DE68F3">
      <w:pPr>
        <w:pStyle w:val="BodyText1"/>
        <w:shd w:val="clear" w:color="auto" w:fill="auto"/>
        <w:spacing w:after="43" w:line="190" w:lineRule="exact"/>
        <w:ind w:left="20" w:firstLine="500"/>
        <w:jc w:val="both"/>
      </w:pPr>
      <w:r>
        <w:t>7.1. Prekės garantinis terminas, skaičiuojant nuo prekės pristatymo dienos Pirkėjui:</w:t>
      </w:r>
    </w:p>
    <w:p w:rsidR="006859DB" w:rsidRDefault="00DE68F3">
      <w:pPr>
        <w:pStyle w:val="BodyText1"/>
        <w:shd w:val="clear" w:color="auto" w:fill="auto"/>
        <w:spacing w:line="190" w:lineRule="exact"/>
        <w:ind w:left="20" w:firstLine="500"/>
        <w:jc w:val="both"/>
      </w:pPr>
      <w:r>
        <w:t>7.1.1. Prekei suteikiama garantija 24 mėnesių arba 100.000 km, priklausomai nuo to, kas greičiau sueis;</w:t>
      </w:r>
    </w:p>
    <w:p w:rsidR="006859DB" w:rsidRDefault="00DE68F3">
      <w:pPr>
        <w:pStyle w:val="BodyText1"/>
        <w:numPr>
          <w:ilvl w:val="0"/>
          <w:numId w:val="5"/>
        </w:numPr>
        <w:shd w:val="clear" w:color="auto" w:fill="auto"/>
        <w:tabs>
          <w:tab w:val="left" w:pos="1210"/>
        </w:tabs>
        <w:spacing w:line="252" w:lineRule="exact"/>
        <w:ind w:left="20" w:firstLine="560"/>
        <w:jc w:val="both"/>
      </w:pPr>
      <w:r>
        <w:t>12 metų garantija automobilių kėbului nuo korozijos;</w:t>
      </w:r>
    </w:p>
    <w:p w:rsidR="006859DB" w:rsidRDefault="00DE68F3">
      <w:pPr>
        <w:pStyle w:val="BodyText1"/>
        <w:numPr>
          <w:ilvl w:val="0"/>
          <w:numId w:val="5"/>
        </w:numPr>
        <w:shd w:val="clear" w:color="auto" w:fill="auto"/>
        <w:tabs>
          <w:tab w:val="left" w:pos="1172"/>
        </w:tabs>
        <w:spacing w:line="252" w:lineRule="exact"/>
        <w:ind w:left="20" w:right="20" w:firstLine="560"/>
        <w:jc w:val="both"/>
      </w:pPr>
      <w:r>
        <w:t>Šviesą atspindinčiam apipavidalinimui pagal LST 1299 standartą - 2 metų garantija nuo išblukimo, atsiklijavimo;</w:t>
      </w:r>
    </w:p>
    <w:p w:rsidR="006859DB" w:rsidRDefault="00DE68F3">
      <w:pPr>
        <w:pStyle w:val="BodyText1"/>
        <w:numPr>
          <w:ilvl w:val="0"/>
          <w:numId w:val="5"/>
        </w:numPr>
        <w:shd w:val="clear" w:color="auto" w:fill="auto"/>
        <w:tabs>
          <w:tab w:val="left" w:pos="1131"/>
        </w:tabs>
        <w:spacing w:line="252" w:lineRule="exact"/>
        <w:ind w:left="20" w:firstLine="560"/>
        <w:jc w:val="both"/>
      </w:pPr>
      <w:r>
        <w:t>Priekiniam papildomam žibintui - 5 metų garantija;</w:t>
      </w:r>
    </w:p>
    <w:p w:rsidR="006859DB" w:rsidRDefault="00DE68F3">
      <w:pPr>
        <w:pStyle w:val="BodyText1"/>
        <w:numPr>
          <w:ilvl w:val="0"/>
          <w:numId w:val="5"/>
        </w:numPr>
        <w:shd w:val="clear" w:color="auto" w:fill="auto"/>
        <w:tabs>
          <w:tab w:val="left" w:pos="1104"/>
        </w:tabs>
        <w:spacing w:line="252" w:lineRule="exact"/>
        <w:ind w:left="20" w:right="20" w:firstLine="560"/>
        <w:jc w:val="both"/>
      </w:pPr>
      <w:r>
        <w:lastRenderedPageBreak/>
        <w:t>Medicininiam skyriui ir medicininei įrangai -2 metų arba 100.000 km garantija, priklausomai nuo to, kas greičiau sueis.</w:t>
      </w:r>
    </w:p>
    <w:p w:rsidR="006859DB" w:rsidRDefault="00DE68F3">
      <w:pPr>
        <w:pStyle w:val="BodyText1"/>
        <w:numPr>
          <w:ilvl w:val="0"/>
          <w:numId w:val="5"/>
        </w:numPr>
        <w:shd w:val="clear" w:color="auto" w:fill="auto"/>
        <w:tabs>
          <w:tab w:val="left" w:pos="1124"/>
        </w:tabs>
        <w:spacing w:line="252" w:lineRule="exact"/>
        <w:ind w:left="20" w:firstLine="560"/>
        <w:jc w:val="both"/>
      </w:pPr>
      <w:r>
        <w:t>Papildoma automobilių garantija 24 mėn. arba 100000 km priklausomai nuo to kas greičiau sueis.</w:t>
      </w:r>
    </w:p>
    <w:p w:rsidR="006859DB" w:rsidRDefault="00DE68F3">
      <w:pPr>
        <w:pStyle w:val="BodyText1"/>
        <w:numPr>
          <w:ilvl w:val="0"/>
          <w:numId w:val="6"/>
        </w:numPr>
        <w:shd w:val="clear" w:color="auto" w:fill="auto"/>
        <w:tabs>
          <w:tab w:val="left" w:pos="956"/>
        </w:tabs>
        <w:spacing w:line="252" w:lineRule="exact"/>
        <w:ind w:left="20" w:right="20" w:firstLine="560"/>
        <w:jc w:val="both"/>
      </w:pPr>
      <w:r>
        <w:t>Tiekėjas garantuoja Prekės kokybę bei paslėptų trūkumų nebuvimą. Prekės kokybė privalo atitikti Techninėje specifikacijoje ir Sutarties sąlygose pateiktus reikalavimus.</w:t>
      </w:r>
    </w:p>
    <w:p w:rsidR="006859DB" w:rsidRDefault="00DE68F3">
      <w:pPr>
        <w:pStyle w:val="BodyText1"/>
        <w:numPr>
          <w:ilvl w:val="0"/>
          <w:numId w:val="6"/>
        </w:numPr>
        <w:shd w:val="clear" w:color="auto" w:fill="auto"/>
        <w:tabs>
          <w:tab w:val="left" w:pos="956"/>
        </w:tabs>
        <w:spacing w:line="252" w:lineRule="exact"/>
        <w:ind w:left="20" w:right="20" w:firstLine="560"/>
        <w:jc w:val="both"/>
      </w:pPr>
      <w:r>
        <w:t>Jei per Sutartyje nurodytą garantinį terminą po Prekės perdavimo Pirkėjui dienos išryškėja Prekės trūkumų, kurie atsirado ne dėl to, kad Pirkėjas pažeidė Prekės naudojimo ir/ar saugojimo taisykles, Pirkėjas per 5 (penkias) darbo dienas turi pranešti apie tokius neatitikimus Tiekėjui, nurodydamas protingą terminą, per kurį Tiekėjas turi pašalinti trūkumus. Gavęs pranešimą Tiekėjas per pranešime nurodytą terminą privalo pakeisti Prekę tinkamos kokybės Preke ar pašalinti Prekės trūkumus. Jeigu per pranešime nurodytą terminą Tiekėjas nepašalina trūkumų, Tiekėjas turi atlyginti Pirkėjo turėtas išlaidas dėl trūkumų šalinimo.</w:t>
      </w:r>
    </w:p>
    <w:p w:rsidR="006859DB" w:rsidRDefault="00DE68F3">
      <w:pPr>
        <w:pStyle w:val="BodyText1"/>
        <w:numPr>
          <w:ilvl w:val="0"/>
          <w:numId w:val="6"/>
        </w:numPr>
        <w:shd w:val="clear" w:color="auto" w:fill="auto"/>
        <w:tabs>
          <w:tab w:val="left" w:pos="942"/>
        </w:tabs>
        <w:spacing w:after="230" w:line="252" w:lineRule="exact"/>
        <w:ind w:left="20" w:right="20" w:firstLine="560"/>
        <w:jc w:val="both"/>
      </w:pPr>
      <w:r>
        <w:t>Garantinis terminas pakeistai ar sutaisytai Prekei ar jos dalims vėl įsigalioja nuo tinkamai pakeistos ar sutaisytos Prekės ar jos dalių perdavimo Pirkėjui dienos.</w:t>
      </w:r>
    </w:p>
    <w:p w:rsidR="006859DB" w:rsidRDefault="00DE68F3">
      <w:pPr>
        <w:pStyle w:val="Heading20"/>
        <w:keepNext/>
        <w:keepLines/>
        <w:shd w:val="clear" w:color="auto" w:fill="auto"/>
        <w:spacing w:before="0" w:after="102" w:line="190" w:lineRule="exact"/>
        <w:ind w:left="1840"/>
      </w:pPr>
      <w:bookmarkStart w:id="9" w:name="bookmark8"/>
      <w:r>
        <w:t>8. SUTARTIES ĮVYKDYMO UŽTIKRINIMAS IR ATSAKOMYBĖ</w:t>
      </w:r>
      <w:bookmarkEnd w:id="9"/>
    </w:p>
    <w:p w:rsidR="006859DB" w:rsidRDefault="00DE68F3">
      <w:pPr>
        <w:pStyle w:val="BodyText1"/>
        <w:numPr>
          <w:ilvl w:val="0"/>
          <w:numId w:val="7"/>
        </w:numPr>
        <w:shd w:val="clear" w:color="auto" w:fill="auto"/>
        <w:tabs>
          <w:tab w:val="left" w:pos="1008"/>
        </w:tabs>
        <w:spacing w:line="252" w:lineRule="exact"/>
        <w:ind w:left="20" w:firstLine="560"/>
        <w:jc w:val="both"/>
      </w:pPr>
      <w:r>
        <w:t>Sutarties įvykdymas užtikrinamas delspinigiais ir baudomis.</w:t>
      </w:r>
    </w:p>
    <w:p w:rsidR="006859DB" w:rsidRDefault="00DE68F3">
      <w:pPr>
        <w:pStyle w:val="BodyText1"/>
        <w:numPr>
          <w:ilvl w:val="0"/>
          <w:numId w:val="7"/>
        </w:numPr>
        <w:shd w:val="clear" w:color="auto" w:fill="auto"/>
        <w:tabs>
          <w:tab w:val="left" w:pos="1006"/>
        </w:tabs>
        <w:spacing w:line="252" w:lineRule="exact"/>
        <w:ind w:left="20" w:right="20" w:firstLine="560"/>
        <w:jc w:val="both"/>
      </w:pPr>
      <w:r>
        <w:t>Tiekėjas turi pristatyti Prekes per 2.2. punkte nurodytus terminus. Prievolė atsiskaityti už pateiktas prekes išlieka Pirkėjui iki visiško atsiskaitymo su Tiekėju.</w:t>
      </w:r>
    </w:p>
    <w:p w:rsidR="006859DB" w:rsidRDefault="00DE68F3">
      <w:pPr>
        <w:pStyle w:val="BodyText1"/>
        <w:numPr>
          <w:ilvl w:val="0"/>
          <w:numId w:val="7"/>
        </w:numPr>
        <w:shd w:val="clear" w:color="auto" w:fill="auto"/>
        <w:tabs>
          <w:tab w:val="left" w:pos="1014"/>
        </w:tabs>
        <w:spacing w:line="252" w:lineRule="exact"/>
        <w:ind w:left="20" w:right="20" w:firstLine="560"/>
        <w:jc w:val="both"/>
      </w:pPr>
      <w:r>
        <w:t>Jeigu Tiekėjas dėl savo kaltės vėluoja pateikti Prekę per Sutartyje nustatytą laikotarpį,</w:t>
      </w:r>
      <w:r>
        <w:rPr>
          <w:rStyle w:val="BodytextBoldSpacing0pt0"/>
        </w:rPr>
        <w:t xml:space="preserve"> Pirkėjas gali be oficialaus įspėjimo ir neprarasdamas teisės į kitas savo teisių pagal Sutartį gynimo priemones, reikalauti 0,2 % dydžio delspinigių,</w:t>
      </w:r>
      <w:r>
        <w:t xml:space="preserve"> skaičiuojamų nuo bendros Sutarties kainos už kiekvieną uždelstą dieną (nuo Sutartyje Prekei pateikti nustatyto laikotarpio pabaigos iki dienos, kai Prekė faktiškai pristatoma).</w:t>
      </w:r>
    </w:p>
    <w:p w:rsidR="006859DB" w:rsidRDefault="00DE68F3">
      <w:pPr>
        <w:pStyle w:val="BodyText1"/>
        <w:numPr>
          <w:ilvl w:val="0"/>
          <w:numId w:val="7"/>
        </w:numPr>
        <w:shd w:val="clear" w:color="auto" w:fill="auto"/>
        <w:tabs>
          <w:tab w:val="left" w:pos="1003"/>
        </w:tabs>
        <w:spacing w:line="252" w:lineRule="exact"/>
        <w:ind w:left="20" w:right="20" w:firstLine="560"/>
        <w:jc w:val="both"/>
      </w:pPr>
      <w:r>
        <w:t>Jeigu Tiekėjas dėl savo kaltės vėluoja pateikti Prekę daugiau kaip 60 kalendorinių dienų, jam, raštu įspėjus prieš 3 darbo dienas, taikoma 8000 eur (aštuonių tūkstančių eurų) bauda už kiekvieną nepristatytą Prekę.</w:t>
      </w:r>
    </w:p>
    <w:p w:rsidR="006859DB" w:rsidRDefault="00DE68F3">
      <w:pPr>
        <w:pStyle w:val="BodyText1"/>
        <w:numPr>
          <w:ilvl w:val="0"/>
          <w:numId w:val="7"/>
        </w:numPr>
        <w:shd w:val="clear" w:color="auto" w:fill="auto"/>
        <w:tabs>
          <w:tab w:val="left" w:pos="1010"/>
        </w:tabs>
        <w:spacing w:line="252" w:lineRule="exact"/>
        <w:ind w:left="20" w:right="20" w:firstLine="560"/>
        <w:jc w:val="both"/>
      </w:pPr>
      <w:r>
        <w:t>Jeigu Tiekėjas dėl savo kaltės vėluoja pateikti Prekę daugiau kaip 90 kalendorinių dienų, pirkimo sutartis gali būti Pirkėjo iniciatyva vienašališkai nutraukta, o kilę dėl to Pirkėjui tiesioginiai ir netiesioginiai nuostoliai išieškomi iš Tiekėjo.</w:t>
      </w:r>
    </w:p>
    <w:p w:rsidR="006859DB" w:rsidRDefault="00DE68F3">
      <w:pPr>
        <w:pStyle w:val="BodyText1"/>
        <w:numPr>
          <w:ilvl w:val="0"/>
          <w:numId w:val="7"/>
        </w:numPr>
        <w:shd w:val="clear" w:color="auto" w:fill="auto"/>
        <w:tabs>
          <w:tab w:val="left" w:pos="1010"/>
        </w:tabs>
        <w:spacing w:line="252" w:lineRule="exact"/>
        <w:ind w:left="20" w:right="20" w:firstLine="560"/>
        <w:jc w:val="both"/>
      </w:pPr>
      <w:r>
        <w:t>Jeigu Pirkėjas be pateisinamų priežasčių nesumoka Tiekėjui už pristatytą Prekę iki Sutartyje nustatyto termino pabaigos (3.2. p.),</w:t>
      </w:r>
      <w:r>
        <w:rPr>
          <w:rStyle w:val="BodytextBoldSpacing0pt0"/>
        </w:rPr>
        <w:t xml:space="preserve"> Tiekėjas gali be oficialaus įspėjimo ir neprarasdamas teisės į kitas savo teisių pagal Sutartį gynimo priemones, reikalauti 0,2 % dydžio delspinigių,</w:t>
      </w:r>
      <w:r>
        <w:t xml:space="preserve"> skaičiuojamų nuo vėluojamos sumokėti sumos už kiekvieną uždelstą dieną (nuo mokėjimo termino pabaigos dienos iki dienos, kurią Pirkėjo pervesta pinigų suma yra įskaitoma į Sutartyje nurodytą Tiekėjo banko sąskaitą).</w:t>
      </w:r>
    </w:p>
    <w:p w:rsidR="006859DB" w:rsidRDefault="00DE68F3">
      <w:pPr>
        <w:pStyle w:val="BodyText1"/>
        <w:numPr>
          <w:ilvl w:val="0"/>
          <w:numId w:val="7"/>
        </w:numPr>
        <w:shd w:val="clear" w:color="auto" w:fill="auto"/>
        <w:tabs>
          <w:tab w:val="left" w:pos="1006"/>
        </w:tabs>
        <w:spacing w:after="230" w:line="252" w:lineRule="exact"/>
        <w:ind w:left="20" w:right="20" w:firstLine="560"/>
        <w:jc w:val="both"/>
      </w:pPr>
      <w:r>
        <w:t>Jeigu Pirkėjas be pateisinamų priežasčių vėluoja sumokėti Tiekėjui už pristatytą Prekę daugiau kaip 60 kalendorinių dienų, jam, raštu įspėjus prieš 3 darbo dienas, taikoma 8000 eur (aštuonių tūkstančių eurų) bauda už kiekvieną neapmokėtą Prekę.</w:t>
      </w:r>
    </w:p>
    <w:p w:rsidR="006859DB" w:rsidRDefault="00DE68F3">
      <w:pPr>
        <w:pStyle w:val="Heading20"/>
        <w:keepNext/>
        <w:keepLines/>
        <w:shd w:val="clear" w:color="auto" w:fill="auto"/>
        <w:spacing w:before="0" w:after="96" w:line="190" w:lineRule="exact"/>
        <w:ind w:left="2860"/>
      </w:pPr>
      <w:bookmarkStart w:id="10" w:name="bookmark9"/>
      <w:r>
        <w:t>9. NENUGALIMA JĖGA (FORCE MAJEURE)</w:t>
      </w:r>
      <w:bookmarkEnd w:id="10"/>
    </w:p>
    <w:p w:rsidR="006859DB" w:rsidRDefault="00DE68F3">
      <w:pPr>
        <w:pStyle w:val="BodyText1"/>
        <w:numPr>
          <w:ilvl w:val="0"/>
          <w:numId w:val="8"/>
        </w:numPr>
        <w:shd w:val="clear" w:color="auto" w:fill="auto"/>
        <w:tabs>
          <w:tab w:val="left" w:pos="988"/>
        </w:tabs>
        <w:spacing w:after="180" w:line="256" w:lineRule="exact"/>
        <w:ind w:left="20" w:right="20" w:firstLine="560"/>
        <w:jc w:val="both"/>
      </w:pPr>
      <w:r>
        <w:t>Salys neatsako už įsipareigojimų pagal Sutartį nevykdymą, jeigu įrodo, kad tai buvo sąlygota nenugalimos jėgos (force majeure) aplinkybių, kaip tai numatyta Lietuvos Respublikos civilinio kodekso (toliau - LR CK) 6.212 straipsnyje.</w:t>
      </w:r>
    </w:p>
    <w:p w:rsidR="006859DB" w:rsidRDefault="00DE68F3">
      <w:pPr>
        <w:pStyle w:val="BodyText1"/>
        <w:numPr>
          <w:ilvl w:val="0"/>
          <w:numId w:val="8"/>
        </w:numPr>
        <w:shd w:val="clear" w:color="auto" w:fill="auto"/>
        <w:tabs>
          <w:tab w:val="left" w:pos="960"/>
        </w:tabs>
        <w:spacing w:after="233" w:line="256" w:lineRule="exact"/>
        <w:ind w:left="20" w:right="20" w:firstLine="560"/>
        <w:jc w:val="both"/>
      </w:pPr>
      <w:r>
        <w:t>Šalis, kurios įsipareigojimų vykdymui trukdo susidariusios nenugalimos jėgos aplinkybės, privalo apie tai nedelsdama (bet ne vėliau kaip 3 dienas) informuoti kitą Šalį bei nurodyti terminą, iki kurio, jos nuomone, sutartinių prievolių vykdymas atidedamas.</w:t>
      </w:r>
    </w:p>
    <w:p w:rsidR="006859DB" w:rsidRDefault="00DE68F3">
      <w:pPr>
        <w:pStyle w:val="Heading20"/>
        <w:keepNext/>
        <w:keepLines/>
        <w:shd w:val="clear" w:color="auto" w:fill="auto"/>
        <w:spacing w:before="0" w:after="108" w:line="190" w:lineRule="exact"/>
        <w:ind w:left="2120"/>
      </w:pPr>
      <w:bookmarkStart w:id="11" w:name="bookmark10"/>
      <w:r>
        <w:t>10. SUTARTIES GALIOJIMAS. SUTARTIES PASIBAIGIMAS</w:t>
      </w:r>
      <w:bookmarkEnd w:id="11"/>
    </w:p>
    <w:p w:rsidR="006859DB" w:rsidRDefault="00DE68F3">
      <w:pPr>
        <w:pStyle w:val="BodyText1"/>
        <w:numPr>
          <w:ilvl w:val="0"/>
          <w:numId w:val="9"/>
        </w:numPr>
        <w:shd w:val="clear" w:color="auto" w:fill="auto"/>
        <w:tabs>
          <w:tab w:val="left" w:pos="1154"/>
        </w:tabs>
        <w:spacing w:line="259" w:lineRule="exact"/>
        <w:ind w:left="20" w:right="20" w:firstLine="560"/>
        <w:jc w:val="both"/>
      </w:pPr>
      <w:r>
        <w:t>Sutartis įsigalioja nuo 2023-05-12 ir galioja iki visiško joje numatytų įsipareigojimų įvykdymo arba iki Sutarties pasibaigimo kitais CK ar Sutartyje nustatytais pagrindais ir tvarka, bet ne ilgiau kaip vienerius metus.</w:t>
      </w:r>
    </w:p>
    <w:p w:rsidR="006859DB" w:rsidRDefault="00DE68F3">
      <w:pPr>
        <w:pStyle w:val="BodyText1"/>
        <w:numPr>
          <w:ilvl w:val="0"/>
          <w:numId w:val="9"/>
        </w:numPr>
        <w:shd w:val="clear" w:color="auto" w:fill="auto"/>
        <w:tabs>
          <w:tab w:val="left" w:pos="1158"/>
        </w:tabs>
        <w:spacing w:line="259" w:lineRule="exact"/>
        <w:ind w:left="20" w:right="20" w:firstLine="560"/>
        <w:jc w:val="both"/>
      </w:pPr>
      <w:r>
        <w:t>Sutartis gali būti pratęsta raštišku Šalių susitarimu ne ilgesniam kaip 12 mėnesių terminui, jeigu dėl ne nuo Šalių priklausančių priežasčių užsitęsia įsipareigojimų pagal Sutartį įvykdymas.</w:t>
      </w:r>
    </w:p>
    <w:p w:rsidR="006859DB" w:rsidRDefault="00DE68F3">
      <w:pPr>
        <w:pStyle w:val="BodyText1"/>
        <w:numPr>
          <w:ilvl w:val="0"/>
          <w:numId w:val="9"/>
        </w:numPr>
        <w:shd w:val="clear" w:color="auto" w:fill="auto"/>
        <w:tabs>
          <w:tab w:val="left" w:pos="1167"/>
        </w:tabs>
        <w:spacing w:line="252" w:lineRule="exact"/>
        <w:ind w:left="40" w:right="20" w:firstLine="620"/>
        <w:jc w:val="both"/>
      </w:pPr>
      <w:r>
        <w:t>Jei bet kuri šios Sutarties nuostata pripažįstama visiškai ar iš dalies negaliojančia, tai neturi įtakos kitų Sutarties nuostatų galiojimui.</w:t>
      </w:r>
    </w:p>
    <w:p w:rsidR="006859DB" w:rsidRDefault="00DE68F3">
      <w:pPr>
        <w:pStyle w:val="BodyText1"/>
        <w:numPr>
          <w:ilvl w:val="0"/>
          <w:numId w:val="9"/>
        </w:numPr>
        <w:shd w:val="clear" w:color="auto" w:fill="auto"/>
        <w:tabs>
          <w:tab w:val="left" w:pos="1178"/>
        </w:tabs>
        <w:spacing w:line="252" w:lineRule="exact"/>
        <w:ind w:left="40" w:right="20" w:firstLine="620"/>
        <w:jc w:val="both"/>
      </w:pPr>
      <w:r>
        <w:t>Bet kokios Sutarties nuostatos negaliojimas ar prieštaravimas Lietuvos Respublikos įstatymams ar kitiems norminiams teisės aktams, neatleidžia Šalių nuo prisiimtų įsipareigojimų vykdymo.</w:t>
      </w:r>
    </w:p>
    <w:p w:rsidR="006859DB" w:rsidRDefault="00DE68F3">
      <w:pPr>
        <w:pStyle w:val="BodyText1"/>
        <w:numPr>
          <w:ilvl w:val="0"/>
          <w:numId w:val="9"/>
        </w:numPr>
        <w:shd w:val="clear" w:color="auto" w:fill="auto"/>
        <w:tabs>
          <w:tab w:val="left" w:pos="1221"/>
        </w:tabs>
        <w:spacing w:line="252" w:lineRule="exact"/>
        <w:ind w:left="40" w:right="20" w:firstLine="620"/>
        <w:jc w:val="both"/>
      </w:pPr>
      <w:r>
        <w:t>Nutraukus Sutartį ar jai pasibaigus, lieka galioti šios Sutarties nuostatos, susijusios su atsakomybe bei atsiskaitymais tarp Šalių pagal šią Sutartį.</w:t>
      </w:r>
    </w:p>
    <w:p w:rsidR="006859DB" w:rsidRDefault="00DE68F3">
      <w:pPr>
        <w:pStyle w:val="BodyText1"/>
        <w:numPr>
          <w:ilvl w:val="0"/>
          <w:numId w:val="9"/>
        </w:numPr>
        <w:shd w:val="clear" w:color="auto" w:fill="auto"/>
        <w:tabs>
          <w:tab w:val="left" w:pos="1211"/>
        </w:tabs>
        <w:spacing w:line="252" w:lineRule="exact"/>
        <w:ind w:left="40" w:firstLine="620"/>
        <w:jc w:val="both"/>
      </w:pPr>
      <w:r>
        <w:t>Pirkėjas turi teisę vienašališkai nutraukti Sutartį prieš terminą šiais atvejais:</w:t>
      </w:r>
    </w:p>
    <w:p w:rsidR="006859DB" w:rsidRDefault="00DE68F3">
      <w:pPr>
        <w:pStyle w:val="BodyText1"/>
        <w:numPr>
          <w:ilvl w:val="0"/>
          <w:numId w:val="10"/>
        </w:numPr>
        <w:shd w:val="clear" w:color="auto" w:fill="auto"/>
        <w:tabs>
          <w:tab w:val="left" w:pos="1355"/>
        </w:tabs>
        <w:spacing w:line="252" w:lineRule="exact"/>
        <w:ind w:left="1460" w:right="20"/>
        <w:jc w:val="both"/>
      </w:pPr>
      <w:r>
        <w:t>kai Tiekėjas bankrutuoja arba yra likviduojamas, sustabdo ūkinę veiklą arba Lietuvos Respublikos įstatymuose ir kituose teisės aktuose numatyta tvarka susidaro analogiška situacija;</w:t>
      </w:r>
    </w:p>
    <w:p w:rsidR="006859DB" w:rsidRDefault="00DE68F3">
      <w:pPr>
        <w:pStyle w:val="BodyText1"/>
        <w:numPr>
          <w:ilvl w:val="0"/>
          <w:numId w:val="10"/>
        </w:numPr>
        <w:shd w:val="clear" w:color="auto" w:fill="auto"/>
        <w:tabs>
          <w:tab w:val="left" w:pos="1358"/>
        </w:tabs>
        <w:spacing w:line="252" w:lineRule="exact"/>
        <w:ind w:left="1460" w:right="20"/>
      </w:pPr>
      <w:r>
        <w:lastRenderedPageBreak/>
        <w:t>kai keičiasi Tiekėjo organizacinė struktūra - teisinis statusas, pobūdis ar valdymo struktūra ir tai gali turėti įtakos tinkamam Sutarties įvykdymui;</w:t>
      </w:r>
    </w:p>
    <w:p w:rsidR="006859DB" w:rsidRDefault="00DE68F3">
      <w:pPr>
        <w:pStyle w:val="BodyText1"/>
        <w:numPr>
          <w:ilvl w:val="0"/>
          <w:numId w:val="10"/>
        </w:numPr>
        <w:shd w:val="clear" w:color="auto" w:fill="auto"/>
        <w:tabs>
          <w:tab w:val="left" w:pos="1355"/>
        </w:tabs>
        <w:spacing w:line="252" w:lineRule="exact"/>
        <w:ind w:left="40" w:firstLine="620"/>
        <w:jc w:val="both"/>
      </w:pPr>
      <w:r>
        <w:t>kai Tiekėjas šiurkščiai pažeidžia Sutarties įvykdymo terminus: 8.5. punkte nustatytu atveju;</w:t>
      </w:r>
    </w:p>
    <w:p w:rsidR="006859DB" w:rsidRDefault="00DE68F3">
      <w:pPr>
        <w:pStyle w:val="BodyText1"/>
        <w:numPr>
          <w:ilvl w:val="0"/>
          <w:numId w:val="10"/>
        </w:numPr>
        <w:shd w:val="clear" w:color="auto" w:fill="auto"/>
        <w:tabs>
          <w:tab w:val="left" w:pos="1358"/>
        </w:tabs>
        <w:spacing w:line="252" w:lineRule="exact"/>
        <w:ind w:left="1460" w:right="20"/>
      </w:pPr>
      <w:r>
        <w:t>kai Tiekėjas nevykdo kitų savo sutartinių įsipareigojimų ir tai yra esminis Sutarties pažeidimas.</w:t>
      </w:r>
    </w:p>
    <w:p w:rsidR="006859DB" w:rsidRDefault="00DE68F3">
      <w:pPr>
        <w:pStyle w:val="BodyText1"/>
        <w:numPr>
          <w:ilvl w:val="0"/>
          <w:numId w:val="9"/>
        </w:numPr>
        <w:shd w:val="clear" w:color="auto" w:fill="auto"/>
        <w:tabs>
          <w:tab w:val="left" w:pos="1200"/>
        </w:tabs>
        <w:spacing w:line="252" w:lineRule="exact"/>
        <w:ind w:left="40" w:firstLine="620"/>
        <w:jc w:val="both"/>
      </w:pPr>
      <w:r>
        <w:t>Tiekėjas turi teisę vienašališkai nutraukti šią Sutartį prieš terminą šiais atvejais:</w:t>
      </w:r>
    </w:p>
    <w:p w:rsidR="006859DB" w:rsidRDefault="00DE68F3">
      <w:pPr>
        <w:pStyle w:val="BodyText1"/>
        <w:numPr>
          <w:ilvl w:val="0"/>
          <w:numId w:val="11"/>
        </w:numPr>
        <w:shd w:val="clear" w:color="auto" w:fill="auto"/>
        <w:tabs>
          <w:tab w:val="left" w:pos="1358"/>
        </w:tabs>
        <w:spacing w:line="252" w:lineRule="exact"/>
        <w:ind w:left="1460" w:right="20"/>
      </w:pPr>
      <w:r>
        <w:t>kai Pirkėjas nevykdo ar netinkamai vykdo savo sutartinius įsipareigojimus ir toks nevykdymas ar netinkamas vykdymas yra esminis Sutarties sąlygų pažeidimas;</w:t>
      </w:r>
    </w:p>
    <w:p w:rsidR="006859DB" w:rsidRDefault="00DE68F3">
      <w:pPr>
        <w:pStyle w:val="BodyText1"/>
        <w:numPr>
          <w:ilvl w:val="0"/>
          <w:numId w:val="11"/>
        </w:numPr>
        <w:shd w:val="clear" w:color="auto" w:fill="auto"/>
        <w:tabs>
          <w:tab w:val="left" w:pos="1358"/>
        </w:tabs>
        <w:spacing w:line="252" w:lineRule="exact"/>
        <w:ind w:left="40" w:firstLine="620"/>
        <w:jc w:val="both"/>
      </w:pPr>
      <w:r>
        <w:t>kai Pirkėjas bankrutuoja arba yra likviduojamas.</w:t>
      </w:r>
    </w:p>
    <w:p w:rsidR="006859DB" w:rsidRDefault="00DE68F3">
      <w:pPr>
        <w:pStyle w:val="BodyText1"/>
        <w:numPr>
          <w:ilvl w:val="0"/>
          <w:numId w:val="9"/>
        </w:numPr>
        <w:shd w:val="clear" w:color="auto" w:fill="auto"/>
        <w:tabs>
          <w:tab w:val="left" w:pos="1178"/>
        </w:tabs>
        <w:spacing w:after="230" w:line="252" w:lineRule="exact"/>
        <w:ind w:left="40" w:right="20" w:firstLine="620"/>
        <w:jc w:val="both"/>
      </w:pPr>
      <w: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rsidR="006859DB" w:rsidRDefault="00DE68F3">
      <w:pPr>
        <w:pStyle w:val="Heading120"/>
        <w:keepNext/>
        <w:keepLines/>
        <w:shd w:val="clear" w:color="auto" w:fill="auto"/>
        <w:spacing w:after="131" w:line="190" w:lineRule="exact"/>
        <w:ind w:left="4060"/>
      </w:pPr>
      <w:bookmarkStart w:id="12" w:name="bookmark11"/>
      <w:r>
        <w:t>11. KITOS SĄLYGOS</w:t>
      </w:r>
      <w:bookmarkEnd w:id="12"/>
    </w:p>
    <w:p w:rsidR="006859DB" w:rsidRDefault="00DE68F3">
      <w:pPr>
        <w:pStyle w:val="BodyText1"/>
        <w:numPr>
          <w:ilvl w:val="0"/>
          <w:numId w:val="12"/>
        </w:numPr>
        <w:shd w:val="clear" w:color="auto" w:fill="auto"/>
        <w:tabs>
          <w:tab w:val="left" w:pos="1174"/>
        </w:tabs>
        <w:spacing w:line="252" w:lineRule="exact"/>
        <w:ind w:left="40" w:right="20" w:firstLine="620"/>
        <w:jc w:val="both"/>
      </w:pPr>
      <w:r>
        <w:t>Šiai Sutarčiai ir visoms išjos atsirandančioms teisėms ir pareigoms taikomi Lietuvos Respublikos įstatymai ir kiti norminiai teisės aktai. Sutartis sudaryta ir turi būti aiškinama pagal Lietuvos Respublikos teisę.</w:t>
      </w:r>
    </w:p>
    <w:p w:rsidR="006859DB" w:rsidRDefault="00DE68F3">
      <w:pPr>
        <w:pStyle w:val="BodyText1"/>
        <w:numPr>
          <w:ilvl w:val="0"/>
          <w:numId w:val="12"/>
        </w:numPr>
        <w:shd w:val="clear" w:color="auto" w:fill="auto"/>
        <w:tabs>
          <w:tab w:val="left" w:pos="1178"/>
        </w:tabs>
        <w:spacing w:line="252" w:lineRule="exact"/>
        <w:ind w:left="40" w:right="20" w:firstLine="620"/>
        <w:jc w:val="both"/>
      </w:pPr>
      <w:r>
        <w:t>Šios Sutarties vykdymo tikslais Šalys tvarko viena kitos kontaktinių bei, esant poreikiui, kitų atsakingųjų darbuotojų, įtrauktų į Sutarties vykdymą, asmens duomenis, t. y. vardą, pavardę, pareigas, darbovietės pavadinimą, telefono numerį, el. pašto adresą. Šalys turi teisėtą interesą tvarkyti tokius kitos Šalies darbuotojų asmens duomenis, kad tinkamai bendradarbiautų ir įvykdytų šią Sutartį. Pagal Sutartį vienos Šalies iš kitos Šalies gauti darbuotojų asmens duomenys tvarkomi tiek laiko, kiek reikalinga šios Sutarties įvykdymui užtikrinti, taip pat duomenys gali būti tvarkomi Šalių komercinių santykių palaikymui. Dokumentuose įrašyti asmens duomenys saugomi Bendrojoje saugojimo terminų rodyklėje nustatytais terminais, informacinėse sistemose įrašyti duomenys saugomi iki sistemų veikimo pabaigos - jeigu būtina užtikrinti sistemose esančių įrašu vientisumą ir nuoseklumą, kitu atveju - 10 metų po sutarties užbaigimo. Tvarkydamos asmens duomenis, Šalys užtikrina tinkamas organizacines ir technines duomenų apsaugos priemones. Šalys įsipareigoja informuoti atitinkamus savo darbuotojus apie jų asmens duomenų perdavimą kitai Šaliai bei paaiškinti perdavimo tikslą, teisinį pagrindą, perduodamų duomenų apimtį, taip pat informuoti darbuotojus apie jų teises. Savo teises kitos Šalies darbuotojai gali įgyvendinti susisiekdami su atitinkama Šalimi šioje Sutartyje nurodytais buveinės adresais ar el. pašto adresais. Šaliai pareikalavus, kita Šalis pateiks įrodymą dėl šiame punkte nustatytų pareigų tinkamo vykdymo.</w:t>
      </w:r>
    </w:p>
    <w:p w:rsidR="006859DB" w:rsidRDefault="00DE68F3">
      <w:pPr>
        <w:pStyle w:val="BodyText1"/>
        <w:numPr>
          <w:ilvl w:val="0"/>
          <w:numId w:val="12"/>
        </w:numPr>
        <w:shd w:val="clear" w:color="auto" w:fill="auto"/>
        <w:tabs>
          <w:tab w:val="left" w:pos="1178"/>
        </w:tabs>
        <w:spacing w:line="252" w:lineRule="exact"/>
        <w:ind w:left="40" w:right="20" w:firstLine="620"/>
        <w:jc w:val="both"/>
      </w:pPr>
      <w:r>
        <w:t>Pirkėjo ir Tiekėjo vienas kitam siunčiami pranešimai turi būti raštiški. Tokie pranešimai turi būti siunčiami paštu, elektroniniu paštu, faksu arba įteikiami asmeniškai (pasirašytinai) Sutartyje šalių nurodytais adresais.</w:t>
      </w:r>
    </w:p>
    <w:p w:rsidR="006859DB" w:rsidRDefault="00DE68F3">
      <w:pPr>
        <w:pStyle w:val="BodyText1"/>
        <w:numPr>
          <w:ilvl w:val="0"/>
          <w:numId w:val="12"/>
        </w:numPr>
        <w:shd w:val="clear" w:color="auto" w:fill="auto"/>
        <w:tabs>
          <w:tab w:val="left" w:pos="1188"/>
        </w:tabs>
        <w:spacing w:line="252" w:lineRule="exact"/>
        <w:ind w:left="40" w:right="20" w:firstLine="620"/>
        <w:jc w:val="both"/>
      </w:pPr>
      <w:r>
        <w:rPr>
          <w:rStyle w:val="Bodytext12ptScaling75"/>
        </w:rPr>
        <w:t xml:space="preserve">Jei pasikeičia Šalies adresas ir/ar kiti duomenys, tokia Šalis turi informuoti kitą Šalį, pranešdama </w:t>
      </w:r>
      <w:r>
        <w:t>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rsidR="006859DB" w:rsidRDefault="00DE68F3">
      <w:pPr>
        <w:pStyle w:val="BodyText1"/>
        <w:numPr>
          <w:ilvl w:val="0"/>
          <w:numId w:val="12"/>
        </w:numPr>
        <w:shd w:val="clear" w:color="auto" w:fill="auto"/>
        <w:tabs>
          <w:tab w:val="left" w:pos="1174"/>
        </w:tabs>
        <w:spacing w:line="252" w:lineRule="exact"/>
        <w:ind w:left="40" w:right="20" w:firstLine="620"/>
        <w:jc w:val="both"/>
      </w:pPr>
      <w:r>
        <w:t>Sutarties Šalys visus ginčus stengiasi išspręsti derybomis. Kilus ginčui viena Šalis raštu išdėsto savo nuomonę kitai Šaliai ir pasiūlo ginčo sprendimą. Gavusi pasiūlymą ginčą spręsti derybomis, Šalis privalo į jį atsakyti per 10 (dešimt) kalendorinių dienų. Ginčas turi būti išspręstas per ne ilgesnį nei 20 (dvidešimties) kalendorinių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Sutarties šalį.</w:t>
      </w:r>
    </w:p>
    <w:p w:rsidR="006859DB" w:rsidRDefault="00DE68F3">
      <w:pPr>
        <w:pStyle w:val="BodyText1"/>
        <w:numPr>
          <w:ilvl w:val="0"/>
          <w:numId w:val="12"/>
        </w:numPr>
        <w:shd w:val="clear" w:color="auto" w:fill="auto"/>
        <w:tabs>
          <w:tab w:val="left" w:pos="1174"/>
        </w:tabs>
        <w:spacing w:line="252" w:lineRule="exact"/>
        <w:ind w:left="40" w:right="20" w:firstLine="620"/>
        <w:jc w:val="both"/>
        <w:sectPr w:rsidR="006859DB">
          <w:headerReference w:type="default" r:id="rId7"/>
          <w:pgSz w:w="11905" w:h="16837"/>
          <w:pgMar w:top="1363" w:right="323" w:bottom="416" w:left="1627" w:header="0" w:footer="3" w:gutter="0"/>
          <w:pgNumType w:start="1"/>
          <w:cols w:space="720"/>
          <w:noEndnote/>
          <w:docGrid w:linePitch="360"/>
        </w:sectPr>
      </w:pPr>
      <w:r>
        <w:t>Sutarties sąlygos jos galiojimo laikotarpiu gali būti keičiamos neatliekant naujos pirkimo procedūros Viešųjų pirkimų įstatymo 89 straipsnio nustatytais pagrindais. Visi sutarties pakeitimai ir</w:t>
      </w:r>
    </w:p>
    <w:p w:rsidR="006859DB" w:rsidRDefault="00DE68F3">
      <w:pPr>
        <w:pStyle w:val="Bodytext40"/>
        <w:shd w:val="clear" w:color="auto" w:fill="auto"/>
      </w:pPr>
      <w:r>
        <w:rPr>
          <w:rStyle w:val="Bodytext41"/>
        </w:rPr>
        <w:lastRenderedPageBreak/>
        <w:t>Pirkėjas</w:t>
      </w:r>
    </w:p>
    <w:p w:rsidR="006859DB" w:rsidRDefault="00DE68F3">
      <w:pPr>
        <w:pStyle w:val="Bodytext40"/>
        <w:shd w:val="clear" w:color="auto" w:fill="auto"/>
      </w:pPr>
      <w:r>
        <w:t>Viešoji įstaiga Greitosios medicinos pagalbos stotis</w:t>
      </w:r>
    </w:p>
    <w:p w:rsidR="006859DB" w:rsidRDefault="00DE68F3">
      <w:pPr>
        <w:pStyle w:val="BodyText1"/>
        <w:shd w:val="clear" w:color="auto" w:fill="auto"/>
        <w:spacing w:line="259" w:lineRule="exact"/>
        <w:ind w:firstLine="0"/>
        <w:jc w:val="both"/>
      </w:pPr>
      <w:r>
        <w:t>Adresas: Justiniškių g. 14C-1, Vilnius LT-05131</w:t>
      </w:r>
    </w:p>
    <w:p w:rsidR="006859DB" w:rsidRDefault="00DE68F3">
      <w:pPr>
        <w:pStyle w:val="BodyText1"/>
        <w:shd w:val="clear" w:color="auto" w:fill="auto"/>
        <w:spacing w:line="252" w:lineRule="exact"/>
        <w:ind w:firstLine="0"/>
        <w:jc w:val="both"/>
      </w:pPr>
      <w:r>
        <w:t>Jmonės kodas: 124369537</w:t>
      </w:r>
    </w:p>
    <w:p w:rsidR="006859DB" w:rsidRDefault="00DE68F3">
      <w:pPr>
        <w:pStyle w:val="BodyText1"/>
        <w:shd w:val="clear" w:color="auto" w:fill="auto"/>
        <w:spacing w:line="252" w:lineRule="exact"/>
        <w:ind w:firstLine="0"/>
        <w:jc w:val="both"/>
      </w:pPr>
      <w:r>
        <w:t>PVM mokėtojo kodas:-</w:t>
      </w:r>
    </w:p>
    <w:p w:rsidR="006859DB" w:rsidRDefault="00DE68F3">
      <w:pPr>
        <w:pStyle w:val="BodyText1"/>
        <w:shd w:val="clear" w:color="auto" w:fill="auto"/>
        <w:spacing w:line="252" w:lineRule="exact"/>
        <w:ind w:firstLine="0"/>
        <w:jc w:val="both"/>
      </w:pPr>
      <w:r>
        <w:t>AB SEB bankas</w:t>
      </w:r>
    </w:p>
    <w:p w:rsidR="006859DB" w:rsidRDefault="00DE68F3">
      <w:pPr>
        <w:pStyle w:val="BodyText1"/>
        <w:shd w:val="clear" w:color="auto" w:fill="auto"/>
        <w:spacing w:line="252" w:lineRule="exact"/>
        <w:ind w:firstLine="0"/>
        <w:jc w:val="both"/>
      </w:pPr>
      <w:r>
        <w:t>banko kodas 70440</w:t>
      </w:r>
    </w:p>
    <w:p w:rsidR="006859DB" w:rsidRDefault="00DE68F3">
      <w:pPr>
        <w:pStyle w:val="BodyText1"/>
        <w:shd w:val="clear" w:color="auto" w:fill="auto"/>
        <w:spacing w:line="252" w:lineRule="exact"/>
        <w:ind w:firstLine="0"/>
        <w:jc w:val="both"/>
      </w:pPr>
      <w:r>
        <w:t>A/s LT647044060000322635</w:t>
      </w:r>
    </w:p>
    <w:p w:rsidR="006859DB" w:rsidRDefault="00DE68F3">
      <w:pPr>
        <w:pStyle w:val="BodyText1"/>
        <w:shd w:val="clear" w:color="auto" w:fill="auto"/>
        <w:spacing w:line="252" w:lineRule="exact"/>
        <w:ind w:firstLine="0"/>
        <w:jc w:val="both"/>
      </w:pPr>
      <w:r>
        <w:t>Tek 8 5 263 8714, 8 5 210 25 80</w:t>
      </w:r>
    </w:p>
    <w:p w:rsidR="006859DB" w:rsidRDefault="00DE68F3">
      <w:pPr>
        <w:pStyle w:val="BodyText1"/>
        <w:shd w:val="clear" w:color="auto" w:fill="auto"/>
        <w:spacing w:line="252" w:lineRule="exact"/>
        <w:ind w:firstLine="0"/>
        <w:jc w:val="both"/>
      </w:pPr>
      <w:r>
        <w:t>Faks. -</w:t>
      </w:r>
    </w:p>
    <w:p w:rsidR="006859DB" w:rsidRDefault="00DE68F3">
      <w:pPr>
        <w:pStyle w:val="Picturecaption0"/>
        <w:framePr w:w="2282" w:h="515" w:wrap="notBeside" w:hAnchor="margin" w:x="4" w:y="3284"/>
        <w:shd w:val="clear" w:color="auto" w:fill="auto"/>
      </w:pPr>
      <w:r>
        <w:t>L. e. direktoriaus pareigas Natalija Jasinskienė</w:t>
      </w:r>
    </w:p>
    <w:p w:rsidR="006859DB" w:rsidRDefault="006859DB">
      <w:pPr>
        <w:rPr>
          <w:sz w:val="0"/>
          <w:szCs w:val="0"/>
        </w:rPr>
      </w:pPr>
    </w:p>
    <w:p w:rsidR="006859DB" w:rsidRDefault="00DE68F3">
      <w:pPr>
        <w:pStyle w:val="BodyText1"/>
        <w:shd w:val="clear" w:color="auto" w:fill="auto"/>
        <w:spacing w:line="252" w:lineRule="exact"/>
        <w:ind w:firstLine="0"/>
        <w:jc w:val="both"/>
      </w:pPr>
      <w:r>
        <w:t xml:space="preserve">EI. p. </w:t>
      </w:r>
      <w:r>
        <w:fldChar w:fldCharType="begin"/>
      </w:r>
      <w:r>
        <w:instrText>HYPERLINK "mailto:administracija@vgmps.lt"</w:instrText>
      </w:r>
      <w:r>
        <w:fldChar w:fldCharType="separate"/>
      </w:r>
      <w:r>
        <w:rPr>
          <w:rStyle w:val="Hyperlink"/>
          <w:lang w:val="en-US"/>
        </w:rPr>
        <w:t>administracija@vgmps.lt</w:t>
      </w:r>
      <w:r>
        <w:fldChar w:fldCharType="end"/>
      </w:r>
    </w:p>
    <w:p w:rsidR="006859DB" w:rsidRDefault="00DE68F3">
      <w:pPr>
        <w:pStyle w:val="Bodytext40"/>
        <w:shd w:val="clear" w:color="auto" w:fill="auto"/>
        <w:spacing w:line="252" w:lineRule="exact"/>
        <w:ind w:left="20"/>
        <w:jc w:val="left"/>
      </w:pPr>
      <w:r>
        <w:rPr>
          <w:rStyle w:val="Bodytext41"/>
        </w:rPr>
        <w:t>Tiekėjas</w:t>
      </w:r>
    </w:p>
    <w:p w:rsidR="006859DB" w:rsidRDefault="00DE68F3">
      <w:pPr>
        <w:pStyle w:val="Bodytext40"/>
        <w:shd w:val="clear" w:color="auto" w:fill="auto"/>
        <w:spacing w:line="252" w:lineRule="exact"/>
        <w:ind w:left="20"/>
        <w:jc w:val="left"/>
      </w:pPr>
      <w:r>
        <w:t xml:space="preserve">UAB </w:t>
      </w:r>
      <w:r>
        <w:rPr>
          <w:lang w:val="en-US"/>
        </w:rPr>
        <w:t>„Commercial transport service"</w:t>
      </w:r>
    </w:p>
    <w:p w:rsidR="006859DB" w:rsidRDefault="00DE68F3">
      <w:pPr>
        <w:pStyle w:val="BodyText1"/>
        <w:shd w:val="clear" w:color="auto" w:fill="auto"/>
        <w:spacing w:line="252" w:lineRule="exact"/>
        <w:ind w:left="20" w:firstLine="0"/>
      </w:pPr>
      <w:r>
        <w:t>Adresas: Klaipėdos g. 97, Traksėdžių k. Šilutės r. LT-99105</w:t>
      </w:r>
    </w:p>
    <w:p w:rsidR="006859DB" w:rsidRDefault="00DE68F3">
      <w:pPr>
        <w:pStyle w:val="BodyText1"/>
        <w:shd w:val="clear" w:color="auto" w:fill="auto"/>
        <w:spacing w:line="252" w:lineRule="exact"/>
        <w:ind w:left="20" w:firstLine="0"/>
      </w:pPr>
      <w:r>
        <w:t>įmonės kodas: 302299401</w:t>
      </w:r>
    </w:p>
    <w:p w:rsidR="006859DB" w:rsidRDefault="00DE68F3">
      <w:pPr>
        <w:pStyle w:val="BodyText1"/>
        <w:shd w:val="clear" w:color="auto" w:fill="auto"/>
        <w:spacing w:line="252" w:lineRule="exact"/>
        <w:ind w:left="20" w:firstLine="0"/>
      </w:pPr>
      <w:r>
        <w:t>PVM mokėtojo kodas: LT 1000045143 13</w:t>
      </w:r>
    </w:p>
    <w:p w:rsidR="006859DB" w:rsidRDefault="00DE68F3">
      <w:pPr>
        <w:pStyle w:val="BodyText1"/>
        <w:shd w:val="clear" w:color="auto" w:fill="auto"/>
        <w:spacing w:line="252" w:lineRule="exact"/>
        <w:ind w:left="20" w:firstLine="0"/>
      </w:pPr>
      <w:r>
        <w:t>Banko pavadinimas: AB SEB bankas</w:t>
      </w:r>
    </w:p>
    <w:p w:rsidR="006859DB" w:rsidRDefault="00DE68F3">
      <w:pPr>
        <w:pStyle w:val="BodyText1"/>
        <w:shd w:val="clear" w:color="auto" w:fill="auto"/>
        <w:spacing w:line="252" w:lineRule="exact"/>
        <w:ind w:left="20" w:firstLine="0"/>
      </w:pPr>
      <w:r>
        <w:t>Banko kodas:70440</w:t>
      </w:r>
    </w:p>
    <w:p w:rsidR="006859DB" w:rsidRDefault="00DE68F3">
      <w:pPr>
        <w:pStyle w:val="BodyText1"/>
        <w:shd w:val="clear" w:color="auto" w:fill="auto"/>
        <w:spacing w:line="252" w:lineRule="exact"/>
        <w:ind w:left="20" w:firstLine="0"/>
      </w:pPr>
      <w:r>
        <w:t xml:space="preserve">A/S </w:t>
      </w:r>
      <w:proofErr w:type="spellStart"/>
      <w:r>
        <w:rPr>
          <w:lang w:val="en-US"/>
        </w:rPr>
        <w:t>Nr</w:t>
      </w:r>
      <w:proofErr w:type="spellEnd"/>
      <w:r>
        <w:rPr>
          <w:lang w:val="en-US"/>
        </w:rPr>
        <w:t xml:space="preserve">. </w:t>
      </w:r>
      <w:r>
        <w:t>LT377044060006713772</w:t>
      </w:r>
    </w:p>
    <w:p w:rsidR="006859DB" w:rsidRDefault="00DE68F3">
      <w:pPr>
        <w:pStyle w:val="BodyText1"/>
        <w:shd w:val="clear" w:color="auto" w:fill="auto"/>
        <w:spacing w:line="252" w:lineRule="exact"/>
        <w:ind w:left="20" w:firstLine="0"/>
      </w:pPr>
      <w:r>
        <w:rPr>
          <w:lang w:val="en-US"/>
        </w:rPr>
        <w:t>Tel</w:t>
      </w:r>
      <w:proofErr w:type="gramStart"/>
      <w:r>
        <w:rPr>
          <w:lang w:val="en-US"/>
        </w:rPr>
        <w:t>.</w:t>
      </w:r>
      <w:r>
        <w:t>+</w:t>
      </w:r>
      <w:proofErr w:type="gramEnd"/>
      <w:r>
        <w:t>370 614 85286</w:t>
      </w:r>
    </w:p>
    <w:p w:rsidR="006859DB" w:rsidRDefault="00DE68F3">
      <w:pPr>
        <w:pStyle w:val="BodyText1"/>
        <w:shd w:val="clear" w:color="auto" w:fill="auto"/>
        <w:spacing w:line="252" w:lineRule="exact"/>
        <w:ind w:left="20" w:firstLine="0"/>
      </w:pPr>
      <w:r>
        <w:t>Faks. nėra</w:t>
      </w:r>
    </w:p>
    <w:p w:rsidR="006859DB" w:rsidRDefault="006859DB">
      <w:pPr>
        <w:pStyle w:val="BodyText1"/>
        <w:shd w:val="clear" w:color="auto" w:fill="auto"/>
        <w:spacing w:line="256" w:lineRule="exact"/>
        <w:ind w:left="20" w:firstLine="0"/>
        <w:sectPr w:rsidR="006859DB">
          <w:headerReference w:type="default" r:id="rId8"/>
          <w:pgSz w:w="11905" w:h="16837"/>
          <w:pgMar w:top="2171" w:right="611" w:bottom="8223" w:left="2228" w:header="0" w:footer="3" w:gutter="0"/>
          <w:pgNumType w:start="13"/>
          <w:cols w:num="2" w:sep="1" w:space="720" w:equalWidth="0">
            <w:col w:w="4565" w:space="220"/>
            <w:col w:w="4280"/>
          </w:cols>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27"/>
        <w:gridCol w:w="3733"/>
        <w:gridCol w:w="3704"/>
        <w:gridCol w:w="2156"/>
      </w:tblGrid>
      <w:tr w:rsidR="006859DB">
        <w:trPr>
          <w:trHeight w:val="1037"/>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lastRenderedPageBreak/>
              <w:t>5.12.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Dešiniame šone, virš sėdynės pasilaikymo turėklas. Pasilaikymo turėklas išilgai lubų, prie galinių, bei dešinės pusės durų.</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Dešiniame šone, virš sėdynės pasilaikymo turėklas. Pasilaikymo turėklas išilgai lubų, prie galinių, bei dešinės pusės durų.</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30 psl.</w:t>
            </w:r>
          </w:p>
        </w:tc>
      </w:tr>
      <w:tr w:rsidR="006859DB">
        <w:trPr>
          <w:trHeight w:val="511"/>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5.13.</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Lašinės sistemos laikikliai lubose. Ne mažiau trijų kabliukų.</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Lašinės sistemos laikikliai lubose. Trijų kabliukų.</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32 psl.</w:t>
            </w:r>
          </w:p>
        </w:tc>
      </w:tr>
      <w:tr w:rsidR="006859DB">
        <w:trPr>
          <w:trHeight w:val="767"/>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5.14.</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Deguonies instaliacija: centrinė instaliacija su dviem greito prijungimo deguonies rozetėmis.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Deguonies instaliacija: centrinė instaliacija su dviem greito prijungimo deguonies rozetėmis.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32 psl.</w:t>
            </w:r>
          </w:p>
        </w:tc>
      </w:tr>
      <w:tr w:rsidR="006859DB">
        <w:trPr>
          <w:trHeight w:val="3546"/>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5.15.</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Spintelė prie pertvaros su darbastaliu su borteliu ir ne mažiau kaip trimis stalčiais.</w:t>
            </w:r>
          </w:p>
          <w:p w:rsidR="006859DB" w:rsidRDefault="00DE68F3">
            <w:pPr>
              <w:pStyle w:val="BodyText1"/>
              <w:framePr w:wrap="notBeside" w:vAnchor="text" w:hAnchor="text" w:xAlign="center" w:y="1"/>
              <w:shd w:val="clear" w:color="auto" w:fill="auto"/>
              <w:spacing w:line="252" w:lineRule="exact"/>
              <w:ind w:left="120" w:firstLine="0"/>
            </w:pPr>
            <w:r>
              <w:t>Spintelės visi kampai suapvalinti ne mažiau kaip 3 mm spinduliu. Pagaminta iš medžiagos, kuri nekeičia savybių juos valant ir dezinfekuojant. Virš spintelės numatyta tvirtinimo vieta kardiografui. Kardiografo gabaritiniai išmatavimai: plotis - 430mm, gylis - 150mm, aukštis - 350mm. Vieta vienkartinėms pirštinėms trijų dydžių dėžutėms, rankų dezinfekavimo skysčiui.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Spintelė prie pertvaros su darbastaliu su borteliu ir trimis stalčiais. Spintelės visi kampai suapvalinti 3 mm spinduliu. Pagaminta iš medžiagos, kuri nekeičia savybių juos valant ir dezinfekuojant.</w:t>
            </w:r>
          </w:p>
          <w:p w:rsidR="006859DB" w:rsidRDefault="00DE68F3">
            <w:pPr>
              <w:pStyle w:val="BodyText1"/>
              <w:framePr w:wrap="notBeside" w:vAnchor="text" w:hAnchor="text" w:xAlign="center" w:y="1"/>
              <w:shd w:val="clear" w:color="auto" w:fill="auto"/>
              <w:spacing w:line="252" w:lineRule="exact"/>
              <w:ind w:left="120" w:firstLine="0"/>
            </w:pPr>
            <w:r>
              <w:t>Virš spintelės numatyta tvirtinimo vieta kardiografui. Kardiografo gabaritiniai</w:t>
            </w:r>
          </w:p>
          <w:p w:rsidR="006859DB" w:rsidRDefault="00DE68F3">
            <w:pPr>
              <w:pStyle w:val="BodyText1"/>
              <w:framePr w:wrap="notBeside" w:vAnchor="text" w:hAnchor="text" w:xAlign="center" w:y="1"/>
              <w:shd w:val="clear" w:color="auto" w:fill="auto"/>
              <w:spacing w:line="252" w:lineRule="exact"/>
              <w:ind w:left="120" w:firstLine="0"/>
            </w:pPr>
            <w:r>
              <w:t>išmatavimai: plotis -430mm, gylis - 150mm, aukštis - 350mm. Vieta vienkartinėms pirštinėms trijų dydžių dėžutėms, rankų dezinfekavimo skysčiui.</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32 psl.</w:t>
            </w:r>
          </w:p>
        </w:tc>
      </w:tr>
      <w:tr w:rsidR="006859DB">
        <w:trPr>
          <w:trHeight w:val="2293"/>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5.16.</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Medicininio deguonies srauto matuoklis su grietąją jungtimi, reguliatoriumi ir išėjimų su dozatoriumi ( deguonies kaukei pajungti ) - 2 vnt., deguonies balionų slėgio reduktorius 2 vnt., Deguonies drėkintuvai - 2 vnt. Reduktorių tipas suderinamas su perkančiąja organizacija pasirašius sutartį.</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Medicininio deguonies srauto matuoklis su grietąją jungtimi, reguliatoriumi ir išėjimų su dozatoriumi ( deguonies kaukei pajungti) - 2 vnt., deguonies balionų slėgio reduktorius 2 vnt., Deguonies drėkintuvai - 2 vnt. Reduktorių tipas suderinamas su perkančiąja organizacija pasirašius sutartį.</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33 psl.</w:t>
            </w:r>
          </w:p>
        </w:tc>
      </w:tr>
      <w:tr w:rsidR="006859DB">
        <w:trPr>
          <w:trHeight w:val="767"/>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5.17.</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Stacionarus integruotas infuzinių skysčių šildytuvas, palaikantis 37 C laipsnių temperatūra.</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Stacionarus integruotas infuzinių skysčių šildytuvas, palaikantis 37 C laipsnių temperatūrą.</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34 psl.</w:t>
            </w:r>
          </w:p>
        </w:tc>
      </w:tr>
      <w:tr w:rsidR="006859DB">
        <w:trPr>
          <w:trHeight w:val="1037"/>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5.18.</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Privalo būti numatyta vieta mobiliam šaldytuvui, turi būti tvirtinimai taip, kad būtų galima bet kada jį paimti iš GMP automobilio.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Numatyta vieta mobiliam šaldytuvui, numatyti tvirtinimai taip, kad yra galima bet kada jį paimti iš GMP automobilio.</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34 psl.</w:t>
            </w:r>
          </w:p>
        </w:tc>
      </w:tr>
      <w:tr w:rsidR="006859DB">
        <w:trPr>
          <w:trHeight w:val="266"/>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6.</w:t>
            </w:r>
          </w:p>
        </w:tc>
        <w:tc>
          <w:tcPr>
            <w:tcW w:w="9593"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600"/>
              <w:jc w:val="left"/>
            </w:pPr>
            <w:r>
              <w:t>Paruošimas radijo ryšiui:</w:t>
            </w:r>
          </w:p>
        </w:tc>
      </w:tr>
      <w:tr w:rsidR="006859DB">
        <w:trPr>
          <w:trHeight w:val="1289"/>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6.1.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Vairuotojo kabinoje vieta, skirta montuoti ryšio priemonėms (kompiuterinis lagaminas, navigacijos ekranas, planšetinis kompiuteris, radijo stotelė).</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Vairuotojo kabinoje vieta, skirta montuoti ryšio priemonėms (kompiuterinis lagaminas, navigacijos ekranas, planšetinis kompiuteris, radijo stotelė).</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35 psl.</w:t>
            </w:r>
          </w:p>
        </w:tc>
      </w:tr>
      <w:tr w:rsidR="006859DB">
        <w:trPr>
          <w:trHeight w:val="259"/>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7.</w:t>
            </w:r>
          </w:p>
        </w:tc>
        <w:tc>
          <w:tcPr>
            <w:tcW w:w="9593"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780"/>
              <w:jc w:val="left"/>
            </w:pPr>
            <w:r>
              <w:t>Kita saugumo įranga:</w:t>
            </w:r>
          </w:p>
        </w:tc>
      </w:tr>
      <w:tr w:rsidR="006859DB">
        <w:trPr>
          <w:trHeight w:val="526"/>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7.1.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21 gesintuvai: medicinos ir vairuotojo skyriuje.</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21 gesintuvai: medicinos ir vairuotojo skyriuje.</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35 psl.</w:t>
            </w:r>
          </w:p>
        </w:tc>
      </w:tr>
      <w:tr w:rsidR="006859DB">
        <w:trPr>
          <w:trHeight w:val="547"/>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7.2.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Plaktukas avariniam langų išdaužimui. Bei peilis diržų perpjovimui.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6" w:lineRule="exact"/>
              <w:ind w:left="120" w:firstLine="0"/>
            </w:pPr>
            <w:r>
              <w:t>Plaktukas avariniam langų išdaužimui. Bei peilis diržų perpjovimui.</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35 psl.</w:t>
            </w:r>
          </w:p>
        </w:tc>
      </w:tr>
    </w:tbl>
    <w:p w:rsidR="006859DB" w:rsidRDefault="00DE68F3">
      <w:pPr>
        <w:pStyle w:val="Tablecaption0"/>
        <w:framePr w:wrap="notBeside" w:vAnchor="text" w:hAnchor="text" w:xAlign="center" w:y="1"/>
        <w:shd w:val="clear" w:color="auto" w:fill="auto"/>
        <w:spacing w:line="190" w:lineRule="exact"/>
        <w:jc w:val="center"/>
      </w:pPr>
      <w:r>
        <w:t>Aplinkosauginiai reikalavimai:</w:t>
      </w:r>
    </w:p>
    <w:p w:rsidR="006859DB" w:rsidRDefault="006859DB">
      <w:pPr>
        <w:rPr>
          <w:sz w:val="2"/>
          <w:szCs w:val="2"/>
        </w:rPr>
      </w:pPr>
    </w:p>
    <w:p w:rsidR="006859DB" w:rsidRDefault="00DE68F3">
      <w:pPr>
        <w:pStyle w:val="BodyText1"/>
        <w:shd w:val="clear" w:color="auto" w:fill="auto"/>
        <w:spacing w:line="256" w:lineRule="exact"/>
        <w:ind w:left="620" w:right="60" w:firstLine="720"/>
        <w:jc w:val="both"/>
      </w:pPr>
      <w:r>
        <w:t>1. Bazinis automobilis atitinka Euro 6 teršalų išmetimo standartą, pagal 2007 m. birželio 20 d. Europos Parlamento ir Tarybos reglamentą (EB) Nr. 715/2007 dėl variklinių transporto priemonių tipo patvirtinimo atsižvelgiant į išmetamųjų teršalų kiekj iš lengvųjų keleivinių ir komercinių transporto priemonių (Euro 5 ir Euro 6) su visais pakeitimais (toliau - Reglamentas (EB) Nr. 715/2007).</w:t>
      </w:r>
    </w:p>
    <w:p w:rsidR="006859DB" w:rsidRDefault="00DE68F3">
      <w:pPr>
        <w:pStyle w:val="BodyText1"/>
        <w:shd w:val="clear" w:color="auto" w:fill="auto"/>
        <w:spacing w:line="256" w:lineRule="exact"/>
        <w:ind w:left="620" w:right="60" w:firstLine="720"/>
        <w:jc w:val="both"/>
        <w:sectPr w:rsidR="006859DB">
          <w:headerReference w:type="default" r:id="rId9"/>
          <w:pgSz w:w="11905" w:h="16837"/>
          <w:pgMar w:top="1244" w:right="810" w:bottom="938" w:left="767" w:header="0" w:footer="3" w:gutter="0"/>
          <w:pgNumType w:start="12"/>
          <w:cols w:space="720"/>
          <w:noEndnote/>
          <w:docGrid w:linePitch="360"/>
        </w:sectPr>
      </w:pPr>
      <w:r>
        <w:lastRenderedPageBreak/>
        <w:t>Atitiktį reikalavimui įrodantys dokumentai: gamintojo techniniai dokumentai arba kiti lygiaverčiai dokumentai pateikiami su pasiūlymu.</w:t>
      </w:r>
    </w:p>
    <w:tbl>
      <w:tblPr>
        <w:tblW w:w="0" w:type="auto"/>
        <w:jc w:val="center"/>
        <w:tblLayout w:type="fixed"/>
        <w:tblCellMar>
          <w:left w:w="10" w:type="dxa"/>
          <w:right w:w="10" w:type="dxa"/>
        </w:tblCellMar>
        <w:tblLook w:val="04A0" w:firstRow="1" w:lastRow="0" w:firstColumn="1" w:lastColumn="0" w:noHBand="0" w:noVBand="1"/>
      </w:tblPr>
      <w:tblGrid>
        <w:gridCol w:w="727"/>
        <w:gridCol w:w="3722"/>
        <w:gridCol w:w="3694"/>
        <w:gridCol w:w="2138"/>
      </w:tblGrid>
      <w:tr w:rsidR="006859DB">
        <w:trPr>
          <w:trHeight w:val="2142"/>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numPr>
                <w:ilvl w:val="0"/>
                <w:numId w:val="13"/>
              </w:numPr>
              <w:shd w:val="clear" w:color="auto" w:fill="auto"/>
              <w:tabs>
                <w:tab w:val="left" w:pos="295"/>
              </w:tabs>
              <w:spacing w:after="60" w:line="240" w:lineRule="auto"/>
              <w:ind w:left="140" w:firstLine="0"/>
            </w:pPr>
            <w:r>
              <w:t>Integruoti tritaškiai saugos diržai;</w:t>
            </w:r>
          </w:p>
          <w:p w:rsidR="006859DB" w:rsidRDefault="00DE68F3">
            <w:pPr>
              <w:pStyle w:val="BodyText1"/>
              <w:framePr w:wrap="notBeside" w:vAnchor="text" w:hAnchor="text" w:xAlign="center" w:y="1"/>
              <w:numPr>
                <w:ilvl w:val="0"/>
                <w:numId w:val="13"/>
              </w:numPr>
              <w:shd w:val="clear" w:color="auto" w:fill="auto"/>
              <w:tabs>
                <w:tab w:val="left" w:pos="291"/>
              </w:tabs>
              <w:spacing w:before="60" w:line="263" w:lineRule="exact"/>
              <w:ind w:left="140" w:firstLine="0"/>
            </w:pPr>
            <w:r>
              <w:t>Reguliuojamo kampo nugaros</w:t>
            </w:r>
          </w:p>
          <w:p w:rsidR="006859DB" w:rsidRDefault="00DE68F3">
            <w:pPr>
              <w:pStyle w:val="BodyText1"/>
              <w:framePr w:wrap="notBeside" w:vAnchor="text" w:hAnchor="text" w:xAlign="center" w:y="1"/>
              <w:shd w:val="clear" w:color="auto" w:fill="auto"/>
              <w:spacing w:line="263" w:lineRule="exact"/>
              <w:ind w:left="840" w:firstLine="0"/>
            </w:pPr>
            <w:r>
              <w:t>atrama;</w:t>
            </w:r>
          </w:p>
          <w:p w:rsidR="006859DB" w:rsidRDefault="00DE68F3">
            <w:pPr>
              <w:pStyle w:val="BodyText1"/>
              <w:framePr w:wrap="notBeside" w:vAnchor="text" w:hAnchor="text" w:xAlign="center" w:y="1"/>
              <w:numPr>
                <w:ilvl w:val="0"/>
                <w:numId w:val="13"/>
              </w:numPr>
              <w:shd w:val="clear" w:color="auto" w:fill="auto"/>
              <w:tabs>
                <w:tab w:val="left" w:pos="288"/>
              </w:tabs>
              <w:spacing w:line="263" w:lineRule="exact"/>
              <w:ind w:left="140" w:firstLine="0"/>
            </w:pPr>
            <w:r>
              <w:t>Pasisukanti 180° kampu;</w:t>
            </w:r>
          </w:p>
          <w:p w:rsidR="006859DB" w:rsidRDefault="00DE68F3">
            <w:pPr>
              <w:pStyle w:val="BodyText1"/>
              <w:framePr w:wrap="notBeside" w:vAnchor="text" w:hAnchor="text" w:xAlign="center" w:y="1"/>
              <w:numPr>
                <w:ilvl w:val="0"/>
                <w:numId w:val="13"/>
              </w:numPr>
              <w:shd w:val="clear" w:color="auto" w:fill="auto"/>
              <w:tabs>
                <w:tab w:val="left" w:pos="277"/>
              </w:tabs>
              <w:spacing w:line="252" w:lineRule="exact"/>
              <w:ind w:left="140" w:firstLine="0"/>
            </w:pPr>
            <w:r>
              <w:t>Apsiūta aukštos kokybės dirbtine oda arba lygiaverte medžiaga atsparia trinčiai, cheminėms medžiagoms;</w:t>
            </w:r>
          </w:p>
          <w:p w:rsidR="006859DB" w:rsidRDefault="00DE68F3">
            <w:pPr>
              <w:pStyle w:val="BodyText1"/>
              <w:framePr w:wrap="notBeside" w:vAnchor="text" w:hAnchor="text" w:xAlign="center" w:y="1"/>
              <w:shd w:val="clear" w:color="auto" w:fill="auto"/>
              <w:spacing w:line="252" w:lineRule="exact"/>
              <w:ind w:left="140" w:firstLine="0"/>
            </w:pPr>
            <w:r>
              <w:t>Nurodyti markę, modelį, gamintoją.</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numPr>
                <w:ilvl w:val="0"/>
                <w:numId w:val="14"/>
              </w:numPr>
              <w:shd w:val="clear" w:color="auto" w:fill="auto"/>
              <w:tabs>
                <w:tab w:val="left" w:pos="284"/>
              </w:tabs>
              <w:spacing w:after="60" w:line="240" w:lineRule="auto"/>
              <w:ind w:firstLine="0"/>
              <w:jc w:val="both"/>
            </w:pPr>
            <w:r>
              <w:t>Integruoti tritaškiai saugos diržai;</w:t>
            </w:r>
          </w:p>
          <w:p w:rsidR="006859DB" w:rsidRDefault="00DE68F3">
            <w:pPr>
              <w:pStyle w:val="BodyText1"/>
              <w:framePr w:wrap="notBeside" w:vAnchor="text" w:hAnchor="text" w:xAlign="center" w:y="1"/>
              <w:numPr>
                <w:ilvl w:val="0"/>
                <w:numId w:val="14"/>
              </w:numPr>
              <w:shd w:val="clear" w:color="auto" w:fill="auto"/>
              <w:tabs>
                <w:tab w:val="left" w:pos="288"/>
              </w:tabs>
              <w:spacing w:before="60" w:line="259" w:lineRule="exact"/>
              <w:ind w:firstLine="0"/>
              <w:jc w:val="both"/>
            </w:pPr>
            <w:r>
              <w:t>Reguliuojamo kampo nugaros</w:t>
            </w:r>
          </w:p>
          <w:p w:rsidR="006859DB" w:rsidRDefault="00DE68F3">
            <w:pPr>
              <w:pStyle w:val="BodyText1"/>
              <w:framePr w:wrap="notBeside" w:vAnchor="text" w:hAnchor="text" w:xAlign="center" w:y="1"/>
              <w:shd w:val="clear" w:color="auto" w:fill="auto"/>
              <w:spacing w:line="259" w:lineRule="exact"/>
              <w:ind w:left="840" w:firstLine="0"/>
            </w:pPr>
            <w:r>
              <w:t>atrama;</w:t>
            </w:r>
          </w:p>
          <w:p w:rsidR="006859DB" w:rsidRDefault="00DE68F3">
            <w:pPr>
              <w:pStyle w:val="BodyText1"/>
              <w:framePr w:wrap="notBeside" w:vAnchor="text" w:hAnchor="text" w:xAlign="center" w:y="1"/>
              <w:numPr>
                <w:ilvl w:val="0"/>
                <w:numId w:val="14"/>
              </w:numPr>
              <w:shd w:val="clear" w:color="auto" w:fill="auto"/>
              <w:tabs>
                <w:tab w:val="left" w:pos="280"/>
              </w:tabs>
              <w:spacing w:line="259" w:lineRule="exact"/>
              <w:ind w:firstLine="0"/>
              <w:jc w:val="both"/>
            </w:pPr>
            <w:r>
              <w:t>Pasisukanti 180° kampu;</w:t>
            </w:r>
          </w:p>
          <w:p w:rsidR="006859DB" w:rsidRDefault="00DE68F3">
            <w:pPr>
              <w:pStyle w:val="BodyText1"/>
              <w:framePr w:wrap="notBeside" w:vAnchor="text" w:hAnchor="text" w:xAlign="center" w:y="1"/>
              <w:numPr>
                <w:ilvl w:val="0"/>
                <w:numId w:val="14"/>
              </w:numPr>
              <w:shd w:val="clear" w:color="auto" w:fill="auto"/>
              <w:tabs>
                <w:tab w:val="left" w:pos="280"/>
              </w:tabs>
              <w:spacing w:line="259" w:lineRule="exact"/>
              <w:ind w:firstLine="0"/>
              <w:jc w:val="both"/>
            </w:pPr>
            <w:r>
              <w:t>Apsiūta aukštos kokybės dirbtine oda atsparia trinčiai, cheminėms medžiagoms;</w:t>
            </w:r>
          </w:p>
          <w:p w:rsidR="006859DB" w:rsidRDefault="00DE68F3">
            <w:pPr>
              <w:pStyle w:val="BodyText1"/>
              <w:framePr w:wrap="notBeside" w:vAnchor="text" w:hAnchor="text" w:xAlign="center" w:y="1"/>
              <w:shd w:val="clear" w:color="auto" w:fill="auto"/>
              <w:spacing w:line="259" w:lineRule="exact"/>
              <w:ind w:firstLine="0"/>
              <w:jc w:val="both"/>
            </w:pPr>
            <w:r>
              <w:t>Nurodome markę, modelį, gamintoją.</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r>
      <w:tr w:rsidR="006859DB">
        <w:trPr>
          <w:trHeight w:val="333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5.8.</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Dešinėje šalia neštuvų viena M1 klasės</w:t>
            </w:r>
          </w:p>
          <w:p w:rsidR="006859DB" w:rsidRDefault="00DE68F3">
            <w:pPr>
              <w:pStyle w:val="BodyText1"/>
              <w:framePr w:wrap="notBeside" w:vAnchor="text" w:hAnchor="text" w:xAlign="center" w:y="1"/>
              <w:shd w:val="clear" w:color="auto" w:fill="auto"/>
              <w:spacing w:line="252" w:lineRule="exact"/>
              <w:ind w:left="140" w:firstLine="0"/>
            </w:pPr>
            <w:r>
              <w:t>sėdynė ant ratų arkos su šiomis</w:t>
            </w:r>
          </w:p>
          <w:p w:rsidR="006859DB" w:rsidRDefault="00DE68F3">
            <w:pPr>
              <w:pStyle w:val="BodyText1"/>
              <w:framePr w:wrap="notBeside" w:vAnchor="text" w:hAnchor="text" w:xAlign="center" w:y="1"/>
              <w:shd w:val="clear" w:color="auto" w:fill="auto"/>
              <w:spacing w:line="252" w:lineRule="exact"/>
              <w:ind w:left="140" w:firstLine="0"/>
            </w:pPr>
            <w:r>
              <w:t>funkcijomis:</w:t>
            </w:r>
          </w:p>
          <w:p w:rsidR="006859DB" w:rsidRDefault="00DE68F3">
            <w:pPr>
              <w:pStyle w:val="BodyText1"/>
              <w:framePr w:wrap="notBeside" w:vAnchor="text" w:hAnchor="text" w:xAlign="center" w:y="1"/>
              <w:numPr>
                <w:ilvl w:val="0"/>
                <w:numId w:val="15"/>
              </w:numPr>
              <w:shd w:val="clear" w:color="auto" w:fill="auto"/>
              <w:tabs>
                <w:tab w:val="left" w:pos="288"/>
              </w:tabs>
              <w:spacing w:after="60" w:line="240" w:lineRule="auto"/>
              <w:ind w:left="140" w:firstLine="0"/>
            </w:pPr>
            <w:r>
              <w:t>Integruoti tritaškiai saugos diržai;</w:t>
            </w:r>
          </w:p>
          <w:p w:rsidR="006859DB" w:rsidRDefault="00DE68F3">
            <w:pPr>
              <w:pStyle w:val="BodyText1"/>
              <w:framePr w:wrap="notBeside" w:vAnchor="text" w:hAnchor="text" w:xAlign="center" w:y="1"/>
              <w:numPr>
                <w:ilvl w:val="0"/>
                <w:numId w:val="15"/>
              </w:numPr>
              <w:shd w:val="clear" w:color="auto" w:fill="auto"/>
              <w:tabs>
                <w:tab w:val="left" w:pos="288"/>
              </w:tabs>
              <w:spacing w:before="60" w:after="60" w:line="240" w:lineRule="auto"/>
              <w:ind w:left="140" w:firstLine="0"/>
            </w:pPr>
            <w:r>
              <w:t>Sulankstoma;</w:t>
            </w:r>
          </w:p>
          <w:p w:rsidR="006859DB" w:rsidRDefault="00DE68F3">
            <w:pPr>
              <w:pStyle w:val="BodyText1"/>
              <w:framePr w:wrap="notBeside" w:vAnchor="text" w:hAnchor="text" w:xAlign="center" w:y="1"/>
              <w:numPr>
                <w:ilvl w:val="0"/>
                <w:numId w:val="15"/>
              </w:numPr>
              <w:shd w:val="clear" w:color="auto" w:fill="auto"/>
              <w:tabs>
                <w:tab w:val="left" w:pos="284"/>
              </w:tabs>
              <w:spacing w:before="60" w:line="256" w:lineRule="exact"/>
              <w:ind w:left="140" w:firstLine="0"/>
            </w:pPr>
            <w:r>
              <w:t>Pasisukanti 180 lapsnių kampu;</w:t>
            </w:r>
          </w:p>
          <w:p w:rsidR="006859DB" w:rsidRDefault="00DE68F3">
            <w:pPr>
              <w:pStyle w:val="BodyText1"/>
              <w:framePr w:wrap="notBeside" w:vAnchor="text" w:hAnchor="text" w:xAlign="center" w:y="1"/>
              <w:numPr>
                <w:ilvl w:val="0"/>
                <w:numId w:val="15"/>
              </w:numPr>
              <w:shd w:val="clear" w:color="auto" w:fill="auto"/>
              <w:tabs>
                <w:tab w:val="left" w:pos="284"/>
              </w:tabs>
              <w:spacing w:line="256" w:lineRule="exact"/>
              <w:ind w:left="140" w:firstLine="0"/>
            </w:pPr>
            <w:r>
              <w:t>Reguliuojamo kampo nugaros atrama;</w:t>
            </w:r>
          </w:p>
          <w:p w:rsidR="006859DB" w:rsidRDefault="00DE68F3">
            <w:pPr>
              <w:pStyle w:val="BodyText1"/>
              <w:framePr w:wrap="notBeside" w:vAnchor="text" w:hAnchor="text" w:xAlign="center" w:y="1"/>
              <w:numPr>
                <w:ilvl w:val="0"/>
                <w:numId w:val="15"/>
              </w:numPr>
              <w:shd w:val="clear" w:color="auto" w:fill="auto"/>
              <w:tabs>
                <w:tab w:val="left" w:pos="277"/>
              </w:tabs>
              <w:spacing w:line="256" w:lineRule="exact"/>
              <w:ind w:left="140" w:firstLine="0"/>
            </w:pPr>
            <w:r>
              <w:t>apsiūta aukštos kokybės dirbtine oda arba lygiaverte medžiaga atsparia trinčiai, cheminėms medžiagoms;</w:t>
            </w:r>
          </w:p>
          <w:p w:rsidR="006859DB" w:rsidRDefault="00DE68F3">
            <w:pPr>
              <w:pStyle w:val="BodyText1"/>
              <w:framePr w:wrap="notBeside" w:vAnchor="text" w:hAnchor="text" w:xAlign="center" w:y="1"/>
              <w:shd w:val="clear" w:color="auto" w:fill="auto"/>
              <w:spacing w:line="256" w:lineRule="exact"/>
              <w:ind w:left="140" w:firstLine="0"/>
            </w:pPr>
            <w:r>
              <w:t>Nurodyti markę, modelj, gamintoją.</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Dešinėje šalia neštuvų viena M1 klasės</w:t>
            </w:r>
          </w:p>
          <w:p w:rsidR="006859DB" w:rsidRDefault="00DE68F3">
            <w:pPr>
              <w:pStyle w:val="BodyText1"/>
              <w:framePr w:wrap="notBeside" w:vAnchor="text" w:hAnchor="text" w:xAlign="center" w:y="1"/>
              <w:shd w:val="clear" w:color="auto" w:fill="auto"/>
              <w:spacing w:line="252" w:lineRule="exact"/>
              <w:ind w:firstLine="0"/>
              <w:jc w:val="both"/>
            </w:pPr>
            <w:r>
              <w:t>sėdynė ant ratų arkos su šiomis</w:t>
            </w:r>
          </w:p>
          <w:p w:rsidR="006859DB" w:rsidRDefault="00DE68F3">
            <w:pPr>
              <w:pStyle w:val="BodyText1"/>
              <w:framePr w:wrap="notBeside" w:vAnchor="text" w:hAnchor="text" w:xAlign="center" w:y="1"/>
              <w:shd w:val="clear" w:color="auto" w:fill="auto"/>
              <w:spacing w:line="252" w:lineRule="exact"/>
              <w:ind w:firstLine="0"/>
              <w:jc w:val="both"/>
            </w:pPr>
            <w:r>
              <w:t>funkcijomis:</w:t>
            </w:r>
          </w:p>
          <w:p w:rsidR="006859DB" w:rsidRDefault="00DE68F3">
            <w:pPr>
              <w:pStyle w:val="BodyText1"/>
              <w:framePr w:wrap="notBeside" w:vAnchor="text" w:hAnchor="text" w:xAlign="center" w:y="1"/>
              <w:numPr>
                <w:ilvl w:val="0"/>
                <w:numId w:val="16"/>
              </w:numPr>
              <w:shd w:val="clear" w:color="auto" w:fill="auto"/>
              <w:tabs>
                <w:tab w:val="left" w:pos="288"/>
              </w:tabs>
              <w:spacing w:line="270" w:lineRule="exact"/>
              <w:ind w:firstLine="0"/>
              <w:jc w:val="both"/>
            </w:pPr>
            <w:r>
              <w:t>Integruoti tritaškiai saugos diržai;</w:t>
            </w:r>
          </w:p>
          <w:p w:rsidR="006859DB" w:rsidRDefault="00DE68F3">
            <w:pPr>
              <w:pStyle w:val="BodyText1"/>
              <w:framePr w:wrap="notBeside" w:vAnchor="text" w:hAnchor="text" w:xAlign="center" w:y="1"/>
              <w:numPr>
                <w:ilvl w:val="0"/>
                <w:numId w:val="16"/>
              </w:numPr>
              <w:shd w:val="clear" w:color="auto" w:fill="auto"/>
              <w:tabs>
                <w:tab w:val="left" w:pos="284"/>
              </w:tabs>
              <w:spacing w:line="270" w:lineRule="exact"/>
              <w:ind w:firstLine="0"/>
              <w:jc w:val="both"/>
            </w:pPr>
            <w:r>
              <w:t>Sulankstoma;</w:t>
            </w:r>
          </w:p>
          <w:p w:rsidR="006859DB" w:rsidRDefault="00DE68F3">
            <w:pPr>
              <w:pStyle w:val="BodyText1"/>
              <w:framePr w:wrap="notBeside" w:vAnchor="text" w:hAnchor="text" w:xAlign="center" w:y="1"/>
              <w:numPr>
                <w:ilvl w:val="0"/>
                <w:numId w:val="16"/>
              </w:numPr>
              <w:shd w:val="clear" w:color="auto" w:fill="auto"/>
              <w:tabs>
                <w:tab w:val="left" w:pos="284"/>
              </w:tabs>
              <w:spacing w:line="270" w:lineRule="exact"/>
              <w:ind w:firstLine="0"/>
              <w:jc w:val="both"/>
            </w:pPr>
            <w:r>
              <w:t>Pasisukanti 180 lapsnių kampu;</w:t>
            </w:r>
          </w:p>
          <w:p w:rsidR="006859DB" w:rsidRDefault="00DE68F3">
            <w:pPr>
              <w:pStyle w:val="BodyText1"/>
              <w:framePr w:wrap="notBeside" w:vAnchor="text" w:hAnchor="text" w:xAlign="center" w:y="1"/>
              <w:numPr>
                <w:ilvl w:val="0"/>
                <w:numId w:val="16"/>
              </w:numPr>
              <w:shd w:val="clear" w:color="auto" w:fill="auto"/>
              <w:tabs>
                <w:tab w:val="left" w:pos="280"/>
              </w:tabs>
              <w:spacing w:line="252" w:lineRule="exact"/>
              <w:ind w:left="140" w:firstLine="0"/>
            </w:pPr>
            <w:r>
              <w:t>Reguliuojamo kampo nugaros atrama;</w:t>
            </w:r>
          </w:p>
          <w:p w:rsidR="006859DB" w:rsidRDefault="00DE68F3">
            <w:pPr>
              <w:pStyle w:val="BodyText1"/>
              <w:framePr w:wrap="notBeside" w:vAnchor="text" w:hAnchor="text" w:xAlign="center" w:y="1"/>
              <w:numPr>
                <w:ilvl w:val="0"/>
                <w:numId w:val="16"/>
              </w:numPr>
              <w:shd w:val="clear" w:color="auto" w:fill="auto"/>
              <w:tabs>
                <w:tab w:val="left" w:pos="277"/>
              </w:tabs>
              <w:spacing w:line="252" w:lineRule="exact"/>
              <w:ind w:left="140" w:firstLine="0"/>
            </w:pPr>
            <w:r>
              <w:t>apsiūta aukštos kokybės dirbtine oda arba lygiaverte medžiaga atsparia trinčiai, cheminėms medžiagoms;</w:t>
            </w:r>
          </w:p>
          <w:p w:rsidR="006859DB" w:rsidRDefault="00DE68F3">
            <w:pPr>
              <w:pStyle w:val="BodyText1"/>
              <w:framePr w:wrap="notBeside" w:vAnchor="text" w:hAnchor="text" w:xAlign="center" w:y="1"/>
              <w:shd w:val="clear" w:color="auto" w:fill="auto"/>
              <w:spacing w:line="252" w:lineRule="exact"/>
              <w:ind w:firstLine="0"/>
              <w:jc w:val="both"/>
            </w:pPr>
            <w:r>
              <w:t>Nurodyti markę, modelį, gamintoją.</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28 psl.</w:t>
            </w:r>
          </w:p>
        </w:tc>
      </w:tr>
      <w:tr w:rsidR="006859DB">
        <w:trPr>
          <w:trHeight w:val="2790"/>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5.9.</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Kairėje sienoje viršuje prie lubų įrengta spintelė. Spintelėje yra ne mažiau kaip penki skyriai, uždaromi su permatomomis durelėmis. Durelės be rankenėlių, atsidaro - užsidaro paspaudimu. Viduje įrengtas LED apšvietimas. Spintelės visi kampai suapvalinti ne mažiau kaip 3 mm spinduliu. Pagaminta iš medžiagos, kuri nekeičia savybių juos valant ir dezinfekuojant.</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Kairėje sienoje viršuje prie lubų įrengta spintelė. Spintelėje yra penki skyriai, uždaromi su permatomomis durelėmis. Durelės be rankenėlių, atsidaro - užsidaro paspaudimu. Viduje įrengtas LED apšvietimas. Spintelės visi kampai suapvalinti 3 mm spinduliu. Pagaminta iš medžiagos, kuri nekeičia savybių juos valant ir dezinfekuojant.</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29 psl.</w:t>
            </w:r>
          </w:p>
        </w:tc>
      </w:tr>
      <w:tr w:rsidR="006859DB">
        <w:trPr>
          <w:trHeight w:val="2786"/>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5.10.</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Dešinėje sienoje viršuje prie lubų įrengta spintelė. Spintelėje yra ne mažiau kaip trys skyriai, uždaromi su permatomomis durelėmis. Durelės be rankenėlių, atsidaro - užsidaro paspaudimu. Viduje įrengtas LED apšvietimas. Spintelės visi kampai suapvalinti ne mažiau kaip 3 mm spinduliu. Pagaminta iš medžiagos, kuri nekeičia savybių juos valant ir dezinfekuojant.</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Dešinėje sienoje viršuje prie lubų įrengta spintelė. Spintelėje yra trys skyriai, uždaromi su permatomomis durelėmis. Durelės be rankenėlių, atsidaro - užsidaro paspaudimu. Viduje įrengtas LED apšvietimas. Spintelės visi kampai suapvalinti 3 mm spinduliu. Pagaminta iš medžiagos, kuri nekeičia savybių juos valant ir dezinfekuojant.</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30 psl.</w:t>
            </w:r>
          </w:p>
        </w:tc>
      </w:tr>
      <w:tr w:rsidR="006859DB">
        <w:trPr>
          <w:trHeight w:val="2923"/>
          <w:jc w:val="center"/>
        </w:trPr>
        <w:tc>
          <w:tcPr>
            <w:tcW w:w="72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5.11.</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40" w:firstLine="0"/>
            </w:pPr>
            <w:r>
              <w:t>GMP automobilio medicinos skyriuje privalo būti papildomos fiksavimo vietos šiai įrangai:</w:t>
            </w:r>
          </w:p>
          <w:p w:rsidR="006859DB" w:rsidRDefault="00DE68F3">
            <w:pPr>
              <w:pStyle w:val="BodyText1"/>
              <w:framePr w:wrap="notBeside" w:vAnchor="text" w:hAnchor="text" w:xAlign="center" w:y="1"/>
              <w:numPr>
                <w:ilvl w:val="0"/>
                <w:numId w:val="17"/>
              </w:numPr>
              <w:shd w:val="clear" w:color="auto" w:fill="auto"/>
              <w:tabs>
                <w:tab w:val="left" w:pos="288"/>
              </w:tabs>
              <w:spacing w:line="256" w:lineRule="exact"/>
              <w:ind w:left="140" w:firstLine="0"/>
            </w:pPr>
            <w:r>
              <w:t>Elektrokardiografas;</w:t>
            </w:r>
          </w:p>
          <w:p w:rsidR="006859DB" w:rsidRDefault="00DE68F3">
            <w:pPr>
              <w:pStyle w:val="BodyText1"/>
              <w:framePr w:wrap="notBeside" w:vAnchor="text" w:hAnchor="text" w:xAlign="center" w:y="1"/>
              <w:numPr>
                <w:ilvl w:val="0"/>
                <w:numId w:val="17"/>
              </w:numPr>
              <w:shd w:val="clear" w:color="auto" w:fill="auto"/>
              <w:tabs>
                <w:tab w:val="left" w:pos="280"/>
              </w:tabs>
              <w:spacing w:line="256" w:lineRule="exact"/>
              <w:ind w:left="140" w:firstLine="0"/>
            </w:pPr>
            <w:r>
              <w:t>Defibriliatorius;</w:t>
            </w:r>
          </w:p>
          <w:p w:rsidR="006859DB" w:rsidRDefault="00DE68F3">
            <w:pPr>
              <w:pStyle w:val="BodyText1"/>
              <w:framePr w:wrap="notBeside" w:vAnchor="text" w:hAnchor="text" w:xAlign="center" w:y="1"/>
              <w:numPr>
                <w:ilvl w:val="0"/>
                <w:numId w:val="17"/>
              </w:numPr>
              <w:shd w:val="clear" w:color="auto" w:fill="auto"/>
              <w:tabs>
                <w:tab w:val="left" w:pos="284"/>
              </w:tabs>
              <w:spacing w:line="266" w:lineRule="exact"/>
              <w:ind w:left="140" w:firstLine="0"/>
            </w:pPr>
            <w:r>
              <w:t>DPV aparatas;</w:t>
            </w:r>
          </w:p>
          <w:p w:rsidR="006859DB" w:rsidRDefault="00DE68F3">
            <w:pPr>
              <w:pStyle w:val="BodyText1"/>
              <w:framePr w:wrap="notBeside" w:vAnchor="text" w:hAnchor="text" w:xAlign="center" w:y="1"/>
              <w:numPr>
                <w:ilvl w:val="0"/>
                <w:numId w:val="17"/>
              </w:numPr>
              <w:shd w:val="clear" w:color="auto" w:fill="auto"/>
              <w:tabs>
                <w:tab w:val="left" w:pos="280"/>
              </w:tabs>
              <w:spacing w:line="266" w:lineRule="exact"/>
              <w:ind w:left="140" w:firstLine="0"/>
            </w:pPr>
            <w:r>
              <w:t>Atsiurbėjas;</w:t>
            </w:r>
          </w:p>
          <w:p w:rsidR="006859DB" w:rsidRDefault="00DE68F3">
            <w:pPr>
              <w:pStyle w:val="BodyText1"/>
              <w:framePr w:wrap="notBeside" w:vAnchor="text" w:hAnchor="text" w:xAlign="center" w:y="1"/>
              <w:numPr>
                <w:ilvl w:val="0"/>
                <w:numId w:val="17"/>
              </w:numPr>
              <w:shd w:val="clear" w:color="auto" w:fill="auto"/>
              <w:tabs>
                <w:tab w:val="left" w:pos="277"/>
              </w:tabs>
              <w:spacing w:line="266" w:lineRule="exact"/>
              <w:ind w:left="140" w:firstLine="0"/>
            </w:pPr>
            <w:r>
              <w:t>Automatinis krūtinės paspaudėjas;</w:t>
            </w:r>
          </w:p>
          <w:p w:rsidR="006859DB" w:rsidRDefault="00DE68F3">
            <w:pPr>
              <w:pStyle w:val="BodyText1"/>
              <w:framePr w:wrap="notBeside" w:vAnchor="text" w:hAnchor="text" w:xAlign="center" w:y="1"/>
              <w:numPr>
                <w:ilvl w:val="0"/>
                <w:numId w:val="17"/>
              </w:numPr>
              <w:shd w:val="clear" w:color="auto" w:fill="auto"/>
              <w:tabs>
                <w:tab w:val="left" w:pos="280"/>
              </w:tabs>
              <w:spacing w:line="266" w:lineRule="exact"/>
              <w:ind w:left="140" w:firstLine="0"/>
            </w:pPr>
            <w:r>
              <w:t>Kaklo įtvarai;</w:t>
            </w:r>
          </w:p>
          <w:p w:rsidR="006859DB" w:rsidRDefault="00DE68F3">
            <w:pPr>
              <w:pStyle w:val="BodyText1"/>
              <w:framePr w:wrap="notBeside" w:vAnchor="text" w:hAnchor="text" w:xAlign="center" w:y="1"/>
              <w:numPr>
                <w:ilvl w:val="0"/>
                <w:numId w:val="17"/>
              </w:numPr>
              <w:shd w:val="clear" w:color="auto" w:fill="auto"/>
              <w:tabs>
                <w:tab w:val="left" w:pos="277"/>
              </w:tabs>
              <w:spacing w:line="266" w:lineRule="exact"/>
              <w:ind w:left="140" w:firstLine="0"/>
            </w:pPr>
            <w:r>
              <w:t>Gimdymo rinkinys;</w:t>
            </w:r>
          </w:p>
          <w:p w:rsidR="006859DB" w:rsidRDefault="00DE68F3">
            <w:pPr>
              <w:pStyle w:val="BodyText1"/>
              <w:framePr w:wrap="notBeside" w:vAnchor="text" w:hAnchor="text" w:xAlign="center" w:y="1"/>
              <w:numPr>
                <w:ilvl w:val="0"/>
                <w:numId w:val="17"/>
              </w:numPr>
              <w:shd w:val="clear" w:color="auto" w:fill="auto"/>
              <w:tabs>
                <w:tab w:val="left" w:pos="277"/>
              </w:tabs>
              <w:spacing w:line="266" w:lineRule="exact"/>
              <w:ind w:left="140" w:firstLine="0"/>
            </w:pPr>
            <w:r>
              <w:t>Vaistai ir kiti medikamentai.</w:t>
            </w:r>
          </w:p>
        </w:tc>
        <w:tc>
          <w:tcPr>
            <w:tcW w:w="369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40" w:firstLine="0"/>
            </w:pPr>
            <w:r>
              <w:t>GMP automobilio medicinos skyriuje yra papildomos fiksavimo vietos šiai įrangai:</w:t>
            </w:r>
          </w:p>
          <w:p w:rsidR="006859DB" w:rsidRDefault="00DE68F3">
            <w:pPr>
              <w:pStyle w:val="BodyText1"/>
              <w:framePr w:wrap="notBeside" w:vAnchor="text" w:hAnchor="text" w:xAlign="center" w:y="1"/>
              <w:numPr>
                <w:ilvl w:val="0"/>
                <w:numId w:val="18"/>
              </w:numPr>
              <w:shd w:val="clear" w:color="auto" w:fill="auto"/>
              <w:tabs>
                <w:tab w:val="left" w:pos="280"/>
              </w:tabs>
              <w:spacing w:line="256" w:lineRule="exact"/>
              <w:ind w:firstLine="0"/>
              <w:jc w:val="both"/>
            </w:pPr>
            <w:r>
              <w:t>Elektrokardiografas;</w:t>
            </w:r>
          </w:p>
          <w:p w:rsidR="006859DB" w:rsidRDefault="00DE68F3">
            <w:pPr>
              <w:pStyle w:val="BodyText1"/>
              <w:framePr w:wrap="notBeside" w:vAnchor="text" w:hAnchor="text" w:xAlign="center" w:y="1"/>
              <w:numPr>
                <w:ilvl w:val="0"/>
                <w:numId w:val="18"/>
              </w:numPr>
              <w:shd w:val="clear" w:color="auto" w:fill="auto"/>
              <w:tabs>
                <w:tab w:val="left" w:pos="280"/>
              </w:tabs>
              <w:spacing w:line="256" w:lineRule="exact"/>
              <w:ind w:firstLine="0"/>
              <w:jc w:val="both"/>
            </w:pPr>
            <w:r>
              <w:t>Defibriliatorius;</w:t>
            </w:r>
          </w:p>
          <w:p w:rsidR="006859DB" w:rsidRDefault="00DE68F3">
            <w:pPr>
              <w:pStyle w:val="BodyText1"/>
              <w:framePr w:wrap="notBeside" w:vAnchor="text" w:hAnchor="text" w:xAlign="center" w:y="1"/>
              <w:numPr>
                <w:ilvl w:val="0"/>
                <w:numId w:val="18"/>
              </w:numPr>
              <w:shd w:val="clear" w:color="auto" w:fill="auto"/>
              <w:tabs>
                <w:tab w:val="left" w:pos="280"/>
              </w:tabs>
              <w:spacing w:line="266" w:lineRule="exact"/>
              <w:ind w:firstLine="0"/>
              <w:jc w:val="both"/>
            </w:pPr>
            <w:r>
              <w:t>DPV aparatas;</w:t>
            </w:r>
          </w:p>
          <w:p w:rsidR="006859DB" w:rsidRDefault="00DE68F3">
            <w:pPr>
              <w:pStyle w:val="BodyText1"/>
              <w:framePr w:wrap="notBeside" w:vAnchor="text" w:hAnchor="text" w:xAlign="center" w:y="1"/>
              <w:numPr>
                <w:ilvl w:val="0"/>
                <w:numId w:val="18"/>
              </w:numPr>
              <w:shd w:val="clear" w:color="auto" w:fill="auto"/>
              <w:tabs>
                <w:tab w:val="left" w:pos="277"/>
              </w:tabs>
              <w:spacing w:line="266" w:lineRule="exact"/>
              <w:ind w:firstLine="0"/>
              <w:jc w:val="both"/>
            </w:pPr>
            <w:r>
              <w:t>Atsiurbėjas;</w:t>
            </w:r>
          </w:p>
          <w:p w:rsidR="006859DB" w:rsidRDefault="00DE68F3">
            <w:pPr>
              <w:pStyle w:val="BodyText1"/>
              <w:framePr w:wrap="notBeside" w:vAnchor="text" w:hAnchor="text" w:xAlign="center" w:y="1"/>
              <w:numPr>
                <w:ilvl w:val="0"/>
                <w:numId w:val="18"/>
              </w:numPr>
              <w:shd w:val="clear" w:color="auto" w:fill="auto"/>
              <w:tabs>
                <w:tab w:val="left" w:pos="273"/>
              </w:tabs>
              <w:spacing w:line="266" w:lineRule="exact"/>
              <w:ind w:firstLine="0"/>
              <w:jc w:val="both"/>
            </w:pPr>
            <w:r>
              <w:t>Automatinis krūtinės paspaudėjas;</w:t>
            </w:r>
          </w:p>
          <w:p w:rsidR="006859DB" w:rsidRDefault="00DE68F3">
            <w:pPr>
              <w:pStyle w:val="BodyText1"/>
              <w:framePr w:wrap="notBeside" w:vAnchor="text" w:hAnchor="text" w:xAlign="center" w:y="1"/>
              <w:numPr>
                <w:ilvl w:val="0"/>
                <w:numId w:val="18"/>
              </w:numPr>
              <w:shd w:val="clear" w:color="auto" w:fill="auto"/>
              <w:tabs>
                <w:tab w:val="left" w:pos="280"/>
              </w:tabs>
              <w:spacing w:line="266" w:lineRule="exact"/>
              <w:ind w:firstLine="0"/>
              <w:jc w:val="both"/>
            </w:pPr>
            <w:r>
              <w:t>Kaklo įtvarai;</w:t>
            </w:r>
          </w:p>
          <w:p w:rsidR="006859DB" w:rsidRDefault="00DE68F3">
            <w:pPr>
              <w:pStyle w:val="BodyText1"/>
              <w:framePr w:wrap="notBeside" w:vAnchor="text" w:hAnchor="text" w:xAlign="center" w:y="1"/>
              <w:numPr>
                <w:ilvl w:val="0"/>
                <w:numId w:val="18"/>
              </w:numPr>
              <w:shd w:val="clear" w:color="auto" w:fill="auto"/>
              <w:tabs>
                <w:tab w:val="left" w:pos="273"/>
              </w:tabs>
              <w:spacing w:line="266" w:lineRule="exact"/>
              <w:ind w:firstLine="0"/>
              <w:jc w:val="both"/>
            </w:pPr>
            <w:r>
              <w:t>Gimdymo rinkinys;</w:t>
            </w:r>
          </w:p>
          <w:p w:rsidR="006859DB" w:rsidRDefault="00DE68F3">
            <w:pPr>
              <w:pStyle w:val="BodyText1"/>
              <w:framePr w:wrap="notBeside" w:vAnchor="text" w:hAnchor="text" w:xAlign="center" w:y="1"/>
              <w:numPr>
                <w:ilvl w:val="0"/>
                <w:numId w:val="18"/>
              </w:numPr>
              <w:shd w:val="clear" w:color="auto" w:fill="auto"/>
              <w:tabs>
                <w:tab w:val="left" w:pos="277"/>
              </w:tabs>
              <w:spacing w:line="266" w:lineRule="exact"/>
              <w:ind w:firstLine="0"/>
              <w:jc w:val="both"/>
            </w:pPr>
            <w:r>
              <w:t>Vaistai ir kiti medikamentai.</w:t>
            </w:r>
          </w:p>
        </w:tc>
        <w:tc>
          <w:tcPr>
            <w:tcW w:w="21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03, 1 psl.</w:t>
            </w:r>
          </w:p>
        </w:tc>
      </w:tr>
    </w:tbl>
    <w:p w:rsidR="006859DB" w:rsidRDefault="006859DB">
      <w:pPr>
        <w:rPr>
          <w:sz w:val="2"/>
          <w:szCs w:val="2"/>
        </w:rPr>
        <w:sectPr w:rsidR="006859DB">
          <w:headerReference w:type="default" r:id="rId10"/>
          <w:type w:val="continuous"/>
          <w:pgSz w:w="11905" w:h="16837"/>
          <w:pgMar w:top="1149" w:right="396" w:bottom="993" w:left="1164" w:header="0" w:footer="3" w:gutter="0"/>
          <w:pgNumType w:start="11"/>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24"/>
        <w:gridCol w:w="3733"/>
        <w:gridCol w:w="3704"/>
        <w:gridCol w:w="2153"/>
      </w:tblGrid>
      <w:tr w:rsidR="006859DB">
        <w:trPr>
          <w:trHeight w:val="1289"/>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lastRenderedPageBreak/>
              <w:t>3.7.</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Apipavidalinimas pagal LST 1299 standartą, šviesą atspindintis. Visam apipavidalinimui turi būti suteikiama 2 metų garantija nuo išblukimo, atsiklijavimo.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Apipavidalinimas pagal LST 1299 standartą, šviesą atspindintis. Visam apipavidalinimui yra suteikiama 2 metų garantija nuo išblukimo, atsiklijavimo.</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00" w:firstLine="0"/>
            </w:pPr>
            <w:r>
              <w:t>CTSK, 21 psl. Foto2, 1-4 psl.</w:t>
            </w:r>
          </w:p>
        </w:tc>
      </w:tr>
      <w:tr w:rsidR="006859DB">
        <w:trPr>
          <w:trHeight w:val="1523"/>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3.8.</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Šeši LED lauko perimetro šviestuvai: du kairėje, du dešinėje pusėje ant sienos ir du gale ant stogo. Kiekvieno šviestuvo parametrai ne blogesni negu: Šviesos srautas: ne mažiau 1000 lm.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Šeši LED lauko perimetro šviestuvai: du kairėje, du dešinėje pusėje ant sienos ir du gale ant stogo. Kiekvieno šviestuvo parametrai: Šviesos srautas: 1400 lm.</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00" w:firstLine="0"/>
            </w:pPr>
            <w:r>
              <w:t>MTX sviestuvai, 1 psl.</w:t>
            </w:r>
          </w:p>
        </w:tc>
      </w:tr>
      <w:tr w:rsidR="006859DB">
        <w:trPr>
          <w:trHeight w:val="256"/>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140"/>
              <w:jc w:val="left"/>
            </w:pPr>
            <w:r>
              <w:t>4.</w:t>
            </w:r>
          </w:p>
        </w:tc>
        <w:tc>
          <w:tcPr>
            <w:tcW w:w="9590"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260"/>
              <w:jc w:val="left"/>
            </w:pPr>
            <w:r>
              <w:t>Medicinos skyriaus apšvietimas:</w:t>
            </w:r>
          </w:p>
        </w:tc>
      </w:tr>
      <w:tr w:rsidR="006859DB">
        <w:trPr>
          <w:trHeight w:val="767"/>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Į medicininio skyriaus lubas integruotos LED skyriaus apšvietimo lempos.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j medicininio skyriaus lubas integruotos LED skyriaus apšvietimo lempos.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22 psl.</w:t>
            </w:r>
          </w:p>
        </w:tc>
      </w:tr>
      <w:tr w:rsidR="006859DB">
        <w:trPr>
          <w:trHeight w:val="518"/>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5" w:lineRule="exact"/>
              <w:ind w:left="120" w:firstLine="0"/>
            </w:pPr>
            <w:r>
              <w:t>Ne mažiau kaip du taškiniai LED žibintai virš neštuvų galvūgalio.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Du taškiniai LED žibintai virš neštuvų galvūgalio.</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22 psl.</w:t>
            </w:r>
          </w:p>
        </w:tc>
      </w:tr>
      <w:tr w:rsidR="006859DB">
        <w:trPr>
          <w:trHeight w:val="518"/>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4.3.</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Integruotas LED apšvietimas į kairėje sienoje prie lubų esančias spinteles.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Integruotas LED apšvietimas j kairėje sienoje prie lubų esančias spinteles.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23 psl.</w:t>
            </w:r>
          </w:p>
        </w:tc>
      </w:tr>
      <w:tr w:rsidR="006859DB">
        <w:trPr>
          <w:trHeight w:val="259"/>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140"/>
              <w:jc w:val="left"/>
            </w:pPr>
            <w:r>
              <w:t>5.</w:t>
            </w:r>
          </w:p>
        </w:tc>
        <w:tc>
          <w:tcPr>
            <w:tcW w:w="9590"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260"/>
              <w:jc w:val="left"/>
            </w:pPr>
            <w:r>
              <w:t>Medicininio skyriaus įrengimas:</w:t>
            </w:r>
          </w:p>
        </w:tc>
      </w:tr>
      <w:tr w:rsidR="006859DB">
        <w:trPr>
          <w:trHeight w:val="1274"/>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Sustiprintos neslidžios grindys atsparios drėgmei bei dezinfekcinėms medžiagoms. Pritaikytos tvirtinti neštuvams ar neštuvų pagrindui. Visi sujungimai lygūs, hermetiški.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Sustiprintos neslidžios grindys atsparios drėgmei bei dezinfekcinėms medžiagoms. Pritaikytos tvirtinti neštuvams ar neštuvų pagrindui. Visi sujungimai lygūs, hermetiški.</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24 psl.</w:t>
            </w:r>
          </w:p>
        </w:tc>
      </w:tr>
      <w:tr w:rsidR="006859DB">
        <w:trPr>
          <w:trHeight w:val="1285"/>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5.2.</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Šoninės sienos privalo būti padengtos elementais iš specialaus ne plonesnio nei 2 mm plastiko ar aliuminio lakštų, kurie yra lengvai valomi ir atsparūs dezinfekcijai.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Šoninės sienos padengtos elementais iš specialaus 3 mm aliuminio lakštų, kurie yra lengvai valomi ir atsparūs dezinfekcijai.</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24 psl.</w:t>
            </w:r>
          </w:p>
        </w:tc>
      </w:tr>
      <w:tr w:rsidR="006859DB">
        <w:trPr>
          <w:trHeight w:val="1541"/>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5.3.</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Kairė ir dešinė sienos sustiprintos, pritaikytos medicininės aparatūros tvirtinimui.</w:t>
            </w:r>
          </w:p>
          <w:p w:rsidR="006859DB" w:rsidRDefault="00DE68F3">
            <w:pPr>
              <w:pStyle w:val="BodyText1"/>
              <w:framePr w:wrap="notBeside" w:vAnchor="text" w:hAnchor="text" w:xAlign="center" w:y="1"/>
              <w:shd w:val="clear" w:color="auto" w:fill="auto"/>
              <w:spacing w:line="252" w:lineRule="exact"/>
              <w:ind w:left="120" w:firstLine="0"/>
            </w:pPr>
            <w:r>
              <w:t>Kairėje sienoje ne mažiau kaip trys bėgeliai jrangos plokštėms tvirtinti. Trys jrangos tvirtinimo plokštės.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Kairė ir dešinė sienos sustiprintos, pritaikytos medicininės aparatūros tvirtinimui.</w:t>
            </w:r>
          </w:p>
          <w:p w:rsidR="006859DB" w:rsidRDefault="00DE68F3">
            <w:pPr>
              <w:pStyle w:val="BodyText1"/>
              <w:framePr w:wrap="notBeside" w:vAnchor="text" w:hAnchor="text" w:xAlign="center" w:y="1"/>
              <w:shd w:val="clear" w:color="auto" w:fill="auto"/>
              <w:spacing w:line="252" w:lineRule="exact"/>
              <w:ind w:left="120" w:firstLine="0"/>
            </w:pPr>
            <w:r>
              <w:t>Kairėje sienoje trys bėgeliai jrangos plokštėms tvirtinti. Trys jrangos tvirtinimo plokštės.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25 psl.</w:t>
            </w:r>
          </w:p>
        </w:tc>
      </w:tr>
      <w:tr w:rsidR="006859DB">
        <w:trPr>
          <w:trHeight w:val="515"/>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5.4.</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Ne mažiau 20 mm kėbulo (sienos, lubos) šilumos-garso izoliacija.</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20 mm kėbulo (sienos, lubos) šilumos-garso izoliacija.</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25 psl.</w:t>
            </w:r>
          </w:p>
        </w:tc>
      </w:tr>
      <w:tr w:rsidR="006859DB">
        <w:trPr>
          <w:trHeight w:val="1030"/>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5.5.</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Vairuotojo skyrius nuo medicininio skyriaus atskirtas pertvara, turinčią praėjimą su durimis, kuriose yra atidaromas langas.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Vairuotojo skyrius nuo medicininio skyriaus atskirtas pertvara, turinčią praėjimą su durimis, kuriose yra atidaromas langas.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26 psl.</w:t>
            </w:r>
          </w:p>
        </w:tc>
      </w:tr>
      <w:tr w:rsidR="006859DB">
        <w:trPr>
          <w:trHeight w:val="3370"/>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5.6.</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jrangos skyrius už kairės pusės slankiojančių durų. Spinalinės lentos ir kaušinių neštuvų vieta. Ne mažiau 2 lentynos, jranga nuo šių lentynų pasiekiama ir iš vidaus ir iš lauko per kairės pusės slankiojančias duris. Vieta pernešimo kėdutei ne mažesnių išmatavimų kaip 500x240x900 mm. Vieta ne mažesnių išmatavimų kaip 400x240x1000 mm, dviems deguonies balionams po 10 litrų su fiksavimo mechanizmais.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jrangos skyrius už kairės pusės slankiojančių durų. Spinalinės lentos ir kaušinių neštuvų vieta. 2 lentynos, {ranga nuo šių lentynų pasiekiama ir iš vidaus ir iš lauko per kairės pusės slankiojančias duris.</w:t>
            </w:r>
          </w:p>
          <w:p w:rsidR="006859DB" w:rsidRDefault="00DE68F3">
            <w:pPr>
              <w:pStyle w:val="BodyText1"/>
              <w:framePr w:wrap="notBeside" w:vAnchor="text" w:hAnchor="text" w:xAlign="center" w:y="1"/>
              <w:shd w:val="clear" w:color="auto" w:fill="auto"/>
              <w:spacing w:line="256" w:lineRule="exact"/>
              <w:ind w:left="120" w:firstLine="0"/>
            </w:pPr>
            <w:r>
              <w:t>Vieta pernešimo kėdutei išmatavimų 500x240x900 mm.</w:t>
            </w:r>
          </w:p>
          <w:p w:rsidR="006859DB" w:rsidRDefault="00DE68F3">
            <w:pPr>
              <w:pStyle w:val="BodyText1"/>
              <w:framePr w:wrap="notBeside" w:vAnchor="text" w:hAnchor="text" w:xAlign="center" w:y="1"/>
              <w:shd w:val="clear" w:color="auto" w:fill="auto"/>
              <w:spacing w:line="256" w:lineRule="exact"/>
              <w:ind w:left="120" w:firstLine="0"/>
            </w:pPr>
            <w:r>
              <w:t>Vieta išmatavimų 400x240x1000 mm, dviems deguonies balionams po 10 litrų su fiksavimo mechanizmais.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27 psl.</w:t>
            </w:r>
          </w:p>
        </w:tc>
      </w:tr>
      <w:tr w:rsidR="006859DB">
        <w:trPr>
          <w:trHeight w:val="554"/>
          <w:jc w:val="center"/>
        </w:trPr>
        <w:tc>
          <w:tcPr>
            <w:tcW w:w="72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5.7.</w:t>
            </w:r>
          </w:p>
        </w:tc>
        <w:tc>
          <w:tcPr>
            <w:tcW w:w="373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74" w:lineRule="exact"/>
              <w:ind w:left="120" w:firstLine="0"/>
            </w:pPr>
            <w:r>
              <w:t>Priekyje neštuvų viena M1 klasės sėdynė su šiomis funkcijomis: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74" w:lineRule="exact"/>
              <w:ind w:left="120" w:firstLine="0"/>
            </w:pPr>
            <w:r>
              <w:t>Priekyje neštuvų viena M1 klasės sėdynė su šiomis funkcijomis:</w:t>
            </w:r>
          </w:p>
        </w:tc>
        <w:tc>
          <w:tcPr>
            <w:tcW w:w="2153"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00" w:firstLine="0"/>
            </w:pPr>
            <w:r>
              <w:t>CTSK, 28 psl.</w:t>
            </w:r>
          </w:p>
        </w:tc>
      </w:tr>
    </w:tbl>
    <w:p w:rsidR="006859DB" w:rsidRDefault="006859DB">
      <w:pPr>
        <w:rPr>
          <w:sz w:val="2"/>
          <w:szCs w:val="2"/>
        </w:rPr>
        <w:sectPr w:rsidR="006859DB">
          <w:headerReference w:type="default" r:id="rId11"/>
          <w:pgSz w:w="11905" w:h="16837"/>
          <w:pgMar w:top="1149" w:right="396" w:bottom="993" w:left="1164" w:header="0" w:footer="3" w:gutter="0"/>
          <w:pgNumType w:start="10"/>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16"/>
        <w:gridCol w:w="3719"/>
        <w:gridCol w:w="3701"/>
        <w:gridCol w:w="2131"/>
      </w:tblGrid>
      <w:tr w:rsidR="006859DB">
        <w:trPr>
          <w:trHeight w:val="2862"/>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numPr>
                <w:ilvl w:val="0"/>
                <w:numId w:val="19"/>
              </w:numPr>
              <w:shd w:val="clear" w:color="auto" w:fill="auto"/>
              <w:tabs>
                <w:tab w:val="left" w:pos="327"/>
              </w:tabs>
              <w:spacing w:line="256" w:lineRule="exact"/>
              <w:ind w:left="140" w:firstLine="0"/>
            </w:pPr>
            <w:r>
              <w:t>Paciento skyriaus apšvietimo valdymas;</w:t>
            </w:r>
          </w:p>
          <w:p w:rsidR="006859DB" w:rsidRDefault="00DE68F3">
            <w:pPr>
              <w:pStyle w:val="BodyText1"/>
              <w:framePr w:wrap="notBeside" w:vAnchor="text" w:hAnchor="text" w:xAlign="center" w:y="1"/>
              <w:numPr>
                <w:ilvl w:val="0"/>
                <w:numId w:val="19"/>
              </w:numPr>
              <w:shd w:val="clear" w:color="auto" w:fill="auto"/>
              <w:tabs>
                <w:tab w:val="left" w:pos="324"/>
              </w:tabs>
              <w:spacing w:line="256" w:lineRule="exact"/>
              <w:ind w:left="140" w:firstLine="0"/>
            </w:pPr>
            <w:r>
              <w:t>Išorės incidento vietos apšvietimo šviesos žibintų valdymas;</w:t>
            </w:r>
          </w:p>
          <w:p w:rsidR="006859DB" w:rsidRDefault="00DE68F3">
            <w:pPr>
              <w:pStyle w:val="BodyText1"/>
              <w:framePr w:wrap="notBeside" w:vAnchor="text" w:hAnchor="text" w:xAlign="center" w:y="1"/>
              <w:numPr>
                <w:ilvl w:val="0"/>
                <w:numId w:val="19"/>
              </w:numPr>
              <w:shd w:val="clear" w:color="auto" w:fill="auto"/>
              <w:tabs>
                <w:tab w:val="left" w:pos="331"/>
              </w:tabs>
              <w:spacing w:line="256" w:lineRule="exact"/>
              <w:ind w:left="140" w:firstLine="0"/>
            </w:pPr>
            <w:r>
              <w:t>Ištraukiamosios ventiliacijos valdymas;</w:t>
            </w:r>
          </w:p>
          <w:p w:rsidR="006859DB" w:rsidRDefault="00DE68F3">
            <w:pPr>
              <w:pStyle w:val="BodyText1"/>
              <w:framePr w:wrap="notBeside" w:vAnchor="text" w:hAnchor="text" w:xAlign="center" w:y="1"/>
              <w:numPr>
                <w:ilvl w:val="0"/>
                <w:numId w:val="19"/>
              </w:numPr>
              <w:shd w:val="clear" w:color="auto" w:fill="auto"/>
              <w:tabs>
                <w:tab w:val="left" w:pos="324"/>
              </w:tabs>
              <w:spacing w:line="256" w:lineRule="exact"/>
              <w:ind w:left="140" w:firstLine="0"/>
            </w:pPr>
            <w:r>
              <w:t>Laiko indikacija ekrane;</w:t>
            </w:r>
          </w:p>
          <w:p w:rsidR="006859DB" w:rsidRDefault="00DE68F3">
            <w:pPr>
              <w:pStyle w:val="BodyText1"/>
              <w:framePr w:wrap="notBeside" w:vAnchor="text" w:hAnchor="text" w:xAlign="center" w:y="1"/>
              <w:numPr>
                <w:ilvl w:val="0"/>
                <w:numId w:val="19"/>
              </w:numPr>
              <w:shd w:val="clear" w:color="auto" w:fill="auto"/>
              <w:tabs>
                <w:tab w:val="left" w:pos="316"/>
              </w:tabs>
              <w:spacing w:line="256" w:lineRule="exact"/>
              <w:ind w:left="140" w:firstLine="0"/>
            </w:pPr>
            <w:r>
              <w:t>Abiejų baterijos įtampų indikacija;</w:t>
            </w:r>
          </w:p>
          <w:p w:rsidR="006859DB" w:rsidRDefault="00DE68F3">
            <w:pPr>
              <w:pStyle w:val="BodyText1"/>
              <w:framePr w:wrap="notBeside" w:vAnchor="text" w:hAnchor="text" w:xAlign="center" w:y="1"/>
              <w:numPr>
                <w:ilvl w:val="0"/>
                <w:numId w:val="19"/>
              </w:numPr>
              <w:shd w:val="clear" w:color="auto" w:fill="auto"/>
              <w:tabs>
                <w:tab w:val="left" w:pos="370"/>
              </w:tabs>
              <w:spacing w:line="256" w:lineRule="exact"/>
              <w:ind w:firstLine="0"/>
              <w:jc w:val="both"/>
            </w:pPr>
            <w:r>
              <w:t>Lauko ir vidaus temperatūra; Infuzinių skysčių temperatūros ir veikimo valdymas.</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numPr>
                <w:ilvl w:val="0"/>
                <w:numId w:val="20"/>
              </w:numPr>
              <w:shd w:val="clear" w:color="auto" w:fill="auto"/>
              <w:tabs>
                <w:tab w:val="left" w:pos="327"/>
              </w:tabs>
              <w:spacing w:line="256" w:lineRule="exact"/>
              <w:ind w:left="140" w:firstLine="0"/>
            </w:pPr>
            <w:r>
              <w:t>Paciento skyriaus apšvietimo valdymas;</w:t>
            </w:r>
          </w:p>
          <w:p w:rsidR="006859DB" w:rsidRDefault="00DE68F3">
            <w:pPr>
              <w:pStyle w:val="BodyText1"/>
              <w:framePr w:wrap="notBeside" w:vAnchor="text" w:hAnchor="text" w:xAlign="center" w:y="1"/>
              <w:numPr>
                <w:ilvl w:val="0"/>
                <w:numId w:val="20"/>
              </w:numPr>
              <w:shd w:val="clear" w:color="auto" w:fill="auto"/>
              <w:tabs>
                <w:tab w:val="left" w:pos="324"/>
              </w:tabs>
              <w:spacing w:line="256" w:lineRule="exact"/>
              <w:ind w:left="140" w:firstLine="0"/>
            </w:pPr>
            <w:r>
              <w:t>Išorės incidento vietos apšvietimo šviesos žibintų valdymas;</w:t>
            </w:r>
          </w:p>
          <w:p w:rsidR="006859DB" w:rsidRDefault="00DE68F3">
            <w:pPr>
              <w:pStyle w:val="BodyText1"/>
              <w:framePr w:wrap="notBeside" w:vAnchor="text" w:hAnchor="text" w:xAlign="center" w:y="1"/>
              <w:numPr>
                <w:ilvl w:val="0"/>
                <w:numId w:val="20"/>
              </w:numPr>
              <w:shd w:val="clear" w:color="auto" w:fill="auto"/>
              <w:tabs>
                <w:tab w:val="left" w:pos="324"/>
              </w:tabs>
              <w:spacing w:line="256" w:lineRule="exact"/>
              <w:ind w:left="140" w:firstLine="0"/>
            </w:pPr>
            <w:r>
              <w:t>Ištraukiamosios ventiliacijos valdymas;</w:t>
            </w:r>
          </w:p>
          <w:p w:rsidR="006859DB" w:rsidRDefault="00DE68F3">
            <w:pPr>
              <w:pStyle w:val="BodyText1"/>
              <w:framePr w:wrap="notBeside" w:vAnchor="text" w:hAnchor="text" w:xAlign="center" w:y="1"/>
              <w:numPr>
                <w:ilvl w:val="0"/>
                <w:numId w:val="20"/>
              </w:numPr>
              <w:shd w:val="clear" w:color="auto" w:fill="auto"/>
              <w:tabs>
                <w:tab w:val="left" w:pos="320"/>
              </w:tabs>
              <w:spacing w:line="256" w:lineRule="exact"/>
              <w:ind w:left="140" w:firstLine="0"/>
            </w:pPr>
            <w:r>
              <w:t>Laiko indikacija ekrane;</w:t>
            </w:r>
          </w:p>
          <w:p w:rsidR="006859DB" w:rsidRDefault="00DE68F3">
            <w:pPr>
              <w:pStyle w:val="BodyText1"/>
              <w:framePr w:wrap="notBeside" w:vAnchor="text" w:hAnchor="text" w:xAlign="center" w:y="1"/>
              <w:numPr>
                <w:ilvl w:val="0"/>
                <w:numId w:val="20"/>
              </w:numPr>
              <w:shd w:val="clear" w:color="auto" w:fill="auto"/>
              <w:tabs>
                <w:tab w:val="left" w:pos="313"/>
              </w:tabs>
              <w:spacing w:line="256" w:lineRule="exact"/>
              <w:ind w:left="140" w:firstLine="0"/>
            </w:pPr>
            <w:r>
              <w:t>Abiejų baterijos įtampų indikacija;</w:t>
            </w:r>
          </w:p>
          <w:p w:rsidR="006859DB" w:rsidRDefault="00DE68F3">
            <w:pPr>
              <w:pStyle w:val="BodyText1"/>
              <w:framePr w:wrap="notBeside" w:vAnchor="text" w:hAnchor="text" w:xAlign="center" w:y="1"/>
              <w:numPr>
                <w:ilvl w:val="0"/>
                <w:numId w:val="20"/>
              </w:numPr>
              <w:shd w:val="clear" w:color="auto" w:fill="auto"/>
              <w:tabs>
                <w:tab w:val="left" w:pos="370"/>
              </w:tabs>
              <w:spacing w:line="256" w:lineRule="exact"/>
              <w:ind w:left="140" w:firstLine="0"/>
            </w:pPr>
            <w:r>
              <w:t>Lauko ir vidaus temperatūra; Infuzinių skysčių temperatūros ir veikimo valdymas.</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r>
      <w:tr w:rsidR="006859DB">
        <w:trPr>
          <w:trHeight w:val="4043"/>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2.6.</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Valdymo pultas vairuotojo skyriuje, turintis šias funkcijas:</w:t>
            </w:r>
          </w:p>
          <w:p w:rsidR="006859DB" w:rsidRDefault="00DE68F3">
            <w:pPr>
              <w:pStyle w:val="BodyText1"/>
              <w:framePr w:wrap="notBeside" w:vAnchor="text" w:hAnchor="text" w:xAlign="center" w:y="1"/>
              <w:numPr>
                <w:ilvl w:val="0"/>
                <w:numId w:val="21"/>
              </w:numPr>
              <w:shd w:val="clear" w:color="auto" w:fill="auto"/>
              <w:tabs>
                <w:tab w:val="left" w:pos="327"/>
              </w:tabs>
              <w:spacing w:line="252" w:lineRule="exact"/>
              <w:ind w:left="140" w:firstLine="0"/>
            </w:pPr>
            <w:r>
              <w:t>Paciento skyriaus apšvietimo valdymas;</w:t>
            </w:r>
          </w:p>
          <w:p w:rsidR="006859DB" w:rsidRDefault="00DE68F3">
            <w:pPr>
              <w:pStyle w:val="BodyText1"/>
              <w:framePr w:wrap="notBeside" w:vAnchor="text" w:hAnchor="text" w:xAlign="center" w:y="1"/>
              <w:numPr>
                <w:ilvl w:val="0"/>
                <w:numId w:val="21"/>
              </w:numPr>
              <w:shd w:val="clear" w:color="auto" w:fill="auto"/>
              <w:tabs>
                <w:tab w:val="left" w:pos="324"/>
              </w:tabs>
              <w:spacing w:line="252" w:lineRule="exact"/>
              <w:ind w:left="140" w:firstLine="0"/>
            </w:pPr>
            <w:r>
              <w:t>Išorės incidento vietos apšvietimo šviesos žibintų valdymas;</w:t>
            </w:r>
          </w:p>
          <w:p w:rsidR="006859DB" w:rsidRDefault="00DE68F3">
            <w:pPr>
              <w:pStyle w:val="BodyText1"/>
              <w:framePr w:wrap="notBeside" w:vAnchor="text" w:hAnchor="text" w:xAlign="center" w:y="1"/>
              <w:numPr>
                <w:ilvl w:val="0"/>
                <w:numId w:val="21"/>
              </w:numPr>
              <w:shd w:val="clear" w:color="auto" w:fill="auto"/>
              <w:tabs>
                <w:tab w:val="left" w:pos="327"/>
              </w:tabs>
              <w:spacing w:line="252" w:lineRule="exact"/>
              <w:ind w:left="140" w:firstLine="0"/>
            </w:pPr>
            <w:r>
              <w:t>Ištraukiamosios ventiliacijos valdymas;</w:t>
            </w:r>
          </w:p>
          <w:p w:rsidR="006859DB" w:rsidRDefault="00DE68F3">
            <w:pPr>
              <w:pStyle w:val="BodyText1"/>
              <w:framePr w:wrap="notBeside" w:vAnchor="text" w:hAnchor="text" w:xAlign="center" w:y="1"/>
              <w:numPr>
                <w:ilvl w:val="0"/>
                <w:numId w:val="21"/>
              </w:numPr>
              <w:shd w:val="clear" w:color="auto" w:fill="auto"/>
              <w:tabs>
                <w:tab w:val="left" w:pos="324"/>
              </w:tabs>
              <w:spacing w:line="252" w:lineRule="exact"/>
              <w:ind w:left="140" w:firstLine="0"/>
            </w:pPr>
            <w:r>
              <w:t>Laiko indikacija ekrane;</w:t>
            </w:r>
          </w:p>
          <w:p w:rsidR="006859DB" w:rsidRDefault="00DE68F3">
            <w:pPr>
              <w:pStyle w:val="BodyText1"/>
              <w:framePr w:wrap="notBeside" w:vAnchor="text" w:hAnchor="text" w:xAlign="center" w:y="1"/>
              <w:numPr>
                <w:ilvl w:val="0"/>
                <w:numId w:val="21"/>
              </w:numPr>
              <w:shd w:val="clear" w:color="auto" w:fill="auto"/>
              <w:tabs>
                <w:tab w:val="left" w:pos="316"/>
              </w:tabs>
              <w:spacing w:line="252" w:lineRule="exact"/>
              <w:ind w:left="140" w:firstLine="0"/>
            </w:pPr>
            <w:r>
              <w:t>Abiejų baterijos įtampų indikacija;</w:t>
            </w:r>
          </w:p>
          <w:p w:rsidR="006859DB" w:rsidRDefault="00DE68F3">
            <w:pPr>
              <w:pStyle w:val="BodyText1"/>
              <w:framePr w:wrap="notBeside" w:vAnchor="text" w:hAnchor="text" w:xAlign="center" w:y="1"/>
              <w:numPr>
                <w:ilvl w:val="0"/>
                <w:numId w:val="21"/>
              </w:numPr>
              <w:shd w:val="clear" w:color="auto" w:fill="auto"/>
              <w:tabs>
                <w:tab w:val="left" w:pos="374"/>
              </w:tabs>
              <w:spacing w:line="252" w:lineRule="exact"/>
              <w:ind w:left="140" w:firstLine="0"/>
            </w:pPr>
            <w:r>
              <w:t>Lauko ir vidaus temperatūra; Infuzinių skysčių temperatūros ir veikimo valdymas. Tiesioginis mechaninis mygtukas švyturėliams įjungti/išjungti su sirena ar be sirenos.</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Valdymo pultas vairuotojo skyriuje, turintis šias funkcijas:</w:t>
            </w:r>
          </w:p>
          <w:p w:rsidR="006859DB" w:rsidRDefault="00DE68F3">
            <w:pPr>
              <w:pStyle w:val="BodyText1"/>
              <w:framePr w:wrap="notBeside" w:vAnchor="text" w:hAnchor="text" w:xAlign="center" w:y="1"/>
              <w:numPr>
                <w:ilvl w:val="0"/>
                <w:numId w:val="22"/>
              </w:numPr>
              <w:shd w:val="clear" w:color="auto" w:fill="auto"/>
              <w:tabs>
                <w:tab w:val="left" w:pos="324"/>
              </w:tabs>
              <w:spacing w:line="252" w:lineRule="exact"/>
              <w:ind w:left="140" w:firstLine="0"/>
            </w:pPr>
            <w:r>
              <w:t>Paciento skyriaus apšvietimo valdymas;</w:t>
            </w:r>
          </w:p>
          <w:p w:rsidR="006859DB" w:rsidRDefault="00DE68F3">
            <w:pPr>
              <w:pStyle w:val="BodyText1"/>
              <w:framePr w:wrap="notBeside" w:vAnchor="text" w:hAnchor="text" w:xAlign="center" w:y="1"/>
              <w:numPr>
                <w:ilvl w:val="0"/>
                <w:numId w:val="22"/>
              </w:numPr>
              <w:shd w:val="clear" w:color="auto" w:fill="auto"/>
              <w:tabs>
                <w:tab w:val="left" w:pos="320"/>
              </w:tabs>
              <w:spacing w:line="252" w:lineRule="exact"/>
              <w:ind w:left="140" w:firstLine="0"/>
            </w:pPr>
            <w:r>
              <w:t>Išorės incidento vietos apšvietimo šviesos žibintų valdymas;</w:t>
            </w:r>
          </w:p>
          <w:p w:rsidR="006859DB" w:rsidRDefault="00DE68F3">
            <w:pPr>
              <w:pStyle w:val="BodyText1"/>
              <w:framePr w:wrap="notBeside" w:vAnchor="text" w:hAnchor="text" w:xAlign="center" w:y="1"/>
              <w:numPr>
                <w:ilvl w:val="0"/>
                <w:numId w:val="22"/>
              </w:numPr>
              <w:shd w:val="clear" w:color="auto" w:fill="auto"/>
              <w:tabs>
                <w:tab w:val="left" w:pos="327"/>
              </w:tabs>
              <w:spacing w:line="252" w:lineRule="exact"/>
              <w:ind w:left="140" w:firstLine="0"/>
            </w:pPr>
            <w:r>
              <w:t>Ištraukiamosios ventiliacijos valdymas;</w:t>
            </w:r>
          </w:p>
          <w:p w:rsidR="006859DB" w:rsidRDefault="00DE68F3">
            <w:pPr>
              <w:pStyle w:val="BodyText1"/>
              <w:framePr w:wrap="notBeside" w:vAnchor="text" w:hAnchor="text" w:xAlign="center" w:y="1"/>
              <w:numPr>
                <w:ilvl w:val="0"/>
                <w:numId w:val="22"/>
              </w:numPr>
              <w:shd w:val="clear" w:color="auto" w:fill="auto"/>
              <w:tabs>
                <w:tab w:val="left" w:pos="320"/>
              </w:tabs>
              <w:spacing w:line="252" w:lineRule="exact"/>
              <w:ind w:left="140" w:firstLine="0"/>
            </w:pPr>
            <w:r>
              <w:t>Laiko indikacija ekrane;</w:t>
            </w:r>
          </w:p>
          <w:p w:rsidR="006859DB" w:rsidRDefault="00DE68F3">
            <w:pPr>
              <w:pStyle w:val="BodyText1"/>
              <w:framePr w:wrap="notBeside" w:vAnchor="text" w:hAnchor="text" w:xAlign="center" w:y="1"/>
              <w:numPr>
                <w:ilvl w:val="0"/>
                <w:numId w:val="22"/>
              </w:numPr>
              <w:shd w:val="clear" w:color="auto" w:fill="auto"/>
              <w:tabs>
                <w:tab w:val="left" w:pos="313"/>
              </w:tabs>
              <w:spacing w:line="252" w:lineRule="exact"/>
              <w:ind w:left="140" w:firstLine="0"/>
            </w:pPr>
            <w:r>
              <w:t>Abiejų baterijos įtampų indikacija;</w:t>
            </w:r>
          </w:p>
          <w:p w:rsidR="006859DB" w:rsidRDefault="00DE68F3">
            <w:pPr>
              <w:pStyle w:val="BodyText1"/>
              <w:framePr w:wrap="notBeside" w:vAnchor="text" w:hAnchor="text" w:xAlign="center" w:y="1"/>
              <w:numPr>
                <w:ilvl w:val="0"/>
                <w:numId w:val="22"/>
              </w:numPr>
              <w:shd w:val="clear" w:color="auto" w:fill="auto"/>
              <w:tabs>
                <w:tab w:val="left" w:pos="367"/>
              </w:tabs>
              <w:spacing w:line="252" w:lineRule="exact"/>
              <w:ind w:left="140" w:firstLine="0"/>
            </w:pPr>
            <w:r>
              <w:t>Lauko ir vidaus temperatūra; Infuzinių skysčių temperatūros ir veikimo valdymas. Tiesioginis mechaninis mygtukas švyturėliams įjungti/išjungti su sirena ar be sirenos.</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13 psl.</w:t>
            </w:r>
          </w:p>
        </w:tc>
      </w:tr>
      <w:tr w:rsidR="006859DB">
        <w:trPr>
          <w:trHeight w:val="266"/>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120"/>
              <w:jc w:val="left"/>
            </w:pPr>
            <w:r>
              <w:t>3.</w:t>
            </w:r>
          </w:p>
        </w:tc>
        <w:tc>
          <w:tcPr>
            <w:tcW w:w="9551"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2500"/>
              <w:jc w:val="left"/>
            </w:pPr>
            <w:r>
              <w:t>Šviesos - garso signalizacija ir apipavidalinimas:</w:t>
            </w:r>
          </w:p>
        </w:tc>
      </w:tr>
      <w:tr w:rsidR="006859DB">
        <w:trPr>
          <w:trHeight w:val="1811"/>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3.1.</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Ant GMP automobilio stogo priekinės dalies įrengta LED (puslaidininkių šviesos diodų) švyturėlių juosta, juostos profilio aukštis be tvirtinimo kronšteinų ne daugiau 60 mm, juostos ilgis ne mažiau 1500 mm.</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Ant GMP automobilio stogo priekinės dalies įrengta LED (puslaidininkių šviesos diodų) švyturėlių juosta, juostos profilio aukštis be tvirtinimo kronšteinų 59 mm, juostos ilgis 1537 mm.</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15 psl.</w:t>
            </w:r>
          </w:p>
        </w:tc>
      </w:tr>
      <w:tr w:rsidR="006859DB">
        <w:trPr>
          <w:trHeight w:val="1782"/>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3.2.</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Ant GMP automobilio stogo galinės dalies įrengta LED (puslaidininkių šviesos diodų) švyturėlių juosta, juostos profilio aukštis be tvirtinimo kronšteinų ne daugiau 60 mm, juostos ilgis ne mažiau 1500 mm.</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Ant GMP automobilio stogo galinės dalies įrengta LED (puslaidininkių šviesos diodų) švyturėlių juosta, juostos profilio aukštis be tvirtinimo kronšteinų 59 mm, juostos ilgis 1537 mm.</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15 psl.</w:t>
            </w:r>
          </w:p>
        </w:tc>
      </w:tr>
      <w:tr w:rsidR="006859DB">
        <w:trPr>
          <w:trHeight w:val="752"/>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3.3.</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40" w:firstLine="0"/>
            </w:pPr>
            <w:r>
              <w:t>Du mėlyni mirksintys LED švyturėliai priekinėse grotelėse.</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84" w:lineRule="exact"/>
              <w:ind w:left="140" w:firstLine="0"/>
            </w:pPr>
            <w:r>
              <w:t>Du mėlyni mirksintys LED švyturėliai priekinėse grotelėse.</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16 psl.</w:t>
            </w:r>
          </w:p>
        </w:tc>
      </w:tr>
      <w:tr w:rsidR="006859DB">
        <w:trPr>
          <w:trHeight w:val="76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3.4.</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40" w:firstLine="0"/>
            </w:pPr>
            <w:r>
              <w:t>Dvi avarinio mirksėjimo lemputės galinėse duryse, įsijungiančios atidarius galines duris.</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Dvi avarinio mirksėjimo lemputės galinėse duryse, įsijungiančios atidarius galines duris.</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17 psl.</w:t>
            </w:r>
          </w:p>
        </w:tc>
      </w:tr>
      <w:tr w:rsidR="006859DB">
        <w:trPr>
          <w:trHeight w:val="1015"/>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3.5.</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40" w:firstLine="0"/>
            </w:pPr>
            <w:r>
              <w:t>100W integruotas garsiakalbis automobilio priekyje. Turi būti įrengtas valdymo pultas su sirenos stiprintuvu ne mažiau 100W.</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40" w:firstLine="0"/>
            </w:pPr>
            <w:r>
              <w:t>100W integruotas garsiakalbis automobilio priekyje, {rengtas valdymo pultas su sirenos stiprintuvu 100W.</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18 psl.</w:t>
            </w:r>
          </w:p>
        </w:tc>
      </w:tr>
      <w:tr w:rsidR="006859DB">
        <w:trPr>
          <w:trHeight w:val="103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3.6.</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40" w:firstLine="0"/>
            </w:pPr>
            <w:r>
              <w:t>Langai medicininiame skyriuje užtamsinti iki 20 % šviesos laidumo, bei 2/3 aukščio padengti neskaidria plėvele.</w:t>
            </w:r>
          </w:p>
        </w:tc>
        <w:tc>
          <w:tcPr>
            <w:tcW w:w="370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40" w:firstLine="0"/>
            </w:pPr>
            <w:r>
              <w:t>Langai medicininiame skyriuje užtamsinti 20 % šviesos laidumo, bei 2/3 aukščio padengti neskaidria plėvele.</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5" w:lineRule="exact"/>
              <w:ind w:left="120" w:firstLine="0"/>
            </w:pPr>
            <w:r>
              <w:t>CTSK, 21 psl. Foto2, 1-4 psl.</w:t>
            </w:r>
          </w:p>
        </w:tc>
      </w:tr>
    </w:tbl>
    <w:p w:rsidR="006859DB" w:rsidRDefault="006859DB">
      <w:pPr>
        <w:rPr>
          <w:sz w:val="2"/>
          <w:szCs w:val="2"/>
        </w:rPr>
        <w:sectPr w:rsidR="006859DB">
          <w:headerReference w:type="default" r:id="rId12"/>
          <w:pgSz w:w="11905" w:h="16837"/>
          <w:pgMar w:top="1149" w:right="396" w:bottom="993" w:left="1164" w:header="0" w:footer="3" w:gutter="0"/>
          <w:pgNumType w:start="9"/>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38"/>
        <w:gridCol w:w="3730"/>
        <w:gridCol w:w="3704"/>
        <w:gridCol w:w="2167"/>
      </w:tblGrid>
      <w:tr w:rsidR="006859DB">
        <w:trPr>
          <w:trHeight w:val="274"/>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lastRenderedPageBreak/>
              <w:t>53</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Apšvietimo lemputė vairuotojui.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Apšvietimo lemputė vairuotojui.</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8 psl.</w:t>
            </w:r>
          </w:p>
        </w:tc>
      </w:tr>
      <w:tr w:rsidR="006859DB">
        <w:trPr>
          <w:trHeight w:val="1019"/>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54</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Apšvietimo lemputė su ne mažiau kaip 300 mm lanksčia jungtimi, montuojama mediko/paramediko vietoje šalia vairuotojo.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Apšvietimo lemputė su 300 mm lanksčia jungtimi, montuojama mediko/paramediko vietoje šalia vairuotojo.</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8 psl.</w:t>
            </w:r>
          </w:p>
        </w:tc>
      </w:tr>
      <w:tr w:rsidR="006859DB">
        <w:trPr>
          <w:trHeight w:val="263"/>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55</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Purvasaugiai priekyje ir gale.</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Purvasaugiai priekyje ir gale.</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K4, 3 psl.</w:t>
            </w:r>
          </w:p>
        </w:tc>
      </w:tr>
      <w:tr w:rsidR="006859DB">
        <w:trPr>
          <w:trHeight w:val="767"/>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56</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Serviso apskaitos sistema, nurodanti kiek kilometrų liko nuvažiuoti iki numatomo techninio aptarnavimo.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Serviso apskaitos sistema, nurodanti kiek kilometrų liko nuvažiuoti iki numatomo techninio aptarnavimo.</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8 psl.</w:t>
            </w:r>
          </w:p>
        </w:tc>
      </w:tr>
      <w:tr w:rsidR="006859DB">
        <w:trPr>
          <w:trHeight w:val="1019"/>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57</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Autonominis, dyzelinis šildytuvas išpučiantis karštą orą j vairuotojo ir paciento skyrių, šildymo galia ne mažiau 4.0 kW.</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Autonominis, dyzelinis šildytuvas išpučiantis karštą orą į vairuotojo ir paciento skyrių, šildymo galia 4.0 kW.</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D4, 5 psl.</w:t>
            </w:r>
          </w:p>
        </w:tc>
      </w:tr>
      <w:tr w:rsidR="006859DB">
        <w:trPr>
          <w:trHeight w:val="511"/>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58</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Metalinė, apsaugota nuo korozijos variklio karterio apsauga.</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Metalinė, apsaugota nuo korozijos variklio karterio apsauga.</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6 psl.</w:t>
            </w:r>
          </w:p>
        </w:tc>
      </w:tr>
      <w:tr w:rsidR="006859DB">
        <w:trPr>
          <w:trHeight w:val="1019"/>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59</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Borto kompiuteris, indikuojantis momentines, vidutines kuro sąnaudas, išorės temperatūrą. Variklio alyvos temperatūros indikacija.</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Borto kompiuteris, indikuojantis momentines, vidutines kuro sąnaudas, išorės temperatūrą. Variklio alyvos temperatūros indikacija.</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Kl_l, 372-371 psl.</w:t>
            </w:r>
          </w:p>
        </w:tc>
      </w:tr>
      <w:tr w:rsidR="006859DB">
        <w:trPr>
          <w:trHeight w:val="263"/>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60</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Galinio vaizdo kamera</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Galinio vaizdo kamera</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K4, 5 psl.</w:t>
            </w:r>
          </w:p>
        </w:tc>
      </w:tr>
      <w:tr w:rsidR="006859DB">
        <w:trPr>
          <w:trHeight w:val="266"/>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61</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Pakoja gale, viso pločio.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Pakoja gale, viso pločio.</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KM, 114-113 psl.</w:t>
            </w:r>
          </w:p>
        </w:tc>
      </w:tr>
      <w:tr w:rsidR="006859DB">
        <w:trPr>
          <w:trHeight w:val="515"/>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62</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Guminiai kilimėliai vairuotojo kabinoje.</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Guminiai kilimėliai vairuotojo kabinoje.</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Kl_l, 270-269 psl.</w:t>
            </w:r>
          </w:p>
        </w:tc>
      </w:tr>
      <w:tr w:rsidR="006859DB">
        <w:trPr>
          <w:trHeight w:val="266"/>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601"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1960"/>
              <w:jc w:val="left"/>
            </w:pPr>
            <w:r>
              <w:t>MEDICININIO SKYRIAUS ĮRANGOS REIKALAVIMAI.</w:t>
            </w:r>
          </w:p>
        </w:tc>
      </w:tr>
      <w:tr w:rsidR="006859DB">
        <w:trPr>
          <w:trHeight w:val="468"/>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1</w:t>
            </w:r>
          </w:p>
        </w:tc>
        <w:tc>
          <w:tcPr>
            <w:tcW w:w="9601"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2260"/>
              <w:jc w:val="left"/>
            </w:pPr>
            <w:r>
              <w:t>Medicininio skyriaus apšildymas ir kondicionavimas:</w:t>
            </w:r>
          </w:p>
        </w:tc>
      </w:tr>
      <w:tr w:rsidR="006859DB">
        <w:trPr>
          <w:trHeight w:val="774"/>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1.1.</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Elektrinis 220V įtampos šildytuvas, skirtas transporto priemonėms. Galia - ne mažiau 2.0 kW.</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Elektrinis 220V įtampos šildytuvas, skirtas transporto priemonėms. Galia - 2.1 kW.</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9 psl.</w:t>
            </w:r>
          </w:p>
        </w:tc>
      </w:tr>
      <w:tr w:rsidR="006859DB">
        <w:trPr>
          <w:trHeight w:val="515"/>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1.2.</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Oro kondicionierius. Galia ne mažesnė, nei 8.0 kW.</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Oro kondicionierius. Galia 9.8 kW.</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Klimą, 1 psl.</w:t>
            </w:r>
          </w:p>
        </w:tc>
      </w:tr>
      <w:tr w:rsidR="006859DB">
        <w:trPr>
          <w:trHeight w:val="511"/>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1.3.</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Ištraukiamoji ventiliacija ne mažiau kaip 650 m3/h</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Ištraukiamoji ventiliacija 700 m3/h</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9 psl.</w:t>
            </w:r>
          </w:p>
        </w:tc>
      </w:tr>
      <w:tr w:rsidR="006859DB">
        <w:trPr>
          <w:trHeight w:val="1037"/>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1.4.</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Medicininio skyriaus šildytuvas, imantis šilumą nuo variklio aušinimo skysčio. Galia ne mažesnė, nei 5.0 kW.</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Medicininio skyriaus šildytuvas, imantis šilumą nuo variklio aušinimo skysčio. Galia 9.2 kW.</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Klimą, 1 psl.</w:t>
            </w:r>
          </w:p>
        </w:tc>
      </w:tr>
      <w:tr w:rsidR="006859DB">
        <w:trPr>
          <w:trHeight w:val="263"/>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w:t>
            </w:r>
          </w:p>
        </w:tc>
        <w:tc>
          <w:tcPr>
            <w:tcW w:w="9601"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820"/>
              <w:jc w:val="left"/>
            </w:pPr>
            <w:r>
              <w:t>Elektros instaliacija:</w:t>
            </w:r>
          </w:p>
        </w:tc>
      </w:tr>
      <w:tr w:rsidR="006859DB">
        <w:trPr>
          <w:trHeight w:val="770"/>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2.1.</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12 V instaliacija medicininėms reikmėms. Ne mažiau kaip keturi 12 V lizdai.</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12 V instaliacija medicininėms reikmėms. Penki 12 V lizdai.</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10 psl.</w:t>
            </w:r>
          </w:p>
        </w:tc>
      </w:tr>
      <w:tr w:rsidR="006859DB">
        <w:trPr>
          <w:trHeight w:val="1307"/>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2.2.</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220 V instaliacija. Išorinė 220V pajungimo rozetė, ne mažiau 16 A, su starterio blokavimu įjungus degimą. Ne mažiau 20 m 220V išorinio pajungimo kabelis.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220 V instaliacija. Išorinė 220V pajungimo rozetė, 16 A, su starterio blokavimu įjungus degimą. 20 m 220V išorinio pajungimo kabelis.</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10 psl.</w:t>
            </w:r>
          </w:p>
        </w:tc>
      </w:tr>
      <w:tr w:rsidR="006859DB">
        <w:trPr>
          <w:trHeight w:val="781"/>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2.3.</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Sinusinės srovės 12-220V įtampos keitiklis. Nominali galia ne mažesnė, nei 1000W.</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Sinusinės srovės 12-220V įtampos keitiklis. Nominali galia 1000W.</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10 psl.</w:t>
            </w:r>
          </w:p>
        </w:tc>
      </w:tr>
      <w:tr w:rsidR="006859DB">
        <w:trPr>
          <w:trHeight w:val="1292"/>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2.4.</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Automatinis dviejų akumuliatorių pakrovėjas nuo 220V, tinkantis AGM, GEL tipo baterijoms, ne mažiau 25A. Automatinė apsauga nuo perkaitimo, perkrovos, trumpo jungimo.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Automatinis dviejų akumuliatorių pakrovėjas nuo 220V, tinkantis AGM, GEL tipo baterijoms, 25A. Automatinė apsauga nuo perkaitimo, perkrovos, trumpo jungimo.</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11 psl.</w:t>
            </w:r>
          </w:p>
        </w:tc>
      </w:tr>
      <w:tr w:rsidR="006859DB">
        <w:trPr>
          <w:trHeight w:val="536"/>
          <w:jc w:val="center"/>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2.5.</w:t>
            </w:r>
          </w:p>
        </w:tc>
        <w:tc>
          <w:tcPr>
            <w:tcW w:w="3730"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Valdymo pultas paciento skyriuje, turintis šias funkcijas: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Valdymo pultas paciento skyriuje, turintis šias funkcijas:</w:t>
            </w:r>
          </w:p>
        </w:tc>
        <w:tc>
          <w:tcPr>
            <w:tcW w:w="216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11-12 psl.</w:t>
            </w:r>
          </w:p>
        </w:tc>
      </w:tr>
    </w:tbl>
    <w:p w:rsidR="006859DB" w:rsidRDefault="006859DB">
      <w:pPr>
        <w:rPr>
          <w:sz w:val="2"/>
          <w:szCs w:val="2"/>
        </w:rPr>
        <w:sectPr w:rsidR="006859DB">
          <w:headerReference w:type="default" r:id="rId13"/>
          <w:pgSz w:w="11905" w:h="16837"/>
          <w:pgMar w:top="1149" w:right="396" w:bottom="993" w:left="1164" w:header="0" w:footer="3" w:gutter="0"/>
          <w:pgNumType w:start="8"/>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34"/>
        <w:gridCol w:w="3726"/>
        <w:gridCol w:w="3697"/>
        <w:gridCol w:w="2142"/>
      </w:tblGrid>
      <w:tr w:rsidR="006859DB">
        <w:trPr>
          <w:trHeight w:val="54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lastRenderedPageBreak/>
              <w:t>29</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Dešinės pusės durų angos aukštis atidarius duris - ne mažiau 1700 mm.</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Dešinės pusės durų angos aukštis atidarius duris - 1722 mm.</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lang w:val="en-US"/>
              </w:rPr>
              <w:t xml:space="preserve">Model, </w:t>
            </w:r>
            <w:r>
              <w:t>1 psl.</w:t>
            </w:r>
          </w:p>
        </w:tc>
      </w:tr>
      <w:tr w:rsidR="006859DB">
        <w:trPr>
          <w:trHeight w:val="27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140"/>
              <w:jc w:val="left"/>
            </w:pPr>
            <w:r>
              <w:t>Vari k</w:t>
            </w:r>
          </w:p>
        </w:tc>
        <w:tc>
          <w:tcPr>
            <w:tcW w:w="5839" w:type="dxa"/>
            <w:gridSpan w:val="2"/>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20"/>
              <w:jc w:val="left"/>
            </w:pPr>
            <w:r>
              <w:t>is ir eksploatacinės savybės:</w:t>
            </w:r>
          </w:p>
        </w:tc>
      </w:tr>
      <w:tr w:rsidR="006859DB">
        <w:trPr>
          <w:trHeight w:val="25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30</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Dyzelinis variklis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Dyzelinis variklis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Kl_l, 16-15 psl.</w:t>
            </w:r>
          </w:p>
        </w:tc>
      </w:tr>
      <w:tr w:rsidR="006859DB">
        <w:trPr>
          <w:trHeight w:val="26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31</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Gamyklinė galia - ne mažiau 130 kW.</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Gamyklinė galia - 130 kW.</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K1 1,16-15 psl.</w:t>
            </w:r>
          </w:p>
        </w:tc>
      </w:tr>
      <w:tr w:rsidR="006859DB">
        <w:trPr>
          <w:trHeight w:val="27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32</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Degalų bako talpa ne mažiau 70 litrų.</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Degalų bako talpa 75 litrai.</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K6 1,65 psl.</w:t>
            </w:r>
          </w:p>
        </w:tc>
      </w:tr>
      <w:tr w:rsidR="006859DB">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33</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firstLine="0"/>
              <w:jc w:val="both"/>
            </w:pPr>
            <w:r>
              <w:t>Išmetamųjų dujų standarto atitiktis ne žemiau Euro 6.</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Išmetamųjų dujų standarto atitiktis Euro 6.</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11-10 psl.</w:t>
            </w:r>
          </w:p>
        </w:tc>
      </w:tr>
      <w:tr w:rsidR="006859DB">
        <w:trPr>
          <w:trHeight w:val="77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34</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Automatinė pavarų dėžė, su ne mažiau kaip 7+1 pavaromis (septynios pavaros į priekį ir viena pavara atgal)</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Automatinė pavarų dėžė, su 8+1 pavaromis (aštuonios pavaros į priekį ir viena pavara atgal)</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29-28 psl.</w:t>
            </w:r>
          </w:p>
        </w:tc>
      </w:tr>
      <w:tr w:rsidR="006859DB">
        <w:trPr>
          <w:trHeight w:val="26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65"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680"/>
              <w:jc w:val="left"/>
            </w:pPr>
            <w:r>
              <w:t>Transmisija ir pakaba:</w:t>
            </w:r>
          </w:p>
        </w:tc>
      </w:tr>
      <w:tr w:rsidR="006859DB">
        <w:trPr>
          <w:trHeight w:val="50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35</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Gale ir priekyje viengubi ratai ne mažiau R16.</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Gale ir priekyje viengubi ratai R16.</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TSA11,3 psl.</w:t>
            </w:r>
          </w:p>
        </w:tc>
      </w:tr>
      <w:tr w:rsidR="006859DB">
        <w:trPr>
          <w:trHeight w:val="51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36</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Sumontuotos vasarinės padangos. Universalių padangų siūlyti negalima.</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Sumontuotos vasarinės padangos. Universalių padangų nesiūlome.</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37</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Ratų formulė 4x2. Priekiniai varantys ratai.</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Ratų formulė 4x2. Priekiniai varantys ratai.</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8-7 psl.</w:t>
            </w:r>
          </w:p>
        </w:tc>
      </w:tr>
      <w:tr w:rsidR="006859DB">
        <w:trPr>
          <w:trHeight w:val="26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65"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4260"/>
              <w:jc w:val="left"/>
            </w:pPr>
            <w:r>
              <w:t>Saugumas:</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38</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Stabdžių antiblokavimo sistema su stabdymo jėgos paskirstymu.</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Stabdžių antiblokavimo sistema su stabdymo jėgos paskirstymu.</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K1 J, 243-242 psl.</w:t>
            </w:r>
          </w:p>
        </w:tc>
      </w:tr>
      <w:tr w:rsidR="006859DB">
        <w:trPr>
          <w:trHeight w:val="75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39</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Elektroninė automobilio stabilumą užtikrinanti sistema su ratų praslydimo sistema</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5" w:lineRule="exact"/>
              <w:ind w:left="120" w:firstLine="0"/>
            </w:pPr>
            <w:r>
              <w:t>Elektroninė automobilio stabilumą užtikrinanti sistema su ratų praslydimo sistema</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244-243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40</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Diskiniai priekiniai ir galiniai ratų stabdžiai.</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Diskiniai priekiniai ir galiniai ratų stabdžiai.</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7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41</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Vairuotojo ir keleivio oro saugos pagalvės.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Vairuotojo ir keleivio oro saugos pagalvės.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225-224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42</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LED priekiniai trumpųjų ir ilgųjų šviesų žibintai, LED dienos šviesos.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LED priekiniai trumpųjų ir ilgųjų šviesų žibintai, LED dienos šviesos.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544-543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43</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Keturiomis kryptimis reguliuojama vairo kolonėlė.</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Keturiomis kryptimis reguliuojama vairo kolonėlė.</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2 psl.</w:t>
            </w:r>
          </w:p>
        </w:tc>
      </w:tr>
      <w:tr w:rsidR="006859DB">
        <w:trPr>
          <w:trHeight w:val="51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44</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Priekiniai rūko žibintai su važiavimo posūkiuose šviesomis.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Priekiniai rūko žibintai su važiavimo posūkiuose šviesomis.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553-552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45</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Gamyklinė priekinio ir galinio parkavimo atstumų sistema.</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Gamyklinė priekinio ir galinio parkavimo atstumų sistema.</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380-379 psl.</w:t>
            </w:r>
          </w:p>
        </w:tc>
      </w:tr>
      <w:tr w:rsidR="006859DB">
        <w:trPr>
          <w:trHeight w:val="51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46</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Oro kondicionierius vairuotojo skyriuje.</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Oro kondicionierius vairuotojo skyriuje.</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K4, 6 psl.</w:t>
            </w:r>
          </w:p>
        </w:tc>
      </w:tr>
      <w:tr w:rsidR="006859DB">
        <w:trPr>
          <w:trHeight w:val="26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65"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4440"/>
              <w:jc w:val="left"/>
            </w:pPr>
            <w:r>
              <w:t>Įranga:</w:t>
            </w:r>
          </w:p>
        </w:tc>
      </w:tr>
      <w:tr w:rsidR="006859DB">
        <w:trPr>
          <w:trHeight w:val="100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47</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Pagrindinė pilno iškrovimo 12V (AGM) baterija ne mažiau 90 Ah, pajungta prie automobilio elektros sistemos.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Pagrindinė pilno iškrovimo 12V (AGM) baterija 92 Ah, pajungta prie automobilio elektros sistemos.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367-366 psl.</w:t>
            </w:r>
          </w:p>
        </w:tc>
      </w:tr>
      <w:tr w:rsidR="006859DB">
        <w:trPr>
          <w:trHeight w:val="127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48</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Papildoma gamyklinė (bazinio automobilio) pilno iškrovimo 12V (AGM) baterija ne mažiau 90 Ah, pajungta prie automobilio elektros sistemos, akumuliatoriaus.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Papildoma gamyklinė (bazinio automobilio) pilno iškrovimo 12V (AGM) baterija 92 Ah, pajungta prie automobilio elektros sistemos, akumuliatoriaus.</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350-349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49</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Gamyklinis visų durų centrinis užraktas, valdomas nuotoliniu būdu.</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Gamyklinis visų durų centrinis užraktas, valdomas nuotoliniu būdu.</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
              </w:rPr>
              <w:t>Kl_l,</w:t>
            </w:r>
            <w:r>
              <w:t xml:space="preserve"> 233-232 psl.</w:t>
            </w:r>
          </w:p>
        </w:tc>
      </w:tr>
      <w:tr w:rsidR="006859DB">
        <w:trPr>
          <w:trHeight w:val="76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50</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Automobilyje yra integruotas gamyklinis radijas, USB jungtis, Bluetooth.</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Automobilyje yra integruotas gamyklinis radijas, USB jungtis, Bluetooth.</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K5_l, 32 psl.</w:t>
            </w:r>
          </w:p>
        </w:tc>
      </w:tr>
      <w:tr w:rsidR="006859DB">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51</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Elektra valdomi šoniniai langai vairuotojo kabinoje.</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Elektra valdomi šoniniai langai vairuotojo kabinoje.</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K4, 2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40" w:firstLine="0"/>
            </w:pPr>
            <w:r>
              <w:t>52</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Elektra valdomi ir šildomi išoriniai galinio vaizdo veidrodėliai.</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Elektra valdomi ir šildomi išoriniai galinio vaizdo veidrodėliai.</w:t>
            </w: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K4, 5 psl.</w:t>
            </w:r>
          </w:p>
        </w:tc>
      </w:tr>
    </w:tbl>
    <w:p w:rsidR="006859DB" w:rsidRDefault="006859DB">
      <w:pPr>
        <w:rPr>
          <w:sz w:val="2"/>
          <w:szCs w:val="2"/>
        </w:rPr>
        <w:sectPr w:rsidR="006859DB">
          <w:headerReference w:type="default" r:id="rId14"/>
          <w:pgSz w:w="11905" w:h="16837"/>
          <w:pgMar w:top="1149" w:right="396" w:bottom="993" w:left="1164" w:header="0" w:footer="3" w:gutter="0"/>
          <w:pgNumType w:start="7"/>
          <w:cols w:space="720"/>
          <w:noEndnote/>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734"/>
        <w:gridCol w:w="3726"/>
        <w:gridCol w:w="3704"/>
        <w:gridCol w:w="2164"/>
      </w:tblGrid>
      <w:tr w:rsidR="006859DB">
        <w:trPr>
          <w:trHeight w:val="53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lastRenderedPageBreak/>
              <w:t>11</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Slankiojančios durys paciento skyriaus dešinėje pusėje su langu</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Slankiojančios durys paciento skyriaus dešinėje pusėje su langu</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Foto, 2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12</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Slankiojančios durys paciento skyriaus kairėje pusėje be lango.</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Slankiojančios durys paciento skyriaus kairėje pusėje be lango.</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Foto, 1 psl.</w:t>
            </w:r>
          </w:p>
        </w:tc>
      </w:tr>
      <w:tr w:rsidR="006859DB">
        <w:trPr>
          <w:trHeight w:val="767"/>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13</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Galinės dvivėrės durys, atsidarančios ne mažiau kaip 180 laipsniu kampu su langais.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Galinės dvivėrės durys, atsidarančios 180 laipsniu kampu su langais.</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K4, 3 psl. Foto, 16 psl. Model, 1 psl.</w:t>
            </w:r>
          </w:p>
        </w:tc>
      </w:tr>
      <w:tr w:rsidR="006859DB">
        <w:trPr>
          <w:trHeight w:val="767"/>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14</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Vairuotojo sėdynė: reguliuojama juosmens atrama, sėdimosios dalies nustatymas, aukščio reguliavimas.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Vairuotojo sėdynė: reguliuojama juosmens atrama, sėdimosios dalies nustatymas, aukščio reguliavimas.</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rPr>
                <w:rStyle w:val="BodytextSpacing1pt0"/>
              </w:rPr>
              <w:t>Kl_l,</w:t>
            </w:r>
            <w:r>
              <w:t xml:space="preserve"> 322-321 psl.</w:t>
            </w:r>
          </w:p>
        </w:tc>
      </w:tr>
      <w:tr w:rsidR="006859DB">
        <w:trPr>
          <w:trHeight w:val="15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15</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Vienvietė priekinio keleivio sėdynė: reguliuojama juosmens atrama, sėdimosios dalies nustatymas, aukščio reguliavimas.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Vienvietė priekinio keleivio sėdynė: reguliuojama juosmens atrama, sėdimosios dalies nustatymas, aukščio reguliavimas.</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K1 J, 308-307 psl.</w:t>
            </w:r>
          </w:p>
        </w:tc>
      </w:tr>
      <w:tr w:rsidR="006859DB">
        <w:trPr>
          <w:trHeight w:val="51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16</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Ne mažiau kaip 6 metų garantija nuo korozijos.</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12 metų garantija nuo korozijos.</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CTSK, 1 psl.</w:t>
            </w:r>
          </w:p>
        </w:tc>
      </w:tr>
      <w:tr w:rsidR="006859DB">
        <w:trPr>
          <w:trHeight w:val="331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17</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Automobilio dešinėje pusėje prie stumdomų durų turi būti įrengtas automatinis elektrinis laiptelis. Laiptelis turi automatiškai atsidaryti, atidarant dešinės pusės salono duris. Uždarius duris, laiptelis automatiškai turi sugrįžti į pradinę padėtį ir neturi būti išsikišęs daugiau nei automobilio išoriniai gabaritai. Bandyta keliamoji galia ne mažiau 375 kg, bandytas ilgaamžiškumas ne mažiau 300000 ciklų. Darbinė temperatūra: nuo -30°C iki +60°C. Nurodyti markę, modelį.</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Automobilio dešinėje pusėje prie stumdomų durų yra įrengtas automatinis elektrinis laiptelis. Laiptelis automatiškai atsidaro, atidarant dešinės pusės salono duris. Uždarius duris, laiptelis automatiškai sugrįžta į pradinę padėtį ir nėra išsikišęs daugiau nei automobilio išoriniai gabaritai. Bandyta keliamoji galia 375 kg, bandytas ilgaamžiškumas 300000 ciklų. Darbinė temperatūra: nuo -30°C iki +60°C. Nurodome markę, modelį.</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Laiptelislt, 2 psl. CTSK, 36 psl.</w:t>
            </w:r>
          </w:p>
        </w:tc>
      </w:tr>
      <w:tr w:rsidR="006859DB">
        <w:trPr>
          <w:trHeight w:val="27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9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4500"/>
              <w:jc w:val="left"/>
            </w:pPr>
            <w:r>
              <w:t>Masė:</w:t>
            </w:r>
          </w:p>
        </w:tc>
      </w:tr>
      <w:tr w:rsidR="006859DB">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18</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Bendra automobilio masė - ne daugiau kaip 3500 kg.</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Bendra automobilio masė - 3500 kg.</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TSA11, 3 psl.</w:t>
            </w:r>
          </w:p>
        </w:tc>
      </w:tr>
      <w:tr w:rsidR="006859DB">
        <w:trPr>
          <w:trHeight w:val="26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9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2680"/>
              <w:jc w:val="left"/>
            </w:pPr>
            <w:r>
              <w:t>Išoriniai gabaritiniai automobilio matmenys:</w:t>
            </w:r>
          </w:p>
        </w:tc>
      </w:tr>
      <w:tr w:rsidR="006859DB">
        <w:trPr>
          <w:trHeight w:val="51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19</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Automobilio ilgis ne daugiau 6100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Automobilio ilgis 5986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20</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Automobilio ratų bazė nuo 3400 mm iki 3700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Automobilio ratų bazė 3640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2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21</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Automobilio plotis (neįskaitant išorės veidrodėlių) ne daugiau 2200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Automobilio plotis (neįskaitant išorės veidrodėlių) 2040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77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22</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firstLine="0"/>
              <w:jc w:val="both"/>
            </w:pPr>
            <w:r>
              <w:t>Paruošto eksploatacijai automobilio aukštis su švyturėliais - ne daugiau kaip 2900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Paruošto eksploatacijai automobilio aukštis su švyturėliais - 2690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26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9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040"/>
              <w:jc w:val="left"/>
            </w:pPr>
            <w:r>
              <w:t>Paciento skyriaus vidiniai matmenys:</w:t>
            </w:r>
          </w:p>
        </w:tc>
      </w:tr>
      <w:tr w:rsidR="006859DB">
        <w:trPr>
          <w:trHeight w:val="518"/>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23</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Paciento skyriaus ilgis iki pertvaros - ne mažiau 3000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Paciento skyriaus ilgis iki pertvaros - 3200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24</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Paciento skyriaus plotis - ne mažiau 1700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Paciento skyriaus plotis - 1700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2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25</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Paciento skyriaus aukštis - ne mažiau 1800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Paciento skyriaus aukštis - 1825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2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26</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Galinių durų angos plotis atidarius duris - ne mažesnis 1500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Galinių durų angos plotis atidarius duris - 1552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27</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Galinių durų angos aukštis atidarius duris - ne mažiau 1700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Galinių durų angos aukštis atidarius duris - 1740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r w:rsidR="006859DB">
        <w:trPr>
          <w:trHeight w:val="55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60" w:firstLine="0"/>
            </w:pPr>
            <w:r>
              <w:t>28</w:t>
            </w:r>
          </w:p>
        </w:tc>
        <w:tc>
          <w:tcPr>
            <w:tcW w:w="372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9" w:lineRule="exact"/>
              <w:ind w:left="120" w:firstLine="0"/>
            </w:pPr>
            <w:r>
              <w:t>Dešinės pusės durų angos plotis atidarius duris - ne mažiau 1200 mm.</w:t>
            </w:r>
          </w:p>
        </w:tc>
        <w:tc>
          <w:tcPr>
            <w:tcW w:w="370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63" w:lineRule="exact"/>
              <w:ind w:left="120" w:firstLine="0"/>
            </w:pPr>
            <w:r>
              <w:t xml:space="preserve">Dešinės pusės durų angos plotis atidarius duris - </w:t>
            </w:r>
            <w:r>
              <w:rPr>
                <w:rStyle w:val="BodytextSpacing1pt0"/>
              </w:rPr>
              <w:t>1311</w:t>
            </w:r>
            <w:r>
              <w:t xml:space="preserve"> mm.</w:t>
            </w:r>
          </w:p>
        </w:tc>
        <w:tc>
          <w:tcPr>
            <w:tcW w:w="2164"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Model, 1 psl.</w:t>
            </w:r>
          </w:p>
        </w:tc>
      </w:tr>
    </w:tbl>
    <w:p w:rsidR="006859DB" w:rsidRDefault="006859DB">
      <w:pPr>
        <w:rPr>
          <w:sz w:val="2"/>
          <w:szCs w:val="2"/>
        </w:rPr>
        <w:sectPr w:rsidR="006859DB">
          <w:headerReference w:type="default" r:id="rId15"/>
          <w:pgSz w:w="11905" w:h="16837"/>
          <w:pgMar w:top="1149" w:right="396" w:bottom="993" w:left="1164" w:header="0" w:footer="3" w:gutter="0"/>
          <w:pgNumType w:start="6"/>
          <w:cols w:space="720"/>
          <w:noEndnote/>
          <w:docGrid w:linePitch="360"/>
        </w:sectPr>
      </w:pPr>
    </w:p>
    <w:p w:rsidR="006859DB" w:rsidRDefault="00DE68F3">
      <w:pPr>
        <w:pStyle w:val="Bodytext40"/>
        <w:shd w:val="clear" w:color="auto" w:fill="auto"/>
        <w:tabs>
          <w:tab w:val="left" w:leader="underscore" w:pos="9082"/>
        </w:tabs>
        <w:spacing w:after="489" w:line="256" w:lineRule="exact"/>
        <w:ind w:left="4960" w:right="60" w:firstLine="4160"/>
        <w:jc w:val="left"/>
      </w:pPr>
      <w:r>
        <w:lastRenderedPageBreak/>
        <w:t xml:space="preserve">1 PRIEDAS PRIE PIRKIMO-PARDAVIMO SUTARTIES </w:t>
      </w:r>
      <w:proofErr w:type="spellStart"/>
      <w:r>
        <w:rPr>
          <w:lang w:val="en-US"/>
        </w:rPr>
        <w:t>Nr</w:t>
      </w:r>
      <w:proofErr w:type="spellEnd"/>
      <w:r>
        <w:rPr>
          <w:lang w:val="en-US"/>
        </w:rPr>
        <w:t xml:space="preserve">. </w:t>
      </w:r>
      <w:r>
        <w:t>FDPS(4.4)-2023/_/_-</w:t>
      </w:r>
      <w:r>
        <w:tab/>
        <w:t>CTSS00228</w:t>
      </w:r>
    </w:p>
    <w:tbl>
      <w:tblPr>
        <w:tblW w:w="0" w:type="auto"/>
        <w:jc w:val="center"/>
        <w:tblLayout w:type="fixed"/>
        <w:tblCellMar>
          <w:left w:w="10" w:type="dxa"/>
          <w:right w:w="10" w:type="dxa"/>
        </w:tblCellMar>
        <w:tblLook w:val="04A0" w:firstRow="1" w:lastRow="0" w:firstColumn="1" w:lastColumn="0" w:noHBand="0" w:noVBand="1"/>
      </w:tblPr>
      <w:tblGrid>
        <w:gridCol w:w="716"/>
        <w:gridCol w:w="3722"/>
        <w:gridCol w:w="3697"/>
        <w:gridCol w:w="2135"/>
      </w:tblGrid>
      <w:tr w:rsidR="006859DB">
        <w:trPr>
          <w:trHeight w:val="241"/>
          <w:jc w:val="center"/>
        </w:trPr>
        <w:tc>
          <w:tcPr>
            <w:tcW w:w="4438" w:type="dxa"/>
            <w:gridSpan w:val="2"/>
            <w:tcBorders>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920"/>
              <w:jc w:val="left"/>
            </w:pPr>
            <w:r>
              <w:t>TECI</w:t>
            </w:r>
          </w:p>
        </w:tc>
        <w:tc>
          <w:tcPr>
            <w:tcW w:w="5832" w:type="dxa"/>
            <w:gridSpan w:val="2"/>
            <w:tcBorders>
              <w:left w:val="single" w:sz="4" w:space="0" w:color="auto"/>
              <w:bottom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jc w:val="left"/>
            </w:pPr>
            <w:r>
              <w:t>JNINE SPECIFIKACIJA</w:t>
            </w:r>
          </w:p>
        </w:tc>
      </w:tr>
      <w:tr w:rsidR="006859DB">
        <w:trPr>
          <w:trHeight w:val="1037"/>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59" w:lineRule="exact"/>
              <w:jc w:val="both"/>
            </w:pPr>
            <w:r>
              <w:t xml:space="preserve">Eilės </w:t>
            </w:r>
            <w:proofErr w:type="spellStart"/>
            <w:r>
              <w:rPr>
                <w:lang w:val="en-US"/>
              </w:rPr>
              <w:t>nr</w:t>
            </w:r>
            <w:proofErr w:type="spellEnd"/>
            <w:r>
              <w:rPr>
                <w:lang w:val="en-US"/>
              </w:rPr>
              <w:t>.</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63" w:lineRule="exact"/>
              <w:ind w:right="480"/>
              <w:jc w:val="right"/>
            </w:pPr>
            <w:r>
              <w:t>Greitosios medicinos pagalbos automobilio techninės sąlygos: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56" w:lineRule="exact"/>
              <w:jc w:val="center"/>
            </w:pPr>
            <w:r>
              <w:t>Gamintojo techninės charakteristikos: (įrašomos konkrečios rodikliif reikšmės)</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30"/>
              <w:framePr w:wrap="notBeside" w:vAnchor="text" w:hAnchor="text" w:xAlign="center" w:y="1"/>
              <w:shd w:val="clear" w:color="auto" w:fill="auto"/>
              <w:spacing w:line="256" w:lineRule="exact"/>
              <w:jc w:val="both"/>
            </w:pPr>
            <w:r>
              <w:t xml:space="preserve">Pasiūlymo lapo </w:t>
            </w:r>
            <w:proofErr w:type="spellStart"/>
            <w:r>
              <w:rPr>
                <w:lang w:val="en-US"/>
              </w:rPr>
              <w:t>nr</w:t>
            </w:r>
            <w:proofErr w:type="spellEnd"/>
            <w:r>
              <w:rPr>
                <w:lang w:val="en-US"/>
              </w:rPr>
              <w:t>.,</w:t>
            </w:r>
          </w:p>
          <w:p w:rsidR="006859DB" w:rsidRDefault="00DE68F3">
            <w:pPr>
              <w:pStyle w:val="Bodytext30"/>
              <w:framePr w:wrap="notBeside" w:vAnchor="text" w:hAnchor="text" w:xAlign="center" w:y="1"/>
              <w:shd w:val="clear" w:color="auto" w:fill="auto"/>
              <w:spacing w:line="256" w:lineRule="exact"/>
              <w:ind w:left="120" w:firstLine="400"/>
            </w:pPr>
            <w:r>
              <w:t>kuriame yra reikalavimo atitikimą įrodantis dokumentas</w:t>
            </w:r>
          </w:p>
        </w:tc>
      </w:tr>
      <w:tr w:rsidR="006859DB">
        <w:trPr>
          <w:trHeight w:val="263"/>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5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3820"/>
              <w:jc w:val="left"/>
            </w:pPr>
            <w:r>
              <w:t>Bendra informacija:</w:t>
            </w:r>
          </w:p>
        </w:tc>
      </w:tr>
      <w:tr w:rsidR="006859DB">
        <w:trPr>
          <w:trHeight w:val="266"/>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1</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Bazinio automobilio markė ir modelis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rPr>
                <w:lang w:val="en-US"/>
              </w:rPr>
              <w:t xml:space="preserve">Volkswagen </w:t>
            </w:r>
            <w:r>
              <w:t>Crafter</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 Gv, 1 psl.</w:t>
            </w:r>
          </w:p>
        </w:tc>
      </w:tr>
      <w:tr w:rsidR="006859DB">
        <w:trPr>
          <w:trHeight w:val="76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2</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6" w:lineRule="exact"/>
              <w:ind w:left="120" w:firstLine="0"/>
            </w:pPr>
            <w:r>
              <w:t>Greitosios medicinos pagalbos automobilio gamintojas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rPr>
                <w:lang w:val="en-US"/>
              </w:rPr>
              <w:t xml:space="preserve">Volkswagen AG Berliner Ring </w:t>
            </w:r>
            <w:r>
              <w:t xml:space="preserve">2 D- 38440 </w:t>
            </w:r>
            <w:proofErr w:type="spellStart"/>
            <w:r>
              <w:rPr>
                <w:lang w:val="en-US"/>
              </w:rPr>
              <w:t>Wolsburg</w:t>
            </w:r>
            <w:proofErr w:type="spellEnd"/>
            <w:r>
              <w:rPr>
                <w:lang w:val="en-US"/>
              </w:rPr>
              <w:t xml:space="preserve"> </w:t>
            </w:r>
            <w:r>
              <w:t xml:space="preserve">/ UAB </w:t>
            </w:r>
            <w:r>
              <w:rPr>
                <w:lang w:val="en-US"/>
              </w:rPr>
              <w:t>"Commercial transport service"</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 Gv, 1 psl.</w:t>
            </w:r>
          </w:p>
        </w:tc>
      </w:tr>
      <w:tr w:rsidR="006859DB">
        <w:trPr>
          <w:trHeight w:val="515"/>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3</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Pagaminimo metai 2022 arba vėlesni, rida ne daugiau kaip 10.000 km.</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Automobilis pagamintas 2023 metais, rida 2900 km.</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CTSK, 1 psl.</w:t>
            </w:r>
          </w:p>
        </w:tc>
      </w:tr>
      <w:tr w:rsidR="006859DB">
        <w:trPr>
          <w:trHeight w:val="1523"/>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4</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Mažiausiai 2 metų greitosios medicinos pagalbos automobilio su įranga garantija arba 100000 km, priklausomai nuo to kas greičiau sueis.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firstLine="0"/>
              <w:jc w:val="both"/>
            </w:pPr>
            <w:r>
              <w:t>2 metų greitosios medicinos pagalbos automobilio su įranga garantija arba 100000 km, priklausomai nuo to kas greičiau sueis ir papildoma garantija dar 24 mėn. arba 100.000 km, priklausomai nuo to kas greičiau sueis.</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CTSK, 1 psl.</w:t>
            </w:r>
          </w:p>
        </w:tc>
      </w:tr>
      <w:tr w:rsidR="006859DB">
        <w:trPr>
          <w:trHeight w:val="27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5</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Pristatymas iki 2023 m. birželio 16 d.</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Pristatymas iki 2023 m. birželio 16 d.</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CTSK, 1 psl.</w:t>
            </w:r>
          </w:p>
        </w:tc>
      </w:tr>
      <w:tr w:rsidR="006859DB">
        <w:trPr>
          <w:trHeight w:val="1771"/>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6</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Tiekėjas privalės Lietuvos Respublikoje užregistruoti siūlomą greitosios medicinos pagalbos automobilį Perkančiosios organizacijos vardu, praeiti valstybinę techninę apžiūrą ir apdrausti C A draudimu vienam mėnesiui.</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Lietuvos Respublikoje užregistruosime siūlomą greitosios medicinos pagalbos automobilį Perkančiosios organizacijos vardu, praeisime valstybinę techninę apžiūrą ir apdrausime CA draudimu vienam mėnesiui.</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CTSK, 1 psl.</w:t>
            </w:r>
          </w:p>
        </w:tc>
      </w:tr>
      <w:tr w:rsidR="006859DB">
        <w:trPr>
          <w:trHeight w:val="508"/>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5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after="60" w:line="240" w:lineRule="auto"/>
              <w:ind w:left="140"/>
              <w:jc w:val="left"/>
            </w:pPr>
            <w:r>
              <w:t>Siūlomo greitosios medicinos pagalbos automobilio techninė dokumentacija, kuri turi būti pateikta</w:t>
            </w:r>
          </w:p>
          <w:p w:rsidR="006859DB" w:rsidRDefault="00DE68F3">
            <w:pPr>
              <w:pStyle w:val="Bodytext40"/>
              <w:framePr w:wrap="notBeside" w:vAnchor="text" w:hAnchor="text" w:xAlign="center" w:y="1"/>
              <w:shd w:val="clear" w:color="auto" w:fill="auto"/>
              <w:spacing w:before="60" w:line="240" w:lineRule="auto"/>
              <w:ind w:left="4320"/>
              <w:jc w:val="left"/>
            </w:pPr>
            <w:r>
              <w:t>konkursui:</w:t>
            </w:r>
          </w:p>
        </w:tc>
      </w:tr>
      <w:tr w:rsidR="006859DB">
        <w:trPr>
          <w:trHeight w:val="2034"/>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7</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Turi būti pateikiami siūlomo greitosios medicinos pagalbos automobilio brėžiniai su visais specifikacijoje reikalaujamais matmenimis. Brėžiniuose turi būti pateiktas paciento skyriaus įrengimo išdėstymas, įrangos išdėstymas, sėdynės, neštuvai, neštuvų pagrindas.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Pateikiami siūlomo greitosios medicinos pagalbos automobilio brėžiniai su visais specifikacijoje reikalaujamais matmenimis. Brėžiniuose yra pateiktas paciento skyriaus įrengimo išdėstymas, įrangos išdėstymas, sėdynės, neštuvai, neštuvų pagrindas.</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Model, 1 psl.</w:t>
            </w:r>
          </w:p>
        </w:tc>
      </w:tr>
      <w:tr w:rsidR="006859DB">
        <w:trPr>
          <w:trHeight w:val="1530"/>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8</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 xml:space="preserve">Greitosios medicinos pagalbos automobilio tipas arba kategorija </w:t>
            </w:r>
            <w:r>
              <w:rPr>
                <w:rStyle w:val="BodytextSpacing1pt1"/>
              </w:rPr>
              <w:t xml:space="preserve">Ml- </w:t>
            </w:r>
            <w:r>
              <w:t>AF-SC. Kartu su pasiūlymu pateikti Europos Bendrijos tipo patvirtinimo sertifikatą (skaitmenines dokumentų kopijas).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left="120" w:firstLine="0"/>
            </w:pPr>
            <w:r>
              <w:t xml:space="preserve">Greitosios medicinos pagalbos automobilio tipas arba kategorija </w:t>
            </w:r>
            <w:r>
              <w:rPr>
                <w:rStyle w:val="BodytextSpacing1pt1"/>
              </w:rPr>
              <w:t xml:space="preserve">Ml- </w:t>
            </w:r>
            <w:r>
              <w:t>AF-SC. Kartu su pasiūlymu pateikiame Europos Bendrijos tipo patvirtinimo sertifikatą (skaitmenines dokumentų kopijas).</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52" w:lineRule="exact"/>
              <w:ind w:firstLine="0"/>
              <w:jc w:val="both"/>
            </w:pPr>
            <w:r>
              <w:t>CTS Go, 1 psl. CTS Gv, 1 psl. TSA11,3 psl.</w:t>
            </w:r>
          </w:p>
        </w:tc>
      </w:tr>
      <w:tr w:rsidR="006859DB">
        <w:trPr>
          <w:trHeight w:val="1508"/>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9</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Siūlomas greitosios medicinos pagalbos automobilis turi atitikti visus EN 1789+A2:2015 standarto reikalavimus, pateikti atitikties sertifikatą (skaitmenines dokumentų kopijas).</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8" w:lineRule="exact"/>
              <w:ind w:left="120" w:firstLine="0"/>
            </w:pPr>
            <w:r>
              <w:t>Siūlomas greitosios medicinos pagalbos automobilis atitinka visus EN 1789+A2:2015 standarto reikalavimus, pateikiame atitikties sertifikatą (skaitmenines dokumentų kopijas).</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5" w:lineRule="exact"/>
              <w:ind w:firstLine="0"/>
              <w:jc w:val="both"/>
            </w:pPr>
            <w:r>
              <w:t>CTS 1789 originalas, 1 psl.</w:t>
            </w:r>
          </w:p>
          <w:p w:rsidR="006859DB" w:rsidRDefault="00DE68F3">
            <w:pPr>
              <w:pStyle w:val="BodyText1"/>
              <w:framePr w:wrap="notBeside" w:vAnchor="text" w:hAnchor="text" w:xAlign="center" w:y="1"/>
              <w:shd w:val="clear" w:color="auto" w:fill="auto"/>
              <w:spacing w:line="245" w:lineRule="exact"/>
              <w:ind w:firstLine="0"/>
              <w:jc w:val="both"/>
            </w:pPr>
            <w:r>
              <w:t>CTS 1789 vertimas, 1-2 psl.</w:t>
            </w:r>
          </w:p>
        </w:tc>
      </w:tr>
      <w:tr w:rsidR="006859DB">
        <w:trPr>
          <w:trHeight w:val="266"/>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5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1960"/>
              <w:jc w:val="left"/>
            </w:pPr>
            <w:r>
              <w:t>Greitosios medicinos pagalbos automobilio charakteristikos:</w:t>
            </w:r>
          </w:p>
        </w:tc>
      </w:tr>
      <w:tr w:rsidR="006859DB">
        <w:trPr>
          <w:trHeight w:val="281"/>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6859DB">
            <w:pPr>
              <w:framePr w:wrap="notBeside" w:vAnchor="text" w:hAnchor="text" w:xAlign="center" w:y="1"/>
              <w:rPr>
                <w:sz w:val="10"/>
                <w:szCs w:val="10"/>
              </w:rPr>
            </w:pPr>
          </w:p>
        </w:tc>
        <w:tc>
          <w:tcPr>
            <w:tcW w:w="9554" w:type="dxa"/>
            <w:gridSpan w:val="3"/>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40"/>
              <w:framePr w:wrap="notBeside" w:vAnchor="text" w:hAnchor="text" w:xAlign="center" w:y="1"/>
              <w:shd w:val="clear" w:color="auto" w:fill="auto"/>
              <w:spacing w:line="240" w:lineRule="auto"/>
              <w:ind w:left="4320"/>
              <w:jc w:val="left"/>
            </w:pPr>
            <w:r>
              <w:t>Kėbulas:</w:t>
            </w:r>
          </w:p>
        </w:tc>
      </w:tr>
      <w:tr w:rsidR="006859DB">
        <w:trPr>
          <w:trHeight w:val="281"/>
          <w:jc w:val="center"/>
        </w:trPr>
        <w:tc>
          <w:tcPr>
            <w:tcW w:w="716"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10</w:t>
            </w:r>
          </w:p>
        </w:tc>
        <w:tc>
          <w:tcPr>
            <w:tcW w:w="3722"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left="120" w:firstLine="0"/>
            </w:pPr>
            <w:r>
              <w:t>Geltona arba balta kėbulo spalva.</w:t>
            </w:r>
          </w:p>
        </w:tc>
        <w:tc>
          <w:tcPr>
            <w:tcW w:w="3697"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Geltona kėbulo spalva.</w:t>
            </w:r>
          </w:p>
        </w:tc>
        <w:tc>
          <w:tcPr>
            <w:tcW w:w="2135" w:type="dxa"/>
            <w:tcBorders>
              <w:top w:val="single" w:sz="4" w:space="0" w:color="auto"/>
              <w:left w:val="single" w:sz="4" w:space="0" w:color="auto"/>
              <w:bottom w:val="single" w:sz="4" w:space="0" w:color="auto"/>
              <w:right w:val="single" w:sz="4" w:space="0" w:color="auto"/>
            </w:tcBorders>
            <w:shd w:val="clear" w:color="auto" w:fill="FFFFFF"/>
          </w:tcPr>
          <w:p w:rsidR="006859DB" w:rsidRDefault="00DE68F3">
            <w:pPr>
              <w:pStyle w:val="BodyText1"/>
              <w:framePr w:wrap="notBeside" w:vAnchor="text" w:hAnchor="text" w:xAlign="center" w:y="1"/>
              <w:shd w:val="clear" w:color="auto" w:fill="auto"/>
              <w:spacing w:line="240" w:lineRule="auto"/>
              <w:ind w:firstLine="0"/>
              <w:jc w:val="both"/>
            </w:pPr>
            <w:r>
              <w:t>Foto geltonas, 1 psl.</w:t>
            </w:r>
          </w:p>
        </w:tc>
      </w:tr>
    </w:tbl>
    <w:p w:rsidR="006859DB" w:rsidRDefault="006859DB">
      <w:pPr>
        <w:rPr>
          <w:sz w:val="2"/>
          <w:szCs w:val="2"/>
        </w:rPr>
        <w:sectPr w:rsidR="006859DB">
          <w:headerReference w:type="default" r:id="rId16"/>
          <w:pgSz w:w="11905" w:h="16837"/>
          <w:pgMar w:top="1149" w:right="396" w:bottom="993" w:left="1164" w:header="0" w:footer="3" w:gutter="0"/>
          <w:pgNumType w:start="5"/>
          <w:cols w:space="720"/>
          <w:noEndnote/>
          <w:docGrid w:linePitch="360"/>
        </w:sectPr>
      </w:pPr>
    </w:p>
    <w:p w:rsidR="006859DB" w:rsidRDefault="00DE68F3">
      <w:pPr>
        <w:pStyle w:val="BodyText1"/>
        <w:shd w:val="clear" w:color="auto" w:fill="auto"/>
        <w:spacing w:line="252" w:lineRule="exact"/>
        <w:ind w:left="20" w:firstLine="0"/>
      </w:pPr>
      <w:r>
        <w:lastRenderedPageBreak/>
        <w:t>papildymai galioja tik tada, kai jie sudaryti raštu ir pasirašyti abiejų šalių.</w:t>
      </w:r>
    </w:p>
    <w:p w:rsidR="006859DB" w:rsidRDefault="00DE68F3">
      <w:pPr>
        <w:pStyle w:val="BodyText1"/>
        <w:numPr>
          <w:ilvl w:val="0"/>
          <w:numId w:val="23"/>
        </w:numPr>
        <w:shd w:val="clear" w:color="auto" w:fill="auto"/>
        <w:tabs>
          <w:tab w:val="left" w:pos="1150"/>
        </w:tabs>
        <w:spacing w:line="252" w:lineRule="exact"/>
        <w:ind w:left="20" w:right="260" w:firstLine="600"/>
      </w:pPr>
      <w:r>
        <w:t>Nei viena Šalis neturi teisės perleisti visų arba dalies teisių ir pareigų pagal šią Sutartį jokiai trečiajai šaliai be išankstinio raštiško kitos Šalies sutikimo.</w:t>
      </w:r>
    </w:p>
    <w:p w:rsidR="006859DB" w:rsidRDefault="00DE68F3">
      <w:pPr>
        <w:pStyle w:val="Bodytext50"/>
        <w:numPr>
          <w:ilvl w:val="0"/>
          <w:numId w:val="23"/>
        </w:numPr>
        <w:shd w:val="clear" w:color="auto" w:fill="auto"/>
        <w:tabs>
          <w:tab w:val="left" w:pos="1154"/>
        </w:tabs>
        <w:ind w:left="20" w:right="260"/>
      </w:pPr>
      <w:bookmarkStart w:id="13" w:name="bookmark12"/>
      <w:r>
        <w:t xml:space="preserve">Sutartis sudaroma lietuvių kalba dviem egzemplioriais - po vieną kiekvienai Šaliai. Šalys pasirašo </w:t>
      </w:r>
      <w:r>
        <w:rPr>
          <w:rStyle w:val="Bodytext595ptScaling100"/>
        </w:rPr>
        <w:t>kiekviename Sutarties lape. Abu Sutarties egzemplioriai turi vienodą teisinę galią.</w:t>
      </w:r>
      <w:bookmarkEnd w:id="13"/>
    </w:p>
    <w:p w:rsidR="006859DB" w:rsidRDefault="00DE68F3">
      <w:pPr>
        <w:pStyle w:val="BodyText1"/>
        <w:numPr>
          <w:ilvl w:val="0"/>
          <w:numId w:val="23"/>
        </w:numPr>
        <w:shd w:val="clear" w:color="auto" w:fill="auto"/>
        <w:tabs>
          <w:tab w:val="left" w:pos="1167"/>
        </w:tabs>
        <w:spacing w:line="252" w:lineRule="exact"/>
        <w:ind w:left="20" w:firstLine="600"/>
      </w:pPr>
      <w:r>
        <w:rPr>
          <w:rStyle w:val="BodytextBoldSpacing0pt1"/>
        </w:rPr>
        <w:t>Sutarties priedas</w:t>
      </w:r>
      <w:r>
        <w:t xml:space="preserve"> yra neatskiriama Sutarties dalis.</w:t>
      </w:r>
    </w:p>
    <w:p w:rsidR="006859DB" w:rsidRDefault="00DE68F3">
      <w:pPr>
        <w:pStyle w:val="BodyText1"/>
        <w:numPr>
          <w:ilvl w:val="0"/>
          <w:numId w:val="23"/>
        </w:numPr>
        <w:shd w:val="clear" w:color="auto" w:fill="auto"/>
        <w:tabs>
          <w:tab w:val="left" w:pos="1183"/>
        </w:tabs>
        <w:spacing w:line="252" w:lineRule="exact"/>
        <w:ind w:left="20" w:right="260" w:firstLine="600"/>
      </w:pPr>
      <w:r>
        <w:t>Šalys patvirtina, kad Sutartį perskaitė, suprato jos turinį ir pasekmes, priėmėją kaip atitinkančią jų tikslus ir pasirašė aukščiau nurodyta data.</w:t>
      </w:r>
    </w:p>
    <w:p w:rsidR="006859DB" w:rsidRDefault="00DE68F3">
      <w:pPr>
        <w:pStyle w:val="BodyText1"/>
        <w:numPr>
          <w:ilvl w:val="0"/>
          <w:numId w:val="23"/>
        </w:numPr>
        <w:shd w:val="clear" w:color="auto" w:fill="auto"/>
        <w:tabs>
          <w:tab w:val="left" w:pos="1164"/>
        </w:tabs>
        <w:spacing w:line="252" w:lineRule="exact"/>
        <w:ind w:left="20" w:firstLine="600"/>
        <w:sectPr w:rsidR="006859DB">
          <w:headerReference w:type="default" r:id="rId17"/>
          <w:pgSz w:w="11905" w:h="16837"/>
          <w:pgMar w:top="1149" w:right="396" w:bottom="993" w:left="1164" w:header="0" w:footer="3" w:gutter="0"/>
          <w:pgNumType w:start="4"/>
          <w:cols w:space="720"/>
          <w:noEndnote/>
          <w:docGrid w:linePitch="360"/>
        </w:sectPr>
      </w:pPr>
      <w:r>
        <w:t>Visus kitus klausimus, kurie neaptarti Sutartyje, reguliuoja Lietuvos Respublikos teisės aktai.</w:t>
      </w:r>
    </w:p>
    <w:p w:rsidR="006859DB" w:rsidRDefault="006859DB">
      <w:pPr>
        <w:framePr w:w="11966" w:h="645" w:hRule="exact" w:wrap="notBeside" w:vAnchor="text" w:hAnchor="text" w:xAlign="center" w:y="1" w:anchorLock="1"/>
      </w:pPr>
    </w:p>
    <w:p w:rsidR="006859DB" w:rsidRDefault="00DE68F3">
      <w:pPr>
        <w:rPr>
          <w:sz w:val="2"/>
          <w:szCs w:val="2"/>
        </w:rPr>
        <w:sectPr w:rsidR="006859DB">
          <w:type w:val="continuous"/>
          <w:pgSz w:w="11905" w:h="16837"/>
          <w:pgMar w:top="0" w:right="0" w:bottom="0" w:left="0" w:header="0" w:footer="3" w:gutter="0"/>
          <w:cols w:space="720"/>
          <w:noEndnote/>
          <w:docGrid w:linePitch="360"/>
        </w:sectPr>
      </w:pPr>
      <w:r>
        <w:t xml:space="preserve"> </w:t>
      </w:r>
    </w:p>
    <w:p w:rsidR="006859DB" w:rsidRDefault="00DE68F3">
      <w:pPr>
        <w:pStyle w:val="Heading20"/>
        <w:keepNext/>
        <w:keepLines/>
        <w:shd w:val="clear" w:color="auto" w:fill="auto"/>
        <w:spacing w:before="0" w:after="0" w:line="252" w:lineRule="exact"/>
        <w:jc w:val="both"/>
      </w:pPr>
      <w:bookmarkStart w:id="14" w:name="bookmark13"/>
      <w:r>
        <w:rPr>
          <w:rStyle w:val="Heading21"/>
        </w:rPr>
        <w:t>Pirkėjas</w:t>
      </w:r>
      <w:bookmarkEnd w:id="14"/>
    </w:p>
    <w:p w:rsidR="006859DB" w:rsidRDefault="00DE68F3">
      <w:pPr>
        <w:pStyle w:val="Heading20"/>
        <w:keepNext/>
        <w:keepLines/>
        <w:shd w:val="clear" w:color="auto" w:fill="auto"/>
        <w:spacing w:before="0" w:after="0" w:line="252" w:lineRule="exact"/>
        <w:jc w:val="both"/>
      </w:pPr>
      <w:bookmarkStart w:id="15" w:name="bookmark14"/>
      <w:r>
        <w:t>Viešoji įstaiga Greitosios medicinos pagalbos stotis</w:t>
      </w:r>
      <w:bookmarkEnd w:id="15"/>
    </w:p>
    <w:p w:rsidR="006859DB" w:rsidRDefault="00DE68F3">
      <w:pPr>
        <w:pStyle w:val="BodyText1"/>
        <w:shd w:val="clear" w:color="auto" w:fill="auto"/>
        <w:spacing w:line="252" w:lineRule="exact"/>
        <w:ind w:firstLine="0"/>
        <w:jc w:val="both"/>
      </w:pPr>
      <w:r>
        <w:t>Adresas: Justiniškių g. 14C-1, Vilnius LT-05131</w:t>
      </w:r>
    </w:p>
    <w:p w:rsidR="006859DB" w:rsidRDefault="00DE68F3">
      <w:pPr>
        <w:pStyle w:val="BodyText1"/>
        <w:shd w:val="clear" w:color="auto" w:fill="auto"/>
        <w:spacing w:line="252" w:lineRule="exact"/>
        <w:ind w:firstLine="0"/>
        <w:jc w:val="both"/>
      </w:pPr>
      <w:r>
        <w:t>Jmonės kodas: 124369537</w:t>
      </w:r>
    </w:p>
    <w:p w:rsidR="006859DB" w:rsidRDefault="00DE68F3">
      <w:pPr>
        <w:pStyle w:val="BodyText1"/>
        <w:shd w:val="clear" w:color="auto" w:fill="auto"/>
        <w:spacing w:line="252" w:lineRule="exact"/>
        <w:ind w:firstLine="0"/>
        <w:jc w:val="both"/>
      </w:pPr>
      <w:r>
        <w:t>PVM mokėtojo kodas:-</w:t>
      </w:r>
    </w:p>
    <w:p w:rsidR="006859DB" w:rsidRDefault="00DE68F3">
      <w:pPr>
        <w:pStyle w:val="BodyText1"/>
        <w:shd w:val="clear" w:color="auto" w:fill="auto"/>
        <w:spacing w:line="252" w:lineRule="exact"/>
        <w:ind w:firstLine="0"/>
        <w:jc w:val="both"/>
      </w:pPr>
      <w:r>
        <w:t>AB SEB bankas</w:t>
      </w:r>
    </w:p>
    <w:p w:rsidR="006859DB" w:rsidRDefault="00DE68F3">
      <w:pPr>
        <w:pStyle w:val="BodyText1"/>
        <w:shd w:val="clear" w:color="auto" w:fill="auto"/>
        <w:spacing w:line="252" w:lineRule="exact"/>
        <w:ind w:firstLine="0"/>
        <w:jc w:val="both"/>
      </w:pPr>
      <w:r>
        <w:t>banko kodas 70440</w:t>
      </w:r>
    </w:p>
    <w:p w:rsidR="006859DB" w:rsidRDefault="00DE68F3">
      <w:pPr>
        <w:pStyle w:val="BodyText1"/>
        <w:shd w:val="clear" w:color="auto" w:fill="auto"/>
        <w:spacing w:line="252" w:lineRule="exact"/>
        <w:ind w:firstLine="0"/>
        <w:jc w:val="both"/>
      </w:pPr>
      <w:r>
        <w:t>A/s LT647044060000322635</w:t>
      </w:r>
    </w:p>
    <w:p w:rsidR="006859DB" w:rsidRDefault="00DE68F3">
      <w:pPr>
        <w:pStyle w:val="BodyText1"/>
        <w:shd w:val="clear" w:color="auto" w:fill="auto"/>
        <w:spacing w:line="252" w:lineRule="exact"/>
        <w:ind w:firstLine="0"/>
        <w:jc w:val="both"/>
      </w:pPr>
      <w:r>
        <w:rPr>
          <w:rStyle w:val="BodytextSpacing1pt2"/>
        </w:rPr>
        <w:t>Tel.8</w:t>
      </w:r>
      <w:r>
        <w:t xml:space="preserve"> 5 263 8714,8 5 210 25 80</w:t>
      </w:r>
    </w:p>
    <w:p w:rsidR="006859DB" w:rsidRDefault="00DE68F3">
      <w:pPr>
        <w:pStyle w:val="BodyText1"/>
        <w:shd w:val="clear" w:color="auto" w:fill="auto"/>
        <w:spacing w:line="252" w:lineRule="exact"/>
        <w:ind w:firstLine="0"/>
        <w:jc w:val="both"/>
      </w:pPr>
      <w:r>
        <w:t>Faks. -</w:t>
      </w:r>
    </w:p>
    <w:p w:rsidR="006859DB" w:rsidRDefault="00DE68F3">
      <w:pPr>
        <w:pStyle w:val="BodyText1"/>
        <w:shd w:val="clear" w:color="auto" w:fill="auto"/>
        <w:spacing w:line="252" w:lineRule="exact"/>
        <w:ind w:firstLine="0"/>
        <w:jc w:val="both"/>
      </w:pPr>
      <w:r>
        <w:t xml:space="preserve">EI. p. </w:t>
      </w:r>
      <w:r>
        <w:fldChar w:fldCharType="begin"/>
      </w:r>
      <w:r>
        <w:instrText>HYPERLINK "mailto:administracija@vgmps.lt"</w:instrText>
      </w:r>
      <w:r>
        <w:fldChar w:fldCharType="separate"/>
      </w:r>
      <w:r>
        <w:rPr>
          <w:rStyle w:val="Hyperlink"/>
          <w:lang w:val="en-US"/>
        </w:rPr>
        <w:t>administracija@vgmps.lt</w:t>
      </w:r>
      <w:r>
        <w:fldChar w:fldCharType="end"/>
      </w:r>
    </w:p>
    <w:p w:rsidR="006859DB" w:rsidRDefault="00DE68F3">
      <w:pPr>
        <w:pStyle w:val="Heading20"/>
        <w:keepNext/>
        <w:keepLines/>
        <w:shd w:val="clear" w:color="auto" w:fill="auto"/>
        <w:spacing w:before="0" w:after="0" w:line="252" w:lineRule="exact"/>
        <w:ind w:left="20"/>
        <w:jc w:val="both"/>
      </w:pPr>
      <w:bookmarkStart w:id="16" w:name="bookmark15"/>
      <w:r>
        <w:rPr>
          <w:rStyle w:val="Heading21"/>
        </w:rPr>
        <w:t>Tiekėjas</w:t>
      </w:r>
      <w:bookmarkEnd w:id="16"/>
    </w:p>
    <w:p w:rsidR="006859DB" w:rsidRDefault="00DE68F3">
      <w:pPr>
        <w:pStyle w:val="Heading20"/>
        <w:keepNext/>
        <w:keepLines/>
        <w:shd w:val="clear" w:color="auto" w:fill="auto"/>
        <w:spacing w:before="0" w:after="0" w:line="252" w:lineRule="exact"/>
        <w:ind w:left="20"/>
        <w:jc w:val="both"/>
      </w:pPr>
      <w:bookmarkStart w:id="17" w:name="bookmark16"/>
      <w:r>
        <w:t xml:space="preserve">UAB </w:t>
      </w:r>
      <w:r>
        <w:rPr>
          <w:lang w:val="en-US"/>
        </w:rPr>
        <w:t>„Commercial transport service"</w:t>
      </w:r>
      <w:bookmarkEnd w:id="17"/>
    </w:p>
    <w:p w:rsidR="006859DB" w:rsidRDefault="00DE68F3">
      <w:pPr>
        <w:pStyle w:val="BodyText1"/>
        <w:shd w:val="clear" w:color="auto" w:fill="auto"/>
        <w:spacing w:line="252" w:lineRule="exact"/>
        <w:ind w:left="20" w:firstLine="0"/>
        <w:jc w:val="both"/>
      </w:pPr>
      <w:r>
        <w:t>Adresas: Klaipėdos g. 97, Traksėdžių k. Šilutės r. LT-99105</w:t>
      </w:r>
    </w:p>
    <w:p w:rsidR="006859DB" w:rsidRDefault="00DE68F3">
      <w:pPr>
        <w:pStyle w:val="BodyText1"/>
        <w:shd w:val="clear" w:color="auto" w:fill="auto"/>
        <w:spacing w:line="252" w:lineRule="exact"/>
        <w:ind w:left="20" w:firstLine="0"/>
        <w:jc w:val="both"/>
      </w:pPr>
      <w:r>
        <w:t>Jmonės kodas: 302299401</w:t>
      </w:r>
    </w:p>
    <w:p w:rsidR="006859DB" w:rsidRDefault="00DE68F3">
      <w:pPr>
        <w:pStyle w:val="BodyText1"/>
        <w:shd w:val="clear" w:color="auto" w:fill="auto"/>
        <w:spacing w:line="252" w:lineRule="exact"/>
        <w:ind w:left="20" w:firstLine="0"/>
        <w:jc w:val="both"/>
      </w:pPr>
      <w:r>
        <w:t>PVM mokėtojo kodas: LT 100004514313</w:t>
      </w:r>
    </w:p>
    <w:p w:rsidR="006859DB" w:rsidRDefault="00DE68F3">
      <w:pPr>
        <w:pStyle w:val="BodyText1"/>
        <w:shd w:val="clear" w:color="auto" w:fill="auto"/>
        <w:spacing w:line="252" w:lineRule="exact"/>
        <w:ind w:left="20" w:firstLine="0"/>
        <w:jc w:val="both"/>
      </w:pPr>
      <w:r>
        <w:t>Banko pavadinimas: AB SEB bankas</w:t>
      </w:r>
    </w:p>
    <w:p w:rsidR="006859DB" w:rsidRDefault="00DE68F3">
      <w:pPr>
        <w:pStyle w:val="BodyText1"/>
        <w:shd w:val="clear" w:color="auto" w:fill="auto"/>
        <w:spacing w:line="252" w:lineRule="exact"/>
        <w:ind w:left="20" w:firstLine="0"/>
        <w:jc w:val="both"/>
      </w:pPr>
      <w:r>
        <w:t>Banko kodas:70440</w:t>
      </w:r>
    </w:p>
    <w:p w:rsidR="006859DB" w:rsidRDefault="00DE68F3">
      <w:pPr>
        <w:pStyle w:val="BodyText1"/>
        <w:shd w:val="clear" w:color="auto" w:fill="auto"/>
        <w:spacing w:line="252" w:lineRule="exact"/>
        <w:ind w:left="20" w:firstLine="0"/>
        <w:jc w:val="both"/>
      </w:pPr>
      <w:r>
        <w:t xml:space="preserve">A/S </w:t>
      </w:r>
      <w:proofErr w:type="spellStart"/>
      <w:r>
        <w:rPr>
          <w:lang w:val="en-US"/>
        </w:rPr>
        <w:t>Nr</w:t>
      </w:r>
      <w:proofErr w:type="spellEnd"/>
      <w:r>
        <w:rPr>
          <w:lang w:val="en-US"/>
        </w:rPr>
        <w:t xml:space="preserve">. </w:t>
      </w:r>
      <w:r>
        <w:t>LT377044060006713772</w:t>
      </w:r>
    </w:p>
    <w:p w:rsidR="006859DB" w:rsidRDefault="00DE68F3">
      <w:pPr>
        <w:pStyle w:val="BodyText1"/>
        <w:shd w:val="clear" w:color="auto" w:fill="auto"/>
        <w:spacing w:line="252" w:lineRule="exact"/>
        <w:ind w:left="20" w:firstLine="0"/>
        <w:jc w:val="both"/>
      </w:pPr>
      <w:r>
        <w:rPr>
          <w:lang w:val="en-US"/>
        </w:rPr>
        <w:t>Tel</w:t>
      </w:r>
      <w:proofErr w:type="gramStart"/>
      <w:r>
        <w:rPr>
          <w:lang w:val="en-US"/>
        </w:rPr>
        <w:t>.</w:t>
      </w:r>
      <w:r>
        <w:t>+</w:t>
      </w:r>
      <w:proofErr w:type="gramEnd"/>
      <w:r>
        <w:t>370 614 85286</w:t>
      </w:r>
    </w:p>
    <w:p w:rsidR="006859DB" w:rsidRDefault="00DE68F3">
      <w:pPr>
        <w:pStyle w:val="BodyText1"/>
        <w:shd w:val="clear" w:color="auto" w:fill="auto"/>
        <w:spacing w:line="252" w:lineRule="exact"/>
        <w:ind w:left="20" w:firstLine="0"/>
        <w:jc w:val="both"/>
      </w:pPr>
      <w:r>
        <w:t>Faks. nėra</w:t>
      </w:r>
    </w:p>
    <w:p w:rsidR="006859DB" w:rsidRDefault="00DE68F3">
      <w:pPr>
        <w:pStyle w:val="BodyText1"/>
        <w:shd w:val="clear" w:color="auto" w:fill="auto"/>
        <w:spacing w:line="252" w:lineRule="exact"/>
        <w:ind w:left="20" w:firstLine="0"/>
        <w:jc w:val="both"/>
        <w:sectPr w:rsidR="006859DB">
          <w:type w:val="continuous"/>
          <w:pgSz w:w="11905" w:h="16837"/>
          <w:pgMar w:top="1350" w:right="1187" w:bottom="6325" w:left="1619" w:header="0" w:footer="3" w:gutter="0"/>
          <w:cols w:num="2" w:space="720" w:equalWidth="0">
            <w:col w:w="4579" w:space="220"/>
            <w:col w:w="4302"/>
          </w:cols>
          <w:noEndnote/>
          <w:docGrid w:linePitch="360"/>
        </w:sectPr>
      </w:pPr>
      <w:r>
        <w:t xml:space="preserve">EI. p. </w:t>
      </w:r>
    </w:p>
    <w:p w:rsidR="006859DB" w:rsidRDefault="006859DB">
      <w:pPr>
        <w:framePr w:w="11966" w:h="255" w:hRule="exact" w:wrap="notBeside" w:vAnchor="text" w:hAnchor="text" w:xAlign="center" w:y="1" w:anchorLock="1"/>
      </w:pPr>
    </w:p>
    <w:p w:rsidR="006859DB" w:rsidRDefault="00DE68F3">
      <w:pPr>
        <w:rPr>
          <w:sz w:val="2"/>
          <w:szCs w:val="2"/>
        </w:rPr>
        <w:sectPr w:rsidR="006859DB">
          <w:type w:val="continuous"/>
          <w:pgSz w:w="11905" w:h="16837"/>
          <w:pgMar w:top="0" w:right="0" w:bottom="0" w:left="0" w:header="0" w:footer="3" w:gutter="0"/>
          <w:cols w:space="720"/>
          <w:noEndnote/>
          <w:docGrid w:linePitch="360"/>
        </w:sectPr>
      </w:pPr>
      <w:r>
        <w:t xml:space="preserve"> </w:t>
      </w:r>
    </w:p>
    <w:p w:rsidR="006859DB" w:rsidRDefault="006859DB" w:rsidP="008738B5">
      <w:pPr>
        <w:rPr>
          <w:sz w:val="2"/>
          <w:szCs w:val="2"/>
        </w:rPr>
      </w:pPr>
    </w:p>
    <w:sectPr w:rsidR="006859DB">
      <w:type w:val="continuous"/>
      <w:pgSz w:w="11905" w:h="16837"/>
      <w:pgMar w:top="1350" w:right="1053" w:bottom="6325" w:left="150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46" w:rsidRDefault="003B6D46">
      <w:r>
        <w:separator/>
      </w:r>
    </w:p>
  </w:endnote>
  <w:endnote w:type="continuationSeparator" w:id="0">
    <w:p w:rsidR="003B6D46" w:rsidRDefault="003B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46" w:rsidRDefault="003B6D46"/>
  </w:footnote>
  <w:footnote w:type="continuationSeparator" w:id="0">
    <w:p w:rsidR="003B6D46" w:rsidRDefault="003B6D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3</w:t>
    </w:r>
    <w:r>
      <w:rPr>
        <w:rStyle w:val="HeaderorfooterConsolas9pt"/>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5</w:t>
    </w:r>
    <w:r>
      <w:rPr>
        <w:rStyle w:val="HeaderorfooterConsolas9pt"/>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4</w:t>
    </w:r>
    <w:r>
      <w:rPr>
        <w:rStyle w:val="HeaderorfooterConsolas9pt"/>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13</w:t>
    </w:r>
    <w:r>
      <w:rPr>
        <w:rStyle w:val="HeaderorfooterConsolas9p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13</w:t>
    </w:r>
    <w:r>
      <w:rPr>
        <w:rStyle w:val="HeaderorfooterConsolas9pt"/>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Pr>
        <w:rStyle w:val="HeaderorfooterConsolas9pt"/>
      </w:rPr>
      <w:t>1</w:t>
    </w:r>
    <w:r>
      <w:rPr>
        <w:rStyle w:val="HeaderorfooterConsolas9pt"/>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10</w:t>
    </w:r>
    <w:r>
      <w:rPr>
        <w:rStyle w:val="HeaderorfooterConsolas9pt"/>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9</w:t>
    </w:r>
    <w:r>
      <w:rPr>
        <w:rStyle w:val="HeaderorfooterConsolas9pt"/>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8</w:t>
    </w:r>
    <w:r>
      <w:rPr>
        <w:rStyle w:val="HeaderorfooterConsolas9pt"/>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7</w:t>
    </w:r>
    <w:r>
      <w:rPr>
        <w:rStyle w:val="HeaderorfooterConsolas9pt"/>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DB" w:rsidRDefault="00DE68F3">
    <w:pPr>
      <w:pStyle w:val="Headerorfooter0"/>
      <w:framePr w:w="11847" w:h="137" w:wrap="none" w:vAnchor="text" w:hAnchor="page" w:x="30" w:y="371"/>
      <w:shd w:val="clear" w:color="auto" w:fill="auto"/>
      <w:ind w:left="6376"/>
    </w:pPr>
    <w:r>
      <w:rPr>
        <w:rStyle w:val="HeaderorfooterConsolas9pt"/>
      </w:rPr>
      <w:fldChar w:fldCharType="begin"/>
    </w:r>
    <w:r>
      <w:rPr>
        <w:rStyle w:val="HeaderorfooterConsolas9pt"/>
      </w:rPr>
      <w:instrText xml:space="preserve"> PAGE \* MERGEFORMAT </w:instrText>
    </w:r>
    <w:r>
      <w:rPr>
        <w:rStyle w:val="HeaderorfooterConsolas9pt"/>
      </w:rPr>
      <w:fldChar w:fldCharType="separate"/>
    </w:r>
    <w:r w:rsidR="00BC5E94">
      <w:rPr>
        <w:rStyle w:val="HeaderorfooterConsolas9pt"/>
        <w:noProof/>
      </w:rPr>
      <w:t>6</w:t>
    </w:r>
    <w:r>
      <w:rPr>
        <w:rStyle w:val="HeaderorfooterConsolas9p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30E7"/>
    <w:multiLevelType w:val="multilevel"/>
    <w:tmpl w:val="9D822C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C7997"/>
    <w:multiLevelType w:val="multilevel"/>
    <w:tmpl w:val="B412BBC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5E50BC"/>
    <w:multiLevelType w:val="multilevel"/>
    <w:tmpl w:val="E1E21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25D0A"/>
    <w:multiLevelType w:val="multilevel"/>
    <w:tmpl w:val="2FC40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B3C82"/>
    <w:multiLevelType w:val="multilevel"/>
    <w:tmpl w:val="EA2EA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15628"/>
    <w:multiLevelType w:val="multilevel"/>
    <w:tmpl w:val="2D72B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392962"/>
    <w:multiLevelType w:val="multilevel"/>
    <w:tmpl w:val="BAB06400"/>
    <w:lvl w:ilvl="0">
      <w:start w:val="2"/>
      <w:numFmt w:val="decimal"/>
      <w:lvlText w:val="7.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3712CB"/>
    <w:multiLevelType w:val="multilevel"/>
    <w:tmpl w:val="58901DD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2758E7"/>
    <w:multiLevelType w:val="multilevel"/>
    <w:tmpl w:val="A976B05A"/>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002AAE"/>
    <w:multiLevelType w:val="multilevel"/>
    <w:tmpl w:val="213A2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4F6FD3"/>
    <w:multiLevelType w:val="multilevel"/>
    <w:tmpl w:val="6C1E33D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534096"/>
    <w:multiLevelType w:val="multilevel"/>
    <w:tmpl w:val="09E4CB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0E3B95"/>
    <w:multiLevelType w:val="multilevel"/>
    <w:tmpl w:val="F9668B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2B1741"/>
    <w:multiLevelType w:val="multilevel"/>
    <w:tmpl w:val="918E7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91117D"/>
    <w:multiLevelType w:val="multilevel"/>
    <w:tmpl w:val="4B429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203F82"/>
    <w:multiLevelType w:val="multilevel"/>
    <w:tmpl w:val="20584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006758"/>
    <w:multiLevelType w:val="multilevel"/>
    <w:tmpl w:val="B91018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FF0C9A"/>
    <w:multiLevelType w:val="multilevel"/>
    <w:tmpl w:val="4ACE310E"/>
    <w:lvl w:ilvl="0">
      <w:start w:val="7"/>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FF2BD1"/>
    <w:multiLevelType w:val="multilevel"/>
    <w:tmpl w:val="58DA2F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413FA6"/>
    <w:multiLevelType w:val="multilevel"/>
    <w:tmpl w:val="0F78D57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33055C"/>
    <w:multiLevelType w:val="multilevel"/>
    <w:tmpl w:val="835AB39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9F5EA6"/>
    <w:multiLevelType w:val="multilevel"/>
    <w:tmpl w:val="A0845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541C98"/>
    <w:multiLevelType w:val="multilevel"/>
    <w:tmpl w:val="2F4851B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9"/>
  </w:num>
  <w:num w:numId="4">
    <w:abstractNumId w:val="18"/>
  </w:num>
  <w:num w:numId="5">
    <w:abstractNumId w:val="6"/>
  </w:num>
  <w:num w:numId="6">
    <w:abstractNumId w:val="20"/>
  </w:num>
  <w:num w:numId="7">
    <w:abstractNumId w:val="1"/>
  </w:num>
  <w:num w:numId="8">
    <w:abstractNumId w:val="14"/>
  </w:num>
  <w:num w:numId="9">
    <w:abstractNumId w:val="10"/>
  </w:num>
  <w:num w:numId="10">
    <w:abstractNumId w:val="8"/>
  </w:num>
  <w:num w:numId="11">
    <w:abstractNumId w:val="22"/>
  </w:num>
  <w:num w:numId="12">
    <w:abstractNumId w:val="7"/>
  </w:num>
  <w:num w:numId="13">
    <w:abstractNumId w:val="3"/>
  </w:num>
  <w:num w:numId="14">
    <w:abstractNumId w:val="11"/>
  </w:num>
  <w:num w:numId="15">
    <w:abstractNumId w:val="13"/>
  </w:num>
  <w:num w:numId="16">
    <w:abstractNumId w:val="2"/>
  </w:num>
  <w:num w:numId="17">
    <w:abstractNumId w:val="9"/>
  </w:num>
  <w:num w:numId="18">
    <w:abstractNumId w:val="12"/>
  </w:num>
  <w:num w:numId="19">
    <w:abstractNumId w:val="5"/>
  </w:num>
  <w:num w:numId="20">
    <w:abstractNumId w:val="4"/>
  </w:num>
  <w:num w:numId="21">
    <w:abstractNumId w:val="15"/>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DB"/>
    <w:rsid w:val="003B6D46"/>
    <w:rsid w:val="006859DB"/>
    <w:rsid w:val="008738B5"/>
    <w:rsid w:val="00BC5E94"/>
    <w:rsid w:val="00DE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D153D-B027-4A04-969B-52026B73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0"/>
      <w:sz w:val="20"/>
      <w:szCs w:val="20"/>
    </w:rPr>
  </w:style>
  <w:style w:type="character" w:customStyle="1" w:styleId="Heading195ptNotSmallCaps">
    <w:name w:val="Heading #1 + 9;5 pt;Not Small Caps"/>
    <w:basedOn w:val="Heading1"/>
    <w:rPr>
      <w:rFonts w:ascii="Times New Roman" w:eastAsia="Times New Roman" w:hAnsi="Times New Roman" w:cs="Times New Roman"/>
      <w:b w:val="0"/>
      <w:bCs w:val="0"/>
      <w:i w:val="0"/>
      <w:iCs w:val="0"/>
      <w:smallCaps/>
      <w:strike w:val="0"/>
      <w:spacing w:val="0"/>
      <w:sz w:val="19"/>
      <w:szCs w:val="19"/>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pacing w:val="10"/>
      <w:sz w:val="19"/>
      <w:szCs w:val="19"/>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0"/>
      <w:sz w:val="21"/>
      <w:szCs w:val="21"/>
    </w:rPr>
  </w:style>
  <w:style w:type="character" w:customStyle="1" w:styleId="Heading12">
    <w:name w:val="Heading #1 (2)_"/>
    <w:basedOn w:val="DefaultParagraphFont"/>
    <w:link w:val="Heading120"/>
    <w:rPr>
      <w:rFonts w:ascii="Times New Roman" w:eastAsia="Times New Roman" w:hAnsi="Times New Roman" w:cs="Times New Roman"/>
      <w:b w:val="0"/>
      <w:bCs w:val="0"/>
      <w:i w:val="0"/>
      <w:iCs w:val="0"/>
      <w:smallCaps w:val="0"/>
      <w:strike w:val="0"/>
      <w:spacing w:val="0"/>
      <w:sz w:val="19"/>
      <w:szCs w:val="19"/>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Consolas9pt">
    <w:name w:val="Header or footer + Consolas;9 pt"/>
    <w:basedOn w:val="Headerorfooter"/>
    <w:rPr>
      <w:rFonts w:ascii="Consolas" w:eastAsia="Consolas" w:hAnsi="Consolas" w:cs="Consolas"/>
      <w:b w:val="0"/>
      <w:bCs w:val="0"/>
      <w:i w:val="0"/>
      <w:iCs w:val="0"/>
      <w:smallCaps w:val="0"/>
      <w:strike w:val="0"/>
      <w:spacing w:val="0"/>
      <w:sz w:val="18"/>
      <w:szCs w:val="18"/>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pacing w:val="0"/>
      <w:sz w:val="19"/>
      <w:szCs w:val="19"/>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12ptScaling75">
    <w:name w:val="Body text + 12 pt;Scaling 75%"/>
    <w:basedOn w:val="Bodytext"/>
    <w:rPr>
      <w:rFonts w:ascii="Times New Roman" w:eastAsia="Times New Roman" w:hAnsi="Times New Roman" w:cs="Times New Roman"/>
      <w:b w:val="0"/>
      <w:bCs w:val="0"/>
      <w:i w:val="0"/>
      <w:iCs w:val="0"/>
      <w:smallCaps w:val="0"/>
      <w:strike w:val="0"/>
      <w:spacing w:val="10"/>
      <w:w w:val="75"/>
      <w:sz w:val="24"/>
      <w:szCs w:val="24"/>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pacing w:val="10"/>
      <w:sz w:val="19"/>
      <w:szCs w:val="19"/>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pacing w:val="0"/>
      <w:sz w:val="19"/>
      <w:szCs w:val="19"/>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pacing w:val="10"/>
      <w:sz w:val="19"/>
      <w:szCs w:val="19"/>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19"/>
      <w:szCs w:val="19"/>
    </w:rPr>
  </w:style>
  <w:style w:type="character" w:customStyle="1" w:styleId="BodytextSpacing1pt0">
    <w:name w:val="Body text + Spacing 1 pt"/>
    <w:basedOn w:val="Bodytext"/>
    <w:rPr>
      <w:rFonts w:ascii="Times New Roman" w:eastAsia="Times New Roman" w:hAnsi="Times New Roman" w:cs="Times New Roman"/>
      <w:b w:val="0"/>
      <w:bCs w:val="0"/>
      <w:i w:val="0"/>
      <w:iCs w:val="0"/>
      <w:smallCaps w:val="0"/>
      <w:strike w:val="0"/>
      <w:spacing w:val="30"/>
      <w:sz w:val="19"/>
      <w:szCs w:val="19"/>
    </w:rPr>
  </w:style>
  <w:style w:type="character" w:customStyle="1" w:styleId="BodytextSpacing1pt1">
    <w:name w:val="Body text + Spacing 1 pt"/>
    <w:basedOn w:val="Bodytext"/>
    <w:rPr>
      <w:rFonts w:ascii="Times New Roman" w:eastAsia="Times New Roman" w:hAnsi="Times New Roman" w:cs="Times New Roman"/>
      <w:b w:val="0"/>
      <w:bCs w:val="0"/>
      <w:i w:val="0"/>
      <w:iCs w:val="0"/>
      <w:smallCaps w:val="0"/>
      <w:strike w:val="0"/>
      <w:spacing w:val="30"/>
      <w:sz w:val="19"/>
      <w:szCs w:val="19"/>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pacing w:val="10"/>
      <w:w w:val="75"/>
      <w:sz w:val="24"/>
      <w:szCs w:val="24"/>
    </w:rPr>
  </w:style>
  <w:style w:type="character" w:customStyle="1" w:styleId="Bodytext595ptScaling100">
    <w:name w:val="Body text (5) + 9;5 pt;Scaling 100%"/>
    <w:basedOn w:val="Bodytext5"/>
    <w:rPr>
      <w:rFonts w:ascii="Times New Roman" w:eastAsia="Times New Roman" w:hAnsi="Times New Roman" w:cs="Times New Roman"/>
      <w:b w:val="0"/>
      <w:bCs w:val="0"/>
      <w:i w:val="0"/>
      <w:iCs w:val="0"/>
      <w:smallCaps w:val="0"/>
      <w:strike w:val="0"/>
      <w:spacing w:val="10"/>
      <w:w w:val="100"/>
      <w:sz w:val="19"/>
      <w:szCs w:val="19"/>
    </w:rPr>
  </w:style>
  <w:style w:type="character" w:customStyle="1" w:styleId="BodytextBoldSpacing0pt1">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BodytextSpacing1pt2">
    <w:name w:val="Body text + Spacing 1 pt"/>
    <w:basedOn w:val="Bodytext"/>
    <w:rPr>
      <w:rFonts w:ascii="Times New Roman" w:eastAsia="Times New Roman" w:hAnsi="Times New Roman" w:cs="Times New Roman"/>
      <w:b w:val="0"/>
      <w:bCs w:val="0"/>
      <w:i w:val="0"/>
      <w:iCs w:val="0"/>
      <w:smallCaps w:val="0"/>
      <w:strike w:val="0"/>
      <w:spacing w:val="30"/>
      <w:sz w:val="19"/>
      <w:szCs w:val="19"/>
    </w:rPr>
  </w:style>
  <w:style w:type="paragraph" w:customStyle="1" w:styleId="Heading10">
    <w:name w:val="Heading #1"/>
    <w:basedOn w:val="Normal"/>
    <w:link w:val="Heading1"/>
    <w:pPr>
      <w:shd w:val="clear" w:color="auto" w:fill="FFFFFF"/>
      <w:spacing w:after="180" w:line="259" w:lineRule="exact"/>
      <w:jc w:val="center"/>
      <w:outlineLvl w:val="0"/>
    </w:pPr>
    <w:rPr>
      <w:rFonts w:ascii="Times New Roman" w:eastAsia="Times New Roman" w:hAnsi="Times New Roman" w:cs="Times New Roman"/>
      <w:b/>
      <w:bCs/>
      <w:smallCaps/>
      <w:sz w:val="20"/>
      <w:szCs w:val="20"/>
    </w:rPr>
  </w:style>
  <w:style w:type="paragraph" w:customStyle="1" w:styleId="BodyText1">
    <w:name w:val="Body Text1"/>
    <w:basedOn w:val="Normal"/>
    <w:link w:val="Bodytext"/>
    <w:pPr>
      <w:shd w:val="clear" w:color="auto" w:fill="FFFFFF"/>
      <w:spacing w:line="0" w:lineRule="atLeast"/>
      <w:ind w:hanging="800"/>
    </w:pPr>
    <w:rPr>
      <w:rFonts w:ascii="Times New Roman" w:eastAsia="Times New Roman" w:hAnsi="Times New Roman" w:cs="Times New Roman"/>
      <w:spacing w:val="10"/>
      <w:sz w:val="19"/>
      <w:szCs w:val="19"/>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i/>
      <w:iCs/>
      <w:sz w:val="21"/>
      <w:szCs w:val="21"/>
    </w:rPr>
  </w:style>
  <w:style w:type="paragraph" w:customStyle="1" w:styleId="Heading120">
    <w:name w:val="Heading #1 (2)"/>
    <w:basedOn w:val="Normal"/>
    <w:link w:val="Heading12"/>
    <w:pPr>
      <w:shd w:val="clear" w:color="auto" w:fill="FFFFFF"/>
      <w:spacing w:after="180" w:line="0" w:lineRule="atLeast"/>
      <w:outlineLvl w:val="0"/>
    </w:pPr>
    <w:rPr>
      <w:rFonts w:ascii="Times New Roman" w:eastAsia="Times New Roman" w:hAnsi="Times New Roman" w:cs="Times New Roman"/>
      <w:b/>
      <w:bCs/>
      <w:sz w:val="19"/>
      <w:szCs w:val="19"/>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pPr>
      <w:shd w:val="clear" w:color="auto" w:fill="FFFFFF"/>
      <w:spacing w:before="180" w:after="180" w:line="0" w:lineRule="atLeast"/>
      <w:outlineLvl w:val="1"/>
    </w:pPr>
    <w:rPr>
      <w:rFonts w:ascii="Times New Roman" w:eastAsia="Times New Roman" w:hAnsi="Times New Roman" w:cs="Times New Roman"/>
      <w:b/>
      <w:bCs/>
      <w:sz w:val="19"/>
      <w:szCs w:val="19"/>
    </w:rPr>
  </w:style>
  <w:style w:type="paragraph" w:customStyle="1" w:styleId="Picturecaption0">
    <w:name w:val="Picture caption"/>
    <w:basedOn w:val="Normal"/>
    <w:link w:val="Picturecaption"/>
    <w:pPr>
      <w:shd w:val="clear" w:color="auto" w:fill="FFFFFF"/>
      <w:spacing w:line="259" w:lineRule="exact"/>
      <w:jc w:val="both"/>
    </w:pPr>
    <w:rPr>
      <w:rFonts w:ascii="Times New Roman" w:eastAsia="Times New Roman" w:hAnsi="Times New Roman" w:cs="Times New Roman"/>
      <w:spacing w:val="10"/>
      <w:sz w:val="19"/>
      <w:szCs w:val="19"/>
    </w:rPr>
  </w:style>
  <w:style w:type="paragraph" w:customStyle="1" w:styleId="Bodytext40">
    <w:name w:val="Body text (4)"/>
    <w:basedOn w:val="Normal"/>
    <w:link w:val="Bodytext4"/>
    <w:pPr>
      <w:shd w:val="clear" w:color="auto" w:fill="FFFFFF"/>
      <w:spacing w:line="259" w:lineRule="exact"/>
      <w:jc w:val="both"/>
    </w:pPr>
    <w:rPr>
      <w:rFonts w:ascii="Times New Roman" w:eastAsia="Times New Roman" w:hAnsi="Times New Roman" w:cs="Times New Roman"/>
      <w:b/>
      <w:bCs/>
      <w:sz w:val="19"/>
      <w:szCs w:val="19"/>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pacing w:val="10"/>
      <w:sz w:val="19"/>
      <w:szCs w:val="19"/>
    </w:rPr>
  </w:style>
  <w:style w:type="paragraph" w:customStyle="1" w:styleId="Bodytext50">
    <w:name w:val="Body text (5)"/>
    <w:basedOn w:val="Normal"/>
    <w:link w:val="Bodytext5"/>
    <w:pPr>
      <w:shd w:val="clear" w:color="auto" w:fill="FFFFFF"/>
      <w:spacing w:line="252" w:lineRule="exact"/>
      <w:ind w:firstLine="600"/>
    </w:pPr>
    <w:rPr>
      <w:rFonts w:ascii="Times New Roman" w:eastAsia="Times New Roman" w:hAnsi="Times New Roman" w:cs="Times New Roman"/>
      <w:spacing w:val="10"/>
      <w:w w:val="7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6772</Words>
  <Characters>38604</Characters>
  <Application>Microsoft Office Word</Application>
  <DocSecurity>0</DocSecurity>
  <Lines>321</Lines>
  <Paragraphs>90</Paragraphs>
  <ScaleCrop>false</ScaleCrop>
  <Company/>
  <LinksUpToDate>false</LinksUpToDate>
  <CharactersWithSpaces>45286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Valentinovič-Nosko</dc:creator>
  <cp:lastModifiedBy>Miroslava Valentinovič-Nosko</cp:lastModifiedBy>
  <cp:revision>2</cp:revision>
  <dcterms:created xsi:type="dcterms:W3CDTF">2023-05-16T09:49:00Z</dcterms:created>
  <dcterms:modified xsi:type="dcterms:W3CDTF">2023-05-16T10:02:00Z</dcterms:modified>
</cp:coreProperties>
</file>