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91AFD" w14:textId="77777777" w:rsidR="00FB7BB3" w:rsidRPr="00452696" w:rsidRDefault="00FB7BB3" w:rsidP="00FB7BB3">
      <w:pPr>
        <w:spacing w:after="0" w:line="240" w:lineRule="auto"/>
        <w:jc w:val="center"/>
        <w:rPr>
          <w:rFonts w:ascii="Times New Roman" w:eastAsia="Times New Roman" w:hAnsi="Times New Roman" w:cs="Times New Roman"/>
          <w:b/>
          <w:sz w:val="24"/>
          <w:szCs w:val="24"/>
          <w:lang w:eastAsia="lt-LT"/>
        </w:rPr>
      </w:pPr>
      <w:bookmarkStart w:id="0" w:name="_GoBack"/>
      <w:bookmarkEnd w:id="0"/>
      <w:r w:rsidRPr="00452696">
        <w:rPr>
          <w:rFonts w:ascii="Times New Roman" w:eastAsia="Times New Roman" w:hAnsi="Times New Roman" w:cs="Times New Roman"/>
          <w:b/>
          <w:sz w:val="24"/>
          <w:szCs w:val="24"/>
          <w:lang w:eastAsia="lt-LT"/>
        </w:rPr>
        <w:t>VALSTYBINIO SOCIALINIO DRAUDIMO FONDO VALDYBA</w:t>
      </w:r>
    </w:p>
    <w:p w14:paraId="2B1D38F9" w14:textId="77777777" w:rsidR="00FB7BB3" w:rsidRPr="00452696" w:rsidRDefault="00FB7BB3" w:rsidP="00FB7BB3">
      <w:pPr>
        <w:spacing w:after="0" w:line="240" w:lineRule="auto"/>
        <w:jc w:val="center"/>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PRIE SOCIALINĖS APSAUGOS IR DARBO MINISTERIJOS</w:t>
      </w:r>
    </w:p>
    <w:p w14:paraId="1B1F72DD" w14:textId="77777777" w:rsidR="00FB7BB3" w:rsidRPr="00452696" w:rsidRDefault="00FB7BB3" w:rsidP="00FB7BB3">
      <w:pPr>
        <w:spacing w:after="0" w:line="240" w:lineRule="auto"/>
        <w:jc w:val="center"/>
        <w:rPr>
          <w:rFonts w:ascii="Times New Roman" w:eastAsia="Times New Roman" w:hAnsi="Times New Roman" w:cs="Times New Roman"/>
          <w:b/>
          <w:sz w:val="24"/>
          <w:szCs w:val="24"/>
          <w:lang w:eastAsia="lt-LT"/>
        </w:rPr>
      </w:pPr>
    </w:p>
    <w:p w14:paraId="208649ED" w14:textId="0D53F193" w:rsidR="00FB7BB3" w:rsidRPr="00452696" w:rsidRDefault="00FB7BB3" w:rsidP="00FB7BB3">
      <w:pPr>
        <w:spacing w:after="0" w:line="240" w:lineRule="auto"/>
        <w:jc w:val="center"/>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UAB „</w:t>
      </w:r>
      <w:r w:rsidR="00F44E84">
        <w:rPr>
          <w:rFonts w:ascii="Times New Roman" w:eastAsia="Times New Roman" w:hAnsi="Times New Roman" w:cs="Times New Roman"/>
          <w:b/>
          <w:sz w:val="24"/>
          <w:szCs w:val="24"/>
          <w:lang w:eastAsia="lt-LT"/>
        </w:rPr>
        <w:t xml:space="preserve"> </w:t>
      </w:r>
      <w:r w:rsidR="000F6051">
        <w:rPr>
          <w:rFonts w:ascii="Times New Roman" w:eastAsia="Times New Roman" w:hAnsi="Times New Roman" w:cs="Times New Roman"/>
          <w:b/>
          <w:sz w:val="24"/>
          <w:szCs w:val="24"/>
          <w:lang w:eastAsia="lt-LT"/>
        </w:rPr>
        <w:t>JUSTURA</w:t>
      </w:r>
      <w:r>
        <w:rPr>
          <w:rFonts w:ascii="Times New Roman" w:eastAsia="Times New Roman" w:hAnsi="Times New Roman" w:cs="Times New Roman"/>
          <w:b/>
          <w:sz w:val="24"/>
          <w:szCs w:val="24"/>
          <w:lang w:eastAsia="lt-LT"/>
        </w:rPr>
        <w:t xml:space="preserve"> </w:t>
      </w:r>
      <w:r w:rsidRPr="00452696">
        <w:rPr>
          <w:rFonts w:ascii="Times New Roman" w:eastAsia="Times New Roman" w:hAnsi="Times New Roman" w:cs="Times New Roman"/>
          <w:b/>
          <w:sz w:val="24"/>
          <w:szCs w:val="24"/>
          <w:lang w:eastAsia="lt-LT"/>
        </w:rPr>
        <w:t>“</w:t>
      </w:r>
    </w:p>
    <w:p w14:paraId="5ACEC111" w14:textId="77777777" w:rsidR="00FB7BB3" w:rsidRPr="00452696" w:rsidRDefault="00FB7BB3" w:rsidP="00FB7BB3">
      <w:pPr>
        <w:spacing w:after="0" w:line="240" w:lineRule="auto"/>
        <w:jc w:val="center"/>
        <w:rPr>
          <w:rFonts w:ascii="Times New Roman" w:eastAsia="Times New Roman" w:hAnsi="Times New Roman" w:cs="Times New Roman"/>
          <w:b/>
          <w:sz w:val="24"/>
          <w:szCs w:val="24"/>
          <w:lang w:eastAsia="lt-LT"/>
        </w:rPr>
      </w:pPr>
    </w:p>
    <w:p w14:paraId="48D19D50" w14:textId="77777777" w:rsidR="00FB7BB3" w:rsidRPr="00452696" w:rsidRDefault="00FB7BB3" w:rsidP="00FB7BB3">
      <w:pPr>
        <w:spacing w:after="0" w:line="240" w:lineRule="auto"/>
        <w:jc w:val="center"/>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SUTARTIS</w:t>
      </w:r>
    </w:p>
    <w:p w14:paraId="2C8CF4BC" w14:textId="77777777" w:rsidR="00FB7BB3" w:rsidRPr="00452696" w:rsidRDefault="00FB7BB3" w:rsidP="00FB7BB3">
      <w:pPr>
        <w:spacing w:after="0" w:line="240" w:lineRule="auto"/>
        <w:jc w:val="center"/>
        <w:rPr>
          <w:rFonts w:ascii="Times New Roman" w:eastAsia="Times New Roman" w:hAnsi="Times New Roman" w:cs="Times New Roman"/>
          <w:b/>
          <w:sz w:val="24"/>
          <w:szCs w:val="24"/>
          <w:lang w:eastAsia="lt-LT"/>
        </w:rPr>
      </w:pPr>
    </w:p>
    <w:p w14:paraId="36958EA3" w14:textId="35D82060" w:rsidR="00FB7BB3" w:rsidRPr="00452696" w:rsidRDefault="00FB7BB3" w:rsidP="00FB7BB3">
      <w:pPr>
        <w:spacing w:after="0" w:line="240" w:lineRule="auto"/>
        <w:jc w:val="center"/>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202</w:t>
      </w:r>
      <w:r w:rsidR="000F6051">
        <w:rPr>
          <w:rFonts w:ascii="Times New Roman" w:eastAsia="Times New Roman" w:hAnsi="Times New Roman" w:cs="Times New Roman"/>
          <w:sz w:val="24"/>
          <w:szCs w:val="24"/>
          <w:lang w:eastAsia="lt-LT"/>
        </w:rPr>
        <w:t>3</w:t>
      </w:r>
      <w:r w:rsidRPr="00452696">
        <w:rPr>
          <w:rFonts w:ascii="Times New Roman" w:eastAsia="Times New Roman" w:hAnsi="Times New Roman" w:cs="Times New Roman"/>
          <w:sz w:val="24"/>
          <w:szCs w:val="24"/>
          <w:lang w:eastAsia="lt-LT"/>
        </w:rPr>
        <w:t xml:space="preserve"> m. ______________d. Nr. F1-0- </w:t>
      </w:r>
    </w:p>
    <w:p w14:paraId="228DE1DA" w14:textId="77777777" w:rsidR="00FB7BB3" w:rsidRPr="00452696" w:rsidRDefault="00FB7BB3" w:rsidP="00FB7BB3">
      <w:pPr>
        <w:spacing w:after="0" w:line="240" w:lineRule="auto"/>
        <w:jc w:val="center"/>
        <w:rPr>
          <w:rFonts w:ascii="Times New Roman" w:eastAsia="Times New Roman" w:hAnsi="Times New Roman" w:cs="Times New Roman"/>
          <w:sz w:val="24"/>
          <w:szCs w:val="24"/>
          <w:lang w:eastAsia="lt-LT"/>
        </w:rPr>
      </w:pPr>
    </w:p>
    <w:p w14:paraId="381E2B7B" w14:textId="77777777" w:rsidR="00FB7BB3" w:rsidRPr="00452696" w:rsidRDefault="00FB7BB3" w:rsidP="00FB7BB3">
      <w:pPr>
        <w:spacing w:after="0" w:line="240" w:lineRule="auto"/>
        <w:jc w:val="center"/>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Vilnius</w:t>
      </w:r>
    </w:p>
    <w:p w14:paraId="7876EBDE" w14:textId="77777777" w:rsidR="00FB7BB3" w:rsidRPr="00452696" w:rsidRDefault="00FB7BB3" w:rsidP="00FB7BB3">
      <w:pPr>
        <w:spacing w:after="0" w:line="240" w:lineRule="auto"/>
        <w:jc w:val="center"/>
        <w:rPr>
          <w:rFonts w:ascii="Times New Roman" w:eastAsia="Times New Roman" w:hAnsi="Times New Roman" w:cs="Times New Roman"/>
          <w:sz w:val="24"/>
          <w:szCs w:val="24"/>
          <w:lang w:eastAsia="lt-LT"/>
        </w:rPr>
      </w:pPr>
    </w:p>
    <w:p w14:paraId="054389DB" w14:textId="69A2C8F4" w:rsidR="00FB7BB3" w:rsidRPr="00452696" w:rsidRDefault="00FB7BB3" w:rsidP="00FB7BB3">
      <w:pPr>
        <w:spacing w:after="0" w:line="240" w:lineRule="auto"/>
        <w:ind w:firstLine="851"/>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Valstybinio socialinio draudimo fondo valdyba prie Socialinės apsaugos ir darbo ministerijos (toliau – Fondo </w:t>
      </w:r>
      <w:r w:rsidR="000F6051">
        <w:rPr>
          <w:rFonts w:ascii="Times New Roman" w:eastAsia="Times New Roman" w:hAnsi="Times New Roman" w:cs="Times New Roman"/>
          <w:sz w:val="24"/>
          <w:szCs w:val="24"/>
          <w:lang w:eastAsia="lt-LT"/>
        </w:rPr>
        <w:t>valdyba), atstovaujama direktoriaus pavaduotojo, laikinai atliekanč</w:t>
      </w:r>
      <w:r w:rsidR="008E062F">
        <w:rPr>
          <w:rFonts w:ascii="Times New Roman" w:eastAsia="Times New Roman" w:hAnsi="Times New Roman" w:cs="Times New Roman"/>
          <w:sz w:val="24"/>
          <w:szCs w:val="24"/>
          <w:lang w:eastAsia="lt-LT"/>
        </w:rPr>
        <w:t>io direktoriaus funkcijas Jerzy</w:t>
      </w:r>
      <w:r w:rsidR="00D00EA4">
        <w:rPr>
          <w:rFonts w:ascii="Times New Roman" w:eastAsia="Times New Roman" w:hAnsi="Times New Roman" w:cs="Times New Roman"/>
          <w:sz w:val="24"/>
          <w:szCs w:val="24"/>
          <w:lang w:eastAsia="lt-LT"/>
        </w:rPr>
        <w:t xml:space="preserve"> Miskis</w:t>
      </w:r>
      <w:r w:rsidRPr="00452696">
        <w:rPr>
          <w:rFonts w:ascii="Times New Roman" w:eastAsia="Times New Roman" w:hAnsi="Times New Roman" w:cs="Times New Roman"/>
          <w:sz w:val="24"/>
          <w:szCs w:val="24"/>
          <w:lang w:eastAsia="lt-LT"/>
        </w:rPr>
        <w:t>, veikiančio pagal Valstybinio socialinio draudimo fondo valdybos prie Socialinės apsaugos ir darbo ministerijos nuostatus, ir UAB „</w:t>
      </w:r>
      <w:r w:rsidR="000F6051">
        <w:rPr>
          <w:rFonts w:ascii="Times New Roman" w:eastAsia="Times New Roman" w:hAnsi="Times New Roman" w:cs="Times New Roman"/>
          <w:sz w:val="24"/>
          <w:szCs w:val="24"/>
          <w:lang w:eastAsia="lt-LT"/>
        </w:rPr>
        <w:t>Justura</w:t>
      </w:r>
      <w:r w:rsidRPr="00452696">
        <w:rPr>
          <w:rFonts w:ascii="Times New Roman" w:eastAsia="Times New Roman" w:hAnsi="Times New Roman" w:cs="Times New Roman"/>
          <w:sz w:val="24"/>
          <w:szCs w:val="24"/>
          <w:lang w:eastAsia="lt-LT"/>
        </w:rPr>
        <w:t>“ (toliau – Tiekėjas), atstovaujama direktoriaus</w:t>
      </w:r>
      <w:r w:rsidR="00F44E84">
        <w:rPr>
          <w:rFonts w:ascii="Times New Roman" w:eastAsia="Times New Roman" w:hAnsi="Times New Roman" w:cs="Times New Roman"/>
          <w:sz w:val="24"/>
          <w:szCs w:val="24"/>
          <w:lang w:eastAsia="lt-LT"/>
        </w:rPr>
        <w:t xml:space="preserve"> </w:t>
      </w:r>
      <w:r w:rsidR="000F6051">
        <w:rPr>
          <w:rFonts w:ascii="Times New Roman" w:eastAsia="Times New Roman" w:hAnsi="Times New Roman" w:cs="Times New Roman"/>
          <w:sz w:val="24"/>
          <w:szCs w:val="24"/>
          <w:lang w:eastAsia="lt-LT"/>
        </w:rPr>
        <w:t>pavaduotojo Vytauto Pitkausko, veikiančio pagal 2022 m. gruodžio 29 d. išduotą Įgaliojimą Nr.</w:t>
      </w:r>
      <w:r w:rsidR="00631A7B">
        <w:rPr>
          <w:rFonts w:ascii="Times New Roman" w:eastAsia="Times New Roman" w:hAnsi="Times New Roman" w:cs="Times New Roman"/>
          <w:sz w:val="24"/>
          <w:szCs w:val="24"/>
          <w:lang w:eastAsia="lt-LT"/>
        </w:rPr>
        <w:t xml:space="preserve"> </w:t>
      </w:r>
      <w:r w:rsidR="000F6051">
        <w:rPr>
          <w:rFonts w:ascii="Times New Roman" w:eastAsia="Times New Roman" w:hAnsi="Times New Roman" w:cs="Times New Roman"/>
          <w:sz w:val="24"/>
          <w:szCs w:val="24"/>
          <w:lang w:eastAsia="lt-LT"/>
        </w:rPr>
        <w:t>S/22-22</w:t>
      </w:r>
      <w:r w:rsidRPr="00452696">
        <w:rPr>
          <w:rFonts w:ascii="Times New Roman" w:eastAsia="Times New Roman" w:hAnsi="Times New Roman" w:cs="Times New Roman"/>
          <w:sz w:val="24"/>
          <w:szCs w:val="24"/>
          <w:lang w:eastAsia="lt-LT"/>
        </w:rPr>
        <w:t>, toliau kartu vadinami šalimis, sudarė šią sutartį:</w:t>
      </w:r>
    </w:p>
    <w:p w14:paraId="0B0C40BF" w14:textId="77777777" w:rsidR="00FB7BB3" w:rsidRPr="00452696" w:rsidRDefault="00FB7BB3" w:rsidP="00FB7BB3">
      <w:pPr>
        <w:spacing w:after="0" w:line="240" w:lineRule="auto"/>
        <w:ind w:firstLine="851"/>
        <w:jc w:val="both"/>
        <w:rPr>
          <w:rFonts w:ascii="Times New Roman" w:eastAsia="Times New Roman" w:hAnsi="Times New Roman" w:cs="Times New Roman"/>
          <w:sz w:val="24"/>
          <w:szCs w:val="24"/>
          <w:lang w:eastAsia="lt-LT"/>
        </w:rPr>
      </w:pPr>
    </w:p>
    <w:p w14:paraId="701C9CFA" w14:textId="77777777" w:rsidR="00FB7BB3" w:rsidRPr="00452696" w:rsidRDefault="00FB7BB3" w:rsidP="00FB7BB3">
      <w:pPr>
        <w:spacing w:after="0" w:line="240" w:lineRule="auto"/>
        <w:jc w:val="center"/>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1. SUTARTIES OBJEKTAS</w:t>
      </w:r>
    </w:p>
    <w:p w14:paraId="14BF0880" w14:textId="1D606CD0" w:rsidR="00FB7BB3" w:rsidRPr="00452696" w:rsidRDefault="00FB7BB3" w:rsidP="00FB7BB3">
      <w:pPr>
        <w:tabs>
          <w:tab w:val="left" w:pos="1425"/>
        </w:tabs>
        <w:spacing w:after="0" w:line="240" w:lineRule="auto"/>
        <w:ind w:firstLine="855"/>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 xml:space="preserve">1.1. Ši sutartis sudaryta vadovaujantis </w:t>
      </w:r>
      <w:r w:rsidR="003A23A6">
        <w:rPr>
          <w:rFonts w:ascii="Times New Roman" w:eastAsia="Times New Roman" w:hAnsi="Times New Roman" w:cs="Times New Roman"/>
          <w:b/>
          <w:sz w:val="24"/>
          <w:szCs w:val="24"/>
          <w:lang w:eastAsia="lt-LT"/>
        </w:rPr>
        <w:t>atviro konkurso pirkimo dokumentais, paskelbtais 202</w:t>
      </w:r>
      <w:r w:rsidR="000F6051">
        <w:rPr>
          <w:rFonts w:ascii="Times New Roman" w:eastAsia="Times New Roman" w:hAnsi="Times New Roman" w:cs="Times New Roman"/>
          <w:b/>
          <w:sz w:val="24"/>
          <w:szCs w:val="24"/>
          <w:lang w:eastAsia="lt-LT"/>
        </w:rPr>
        <w:t>3</w:t>
      </w:r>
      <w:r w:rsidR="003A23A6">
        <w:rPr>
          <w:rFonts w:ascii="Times New Roman" w:eastAsia="Times New Roman" w:hAnsi="Times New Roman" w:cs="Times New Roman"/>
          <w:b/>
          <w:sz w:val="24"/>
          <w:szCs w:val="24"/>
          <w:lang w:eastAsia="lt-LT"/>
        </w:rPr>
        <w:t xml:space="preserve"> m. </w:t>
      </w:r>
      <w:r w:rsidR="00631A7B">
        <w:rPr>
          <w:rFonts w:ascii="Times New Roman" w:eastAsia="Times New Roman" w:hAnsi="Times New Roman" w:cs="Times New Roman"/>
          <w:b/>
          <w:sz w:val="24"/>
          <w:szCs w:val="24"/>
          <w:lang w:eastAsia="lt-LT"/>
        </w:rPr>
        <w:t>kovo 9</w:t>
      </w:r>
      <w:r w:rsidR="003A23A6">
        <w:rPr>
          <w:rFonts w:ascii="Times New Roman" w:eastAsia="Times New Roman" w:hAnsi="Times New Roman" w:cs="Times New Roman"/>
          <w:b/>
          <w:sz w:val="24"/>
          <w:szCs w:val="24"/>
          <w:lang w:eastAsia="lt-LT"/>
        </w:rPr>
        <w:t xml:space="preserve"> d. Centrinėje viešųjų pirkimų informacinėje sistemoje, ir</w:t>
      </w:r>
      <w:r w:rsidR="00E54239">
        <w:rPr>
          <w:rFonts w:ascii="Times New Roman" w:eastAsia="Times New Roman" w:hAnsi="Times New Roman" w:cs="Times New Roman"/>
          <w:b/>
          <w:sz w:val="24"/>
          <w:szCs w:val="24"/>
          <w:lang w:eastAsia="lt-LT"/>
        </w:rPr>
        <w:t xml:space="preserve"> vadovaujantis 202</w:t>
      </w:r>
      <w:r w:rsidR="00631A7B">
        <w:rPr>
          <w:rFonts w:ascii="Times New Roman" w:eastAsia="Times New Roman" w:hAnsi="Times New Roman" w:cs="Times New Roman"/>
          <w:b/>
          <w:sz w:val="24"/>
          <w:szCs w:val="24"/>
          <w:lang w:eastAsia="lt-LT"/>
        </w:rPr>
        <w:t>3</w:t>
      </w:r>
      <w:r w:rsidR="00283B40">
        <w:rPr>
          <w:rFonts w:ascii="Times New Roman" w:eastAsia="Times New Roman" w:hAnsi="Times New Roman" w:cs="Times New Roman"/>
          <w:b/>
          <w:sz w:val="24"/>
          <w:szCs w:val="24"/>
          <w:lang w:eastAsia="lt-LT"/>
        </w:rPr>
        <w:t xml:space="preserve"> </w:t>
      </w:r>
      <w:r w:rsidR="00E54239">
        <w:rPr>
          <w:rFonts w:ascii="Times New Roman" w:eastAsia="Times New Roman" w:hAnsi="Times New Roman" w:cs="Times New Roman"/>
          <w:b/>
          <w:sz w:val="24"/>
          <w:szCs w:val="24"/>
          <w:lang w:eastAsia="lt-LT"/>
        </w:rPr>
        <w:t xml:space="preserve">m.  </w:t>
      </w:r>
      <w:r w:rsidR="00631A7B">
        <w:rPr>
          <w:rFonts w:ascii="Times New Roman" w:eastAsia="Times New Roman" w:hAnsi="Times New Roman" w:cs="Times New Roman"/>
          <w:b/>
          <w:sz w:val="24"/>
          <w:szCs w:val="24"/>
          <w:lang w:eastAsia="lt-LT"/>
        </w:rPr>
        <w:t>balandžio 18</w:t>
      </w:r>
      <w:r w:rsidR="003A23A6">
        <w:rPr>
          <w:rFonts w:ascii="Times New Roman" w:eastAsia="Times New Roman" w:hAnsi="Times New Roman" w:cs="Times New Roman"/>
          <w:b/>
          <w:sz w:val="24"/>
          <w:szCs w:val="24"/>
          <w:lang w:eastAsia="lt-LT"/>
        </w:rPr>
        <w:t xml:space="preserve"> d. Fondo </w:t>
      </w:r>
      <w:r w:rsidR="00F33585">
        <w:rPr>
          <w:rFonts w:ascii="Times New Roman" w:eastAsia="Times New Roman" w:hAnsi="Times New Roman" w:cs="Times New Roman"/>
          <w:b/>
          <w:sz w:val="24"/>
          <w:szCs w:val="24"/>
          <w:lang w:eastAsia="lt-LT"/>
        </w:rPr>
        <w:t>valdybos komisijos posėdžio protokolu Nr. ŪV-10-</w:t>
      </w:r>
      <w:r w:rsidR="00631A7B">
        <w:rPr>
          <w:rFonts w:ascii="Times New Roman" w:eastAsia="Times New Roman" w:hAnsi="Times New Roman" w:cs="Times New Roman"/>
          <w:b/>
          <w:sz w:val="24"/>
          <w:szCs w:val="24"/>
          <w:lang w:eastAsia="lt-LT"/>
        </w:rPr>
        <w:t>85</w:t>
      </w:r>
      <w:r w:rsidR="00F33585">
        <w:rPr>
          <w:rFonts w:ascii="Times New Roman" w:eastAsia="Times New Roman" w:hAnsi="Times New Roman" w:cs="Times New Roman"/>
          <w:b/>
          <w:sz w:val="24"/>
          <w:szCs w:val="24"/>
          <w:lang w:eastAsia="lt-LT"/>
        </w:rPr>
        <w:t xml:space="preserve">. Pirkimo numeris – </w:t>
      </w:r>
      <w:r w:rsidR="00631A7B">
        <w:rPr>
          <w:rFonts w:ascii="Times New Roman" w:eastAsia="Times New Roman" w:hAnsi="Times New Roman" w:cs="Times New Roman"/>
          <w:b/>
          <w:sz w:val="24"/>
          <w:szCs w:val="24"/>
          <w:lang w:eastAsia="lt-LT"/>
        </w:rPr>
        <w:t>656262</w:t>
      </w:r>
      <w:r w:rsidR="00F33585">
        <w:rPr>
          <w:rFonts w:ascii="Times New Roman" w:eastAsia="Times New Roman" w:hAnsi="Times New Roman" w:cs="Times New Roman"/>
          <w:b/>
          <w:sz w:val="24"/>
          <w:szCs w:val="24"/>
          <w:lang w:eastAsia="lt-LT"/>
        </w:rPr>
        <w:t>. BV</w:t>
      </w:r>
      <w:r w:rsidRPr="00452696">
        <w:rPr>
          <w:rFonts w:ascii="Times New Roman" w:eastAsia="Times New Roman" w:hAnsi="Times New Roman" w:cs="Times New Roman"/>
          <w:b/>
          <w:sz w:val="24"/>
          <w:szCs w:val="24"/>
          <w:lang w:eastAsia="lt-LT"/>
        </w:rPr>
        <w:t>PŽ kodas</w:t>
      </w:r>
      <w:r w:rsidR="00FA4C76">
        <w:rPr>
          <w:rFonts w:ascii="Times New Roman" w:eastAsia="Times New Roman" w:hAnsi="Times New Roman" w:cs="Times New Roman"/>
          <w:b/>
          <w:sz w:val="24"/>
          <w:szCs w:val="24"/>
          <w:lang w:eastAsia="lt-LT"/>
        </w:rPr>
        <w:t xml:space="preserve"> – 39100000-3</w:t>
      </w:r>
      <w:r w:rsidRPr="00452696">
        <w:rPr>
          <w:rFonts w:ascii="Times New Roman" w:eastAsia="Times New Roman" w:hAnsi="Times New Roman" w:cs="Times New Roman"/>
          <w:b/>
          <w:sz w:val="24"/>
          <w:szCs w:val="24"/>
          <w:lang w:eastAsia="lt-LT"/>
        </w:rPr>
        <w:t xml:space="preserve">. </w:t>
      </w:r>
    </w:p>
    <w:p w14:paraId="7FB5DCB4" w14:textId="11D9E152" w:rsidR="00FB7BB3" w:rsidRPr="00452696" w:rsidRDefault="00FB7BB3" w:rsidP="00FB7BB3">
      <w:pPr>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1.2. Šia sutartimi Tiekėjas įsipareigoja parduoti Fondo valdybai</w:t>
      </w:r>
      <w:r w:rsidR="00D62A43">
        <w:rPr>
          <w:rFonts w:ascii="Times New Roman" w:eastAsia="Times New Roman" w:hAnsi="Times New Roman" w:cs="Times New Roman"/>
          <w:sz w:val="24"/>
          <w:szCs w:val="24"/>
          <w:lang w:eastAsia="lt-LT"/>
        </w:rPr>
        <w:t xml:space="preserve"> </w:t>
      </w:r>
      <w:r w:rsidR="00C918AB">
        <w:rPr>
          <w:rFonts w:ascii="Times New Roman" w:eastAsia="Times New Roman" w:hAnsi="Times New Roman" w:cs="Times New Roman"/>
          <w:sz w:val="24"/>
          <w:szCs w:val="24"/>
          <w:lang w:eastAsia="lt-LT"/>
        </w:rPr>
        <w:t xml:space="preserve">Biuro </w:t>
      </w:r>
      <w:r w:rsidR="00631A7B">
        <w:rPr>
          <w:rFonts w:ascii="Times New Roman" w:eastAsia="Times New Roman" w:hAnsi="Times New Roman" w:cs="Times New Roman"/>
          <w:sz w:val="24"/>
          <w:szCs w:val="24"/>
          <w:lang w:eastAsia="lt-LT"/>
        </w:rPr>
        <w:t>stalo ir spintelės  komplektų pirkimo</w:t>
      </w:r>
      <w:r w:rsidR="00F11931">
        <w:rPr>
          <w:rFonts w:ascii="Times New Roman" w:eastAsia="Times New Roman" w:hAnsi="Times New Roman" w:cs="Times New Roman"/>
          <w:sz w:val="24"/>
          <w:szCs w:val="24"/>
          <w:lang w:eastAsia="lt-LT"/>
        </w:rPr>
        <w:t>,</w:t>
      </w:r>
      <w:r w:rsidRPr="00452696">
        <w:rPr>
          <w:rFonts w:ascii="Times New Roman" w:eastAsia="Times New Roman" w:hAnsi="Times New Roman" w:cs="Times New Roman"/>
          <w:sz w:val="24"/>
          <w:szCs w:val="24"/>
          <w:lang w:eastAsia="lt-LT"/>
        </w:rPr>
        <w:t xml:space="preserve"> </w:t>
      </w:r>
      <w:r w:rsidRPr="00452696">
        <w:rPr>
          <w:rFonts w:ascii="Times New Roman" w:eastAsia="Times New Roman" w:hAnsi="Times New Roman" w:cs="Times New Roman"/>
          <w:color w:val="000000" w:themeColor="text1"/>
          <w:sz w:val="24"/>
          <w:szCs w:val="24"/>
          <w:lang w:eastAsia="lt-LT"/>
        </w:rPr>
        <w:t>(toliau – prekės) ir pristatyti</w:t>
      </w:r>
      <w:r>
        <w:rPr>
          <w:rFonts w:ascii="Times New Roman" w:eastAsia="Times New Roman" w:hAnsi="Times New Roman" w:cs="Times New Roman"/>
          <w:color w:val="000000" w:themeColor="text1"/>
          <w:sz w:val="24"/>
          <w:szCs w:val="24"/>
          <w:lang w:eastAsia="lt-LT"/>
        </w:rPr>
        <w:t xml:space="preserve">, sunešti </w:t>
      </w:r>
      <w:r w:rsidRPr="00EB04E8">
        <w:rPr>
          <w:rFonts w:ascii="Times New Roman" w:eastAsia="Times New Roman" w:hAnsi="Times New Roman" w:cs="Times New Roman"/>
          <w:sz w:val="24"/>
          <w:szCs w:val="24"/>
          <w:lang w:eastAsia="lt-LT"/>
        </w:rPr>
        <w:t xml:space="preserve">bei pilnai surinkti šias prekes </w:t>
      </w:r>
      <w:r w:rsidR="007A0C86">
        <w:rPr>
          <w:rFonts w:ascii="Times New Roman" w:eastAsia="Times New Roman" w:hAnsi="Times New Roman" w:cs="Times New Roman"/>
          <w:sz w:val="24"/>
          <w:szCs w:val="24"/>
          <w:lang w:eastAsia="lt-LT"/>
        </w:rPr>
        <w:t xml:space="preserve">Fondo valdyboje ir </w:t>
      </w:r>
      <w:r w:rsidR="00D62A43">
        <w:rPr>
          <w:rFonts w:ascii="Times New Roman" w:eastAsia="Times New Roman" w:hAnsi="Times New Roman" w:cs="Times New Roman"/>
          <w:sz w:val="24"/>
          <w:szCs w:val="24"/>
          <w:lang w:eastAsia="lt-LT"/>
        </w:rPr>
        <w:t xml:space="preserve">Fondo valdybos administravimo įstaigose: Vilniaus, Kauno, Panevėžio ir Klaipėdos skyriuose pagal sutarties </w:t>
      </w:r>
      <w:r w:rsidR="00D62A43" w:rsidRPr="0028440F">
        <w:rPr>
          <w:rFonts w:ascii="Times New Roman" w:eastAsia="Times New Roman" w:hAnsi="Times New Roman" w:cs="Times New Roman"/>
          <w:sz w:val="24"/>
          <w:szCs w:val="24"/>
          <w:lang w:eastAsia="lt-LT"/>
        </w:rPr>
        <w:t xml:space="preserve">priede Nr. 3 </w:t>
      </w:r>
      <w:r w:rsidR="00D62A43">
        <w:rPr>
          <w:rFonts w:ascii="Times New Roman" w:eastAsia="Times New Roman" w:hAnsi="Times New Roman" w:cs="Times New Roman"/>
          <w:sz w:val="24"/>
          <w:szCs w:val="24"/>
          <w:lang w:eastAsia="lt-LT"/>
        </w:rPr>
        <w:t>nurodytus adresus,</w:t>
      </w:r>
      <w:r w:rsidRPr="00452696">
        <w:rPr>
          <w:rFonts w:ascii="Times New Roman" w:eastAsia="Times New Roman" w:hAnsi="Times New Roman" w:cs="Times New Roman"/>
          <w:sz w:val="24"/>
          <w:szCs w:val="24"/>
          <w:lang w:eastAsia="lt-LT"/>
        </w:rPr>
        <w:t xml:space="preserve"> o Fondo valdyba įsipareigoja už kokybiškas ir laiku pristatytas prekes sumokėti pagal šios sutarties sąlygas.</w:t>
      </w:r>
    </w:p>
    <w:p w14:paraId="7EE0ED28" w14:textId="77777777" w:rsidR="00FB7BB3" w:rsidRPr="00452696" w:rsidRDefault="00FB7BB3" w:rsidP="00FB7BB3">
      <w:pPr>
        <w:spacing w:after="0" w:line="240" w:lineRule="auto"/>
        <w:jc w:val="both"/>
        <w:rPr>
          <w:rFonts w:ascii="Times New Roman" w:eastAsia="Times New Roman" w:hAnsi="Times New Roman" w:cs="Times New Roman"/>
          <w:color w:val="000000"/>
          <w:sz w:val="24"/>
          <w:szCs w:val="24"/>
          <w:lang w:eastAsia="lt-LT"/>
        </w:rPr>
      </w:pPr>
    </w:p>
    <w:p w14:paraId="15F71CD5" w14:textId="77777777" w:rsidR="00FB7BB3" w:rsidRPr="00452696" w:rsidRDefault="00FB7BB3" w:rsidP="00FB7BB3">
      <w:pPr>
        <w:spacing w:after="0" w:line="240" w:lineRule="auto"/>
        <w:ind w:firstLine="855"/>
        <w:jc w:val="center"/>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2. SUTARTIES KAINA IR ATSISKAITYMO TVARKA</w:t>
      </w:r>
    </w:p>
    <w:p w14:paraId="4419D040" w14:textId="5E319A55" w:rsidR="00FB7BB3" w:rsidRPr="00452696" w:rsidRDefault="00FB7BB3" w:rsidP="00FB7BB3">
      <w:pPr>
        <w:spacing w:after="0" w:line="240" w:lineRule="auto"/>
        <w:ind w:firstLine="851"/>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2.1. Sutarties kaina yra </w:t>
      </w:r>
      <w:r w:rsidR="007A0C86" w:rsidRPr="007A0C86">
        <w:rPr>
          <w:rFonts w:ascii="Times New Roman" w:eastAsia="Times New Roman" w:hAnsi="Times New Roman" w:cs="Times New Roman"/>
          <w:b/>
          <w:sz w:val="24"/>
          <w:szCs w:val="24"/>
          <w:lang w:eastAsia="lt-LT"/>
        </w:rPr>
        <w:t>57 626,25</w:t>
      </w:r>
      <w:r w:rsidRPr="00452696">
        <w:rPr>
          <w:rFonts w:ascii="Times New Roman" w:eastAsia="Times New Roman" w:hAnsi="Times New Roman" w:cs="Times New Roman"/>
          <w:b/>
          <w:sz w:val="24"/>
          <w:szCs w:val="24"/>
          <w:lang w:eastAsia="lt-LT"/>
        </w:rPr>
        <w:t xml:space="preserve"> Eur (</w:t>
      </w:r>
      <w:r w:rsidR="00D62A43">
        <w:rPr>
          <w:rFonts w:ascii="Times New Roman" w:eastAsia="Times New Roman" w:hAnsi="Times New Roman" w:cs="Times New Roman"/>
          <w:b/>
          <w:sz w:val="24"/>
          <w:szCs w:val="24"/>
          <w:lang w:eastAsia="lt-LT"/>
        </w:rPr>
        <w:t xml:space="preserve">penkiasdešimt </w:t>
      </w:r>
      <w:r w:rsidR="007A0C86">
        <w:rPr>
          <w:rFonts w:ascii="Times New Roman" w:eastAsia="Times New Roman" w:hAnsi="Times New Roman" w:cs="Times New Roman"/>
          <w:b/>
          <w:sz w:val="24"/>
          <w:szCs w:val="24"/>
          <w:lang w:eastAsia="lt-LT"/>
        </w:rPr>
        <w:t>septyni</w:t>
      </w:r>
      <w:r w:rsidR="00D62A43">
        <w:rPr>
          <w:rFonts w:ascii="Times New Roman" w:eastAsia="Times New Roman" w:hAnsi="Times New Roman" w:cs="Times New Roman"/>
          <w:b/>
          <w:sz w:val="24"/>
          <w:szCs w:val="24"/>
          <w:lang w:eastAsia="lt-LT"/>
        </w:rPr>
        <w:t xml:space="preserve"> tūkstančiai šeši šimtai </w:t>
      </w:r>
      <w:r w:rsidR="007A0C86">
        <w:rPr>
          <w:rFonts w:ascii="Times New Roman" w:eastAsia="Times New Roman" w:hAnsi="Times New Roman" w:cs="Times New Roman"/>
          <w:b/>
          <w:sz w:val="24"/>
          <w:szCs w:val="24"/>
          <w:lang w:eastAsia="lt-LT"/>
        </w:rPr>
        <w:t>dvidešimt šeši</w:t>
      </w:r>
      <w:r w:rsidR="00F44E84">
        <w:rPr>
          <w:rFonts w:ascii="Times New Roman" w:eastAsia="Times New Roman" w:hAnsi="Times New Roman" w:cs="Times New Roman"/>
          <w:b/>
          <w:sz w:val="24"/>
          <w:szCs w:val="24"/>
          <w:lang w:eastAsia="lt-LT"/>
        </w:rPr>
        <w:t xml:space="preserve"> eurai, </w:t>
      </w:r>
      <w:r w:rsidR="007A0C86">
        <w:rPr>
          <w:rFonts w:ascii="Times New Roman" w:eastAsia="Times New Roman" w:hAnsi="Times New Roman" w:cs="Times New Roman"/>
          <w:b/>
          <w:sz w:val="24"/>
          <w:szCs w:val="24"/>
          <w:lang w:eastAsia="lt-LT"/>
        </w:rPr>
        <w:t>25</w:t>
      </w:r>
      <w:r w:rsidR="00F44E84">
        <w:rPr>
          <w:rFonts w:ascii="Times New Roman" w:eastAsia="Times New Roman" w:hAnsi="Times New Roman" w:cs="Times New Roman"/>
          <w:b/>
          <w:sz w:val="24"/>
          <w:szCs w:val="24"/>
          <w:lang w:eastAsia="lt-LT"/>
        </w:rPr>
        <w:t xml:space="preserve"> cent</w:t>
      </w:r>
      <w:r w:rsidR="007A0C86">
        <w:rPr>
          <w:rFonts w:ascii="Times New Roman" w:eastAsia="Times New Roman" w:hAnsi="Times New Roman" w:cs="Times New Roman"/>
          <w:b/>
          <w:sz w:val="24"/>
          <w:szCs w:val="24"/>
          <w:lang w:eastAsia="lt-LT"/>
        </w:rPr>
        <w:t>ai</w:t>
      </w:r>
      <w:r w:rsidR="00F44E84">
        <w:rPr>
          <w:rFonts w:ascii="Times New Roman" w:eastAsia="Times New Roman" w:hAnsi="Times New Roman" w:cs="Times New Roman"/>
          <w:b/>
          <w:sz w:val="24"/>
          <w:szCs w:val="24"/>
          <w:lang w:eastAsia="lt-LT"/>
        </w:rPr>
        <w:t>)</w:t>
      </w:r>
      <w:r w:rsidRPr="00452696">
        <w:rPr>
          <w:rFonts w:ascii="Times New Roman" w:eastAsia="Times New Roman" w:hAnsi="Times New Roman" w:cs="Times New Roman"/>
          <w:sz w:val="24"/>
          <w:szCs w:val="24"/>
          <w:lang w:eastAsia="lt-LT"/>
        </w:rPr>
        <w:t xml:space="preserve"> su PVM. Į šią kainą įeina visos išlaidos ir visi mokesčiai, įskaitant išlaidas už sąskaitos faktūros pateikimą per informacinę sistemą „E. Sąskaita“.</w:t>
      </w:r>
    </w:p>
    <w:p w14:paraId="2D56FBEC" w14:textId="77777777" w:rsidR="00EB04E8" w:rsidRDefault="00FB7BB3" w:rsidP="00FB7BB3">
      <w:pPr>
        <w:tabs>
          <w:tab w:val="left" w:pos="0"/>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2.2. Tiekėjas, pristatęs prekes sutartyje</w:t>
      </w:r>
      <w:r w:rsidR="00EB04E8">
        <w:rPr>
          <w:rFonts w:ascii="Times New Roman" w:eastAsia="Times New Roman" w:hAnsi="Times New Roman" w:cs="Times New Roman"/>
          <w:sz w:val="24"/>
          <w:szCs w:val="24"/>
          <w:lang w:eastAsia="lt-LT"/>
        </w:rPr>
        <w:t xml:space="preserve"> </w:t>
      </w:r>
      <w:r w:rsidRPr="00452696">
        <w:rPr>
          <w:rFonts w:ascii="Times New Roman" w:eastAsia="Times New Roman" w:hAnsi="Times New Roman" w:cs="Times New Roman"/>
          <w:sz w:val="24"/>
          <w:szCs w:val="24"/>
          <w:lang w:eastAsia="lt-LT"/>
        </w:rPr>
        <w:t xml:space="preserve">nurodytais adresais, pateikia Fondo valdybos atsakingam už sutartį asmeniui </w:t>
      </w:r>
      <w:r w:rsidR="002134F8">
        <w:rPr>
          <w:rFonts w:ascii="Times New Roman" w:eastAsia="Times New Roman" w:hAnsi="Times New Roman" w:cs="Times New Roman"/>
          <w:sz w:val="24"/>
          <w:szCs w:val="24"/>
          <w:lang w:eastAsia="lt-LT"/>
        </w:rPr>
        <w:t xml:space="preserve"> PVM sąskaitą faktūrą, kuri yra prilyginama prekių perdavimo ir priėmimo aktui, o prekės perduodamos atsakingiems asmenims su važtaraščiais.</w:t>
      </w:r>
    </w:p>
    <w:p w14:paraId="7D0B49F3" w14:textId="77777777" w:rsidR="00FB7BB3" w:rsidRPr="000D3A8B" w:rsidRDefault="00EB04E8" w:rsidP="000D3A8B">
      <w:pPr>
        <w:pStyle w:val="Betarp"/>
        <w:jc w:val="both"/>
        <w:rPr>
          <w:rFonts w:ascii="Times New Roman" w:eastAsia="Times New Roman" w:hAnsi="Times New Roman" w:cs="Times New Roman"/>
          <w:sz w:val="24"/>
          <w:szCs w:val="24"/>
          <w:lang w:eastAsia="lt-LT"/>
        </w:rPr>
      </w:pPr>
      <w:r w:rsidRPr="000D3A8B">
        <w:rPr>
          <w:rFonts w:ascii="Times New Roman" w:eastAsia="Times New Roman" w:hAnsi="Times New Roman" w:cs="Times New Roman"/>
          <w:sz w:val="24"/>
          <w:szCs w:val="24"/>
          <w:lang w:eastAsia="lt-LT"/>
        </w:rPr>
        <w:t xml:space="preserve">         </w:t>
      </w:r>
      <w:r w:rsidR="000D3A8B">
        <w:rPr>
          <w:rFonts w:ascii="Times New Roman" w:eastAsia="Times New Roman" w:hAnsi="Times New Roman" w:cs="Times New Roman"/>
          <w:sz w:val="24"/>
          <w:szCs w:val="24"/>
          <w:lang w:eastAsia="lt-LT"/>
        </w:rPr>
        <w:t xml:space="preserve"> </w:t>
      </w:r>
      <w:r w:rsidR="000D3A8B" w:rsidRPr="000D3A8B">
        <w:rPr>
          <w:rFonts w:ascii="Times New Roman" w:eastAsia="Times New Roman" w:hAnsi="Times New Roman" w:cs="Times New Roman"/>
          <w:sz w:val="24"/>
          <w:szCs w:val="24"/>
          <w:lang w:eastAsia="lt-LT"/>
        </w:rPr>
        <w:t xml:space="preserve">    </w:t>
      </w:r>
      <w:r w:rsidR="00836F76">
        <w:rPr>
          <w:rFonts w:ascii="Times New Roman" w:eastAsia="Times New Roman" w:hAnsi="Times New Roman" w:cs="Times New Roman"/>
          <w:sz w:val="24"/>
          <w:szCs w:val="24"/>
          <w:lang w:eastAsia="lt-LT"/>
        </w:rPr>
        <w:t>2.3.</w:t>
      </w:r>
      <w:r w:rsidR="00FB7BB3" w:rsidRPr="000D3A8B">
        <w:rPr>
          <w:rFonts w:ascii="Times New Roman" w:eastAsia="Times New Roman" w:hAnsi="Times New Roman" w:cs="Times New Roman"/>
          <w:sz w:val="24"/>
          <w:szCs w:val="24"/>
          <w:lang w:eastAsia="lt-LT"/>
        </w:rPr>
        <w:t xml:space="preserve"> </w:t>
      </w:r>
      <w:r w:rsidR="00FB7BB3" w:rsidRPr="000D3A8B">
        <w:rPr>
          <w:rFonts w:ascii="Times New Roman" w:eastAsia="Times New Roman" w:hAnsi="Times New Roman" w:cs="Times New Roman"/>
          <w:color w:val="000000"/>
          <w:sz w:val="24"/>
          <w:szCs w:val="24"/>
          <w:lang w:eastAsia="lt-LT"/>
        </w:rPr>
        <w:t xml:space="preserve">Visi atsiskaitymai su Tiekėju vykdomi mokėjimo nurodymu į sutarties rekvizituose Tiekėjo nurodytą atsiskaitomąją sąskaitą per </w:t>
      </w:r>
      <w:r w:rsidRPr="000D3A8B">
        <w:rPr>
          <w:rFonts w:ascii="Times New Roman" w:eastAsia="Times New Roman" w:hAnsi="Times New Roman" w:cs="Times New Roman"/>
          <w:color w:val="000000"/>
          <w:sz w:val="24"/>
          <w:szCs w:val="24"/>
          <w:lang w:eastAsia="lt-LT"/>
        </w:rPr>
        <w:t>3</w:t>
      </w:r>
      <w:r w:rsidR="00FB7BB3" w:rsidRPr="000D3A8B">
        <w:rPr>
          <w:rFonts w:ascii="Times New Roman" w:eastAsia="Times New Roman" w:hAnsi="Times New Roman" w:cs="Times New Roman"/>
          <w:color w:val="000000"/>
          <w:sz w:val="24"/>
          <w:szCs w:val="24"/>
          <w:lang w:eastAsia="lt-LT"/>
        </w:rPr>
        <w:t>0 (</w:t>
      </w:r>
      <w:r w:rsidRPr="000D3A8B">
        <w:rPr>
          <w:rFonts w:ascii="Times New Roman" w:eastAsia="Times New Roman" w:hAnsi="Times New Roman" w:cs="Times New Roman"/>
          <w:color w:val="000000"/>
          <w:sz w:val="24"/>
          <w:szCs w:val="24"/>
          <w:lang w:eastAsia="lt-LT"/>
        </w:rPr>
        <w:t>tris</w:t>
      </w:r>
      <w:r w:rsidR="00FB7BB3" w:rsidRPr="000D3A8B">
        <w:rPr>
          <w:rFonts w:ascii="Times New Roman" w:eastAsia="Times New Roman" w:hAnsi="Times New Roman" w:cs="Times New Roman"/>
          <w:color w:val="000000"/>
          <w:sz w:val="24"/>
          <w:szCs w:val="24"/>
          <w:lang w:eastAsia="lt-LT"/>
        </w:rPr>
        <w:t>dešimt) kalendorinių dienų nuo sąskaitos faktūros gavimo per informacinę sistemą „E. Sąskaita“.</w:t>
      </w:r>
    </w:p>
    <w:p w14:paraId="3520D87A" w14:textId="77777777" w:rsidR="00FB7BB3" w:rsidRPr="00452696" w:rsidRDefault="00FB7BB3" w:rsidP="00FB7BB3">
      <w:pPr>
        <w:spacing w:after="0" w:line="240" w:lineRule="auto"/>
        <w:ind w:firstLine="851"/>
        <w:jc w:val="both"/>
        <w:rPr>
          <w:rFonts w:ascii="Times New Roman" w:eastAsia="Times New Roman" w:hAnsi="Times New Roman" w:cs="Times New Roman"/>
          <w:color w:val="000000"/>
          <w:sz w:val="24"/>
          <w:szCs w:val="24"/>
          <w:lang w:eastAsia="lt-LT"/>
        </w:rPr>
      </w:pPr>
      <w:r w:rsidRPr="00452696">
        <w:rPr>
          <w:rFonts w:ascii="Times New Roman" w:eastAsia="Times New Roman" w:hAnsi="Times New Roman" w:cs="Times New Roman"/>
          <w:color w:val="000000"/>
          <w:sz w:val="24"/>
          <w:szCs w:val="24"/>
          <w:lang w:eastAsia="lt-LT"/>
        </w:rPr>
        <w:t>2.</w:t>
      </w:r>
      <w:r w:rsidR="00836F76">
        <w:rPr>
          <w:rFonts w:ascii="Times New Roman" w:eastAsia="Times New Roman" w:hAnsi="Times New Roman" w:cs="Times New Roman"/>
          <w:color w:val="000000"/>
          <w:sz w:val="24"/>
          <w:szCs w:val="24"/>
          <w:lang w:eastAsia="lt-LT"/>
        </w:rPr>
        <w:t>4</w:t>
      </w:r>
      <w:r w:rsidRPr="00452696">
        <w:rPr>
          <w:rFonts w:ascii="Times New Roman" w:eastAsia="Times New Roman" w:hAnsi="Times New Roman" w:cs="Times New Roman"/>
          <w:color w:val="000000"/>
          <w:sz w:val="24"/>
          <w:szCs w:val="24"/>
          <w:lang w:eastAsia="lt-LT"/>
        </w:rPr>
        <w:t xml:space="preserve">. </w:t>
      </w:r>
      <w:r w:rsidRPr="00452696">
        <w:rPr>
          <w:rFonts w:ascii="Times New Roman" w:eastAsia="Times New Roman" w:hAnsi="Times New Roman" w:cs="Times New Roman"/>
          <w:sz w:val="24"/>
          <w:szCs w:val="24"/>
          <w:lang w:eastAsia="lt-LT"/>
        </w:rPr>
        <w:t xml:space="preserve">Prekių atsitiktinio žuvimo, sugadinimo, sunaikinimo rizika ir nuosavybės teisė pereina Fondo valdybai nuo pateiktų prekių perdavimo </w:t>
      </w:r>
      <w:r w:rsidR="00836F76">
        <w:rPr>
          <w:rFonts w:ascii="Times New Roman" w:eastAsia="Times New Roman" w:hAnsi="Times New Roman" w:cs="Times New Roman"/>
          <w:sz w:val="24"/>
          <w:szCs w:val="24"/>
          <w:lang w:eastAsia="lt-LT"/>
        </w:rPr>
        <w:t xml:space="preserve">atsakingiems asmenims </w:t>
      </w:r>
      <w:r w:rsidRPr="00452696">
        <w:rPr>
          <w:rFonts w:ascii="Times New Roman" w:eastAsia="Times New Roman" w:hAnsi="Times New Roman" w:cs="Times New Roman"/>
          <w:sz w:val="24"/>
          <w:szCs w:val="24"/>
          <w:lang w:eastAsia="lt-LT"/>
        </w:rPr>
        <w:t xml:space="preserve">momento. </w:t>
      </w:r>
    </w:p>
    <w:p w14:paraId="481D9B0F" w14:textId="77777777" w:rsidR="00EB04E8" w:rsidRDefault="00FB7BB3" w:rsidP="00FB7BB3">
      <w:pPr>
        <w:spacing w:after="0" w:line="240" w:lineRule="auto"/>
        <w:ind w:firstLine="851"/>
        <w:jc w:val="both"/>
        <w:rPr>
          <w:rFonts w:ascii="Times New Roman" w:eastAsia="Times New Roman" w:hAnsi="Times New Roman" w:cs="Times New Roman"/>
          <w:color w:val="000000"/>
          <w:sz w:val="24"/>
          <w:szCs w:val="24"/>
          <w:lang w:eastAsia="lt-LT"/>
        </w:rPr>
      </w:pPr>
      <w:r w:rsidRPr="00452696">
        <w:rPr>
          <w:rFonts w:ascii="Times New Roman" w:eastAsia="Times New Roman" w:hAnsi="Times New Roman" w:cs="Times New Roman"/>
          <w:color w:val="000000"/>
          <w:sz w:val="24"/>
          <w:szCs w:val="24"/>
          <w:lang w:eastAsia="lt-LT"/>
        </w:rPr>
        <w:t>2.</w:t>
      </w:r>
      <w:r w:rsidR="00836F76">
        <w:rPr>
          <w:rFonts w:ascii="Times New Roman" w:eastAsia="Times New Roman" w:hAnsi="Times New Roman" w:cs="Times New Roman"/>
          <w:color w:val="000000"/>
          <w:sz w:val="24"/>
          <w:szCs w:val="24"/>
          <w:lang w:eastAsia="lt-LT"/>
        </w:rPr>
        <w:t>5</w:t>
      </w:r>
      <w:r w:rsidRPr="00452696">
        <w:rPr>
          <w:rFonts w:ascii="Times New Roman" w:eastAsia="Times New Roman" w:hAnsi="Times New Roman" w:cs="Times New Roman"/>
          <w:color w:val="000000"/>
          <w:sz w:val="24"/>
          <w:szCs w:val="24"/>
          <w:lang w:eastAsia="lt-LT"/>
        </w:rPr>
        <w:t>. Fondo valdyba turi teisę nepriimti nekokybiškų prekių, t. y. prekių neatitinkančių reikal</w:t>
      </w:r>
      <w:r w:rsidR="00EB04E8">
        <w:rPr>
          <w:rFonts w:ascii="Times New Roman" w:eastAsia="Times New Roman" w:hAnsi="Times New Roman" w:cs="Times New Roman"/>
          <w:color w:val="000000"/>
          <w:sz w:val="24"/>
          <w:szCs w:val="24"/>
          <w:lang w:eastAsia="lt-LT"/>
        </w:rPr>
        <w:t xml:space="preserve">avimų nurodytų </w:t>
      </w:r>
      <w:r w:rsidR="00EB04E8" w:rsidRPr="00280273">
        <w:rPr>
          <w:rFonts w:ascii="Times New Roman" w:eastAsia="Times New Roman" w:hAnsi="Times New Roman" w:cs="Times New Roman"/>
          <w:sz w:val="24"/>
          <w:szCs w:val="24"/>
          <w:lang w:eastAsia="lt-LT"/>
        </w:rPr>
        <w:t>sutarties 2</w:t>
      </w:r>
      <w:r w:rsidRPr="00280273">
        <w:rPr>
          <w:rFonts w:ascii="Times New Roman" w:eastAsia="Times New Roman" w:hAnsi="Times New Roman" w:cs="Times New Roman"/>
          <w:sz w:val="24"/>
          <w:szCs w:val="24"/>
          <w:lang w:eastAsia="lt-LT"/>
        </w:rPr>
        <w:t xml:space="preserve"> priede.</w:t>
      </w:r>
    </w:p>
    <w:p w14:paraId="32D26704" w14:textId="77777777" w:rsidR="00EB04E8" w:rsidRDefault="00EB04E8" w:rsidP="00EB04E8">
      <w:pPr>
        <w:spacing w:after="0" w:line="240" w:lineRule="auto"/>
        <w:ind w:firstLine="851"/>
        <w:jc w:val="both"/>
        <w:rPr>
          <w:rFonts w:ascii="Times New Roman" w:hAnsi="Times New Roman"/>
          <w:sz w:val="24"/>
          <w:szCs w:val="24"/>
          <w:lang w:eastAsia="lt-LT"/>
        </w:rPr>
      </w:pPr>
      <w:r w:rsidRPr="00EB04E8">
        <w:rPr>
          <w:rFonts w:ascii="Times New Roman" w:hAnsi="Times New Roman"/>
          <w:sz w:val="24"/>
          <w:szCs w:val="24"/>
          <w:lang w:eastAsia="lt-LT"/>
        </w:rPr>
        <w:t>2.</w:t>
      </w:r>
      <w:r w:rsidR="00836F76">
        <w:rPr>
          <w:rFonts w:ascii="Times New Roman" w:hAnsi="Times New Roman"/>
          <w:sz w:val="24"/>
          <w:szCs w:val="24"/>
          <w:lang w:eastAsia="lt-LT"/>
        </w:rPr>
        <w:t>6</w:t>
      </w:r>
      <w:r w:rsidRPr="00EB04E8">
        <w:rPr>
          <w:rFonts w:ascii="Times New Roman" w:hAnsi="Times New Roman"/>
          <w:sz w:val="24"/>
          <w:szCs w:val="24"/>
          <w:lang w:eastAsia="lt-LT"/>
        </w:rPr>
        <w:t>. Tiekėjas, pristatęs nekokybišk</w:t>
      </w:r>
      <w:r>
        <w:rPr>
          <w:rFonts w:ascii="Times New Roman" w:hAnsi="Times New Roman"/>
          <w:sz w:val="24"/>
          <w:szCs w:val="24"/>
          <w:lang w:eastAsia="lt-LT"/>
        </w:rPr>
        <w:t>a</w:t>
      </w:r>
      <w:r w:rsidRPr="00EB04E8">
        <w:rPr>
          <w:rFonts w:ascii="Times New Roman" w:hAnsi="Times New Roman"/>
          <w:sz w:val="24"/>
          <w:szCs w:val="24"/>
          <w:lang w:eastAsia="lt-LT"/>
        </w:rPr>
        <w:t xml:space="preserve">s ar </w:t>
      </w:r>
      <w:r>
        <w:rPr>
          <w:rFonts w:ascii="Times New Roman" w:hAnsi="Times New Roman"/>
          <w:sz w:val="24"/>
          <w:szCs w:val="24"/>
          <w:lang w:eastAsia="lt-LT"/>
        </w:rPr>
        <w:t>(neatitinkančias</w:t>
      </w:r>
      <w:r w:rsidRPr="00EB04E8">
        <w:rPr>
          <w:rFonts w:ascii="Times New Roman" w:hAnsi="Times New Roman"/>
          <w:sz w:val="24"/>
          <w:szCs w:val="24"/>
          <w:lang w:eastAsia="lt-LT"/>
        </w:rPr>
        <w:t xml:space="preserve"> nustatytų reikalavimų) </w:t>
      </w:r>
      <w:r w:rsidR="000D3A8B">
        <w:rPr>
          <w:rFonts w:ascii="Times New Roman" w:hAnsi="Times New Roman"/>
          <w:sz w:val="24"/>
          <w:szCs w:val="24"/>
          <w:lang w:eastAsia="lt-LT"/>
        </w:rPr>
        <w:t>prekes</w:t>
      </w:r>
      <w:r w:rsidRPr="00EB04E8">
        <w:rPr>
          <w:rFonts w:ascii="Times New Roman" w:hAnsi="Times New Roman"/>
          <w:sz w:val="24"/>
          <w:szCs w:val="24"/>
        </w:rPr>
        <w:t>,</w:t>
      </w:r>
      <w:r w:rsidRPr="00EB04E8">
        <w:rPr>
          <w:rFonts w:ascii="Times New Roman" w:hAnsi="Times New Roman"/>
          <w:sz w:val="24"/>
          <w:szCs w:val="24"/>
          <w:lang w:eastAsia="lt-LT"/>
        </w:rPr>
        <w:t xml:space="preserve"> privalo pakeisti j</w:t>
      </w:r>
      <w:r w:rsidR="000D3A8B">
        <w:rPr>
          <w:rFonts w:ascii="Times New Roman" w:hAnsi="Times New Roman"/>
          <w:sz w:val="24"/>
          <w:szCs w:val="24"/>
          <w:lang w:eastAsia="lt-LT"/>
        </w:rPr>
        <w:t>a</w:t>
      </w:r>
      <w:r w:rsidRPr="00EB04E8">
        <w:rPr>
          <w:rFonts w:ascii="Times New Roman" w:hAnsi="Times New Roman"/>
          <w:sz w:val="24"/>
          <w:szCs w:val="24"/>
          <w:lang w:eastAsia="lt-LT"/>
        </w:rPr>
        <w:t>s ne vėliau kaip per 10 (dešimt) kalendorinių dienų</w:t>
      </w:r>
      <w:r w:rsidR="00E95D2A">
        <w:rPr>
          <w:rFonts w:ascii="Times New Roman" w:hAnsi="Times New Roman"/>
          <w:sz w:val="24"/>
          <w:szCs w:val="24"/>
          <w:lang w:eastAsia="lt-LT"/>
        </w:rPr>
        <w:t>.</w:t>
      </w:r>
    </w:p>
    <w:p w14:paraId="4CC6D2C1" w14:textId="77777777" w:rsidR="00E95D2A" w:rsidRDefault="00E95D2A" w:rsidP="00EB04E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2.</w:t>
      </w:r>
      <w:r w:rsidR="00836F76">
        <w:rPr>
          <w:rFonts w:ascii="Times New Roman" w:hAnsi="Times New Roman"/>
          <w:sz w:val="24"/>
          <w:szCs w:val="24"/>
          <w:lang w:eastAsia="lt-LT"/>
        </w:rPr>
        <w:t>7</w:t>
      </w:r>
      <w:r>
        <w:rPr>
          <w:rFonts w:ascii="Times New Roman" w:hAnsi="Times New Roman"/>
          <w:sz w:val="24"/>
          <w:szCs w:val="24"/>
          <w:lang w:eastAsia="lt-LT"/>
        </w:rPr>
        <w:t>. Visas išlaidas susijusias su sutarties vykdymu, kurios nebus nurodytos (įskaičiuotos) sutartyje, prisiima tiekėjas.</w:t>
      </w:r>
    </w:p>
    <w:p w14:paraId="7B2D9249" w14:textId="023C09FA" w:rsidR="0052749F" w:rsidRPr="00E95D2A" w:rsidRDefault="00E95D2A" w:rsidP="00E95D2A">
      <w:pPr>
        <w:shd w:val="clear" w:color="auto" w:fill="FFFFFF"/>
        <w:tabs>
          <w:tab w:val="left" w:pos="0"/>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 xml:space="preserve">             </w:t>
      </w:r>
      <w:r w:rsidR="00836F76">
        <w:rPr>
          <w:rFonts w:ascii="Times New Roman" w:hAnsi="Times New Roman" w:cs="Times New Roman"/>
          <w:sz w:val="24"/>
          <w:szCs w:val="24"/>
          <w:lang w:eastAsia="lt-LT"/>
        </w:rPr>
        <w:t xml:space="preserve"> </w:t>
      </w:r>
      <w:r w:rsidR="0052749F">
        <w:rPr>
          <w:rFonts w:ascii="Times New Roman" w:hAnsi="Times New Roman" w:cs="Times New Roman"/>
          <w:sz w:val="24"/>
          <w:szCs w:val="24"/>
        </w:rPr>
        <w:t>2.</w:t>
      </w:r>
      <w:r w:rsidR="00FC799C">
        <w:rPr>
          <w:rFonts w:ascii="Times New Roman" w:hAnsi="Times New Roman" w:cs="Times New Roman"/>
          <w:sz w:val="24"/>
          <w:szCs w:val="24"/>
        </w:rPr>
        <w:t>8</w:t>
      </w:r>
      <w:r w:rsidR="0052749F">
        <w:rPr>
          <w:rFonts w:ascii="Times New Roman" w:hAnsi="Times New Roman" w:cs="Times New Roman"/>
          <w:sz w:val="24"/>
          <w:szCs w:val="24"/>
        </w:rPr>
        <w:t>. Visi atsiskaitymai su tiekėju bus atliekami mokėjimo nurodymu į jo nurodytą atsiskaitomąją sąskaitą.</w:t>
      </w:r>
    </w:p>
    <w:p w14:paraId="6AAFC199" w14:textId="35716071" w:rsidR="00E95D2A" w:rsidRDefault="00E95D2A" w:rsidP="00E95D2A">
      <w:pPr>
        <w:pStyle w:val="Sraopastraipa"/>
        <w:shd w:val="clear" w:color="auto" w:fill="FFFFFF"/>
        <w:tabs>
          <w:tab w:val="left" w:pos="0"/>
          <w:tab w:val="left" w:pos="1134"/>
          <w:tab w:val="left" w:pos="1276"/>
          <w:tab w:val="left" w:pos="1418"/>
        </w:tabs>
        <w:spacing w:after="0" w:line="240" w:lineRule="auto"/>
        <w:ind w:left="9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36F76">
        <w:rPr>
          <w:rFonts w:ascii="Times New Roman" w:hAnsi="Times New Roman" w:cs="Times New Roman"/>
          <w:sz w:val="24"/>
          <w:szCs w:val="24"/>
        </w:rPr>
        <w:t>2.</w:t>
      </w:r>
      <w:r w:rsidR="00FC799C">
        <w:rPr>
          <w:rFonts w:ascii="Times New Roman" w:hAnsi="Times New Roman" w:cs="Times New Roman"/>
          <w:sz w:val="24"/>
          <w:szCs w:val="24"/>
        </w:rPr>
        <w:t>9</w:t>
      </w:r>
      <w:r>
        <w:rPr>
          <w:rFonts w:ascii="Times New Roman" w:hAnsi="Times New Roman" w:cs="Times New Roman"/>
          <w:sz w:val="24"/>
          <w:szCs w:val="24"/>
        </w:rPr>
        <w:t xml:space="preserve">. </w:t>
      </w:r>
      <w:r w:rsidRPr="00E95D2A">
        <w:rPr>
          <w:rFonts w:ascii="Times New Roman" w:hAnsi="Times New Roman" w:cs="Times New Roman"/>
          <w:sz w:val="24"/>
          <w:szCs w:val="24"/>
        </w:rPr>
        <w:t>Sutarties kaina sutarties galiojimo metu peržiūrima, pasikeitus pridėtinės vertės mokesčiui (toliau – PVM).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 Pasikeitus visiems kitiems mokesčiams sutarties kaina nebus peržiūrima.</w:t>
      </w:r>
    </w:p>
    <w:p w14:paraId="73A2EBD7" w14:textId="104B30C9" w:rsidR="00035BA7" w:rsidRPr="00035BA7" w:rsidRDefault="00035BA7" w:rsidP="00035BA7">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35BA7">
        <w:rPr>
          <w:rFonts w:ascii="Times New Roman" w:hAnsi="Times New Roman" w:cs="Times New Roman"/>
          <w:sz w:val="24"/>
          <w:szCs w:val="24"/>
        </w:rPr>
        <w:t>2.1</w:t>
      </w:r>
      <w:r w:rsidR="00FC799C">
        <w:rPr>
          <w:rFonts w:ascii="Times New Roman" w:hAnsi="Times New Roman" w:cs="Times New Roman"/>
          <w:sz w:val="24"/>
          <w:szCs w:val="24"/>
        </w:rPr>
        <w:t>0</w:t>
      </w:r>
      <w:r w:rsidRPr="00035BA7">
        <w:rPr>
          <w:rFonts w:ascii="Times New Roman" w:hAnsi="Times New Roman" w:cs="Times New Roman"/>
          <w:sz w:val="24"/>
          <w:szCs w:val="24"/>
        </w:rPr>
        <w:t xml:space="preserve">. </w:t>
      </w:r>
      <w:r>
        <w:rPr>
          <w:rFonts w:ascii="Times New Roman" w:hAnsi="Times New Roman" w:cs="Times New Roman"/>
          <w:sz w:val="24"/>
          <w:szCs w:val="24"/>
        </w:rPr>
        <w:t>S</w:t>
      </w:r>
      <w:r w:rsidRPr="00035BA7">
        <w:rPr>
          <w:rFonts w:ascii="Times New Roman" w:hAnsi="Times New Roman" w:cs="Times New Roman"/>
          <w:sz w:val="24"/>
          <w:szCs w:val="24"/>
        </w:rPr>
        <w:t>utartyje nustatoma fiksuotos kainos kainodara.</w:t>
      </w:r>
    </w:p>
    <w:p w14:paraId="4C3E7F1B" w14:textId="77777777" w:rsidR="00E95D2A" w:rsidRPr="00E95D2A" w:rsidRDefault="007464D3" w:rsidP="007464D3">
      <w:pPr>
        <w:pStyle w:val="Sraopastraipa"/>
        <w:tabs>
          <w:tab w:val="left" w:pos="993"/>
        </w:tabs>
        <w:spacing w:after="0" w:line="240" w:lineRule="auto"/>
        <w:ind w:left="567"/>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     </w:t>
      </w:r>
    </w:p>
    <w:p w14:paraId="149F0D25" w14:textId="77777777" w:rsidR="00FB7BB3" w:rsidRPr="00452696" w:rsidRDefault="00FB7BB3" w:rsidP="00FB7BB3">
      <w:pPr>
        <w:spacing w:after="0" w:line="240" w:lineRule="auto"/>
        <w:jc w:val="center"/>
        <w:rPr>
          <w:rFonts w:ascii="Times New Roman" w:eastAsia="Times New Roman" w:hAnsi="Times New Roman" w:cs="Times New Roman"/>
          <w:sz w:val="24"/>
          <w:szCs w:val="24"/>
          <w:lang w:eastAsia="lt-LT"/>
        </w:rPr>
      </w:pPr>
    </w:p>
    <w:p w14:paraId="34C81238" w14:textId="77777777" w:rsidR="00FB7BB3" w:rsidRPr="00452696" w:rsidRDefault="00FB7BB3" w:rsidP="00FB7BB3">
      <w:pPr>
        <w:spacing w:after="0" w:line="240" w:lineRule="auto"/>
        <w:jc w:val="center"/>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3. ŠALIŲ ĮSIPAREIGOJIMAI</w:t>
      </w:r>
    </w:p>
    <w:p w14:paraId="7A6FB6A5" w14:textId="77777777" w:rsidR="00FB7BB3" w:rsidRPr="00452696" w:rsidRDefault="00FB7BB3" w:rsidP="00FB7BB3">
      <w:pPr>
        <w:spacing w:after="0" w:line="240" w:lineRule="auto"/>
        <w:ind w:firstLine="855"/>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3.1. Tiekėjas įsipareigoja:</w:t>
      </w:r>
    </w:p>
    <w:p w14:paraId="2ABEE303" w14:textId="1115C5AD" w:rsidR="00E95D2A" w:rsidRDefault="000D3A8B" w:rsidP="00FB7BB3">
      <w:pPr>
        <w:tabs>
          <w:tab w:val="num" w:pos="1277"/>
        </w:tabs>
        <w:spacing w:after="0" w:line="280" w:lineRule="exact"/>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3.1.</w:t>
      </w:r>
      <w:r w:rsidR="005D4437">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 xml:space="preserve">. </w:t>
      </w:r>
      <w:r w:rsidR="00E95D2A">
        <w:rPr>
          <w:rFonts w:ascii="Times New Roman" w:eastAsia="Times New Roman" w:hAnsi="Times New Roman" w:cs="Times New Roman"/>
          <w:bCs/>
          <w:sz w:val="24"/>
          <w:szCs w:val="24"/>
          <w:lang w:eastAsia="lt-LT"/>
        </w:rPr>
        <w:t xml:space="preserve">prekes surinkti ir pristatyti per </w:t>
      </w:r>
      <w:r w:rsidR="00C07EBB">
        <w:rPr>
          <w:rFonts w:ascii="Times New Roman" w:eastAsia="Times New Roman" w:hAnsi="Times New Roman" w:cs="Times New Roman"/>
          <w:bCs/>
          <w:sz w:val="24"/>
          <w:szCs w:val="24"/>
          <w:lang w:eastAsia="lt-LT"/>
        </w:rPr>
        <w:t>3</w:t>
      </w:r>
      <w:r w:rsidR="00E95D2A">
        <w:rPr>
          <w:rFonts w:ascii="Times New Roman" w:eastAsia="Times New Roman" w:hAnsi="Times New Roman" w:cs="Times New Roman"/>
          <w:bCs/>
          <w:sz w:val="24"/>
          <w:szCs w:val="24"/>
          <w:lang w:eastAsia="lt-LT"/>
        </w:rPr>
        <w:t xml:space="preserve"> (</w:t>
      </w:r>
      <w:r w:rsidR="00C07EBB">
        <w:rPr>
          <w:rFonts w:ascii="Times New Roman" w:eastAsia="Times New Roman" w:hAnsi="Times New Roman" w:cs="Times New Roman"/>
          <w:bCs/>
          <w:sz w:val="24"/>
          <w:szCs w:val="24"/>
          <w:lang w:eastAsia="lt-LT"/>
        </w:rPr>
        <w:t>tris</w:t>
      </w:r>
      <w:r w:rsidR="00E95D2A">
        <w:rPr>
          <w:rFonts w:ascii="Times New Roman" w:eastAsia="Times New Roman" w:hAnsi="Times New Roman" w:cs="Times New Roman"/>
          <w:bCs/>
          <w:sz w:val="24"/>
          <w:szCs w:val="24"/>
          <w:lang w:eastAsia="lt-LT"/>
        </w:rPr>
        <w:t xml:space="preserve">)  mėnesius, nuo sutarties pasirašymo dienos sutarties </w:t>
      </w:r>
      <w:r w:rsidR="00E95D2A" w:rsidRPr="00836F76">
        <w:rPr>
          <w:rFonts w:ascii="Times New Roman" w:eastAsia="Times New Roman" w:hAnsi="Times New Roman" w:cs="Times New Roman"/>
          <w:bCs/>
          <w:sz w:val="24"/>
          <w:szCs w:val="24"/>
          <w:lang w:eastAsia="lt-LT"/>
        </w:rPr>
        <w:t xml:space="preserve">3 priede </w:t>
      </w:r>
      <w:r w:rsidR="00E95D2A">
        <w:rPr>
          <w:rFonts w:ascii="Times New Roman" w:eastAsia="Times New Roman" w:hAnsi="Times New Roman" w:cs="Times New Roman"/>
          <w:bCs/>
          <w:sz w:val="24"/>
          <w:szCs w:val="24"/>
          <w:lang w:eastAsia="lt-LT"/>
        </w:rPr>
        <w:t>nurodytais adresais;</w:t>
      </w:r>
    </w:p>
    <w:p w14:paraId="7817A25C" w14:textId="77777777" w:rsidR="00FB7BB3" w:rsidRPr="00452696" w:rsidRDefault="00FB7BB3" w:rsidP="00FB7BB3">
      <w:pPr>
        <w:tabs>
          <w:tab w:val="num" w:pos="1277"/>
        </w:tabs>
        <w:spacing w:after="0" w:line="280" w:lineRule="exact"/>
        <w:ind w:firstLine="851"/>
        <w:jc w:val="both"/>
        <w:rPr>
          <w:rFonts w:ascii="Times New Roman" w:eastAsia="Times New Roman" w:hAnsi="Times New Roman" w:cs="Times New Roman"/>
          <w:bCs/>
          <w:sz w:val="24"/>
          <w:szCs w:val="24"/>
          <w:lang w:eastAsia="lt-LT"/>
        </w:rPr>
      </w:pPr>
      <w:r w:rsidRPr="00452696">
        <w:rPr>
          <w:rFonts w:ascii="Times New Roman" w:eastAsia="Times New Roman" w:hAnsi="Times New Roman" w:cs="Times New Roman"/>
          <w:sz w:val="24"/>
          <w:szCs w:val="24"/>
          <w:lang w:eastAsia="lt-LT"/>
        </w:rPr>
        <w:t>3.1.</w:t>
      </w:r>
      <w:r w:rsidR="005D4437">
        <w:rPr>
          <w:rFonts w:ascii="Times New Roman" w:eastAsia="Times New Roman" w:hAnsi="Times New Roman" w:cs="Times New Roman"/>
          <w:sz w:val="24"/>
          <w:szCs w:val="24"/>
          <w:lang w:eastAsia="lt-LT"/>
        </w:rPr>
        <w:t>2</w:t>
      </w:r>
      <w:r w:rsidRPr="00452696">
        <w:rPr>
          <w:rFonts w:ascii="Times New Roman" w:eastAsia="Times New Roman" w:hAnsi="Times New Roman" w:cs="Times New Roman"/>
          <w:sz w:val="24"/>
          <w:szCs w:val="24"/>
          <w:lang w:eastAsia="lt-LT"/>
        </w:rPr>
        <w:t>. prekes pateikti naujas, kokybiškas</w:t>
      </w:r>
      <w:r w:rsidR="000D3A8B">
        <w:rPr>
          <w:rFonts w:ascii="Times New Roman" w:eastAsia="Times New Roman" w:hAnsi="Times New Roman" w:cs="Times New Roman"/>
          <w:sz w:val="24"/>
          <w:szCs w:val="24"/>
          <w:lang w:eastAsia="lt-LT"/>
        </w:rPr>
        <w:t xml:space="preserve">, atitinkančias šios sutarties </w:t>
      </w:r>
      <w:r w:rsidR="000D3A8B" w:rsidRPr="00280273">
        <w:rPr>
          <w:rFonts w:ascii="Times New Roman" w:eastAsia="Times New Roman" w:hAnsi="Times New Roman" w:cs="Times New Roman"/>
          <w:sz w:val="24"/>
          <w:szCs w:val="24"/>
          <w:lang w:eastAsia="lt-LT"/>
        </w:rPr>
        <w:t>2</w:t>
      </w:r>
      <w:r w:rsidRPr="00280273">
        <w:rPr>
          <w:rFonts w:ascii="Times New Roman" w:eastAsia="Times New Roman" w:hAnsi="Times New Roman" w:cs="Times New Roman"/>
          <w:sz w:val="24"/>
          <w:szCs w:val="24"/>
          <w:lang w:eastAsia="lt-LT"/>
        </w:rPr>
        <w:t xml:space="preserve"> priede </w:t>
      </w:r>
      <w:r w:rsidRPr="00452696">
        <w:rPr>
          <w:rFonts w:ascii="Times New Roman" w:eastAsia="Times New Roman" w:hAnsi="Times New Roman" w:cs="Times New Roman"/>
          <w:sz w:val="24"/>
          <w:szCs w:val="24"/>
          <w:lang w:eastAsia="lt-LT"/>
        </w:rPr>
        <w:t>nustatytus reikalavimus;</w:t>
      </w:r>
    </w:p>
    <w:p w14:paraId="3DBC8D12" w14:textId="77777777" w:rsidR="00FB7BB3" w:rsidRPr="00452696" w:rsidRDefault="00FB7BB3" w:rsidP="00FB7BB3">
      <w:pPr>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3.1.</w:t>
      </w:r>
      <w:r w:rsidR="005D4437">
        <w:rPr>
          <w:rFonts w:ascii="Times New Roman" w:eastAsia="Times New Roman" w:hAnsi="Times New Roman" w:cs="Times New Roman"/>
          <w:sz w:val="24"/>
          <w:szCs w:val="24"/>
          <w:lang w:eastAsia="lt-LT"/>
        </w:rPr>
        <w:t>3</w:t>
      </w:r>
      <w:r w:rsidRPr="00452696">
        <w:rPr>
          <w:rFonts w:ascii="Times New Roman" w:eastAsia="Times New Roman" w:hAnsi="Times New Roman" w:cs="Times New Roman"/>
          <w:sz w:val="24"/>
          <w:szCs w:val="24"/>
          <w:lang w:eastAsia="lt-LT"/>
        </w:rPr>
        <w:t>. pristatant prekes užtikrinti prekių kokybę, apsaugą nuo mechaninio ir atmosferos poveikio pakraunant, transportuojant ir iškraunant prekes;</w:t>
      </w:r>
    </w:p>
    <w:p w14:paraId="057CC9E1" w14:textId="77777777" w:rsidR="00FB7BB3" w:rsidRDefault="00FB7BB3" w:rsidP="00FB7BB3">
      <w:pPr>
        <w:spacing w:after="0" w:line="240" w:lineRule="auto"/>
        <w:ind w:firstLine="855"/>
        <w:jc w:val="both"/>
        <w:rPr>
          <w:rFonts w:ascii="Times New Roman" w:eastAsia="Times New Roman" w:hAnsi="Times New Roman" w:cs="Times New Roman"/>
          <w:bCs/>
          <w:sz w:val="24"/>
          <w:szCs w:val="24"/>
          <w:lang w:eastAsia="lt-LT"/>
        </w:rPr>
      </w:pPr>
      <w:r w:rsidRPr="00452696">
        <w:rPr>
          <w:rFonts w:ascii="Times New Roman" w:eastAsia="Times New Roman" w:hAnsi="Times New Roman" w:cs="Times New Roman"/>
          <w:sz w:val="24"/>
          <w:szCs w:val="24"/>
          <w:lang w:eastAsia="lt-LT"/>
        </w:rPr>
        <w:t>3.1.</w:t>
      </w:r>
      <w:r w:rsidR="005D4437">
        <w:rPr>
          <w:rFonts w:ascii="Times New Roman" w:eastAsia="Times New Roman" w:hAnsi="Times New Roman" w:cs="Times New Roman"/>
          <w:sz w:val="24"/>
          <w:szCs w:val="24"/>
          <w:lang w:eastAsia="lt-LT"/>
        </w:rPr>
        <w:t>4</w:t>
      </w:r>
      <w:r w:rsidRPr="00452696">
        <w:rPr>
          <w:rFonts w:ascii="Times New Roman" w:eastAsia="Times New Roman" w:hAnsi="Times New Roman" w:cs="Times New Roman"/>
          <w:sz w:val="24"/>
          <w:szCs w:val="24"/>
          <w:lang w:eastAsia="lt-LT"/>
        </w:rPr>
        <w:t xml:space="preserve">. </w:t>
      </w:r>
      <w:r w:rsidRPr="00452696">
        <w:rPr>
          <w:rFonts w:ascii="Times New Roman" w:eastAsia="Times New Roman" w:hAnsi="Times New Roman" w:cs="Times New Roman"/>
          <w:bCs/>
          <w:sz w:val="24"/>
          <w:szCs w:val="24"/>
          <w:lang w:eastAsia="lt-LT"/>
        </w:rPr>
        <w:t>nekokybiškas prekes</w:t>
      </w:r>
      <w:r>
        <w:rPr>
          <w:rFonts w:ascii="Times New Roman" w:eastAsia="Times New Roman" w:hAnsi="Times New Roman" w:cs="Times New Roman"/>
          <w:bCs/>
          <w:sz w:val="24"/>
          <w:szCs w:val="24"/>
          <w:lang w:eastAsia="lt-LT"/>
        </w:rPr>
        <w:t xml:space="preserve">, ar garantiniu metu sugedus prekei, </w:t>
      </w:r>
      <w:r w:rsidRPr="00452696">
        <w:rPr>
          <w:rFonts w:ascii="Times New Roman" w:eastAsia="Times New Roman" w:hAnsi="Times New Roman" w:cs="Times New Roman"/>
          <w:bCs/>
          <w:sz w:val="24"/>
          <w:szCs w:val="24"/>
          <w:lang w:eastAsia="lt-LT"/>
        </w:rPr>
        <w:t>pakeisti ir pristatyti nurodytais adresais per 10 (dešimt) kalendorinių dienų nuo Fondo valdybos atsakingo už sutartį asmens informavimo el. paštu išsiuntimo dienos</w:t>
      </w:r>
      <w:r>
        <w:rPr>
          <w:rFonts w:ascii="Times New Roman" w:eastAsia="Times New Roman" w:hAnsi="Times New Roman" w:cs="Times New Roman"/>
          <w:bCs/>
          <w:sz w:val="24"/>
          <w:szCs w:val="24"/>
          <w:lang w:eastAsia="lt-LT"/>
        </w:rPr>
        <w:t>.</w:t>
      </w:r>
    </w:p>
    <w:p w14:paraId="1F596427" w14:textId="77777777" w:rsidR="00E95D2A" w:rsidRDefault="00E95D2A" w:rsidP="00FB7BB3">
      <w:pPr>
        <w:spacing w:after="0" w:line="240" w:lineRule="auto"/>
        <w:ind w:firstLine="855"/>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3.1.</w:t>
      </w:r>
      <w:r w:rsidR="005D4437">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 Tiekėjas savo sąskaita turi užtikrinti prekių pristatymą, sunešimą ir surinkimą pirkimo sutarties 3 priede nurodytais adresais.</w:t>
      </w:r>
    </w:p>
    <w:p w14:paraId="25E14B4E" w14:textId="77777777" w:rsidR="00074E27" w:rsidRDefault="001D203C" w:rsidP="001D203C">
      <w:pPr>
        <w:pStyle w:val="Betarp"/>
        <w:jc w:val="both"/>
        <w:rPr>
          <w:rFonts w:ascii="Times New Roman" w:eastAsia="Times New Roman" w:hAnsi="Times New Roman" w:cs="Times New Roman"/>
          <w:bCs/>
          <w:sz w:val="24"/>
          <w:szCs w:val="24"/>
          <w:lang w:eastAsia="lt-LT"/>
        </w:rPr>
      </w:pPr>
      <w:r>
        <w:rPr>
          <w:rFonts w:eastAsia="Times New Roman" w:cs="Times New Roman"/>
          <w:bCs/>
          <w:lang w:eastAsia="lt-LT"/>
        </w:rPr>
        <w:t xml:space="preserve">                 </w:t>
      </w:r>
      <w:r w:rsidRPr="001D203C">
        <w:rPr>
          <w:rFonts w:ascii="Times New Roman" w:eastAsia="Times New Roman" w:hAnsi="Times New Roman" w:cs="Times New Roman"/>
          <w:bCs/>
          <w:sz w:val="24"/>
          <w:szCs w:val="24"/>
          <w:lang w:eastAsia="lt-LT"/>
        </w:rPr>
        <w:t>3.1.</w:t>
      </w:r>
      <w:r w:rsidR="005D4437">
        <w:rPr>
          <w:rFonts w:ascii="Times New Roman" w:eastAsia="Times New Roman" w:hAnsi="Times New Roman" w:cs="Times New Roman"/>
          <w:bCs/>
          <w:sz w:val="24"/>
          <w:szCs w:val="24"/>
          <w:lang w:eastAsia="lt-LT"/>
        </w:rPr>
        <w:t>6</w:t>
      </w:r>
      <w:r w:rsidRPr="001D203C">
        <w:rPr>
          <w:rFonts w:ascii="Times New Roman" w:eastAsia="Times New Roman" w:hAnsi="Times New Roman" w:cs="Times New Roman"/>
          <w:bCs/>
          <w:sz w:val="24"/>
          <w:szCs w:val="24"/>
          <w:lang w:eastAsia="lt-LT"/>
        </w:rPr>
        <w:t>. Prekei taikyti aplinkos apsaugos kriterijus</w:t>
      </w:r>
      <w:r w:rsidR="00074E27">
        <w:rPr>
          <w:rFonts w:ascii="Times New Roman" w:eastAsia="Times New Roman" w:hAnsi="Times New Roman" w:cs="Times New Roman"/>
          <w:bCs/>
          <w:sz w:val="24"/>
          <w:szCs w:val="24"/>
          <w:lang w:eastAsia="lt-LT"/>
        </w:rPr>
        <w:t>,  nurodytus sutarties 2 priede.</w:t>
      </w:r>
    </w:p>
    <w:p w14:paraId="6CA6AAA9" w14:textId="7794DDB1" w:rsidR="001D203C" w:rsidRPr="001D203C" w:rsidRDefault="00074E27" w:rsidP="001D203C">
      <w:pPr>
        <w:pStyle w:val="Betarp"/>
        <w:jc w:val="both"/>
        <w:rPr>
          <w:rFonts w:ascii="Times New Roman" w:hAnsi="Times New Roman" w:cs="Times New Roman"/>
          <w:b/>
          <w:sz w:val="24"/>
          <w:szCs w:val="24"/>
          <w:lang w:eastAsia="lt-LT"/>
        </w:rPr>
      </w:pPr>
      <w:r>
        <w:rPr>
          <w:rFonts w:ascii="Times New Roman" w:eastAsia="Times New Roman" w:hAnsi="Times New Roman" w:cs="Times New Roman"/>
          <w:bCs/>
          <w:sz w:val="24"/>
          <w:szCs w:val="24"/>
          <w:lang w:eastAsia="lt-LT"/>
        </w:rPr>
        <w:t xml:space="preserve">  </w:t>
      </w:r>
      <w:r w:rsidR="001D203C" w:rsidRPr="001D203C">
        <w:rPr>
          <w:rFonts w:ascii="Times New Roman" w:hAnsi="Times New Roman" w:cs="Times New Roman"/>
          <w:sz w:val="24"/>
          <w:szCs w:val="24"/>
        </w:rPr>
        <w:t xml:space="preserve">            </w:t>
      </w:r>
      <w:r w:rsidR="00FB7BB3" w:rsidRPr="001D203C">
        <w:rPr>
          <w:rFonts w:ascii="Times New Roman" w:hAnsi="Times New Roman" w:cs="Times New Roman"/>
          <w:b/>
          <w:sz w:val="24"/>
          <w:szCs w:val="24"/>
          <w:lang w:eastAsia="lt-LT"/>
        </w:rPr>
        <w:t>3.2. Fondo valdyba įsipareigoja:</w:t>
      </w:r>
    </w:p>
    <w:p w14:paraId="50EDF407" w14:textId="55A6C25C" w:rsidR="00FB7BB3" w:rsidRPr="001D203C" w:rsidRDefault="001D203C" w:rsidP="001D203C">
      <w:pPr>
        <w:pStyle w:val="Betarp"/>
        <w:jc w:val="both"/>
        <w:rPr>
          <w:rFonts w:ascii="Times New Roman" w:hAnsi="Times New Roman" w:cs="Times New Roman"/>
          <w:sz w:val="24"/>
          <w:szCs w:val="24"/>
          <w:lang w:eastAsia="lt-LT"/>
        </w:rPr>
      </w:pPr>
      <w:r w:rsidRPr="001D203C">
        <w:rPr>
          <w:rFonts w:ascii="Times New Roman" w:hAnsi="Times New Roman" w:cs="Times New Roman"/>
          <w:sz w:val="24"/>
          <w:szCs w:val="24"/>
          <w:lang w:eastAsia="lt-LT"/>
        </w:rPr>
        <w:t xml:space="preserve">              </w:t>
      </w:r>
      <w:r w:rsidR="00FB7BB3" w:rsidRPr="001D203C">
        <w:rPr>
          <w:rFonts w:ascii="Times New Roman" w:hAnsi="Times New Roman" w:cs="Times New Roman"/>
          <w:sz w:val="24"/>
          <w:szCs w:val="24"/>
          <w:lang w:eastAsia="lt-LT"/>
        </w:rPr>
        <w:t>3.2.1. laiku sumokėti Tiekėjui šioje sutartyje numatytomis sąlygomis.</w:t>
      </w:r>
    </w:p>
    <w:p w14:paraId="53B79A44" w14:textId="77777777" w:rsidR="00FB7BB3" w:rsidRPr="00452696" w:rsidRDefault="00FB7BB3" w:rsidP="00FB7BB3">
      <w:pPr>
        <w:tabs>
          <w:tab w:val="num" w:pos="0"/>
        </w:tabs>
        <w:spacing w:after="0" w:line="240" w:lineRule="auto"/>
        <w:jc w:val="center"/>
        <w:rPr>
          <w:rFonts w:ascii="Times New Roman" w:eastAsia="Times New Roman" w:hAnsi="Times New Roman" w:cs="Times New Roman"/>
          <w:sz w:val="24"/>
          <w:szCs w:val="24"/>
          <w:lang w:eastAsia="lt-LT"/>
        </w:rPr>
      </w:pPr>
    </w:p>
    <w:p w14:paraId="45A607DB" w14:textId="77777777" w:rsidR="00FB7BB3" w:rsidRPr="00452696" w:rsidRDefault="00FB7BB3" w:rsidP="00FB7BB3">
      <w:pPr>
        <w:tabs>
          <w:tab w:val="num" w:pos="0"/>
        </w:tabs>
        <w:spacing w:after="0" w:line="240" w:lineRule="auto"/>
        <w:jc w:val="center"/>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4. ŠALIŲ ATSAKOMYBĖ</w:t>
      </w:r>
    </w:p>
    <w:p w14:paraId="0D883EA5" w14:textId="77777777" w:rsidR="00FB7BB3" w:rsidRPr="00452696" w:rsidRDefault="00FB7BB3" w:rsidP="00FB7BB3">
      <w:pPr>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4.1. Už kiekvieną uždelstą sumokėti dieną Tiekėjas gali pareikalauti iš Fondo valdybos sumokėti 0,03 (trijų šimtųjų) procento dydžio delspinigius </w:t>
      </w:r>
      <w:r w:rsidRPr="00452696">
        <w:rPr>
          <w:rFonts w:ascii="Times New Roman" w:eastAsia="Times New Roman" w:hAnsi="Times New Roman" w:cs="Times New Roman"/>
          <w:bCs/>
          <w:sz w:val="24"/>
          <w:szCs w:val="24"/>
          <w:lang w:eastAsia="lt-LT"/>
        </w:rPr>
        <w:t>nuo laiku nesumokėtos sumos</w:t>
      </w:r>
      <w:r w:rsidRPr="00452696">
        <w:rPr>
          <w:rFonts w:ascii="Times New Roman" w:eastAsia="Times New Roman" w:hAnsi="Times New Roman" w:cs="Times New Roman"/>
          <w:sz w:val="24"/>
          <w:szCs w:val="24"/>
          <w:lang w:eastAsia="lt-LT"/>
        </w:rPr>
        <w:t>.</w:t>
      </w:r>
    </w:p>
    <w:p w14:paraId="3ED7EA80" w14:textId="77777777" w:rsidR="00FB7BB3" w:rsidRPr="00452696" w:rsidRDefault="00FB7BB3" w:rsidP="00FB7BB3">
      <w:pPr>
        <w:tabs>
          <w:tab w:val="num" w:pos="1277"/>
        </w:tabs>
        <w:spacing w:after="0" w:line="280" w:lineRule="exact"/>
        <w:ind w:firstLine="855"/>
        <w:jc w:val="both"/>
        <w:rPr>
          <w:rFonts w:ascii="Times New Roman" w:eastAsia="Times New Roman" w:hAnsi="Times New Roman" w:cs="Times New Roman"/>
          <w:bCs/>
          <w:sz w:val="24"/>
          <w:szCs w:val="24"/>
          <w:lang w:eastAsia="lt-LT"/>
        </w:rPr>
      </w:pPr>
      <w:r w:rsidRPr="00452696">
        <w:rPr>
          <w:rFonts w:ascii="Times New Roman" w:eastAsia="Times New Roman" w:hAnsi="Times New Roman" w:cs="Times New Roman"/>
          <w:sz w:val="24"/>
          <w:szCs w:val="24"/>
          <w:lang w:eastAsia="lt-LT"/>
        </w:rPr>
        <w:t xml:space="preserve">4.2. Jeigu Tiekėjas per sutartyje nustatytą terminą nevykdo sutartinių įsipareigojimų, </w:t>
      </w:r>
      <w:r w:rsidR="002824B3">
        <w:rPr>
          <w:rFonts w:ascii="Times New Roman" w:eastAsia="Times New Roman" w:hAnsi="Times New Roman" w:cs="Times New Roman"/>
          <w:sz w:val="24"/>
          <w:szCs w:val="24"/>
          <w:lang w:eastAsia="lt-LT"/>
        </w:rPr>
        <w:t xml:space="preserve">vėluoja pristatyti prekes, </w:t>
      </w:r>
      <w:r w:rsidRPr="00452696">
        <w:rPr>
          <w:rFonts w:ascii="Times New Roman" w:eastAsia="Times New Roman" w:hAnsi="Times New Roman" w:cs="Times New Roman"/>
          <w:sz w:val="24"/>
          <w:szCs w:val="24"/>
          <w:lang w:eastAsia="lt-LT"/>
        </w:rPr>
        <w:t xml:space="preserve">Fondo valdyba gali pareikalauti iš Tiekėjo sumokėti 0,03 (trijų šimtųjų) procento dydžio delspinigius už kiekvieną pavėluotą dieną </w:t>
      </w:r>
      <w:r w:rsidRPr="00452696">
        <w:rPr>
          <w:rFonts w:ascii="Times New Roman" w:eastAsia="Times New Roman" w:hAnsi="Times New Roman" w:cs="Times New Roman"/>
          <w:bCs/>
          <w:sz w:val="24"/>
          <w:szCs w:val="24"/>
          <w:lang w:eastAsia="lt-LT"/>
        </w:rPr>
        <w:t>nuo laiku nepristatytų prekių</w:t>
      </w:r>
      <w:r w:rsidRPr="00452696">
        <w:rPr>
          <w:rFonts w:ascii="Times New Roman" w:eastAsia="Times New Roman" w:hAnsi="Times New Roman" w:cs="Times New Roman"/>
          <w:sz w:val="24"/>
          <w:szCs w:val="24"/>
          <w:lang w:eastAsia="lt-LT"/>
        </w:rPr>
        <w:t>.</w:t>
      </w:r>
    </w:p>
    <w:p w14:paraId="7C4C10EE" w14:textId="77777777" w:rsidR="00FB7BB3" w:rsidRPr="00452696" w:rsidRDefault="00FB7BB3" w:rsidP="00FB7BB3">
      <w:pPr>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4.3. Jei viena iš šalių neįvykdo ar netinkamai įvykdo šioje sutartyje numatytus įsipareigojimus, kaltoji šalis turi atlyginti kitai šaliai padarytus nuostolius, atsiradusius dėl sutarties sąlygų nevykdymo ar netinkamo vykdymo.</w:t>
      </w:r>
    </w:p>
    <w:p w14:paraId="0D3271E6" w14:textId="77777777" w:rsidR="00FB7BB3" w:rsidRDefault="00FB7BB3" w:rsidP="00FB7BB3">
      <w:pPr>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4.4. Delspinigių sumokėjimas neatleidžia šalių nuo pareigos atlyginti nuostolius ir sutarties įsipareigojimų įvykdymo.</w:t>
      </w:r>
    </w:p>
    <w:p w14:paraId="63484CB5" w14:textId="77777777" w:rsidR="00FB7BB3" w:rsidRPr="00452696" w:rsidRDefault="00FB7BB3" w:rsidP="00FB7BB3">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 Tiekėjas, atsisakęs vykdyti</w:t>
      </w:r>
      <w:r w:rsidR="004F57A3">
        <w:rPr>
          <w:rFonts w:ascii="Times New Roman" w:eastAsia="Times New Roman" w:hAnsi="Times New Roman" w:cs="Times New Roman"/>
          <w:sz w:val="24"/>
          <w:szCs w:val="24"/>
          <w:lang w:eastAsia="lt-LT"/>
        </w:rPr>
        <w:t xml:space="preserve"> sutartį, mokės Fondo valdybai </w:t>
      </w:r>
      <w:r w:rsidR="00F11931">
        <w:rPr>
          <w:rFonts w:ascii="Times New Roman" w:eastAsia="Times New Roman" w:hAnsi="Times New Roman" w:cs="Times New Roman"/>
          <w:sz w:val="24"/>
          <w:szCs w:val="24"/>
          <w:lang w:eastAsia="lt-LT"/>
        </w:rPr>
        <w:t xml:space="preserve">10 </w:t>
      </w:r>
      <w:r w:rsidR="00625664" w:rsidRPr="00476FCB">
        <w:rPr>
          <w:rFonts w:ascii="Times New Roman" w:hAnsi="Times New Roman" w:cs="Times New Roman"/>
          <w:sz w:val="24"/>
          <w:szCs w:val="24"/>
        </w:rPr>
        <w:t xml:space="preserve">% </w:t>
      </w:r>
      <w:r w:rsidR="00F11931">
        <w:rPr>
          <w:rFonts w:ascii="Times New Roman" w:eastAsia="Times New Roman" w:hAnsi="Times New Roman" w:cs="Times New Roman"/>
          <w:sz w:val="24"/>
          <w:szCs w:val="24"/>
          <w:lang w:eastAsia="lt-LT"/>
        </w:rPr>
        <w:t xml:space="preserve"> nuo sutarties vertės</w:t>
      </w:r>
      <w:r>
        <w:rPr>
          <w:rFonts w:ascii="Times New Roman" w:eastAsia="Times New Roman" w:hAnsi="Times New Roman" w:cs="Times New Roman"/>
          <w:sz w:val="24"/>
          <w:szCs w:val="24"/>
          <w:lang w:eastAsia="lt-LT"/>
        </w:rPr>
        <w:t xml:space="preserve"> dydžio baudą. </w:t>
      </w:r>
    </w:p>
    <w:p w14:paraId="67B3B8E2" w14:textId="77777777" w:rsidR="00FB7BB3" w:rsidRPr="00452696" w:rsidRDefault="00FB7BB3" w:rsidP="00FB7BB3">
      <w:pPr>
        <w:tabs>
          <w:tab w:val="num" w:pos="0"/>
        </w:tabs>
        <w:spacing w:after="0" w:line="240" w:lineRule="auto"/>
        <w:jc w:val="center"/>
        <w:rPr>
          <w:rFonts w:ascii="Times New Roman" w:eastAsia="Times New Roman" w:hAnsi="Times New Roman" w:cs="Times New Roman"/>
          <w:b/>
          <w:sz w:val="24"/>
          <w:szCs w:val="24"/>
          <w:lang w:eastAsia="lt-LT"/>
        </w:rPr>
      </w:pPr>
    </w:p>
    <w:p w14:paraId="74C89CFA" w14:textId="77777777" w:rsidR="00FB7BB3" w:rsidRPr="00452696" w:rsidRDefault="00FB7BB3" w:rsidP="00FB7BB3">
      <w:pPr>
        <w:tabs>
          <w:tab w:val="num" w:pos="0"/>
        </w:tabs>
        <w:spacing w:after="0" w:line="240" w:lineRule="auto"/>
        <w:jc w:val="center"/>
        <w:rPr>
          <w:rFonts w:ascii="Times New Roman" w:eastAsia="Times New Roman" w:hAnsi="Times New Roman" w:cs="Times New Roman"/>
          <w:b/>
          <w:caps/>
          <w:sz w:val="24"/>
          <w:szCs w:val="24"/>
          <w:lang w:eastAsia="lt-LT"/>
        </w:rPr>
      </w:pPr>
      <w:r w:rsidRPr="00452696">
        <w:rPr>
          <w:rFonts w:ascii="Times New Roman" w:eastAsia="Times New Roman" w:hAnsi="Times New Roman" w:cs="Times New Roman"/>
          <w:b/>
          <w:sz w:val="24"/>
          <w:szCs w:val="24"/>
          <w:lang w:eastAsia="lt-LT"/>
        </w:rPr>
        <w:t xml:space="preserve">5. SUTARTIES </w:t>
      </w:r>
      <w:r w:rsidRPr="00452696">
        <w:rPr>
          <w:rFonts w:ascii="Times New Roman" w:eastAsia="Times New Roman" w:hAnsi="Times New Roman" w:cs="Times New Roman"/>
          <w:b/>
          <w:caps/>
          <w:sz w:val="24"/>
          <w:szCs w:val="24"/>
          <w:lang w:eastAsia="lt-LT"/>
        </w:rPr>
        <w:t>GALIOJIMAS ir nutraukimo pagrindai</w:t>
      </w:r>
    </w:p>
    <w:p w14:paraId="4F3B0BB8" w14:textId="4C4E64A3" w:rsidR="00FB7BB3" w:rsidRDefault="00FB7BB3" w:rsidP="00FB7BB3">
      <w:pPr>
        <w:tabs>
          <w:tab w:val="num" w:pos="1277"/>
        </w:tabs>
        <w:spacing w:after="0" w:line="280" w:lineRule="exact"/>
        <w:ind w:firstLine="851"/>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5.1. Ši sutartis įsigalioja nuo sutarties </w:t>
      </w:r>
      <w:r w:rsidR="002134F8">
        <w:rPr>
          <w:rFonts w:ascii="Times New Roman" w:eastAsia="Times New Roman" w:hAnsi="Times New Roman" w:cs="Times New Roman"/>
          <w:sz w:val="24"/>
          <w:szCs w:val="24"/>
          <w:lang w:eastAsia="lt-LT"/>
        </w:rPr>
        <w:t xml:space="preserve">užregistravimo Fondo valdyboje </w:t>
      </w:r>
      <w:r w:rsidRPr="00452696">
        <w:rPr>
          <w:rFonts w:ascii="Times New Roman" w:eastAsia="Times New Roman" w:hAnsi="Times New Roman" w:cs="Times New Roman"/>
          <w:sz w:val="24"/>
          <w:szCs w:val="24"/>
          <w:lang w:eastAsia="lt-LT"/>
        </w:rPr>
        <w:t>dienos ir galioja</w:t>
      </w:r>
      <w:r w:rsidR="00C07EBB">
        <w:rPr>
          <w:rFonts w:ascii="Times New Roman" w:eastAsia="Times New Roman" w:hAnsi="Times New Roman" w:cs="Times New Roman"/>
          <w:sz w:val="24"/>
          <w:szCs w:val="24"/>
          <w:lang w:eastAsia="lt-LT"/>
        </w:rPr>
        <w:t xml:space="preserve"> 6 (šešis) mėnesius</w:t>
      </w:r>
      <w:r w:rsidR="00641E47">
        <w:rPr>
          <w:rFonts w:ascii="Times New Roman" w:eastAsia="Times New Roman" w:hAnsi="Times New Roman" w:cs="Times New Roman"/>
          <w:sz w:val="24"/>
          <w:szCs w:val="24"/>
          <w:lang w:eastAsia="lt-LT"/>
        </w:rPr>
        <w:t>.</w:t>
      </w:r>
    </w:p>
    <w:p w14:paraId="273D7713" w14:textId="77777777" w:rsidR="002824B3" w:rsidRPr="002824B3" w:rsidRDefault="002824B3" w:rsidP="002824B3">
      <w:pPr>
        <w:shd w:val="clear" w:color="auto" w:fill="FFFFFF"/>
        <w:tabs>
          <w:tab w:val="left" w:pos="0"/>
          <w:tab w:val="left" w:pos="1134"/>
          <w:tab w:val="left" w:pos="1276"/>
          <w:tab w:val="left" w:pos="1418"/>
        </w:tabs>
        <w:spacing w:after="0" w:line="240" w:lineRule="auto"/>
        <w:ind w:left="5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Pr="002824B3">
        <w:rPr>
          <w:rFonts w:ascii="Times New Roman" w:eastAsia="Times New Roman" w:hAnsi="Times New Roman" w:cs="Times New Roman"/>
          <w:sz w:val="24"/>
          <w:szCs w:val="24"/>
          <w:lang w:eastAsia="lt-LT"/>
        </w:rPr>
        <w:t xml:space="preserve">5.2. </w:t>
      </w:r>
      <w:r w:rsidRPr="002824B3">
        <w:rPr>
          <w:rFonts w:ascii="Times New Roman" w:hAnsi="Times New Roman" w:cs="Times New Roman"/>
          <w:sz w:val="24"/>
          <w:szCs w:val="24"/>
        </w:rPr>
        <w:t>Fondo valdyba turi teisę, įspėjusi tiekėją raštu prieš 15 (penkiolika) kalendorinių dienų, vienašališkai nutraukti sutartį, jeigu:</w:t>
      </w:r>
    </w:p>
    <w:p w14:paraId="7C0DD696" w14:textId="77777777" w:rsidR="002824B3" w:rsidRPr="00C361F4" w:rsidRDefault="00C361F4" w:rsidP="00C361F4">
      <w:pPr>
        <w:pStyle w:val="Sraopastraipa"/>
        <w:shd w:val="clear" w:color="auto" w:fill="FFFFFF"/>
        <w:tabs>
          <w:tab w:val="left" w:pos="0"/>
          <w:tab w:val="left" w:pos="1134"/>
          <w:tab w:val="left" w:pos="1276"/>
          <w:tab w:val="left" w:pos="1418"/>
        </w:tabs>
        <w:spacing w:after="0" w:line="240" w:lineRule="auto"/>
        <w:ind w:left="96"/>
        <w:jc w:val="both"/>
        <w:rPr>
          <w:rFonts w:ascii="Times New Roman" w:hAnsi="Times New Roman" w:cs="Times New Roman"/>
          <w:sz w:val="24"/>
          <w:szCs w:val="24"/>
        </w:rPr>
      </w:pPr>
      <w:r>
        <w:rPr>
          <w:rFonts w:ascii="Times New Roman" w:hAnsi="Times New Roman" w:cs="Times New Roman"/>
          <w:sz w:val="24"/>
          <w:szCs w:val="24"/>
        </w:rPr>
        <w:t xml:space="preserve">         </w:t>
      </w:r>
      <w:r w:rsidR="00C1662D">
        <w:rPr>
          <w:rFonts w:ascii="Times New Roman" w:hAnsi="Times New Roman" w:cs="Times New Roman"/>
          <w:sz w:val="24"/>
          <w:szCs w:val="24"/>
        </w:rPr>
        <w:t xml:space="preserve">  </w:t>
      </w:r>
      <w:r>
        <w:rPr>
          <w:rFonts w:ascii="Times New Roman" w:hAnsi="Times New Roman" w:cs="Times New Roman"/>
          <w:sz w:val="24"/>
          <w:szCs w:val="24"/>
        </w:rPr>
        <w:t xml:space="preserve">5.2.1. </w:t>
      </w:r>
      <w:r w:rsidR="002824B3" w:rsidRPr="00C361F4">
        <w:rPr>
          <w:rFonts w:ascii="Times New Roman" w:hAnsi="Times New Roman" w:cs="Times New Roman"/>
          <w:sz w:val="24"/>
          <w:szCs w:val="24"/>
        </w:rPr>
        <w:t>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14:paraId="39EE2BA8" w14:textId="77777777" w:rsidR="002824B3" w:rsidRPr="00C361F4" w:rsidRDefault="00C361F4" w:rsidP="00C361F4">
      <w:pPr>
        <w:shd w:val="clear" w:color="auto" w:fill="FFFFFF"/>
        <w:tabs>
          <w:tab w:val="left" w:pos="0"/>
          <w:tab w:val="left" w:pos="1134"/>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5.2.2. </w:t>
      </w:r>
      <w:r w:rsidR="002824B3" w:rsidRPr="00C361F4">
        <w:rPr>
          <w:rFonts w:ascii="Times New Roman" w:hAnsi="Times New Roman" w:cs="Times New Roman"/>
          <w:sz w:val="24"/>
          <w:szCs w:val="24"/>
        </w:rPr>
        <w:t>Tiekėjas nevykdo, neįvykdo ar netinkamai įvykdo sutartinius įsipareigojimus ir tai yra esminis sutarties pažeidimas;</w:t>
      </w:r>
    </w:p>
    <w:p w14:paraId="010DACEB" w14:textId="77777777" w:rsidR="002824B3" w:rsidRPr="00C361F4" w:rsidRDefault="002824B3" w:rsidP="00C361F4">
      <w:pPr>
        <w:pStyle w:val="Sraopastraipa"/>
        <w:numPr>
          <w:ilvl w:val="2"/>
          <w:numId w:val="8"/>
        </w:numPr>
        <w:shd w:val="clear" w:color="auto" w:fill="FFFFFF"/>
        <w:tabs>
          <w:tab w:val="left" w:pos="0"/>
          <w:tab w:val="left" w:pos="1134"/>
          <w:tab w:val="left" w:pos="1276"/>
          <w:tab w:val="left" w:pos="1418"/>
        </w:tabs>
        <w:spacing w:after="0" w:line="240" w:lineRule="auto"/>
        <w:jc w:val="both"/>
        <w:rPr>
          <w:rFonts w:ascii="Times New Roman" w:hAnsi="Times New Roman" w:cs="Times New Roman"/>
          <w:sz w:val="24"/>
          <w:szCs w:val="24"/>
        </w:rPr>
      </w:pPr>
      <w:r w:rsidRPr="00C361F4">
        <w:rPr>
          <w:rFonts w:ascii="Times New Roman" w:hAnsi="Times New Roman" w:cs="Times New Roman"/>
          <w:sz w:val="24"/>
          <w:szCs w:val="24"/>
        </w:rPr>
        <w:lastRenderedPageBreak/>
        <w:t>sutartis buvo pakeista pažeidžiant Viešųjų pirkimų įstatymo 89 straipsnį;</w:t>
      </w:r>
    </w:p>
    <w:p w14:paraId="04AF6188" w14:textId="77777777" w:rsidR="002824B3" w:rsidRPr="002824B3" w:rsidRDefault="00C361F4" w:rsidP="00C361F4">
      <w:pPr>
        <w:shd w:val="clear" w:color="auto" w:fill="FFFFFF"/>
        <w:tabs>
          <w:tab w:val="left" w:pos="0"/>
          <w:tab w:val="left" w:pos="1134"/>
          <w:tab w:val="left" w:pos="1276"/>
          <w:tab w:val="left" w:pos="1418"/>
        </w:tabs>
        <w:spacing w:after="0" w:line="240" w:lineRule="auto"/>
        <w:ind w:left="57"/>
        <w:contextualSpacing/>
        <w:jc w:val="both"/>
        <w:rPr>
          <w:rFonts w:ascii="Times New Roman" w:hAnsi="Times New Roman" w:cs="Times New Roman"/>
          <w:sz w:val="24"/>
          <w:szCs w:val="24"/>
        </w:rPr>
      </w:pPr>
      <w:r>
        <w:rPr>
          <w:rFonts w:ascii="Times New Roman" w:hAnsi="Times New Roman" w:cs="Times New Roman"/>
          <w:sz w:val="24"/>
          <w:szCs w:val="24"/>
        </w:rPr>
        <w:t xml:space="preserve">          5.2.4. </w:t>
      </w:r>
      <w:r w:rsidR="002824B3" w:rsidRPr="002824B3">
        <w:rPr>
          <w:rFonts w:ascii="Times New Roman" w:hAnsi="Times New Roman" w:cs="Times New Roman"/>
          <w:sz w:val="24"/>
          <w:szCs w:val="24"/>
        </w:rPr>
        <w:t xml:space="preserve">paaiškėjo, kad Tiekėjas, su kuriuo sudaryta pirkimo sutartis, turėjo būti pašalintas iš pirkimo procedūros pagal Viešųjų pirkimų įstatymo 46 straipsnio 1 dalį (netaikoma mažos vertės pirkimas, jeigu nereikalaujama EBVPD); </w:t>
      </w:r>
    </w:p>
    <w:p w14:paraId="573D4DB0" w14:textId="77777777" w:rsidR="002824B3" w:rsidRPr="002824B3" w:rsidRDefault="00C361F4" w:rsidP="00C361F4">
      <w:pPr>
        <w:shd w:val="clear" w:color="auto" w:fill="FFFFFF"/>
        <w:tabs>
          <w:tab w:val="left" w:pos="0"/>
          <w:tab w:val="left" w:pos="1134"/>
          <w:tab w:val="left" w:pos="1276"/>
          <w:tab w:val="left" w:pos="1418"/>
        </w:tabs>
        <w:spacing w:after="0" w:line="240" w:lineRule="auto"/>
        <w:ind w:left="57"/>
        <w:contextualSpacing/>
        <w:jc w:val="both"/>
        <w:rPr>
          <w:rFonts w:ascii="Times New Roman" w:hAnsi="Times New Roman" w:cs="Times New Roman"/>
          <w:sz w:val="24"/>
          <w:szCs w:val="24"/>
        </w:rPr>
      </w:pPr>
      <w:r>
        <w:rPr>
          <w:rFonts w:ascii="Times New Roman" w:hAnsi="Times New Roman" w:cs="Times New Roman"/>
          <w:sz w:val="24"/>
          <w:szCs w:val="24"/>
        </w:rPr>
        <w:t xml:space="preserve">          5.2.5. </w:t>
      </w:r>
      <w:r w:rsidR="002824B3" w:rsidRPr="002824B3">
        <w:rPr>
          <w:rFonts w:ascii="Times New Roman" w:hAnsi="Times New Roman" w:cs="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5DA2F83" w14:textId="77777777" w:rsidR="002824B3" w:rsidRPr="002824B3" w:rsidRDefault="00C361F4" w:rsidP="00C361F4">
      <w:pPr>
        <w:shd w:val="clear" w:color="auto" w:fill="FFFFFF"/>
        <w:tabs>
          <w:tab w:val="left" w:pos="0"/>
          <w:tab w:val="left" w:pos="1134"/>
          <w:tab w:val="left" w:pos="1276"/>
          <w:tab w:val="left" w:pos="1418"/>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5.3. </w:t>
      </w:r>
      <w:r w:rsidR="002824B3" w:rsidRPr="002824B3">
        <w:rPr>
          <w:rFonts w:ascii="Times New Roman" w:hAnsi="Times New Roman" w:cs="Times New Roman"/>
          <w:sz w:val="24"/>
          <w:szCs w:val="24"/>
        </w:rPr>
        <w:t>Sutartis gali būti nutraukta raštišku šalių susitarimu.</w:t>
      </w:r>
    </w:p>
    <w:p w14:paraId="7E5D959E" w14:textId="77777777" w:rsidR="002824B3" w:rsidRPr="002824B3" w:rsidRDefault="00C361F4" w:rsidP="00C361F4">
      <w:pPr>
        <w:shd w:val="clear" w:color="auto" w:fill="FFFFFF"/>
        <w:tabs>
          <w:tab w:val="left" w:pos="0"/>
          <w:tab w:val="left" w:pos="1134"/>
          <w:tab w:val="left" w:pos="1276"/>
          <w:tab w:val="left" w:pos="1418"/>
        </w:tabs>
        <w:spacing w:after="0" w:line="240" w:lineRule="auto"/>
        <w:ind w:left="57"/>
        <w:contextualSpacing/>
        <w:jc w:val="both"/>
        <w:rPr>
          <w:rFonts w:ascii="Times New Roman" w:hAnsi="Times New Roman" w:cs="Times New Roman"/>
          <w:sz w:val="24"/>
          <w:szCs w:val="24"/>
        </w:rPr>
      </w:pPr>
      <w:r>
        <w:rPr>
          <w:rFonts w:ascii="Times New Roman" w:hAnsi="Times New Roman" w:cs="Times New Roman"/>
          <w:sz w:val="24"/>
          <w:szCs w:val="24"/>
        </w:rPr>
        <w:t xml:space="preserve">          5.4. </w:t>
      </w:r>
      <w:r w:rsidR="002824B3" w:rsidRPr="002824B3">
        <w:rPr>
          <w:rFonts w:ascii="Times New Roman" w:hAnsi="Times New Roman" w:cs="Times New Roman"/>
          <w:sz w:val="24"/>
          <w:szCs w:val="24"/>
        </w:rPr>
        <w:t>Tiekėjas turi teisę vienašališkai nutraukti pirkimo sutartį prieš 15 (penkiolika) kalendorinių dienų raštu pranešęs apie tai Fondo valdybai, jeigu Fondo valdyba nevykdo savo įsipareigojimų arba vykdo juos kitomis sąlygomis.</w:t>
      </w:r>
    </w:p>
    <w:p w14:paraId="6741D737" w14:textId="77777777" w:rsidR="002824B3" w:rsidRPr="00C361F4" w:rsidRDefault="00C361F4" w:rsidP="00C361F4">
      <w:pPr>
        <w:pStyle w:val="Sraopastraipa"/>
        <w:shd w:val="clear" w:color="auto" w:fill="FFFFFF"/>
        <w:tabs>
          <w:tab w:val="left" w:pos="0"/>
          <w:tab w:val="left" w:pos="1134"/>
          <w:tab w:val="left" w:pos="1276"/>
          <w:tab w:val="left" w:pos="1418"/>
        </w:tabs>
        <w:spacing w:after="0" w:line="240" w:lineRule="auto"/>
        <w:ind w:left="20"/>
        <w:jc w:val="both"/>
        <w:rPr>
          <w:rFonts w:ascii="Times New Roman" w:hAnsi="Times New Roman" w:cs="Times New Roman"/>
          <w:sz w:val="24"/>
          <w:szCs w:val="24"/>
        </w:rPr>
      </w:pPr>
      <w:r>
        <w:rPr>
          <w:rFonts w:ascii="Times New Roman" w:hAnsi="Times New Roman" w:cs="Times New Roman"/>
          <w:sz w:val="24"/>
          <w:szCs w:val="24"/>
        </w:rPr>
        <w:t xml:space="preserve">           5.5.  </w:t>
      </w:r>
      <w:r w:rsidR="002824B3" w:rsidRPr="00C361F4">
        <w:rPr>
          <w:rFonts w:ascii="Times New Roman" w:hAnsi="Times New Roman" w:cs="Times New Roman"/>
          <w:sz w:val="24"/>
          <w:szCs w:val="24"/>
        </w:rPr>
        <w:t xml:space="preserve">Šalys susitaria esminiais sutarties pažeidimais laikyti reikalavimus prekėms, įkainius ir pristatymo terminus. </w:t>
      </w:r>
    </w:p>
    <w:p w14:paraId="63EA4CE5" w14:textId="77777777" w:rsidR="002824B3" w:rsidRPr="002824B3" w:rsidRDefault="00C361F4" w:rsidP="00C361F4">
      <w:pPr>
        <w:shd w:val="clear" w:color="auto" w:fill="FFFFFF"/>
        <w:tabs>
          <w:tab w:val="left" w:pos="0"/>
          <w:tab w:val="left" w:pos="1134"/>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5.6. </w:t>
      </w:r>
      <w:r w:rsidR="002824B3" w:rsidRPr="002824B3">
        <w:rPr>
          <w:rFonts w:ascii="Times New Roman" w:hAnsi="Times New Roman" w:cs="Times New Roman"/>
          <w:sz w:val="24"/>
          <w:szCs w:val="24"/>
        </w:rPr>
        <w:t>Už įsipareigojimų, prisiimtų sutartimi, nevykdymą arba netinkamą vykdymą šalys atsako įstatymų nustatyta tvarka, atsižvelgdamos į sutartyje nustatytus ypatumus.</w:t>
      </w:r>
    </w:p>
    <w:p w14:paraId="2E94C6F5" w14:textId="77777777" w:rsidR="007A243F" w:rsidRPr="00C361F4" w:rsidRDefault="00C361F4" w:rsidP="00C361F4">
      <w:pPr>
        <w:shd w:val="clear" w:color="auto" w:fill="FFFFFF"/>
        <w:tabs>
          <w:tab w:val="left" w:pos="0"/>
          <w:tab w:val="left" w:pos="1134"/>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5.7. </w:t>
      </w:r>
      <w:r w:rsidR="002824B3" w:rsidRPr="00C361F4">
        <w:rPr>
          <w:rFonts w:ascii="Times New Roman" w:hAnsi="Times New Roman" w:cs="Times New Roman"/>
          <w:sz w:val="24"/>
          <w:szCs w:val="24"/>
        </w:rPr>
        <w:t>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14:paraId="1CA16FB6" w14:textId="3E16F57F" w:rsidR="002824B3" w:rsidRDefault="002824B3" w:rsidP="002824B3">
      <w:pPr>
        <w:shd w:val="clear" w:color="auto" w:fill="FFFFFF"/>
        <w:tabs>
          <w:tab w:val="left" w:pos="0"/>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61F4">
        <w:rPr>
          <w:rFonts w:ascii="Times New Roman" w:hAnsi="Times New Roman" w:cs="Times New Roman"/>
          <w:sz w:val="24"/>
          <w:szCs w:val="24"/>
        </w:rPr>
        <w:t xml:space="preserve"> </w:t>
      </w:r>
      <w:r w:rsidRPr="002824B3">
        <w:rPr>
          <w:rFonts w:ascii="Times New Roman" w:hAnsi="Times New Roman" w:cs="Times New Roman"/>
          <w:sz w:val="24"/>
          <w:szCs w:val="24"/>
        </w:rPr>
        <w:t>5.8. Sutarties šalys įsipareigoja susilaikyti nuo bet kokių veiksmų, kurie gali pakenkti kitai sutarties šaliai.</w:t>
      </w:r>
    </w:p>
    <w:p w14:paraId="62DF0E8D" w14:textId="7B77A962" w:rsidR="00FB7BB3" w:rsidRPr="00452696" w:rsidRDefault="00C07EBB" w:rsidP="00501FFA">
      <w:pPr>
        <w:shd w:val="clear" w:color="auto" w:fill="FFFFFF"/>
        <w:tabs>
          <w:tab w:val="left" w:pos="0"/>
          <w:tab w:val="left" w:pos="1276"/>
          <w:tab w:val="left" w:pos="1418"/>
        </w:tabs>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p>
    <w:p w14:paraId="223E2CF0" w14:textId="77777777" w:rsidR="00FB7BB3" w:rsidRPr="00452696" w:rsidRDefault="00FB7BB3" w:rsidP="00FB7BB3">
      <w:pPr>
        <w:tabs>
          <w:tab w:val="num" w:pos="0"/>
        </w:tabs>
        <w:spacing w:after="0" w:line="240" w:lineRule="auto"/>
        <w:jc w:val="center"/>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6. KITOS NUOSTATOS</w:t>
      </w:r>
    </w:p>
    <w:p w14:paraId="464EB460" w14:textId="77777777" w:rsidR="00FB7BB3" w:rsidRPr="00452696" w:rsidRDefault="00FB7BB3" w:rsidP="00FB7BB3">
      <w:pPr>
        <w:tabs>
          <w:tab w:val="num" w:pos="0"/>
        </w:tabs>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6.1. Vykdydamos šios sutarties sąlygas, šalys vadovaujasi Lietuvos Respublikos įstatymais ir kitais norminiais teisės aktais. </w:t>
      </w:r>
    </w:p>
    <w:p w14:paraId="546AA1C3" w14:textId="77777777" w:rsidR="00FB7BB3" w:rsidRPr="00452696" w:rsidRDefault="00FB7BB3" w:rsidP="00FB7BB3">
      <w:pPr>
        <w:tabs>
          <w:tab w:val="num" w:pos="0"/>
        </w:tabs>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6.2. Visi iškilę ginčai sprendžiami šalių tarpusavio susitarimu per 1 (vieną) mėnesį nuo vienos iš sutarties šalių rašto pateikimo dienos, o jeigu tokiu būdu nepavyksta jų išspręsti, šalys veikia Lietuvos Respublikos įstatymų nustatyta tvarka.</w:t>
      </w:r>
    </w:p>
    <w:p w14:paraId="19CC9C58" w14:textId="77777777" w:rsidR="00FB7BB3" w:rsidRPr="00452696" w:rsidRDefault="00FB7BB3" w:rsidP="00FB7BB3">
      <w:pPr>
        <w:tabs>
          <w:tab w:val="num" w:pos="0"/>
        </w:tabs>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6.3. Visi šios sutarties pakeitimai ir papildymai (išskyrus šios sutarties 6.9, 6.10 papunkčius bei 7 dalį) galioja tik tada, kai jie surašyti raštu ir patvirtinti abiejų šalių antspaudais ir atstovų parašais. </w:t>
      </w:r>
    </w:p>
    <w:p w14:paraId="5996A207" w14:textId="77777777" w:rsidR="00FB7BB3" w:rsidRPr="00452696" w:rsidRDefault="00FB7BB3" w:rsidP="00FB7BB3">
      <w:pPr>
        <w:tabs>
          <w:tab w:val="num" w:pos="0"/>
        </w:tabs>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6.4. Šalys negali be raštiško kitos šalies sutikimo perduoti savo teises ir pareigas, prisiimtas šia sutartimi, trečiosioms šalims.</w:t>
      </w:r>
    </w:p>
    <w:p w14:paraId="02D2BA04" w14:textId="77777777" w:rsidR="00FB7BB3" w:rsidRPr="00452696" w:rsidRDefault="00FB7BB3" w:rsidP="00FB7BB3">
      <w:pPr>
        <w:tabs>
          <w:tab w:val="num" w:pos="0"/>
        </w:tabs>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6.5. Sutarties šalys įsipareigoja nedelsdamos raštu pranešti viena kitai apie 6.9, 6.10 papunkčiuose bei 7 dalyje nurodytų duomenų pasikeitimą. </w:t>
      </w:r>
    </w:p>
    <w:p w14:paraId="6936EC44" w14:textId="77777777" w:rsidR="00FB7BB3" w:rsidRPr="00452696" w:rsidRDefault="00FB7BB3" w:rsidP="00FB7BB3">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6.6. Sutarties kaina ir sąlygos pirkimo sutarties galiojimo laikotarpiu gali būti keičiama vadovaujantis Viešųjų pirkimų įstatymo 89 straipsniu. </w:t>
      </w:r>
    </w:p>
    <w:p w14:paraId="7B12CB1D" w14:textId="77777777" w:rsidR="00CF5BB0" w:rsidRDefault="00FB7BB3" w:rsidP="00FB7BB3">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6.7. Ši sutartis turi </w:t>
      </w:r>
      <w:r w:rsidR="00CF5BB0">
        <w:rPr>
          <w:rFonts w:ascii="Times New Roman" w:eastAsia="Times New Roman" w:hAnsi="Times New Roman" w:cs="Times New Roman"/>
          <w:sz w:val="24"/>
          <w:szCs w:val="24"/>
          <w:lang w:eastAsia="lt-LT"/>
        </w:rPr>
        <w:t>šiuos priedus, kurie yra neatskiriamos ir sudėtinės sutarties dalys:</w:t>
      </w:r>
    </w:p>
    <w:p w14:paraId="1B070349" w14:textId="77777777" w:rsidR="00CF5BB0" w:rsidRDefault="00CF5BB0" w:rsidP="00FB7BB3">
      <w:pPr>
        <w:tabs>
          <w:tab w:val="left" w:pos="1482"/>
        </w:tabs>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6.7.1. </w:t>
      </w:r>
      <w:r w:rsidR="00FB7BB3" w:rsidRPr="00452696">
        <w:rPr>
          <w:rFonts w:ascii="Times New Roman" w:eastAsia="Times New Roman" w:hAnsi="Times New Roman" w:cs="Times New Roman"/>
          <w:sz w:val="24"/>
          <w:szCs w:val="24"/>
          <w:lang w:eastAsia="lt-LT"/>
        </w:rPr>
        <w:t>1 pried</w:t>
      </w:r>
      <w:r>
        <w:rPr>
          <w:rFonts w:ascii="Times New Roman" w:eastAsia="Times New Roman" w:hAnsi="Times New Roman" w:cs="Times New Roman"/>
          <w:sz w:val="24"/>
          <w:szCs w:val="24"/>
          <w:lang w:eastAsia="lt-LT"/>
        </w:rPr>
        <w:t>as</w:t>
      </w:r>
      <w:r w:rsidR="00D034F6">
        <w:rPr>
          <w:rFonts w:ascii="Times New Roman" w:eastAsia="Times New Roman" w:hAnsi="Times New Roman" w:cs="Times New Roman"/>
          <w:sz w:val="24"/>
          <w:szCs w:val="24"/>
          <w:lang w:eastAsia="lt-LT"/>
        </w:rPr>
        <w:t xml:space="preserve"> -</w:t>
      </w:r>
      <w:r w:rsidR="00FB7BB3" w:rsidRPr="00452696">
        <w:rPr>
          <w:rFonts w:ascii="Times New Roman" w:eastAsia="Times New Roman" w:hAnsi="Times New Roman" w:cs="Times New Roman"/>
          <w:sz w:val="24"/>
          <w:szCs w:val="24"/>
          <w:lang w:eastAsia="lt-LT"/>
        </w:rPr>
        <w:t xml:space="preserve"> „Prek</w:t>
      </w:r>
      <w:r>
        <w:rPr>
          <w:rFonts w:ascii="Times New Roman" w:eastAsia="Times New Roman" w:hAnsi="Times New Roman" w:cs="Times New Roman"/>
          <w:sz w:val="24"/>
          <w:szCs w:val="24"/>
          <w:lang w:eastAsia="lt-LT"/>
        </w:rPr>
        <w:t>ių kainos“;</w:t>
      </w:r>
    </w:p>
    <w:p w14:paraId="7715C2C9" w14:textId="77777777" w:rsidR="00FB7BB3" w:rsidRDefault="00CF5BB0" w:rsidP="00FB7BB3">
      <w:pPr>
        <w:tabs>
          <w:tab w:val="left" w:pos="1482"/>
        </w:tabs>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9A4789">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w:t>
      </w:r>
      <w:r w:rsidR="009A4789">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2 priedas </w:t>
      </w:r>
      <w:r w:rsidR="00D034F6">
        <w:rPr>
          <w:rFonts w:ascii="Times New Roman" w:eastAsia="Times New Roman" w:hAnsi="Times New Roman" w:cs="Times New Roman"/>
          <w:sz w:val="24"/>
          <w:szCs w:val="24"/>
          <w:lang w:eastAsia="lt-LT"/>
        </w:rPr>
        <w:t>- „Reikalavimai prekėms“;</w:t>
      </w:r>
    </w:p>
    <w:p w14:paraId="18DE8CDD" w14:textId="77777777" w:rsidR="00D034F6" w:rsidRPr="00452696" w:rsidRDefault="00D034F6" w:rsidP="00FB7BB3">
      <w:pPr>
        <w:tabs>
          <w:tab w:val="left" w:pos="1482"/>
        </w:tabs>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6.7.3. 3 priedas - ,,Prekių pristatymo adresai ir atsakingi asmenys“.</w:t>
      </w:r>
    </w:p>
    <w:p w14:paraId="2CCEA6DE" w14:textId="77777777" w:rsidR="00FB7BB3" w:rsidRPr="00452696" w:rsidRDefault="00FB7BB3" w:rsidP="00FB7BB3">
      <w:pPr>
        <w:tabs>
          <w:tab w:val="num" w:pos="0"/>
        </w:tabs>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6.8. Ši sutartis sudaryta lietuvių kalba dviem egzemplioriais, turinčiais vienodą juridinę galią – po vieną egzempliorių kiekvienai iš šalių.</w:t>
      </w:r>
    </w:p>
    <w:p w14:paraId="0EE46F6A" w14:textId="77777777" w:rsidR="00FB7BB3" w:rsidRDefault="00FB7BB3" w:rsidP="00FB7BB3">
      <w:pPr>
        <w:tabs>
          <w:tab w:val="num" w:pos="0"/>
        </w:tabs>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6.9. Fondo valdybos už sutartį atsakingas asmuo: Viešųjų pirkimų ir ūk</w:t>
      </w:r>
      <w:r w:rsidR="00641E47">
        <w:rPr>
          <w:rFonts w:ascii="Times New Roman" w:eastAsia="Times New Roman" w:hAnsi="Times New Roman" w:cs="Times New Roman"/>
          <w:sz w:val="24"/>
          <w:szCs w:val="24"/>
          <w:lang w:eastAsia="lt-LT"/>
        </w:rPr>
        <w:t>io valdymo skyriaus vyriausioji</w:t>
      </w:r>
      <w:r w:rsidRPr="00452696">
        <w:rPr>
          <w:rFonts w:ascii="Times New Roman" w:eastAsia="Times New Roman" w:hAnsi="Times New Roman" w:cs="Times New Roman"/>
          <w:sz w:val="24"/>
          <w:szCs w:val="24"/>
          <w:lang w:eastAsia="lt-LT"/>
        </w:rPr>
        <w:t xml:space="preserve"> specialist</w:t>
      </w:r>
      <w:r w:rsidR="00641E47">
        <w:rPr>
          <w:rFonts w:ascii="Times New Roman" w:eastAsia="Times New Roman" w:hAnsi="Times New Roman" w:cs="Times New Roman"/>
          <w:sz w:val="24"/>
          <w:szCs w:val="24"/>
          <w:lang w:eastAsia="lt-LT"/>
        </w:rPr>
        <w:t>ė</w:t>
      </w:r>
      <w:r w:rsidRPr="00452696">
        <w:rPr>
          <w:rFonts w:ascii="Times New Roman" w:eastAsia="Times New Roman" w:hAnsi="Times New Roman" w:cs="Times New Roman"/>
          <w:sz w:val="24"/>
          <w:szCs w:val="24"/>
          <w:lang w:eastAsia="lt-LT"/>
        </w:rPr>
        <w:t xml:space="preserve"> </w:t>
      </w:r>
      <w:r w:rsidR="00641E47">
        <w:rPr>
          <w:rFonts w:ascii="Times New Roman" w:eastAsia="Times New Roman" w:hAnsi="Times New Roman" w:cs="Times New Roman"/>
          <w:sz w:val="24"/>
          <w:szCs w:val="24"/>
          <w:lang w:eastAsia="lt-LT"/>
        </w:rPr>
        <w:t>Nerija Kasperavičienė</w:t>
      </w:r>
      <w:r w:rsidRPr="00452696">
        <w:rPr>
          <w:rFonts w:ascii="Times New Roman" w:eastAsia="Times New Roman" w:hAnsi="Times New Roman" w:cs="Times New Roman"/>
          <w:sz w:val="24"/>
          <w:szCs w:val="24"/>
          <w:lang w:eastAsia="lt-LT"/>
        </w:rPr>
        <w:t xml:space="preserve">, </w:t>
      </w:r>
      <w:r w:rsidRPr="006119F9">
        <w:rPr>
          <w:rFonts w:ascii="Times New Roman" w:eastAsia="Times New Roman" w:hAnsi="Times New Roman" w:cs="Times New Roman"/>
          <w:sz w:val="24"/>
          <w:szCs w:val="24"/>
          <w:lang w:eastAsia="lt-LT"/>
        </w:rPr>
        <w:t>tel. Nr. (8 5) 27</w:t>
      </w:r>
      <w:r w:rsidR="00641E47">
        <w:rPr>
          <w:rFonts w:ascii="Times New Roman" w:eastAsia="Times New Roman" w:hAnsi="Times New Roman" w:cs="Times New Roman"/>
          <w:sz w:val="24"/>
          <w:szCs w:val="24"/>
          <w:lang w:eastAsia="lt-LT"/>
        </w:rPr>
        <w:t>2</w:t>
      </w:r>
      <w:r w:rsidRPr="006119F9">
        <w:rPr>
          <w:rFonts w:ascii="Times New Roman" w:eastAsia="Times New Roman" w:hAnsi="Times New Roman" w:cs="Times New Roman"/>
          <w:sz w:val="24"/>
          <w:szCs w:val="24"/>
          <w:lang w:eastAsia="lt-LT"/>
        </w:rPr>
        <w:t xml:space="preserve"> </w:t>
      </w:r>
      <w:r w:rsidR="00641E47">
        <w:rPr>
          <w:rFonts w:ascii="Times New Roman" w:eastAsia="Times New Roman" w:hAnsi="Times New Roman" w:cs="Times New Roman"/>
          <w:sz w:val="24"/>
          <w:szCs w:val="24"/>
          <w:lang w:eastAsia="lt-LT"/>
        </w:rPr>
        <w:t>75</w:t>
      </w:r>
      <w:r w:rsidRPr="006119F9">
        <w:rPr>
          <w:rFonts w:ascii="Times New Roman" w:eastAsia="Times New Roman" w:hAnsi="Times New Roman" w:cs="Times New Roman"/>
          <w:sz w:val="24"/>
          <w:szCs w:val="24"/>
          <w:lang w:eastAsia="lt-LT"/>
        </w:rPr>
        <w:t xml:space="preserve"> 7</w:t>
      </w:r>
      <w:r w:rsidR="00641E47">
        <w:rPr>
          <w:rFonts w:ascii="Times New Roman" w:eastAsia="Times New Roman" w:hAnsi="Times New Roman" w:cs="Times New Roman"/>
          <w:sz w:val="24"/>
          <w:szCs w:val="24"/>
          <w:lang w:eastAsia="lt-LT"/>
        </w:rPr>
        <w:t>5</w:t>
      </w:r>
      <w:r w:rsidRPr="006119F9">
        <w:rPr>
          <w:rFonts w:ascii="Times New Roman" w:eastAsia="Times New Roman" w:hAnsi="Times New Roman" w:cs="Times New Roman"/>
          <w:sz w:val="24"/>
          <w:szCs w:val="24"/>
          <w:lang w:eastAsia="lt-LT"/>
        </w:rPr>
        <w:t>, (8 6</w:t>
      </w:r>
      <w:r w:rsidR="00641E47">
        <w:rPr>
          <w:rFonts w:ascii="Times New Roman" w:eastAsia="Times New Roman" w:hAnsi="Times New Roman" w:cs="Times New Roman"/>
          <w:sz w:val="24"/>
          <w:szCs w:val="24"/>
          <w:lang w:eastAsia="lt-LT"/>
        </w:rPr>
        <w:t>82</w:t>
      </w:r>
      <w:r w:rsidRPr="006119F9">
        <w:rPr>
          <w:rFonts w:ascii="Times New Roman" w:eastAsia="Times New Roman" w:hAnsi="Times New Roman" w:cs="Times New Roman"/>
          <w:sz w:val="24"/>
          <w:szCs w:val="24"/>
          <w:lang w:eastAsia="lt-LT"/>
        </w:rPr>
        <w:t xml:space="preserve">) </w:t>
      </w:r>
      <w:r w:rsidR="00641E47">
        <w:rPr>
          <w:rFonts w:ascii="Times New Roman" w:eastAsia="Times New Roman" w:hAnsi="Times New Roman" w:cs="Times New Roman"/>
          <w:sz w:val="24"/>
          <w:szCs w:val="24"/>
          <w:lang w:eastAsia="lt-LT"/>
        </w:rPr>
        <w:t>13009</w:t>
      </w:r>
      <w:r w:rsidRPr="006119F9">
        <w:rPr>
          <w:rFonts w:ascii="Times New Roman" w:eastAsia="Times New Roman" w:hAnsi="Times New Roman" w:cs="Times New Roman"/>
          <w:sz w:val="24"/>
          <w:szCs w:val="24"/>
          <w:lang w:eastAsia="lt-LT"/>
        </w:rPr>
        <w:t>, el</w:t>
      </w:r>
      <w:r w:rsidR="002C6D66">
        <w:rPr>
          <w:rFonts w:ascii="Times New Roman" w:eastAsia="Times New Roman" w:hAnsi="Times New Roman" w:cs="Times New Roman"/>
          <w:sz w:val="24"/>
          <w:szCs w:val="24"/>
          <w:lang w:eastAsia="lt-LT"/>
        </w:rPr>
        <w:t xml:space="preserve">. p. </w:t>
      </w:r>
      <w:r w:rsidRPr="006119F9">
        <w:rPr>
          <w:rFonts w:ascii="Times New Roman" w:eastAsia="Times New Roman" w:hAnsi="Times New Roman" w:cs="Times New Roman"/>
          <w:sz w:val="24"/>
          <w:szCs w:val="24"/>
          <w:lang w:eastAsia="lt-LT"/>
        </w:rPr>
        <w:t xml:space="preserve"> </w:t>
      </w:r>
      <w:r w:rsidR="002C6D66">
        <w:rPr>
          <w:rFonts w:ascii="Times New Roman" w:eastAsia="Times New Roman" w:hAnsi="Times New Roman" w:cs="Times New Roman"/>
          <w:sz w:val="24"/>
          <w:szCs w:val="24"/>
          <w:lang w:eastAsia="lt-LT"/>
        </w:rPr>
        <w:t>nerija.kasperaviciene</w:t>
      </w:r>
      <w:r w:rsidRPr="006119F9">
        <w:rPr>
          <w:rFonts w:ascii="Times New Roman" w:eastAsia="Times New Roman" w:hAnsi="Times New Roman" w:cs="Times New Roman"/>
          <w:sz w:val="24"/>
          <w:szCs w:val="24"/>
          <w:lang w:eastAsia="lt-LT"/>
        </w:rPr>
        <w:t xml:space="preserve">@sodra.lt. </w:t>
      </w:r>
    </w:p>
    <w:p w14:paraId="6C92E409" w14:textId="3742B0CB" w:rsidR="00FB7BB3" w:rsidRPr="00452696" w:rsidRDefault="00FB7BB3" w:rsidP="00FB7BB3">
      <w:pPr>
        <w:tabs>
          <w:tab w:val="num" w:pos="0"/>
        </w:tabs>
        <w:spacing w:after="0" w:line="240" w:lineRule="auto"/>
        <w:ind w:firstLine="855"/>
        <w:jc w:val="both"/>
        <w:rPr>
          <w:rFonts w:ascii="Times New Roman" w:eastAsia="Times New Roman" w:hAnsi="Times New Roman" w:cs="Times New Roman"/>
          <w:sz w:val="24"/>
          <w:szCs w:val="24"/>
          <w:lang w:eastAsia="lt-LT"/>
        </w:rPr>
      </w:pPr>
      <w:r w:rsidRPr="00476FCB">
        <w:rPr>
          <w:rFonts w:ascii="Times New Roman" w:eastAsia="Times New Roman" w:hAnsi="Times New Roman" w:cs="Times New Roman"/>
          <w:sz w:val="24"/>
          <w:szCs w:val="24"/>
          <w:lang w:eastAsia="lt-LT"/>
        </w:rPr>
        <w:t>6.10. Tiekėjo atsakingas už sutartį asmuo:</w:t>
      </w:r>
      <w:r w:rsidR="00F44E84" w:rsidRPr="00476FCB">
        <w:rPr>
          <w:rFonts w:ascii="Times New Roman" w:eastAsia="Times New Roman" w:hAnsi="Times New Roman" w:cs="Times New Roman"/>
          <w:sz w:val="28"/>
          <w:szCs w:val="28"/>
          <w:lang w:eastAsia="lt-LT"/>
        </w:rPr>
        <w:t xml:space="preserve"> </w:t>
      </w:r>
      <w:r w:rsidRPr="00476FCB">
        <w:rPr>
          <w:rFonts w:ascii="Times New Roman" w:eastAsia="Times New Roman" w:hAnsi="Times New Roman" w:cs="Times New Roman"/>
          <w:sz w:val="28"/>
          <w:szCs w:val="28"/>
          <w:lang w:eastAsia="lt-LT"/>
        </w:rPr>
        <w:t xml:space="preserve"> </w:t>
      </w:r>
      <w:r w:rsidR="00501FFA">
        <w:rPr>
          <w:rFonts w:ascii="Times New Roman" w:eastAsia="Times New Roman" w:hAnsi="Times New Roman" w:cs="Times New Roman"/>
          <w:sz w:val="24"/>
          <w:szCs w:val="24"/>
          <w:lang w:eastAsia="lt-LT"/>
        </w:rPr>
        <w:t>Direktoriaus pavaduotojas Vytautas Pitkauskas</w:t>
      </w:r>
      <w:r w:rsidR="00476FCB" w:rsidRPr="00476FCB">
        <w:rPr>
          <w:rFonts w:ascii="Times New Roman" w:hAnsi="Times New Roman" w:cs="Times New Roman"/>
          <w:sz w:val="24"/>
          <w:szCs w:val="24"/>
        </w:rPr>
        <w:t xml:space="preserve">, tel. +370 </w:t>
      </w:r>
      <w:r w:rsidR="00501FFA">
        <w:rPr>
          <w:rFonts w:ascii="Times New Roman" w:hAnsi="Times New Roman" w:cs="Times New Roman"/>
          <w:sz w:val="24"/>
          <w:szCs w:val="24"/>
        </w:rPr>
        <w:t>656</w:t>
      </w:r>
      <w:r w:rsidR="00476FCB" w:rsidRPr="00476FCB">
        <w:rPr>
          <w:rFonts w:ascii="Times New Roman" w:hAnsi="Times New Roman" w:cs="Times New Roman"/>
          <w:sz w:val="24"/>
          <w:szCs w:val="24"/>
        </w:rPr>
        <w:t xml:space="preserve"> </w:t>
      </w:r>
      <w:r w:rsidR="00501FFA">
        <w:rPr>
          <w:rFonts w:ascii="Times New Roman" w:hAnsi="Times New Roman" w:cs="Times New Roman"/>
          <w:sz w:val="24"/>
          <w:szCs w:val="24"/>
        </w:rPr>
        <w:t>16400</w:t>
      </w:r>
      <w:r w:rsidR="00476FCB" w:rsidRPr="00476FCB">
        <w:rPr>
          <w:rFonts w:ascii="Times New Roman" w:hAnsi="Times New Roman" w:cs="Times New Roman"/>
          <w:sz w:val="24"/>
          <w:szCs w:val="24"/>
        </w:rPr>
        <w:t xml:space="preserve">, el. paštas </w:t>
      </w:r>
      <w:r w:rsidR="00501FFA">
        <w:rPr>
          <w:rFonts w:ascii="Times New Roman" w:hAnsi="Times New Roman" w:cs="Times New Roman"/>
          <w:sz w:val="24"/>
          <w:szCs w:val="24"/>
        </w:rPr>
        <w:t>info</w:t>
      </w:r>
      <w:r w:rsidR="00476FCB" w:rsidRPr="00476FCB">
        <w:rPr>
          <w:rFonts w:ascii="Times New Roman" w:hAnsi="Times New Roman" w:cs="Times New Roman"/>
          <w:sz w:val="24"/>
          <w:szCs w:val="24"/>
        </w:rPr>
        <w:t>@</w:t>
      </w:r>
      <w:r w:rsidR="00501FFA">
        <w:rPr>
          <w:rFonts w:ascii="Times New Roman" w:hAnsi="Times New Roman" w:cs="Times New Roman"/>
          <w:sz w:val="24"/>
          <w:szCs w:val="24"/>
        </w:rPr>
        <w:t>justura</w:t>
      </w:r>
      <w:r w:rsidR="00476FCB" w:rsidRPr="00476FCB">
        <w:rPr>
          <w:rFonts w:ascii="Times New Roman" w:hAnsi="Times New Roman" w:cs="Times New Roman"/>
          <w:sz w:val="24"/>
          <w:szCs w:val="24"/>
        </w:rPr>
        <w:t>.lt</w:t>
      </w:r>
    </w:p>
    <w:p w14:paraId="5A4325C1" w14:textId="77777777" w:rsidR="00FB7BB3" w:rsidRPr="00452696" w:rsidRDefault="00FB7BB3" w:rsidP="00FB7BB3">
      <w:pPr>
        <w:tabs>
          <w:tab w:val="num" w:pos="0"/>
        </w:tabs>
        <w:spacing w:after="0" w:line="240" w:lineRule="auto"/>
        <w:ind w:firstLine="855"/>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lastRenderedPageBreak/>
        <w:t xml:space="preserve">6.11. Fondo valdybos už sutarties viešinimą atsakingas asmuo - Viešųjų pirkimų ir ūkio valdymo skyriaus vyriausioji specialistė </w:t>
      </w:r>
      <w:r w:rsidR="002C6D66">
        <w:rPr>
          <w:rFonts w:ascii="Times New Roman" w:eastAsia="Times New Roman" w:hAnsi="Times New Roman" w:cs="Times New Roman"/>
          <w:sz w:val="24"/>
          <w:szCs w:val="24"/>
          <w:lang w:eastAsia="lt-LT"/>
        </w:rPr>
        <w:t>Daiva Gavėnienė</w:t>
      </w:r>
      <w:r w:rsidRPr="00452696">
        <w:rPr>
          <w:rFonts w:ascii="Times New Roman" w:eastAsia="Times New Roman" w:hAnsi="Times New Roman" w:cs="Times New Roman"/>
          <w:sz w:val="24"/>
          <w:szCs w:val="24"/>
          <w:lang w:eastAsia="lt-LT"/>
        </w:rPr>
        <w:t>.</w:t>
      </w:r>
    </w:p>
    <w:p w14:paraId="5D0C39F3" w14:textId="77777777" w:rsidR="00FB7BB3" w:rsidRPr="00452696" w:rsidRDefault="00FB7BB3" w:rsidP="00FB7BB3">
      <w:pPr>
        <w:spacing w:after="0" w:line="240" w:lineRule="auto"/>
        <w:jc w:val="center"/>
        <w:rPr>
          <w:rFonts w:ascii="Times New Roman" w:eastAsia="Times New Roman" w:hAnsi="Times New Roman" w:cs="Times New Roman"/>
          <w:b/>
          <w:sz w:val="24"/>
          <w:szCs w:val="24"/>
          <w:lang w:eastAsia="lt-LT"/>
        </w:rPr>
      </w:pPr>
    </w:p>
    <w:p w14:paraId="3917FB24" w14:textId="77777777" w:rsidR="00FB7BB3" w:rsidRDefault="00FB7BB3" w:rsidP="00FB7BB3">
      <w:pPr>
        <w:spacing w:after="0" w:line="240" w:lineRule="auto"/>
        <w:jc w:val="center"/>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7. ŠALIŲ REKVIZITAI</w:t>
      </w:r>
    </w:p>
    <w:p w14:paraId="680A6214" w14:textId="77777777" w:rsidR="003A2859" w:rsidRPr="00452696" w:rsidRDefault="003A2859" w:rsidP="00FB7BB3">
      <w:pPr>
        <w:spacing w:after="0" w:line="240" w:lineRule="auto"/>
        <w:jc w:val="center"/>
        <w:rPr>
          <w:rFonts w:ascii="Times New Roman" w:eastAsia="Times New Roman" w:hAnsi="Times New Roman" w:cs="Times New Roman"/>
          <w:b/>
          <w:sz w:val="24"/>
          <w:szCs w:val="24"/>
          <w:lang w:eastAsia="lt-LT"/>
        </w:rPr>
      </w:pPr>
    </w:p>
    <w:tbl>
      <w:tblPr>
        <w:tblW w:w="9760" w:type="dxa"/>
        <w:tblLook w:val="01E0" w:firstRow="1" w:lastRow="1" w:firstColumn="1" w:lastColumn="1" w:noHBand="0" w:noVBand="0"/>
      </w:tblPr>
      <w:tblGrid>
        <w:gridCol w:w="5116"/>
        <w:gridCol w:w="4644"/>
      </w:tblGrid>
      <w:tr w:rsidR="00FB7BB3" w:rsidRPr="00452696" w14:paraId="3F16984F" w14:textId="77777777" w:rsidTr="00CF5BB0">
        <w:tc>
          <w:tcPr>
            <w:tcW w:w="5116" w:type="dxa"/>
          </w:tcPr>
          <w:p w14:paraId="71617679" w14:textId="77777777" w:rsidR="00FB7BB3" w:rsidRPr="00452696" w:rsidRDefault="00FB7BB3" w:rsidP="00CF5BB0">
            <w:pPr>
              <w:tabs>
                <w:tab w:val="num" w:pos="0"/>
              </w:tabs>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Fondo valdyba</w:t>
            </w:r>
          </w:p>
          <w:p w14:paraId="430AFEA9" w14:textId="77777777" w:rsidR="00FB7BB3" w:rsidRPr="00452696" w:rsidRDefault="00FB7BB3" w:rsidP="00CF5BB0">
            <w:pPr>
              <w:spacing w:after="0" w:line="240" w:lineRule="auto"/>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valdyba</w:t>
            </w:r>
          </w:p>
          <w:p w14:paraId="17D8793B" w14:textId="77777777" w:rsidR="00FB7BB3" w:rsidRPr="00452696" w:rsidRDefault="00FB7BB3" w:rsidP="00CF5BB0">
            <w:pPr>
              <w:spacing w:after="0" w:line="240" w:lineRule="auto"/>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prie Socialinės apsaugos ir darbo ministerijos</w:t>
            </w:r>
          </w:p>
          <w:p w14:paraId="66AF8C1F" w14:textId="77777777" w:rsidR="00FB7BB3" w:rsidRPr="00452696" w:rsidRDefault="00FB7BB3" w:rsidP="00CF5BB0">
            <w:pPr>
              <w:spacing w:after="0" w:line="240" w:lineRule="auto"/>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Konstitucijos pr. 12-101, LT-09308 Vilnius</w:t>
            </w:r>
          </w:p>
          <w:p w14:paraId="779F6A3C" w14:textId="77777777" w:rsidR="00FB7BB3" w:rsidRPr="00452696" w:rsidRDefault="00FB7BB3" w:rsidP="00CF5BB0">
            <w:pPr>
              <w:spacing w:after="0" w:line="240" w:lineRule="auto"/>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Juridinio asmens kodas 191630223</w:t>
            </w:r>
          </w:p>
          <w:p w14:paraId="39BB6BFE" w14:textId="77777777" w:rsidR="00FB7BB3" w:rsidRPr="00452696" w:rsidRDefault="00FB7BB3" w:rsidP="00CF5BB0">
            <w:pPr>
              <w:spacing w:after="0" w:line="240" w:lineRule="auto"/>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PVM mokėtojo kodas LT916302219</w:t>
            </w:r>
          </w:p>
          <w:p w14:paraId="662AD433" w14:textId="77777777" w:rsidR="00FB7BB3" w:rsidRPr="00452696" w:rsidRDefault="00FB7BB3" w:rsidP="00CF5BB0">
            <w:pPr>
              <w:spacing w:after="0" w:line="240" w:lineRule="auto"/>
              <w:rPr>
                <w:rFonts w:ascii="Times New Roman" w:eastAsia="Times New Roman" w:hAnsi="Times New Roman" w:cs="Times New Roman"/>
                <w:sz w:val="24"/>
                <w:szCs w:val="24"/>
                <w:lang w:val="pt-BR" w:eastAsia="lt-LT"/>
              </w:rPr>
            </w:pPr>
            <w:r w:rsidRPr="00452696">
              <w:rPr>
                <w:rFonts w:ascii="Times New Roman" w:eastAsia="Times New Roman" w:hAnsi="Times New Roman" w:cs="Times New Roman"/>
                <w:sz w:val="24"/>
                <w:szCs w:val="24"/>
                <w:lang w:val="pt-BR" w:eastAsia="lt-LT"/>
              </w:rPr>
              <w:t xml:space="preserve">A.S. LT824010042400093865 </w:t>
            </w:r>
          </w:p>
          <w:p w14:paraId="141B9C12" w14:textId="77777777" w:rsidR="00FB7BB3" w:rsidRPr="00452696" w:rsidRDefault="00FB7BB3" w:rsidP="00CF5BB0">
            <w:pPr>
              <w:tabs>
                <w:tab w:val="num" w:pos="0"/>
              </w:tabs>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Luminor Bank AS Lietuvos skyrius</w:t>
            </w:r>
          </w:p>
        </w:tc>
        <w:tc>
          <w:tcPr>
            <w:tcW w:w="4644" w:type="dxa"/>
          </w:tcPr>
          <w:p w14:paraId="023F1577" w14:textId="77777777" w:rsidR="00FB7BB3" w:rsidRPr="00452696" w:rsidRDefault="00FB7BB3" w:rsidP="00CF5BB0">
            <w:pPr>
              <w:tabs>
                <w:tab w:val="num" w:pos="0"/>
              </w:tabs>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Tiekėjas</w:t>
            </w:r>
          </w:p>
          <w:p w14:paraId="49272F2D" w14:textId="44FCB942" w:rsidR="00FB7BB3" w:rsidRPr="00452696" w:rsidRDefault="00FB7BB3" w:rsidP="00CF5BB0">
            <w:pPr>
              <w:tabs>
                <w:tab w:val="num" w:pos="0"/>
              </w:tabs>
              <w:spacing w:after="0" w:line="240" w:lineRule="auto"/>
              <w:jc w:val="both"/>
              <w:rPr>
                <w:rFonts w:ascii="Times New Roman" w:eastAsia="Times New Roman" w:hAnsi="Times New Roman" w:cs="Times New Roman"/>
                <w:color w:val="000000"/>
                <w:sz w:val="24"/>
                <w:szCs w:val="24"/>
                <w:lang w:eastAsia="lt-LT"/>
              </w:rPr>
            </w:pPr>
            <w:r w:rsidRPr="00452696">
              <w:rPr>
                <w:rFonts w:ascii="Times New Roman" w:eastAsia="Times New Roman" w:hAnsi="Times New Roman" w:cs="Times New Roman"/>
                <w:color w:val="000000"/>
                <w:sz w:val="24"/>
                <w:szCs w:val="24"/>
                <w:lang w:eastAsia="lt-LT"/>
              </w:rPr>
              <w:t>UAB „</w:t>
            </w:r>
            <w:r w:rsidR="00501FFA">
              <w:rPr>
                <w:rFonts w:ascii="Times New Roman" w:eastAsia="Times New Roman" w:hAnsi="Times New Roman" w:cs="Times New Roman"/>
                <w:color w:val="000000"/>
                <w:sz w:val="24"/>
                <w:szCs w:val="24"/>
                <w:lang w:eastAsia="lt-LT"/>
              </w:rPr>
              <w:t xml:space="preserve"> Justura</w:t>
            </w:r>
            <w:r w:rsidRPr="00452696">
              <w:rPr>
                <w:rFonts w:ascii="Times New Roman" w:eastAsia="Times New Roman" w:hAnsi="Times New Roman" w:cs="Times New Roman"/>
                <w:color w:val="000000"/>
                <w:sz w:val="24"/>
                <w:szCs w:val="24"/>
                <w:lang w:eastAsia="lt-LT"/>
              </w:rPr>
              <w:t>"</w:t>
            </w:r>
          </w:p>
          <w:p w14:paraId="7F49ACFC" w14:textId="38CE1790" w:rsidR="00C11A8F" w:rsidRDefault="00501FFA" w:rsidP="00CF5BB0">
            <w:pPr>
              <w:tabs>
                <w:tab w:val="num" w:pos="0"/>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Justiniškių</w:t>
            </w:r>
            <w:r w:rsidR="00C11A8F">
              <w:rPr>
                <w:rFonts w:ascii="Times New Roman" w:eastAsia="Times New Roman" w:hAnsi="Times New Roman" w:cs="Times New Roman"/>
                <w:color w:val="000000"/>
                <w:sz w:val="24"/>
                <w:szCs w:val="24"/>
                <w:lang w:eastAsia="lt-LT"/>
              </w:rPr>
              <w:t xml:space="preserve"> g. </w:t>
            </w:r>
            <w:r>
              <w:rPr>
                <w:rFonts w:ascii="Times New Roman" w:eastAsia="Times New Roman" w:hAnsi="Times New Roman" w:cs="Times New Roman"/>
                <w:color w:val="000000"/>
                <w:sz w:val="24"/>
                <w:szCs w:val="24"/>
                <w:lang w:eastAsia="lt-LT"/>
              </w:rPr>
              <w:t>16</w:t>
            </w:r>
            <w:r w:rsidR="00C11A8F">
              <w:rPr>
                <w:rFonts w:ascii="Times New Roman" w:eastAsia="Times New Roman" w:hAnsi="Times New Roman" w:cs="Times New Roman"/>
                <w:color w:val="000000"/>
                <w:sz w:val="24"/>
                <w:szCs w:val="24"/>
                <w:lang w:eastAsia="lt-LT"/>
              </w:rPr>
              <w:t xml:space="preserve"> </w:t>
            </w:r>
          </w:p>
          <w:p w14:paraId="487E3602" w14:textId="27E66F5D" w:rsidR="00FB7BB3" w:rsidRPr="00452696" w:rsidRDefault="00F44E84" w:rsidP="00CF5BB0">
            <w:pPr>
              <w:tabs>
                <w:tab w:val="num" w:pos="0"/>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LT-</w:t>
            </w:r>
            <w:r w:rsidR="00501FFA">
              <w:rPr>
                <w:rFonts w:ascii="Times New Roman" w:eastAsia="Times New Roman" w:hAnsi="Times New Roman" w:cs="Times New Roman"/>
                <w:color w:val="000000"/>
                <w:sz w:val="24"/>
                <w:szCs w:val="24"/>
                <w:lang w:eastAsia="lt-LT"/>
              </w:rPr>
              <w:t>05100, Vilnius</w:t>
            </w:r>
          </w:p>
          <w:p w14:paraId="2CEACB50" w14:textId="2898AFCC" w:rsidR="00FB7BB3" w:rsidRPr="00452696" w:rsidRDefault="00FB7BB3" w:rsidP="00CF5BB0">
            <w:pPr>
              <w:tabs>
                <w:tab w:val="num" w:pos="0"/>
              </w:tabs>
              <w:spacing w:after="0" w:line="240" w:lineRule="auto"/>
              <w:jc w:val="both"/>
              <w:rPr>
                <w:rFonts w:ascii="Times New Roman" w:eastAsia="Times New Roman" w:hAnsi="Times New Roman" w:cs="Times New Roman"/>
                <w:color w:val="000000"/>
                <w:sz w:val="24"/>
                <w:szCs w:val="24"/>
                <w:lang w:eastAsia="lt-LT"/>
              </w:rPr>
            </w:pPr>
            <w:r w:rsidRPr="00452696">
              <w:rPr>
                <w:rFonts w:ascii="Times New Roman" w:eastAsia="Times New Roman" w:hAnsi="Times New Roman" w:cs="Times New Roman"/>
                <w:sz w:val="24"/>
                <w:szCs w:val="24"/>
                <w:lang w:eastAsia="lt-LT"/>
              </w:rPr>
              <w:t>Juridinio asmens kodas</w:t>
            </w:r>
            <w:r w:rsidR="00C11A8F">
              <w:rPr>
                <w:rFonts w:ascii="Times New Roman" w:eastAsia="Times New Roman" w:hAnsi="Times New Roman" w:cs="Times New Roman"/>
                <w:sz w:val="24"/>
                <w:szCs w:val="24"/>
                <w:lang w:eastAsia="lt-LT"/>
              </w:rPr>
              <w:t xml:space="preserve"> </w:t>
            </w:r>
            <w:r w:rsidR="00501FFA">
              <w:rPr>
                <w:rFonts w:ascii="Times New Roman" w:eastAsia="Times New Roman" w:hAnsi="Times New Roman" w:cs="Times New Roman"/>
                <w:sz w:val="24"/>
                <w:szCs w:val="24"/>
                <w:lang w:eastAsia="lt-LT"/>
              </w:rPr>
              <w:t>123637612</w:t>
            </w:r>
            <w:r w:rsidRPr="00452696">
              <w:rPr>
                <w:rFonts w:ascii="Times New Roman" w:eastAsia="Times New Roman" w:hAnsi="Times New Roman" w:cs="Times New Roman"/>
                <w:color w:val="000000"/>
                <w:sz w:val="24"/>
                <w:szCs w:val="24"/>
                <w:lang w:eastAsia="lt-LT"/>
              </w:rPr>
              <w:t xml:space="preserve"> </w:t>
            </w:r>
            <w:r w:rsidRPr="00452696">
              <w:rPr>
                <w:rFonts w:ascii="Times New Roman" w:hAnsi="Times New Roman" w:cs="Times New Roman"/>
                <w:sz w:val="24"/>
                <w:szCs w:val="24"/>
              </w:rPr>
              <w:t xml:space="preserve"> </w:t>
            </w:r>
          </w:p>
          <w:p w14:paraId="468674B5" w14:textId="39D9E34E" w:rsidR="00FB7BB3" w:rsidRPr="0010687D" w:rsidRDefault="00FB7BB3" w:rsidP="00CF5BB0">
            <w:pPr>
              <w:tabs>
                <w:tab w:val="num" w:pos="0"/>
              </w:tabs>
              <w:spacing w:after="0" w:line="240" w:lineRule="auto"/>
              <w:jc w:val="both"/>
              <w:rPr>
                <w:rFonts w:ascii="Times New Roman" w:eastAsia="Times New Roman" w:hAnsi="Times New Roman" w:cs="Times New Roman"/>
                <w:color w:val="000000"/>
                <w:sz w:val="24"/>
                <w:szCs w:val="24"/>
                <w:lang w:eastAsia="lt-LT"/>
              </w:rPr>
            </w:pPr>
            <w:r w:rsidRPr="0010687D">
              <w:rPr>
                <w:rFonts w:ascii="Times New Roman" w:eastAsia="Times New Roman" w:hAnsi="Times New Roman" w:cs="Times New Roman"/>
                <w:sz w:val="24"/>
                <w:szCs w:val="24"/>
                <w:lang w:eastAsia="lt-LT"/>
              </w:rPr>
              <w:t xml:space="preserve">PVM mokėtojo kodas </w:t>
            </w:r>
            <w:r w:rsidRPr="0010687D">
              <w:rPr>
                <w:rFonts w:ascii="Times New Roman" w:eastAsia="Times New Roman" w:hAnsi="Times New Roman" w:cs="Times New Roman"/>
                <w:color w:val="000000"/>
                <w:sz w:val="24"/>
                <w:szCs w:val="24"/>
                <w:lang w:eastAsia="lt-LT"/>
              </w:rPr>
              <w:t>LT</w:t>
            </w:r>
            <w:r w:rsidR="00501FFA">
              <w:rPr>
                <w:rFonts w:ascii="Times New Roman" w:eastAsia="Times New Roman" w:hAnsi="Times New Roman" w:cs="Times New Roman"/>
                <w:color w:val="000000"/>
                <w:sz w:val="24"/>
                <w:szCs w:val="24"/>
                <w:lang w:eastAsia="lt-LT"/>
              </w:rPr>
              <w:t>236376113</w:t>
            </w:r>
            <w:r w:rsidRPr="0010687D">
              <w:rPr>
                <w:rFonts w:ascii="Times New Roman" w:hAnsi="Times New Roman" w:cs="Times New Roman"/>
                <w:sz w:val="24"/>
                <w:szCs w:val="24"/>
              </w:rPr>
              <w:t xml:space="preserve"> </w:t>
            </w:r>
          </w:p>
          <w:p w14:paraId="2F3829E2" w14:textId="4278E84A" w:rsidR="00FB7BB3" w:rsidRPr="0010687D" w:rsidRDefault="00FB7BB3" w:rsidP="00CF5BB0">
            <w:pPr>
              <w:spacing w:after="0" w:line="240" w:lineRule="auto"/>
              <w:rPr>
                <w:rFonts w:ascii="Times New Roman" w:hAnsi="Times New Roman" w:cs="Times New Roman"/>
                <w:color w:val="000000"/>
                <w:sz w:val="24"/>
                <w:szCs w:val="24"/>
                <w:lang w:eastAsia="lt-LT"/>
              </w:rPr>
            </w:pPr>
            <w:r w:rsidRPr="0010687D">
              <w:rPr>
                <w:rFonts w:ascii="Times New Roman" w:hAnsi="Times New Roman" w:cs="Times New Roman"/>
                <w:color w:val="000000"/>
                <w:sz w:val="24"/>
                <w:szCs w:val="24"/>
                <w:lang w:eastAsia="lt-LT"/>
              </w:rPr>
              <w:t>A.</w:t>
            </w:r>
            <w:r w:rsidR="00282FC5">
              <w:rPr>
                <w:rFonts w:ascii="Times New Roman" w:hAnsi="Times New Roman" w:cs="Times New Roman"/>
                <w:color w:val="000000"/>
                <w:sz w:val="24"/>
                <w:szCs w:val="24"/>
                <w:lang w:eastAsia="lt-LT"/>
              </w:rPr>
              <w:t xml:space="preserve"> </w:t>
            </w:r>
            <w:r w:rsidR="00501FFA">
              <w:rPr>
                <w:rFonts w:ascii="Times New Roman" w:hAnsi="Times New Roman" w:cs="Times New Roman"/>
                <w:color w:val="000000"/>
                <w:sz w:val="24"/>
                <w:szCs w:val="24"/>
                <w:lang w:eastAsia="lt-LT"/>
              </w:rPr>
              <w:t>s</w:t>
            </w:r>
            <w:r w:rsidRPr="0010687D">
              <w:rPr>
                <w:rFonts w:ascii="Times New Roman" w:hAnsi="Times New Roman" w:cs="Times New Roman"/>
                <w:color w:val="000000"/>
                <w:sz w:val="24"/>
                <w:szCs w:val="24"/>
                <w:lang w:eastAsia="lt-LT"/>
              </w:rPr>
              <w:t>. LT</w:t>
            </w:r>
            <w:r w:rsidR="00282FC5">
              <w:rPr>
                <w:rFonts w:ascii="Times New Roman" w:hAnsi="Times New Roman" w:cs="Times New Roman"/>
                <w:color w:val="000000"/>
                <w:sz w:val="24"/>
                <w:szCs w:val="24"/>
                <w:lang w:eastAsia="lt-LT"/>
              </w:rPr>
              <w:t>77 7300 0101 3724 1933</w:t>
            </w:r>
          </w:p>
          <w:p w14:paraId="18AB8CAF" w14:textId="537553F5" w:rsidR="00FB7BB3" w:rsidRDefault="00282FC5" w:rsidP="00C11A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SWEDBANK</w:t>
            </w:r>
            <w:r w:rsidR="00C11A8F">
              <w:rPr>
                <w:rFonts w:ascii="Times New Roman" w:eastAsia="Times New Roman" w:hAnsi="Times New Roman" w:cs="Times New Roman"/>
                <w:sz w:val="24"/>
                <w:szCs w:val="24"/>
                <w:lang w:eastAsia="lt-LT"/>
              </w:rPr>
              <w:t xml:space="preserve"> bankas</w:t>
            </w:r>
          </w:p>
          <w:p w14:paraId="0840D74A" w14:textId="3D5C1BA7" w:rsidR="00C11A8F" w:rsidRDefault="00C11A8F" w:rsidP="00C11A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 8</w:t>
            </w:r>
            <w:r w:rsidR="00282FC5">
              <w:rPr>
                <w:rFonts w:ascii="Times New Roman" w:eastAsia="Times New Roman" w:hAnsi="Times New Roman" w:cs="Times New Roman"/>
                <w:sz w:val="24"/>
                <w:szCs w:val="24"/>
                <w:lang w:eastAsia="lt-LT"/>
              </w:rPr>
              <w:t> 656 16400</w:t>
            </w:r>
          </w:p>
          <w:p w14:paraId="3A8FF0D3" w14:textId="2223DBA3" w:rsidR="00C11A8F" w:rsidRPr="00452696" w:rsidRDefault="00C11A8F" w:rsidP="00282FC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El. p. info@</w:t>
            </w:r>
            <w:r w:rsidR="00282FC5">
              <w:rPr>
                <w:rFonts w:ascii="Times New Roman" w:eastAsia="Times New Roman" w:hAnsi="Times New Roman" w:cs="Times New Roman"/>
                <w:sz w:val="24"/>
                <w:szCs w:val="24"/>
                <w:lang w:eastAsia="lt-LT"/>
              </w:rPr>
              <w:t>justura</w:t>
            </w:r>
            <w:r>
              <w:rPr>
                <w:rFonts w:ascii="Times New Roman" w:eastAsia="Times New Roman" w:hAnsi="Times New Roman" w:cs="Times New Roman"/>
                <w:sz w:val="24"/>
                <w:szCs w:val="24"/>
                <w:lang w:eastAsia="lt-LT"/>
              </w:rPr>
              <w:t>.lt</w:t>
            </w:r>
          </w:p>
        </w:tc>
      </w:tr>
    </w:tbl>
    <w:p w14:paraId="60DDD761" w14:textId="77777777" w:rsidR="00FB7BB3" w:rsidRPr="00452696" w:rsidRDefault="00FB7BB3" w:rsidP="00FB7BB3">
      <w:pPr>
        <w:spacing w:after="0" w:line="240" w:lineRule="auto"/>
        <w:jc w:val="both"/>
        <w:rPr>
          <w:rFonts w:ascii="Times New Roman" w:eastAsia="Times New Roman" w:hAnsi="Times New Roman" w:cs="Times New Roman"/>
          <w:sz w:val="24"/>
          <w:szCs w:val="24"/>
          <w:lang w:eastAsia="lt-LT"/>
        </w:rPr>
      </w:pPr>
    </w:p>
    <w:p w14:paraId="399C856C" w14:textId="77777777" w:rsidR="00FB7BB3" w:rsidRPr="00452696" w:rsidRDefault="00FB7BB3" w:rsidP="00FB7BB3">
      <w:pPr>
        <w:spacing w:after="0" w:line="240" w:lineRule="auto"/>
        <w:jc w:val="both"/>
        <w:rPr>
          <w:rFonts w:ascii="Times New Roman" w:eastAsia="Times New Roman" w:hAnsi="Times New Roman" w:cs="Times New Roman"/>
          <w:sz w:val="24"/>
          <w:szCs w:val="24"/>
          <w:lang w:eastAsia="lt-LT"/>
        </w:rPr>
      </w:pPr>
    </w:p>
    <w:p w14:paraId="44B74A43" w14:textId="77777777" w:rsidR="00FB7BB3" w:rsidRPr="00452696" w:rsidRDefault="00FB7BB3" w:rsidP="00FB7BB3">
      <w:pPr>
        <w:spacing w:after="0" w:line="240" w:lineRule="auto"/>
        <w:jc w:val="both"/>
        <w:rPr>
          <w:rFonts w:ascii="Times New Roman" w:eastAsia="Times New Roman" w:hAnsi="Times New Roman" w:cs="Times New Roman"/>
          <w:sz w:val="24"/>
          <w:szCs w:val="24"/>
          <w:lang w:eastAsia="lt-LT"/>
        </w:rPr>
      </w:pPr>
    </w:p>
    <w:p w14:paraId="46A8D7DD" w14:textId="77777777" w:rsidR="00FB7BB3" w:rsidRPr="00452696" w:rsidRDefault="00FB7BB3" w:rsidP="00FB7BB3">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Fondo valdyba</w:t>
      </w:r>
    </w:p>
    <w:p w14:paraId="566E05DC" w14:textId="77777777" w:rsidR="00FB7BB3" w:rsidRPr="00452696" w:rsidRDefault="00FB7BB3" w:rsidP="00FB7BB3">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valdybos</w:t>
      </w:r>
    </w:p>
    <w:p w14:paraId="55E3BB30" w14:textId="77777777" w:rsidR="00FB7BB3" w:rsidRPr="00452696" w:rsidRDefault="00FB7BB3" w:rsidP="00FB7BB3">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prie Socialinės apsaugos ir darbo ministerijos </w:t>
      </w:r>
    </w:p>
    <w:p w14:paraId="7076653E" w14:textId="77777777" w:rsidR="00282FC5" w:rsidRDefault="00282FC5" w:rsidP="00FB7BB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Direktoriaus pavaduotojas, laikinai </w:t>
      </w:r>
    </w:p>
    <w:p w14:paraId="1C90FA5B" w14:textId="05CFF025" w:rsidR="00FB7BB3" w:rsidRPr="00452696" w:rsidRDefault="00282FC5" w:rsidP="00FB7BB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atliekantis direktoriaus funkcijas</w:t>
      </w:r>
      <w:r w:rsidR="00FB7BB3" w:rsidRPr="00452696">
        <w:rPr>
          <w:rFonts w:ascii="Times New Roman" w:eastAsia="Times New Roman" w:hAnsi="Times New Roman" w:cs="Times New Roman"/>
          <w:sz w:val="24"/>
          <w:szCs w:val="24"/>
          <w:lang w:eastAsia="lt-LT"/>
        </w:rPr>
        <w:tab/>
      </w:r>
      <w:r w:rsidR="00FB7BB3"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Jerzy Miskis</w:t>
      </w:r>
    </w:p>
    <w:p w14:paraId="00E12757" w14:textId="77777777" w:rsidR="00FB7BB3" w:rsidRPr="00452696" w:rsidRDefault="00FB7BB3" w:rsidP="00FB7BB3">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ab/>
        <w:t>A.V.</w:t>
      </w:r>
    </w:p>
    <w:p w14:paraId="58AEE382" w14:textId="77777777" w:rsidR="00FB7BB3" w:rsidRPr="00452696" w:rsidRDefault="00FB7BB3" w:rsidP="00FB7BB3">
      <w:pPr>
        <w:spacing w:after="0" w:line="240" w:lineRule="auto"/>
        <w:jc w:val="both"/>
        <w:rPr>
          <w:rFonts w:ascii="Times New Roman" w:eastAsia="Times New Roman" w:hAnsi="Times New Roman" w:cs="Times New Roman"/>
          <w:sz w:val="24"/>
          <w:szCs w:val="24"/>
          <w:lang w:eastAsia="lt-LT"/>
        </w:rPr>
      </w:pPr>
    </w:p>
    <w:p w14:paraId="485AE731" w14:textId="77777777" w:rsidR="00FB7BB3" w:rsidRPr="00452696" w:rsidRDefault="00FB7BB3" w:rsidP="00FB7BB3">
      <w:pPr>
        <w:spacing w:after="0" w:line="240" w:lineRule="auto"/>
        <w:jc w:val="both"/>
        <w:rPr>
          <w:rFonts w:ascii="Times New Roman" w:eastAsia="Times New Roman" w:hAnsi="Times New Roman" w:cs="Times New Roman"/>
          <w:sz w:val="24"/>
          <w:szCs w:val="24"/>
          <w:lang w:eastAsia="lt-LT"/>
        </w:rPr>
      </w:pPr>
    </w:p>
    <w:p w14:paraId="6264167E" w14:textId="77777777" w:rsidR="00FB7BB3" w:rsidRPr="00452696" w:rsidRDefault="00FB7BB3" w:rsidP="00FB7BB3">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 xml:space="preserve">Tiekėjas </w:t>
      </w:r>
    </w:p>
    <w:p w14:paraId="34BFDBDB" w14:textId="6DB0D387" w:rsidR="00FB7BB3" w:rsidRPr="00452696" w:rsidRDefault="00FB7BB3" w:rsidP="00FB7BB3">
      <w:pPr>
        <w:tabs>
          <w:tab w:val="num" w:pos="0"/>
        </w:tabs>
        <w:spacing w:after="0" w:line="240" w:lineRule="auto"/>
        <w:jc w:val="both"/>
        <w:rPr>
          <w:rFonts w:ascii="Times New Roman" w:eastAsia="Times New Roman" w:hAnsi="Times New Roman" w:cs="Times New Roman"/>
          <w:color w:val="000000"/>
          <w:sz w:val="24"/>
          <w:szCs w:val="24"/>
          <w:lang w:eastAsia="lt-LT"/>
        </w:rPr>
      </w:pPr>
      <w:r w:rsidRPr="00452696">
        <w:rPr>
          <w:rFonts w:ascii="Times New Roman" w:eastAsia="Times New Roman" w:hAnsi="Times New Roman" w:cs="Times New Roman"/>
          <w:color w:val="000000"/>
          <w:sz w:val="24"/>
          <w:szCs w:val="24"/>
          <w:lang w:eastAsia="lt-LT"/>
        </w:rPr>
        <w:t>UAB „</w:t>
      </w:r>
      <w:r>
        <w:rPr>
          <w:rFonts w:ascii="Times New Roman" w:eastAsia="Times New Roman" w:hAnsi="Times New Roman" w:cs="Times New Roman"/>
          <w:color w:val="000000"/>
          <w:sz w:val="24"/>
          <w:szCs w:val="24"/>
          <w:lang w:eastAsia="lt-LT"/>
        </w:rPr>
        <w:t xml:space="preserve"> </w:t>
      </w:r>
      <w:r w:rsidR="00282FC5">
        <w:rPr>
          <w:rFonts w:ascii="Times New Roman" w:eastAsia="Times New Roman" w:hAnsi="Times New Roman" w:cs="Times New Roman"/>
          <w:color w:val="000000"/>
          <w:sz w:val="24"/>
          <w:szCs w:val="24"/>
          <w:lang w:eastAsia="lt-LT"/>
        </w:rPr>
        <w:t>Justura</w:t>
      </w:r>
      <w:r w:rsidRPr="00452696">
        <w:rPr>
          <w:rFonts w:ascii="Times New Roman" w:eastAsia="Times New Roman" w:hAnsi="Times New Roman" w:cs="Times New Roman"/>
          <w:color w:val="000000"/>
          <w:sz w:val="24"/>
          <w:szCs w:val="24"/>
          <w:lang w:eastAsia="lt-LT"/>
        </w:rPr>
        <w:t>"</w:t>
      </w:r>
    </w:p>
    <w:p w14:paraId="3F62329B" w14:textId="331548BF" w:rsidR="00FB7BB3" w:rsidRPr="00452696" w:rsidRDefault="00FB7BB3" w:rsidP="00FB7BB3">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Direktori</w:t>
      </w:r>
      <w:r w:rsidR="00282FC5">
        <w:rPr>
          <w:rFonts w:ascii="Times New Roman" w:eastAsia="Times New Roman" w:hAnsi="Times New Roman" w:cs="Times New Roman"/>
          <w:sz w:val="24"/>
          <w:szCs w:val="24"/>
          <w:lang w:eastAsia="lt-LT"/>
        </w:rPr>
        <w:t>a</w:t>
      </w:r>
      <w:r w:rsidRPr="00452696">
        <w:rPr>
          <w:rFonts w:ascii="Times New Roman" w:eastAsia="Times New Roman" w:hAnsi="Times New Roman" w:cs="Times New Roman"/>
          <w:sz w:val="24"/>
          <w:szCs w:val="24"/>
          <w:lang w:eastAsia="lt-LT"/>
        </w:rPr>
        <w:t>us</w:t>
      </w:r>
      <w:r w:rsidR="00282FC5">
        <w:rPr>
          <w:rFonts w:ascii="Times New Roman" w:eastAsia="Times New Roman" w:hAnsi="Times New Roman" w:cs="Times New Roman"/>
          <w:sz w:val="24"/>
          <w:szCs w:val="24"/>
          <w:lang w:eastAsia="lt-LT"/>
        </w:rPr>
        <w:t xml:space="preserve"> </w:t>
      </w:r>
      <w:r w:rsidR="00F44E84">
        <w:rPr>
          <w:rFonts w:ascii="Times New Roman" w:eastAsia="Times New Roman" w:hAnsi="Times New Roman" w:cs="Times New Roman"/>
          <w:sz w:val="24"/>
          <w:szCs w:val="24"/>
          <w:lang w:eastAsia="lt-LT"/>
        </w:rPr>
        <w:t xml:space="preserve"> </w:t>
      </w:r>
      <w:r w:rsidR="00282FC5">
        <w:rPr>
          <w:rFonts w:ascii="Times New Roman" w:eastAsia="Times New Roman" w:hAnsi="Times New Roman" w:cs="Times New Roman"/>
          <w:sz w:val="24"/>
          <w:szCs w:val="24"/>
          <w:lang w:eastAsia="lt-LT"/>
        </w:rPr>
        <w:t>pavaduotojas</w:t>
      </w:r>
      <w:r w:rsidR="00F44E84">
        <w:rPr>
          <w:rFonts w:ascii="Times New Roman" w:eastAsia="Times New Roman" w:hAnsi="Times New Roman" w:cs="Times New Roman"/>
          <w:sz w:val="24"/>
          <w:szCs w:val="24"/>
          <w:lang w:eastAsia="lt-LT"/>
        </w:rPr>
        <w:t xml:space="preserve">              </w:t>
      </w:r>
      <w:r w:rsidR="00282FC5">
        <w:rPr>
          <w:rFonts w:ascii="Times New Roman" w:eastAsia="Times New Roman" w:hAnsi="Times New Roman" w:cs="Times New Roman"/>
          <w:sz w:val="24"/>
          <w:szCs w:val="24"/>
          <w:lang w:eastAsia="lt-LT"/>
        </w:rPr>
        <w:t xml:space="preserve">                             Vytautas Pitkauskas</w:t>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p>
    <w:p w14:paraId="353C3A2D" w14:textId="77777777" w:rsidR="00FB7BB3" w:rsidRPr="00452696" w:rsidRDefault="00FB7BB3" w:rsidP="00FB7BB3">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ab/>
        <w:t>A.V.</w:t>
      </w:r>
    </w:p>
    <w:p w14:paraId="6290B054" w14:textId="77777777" w:rsidR="00FB7BB3" w:rsidRPr="00452696" w:rsidRDefault="00FB7BB3" w:rsidP="00FB7BB3">
      <w:pPr>
        <w:spacing w:after="0" w:line="240" w:lineRule="auto"/>
        <w:ind w:firstLine="6237"/>
        <w:jc w:val="both"/>
        <w:rPr>
          <w:rFonts w:ascii="Times New Roman" w:eastAsia="Times New Roman" w:hAnsi="Times New Roman" w:cs="Times New Roman"/>
          <w:sz w:val="24"/>
          <w:szCs w:val="24"/>
          <w:lang w:eastAsia="lt-LT"/>
        </w:rPr>
        <w:sectPr w:rsidR="00FB7BB3" w:rsidRPr="00452696" w:rsidSect="00CF5BB0">
          <w:headerReference w:type="default" r:id="rId7"/>
          <w:pgSz w:w="11906" w:h="16838"/>
          <w:pgMar w:top="1701" w:right="567" w:bottom="1134" w:left="1701" w:header="567" w:footer="567" w:gutter="0"/>
          <w:cols w:space="1296"/>
          <w:titlePg/>
          <w:docGrid w:linePitch="360"/>
        </w:sectPr>
      </w:pPr>
    </w:p>
    <w:p w14:paraId="63C97A81" w14:textId="72EB4D92" w:rsidR="00FB7BB3" w:rsidRPr="00452696" w:rsidRDefault="00FB7BB3" w:rsidP="00FB7BB3">
      <w:pPr>
        <w:spacing w:after="0" w:line="240" w:lineRule="auto"/>
        <w:ind w:firstLine="6237"/>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lastRenderedPageBreak/>
        <w:t>202</w:t>
      </w:r>
      <w:r w:rsidR="00282FC5">
        <w:rPr>
          <w:rFonts w:ascii="Times New Roman" w:eastAsia="Times New Roman" w:hAnsi="Times New Roman" w:cs="Times New Roman"/>
          <w:sz w:val="24"/>
          <w:szCs w:val="24"/>
          <w:lang w:eastAsia="lt-LT"/>
        </w:rPr>
        <w:t>3</w:t>
      </w:r>
      <w:r w:rsidRPr="00452696">
        <w:rPr>
          <w:rFonts w:ascii="Times New Roman" w:eastAsia="Times New Roman" w:hAnsi="Times New Roman" w:cs="Times New Roman"/>
          <w:sz w:val="24"/>
          <w:szCs w:val="24"/>
          <w:lang w:eastAsia="lt-LT"/>
        </w:rPr>
        <w:t xml:space="preserve"> m. _________________ d. </w:t>
      </w:r>
    </w:p>
    <w:p w14:paraId="436D8799" w14:textId="77777777" w:rsidR="00FB7BB3" w:rsidRPr="00452696" w:rsidRDefault="00FB7BB3" w:rsidP="00FB7BB3">
      <w:pPr>
        <w:spacing w:after="0" w:line="240" w:lineRule="auto"/>
        <w:ind w:firstLine="6237"/>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Sutarties Nr. </w:t>
      </w:r>
    </w:p>
    <w:p w14:paraId="5BF7BF2A" w14:textId="77777777" w:rsidR="00FB7BB3" w:rsidRPr="00452696" w:rsidRDefault="00FB7BB3" w:rsidP="00FB7BB3">
      <w:pPr>
        <w:spacing w:after="0" w:line="240" w:lineRule="auto"/>
        <w:ind w:firstLine="6237"/>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1 priedas</w:t>
      </w:r>
    </w:p>
    <w:p w14:paraId="4A6D8C25" w14:textId="77777777" w:rsidR="00FB7BB3" w:rsidRPr="00452696" w:rsidRDefault="00FB7BB3" w:rsidP="00FB7BB3">
      <w:pPr>
        <w:spacing w:after="0" w:line="240" w:lineRule="auto"/>
        <w:ind w:firstLine="6237"/>
        <w:jc w:val="both"/>
        <w:rPr>
          <w:rFonts w:ascii="Times New Roman" w:eastAsia="Times New Roman" w:hAnsi="Times New Roman" w:cs="Times New Roman"/>
          <w:sz w:val="24"/>
          <w:szCs w:val="24"/>
          <w:lang w:eastAsia="lt-LT"/>
        </w:rPr>
      </w:pPr>
    </w:p>
    <w:p w14:paraId="67A631C5" w14:textId="77777777" w:rsidR="00FB7BB3" w:rsidRPr="00452696" w:rsidRDefault="00FB7BB3" w:rsidP="00FB7BB3">
      <w:pPr>
        <w:spacing w:after="0" w:line="240" w:lineRule="auto"/>
        <w:ind w:firstLine="6237"/>
        <w:jc w:val="both"/>
        <w:rPr>
          <w:rFonts w:ascii="Times New Roman" w:eastAsia="Times New Roman" w:hAnsi="Times New Roman" w:cs="Times New Roman"/>
          <w:sz w:val="24"/>
          <w:szCs w:val="24"/>
          <w:lang w:eastAsia="lt-LT"/>
        </w:rPr>
      </w:pPr>
    </w:p>
    <w:p w14:paraId="6DD03399" w14:textId="77777777" w:rsidR="00FB7BB3" w:rsidRPr="00452696" w:rsidRDefault="00CF5BB0" w:rsidP="00FB7B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PREKIŲ</w:t>
      </w:r>
      <w:r w:rsidR="00FB7BB3" w:rsidRPr="00452696">
        <w:rPr>
          <w:rFonts w:ascii="Times New Roman" w:eastAsia="Times New Roman" w:hAnsi="Times New Roman" w:cs="Times New Roman"/>
          <w:b/>
          <w:sz w:val="24"/>
          <w:szCs w:val="24"/>
          <w:lang w:eastAsia="lt-LT"/>
        </w:rPr>
        <w:t xml:space="preserve"> KAIN</w:t>
      </w:r>
      <w:r>
        <w:rPr>
          <w:rFonts w:ascii="Times New Roman" w:eastAsia="Times New Roman" w:hAnsi="Times New Roman" w:cs="Times New Roman"/>
          <w:b/>
          <w:sz w:val="24"/>
          <w:szCs w:val="24"/>
          <w:lang w:eastAsia="lt-LT"/>
        </w:rPr>
        <w:t>OS</w:t>
      </w:r>
    </w:p>
    <w:p w14:paraId="67585709" w14:textId="77777777" w:rsidR="00FB7BB3" w:rsidRPr="00452696" w:rsidRDefault="00FB7BB3" w:rsidP="00FB7BB3">
      <w:pPr>
        <w:spacing w:after="0" w:line="240" w:lineRule="auto"/>
        <w:jc w:val="both"/>
        <w:rPr>
          <w:rFonts w:ascii="Times New Roman" w:eastAsia="Times New Roman" w:hAnsi="Times New Roman" w:cs="Times New Roman"/>
          <w:b/>
          <w:sz w:val="24"/>
          <w:szCs w:val="24"/>
          <w:lang w:eastAsia="lt-LT"/>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391"/>
        <w:gridCol w:w="1047"/>
        <w:gridCol w:w="1812"/>
        <w:gridCol w:w="1671"/>
      </w:tblGrid>
      <w:tr w:rsidR="00CF5BB0" w:rsidRPr="00452696" w14:paraId="4E25CAF1" w14:textId="77777777" w:rsidTr="00CF5BB0">
        <w:trPr>
          <w:trHeight w:val="501"/>
        </w:trPr>
        <w:tc>
          <w:tcPr>
            <w:tcW w:w="570" w:type="dxa"/>
            <w:tcBorders>
              <w:top w:val="single" w:sz="4" w:space="0" w:color="auto"/>
              <w:left w:val="single" w:sz="4" w:space="0" w:color="auto"/>
              <w:bottom w:val="single" w:sz="4" w:space="0" w:color="auto"/>
              <w:right w:val="single" w:sz="4" w:space="0" w:color="auto"/>
            </w:tcBorders>
            <w:hideMark/>
          </w:tcPr>
          <w:p w14:paraId="430FE82F" w14:textId="77777777" w:rsidR="00CF5BB0" w:rsidRPr="00452696" w:rsidRDefault="00CF5BB0" w:rsidP="00CF5BB0">
            <w:pPr>
              <w:tabs>
                <w:tab w:val="left" w:pos="11880"/>
              </w:tabs>
              <w:spacing w:after="0" w:line="240" w:lineRule="auto"/>
              <w:jc w:val="center"/>
              <w:rPr>
                <w:rFonts w:ascii="Times New Roman" w:eastAsia="Times New Roman" w:hAnsi="Times New Roman" w:cs="Times New Roman"/>
                <w:b/>
                <w:sz w:val="24"/>
                <w:szCs w:val="24"/>
              </w:rPr>
            </w:pPr>
            <w:r w:rsidRPr="00452696">
              <w:rPr>
                <w:rFonts w:ascii="Times New Roman" w:eastAsia="Times New Roman" w:hAnsi="Times New Roman" w:cs="Times New Roman"/>
                <w:b/>
                <w:sz w:val="24"/>
                <w:szCs w:val="24"/>
              </w:rPr>
              <w:t>Eil.</w:t>
            </w:r>
          </w:p>
          <w:p w14:paraId="544B2CD6" w14:textId="77777777" w:rsidR="00CF5BB0" w:rsidRPr="00452696" w:rsidRDefault="00CF5BB0" w:rsidP="00CF5BB0">
            <w:pPr>
              <w:tabs>
                <w:tab w:val="left" w:pos="11880"/>
              </w:tabs>
              <w:spacing w:after="0" w:line="240" w:lineRule="auto"/>
              <w:jc w:val="center"/>
              <w:rPr>
                <w:rFonts w:ascii="Times New Roman" w:eastAsia="Times New Roman" w:hAnsi="Times New Roman" w:cs="Times New Roman"/>
                <w:b/>
                <w:sz w:val="24"/>
                <w:szCs w:val="24"/>
              </w:rPr>
            </w:pPr>
            <w:r w:rsidRPr="00452696">
              <w:rPr>
                <w:rFonts w:ascii="Times New Roman" w:eastAsia="Times New Roman" w:hAnsi="Times New Roman" w:cs="Times New Roman"/>
                <w:b/>
                <w:sz w:val="24"/>
                <w:szCs w:val="24"/>
              </w:rPr>
              <w:t>Nr.</w:t>
            </w:r>
          </w:p>
        </w:tc>
        <w:tc>
          <w:tcPr>
            <w:tcW w:w="4391" w:type="dxa"/>
            <w:tcBorders>
              <w:top w:val="single" w:sz="4" w:space="0" w:color="auto"/>
              <w:left w:val="single" w:sz="4" w:space="0" w:color="auto"/>
              <w:bottom w:val="single" w:sz="4" w:space="0" w:color="auto"/>
              <w:right w:val="single" w:sz="4" w:space="0" w:color="auto"/>
            </w:tcBorders>
          </w:tcPr>
          <w:p w14:paraId="6303FECF" w14:textId="77777777" w:rsidR="00CF5BB0" w:rsidRPr="00452696" w:rsidRDefault="00CF5BB0" w:rsidP="00CF5BB0">
            <w:pPr>
              <w:tabs>
                <w:tab w:val="left" w:pos="11880"/>
              </w:tabs>
              <w:spacing w:after="0" w:line="240" w:lineRule="auto"/>
              <w:jc w:val="center"/>
              <w:rPr>
                <w:rFonts w:ascii="Times New Roman" w:eastAsia="Times New Roman" w:hAnsi="Times New Roman" w:cs="Times New Roman"/>
                <w:b/>
                <w:sz w:val="24"/>
                <w:szCs w:val="24"/>
              </w:rPr>
            </w:pPr>
            <w:r w:rsidRPr="00452696">
              <w:rPr>
                <w:rFonts w:ascii="Times New Roman" w:eastAsia="Times New Roman" w:hAnsi="Times New Roman" w:cs="Times New Roman"/>
                <w:b/>
                <w:sz w:val="24"/>
                <w:szCs w:val="24"/>
              </w:rPr>
              <w:t>Pavadinimas</w:t>
            </w:r>
          </w:p>
        </w:tc>
        <w:tc>
          <w:tcPr>
            <w:tcW w:w="1047" w:type="dxa"/>
            <w:tcBorders>
              <w:top w:val="single" w:sz="4" w:space="0" w:color="auto"/>
              <w:left w:val="single" w:sz="4" w:space="0" w:color="auto"/>
              <w:bottom w:val="single" w:sz="4" w:space="0" w:color="auto"/>
              <w:right w:val="single" w:sz="4" w:space="0" w:color="auto"/>
            </w:tcBorders>
          </w:tcPr>
          <w:p w14:paraId="2B5328B6" w14:textId="77777777" w:rsidR="00CF5BB0" w:rsidRPr="00452696" w:rsidRDefault="00CF5BB0" w:rsidP="00CF5BB0">
            <w:pPr>
              <w:tabs>
                <w:tab w:val="left" w:pos="11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Kiekis </w:t>
            </w:r>
          </w:p>
        </w:tc>
        <w:tc>
          <w:tcPr>
            <w:tcW w:w="1812" w:type="dxa"/>
            <w:tcBorders>
              <w:top w:val="single" w:sz="4" w:space="0" w:color="auto"/>
              <w:left w:val="single" w:sz="4" w:space="0" w:color="auto"/>
              <w:bottom w:val="single" w:sz="4" w:space="0" w:color="auto"/>
              <w:right w:val="single" w:sz="4" w:space="0" w:color="auto"/>
            </w:tcBorders>
            <w:hideMark/>
          </w:tcPr>
          <w:p w14:paraId="304D9BF8" w14:textId="77777777" w:rsidR="00CF5BB0" w:rsidRPr="00452696" w:rsidRDefault="00CF5BB0" w:rsidP="00CF5BB0">
            <w:pPr>
              <w:tabs>
                <w:tab w:val="left" w:pos="11880"/>
              </w:tabs>
              <w:spacing w:after="0" w:line="240" w:lineRule="auto"/>
              <w:jc w:val="center"/>
              <w:rPr>
                <w:rFonts w:ascii="Times New Roman" w:eastAsia="Times New Roman" w:hAnsi="Times New Roman" w:cs="Times New Roman"/>
                <w:b/>
                <w:sz w:val="24"/>
                <w:szCs w:val="24"/>
              </w:rPr>
            </w:pPr>
            <w:r w:rsidRPr="00452696">
              <w:rPr>
                <w:rFonts w:ascii="Times New Roman" w:eastAsia="Times New Roman" w:hAnsi="Times New Roman" w:cs="Times New Roman"/>
                <w:b/>
                <w:sz w:val="24"/>
                <w:szCs w:val="24"/>
              </w:rPr>
              <w:t>Įkainis Eur be PVM</w:t>
            </w:r>
          </w:p>
        </w:tc>
        <w:tc>
          <w:tcPr>
            <w:tcW w:w="1671" w:type="dxa"/>
            <w:tcBorders>
              <w:top w:val="single" w:sz="4" w:space="0" w:color="auto"/>
              <w:left w:val="single" w:sz="4" w:space="0" w:color="auto"/>
              <w:bottom w:val="single" w:sz="4" w:space="0" w:color="auto"/>
              <w:right w:val="single" w:sz="4" w:space="0" w:color="auto"/>
            </w:tcBorders>
            <w:hideMark/>
          </w:tcPr>
          <w:p w14:paraId="2C65485F" w14:textId="77777777" w:rsidR="00CF5BB0" w:rsidRPr="00452696" w:rsidRDefault="00CF5BB0" w:rsidP="00CF5BB0">
            <w:pPr>
              <w:tabs>
                <w:tab w:val="left" w:pos="11880"/>
              </w:tabs>
              <w:spacing w:after="0" w:line="240" w:lineRule="auto"/>
              <w:jc w:val="center"/>
              <w:rPr>
                <w:rFonts w:ascii="Times New Roman" w:eastAsia="Times New Roman" w:hAnsi="Times New Roman" w:cs="Times New Roman"/>
                <w:b/>
                <w:sz w:val="24"/>
                <w:szCs w:val="24"/>
              </w:rPr>
            </w:pPr>
            <w:r w:rsidRPr="00452696">
              <w:rPr>
                <w:rFonts w:ascii="Times New Roman" w:eastAsia="Times New Roman" w:hAnsi="Times New Roman" w:cs="Times New Roman"/>
                <w:b/>
                <w:sz w:val="24"/>
                <w:szCs w:val="24"/>
              </w:rPr>
              <w:t>Suma Eur</w:t>
            </w:r>
          </w:p>
          <w:p w14:paraId="44961EBB" w14:textId="77777777" w:rsidR="00CF5BB0" w:rsidRPr="00452696" w:rsidRDefault="00CF5BB0" w:rsidP="00CF5BB0">
            <w:pPr>
              <w:tabs>
                <w:tab w:val="left" w:pos="11880"/>
              </w:tabs>
              <w:spacing w:after="0" w:line="240" w:lineRule="auto"/>
              <w:jc w:val="center"/>
              <w:rPr>
                <w:rFonts w:ascii="Times New Roman" w:eastAsia="Times New Roman" w:hAnsi="Times New Roman" w:cs="Times New Roman"/>
                <w:b/>
                <w:sz w:val="24"/>
                <w:szCs w:val="24"/>
              </w:rPr>
            </w:pPr>
            <w:r w:rsidRPr="00452696">
              <w:rPr>
                <w:rFonts w:ascii="Times New Roman" w:eastAsia="Times New Roman" w:hAnsi="Times New Roman" w:cs="Times New Roman"/>
                <w:b/>
                <w:sz w:val="24"/>
                <w:szCs w:val="24"/>
              </w:rPr>
              <w:t>be PVM</w:t>
            </w:r>
          </w:p>
        </w:tc>
      </w:tr>
      <w:tr w:rsidR="00CF5BB0" w:rsidRPr="00452696" w14:paraId="3F4B1C58" w14:textId="77777777" w:rsidTr="00CF5BB0">
        <w:trPr>
          <w:trHeight w:val="132"/>
        </w:trPr>
        <w:tc>
          <w:tcPr>
            <w:tcW w:w="570" w:type="dxa"/>
            <w:tcBorders>
              <w:top w:val="single" w:sz="4" w:space="0" w:color="auto"/>
              <w:left w:val="single" w:sz="4" w:space="0" w:color="auto"/>
              <w:bottom w:val="single" w:sz="4" w:space="0" w:color="auto"/>
              <w:right w:val="single" w:sz="4" w:space="0" w:color="auto"/>
            </w:tcBorders>
            <w:hideMark/>
          </w:tcPr>
          <w:p w14:paraId="1AE765AE" w14:textId="77777777" w:rsidR="00CF5BB0" w:rsidRPr="00452696" w:rsidRDefault="00CF5BB0" w:rsidP="00CF5BB0">
            <w:pPr>
              <w:tabs>
                <w:tab w:val="left" w:pos="11880"/>
              </w:tabs>
              <w:spacing w:after="0" w:line="240" w:lineRule="auto"/>
              <w:jc w:val="center"/>
              <w:rPr>
                <w:rFonts w:ascii="Times New Roman" w:eastAsia="Times New Roman" w:hAnsi="Times New Roman" w:cs="Times New Roman"/>
                <w:sz w:val="24"/>
                <w:szCs w:val="24"/>
              </w:rPr>
            </w:pPr>
            <w:r w:rsidRPr="00452696">
              <w:rPr>
                <w:rFonts w:ascii="Times New Roman" w:eastAsia="Times New Roman" w:hAnsi="Times New Roman" w:cs="Times New Roman"/>
                <w:sz w:val="24"/>
                <w:szCs w:val="24"/>
              </w:rPr>
              <w:t>1.</w:t>
            </w:r>
          </w:p>
        </w:tc>
        <w:tc>
          <w:tcPr>
            <w:tcW w:w="4391" w:type="dxa"/>
            <w:tcBorders>
              <w:top w:val="single" w:sz="4" w:space="0" w:color="auto"/>
              <w:left w:val="single" w:sz="4" w:space="0" w:color="auto"/>
              <w:bottom w:val="single" w:sz="4" w:space="0" w:color="auto"/>
              <w:right w:val="single" w:sz="4" w:space="0" w:color="auto"/>
            </w:tcBorders>
            <w:hideMark/>
          </w:tcPr>
          <w:p w14:paraId="3A348DCB" w14:textId="77777777" w:rsidR="00CF5BB0" w:rsidRPr="009E0882" w:rsidRDefault="001438E9" w:rsidP="002C6D66">
            <w:pPr>
              <w:tabs>
                <w:tab w:val="left" w:pos="11880"/>
              </w:tabs>
              <w:spacing w:after="0" w:line="240" w:lineRule="auto"/>
              <w:rPr>
                <w:rFonts w:ascii="Times New Roman" w:eastAsia="Times New Roman" w:hAnsi="Times New Roman" w:cs="Times New Roman"/>
                <w:sz w:val="24"/>
                <w:szCs w:val="24"/>
              </w:rPr>
            </w:pPr>
            <w:r w:rsidRPr="009E0882">
              <w:rPr>
                <w:rFonts w:ascii="Times New Roman" w:eastAsia="Times New Roman" w:hAnsi="Times New Roman" w:cs="Times New Roman"/>
                <w:sz w:val="24"/>
                <w:szCs w:val="24"/>
              </w:rPr>
              <w:t>B</w:t>
            </w:r>
            <w:r w:rsidR="00C11A8F" w:rsidRPr="009E0882">
              <w:rPr>
                <w:rFonts w:ascii="Times New Roman" w:eastAsia="Times New Roman" w:hAnsi="Times New Roman" w:cs="Times New Roman"/>
                <w:sz w:val="24"/>
                <w:szCs w:val="24"/>
              </w:rPr>
              <w:t>iuro stalų komplektas A</w:t>
            </w:r>
            <w:r w:rsidR="00C477CE" w:rsidRPr="009E0882">
              <w:rPr>
                <w:rFonts w:ascii="Times New Roman" w:eastAsia="Times New Roman" w:hAnsi="Times New Roman" w:cs="Times New Roman"/>
                <w:sz w:val="24"/>
                <w:szCs w:val="24"/>
              </w:rPr>
              <w:t>*</w:t>
            </w:r>
          </w:p>
        </w:tc>
        <w:tc>
          <w:tcPr>
            <w:tcW w:w="1047" w:type="dxa"/>
            <w:tcBorders>
              <w:top w:val="single" w:sz="4" w:space="0" w:color="auto"/>
              <w:left w:val="single" w:sz="4" w:space="0" w:color="auto"/>
              <w:bottom w:val="single" w:sz="4" w:space="0" w:color="auto"/>
              <w:right w:val="single" w:sz="4" w:space="0" w:color="auto"/>
            </w:tcBorders>
          </w:tcPr>
          <w:p w14:paraId="0D306676" w14:textId="53212465" w:rsidR="00CF5BB0" w:rsidRDefault="00282FC5" w:rsidP="00CF5B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r w:rsidR="00CF5BB0">
              <w:rPr>
                <w:rFonts w:ascii="Times New Roman" w:eastAsia="Times New Roman" w:hAnsi="Times New Roman" w:cs="Times New Roman"/>
                <w:sz w:val="24"/>
                <w:szCs w:val="24"/>
              </w:rPr>
              <w:t xml:space="preserve"> vnt. </w:t>
            </w:r>
          </w:p>
          <w:p w14:paraId="14D77BCF" w14:textId="77777777" w:rsidR="00CF5BB0" w:rsidRPr="00452696" w:rsidRDefault="00CF5BB0" w:rsidP="00CF5BB0">
            <w:pPr>
              <w:tabs>
                <w:tab w:val="left" w:pos="11880"/>
              </w:tabs>
              <w:spacing w:after="0" w:line="240" w:lineRule="auto"/>
              <w:jc w:val="center"/>
              <w:rPr>
                <w:rFonts w:ascii="Times New Roman" w:eastAsia="Times New Roman" w:hAnsi="Times New Roman" w:cs="Times New Roman"/>
                <w:sz w:val="24"/>
                <w:szCs w:val="24"/>
              </w:rPr>
            </w:pPr>
          </w:p>
        </w:tc>
        <w:tc>
          <w:tcPr>
            <w:tcW w:w="1812" w:type="dxa"/>
            <w:tcBorders>
              <w:top w:val="single" w:sz="4" w:space="0" w:color="auto"/>
              <w:left w:val="single" w:sz="4" w:space="0" w:color="auto"/>
              <w:bottom w:val="single" w:sz="4" w:space="0" w:color="auto"/>
              <w:right w:val="single" w:sz="4" w:space="0" w:color="auto"/>
            </w:tcBorders>
          </w:tcPr>
          <w:p w14:paraId="29B57DDB" w14:textId="030F1F19" w:rsidR="00CF5BB0" w:rsidRPr="00452696" w:rsidRDefault="00282FC5" w:rsidP="00C11A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r w:rsidR="00C11A8F">
              <w:rPr>
                <w:rFonts w:ascii="Times New Roman" w:eastAsia="Times New Roman" w:hAnsi="Times New Roman" w:cs="Times New Roman"/>
                <w:sz w:val="24"/>
                <w:szCs w:val="24"/>
              </w:rPr>
              <w:t>,00</w:t>
            </w:r>
          </w:p>
        </w:tc>
        <w:tc>
          <w:tcPr>
            <w:tcW w:w="1671" w:type="dxa"/>
            <w:tcBorders>
              <w:top w:val="single" w:sz="4" w:space="0" w:color="auto"/>
              <w:left w:val="single" w:sz="4" w:space="0" w:color="auto"/>
              <w:bottom w:val="single" w:sz="4" w:space="0" w:color="auto"/>
              <w:right w:val="single" w:sz="4" w:space="0" w:color="auto"/>
            </w:tcBorders>
          </w:tcPr>
          <w:p w14:paraId="32AA033D" w14:textId="429AFEF5" w:rsidR="00CF5BB0" w:rsidRPr="00452696" w:rsidRDefault="00C11A8F" w:rsidP="00282F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82FC5">
              <w:rPr>
                <w:rFonts w:ascii="Times New Roman" w:eastAsia="Times New Roman" w:hAnsi="Times New Roman" w:cs="Times New Roman"/>
                <w:sz w:val="24"/>
                <w:szCs w:val="24"/>
              </w:rPr>
              <w:t>7065,00</w:t>
            </w:r>
          </w:p>
        </w:tc>
      </w:tr>
      <w:tr w:rsidR="00C11A8F" w:rsidRPr="00452696" w14:paraId="6229A461" w14:textId="77777777" w:rsidTr="00CF5BB0">
        <w:trPr>
          <w:trHeight w:val="132"/>
        </w:trPr>
        <w:tc>
          <w:tcPr>
            <w:tcW w:w="570" w:type="dxa"/>
            <w:tcBorders>
              <w:top w:val="single" w:sz="4" w:space="0" w:color="auto"/>
              <w:left w:val="single" w:sz="4" w:space="0" w:color="auto"/>
              <w:bottom w:val="single" w:sz="4" w:space="0" w:color="auto"/>
              <w:right w:val="single" w:sz="4" w:space="0" w:color="auto"/>
            </w:tcBorders>
          </w:tcPr>
          <w:p w14:paraId="3F8B2600" w14:textId="77777777" w:rsidR="00C11A8F" w:rsidRPr="00452696" w:rsidRDefault="00C11A8F" w:rsidP="00CF5BB0">
            <w:pPr>
              <w:tabs>
                <w:tab w:val="left" w:pos="11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4391" w:type="dxa"/>
            <w:tcBorders>
              <w:top w:val="single" w:sz="4" w:space="0" w:color="auto"/>
              <w:left w:val="single" w:sz="4" w:space="0" w:color="auto"/>
              <w:bottom w:val="single" w:sz="4" w:space="0" w:color="auto"/>
              <w:right w:val="single" w:sz="4" w:space="0" w:color="auto"/>
            </w:tcBorders>
          </w:tcPr>
          <w:p w14:paraId="583D9328" w14:textId="77777777" w:rsidR="00C11A8F" w:rsidRPr="009E0882" w:rsidRDefault="00C11A8F" w:rsidP="002C6D66">
            <w:pPr>
              <w:tabs>
                <w:tab w:val="left" w:pos="11880"/>
              </w:tabs>
              <w:spacing w:after="0" w:line="240" w:lineRule="auto"/>
              <w:rPr>
                <w:rFonts w:ascii="Times New Roman" w:eastAsia="Times New Roman" w:hAnsi="Times New Roman" w:cs="Times New Roman"/>
                <w:sz w:val="24"/>
                <w:szCs w:val="24"/>
              </w:rPr>
            </w:pPr>
            <w:r w:rsidRPr="009E0882">
              <w:rPr>
                <w:rFonts w:ascii="Times New Roman" w:eastAsia="Times New Roman" w:hAnsi="Times New Roman" w:cs="Times New Roman"/>
                <w:sz w:val="24"/>
                <w:szCs w:val="24"/>
              </w:rPr>
              <w:t>Biuro stalų komplektas B</w:t>
            </w:r>
            <w:r w:rsidR="00C477CE" w:rsidRPr="009E0882">
              <w:rPr>
                <w:rFonts w:ascii="Times New Roman" w:eastAsia="Times New Roman" w:hAnsi="Times New Roman" w:cs="Times New Roman"/>
                <w:sz w:val="24"/>
                <w:szCs w:val="24"/>
              </w:rPr>
              <w:t>**</w:t>
            </w:r>
          </w:p>
        </w:tc>
        <w:tc>
          <w:tcPr>
            <w:tcW w:w="1047" w:type="dxa"/>
            <w:tcBorders>
              <w:top w:val="single" w:sz="4" w:space="0" w:color="auto"/>
              <w:left w:val="single" w:sz="4" w:space="0" w:color="auto"/>
              <w:bottom w:val="single" w:sz="4" w:space="0" w:color="auto"/>
              <w:right w:val="single" w:sz="4" w:space="0" w:color="auto"/>
            </w:tcBorders>
          </w:tcPr>
          <w:p w14:paraId="4D435879" w14:textId="5E35A44D" w:rsidR="00C11A8F" w:rsidRDefault="00282FC5" w:rsidP="00CF5B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C11A8F">
              <w:rPr>
                <w:rFonts w:ascii="Times New Roman" w:eastAsia="Times New Roman" w:hAnsi="Times New Roman" w:cs="Times New Roman"/>
                <w:sz w:val="24"/>
                <w:szCs w:val="24"/>
              </w:rPr>
              <w:t xml:space="preserve"> vnt.</w:t>
            </w:r>
          </w:p>
        </w:tc>
        <w:tc>
          <w:tcPr>
            <w:tcW w:w="1812" w:type="dxa"/>
            <w:tcBorders>
              <w:top w:val="single" w:sz="4" w:space="0" w:color="auto"/>
              <w:left w:val="single" w:sz="4" w:space="0" w:color="auto"/>
              <w:bottom w:val="single" w:sz="4" w:space="0" w:color="auto"/>
              <w:right w:val="single" w:sz="4" w:space="0" w:color="auto"/>
            </w:tcBorders>
          </w:tcPr>
          <w:p w14:paraId="2BA5E5DC" w14:textId="3CD99125" w:rsidR="00C11A8F" w:rsidRDefault="00282FC5" w:rsidP="00CF5B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r w:rsidR="00C11A8F">
              <w:rPr>
                <w:rFonts w:ascii="Times New Roman" w:eastAsia="Times New Roman" w:hAnsi="Times New Roman" w:cs="Times New Roman"/>
                <w:sz w:val="24"/>
                <w:szCs w:val="24"/>
              </w:rPr>
              <w:t>,00</w:t>
            </w:r>
          </w:p>
        </w:tc>
        <w:tc>
          <w:tcPr>
            <w:tcW w:w="1671" w:type="dxa"/>
            <w:tcBorders>
              <w:top w:val="single" w:sz="4" w:space="0" w:color="auto"/>
              <w:left w:val="single" w:sz="4" w:space="0" w:color="auto"/>
              <w:bottom w:val="single" w:sz="4" w:space="0" w:color="auto"/>
              <w:right w:val="single" w:sz="4" w:space="0" w:color="auto"/>
            </w:tcBorders>
          </w:tcPr>
          <w:p w14:paraId="167002D7" w14:textId="170B0923" w:rsidR="00C11A8F" w:rsidRDefault="00282FC5" w:rsidP="00CF5B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10560,00</w:t>
            </w:r>
          </w:p>
        </w:tc>
      </w:tr>
      <w:tr w:rsidR="00FB7BB3" w:rsidRPr="00452696" w14:paraId="1108DA50" w14:textId="77777777" w:rsidTr="00CF5BB0">
        <w:trPr>
          <w:trHeight w:val="302"/>
        </w:trPr>
        <w:tc>
          <w:tcPr>
            <w:tcW w:w="570" w:type="dxa"/>
            <w:tcBorders>
              <w:top w:val="single" w:sz="4" w:space="0" w:color="auto"/>
              <w:left w:val="single" w:sz="4" w:space="0" w:color="auto"/>
              <w:bottom w:val="single" w:sz="4" w:space="0" w:color="auto"/>
              <w:right w:val="single" w:sz="4" w:space="0" w:color="auto"/>
            </w:tcBorders>
            <w:hideMark/>
          </w:tcPr>
          <w:p w14:paraId="729418DE" w14:textId="77777777" w:rsidR="00FB7BB3" w:rsidRPr="00452696" w:rsidRDefault="00D034F6" w:rsidP="00CF5BB0">
            <w:pPr>
              <w:tabs>
                <w:tab w:val="left" w:pos="11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F5BB0">
              <w:rPr>
                <w:rFonts w:ascii="Times New Roman" w:eastAsia="Times New Roman" w:hAnsi="Times New Roman" w:cs="Times New Roman"/>
                <w:sz w:val="24"/>
                <w:szCs w:val="24"/>
              </w:rPr>
              <w:t xml:space="preserve">. </w:t>
            </w:r>
          </w:p>
        </w:tc>
        <w:tc>
          <w:tcPr>
            <w:tcW w:w="7250" w:type="dxa"/>
            <w:gridSpan w:val="3"/>
            <w:tcBorders>
              <w:top w:val="single" w:sz="4" w:space="0" w:color="auto"/>
              <w:left w:val="single" w:sz="4" w:space="0" w:color="auto"/>
              <w:bottom w:val="single" w:sz="4" w:space="0" w:color="auto"/>
              <w:right w:val="single" w:sz="4" w:space="0" w:color="auto"/>
            </w:tcBorders>
            <w:hideMark/>
          </w:tcPr>
          <w:p w14:paraId="368AF19D" w14:textId="77777777" w:rsidR="00FB7BB3" w:rsidRPr="00452696" w:rsidRDefault="00CF5BB0" w:rsidP="00CF5BB0">
            <w:pPr>
              <w:tabs>
                <w:tab w:val="left" w:pos="1188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Iš viso suma Eur be PVM</w:t>
            </w:r>
          </w:p>
        </w:tc>
        <w:tc>
          <w:tcPr>
            <w:tcW w:w="1671" w:type="dxa"/>
            <w:tcBorders>
              <w:top w:val="single" w:sz="4" w:space="0" w:color="auto"/>
              <w:left w:val="single" w:sz="4" w:space="0" w:color="auto"/>
              <w:bottom w:val="single" w:sz="4" w:space="0" w:color="auto"/>
              <w:right w:val="single" w:sz="4" w:space="0" w:color="auto"/>
            </w:tcBorders>
            <w:vAlign w:val="center"/>
          </w:tcPr>
          <w:p w14:paraId="0B63DC58" w14:textId="767DFE67" w:rsidR="00FB7BB3" w:rsidRPr="00452696" w:rsidRDefault="00282FC5" w:rsidP="00C11A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47625,00</w:t>
            </w:r>
          </w:p>
        </w:tc>
      </w:tr>
      <w:tr w:rsidR="00CF5BB0" w:rsidRPr="00452696" w14:paraId="2C568546" w14:textId="77777777" w:rsidTr="00CF5BB0">
        <w:trPr>
          <w:trHeight w:val="302"/>
        </w:trPr>
        <w:tc>
          <w:tcPr>
            <w:tcW w:w="570" w:type="dxa"/>
            <w:tcBorders>
              <w:top w:val="single" w:sz="4" w:space="0" w:color="auto"/>
              <w:left w:val="single" w:sz="4" w:space="0" w:color="auto"/>
              <w:bottom w:val="single" w:sz="4" w:space="0" w:color="auto"/>
              <w:right w:val="single" w:sz="4" w:space="0" w:color="auto"/>
            </w:tcBorders>
          </w:tcPr>
          <w:p w14:paraId="1BABE756" w14:textId="77777777" w:rsidR="00CF5BB0" w:rsidRDefault="00D034F6" w:rsidP="00CF5BB0">
            <w:pPr>
              <w:tabs>
                <w:tab w:val="left" w:pos="11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F5BB0" w:rsidRPr="00452696">
              <w:rPr>
                <w:rFonts w:ascii="Times New Roman" w:eastAsia="Times New Roman" w:hAnsi="Times New Roman" w:cs="Times New Roman"/>
                <w:sz w:val="24"/>
                <w:szCs w:val="24"/>
              </w:rPr>
              <w:t>.</w:t>
            </w:r>
          </w:p>
        </w:tc>
        <w:tc>
          <w:tcPr>
            <w:tcW w:w="7250" w:type="dxa"/>
            <w:gridSpan w:val="3"/>
            <w:tcBorders>
              <w:top w:val="single" w:sz="4" w:space="0" w:color="auto"/>
              <w:left w:val="single" w:sz="4" w:space="0" w:color="auto"/>
              <w:bottom w:val="single" w:sz="4" w:space="0" w:color="auto"/>
              <w:right w:val="single" w:sz="4" w:space="0" w:color="auto"/>
            </w:tcBorders>
          </w:tcPr>
          <w:p w14:paraId="2CD69187" w14:textId="77777777" w:rsidR="00CF5BB0" w:rsidRPr="00452696" w:rsidRDefault="00CF5BB0" w:rsidP="00CF5BB0">
            <w:pPr>
              <w:tabs>
                <w:tab w:val="left" w:pos="11880"/>
              </w:tabs>
              <w:spacing w:after="0" w:line="240" w:lineRule="auto"/>
              <w:jc w:val="right"/>
              <w:rPr>
                <w:rFonts w:ascii="Times New Roman" w:eastAsia="Times New Roman" w:hAnsi="Times New Roman" w:cs="Times New Roman"/>
                <w:sz w:val="24"/>
                <w:szCs w:val="24"/>
              </w:rPr>
            </w:pPr>
            <w:r w:rsidRPr="00452696">
              <w:rPr>
                <w:rFonts w:ascii="Times New Roman" w:eastAsia="Times New Roman" w:hAnsi="Times New Roman" w:cs="Times New Roman"/>
                <w:sz w:val="24"/>
                <w:szCs w:val="24"/>
              </w:rPr>
              <w:t>PVM 21</w:t>
            </w:r>
            <w:r w:rsidRPr="00452696">
              <w:rPr>
                <w:rFonts w:ascii="Times New Roman" w:eastAsia="Times New Roman" w:hAnsi="Times New Roman" w:cs="Times New Roman"/>
                <w:sz w:val="24"/>
                <w:szCs w:val="24"/>
                <w:lang w:val="en-US"/>
              </w:rPr>
              <w:t>%</w:t>
            </w:r>
          </w:p>
        </w:tc>
        <w:tc>
          <w:tcPr>
            <w:tcW w:w="1671" w:type="dxa"/>
            <w:tcBorders>
              <w:top w:val="single" w:sz="4" w:space="0" w:color="auto"/>
              <w:left w:val="single" w:sz="4" w:space="0" w:color="auto"/>
              <w:bottom w:val="single" w:sz="4" w:space="0" w:color="auto"/>
              <w:right w:val="single" w:sz="4" w:space="0" w:color="auto"/>
            </w:tcBorders>
            <w:vAlign w:val="center"/>
          </w:tcPr>
          <w:p w14:paraId="3E99C63A" w14:textId="01EA7F9C" w:rsidR="00CF5BB0" w:rsidRPr="00452696" w:rsidRDefault="00282FC5" w:rsidP="00CF5B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10001,25</w:t>
            </w:r>
          </w:p>
        </w:tc>
      </w:tr>
      <w:tr w:rsidR="00FB7BB3" w:rsidRPr="00452696" w14:paraId="4CDD93CE" w14:textId="77777777" w:rsidTr="00CF5BB0">
        <w:trPr>
          <w:trHeight w:val="302"/>
        </w:trPr>
        <w:tc>
          <w:tcPr>
            <w:tcW w:w="570" w:type="dxa"/>
            <w:tcBorders>
              <w:top w:val="single" w:sz="4" w:space="0" w:color="auto"/>
              <w:left w:val="single" w:sz="4" w:space="0" w:color="auto"/>
              <w:bottom w:val="single" w:sz="4" w:space="0" w:color="auto"/>
              <w:right w:val="single" w:sz="4" w:space="0" w:color="auto"/>
            </w:tcBorders>
            <w:hideMark/>
          </w:tcPr>
          <w:p w14:paraId="0E439EFB" w14:textId="77777777" w:rsidR="00FB7BB3" w:rsidRPr="00452696" w:rsidRDefault="00D034F6" w:rsidP="00CF5BB0">
            <w:pPr>
              <w:tabs>
                <w:tab w:val="left" w:pos="11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F5BB0">
              <w:rPr>
                <w:rFonts w:ascii="Times New Roman" w:eastAsia="Times New Roman" w:hAnsi="Times New Roman" w:cs="Times New Roman"/>
                <w:sz w:val="24"/>
                <w:szCs w:val="24"/>
              </w:rPr>
              <w:t xml:space="preserve">. </w:t>
            </w:r>
          </w:p>
        </w:tc>
        <w:tc>
          <w:tcPr>
            <w:tcW w:w="7250" w:type="dxa"/>
            <w:gridSpan w:val="3"/>
            <w:tcBorders>
              <w:top w:val="single" w:sz="4" w:space="0" w:color="auto"/>
              <w:left w:val="single" w:sz="4" w:space="0" w:color="auto"/>
              <w:bottom w:val="single" w:sz="4" w:space="0" w:color="auto"/>
              <w:right w:val="single" w:sz="4" w:space="0" w:color="auto"/>
            </w:tcBorders>
            <w:hideMark/>
          </w:tcPr>
          <w:p w14:paraId="5336C0C6" w14:textId="77777777" w:rsidR="00FB7BB3" w:rsidRPr="00452696" w:rsidRDefault="00FB7BB3" w:rsidP="00CF5BB0">
            <w:pPr>
              <w:tabs>
                <w:tab w:val="left" w:pos="11880"/>
              </w:tabs>
              <w:spacing w:after="0" w:line="240" w:lineRule="auto"/>
              <w:jc w:val="right"/>
              <w:rPr>
                <w:rFonts w:ascii="Times New Roman" w:eastAsia="Times New Roman" w:hAnsi="Times New Roman" w:cs="Times New Roman"/>
                <w:sz w:val="24"/>
                <w:szCs w:val="24"/>
              </w:rPr>
            </w:pPr>
            <w:r w:rsidRPr="00452696">
              <w:rPr>
                <w:rFonts w:ascii="Times New Roman" w:eastAsia="Times New Roman" w:hAnsi="Times New Roman" w:cs="Times New Roman"/>
                <w:sz w:val="24"/>
                <w:szCs w:val="24"/>
              </w:rPr>
              <w:t xml:space="preserve">Iš viso </w:t>
            </w:r>
            <w:r w:rsidR="00CF5BB0">
              <w:rPr>
                <w:rFonts w:ascii="Times New Roman" w:eastAsia="Times New Roman" w:hAnsi="Times New Roman" w:cs="Times New Roman"/>
                <w:sz w:val="24"/>
                <w:szCs w:val="24"/>
              </w:rPr>
              <w:t xml:space="preserve">Eur </w:t>
            </w:r>
            <w:r w:rsidRPr="00452696">
              <w:rPr>
                <w:rFonts w:ascii="Times New Roman" w:eastAsia="Times New Roman" w:hAnsi="Times New Roman" w:cs="Times New Roman"/>
                <w:sz w:val="24"/>
                <w:szCs w:val="24"/>
              </w:rPr>
              <w:t>su PVM</w:t>
            </w:r>
          </w:p>
        </w:tc>
        <w:tc>
          <w:tcPr>
            <w:tcW w:w="1671" w:type="dxa"/>
            <w:tcBorders>
              <w:top w:val="single" w:sz="4" w:space="0" w:color="auto"/>
              <w:left w:val="single" w:sz="4" w:space="0" w:color="auto"/>
              <w:bottom w:val="single" w:sz="4" w:space="0" w:color="auto"/>
              <w:right w:val="single" w:sz="4" w:space="0" w:color="auto"/>
            </w:tcBorders>
            <w:vAlign w:val="center"/>
          </w:tcPr>
          <w:p w14:paraId="768E519B" w14:textId="198F747D" w:rsidR="00FB7BB3" w:rsidRPr="00452696" w:rsidRDefault="00282FC5" w:rsidP="00CF5B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57626,25</w:t>
            </w:r>
          </w:p>
        </w:tc>
      </w:tr>
    </w:tbl>
    <w:p w14:paraId="6B7C2046" w14:textId="77777777" w:rsidR="00FB7BB3" w:rsidRPr="009E0882" w:rsidRDefault="00C477CE" w:rsidP="00C477CE">
      <w:pPr>
        <w:pStyle w:val="Sraopastraipa"/>
        <w:spacing w:after="0" w:line="240" w:lineRule="auto"/>
        <w:ind w:left="420"/>
        <w:jc w:val="both"/>
        <w:rPr>
          <w:rFonts w:ascii="Times New Roman" w:eastAsia="Times New Roman" w:hAnsi="Times New Roman" w:cs="Times New Roman"/>
          <w:sz w:val="24"/>
          <w:szCs w:val="24"/>
          <w:lang w:eastAsia="lt-LT"/>
        </w:rPr>
      </w:pPr>
      <w:r w:rsidRPr="009E0882">
        <w:rPr>
          <w:rFonts w:ascii="Times New Roman" w:eastAsia="Times New Roman" w:hAnsi="Times New Roman" w:cs="Times New Roman"/>
          <w:sz w:val="24"/>
          <w:szCs w:val="24"/>
          <w:lang w:eastAsia="lt-LT"/>
        </w:rPr>
        <w:t>*Biuro stalų komplektai A (skirti Fondo valdybai, Vilniaus, Kauno ir Klaipėdos skyriams).</w:t>
      </w:r>
    </w:p>
    <w:p w14:paraId="13EF007D" w14:textId="77777777" w:rsidR="00C477CE" w:rsidRPr="009E0882" w:rsidRDefault="00C477CE" w:rsidP="00C477CE">
      <w:pPr>
        <w:pStyle w:val="Sraopastraipa"/>
        <w:spacing w:after="0" w:line="240" w:lineRule="auto"/>
        <w:ind w:left="420"/>
        <w:jc w:val="both"/>
        <w:rPr>
          <w:rFonts w:ascii="Times New Roman" w:eastAsia="Times New Roman" w:hAnsi="Times New Roman" w:cs="Times New Roman"/>
          <w:sz w:val="24"/>
          <w:szCs w:val="24"/>
          <w:lang w:eastAsia="lt-LT"/>
        </w:rPr>
      </w:pPr>
      <w:r w:rsidRPr="009E0882">
        <w:rPr>
          <w:rFonts w:ascii="Times New Roman" w:eastAsia="Times New Roman" w:hAnsi="Times New Roman" w:cs="Times New Roman"/>
          <w:sz w:val="24"/>
          <w:szCs w:val="24"/>
          <w:lang w:eastAsia="lt-LT"/>
        </w:rPr>
        <w:t>** Biuro stalų komplektai B (skirti Panevėžio skyriui).</w:t>
      </w:r>
    </w:p>
    <w:p w14:paraId="52F273FB" w14:textId="77777777" w:rsidR="00C477CE" w:rsidRPr="009E0882" w:rsidRDefault="00C477CE" w:rsidP="00C477CE">
      <w:pPr>
        <w:pStyle w:val="Sraopastraipa"/>
        <w:spacing w:after="0" w:line="240" w:lineRule="auto"/>
        <w:ind w:left="420"/>
        <w:jc w:val="both"/>
        <w:rPr>
          <w:rFonts w:ascii="Times New Roman" w:eastAsia="Times New Roman" w:hAnsi="Times New Roman" w:cs="Times New Roman"/>
          <w:sz w:val="24"/>
          <w:szCs w:val="24"/>
          <w:lang w:eastAsia="lt-LT"/>
        </w:rPr>
      </w:pPr>
    </w:p>
    <w:p w14:paraId="3A584358" w14:textId="77777777" w:rsidR="00CF5BB0" w:rsidRPr="00C477CE" w:rsidRDefault="00CF5BB0" w:rsidP="00FB7BB3">
      <w:pPr>
        <w:spacing w:after="0" w:line="240" w:lineRule="auto"/>
        <w:jc w:val="both"/>
        <w:rPr>
          <w:rFonts w:ascii="Times New Roman" w:eastAsia="Times New Roman" w:hAnsi="Times New Roman" w:cs="Times New Roman"/>
          <w:sz w:val="24"/>
          <w:szCs w:val="24"/>
          <w:lang w:eastAsia="lt-LT"/>
        </w:rPr>
      </w:pPr>
    </w:p>
    <w:p w14:paraId="6377D9DC" w14:textId="77777777" w:rsidR="0022265A" w:rsidRPr="00452696" w:rsidRDefault="0022265A" w:rsidP="0022265A">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Fondo valdyba</w:t>
      </w:r>
    </w:p>
    <w:p w14:paraId="07EDABB6"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valdybos</w:t>
      </w:r>
    </w:p>
    <w:p w14:paraId="43E10FFA"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prie Socialinės apsaugos ir darbo ministerijos </w:t>
      </w:r>
    </w:p>
    <w:p w14:paraId="2C2EBFC4" w14:textId="77777777" w:rsidR="0022265A" w:rsidRDefault="0022265A" w:rsidP="0022265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Direktoriaus pavaduotojas, laikinai </w:t>
      </w:r>
    </w:p>
    <w:p w14:paraId="187F82CB"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atliekantis direktoriaus funkcijas</w:t>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Jerzy Miskis</w:t>
      </w:r>
    </w:p>
    <w:p w14:paraId="6EC96F40"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ab/>
        <w:t>A.V.</w:t>
      </w:r>
    </w:p>
    <w:p w14:paraId="40BDCB5B"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p>
    <w:p w14:paraId="4C2F4B7B"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p>
    <w:p w14:paraId="4D6F9D54" w14:textId="77777777" w:rsidR="0022265A" w:rsidRPr="00452696" w:rsidRDefault="0022265A" w:rsidP="0022265A">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 xml:space="preserve">Tiekėjas </w:t>
      </w:r>
    </w:p>
    <w:p w14:paraId="4DF36BB8" w14:textId="77777777" w:rsidR="0022265A" w:rsidRPr="00452696" w:rsidRDefault="0022265A" w:rsidP="0022265A">
      <w:pPr>
        <w:tabs>
          <w:tab w:val="num" w:pos="0"/>
        </w:tabs>
        <w:spacing w:after="0" w:line="240" w:lineRule="auto"/>
        <w:jc w:val="both"/>
        <w:rPr>
          <w:rFonts w:ascii="Times New Roman" w:eastAsia="Times New Roman" w:hAnsi="Times New Roman" w:cs="Times New Roman"/>
          <w:color w:val="000000"/>
          <w:sz w:val="24"/>
          <w:szCs w:val="24"/>
          <w:lang w:eastAsia="lt-LT"/>
        </w:rPr>
      </w:pPr>
      <w:r w:rsidRPr="00452696">
        <w:rPr>
          <w:rFonts w:ascii="Times New Roman" w:eastAsia="Times New Roman" w:hAnsi="Times New Roman" w:cs="Times New Roman"/>
          <w:color w:val="000000"/>
          <w:sz w:val="24"/>
          <w:szCs w:val="24"/>
          <w:lang w:eastAsia="lt-LT"/>
        </w:rPr>
        <w:t>UAB „</w:t>
      </w:r>
      <w:r>
        <w:rPr>
          <w:rFonts w:ascii="Times New Roman" w:eastAsia="Times New Roman" w:hAnsi="Times New Roman" w:cs="Times New Roman"/>
          <w:color w:val="000000"/>
          <w:sz w:val="24"/>
          <w:szCs w:val="24"/>
          <w:lang w:eastAsia="lt-LT"/>
        </w:rPr>
        <w:t xml:space="preserve"> Justura</w:t>
      </w:r>
      <w:r w:rsidRPr="00452696">
        <w:rPr>
          <w:rFonts w:ascii="Times New Roman" w:eastAsia="Times New Roman" w:hAnsi="Times New Roman" w:cs="Times New Roman"/>
          <w:color w:val="000000"/>
          <w:sz w:val="24"/>
          <w:szCs w:val="24"/>
          <w:lang w:eastAsia="lt-LT"/>
        </w:rPr>
        <w:t>"</w:t>
      </w:r>
    </w:p>
    <w:p w14:paraId="0E784145"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Direktori</w:t>
      </w:r>
      <w:r>
        <w:rPr>
          <w:rFonts w:ascii="Times New Roman" w:eastAsia="Times New Roman" w:hAnsi="Times New Roman" w:cs="Times New Roman"/>
          <w:sz w:val="24"/>
          <w:szCs w:val="24"/>
          <w:lang w:eastAsia="lt-LT"/>
        </w:rPr>
        <w:t>a</w:t>
      </w:r>
      <w:r w:rsidRPr="00452696">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pavaduotojas                                           Vytautas Pitkauskas</w:t>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p>
    <w:p w14:paraId="366CBC39"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ab/>
        <w:t>A.V.</w:t>
      </w:r>
    </w:p>
    <w:p w14:paraId="07FCAE76" w14:textId="77777777" w:rsidR="00CF5BB0" w:rsidRDefault="00CF5BB0" w:rsidP="00F44E84">
      <w:pPr>
        <w:spacing w:after="0" w:line="240" w:lineRule="auto"/>
        <w:jc w:val="both"/>
        <w:rPr>
          <w:rFonts w:ascii="Times New Roman" w:eastAsia="Times New Roman" w:hAnsi="Times New Roman" w:cs="Times New Roman"/>
          <w:sz w:val="24"/>
          <w:szCs w:val="24"/>
          <w:lang w:eastAsia="lt-LT"/>
        </w:rPr>
        <w:sectPr w:rsidR="00CF5BB0">
          <w:headerReference w:type="default" r:id="rId8"/>
          <w:pgSz w:w="11906" w:h="16838"/>
          <w:pgMar w:top="1701" w:right="567" w:bottom="1134" w:left="1701" w:header="567" w:footer="567" w:gutter="0"/>
          <w:cols w:space="1296"/>
        </w:sectPr>
      </w:pPr>
    </w:p>
    <w:p w14:paraId="03BDAAB4" w14:textId="4046B407" w:rsidR="00CF5BB0" w:rsidRPr="00452696" w:rsidRDefault="00CF5BB0" w:rsidP="00CF5BB0">
      <w:pPr>
        <w:spacing w:after="0" w:line="240" w:lineRule="auto"/>
        <w:ind w:firstLine="6237"/>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lastRenderedPageBreak/>
        <w:t>202</w:t>
      </w:r>
      <w:r w:rsidR="00D57926">
        <w:rPr>
          <w:rFonts w:ascii="Times New Roman" w:eastAsia="Times New Roman" w:hAnsi="Times New Roman" w:cs="Times New Roman"/>
          <w:sz w:val="24"/>
          <w:szCs w:val="24"/>
          <w:lang w:eastAsia="lt-LT"/>
        </w:rPr>
        <w:t>3</w:t>
      </w:r>
      <w:r w:rsidRPr="00452696">
        <w:rPr>
          <w:rFonts w:ascii="Times New Roman" w:eastAsia="Times New Roman" w:hAnsi="Times New Roman" w:cs="Times New Roman"/>
          <w:sz w:val="24"/>
          <w:szCs w:val="24"/>
          <w:lang w:eastAsia="lt-LT"/>
        </w:rPr>
        <w:t xml:space="preserve"> m. _________________ d. </w:t>
      </w:r>
    </w:p>
    <w:p w14:paraId="1E4A79F5" w14:textId="77777777" w:rsidR="00CF5BB0" w:rsidRPr="00452696" w:rsidRDefault="00CF5BB0" w:rsidP="00CF5BB0">
      <w:pPr>
        <w:spacing w:after="0" w:line="240" w:lineRule="auto"/>
        <w:ind w:firstLine="6237"/>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Sutarties Nr. </w:t>
      </w:r>
    </w:p>
    <w:p w14:paraId="2A35792F" w14:textId="77777777" w:rsidR="00CF5BB0" w:rsidRDefault="00CF5BB0" w:rsidP="00CF5BB0">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452696">
        <w:rPr>
          <w:rFonts w:ascii="Times New Roman" w:eastAsia="Times New Roman" w:hAnsi="Times New Roman" w:cs="Times New Roman"/>
          <w:sz w:val="24"/>
          <w:szCs w:val="24"/>
          <w:lang w:eastAsia="lt-LT"/>
        </w:rPr>
        <w:t xml:space="preserve"> priedas</w:t>
      </w:r>
    </w:p>
    <w:p w14:paraId="6076B6FF" w14:textId="77777777" w:rsidR="00D034F6" w:rsidRPr="00452696" w:rsidRDefault="00D034F6" w:rsidP="00CF5BB0">
      <w:pPr>
        <w:spacing w:after="0" w:line="240" w:lineRule="auto"/>
        <w:ind w:firstLine="6237"/>
        <w:jc w:val="both"/>
        <w:rPr>
          <w:rFonts w:ascii="Times New Roman" w:eastAsia="Times New Roman" w:hAnsi="Times New Roman" w:cs="Times New Roman"/>
          <w:sz w:val="24"/>
          <w:szCs w:val="24"/>
          <w:lang w:eastAsia="lt-LT"/>
        </w:rPr>
      </w:pPr>
    </w:p>
    <w:p w14:paraId="455733F2" w14:textId="77777777" w:rsidR="00CF5BB0" w:rsidRPr="0010687D" w:rsidRDefault="00CF5BB0" w:rsidP="00CF5BB0">
      <w:pPr>
        <w:spacing w:after="0" w:line="240" w:lineRule="auto"/>
        <w:jc w:val="both"/>
        <w:rPr>
          <w:rFonts w:ascii="Times New Roman" w:eastAsia="Times New Roman" w:hAnsi="Times New Roman" w:cs="Times New Roman"/>
          <w:sz w:val="24"/>
          <w:szCs w:val="24"/>
          <w:lang w:eastAsia="lt-LT"/>
        </w:rPr>
      </w:pPr>
    </w:p>
    <w:p w14:paraId="6E292856" w14:textId="33A47F79" w:rsidR="004872F0" w:rsidRDefault="004872F0" w:rsidP="004872F0">
      <w:pPr>
        <w:pStyle w:val="Sraopastraipa"/>
        <w:tabs>
          <w:tab w:val="left" w:pos="4200"/>
        </w:tabs>
        <w:ind w:left="927"/>
        <w:jc w:val="center"/>
        <w:rPr>
          <w:rFonts w:ascii="Times New Roman" w:hAnsi="Times New Roman"/>
          <w:b/>
          <w:color w:val="000000"/>
          <w:sz w:val="24"/>
          <w:szCs w:val="24"/>
        </w:rPr>
      </w:pPr>
      <w:r>
        <w:rPr>
          <w:rFonts w:ascii="Times New Roman" w:hAnsi="Times New Roman"/>
          <w:b/>
          <w:color w:val="000000"/>
          <w:sz w:val="24"/>
          <w:szCs w:val="24"/>
        </w:rPr>
        <w:t>REIKALAVIMAI PREKĖMS</w:t>
      </w:r>
    </w:p>
    <w:p w14:paraId="48BB0BC4" w14:textId="77777777" w:rsidR="004872F0" w:rsidRDefault="004872F0" w:rsidP="004872F0">
      <w:pPr>
        <w:pStyle w:val="Sraopastraipa"/>
        <w:tabs>
          <w:tab w:val="left" w:pos="4200"/>
        </w:tabs>
        <w:ind w:left="927"/>
        <w:jc w:val="center"/>
        <w:rPr>
          <w:rFonts w:ascii="Times New Roman" w:hAnsi="Times New Roman"/>
          <w:b/>
          <w:color w:val="000000"/>
          <w:sz w:val="24"/>
          <w:szCs w:val="24"/>
        </w:rPr>
      </w:pPr>
    </w:p>
    <w:p w14:paraId="3BFD51E5" w14:textId="77777777" w:rsidR="004872F0" w:rsidRPr="00F43ED8" w:rsidRDefault="004872F0" w:rsidP="004872F0">
      <w:pPr>
        <w:pStyle w:val="Sraopastraipa"/>
        <w:widowControl w:val="0"/>
        <w:numPr>
          <w:ilvl w:val="0"/>
          <w:numId w:val="12"/>
        </w:numPr>
        <w:tabs>
          <w:tab w:val="left" w:pos="851"/>
          <w:tab w:val="left" w:pos="4200"/>
        </w:tabs>
        <w:spacing w:after="240" w:line="240" w:lineRule="auto"/>
        <w:ind w:left="0" w:firstLine="567"/>
        <w:jc w:val="both"/>
        <w:rPr>
          <w:rFonts w:ascii="Times New Roman" w:hAnsi="Times New Roman"/>
          <w:b/>
          <w:color w:val="000000"/>
          <w:sz w:val="24"/>
          <w:szCs w:val="24"/>
        </w:rPr>
      </w:pPr>
      <w:r w:rsidRPr="00CC4267">
        <w:rPr>
          <w:rFonts w:ascii="Times New Roman" w:hAnsi="Times New Roman"/>
          <w:sz w:val="24"/>
          <w:szCs w:val="24"/>
        </w:rPr>
        <w:t xml:space="preserve">Vadovaujantis Lietuvos Respublikos aplinkos ministro 2011 m. birželio 28 d. įsakymu Nr. D1-508 (2022 m. gruodžio 13 d. įsakymo Nr. D1-401 redakcija) patvirtintu </w:t>
      </w:r>
      <w:r w:rsidRPr="00CC4267">
        <w:rPr>
          <w:rFonts w:ascii="Times New Roman" w:hAnsi="Times New Roman"/>
          <w:bCs/>
          <w:sz w:val="24"/>
          <w:szCs w:val="24"/>
        </w:rPr>
        <w:t xml:space="preserve">Aplinkos apsaugos kriterijų taikymo, vykdant žaliuosius pirkimus, tvarkos aprašo septintu skyriumi, </w:t>
      </w:r>
      <w:r w:rsidRPr="00CC4267">
        <w:rPr>
          <w:rFonts w:ascii="Times New Roman" w:hAnsi="Times New Roman"/>
          <w:b/>
          <w:bCs/>
          <w:sz w:val="24"/>
          <w:szCs w:val="24"/>
        </w:rPr>
        <w:t xml:space="preserve">baldams taikomi </w:t>
      </w:r>
      <w:r w:rsidRPr="00CC4267">
        <w:rPr>
          <w:rFonts w:ascii="Times New Roman" w:hAnsi="Times New Roman"/>
          <w:b/>
          <w:sz w:val="24"/>
          <w:szCs w:val="24"/>
        </w:rPr>
        <w:t xml:space="preserve">žalieji reikalavimai: </w:t>
      </w:r>
    </w:p>
    <w:p w14:paraId="003B9257" w14:textId="77777777" w:rsidR="004872F0" w:rsidRPr="00F43ED8" w:rsidRDefault="004872F0" w:rsidP="004872F0">
      <w:pPr>
        <w:pStyle w:val="Sraopastraipa"/>
        <w:tabs>
          <w:tab w:val="left" w:pos="851"/>
          <w:tab w:val="left" w:pos="4200"/>
        </w:tabs>
        <w:spacing w:before="240"/>
        <w:ind w:left="567"/>
        <w:jc w:val="both"/>
        <w:rPr>
          <w:rFonts w:ascii="Times New Roman" w:hAnsi="Times New Roman"/>
          <w:b/>
          <w:color w:val="00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43ED8">
        <w:rPr>
          <w:rFonts w:ascii="Times New Roman" w:hAnsi="Times New Roman"/>
          <w:b/>
          <w:sz w:val="24"/>
          <w:szCs w:val="24"/>
        </w:rPr>
        <w:t>1 lentelė</w:t>
      </w:r>
    </w:p>
    <w:tbl>
      <w:tblPr>
        <w:tblStyle w:val="Lentelstinklelis"/>
        <w:tblW w:w="0" w:type="auto"/>
        <w:tblLook w:val="04A0" w:firstRow="1" w:lastRow="0" w:firstColumn="1" w:lastColumn="0" w:noHBand="0" w:noVBand="1"/>
      </w:tblPr>
      <w:tblGrid>
        <w:gridCol w:w="576"/>
        <w:gridCol w:w="4388"/>
        <w:gridCol w:w="4664"/>
      </w:tblGrid>
      <w:tr w:rsidR="004872F0" w:rsidRPr="008A6F9C" w14:paraId="1A8E4058" w14:textId="77777777" w:rsidTr="003B2777">
        <w:tc>
          <w:tcPr>
            <w:tcW w:w="576" w:type="dxa"/>
            <w:tcBorders>
              <w:top w:val="single" w:sz="4" w:space="0" w:color="000000"/>
              <w:left w:val="single" w:sz="4" w:space="0" w:color="000000"/>
              <w:bottom w:val="single" w:sz="4" w:space="0" w:color="000000"/>
              <w:right w:val="single" w:sz="4" w:space="0" w:color="000000"/>
            </w:tcBorders>
            <w:vAlign w:val="center"/>
            <w:hideMark/>
          </w:tcPr>
          <w:p w14:paraId="0869C669" w14:textId="77777777" w:rsidR="004872F0" w:rsidRPr="008A6F9C" w:rsidRDefault="004872F0" w:rsidP="003B2777">
            <w:pPr>
              <w:rPr>
                <w:rFonts w:ascii="Times New Roman" w:eastAsiaTheme="minorEastAsia" w:hAnsi="Times New Roman"/>
                <w:b/>
                <w:noProof/>
                <w:color w:val="000000" w:themeColor="text1"/>
                <w:sz w:val="24"/>
                <w:szCs w:val="24"/>
              </w:rPr>
            </w:pPr>
            <w:r w:rsidRPr="008A6F9C">
              <w:rPr>
                <w:rFonts w:ascii="Times New Roman" w:eastAsiaTheme="minorEastAsia" w:hAnsi="Times New Roman"/>
                <w:b/>
                <w:noProof/>
                <w:color w:val="000000" w:themeColor="text1"/>
                <w:sz w:val="24"/>
                <w:szCs w:val="24"/>
              </w:rPr>
              <w:t xml:space="preserve">Eil. Nr. </w:t>
            </w:r>
          </w:p>
        </w:tc>
        <w:tc>
          <w:tcPr>
            <w:tcW w:w="4388" w:type="dxa"/>
            <w:tcBorders>
              <w:top w:val="single" w:sz="4" w:space="0" w:color="000000"/>
              <w:left w:val="single" w:sz="4" w:space="0" w:color="000000"/>
              <w:bottom w:val="single" w:sz="4" w:space="0" w:color="000000"/>
              <w:right w:val="single" w:sz="4" w:space="0" w:color="000000"/>
            </w:tcBorders>
            <w:vAlign w:val="center"/>
            <w:hideMark/>
          </w:tcPr>
          <w:p w14:paraId="5CED6377" w14:textId="77777777" w:rsidR="004872F0" w:rsidRPr="008A6F9C" w:rsidRDefault="004872F0" w:rsidP="003B2777">
            <w:pPr>
              <w:jc w:val="center"/>
              <w:rPr>
                <w:rFonts w:ascii="Times New Roman" w:eastAsiaTheme="minorEastAsia" w:hAnsi="Times New Roman"/>
                <w:noProof/>
                <w:color w:val="000000" w:themeColor="text1"/>
                <w:sz w:val="24"/>
                <w:szCs w:val="24"/>
              </w:rPr>
            </w:pPr>
            <w:r w:rsidRPr="008A6F9C">
              <w:rPr>
                <w:rFonts w:ascii="Times New Roman" w:eastAsiaTheme="minorEastAsia" w:hAnsi="Times New Roman"/>
                <w:b/>
                <w:noProof/>
                <w:color w:val="000000" w:themeColor="text1"/>
                <w:sz w:val="24"/>
                <w:szCs w:val="24"/>
              </w:rPr>
              <w:t>Aplinkos apsaugos reikalavimas</w:t>
            </w:r>
          </w:p>
        </w:tc>
        <w:tc>
          <w:tcPr>
            <w:tcW w:w="4664" w:type="dxa"/>
            <w:tcBorders>
              <w:top w:val="single" w:sz="4" w:space="0" w:color="000000"/>
              <w:left w:val="single" w:sz="4" w:space="0" w:color="000000"/>
              <w:bottom w:val="single" w:sz="4" w:space="0" w:color="000000"/>
              <w:right w:val="single" w:sz="4" w:space="0" w:color="000000"/>
            </w:tcBorders>
            <w:vAlign w:val="center"/>
            <w:hideMark/>
          </w:tcPr>
          <w:p w14:paraId="1A0DB2BA" w14:textId="77777777" w:rsidR="004872F0" w:rsidRPr="008A6F9C" w:rsidRDefault="004872F0" w:rsidP="003B2777">
            <w:pPr>
              <w:tabs>
                <w:tab w:val="left" w:pos="420"/>
              </w:tabs>
              <w:jc w:val="center"/>
              <w:rPr>
                <w:rFonts w:ascii="Times New Roman" w:eastAsiaTheme="minorEastAsia" w:hAnsi="Times New Roman"/>
                <w:b/>
                <w:iCs/>
                <w:noProof/>
                <w:color w:val="000000" w:themeColor="text1"/>
                <w:sz w:val="24"/>
                <w:szCs w:val="24"/>
              </w:rPr>
            </w:pPr>
            <w:r w:rsidRPr="008A6F9C">
              <w:rPr>
                <w:rFonts w:ascii="Times New Roman" w:eastAsiaTheme="minorEastAsia" w:hAnsi="Times New Roman"/>
                <w:b/>
                <w:iCs/>
                <w:noProof/>
                <w:color w:val="000000" w:themeColor="text1"/>
                <w:sz w:val="24"/>
                <w:szCs w:val="24"/>
              </w:rPr>
              <w:t>Atitiktį reikalavimams įrodantys dokumentai</w:t>
            </w:r>
          </w:p>
        </w:tc>
      </w:tr>
      <w:tr w:rsidR="004872F0" w:rsidRPr="008A6F9C" w14:paraId="7428FDBA" w14:textId="77777777" w:rsidTr="003B2777">
        <w:tc>
          <w:tcPr>
            <w:tcW w:w="576" w:type="dxa"/>
            <w:tcBorders>
              <w:top w:val="single" w:sz="4" w:space="0" w:color="000000"/>
              <w:left w:val="single" w:sz="4" w:space="0" w:color="000000"/>
              <w:bottom w:val="single" w:sz="4" w:space="0" w:color="000000"/>
              <w:right w:val="single" w:sz="4" w:space="0" w:color="000000"/>
            </w:tcBorders>
            <w:vAlign w:val="center"/>
            <w:hideMark/>
          </w:tcPr>
          <w:p w14:paraId="5E474157" w14:textId="77777777" w:rsidR="004872F0" w:rsidRPr="008A6F9C" w:rsidRDefault="004872F0" w:rsidP="003B2777">
            <w:pPr>
              <w:rPr>
                <w:rFonts w:ascii="Times New Roman" w:eastAsiaTheme="minorEastAsia" w:hAnsi="Times New Roman"/>
                <w:noProof/>
                <w:color w:val="000000" w:themeColor="text1"/>
                <w:sz w:val="24"/>
                <w:szCs w:val="24"/>
              </w:rPr>
            </w:pPr>
            <w:r w:rsidRPr="008A6F9C">
              <w:rPr>
                <w:rFonts w:ascii="Times New Roman" w:eastAsiaTheme="minorEastAsia" w:hAnsi="Times New Roman"/>
                <w:noProof/>
                <w:color w:val="000000" w:themeColor="text1"/>
                <w:sz w:val="24"/>
                <w:szCs w:val="24"/>
              </w:rPr>
              <w:t>1.1.</w:t>
            </w:r>
          </w:p>
        </w:tc>
        <w:tc>
          <w:tcPr>
            <w:tcW w:w="4388" w:type="dxa"/>
            <w:tcBorders>
              <w:top w:val="single" w:sz="4" w:space="0" w:color="000000"/>
              <w:left w:val="single" w:sz="4" w:space="0" w:color="000000"/>
              <w:bottom w:val="single" w:sz="4" w:space="0" w:color="000000"/>
              <w:right w:val="single" w:sz="4" w:space="0" w:color="000000"/>
            </w:tcBorders>
            <w:vAlign w:val="center"/>
            <w:hideMark/>
          </w:tcPr>
          <w:p w14:paraId="6EA28A7B" w14:textId="77777777" w:rsidR="004872F0" w:rsidRPr="008A6F9C" w:rsidRDefault="004872F0" w:rsidP="003B2777">
            <w:pPr>
              <w:jc w:val="both"/>
              <w:rPr>
                <w:rFonts w:ascii="Times New Roman" w:eastAsiaTheme="minorEastAsia" w:hAnsi="Times New Roman"/>
                <w:noProof/>
                <w:color w:val="000000" w:themeColor="text1"/>
                <w:sz w:val="24"/>
                <w:szCs w:val="24"/>
              </w:rPr>
            </w:pPr>
            <w:r w:rsidRPr="008A6F9C">
              <w:rPr>
                <w:rFonts w:ascii="Times New Roman" w:hAnsi="Times New Roman"/>
                <w:sz w:val="24"/>
                <w:szCs w:val="24"/>
              </w:rPr>
              <w:t>ne mažiau kaip 80 proc. balduose naudojamos medienos, medienos medžiagų ir gaminių turi būti iš miškų, sertifikuotų naudojant FSC ar PEFC miškų sertifikavimo sistemas arba lygiavertes sertifikavimo sistemas</w:t>
            </w:r>
          </w:p>
        </w:tc>
        <w:tc>
          <w:tcPr>
            <w:tcW w:w="4664" w:type="dxa"/>
            <w:tcBorders>
              <w:top w:val="single" w:sz="4" w:space="0" w:color="000000"/>
              <w:left w:val="single" w:sz="4" w:space="0" w:color="000000"/>
              <w:bottom w:val="single" w:sz="4" w:space="0" w:color="000000"/>
              <w:right w:val="single" w:sz="4" w:space="0" w:color="000000"/>
            </w:tcBorders>
            <w:vAlign w:val="center"/>
            <w:hideMark/>
          </w:tcPr>
          <w:p w14:paraId="6CA795C1" w14:textId="15986FF5" w:rsidR="004872F0" w:rsidRPr="008A6F9C" w:rsidRDefault="004872F0" w:rsidP="004872F0">
            <w:pPr>
              <w:jc w:val="both"/>
              <w:rPr>
                <w:rFonts w:ascii="Times New Roman" w:eastAsiaTheme="minorEastAsia" w:hAnsi="Times New Roman"/>
                <w:noProof/>
                <w:color w:val="000000" w:themeColor="text1"/>
                <w:sz w:val="24"/>
                <w:szCs w:val="24"/>
              </w:rPr>
            </w:pPr>
            <w:r w:rsidRPr="008A6F9C">
              <w:rPr>
                <w:rFonts w:ascii="Times New Roman" w:eastAsiaTheme="minorEastAsia" w:hAnsi="Times New Roman"/>
                <w:noProof/>
                <w:color w:val="000000" w:themeColor="text1"/>
                <w:sz w:val="24"/>
                <w:szCs w:val="24"/>
              </w:rPr>
              <w:t>Sertifikatas</w:t>
            </w:r>
            <w:r w:rsidRPr="008A6F9C">
              <w:rPr>
                <w:rFonts w:ascii="Times New Roman" w:eastAsiaTheme="minorEastAsia" w:hAnsi="Times New Roman"/>
                <w:i/>
                <w:noProof/>
                <w:color w:val="000000" w:themeColor="text1"/>
                <w:sz w:val="24"/>
                <w:szCs w:val="24"/>
              </w:rPr>
              <w:t xml:space="preserve"> FSC</w:t>
            </w:r>
            <w:r w:rsidRPr="008A6F9C">
              <w:rPr>
                <w:rFonts w:ascii="Times New Roman" w:eastAsiaTheme="minorEastAsia" w:hAnsi="Times New Roman"/>
                <w:noProof/>
                <w:color w:val="000000" w:themeColor="text1"/>
                <w:sz w:val="24"/>
                <w:szCs w:val="24"/>
              </w:rPr>
              <w:t xml:space="preserve"> </w:t>
            </w:r>
            <w:r w:rsidRPr="008A6F9C">
              <w:rPr>
                <w:rFonts w:ascii="Times New Roman" w:eastAsiaTheme="minorEastAsia" w:hAnsi="Times New Roman"/>
                <w:i/>
                <w:noProof/>
                <w:color w:val="000000" w:themeColor="text1"/>
                <w:sz w:val="24"/>
                <w:szCs w:val="24"/>
              </w:rPr>
              <w:t>(Forest Stewardship Council</w:t>
            </w:r>
            <w:r w:rsidRPr="008A6F9C">
              <w:rPr>
                <w:rFonts w:ascii="Times New Roman" w:eastAsiaTheme="minorEastAsia" w:hAnsi="Times New Roman"/>
                <w:noProof/>
                <w:color w:val="000000" w:themeColor="text1"/>
                <w:sz w:val="24"/>
                <w:szCs w:val="24"/>
              </w:rPr>
              <w:t xml:space="preserve">) arba </w:t>
            </w:r>
            <w:r w:rsidRPr="008A6F9C">
              <w:rPr>
                <w:rFonts w:ascii="Times New Roman" w:eastAsiaTheme="minorEastAsia" w:hAnsi="Times New Roman"/>
                <w:i/>
                <w:noProof/>
                <w:color w:val="000000" w:themeColor="text1"/>
                <w:sz w:val="24"/>
                <w:szCs w:val="24"/>
              </w:rPr>
              <w:t>PEFC</w:t>
            </w:r>
            <w:r w:rsidRPr="008A6F9C">
              <w:rPr>
                <w:rFonts w:ascii="Times New Roman" w:eastAsiaTheme="minorEastAsia" w:hAnsi="Times New Roman"/>
                <w:noProof/>
                <w:color w:val="000000" w:themeColor="text1"/>
                <w:sz w:val="24"/>
                <w:szCs w:val="24"/>
              </w:rPr>
              <w:t xml:space="preserve"> (</w:t>
            </w:r>
            <w:r w:rsidRPr="008A6F9C">
              <w:rPr>
                <w:rFonts w:ascii="Times New Roman" w:eastAsiaTheme="minorEastAsia" w:hAnsi="Times New Roman"/>
                <w:i/>
                <w:noProof/>
                <w:color w:val="000000" w:themeColor="text1"/>
                <w:sz w:val="24"/>
                <w:szCs w:val="24"/>
              </w:rPr>
              <w:t>Programe for the Endorsement of Forest Certification schemes</w:t>
            </w:r>
            <w:r w:rsidRPr="008A6F9C">
              <w:rPr>
                <w:rFonts w:ascii="Times New Roman" w:eastAsiaTheme="minorEastAsia" w:hAnsi="Times New Roman"/>
                <w:noProof/>
                <w:color w:val="000000" w:themeColor="text1"/>
                <w:sz w:val="24"/>
                <w:szCs w:val="24"/>
              </w:rPr>
              <w:t>), arba kitas darnaus miškų ūkio standartas, arba nepriklausomos įstaigos atliktas bandymo protokolas, arba kiti lygiaverčiai įrodymai.</w:t>
            </w:r>
            <w:r w:rsidRPr="008A6F9C">
              <w:rPr>
                <w:rFonts w:ascii="Times New Roman" w:eastAsiaTheme="minorEastAsia" w:hAnsi="Times New Roman"/>
                <w:b/>
                <w:noProof/>
                <w:color w:val="000000" w:themeColor="text1"/>
                <w:sz w:val="24"/>
                <w:szCs w:val="24"/>
              </w:rPr>
              <w:t xml:space="preserve"> </w:t>
            </w:r>
          </w:p>
        </w:tc>
      </w:tr>
      <w:tr w:rsidR="004872F0" w:rsidRPr="008A6F9C" w14:paraId="73B7822B" w14:textId="77777777" w:rsidTr="003B2777">
        <w:tc>
          <w:tcPr>
            <w:tcW w:w="576" w:type="dxa"/>
            <w:tcBorders>
              <w:top w:val="single" w:sz="4" w:space="0" w:color="000000"/>
              <w:left w:val="single" w:sz="4" w:space="0" w:color="000000"/>
              <w:bottom w:val="single" w:sz="4" w:space="0" w:color="000000"/>
              <w:right w:val="single" w:sz="4" w:space="0" w:color="000000"/>
            </w:tcBorders>
            <w:vAlign w:val="center"/>
          </w:tcPr>
          <w:p w14:paraId="639AC912" w14:textId="77777777" w:rsidR="004872F0" w:rsidRPr="008A6F9C" w:rsidRDefault="004872F0" w:rsidP="003B2777">
            <w:pPr>
              <w:rPr>
                <w:rFonts w:ascii="Times New Roman" w:eastAsiaTheme="minorEastAsia" w:hAnsi="Times New Roman"/>
                <w:noProof/>
                <w:color w:val="000000" w:themeColor="text1"/>
                <w:sz w:val="24"/>
                <w:szCs w:val="24"/>
              </w:rPr>
            </w:pPr>
            <w:r w:rsidRPr="008A6F9C">
              <w:rPr>
                <w:rFonts w:ascii="Times New Roman" w:eastAsiaTheme="minorEastAsia" w:hAnsi="Times New Roman"/>
                <w:noProof/>
                <w:color w:val="000000" w:themeColor="text1"/>
                <w:sz w:val="24"/>
                <w:szCs w:val="24"/>
              </w:rPr>
              <w:t xml:space="preserve">1.2. </w:t>
            </w:r>
          </w:p>
        </w:tc>
        <w:tc>
          <w:tcPr>
            <w:tcW w:w="4388" w:type="dxa"/>
            <w:tcBorders>
              <w:top w:val="single" w:sz="4" w:space="0" w:color="000000"/>
              <w:left w:val="single" w:sz="4" w:space="0" w:color="000000"/>
              <w:bottom w:val="single" w:sz="4" w:space="0" w:color="000000"/>
              <w:right w:val="single" w:sz="4" w:space="0" w:color="000000"/>
            </w:tcBorders>
            <w:vAlign w:val="center"/>
          </w:tcPr>
          <w:p w14:paraId="4420A529" w14:textId="77777777" w:rsidR="004872F0" w:rsidRPr="008A6F9C" w:rsidRDefault="004872F0" w:rsidP="003B2777">
            <w:pPr>
              <w:jc w:val="both"/>
              <w:rPr>
                <w:rFonts w:ascii="Times New Roman" w:hAnsi="Times New Roman"/>
                <w:sz w:val="24"/>
                <w:szCs w:val="24"/>
              </w:rPr>
            </w:pPr>
            <w:r w:rsidRPr="008A6F9C">
              <w:rPr>
                <w:rFonts w:ascii="Times New Roman" w:hAnsi="Times New Roman"/>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4664" w:type="dxa"/>
            <w:vMerge w:val="restart"/>
            <w:tcBorders>
              <w:top w:val="single" w:sz="4" w:space="0" w:color="000000"/>
              <w:left w:val="single" w:sz="4" w:space="0" w:color="000000"/>
              <w:right w:val="single" w:sz="4" w:space="0" w:color="000000"/>
            </w:tcBorders>
            <w:vAlign w:val="center"/>
          </w:tcPr>
          <w:p w14:paraId="336CE5C5" w14:textId="4BC63928" w:rsidR="004872F0" w:rsidRPr="008A6F9C" w:rsidRDefault="004872F0" w:rsidP="004872F0">
            <w:pPr>
              <w:rPr>
                <w:rFonts w:ascii="Times New Roman" w:eastAsiaTheme="minorEastAsia" w:hAnsi="Times New Roman"/>
                <w:noProof/>
                <w:color w:val="000000" w:themeColor="text1"/>
                <w:sz w:val="24"/>
                <w:szCs w:val="24"/>
              </w:rPr>
            </w:pPr>
            <w:r w:rsidRPr="008A6F9C">
              <w:rPr>
                <w:rFonts w:ascii="Times New Roman" w:eastAsiaTheme="minorEastAsia" w:hAnsi="Times New Roman"/>
                <w:noProof/>
                <w:color w:val="000000" w:themeColor="text1"/>
                <w:sz w:val="24"/>
                <w:szCs w:val="24"/>
              </w:rPr>
              <w:t xml:space="preserve">Ekologinis ženklas </w:t>
            </w:r>
            <w:r w:rsidRPr="008A6F9C">
              <w:rPr>
                <w:rFonts w:ascii="Times New Roman" w:eastAsiaTheme="minorEastAsia" w:hAnsi="Times New Roman"/>
                <w:i/>
                <w:noProof/>
                <w:color w:val="000000" w:themeColor="text1"/>
                <w:sz w:val="24"/>
                <w:szCs w:val="24"/>
              </w:rPr>
              <w:t>Nordic Swan</w:t>
            </w:r>
            <w:r w:rsidRPr="008A6F9C">
              <w:rPr>
                <w:rFonts w:ascii="Times New Roman" w:eastAsiaTheme="minorEastAsia" w:hAnsi="Times New Roman"/>
                <w:i/>
                <w:noProof/>
                <w:color w:val="000000" w:themeColor="text1"/>
                <w:sz w:val="24"/>
                <w:szCs w:val="24"/>
                <w:vertAlign w:val="superscript"/>
              </w:rPr>
              <w:footnoteReference w:id="1"/>
            </w:r>
            <w:r w:rsidRPr="008A6F9C">
              <w:rPr>
                <w:rFonts w:ascii="Times New Roman" w:eastAsiaTheme="minorEastAsia" w:hAnsi="Times New Roman"/>
                <w:i/>
                <w:noProof/>
                <w:color w:val="000000" w:themeColor="text1"/>
                <w:sz w:val="24"/>
                <w:szCs w:val="24"/>
              </w:rPr>
              <w:t xml:space="preserve"> </w:t>
            </w:r>
            <w:r w:rsidRPr="008A6F9C">
              <w:rPr>
                <w:rFonts w:ascii="Times New Roman" w:eastAsiaTheme="minorEastAsia" w:hAnsi="Times New Roman"/>
                <w:noProof/>
                <w:color w:val="000000" w:themeColor="text1"/>
                <w:sz w:val="24"/>
                <w:szCs w:val="24"/>
              </w:rPr>
              <w:t xml:space="preserve">arba </w:t>
            </w:r>
            <w:r w:rsidRPr="008A6F9C">
              <w:rPr>
                <w:rFonts w:ascii="Times New Roman" w:eastAsiaTheme="minorEastAsia" w:hAnsi="Times New Roman"/>
                <w:i/>
                <w:noProof/>
                <w:color w:val="000000" w:themeColor="text1"/>
                <w:sz w:val="24"/>
                <w:szCs w:val="24"/>
              </w:rPr>
              <w:t>European Ecolabel</w:t>
            </w:r>
            <w:r w:rsidRPr="008A6F9C">
              <w:rPr>
                <w:rFonts w:ascii="Times New Roman" w:eastAsiaTheme="minorEastAsia" w:hAnsi="Times New Roman"/>
                <w:i/>
                <w:noProof/>
                <w:color w:val="000000" w:themeColor="text1"/>
                <w:sz w:val="24"/>
                <w:szCs w:val="24"/>
                <w:vertAlign w:val="superscript"/>
              </w:rPr>
              <w:footnoteReference w:id="2"/>
            </w:r>
            <w:r w:rsidRPr="008A6F9C">
              <w:rPr>
                <w:rFonts w:ascii="Times New Roman" w:eastAsiaTheme="minorEastAsia" w:hAnsi="Times New Roman"/>
                <w:i/>
                <w:noProof/>
                <w:color w:val="000000" w:themeColor="text1"/>
                <w:sz w:val="24"/>
                <w:szCs w:val="24"/>
              </w:rPr>
              <w:t xml:space="preserve">, </w:t>
            </w:r>
            <w:r w:rsidRPr="008A6F9C">
              <w:rPr>
                <w:rFonts w:ascii="Times New Roman" w:eastAsiaTheme="minorEastAsia" w:hAnsi="Times New Roman"/>
                <w:noProof/>
                <w:color w:val="000000" w:themeColor="text1"/>
                <w:sz w:val="24"/>
                <w:szCs w:val="24"/>
              </w:rPr>
              <w:t>arba gamintojo techniniai dokumentai, arba saugos duomenų lapas, arba pripažintosios įstaigos atlikto bandymo protokolas, arba kiti lygiaverčiai įrodymai.</w:t>
            </w:r>
            <w:r w:rsidRPr="008A6F9C">
              <w:rPr>
                <w:rFonts w:ascii="Times New Roman" w:eastAsiaTheme="minorEastAsia" w:hAnsi="Times New Roman"/>
                <w:b/>
                <w:noProof/>
                <w:color w:val="000000" w:themeColor="text1"/>
                <w:sz w:val="24"/>
                <w:szCs w:val="24"/>
              </w:rPr>
              <w:t xml:space="preserve"> </w:t>
            </w:r>
          </w:p>
        </w:tc>
      </w:tr>
      <w:tr w:rsidR="004872F0" w:rsidRPr="008A6F9C" w14:paraId="09EB3380" w14:textId="77777777" w:rsidTr="003B2777">
        <w:tc>
          <w:tcPr>
            <w:tcW w:w="576" w:type="dxa"/>
            <w:tcBorders>
              <w:top w:val="single" w:sz="4" w:space="0" w:color="000000"/>
              <w:left w:val="single" w:sz="4" w:space="0" w:color="000000"/>
              <w:bottom w:val="single" w:sz="4" w:space="0" w:color="000000"/>
              <w:right w:val="single" w:sz="4" w:space="0" w:color="000000"/>
            </w:tcBorders>
            <w:vAlign w:val="center"/>
          </w:tcPr>
          <w:p w14:paraId="62099006" w14:textId="77777777" w:rsidR="004872F0" w:rsidRPr="008A6F9C" w:rsidRDefault="004872F0" w:rsidP="003B2777">
            <w:pPr>
              <w:rPr>
                <w:rFonts w:ascii="Times New Roman" w:eastAsiaTheme="minorEastAsia" w:hAnsi="Times New Roman"/>
                <w:noProof/>
                <w:color w:val="000000" w:themeColor="text1"/>
                <w:sz w:val="24"/>
                <w:szCs w:val="24"/>
              </w:rPr>
            </w:pPr>
            <w:r>
              <w:rPr>
                <w:rFonts w:ascii="Times New Roman" w:eastAsiaTheme="minorEastAsia" w:hAnsi="Times New Roman"/>
                <w:noProof/>
                <w:color w:val="000000" w:themeColor="text1"/>
                <w:sz w:val="24"/>
                <w:szCs w:val="24"/>
              </w:rPr>
              <w:t>1.3.</w:t>
            </w:r>
          </w:p>
        </w:tc>
        <w:tc>
          <w:tcPr>
            <w:tcW w:w="4388" w:type="dxa"/>
            <w:tcBorders>
              <w:top w:val="single" w:sz="4" w:space="0" w:color="000000"/>
              <w:left w:val="single" w:sz="4" w:space="0" w:color="000000"/>
              <w:bottom w:val="single" w:sz="4" w:space="0" w:color="000000"/>
              <w:right w:val="single" w:sz="4" w:space="0" w:color="000000"/>
            </w:tcBorders>
            <w:vAlign w:val="center"/>
          </w:tcPr>
          <w:p w14:paraId="23E71F4E" w14:textId="77777777" w:rsidR="004872F0" w:rsidRPr="008A6F9C" w:rsidRDefault="004872F0" w:rsidP="003B2777">
            <w:pPr>
              <w:pStyle w:val="Sraopastraipa"/>
              <w:tabs>
                <w:tab w:val="left" w:pos="851"/>
                <w:tab w:val="left" w:pos="4200"/>
              </w:tabs>
              <w:ind w:left="0"/>
              <w:rPr>
                <w:rFonts w:ascii="Times New Roman" w:hAnsi="Times New Roman"/>
                <w:sz w:val="24"/>
                <w:szCs w:val="24"/>
              </w:rPr>
            </w:pPr>
            <w:r w:rsidRPr="008A6F9C">
              <w:rPr>
                <w:rFonts w:ascii="Times New Roman" w:hAnsi="Times New Roman"/>
                <w:sz w:val="24"/>
                <w:szCs w:val="24"/>
              </w:rPr>
              <w:t>jei baldo kamšalo sudėtyje naudojamos sintetinės poliesterio medžiagos, jų sudėtyje turi būti dalis perdirbtų medžiagų;</w:t>
            </w:r>
          </w:p>
        </w:tc>
        <w:tc>
          <w:tcPr>
            <w:tcW w:w="4664" w:type="dxa"/>
            <w:vMerge/>
            <w:tcBorders>
              <w:left w:val="single" w:sz="4" w:space="0" w:color="000000"/>
              <w:right w:val="single" w:sz="4" w:space="0" w:color="000000"/>
            </w:tcBorders>
            <w:vAlign w:val="center"/>
          </w:tcPr>
          <w:p w14:paraId="74A8C71A" w14:textId="77777777" w:rsidR="004872F0" w:rsidRPr="008A6F9C" w:rsidRDefault="004872F0" w:rsidP="003B2777">
            <w:pPr>
              <w:rPr>
                <w:rFonts w:ascii="Times New Roman" w:eastAsiaTheme="minorEastAsia" w:hAnsi="Times New Roman"/>
                <w:noProof/>
                <w:color w:val="000000" w:themeColor="text1"/>
                <w:sz w:val="24"/>
                <w:szCs w:val="24"/>
              </w:rPr>
            </w:pPr>
          </w:p>
        </w:tc>
      </w:tr>
      <w:tr w:rsidR="004872F0" w:rsidRPr="008A6F9C" w14:paraId="50D61872" w14:textId="77777777" w:rsidTr="003B2777">
        <w:tc>
          <w:tcPr>
            <w:tcW w:w="576" w:type="dxa"/>
            <w:tcBorders>
              <w:top w:val="single" w:sz="4" w:space="0" w:color="000000"/>
              <w:left w:val="single" w:sz="4" w:space="0" w:color="000000"/>
              <w:bottom w:val="single" w:sz="4" w:space="0" w:color="000000"/>
              <w:right w:val="single" w:sz="4" w:space="0" w:color="000000"/>
            </w:tcBorders>
            <w:vAlign w:val="center"/>
            <w:hideMark/>
          </w:tcPr>
          <w:p w14:paraId="1F235D24" w14:textId="77777777" w:rsidR="004872F0" w:rsidRPr="008A6F9C" w:rsidRDefault="004872F0" w:rsidP="003B2777">
            <w:pPr>
              <w:rPr>
                <w:rFonts w:ascii="Times New Roman" w:eastAsiaTheme="minorEastAsia" w:hAnsi="Times New Roman"/>
                <w:noProof/>
                <w:color w:val="000000" w:themeColor="text1"/>
                <w:sz w:val="24"/>
                <w:szCs w:val="24"/>
              </w:rPr>
            </w:pPr>
            <w:r w:rsidRPr="008A6F9C">
              <w:rPr>
                <w:rFonts w:ascii="Times New Roman" w:eastAsiaTheme="minorEastAsia" w:hAnsi="Times New Roman"/>
                <w:noProof/>
                <w:color w:val="000000" w:themeColor="text1"/>
                <w:sz w:val="24"/>
                <w:szCs w:val="24"/>
              </w:rPr>
              <w:t>1.</w:t>
            </w:r>
            <w:r>
              <w:rPr>
                <w:rFonts w:ascii="Times New Roman" w:eastAsiaTheme="minorEastAsia" w:hAnsi="Times New Roman"/>
                <w:noProof/>
                <w:color w:val="000000" w:themeColor="text1"/>
                <w:sz w:val="24"/>
                <w:szCs w:val="24"/>
              </w:rPr>
              <w:t>4</w:t>
            </w:r>
            <w:r w:rsidRPr="008A6F9C">
              <w:rPr>
                <w:rFonts w:ascii="Times New Roman" w:eastAsiaTheme="minorEastAsia" w:hAnsi="Times New Roman"/>
                <w:noProof/>
                <w:color w:val="000000" w:themeColor="text1"/>
                <w:sz w:val="24"/>
                <w:szCs w:val="24"/>
              </w:rPr>
              <w:t>.</w:t>
            </w:r>
          </w:p>
        </w:tc>
        <w:tc>
          <w:tcPr>
            <w:tcW w:w="4388" w:type="dxa"/>
            <w:tcBorders>
              <w:top w:val="single" w:sz="4" w:space="0" w:color="000000"/>
              <w:left w:val="single" w:sz="4" w:space="0" w:color="000000"/>
              <w:bottom w:val="single" w:sz="4" w:space="0" w:color="000000"/>
              <w:right w:val="single" w:sz="4" w:space="0" w:color="000000"/>
            </w:tcBorders>
            <w:vAlign w:val="center"/>
            <w:hideMark/>
          </w:tcPr>
          <w:p w14:paraId="2AB8E4ED" w14:textId="77777777" w:rsidR="004872F0" w:rsidRPr="008A6F9C" w:rsidRDefault="004872F0" w:rsidP="003B2777">
            <w:pPr>
              <w:rPr>
                <w:rFonts w:ascii="Times New Roman" w:eastAsiaTheme="minorEastAsia" w:hAnsi="Times New Roman"/>
                <w:noProof/>
                <w:color w:val="000000" w:themeColor="text1"/>
                <w:sz w:val="24"/>
                <w:szCs w:val="24"/>
              </w:rPr>
            </w:pPr>
            <w:r w:rsidRPr="008A6F9C">
              <w:rPr>
                <w:rFonts w:ascii="Times New Roman" w:eastAsiaTheme="minorEastAsia" w:hAnsi="Times New Roman"/>
                <w:noProof/>
                <w:color w:val="000000" w:themeColor="text1"/>
                <w:sz w:val="24"/>
                <w:szCs w:val="24"/>
              </w:rPr>
              <w:t>Paviršiams dengti naudojamuose produktuose:</w:t>
            </w:r>
          </w:p>
        </w:tc>
        <w:tc>
          <w:tcPr>
            <w:tcW w:w="4664" w:type="dxa"/>
            <w:vMerge/>
            <w:tcBorders>
              <w:left w:val="single" w:sz="4" w:space="0" w:color="000000"/>
              <w:right w:val="single" w:sz="4" w:space="0" w:color="000000"/>
            </w:tcBorders>
            <w:vAlign w:val="center"/>
            <w:hideMark/>
          </w:tcPr>
          <w:p w14:paraId="12333071" w14:textId="77777777" w:rsidR="004872F0" w:rsidRPr="008A6F9C" w:rsidRDefault="004872F0" w:rsidP="003B2777">
            <w:pPr>
              <w:rPr>
                <w:rFonts w:ascii="Times New Roman" w:eastAsiaTheme="minorEastAsia" w:hAnsi="Times New Roman"/>
                <w:noProof/>
                <w:color w:val="000000" w:themeColor="text1"/>
                <w:sz w:val="24"/>
                <w:szCs w:val="24"/>
              </w:rPr>
            </w:pPr>
          </w:p>
        </w:tc>
      </w:tr>
      <w:tr w:rsidR="004872F0" w:rsidRPr="008A6F9C" w14:paraId="08903611" w14:textId="77777777" w:rsidTr="003B2777">
        <w:tc>
          <w:tcPr>
            <w:tcW w:w="576" w:type="dxa"/>
            <w:vMerge w:val="restart"/>
            <w:tcBorders>
              <w:top w:val="single" w:sz="4" w:space="0" w:color="000000"/>
              <w:left w:val="single" w:sz="4" w:space="0" w:color="000000"/>
              <w:right w:val="single" w:sz="4" w:space="0" w:color="000000"/>
            </w:tcBorders>
            <w:vAlign w:val="center"/>
          </w:tcPr>
          <w:p w14:paraId="4074AC80" w14:textId="77777777" w:rsidR="004872F0" w:rsidRPr="008A6F9C" w:rsidRDefault="004872F0" w:rsidP="003B2777">
            <w:pPr>
              <w:rPr>
                <w:rFonts w:ascii="Times New Roman" w:eastAsiaTheme="minorEastAsia" w:hAnsi="Times New Roman"/>
                <w:noProof/>
                <w:color w:val="000000" w:themeColor="text1"/>
                <w:sz w:val="24"/>
                <w:szCs w:val="24"/>
              </w:rPr>
            </w:pPr>
          </w:p>
        </w:tc>
        <w:tc>
          <w:tcPr>
            <w:tcW w:w="4388" w:type="dxa"/>
            <w:tcBorders>
              <w:top w:val="single" w:sz="4" w:space="0" w:color="000000"/>
              <w:left w:val="single" w:sz="4" w:space="0" w:color="000000"/>
              <w:bottom w:val="single" w:sz="4" w:space="0" w:color="000000"/>
              <w:right w:val="single" w:sz="4" w:space="0" w:color="000000"/>
            </w:tcBorders>
            <w:vAlign w:val="center"/>
            <w:hideMark/>
          </w:tcPr>
          <w:p w14:paraId="570A713B" w14:textId="77777777" w:rsidR="004872F0" w:rsidRPr="008A6F9C" w:rsidRDefault="004872F0" w:rsidP="003B2777">
            <w:pPr>
              <w:snapToGrid w:val="0"/>
              <w:jc w:val="both"/>
              <w:rPr>
                <w:rFonts w:ascii="Times New Roman" w:eastAsiaTheme="minorEastAsia" w:hAnsi="Times New Roman"/>
                <w:bCs/>
                <w:noProof/>
                <w:color w:val="000000" w:themeColor="text1"/>
                <w:sz w:val="24"/>
                <w:szCs w:val="24"/>
              </w:rPr>
            </w:pPr>
            <w:r w:rsidRPr="008A6F9C">
              <w:rPr>
                <w:rFonts w:ascii="Times New Roman" w:eastAsiaTheme="minorEastAsia" w:hAnsi="Times New Roman"/>
                <w:bCs/>
                <w:noProof/>
                <w:color w:val="000000" w:themeColor="text1"/>
                <w:sz w:val="24"/>
                <w:szCs w:val="24"/>
              </w:rPr>
              <w:t>1.</w:t>
            </w:r>
            <w:r>
              <w:rPr>
                <w:rFonts w:ascii="Times New Roman" w:eastAsiaTheme="minorEastAsia" w:hAnsi="Times New Roman"/>
                <w:bCs/>
                <w:noProof/>
                <w:color w:val="000000" w:themeColor="text1"/>
                <w:sz w:val="24"/>
                <w:szCs w:val="24"/>
              </w:rPr>
              <w:t>4</w:t>
            </w:r>
            <w:r w:rsidRPr="008A6F9C">
              <w:rPr>
                <w:rFonts w:ascii="Times New Roman" w:eastAsiaTheme="minorEastAsia" w:hAnsi="Times New Roman"/>
                <w:bCs/>
                <w:noProof/>
                <w:color w:val="000000" w:themeColor="text1"/>
                <w:sz w:val="24"/>
                <w:szCs w:val="24"/>
              </w:rPr>
              <w:t xml:space="preserve">.1. </w:t>
            </w:r>
            <w:r w:rsidRPr="008A6F9C">
              <w:rPr>
                <w:rFonts w:ascii="Times New Roman" w:hAnsi="Times New Roman"/>
                <w:sz w:val="24"/>
                <w:szCs w:val="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0" w:type="auto"/>
            <w:vMerge/>
            <w:tcBorders>
              <w:left w:val="single" w:sz="4" w:space="0" w:color="000000"/>
              <w:right w:val="single" w:sz="4" w:space="0" w:color="000000"/>
            </w:tcBorders>
            <w:vAlign w:val="center"/>
            <w:hideMark/>
          </w:tcPr>
          <w:p w14:paraId="46A6D041" w14:textId="77777777" w:rsidR="004872F0" w:rsidRPr="008A6F9C" w:rsidRDefault="004872F0" w:rsidP="003B2777">
            <w:pPr>
              <w:rPr>
                <w:rFonts w:ascii="Times New Roman" w:eastAsiaTheme="minorEastAsia" w:hAnsi="Times New Roman"/>
                <w:noProof/>
                <w:color w:val="000000" w:themeColor="text1"/>
                <w:sz w:val="24"/>
                <w:szCs w:val="24"/>
              </w:rPr>
            </w:pPr>
          </w:p>
        </w:tc>
      </w:tr>
      <w:tr w:rsidR="004872F0" w:rsidRPr="008A6F9C" w14:paraId="32E83D5B" w14:textId="77777777" w:rsidTr="003B2777">
        <w:tc>
          <w:tcPr>
            <w:tcW w:w="576" w:type="dxa"/>
            <w:vMerge/>
            <w:tcBorders>
              <w:left w:val="single" w:sz="4" w:space="0" w:color="000000"/>
              <w:right w:val="single" w:sz="4" w:space="0" w:color="000000"/>
            </w:tcBorders>
            <w:vAlign w:val="center"/>
            <w:hideMark/>
          </w:tcPr>
          <w:p w14:paraId="1F76E599" w14:textId="77777777" w:rsidR="004872F0" w:rsidRPr="008A6F9C" w:rsidRDefault="004872F0" w:rsidP="003B2777">
            <w:pPr>
              <w:rPr>
                <w:rFonts w:ascii="Times New Roman" w:eastAsiaTheme="minorEastAsia" w:hAnsi="Times New Roman"/>
                <w:noProof/>
                <w:color w:val="000000" w:themeColor="text1"/>
                <w:sz w:val="24"/>
                <w:szCs w:val="24"/>
              </w:rPr>
            </w:pPr>
          </w:p>
        </w:tc>
        <w:tc>
          <w:tcPr>
            <w:tcW w:w="4388" w:type="dxa"/>
            <w:tcBorders>
              <w:top w:val="single" w:sz="4" w:space="0" w:color="000000"/>
              <w:left w:val="single" w:sz="4" w:space="0" w:color="000000"/>
              <w:bottom w:val="single" w:sz="4" w:space="0" w:color="000000"/>
              <w:right w:val="single" w:sz="4" w:space="0" w:color="000000"/>
            </w:tcBorders>
            <w:vAlign w:val="center"/>
            <w:hideMark/>
          </w:tcPr>
          <w:p w14:paraId="2F52D3A2" w14:textId="77777777" w:rsidR="004872F0" w:rsidRPr="008A6F9C" w:rsidRDefault="004872F0" w:rsidP="003B2777">
            <w:pPr>
              <w:rPr>
                <w:rFonts w:ascii="Times New Roman" w:eastAsiaTheme="minorEastAsia" w:hAnsi="Times New Roman"/>
                <w:noProof/>
                <w:color w:val="000000" w:themeColor="text1"/>
                <w:sz w:val="24"/>
                <w:szCs w:val="24"/>
              </w:rPr>
            </w:pPr>
            <w:r w:rsidRPr="008A6F9C">
              <w:rPr>
                <w:rFonts w:ascii="Times New Roman" w:eastAsiaTheme="minorEastAsia" w:hAnsi="Times New Roman"/>
                <w:noProof/>
                <w:color w:val="000000" w:themeColor="text1"/>
                <w:sz w:val="24"/>
                <w:szCs w:val="24"/>
              </w:rPr>
              <w:t>1.</w:t>
            </w:r>
            <w:r>
              <w:rPr>
                <w:rFonts w:ascii="Times New Roman" w:eastAsiaTheme="minorEastAsia" w:hAnsi="Times New Roman"/>
                <w:noProof/>
                <w:color w:val="000000" w:themeColor="text1"/>
                <w:sz w:val="24"/>
                <w:szCs w:val="24"/>
              </w:rPr>
              <w:t>4</w:t>
            </w:r>
            <w:r w:rsidRPr="008A6F9C">
              <w:rPr>
                <w:rFonts w:ascii="Times New Roman" w:eastAsiaTheme="minorEastAsia" w:hAnsi="Times New Roman"/>
                <w:noProof/>
                <w:color w:val="000000" w:themeColor="text1"/>
                <w:sz w:val="24"/>
                <w:szCs w:val="24"/>
              </w:rPr>
              <w:t>.2. neturi būti daugiau kaip 5% masės lakiųjų organinių junginių (LOJ);</w:t>
            </w:r>
          </w:p>
        </w:tc>
        <w:tc>
          <w:tcPr>
            <w:tcW w:w="0" w:type="auto"/>
            <w:vMerge/>
            <w:tcBorders>
              <w:left w:val="single" w:sz="4" w:space="0" w:color="000000"/>
              <w:right w:val="single" w:sz="4" w:space="0" w:color="000000"/>
            </w:tcBorders>
            <w:vAlign w:val="center"/>
            <w:hideMark/>
          </w:tcPr>
          <w:p w14:paraId="178DB868" w14:textId="77777777" w:rsidR="004872F0" w:rsidRPr="008A6F9C" w:rsidRDefault="004872F0" w:rsidP="003B2777">
            <w:pPr>
              <w:rPr>
                <w:rFonts w:ascii="Times New Roman" w:eastAsiaTheme="minorEastAsia" w:hAnsi="Times New Roman"/>
                <w:noProof/>
                <w:color w:val="000000" w:themeColor="text1"/>
                <w:sz w:val="24"/>
                <w:szCs w:val="24"/>
              </w:rPr>
            </w:pPr>
          </w:p>
        </w:tc>
      </w:tr>
      <w:tr w:rsidR="004872F0" w:rsidRPr="008A6F9C" w14:paraId="6A33619C" w14:textId="77777777" w:rsidTr="003B2777">
        <w:tc>
          <w:tcPr>
            <w:tcW w:w="576" w:type="dxa"/>
            <w:vMerge/>
            <w:tcBorders>
              <w:left w:val="single" w:sz="4" w:space="0" w:color="000000"/>
              <w:bottom w:val="single" w:sz="4" w:space="0" w:color="000000"/>
              <w:right w:val="single" w:sz="4" w:space="0" w:color="000000"/>
            </w:tcBorders>
            <w:vAlign w:val="center"/>
            <w:hideMark/>
          </w:tcPr>
          <w:p w14:paraId="1286A228" w14:textId="77777777" w:rsidR="004872F0" w:rsidRPr="008A6F9C" w:rsidRDefault="004872F0" w:rsidP="003B2777">
            <w:pPr>
              <w:rPr>
                <w:rFonts w:ascii="Times New Roman" w:eastAsiaTheme="minorEastAsia" w:hAnsi="Times New Roman"/>
                <w:noProof/>
                <w:color w:val="000000" w:themeColor="text1"/>
                <w:sz w:val="24"/>
                <w:szCs w:val="24"/>
              </w:rPr>
            </w:pPr>
          </w:p>
        </w:tc>
        <w:tc>
          <w:tcPr>
            <w:tcW w:w="4388" w:type="dxa"/>
            <w:tcBorders>
              <w:top w:val="single" w:sz="4" w:space="0" w:color="000000"/>
              <w:left w:val="single" w:sz="4" w:space="0" w:color="000000"/>
              <w:bottom w:val="single" w:sz="4" w:space="0" w:color="000000"/>
              <w:right w:val="single" w:sz="4" w:space="0" w:color="000000"/>
            </w:tcBorders>
            <w:vAlign w:val="center"/>
            <w:hideMark/>
          </w:tcPr>
          <w:p w14:paraId="520780B1" w14:textId="77777777" w:rsidR="004872F0" w:rsidRPr="008A6F9C" w:rsidRDefault="004872F0" w:rsidP="003B2777">
            <w:pPr>
              <w:ind w:left="35"/>
              <w:jc w:val="both"/>
              <w:rPr>
                <w:rFonts w:ascii="Times New Roman" w:eastAsiaTheme="minorEastAsia" w:hAnsi="Times New Roman"/>
                <w:noProof/>
                <w:color w:val="000000" w:themeColor="text1"/>
                <w:sz w:val="24"/>
                <w:szCs w:val="24"/>
              </w:rPr>
            </w:pPr>
            <w:r w:rsidRPr="008A6F9C">
              <w:rPr>
                <w:rFonts w:ascii="Times New Roman" w:eastAsiaTheme="minorEastAsia" w:hAnsi="Times New Roman"/>
                <w:noProof/>
                <w:color w:val="000000" w:themeColor="text1"/>
                <w:sz w:val="24"/>
                <w:szCs w:val="24"/>
              </w:rPr>
              <w:t>1.</w:t>
            </w:r>
            <w:r>
              <w:rPr>
                <w:rFonts w:ascii="Times New Roman" w:eastAsiaTheme="minorEastAsia" w:hAnsi="Times New Roman"/>
                <w:noProof/>
                <w:color w:val="000000" w:themeColor="text1"/>
                <w:sz w:val="24"/>
                <w:szCs w:val="24"/>
              </w:rPr>
              <w:t>4</w:t>
            </w:r>
            <w:r w:rsidRPr="008A6F9C">
              <w:rPr>
                <w:rFonts w:ascii="Times New Roman" w:eastAsiaTheme="minorEastAsia" w:hAnsi="Times New Roman"/>
                <w:noProof/>
                <w:color w:val="000000" w:themeColor="text1"/>
                <w:sz w:val="24"/>
                <w:szCs w:val="24"/>
              </w:rPr>
              <w:t>.3.  neturi būti chromo (VI) junginių</w:t>
            </w:r>
          </w:p>
          <w:p w14:paraId="04E0EDEE" w14:textId="77777777" w:rsidR="004872F0" w:rsidRDefault="004872F0" w:rsidP="003B2777">
            <w:pPr>
              <w:ind w:left="35"/>
              <w:jc w:val="both"/>
              <w:rPr>
                <w:rFonts w:ascii="Times New Roman" w:eastAsiaTheme="minorEastAsia" w:hAnsi="Times New Roman"/>
                <w:noProof/>
                <w:color w:val="000000" w:themeColor="text1"/>
                <w:sz w:val="24"/>
                <w:szCs w:val="24"/>
              </w:rPr>
            </w:pPr>
            <w:r w:rsidRPr="008A6F9C">
              <w:rPr>
                <w:rFonts w:ascii="Times New Roman" w:eastAsiaTheme="minorEastAsia" w:hAnsi="Times New Roman"/>
                <w:noProof/>
                <w:color w:val="000000" w:themeColor="text1"/>
                <w:sz w:val="24"/>
                <w:szCs w:val="24"/>
              </w:rPr>
              <w:t xml:space="preserve">neturi būti ftalatų, kurie naudojimo metu atitiktų </w:t>
            </w:r>
          </w:p>
          <w:p w14:paraId="44147EF4" w14:textId="77777777" w:rsidR="004872F0" w:rsidRPr="008A6F9C" w:rsidRDefault="004872F0" w:rsidP="003B2777">
            <w:pPr>
              <w:ind w:left="35"/>
              <w:jc w:val="both"/>
              <w:rPr>
                <w:rFonts w:ascii="Times New Roman" w:eastAsiaTheme="minorEastAsia" w:hAnsi="Times New Roman"/>
                <w:noProof/>
                <w:color w:val="000000" w:themeColor="text1"/>
                <w:sz w:val="24"/>
                <w:szCs w:val="24"/>
              </w:rPr>
            </w:pPr>
            <w:r w:rsidRPr="008A6F9C">
              <w:rPr>
                <w:rFonts w:ascii="Times New Roman" w:eastAsiaTheme="minorEastAsia" w:hAnsi="Times New Roman"/>
                <w:noProof/>
                <w:color w:val="000000" w:themeColor="text1"/>
                <w:sz w:val="24"/>
                <w:szCs w:val="24"/>
              </w:rPr>
              <w:t>1.</w:t>
            </w:r>
            <w:r>
              <w:rPr>
                <w:rFonts w:ascii="Times New Roman" w:eastAsiaTheme="minorEastAsia" w:hAnsi="Times New Roman"/>
                <w:noProof/>
                <w:color w:val="000000" w:themeColor="text1"/>
                <w:sz w:val="24"/>
                <w:szCs w:val="24"/>
              </w:rPr>
              <w:t>4</w:t>
            </w:r>
            <w:r w:rsidRPr="008A6F9C">
              <w:rPr>
                <w:rFonts w:ascii="Times New Roman" w:eastAsiaTheme="minorEastAsia" w:hAnsi="Times New Roman"/>
                <w:noProof/>
                <w:color w:val="000000" w:themeColor="text1"/>
                <w:sz w:val="24"/>
                <w:szCs w:val="24"/>
              </w:rPr>
              <w:t>.4</w:t>
            </w:r>
            <w:r w:rsidRPr="008A6F9C">
              <w:rPr>
                <w:rFonts w:ascii="Times New Roman" w:hAnsi="Times New Roman"/>
                <w:sz w:val="24"/>
                <w:szCs w:val="24"/>
              </w:rPr>
              <w:t xml:space="preserve"> </w:t>
            </w:r>
            <w:r w:rsidRPr="008A6F9C">
              <w:rPr>
                <w:rFonts w:ascii="Times New Roman" w:eastAsiaTheme="minorEastAsia" w:hAnsi="Times New Roman"/>
                <w:noProof/>
                <w:color w:val="000000" w:themeColor="text1"/>
                <w:sz w:val="24"/>
                <w:szCs w:val="24"/>
              </w:rPr>
              <w:t>formaldehido išmetamieji teršalai neturi viršyti 0,05 ppm.</w:t>
            </w:r>
          </w:p>
        </w:tc>
        <w:tc>
          <w:tcPr>
            <w:tcW w:w="0" w:type="auto"/>
            <w:vMerge/>
            <w:tcBorders>
              <w:left w:val="single" w:sz="4" w:space="0" w:color="000000"/>
              <w:bottom w:val="single" w:sz="4" w:space="0" w:color="000000"/>
              <w:right w:val="single" w:sz="4" w:space="0" w:color="000000"/>
            </w:tcBorders>
            <w:vAlign w:val="center"/>
            <w:hideMark/>
          </w:tcPr>
          <w:p w14:paraId="61573905" w14:textId="77777777" w:rsidR="004872F0" w:rsidRPr="008A6F9C" w:rsidRDefault="004872F0" w:rsidP="003B2777">
            <w:pPr>
              <w:rPr>
                <w:rFonts w:ascii="Times New Roman" w:eastAsiaTheme="minorEastAsia" w:hAnsi="Times New Roman"/>
                <w:noProof/>
                <w:color w:val="000000" w:themeColor="text1"/>
                <w:sz w:val="24"/>
                <w:szCs w:val="24"/>
              </w:rPr>
            </w:pPr>
          </w:p>
        </w:tc>
      </w:tr>
    </w:tbl>
    <w:p w14:paraId="503493FC" w14:textId="76C54554" w:rsidR="004872F0" w:rsidRDefault="004872F0" w:rsidP="004872F0">
      <w:pPr>
        <w:pStyle w:val="Sraopastraipa"/>
        <w:tabs>
          <w:tab w:val="left" w:pos="851"/>
          <w:tab w:val="left" w:pos="4200"/>
        </w:tabs>
        <w:ind w:left="567"/>
        <w:jc w:val="both"/>
        <w:rPr>
          <w:rFonts w:ascii="Times New Roman" w:hAnsi="Times New Roman"/>
          <w:b/>
          <w:color w:val="000000"/>
          <w:sz w:val="24"/>
          <w:szCs w:val="24"/>
        </w:rPr>
      </w:pPr>
    </w:p>
    <w:p w14:paraId="09019789" w14:textId="38031764" w:rsidR="00106831" w:rsidRPr="008A6F9C" w:rsidRDefault="00106831" w:rsidP="00106831">
      <w:pPr>
        <w:pStyle w:val="Sraopastraipa"/>
        <w:numPr>
          <w:ilvl w:val="0"/>
          <w:numId w:val="12"/>
        </w:numPr>
        <w:tabs>
          <w:tab w:val="left" w:pos="851"/>
          <w:tab w:val="left" w:pos="4200"/>
        </w:tabs>
        <w:jc w:val="both"/>
        <w:rPr>
          <w:rFonts w:ascii="Times New Roman" w:hAnsi="Times New Roman"/>
          <w:b/>
          <w:color w:val="000000"/>
          <w:sz w:val="24"/>
          <w:szCs w:val="24"/>
        </w:rPr>
      </w:pPr>
      <w:r>
        <w:rPr>
          <w:rFonts w:ascii="Times New Roman" w:hAnsi="Times New Roman"/>
          <w:b/>
          <w:color w:val="000000"/>
          <w:sz w:val="24"/>
          <w:szCs w:val="24"/>
        </w:rPr>
        <w:t>Reikalavimai prekėms:</w:t>
      </w:r>
    </w:p>
    <w:p w14:paraId="7584482E" w14:textId="77777777" w:rsidR="004872F0" w:rsidRPr="00EE5BFC" w:rsidRDefault="004872F0" w:rsidP="004872F0">
      <w:pPr>
        <w:tabs>
          <w:tab w:val="left" w:pos="720"/>
          <w:tab w:val="left" w:pos="4200"/>
        </w:tabs>
        <w:spacing w:before="240"/>
        <w:ind w:left="567"/>
        <w:rPr>
          <w:rFonts w:ascii="Times New Roman" w:hAnsi="Times New Roman"/>
          <w:b/>
          <w:sz w:val="24"/>
          <w:szCs w:val="24"/>
        </w:rPr>
      </w:pPr>
      <w:r w:rsidRPr="00EE5BFC">
        <w:rPr>
          <w:rFonts w:ascii="Times New Roman" w:hAnsi="Times New Roman"/>
          <w:sz w:val="24"/>
          <w:szCs w:val="24"/>
        </w:rPr>
        <w:tab/>
      </w:r>
      <w:r w:rsidRPr="00EE5BFC">
        <w:rPr>
          <w:rFonts w:ascii="Times New Roman" w:hAnsi="Times New Roman"/>
          <w:sz w:val="24"/>
          <w:szCs w:val="24"/>
        </w:rPr>
        <w:tab/>
      </w:r>
      <w:r w:rsidRPr="00EE5BFC">
        <w:rPr>
          <w:rFonts w:ascii="Times New Roman" w:hAnsi="Times New Roman"/>
          <w:sz w:val="24"/>
          <w:szCs w:val="24"/>
        </w:rPr>
        <w:tab/>
      </w:r>
      <w:r w:rsidRPr="00EE5BFC">
        <w:rPr>
          <w:rFonts w:ascii="Times New Roman" w:hAnsi="Times New Roman"/>
          <w:sz w:val="24"/>
          <w:szCs w:val="24"/>
        </w:rPr>
        <w:tab/>
      </w:r>
      <w:r>
        <w:rPr>
          <w:rFonts w:ascii="Times New Roman" w:hAnsi="Times New Roman"/>
          <w:sz w:val="24"/>
          <w:szCs w:val="24"/>
        </w:rPr>
        <w:tab/>
      </w:r>
      <w:r w:rsidRPr="00EE5BFC">
        <w:rPr>
          <w:rFonts w:ascii="Times New Roman" w:hAnsi="Times New Roman"/>
          <w:b/>
          <w:sz w:val="24"/>
          <w:szCs w:val="24"/>
        </w:rPr>
        <w:t>2 lentelė</w:t>
      </w:r>
    </w:p>
    <w:tbl>
      <w:tblPr>
        <w:tblW w:w="10065" w:type="dxa"/>
        <w:tblInd w:w="-431" w:type="dxa"/>
        <w:tblLayout w:type="fixed"/>
        <w:tblLook w:val="04A0" w:firstRow="1" w:lastRow="0" w:firstColumn="1" w:lastColumn="0" w:noHBand="0" w:noVBand="1"/>
      </w:tblPr>
      <w:tblGrid>
        <w:gridCol w:w="596"/>
        <w:gridCol w:w="6351"/>
        <w:gridCol w:w="3118"/>
      </w:tblGrid>
      <w:tr w:rsidR="004872F0" w:rsidRPr="00C12BD3" w14:paraId="4FEC3E9A" w14:textId="77777777" w:rsidTr="003B2777">
        <w:trPr>
          <w:trHeight w:val="570"/>
        </w:trPr>
        <w:tc>
          <w:tcPr>
            <w:tcW w:w="596" w:type="dxa"/>
            <w:tcBorders>
              <w:top w:val="single" w:sz="4" w:space="0" w:color="auto"/>
              <w:left w:val="single" w:sz="4" w:space="0" w:color="auto"/>
              <w:bottom w:val="single" w:sz="4" w:space="0" w:color="auto"/>
              <w:right w:val="single" w:sz="4" w:space="0" w:color="auto"/>
            </w:tcBorders>
            <w:vAlign w:val="center"/>
            <w:hideMark/>
          </w:tcPr>
          <w:p w14:paraId="6ED1F635" w14:textId="77777777" w:rsidR="004872F0" w:rsidRPr="00C12BD3" w:rsidRDefault="004872F0" w:rsidP="003B2777">
            <w:pPr>
              <w:jc w:val="center"/>
              <w:rPr>
                <w:rFonts w:ascii="Times New Roman" w:hAnsi="Times New Roman"/>
                <w:b/>
                <w:color w:val="000000"/>
                <w:sz w:val="24"/>
                <w:szCs w:val="24"/>
                <w:lang w:eastAsia="x-none"/>
              </w:rPr>
            </w:pPr>
            <w:r w:rsidRPr="00C12BD3">
              <w:rPr>
                <w:rFonts w:ascii="Times New Roman" w:hAnsi="Times New Roman"/>
                <w:b/>
                <w:color w:val="000000"/>
                <w:sz w:val="24"/>
                <w:szCs w:val="24"/>
                <w:lang w:eastAsia="x-none"/>
              </w:rPr>
              <w:t>Eil. Nr.</w:t>
            </w:r>
          </w:p>
        </w:tc>
        <w:tc>
          <w:tcPr>
            <w:tcW w:w="6351" w:type="dxa"/>
            <w:tcBorders>
              <w:top w:val="single" w:sz="4" w:space="0" w:color="auto"/>
              <w:left w:val="single" w:sz="4" w:space="0" w:color="auto"/>
              <w:bottom w:val="single" w:sz="4" w:space="0" w:color="auto"/>
              <w:right w:val="single" w:sz="4" w:space="0" w:color="000000"/>
            </w:tcBorders>
          </w:tcPr>
          <w:p w14:paraId="07DF45DF" w14:textId="77777777" w:rsidR="004872F0" w:rsidRPr="00C12BD3" w:rsidRDefault="004872F0" w:rsidP="003B2777">
            <w:pPr>
              <w:jc w:val="center"/>
              <w:rPr>
                <w:rFonts w:ascii="Times New Roman" w:hAnsi="Times New Roman"/>
                <w:b/>
                <w:color w:val="000000"/>
                <w:sz w:val="24"/>
                <w:szCs w:val="24"/>
                <w:lang w:eastAsia="x-none"/>
              </w:rPr>
            </w:pPr>
            <w:r w:rsidRPr="00C12BD3">
              <w:rPr>
                <w:rFonts w:ascii="Times New Roman" w:hAnsi="Times New Roman"/>
                <w:b/>
                <w:color w:val="000000"/>
                <w:sz w:val="24"/>
                <w:szCs w:val="24"/>
                <w:lang w:eastAsia="x-none"/>
              </w:rPr>
              <w:t>Reikalavimai</w:t>
            </w:r>
          </w:p>
        </w:tc>
        <w:tc>
          <w:tcPr>
            <w:tcW w:w="3118" w:type="dxa"/>
            <w:tcBorders>
              <w:top w:val="single" w:sz="4" w:space="0" w:color="auto"/>
              <w:left w:val="single" w:sz="4" w:space="0" w:color="auto"/>
              <w:bottom w:val="single" w:sz="4" w:space="0" w:color="auto"/>
              <w:right w:val="single" w:sz="4" w:space="0" w:color="000000"/>
            </w:tcBorders>
          </w:tcPr>
          <w:p w14:paraId="1B881DCF" w14:textId="77777777" w:rsidR="004872F0" w:rsidRPr="00C12BD3" w:rsidRDefault="004872F0" w:rsidP="003B2777">
            <w:pPr>
              <w:jc w:val="center"/>
              <w:rPr>
                <w:rFonts w:ascii="Times New Roman" w:hAnsi="Times New Roman"/>
                <w:b/>
                <w:color w:val="000000"/>
                <w:sz w:val="24"/>
                <w:szCs w:val="24"/>
                <w:lang w:eastAsia="x-none"/>
              </w:rPr>
            </w:pPr>
            <w:r w:rsidRPr="00C12BD3">
              <w:rPr>
                <w:rFonts w:ascii="Times New Roman" w:hAnsi="Times New Roman"/>
                <w:b/>
                <w:color w:val="000000"/>
                <w:sz w:val="24"/>
                <w:szCs w:val="24"/>
                <w:lang w:eastAsia="x-none"/>
              </w:rPr>
              <w:t>Tiekėjo siūlomos prekės parametrai</w:t>
            </w:r>
          </w:p>
        </w:tc>
      </w:tr>
      <w:tr w:rsidR="004872F0" w:rsidRPr="00C12BD3" w14:paraId="230009CF" w14:textId="77777777" w:rsidTr="003B2777">
        <w:trPr>
          <w:trHeight w:val="570"/>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352A80D3" w14:textId="77777777" w:rsidR="004872F0" w:rsidRPr="00C12BD3" w:rsidRDefault="004872F0" w:rsidP="003B2777">
            <w:pPr>
              <w:jc w:val="center"/>
              <w:rPr>
                <w:rFonts w:ascii="Times New Roman" w:hAnsi="Times New Roman"/>
                <w:b/>
                <w:color w:val="000000"/>
                <w:sz w:val="24"/>
                <w:szCs w:val="24"/>
                <w:lang w:eastAsia="x-none"/>
              </w:rPr>
            </w:pPr>
            <w:r w:rsidRPr="00C12BD3">
              <w:rPr>
                <w:rFonts w:ascii="Times New Roman" w:hAnsi="Times New Roman"/>
                <w:b/>
                <w:color w:val="000000"/>
                <w:sz w:val="24"/>
                <w:szCs w:val="24"/>
                <w:lang w:eastAsia="x-none"/>
              </w:rPr>
              <w:t>BIURO STALO IR SPINTELĖS KOMPLEKTAS A – 105 VNT.</w:t>
            </w:r>
          </w:p>
          <w:p w14:paraId="3A9CE130" w14:textId="77777777" w:rsidR="004872F0" w:rsidRPr="00C12BD3" w:rsidRDefault="004872F0" w:rsidP="003B2777">
            <w:pPr>
              <w:jc w:val="both"/>
              <w:rPr>
                <w:rFonts w:ascii="Times New Roman" w:hAnsi="Times New Roman"/>
                <w:color w:val="000000"/>
                <w:sz w:val="24"/>
                <w:szCs w:val="24"/>
                <w:lang w:eastAsia="x-none"/>
              </w:rPr>
            </w:pPr>
            <w:r w:rsidRPr="00C12BD3">
              <w:rPr>
                <w:rFonts w:ascii="Times New Roman" w:hAnsi="Times New Roman"/>
              </w:rPr>
              <w:t>Spalva :</w:t>
            </w:r>
            <w:r w:rsidRPr="00C12BD3">
              <w:t xml:space="preserve"> </w:t>
            </w:r>
            <w:hyperlink r:id="rId9" w:history="1">
              <w:r w:rsidRPr="00C12BD3">
                <w:rPr>
                  <w:rStyle w:val="Hipersaitas"/>
                </w:rPr>
                <w:t>www.sodra.lt/lt/grafinis-stiliaus-vadovas</w:t>
              </w:r>
            </w:hyperlink>
            <w:r w:rsidRPr="00C12BD3">
              <w:t xml:space="preserve"> </w:t>
            </w:r>
            <w:r w:rsidRPr="00C12BD3">
              <w:rPr>
                <w:rFonts w:ascii="Times New Roman" w:hAnsi="Times New Roman"/>
                <w:color w:val="000000"/>
                <w:sz w:val="24"/>
                <w:szCs w:val="24"/>
                <w:lang w:eastAsia="x-none"/>
              </w:rPr>
              <w:t>35 psl.</w:t>
            </w:r>
          </w:p>
          <w:p w14:paraId="2F77D3AB" w14:textId="77777777" w:rsidR="004872F0" w:rsidRPr="00C12BD3" w:rsidRDefault="004872F0" w:rsidP="003B2777">
            <w:pPr>
              <w:rPr>
                <w:rFonts w:ascii="Times New Roman" w:hAnsi="Times New Roman"/>
                <w:b/>
                <w:color w:val="000000"/>
                <w:sz w:val="24"/>
                <w:szCs w:val="24"/>
                <w:lang w:eastAsia="x-none"/>
              </w:rPr>
            </w:pPr>
            <w:r w:rsidRPr="00C12BD3">
              <w:rPr>
                <w:rFonts w:ascii="Times New Roman" w:hAnsi="Times New Roman"/>
                <w:color w:val="000000"/>
                <w:sz w:val="24"/>
                <w:szCs w:val="24"/>
                <w:lang w:eastAsia="x-none"/>
              </w:rPr>
              <w:t>Tiksli spalva ir tekstūra derinama su perkančios organizacijos už sutartį atsakingu asmeniu, pateikiant ne mažiau kaip 10 vienos spalvos atspalvių</w:t>
            </w:r>
          </w:p>
        </w:tc>
      </w:tr>
      <w:tr w:rsidR="004872F0" w14:paraId="38EC1910" w14:textId="77777777" w:rsidTr="003B2777">
        <w:trPr>
          <w:trHeight w:val="284"/>
        </w:trPr>
        <w:tc>
          <w:tcPr>
            <w:tcW w:w="596" w:type="dxa"/>
            <w:tcBorders>
              <w:top w:val="single" w:sz="4" w:space="0" w:color="auto"/>
              <w:left w:val="single" w:sz="4" w:space="0" w:color="000000"/>
              <w:bottom w:val="single" w:sz="4" w:space="0" w:color="auto"/>
              <w:right w:val="single" w:sz="4" w:space="0" w:color="auto"/>
            </w:tcBorders>
            <w:vAlign w:val="center"/>
            <w:hideMark/>
          </w:tcPr>
          <w:p w14:paraId="53851700" w14:textId="4B4C427F" w:rsidR="004872F0" w:rsidRPr="00C12BD3" w:rsidRDefault="004872F0" w:rsidP="003B2777">
            <w:pPr>
              <w:rPr>
                <w:rFonts w:ascii="Times New Roman" w:hAnsi="Times New Roman"/>
                <w:color w:val="000000"/>
                <w:sz w:val="24"/>
                <w:szCs w:val="24"/>
                <w:lang w:eastAsia="x-none"/>
              </w:rPr>
            </w:pPr>
            <w:r w:rsidRPr="00C12BD3">
              <w:rPr>
                <w:rFonts w:ascii="Times New Roman" w:hAnsi="Times New Roman"/>
                <w:color w:val="000000"/>
                <w:sz w:val="24"/>
                <w:szCs w:val="24"/>
                <w:lang w:eastAsia="x-none"/>
              </w:rPr>
              <w:t>1.</w:t>
            </w:r>
          </w:p>
        </w:tc>
        <w:tc>
          <w:tcPr>
            <w:tcW w:w="6351" w:type="dxa"/>
            <w:tcBorders>
              <w:top w:val="single" w:sz="4" w:space="0" w:color="auto"/>
              <w:left w:val="single" w:sz="4" w:space="0" w:color="auto"/>
              <w:bottom w:val="single" w:sz="4" w:space="0" w:color="auto"/>
              <w:right w:val="single" w:sz="4" w:space="0" w:color="000000"/>
            </w:tcBorders>
          </w:tcPr>
          <w:p w14:paraId="33D03BCF" w14:textId="77777777" w:rsidR="004872F0" w:rsidRPr="00C12BD3" w:rsidRDefault="004872F0" w:rsidP="003B2777">
            <w:pPr>
              <w:rPr>
                <w:rFonts w:ascii="Times New Roman" w:hAnsi="Times New Roman"/>
                <w:b/>
                <w:color w:val="000000"/>
                <w:sz w:val="24"/>
                <w:szCs w:val="24"/>
                <w:lang w:eastAsia="x-none"/>
              </w:rPr>
            </w:pPr>
            <w:r w:rsidRPr="00C12BD3">
              <w:rPr>
                <w:rFonts w:ascii="Times New Roman" w:hAnsi="Times New Roman"/>
                <w:b/>
                <w:color w:val="000000"/>
                <w:sz w:val="24"/>
                <w:szCs w:val="24"/>
                <w:lang w:eastAsia="x-none"/>
              </w:rPr>
              <w:t>Reguliuojamo aukščio stalas</w:t>
            </w:r>
            <w:r w:rsidRPr="00C12BD3">
              <w:rPr>
                <w:rFonts w:ascii="Times New Roman" w:hAnsi="Times New Roman"/>
                <w:color w:val="000000"/>
                <w:sz w:val="24"/>
                <w:szCs w:val="24"/>
                <w:lang w:eastAsia="x-none"/>
              </w:rPr>
              <w:t xml:space="preserve"> </w:t>
            </w:r>
            <w:r w:rsidRPr="00C12BD3">
              <w:rPr>
                <w:rFonts w:ascii="Times New Roman" w:hAnsi="Times New Roman"/>
                <w:b/>
                <w:color w:val="000000"/>
                <w:sz w:val="24"/>
                <w:szCs w:val="24"/>
                <w:lang w:eastAsia="x-none"/>
              </w:rPr>
              <w:t xml:space="preserve">1600 x 800 (mm)*×: </w:t>
            </w:r>
          </w:p>
          <w:p w14:paraId="569341C0" w14:textId="77777777" w:rsidR="004872F0" w:rsidRPr="00C12BD3" w:rsidRDefault="004872F0" w:rsidP="003B2777">
            <w:pPr>
              <w:jc w:val="both"/>
              <w:rPr>
                <w:rFonts w:ascii="Times New Roman" w:hAnsi="Times New Roman"/>
                <w:color w:val="000000"/>
                <w:sz w:val="24"/>
                <w:szCs w:val="24"/>
              </w:rPr>
            </w:pPr>
            <w:r w:rsidRPr="00C12BD3">
              <w:rPr>
                <w:rFonts w:ascii="Times New Roman" w:hAnsi="Times New Roman"/>
                <w:color w:val="000000"/>
                <w:sz w:val="24"/>
                <w:szCs w:val="24"/>
                <w:lang w:eastAsia="x-none"/>
              </w:rPr>
              <w:t>1.1. Stalviršis pagamintas iš laminuotos medžio plokštės, kurios storis ne mažiau kaip 25 mm, plokštės tankis kg/m</w:t>
            </w:r>
            <w:r w:rsidRPr="00C12BD3">
              <w:rPr>
                <w:rFonts w:ascii="Times New Roman" w:hAnsi="Times New Roman"/>
                <w:color w:val="000000"/>
                <w:sz w:val="24"/>
                <w:szCs w:val="24"/>
                <w:vertAlign w:val="superscript"/>
                <w:lang w:eastAsia="x-none"/>
              </w:rPr>
              <w:t>3</w:t>
            </w:r>
            <w:r w:rsidRPr="00C12BD3">
              <w:rPr>
                <w:rFonts w:ascii="Times New Roman" w:hAnsi="Times New Roman"/>
                <w:color w:val="000000"/>
                <w:sz w:val="24"/>
                <w:szCs w:val="24"/>
                <w:lang w:eastAsia="x-none"/>
              </w:rPr>
              <w:t xml:space="preserve"> 680</w:t>
            </w:r>
            <w:r w:rsidRPr="00C12BD3">
              <w:rPr>
                <w:rFonts w:ascii="Times New Roman" w:hAnsi="Times New Roman"/>
                <w:color w:val="000000"/>
                <w:sz w:val="24"/>
                <w:szCs w:val="24"/>
              </w:rPr>
              <w:t>±5%.</w:t>
            </w:r>
          </w:p>
          <w:p w14:paraId="6A4E3C83" w14:textId="77777777" w:rsidR="004872F0" w:rsidRPr="00C12BD3" w:rsidRDefault="004872F0" w:rsidP="003B2777">
            <w:pPr>
              <w:jc w:val="both"/>
              <w:rPr>
                <w:rFonts w:ascii="Times New Roman" w:hAnsi="Times New Roman"/>
                <w:color w:val="000000"/>
                <w:sz w:val="24"/>
                <w:szCs w:val="24"/>
                <w:lang w:eastAsia="x-none"/>
              </w:rPr>
            </w:pPr>
            <w:r w:rsidRPr="00C12BD3">
              <w:rPr>
                <w:rFonts w:ascii="Times New Roman" w:hAnsi="Times New Roman"/>
                <w:color w:val="000000"/>
                <w:sz w:val="24"/>
                <w:szCs w:val="24"/>
                <w:lang w:eastAsia="x-none"/>
              </w:rPr>
              <w:t xml:space="preserve">1.2. Plokštės briauna ne mažiau kaip 2 mm storio laminuota PVC apdailos juosta. </w:t>
            </w:r>
          </w:p>
          <w:p w14:paraId="56745EA8" w14:textId="77777777" w:rsidR="004872F0" w:rsidRPr="00C12BD3" w:rsidRDefault="004872F0" w:rsidP="003B2777">
            <w:pPr>
              <w:jc w:val="both"/>
              <w:rPr>
                <w:rFonts w:ascii="Times New Roman" w:hAnsi="Times New Roman"/>
                <w:color w:val="000000"/>
                <w:sz w:val="24"/>
                <w:szCs w:val="24"/>
                <w:lang w:eastAsia="x-none"/>
              </w:rPr>
            </w:pPr>
            <w:r w:rsidRPr="00C12BD3">
              <w:rPr>
                <w:rFonts w:ascii="Times New Roman" w:hAnsi="Times New Roman"/>
                <w:color w:val="000000"/>
                <w:sz w:val="24"/>
                <w:szCs w:val="24"/>
                <w:lang w:eastAsia="x-none"/>
              </w:rPr>
              <w:t xml:space="preserve">1.3. Elektra reguliuojamo aukščio metalinis rėmas, dažytas milteliniu būdu, spalva maksimaliai artima RAL 9011. </w:t>
            </w:r>
          </w:p>
          <w:p w14:paraId="4960308B" w14:textId="77777777" w:rsidR="004872F0" w:rsidRPr="00C12BD3" w:rsidRDefault="004872F0" w:rsidP="003B2777">
            <w:pPr>
              <w:jc w:val="both"/>
              <w:rPr>
                <w:rFonts w:ascii="Times New Roman" w:hAnsi="Times New Roman"/>
                <w:color w:val="000000"/>
                <w:sz w:val="24"/>
                <w:szCs w:val="24"/>
                <w:lang w:eastAsia="x-none"/>
              </w:rPr>
            </w:pPr>
            <w:r w:rsidRPr="00C12BD3">
              <w:rPr>
                <w:rFonts w:ascii="Times New Roman" w:hAnsi="Times New Roman"/>
                <w:color w:val="000000"/>
                <w:sz w:val="24"/>
                <w:szCs w:val="24"/>
                <w:lang w:eastAsia="x-none"/>
              </w:rPr>
              <w:t xml:space="preserve">1.4. Kojos – apverstos T formos, teleskopinės, 3 segmentų, segmentai stačiakampio formos, iš kurių stambiausias yra apačioje. </w:t>
            </w:r>
          </w:p>
          <w:p w14:paraId="0A33125A" w14:textId="77777777" w:rsidR="004872F0" w:rsidRPr="00C12BD3" w:rsidRDefault="004872F0" w:rsidP="003B2777">
            <w:pPr>
              <w:jc w:val="both"/>
              <w:rPr>
                <w:rFonts w:ascii="Times New Roman" w:hAnsi="Times New Roman"/>
                <w:color w:val="000000"/>
                <w:sz w:val="24"/>
                <w:szCs w:val="24"/>
                <w:lang w:eastAsia="x-none"/>
              </w:rPr>
            </w:pPr>
            <w:r w:rsidRPr="00C12BD3">
              <w:rPr>
                <w:rFonts w:ascii="Times New Roman" w:hAnsi="Times New Roman"/>
                <w:color w:val="000000"/>
                <w:sz w:val="24"/>
                <w:szCs w:val="24"/>
                <w:lang w:eastAsia="x-none"/>
              </w:rPr>
              <w:t xml:space="preserve">1.5. Rėmo plotis reguliuojamas pagal stalviršio matmenis.  </w:t>
            </w:r>
          </w:p>
          <w:p w14:paraId="2A59DB3D" w14:textId="3358A938" w:rsidR="00753A4F" w:rsidRDefault="004872F0" w:rsidP="003B2777">
            <w:pPr>
              <w:jc w:val="both"/>
              <w:rPr>
                <w:rFonts w:ascii="Times New Roman" w:hAnsi="Times New Roman"/>
                <w:b/>
                <w:color w:val="000000"/>
                <w:sz w:val="24"/>
                <w:szCs w:val="24"/>
                <w:lang w:eastAsia="x-none"/>
              </w:rPr>
            </w:pPr>
            <w:r w:rsidRPr="00C12BD3">
              <w:rPr>
                <w:rFonts w:ascii="Times New Roman" w:hAnsi="Times New Roman"/>
                <w:color w:val="000000"/>
                <w:sz w:val="24"/>
                <w:szCs w:val="24"/>
                <w:lang w:eastAsia="x-none"/>
              </w:rPr>
              <w:t xml:space="preserve">1.6. Reguliuojamo aukščio mechanizmas valdomas elektra, mechanizmas turi turėti du variklius, kurių stalo kilimo greitis ne mažesnis nei 30 mm/s, maksimalus keliamas svoris ne mažiau kaip 120 kg., kilnojamas mechanizmas su kliūties atpažinimo funkcija. Aukštis reguliuojamas pulteliu tvirtinamu po stalu. </w:t>
            </w:r>
          </w:p>
          <w:p w14:paraId="7984ADE3" w14:textId="0BE9FB49" w:rsidR="004872F0" w:rsidRPr="00C12BD3" w:rsidRDefault="004872F0" w:rsidP="003B2777">
            <w:pPr>
              <w:jc w:val="both"/>
              <w:rPr>
                <w:rFonts w:ascii="Times New Roman" w:hAnsi="Times New Roman"/>
                <w:color w:val="000000"/>
                <w:sz w:val="24"/>
                <w:szCs w:val="24"/>
                <w:lang w:eastAsia="x-none"/>
              </w:rPr>
            </w:pPr>
            <w:r w:rsidRPr="00C12BD3">
              <w:rPr>
                <w:rFonts w:ascii="Times New Roman" w:hAnsi="Times New Roman"/>
                <w:b/>
                <w:color w:val="000000"/>
                <w:sz w:val="24"/>
                <w:szCs w:val="24"/>
                <w:lang w:eastAsia="x-none"/>
              </w:rPr>
              <w:t>Keturių stalčių spintelė ant ratukų</w:t>
            </w:r>
            <w:r w:rsidRPr="00C12BD3">
              <w:rPr>
                <w:rFonts w:ascii="Times New Roman" w:hAnsi="Times New Roman"/>
                <w:color w:val="000000"/>
                <w:sz w:val="24"/>
                <w:szCs w:val="24"/>
                <w:lang w:eastAsia="x-none"/>
              </w:rPr>
              <w:t xml:space="preserve"> </w:t>
            </w:r>
            <w:r w:rsidRPr="00C12BD3">
              <w:rPr>
                <w:rFonts w:ascii="Times New Roman" w:hAnsi="Times New Roman"/>
                <w:b/>
                <w:color w:val="000000"/>
                <w:sz w:val="24"/>
                <w:szCs w:val="24"/>
                <w:lang w:eastAsia="x-none"/>
              </w:rPr>
              <w:t>600×500×450* (mm)</w:t>
            </w:r>
            <w:r w:rsidRPr="00C12BD3">
              <w:rPr>
                <w:rFonts w:ascii="Times New Roman" w:hAnsi="Times New Roman"/>
                <w:color w:val="000000"/>
                <w:sz w:val="24"/>
                <w:szCs w:val="24"/>
                <w:lang w:eastAsia="x-none"/>
              </w:rPr>
              <w:t xml:space="preserve"> (aukštis </w:t>
            </w:r>
            <w:r w:rsidRPr="00C12BD3">
              <w:rPr>
                <w:rFonts w:ascii="Times New Roman" w:hAnsi="Times New Roman"/>
                <w:b/>
                <w:color w:val="000000"/>
                <w:sz w:val="24"/>
                <w:szCs w:val="24"/>
                <w:lang w:eastAsia="x-none"/>
              </w:rPr>
              <w:t>×</w:t>
            </w:r>
            <w:r w:rsidRPr="00C12BD3">
              <w:rPr>
                <w:rFonts w:ascii="Times New Roman" w:hAnsi="Times New Roman"/>
                <w:color w:val="000000"/>
                <w:sz w:val="24"/>
                <w:szCs w:val="24"/>
                <w:lang w:eastAsia="x-none"/>
              </w:rPr>
              <w:t xml:space="preserve"> ilgis </w:t>
            </w:r>
            <w:r w:rsidRPr="00C12BD3">
              <w:rPr>
                <w:rFonts w:ascii="Times New Roman" w:hAnsi="Times New Roman"/>
                <w:b/>
                <w:color w:val="000000"/>
                <w:sz w:val="24"/>
                <w:szCs w:val="24"/>
                <w:lang w:eastAsia="x-none"/>
              </w:rPr>
              <w:t>×</w:t>
            </w:r>
            <w:r w:rsidRPr="00C12BD3">
              <w:rPr>
                <w:rFonts w:ascii="Times New Roman" w:hAnsi="Times New Roman"/>
                <w:color w:val="000000"/>
                <w:sz w:val="24"/>
                <w:szCs w:val="24"/>
                <w:lang w:eastAsia="x-none"/>
              </w:rPr>
              <w:t xml:space="preserve"> plotis). </w:t>
            </w:r>
          </w:p>
          <w:p w14:paraId="720FE2D6" w14:textId="513E6225" w:rsidR="004872F0" w:rsidRPr="00C12BD3" w:rsidRDefault="004872F0" w:rsidP="003B2777">
            <w:pPr>
              <w:jc w:val="both"/>
              <w:rPr>
                <w:rFonts w:ascii="Times New Roman" w:hAnsi="Times New Roman"/>
                <w:color w:val="000000"/>
                <w:sz w:val="24"/>
                <w:szCs w:val="24"/>
                <w:lang w:eastAsia="x-none"/>
              </w:rPr>
            </w:pPr>
            <w:r w:rsidRPr="00C12BD3">
              <w:rPr>
                <w:rFonts w:ascii="Times New Roman" w:hAnsi="Times New Roman"/>
                <w:color w:val="000000"/>
                <w:sz w:val="24"/>
                <w:szCs w:val="24"/>
                <w:lang w:eastAsia="x-none"/>
              </w:rPr>
              <w:t>1.7. Spintelės plokštė – laminuota medžio plokštė, storis ne mažiau kaip 18 mm</w:t>
            </w:r>
            <w:r w:rsidR="008174D3">
              <w:rPr>
                <w:rFonts w:ascii="Times New Roman" w:hAnsi="Times New Roman"/>
                <w:color w:val="000000"/>
                <w:sz w:val="24"/>
                <w:szCs w:val="24"/>
                <w:lang w:eastAsia="x-none"/>
              </w:rPr>
              <w:t>.</w:t>
            </w:r>
            <w:r w:rsidRPr="00C12BD3">
              <w:rPr>
                <w:rFonts w:ascii="Times New Roman" w:hAnsi="Times New Roman"/>
                <w:color w:val="000000"/>
                <w:sz w:val="24"/>
                <w:szCs w:val="24"/>
                <w:lang w:eastAsia="x-none"/>
              </w:rPr>
              <w:t xml:space="preserve"> </w:t>
            </w:r>
          </w:p>
          <w:p w14:paraId="667E11DE" w14:textId="77777777" w:rsidR="004872F0" w:rsidRPr="00C12BD3" w:rsidRDefault="004872F0" w:rsidP="003B2777">
            <w:pPr>
              <w:rPr>
                <w:rFonts w:ascii="Times New Roman" w:hAnsi="Times New Roman"/>
                <w:color w:val="000000"/>
                <w:sz w:val="24"/>
                <w:szCs w:val="24"/>
                <w:lang w:eastAsia="x-none"/>
              </w:rPr>
            </w:pPr>
            <w:r w:rsidRPr="00C12BD3">
              <w:rPr>
                <w:rFonts w:ascii="Times New Roman" w:hAnsi="Times New Roman"/>
                <w:color w:val="000000"/>
                <w:sz w:val="24"/>
                <w:szCs w:val="24"/>
                <w:lang w:eastAsia="x-none"/>
              </w:rPr>
              <w:t xml:space="preserve">1.8. Plokštės briauna ne mažiau kaip 2 mm storio laminuota PVC apdailos juosta. </w:t>
            </w:r>
          </w:p>
          <w:p w14:paraId="0D8061AB" w14:textId="77777777" w:rsidR="004872F0" w:rsidRPr="00C12BD3" w:rsidRDefault="004872F0" w:rsidP="003B2777">
            <w:pPr>
              <w:rPr>
                <w:rFonts w:ascii="Times New Roman" w:hAnsi="Times New Roman"/>
                <w:color w:val="000000"/>
                <w:sz w:val="24"/>
                <w:szCs w:val="24"/>
                <w:lang w:eastAsia="x-none"/>
              </w:rPr>
            </w:pPr>
            <w:r w:rsidRPr="00C12BD3">
              <w:rPr>
                <w:rFonts w:ascii="Times New Roman" w:hAnsi="Times New Roman"/>
                <w:color w:val="000000"/>
                <w:sz w:val="24"/>
                <w:szCs w:val="24"/>
                <w:lang w:eastAsia="x-none"/>
              </w:rPr>
              <w:lastRenderedPageBreak/>
              <w:t xml:space="preserve">1.9. Spintelės su gumuotais ratukais, ratukai su stabdymo funkcija. </w:t>
            </w:r>
          </w:p>
          <w:p w14:paraId="112FA5CE" w14:textId="77777777" w:rsidR="004872F0" w:rsidRDefault="004872F0" w:rsidP="003B2777">
            <w:pPr>
              <w:jc w:val="both"/>
              <w:rPr>
                <w:rFonts w:ascii="Times New Roman" w:hAnsi="Times New Roman"/>
                <w:color w:val="000000"/>
                <w:sz w:val="24"/>
                <w:szCs w:val="24"/>
                <w:lang w:eastAsia="x-none"/>
              </w:rPr>
            </w:pPr>
            <w:r w:rsidRPr="00C12BD3">
              <w:rPr>
                <w:rFonts w:ascii="Times New Roman" w:hAnsi="Times New Roman"/>
                <w:color w:val="000000"/>
                <w:sz w:val="24"/>
                <w:szCs w:val="24"/>
                <w:lang w:eastAsia="x-none"/>
              </w:rPr>
              <w:t>1.10. Keturi stalčiai su pilno ištraukimo bėgeliais, su integruota tylaus uždarymo funkcija. Viršutinis stalčius rakinamas, komplekte ne mažiau kaip du spynos rakteliai.</w:t>
            </w:r>
            <w:r>
              <w:rPr>
                <w:rFonts w:ascii="Times New Roman" w:hAnsi="Times New Roman"/>
                <w:color w:val="000000"/>
                <w:sz w:val="24"/>
                <w:szCs w:val="24"/>
                <w:lang w:eastAsia="x-none"/>
              </w:rPr>
              <w:t xml:space="preserve"> </w:t>
            </w:r>
          </w:p>
        </w:tc>
        <w:tc>
          <w:tcPr>
            <w:tcW w:w="3118" w:type="dxa"/>
            <w:tcBorders>
              <w:top w:val="single" w:sz="4" w:space="0" w:color="auto"/>
              <w:left w:val="single" w:sz="4" w:space="0" w:color="auto"/>
              <w:bottom w:val="single" w:sz="4" w:space="0" w:color="auto"/>
              <w:right w:val="single" w:sz="4" w:space="0" w:color="000000"/>
            </w:tcBorders>
          </w:tcPr>
          <w:p w14:paraId="0549A770" w14:textId="77777777" w:rsidR="00753A4F" w:rsidRPr="008272DF" w:rsidRDefault="00753A4F" w:rsidP="00753A4F">
            <w:pPr>
              <w:pStyle w:val="Betarp"/>
              <w:jc w:val="both"/>
              <w:rPr>
                <w:rFonts w:ascii="Times New Roman" w:hAnsi="Times New Roman" w:cs="Times New Roman"/>
                <w:b/>
              </w:rPr>
            </w:pPr>
            <w:r w:rsidRPr="008272DF">
              <w:rPr>
                <w:rFonts w:ascii="Times New Roman" w:hAnsi="Times New Roman" w:cs="Times New Roman"/>
                <w:b/>
              </w:rPr>
              <w:lastRenderedPageBreak/>
              <w:t xml:space="preserve">Reguliuojamo aukščio stalas 1600 x 800 (mm)*×: </w:t>
            </w:r>
          </w:p>
          <w:p w14:paraId="2917C262" w14:textId="7ACA7773" w:rsidR="00B42FD8" w:rsidRPr="00753A4F" w:rsidRDefault="00B42FD8" w:rsidP="00753A4F">
            <w:pPr>
              <w:pStyle w:val="Betarp"/>
              <w:jc w:val="both"/>
              <w:rPr>
                <w:rFonts w:ascii="Times New Roman" w:hAnsi="Times New Roman" w:cs="Times New Roman"/>
              </w:rPr>
            </w:pPr>
            <w:r w:rsidRPr="00753A4F">
              <w:rPr>
                <w:rFonts w:ascii="Times New Roman" w:hAnsi="Times New Roman" w:cs="Times New Roman"/>
              </w:rPr>
              <w:t>1. Stalviršis pagamintas iš laminuotos medžio plokštės, kurios storis 25 mm, plokštės tankis 680 kg/m</w:t>
            </w:r>
            <w:r w:rsidRPr="00753A4F">
              <w:rPr>
                <w:rFonts w:ascii="Times New Roman" w:hAnsi="Times New Roman" w:cs="Times New Roman"/>
                <w:vertAlign w:val="superscript"/>
              </w:rPr>
              <w:t>3</w:t>
            </w:r>
            <w:r w:rsidRPr="00753A4F">
              <w:rPr>
                <w:rFonts w:ascii="Times New Roman" w:hAnsi="Times New Roman" w:cs="Times New Roman"/>
              </w:rPr>
              <w:t>.</w:t>
            </w:r>
          </w:p>
          <w:p w14:paraId="0F88F223" w14:textId="325D77F7" w:rsidR="00B42FD8" w:rsidRPr="00753A4F" w:rsidRDefault="00B42FD8" w:rsidP="00753A4F">
            <w:pPr>
              <w:pStyle w:val="Betarp"/>
              <w:jc w:val="both"/>
              <w:rPr>
                <w:rFonts w:ascii="Times New Roman" w:hAnsi="Times New Roman" w:cs="Times New Roman"/>
              </w:rPr>
            </w:pPr>
            <w:r w:rsidRPr="00753A4F">
              <w:rPr>
                <w:rFonts w:ascii="Times New Roman" w:hAnsi="Times New Roman" w:cs="Times New Roman"/>
              </w:rPr>
              <w:t xml:space="preserve">1.2. Plokštės briauna 2 mm storio laminuota PVC apdailos juosta. </w:t>
            </w:r>
          </w:p>
          <w:p w14:paraId="13BDD59A" w14:textId="12B6EDB9" w:rsidR="00B42FD8" w:rsidRPr="00753A4F" w:rsidRDefault="00B42FD8" w:rsidP="00753A4F">
            <w:pPr>
              <w:pStyle w:val="Betarp"/>
              <w:jc w:val="both"/>
              <w:rPr>
                <w:rFonts w:ascii="Times New Roman" w:hAnsi="Times New Roman" w:cs="Times New Roman"/>
              </w:rPr>
            </w:pPr>
            <w:r w:rsidRPr="00753A4F">
              <w:rPr>
                <w:rFonts w:ascii="Times New Roman" w:hAnsi="Times New Roman" w:cs="Times New Roman"/>
              </w:rPr>
              <w:t xml:space="preserve">1.3. Elektra reguliuojamo aukščio metalinis rėmas, dažytas milteliniu būdu, spalva RAL 9011. </w:t>
            </w:r>
          </w:p>
          <w:p w14:paraId="74B820DA" w14:textId="77777777" w:rsidR="00B42FD8" w:rsidRPr="00753A4F" w:rsidRDefault="00B42FD8" w:rsidP="00753A4F">
            <w:pPr>
              <w:pStyle w:val="Betarp"/>
              <w:jc w:val="both"/>
              <w:rPr>
                <w:rFonts w:ascii="Times New Roman" w:hAnsi="Times New Roman" w:cs="Times New Roman"/>
              </w:rPr>
            </w:pPr>
            <w:r w:rsidRPr="00753A4F">
              <w:rPr>
                <w:rFonts w:ascii="Times New Roman" w:hAnsi="Times New Roman" w:cs="Times New Roman"/>
              </w:rPr>
              <w:t xml:space="preserve">1.4. Kojos – apverstos T formos, teleskopinės, 3 segmentų, segmentai stačiakampio formos, iš kurių stambiausias yra apačioje. </w:t>
            </w:r>
          </w:p>
          <w:p w14:paraId="56D135F8" w14:textId="77777777" w:rsidR="00B42FD8" w:rsidRPr="00753A4F" w:rsidRDefault="00B42FD8" w:rsidP="00753A4F">
            <w:pPr>
              <w:pStyle w:val="Betarp"/>
              <w:jc w:val="both"/>
              <w:rPr>
                <w:rFonts w:ascii="Times New Roman" w:hAnsi="Times New Roman" w:cs="Times New Roman"/>
              </w:rPr>
            </w:pPr>
            <w:r w:rsidRPr="00753A4F">
              <w:rPr>
                <w:rFonts w:ascii="Times New Roman" w:hAnsi="Times New Roman" w:cs="Times New Roman"/>
              </w:rPr>
              <w:t xml:space="preserve">1.5. Rėmo plotis reguliuojamas pagal stalviršio matmenis.  </w:t>
            </w:r>
          </w:p>
          <w:p w14:paraId="33103ECA" w14:textId="6C77E647" w:rsidR="00B42FD8" w:rsidRPr="00753A4F" w:rsidRDefault="00B42FD8" w:rsidP="00753A4F">
            <w:pPr>
              <w:pStyle w:val="Betarp"/>
              <w:jc w:val="both"/>
              <w:rPr>
                <w:rFonts w:ascii="Times New Roman" w:hAnsi="Times New Roman" w:cs="Times New Roman"/>
              </w:rPr>
            </w:pPr>
            <w:r w:rsidRPr="00753A4F">
              <w:rPr>
                <w:rFonts w:ascii="Times New Roman" w:hAnsi="Times New Roman" w:cs="Times New Roman"/>
              </w:rPr>
              <w:t xml:space="preserve">1.6. Reguliuojamo aukščio mechanizmas valdomas elektra, mechanizmas turi  du variklius, kurių stalo kilimo greitis 30 mm/s, maksimalus keliamas svoris 120 kg., kilnojamas mechanizmas su kliūties atpažinimo funkcija. Aukštis reguliuojamas pulteliu tvirtinamu po stalu. </w:t>
            </w:r>
          </w:p>
          <w:p w14:paraId="382ABE69" w14:textId="183D095E" w:rsidR="00753A4F" w:rsidRPr="008174D3" w:rsidRDefault="00753A4F" w:rsidP="008174D3">
            <w:pPr>
              <w:pStyle w:val="Betarp"/>
              <w:jc w:val="both"/>
              <w:rPr>
                <w:rFonts w:ascii="Times New Roman" w:hAnsi="Times New Roman" w:cs="Times New Roman"/>
                <w:b/>
              </w:rPr>
            </w:pPr>
            <w:r w:rsidRPr="008174D3">
              <w:rPr>
                <w:rFonts w:ascii="Times New Roman" w:hAnsi="Times New Roman" w:cs="Times New Roman"/>
                <w:b/>
              </w:rPr>
              <w:t xml:space="preserve">Keturių stalčių spintelė ant ratukų 600×500×450* (mm) (aukštis × ilgis × plotis). </w:t>
            </w:r>
          </w:p>
          <w:p w14:paraId="4EE01C3C" w14:textId="4B71E77C" w:rsidR="008174D3" w:rsidRPr="008174D3" w:rsidRDefault="008174D3" w:rsidP="008174D3">
            <w:pPr>
              <w:pStyle w:val="Betarp"/>
              <w:jc w:val="both"/>
              <w:rPr>
                <w:rFonts w:ascii="Times New Roman" w:hAnsi="Times New Roman" w:cs="Times New Roman"/>
              </w:rPr>
            </w:pPr>
            <w:r w:rsidRPr="008174D3">
              <w:rPr>
                <w:rFonts w:ascii="Times New Roman" w:hAnsi="Times New Roman" w:cs="Times New Roman"/>
              </w:rPr>
              <w:lastRenderedPageBreak/>
              <w:t>1.7. Spintelės plokštė – laminuota medžio plokštė, storis 18 mm.</w:t>
            </w:r>
          </w:p>
          <w:p w14:paraId="06A7FB06" w14:textId="403E687A" w:rsidR="008174D3" w:rsidRPr="008174D3" w:rsidRDefault="008174D3" w:rsidP="008174D3">
            <w:pPr>
              <w:pStyle w:val="Betarp"/>
              <w:jc w:val="both"/>
              <w:rPr>
                <w:rFonts w:ascii="Times New Roman" w:hAnsi="Times New Roman" w:cs="Times New Roman"/>
              </w:rPr>
            </w:pPr>
            <w:r w:rsidRPr="008174D3">
              <w:rPr>
                <w:rFonts w:ascii="Times New Roman" w:hAnsi="Times New Roman" w:cs="Times New Roman"/>
              </w:rPr>
              <w:t xml:space="preserve">1.8. Plokštės briauna  2 mm storio laminuota PVC apdailos juosta. </w:t>
            </w:r>
          </w:p>
          <w:p w14:paraId="7555C4C2" w14:textId="77777777" w:rsidR="008174D3" w:rsidRPr="008174D3" w:rsidRDefault="008174D3" w:rsidP="008174D3">
            <w:pPr>
              <w:pStyle w:val="Betarp"/>
              <w:jc w:val="both"/>
              <w:rPr>
                <w:rFonts w:ascii="Times New Roman" w:hAnsi="Times New Roman" w:cs="Times New Roman"/>
              </w:rPr>
            </w:pPr>
            <w:r w:rsidRPr="008174D3">
              <w:rPr>
                <w:rFonts w:ascii="Times New Roman" w:hAnsi="Times New Roman" w:cs="Times New Roman"/>
              </w:rPr>
              <w:t xml:space="preserve">1.9. Spintelės su gumuotais ratukais, ratukai su stabdymo funkcija. </w:t>
            </w:r>
          </w:p>
          <w:p w14:paraId="789D0E9F" w14:textId="7671695F" w:rsidR="008174D3" w:rsidRPr="008174D3" w:rsidRDefault="008174D3" w:rsidP="008174D3">
            <w:pPr>
              <w:pStyle w:val="Betarp"/>
              <w:jc w:val="both"/>
              <w:rPr>
                <w:rFonts w:ascii="Times New Roman" w:hAnsi="Times New Roman" w:cs="Times New Roman"/>
              </w:rPr>
            </w:pPr>
            <w:r w:rsidRPr="008174D3">
              <w:rPr>
                <w:rFonts w:ascii="Times New Roman" w:hAnsi="Times New Roman" w:cs="Times New Roman"/>
              </w:rPr>
              <w:t>1.10. Keturi stalčiai su pilno ištraukimo bėgeliais, su integruota tylaus uždarymo funkcija. Viršutinis stalčius rakinamas, komplekte du spynos rakteliai.</w:t>
            </w:r>
          </w:p>
          <w:p w14:paraId="6BF88AA7" w14:textId="5B99F1A6" w:rsidR="004872F0" w:rsidRPr="00753A4F" w:rsidRDefault="004872F0" w:rsidP="00753A4F">
            <w:pPr>
              <w:pStyle w:val="Betarp"/>
              <w:jc w:val="both"/>
              <w:rPr>
                <w:rFonts w:ascii="Times New Roman" w:hAnsi="Times New Roman" w:cs="Times New Roman"/>
              </w:rPr>
            </w:pPr>
          </w:p>
        </w:tc>
      </w:tr>
      <w:tr w:rsidR="004872F0" w14:paraId="5E9F252C" w14:textId="77777777" w:rsidTr="003B2777">
        <w:trPr>
          <w:trHeight w:val="570"/>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548A3FF8" w14:textId="77777777" w:rsidR="004872F0" w:rsidRPr="00C12BD3" w:rsidRDefault="004872F0" w:rsidP="003B2777">
            <w:pPr>
              <w:jc w:val="center"/>
              <w:rPr>
                <w:rFonts w:ascii="Times New Roman" w:hAnsi="Times New Roman"/>
                <w:b/>
                <w:color w:val="000000"/>
                <w:sz w:val="24"/>
                <w:szCs w:val="24"/>
                <w:lang w:eastAsia="x-none"/>
              </w:rPr>
            </w:pPr>
            <w:r w:rsidRPr="00C12BD3">
              <w:rPr>
                <w:rFonts w:ascii="Times New Roman" w:hAnsi="Times New Roman"/>
                <w:b/>
                <w:color w:val="000000"/>
                <w:sz w:val="24"/>
                <w:szCs w:val="24"/>
                <w:lang w:eastAsia="x-none"/>
              </w:rPr>
              <w:lastRenderedPageBreak/>
              <w:t>BIURO STALO IR SPINTELĖS KOMPLEKTAS B – 30 VNT.</w:t>
            </w:r>
          </w:p>
          <w:p w14:paraId="56C50008" w14:textId="77777777" w:rsidR="004872F0" w:rsidRDefault="004872F0" w:rsidP="003B2777">
            <w:pPr>
              <w:jc w:val="both"/>
              <w:rPr>
                <w:rFonts w:ascii="Times New Roman" w:hAnsi="Times New Roman"/>
                <w:b/>
                <w:color w:val="000000"/>
                <w:sz w:val="24"/>
                <w:szCs w:val="24"/>
                <w:lang w:eastAsia="x-none"/>
              </w:rPr>
            </w:pPr>
            <w:r w:rsidRPr="00C12BD3">
              <w:rPr>
                <w:rFonts w:ascii="Times New Roman" w:hAnsi="Times New Roman"/>
                <w:color w:val="000000"/>
                <w:sz w:val="24"/>
                <w:szCs w:val="24"/>
                <w:lang w:eastAsia="x-none"/>
              </w:rPr>
              <w:t>Spalva šviesaus ąžuolo imitacija, tiksli spalva ir tekstūra derinama su perkančios organizacijos už sutartį atsakingu asmeniu</w:t>
            </w:r>
          </w:p>
        </w:tc>
      </w:tr>
      <w:tr w:rsidR="004872F0" w14:paraId="541322D4" w14:textId="77777777" w:rsidTr="003B2777">
        <w:trPr>
          <w:trHeight w:val="284"/>
        </w:trPr>
        <w:tc>
          <w:tcPr>
            <w:tcW w:w="596" w:type="dxa"/>
            <w:tcBorders>
              <w:top w:val="single" w:sz="4" w:space="0" w:color="auto"/>
              <w:left w:val="single" w:sz="4" w:space="0" w:color="000000"/>
              <w:bottom w:val="single" w:sz="4" w:space="0" w:color="000000"/>
              <w:right w:val="single" w:sz="4" w:space="0" w:color="auto"/>
            </w:tcBorders>
            <w:vAlign w:val="center"/>
          </w:tcPr>
          <w:p w14:paraId="1A61E2E7" w14:textId="77777777" w:rsidR="004872F0" w:rsidRDefault="004872F0" w:rsidP="003B2777">
            <w:pPr>
              <w:rPr>
                <w:rFonts w:ascii="Times New Roman" w:hAnsi="Times New Roman"/>
                <w:color w:val="000000"/>
                <w:sz w:val="24"/>
                <w:szCs w:val="24"/>
                <w:lang w:eastAsia="x-none"/>
              </w:rPr>
            </w:pPr>
            <w:r>
              <w:rPr>
                <w:rFonts w:ascii="Times New Roman" w:hAnsi="Times New Roman"/>
                <w:color w:val="000000"/>
                <w:sz w:val="24"/>
                <w:szCs w:val="24"/>
                <w:lang w:eastAsia="x-none"/>
              </w:rPr>
              <w:t xml:space="preserve">2. </w:t>
            </w:r>
          </w:p>
        </w:tc>
        <w:tc>
          <w:tcPr>
            <w:tcW w:w="6351" w:type="dxa"/>
            <w:tcBorders>
              <w:top w:val="single" w:sz="4" w:space="0" w:color="auto"/>
              <w:left w:val="single" w:sz="4" w:space="0" w:color="auto"/>
              <w:bottom w:val="single" w:sz="4" w:space="0" w:color="auto"/>
              <w:right w:val="single" w:sz="4" w:space="0" w:color="000000"/>
            </w:tcBorders>
          </w:tcPr>
          <w:p w14:paraId="384A6A32" w14:textId="77777777" w:rsidR="004872F0" w:rsidRDefault="004872F0" w:rsidP="003B2777">
            <w:pPr>
              <w:jc w:val="both"/>
              <w:rPr>
                <w:rFonts w:ascii="Times New Roman" w:hAnsi="Times New Roman"/>
                <w:color w:val="000000"/>
                <w:sz w:val="24"/>
                <w:szCs w:val="24"/>
                <w:lang w:eastAsia="x-none"/>
              </w:rPr>
            </w:pPr>
            <w:r w:rsidRPr="00A21D34">
              <w:rPr>
                <w:rFonts w:ascii="Times New Roman" w:hAnsi="Times New Roman"/>
                <w:b/>
                <w:color w:val="000000"/>
                <w:sz w:val="24"/>
                <w:szCs w:val="24"/>
                <w:lang w:eastAsia="x-none"/>
              </w:rPr>
              <w:t xml:space="preserve">Reguliuojamo aukščio stalas 1600 </w:t>
            </w:r>
            <w:r w:rsidRPr="00BB3B67">
              <w:rPr>
                <w:rFonts w:ascii="Times New Roman" w:hAnsi="Times New Roman"/>
                <w:b/>
                <w:color w:val="000000"/>
                <w:sz w:val="24"/>
                <w:szCs w:val="24"/>
                <w:lang w:eastAsia="x-none"/>
              </w:rPr>
              <w:t>×</w:t>
            </w:r>
            <w:r>
              <w:rPr>
                <w:rFonts w:ascii="Times New Roman" w:hAnsi="Times New Roman"/>
                <w:b/>
                <w:color w:val="000000"/>
                <w:sz w:val="24"/>
                <w:szCs w:val="24"/>
                <w:lang w:eastAsia="x-none"/>
              </w:rPr>
              <w:t xml:space="preserve"> </w:t>
            </w:r>
            <w:r w:rsidRPr="00A21D34">
              <w:rPr>
                <w:rFonts w:ascii="Times New Roman" w:hAnsi="Times New Roman"/>
                <w:b/>
                <w:color w:val="000000"/>
                <w:sz w:val="24"/>
                <w:szCs w:val="24"/>
                <w:lang w:eastAsia="x-none"/>
              </w:rPr>
              <w:t>800 (mm)</w:t>
            </w:r>
            <w:r>
              <w:rPr>
                <w:rFonts w:ascii="Times New Roman" w:hAnsi="Times New Roman"/>
                <w:b/>
                <w:color w:val="000000"/>
                <w:sz w:val="24"/>
                <w:szCs w:val="24"/>
                <w:lang w:eastAsia="x-none"/>
              </w:rPr>
              <w:t>*</w:t>
            </w:r>
          </w:p>
          <w:p w14:paraId="19D8D56F" w14:textId="77777777" w:rsidR="004872F0" w:rsidRDefault="004872F0" w:rsidP="003B2777">
            <w:pPr>
              <w:jc w:val="both"/>
              <w:rPr>
                <w:rFonts w:ascii="Times New Roman" w:hAnsi="Times New Roman"/>
                <w:color w:val="000000"/>
                <w:sz w:val="24"/>
                <w:szCs w:val="24"/>
                <w:lang w:eastAsia="x-none"/>
              </w:rPr>
            </w:pPr>
            <w:r>
              <w:rPr>
                <w:rFonts w:ascii="Times New Roman" w:hAnsi="Times New Roman"/>
                <w:color w:val="000000"/>
                <w:sz w:val="24"/>
                <w:szCs w:val="24"/>
                <w:lang w:eastAsia="x-none"/>
              </w:rPr>
              <w:t>2.1. Stalviršis pagamintas iš laminuotos medžio plokštės, kurios storis ne mažiau kaip 25 mm, plokštės tankis kg/m</w:t>
            </w:r>
            <w:r>
              <w:rPr>
                <w:rFonts w:ascii="Times New Roman" w:hAnsi="Times New Roman"/>
                <w:color w:val="000000"/>
                <w:sz w:val="24"/>
                <w:szCs w:val="24"/>
                <w:vertAlign w:val="superscript"/>
                <w:lang w:eastAsia="x-none"/>
              </w:rPr>
              <w:t>3</w:t>
            </w:r>
            <w:r>
              <w:rPr>
                <w:rFonts w:ascii="Times New Roman" w:hAnsi="Times New Roman"/>
                <w:color w:val="000000"/>
                <w:sz w:val="24"/>
                <w:szCs w:val="24"/>
                <w:lang w:eastAsia="x-none"/>
              </w:rPr>
              <w:t xml:space="preserve"> 680</w:t>
            </w:r>
            <w:r>
              <w:rPr>
                <w:rFonts w:ascii="Times New Roman" w:hAnsi="Times New Roman"/>
                <w:color w:val="000000"/>
                <w:sz w:val="24"/>
                <w:szCs w:val="24"/>
              </w:rPr>
              <w:t>±5%</w:t>
            </w:r>
            <w:r>
              <w:rPr>
                <w:rFonts w:ascii="Times New Roman" w:hAnsi="Times New Roman"/>
                <w:color w:val="000000"/>
                <w:sz w:val="24"/>
                <w:szCs w:val="24"/>
                <w:lang w:eastAsia="x-none"/>
              </w:rPr>
              <w:t xml:space="preserve">, </w:t>
            </w:r>
          </w:p>
          <w:p w14:paraId="2E80D1ED" w14:textId="77777777" w:rsidR="004872F0" w:rsidRDefault="004872F0" w:rsidP="003B2777">
            <w:pPr>
              <w:jc w:val="both"/>
              <w:rPr>
                <w:rFonts w:ascii="Times New Roman" w:hAnsi="Times New Roman"/>
                <w:color w:val="000000"/>
                <w:sz w:val="24"/>
                <w:szCs w:val="24"/>
                <w:lang w:eastAsia="x-none"/>
              </w:rPr>
            </w:pPr>
            <w:r>
              <w:rPr>
                <w:rFonts w:ascii="Times New Roman" w:hAnsi="Times New Roman"/>
                <w:color w:val="000000"/>
                <w:sz w:val="24"/>
                <w:szCs w:val="24"/>
                <w:lang w:eastAsia="x-none"/>
              </w:rPr>
              <w:t xml:space="preserve">2.2. Plokštės briauna ne mažiau kaip 2 mm storio laminuota PVC apdailos juosta. </w:t>
            </w:r>
          </w:p>
          <w:p w14:paraId="1F023955" w14:textId="1C667C2F" w:rsidR="004872F0" w:rsidRDefault="004872F0" w:rsidP="003B2777">
            <w:pPr>
              <w:jc w:val="both"/>
              <w:rPr>
                <w:rFonts w:ascii="Times New Roman" w:hAnsi="Times New Roman"/>
                <w:color w:val="000000"/>
                <w:sz w:val="24"/>
                <w:szCs w:val="24"/>
                <w:lang w:eastAsia="x-none"/>
              </w:rPr>
            </w:pPr>
            <w:r>
              <w:rPr>
                <w:rFonts w:ascii="Times New Roman" w:hAnsi="Times New Roman"/>
                <w:color w:val="000000"/>
                <w:sz w:val="24"/>
                <w:szCs w:val="24"/>
                <w:lang w:eastAsia="x-none"/>
              </w:rPr>
              <w:t>2.3. Elektra reguliuojamo aukščio metalini</w:t>
            </w:r>
            <w:r w:rsidR="003B2777">
              <w:rPr>
                <w:rFonts w:ascii="Times New Roman" w:hAnsi="Times New Roman"/>
                <w:color w:val="000000"/>
                <w:sz w:val="24"/>
                <w:szCs w:val="24"/>
                <w:lang w:eastAsia="x-none"/>
              </w:rPr>
              <w:t>s rėmas, dažytas milteliniu būdu</w:t>
            </w:r>
            <w:r>
              <w:rPr>
                <w:rFonts w:ascii="Times New Roman" w:hAnsi="Times New Roman"/>
                <w:color w:val="000000"/>
                <w:sz w:val="24"/>
                <w:szCs w:val="24"/>
                <w:lang w:eastAsia="x-none"/>
              </w:rPr>
              <w:t xml:space="preserve"> baltos spalvos.  </w:t>
            </w:r>
          </w:p>
          <w:p w14:paraId="335E2941" w14:textId="77777777" w:rsidR="004872F0" w:rsidRDefault="004872F0" w:rsidP="003B2777">
            <w:pPr>
              <w:jc w:val="both"/>
              <w:rPr>
                <w:rFonts w:ascii="Times New Roman" w:hAnsi="Times New Roman"/>
                <w:color w:val="000000"/>
                <w:sz w:val="24"/>
                <w:szCs w:val="24"/>
                <w:lang w:eastAsia="x-none"/>
              </w:rPr>
            </w:pPr>
            <w:r>
              <w:rPr>
                <w:rFonts w:ascii="Times New Roman" w:hAnsi="Times New Roman"/>
                <w:color w:val="000000"/>
                <w:sz w:val="24"/>
                <w:szCs w:val="24"/>
                <w:lang w:eastAsia="x-none"/>
              </w:rPr>
              <w:t xml:space="preserve">2.4. Kojos – apverstos T formos, teleskopinės, 3 segmentų, segmentai stačiakampio formos, iš kurių stambiausias yra apačioje. </w:t>
            </w:r>
          </w:p>
          <w:p w14:paraId="3E615F02" w14:textId="77777777" w:rsidR="004872F0" w:rsidRDefault="004872F0" w:rsidP="003B2777">
            <w:pPr>
              <w:jc w:val="both"/>
              <w:rPr>
                <w:rFonts w:ascii="Times New Roman" w:hAnsi="Times New Roman"/>
                <w:color w:val="000000"/>
                <w:sz w:val="24"/>
                <w:szCs w:val="24"/>
                <w:lang w:eastAsia="x-none"/>
              </w:rPr>
            </w:pPr>
            <w:r>
              <w:rPr>
                <w:rFonts w:ascii="Times New Roman" w:hAnsi="Times New Roman"/>
                <w:color w:val="000000"/>
                <w:sz w:val="24"/>
                <w:szCs w:val="24"/>
                <w:lang w:eastAsia="x-none"/>
              </w:rPr>
              <w:t xml:space="preserve">2.5. Rėmo plotis reguliuojamas pagal stalviršio matmenis. </w:t>
            </w:r>
          </w:p>
          <w:p w14:paraId="388692A3" w14:textId="77777777" w:rsidR="004872F0" w:rsidRDefault="004872F0" w:rsidP="003B2777">
            <w:pPr>
              <w:tabs>
                <w:tab w:val="left" w:pos="429"/>
              </w:tabs>
              <w:jc w:val="both"/>
              <w:rPr>
                <w:rFonts w:ascii="Times New Roman" w:hAnsi="Times New Roman"/>
                <w:color w:val="000000"/>
                <w:sz w:val="24"/>
                <w:szCs w:val="24"/>
                <w:lang w:eastAsia="x-none"/>
              </w:rPr>
            </w:pPr>
            <w:r>
              <w:rPr>
                <w:rFonts w:ascii="Times New Roman" w:hAnsi="Times New Roman"/>
                <w:color w:val="000000"/>
                <w:sz w:val="24"/>
                <w:szCs w:val="24"/>
                <w:lang w:eastAsia="x-none"/>
              </w:rPr>
              <w:t xml:space="preserve">2.6. Reguliuojamo aukščio mechanizmas valdomas elektra, mechanizmas turi turėti du variklius, kurių stalo kilimo greitis ne mažesnis nei 30 mm/s, maksimalus keliamas svoris ne mažiau kaip 120 kg., kilnojamas mechanizmas su kliūties atpažinimo funkcija. Aukštis reguliuojamas pulteliu tvirtinamu po stalu. </w:t>
            </w:r>
          </w:p>
          <w:p w14:paraId="1DB458EC" w14:textId="77777777" w:rsidR="004872F0" w:rsidRDefault="004872F0" w:rsidP="003B2777">
            <w:pPr>
              <w:jc w:val="both"/>
              <w:rPr>
                <w:rFonts w:ascii="Times New Roman" w:hAnsi="Times New Roman"/>
                <w:color w:val="000000"/>
                <w:sz w:val="24"/>
                <w:szCs w:val="24"/>
                <w:lang w:eastAsia="x-none"/>
              </w:rPr>
            </w:pPr>
            <w:r w:rsidRPr="00A21D34">
              <w:rPr>
                <w:rFonts w:ascii="Times New Roman" w:hAnsi="Times New Roman"/>
                <w:b/>
                <w:color w:val="000000"/>
                <w:sz w:val="24"/>
                <w:szCs w:val="24"/>
                <w:lang w:eastAsia="x-none"/>
              </w:rPr>
              <w:t>Keturių stalčių spintelė ant ratukų 600</w:t>
            </w:r>
            <w:r w:rsidRPr="00BB3B67">
              <w:rPr>
                <w:rFonts w:ascii="Times New Roman" w:hAnsi="Times New Roman"/>
                <w:b/>
                <w:color w:val="000000"/>
                <w:sz w:val="24"/>
                <w:szCs w:val="24"/>
                <w:lang w:eastAsia="x-none"/>
              </w:rPr>
              <w:t>×</w:t>
            </w:r>
            <w:r w:rsidRPr="00A21D34">
              <w:rPr>
                <w:rFonts w:ascii="Times New Roman" w:hAnsi="Times New Roman"/>
                <w:b/>
                <w:color w:val="000000"/>
                <w:sz w:val="24"/>
                <w:szCs w:val="24"/>
                <w:lang w:eastAsia="x-none"/>
              </w:rPr>
              <w:t>500</w:t>
            </w:r>
            <w:r>
              <w:rPr>
                <w:rFonts w:ascii="Times New Roman" w:hAnsi="Times New Roman"/>
                <w:b/>
                <w:color w:val="000000"/>
                <w:sz w:val="24"/>
                <w:szCs w:val="24"/>
                <w:lang w:eastAsia="x-none"/>
              </w:rPr>
              <w:t>×</w:t>
            </w:r>
            <w:r w:rsidRPr="00A21D34">
              <w:rPr>
                <w:rFonts w:ascii="Times New Roman" w:hAnsi="Times New Roman"/>
                <w:b/>
                <w:color w:val="000000"/>
                <w:sz w:val="24"/>
                <w:szCs w:val="24"/>
                <w:lang w:eastAsia="x-none"/>
              </w:rPr>
              <w:t>450 (mm)</w:t>
            </w:r>
            <w:r>
              <w:rPr>
                <w:rFonts w:ascii="Times New Roman" w:hAnsi="Times New Roman"/>
                <w:b/>
                <w:color w:val="000000"/>
                <w:sz w:val="24"/>
                <w:szCs w:val="24"/>
                <w:lang w:eastAsia="x-none"/>
              </w:rPr>
              <w:t xml:space="preserve">* </w:t>
            </w:r>
            <w:r>
              <w:rPr>
                <w:rFonts w:ascii="Times New Roman" w:hAnsi="Times New Roman"/>
                <w:color w:val="000000"/>
                <w:sz w:val="24"/>
                <w:szCs w:val="24"/>
                <w:lang w:eastAsia="x-none"/>
              </w:rPr>
              <w:t xml:space="preserve">(aukštis </w:t>
            </w:r>
            <w:r>
              <w:rPr>
                <w:rFonts w:ascii="Times New Roman" w:hAnsi="Times New Roman"/>
                <w:b/>
                <w:color w:val="000000"/>
                <w:sz w:val="24"/>
                <w:szCs w:val="24"/>
                <w:lang w:eastAsia="x-none"/>
              </w:rPr>
              <w:t>×</w:t>
            </w:r>
            <w:r>
              <w:rPr>
                <w:rFonts w:ascii="Times New Roman" w:hAnsi="Times New Roman"/>
                <w:color w:val="000000"/>
                <w:sz w:val="24"/>
                <w:szCs w:val="24"/>
                <w:lang w:eastAsia="x-none"/>
              </w:rPr>
              <w:t xml:space="preserve"> ilgis </w:t>
            </w:r>
            <w:r>
              <w:rPr>
                <w:rFonts w:ascii="Times New Roman" w:hAnsi="Times New Roman"/>
                <w:b/>
                <w:color w:val="000000"/>
                <w:sz w:val="24"/>
                <w:szCs w:val="24"/>
                <w:lang w:eastAsia="x-none"/>
              </w:rPr>
              <w:t>×</w:t>
            </w:r>
            <w:r>
              <w:rPr>
                <w:rFonts w:ascii="Times New Roman" w:hAnsi="Times New Roman"/>
                <w:color w:val="000000"/>
                <w:sz w:val="24"/>
                <w:szCs w:val="24"/>
                <w:lang w:eastAsia="x-none"/>
              </w:rPr>
              <w:t xml:space="preserve"> plotis). </w:t>
            </w:r>
          </w:p>
          <w:p w14:paraId="2AC42A2E" w14:textId="77777777" w:rsidR="004872F0" w:rsidRDefault="004872F0" w:rsidP="003B2777">
            <w:pPr>
              <w:jc w:val="both"/>
              <w:rPr>
                <w:rFonts w:ascii="Times New Roman" w:hAnsi="Times New Roman"/>
                <w:color w:val="000000"/>
                <w:sz w:val="24"/>
                <w:szCs w:val="24"/>
                <w:lang w:eastAsia="x-none"/>
              </w:rPr>
            </w:pPr>
            <w:r>
              <w:rPr>
                <w:rFonts w:ascii="Times New Roman" w:hAnsi="Times New Roman"/>
                <w:color w:val="000000"/>
                <w:sz w:val="24"/>
                <w:szCs w:val="24"/>
                <w:lang w:eastAsia="x-none"/>
              </w:rPr>
              <w:t xml:space="preserve">2.7. Spintelės </w:t>
            </w:r>
            <w:r w:rsidRPr="004D42F3">
              <w:rPr>
                <w:rFonts w:ascii="Times New Roman" w:hAnsi="Times New Roman"/>
                <w:color w:val="000000"/>
                <w:sz w:val="24"/>
                <w:szCs w:val="24"/>
                <w:lang w:eastAsia="x-none"/>
              </w:rPr>
              <w:t>korpusas iš baltos laminuotos medžio plokštės, storis ne mažiau kaip 18 mm., stalčių priekis 18 mm storio laminuota šviesaus ąžuolo imitacija, viršus 25 mm storio laminuotos medžio plokštės, spalva šviesaus ąžuolo</w:t>
            </w:r>
            <w:r>
              <w:rPr>
                <w:rFonts w:ascii="Times New Roman" w:hAnsi="Times New Roman"/>
                <w:color w:val="000000"/>
                <w:sz w:val="24"/>
                <w:szCs w:val="24"/>
                <w:lang w:eastAsia="x-none"/>
              </w:rPr>
              <w:t xml:space="preserve"> imitacija. </w:t>
            </w:r>
          </w:p>
          <w:p w14:paraId="4292F563" w14:textId="77777777" w:rsidR="004872F0" w:rsidRDefault="004872F0" w:rsidP="003B2777">
            <w:pPr>
              <w:jc w:val="both"/>
              <w:rPr>
                <w:rFonts w:ascii="Times New Roman" w:hAnsi="Times New Roman"/>
                <w:color w:val="000000"/>
                <w:sz w:val="24"/>
                <w:szCs w:val="24"/>
                <w:lang w:eastAsia="x-none"/>
              </w:rPr>
            </w:pPr>
            <w:r>
              <w:rPr>
                <w:rFonts w:ascii="Times New Roman" w:hAnsi="Times New Roman"/>
                <w:color w:val="000000"/>
                <w:sz w:val="24"/>
                <w:szCs w:val="24"/>
                <w:lang w:eastAsia="x-none"/>
              </w:rPr>
              <w:lastRenderedPageBreak/>
              <w:t xml:space="preserve">2.8. Plokštės briauna ne mažiau kaip 2 mm storio laminuota PVC apdailos juosta. </w:t>
            </w:r>
          </w:p>
          <w:p w14:paraId="1ADCA62B" w14:textId="77777777" w:rsidR="004872F0" w:rsidRDefault="004872F0" w:rsidP="003B2777">
            <w:pPr>
              <w:jc w:val="both"/>
              <w:rPr>
                <w:rFonts w:ascii="Times New Roman" w:hAnsi="Times New Roman"/>
                <w:color w:val="000000"/>
                <w:sz w:val="24"/>
                <w:szCs w:val="24"/>
                <w:lang w:eastAsia="x-none"/>
              </w:rPr>
            </w:pPr>
            <w:r>
              <w:rPr>
                <w:rFonts w:ascii="Times New Roman" w:hAnsi="Times New Roman"/>
                <w:color w:val="000000"/>
                <w:sz w:val="24"/>
                <w:szCs w:val="24"/>
                <w:lang w:eastAsia="x-none"/>
              </w:rPr>
              <w:t xml:space="preserve">2.9. Spintelės su gumuotais ratukais, ratukai su stabdymo funkcija. </w:t>
            </w:r>
          </w:p>
          <w:p w14:paraId="1DDF72E0" w14:textId="77777777" w:rsidR="004872F0" w:rsidRDefault="004872F0" w:rsidP="003B2777">
            <w:pPr>
              <w:jc w:val="both"/>
              <w:rPr>
                <w:rFonts w:ascii="Times New Roman" w:hAnsi="Times New Roman"/>
                <w:color w:val="000000"/>
                <w:sz w:val="24"/>
                <w:szCs w:val="24"/>
                <w:lang w:eastAsia="x-none"/>
              </w:rPr>
            </w:pPr>
            <w:r>
              <w:rPr>
                <w:rFonts w:ascii="Times New Roman" w:hAnsi="Times New Roman"/>
                <w:color w:val="000000"/>
                <w:sz w:val="24"/>
                <w:szCs w:val="24"/>
                <w:lang w:eastAsia="x-none"/>
              </w:rPr>
              <w:t xml:space="preserve">2.10. Keturi stalčiai su pilno ištraukimo bėgeliais, su integruota tylaus uždarymo funkcija. Viršutinis stalčius rakinamas, komplekte ne mažiau kaip du spynos rakteliai. </w:t>
            </w:r>
          </w:p>
        </w:tc>
        <w:tc>
          <w:tcPr>
            <w:tcW w:w="3118" w:type="dxa"/>
            <w:tcBorders>
              <w:top w:val="single" w:sz="4" w:space="0" w:color="auto"/>
              <w:left w:val="single" w:sz="4" w:space="0" w:color="auto"/>
              <w:bottom w:val="single" w:sz="4" w:space="0" w:color="auto"/>
              <w:right w:val="single" w:sz="4" w:space="0" w:color="000000"/>
            </w:tcBorders>
          </w:tcPr>
          <w:p w14:paraId="6ED39A00" w14:textId="77777777" w:rsidR="00551856" w:rsidRPr="00551856" w:rsidRDefault="00551856" w:rsidP="00551856">
            <w:pPr>
              <w:pStyle w:val="Betarp"/>
              <w:jc w:val="both"/>
              <w:rPr>
                <w:rFonts w:ascii="Times New Roman" w:hAnsi="Times New Roman" w:cs="Times New Roman"/>
                <w:b/>
              </w:rPr>
            </w:pPr>
            <w:r w:rsidRPr="00551856">
              <w:rPr>
                <w:rFonts w:ascii="Times New Roman" w:hAnsi="Times New Roman" w:cs="Times New Roman"/>
                <w:b/>
              </w:rPr>
              <w:lastRenderedPageBreak/>
              <w:t>Reguliuojamo aukščio stalas 1600 × 800 (mm)*</w:t>
            </w:r>
          </w:p>
          <w:p w14:paraId="46C7DCFF" w14:textId="5D4B2968" w:rsidR="00551856" w:rsidRPr="00551856" w:rsidRDefault="00551856" w:rsidP="00551856">
            <w:pPr>
              <w:pStyle w:val="Betarp"/>
              <w:jc w:val="both"/>
              <w:rPr>
                <w:rFonts w:ascii="Times New Roman" w:hAnsi="Times New Roman" w:cs="Times New Roman"/>
              </w:rPr>
            </w:pPr>
            <w:r w:rsidRPr="00551856">
              <w:rPr>
                <w:rFonts w:ascii="Times New Roman" w:hAnsi="Times New Roman" w:cs="Times New Roman"/>
              </w:rPr>
              <w:t>2.1. Stalviršis pagamintas iš laminuotos medžio plokštės, kurios storis 25 mm, plokštės tankis kg/m</w:t>
            </w:r>
            <w:r w:rsidRPr="00551856">
              <w:rPr>
                <w:rFonts w:ascii="Times New Roman" w:hAnsi="Times New Roman" w:cs="Times New Roman"/>
                <w:vertAlign w:val="superscript"/>
              </w:rPr>
              <w:t>3</w:t>
            </w:r>
            <w:r w:rsidRPr="00551856">
              <w:rPr>
                <w:rFonts w:ascii="Times New Roman" w:hAnsi="Times New Roman" w:cs="Times New Roman"/>
              </w:rPr>
              <w:t xml:space="preserve"> 680±5%, </w:t>
            </w:r>
          </w:p>
          <w:p w14:paraId="7C760B29" w14:textId="6225BFC7" w:rsidR="00551856" w:rsidRPr="00551856" w:rsidRDefault="00551856" w:rsidP="00551856">
            <w:pPr>
              <w:pStyle w:val="Betarp"/>
              <w:jc w:val="both"/>
              <w:rPr>
                <w:rFonts w:ascii="Times New Roman" w:hAnsi="Times New Roman" w:cs="Times New Roman"/>
              </w:rPr>
            </w:pPr>
            <w:r w:rsidRPr="00551856">
              <w:rPr>
                <w:rFonts w:ascii="Times New Roman" w:hAnsi="Times New Roman" w:cs="Times New Roman"/>
              </w:rPr>
              <w:t xml:space="preserve">2.2. Plokštės briauna 2 mm storio laminuota PVC apdailos juosta. </w:t>
            </w:r>
          </w:p>
          <w:p w14:paraId="57970CA5" w14:textId="7730ED20" w:rsidR="00551856" w:rsidRPr="00551856" w:rsidRDefault="00551856" w:rsidP="00551856">
            <w:pPr>
              <w:pStyle w:val="Betarp"/>
              <w:jc w:val="both"/>
              <w:rPr>
                <w:rFonts w:ascii="Times New Roman" w:hAnsi="Times New Roman" w:cs="Times New Roman"/>
              </w:rPr>
            </w:pPr>
            <w:r w:rsidRPr="00551856">
              <w:rPr>
                <w:rFonts w:ascii="Times New Roman" w:hAnsi="Times New Roman" w:cs="Times New Roman"/>
              </w:rPr>
              <w:t>2.3. Elektra reguliuojamo aukščio metalini</w:t>
            </w:r>
            <w:r w:rsidR="003B2777">
              <w:rPr>
                <w:rFonts w:ascii="Times New Roman" w:hAnsi="Times New Roman" w:cs="Times New Roman"/>
              </w:rPr>
              <w:t>s rėmas, dažytas milteliniu būdu</w:t>
            </w:r>
            <w:r w:rsidRPr="00551856">
              <w:rPr>
                <w:rFonts w:ascii="Times New Roman" w:hAnsi="Times New Roman" w:cs="Times New Roman"/>
              </w:rPr>
              <w:t xml:space="preserve"> baltos spalvos.  </w:t>
            </w:r>
          </w:p>
          <w:p w14:paraId="58CCED62" w14:textId="77777777" w:rsidR="00551856" w:rsidRPr="00551856" w:rsidRDefault="00551856" w:rsidP="00551856">
            <w:pPr>
              <w:pStyle w:val="Betarp"/>
              <w:jc w:val="both"/>
              <w:rPr>
                <w:rFonts w:ascii="Times New Roman" w:hAnsi="Times New Roman" w:cs="Times New Roman"/>
              </w:rPr>
            </w:pPr>
            <w:r w:rsidRPr="00551856">
              <w:rPr>
                <w:rFonts w:ascii="Times New Roman" w:hAnsi="Times New Roman" w:cs="Times New Roman"/>
              </w:rPr>
              <w:t xml:space="preserve">2.4. Kojos – apverstos T formos, teleskopinės, 3 segmentų, segmentai stačiakampio formos, iš kurių stambiausias yra apačioje. </w:t>
            </w:r>
          </w:p>
          <w:p w14:paraId="48BBA177" w14:textId="77777777" w:rsidR="00551856" w:rsidRPr="00551856" w:rsidRDefault="00551856" w:rsidP="00551856">
            <w:pPr>
              <w:pStyle w:val="Betarp"/>
              <w:jc w:val="both"/>
              <w:rPr>
                <w:rFonts w:ascii="Times New Roman" w:hAnsi="Times New Roman" w:cs="Times New Roman"/>
              </w:rPr>
            </w:pPr>
            <w:r w:rsidRPr="00551856">
              <w:rPr>
                <w:rFonts w:ascii="Times New Roman" w:hAnsi="Times New Roman" w:cs="Times New Roman"/>
              </w:rPr>
              <w:t xml:space="preserve">2.5. Rėmo plotis reguliuojamas pagal stalviršio matmenis. </w:t>
            </w:r>
          </w:p>
          <w:p w14:paraId="612E3C67" w14:textId="35EC6D0C" w:rsidR="00551856" w:rsidRPr="00551856" w:rsidRDefault="00551856" w:rsidP="00551856">
            <w:pPr>
              <w:pStyle w:val="Betarp"/>
              <w:jc w:val="both"/>
              <w:rPr>
                <w:rFonts w:ascii="Times New Roman" w:hAnsi="Times New Roman" w:cs="Times New Roman"/>
              </w:rPr>
            </w:pPr>
            <w:r w:rsidRPr="00551856">
              <w:rPr>
                <w:rFonts w:ascii="Times New Roman" w:hAnsi="Times New Roman" w:cs="Times New Roman"/>
              </w:rPr>
              <w:t xml:space="preserve">2.6. Reguliuojamo aukščio mechanizmas valdomas elektra, mechanizmas turi du variklius, kurių stalo kilimo greitis 30 mm/s, maksimalus keliamas svoris 120 kg., kilnojamas mechanizmas su kliūties atpažinimo funkcija. Aukštis reguliuojamas pulteliu tvirtinamu po stalu. </w:t>
            </w:r>
          </w:p>
          <w:p w14:paraId="2B081E44" w14:textId="77777777" w:rsidR="00551856" w:rsidRPr="00551856" w:rsidRDefault="00551856" w:rsidP="00551856">
            <w:pPr>
              <w:pStyle w:val="Betarp"/>
              <w:jc w:val="both"/>
              <w:rPr>
                <w:rFonts w:ascii="Times New Roman" w:hAnsi="Times New Roman" w:cs="Times New Roman"/>
                <w:b/>
              </w:rPr>
            </w:pPr>
            <w:r w:rsidRPr="00551856">
              <w:rPr>
                <w:rFonts w:ascii="Times New Roman" w:hAnsi="Times New Roman" w:cs="Times New Roman"/>
                <w:b/>
              </w:rPr>
              <w:t>Keturių stalčių spintelė ant ratukų 600×500×450 (mm)* (aukštis × ilgis × plotis).</w:t>
            </w:r>
          </w:p>
          <w:p w14:paraId="746F52BF" w14:textId="2CC27933" w:rsidR="00551856" w:rsidRPr="00551856" w:rsidRDefault="00551856" w:rsidP="00551856">
            <w:pPr>
              <w:pStyle w:val="Betarp"/>
              <w:jc w:val="both"/>
              <w:rPr>
                <w:rFonts w:ascii="Times New Roman" w:hAnsi="Times New Roman" w:cs="Times New Roman"/>
              </w:rPr>
            </w:pPr>
            <w:r w:rsidRPr="00551856">
              <w:rPr>
                <w:rFonts w:ascii="Times New Roman" w:hAnsi="Times New Roman" w:cs="Times New Roman"/>
              </w:rPr>
              <w:t xml:space="preserve">2.7. Spintelės korpusas iš baltos laminuotos medžio plokštės, storis 18 mm., stalčių priekis 18 </w:t>
            </w:r>
            <w:r w:rsidRPr="00551856">
              <w:rPr>
                <w:rFonts w:ascii="Times New Roman" w:hAnsi="Times New Roman" w:cs="Times New Roman"/>
              </w:rPr>
              <w:lastRenderedPageBreak/>
              <w:t xml:space="preserve">mm storio laminuota šviesaus ąžuolo imitacija, viršus 25 mm storio laminuotos medžio plokštės, spalva šviesaus ąžuolo imitacija. </w:t>
            </w:r>
          </w:p>
          <w:p w14:paraId="6DC65548" w14:textId="0E7E8327" w:rsidR="00551856" w:rsidRPr="00551856" w:rsidRDefault="00551856" w:rsidP="00551856">
            <w:pPr>
              <w:pStyle w:val="Betarp"/>
              <w:jc w:val="both"/>
              <w:rPr>
                <w:rFonts w:ascii="Times New Roman" w:hAnsi="Times New Roman" w:cs="Times New Roman"/>
              </w:rPr>
            </w:pPr>
            <w:r w:rsidRPr="00551856">
              <w:rPr>
                <w:rFonts w:ascii="Times New Roman" w:hAnsi="Times New Roman" w:cs="Times New Roman"/>
              </w:rPr>
              <w:t xml:space="preserve">2.8. Plokštės briauna 2 mm storio laminuota PVC apdailos juosta. </w:t>
            </w:r>
          </w:p>
          <w:p w14:paraId="6CC29A92" w14:textId="77777777" w:rsidR="00551856" w:rsidRPr="00551856" w:rsidRDefault="00551856" w:rsidP="00551856">
            <w:pPr>
              <w:pStyle w:val="Betarp"/>
              <w:jc w:val="both"/>
              <w:rPr>
                <w:rFonts w:ascii="Times New Roman" w:hAnsi="Times New Roman" w:cs="Times New Roman"/>
              </w:rPr>
            </w:pPr>
            <w:r w:rsidRPr="00551856">
              <w:rPr>
                <w:rFonts w:ascii="Times New Roman" w:hAnsi="Times New Roman" w:cs="Times New Roman"/>
              </w:rPr>
              <w:t xml:space="preserve">2.9. Spintelės su gumuotais ratukais, ratukai su stabdymo funkcija. </w:t>
            </w:r>
          </w:p>
          <w:p w14:paraId="2E730A0F" w14:textId="3345A064" w:rsidR="00551856" w:rsidRPr="00551856" w:rsidRDefault="00551856" w:rsidP="00551856">
            <w:pPr>
              <w:pStyle w:val="Betarp"/>
              <w:jc w:val="both"/>
              <w:rPr>
                <w:rFonts w:ascii="Times New Roman" w:hAnsi="Times New Roman" w:cs="Times New Roman"/>
              </w:rPr>
            </w:pPr>
            <w:r w:rsidRPr="00551856">
              <w:rPr>
                <w:rFonts w:ascii="Times New Roman" w:hAnsi="Times New Roman" w:cs="Times New Roman"/>
              </w:rPr>
              <w:t xml:space="preserve">2.10. Keturi stalčiai su pilno ištraukimo bėgeliais, su integruota tylaus uždarymo funkcija. Viršutinis stalčius rakinamas, komplekte  du spynos rakteliai.  </w:t>
            </w:r>
          </w:p>
          <w:p w14:paraId="2046B825" w14:textId="77777777" w:rsidR="004872F0" w:rsidRDefault="004872F0" w:rsidP="003B2777">
            <w:pPr>
              <w:jc w:val="both"/>
              <w:rPr>
                <w:rFonts w:ascii="Times New Roman" w:hAnsi="Times New Roman"/>
                <w:color w:val="000000"/>
                <w:sz w:val="24"/>
                <w:szCs w:val="24"/>
                <w:lang w:eastAsia="x-none"/>
              </w:rPr>
            </w:pPr>
          </w:p>
        </w:tc>
      </w:tr>
    </w:tbl>
    <w:p w14:paraId="7D2C127A" w14:textId="7370156E" w:rsidR="004872F0" w:rsidRDefault="004872F0" w:rsidP="004872F0">
      <w:pPr>
        <w:tabs>
          <w:tab w:val="left" w:pos="4200"/>
        </w:tabs>
        <w:ind w:firstLine="284"/>
        <w:rPr>
          <w:rFonts w:ascii="Times New Roman" w:hAnsi="Times New Roman"/>
          <w:sz w:val="20"/>
        </w:rPr>
      </w:pPr>
      <w:r>
        <w:rPr>
          <w:rFonts w:ascii="Times New Roman" w:hAnsi="Times New Roman"/>
          <w:color w:val="000000"/>
          <w:sz w:val="24"/>
          <w:szCs w:val="24"/>
        </w:rPr>
        <w:lastRenderedPageBreak/>
        <w:t>*</w:t>
      </w:r>
      <w:r w:rsidRPr="000A0CF0">
        <w:rPr>
          <w:rFonts w:ascii="Times New Roman" w:hAnsi="Times New Roman"/>
          <w:sz w:val="20"/>
        </w:rPr>
        <w:t xml:space="preserve"> </w:t>
      </w:r>
      <w:r>
        <w:rPr>
          <w:rFonts w:ascii="Times New Roman" w:hAnsi="Times New Roman"/>
          <w:sz w:val="20"/>
        </w:rPr>
        <w:t>Pateikti matmenys (mm) yra orientaciniai. Leistina tolerancija ±10mm.</w:t>
      </w:r>
    </w:p>
    <w:p w14:paraId="6AE85539" w14:textId="462F4AB5" w:rsidR="004872F0" w:rsidRPr="002D04A8" w:rsidRDefault="004872F0" w:rsidP="004872F0">
      <w:pPr>
        <w:pStyle w:val="Sraopastraipa"/>
        <w:widowControl w:val="0"/>
        <w:numPr>
          <w:ilvl w:val="1"/>
          <w:numId w:val="13"/>
        </w:numPr>
        <w:tabs>
          <w:tab w:val="left" w:pos="993"/>
          <w:tab w:val="left" w:pos="4200"/>
        </w:tabs>
        <w:spacing w:after="0" w:line="240" w:lineRule="auto"/>
        <w:ind w:left="0" w:firstLine="567"/>
        <w:jc w:val="both"/>
        <w:rPr>
          <w:rFonts w:ascii="Times New Roman" w:hAnsi="Times New Roman"/>
          <w:b/>
          <w:color w:val="000000"/>
          <w:sz w:val="24"/>
          <w:szCs w:val="24"/>
        </w:rPr>
      </w:pPr>
      <w:r w:rsidRPr="002D04A8">
        <w:rPr>
          <w:rFonts w:ascii="Times New Roman" w:hAnsi="Times New Roman"/>
          <w:b/>
          <w:color w:val="000000"/>
          <w:sz w:val="24"/>
          <w:szCs w:val="24"/>
        </w:rPr>
        <w:t>Baldams ir pakėlimo mechanizmams turi būti suteikta 5 m. garantija.</w:t>
      </w:r>
    </w:p>
    <w:p w14:paraId="6E1A4EAF" w14:textId="77777777" w:rsidR="004872F0" w:rsidRPr="00EE5BFC" w:rsidRDefault="004872F0" w:rsidP="004872F0">
      <w:pPr>
        <w:tabs>
          <w:tab w:val="left" w:pos="993"/>
          <w:tab w:val="left" w:pos="4200"/>
        </w:tabs>
        <w:ind w:left="567"/>
        <w:jc w:val="both"/>
        <w:rPr>
          <w:rFonts w:ascii="Times New Roman" w:hAnsi="Times New Roman"/>
          <w:b/>
          <w:color w:val="000000"/>
          <w:sz w:val="24"/>
          <w:szCs w:val="24"/>
        </w:rPr>
      </w:pPr>
    </w:p>
    <w:p w14:paraId="64C1F6B2" w14:textId="77777777" w:rsidR="00A725B2" w:rsidRDefault="00A725B2" w:rsidP="00CF5BB0">
      <w:pPr>
        <w:spacing w:after="0" w:line="240" w:lineRule="auto"/>
        <w:jc w:val="both"/>
        <w:rPr>
          <w:rFonts w:ascii="Times New Roman" w:eastAsia="Times New Roman" w:hAnsi="Times New Roman" w:cs="Times New Roman"/>
          <w:b/>
          <w:sz w:val="24"/>
          <w:szCs w:val="24"/>
          <w:lang w:eastAsia="lt-LT"/>
        </w:rPr>
      </w:pPr>
    </w:p>
    <w:p w14:paraId="523036B2" w14:textId="77777777" w:rsidR="0022265A" w:rsidRPr="00452696" w:rsidRDefault="0022265A" w:rsidP="0022265A">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Fondo valdyba</w:t>
      </w:r>
    </w:p>
    <w:p w14:paraId="1EAF354A"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valdybos</w:t>
      </w:r>
    </w:p>
    <w:p w14:paraId="429C1D91"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prie Socialinės apsaugos ir darbo ministerijos </w:t>
      </w:r>
    </w:p>
    <w:p w14:paraId="7A271AAA" w14:textId="77777777" w:rsidR="0022265A" w:rsidRDefault="0022265A" w:rsidP="0022265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Direktoriaus pavaduotojas, laikinai </w:t>
      </w:r>
    </w:p>
    <w:p w14:paraId="4936E78A"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atliekantis direktoriaus funkcijas</w:t>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Jerzy Miskis</w:t>
      </w:r>
    </w:p>
    <w:p w14:paraId="5A5D75AB"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ab/>
        <w:t>A.V.</w:t>
      </w:r>
    </w:p>
    <w:p w14:paraId="4E780779"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p>
    <w:p w14:paraId="6DC38B70"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p>
    <w:p w14:paraId="01C949C4" w14:textId="77777777" w:rsidR="0022265A" w:rsidRPr="00452696" w:rsidRDefault="0022265A" w:rsidP="0022265A">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 xml:space="preserve">Tiekėjas </w:t>
      </w:r>
    </w:p>
    <w:p w14:paraId="221FA445" w14:textId="77777777" w:rsidR="0022265A" w:rsidRPr="00452696" w:rsidRDefault="0022265A" w:rsidP="0022265A">
      <w:pPr>
        <w:tabs>
          <w:tab w:val="num" w:pos="0"/>
        </w:tabs>
        <w:spacing w:after="0" w:line="240" w:lineRule="auto"/>
        <w:jc w:val="both"/>
        <w:rPr>
          <w:rFonts w:ascii="Times New Roman" w:eastAsia="Times New Roman" w:hAnsi="Times New Roman" w:cs="Times New Roman"/>
          <w:color w:val="000000"/>
          <w:sz w:val="24"/>
          <w:szCs w:val="24"/>
          <w:lang w:eastAsia="lt-LT"/>
        </w:rPr>
      </w:pPr>
      <w:r w:rsidRPr="00452696">
        <w:rPr>
          <w:rFonts w:ascii="Times New Roman" w:eastAsia="Times New Roman" w:hAnsi="Times New Roman" w:cs="Times New Roman"/>
          <w:color w:val="000000"/>
          <w:sz w:val="24"/>
          <w:szCs w:val="24"/>
          <w:lang w:eastAsia="lt-LT"/>
        </w:rPr>
        <w:t>UAB „</w:t>
      </w:r>
      <w:r>
        <w:rPr>
          <w:rFonts w:ascii="Times New Roman" w:eastAsia="Times New Roman" w:hAnsi="Times New Roman" w:cs="Times New Roman"/>
          <w:color w:val="000000"/>
          <w:sz w:val="24"/>
          <w:szCs w:val="24"/>
          <w:lang w:eastAsia="lt-LT"/>
        </w:rPr>
        <w:t xml:space="preserve"> Justura</w:t>
      </w:r>
      <w:r w:rsidRPr="00452696">
        <w:rPr>
          <w:rFonts w:ascii="Times New Roman" w:eastAsia="Times New Roman" w:hAnsi="Times New Roman" w:cs="Times New Roman"/>
          <w:color w:val="000000"/>
          <w:sz w:val="24"/>
          <w:szCs w:val="24"/>
          <w:lang w:eastAsia="lt-LT"/>
        </w:rPr>
        <w:t>"</w:t>
      </w:r>
    </w:p>
    <w:p w14:paraId="32EDAA29"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Direktori</w:t>
      </w:r>
      <w:r>
        <w:rPr>
          <w:rFonts w:ascii="Times New Roman" w:eastAsia="Times New Roman" w:hAnsi="Times New Roman" w:cs="Times New Roman"/>
          <w:sz w:val="24"/>
          <w:szCs w:val="24"/>
          <w:lang w:eastAsia="lt-LT"/>
        </w:rPr>
        <w:t>a</w:t>
      </w:r>
      <w:r w:rsidRPr="00452696">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pavaduotojas                                           Vytautas Pitkauskas</w:t>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p>
    <w:p w14:paraId="62A5AF20"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ab/>
        <w:t>A.V.</w:t>
      </w:r>
    </w:p>
    <w:p w14:paraId="795F18FE" w14:textId="30B8F076" w:rsidR="00D57926" w:rsidRDefault="00D57926" w:rsidP="00D034F6">
      <w:pPr>
        <w:spacing w:after="0" w:line="240" w:lineRule="auto"/>
        <w:ind w:firstLine="6237"/>
        <w:jc w:val="both"/>
        <w:rPr>
          <w:rFonts w:ascii="Times New Roman" w:eastAsia="Times New Roman" w:hAnsi="Times New Roman" w:cs="Times New Roman"/>
          <w:sz w:val="24"/>
          <w:szCs w:val="24"/>
          <w:lang w:eastAsia="lt-LT"/>
        </w:rPr>
      </w:pPr>
    </w:p>
    <w:p w14:paraId="41EDAEAB" w14:textId="2DA7CD9C"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19879AF0" w14:textId="5765F39F"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7D400A67" w14:textId="6EE297A4"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05E06079" w14:textId="0995C001"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50F3909F" w14:textId="745D0F7F"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31288382" w14:textId="010CC41B"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61CBF348" w14:textId="6A5CA614"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7F5C350A" w14:textId="5B3C1DBD"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2C4DD246" w14:textId="16CFD5A1" w:rsidR="00074E27" w:rsidRDefault="00074E27" w:rsidP="00D034F6">
      <w:pPr>
        <w:spacing w:after="0" w:line="240" w:lineRule="auto"/>
        <w:ind w:firstLine="6237"/>
        <w:jc w:val="both"/>
        <w:rPr>
          <w:rFonts w:ascii="Times New Roman" w:eastAsia="Times New Roman" w:hAnsi="Times New Roman" w:cs="Times New Roman"/>
          <w:sz w:val="24"/>
          <w:szCs w:val="24"/>
          <w:lang w:eastAsia="lt-LT"/>
        </w:rPr>
      </w:pPr>
    </w:p>
    <w:p w14:paraId="3E432CB9" w14:textId="77777777" w:rsidR="00074E27" w:rsidRDefault="00074E27" w:rsidP="00D034F6">
      <w:pPr>
        <w:spacing w:after="0" w:line="240" w:lineRule="auto"/>
        <w:ind w:firstLine="6237"/>
        <w:jc w:val="both"/>
        <w:rPr>
          <w:rFonts w:ascii="Times New Roman" w:eastAsia="Times New Roman" w:hAnsi="Times New Roman" w:cs="Times New Roman"/>
          <w:sz w:val="24"/>
          <w:szCs w:val="24"/>
          <w:lang w:eastAsia="lt-LT"/>
        </w:rPr>
      </w:pPr>
    </w:p>
    <w:p w14:paraId="58E2FAAC" w14:textId="24E4EFA6"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7DCA6CD9" w14:textId="540F49EC"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6993CC3B" w14:textId="368C2F65"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3B03009F" w14:textId="54A068B2"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28DD5493" w14:textId="28C723C3" w:rsidR="00106831" w:rsidRDefault="00106831" w:rsidP="00D034F6">
      <w:pPr>
        <w:spacing w:after="0" w:line="240" w:lineRule="auto"/>
        <w:ind w:firstLine="6237"/>
        <w:jc w:val="both"/>
        <w:rPr>
          <w:rFonts w:ascii="Times New Roman" w:eastAsia="Times New Roman" w:hAnsi="Times New Roman" w:cs="Times New Roman"/>
          <w:sz w:val="24"/>
          <w:szCs w:val="24"/>
          <w:lang w:eastAsia="lt-LT"/>
        </w:rPr>
      </w:pPr>
    </w:p>
    <w:p w14:paraId="1CFBB456" w14:textId="7A7B2927" w:rsidR="00D034F6" w:rsidRPr="00452696" w:rsidRDefault="00D034F6" w:rsidP="00D034F6">
      <w:pPr>
        <w:spacing w:after="0" w:line="240" w:lineRule="auto"/>
        <w:ind w:firstLine="6237"/>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lastRenderedPageBreak/>
        <w:t>202</w:t>
      </w:r>
      <w:r w:rsidR="00D57926">
        <w:rPr>
          <w:rFonts w:ascii="Times New Roman" w:eastAsia="Times New Roman" w:hAnsi="Times New Roman" w:cs="Times New Roman"/>
          <w:sz w:val="24"/>
          <w:szCs w:val="24"/>
          <w:lang w:eastAsia="lt-LT"/>
        </w:rPr>
        <w:t>3</w:t>
      </w:r>
      <w:r w:rsidRPr="00452696">
        <w:rPr>
          <w:rFonts w:ascii="Times New Roman" w:eastAsia="Times New Roman" w:hAnsi="Times New Roman" w:cs="Times New Roman"/>
          <w:sz w:val="24"/>
          <w:szCs w:val="24"/>
          <w:lang w:eastAsia="lt-LT"/>
        </w:rPr>
        <w:t xml:space="preserve"> m. _________________ d. </w:t>
      </w:r>
    </w:p>
    <w:p w14:paraId="7F4213F7" w14:textId="77777777" w:rsidR="00D034F6" w:rsidRPr="00452696" w:rsidRDefault="00D034F6" w:rsidP="00D034F6">
      <w:pPr>
        <w:spacing w:after="0" w:line="240" w:lineRule="auto"/>
        <w:ind w:firstLine="6237"/>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Sutarties Nr. </w:t>
      </w:r>
    </w:p>
    <w:p w14:paraId="2504EAEF" w14:textId="77777777" w:rsidR="00D034F6" w:rsidRDefault="00D034F6" w:rsidP="00D034F6">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452696">
        <w:rPr>
          <w:rFonts w:ascii="Times New Roman" w:eastAsia="Times New Roman" w:hAnsi="Times New Roman" w:cs="Times New Roman"/>
          <w:sz w:val="24"/>
          <w:szCs w:val="24"/>
          <w:lang w:eastAsia="lt-LT"/>
        </w:rPr>
        <w:t xml:space="preserve"> priedas</w:t>
      </w:r>
    </w:p>
    <w:p w14:paraId="48B5A492" w14:textId="77777777" w:rsidR="00D034F6" w:rsidRDefault="00D034F6" w:rsidP="00D034F6">
      <w:pPr>
        <w:spacing w:after="0" w:line="240" w:lineRule="auto"/>
        <w:ind w:firstLine="6237"/>
        <w:jc w:val="both"/>
        <w:rPr>
          <w:rFonts w:ascii="Times New (W1)" w:hAnsi="Times New (W1)"/>
          <w:b/>
          <w:bCs/>
          <w:caps/>
          <w:sz w:val="24"/>
          <w:szCs w:val="24"/>
        </w:rPr>
      </w:pPr>
    </w:p>
    <w:p w14:paraId="7B775565" w14:textId="7D6B8D6E" w:rsidR="00D034F6" w:rsidRDefault="00D034F6" w:rsidP="00D034F6">
      <w:pPr>
        <w:ind w:left="-181"/>
        <w:jc w:val="center"/>
        <w:rPr>
          <w:rFonts w:ascii="Times New (W1)" w:hAnsi="Times New (W1)"/>
          <w:b/>
          <w:bCs/>
          <w:caps/>
          <w:sz w:val="24"/>
          <w:szCs w:val="24"/>
        </w:rPr>
      </w:pPr>
      <w:r w:rsidRPr="004F0D49">
        <w:rPr>
          <w:rFonts w:ascii="Times New (W1)" w:hAnsi="Times New (W1)"/>
          <w:b/>
          <w:bCs/>
          <w:caps/>
          <w:sz w:val="24"/>
          <w:szCs w:val="24"/>
        </w:rPr>
        <w:t>Prekių pristatymo adresai ir atsakingi asmenys</w:t>
      </w:r>
    </w:p>
    <w:tbl>
      <w:tblPr>
        <w:tblW w:w="9321" w:type="dxa"/>
        <w:tblInd w:w="132" w:type="dxa"/>
        <w:tblLayout w:type="fixed"/>
        <w:tblLook w:val="04A0" w:firstRow="1" w:lastRow="0" w:firstColumn="1" w:lastColumn="0" w:noHBand="0" w:noVBand="1"/>
      </w:tblPr>
      <w:tblGrid>
        <w:gridCol w:w="567"/>
        <w:gridCol w:w="1559"/>
        <w:gridCol w:w="1134"/>
        <w:gridCol w:w="1276"/>
        <w:gridCol w:w="1843"/>
        <w:gridCol w:w="2942"/>
      </w:tblGrid>
      <w:tr w:rsidR="0094388F" w:rsidRPr="008747AE" w14:paraId="684A0B9B" w14:textId="77777777" w:rsidTr="0094388F">
        <w:trPr>
          <w:trHeight w:val="400"/>
        </w:trPr>
        <w:tc>
          <w:tcPr>
            <w:tcW w:w="567" w:type="dxa"/>
            <w:tcBorders>
              <w:top w:val="single" w:sz="4" w:space="0" w:color="auto"/>
              <w:left w:val="single" w:sz="8" w:space="0" w:color="auto"/>
              <w:bottom w:val="nil"/>
              <w:right w:val="single" w:sz="8" w:space="0" w:color="auto"/>
            </w:tcBorders>
            <w:hideMark/>
          </w:tcPr>
          <w:p w14:paraId="453ABC9D" w14:textId="77777777" w:rsidR="0094388F" w:rsidRPr="008747AE" w:rsidRDefault="0094388F" w:rsidP="003B2777">
            <w:pPr>
              <w:spacing w:line="256" w:lineRule="auto"/>
              <w:ind w:left="-93" w:right="-113"/>
              <w:jc w:val="center"/>
              <w:rPr>
                <w:rFonts w:ascii="Times New Roman" w:hAnsi="Times New Roman"/>
                <w:b/>
                <w:bCs/>
                <w:sz w:val="24"/>
                <w:szCs w:val="24"/>
              </w:rPr>
            </w:pPr>
            <w:r w:rsidRPr="008747AE">
              <w:rPr>
                <w:rFonts w:ascii="Times New Roman" w:hAnsi="Times New Roman"/>
                <w:b/>
                <w:bCs/>
                <w:sz w:val="24"/>
                <w:szCs w:val="24"/>
              </w:rPr>
              <w:t>Eil. Nr.</w:t>
            </w:r>
          </w:p>
        </w:tc>
        <w:tc>
          <w:tcPr>
            <w:tcW w:w="1559" w:type="dxa"/>
            <w:tcBorders>
              <w:top w:val="single" w:sz="4" w:space="0" w:color="auto"/>
              <w:left w:val="nil"/>
              <w:bottom w:val="nil"/>
              <w:right w:val="nil"/>
            </w:tcBorders>
            <w:hideMark/>
          </w:tcPr>
          <w:p w14:paraId="7962A142" w14:textId="77777777" w:rsidR="0094388F" w:rsidRPr="008747AE" w:rsidRDefault="0094388F" w:rsidP="003B2777">
            <w:pPr>
              <w:spacing w:line="256" w:lineRule="auto"/>
              <w:jc w:val="center"/>
              <w:rPr>
                <w:rFonts w:ascii="Times New Roman" w:hAnsi="Times New Roman"/>
                <w:b/>
                <w:bCs/>
                <w:sz w:val="24"/>
                <w:szCs w:val="24"/>
              </w:rPr>
            </w:pPr>
            <w:r w:rsidRPr="008747AE">
              <w:rPr>
                <w:rFonts w:ascii="Times New Roman" w:hAnsi="Times New Roman"/>
                <w:b/>
                <w:bCs/>
                <w:sz w:val="24"/>
                <w:szCs w:val="24"/>
              </w:rPr>
              <w:t>Įstaigos pavadinimas</w:t>
            </w:r>
          </w:p>
        </w:tc>
        <w:tc>
          <w:tcPr>
            <w:tcW w:w="1134" w:type="dxa"/>
            <w:tcBorders>
              <w:top w:val="single" w:sz="4" w:space="0" w:color="auto"/>
              <w:left w:val="single" w:sz="4" w:space="0" w:color="auto"/>
              <w:bottom w:val="nil"/>
              <w:right w:val="single" w:sz="4" w:space="0" w:color="auto"/>
            </w:tcBorders>
            <w:hideMark/>
          </w:tcPr>
          <w:p w14:paraId="57D15317" w14:textId="77777777" w:rsidR="0094388F" w:rsidRPr="008747AE" w:rsidRDefault="0094388F" w:rsidP="003B2777">
            <w:pPr>
              <w:spacing w:line="52" w:lineRule="atLeast"/>
              <w:ind w:left="-108" w:right="-108"/>
              <w:jc w:val="center"/>
              <w:rPr>
                <w:rFonts w:ascii="Times New Roman" w:hAnsi="Times New Roman"/>
                <w:b/>
                <w:bCs/>
                <w:iCs/>
                <w:sz w:val="24"/>
                <w:szCs w:val="24"/>
              </w:rPr>
            </w:pPr>
            <w:r w:rsidRPr="008747AE">
              <w:rPr>
                <w:rFonts w:ascii="Times New Roman" w:hAnsi="Times New Roman"/>
                <w:b/>
                <w:bCs/>
                <w:iCs/>
                <w:sz w:val="24"/>
                <w:szCs w:val="24"/>
              </w:rPr>
              <w:t xml:space="preserve">Įmonės </w:t>
            </w:r>
          </w:p>
          <w:p w14:paraId="146D8BC6" w14:textId="77777777" w:rsidR="0094388F" w:rsidRPr="008747AE" w:rsidRDefault="0094388F" w:rsidP="003B2777">
            <w:pPr>
              <w:spacing w:line="52" w:lineRule="atLeast"/>
              <w:ind w:left="-108" w:right="-108"/>
              <w:jc w:val="center"/>
              <w:rPr>
                <w:rFonts w:ascii="Times New Roman" w:hAnsi="Times New Roman"/>
                <w:b/>
                <w:bCs/>
                <w:iCs/>
                <w:sz w:val="24"/>
                <w:szCs w:val="24"/>
              </w:rPr>
            </w:pPr>
            <w:r w:rsidRPr="008747AE">
              <w:rPr>
                <w:rFonts w:ascii="Times New Roman" w:hAnsi="Times New Roman"/>
                <w:b/>
                <w:bCs/>
                <w:iCs/>
                <w:sz w:val="24"/>
                <w:szCs w:val="24"/>
              </w:rPr>
              <w:t>kodas</w:t>
            </w:r>
          </w:p>
        </w:tc>
        <w:tc>
          <w:tcPr>
            <w:tcW w:w="1276" w:type="dxa"/>
            <w:tcBorders>
              <w:top w:val="single" w:sz="4" w:space="0" w:color="auto"/>
              <w:left w:val="single" w:sz="4" w:space="0" w:color="auto"/>
              <w:bottom w:val="nil"/>
              <w:right w:val="single" w:sz="4" w:space="0" w:color="auto"/>
            </w:tcBorders>
          </w:tcPr>
          <w:p w14:paraId="4997EC6B" w14:textId="77777777" w:rsidR="0094388F" w:rsidRDefault="0094388F" w:rsidP="003B2777">
            <w:pPr>
              <w:spacing w:line="52" w:lineRule="atLeast"/>
              <w:jc w:val="center"/>
              <w:rPr>
                <w:rFonts w:ascii="Times New Roman" w:hAnsi="Times New Roman"/>
                <w:b/>
                <w:bCs/>
                <w:iCs/>
                <w:sz w:val="24"/>
                <w:szCs w:val="24"/>
              </w:rPr>
            </w:pPr>
            <w:r>
              <w:rPr>
                <w:rFonts w:ascii="Times New Roman" w:hAnsi="Times New Roman"/>
                <w:b/>
                <w:bCs/>
                <w:iCs/>
                <w:sz w:val="24"/>
                <w:szCs w:val="24"/>
              </w:rPr>
              <w:t>Kiekis</w:t>
            </w:r>
          </w:p>
          <w:p w14:paraId="64559544" w14:textId="77777777" w:rsidR="0094388F" w:rsidRPr="008747AE" w:rsidRDefault="0094388F" w:rsidP="003B2777">
            <w:pPr>
              <w:spacing w:line="52" w:lineRule="atLeast"/>
              <w:jc w:val="center"/>
              <w:rPr>
                <w:rFonts w:ascii="Times New Roman" w:hAnsi="Times New Roman"/>
                <w:b/>
                <w:bCs/>
                <w:iCs/>
                <w:sz w:val="24"/>
                <w:szCs w:val="24"/>
              </w:rPr>
            </w:pPr>
            <w:r>
              <w:rPr>
                <w:rFonts w:ascii="Times New Roman" w:hAnsi="Times New Roman"/>
                <w:b/>
                <w:bCs/>
                <w:iCs/>
                <w:sz w:val="24"/>
                <w:szCs w:val="24"/>
              </w:rPr>
              <w:t>Vnt.</w:t>
            </w:r>
          </w:p>
        </w:tc>
        <w:tc>
          <w:tcPr>
            <w:tcW w:w="1843" w:type="dxa"/>
            <w:tcBorders>
              <w:top w:val="single" w:sz="4" w:space="0" w:color="auto"/>
              <w:left w:val="single" w:sz="4" w:space="0" w:color="auto"/>
              <w:bottom w:val="nil"/>
              <w:right w:val="single" w:sz="4" w:space="0" w:color="auto"/>
            </w:tcBorders>
            <w:hideMark/>
          </w:tcPr>
          <w:p w14:paraId="424C4E16" w14:textId="77777777" w:rsidR="0094388F" w:rsidRPr="008747AE" w:rsidRDefault="0094388F" w:rsidP="003B2777">
            <w:pPr>
              <w:spacing w:line="52" w:lineRule="atLeast"/>
              <w:jc w:val="center"/>
              <w:rPr>
                <w:rFonts w:ascii="Times New Roman" w:hAnsi="Times New Roman"/>
                <w:b/>
                <w:bCs/>
                <w:iCs/>
                <w:sz w:val="24"/>
                <w:szCs w:val="24"/>
              </w:rPr>
            </w:pPr>
            <w:r w:rsidRPr="008747AE">
              <w:rPr>
                <w:rFonts w:ascii="Times New Roman" w:hAnsi="Times New Roman"/>
                <w:b/>
                <w:bCs/>
                <w:iCs/>
                <w:sz w:val="24"/>
                <w:szCs w:val="24"/>
              </w:rPr>
              <w:t>Adresas</w:t>
            </w:r>
          </w:p>
        </w:tc>
        <w:tc>
          <w:tcPr>
            <w:tcW w:w="2942" w:type="dxa"/>
            <w:tcBorders>
              <w:top w:val="single" w:sz="4" w:space="0" w:color="auto"/>
              <w:left w:val="single" w:sz="4" w:space="0" w:color="auto"/>
              <w:bottom w:val="nil"/>
              <w:right w:val="single" w:sz="4" w:space="0" w:color="auto"/>
            </w:tcBorders>
            <w:hideMark/>
          </w:tcPr>
          <w:p w14:paraId="045C698D" w14:textId="77777777" w:rsidR="0094388F" w:rsidRPr="008747AE" w:rsidRDefault="0094388F" w:rsidP="003B2777">
            <w:pPr>
              <w:spacing w:line="52" w:lineRule="atLeast"/>
              <w:jc w:val="center"/>
              <w:rPr>
                <w:rFonts w:ascii="Times New Roman" w:hAnsi="Times New Roman"/>
                <w:b/>
                <w:bCs/>
                <w:iCs/>
                <w:sz w:val="24"/>
                <w:szCs w:val="24"/>
              </w:rPr>
            </w:pPr>
            <w:r w:rsidRPr="008747AE">
              <w:rPr>
                <w:rFonts w:ascii="Times New Roman" w:hAnsi="Times New Roman"/>
                <w:b/>
                <w:sz w:val="24"/>
                <w:szCs w:val="24"/>
              </w:rPr>
              <w:t>Atsakingo asmens pareigos,</w:t>
            </w:r>
            <w:r>
              <w:rPr>
                <w:rFonts w:ascii="Times New Roman" w:hAnsi="Times New Roman"/>
                <w:b/>
                <w:sz w:val="24"/>
                <w:szCs w:val="24"/>
              </w:rPr>
              <w:t xml:space="preserve"> vardas pavardė, telefonas</w:t>
            </w:r>
            <w:r w:rsidRPr="008747AE">
              <w:rPr>
                <w:rFonts w:ascii="Times New Roman" w:hAnsi="Times New Roman"/>
                <w:b/>
                <w:sz w:val="24"/>
                <w:szCs w:val="24"/>
              </w:rPr>
              <w:t>, el. paštas</w:t>
            </w:r>
          </w:p>
        </w:tc>
      </w:tr>
      <w:tr w:rsidR="0094388F" w:rsidRPr="008747AE" w14:paraId="30D3BFD4" w14:textId="77777777" w:rsidTr="0094388F">
        <w:trPr>
          <w:trHeight w:val="34"/>
        </w:trPr>
        <w:tc>
          <w:tcPr>
            <w:tcW w:w="567" w:type="dxa"/>
            <w:tcBorders>
              <w:top w:val="single" w:sz="4" w:space="0" w:color="auto"/>
              <w:left w:val="single" w:sz="8" w:space="0" w:color="auto"/>
              <w:bottom w:val="single" w:sz="4" w:space="0" w:color="auto"/>
              <w:right w:val="single" w:sz="8" w:space="0" w:color="auto"/>
            </w:tcBorders>
          </w:tcPr>
          <w:p w14:paraId="7BAC1AC9" w14:textId="77777777" w:rsidR="0094388F" w:rsidRPr="0094388F" w:rsidRDefault="0094388F" w:rsidP="003B2777">
            <w:pPr>
              <w:spacing w:line="256" w:lineRule="auto"/>
              <w:ind w:left="-93" w:right="-113"/>
              <w:jc w:val="center"/>
              <w:rPr>
                <w:rFonts w:ascii="Times New Roman" w:hAnsi="Times New Roman" w:cs="Times New Roman"/>
                <w:sz w:val="20"/>
                <w:szCs w:val="20"/>
              </w:rPr>
            </w:pPr>
            <w:r w:rsidRPr="0094388F">
              <w:rPr>
                <w:rFonts w:ascii="Times New Roman" w:hAnsi="Times New Roman" w:cs="Times New Roman"/>
                <w:sz w:val="20"/>
                <w:szCs w:val="20"/>
              </w:rPr>
              <w:t>1.</w:t>
            </w:r>
          </w:p>
        </w:tc>
        <w:tc>
          <w:tcPr>
            <w:tcW w:w="1559" w:type="dxa"/>
            <w:tcBorders>
              <w:top w:val="single" w:sz="4" w:space="0" w:color="auto"/>
              <w:left w:val="nil"/>
              <w:bottom w:val="single" w:sz="4" w:space="0" w:color="auto"/>
              <w:right w:val="single" w:sz="4" w:space="0" w:color="auto"/>
            </w:tcBorders>
          </w:tcPr>
          <w:p w14:paraId="148C9D4A" w14:textId="77777777" w:rsidR="0094388F" w:rsidRPr="0094388F" w:rsidRDefault="0094388F" w:rsidP="003B2777">
            <w:pPr>
              <w:spacing w:line="256" w:lineRule="auto"/>
              <w:rPr>
                <w:rFonts w:ascii="Times New Roman" w:hAnsi="Times New Roman" w:cs="Times New Roman"/>
                <w:sz w:val="20"/>
                <w:szCs w:val="20"/>
              </w:rPr>
            </w:pPr>
            <w:r w:rsidRPr="0094388F">
              <w:rPr>
                <w:rFonts w:ascii="Times New Roman" w:hAnsi="Times New Roman" w:cs="Times New Roman"/>
                <w:sz w:val="20"/>
                <w:szCs w:val="20"/>
              </w:rPr>
              <w:t>Fondo valdyba</w:t>
            </w:r>
          </w:p>
        </w:tc>
        <w:tc>
          <w:tcPr>
            <w:tcW w:w="1134" w:type="dxa"/>
            <w:tcBorders>
              <w:top w:val="single" w:sz="4" w:space="0" w:color="auto"/>
              <w:left w:val="nil"/>
              <w:bottom w:val="single" w:sz="4" w:space="0" w:color="auto"/>
              <w:right w:val="single" w:sz="4" w:space="0" w:color="auto"/>
            </w:tcBorders>
          </w:tcPr>
          <w:p w14:paraId="717AD48E" w14:textId="77777777" w:rsidR="0094388F" w:rsidRPr="0094388F" w:rsidRDefault="0094388F" w:rsidP="003B2777">
            <w:pPr>
              <w:spacing w:line="256" w:lineRule="auto"/>
              <w:ind w:left="-108" w:right="-108"/>
              <w:jc w:val="center"/>
              <w:rPr>
                <w:rFonts w:ascii="Times New Roman" w:hAnsi="Times New Roman" w:cs="Times New Roman"/>
                <w:sz w:val="20"/>
                <w:szCs w:val="20"/>
              </w:rPr>
            </w:pPr>
            <w:r w:rsidRPr="0094388F">
              <w:rPr>
                <w:rFonts w:ascii="Times New Roman" w:hAnsi="Times New Roman" w:cs="Times New Roman"/>
                <w:sz w:val="20"/>
                <w:szCs w:val="20"/>
              </w:rPr>
              <w:t>191630223</w:t>
            </w:r>
          </w:p>
        </w:tc>
        <w:tc>
          <w:tcPr>
            <w:tcW w:w="1276" w:type="dxa"/>
            <w:tcBorders>
              <w:top w:val="single" w:sz="4" w:space="0" w:color="auto"/>
              <w:left w:val="single" w:sz="4" w:space="0" w:color="auto"/>
              <w:bottom w:val="single" w:sz="4" w:space="0" w:color="auto"/>
              <w:right w:val="single" w:sz="4" w:space="0" w:color="auto"/>
            </w:tcBorders>
          </w:tcPr>
          <w:p w14:paraId="10394007" w14:textId="77777777" w:rsidR="0094388F" w:rsidRPr="0094388F" w:rsidRDefault="0094388F" w:rsidP="003B2777">
            <w:pPr>
              <w:spacing w:line="256" w:lineRule="auto"/>
              <w:jc w:val="center"/>
              <w:rPr>
                <w:rFonts w:ascii="Times New Roman" w:hAnsi="Times New Roman" w:cs="Times New Roman"/>
                <w:sz w:val="20"/>
                <w:szCs w:val="20"/>
              </w:rPr>
            </w:pPr>
            <w:r w:rsidRPr="0094388F">
              <w:rPr>
                <w:rFonts w:ascii="Times New Roman" w:hAnsi="Times New Roman" w:cs="Times New Roman"/>
                <w:sz w:val="20"/>
                <w:szCs w:val="20"/>
              </w:rPr>
              <w:t>18 (A komplektas)</w:t>
            </w:r>
          </w:p>
        </w:tc>
        <w:tc>
          <w:tcPr>
            <w:tcW w:w="1843" w:type="dxa"/>
            <w:tcBorders>
              <w:top w:val="single" w:sz="4" w:space="0" w:color="auto"/>
              <w:left w:val="single" w:sz="4" w:space="0" w:color="auto"/>
              <w:bottom w:val="single" w:sz="4" w:space="0" w:color="auto"/>
              <w:right w:val="single" w:sz="4" w:space="0" w:color="auto"/>
            </w:tcBorders>
          </w:tcPr>
          <w:p w14:paraId="7F5A0A81" w14:textId="77777777" w:rsidR="0094388F" w:rsidRPr="0094388F" w:rsidRDefault="0094388F" w:rsidP="003B2777">
            <w:pPr>
              <w:spacing w:line="256" w:lineRule="auto"/>
              <w:rPr>
                <w:rFonts w:ascii="Times New Roman" w:hAnsi="Times New Roman" w:cs="Times New Roman"/>
                <w:sz w:val="20"/>
                <w:szCs w:val="20"/>
              </w:rPr>
            </w:pPr>
            <w:r w:rsidRPr="0094388F">
              <w:rPr>
                <w:rFonts w:ascii="Times New Roman" w:hAnsi="Times New Roman" w:cs="Times New Roman"/>
                <w:sz w:val="20"/>
                <w:szCs w:val="20"/>
              </w:rPr>
              <w:t>Konstitucijos pr. 12-101, LT-09308, Vilnius</w:t>
            </w:r>
          </w:p>
        </w:tc>
        <w:tc>
          <w:tcPr>
            <w:tcW w:w="2942" w:type="dxa"/>
            <w:tcBorders>
              <w:top w:val="single" w:sz="4" w:space="0" w:color="auto"/>
              <w:left w:val="nil"/>
              <w:bottom w:val="single" w:sz="4" w:space="0" w:color="auto"/>
              <w:right w:val="single" w:sz="4" w:space="0" w:color="auto"/>
            </w:tcBorders>
          </w:tcPr>
          <w:p w14:paraId="3C51FF62" w14:textId="77777777" w:rsidR="0094388F" w:rsidRPr="0094388F" w:rsidRDefault="0094388F" w:rsidP="003B2777">
            <w:pPr>
              <w:spacing w:line="256" w:lineRule="auto"/>
              <w:ind w:right="-108"/>
              <w:rPr>
                <w:rFonts w:ascii="Times New Roman" w:hAnsi="Times New Roman" w:cs="Times New Roman"/>
                <w:sz w:val="20"/>
                <w:szCs w:val="20"/>
              </w:rPr>
            </w:pPr>
            <w:r w:rsidRPr="0094388F">
              <w:rPr>
                <w:rFonts w:ascii="Times New Roman" w:hAnsi="Times New Roman" w:cs="Times New Roman"/>
                <w:sz w:val="20"/>
                <w:szCs w:val="20"/>
              </w:rPr>
              <w:t xml:space="preserve">Viešųjų pirkimų ir ūkio valdymo skyriaus vyriausioji specialistė Nerija Kasperavičienė,  mob. tel.: 8682 13009 </w:t>
            </w:r>
          </w:p>
          <w:p w14:paraId="30BF2AA5" w14:textId="77777777" w:rsidR="0094388F" w:rsidRPr="0094388F" w:rsidRDefault="0094388F" w:rsidP="003B2777">
            <w:pPr>
              <w:spacing w:line="256" w:lineRule="auto"/>
              <w:ind w:right="-108"/>
              <w:rPr>
                <w:rFonts w:ascii="Times New Roman" w:hAnsi="Times New Roman" w:cs="Times New Roman"/>
                <w:sz w:val="20"/>
                <w:szCs w:val="20"/>
              </w:rPr>
            </w:pPr>
            <w:r w:rsidRPr="0094388F">
              <w:rPr>
                <w:rFonts w:ascii="Times New Roman" w:hAnsi="Times New Roman" w:cs="Times New Roman"/>
                <w:sz w:val="20"/>
                <w:szCs w:val="20"/>
              </w:rPr>
              <w:t xml:space="preserve">el. paštas: </w:t>
            </w:r>
            <w:hyperlink r:id="rId10" w:history="1">
              <w:r w:rsidRPr="0094388F">
                <w:rPr>
                  <w:rStyle w:val="Hipersaitas"/>
                  <w:rFonts w:ascii="Times New Roman" w:hAnsi="Times New Roman" w:cs="Times New Roman"/>
                  <w:sz w:val="20"/>
                  <w:szCs w:val="20"/>
                </w:rPr>
                <w:t>nerija.kasperaviciene</w:t>
              </w:r>
              <w:r w:rsidRPr="0094388F">
                <w:rPr>
                  <w:rStyle w:val="Hipersaitas"/>
                  <w:rFonts w:ascii="Times New Roman" w:hAnsi="Times New Roman" w:cs="Times New Roman"/>
                  <w:sz w:val="20"/>
                  <w:szCs w:val="20"/>
                  <w:lang w:val="en-US"/>
                </w:rPr>
                <w:t>@sodra.lt</w:t>
              </w:r>
            </w:hyperlink>
          </w:p>
        </w:tc>
      </w:tr>
      <w:tr w:rsidR="0094388F" w:rsidRPr="008747AE" w14:paraId="76205E54" w14:textId="77777777" w:rsidTr="0094388F">
        <w:trPr>
          <w:trHeight w:val="34"/>
        </w:trPr>
        <w:tc>
          <w:tcPr>
            <w:tcW w:w="567" w:type="dxa"/>
            <w:tcBorders>
              <w:top w:val="single" w:sz="4" w:space="0" w:color="auto"/>
              <w:left w:val="single" w:sz="8" w:space="0" w:color="auto"/>
              <w:bottom w:val="single" w:sz="4" w:space="0" w:color="auto"/>
              <w:right w:val="single" w:sz="8" w:space="0" w:color="auto"/>
            </w:tcBorders>
            <w:hideMark/>
          </w:tcPr>
          <w:p w14:paraId="4672F138" w14:textId="77777777" w:rsidR="0094388F" w:rsidRPr="0094388F" w:rsidRDefault="0094388F" w:rsidP="003B2777">
            <w:pPr>
              <w:spacing w:line="256" w:lineRule="auto"/>
              <w:ind w:left="-93" w:right="-113"/>
              <w:jc w:val="center"/>
              <w:rPr>
                <w:rFonts w:ascii="Times New Roman" w:hAnsi="Times New Roman" w:cs="Times New Roman"/>
                <w:sz w:val="20"/>
                <w:szCs w:val="20"/>
              </w:rPr>
            </w:pPr>
            <w:r w:rsidRPr="0094388F">
              <w:rPr>
                <w:rFonts w:ascii="Times New Roman" w:hAnsi="Times New Roman" w:cs="Times New Roman"/>
                <w:sz w:val="20"/>
                <w:szCs w:val="20"/>
              </w:rPr>
              <w:t>2.</w:t>
            </w:r>
          </w:p>
        </w:tc>
        <w:tc>
          <w:tcPr>
            <w:tcW w:w="1559" w:type="dxa"/>
            <w:tcBorders>
              <w:top w:val="single" w:sz="4" w:space="0" w:color="auto"/>
              <w:left w:val="nil"/>
              <w:bottom w:val="single" w:sz="4" w:space="0" w:color="auto"/>
              <w:right w:val="single" w:sz="4" w:space="0" w:color="auto"/>
            </w:tcBorders>
            <w:hideMark/>
          </w:tcPr>
          <w:p w14:paraId="429CDCF1" w14:textId="77777777" w:rsidR="0094388F" w:rsidRPr="0094388F" w:rsidRDefault="0094388F" w:rsidP="003B2777">
            <w:pPr>
              <w:spacing w:line="256" w:lineRule="auto"/>
              <w:rPr>
                <w:rFonts w:ascii="Times New Roman" w:hAnsi="Times New Roman" w:cs="Times New Roman"/>
                <w:sz w:val="20"/>
                <w:szCs w:val="20"/>
              </w:rPr>
            </w:pPr>
            <w:r w:rsidRPr="0094388F">
              <w:rPr>
                <w:rFonts w:ascii="Times New Roman" w:hAnsi="Times New Roman" w:cs="Times New Roman"/>
                <w:sz w:val="20"/>
                <w:szCs w:val="20"/>
              </w:rPr>
              <w:t xml:space="preserve">Fondo valdybos Vilniaus skyrius </w:t>
            </w:r>
          </w:p>
        </w:tc>
        <w:tc>
          <w:tcPr>
            <w:tcW w:w="1134" w:type="dxa"/>
            <w:tcBorders>
              <w:top w:val="single" w:sz="4" w:space="0" w:color="auto"/>
              <w:left w:val="nil"/>
              <w:bottom w:val="single" w:sz="4" w:space="0" w:color="auto"/>
              <w:right w:val="single" w:sz="4" w:space="0" w:color="auto"/>
            </w:tcBorders>
            <w:hideMark/>
          </w:tcPr>
          <w:p w14:paraId="16D4DD19" w14:textId="77777777" w:rsidR="0094388F" w:rsidRPr="0094388F" w:rsidRDefault="0094388F" w:rsidP="003B2777">
            <w:pPr>
              <w:spacing w:line="70" w:lineRule="atLeast"/>
              <w:ind w:left="-108" w:right="-108"/>
              <w:jc w:val="center"/>
              <w:rPr>
                <w:rFonts w:ascii="Times New Roman" w:hAnsi="Times New Roman" w:cs="Times New Roman"/>
                <w:sz w:val="20"/>
                <w:szCs w:val="20"/>
              </w:rPr>
            </w:pPr>
            <w:r w:rsidRPr="0094388F">
              <w:rPr>
                <w:rFonts w:ascii="Times New Roman" w:hAnsi="Times New Roman" w:cs="Times New Roman"/>
                <w:sz w:val="20"/>
                <w:szCs w:val="20"/>
              </w:rPr>
              <w:t>191683350</w:t>
            </w:r>
          </w:p>
        </w:tc>
        <w:tc>
          <w:tcPr>
            <w:tcW w:w="1276" w:type="dxa"/>
            <w:tcBorders>
              <w:top w:val="single" w:sz="4" w:space="0" w:color="auto"/>
              <w:left w:val="single" w:sz="4" w:space="0" w:color="auto"/>
              <w:bottom w:val="single" w:sz="4" w:space="0" w:color="auto"/>
              <w:right w:val="single" w:sz="4" w:space="0" w:color="auto"/>
            </w:tcBorders>
          </w:tcPr>
          <w:p w14:paraId="7F32CFDC" w14:textId="77777777" w:rsidR="0094388F" w:rsidRPr="0094388F" w:rsidRDefault="0094388F" w:rsidP="003B2777">
            <w:pPr>
              <w:spacing w:line="256" w:lineRule="auto"/>
              <w:ind w:right="-108"/>
              <w:jc w:val="center"/>
              <w:rPr>
                <w:rFonts w:ascii="Times New Roman" w:hAnsi="Times New Roman" w:cs="Times New Roman"/>
                <w:sz w:val="20"/>
                <w:szCs w:val="20"/>
              </w:rPr>
            </w:pPr>
            <w:r w:rsidRPr="0094388F">
              <w:rPr>
                <w:rFonts w:ascii="Times New Roman" w:hAnsi="Times New Roman" w:cs="Times New Roman"/>
                <w:sz w:val="20"/>
                <w:szCs w:val="20"/>
              </w:rPr>
              <w:t>33 (A komplektas)</w:t>
            </w:r>
          </w:p>
        </w:tc>
        <w:tc>
          <w:tcPr>
            <w:tcW w:w="1843" w:type="dxa"/>
            <w:tcBorders>
              <w:top w:val="single" w:sz="4" w:space="0" w:color="auto"/>
              <w:left w:val="single" w:sz="4" w:space="0" w:color="auto"/>
              <w:bottom w:val="single" w:sz="4" w:space="0" w:color="auto"/>
              <w:right w:val="single" w:sz="4" w:space="0" w:color="auto"/>
            </w:tcBorders>
            <w:hideMark/>
          </w:tcPr>
          <w:p w14:paraId="5B5D2B93" w14:textId="77777777" w:rsidR="0094388F" w:rsidRPr="0094388F" w:rsidRDefault="0094388F" w:rsidP="003B2777">
            <w:pPr>
              <w:spacing w:line="256" w:lineRule="auto"/>
              <w:ind w:right="-108"/>
              <w:jc w:val="both"/>
              <w:rPr>
                <w:rFonts w:ascii="Times New Roman" w:hAnsi="Times New Roman" w:cs="Times New Roman"/>
                <w:sz w:val="20"/>
                <w:szCs w:val="20"/>
              </w:rPr>
            </w:pPr>
            <w:r w:rsidRPr="0094388F">
              <w:rPr>
                <w:rFonts w:ascii="Times New Roman" w:hAnsi="Times New Roman" w:cs="Times New Roman"/>
                <w:sz w:val="20"/>
                <w:szCs w:val="20"/>
              </w:rPr>
              <w:t>Laisvės pr. 28, LT-04540, Vilnius</w:t>
            </w:r>
          </w:p>
        </w:tc>
        <w:tc>
          <w:tcPr>
            <w:tcW w:w="2942" w:type="dxa"/>
            <w:tcBorders>
              <w:top w:val="single" w:sz="4" w:space="0" w:color="auto"/>
              <w:left w:val="nil"/>
              <w:bottom w:val="single" w:sz="4" w:space="0" w:color="auto"/>
              <w:right w:val="single" w:sz="4" w:space="0" w:color="auto"/>
            </w:tcBorders>
            <w:hideMark/>
          </w:tcPr>
          <w:p w14:paraId="205D7B99" w14:textId="77777777" w:rsidR="0094388F" w:rsidRPr="0094388F" w:rsidRDefault="0094388F" w:rsidP="003B2777">
            <w:pPr>
              <w:tabs>
                <w:tab w:val="left" w:pos="183"/>
              </w:tabs>
              <w:spacing w:line="256" w:lineRule="auto"/>
              <w:rPr>
                <w:rFonts w:ascii="Times New Roman" w:hAnsi="Times New Roman" w:cs="Times New Roman"/>
                <w:sz w:val="20"/>
                <w:szCs w:val="20"/>
                <w:lang w:eastAsia="lt-LT"/>
              </w:rPr>
            </w:pPr>
            <w:r w:rsidRPr="0094388F">
              <w:rPr>
                <w:rFonts w:ascii="Times New Roman" w:hAnsi="Times New Roman" w:cs="Times New Roman"/>
                <w:sz w:val="20"/>
                <w:szCs w:val="20"/>
              </w:rPr>
              <w:t xml:space="preserve">Viešųjų pirkimų ir ūkio valdymo skyriaus vyriausias specialistas Ramūnas Luškevičius mob. </w:t>
            </w:r>
            <w:r w:rsidRPr="0094388F">
              <w:rPr>
                <w:rFonts w:ascii="Times New Roman" w:hAnsi="Times New Roman" w:cs="Times New Roman"/>
                <w:sz w:val="20"/>
                <w:szCs w:val="20"/>
                <w:lang w:eastAsia="lt-LT"/>
              </w:rPr>
              <w:t>tel.:</w:t>
            </w:r>
            <w:r w:rsidRPr="0094388F">
              <w:rPr>
                <w:rFonts w:ascii="Times New Roman" w:hAnsi="Times New Roman" w:cs="Times New Roman"/>
                <w:color w:val="231F20"/>
                <w:sz w:val="20"/>
                <w:szCs w:val="20"/>
              </w:rPr>
              <w:t xml:space="preserve"> 8 618 31362</w:t>
            </w:r>
          </w:p>
          <w:p w14:paraId="3D5B6437" w14:textId="77777777" w:rsidR="0094388F" w:rsidRPr="0094388F" w:rsidRDefault="0094388F" w:rsidP="003B2777">
            <w:pPr>
              <w:tabs>
                <w:tab w:val="left" w:pos="183"/>
              </w:tabs>
              <w:spacing w:line="256" w:lineRule="auto"/>
              <w:rPr>
                <w:rFonts w:ascii="Times New Roman" w:hAnsi="Times New Roman" w:cs="Times New Roman"/>
                <w:sz w:val="20"/>
                <w:szCs w:val="20"/>
              </w:rPr>
            </w:pPr>
            <w:r w:rsidRPr="0094388F">
              <w:rPr>
                <w:rFonts w:ascii="Times New Roman" w:hAnsi="Times New Roman" w:cs="Times New Roman"/>
                <w:sz w:val="20"/>
                <w:szCs w:val="20"/>
                <w:lang w:eastAsia="lt-LT"/>
              </w:rPr>
              <w:t xml:space="preserve">el. paštas: </w:t>
            </w:r>
            <w:hyperlink r:id="rId11" w:history="1">
              <w:r w:rsidRPr="0094388F">
                <w:rPr>
                  <w:rStyle w:val="Hipersaitas"/>
                  <w:rFonts w:ascii="Times New Roman" w:hAnsi="Times New Roman" w:cs="Times New Roman"/>
                  <w:sz w:val="20"/>
                  <w:szCs w:val="20"/>
                  <w:lang w:eastAsia="lt-LT"/>
                </w:rPr>
                <w:t>ramunas.luskevicius@sodra.lt</w:t>
              </w:r>
            </w:hyperlink>
            <w:r w:rsidRPr="0094388F">
              <w:rPr>
                <w:rFonts w:ascii="Times New Roman" w:hAnsi="Times New Roman" w:cs="Times New Roman"/>
                <w:sz w:val="20"/>
                <w:szCs w:val="20"/>
                <w:lang w:eastAsia="lt-LT"/>
              </w:rPr>
              <w:t xml:space="preserve"> </w:t>
            </w:r>
          </w:p>
        </w:tc>
      </w:tr>
      <w:tr w:rsidR="0094388F" w:rsidRPr="008747AE" w14:paraId="60A5C349" w14:textId="77777777" w:rsidTr="0094388F">
        <w:trPr>
          <w:trHeight w:val="34"/>
        </w:trPr>
        <w:tc>
          <w:tcPr>
            <w:tcW w:w="567" w:type="dxa"/>
            <w:tcBorders>
              <w:top w:val="single" w:sz="4" w:space="0" w:color="auto"/>
              <w:left w:val="single" w:sz="8" w:space="0" w:color="auto"/>
              <w:bottom w:val="single" w:sz="4" w:space="0" w:color="auto"/>
              <w:right w:val="single" w:sz="8" w:space="0" w:color="auto"/>
            </w:tcBorders>
            <w:hideMark/>
          </w:tcPr>
          <w:p w14:paraId="52CFC03D" w14:textId="77777777" w:rsidR="0094388F" w:rsidRPr="0094388F" w:rsidRDefault="0094388F" w:rsidP="003B2777">
            <w:pPr>
              <w:spacing w:line="256" w:lineRule="auto"/>
              <w:ind w:left="-93" w:right="-113"/>
              <w:jc w:val="center"/>
              <w:rPr>
                <w:rFonts w:ascii="Times New Roman" w:hAnsi="Times New Roman" w:cs="Times New Roman"/>
                <w:sz w:val="20"/>
                <w:szCs w:val="20"/>
              </w:rPr>
            </w:pPr>
            <w:r w:rsidRPr="0094388F">
              <w:rPr>
                <w:rFonts w:ascii="Times New Roman" w:hAnsi="Times New Roman" w:cs="Times New Roman"/>
                <w:sz w:val="20"/>
                <w:szCs w:val="20"/>
              </w:rPr>
              <w:t>3.</w:t>
            </w:r>
          </w:p>
        </w:tc>
        <w:tc>
          <w:tcPr>
            <w:tcW w:w="1559" w:type="dxa"/>
            <w:tcBorders>
              <w:top w:val="nil"/>
              <w:left w:val="nil"/>
              <w:bottom w:val="single" w:sz="4" w:space="0" w:color="auto"/>
              <w:right w:val="single" w:sz="4" w:space="0" w:color="auto"/>
            </w:tcBorders>
            <w:hideMark/>
          </w:tcPr>
          <w:p w14:paraId="070ECA97" w14:textId="77777777" w:rsidR="0094388F" w:rsidRPr="0094388F" w:rsidRDefault="0094388F" w:rsidP="003B2777">
            <w:pPr>
              <w:spacing w:line="256" w:lineRule="auto"/>
              <w:rPr>
                <w:rFonts w:ascii="Times New Roman" w:hAnsi="Times New Roman" w:cs="Times New Roman"/>
                <w:sz w:val="20"/>
                <w:szCs w:val="20"/>
              </w:rPr>
            </w:pPr>
            <w:r w:rsidRPr="0094388F">
              <w:rPr>
                <w:rFonts w:ascii="Times New Roman" w:hAnsi="Times New Roman" w:cs="Times New Roman"/>
                <w:sz w:val="20"/>
                <w:szCs w:val="20"/>
              </w:rPr>
              <w:t xml:space="preserve">Fondo valdybos Kauno skyrius </w:t>
            </w:r>
          </w:p>
        </w:tc>
        <w:tc>
          <w:tcPr>
            <w:tcW w:w="1134" w:type="dxa"/>
            <w:tcBorders>
              <w:top w:val="single" w:sz="4" w:space="0" w:color="auto"/>
              <w:left w:val="nil"/>
              <w:bottom w:val="single" w:sz="4" w:space="0" w:color="auto"/>
              <w:right w:val="single" w:sz="4" w:space="0" w:color="auto"/>
            </w:tcBorders>
            <w:hideMark/>
          </w:tcPr>
          <w:p w14:paraId="5D7EC1F2" w14:textId="77777777" w:rsidR="0094388F" w:rsidRPr="0094388F" w:rsidRDefault="0094388F" w:rsidP="003B2777">
            <w:pPr>
              <w:spacing w:line="256" w:lineRule="auto"/>
              <w:ind w:left="-108" w:right="-108"/>
              <w:jc w:val="center"/>
              <w:rPr>
                <w:rFonts w:ascii="Times New Roman" w:hAnsi="Times New Roman" w:cs="Times New Roman"/>
                <w:sz w:val="20"/>
                <w:szCs w:val="20"/>
              </w:rPr>
            </w:pPr>
            <w:r w:rsidRPr="0094388F">
              <w:rPr>
                <w:rFonts w:ascii="Times New Roman" w:hAnsi="Times New Roman" w:cs="Times New Roman"/>
                <w:sz w:val="20"/>
                <w:szCs w:val="20"/>
              </w:rPr>
              <w:t>188677437</w:t>
            </w:r>
          </w:p>
        </w:tc>
        <w:tc>
          <w:tcPr>
            <w:tcW w:w="1276" w:type="dxa"/>
            <w:tcBorders>
              <w:top w:val="single" w:sz="4" w:space="0" w:color="auto"/>
              <w:left w:val="single" w:sz="4" w:space="0" w:color="auto"/>
              <w:bottom w:val="single" w:sz="4" w:space="0" w:color="auto"/>
              <w:right w:val="single" w:sz="4" w:space="0" w:color="auto"/>
            </w:tcBorders>
          </w:tcPr>
          <w:p w14:paraId="62E33881" w14:textId="77777777" w:rsidR="0094388F" w:rsidRPr="0094388F" w:rsidRDefault="0094388F" w:rsidP="003B2777">
            <w:pPr>
              <w:spacing w:line="256" w:lineRule="auto"/>
              <w:ind w:right="-108"/>
              <w:jc w:val="center"/>
              <w:rPr>
                <w:rFonts w:ascii="Times New Roman" w:hAnsi="Times New Roman" w:cs="Times New Roman"/>
                <w:sz w:val="20"/>
                <w:szCs w:val="20"/>
              </w:rPr>
            </w:pPr>
            <w:r w:rsidRPr="0094388F">
              <w:rPr>
                <w:rFonts w:ascii="Times New Roman" w:hAnsi="Times New Roman" w:cs="Times New Roman"/>
                <w:sz w:val="20"/>
                <w:szCs w:val="20"/>
              </w:rPr>
              <w:t>30 (A komplektas)</w:t>
            </w:r>
          </w:p>
        </w:tc>
        <w:tc>
          <w:tcPr>
            <w:tcW w:w="1843" w:type="dxa"/>
            <w:tcBorders>
              <w:top w:val="single" w:sz="4" w:space="0" w:color="auto"/>
              <w:left w:val="single" w:sz="4" w:space="0" w:color="auto"/>
              <w:bottom w:val="single" w:sz="4" w:space="0" w:color="auto"/>
              <w:right w:val="single" w:sz="4" w:space="0" w:color="auto"/>
            </w:tcBorders>
            <w:hideMark/>
          </w:tcPr>
          <w:p w14:paraId="41FB93AA" w14:textId="77777777" w:rsidR="0094388F" w:rsidRPr="0094388F" w:rsidRDefault="0094388F" w:rsidP="003B2777">
            <w:pPr>
              <w:spacing w:line="256" w:lineRule="auto"/>
              <w:ind w:right="-108"/>
              <w:rPr>
                <w:rFonts w:ascii="Times New Roman" w:hAnsi="Times New Roman" w:cs="Times New Roman"/>
                <w:sz w:val="20"/>
                <w:szCs w:val="20"/>
              </w:rPr>
            </w:pPr>
            <w:r w:rsidRPr="0094388F">
              <w:rPr>
                <w:rFonts w:ascii="Times New Roman" w:hAnsi="Times New Roman" w:cs="Times New Roman"/>
                <w:sz w:val="20"/>
                <w:szCs w:val="20"/>
              </w:rPr>
              <w:t xml:space="preserve">A. Mickevičiaus g. 42, LT-44240, </w:t>
            </w:r>
            <w:smartTag w:uri="urn:schemas-tilde-lv/tildestengine" w:element="firmas">
              <w:smartTagPr>
                <w:attr w:name="st" w:val="on"/>
              </w:smartTagPr>
              <w:r w:rsidRPr="0094388F">
                <w:rPr>
                  <w:rFonts w:ascii="Times New Roman" w:hAnsi="Times New Roman" w:cs="Times New Roman"/>
                  <w:sz w:val="20"/>
                  <w:szCs w:val="20"/>
                </w:rPr>
                <w:t>Kaunas</w:t>
              </w:r>
            </w:smartTag>
          </w:p>
        </w:tc>
        <w:tc>
          <w:tcPr>
            <w:tcW w:w="2942" w:type="dxa"/>
            <w:tcBorders>
              <w:top w:val="single" w:sz="4" w:space="0" w:color="auto"/>
              <w:left w:val="nil"/>
              <w:bottom w:val="single" w:sz="4" w:space="0" w:color="auto"/>
              <w:right w:val="single" w:sz="4" w:space="0" w:color="auto"/>
            </w:tcBorders>
            <w:hideMark/>
          </w:tcPr>
          <w:p w14:paraId="6B5CC2B0" w14:textId="77777777" w:rsidR="0094388F" w:rsidRPr="0094388F" w:rsidRDefault="0094388F" w:rsidP="003B2777">
            <w:pPr>
              <w:tabs>
                <w:tab w:val="left" w:pos="3123"/>
              </w:tabs>
              <w:spacing w:line="256" w:lineRule="auto"/>
              <w:rPr>
                <w:rFonts w:ascii="Times New Roman" w:hAnsi="Times New Roman" w:cs="Times New Roman"/>
                <w:sz w:val="20"/>
                <w:szCs w:val="20"/>
              </w:rPr>
            </w:pPr>
            <w:r w:rsidRPr="0094388F">
              <w:rPr>
                <w:rFonts w:ascii="Times New Roman" w:hAnsi="Times New Roman" w:cs="Times New Roman"/>
                <w:sz w:val="20"/>
                <w:szCs w:val="20"/>
              </w:rPr>
              <w:t xml:space="preserve">Viešųjų pirkimų ir ūkio valdymo skyriaus patarėjas Algis Paukštys,  mob. tel.: 8 655 16031 el. paštas: </w:t>
            </w:r>
            <w:hyperlink r:id="rId12" w:history="1">
              <w:r w:rsidRPr="0094388F">
                <w:rPr>
                  <w:rStyle w:val="Hipersaitas"/>
                  <w:rFonts w:ascii="Times New Roman" w:hAnsi="Times New Roman" w:cs="Times New Roman"/>
                  <w:sz w:val="20"/>
                  <w:szCs w:val="20"/>
                </w:rPr>
                <w:t>algis.paukstys@sodra.lt</w:t>
              </w:r>
            </w:hyperlink>
            <w:r w:rsidRPr="0094388F">
              <w:rPr>
                <w:rFonts w:ascii="Times New Roman" w:hAnsi="Times New Roman" w:cs="Times New Roman"/>
                <w:sz w:val="20"/>
                <w:szCs w:val="20"/>
              </w:rPr>
              <w:t xml:space="preserve"> </w:t>
            </w:r>
          </w:p>
        </w:tc>
      </w:tr>
      <w:tr w:rsidR="0094388F" w:rsidRPr="008747AE" w14:paraId="5458A91F" w14:textId="77777777" w:rsidTr="0094388F">
        <w:trPr>
          <w:trHeight w:val="34"/>
        </w:trPr>
        <w:tc>
          <w:tcPr>
            <w:tcW w:w="567" w:type="dxa"/>
            <w:tcBorders>
              <w:top w:val="single" w:sz="4" w:space="0" w:color="auto"/>
              <w:left w:val="single" w:sz="8" w:space="0" w:color="auto"/>
              <w:bottom w:val="single" w:sz="4" w:space="0" w:color="auto"/>
              <w:right w:val="single" w:sz="8" w:space="0" w:color="auto"/>
            </w:tcBorders>
            <w:hideMark/>
          </w:tcPr>
          <w:p w14:paraId="5241B058" w14:textId="77777777" w:rsidR="0094388F" w:rsidRPr="0094388F" w:rsidRDefault="0094388F" w:rsidP="003B2777">
            <w:pPr>
              <w:spacing w:line="256" w:lineRule="auto"/>
              <w:ind w:left="-93" w:right="-113"/>
              <w:jc w:val="center"/>
              <w:rPr>
                <w:rFonts w:ascii="Times New Roman" w:hAnsi="Times New Roman" w:cs="Times New Roman"/>
                <w:sz w:val="20"/>
                <w:szCs w:val="20"/>
              </w:rPr>
            </w:pPr>
            <w:r w:rsidRPr="0094388F">
              <w:rPr>
                <w:rFonts w:ascii="Times New Roman" w:hAnsi="Times New Roman" w:cs="Times New Roman"/>
                <w:sz w:val="20"/>
                <w:szCs w:val="20"/>
              </w:rPr>
              <w:t>4.</w:t>
            </w:r>
          </w:p>
        </w:tc>
        <w:tc>
          <w:tcPr>
            <w:tcW w:w="1559" w:type="dxa"/>
            <w:tcBorders>
              <w:top w:val="nil"/>
              <w:left w:val="nil"/>
              <w:bottom w:val="single" w:sz="4" w:space="0" w:color="auto"/>
              <w:right w:val="single" w:sz="4" w:space="0" w:color="auto"/>
            </w:tcBorders>
            <w:hideMark/>
          </w:tcPr>
          <w:p w14:paraId="3D16FE3B" w14:textId="77777777" w:rsidR="0094388F" w:rsidRPr="0094388F" w:rsidRDefault="0094388F" w:rsidP="003B2777">
            <w:pPr>
              <w:spacing w:line="256" w:lineRule="auto"/>
              <w:rPr>
                <w:rFonts w:ascii="Times New Roman" w:hAnsi="Times New Roman" w:cs="Times New Roman"/>
                <w:sz w:val="20"/>
                <w:szCs w:val="20"/>
              </w:rPr>
            </w:pPr>
            <w:r w:rsidRPr="0094388F">
              <w:rPr>
                <w:rFonts w:ascii="Times New Roman" w:hAnsi="Times New Roman" w:cs="Times New Roman"/>
                <w:sz w:val="20"/>
                <w:szCs w:val="20"/>
              </w:rPr>
              <w:t xml:space="preserve">Fondo valdybos Klaipėdos skyrius </w:t>
            </w:r>
          </w:p>
        </w:tc>
        <w:tc>
          <w:tcPr>
            <w:tcW w:w="1134" w:type="dxa"/>
            <w:tcBorders>
              <w:top w:val="single" w:sz="4" w:space="0" w:color="auto"/>
              <w:left w:val="nil"/>
              <w:bottom w:val="single" w:sz="4" w:space="0" w:color="auto"/>
              <w:right w:val="single" w:sz="4" w:space="0" w:color="auto"/>
            </w:tcBorders>
            <w:hideMark/>
          </w:tcPr>
          <w:p w14:paraId="3623E43E" w14:textId="77777777" w:rsidR="0094388F" w:rsidRPr="0094388F" w:rsidRDefault="0094388F" w:rsidP="003B2777">
            <w:pPr>
              <w:spacing w:line="256" w:lineRule="auto"/>
              <w:ind w:left="-108" w:right="-108"/>
              <w:jc w:val="center"/>
              <w:rPr>
                <w:rFonts w:ascii="Times New Roman" w:hAnsi="Times New Roman" w:cs="Times New Roman"/>
                <w:sz w:val="20"/>
                <w:szCs w:val="20"/>
              </w:rPr>
            </w:pPr>
            <w:r w:rsidRPr="0094388F">
              <w:rPr>
                <w:rFonts w:ascii="Times New Roman" w:hAnsi="Times New Roman" w:cs="Times New Roman"/>
                <w:sz w:val="20"/>
                <w:szCs w:val="20"/>
              </w:rPr>
              <w:t>193180814</w:t>
            </w:r>
          </w:p>
        </w:tc>
        <w:tc>
          <w:tcPr>
            <w:tcW w:w="1276" w:type="dxa"/>
            <w:tcBorders>
              <w:top w:val="single" w:sz="4" w:space="0" w:color="auto"/>
              <w:left w:val="single" w:sz="4" w:space="0" w:color="auto"/>
              <w:bottom w:val="single" w:sz="4" w:space="0" w:color="auto"/>
              <w:right w:val="single" w:sz="4" w:space="0" w:color="auto"/>
            </w:tcBorders>
          </w:tcPr>
          <w:p w14:paraId="19F7EAF4" w14:textId="77777777" w:rsidR="0094388F" w:rsidRPr="0094388F" w:rsidRDefault="0094388F" w:rsidP="003B2777">
            <w:pPr>
              <w:spacing w:line="256" w:lineRule="auto"/>
              <w:jc w:val="center"/>
              <w:rPr>
                <w:rFonts w:ascii="Times New Roman" w:hAnsi="Times New Roman" w:cs="Times New Roman"/>
                <w:sz w:val="20"/>
                <w:szCs w:val="20"/>
              </w:rPr>
            </w:pPr>
            <w:r w:rsidRPr="0094388F">
              <w:rPr>
                <w:rFonts w:ascii="Times New Roman" w:hAnsi="Times New Roman" w:cs="Times New Roman"/>
                <w:sz w:val="20"/>
                <w:szCs w:val="20"/>
              </w:rPr>
              <w:t>24 (A komplektas)</w:t>
            </w:r>
          </w:p>
        </w:tc>
        <w:tc>
          <w:tcPr>
            <w:tcW w:w="1843" w:type="dxa"/>
            <w:tcBorders>
              <w:top w:val="single" w:sz="4" w:space="0" w:color="auto"/>
              <w:left w:val="single" w:sz="4" w:space="0" w:color="auto"/>
              <w:bottom w:val="single" w:sz="4" w:space="0" w:color="auto"/>
              <w:right w:val="single" w:sz="4" w:space="0" w:color="auto"/>
            </w:tcBorders>
            <w:hideMark/>
          </w:tcPr>
          <w:p w14:paraId="56FD509B" w14:textId="77777777" w:rsidR="0094388F" w:rsidRPr="0094388F" w:rsidRDefault="0094388F" w:rsidP="003B2777">
            <w:pPr>
              <w:spacing w:line="256" w:lineRule="auto"/>
              <w:rPr>
                <w:rFonts w:ascii="Times New Roman" w:hAnsi="Times New Roman" w:cs="Times New Roman"/>
                <w:sz w:val="20"/>
                <w:szCs w:val="20"/>
              </w:rPr>
            </w:pPr>
            <w:r w:rsidRPr="0094388F">
              <w:rPr>
                <w:rFonts w:ascii="Times New Roman" w:hAnsi="Times New Roman" w:cs="Times New Roman"/>
                <w:sz w:val="20"/>
                <w:szCs w:val="20"/>
              </w:rPr>
              <w:t>Smiltelės g. 12, LT-91501, Klaipėda</w:t>
            </w:r>
          </w:p>
        </w:tc>
        <w:tc>
          <w:tcPr>
            <w:tcW w:w="2942" w:type="dxa"/>
            <w:tcBorders>
              <w:top w:val="single" w:sz="4" w:space="0" w:color="auto"/>
              <w:left w:val="nil"/>
              <w:bottom w:val="single" w:sz="4" w:space="0" w:color="auto"/>
              <w:right w:val="single" w:sz="4" w:space="0" w:color="auto"/>
            </w:tcBorders>
            <w:hideMark/>
          </w:tcPr>
          <w:p w14:paraId="4F0A2C77" w14:textId="77777777" w:rsidR="0094388F" w:rsidRPr="0094388F" w:rsidRDefault="0094388F" w:rsidP="003B2777">
            <w:pPr>
              <w:spacing w:line="256" w:lineRule="auto"/>
              <w:ind w:right="-108"/>
              <w:rPr>
                <w:rFonts w:ascii="Times New Roman" w:hAnsi="Times New Roman" w:cs="Times New Roman"/>
                <w:sz w:val="20"/>
                <w:szCs w:val="20"/>
              </w:rPr>
            </w:pPr>
            <w:r w:rsidRPr="0094388F">
              <w:rPr>
                <w:rFonts w:ascii="Times New Roman" w:hAnsi="Times New Roman" w:cs="Times New Roman"/>
                <w:sz w:val="20"/>
                <w:szCs w:val="20"/>
              </w:rPr>
              <w:t xml:space="preserve">Viešųjų pirkimų ir ūkio valdymo skyriaus patarėjas Vaidas Salys, mob. tel.:  8 640 11228, el. paštas: </w:t>
            </w:r>
            <w:hyperlink r:id="rId13" w:history="1">
              <w:r w:rsidRPr="0094388F">
                <w:rPr>
                  <w:rStyle w:val="Hipersaitas"/>
                  <w:rFonts w:ascii="Times New Roman" w:hAnsi="Times New Roman" w:cs="Times New Roman"/>
                  <w:sz w:val="20"/>
                  <w:szCs w:val="20"/>
                </w:rPr>
                <w:t>vaidas.salys@sodra.lt</w:t>
              </w:r>
            </w:hyperlink>
          </w:p>
        </w:tc>
      </w:tr>
      <w:tr w:rsidR="0094388F" w:rsidRPr="008747AE" w14:paraId="77F833FF" w14:textId="77777777" w:rsidTr="0094388F">
        <w:trPr>
          <w:trHeight w:val="642"/>
        </w:trPr>
        <w:tc>
          <w:tcPr>
            <w:tcW w:w="567" w:type="dxa"/>
            <w:tcBorders>
              <w:top w:val="single" w:sz="4" w:space="0" w:color="auto"/>
              <w:left w:val="single" w:sz="8" w:space="0" w:color="auto"/>
              <w:bottom w:val="single" w:sz="4" w:space="0" w:color="auto"/>
              <w:right w:val="single" w:sz="8" w:space="0" w:color="auto"/>
            </w:tcBorders>
            <w:hideMark/>
          </w:tcPr>
          <w:p w14:paraId="685CE692" w14:textId="77777777" w:rsidR="0094388F" w:rsidRPr="0094388F" w:rsidRDefault="0094388F" w:rsidP="003B2777">
            <w:pPr>
              <w:spacing w:line="256" w:lineRule="auto"/>
              <w:ind w:left="-93" w:right="-113"/>
              <w:jc w:val="center"/>
              <w:rPr>
                <w:rFonts w:ascii="Times New Roman" w:hAnsi="Times New Roman" w:cs="Times New Roman"/>
                <w:sz w:val="20"/>
                <w:szCs w:val="20"/>
              </w:rPr>
            </w:pPr>
            <w:r w:rsidRPr="0094388F">
              <w:rPr>
                <w:rFonts w:ascii="Times New Roman" w:hAnsi="Times New Roman" w:cs="Times New Roman"/>
                <w:sz w:val="20"/>
                <w:szCs w:val="20"/>
              </w:rPr>
              <w:t>5.</w:t>
            </w:r>
          </w:p>
        </w:tc>
        <w:tc>
          <w:tcPr>
            <w:tcW w:w="1559" w:type="dxa"/>
            <w:tcBorders>
              <w:top w:val="single" w:sz="4" w:space="0" w:color="auto"/>
              <w:left w:val="nil"/>
              <w:bottom w:val="single" w:sz="4" w:space="0" w:color="auto"/>
              <w:right w:val="single" w:sz="4" w:space="0" w:color="auto"/>
            </w:tcBorders>
            <w:hideMark/>
          </w:tcPr>
          <w:p w14:paraId="4F0666D9" w14:textId="77777777" w:rsidR="0094388F" w:rsidRPr="0094388F" w:rsidRDefault="0094388F" w:rsidP="003B2777">
            <w:pPr>
              <w:spacing w:line="256" w:lineRule="auto"/>
              <w:rPr>
                <w:rFonts w:ascii="Times New Roman" w:hAnsi="Times New Roman" w:cs="Times New Roman"/>
                <w:sz w:val="20"/>
                <w:szCs w:val="20"/>
              </w:rPr>
            </w:pPr>
            <w:r w:rsidRPr="0094388F">
              <w:rPr>
                <w:rFonts w:ascii="Times New Roman" w:hAnsi="Times New Roman" w:cs="Times New Roman"/>
                <w:sz w:val="20"/>
                <w:szCs w:val="20"/>
              </w:rPr>
              <w:t>Fondo valdybos Panevėžio skyrius</w:t>
            </w:r>
          </w:p>
        </w:tc>
        <w:tc>
          <w:tcPr>
            <w:tcW w:w="1134" w:type="dxa"/>
            <w:tcBorders>
              <w:top w:val="single" w:sz="4" w:space="0" w:color="auto"/>
              <w:left w:val="nil"/>
              <w:bottom w:val="single" w:sz="4" w:space="0" w:color="auto"/>
              <w:right w:val="single" w:sz="4" w:space="0" w:color="auto"/>
            </w:tcBorders>
            <w:hideMark/>
          </w:tcPr>
          <w:p w14:paraId="43A47DAE" w14:textId="77777777" w:rsidR="0094388F" w:rsidRPr="0094388F" w:rsidRDefault="0094388F" w:rsidP="003B2777">
            <w:pPr>
              <w:spacing w:line="256" w:lineRule="auto"/>
              <w:ind w:left="-108" w:right="-108"/>
              <w:jc w:val="center"/>
              <w:rPr>
                <w:rFonts w:ascii="Times New Roman" w:hAnsi="Times New Roman" w:cs="Times New Roman"/>
                <w:sz w:val="20"/>
                <w:szCs w:val="20"/>
              </w:rPr>
            </w:pPr>
            <w:r w:rsidRPr="0094388F">
              <w:rPr>
                <w:rFonts w:ascii="Times New Roman" w:hAnsi="Times New Roman" w:cs="Times New Roman"/>
                <w:sz w:val="20"/>
                <w:szCs w:val="20"/>
              </w:rPr>
              <w:t>191674725</w:t>
            </w:r>
          </w:p>
        </w:tc>
        <w:tc>
          <w:tcPr>
            <w:tcW w:w="1276" w:type="dxa"/>
            <w:tcBorders>
              <w:top w:val="single" w:sz="4" w:space="0" w:color="auto"/>
              <w:left w:val="single" w:sz="4" w:space="0" w:color="auto"/>
              <w:bottom w:val="single" w:sz="4" w:space="0" w:color="auto"/>
              <w:right w:val="single" w:sz="4" w:space="0" w:color="auto"/>
            </w:tcBorders>
          </w:tcPr>
          <w:p w14:paraId="187656CD" w14:textId="77777777" w:rsidR="0094388F" w:rsidRPr="0094388F" w:rsidRDefault="0094388F" w:rsidP="003B2777">
            <w:pPr>
              <w:spacing w:line="256" w:lineRule="auto"/>
              <w:ind w:right="-108"/>
              <w:jc w:val="center"/>
              <w:rPr>
                <w:rFonts w:ascii="Times New Roman" w:hAnsi="Times New Roman" w:cs="Times New Roman"/>
                <w:sz w:val="20"/>
                <w:szCs w:val="20"/>
              </w:rPr>
            </w:pPr>
            <w:r w:rsidRPr="0094388F">
              <w:rPr>
                <w:rFonts w:ascii="Times New Roman" w:hAnsi="Times New Roman" w:cs="Times New Roman"/>
                <w:sz w:val="20"/>
                <w:szCs w:val="20"/>
              </w:rPr>
              <w:t>30 (B komplektas)</w:t>
            </w:r>
          </w:p>
        </w:tc>
        <w:tc>
          <w:tcPr>
            <w:tcW w:w="1843" w:type="dxa"/>
            <w:tcBorders>
              <w:top w:val="single" w:sz="4" w:space="0" w:color="auto"/>
              <w:left w:val="single" w:sz="4" w:space="0" w:color="auto"/>
              <w:bottom w:val="single" w:sz="4" w:space="0" w:color="auto"/>
              <w:right w:val="single" w:sz="4" w:space="0" w:color="auto"/>
            </w:tcBorders>
            <w:hideMark/>
          </w:tcPr>
          <w:p w14:paraId="0EECC11B" w14:textId="77777777" w:rsidR="0094388F" w:rsidRPr="0094388F" w:rsidRDefault="0094388F" w:rsidP="003B2777">
            <w:pPr>
              <w:spacing w:line="256" w:lineRule="auto"/>
              <w:ind w:right="-108"/>
              <w:rPr>
                <w:rFonts w:ascii="Times New Roman" w:hAnsi="Times New Roman" w:cs="Times New Roman"/>
                <w:sz w:val="20"/>
                <w:szCs w:val="20"/>
              </w:rPr>
            </w:pPr>
            <w:r w:rsidRPr="0094388F">
              <w:rPr>
                <w:rFonts w:ascii="Times New Roman" w:hAnsi="Times New Roman" w:cs="Times New Roman"/>
                <w:sz w:val="20"/>
                <w:szCs w:val="20"/>
              </w:rPr>
              <w:t>Vasario 16-osios g. 60, LT-35167, Panevėžys</w:t>
            </w:r>
          </w:p>
        </w:tc>
        <w:tc>
          <w:tcPr>
            <w:tcW w:w="2942" w:type="dxa"/>
            <w:tcBorders>
              <w:top w:val="single" w:sz="4" w:space="0" w:color="auto"/>
              <w:left w:val="nil"/>
              <w:bottom w:val="single" w:sz="4" w:space="0" w:color="auto"/>
              <w:right w:val="single" w:sz="4" w:space="0" w:color="auto"/>
            </w:tcBorders>
            <w:hideMark/>
          </w:tcPr>
          <w:p w14:paraId="2BB8D8FD" w14:textId="77777777" w:rsidR="0094388F" w:rsidRPr="0094388F" w:rsidRDefault="0094388F" w:rsidP="003B2777">
            <w:pPr>
              <w:spacing w:line="256" w:lineRule="auto"/>
              <w:rPr>
                <w:rFonts w:ascii="Times New Roman" w:hAnsi="Times New Roman" w:cs="Times New Roman"/>
                <w:color w:val="000000"/>
                <w:sz w:val="20"/>
                <w:szCs w:val="20"/>
                <w:lang w:eastAsia="lt-LT"/>
              </w:rPr>
            </w:pPr>
            <w:r w:rsidRPr="0094388F">
              <w:rPr>
                <w:rFonts w:ascii="Times New Roman" w:hAnsi="Times New Roman" w:cs="Times New Roman"/>
                <w:sz w:val="20"/>
                <w:szCs w:val="20"/>
              </w:rPr>
              <w:t xml:space="preserve">Viešųjų pirkimų ir ūkio valdymo skyriaus patarėjas </w:t>
            </w:r>
            <w:r w:rsidRPr="0094388F">
              <w:rPr>
                <w:rFonts w:ascii="Times New Roman" w:hAnsi="Times New Roman" w:cs="Times New Roman"/>
                <w:bCs/>
                <w:color w:val="000000"/>
                <w:sz w:val="20"/>
                <w:szCs w:val="20"/>
                <w:lang w:eastAsia="lt-LT"/>
              </w:rPr>
              <w:t xml:space="preserve">Bronislavas Čiulda, mob. </w:t>
            </w:r>
            <w:r w:rsidRPr="0094388F">
              <w:rPr>
                <w:rFonts w:ascii="Times New Roman" w:hAnsi="Times New Roman" w:cs="Times New Roman"/>
                <w:color w:val="000000"/>
                <w:sz w:val="20"/>
                <w:szCs w:val="20"/>
                <w:lang w:eastAsia="lt-LT"/>
              </w:rPr>
              <w:t>tel.: 8 626 31124,</w:t>
            </w:r>
          </w:p>
          <w:p w14:paraId="6D6933E1" w14:textId="77777777" w:rsidR="0094388F" w:rsidRPr="0094388F" w:rsidRDefault="0094388F" w:rsidP="003B2777">
            <w:pPr>
              <w:spacing w:line="256" w:lineRule="auto"/>
              <w:rPr>
                <w:rFonts w:ascii="Times New Roman" w:hAnsi="Times New Roman" w:cs="Times New Roman"/>
                <w:bCs/>
                <w:color w:val="000000"/>
                <w:sz w:val="20"/>
                <w:szCs w:val="20"/>
                <w:lang w:eastAsia="lt-LT"/>
              </w:rPr>
            </w:pPr>
            <w:r w:rsidRPr="0094388F">
              <w:rPr>
                <w:rFonts w:ascii="Times New Roman" w:hAnsi="Times New Roman" w:cs="Times New Roman"/>
                <w:color w:val="000000"/>
                <w:sz w:val="20"/>
                <w:szCs w:val="20"/>
                <w:lang w:eastAsia="lt-LT"/>
              </w:rPr>
              <w:t xml:space="preserve"> el. paštas: </w:t>
            </w:r>
            <w:hyperlink r:id="rId14" w:history="1">
              <w:r w:rsidRPr="0094388F">
                <w:rPr>
                  <w:rStyle w:val="Hipersaitas"/>
                  <w:rFonts w:ascii="Times New Roman" w:hAnsi="Times New Roman" w:cs="Times New Roman"/>
                  <w:sz w:val="20"/>
                  <w:szCs w:val="20"/>
                </w:rPr>
                <w:t>bronislavas.ciulda@sodra.lt</w:t>
              </w:r>
            </w:hyperlink>
            <w:r w:rsidRPr="0094388F">
              <w:rPr>
                <w:rFonts w:ascii="Times New Roman" w:hAnsi="Times New Roman" w:cs="Times New Roman"/>
                <w:color w:val="000000"/>
                <w:sz w:val="20"/>
                <w:szCs w:val="20"/>
              </w:rPr>
              <w:t xml:space="preserve"> </w:t>
            </w:r>
          </w:p>
        </w:tc>
      </w:tr>
    </w:tbl>
    <w:p w14:paraId="05307808" w14:textId="61BC184E" w:rsidR="00CF5BB0" w:rsidRDefault="0094388F" w:rsidP="0094388F">
      <w:pPr>
        <w:ind w:left="539"/>
      </w:pPr>
      <w:r>
        <w:rPr>
          <w:rFonts w:ascii="Times New Roman" w:hAnsi="Times New Roman"/>
          <w:sz w:val="24"/>
          <w:szCs w:val="24"/>
        </w:rPr>
        <w:tab/>
      </w:r>
      <w:r>
        <w:rPr>
          <w:rFonts w:ascii="Times New Roman" w:hAnsi="Times New Roman"/>
          <w:sz w:val="24"/>
          <w:szCs w:val="24"/>
        </w:rPr>
        <w:tab/>
        <w:t xml:space="preserve"> </w:t>
      </w:r>
    </w:p>
    <w:p w14:paraId="2AC10F01" w14:textId="77777777" w:rsidR="0022265A" w:rsidRPr="00452696" w:rsidRDefault="0022265A" w:rsidP="0022265A">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Fondo valdyba</w:t>
      </w:r>
    </w:p>
    <w:p w14:paraId="4B6959F3"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valdybos</w:t>
      </w:r>
    </w:p>
    <w:p w14:paraId="23ACAF26"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prie Socialinės apsaugos ir darbo ministerijos </w:t>
      </w:r>
    </w:p>
    <w:p w14:paraId="32C7FF8D" w14:textId="77777777" w:rsidR="0022265A" w:rsidRDefault="0022265A" w:rsidP="0022265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Direktoriaus pavaduotojas, laikinai </w:t>
      </w:r>
    </w:p>
    <w:p w14:paraId="3DA38749"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atliekantis direktoriaus funkcijas</w:t>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Jerzy Miskis</w:t>
      </w:r>
    </w:p>
    <w:p w14:paraId="514FB8AD" w14:textId="6E10F075"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ab/>
        <w:t>A.V.</w:t>
      </w:r>
    </w:p>
    <w:p w14:paraId="7A6C9445"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p>
    <w:p w14:paraId="32810996" w14:textId="77777777" w:rsidR="0022265A" w:rsidRPr="00452696" w:rsidRDefault="0022265A" w:rsidP="0022265A">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 xml:space="preserve">Tiekėjas </w:t>
      </w:r>
    </w:p>
    <w:p w14:paraId="1B599656" w14:textId="77777777" w:rsidR="0022265A" w:rsidRPr="00452696" w:rsidRDefault="0022265A" w:rsidP="0022265A">
      <w:pPr>
        <w:tabs>
          <w:tab w:val="num" w:pos="0"/>
        </w:tabs>
        <w:spacing w:after="0" w:line="240" w:lineRule="auto"/>
        <w:jc w:val="both"/>
        <w:rPr>
          <w:rFonts w:ascii="Times New Roman" w:eastAsia="Times New Roman" w:hAnsi="Times New Roman" w:cs="Times New Roman"/>
          <w:color w:val="000000"/>
          <w:sz w:val="24"/>
          <w:szCs w:val="24"/>
          <w:lang w:eastAsia="lt-LT"/>
        </w:rPr>
      </w:pPr>
      <w:r w:rsidRPr="00452696">
        <w:rPr>
          <w:rFonts w:ascii="Times New Roman" w:eastAsia="Times New Roman" w:hAnsi="Times New Roman" w:cs="Times New Roman"/>
          <w:color w:val="000000"/>
          <w:sz w:val="24"/>
          <w:szCs w:val="24"/>
          <w:lang w:eastAsia="lt-LT"/>
        </w:rPr>
        <w:t>UAB „</w:t>
      </w:r>
      <w:r>
        <w:rPr>
          <w:rFonts w:ascii="Times New Roman" w:eastAsia="Times New Roman" w:hAnsi="Times New Roman" w:cs="Times New Roman"/>
          <w:color w:val="000000"/>
          <w:sz w:val="24"/>
          <w:szCs w:val="24"/>
          <w:lang w:eastAsia="lt-LT"/>
        </w:rPr>
        <w:t xml:space="preserve"> Justura</w:t>
      </w:r>
      <w:r w:rsidRPr="00452696">
        <w:rPr>
          <w:rFonts w:ascii="Times New Roman" w:eastAsia="Times New Roman" w:hAnsi="Times New Roman" w:cs="Times New Roman"/>
          <w:color w:val="000000"/>
          <w:sz w:val="24"/>
          <w:szCs w:val="24"/>
          <w:lang w:eastAsia="lt-LT"/>
        </w:rPr>
        <w:t>"</w:t>
      </w:r>
    </w:p>
    <w:p w14:paraId="56E928B9" w14:textId="77777777" w:rsidR="0022265A" w:rsidRPr="00452696" w:rsidRDefault="0022265A" w:rsidP="0022265A">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Direktori</w:t>
      </w:r>
      <w:r>
        <w:rPr>
          <w:rFonts w:ascii="Times New Roman" w:eastAsia="Times New Roman" w:hAnsi="Times New Roman" w:cs="Times New Roman"/>
          <w:sz w:val="24"/>
          <w:szCs w:val="24"/>
          <w:lang w:eastAsia="lt-LT"/>
        </w:rPr>
        <w:t>a</w:t>
      </w:r>
      <w:r w:rsidRPr="00452696">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pavaduotojas                                           Vytautas Pitkauskas</w:t>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p>
    <w:p w14:paraId="5FB74129" w14:textId="2EEEEE21" w:rsidR="00D034F6" w:rsidRDefault="0022265A" w:rsidP="0022265A">
      <w:pPr>
        <w:spacing w:after="0" w:line="240" w:lineRule="auto"/>
        <w:jc w:val="both"/>
      </w:pPr>
      <w:r w:rsidRPr="00452696">
        <w:rPr>
          <w:rFonts w:ascii="Times New Roman" w:eastAsia="Times New Roman" w:hAnsi="Times New Roman" w:cs="Times New Roman"/>
          <w:sz w:val="24"/>
          <w:szCs w:val="24"/>
          <w:lang w:eastAsia="lt-LT"/>
        </w:rPr>
        <w:tab/>
        <w:t>A.V.</w:t>
      </w:r>
    </w:p>
    <w:sectPr w:rsidR="00D034F6">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60FF1" w14:textId="77777777" w:rsidR="003B2777" w:rsidRDefault="003B2777">
      <w:pPr>
        <w:spacing w:after="0" w:line="240" w:lineRule="auto"/>
      </w:pPr>
      <w:r>
        <w:separator/>
      </w:r>
    </w:p>
  </w:endnote>
  <w:endnote w:type="continuationSeparator" w:id="0">
    <w:p w14:paraId="71D060BD" w14:textId="77777777" w:rsidR="003B2777" w:rsidRDefault="003B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 New (W1)">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BACBF" w14:textId="77777777" w:rsidR="003B2777" w:rsidRDefault="003B2777">
      <w:pPr>
        <w:spacing w:after="0" w:line="240" w:lineRule="auto"/>
      </w:pPr>
      <w:r>
        <w:separator/>
      </w:r>
    </w:p>
  </w:footnote>
  <w:footnote w:type="continuationSeparator" w:id="0">
    <w:p w14:paraId="3CDF84AA" w14:textId="77777777" w:rsidR="003B2777" w:rsidRDefault="003B2777">
      <w:pPr>
        <w:spacing w:after="0" w:line="240" w:lineRule="auto"/>
      </w:pPr>
      <w:r>
        <w:continuationSeparator/>
      </w:r>
    </w:p>
  </w:footnote>
  <w:footnote w:id="1">
    <w:p w14:paraId="5AD2DA67" w14:textId="77777777" w:rsidR="003B2777" w:rsidRDefault="003B2777" w:rsidP="004872F0">
      <w:pPr>
        <w:pStyle w:val="Puslapioinaostekstas"/>
        <w:ind w:left="284"/>
        <w:jc w:val="left"/>
      </w:pPr>
      <w:r>
        <w:rPr>
          <w:rStyle w:val="Puslapioinaosnuoroda"/>
        </w:rPr>
        <w:footnoteRef/>
      </w:r>
      <w:r>
        <w:t xml:space="preserve"> Šiaurės šalių ekologinis ženklas ,,Gulbė“.</w:t>
      </w:r>
    </w:p>
  </w:footnote>
  <w:footnote w:id="2">
    <w:p w14:paraId="661179D5" w14:textId="77777777" w:rsidR="003B2777" w:rsidRDefault="003B2777" w:rsidP="004872F0">
      <w:pPr>
        <w:pStyle w:val="Puslapioinaostekstas"/>
        <w:ind w:left="284"/>
        <w:jc w:val="left"/>
      </w:pPr>
      <w:r>
        <w:rPr>
          <w:rStyle w:val="Puslapioinaosnuoroda"/>
        </w:rPr>
        <w:footnoteRef/>
      </w:r>
      <w:r>
        <w:t xml:space="preserve"> Europos Sąjungos ekologinis ženklas ,,Gėlė“.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007250"/>
      <w:docPartObj>
        <w:docPartGallery w:val="Page Numbers (Top of Page)"/>
        <w:docPartUnique/>
      </w:docPartObj>
    </w:sdtPr>
    <w:sdtEndPr/>
    <w:sdtContent>
      <w:p w14:paraId="6E036399" w14:textId="7DD83847" w:rsidR="003B2777" w:rsidRDefault="003B2777">
        <w:pPr>
          <w:pStyle w:val="Antrats"/>
          <w:jc w:val="center"/>
        </w:pPr>
        <w:r>
          <w:fldChar w:fldCharType="begin"/>
        </w:r>
        <w:r>
          <w:instrText>PAGE   \* MERGEFORMAT</w:instrText>
        </w:r>
        <w:r>
          <w:fldChar w:fldCharType="separate"/>
        </w:r>
        <w:r w:rsidR="00674884">
          <w:rPr>
            <w:noProof/>
          </w:rPr>
          <w:t>4</w:t>
        </w:r>
        <w:r>
          <w:fldChar w:fldCharType="end"/>
        </w:r>
      </w:p>
    </w:sdtContent>
  </w:sdt>
  <w:p w14:paraId="1310E95C" w14:textId="77777777" w:rsidR="003B2777" w:rsidRPr="00E67469" w:rsidRDefault="003B2777" w:rsidP="00CF5B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4083"/>
      <w:docPartObj>
        <w:docPartGallery w:val="Page Numbers (Top of Page)"/>
        <w:docPartUnique/>
      </w:docPartObj>
    </w:sdtPr>
    <w:sdtEndPr/>
    <w:sdtContent>
      <w:p w14:paraId="2CBECF06" w14:textId="798C7401" w:rsidR="003B2777" w:rsidRDefault="003B2777">
        <w:pPr>
          <w:pStyle w:val="Antrats"/>
          <w:jc w:val="center"/>
        </w:pPr>
        <w:r>
          <w:fldChar w:fldCharType="begin"/>
        </w:r>
        <w:r>
          <w:instrText>PAGE   \* MERGEFORMAT</w:instrText>
        </w:r>
        <w:r>
          <w:fldChar w:fldCharType="separate"/>
        </w:r>
        <w:r w:rsidR="00674884">
          <w:rPr>
            <w:noProof/>
          </w:rPr>
          <w:t>10</w:t>
        </w:r>
        <w:r>
          <w:fldChar w:fldCharType="end"/>
        </w:r>
      </w:p>
    </w:sdtContent>
  </w:sdt>
  <w:p w14:paraId="2F18D7E5" w14:textId="77777777" w:rsidR="003B2777" w:rsidRDefault="003B2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7EC"/>
    <w:multiLevelType w:val="multilevel"/>
    <w:tmpl w:val="49FA6F88"/>
    <w:lvl w:ilvl="0">
      <w:start w:val="5"/>
      <w:numFmt w:val="decimal"/>
      <w:lvlText w:val="%1."/>
      <w:lvlJc w:val="left"/>
      <w:pPr>
        <w:ind w:left="540" w:hanging="540"/>
      </w:pPr>
      <w:rPr>
        <w:rFonts w:hint="default"/>
      </w:rPr>
    </w:lvl>
    <w:lvl w:ilvl="1">
      <w:start w:val="2"/>
      <w:numFmt w:val="decimal"/>
      <w:lvlText w:val="%1.%2."/>
      <w:lvlJc w:val="left"/>
      <w:pPr>
        <w:ind w:left="870" w:hanging="540"/>
      </w:pPr>
      <w:rPr>
        <w:rFonts w:hint="default"/>
      </w:rPr>
    </w:lvl>
    <w:lvl w:ilvl="2">
      <w:start w:val="3"/>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 w15:restartNumberingAfterBreak="0">
    <w:nsid w:val="0BED322D"/>
    <w:multiLevelType w:val="multilevel"/>
    <w:tmpl w:val="43E4E2E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7595684"/>
    <w:multiLevelType w:val="multilevel"/>
    <w:tmpl w:val="71BA6ECE"/>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FAB1026"/>
    <w:multiLevelType w:val="multilevel"/>
    <w:tmpl w:val="6ACA5BB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285D2388"/>
    <w:multiLevelType w:val="multilevel"/>
    <w:tmpl w:val="84AE8372"/>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39D5BC6"/>
    <w:multiLevelType w:val="multilevel"/>
    <w:tmpl w:val="E48EB74A"/>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42F231E"/>
    <w:multiLevelType w:val="multilevel"/>
    <w:tmpl w:val="8ED28ADC"/>
    <w:lvl w:ilvl="0">
      <w:start w:val="1"/>
      <w:numFmt w:val="decimal"/>
      <w:lvlText w:val="%1."/>
      <w:lvlJc w:val="left"/>
      <w:pPr>
        <w:tabs>
          <w:tab w:val="num" w:pos="1134"/>
        </w:tabs>
        <w:ind w:left="0" w:firstLine="567"/>
      </w:pPr>
      <w:rPr>
        <w:b/>
      </w:rPr>
    </w:lvl>
    <w:lvl w:ilvl="1">
      <w:start w:val="1"/>
      <w:numFmt w:val="decimal"/>
      <w:lvlText w:val="%2."/>
      <w:lvlJc w:val="left"/>
      <w:pPr>
        <w:tabs>
          <w:tab w:val="num" w:pos="1277"/>
        </w:tabs>
        <w:ind w:left="143" w:firstLine="567"/>
      </w:pPr>
      <w:rPr>
        <w:b w:val="0"/>
        <w:color w:val="auto"/>
        <w:sz w:val="24"/>
        <w:szCs w:val="24"/>
      </w:rPr>
    </w:lvl>
    <w:lvl w:ilvl="2">
      <w:numFmt w:val="none"/>
      <w:lvlText w:val=""/>
      <w:lvlJc w:val="left"/>
      <w:pPr>
        <w:tabs>
          <w:tab w:val="num" w:pos="360"/>
        </w:tabs>
        <w:ind w:left="0" w:firstLine="0"/>
      </w:pPr>
    </w:lvl>
    <w:lvl w:ilvl="3">
      <w:start w:val="1"/>
      <w:numFmt w:val="decimal"/>
      <w:lvlText w:val="%1.%2.%3.%4."/>
      <w:lvlJc w:val="left"/>
      <w:pPr>
        <w:tabs>
          <w:tab w:val="num" w:pos="1589"/>
        </w:tabs>
        <w:ind w:left="1" w:firstLine="567"/>
      </w:pPr>
      <w:rPr>
        <w:color w:val="auto"/>
        <w:sz w:val="24"/>
        <w:szCs w:val="24"/>
      </w:rPr>
    </w:lvl>
    <w:lvl w:ilvl="4">
      <w:start w:val="1"/>
      <w:numFmt w:val="decimal"/>
      <w:lvlText w:val="%1.%2.%3.%4.%5."/>
      <w:lvlJc w:val="left"/>
      <w:pPr>
        <w:tabs>
          <w:tab w:val="num" w:pos="1871"/>
        </w:tabs>
        <w:ind w:left="0" w:firstLine="567"/>
      </w:pPr>
    </w:lvl>
    <w:lvl w:ilvl="5">
      <w:start w:val="1"/>
      <w:numFmt w:val="decimal"/>
      <w:lvlText w:val="%1.%2.%3.%4.%5.%6."/>
      <w:lvlJc w:val="left"/>
      <w:pPr>
        <w:tabs>
          <w:tab w:val="num" w:pos="1077"/>
        </w:tabs>
        <w:ind w:left="0" w:firstLine="567"/>
      </w:pPr>
    </w:lvl>
    <w:lvl w:ilvl="6">
      <w:start w:val="1"/>
      <w:numFmt w:val="decimal"/>
      <w:lvlText w:val="%1.%2.%3.%4.%5.%6.%7."/>
      <w:lvlJc w:val="left"/>
      <w:pPr>
        <w:tabs>
          <w:tab w:val="num" w:pos="108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440"/>
        </w:tabs>
        <w:ind w:left="0" w:firstLine="0"/>
      </w:pPr>
    </w:lvl>
  </w:abstractNum>
  <w:abstractNum w:abstractNumId="7" w15:restartNumberingAfterBreak="0">
    <w:nsid w:val="36E652CF"/>
    <w:multiLevelType w:val="multilevel"/>
    <w:tmpl w:val="40845A48"/>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53E65321"/>
    <w:multiLevelType w:val="multilevel"/>
    <w:tmpl w:val="B4F6D5D0"/>
    <w:lvl w:ilvl="0">
      <w:start w:val="2"/>
      <w:numFmt w:val="decimal"/>
      <w:lvlText w:val="%1."/>
      <w:lvlJc w:val="left"/>
      <w:pPr>
        <w:ind w:left="435" w:hanging="435"/>
      </w:pPr>
      <w:rPr>
        <w:rFonts w:hint="default"/>
      </w:rPr>
    </w:lvl>
    <w:lvl w:ilvl="1">
      <w:start w:val="11"/>
      <w:numFmt w:val="decimal"/>
      <w:lvlText w:val="%1.%2."/>
      <w:lvlJc w:val="left"/>
      <w:pPr>
        <w:ind w:left="1152" w:hanging="435"/>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9" w15:restartNumberingAfterBreak="0">
    <w:nsid w:val="5B510BEA"/>
    <w:multiLevelType w:val="multilevel"/>
    <w:tmpl w:val="E17AABB2"/>
    <w:lvl w:ilvl="0">
      <w:start w:val="1"/>
      <w:numFmt w:val="decimal"/>
      <w:lvlText w:val="%1."/>
      <w:lvlJc w:val="left"/>
      <w:pPr>
        <w:ind w:left="927" w:hanging="360"/>
      </w:pPr>
      <w:rPr>
        <w:rFonts w:hint="default"/>
        <w:b/>
        <w:color w:val="auto"/>
      </w:rPr>
    </w:lvl>
    <w:lvl w:ilvl="1">
      <w:start w:val="6"/>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15EB5E3"/>
    <w:multiLevelType w:val="multilevel"/>
    <w:tmpl w:val="615EB5E3"/>
    <w:name w:val="L27"/>
    <w:lvl w:ilvl="0">
      <w:numFmt w:val="bullet"/>
      <w:lvlText w:val="•"/>
      <w:lvlJc w:val="left"/>
      <w:pPr>
        <w:tabs>
          <w:tab w:val="left" w:pos="1428"/>
        </w:tabs>
        <w:ind w:left="708" w:firstLine="0"/>
      </w:pPr>
      <w:rPr>
        <w:strike w:val="0"/>
        <w:dstrike w:val="0"/>
        <w:u w:val="none"/>
        <w:effect w:val="none"/>
      </w:rPr>
    </w:lvl>
    <w:lvl w:ilvl="1">
      <w:start w:val="1"/>
      <w:numFmt w:val="none"/>
      <w:lvlText w:val=""/>
      <w:lvlJc w:val="left"/>
      <w:pPr>
        <w:tabs>
          <w:tab w:val="left" w:pos="1068"/>
        </w:tabs>
        <w:ind w:left="708" w:firstLine="0"/>
      </w:pPr>
      <w:rPr>
        <w:strike w:val="0"/>
        <w:dstrike w:val="0"/>
        <w:u w:val="none"/>
        <w:effect w:val="none"/>
      </w:rPr>
    </w:lvl>
    <w:lvl w:ilvl="2">
      <w:start w:val="1"/>
      <w:numFmt w:val="none"/>
      <w:lvlText w:val=""/>
      <w:lvlJc w:val="left"/>
      <w:pPr>
        <w:tabs>
          <w:tab w:val="left" w:pos="1068"/>
        </w:tabs>
        <w:ind w:left="708" w:firstLine="0"/>
      </w:pPr>
      <w:rPr>
        <w:strike w:val="0"/>
        <w:dstrike w:val="0"/>
        <w:u w:val="none"/>
        <w:effect w:val="none"/>
      </w:rPr>
    </w:lvl>
    <w:lvl w:ilvl="3">
      <w:start w:val="1"/>
      <w:numFmt w:val="none"/>
      <w:lvlText w:val=""/>
      <w:lvlJc w:val="left"/>
      <w:pPr>
        <w:tabs>
          <w:tab w:val="left" w:pos="1068"/>
        </w:tabs>
        <w:ind w:left="708" w:firstLine="0"/>
      </w:pPr>
      <w:rPr>
        <w:strike w:val="0"/>
        <w:dstrike w:val="0"/>
        <w:u w:val="none"/>
        <w:effect w:val="none"/>
      </w:rPr>
    </w:lvl>
    <w:lvl w:ilvl="4">
      <w:start w:val="1"/>
      <w:numFmt w:val="none"/>
      <w:lvlText w:val=""/>
      <w:lvlJc w:val="left"/>
      <w:pPr>
        <w:tabs>
          <w:tab w:val="left" w:pos="1068"/>
        </w:tabs>
        <w:ind w:left="708" w:firstLine="0"/>
      </w:pPr>
      <w:rPr>
        <w:strike w:val="0"/>
        <w:dstrike w:val="0"/>
        <w:u w:val="none"/>
        <w:effect w:val="none"/>
      </w:rPr>
    </w:lvl>
    <w:lvl w:ilvl="5">
      <w:start w:val="1"/>
      <w:numFmt w:val="none"/>
      <w:lvlText w:val=""/>
      <w:lvlJc w:val="left"/>
      <w:pPr>
        <w:tabs>
          <w:tab w:val="left" w:pos="1068"/>
        </w:tabs>
        <w:ind w:left="708" w:firstLine="0"/>
      </w:pPr>
      <w:rPr>
        <w:strike w:val="0"/>
        <w:dstrike w:val="0"/>
        <w:u w:val="none"/>
        <w:effect w:val="none"/>
      </w:rPr>
    </w:lvl>
    <w:lvl w:ilvl="6">
      <w:start w:val="1"/>
      <w:numFmt w:val="none"/>
      <w:lvlText w:val=""/>
      <w:lvlJc w:val="left"/>
      <w:pPr>
        <w:tabs>
          <w:tab w:val="left" w:pos="1068"/>
        </w:tabs>
        <w:ind w:left="708" w:firstLine="0"/>
      </w:pPr>
      <w:rPr>
        <w:strike w:val="0"/>
        <w:dstrike w:val="0"/>
        <w:u w:val="none"/>
        <w:effect w:val="none"/>
      </w:rPr>
    </w:lvl>
    <w:lvl w:ilvl="7">
      <w:start w:val="1"/>
      <w:numFmt w:val="none"/>
      <w:lvlText w:val=""/>
      <w:lvlJc w:val="left"/>
      <w:pPr>
        <w:tabs>
          <w:tab w:val="left" w:pos="1068"/>
        </w:tabs>
        <w:ind w:left="708" w:firstLine="0"/>
      </w:pPr>
      <w:rPr>
        <w:strike w:val="0"/>
        <w:dstrike w:val="0"/>
        <w:u w:val="none"/>
        <w:effect w:val="none"/>
      </w:rPr>
    </w:lvl>
    <w:lvl w:ilvl="8">
      <w:start w:val="1"/>
      <w:numFmt w:val="none"/>
      <w:lvlText w:val=""/>
      <w:lvlJc w:val="left"/>
      <w:pPr>
        <w:tabs>
          <w:tab w:val="left" w:pos="1068"/>
        </w:tabs>
        <w:ind w:left="708" w:firstLine="0"/>
      </w:pPr>
      <w:rPr>
        <w:strike w:val="0"/>
        <w:dstrike w:val="0"/>
        <w:u w:val="none"/>
        <w:effect w:val="none"/>
      </w:rPr>
    </w:lvl>
  </w:abstractNum>
  <w:abstractNum w:abstractNumId="11" w15:restartNumberingAfterBreak="0">
    <w:nsid w:val="63BC783E"/>
    <w:multiLevelType w:val="hybridMultilevel"/>
    <w:tmpl w:val="581C8E1C"/>
    <w:lvl w:ilvl="0" w:tplc="2BE8DCB2">
      <w:start w:val="2"/>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6B53219B"/>
    <w:multiLevelType w:val="multilevel"/>
    <w:tmpl w:val="F168B8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4"/>
  </w:num>
  <w:num w:numId="6">
    <w:abstractNumId w:val="2"/>
  </w:num>
  <w:num w:numId="7">
    <w:abstractNumId w:val="7"/>
  </w:num>
  <w:num w:numId="8">
    <w:abstractNumId w:val="0"/>
  </w:num>
  <w:num w:numId="9">
    <w:abstractNumId w:val="5"/>
  </w:num>
  <w:num w:numId="10">
    <w:abstractNumId w:val="3"/>
  </w:num>
  <w:num w:numId="11">
    <w:abstractNumId w:val="11"/>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B3"/>
    <w:rsid w:val="00035BA7"/>
    <w:rsid w:val="00060242"/>
    <w:rsid w:val="00074E27"/>
    <w:rsid w:val="000D3A8B"/>
    <w:rsid w:val="000E5126"/>
    <w:rsid w:val="000F39EC"/>
    <w:rsid w:val="000F6051"/>
    <w:rsid w:val="00106831"/>
    <w:rsid w:val="001438E9"/>
    <w:rsid w:val="00144E5A"/>
    <w:rsid w:val="001D203C"/>
    <w:rsid w:val="002134F8"/>
    <w:rsid w:val="0022265A"/>
    <w:rsid w:val="00280273"/>
    <w:rsid w:val="002824B3"/>
    <w:rsid w:val="00282FC5"/>
    <w:rsid w:val="00283B40"/>
    <w:rsid w:val="0028440F"/>
    <w:rsid w:val="002C6D66"/>
    <w:rsid w:val="002D26BD"/>
    <w:rsid w:val="003658EB"/>
    <w:rsid w:val="0037449A"/>
    <w:rsid w:val="003A23A6"/>
    <w:rsid w:val="003A2859"/>
    <w:rsid w:val="003B2777"/>
    <w:rsid w:val="003D69AC"/>
    <w:rsid w:val="003F2303"/>
    <w:rsid w:val="003F4BE9"/>
    <w:rsid w:val="00476FCB"/>
    <w:rsid w:val="004837A0"/>
    <w:rsid w:val="004872F0"/>
    <w:rsid w:val="004E2E65"/>
    <w:rsid w:val="004F57A3"/>
    <w:rsid w:val="00501FFA"/>
    <w:rsid w:val="0052749F"/>
    <w:rsid w:val="00527573"/>
    <w:rsid w:val="00551856"/>
    <w:rsid w:val="005D4437"/>
    <w:rsid w:val="006200AE"/>
    <w:rsid w:val="00625664"/>
    <w:rsid w:val="00631A7B"/>
    <w:rsid w:val="00641E47"/>
    <w:rsid w:val="00674884"/>
    <w:rsid w:val="00681BB4"/>
    <w:rsid w:val="007464D3"/>
    <w:rsid w:val="00753A4F"/>
    <w:rsid w:val="007A0C86"/>
    <w:rsid w:val="007A243F"/>
    <w:rsid w:val="00813613"/>
    <w:rsid w:val="008174D3"/>
    <w:rsid w:val="008272DF"/>
    <w:rsid w:val="00836F76"/>
    <w:rsid w:val="008827CE"/>
    <w:rsid w:val="008E062F"/>
    <w:rsid w:val="00935A40"/>
    <w:rsid w:val="0094388F"/>
    <w:rsid w:val="009A4789"/>
    <w:rsid w:val="009E0882"/>
    <w:rsid w:val="00A17A8B"/>
    <w:rsid w:val="00A725B2"/>
    <w:rsid w:val="00AD096A"/>
    <w:rsid w:val="00B42FD8"/>
    <w:rsid w:val="00B5623C"/>
    <w:rsid w:val="00B72EC4"/>
    <w:rsid w:val="00BA2675"/>
    <w:rsid w:val="00BB3610"/>
    <w:rsid w:val="00C01A2E"/>
    <w:rsid w:val="00C07EBB"/>
    <w:rsid w:val="00C11A8F"/>
    <w:rsid w:val="00C1662D"/>
    <w:rsid w:val="00C361F4"/>
    <w:rsid w:val="00C477CE"/>
    <w:rsid w:val="00C650C1"/>
    <w:rsid w:val="00C83150"/>
    <w:rsid w:val="00C918AB"/>
    <w:rsid w:val="00CF5BB0"/>
    <w:rsid w:val="00D00EA4"/>
    <w:rsid w:val="00D034F6"/>
    <w:rsid w:val="00D57926"/>
    <w:rsid w:val="00D62A43"/>
    <w:rsid w:val="00DA539E"/>
    <w:rsid w:val="00DA6566"/>
    <w:rsid w:val="00DD4540"/>
    <w:rsid w:val="00E54239"/>
    <w:rsid w:val="00E95D2A"/>
    <w:rsid w:val="00EB04E8"/>
    <w:rsid w:val="00EF2BBF"/>
    <w:rsid w:val="00F11931"/>
    <w:rsid w:val="00F207DF"/>
    <w:rsid w:val="00F27B06"/>
    <w:rsid w:val="00F33585"/>
    <w:rsid w:val="00F44E84"/>
    <w:rsid w:val="00F74C56"/>
    <w:rsid w:val="00FA4C76"/>
    <w:rsid w:val="00FB7BB3"/>
    <w:rsid w:val="00FC7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19292D35"/>
  <w15:chartTrackingRefBased/>
  <w15:docId w15:val="{5729CBD7-2634-4BDB-8A05-DF1495A6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7BB3"/>
  </w:style>
  <w:style w:type="paragraph" w:styleId="Antrat3">
    <w:name w:val="heading 3"/>
    <w:basedOn w:val="prastasis"/>
    <w:next w:val="prastasis"/>
    <w:link w:val="Antrat3Diagrama"/>
    <w:uiPriority w:val="9"/>
    <w:semiHidden/>
    <w:unhideWhenUsed/>
    <w:qFormat/>
    <w:rsid w:val="003658E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B7BB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7BB3"/>
  </w:style>
  <w:style w:type="table" w:styleId="Lentelstinklelis">
    <w:name w:val="Table Grid"/>
    <w:aliases w:val="Smart Text Table"/>
    <w:basedOn w:val="prastojilentel"/>
    <w:uiPriority w:val="59"/>
    <w:rsid w:val="00FB7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3658EB"/>
    <w:rPr>
      <w:rFonts w:asciiTheme="majorHAnsi" w:eastAsiaTheme="majorEastAsia" w:hAnsiTheme="majorHAnsi" w:cstheme="majorBidi"/>
      <w:b/>
      <w:bCs/>
      <w:color w:val="5B9BD5" w:themeColor="accent1"/>
    </w:rPr>
  </w:style>
  <w:style w:type="paragraph" w:styleId="Betarp">
    <w:name w:val="No Spacing"/>
    <w:uiPriority w:val="1"/>
    <w:qFormat/>
    <w:rsid w:val="000D3A8B"/>
    <w:pPr>
      <w:spacing w:after="0" w:line="240" w:lineRule="auto"/>
    </w:p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72"/>
    <w:qFormat/>
    <w:rsid w:val="00060242"/>
    <w:pPr>
      <w:ind w:left="720"/>
      <w:contextualSpacing/>
    </w:p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72"/>
    <w:qFormat/>
    <w:locked/>
    <w:rsid w:val="002824B3"/>
  </w:style>
  <w:style w:type="character" w:styleId="Hipersaitas">
    <w:name w:val="Hyperlink"/>
    <w:basedOn w:val="Numatytasispastraiposriftas"/>
    <w:uiPriority w:val="99"/>
    <w:unhideWhenUsed/>
    <w:rsid w:val="00DA539E"/>
    <w:rPr>
      <w:color w:val="0563C1" w:themeColor="hyperlink"/>
      <w:u w:val="single"/>
    </w:rPr>
  </w:style>
  <w:style w:type="paragraph" w:styleId="Puslapioinaostekstas">
    <w:name w:val="footnote text"/>
    <w:basedOn w:val="prastasis"/>
    <w:link w:val="PuslapioinaostekstasDiagrama"/>
    <w:uiPriority w:val="99"/>
    <w:semiHidden/>
    <w:unhideWhenUsed/>
    <w:rsid w:val="004872F0"/>
    <w:pPr>
      <w:spacing w:after="0" w:line="240" w:lineRule="auto"/>
      <w:jc w:val="center"/>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4872F0"/>
    <w:rPr>
      <w:rFonts w:ascii="Times New Roman" w:eastAsia="Times New Roman" w:hAnsi="Times New Roman" w:cs="Times New Roman"/>
      <w:sz w:val="20"/>
      <w:szCs w:val="20"/>
      <w:lang w:eastAsia="lt-LT"/>
    </w:rPr>
  </w:style>
  <w:style w:type="character" w:styleId="Puslapioinaosnuoroda">
    <w:name w:val="footnote reference"/>
    <w:semiHidden/>
    <w:unhideWhenUsed/>
    <w:rsid w:val="00487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vaidas.salys@sodra.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lgis.paukstys@sodra.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munas.luskevicius@sodra.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rija.kasperaviciene@sodra.lt" TargetMode="External"/><Relationship Id="rId4" Type="http://schemas.openxmlformats.org/officeDocument/2006/relationships/webSettings" Target="webSettings.xml"/><Relationship Id="rId9" Type="http://schemas.openxmlformats.org/officeDocument/2006/relationships/hyperlink" Target="http://www.sodra.lt/lt/grafinis-stiliaus-vadovas" TargetMode="External"/><Relationship Id="rId14" Type="http://schemas.openxmlformats.org/officeDocument/2006/relationships/hyperlink" Target="mailto:bronislavas.ciulda@sodr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14278</Words>
  <Characters>8140</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Daiva Gavėnienė</cp:lastModifiedBy>
  <cp:revision>2</cp:revision>
  <dcterms:created xsi:type="dcterms:W3CDTF">2023-05-17T07:25:00Z</dcterms:created>
  <dcterms:modified xsi:type="dcterms:W3CDTF">2023-05-17T07:25:00Z</dcterms:modified>
</cp:coreProperties>
</file>