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5D5D" w14:textId="77777777" w:rsidR="0044466C" w:rsidRPr="003C62F2" w:rsidRDefault="0044466C" w:rsidP="0044466C">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PREKIŲ VIEŠOJO PIRKIMO – PARDAVIMO SUTARTIS</w:t>
      </w:r>
    </w:p>
    <w:p w14:paraId="464B7B9E" w14:textId="77777777" w:rsidR="0044466C" w:rsidRPr="003C62F2" w:rsidRDefault="0044466C" w:rsidP="0044466C">
      <w:pPr>
        <w:tabs>
          <w:tab w:val="left" w:pos="993"/>
        </w:tabs>
        <w:spacing w:after="0" w:line="240" w:lineRule="auto"/>
        <w:ind w:firstLine="567"/>
        <w:jc w:val="center"/>
        <w:rPr>
          <w:rFonts w:ascii="Arial" w:eastAsia="Calibri" w:hAnsi="Arial" w:cs="Arial"/>
        </w:rPr>
      </w:pPr>
    </w:p>
    <w:p w14:paraId="58D22F6B" w14:textId="41D35C19" w:rsidR="0044466C" w:rsidRPr="005C531A" w:rsidRDefault="0044466C" w:rsidP="0044466C">
      <w:pPr>
        <w:tabs>
          <w:tab w:val="left" w:pos="993"/>
        </w:tabs>
        <w:spacing w:after="0" w:line="240" w:lineRule="auto"/>
        <w:ind w:firstLine="567"/>
        <w:jc w:val="center"/>
        <w:rPr>
          <w:rFonts w:ascii="Arial" w:eastAsia="Calibri" w:hAnsi="Arial" w:cs="Arial"/>
        </w:rPr>
      </w:pPr>
      <w:r w:rsidRPr="005C531A">
        <w:rPr>
          <w:rFonts w:ascii="Arial" w:eastAsia="Calibri" w:hAnsi="Arial" w:cs="Arial"/>
        </w:rPr>
        <w:t>20</w:t>
      </w:r>
      <w:r>
        <w:rPr>
          <w:rFonts w:ascii="Arial" w:eastAsia="Calibri" w:hAnsi="Arial" w:cs="Arial"/>
          <w:lang w:val="en-US"/>
        </w:rPr>
        <w:t>23</w:t>
      </w:r>
      <w:r w:rsidRPr="005C531A">
        <w:rPr>
          <w:rFonts w:ascii="Arial" w:eastAsia="Calibri" w:hAnsi="Arial" w:cs="Arial"/>
        </w:rPr>
        <w:t xml:space="preserve"> m.</w:t>
      </w:r>
      <w:r w:rsidR="003A7663">
        <w:rPr>
          <w:rFonts w:ascii="Arial" w:eastAsia="Calibri" w:hAnsi="Arial" w:cs="Arial"/>
        </w:rPr>
        <w:t xml:space="preserve"> gegužės 15 </w:t>
      </w:r>
      <w:r w:rsidRPr="005C531A">
        <w:rPr>
          <w:rFonts w:ascii="Arial" w:eastAsia="Calibri" w:hAnsi="Arial" w:cs="Arial"/>
        </w:rPr>
        <w:t>d.</w:t>
      </w:r>
      <w:r w:rsidR="003A7663">
        <w:rPr>
          <w:rFonts w:ascii="Arial" w:eastAsia="Calibri" w:hAnsi="Arial" w:cs="Arial"/>
        </w:rPr>
        <w:t xml:space="preserve"> </w:t>
      </w:r>
      <w:r w:rsidRPr="005C531A">
        <w:rPr>
          <w:rFonts w:ascii="Arial" w:eastAsia="Calibri" w:hAnsi="Arial" w:cs="Arial"/>
        </w:rPr>
        <w:t xml:space="preserve">Nr. </w:t>
      </w:r>
      <w:r w:rsidR="002B5E71" w:rsidRPr="002B5E71">
        <w:rPr>
          <w:rFonts w:ascii="Arial" w:eastAsia="Calibri" w:hAnsi="Arial" w:cs="Arial"/>
        </w:rPr>
        <w:t>77-VP-1226</w:t>
      </w:r>
    </w:p>
    <w:p w14:paraId="1271FF9B" w14:textId="77777777" w:rsidR="0044466C" w:rsidRPr="005C531A" w:rsidRDefault="0044466C" w:rsidP="0044466C">
      <w:pPr>
        <w:tabs>
          <w:tab w:val="left" w:pos="993"/>
        </w:tabs>
        <w:spacing w:after="0" w:line="240" w:lineRule="auto"/>
        <w:ind w:firstLine="567"/>
        <w:jc w:val="center"/>
        <w:rPr>
          <w:rFonts w:ascii="Arial" w:eastAsia="Calibri" w:hAnsi="Arial" w:cs="Arial"/>
        </w:rPr>
      </w:pPr>
      <w:r w:rsidRPr="005C531A">
        <w:rPr>
          <w:rFonts w:ascii="Arial" w:eastAsia="Calibri" w:hAnsi="Arial" w:cs="Arial"/>
        </w:rPr>
        <w:t>Vilnius</w:t>
      </w:r>
    </w:p>
    <w:p w14:paraId="3A6787B8" w14:textId="77777777" w:rsidR="0044466C" w:rsidRPr="003C62F2" w:rsidRDefault="0044466C" w:rsidP="0044466C">
      <w:pPr>
        <w:tabs>
          <w:tab w:val="left" w:pos="993"/>
        </w:tabs>
        <w:spacing w:after="0" w:line="240" w:lineRule="auto"/>
        <w:ind w:firstLine="567"/>
        <w:jc w:val="center"/>
        <w:rPr>
          <w:rFonts w:ascii="Arial" w:eastAsia="Calibri" w:hAnsi="Arial" w:cs="Arial"/>
          <w:i/>
          <w:color w:val="70AD47" w:themeColor="accent6"/>
        </w:rPr>
      </w:pPr>
    </w:p>
    <w:p w14:paraId="30CE7057" w14:textId="77777777" w:rsidR="0044466C" w:rsidRPr="003C62F2" w:rsidRDefault="0044466C" w:rsidP="0044466C">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SĄLYGOS</w:t>
      </w:r>
    </w:p>
    <w:p w14:paraId="7AB892EB" w14:textId="77777777" w:rsidR="0044466C" w:rsidRPr="003C62F2" w:rsidRDefault="0044466C" w:rsidP="0044466C">
      <w:pPr>
        <w:keepNext/>
        <w:tabs>
          <w:tab w:val="left" w:pos="993"/>
        </w:tabs>
        <w:spacing w:after="0" w:line="240" w:lineRule="auto"/>
        <w:ind w:right="-82" w:firstLine="567"/>
        <w:jc w:val="center"/>
        <w:outlineLvl w:val="1"/>
        <w:rPr>
          <w:rFonts w:ascii="Arial" w:eastAsia="Times New Roman" w:hAnsi="Arial" w:cs="Arial"/>
          <w:b/>
          <w:bCs/>
        </w:rPr>
      </w:pPr>
    </w:p>
    <w:p w14:paraId="2DBC9639" w14:textId="54792A07" w:rsidR="0044466C" w:rsidRPr="003C62F2" w:rsidRDefault="0044466C" w:rsidP="0044466C">
      <w:pPr>
        <w:tabs>
          <w:tab w:val="left" w:pos="709"/>
          <w:tab w:val="left" w:pos="993"/>
        </w:tabs>
        <w:spacing w:after="0" w:line="240" w:lineRule="auto"/>
        <w:ind w:firstLine="567"/>
        <w:jc w:val="both"/>
        <w:rPr>
          <w:rFonts w:ascii="Arial" w:eastAsia="Times New Roman" w:hAnsi="Arial" w:cs="Arial"/>
        </w:rPr>
      </w:pPr>
      <w:r w:rsidRPr="003C62F2">
        <w:rPr>
          <w:rFonts w:ascii="Arial" w:eastAsia="Calibri" w:hAnsi="Arial" w:cs="Arial"/>
          <w:b/>
          <w:iCs/>
          <w:color w:val="000000" w:themeColor="text1"/>
        </w:rPr>
        <w:t>V</w:t>
      </w:r>
      <w:r w:rsidRPr="003C62F2">
        <w:rPr>
          <w:rFonts w:ascii="Arial" w:eastAsia="Calibri" w:hAnsi="Arial" w:cs="Arial"/>
          <w:b/>
          <w:bCs/>
          <w:iCs/>
          <w:color w:val="000000" w:themeColor="text1"/>
        </w:rPr>
        <w:t>alstybės įmonė Valstybinių miškų urėdija</w:t>
      </w:r>
      <w:r w:rsidRPr="003C62F2">
        <w:rPr>
          <w:rFonts w:ascii="Arial" w:eastAsia="Times New Roman" w:hAnsi="Arial" w:cs="Arial"/>
        </w:rPr>
        <w:t>,</w:t>
      </w:r>
      <w:r w:rsidRPr="003C62F2">
        <w:rPr>
          <w:rFonts w:ascii="Arial" w:eastAsia="Times New Roman" w:hAnsi="Arial" w:cs="Arial"/>
          <w:b/>
        </w:rPr>
        <w:t xml:space="preserve"> </w:t>
      </w:r>
      <w:r w:rsidRPr="003C62F2">
        <w:rPr>
          <w:rFonts w:ascii="Arial" w:eastAsia="Times New Roman" w:hAnsi="Arial" w:cs="Arial"/>
        </w:rPr>
        <w:t xml:space="preserve">įmonės kodas </w:t>
      </w:r>
      <w:r w:rsidRPr="003C62F2">
        <w:rPr>
          <w:rFonts w:ascii="Arial" w:eastAsia="Times New Roman" w:hAnsi="Arial" w:cs="Arial"/>
          <w:color w:val="000000" w:themeColor="text1"/>
        </w:rPr>
        <w:t>132340880</w:t>
      </w:r>
      <w:r w:rsidRPr="003C62F2">
        <w:rPr>
          <w:rFonts w:ascii="Arial" w:eastAsia="Times New Roman" w:hAnsi="Arial" w:cs="Arial"/>
          <w:iCs/>
          <w:color w:val="000000" w:themeColor="text1"/>
        </w:rPr>
        <w:t xml:space="preserve">, </w:t>
      </w:r>
      <w:r>
        <w:rPr>
          <w:rFonts w:ascii="Arial" w:eastAsia="Times New Roman" w:hAnsi="Arial" w:cs="Arial"/>
          <w:iCs/>
          <w:color w:val="000000" w:themeColor="text1"/>
        </w:rPr>
        <w:t>atstovaujama</w:t>
      </w:r>
      <w:r>
        <w:rPr>
          <w:rFonts w:ascii="Arial" w:eastAsia="Times New Roman" w:hAnsi="Arial" w:cs="Arial"/>
          <w:color w:val="000000" w:themeColor="text1"/>
        </w:rPr>
        <w:t xml:space="preserve"> </w:t>
      </w:r>
      <w:r w:rsidR="009019B2">
        <w:rPr>
          <w:rFonts w:ascii="Arial" w:eastAsia="Times New Roman" w:hAnsi="Arial" w:cs="Arial"/>
          <w:color w:val="000000" w:themeColor="text1"/>
        </w:rPr>
        <w:t>...</w:t>
      </w:r>
      <w:r w:rsidRPr="003C62F2">
        <w:rPr>
          <w:rFonts w:ascii="Arial" w:eastAsia="Times New Roman" w:hAnsi="Arial" w:cs="Arial"/>
          <w:color w:val="70AD47" w:themeColor="accent6"/>
        </w:rPr>
        <w:t xml:space="preserve"> </w:t>
      </w:r>
      <w:r w:rsidRPr="003C62F2">
        <w:rPr>
          <w:rFonts w:ascii="Arial" w:eastAsia="Times New Roman" w:hAnsi="Arial" w:cs="Arial"/>
          <w:color w:val="000000" w:themeColor="text1"/>
        </w:rPr>
        <w:t xml:space="preserve">(toliau </w:t>
      </w:r>
      <w:r w:rsidRPr="003C62F2">
        <w:rPr>
          <w:rFonts w:ascii="Arial" w:eastAsia="Times New Roman" w:hAnsi="Arial" w:cs="Arial"/>
        </w:rPr>
        <w:t xml:space="preserve">– </w:t>
      </w:r>
      <w:r w:rsidRPr="003C62F2">
        <w:rPr>
          <w:rFonts w:ascii="Arial" w:eastAsia="Times New Roman" w:hAnsi="Arial" w:cs="Arial"/>
          <w:b/>
        </w:rPr>
        <w:t>Pirkėjas</w:t>
      </w:r>
      <w:r w:rsidRPr="003C62F2">
        <w:rPr>
          <w:rFonts w:ascii="Arial" w:eastAsia="Times New Roman" w:hAnsi="Arial" w:cs="Arial"/>
        </w:rPr>
        <w:t xml:space="preserve">), </w:t>
      </w:r>
    </w:p>
    <w:p w14:paraId="36DBDB47" w14:textId="77777777" w:rsidR="0044466C" w:rsidRPr="003C62F2" w:rsidRDefault="0044466C" w:rsidP="0044466C">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ir</w:t>
      </w:r>
    </w:p>
    <w:p w14:paraId="2B781314" w14:textId="4715655C" w:rsidR="0044466C" w:rsidRPr="003C62F2" w:rsidRDefault="004E6C6F" w:rsidP="0044466C">
      <w:pPr>
        <w:tabs>
          <w:tab w:val="left" w:pos="709"/>
          <w:tab w:val="left" w:pos="993"/>
        </w:tabs>
        <w:spacing w:after="0" w:line="240" w:lineRule="auto"/>
        <w:ind w:firstLine="567"/>
        <w:jc w:val="both"/>
        <w:rPr>
          <w:rFonts w:ascii="Arial" w:eastAsia="Times New Roman" w:hAnsi="Arial" w:cs="Arial"/>
        </w:rPr>
      </w:pPr>
      <w:r w:rsidRPr="004E6C6F">
        <w:rPr>
          <w:rFonts w:ascii="Arial" w:eastAsia="Times New Roman" w:hAnsi="Arial" w:cs="Arial"/>
          <w:b/>
          <w:iCs/>
        </w:rPr>
        <w:t>Uždaroji akcinė bendrovė</w:t>
      </w:r>
      <w:r w:rsidR="0044466C" w:rsidRPr="005C531A">
        <w:rPr>
          <w:rFonts w:ascii="Arial" w:eastAsia="Times New Roman" w:hAnsi="Arial" w:cs="Arial"/>
          <w:b/>
          <w:iCs/>
        </w:rPr>
        <w:t xml:space="preserve"> „</w:t>
      </w:r>
      <w:proofErr w:type="spellStart"/>
      <w:r w:rsidR="00EC7BB2">
        <w:rPr>
          <w:rFonts w:ascii="Arial" w:eastAsia="Times New Roman" w:hAnsi="Arial" w:cs="Arial"/>
          <w:b/>
          <w:iCs/>
        </w:rPr>
        <w:t>Kesko</w:t>
      </w:r>
      <w:proofErr w:type="spellEnd"/>
      <w:r w:rsidR="00EC7BB2">
        <w:rPr>
          <w:rFonts w:ascii="Arial" w:eastAsia="Times New Roman" w:hAnsi="Arial" w:cs="Arial"/>
          <w:b/>
          <w:iCs/>
        </w:rPr>
        <w:t xml:space="preserve"> Senukai Lithuania</w:t>
      </w:r>
      <w:r w:rsidR="0044466C" w:rsidRPr="005C531A">
        <w:rPr>
          <w:rFonts w:ascii="Arial" w:eastAsia="Times New Roman" w:hAnsi="Arial" w:cs="Arial"/>
          <w:b/>
          <w:iCs/>
        </w:rPr>
        <w:t>“</w:t>
      </w:r>
      <w:r w:rsidR="0044466C" w:rsidRPr="003C62F2">
        <w:rPr>
          <w:rFonts w:ascii="Arial" w:eastAsia="Times New Roman" w:hAnsi="Arial" w:cs="Arial"/>
        </w:rPr>
        <w:t>, juridinio asmens kodas</w:t>
      </w:r>
      <w:r w:rsidR="0044466C">
        <w:rPr>
          <w:rFonts w:ascii="Arial" w:eastAsia="Times New Roman" w:hAnsi="Arial" w:cs="Arial"/>
        </w:rPr>
        <w:t xml:space="preserve"> </w:t>
      </w:r>
      <w:r w:rsidR="00EC7BB2">
        <w:rPr>
          <w:rFonts w:ascii="Arial" w:eastAsia="Times New Roman" w:hAnsi="Arial" w:cs="Arial"/>
        </w:rPr>
        <w:t>234376520</w:t>
      </w:r>
      <w:r w:rsidR="0044466C" w:rsidRPr="003C62F2">
        <w:rPr>
          <w:rFonts w:ascii="Arial" w:eastAsia="Times New Roman" w:hAnsi="Arial" w:cs="Arial"/>
        </w:rPr>
        <w:t xml:space="preserve">, atstovaujama </w:t>
      </w:r>
      <w:r w:rsidR="00324D50">
        <w:rPr>
          <w:rFonts w:ascii="Arial" w:eastAsia="Times New Roman" w:hAnsi="Arial" w:cs="Arial"/>
        </w:rPr>
        <w:t xml:space="preserve">... </w:t>
      </w:r>
      <w:r w:rsidR="0044466C" w:rsidRPr="003C62F2">
        <w:rPr>
          <w:rFonts w:ascii="Arial" w:eastAsia="Times New Roman" w:hAnsi="Arial" w:cs="Arial"/>
        </w:rPr>
        <w:t xml:space="preserve">(toliau – </w:t>
      </w:r>
      <w:r w:rsidR="0044466C" w:rsidRPr="003C62F2">
        <w:rPr>
          <w:rFonts w:ascii="Arial" w:eastAsia="Times New Roman" w:hAnsi="Arial" w:cs="Arial"/>
          <w:b/>
        </w:rPr>
        <w:t>Tiekėjas</w:t>
      </w:r>
      <w:r w:rsidR="0044466C" w:rsidRPr="003C62F2">
        <w:rPr>
          <w:rFonts w:ascii="Arial" w:eastAsia="Times New Roman" w:hAnsi="Arial" w:cs="Arial"/>
        </w:rPr>
        <w:t>),</w:t>
      </w:r>
    </w:p>
    <w:p w14:paraId="3880A967" w14:textId="77777777" w:rsidR="0044466C" w:rsidRPr="003C62F2" w:rsidRDefault="0044466C" w:rsidP="0044466C">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3AEFA4AB" w14:textId="77777777" w:rsidR="0044466C" w:rsidRPr="003C62F2" w:rsidRDefault="0044466C" w:rsidP="0044466C">
      <w:pPr>
        <w:tabs>
          <w:tab w:val="left" w:pos="993"/>
        </w:tabs>
        <w:spacing w:after="0" w:line="240" w:lineRule="auto"/>
        <w:ind w:firstLine="567"/>
        <w:jc w:val="both"/>
        <w:rPr>
          <w:rFonts w:ascii="Arial" w:eastAsia="Calibri" w:hAnsi="Arial" w:cs="Arial"/>
        </w:rPr>
      </w:pPr>
    </w:p>
    <w:p w14:paraId="168CFC34" w14:textId="77777777" w:rsidR="0044466C" w:rsidRPr="003C62F2" w:rsidRDefault="0044466C" w:rsidP="0044466C">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p>
    <w:p w14:paraId="39B426B1" w14:textId="3A2A4CB5" w:rsidR="0044466C" w:rsidRPr="003C62F2" w:rsidRDefault="0044466C" w:rsidP="0044466C">
      <w:pPr>
        <w:pStyle w:val="CommentText"/>
        <w:tabs>
          <w:tab w:val="left" w:pos="993"/>
        </w:tabs>
        <w:spacing w:after="0"/>
        <w:ind w:firstLine="567"/>
        <w:jc w:val="both"/>
        <w:rPr>
          <w:rFonts w:ascii="Arial" w:eastAsia="Calibri" w:hAnsi="Arial" w:cs="Arial"/>
          <w:sz w:val="22"/>
          <w:szCs w:val="22"/>
        </w:rPr>
      </w:pPr>
      <w:r w:rsidRPr="003C62F2">
        <w:rPr>
          <w:rFonts w:ascii="Arial" w:eastAsia="Calibri" w:hAnsi="Arial" w:cs="Arial"/>
          <w:sz w:val="22"/>
          <w:szCs w:val="22"/>
        </w:rPr>
        <w:t xml:space="preserve">1.1. Sutarties dalykas yra </w:t>
      </w:r>
      <w:r w:rsidRPr="004C71B5">
        <w:rPr>
          <w:rFonts w:ascii="Arial" w:eastAsia="Calibri" w:hAnsi="Arial" w:cs="Arial"/>
          <w:b/>
          <w:i/>
          <w:sz w:val="22"/>
          <w:szCs w:val="22"/>
        </w:rPr>
        <w:t xml:space="preserve">impregnuotų medinių kuolų </w:t>
      </w:r>
      <w:r w:rsidRPr="004C71B5">
        <w:rPr>
          <w:rFonts w:ascii="Arial" w:eastAsia="Calibri" w:hAnsi="Arial" w:cs="Arial"/>
          <w:sz w:val="22"/>
          <w:szCs w:val="22"/>
        </w:rPr>
        <w:t xml:space="preserve">(toliau – </w:t>
      </w:r>
      <w:r w:rsidRPr="004C71B5">
        <w:rPr>
          <w:rFonts w:ascii="Arial" w:eastAsia="Calibri" w:hAnsi="Arial" w:cs="Arial"/>
          <w:b/>
          <w:sz w:val="22"/>
          <w:szCs w:val="22"/>
        </w:rPr>
        <w:t>Prekės</w:t>
      </w:r>
      <w:r w:rsidRPr="004C71B5">
        <w:rPr>
          <w:rFonts w:ascii="Arial" w:eastAsia="Calibri" w:hAnsi="Arial" w:cs="Arial"/>
          <w:sz w:val="22"/>
          <w:szCs w:val="22"/>
        </w:rPr>
        <w:t xml:space="preserve">) </w:t>
      </w:r>
      <w:r w:rsidRPr="004C71B5">
        <w:rPr>
          <w:rFonts w:ascii="Arial" w:eastAsia="Calibri" w:hAnsi="Arial" w:cs="Arial"/>
          <w:b/>
          <w:sz w:val="22"/>
          <w:szCs w:val="22"/>
        </w:rPr>
        <w:t>pirkimas –pardavimas</w:t>
      </w:r>
      <w:r w:rsidRPr="004C71B5">
        <w:rPr>
          <w:rFonts w:ascii="Arial" w:eastAsia="Calibri" w:hAnsi="Arial" w:cs="Arial"/>
          <w:sz w:val="22"/>
          <w:szCs w:val="22"/>
        </w:rPr>
        <w:t xml:space="preserve">, </w:t>
      </w:r>
      <w:r w:rsidRPr="004C71B5">
        <w:rPr>
          <w:rFonts w:ascii="Arial" w:eastAsia="Calibri" w:hAnsi="Arial" w:cs="Arial"/>
          <w:i/>
          <w:sz w:val="22"/>
          <w:szCs w:val="22"/>
        </w:rPr>
        <w:t xml:space="preserve">4 </w:t>
      </w:r>
      <w:r w:rsidRPr="004C71B5">
        <w:rPr>
          <w:rFonts w:ascii="Arial" w:eastAsia="Calibri" w:hAnsi="Arial" w:cs="Arial"/>
          <w:sz w:val="22"/>
          <w:szCs w:val="22"/>
        </w:rPr>
        <w:t xml:space="preserve">pirkimo objekto dalys (toliau </w:t>
      </w:r>
      <w:r w:rsidRPr="003C62F2">
        <w:rPr>
          <w:rFonts w:ascii="Arial" w:eastAsia="Calibri" w:hAnsi="Arial" w:cs="Arial"/>
          <w:sz w:val="22"/>
          <w:szCs w:val="22"/>
        </w:rPr>
        <w:t xml:space="preserve">– </w:t>
      </w:r>
      <w:proofErr w:type="spellStart"/>
      <w:r w:rsidRPr="003C62F2">
        <w:rPr>
          <w:rFonts w:ascii="Arial" w:eastAsia="Calibri" w:hAnsi="Arial" w:cs="Arial"/>
          <w:b/>
          <w:sz w:val="22"/>
          <w:szCs w:val="22"/>
        </w:rPr>
        <w:t>P.o.d</w:t>
      </w:r>
      <w:proofErr w:type="spellEnd"/>
      <w:r w:rsidRPr="003C62F2">
        <w:rPr>
          <w:rFonts w:ascii="Arial" w:eastAsia="Calibri" w:hAnsi="Arial" w:cs="Arial"/>
          <w:b/>
          <w:sz w:val="22"/>
          <w:szCs w:val="22"/>
        </w:rPr>
        <w:t>.</w:t>
      </w:r>
      <w:r w:rsidRPr="003C62F2">
        <w:rPr>
          <w:rFonts w:ascii="Arial" w:eastAsia="Calibri" w:hAnsi="Arial" w:cs="Arial"/>
          <w:sz w:val="22"/>
          <w:szCs w:val="22"/>
        </w:rPr>
        <w:t>)</w:t>
      </w:r>
      <w:r>
        <w:rPr>
          <w:rFonts w:ascii="Arial" w:eastAsia="Calibri" w:hAnsi="Arial" w:cs="Arial"/>
          <w:sz w:val="22"/>
          <w:szCs w:val="22"/>
        </w:rPr>
        <w:t xml:space="preserve">. Pirkimo sutartis sudaroma dėl </w:t>
      </w:r>
      <w:r w:rsidR="00EC7BB2">
        <w:rPr>
          <w:rFonts w:ascii="Arial" w:eastAsia="Calibri" w:hAnsi="Arial" w:cs="Arial"/>
          <w:sz w:val="22"/>
          <w:szCs w:val="22"/>
        </w:rPr>
        <w:t>1</w:t>
      </w:r>
      <w:r>
        <w:rPr>
          <w:rFonts w:ascii="Arial" w:eastAsia="Calibri" w:hAnsi="Arial" w:cs="Arial"/>
          <w:sz w:val="22"/>
          <w:szCs w:val="22"/>
        </w:rPr>
        <w:t xml:space="preserve"> </w:t>
      </w:r>
      <w:proofErr w:type="spellStart"/>
      <w:r>
        <w:rPr>
          <w:rFonts w:ascii="Arial" w:eastAsia="Calibri" w:hAnsi="Arial" w:cs="Arial"/>
          <w:sz w:val="22"/>
          <w:szCs w:val="22"/>
        </w:rPr>
        <w:t>p.o.d</w:t>
      </w:r>
      <w:proofErr w:type="spellEnd"/>
      <w:r>
        <w:rPr>
          <w:rFonts w:ascii="Arial" w:eastAsia="Calibri" w:hAnsi="Arial" w:cs="Arial"/>
          <w:sz w:val="22"/>
          <w:szCs w:val="22"/>
        </w:rPr>
        <w:t>. Impregnuotų medinių kuolų pirkimas (</w:t>
      </w:r>
      <w:r w:rsidR="00EC7BB2">
        <w:rPr>
          <w:rFonts w:ascii="Arial" w:eastAsia="Calibri" w:hAnsi="Arial" w:cs="Arial"/>
          <w:sz w:val="22"/>
          <w:szCs w:val="22"/>
        </w:rPr>
        <w:t>8</w:t>
      </w:r>
      <w:r>
        <w:rPr>
          <w:rFonts w:ascii="Arial" w:eastAsia="Calibri" w:hAnsi="Arial" w:cs="Arial"/>
          <w:sz w:val="22"/>
          <w:szCs w:val="22"/>
        </w:rPr>
        <w:t xml:space="preserve"> regioniniams padaliniams)</w:t>
      </w:r>
      <w:r w:rsidR="00EC7BB2">
        <w:rPr>
          <w:rFonts w:ascii="Arial" w:eastAsia="Calibri" w:hAnsi="Arial" w:cs="Arial"/>
          <w:sz w:val="22"/>
          <w:szCs w:val="22"/>
        </w:rPr>
        <w:t xml:space="preserve">; 2 </w:t>
      </w:r>
      <w:proofErr w:type="spellStart"/>
      <w:r w:rsidR="00EC7BB2">
        <w:rPr>
          <w:rFonts w:ascii="Arial" w:eastAsia="Calibri" w:hAnsi="Arial" w:cs="Arial"/>
          <w:sz w:val="22"/>
          <w:szCs w:val="22"/>
        </w:rPr>
        <w:t>p.o.d</w:t>
      </w:r>
      <w:proofErr w:type="spellEnd"/>
      <w:r w:rsidR="00EC7BB2">
        <w:rPr>
          <w:rFonts w:ascii="Arial" w:eastAsia="Calibri" w:hAnsi="Arial" w:cs="Arial"/>
          <w:sz w:val="22"/>
          <w:szCs w:val="22"/>
        </w:rPr>
        <w:t xml:space="preserve">. - Impregnuotų medinių kuolų pirkimas (7 regioniniams padaliniams) ir 4 </w:t>
      </w:r>
      <w:proofErr w:type="spellStart"/>
      <w:r w:rsidR="00EC7BB2">
        <w:rPr>
          <w:rFonts w:ascii="Arial" w:eastAsia="Calibri" w:hAnsi="Arial" w:cs="Arial"/>
          <w:sz w:val="22"/>
          <w:szCs w:val="22"/>
        </w:rPr>
        <w:t>p.o.d</w:t>
      </w:r>
      <w:proofErr w:type="spellEnd"/>
      <w:r w:rsidR="00EC7BB2">
        <w:rPr>
          <w:rFonts w:ascii="Arial" w:eastAsia="Calibri" w:hAnsi="Arial" w:cs="Arial"/>
          <w:sz w:val="22"/>
          <w:szCs w:val="22"/>
        </w:rPr>
        <w:t>. - Impregnuotų medinių kuolų pirkimas (5 regioniniams padaliniams)</w:t>
      </w:r>
      <w:r>
        <w:rPr>
          <w:rFonts w:ascii="Arial" w:eastAsia="Calibri" w:hAnsi="Arial" w:cs="Arial"/>
          <w:sz w:val="22"/>
          <w:szCs w:val="22"/>
        </w:rPr>
        <w:t>.</w:t>
      </w:r>
    </w:p>
    <w:p w14:paraId="4F3D18EF" w14:textId="77777777" w:rsidR="0044466C" w:rsidRPr="002A23F2" w:rsidRDefault="0044466C" w:rsidP="0044466C">
      <w:pPr>
        <w:pStyle w:val="CommentText"/>
        <w:tabs>
          <w:tab w:val="left" w:pos="993"/>
        </w:tabs>
        <w:spacing w:after="0"/>
        <w:ind w:firstLine="567"/>
        <w:jc w:val="both"/>
        <w:rPr>
          <w:rFonts w:ascii="Arial" w:eastAsia="Calibri" w:hAnsi="Arial" w:cs="Arial"/>
          <w:sz w:val="22"/>
          <w:szCs w:val="22"/>
        </w:rPr>
      </w:pPr>
      <w:bookmarkStart w:id="0" w:name="_Hlk65825776"/>
      <w:r w:rsidRPr="003C62F2">
        <w:rPr>
          <w:rFonts w:ascii="Arial" w:eastAsia="Calibri" w:hAnsi="Arial" w:cs="Arial"/>
          <w:sz w:val="22"/>
          <w:szCs w:val="22"/>
        </w:rPr>
        <w:t xml:space="preserve">Prekių techniniai reikalavimai nurodyti Sutarties Specialiųjų sąlygų 1 priede </w:t>
      </w:r>
      <w:r w:rsidRPr="002A23F2">
        <w:rPr>
          <w:rFonts w:ascii="Arial" w:eastAsia="Calibri" w:hAnsi="Arial" w:cs="Arial"/>
          <w:sz w:val="22"/>
          <w:szCs w:val="22"/>
        </w:rPr>
        <w:t>„Impregnuotų medinių kuolų pirkimo techninė specifikacija“</w:t>
      </w:r>
      <w:r>
        <w:rPr>
          <w:rFonts w:ascii="Arial" w:eastAsia="Calibri" w:hAnsi="Arial" w:cs="Arial"/>
          <w:sz w:val="22"/>
          <w:szCs w:val="22"/>
        </w:rPr>
        <w:t xml:space="preserve"> (toliau – </w:t>
      </w:r>
      <w:r w:rsidRPr="002A23F2">
        <w:rPr>
          <w:rFonts w:ascii="Arial" w:eastAsia="Calibri" w:hAnsi="Arial" w:cs="Arial"/>
          <w:b/>
          <w:bCs/>
          <w:sz w:val="22"/>
          <w:szCs w:val="22"/>
        </w:rPr>
        <w:t>1 priedas</w:t>
      </w:r>
      <w:r>
        <w:rPr>
          <w:rFonts w:ascii="Arial" w:eastAsia="Calibri" w:hAnsi="Arial" w:cs="Arial"/>
          <w:sz w:val="22"/>
          <w:szCs w:val="22"/>
        </w:rPr>
        <w:t>)</w:t>
      </w:r>
      <w:r w:rsidRPr="002A23F2">
        <w:rPr>
          <w:rFonts w:ascii="Arial" w:eastAsia="Calibri" w:hAnsi="Arial" w:cs="Arial"/>
          <w:sz w:val="22"/>
          <w:szCs w:val="22"/>
        </w:rPr>
        <w:t xml:space="preserve">. </w:t>
      </w:r>
    </w:p>
    <w:bookmarkEnd w:id="0"/>
    <w:p w14:paraId="75F27159" w14:textId="77777777" w:rsidR="0044466C" w:rsidRPr="002A23F2" w:rsidRDefault="0044466C" w:rsidP="0044466C">
      <w:pPr>
        <w:tabs>
          <w:tab w:val="left" w:pos="567"/>
        </w:tabs>
        <w:spacing w:after="0" w:line="240" w:lineRule="auto"/>
        <w:jc w:val="both"/>
        <w:rPr>
          <w:rFonts w:ascii="Arial" w:eastAsia="Calibri" w:hAnsi="Arial" w:cs="Arial"/>
          <w:color w:val="70AD47" w:themeColor="accent6"/>
        </w:rPr>
      </w:pPr>
      <w:r w:rsidRPr="003C62F2">
        <w:rPr>
          <w:rFonts w:ascii="Arial" w:eastAsia="Calibri" w:hAnsi="Arial" w:cs="Arial"/>
        </w:rPr>
        <w:tab/>
      </w:r>
      <w:r w:rsidRPr="002A23F2">
        <w:rPr>
          <w:rFonts w:ascii="Arial" w:eastAsia="Calibri" w:hAnsi="Arial" w:cs="Arial"/>
        </w:rPr>
        <w:t xml:space="preserve">1.2.  </w:t>
      </w:r>
      <w:r w:rsidRPr="002A23F2">
        <w:rPr>
          <w:rStyle w:val="Laukeliai"/>
          <w:rFonts w:eastAsia="Times New Roman" w:cs="Arial"/>
          <w:sz w:val="22"/>
        </w:rPr>
        <w:t xml:space="preserve">Konkreti Prekių pristatymo vieta nurodoma </w:t>
      </w:r>
      <w:bookmarkStart w:id="1" w:name="_Hlk65829173"/>
      <w:r>
        <w:rPr>
          <w:rStyle w:val="Laukeliai"/>
          <w:rFonts w:eastAsia="Times New Roman" w:cs="Arial"/>
          <w:sz w:val="22"/>
        </w:rPr>
        <w:t>Sutarties</w:t>
      </w:r>
      <w:r w:rsidRPr="002A23F2">
        <w:rPr>
          <w:rStyle w:val="Laukeliai"/>
          <w:rFonts w:eastAsia="Times New Roman" w:cs="Arial"/>
          <w:sz w:val="22"/>
        </w:rPr>
        <w:t xml:space="preserve"> Specialiųjų sąlygų 1 priede.</w:t>
      </w:r>
    </w:p>
    <w:bookmarkEnd w:id="1"/>
    <w:p w14:paraId="70F34C14" w14:textId="38C1C043" w:rsidR="0044466C" w:rsidRDefault="0044466C" w:rsidP="0044466C">
      <w:pPr>
        <w:spacing w:after="0" w:line="240" w:lineRule="auto"/>
        <w:ind w:firstLine="567"/>
        <w:jc w:val="both"/>
        <w:rPr>
          <w:rFonts w:ascii="Arial" w:hAnsi="Arial" w:cs="Arial"/>
          <w:i/>
        </w:rPr>
      </w:pPr>
      <w:r w:rsidRPr="003C62F2">
        <w:rPr>
          <w:rFonts w:ascii="Arial" w:eastAsia="Times New Roman" w:hAnsi="Arial" w:cs="Arial"/>
          <w:lang w:eastAsia="x-none"/>
        </w:rPr>
        <w:t xml:space="preserve">1.3. </w:t>
      </w:r>
      <w:r w:rsidRPr="003C62F2">
        <w:rPr>
          <w:rFonts w:ascii="Arial" w:hAnsi="Arial" w:cs="Arial"/>
        </w:rPr>
        <w:t xml:space="preserve">Tiekėjas turi pristatyti Prekes įspėjęs Sutarties Specialiųjų sąlygų </w:t>
      </w:r>
      <w:r w:rsidR="00BD3068">
        <w:rPr>
          <w:rFonts w:ascii="Arial" w:hAnsi="Arial" w:cs="Arial"/>
        </w:rPr>
        <w:t>4 priede „</w:t>
      </w:r>
      <w:r w:rsidR="00BD3068">
        <w:rPr>
          <w:rFonts w:ascii="Arial" w:eastAsia="Calibri" w:hAnsi="Arial" w:cs="Arial"/>
          <w:iCs/>
        </w:rPr>
        <w:t>A</w:t>
      </w:r>
      <w:r w:rsidR="00BD3068" w:rsidRPr="002755B2">
        <w:rPr>
          <w:rFonts w:ascii="Arial" w:eastAsia="Calibri" w:hAnsi="Arial" w:cs="Arial"/>
          <w:iCs/>
        </w:rPr>
        <w:t>tsakingų asmenų priimti prekes kontaktiniai duomenys</w:t>
      </w:r>
      <w:r w:rsidR="00BD3068">
        <w:rPr>
          <w:rFonts w:ascii="Arial" w:eastAsia="Calibri" w:hAnsi="Arial" w:cs="Arial"/>
          <w:iCs/>
        </w:rPr>
        <w:t xml:space="preserve">“ (toliau – </w:t>
      </w:r>
      <w:r w:rsidR="00BD3068" w:rsidRPr="002755B2">
        <w:rPr>
          <w:rFonts w:ascii="Arial" w:eastAsia="Calibri" w:hAnsi="Arial" w:cs="Arial"/>
          <w:b/>
          <w:bCs/>
          <w:iCs/>
        </w:rPr>
        <w:t>4 priedas</w:t>
      </w:r>
      <w:r w:rsidR="00BD3068">
        <w:rPr>
          <w:rFonts w:ascii="Arial" w:eastAsia="Calibri" w:hAnsi="Arial" w:cs="Arial"/>
          <w:iCs/>
        </w:rPr>
        <w:t xml:space="preserve">) </w:t>
      </w:r>
      <w:r w:rsidRPr="003C62F2">
        <w:rPr>
          <w:rFonts w:ascii="Arial" w:hAnsi="Arial" w:cs="Arial"/>
        </w:rPr>
        <w:t xml:space="preserve">nurodytą Pirkėjo kontaktinį asmenį prieš </w:t>
      </w:r>
      <w:r>
        <w:rPr>
          <w:rFonts w:ascii="Arial" w:hAnsi="Arial" w:cs="Arial"/>
        </w:rPr>
        <w:t>3</w:t>
      </w:r>
      <w:r w:rsidRPr="003C62F2">
        <w:rPr>
          <w:rFonts w:ascii="Arial" w:hAnsi="Arial" w:cs="Arial"/>
          <w:i/>
        </w:rPr>
        <w:t xml:space="preserve"> </w:t>
      </w:r>
      <w:r>
        <w:rPr>
          <w:rFonts w:ascii="Arial" w:hAnsi="Arial" w:cs="Arial"/>
        </w:rPr>
        <w:t>darbo</w:t>
      </w:r>
      <w:r w:rsidRPr="003C62F2">
        <w:rPr>
          <w:rFonts w:ascii="Arial" w:hAnsi="Arial" w:cs="Arial"/>
        </w:rPr>
        <w:t xml:space="preserve"> dienas </w:t>
      </w:r>
      <w:r w:rsidRPr="004C71B5">
        <w:rPr>
          <w:rFonts w:ascii="Arial" w:hAnsi="Arial" w:cs="Arial"/>
          <w:iCs/>
        </w:rPr>
        <w:t>telefonu ir elektroniniu paštu.</w:t>
      </w:r>
    </w:p>
    <w:p w14:paraId="40BA9912" w14:textId="4EC59C78" w:rsidR="0044466C" w:rsidRPr="002755B2" w:rsidRDefault="0044466C" w:rsidP="002755B2">
      <w:pPr>
        <w:widowControl w:val="0"/>
        <w:tabs>
          <w:tab w:val="left" w:pos="993"/>
        </w:tabs>
        <w:spacing w:after="0" w:line="240" w:lineRule="auto"/>
        <w:ind w:firstLine="567"/>
        <w:jc w:val="both"/>
        <w:rPr>
          <w:rFonts w:ascii="Arial" w:eastAsia="Calibri" w:hAnsi="Arial" w:cs="Arial"/>
          <w:i/>
        </w:rPr>
      </w:pPr>
      <w:r w:rsidRPr="003C62F2">
        <w:rPr>
          <w:rFonts w:ascii="Arial" w:hAnsi="Arial" w:cs="Arial"/>
        </w:rPr>
        <w:t>1.4. Prekes priimti ir pasirašyti Prekių perdavimo – priėmimo aktą Pirkėjo įgaliotų atsakingų asme</w:t>
      </w:r>
      <w:r w:rsidR="002755B2">
        <w:rPr>
          <w:rFonts w:ascii="Arial" w:hAnsi="Arial" w:cs="Arial"/>
        </w:rPr>
        <w:t>n</w:t>
      </w:r>
      <w:r w:rsidRPr="003C62F2">
        <w:rPr>
          <w:rFonts w:ascii="Arial" w:hAnsi="Arial" w:cs="Arial"/>
        </w:rPr>
        <w:t>ų kontaktiniai duomenys</w:t>
      </w:r>
      <w:r w:rsidR="002755B2">
        <w:rPr>
          <w:rFonts w:ascii="Arial" w:hAnsi="Arial" w:cs="Arial"/>
        </w:rPr>
        <w:t xml:space="preserve"> nurodyti 4 priede</w:t>
      </w:r>
      <w:r w:rsidRPr="003C62F2">
        <w:rPr>
          <w:rFonts w:ascii="Arial" w:hAnsi="Arial" w:cs="Arial"/>
        </w:rPr>
        <w:t>. Apie įgalioto asmens pasikeitimą Pirkėjas informuoja Tiekėją šios Sutarties rekvizituose nurodytu Tiekėjo el. paštu ir atskiras Sutarties pakeitimas ar atskiras įgaliojimų įforminimas dėl šios priežasties nėra atliekamas.</w:t>
      </w:r>
    </w:p>
    <w:p w14:paraId="518F207A" w14:textId="2D9681CB" w:rsidR="0044466C" w:rsidRPr="003C62F2" w:rsidRDefault="0044466C" w:rsidP="0044466C">
      <w:pPr>
        <w:widowControl w:val="0"/>
        <w:tabs>
          <w:tab w:val="left" w:pos="567"/>
          <w:tab w:val="left" w:pos="1134"/>
        </w:tabs>
        <w:spacing w:after="0" w:line="240" w:lineRule="auto"/>
        <w:jc w:val="both"/>
        <w:outlineLvl w:val="1"/>
        <w:rPr>
          <w:rFonts w:ascii="Arial" w:hAnsi="Arial" w:cs="Arial"/>
        </w:rPr>
      </w:pPr>
      <w:r w:rsidRPr="00EC7BB2">
        <w:rPr>
          <w:rFonts w:ascii="Arial" w:hAnsi="Arial" w:cs="Arial"/>
        </w:rPr>
        <w:tab/>
      </w:r>
      <w:bookmarkStart w:id="2" w:name="_Hlk65829642"/>
      <w:r w:rsidRPr="004E6C6F">
        <w:rPr>
          <w:rFonts w:ascii="Arial" w:hAnsi="Arial" w:cs="Arial"/>
        </w:rPr>
        <w:t>1.5. Už Sutarties vykdymą Tiekėjas skiria atsakingą asmenį:</w:t>
      </w:r>
      <w:r w:rsidR="004E6C6F" w:rsidRPr="004E6C6F">
        <w:rPr>
          <w:rFonts w:ascii="Arial" w:hAnsi="Arial" w:cs="Arial"/>
        </w:rPr>
        <w:t xml:space="preserve"> </w:t>
      </w:r>
      <w:r w:rsidR="00324D50">
        <w:rPr>
          <w:rFonts w:ascii="Arial" w:hAnsi="Arial" w:cs="Arial"/>
        </w:rPr>
        <w:t>...</w:t>
      </w:r>
      <w:r w:rsidRPr="004E6C6F">
        <w:rPr>
          <w:rFonts w:ascii="Arial" w:hAnsi="Arial" w:cs="Arial"/>
        </w:rPr>
        <w:t xml:space="preserve">. </w:t>
      </w:r>
      <w:r w:rsidRPr="004E6C6F">
        <w:rPr>
          <w:rStyle w:val="Laukeliai"/>
          <w:rFonts w:eastAsia="Times New Roman" w:cs="Arial"/>
          <w:sz w:val="22"/>
        </w:rPr>
        <w:t xml:space="preserve">Apie atsakingo asmens pasikeitimą Tiekėjas informuoja Pirkėją šios Sutarties Specialiųjų sąlygų </w:t>
      </w:r>
      <w:r w:rsidR="00BD3068" w:rsidRPr="004E6C6F">
        <w:rPr>
          <w:rStyle w:val="Laukeliai"/>
          <w:rFonts w:eastAsia="Times New Roman" w:cs="Arial"/>
          <w:sz w:val="22"/>
        </w:rPr>
        <w:t>4</w:t>
      </w:r>
      <w:r w:rsidRPr="004E6C6F">
        <w:rPr>
          <w:rStyle w:val="Laukeliai"/>
          <w:rFonts w:eastAsia="Times New Roman" w:cs="Arial"/>
          <w:sz w:val="22"/>
        </w:rPr>
        <w:t xml:space="preserve"> </w:t>
      </w:r>
      <w:r w:rsidR="00BD3068" w:rsidRPr="004E6C6F">
        <w:rPr>
          <w:rStyle w:val="Laukeliai"/>
          <w:rFonts w:eastAsia="Times New Roman" w:cs="Arial"/>
          <w:sz w:val="22"/>
        </w:rPr>
        <w:t>priede nurodytą asmenį</w:t>
      </w:r>
      <w:r w:rsidRPr="004E6C6F">
        <w:rPr>
          <w:rStyle w:val="Laukeliai"/>
          <w:rFonts w:eastAsia="Times New Roman" w:cs="Arial"/>
          <w:sz w:val="22"/>
        </w:rPr>
        <w:t xml:space="preserve"> ar Šalių rekvizituose nurodytu Pirkėjo el. paštu ir atskiras Sutarties pakeitimas ar atskiras įgaliojimų įforminimas dėl šios priežasties nėra atliekamas.</w:t>
      </w:r>
      <w:bookmarkEnd w:id="2"/>
    </w:p>
    <w:p w14:paraId="7ADDD975" w14:textId="77777777" w:rsidR="0044466C" w:rsidRPr="003C62F2" w:rsidRDefault="0044466C" w:rsidP="0044466C">
      <w:pPr>
        <w:widowControl w:val="0"/>
        <w:tabs>
          <w:tab w:val="left" w:pos="993"/>
          <w:tab w:val="left" w:pos="1134"/>
        </w:tabs>
        <w:spacing w:after="0" w:line="240" w:lineRule="auto"/>
        <w:ind w:firstLine="567"/>
        <w:jc w:val="both"/>
        <w:outlineLvl w:val="1"/>
        <w:rPr>
          <w:rFonts w:ascii="Arial" w:hAnsi="Arial" w:cs="Arial"/>
        </w:rPr>
      </w:pPr>
    </w:p>
    <w:p w14:paraId="2BEC6859" w14:textId="77777777" w:rsidR="0044466C" w:rsidRPr="003C62F2" w:rsidRDefault="0044466C" w:rsidP="0044466C">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KAINA IR / ARBA KAINODAROS TAISYKLĖS, MOKĖJIMO SĄLYGOS</w:t>
      </w:r>
    </w:p>
    <w:p w14:paraId="276BE823" w14:textId="77777777" w:rsidR="0044466C" w:rsidRDefault="0044466C" w:rsidP="0044466C">
      <w:pPr>
        <w:tabs>
          <w:tab w:val="left" w:pos="993"/>
        </w:tabs>
        <w:spacing w:after="0" w:line="240" w:lineRule="auto"/>
        <w:ind w:firstLine="567"/>
        <w:jc w:val="both"/>
        <w:rPr>
          <w:rFonts w:ascii="Arial" w:hAnsi="Arial" w:cs="Arial"/>
        </w:rPr>
      </w:pPr>
      <w:r w:rsidRPr="003C62F2">
        <w:rPr>
          <w:rFonts w:ascii="Arial" w:eastAsia="Calibri" w:hAnsi="Arial" w:cs="Arial"/>
        </w:rPr>
        <w:t xml:space="preserve">2.1. Sutarčiai taikomas </w:t>
      </w:r>
      <w:r w:rsidRPr="003C62F2">
        <w:rPr>
          <w:rFonts w:ascii="Arial" w:hAnsi="Arial" w:cs="Arial"/>
        </w:rPr>
        <w:t xml:space="preserve">kainos apskaičiavimo būdas – fiksuotas įkainis. Pirkėjas perka Prekes pagal poreikį Sutarties </w:t>
      </w:r>
      <w:r w:rsidRPr="003C62F2">
        <w:rPr>
          <w:rFonts w:ascii="Arial" w:eastAsia="Calibri" w:hAnsi="Arial" w:cs="Arial"/>
        </w:rPr>
        <w:t>Specialiųjų sąlygų 2 priede „</w:t>
      </w:r>
      <w:r w:rsidRPr="002167C3">
        <w:rPr>
          <w:rFonts w:ascii="Arial" w:eastAsia="Calibri" w:hAnsi="Arial" w:cs="Arial"/>
          <w:iCs/>
        </w:rPr>
        <w:t>Pasiūlymas dėl impregnuotų medinių kuolų pirkimo</w:t>
      </w:r>
      <w:r w:rsidRPr="003C62F2">
        <w:rPr>
          <w:rFonts w:ascii="Arial" w:eastAsia="Calibri" w:hAnsi="Arial" w:cs="Arial"/>
        </w:rPr>
        <w:t>“</w:t>
      </w:r>
      <w:r w:rsidRPr="003C62F2">
        <w:rPr>
          <w:rFonts w:ascii="Arial" w:eastAsia="Calibri" w:hAnsi="Arial" w:cs="Arial"/>
          <w:i/>
        </w:rPr>
        <w:t xml:space="preserve"> </w:t>
      </w:r>
      <w:r w:rsidRPr="003C62F2">
        <w:rPr>
          <w:rFonts w:ascii="Arial" w:eastAsia="Calibri" w:hAnsi="Arial" w:cs="Arial"/>
        </w:rPr>
        <w:t xml:space="preserve">(toliau – </w:t>
      </w:r>
      <w:r w:rsidRPr="003C62F2">
        <w:rPr>
          <w:rFonts w:ascii="Arial" w:eastAsia="Calibri" w:hAnsi="Arial" w:cs="Arial"/>
          <w:b/>
        </w:rPr>
        <w:t>2 priedas</w:t>
      </w:r>
      <w:r w:rsidRPr="003C62F2">
        <w:rPr>
          <w:rFonts w:ascii="Arial" w:eastAsia="Calibri" w:hAnsi="Arial" w:cs="Arial"/>
        </w:rPr>
        <w:t>)</w:t>
      </w:r>
      <w:r w:rsidRPr="003C62F2">
        <w:rPr>
          <w:rFonts w:ascii="Arial" w:eastAsia="Calibri" w:hAnsi="Arial" w:cs="Arial"/>
          <w:i/>
        </w:rPr>
        <w:t xml:space="preserve"> </w:t>
      </w:r>
      <w:r w:rsidRPr="003C62F2">
        <w:rPr>
          <w:rFonts w:ascii="Arial" w:hAnsi="Arial" w:cs="Arial"/>
        </w:rPr>
        <w:t xml:space="preserve">nurodytais įkainiais, neviršijant Prekių maksimalaus kiekio. Prekių minimalūs / maksimalūs kiekiai nurodyti Sutarties </w:t>
      </w:r>
      <w:r w:rsidRPr="003C62F2">
        <w:rPr>
          <w:rFonts w:ascii="Arial" w:eastAsia="Calibri" w:hAnsi="Arial" w:cs="Arial"/>
        </w:rPr>
        <w:t xml:space="preserve">Specialiųjų sąlygų </w:t>
      </w:r>
      <w:r>
        <w:rPr>
          <w:rFonts w:ascii="Arial" w:eastAsia="Calibri" w:hAnsi="Arial" w:cs="Arial"/>
        </w:rPr>
        <w:t>1</w:t>
      </w:r>
      <w:r w:rsidRPr="003C62F2">
        <w:rPr>
          <w:rFonts w:ascii="Arial" w:eastAsia="Calibri" w:hAnsi="Arial" w:cs="Arial"/>
        </w:rPr>
        <w:t xml:space="preserve"> priede</w:t>
      </w:r>
      <w:r w:rsidRPr="003C62F2">
        <w:rPr>
          <w:rFonts w:ascii="Arial" w:eastAsia="Calibri" w:hAnsi="Arial" w:cs="Arial"/>
          <w:i/>
        </w:rPr>
        <w:t xml:space="preserve">. </w:t>
      </w:r>
      <w:r w:rsidRPr="003C62F2">
        <w:rPr>
          <w:rFonts w:ascii="Arial" w:hAnsi="Arial" w:cs="Arial"/>
        </w:rPr>
        <w:t>Pirkėjas neįsipareigoja išpirkti maksimalaus Prekių kiekio</w:t>
      </w:r>
      <w:r>
        <w:rPr>
          <w:rFonts w:ascii="Arial" w:hAnsi="Arial" w:cs="Arial"/>
        </w:rPr>
        <w:t xml:space="preserve">, </w:t>
      </w:r>
      <w:r w:rsidRPr="003C62F2">
        <w:rPr>
          <w:rFonts w:ascii="Arial" w:hAnsi="Arial" w:cs="Arial"/>
        </w:rPr>
        <w:t>nepaisant to, Prekių preliminarūs kiekiai nėra laikomi maksimaliais kiekiais. Pirkėjas taip pat neįsipareigoja išpirkti Prekių Sutarties Specialiųjų sąlygų 2.2 punkte</w:t>
      </w:r>
      <w:r w:rsidRPr="003C62F2" w:rsidDel="003F0BB1">
        <w:rPr>
          <w:rFonts w:ascii="Arial" w:hAnsi="Arial" w:cs="Arial"/>
        </w:rPr>
        <w:t xml:space="preserve"> </w:t>
      </w:r>
      <w:r w:rsidRPr="003C62F2">
        <w:rPr>
          <w:rFonts w:ascii="Arial" w:hAnsi="Arial" w:cs="Arial"/>
        </w:rPr>
        <w:t xml:space="preserve">nurodytai Sutarties maksimaliai kainai ar bet kokiai jos daliai. </w:t>
      </w:r>
    </w:p>
    <w:p w14:paraId="55CA5ED1" w14:textId="77777777" w:rsidR="0044466C" w:rsidRPr="003C62F2" w:rsidRDefault="0044466C" w:rsidP="0044466C">
      <w:pPr>
        <w:shd w:val="clear" w:color="auto" w:fill="FFFFFF"/>
        <w:tabs>
          <w:tab w:val="left" w:pos="993"/>
        </w:tabs>
        <w:spacing w:after="0" w:line="240" w:lineRule="auto"/>
        <w:ind w:right="23" w:firstLine="567"/>
        <w:jc w:val="both"/>
        <w:rPr>
          <w:rFonts w:ascii="Arial" w:eastAsia="Calibri" w:hAnsi="Arial" w:cs="Arial"/>
          <w:lang w:eastAsia="x-none"/>
        </w:rPr>
      </w:pPr>
      <w:r w:rsidRPr="003C62F2">
        <w:rPr>
          <w:rFonts w:ascii="Arial" w:eastAsia="Calibri" w:hAnsi="Arial" w:cs="Arial"/>
          <w:lang w:eastAsia="x-none"/>
        </w:rPr>
        <w:t>2.2. Sutarties maksimali kaina yra:</w:t>
      </w:r>
    </w:p>
    <w:p w14:paraId="4FA46924" w14:textId="21CE4C2B" w:rsidR="0044466C" w:rsidRDefault="00EC7BB2" w:rsidP="0044466C">
      <w:pPr>
        <w:shd w:val="clear" w:color="auto" w:fill="FFFFFF"/>
        <w:tabs>
          <w:tab w:val="left" w:pos="993"/>
        </w:tabs>
        <w:spacing w:after="0" w:line="240" w:lineRule="auto"/>
        <w:ind w:right="23" w:firstLine="567"/>
        <w:jc w:val="both"/>
        <w:rPr>
          <w:rFonts w:ascii="Arial" w:eastAsia="Calibri" w:hAnsi="Arial" w:cs="Arial"/>
        </w:rPr>
      </w:pPr>
      <w:r w:rsidRPr="00392E11">
        <w:rPr>
          <w:rFonts w:ascii="Arial" w:eastAsia="Calibri" w:hAnsi="Arial" w:cs="Arial"/>
          <w:b/>
          <w:bCs/>
          <w:lang w:eastAsia="x-none"/>
        </w:rPr>
        <w:t>1</w:t>
      </w:r>
      <w:r w:rsidR="0044466C" w:rsidRPr="00392E11">
        <w:rPr>
          <w:rFonts w:ascii="Arial" w:eastAsia="Calibri" w:hAnsi="Arial" w:cs="Arial"/>
          <w:b/>
          <w:bCs/>
          <w:lang w:eastAsia="x-none"/>
        </w:rPr>
        <w:t xml:space="preserve"> </w:t>
      </w:r>
      <w:proofErr w:type="spellStart"/>
      <w:r w:rsidR="0044466C" w:rsidRPr="00392E11">
        <w:rPr>
          <w:rFonts w:ascii="Arial" w:eastAsia="Calibri" w:hAnsi="Arial" w:cs="Arial"/>
          <w:b/>
          <w:bCs/>
          <w:lang w:eastAsia="x-none"/>
        </w:rPr>
        <w:t>P.o.d</w:t>
      </w:r>
      <w:proofErr w:type="spellEnd"/>
      <w:r w:rsidR="0044466C" w:rsidRPr="00392E11">
        <w:rPr>
          <w:rFonts w:ascii="Arial" w:eastAsia="Calibri" w:hAnsi="Arial" w:cs="Arial"/>
          <w:b/>
          <w:bCs/>
          <w:lang w:eastAsia="x-none"/>
        </w:rPr>
        <w:t>.</w:t>
      </w:r>
      <w:r w:rsidR="0044466C" w:rsidRPr="003C62F2">
        <w:rPr>
          <w:rFonts w:ascii="Arial" w:eastAsia="Calibri" w:hAnsi="Arial" w:cs="Arial"/>
          <w:lang w:eastAsia="x-none"/>
        </w:rPr>
        <w:t xml:space="preserve"> – </w:t>
      </w:r>
      <w:r w:rsidR="00106C47">
        <w:rPr>
          <w:rFonts w:ascii="Arial" w:hAnsi="Arial" w:cs="Arial"/>
        </w:rPr>
        <w:t>956 500</w:t>
      </w:r>
      <w:r w:rsidR="00106C47" w:rsidRPr="00966D22">
        <w:rPr>
          <w:rFonts w:ascii="Arial" w:hAnsi="Arial" w:cs="Arial"/>
        </w:rPr>
        <w:t xml:space="preserve">,00 </w:t>
      </w:r>
      <w:r w:rsidR="0044466C">
        <w:rPr>
          <w:rFonts w:ascii="Arial" w:hAnsi="Arial" w:cs="Arial"/>
        </w:rPr>
        <w:t>Eur</w:t>
      </w:r>
      <w:r w:rsidR="002755B2">
        <w:rPr>
          <w:rFonts w:ascii="Arial" w:hAnsi="Arial" w:cs="Arial"/>
        </w:rPr>
        <w:t xml:space="preserve"> (</w:t>
      </w:r>
      <w:r w:rsidR="00106C47">
        <w:rPr>
          <w:rFonts w:ascii="Arial" w:hAnsi="Arial" w:cs="Arial"/>
        </w:rPr>
        <w:t>devyni šimtai penkiasdešimt šeši tūkstančiai penki šimtai</w:t>
      </w:r>
      <w:r w:rsidR="002755B2">
        <w:rPr>
          <w:rFonts w:ascii="Arial" w:hAnsi="Arial" w:cs="Arial"/>
        </w:rPr>
        <w:t xml:space="preserve"> eurų, 00 ct)</w:t>
      </w:r>
      <w:r w:rsidR="0044466C" w:rsidRPr="003C62F2">
        <w:rPr>
          <w:rFonts w:ascii="Arial" w:eastAsia="Calibri" w:hAnsi="Arial" w:cs="Arial"/>
          <w:i/>
          <w:lang w:eastAsia="x-none"/>
        </w:rPr>
        <w:t xml:space="preserve">, </w:t>
      </w:r>
      <w:r w:rsidR="0044466C" w:rsidRPr="003C62F2">
        <w:rPr>
          <w:rFonts w:ascii="Arial" w:eastAsia="Calibri" w:hAnsi="Arial" w:cs="Arial"/>
          <w:lang w:eastAsia="x-none"/>
        </w:rPr>
        <w:t xml:space="preserve">neįskaitant pridėtinės vertės mokesčio (toliau – </w:t>
      </w:r>
      <w:r w:rsidR="0044466C" w:rsidRPr="003C62F2">
        <w:rPr>
          <w:rFonts w:ascii="Arial" w:eastAsia="Calibri" w:hAnsi="Arial" w:cs="Arial"/>
          <w:b/>
          <w:lang w:eastAsia="x-none"/>
        </w:rPr>
        <w:t>PVM</w:t>
      </w:r>
      <w:r w:rsidR="0044466C" w:rsidRPr="003C62F2">
        <w:rPr>
          <w:rFonts w:ascii="Arial" w:eastAsia="Calibri" w:hAnsi="Arial" w:cs="Arial"/>
          <w:lang w:eastAsia="x-none"/>
        </w:rPr>
        <w:t xml:space="preserve">). Sutarčiai taikomas </w:t>
      </w:r>
      <w:r w:rsidR="0044466C" w:rsidRPr="003E5AFA">
        <w:rPr>
          <w:rFonts w:ascii="Arial" w:eastAsia="Calibri" w:hAnsi="Arial" w:cs="Arial"/>
          <w:lang w:eastAsia="x-none"/>
        </w:rPr>
        <w:t xml:space="preserve">21 </w:t>
      </w:r>
      <w:r w:rsidR="0044466C" w:rsidRPr="003C62F2">
        <w:rPr>
          <w:rFonts w:ascii="Arial" w:eastAsia="Calibri" w:hAnsi="Arial" w:cs="Arial"/>
          <w:lang w:eastAsia="x-none"/>
        </w:rPr>
        <w:t xml:space="preserve">proc. dydžio PVM. </w:t>
      </w:r>
      <w:r w:rsidR="002755B2">
        <w:rPr>
          <w:rFonts w:ascii="Arial" w:eastAsia="Calibri" w:hAnsi="Arial" w:cs="Arial"/>
          <w:lang w:eastAsia="x-none"/>
        </w:rPr>
        <w:br/>
      </w:r>
      <w:r w:rsidR="00106C47">
        <w:rPr>
          <w:rFonts w:ascii="Arial" w:eastAsia="Calibri" w:hAnsi="Arial" w:cs="Arial"/>
          <w:lang w:eastAsia="x-none"/>
        </w:rPr>
        <w:t>1</w:t>
      </w:r>
      <w:r w:rsidR="0044466C" w:rsidRPr="003C62F2">
        <w:rPr>
          <w:rFonts w:ascii="Arial" w:eastAsia="Calibri" w:hAnsi="Arial" w:cs="Arial"/>
          <w:lang w:eastAsia="x-none"/>
        </w:rPr>
        <w:t xml:space="preserve"> </w:t>
      </w:r>
      <w:proofErr w:type="spellStart"/>
      <w:r w:rsidR="0044466C" w:rsidRPr="003C62F2">
        <w:rPr>
          <w:rFonts w:ascii="Arial" w:eastAsia="Calibri" w:hAnsi="Arial" w:cs="Arial"/>
          <w:lang w:eastAsia="x-none"/>
        </w:rPr>
        <w:t>P.o.d</w:t>
      </w:r>
      <w:proofErr w:type="spellEnd"/>
      <w:r w:rsidR="0044466C" w:rsidRPr="003C62F2">
        <w:rPr>
          <w:rFonts w:ascii="Arial" w:eastAsia="Calibri" w:hAnsi="Arial" w:cs="Arial"/>
          <w:lang w:eastAsia="x-none"/>
        </w:rPr>
        <w:t xml:space="preserve">. Sutarties maksimali kaina, įskaitant PVM – </w:t>
      </w:r>
      <w:r w:rsidR="00106C47">
        <w:rPr>
          <w:rFonts w:ascii="Arial" w:eastAsia="Calibri" w:hAnsi="Arial" w:cs="Arial"/>
          <w:lang w:eastAsia="x-none"/>
        </w:rPr>
        <w:t>1 157 365</w:t>
      </w:r>
      <w:r w:rsidR="0044466C">
        <w:rPr>
          <w:rFonts w:ascii="Arial" w:eastAsia="Calibri" w:hAnsi="Arial" w:cs="Arial"/>
          <w:lang w:eastAsia="x-none"/>
        </w:rPr>
        <w:t>,00 Eur (</w:t>
      </w:r>
      <w:r w:rsidR="00106C47">
        <w:rPr>
          <w:rFonts w:ascii="Arial" w:eastAsia="Calibri" w:hAnsi="Arial" w:cs="Arial"/>
          <w:lang w:eastAsia="x-none"/>
        </w:rPr>
        <w:t>vienas milijonas vienas šimtas penkiasdešimt septyni tūkstančiai trys šimtai šešiasdešimt penki</w:t>
      </w:r>
      <w:r w:rsidR="0044466C">
        <w:rPr>
          <w:rFonts w:ascii="Arial" w:eastAsia="Calibri" w:hAnsi="Arial" w:cs="Arial"/>
          <w:lang w:eastAsia="x-none"/>
        </w:rPr>
        <w:t xml:space="preserve"> eurai, 00 ct)</w:t>
      </w:r>
      <w:r w:rsidR="0044466C" w:rsidRPr="003C62F2">
        <w:rPr>
          <w:rFonts w:ascii="Arial" w:eastAsia="Calibri" w:hAnsi="Arial" w:cs="Arial"/>
          <w:lang w:eastAsia="x-none"/>
        </w:rPr>
        <w:t xml:space="preserve">. </w:t>
      </w:r>
      <w:r w:rsidR="002755B2">
        <w:rPr>
          <w:rFonts w:ascii="Arial" w:eastAsia="Calibri" w:hAnsi="Arial" w:cs="Arial"/>
          <w:lang w:eastAsia="x-none"/>
        </w:rPr>
        <w:t>Prekių įkainiai nurodyti 2 priede</w:t>
      </w:r>
      <w:r w:rsidR="002755B2">
        <w:rPr>
          <w:rFonts w:ascii="Arial" w:eastAsia="Calibri" w:hAnsi="Arial" w:cs="Arial"/>
        </w:rPr>
        <w:t>.</w:t>
      </w:r>
    </w:p>
    <w:p w14:paraId="59951905" w14:textId="75C7BBB4" w:rsidR="00106C47" w:rsidRDefault="00106C47" w:rsidP="0044466C">
      <w:pPr>
        <w:shd w:val="clear" w:color="auto" w:fill="FFFFFF"/>
        <w:tabs>
          <w:tab w:val="left" w:pos="993"/>
        </w:tabs>
        <w:spacing w:after="0" w:line="240" w:lineRule="auto"/>
        <w:ind w:right="23" w:firstLine="567"/>
        <w:jc w:val="both"/>
        <w:rPr>
          <w:rFonts w:ascii="Arial" w:eastAsia="Calibri" w:hAnsi="Arial" w:cs="Arial"/>
          <w:lang w:eastAsia="x-none"/>
        </w:rPr>
      </w:pPr>
      <w:r w:rsidRPr="00392E11">
        <w:rPr>
          <w:rFonts w:ascii="Arial" w:eastAsia="Calibri" w:hAnsi="Arial" w:cs="Arial"/>
          <w:b/>
          <w:bCs/>
        </w:rPr>
        <w:t xml:space="preserve">2 </w:t>
      </w:r>
      <w:proofErr w:type="spellStart"/>
      <w:r w:rsidRPr="00392E11">
        <w:rPr>
          <w:rFonts w:ascii="Arial" w:eastAsia="Calibri" w:hAnsi="Arial" w:cs="Arial"/>
          <w:b/>
          <w:bCs/>
        </w:rPr>
        <w:t>p.o.d</w:t>
      </w:r>
      <w:proofErr w:type="spellEnd"/>
      <w:r w:rsidRPr="00392E11">
        <w:rPr>
          <w:rFonts w:ascii="Arial" w:eastAsia="Calibri" w:hAnsi="Arial" w:cs="Arial"/>
          <w:b/>
          <w:bCs/>
        </w:rPr>
        <w:t>.</w:t>
      </w:r>
      <w:r>
        <w:rPr>
          <w:rFonts w:ascii="Arial" w:eastAsia="Calibri" w:hAnsi="Arial" w:cs="Arial"/>
        </w:rPr>
        <w:t xml:space="preserve"> - </w:t>
      </w:r>
      <w:r>
        <w:rPr>
          <w:rFonts w:ascii="Arial" w:hAnsi="Arial" w:cs="Arial"/>
        </w:rPr>
        <w:t>722 500</w:t>
      </w:r>
      <w:r w:rsidRPr="00966D22">
        <w:rPr>
          <w:rFonts w:ascii="Arial" w:hAnsi="Arial" w:cs="Arial"/>
        </w:rPr>
        <w:t>,00</w:t>
      </w:r>
      <w:r>
        <w:rPr>
          <w:rFonts w:ascii="Arial" w:hAnsi="Arial" w:cs="Arial"/>
        </w:rPr>
        <w:t xml:space="preserve"> Eur (septyni šimtai dvidešimt du tūkstančiai penki šimtai eurų, 00 ct), neįskaitant PVM. </w:t>
      </w:r>
      <w:r w:rsidRPr="003C62F2">
        <w:rPr>
          <w:rFonts w:ascii="Arial" w:eastAsia="Calibri" w:hAnsi="Arial" w:cs="Arial"/>
          <w:lang w:eastAsia="x-none"/>
        </w:rPr>
        <w:t xml:space="preserve">Sutarčiai taikomas </w:t>
      </w:r>
      <w:r w:rsidRPr="003E5AFA">
        <w:rPr>
          <w:rFonts w:ascii="Arial" w:eastAsia="Calibri" w:hAnsi="Arial" w:cs="Arial"/>
          <w:lang w:eastAsia="x-none"/>
        </w:rPr>
        <w:t xml:space="preserve">21 </w:t>
      </w:r>
      <w:r w:rsidRPr="003C62F2">
        <w:rPr>
          <w:rFonts w:ascii="Arial" w:eastAsia="Calibri" w:hAnsi="Arial" w:cs="Arial"/>
          <w:lang w:eastAsia="x-none"/>
        </w:rPr>
        <w:t xml:space="preserve">proc. dydžio PVM. </w:t>
      </w:r>
      <w:r>
        <w:rPr>
          <w:rFonts w:ascii="Arial" w:eastAsia="Calibri" w:hAnsi="Arial" w:cs="Arial"/>
          <w:lang w:eastAsia="x-none"/>
        </w:rPr>
        <w:t>2</w:t>
      </w:r>
      <w:r w:rsidRPr="003C62F2">
        <w:rPr>
          <w:rFonts w:ascii="Arial" w:eastAsia="Calibri" w:hAnsi="Arial" w:cs="Arial"/>
          <w:lang w:eastAsia="x-none"/>
        </w:rPr>
        <w:t xml:space="preserve"> </w:t>
      </w:r>
      <w:proofErr w:type="spellStart"/>
      <w:r w:rsidRPr="003C62F2">
        <w:rPr>
          <w:rFonts w:ascii="Arial" w:eastAsia="Calibri" w:hAnsi="Arial" w:cs="Arial"/>
          <w:lang w:eastAsia="x-none"/>
        </w:rPr>
        <w:t>P.o.d</w:t>
      </w:r>
      <w:proofErr w:type="spellEnd"/>
      <w:r w:rsidRPr="003C62F2">
        <w:rPr>
          <w:rFonts w:ascii="Arial" w:eastAsia="Calibri" w:hAnsi="Arial" w:cs="Arial"/>
          <w:lang w:eastAsia="x-none"/>
        </w:rPr>
        <w:t>. Sutarties maksimali kaina, įskaitant PVM –</w:t>
      </w:r>
      <w:r>
        <w:rPr>
          <w:rFonts w:ascii="Arial" w:eastAsia="Calibri" w:hAnsi="Arial" w:cs="Arial"/>
          <w:lang w:eastAsia="x-none"/>
        </w:rPr>
        <w:t xml:space="preserve"> 874 225,00 Eur (aštuoni šimtai septyniasdešimt keturi tūkstančiai du šimtai dvidešimt penki eurai, 00 ct). Prekių įkainiai nurodyti 2 priede</w:t>
      </w:r>
      <w:r>
        <w:rPr>
          <w:rFonts w:ascii="Arial" w:eastAsia="Calibri" w:hAnsi="Arial" w:cs="Arial"/>
        </w:rPr>
        <w:t>.</w:t>
      </w:r>
    </w:p>
    <w:p w14:paraId="1622A4D3" w14:textId="5818FF27" w:rsidR="00106C47" w:rsidRPr="003C62F2" w:rsidRDefault="00106C47" w:rsidP="0044466C">
      <w:pPr>
        <w:shd w:val="clear" w:color="auto" w:fill="FFFFFF"/>
        <w:tabs>
          <w:tab w:val="left" w:pos="993"/>
        </w:tabs>
        <w:spacing w:after="0" w:line="240" w:lineRule="auto"/>
        <w:ind w:right="23" w:firstLine="567"/>
        <w:jc w:val="both"/>
        <w:rPr>
          <w:rFonts w:ascii="Arial" w:eastAsia="Calibri" w:hAnsi="Arial" w:cs="Arial"/>
          <w:lang w:eastAsia="x-none"/>
        </w:rPr>
      </w:pPr>
      <w:r w:rsidRPr="00392E11">
        <w:rPr>
          <w:rFonts w:ascii="Arial" w:eastAsia="Calibri" w:hAnsi="Arial" w:cs="Arial"/>
          <w:b/>
          <w:bCs/>
          <w:lang w:eastAsia="x-none"/>
        </w:rPr>
        <w:t xml:space="preserve">4 </w:t>
      </w:r>
      <w:proofErr w:type="spellStart"/>
      <w:r w:rsidRPr="00392E11">
        <w:rPr>
          <w:rFonts w:ascii="Arial" w:eastAsia="Calibri" w:hAnsi="Arial" w:cs="Arial"/>
          <w:b/>
          <w:bCs/>
          <w:lang w:eastAsia="x-none"/>
        </w:rPr>
        <w:t>p.o.d</w:t>
      </w:r>
      <w:proofErr w:type="spellEnd"/>
      <w:r w:rsidRPr="00392E11">
        <w:rPr>
          <w:rFonts w:ascii="Arial" w:eastAsia="Calibri" w:hAnsi="Arial" w:cs="Arial"/>
          <w:b/>
          <w:bCs/>
          <w:lang w:eastAsia="x-none"/>
        </w:rPr>
        <w:t>.</w:t>
      </w:r>
      <w:r>
        <w:rPr>
          <w:rFonts w:ascii="Arial" w:eastAsia="Calibri" w:hAnsi="Arial" w:cs="Arial"/>
          <w:lang w:eastAsia="x-none"/>
        </w:rPr>
        <w:t xml:space="preserve"> - </w:t>
      </w:r>
      <w:r>
        <w:rPr>
          <w:rFonts w:ascii="Arial" w:hAnsi="Arial" w:cs="Arial"/>
        </w:rPr>
        <w:t>630 500</w:t>
      </w:r>
      <w:r w:rsidRPr="00106C47">
        <w:rPr>
          <w:rFonts w:ascii="Arial" w:hAnsi="Arial" w:cs="Arial"/>
        </w:rPr>
        <w:t xml:space="preserve">,00 Eur (šeši šimtai </w:t>
      </w:r>
      <w:r>
        <w:rPr>
          <w:rFonts w:ascii="Arial" w:hAnsi="Arial" w:cs="Arial"/>
        </w:rPr>
        <w:t xml:space="preserve">trisdešimt tūkstančių penki šimtai eurų, 00 ct), neįskaitant PVM. </w:t>
      </w:r>
      <w:r w:rsidRPr="003C62F2">
        <w:rPr>
          <w:rFonts w:ascii="Arial" w:eastAsia="Calibri" w:hAnsi="Arial" w:cs="Arial"/>
          <w:lang w:eastAsia="x-none"/>
        </w:rPr>
        <w:t xml:space="preserve">Sutarčiai taikomas </w:t>
      </w:r>
      <w:r w:rsidRPr="003E5AFA">
        <w:rPr>
          <w:rFonts w:ascii="Arial" w:eastAsia="Calibri" w:hAnsi="Arial" w:cs="Arial"/>
          <w:lang w:eastAsia="x-none"/>
        </w:rPr>
        <w:t xml:space="preserve">21 </w:t>
      </w:r>
      <w:r w:rsidRPr="003C62F2">
        <w:rPr>
          <w:rFonts w:ascii="Arial" w:eastAsia="Calibri" w:hAnsi="Arial" w:cs="Arial"/>
          <w:lang w:eastAsia="x-none"/>
        </w:rPr>
        <w:t xml:space="preserve">proc. dydžio PVM. </w:t>
      </w:r>
      <w:r>
        <w:rPr>
          <w:rFonts w:ascii="Arial" w:eastAsia="Calibri" w:hAnsi="Arial" w:cs="Arial"/>
          <w:lang w:eastAsia="x-none"/>
        </w:rPr>
        <w:t>4</w:t>
      </w:r>
      <w:r w:rsidRPr="003C62F2">
        <w:rPr>
          <w:rFonts w:ascii="Arial" w:eastAsia="Calibri" w:hAnsi="Arial" w:cs="Arial"/>
          <w:lang w:eastAsia="x-none"/>
        </w:rPr>
        <w:t xml:space="preserve"> </w:t>
      </w:r>
      <w:proofErr w:type="spellStart"/>
      <w:r w:rsidRPr="003C62F2">
        <w:rPr>
          <w:rFonts w:ascii="Arial" w:eastAsia="Calibri" w:hAnsi="Arial" w:cs="Arial"/>
          <w:lang w:eastAsia="x-none"/>
        </w:rPr>
        <w:t>P.o.d</w:t>
      </w:r>
      <w:proofErr w:type="spellEnd"/>
      <w:r w:rsidRPr="003C62F2">
        <w:rPr>
          <w:rFonts w:ascii="Arial" w:eastAsia="Calibri" w:hAnsi="Arial" w:cs="Arial"/>
          <w:lang w:eastAsia="x-none"/>
        </w:rPr>
        <w:t>. Sutarties maksimali kaina, įskaitant PVM –</w:t>
      </w:r>
      <w:r>
        <w:rPr>
          <w:rFonts w:ascii="Arial" w:eastAsia="Calibri" w:hAnsi="Arial" w:cs="Arial"/>
          <w:lang w:eastAsia="x-none"/>
        </w:rPr>
        <w:t xml:space="preserve"> </w:t>
      </w:r>
      <w:r>
        <w:rPr>
          <w:rFonts w:ascii="Arial" w:eastAsia="Calibri" w:hAnsi="Arial" w:cs="Arial"/>
          <w:lang w:eastAsia="x-none"/>
        </w:rPr>
        <w:lastRenderedPageBreak/>
        <w:t>762 905,00 Eur (septyni šimtai šešiasdešimt du tūkstančiai devyni šimtai penki eurų, 00 ct). Prekių įkainiai nurodyti 2 priede</w:t>
      </w:r>
      <w:r>
        <w:rPr>
          <w:rFonts w:ascii="Arial" w:eastAsia="Calibri" w:hAnsi="Arial" w:cs="Arial"/>
        </w:rPr>
        <w:t>.</w:t>
      </w:r>
    </w:p>
    <w:p w14:paraId="71627586" w14:textId="77777777" w:rsidR="0044466C" w:rsidRPr="002167C3" w:rsidRDefault="0044466C" w:rsidP="0044466C">
      <w:pPr>
        <w:spacing w:after="0" w:line="240" w:lineRule="auto"/>
        <w:ind w:firstLine="567"/>
        <w:jc w:val="both"/>
        <w:rPr>
          <w:rFonts w:ascii="Arial" w:hAnsi="Arial" w:cs="Arial"/>
          <w:spacing w:val="-1"/>
        </w:rPr>
      </w:pPr>
      <w:r w:rsidRPr="002167C3">
        <w:rPr>
          <w:rFonts w:ascii="Arial" w:hAnsi="Arial" w:cs="Arial"/>
          <w:lang w:eastAsia="x-none"/>
        </w:rPr>
        <w:t xml:space="preserve">2.3. </w:t>
      </w:r>
      <w:r w:rsidRPr="002167C3">
        <w:rPr>
          <w:rFonts w:ascii="Arial" w:hAnsi="Arial" w:cs="Arial"/>
        </w:rPr>
        <w:t xml:space="preserve">Tiekėjui tinkamai įvykdžius </w:t>
      </w:r>
      <w:r>
        <w:rPr>
          <w:rFonts w:ascii="Arial" w:hAnsi="Arial" w:cs="Arial"/>
        </w:rPr>
        <w:t xml:space="preserve">sutartinius įsipareigojimus, laiku pristačius Sutarties sąlygas atitinkančias Prekes pagal </w:t>
      </w:r>
      <w:r w:rsidRPr="002167C3">
        <w:rPr>
          <w:rFonts w:ascii="Arial" w:hAnsi="Arial" w:cs="Arial"/>
        </w:rPr>
        <w:t xml:space="preserve">atitinkamo Pirkėjo regioninio padalinio (toliau – </w:t>
      </w:r>
      <w:r w:rsidRPr="002167C3">
        <w:rPr>
          <w:rFonts w:ascii="Arial" w:hAnsi="Arial" w:cs="Arial"/>
          <w:b/>
          <w:bCs/>
        </w:rPr>
        <w:t>Pirkėjo RP</w:t>
      </w:r>
      <w:r w:rsidRPr="002167C3">
        <w:rPr>
          <w:rFonts w:ascii="Arial" w:hAnsi="Arial" w:cs="Arial"/>
        </w:rPr>
        <w:t xml:space="preserve">) pateiktą konkretų užsakymą Sutarties Specialiųjų sąlygų 1 priede nurodytiems Prekių gavėjams - Pirkėjo </w:t>
      </w:r>
      <w:r>
        <w:rPr>
          <w:rFonts w:ascii="Arial" w:hAnsi="Arial" w:cs="Arial"/>
        </w:rPr>
        <w:t>RP</w:t>
      </w:r>
      <w:r w:rsidRPr="002167C3">
        <w:rPr>
          <w:rFonts w:ascii="Arial" w:hAnsi="Arial" w:cs="Arial"/>
        </w:rPr>
        <w:t xml:space="preserve">, kiekvienas Pirkėjo RP sumoka Tiekėjui pagal </w:t>
      </w:r>
      <w:r>
        <w:rPr>
          <w:rFonts w:ascii="Arial" w:hAnsi="Arial" w:cs="Arial"/>
        </w:rPr>
        <w:t>informacinės sistemos „</w:t>
      </w:r>
      <w:proofErr w:type="spellStart"/>
      <w:r>
        <w:rPr>
          <w:rFonts w:ascii="Arial" w:hAnsi="Arial" w:cs="Arial"/>
        </w:rPr>
        <w:t>E.sąskaita</w:t>
      </w:r>
      <w:proofErr w:type="spellEnd"/>
      <w:r>
        <w:rPr>
          <w:rFonts w:ascii="Arial" w:hAnsi="Arial" w:cs="Arial"/>
        </w:rPr>
        <w:t xml:space="preserve">“ priemonėmis </w:t>
      </w:r>
      <w:r w:rsidRPr="002167C3">
        <w:rPr>
          <w:rFonts w:ascii="Arial" w:hAnsi="Arial" w:cs="Arial"/>
        </w:rPr>
        <w:t xml:space="preserve">Tiekėjo kiekvienam Pirkėjo RP pateiktą e. </w:t>
      </w:r>
      <w:r>
        <w:rPr>
          <w:rFonts w:ascii="Arial" w:hAnsi="Arial" w:cs="Arial"/>
        </w:rPr>
        <w:t>S</w:t>
      </w:r>
      <w:r w:rsidRPr="002167C3">
        <w:rPr>
          <w:rFonts w:ascii="Arial" w:hAnsi="Arial" w:cs="Arial"/>
        </w:rPr>
        <w:t>ąskaitą per 30 (trisdešimt) kalendorinių dienų Sutarties Bendrųjų sąlygų 5 skyriuje nustatyta tvarka</w:t>
      </w:r>
      <w:r w:rsidRPr="002167C3">
        <w:rPr>
          <w:rFonts w:ascii="Arial" w:hAnsi="Arial" w:cs="Arial"/>
          <w:spacing w:val="-1"/>
        </w:rPr>
        <w:t>.</w:t>
      </w:r>
      <w:r>
        <w:rPr>
          <w:rFonts w:ascii="Arial" w:hAnsi="Arial" w:cs="Arial"/>
          <w:spacing w:val="-1"/>
        </w:rPr>
        <w:t xml:space="preserve"> </w:t>
      </w:r>
      <w:r>
        <w:rPr>
          <w:rFonts w:ascii="Arial" w:hAnsi="Arial"/>
          <w:spacing w:val="-1"/>
        </w:rPr>
        <w:t xml:space="preserve">Tiekėjo pateikiamoje </w:t>
      </w:r>
      <w:r w:rsidRPr="00657A05">
        <w:rPr>
          <w:rFonts w:ascii="Arial" w:hAnsi="Arial"/>
          <w:spacing w:val="-1"/>
        </w:rPr>
        <w:t>S</w:t>
      </w:r>
      <w:r w:rsidRPr="00657A05">
        <w:rPr>
          <w:rFonts w:ascii="Arial" w:hAnsi="Arial"/>
        </w:rPr>
        <w:t xml:space="preserve">ąskaitoje </w:t>
      </w:r>
      <w:r>
        <w:rPr>
          <w:rFonts w:ascii="Arial" w:hAnsi="Arial"/>
        </w:rPr>
        <w:t xml:space="preserve">kartu su kitais Sutarties Bendrųjų sąlygų 5.7 p. nurodytais duomenimis Tiekėjas privalo </w:t>
      </w:r>
      <w:r w:rsidRPr="00657A05">
        <w:rPr>
          <w:rFonts w:ascii="Arial" w:hAnsi="Arial"/>
        </w:rPr>
        <w:t xml:space="preserve">nurodyti </w:t>
      </w:r>
      <w:r>
        <w:rPr>
          <w:rFonts w:ascii="Arial" w:hAnsi="Arial"/>
        </w:rPr>
        <w:t xml:space="preserve">ir Pirkėjo RP, priėmusio Prekes, tikslų pavadinimą bei </w:t>
      </w:r>
      <w:r w:rsidRPr="00657A05">
        <w:rPr>
          <w:rFonts w:ascii="Arial" w:hAnsi="Arial"/>
        </w:rPr>
        <w:t xml:space="preserve">Pirkėjo suteiktą šios Sutarties </w:t>
      </w:r>
      <w:r>
        <w:rPr>
          <w:rFonts w:ascii="Arial" w:hAnsi="Arial"/>
        </w:rPr>
        <w:t xml:space="preserve">datą ir </w:t>
      </w:r>
      <w:r w:rsidRPr="00657A05">
        <w:rPr>
          <w:rFonts w:ascii="Arial" w:hAnsi="Arial"/>
        </w:rPr>
        <w:t>numerį.</w:t>
      </w:r>
    </w:p>
    <w:p w14:paraId="694381A6"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r w:rsidRPr="002167C3">
        <w:rPr>
          <w:rFonts w:ascii="Arial" w:eastAsia="Calibri" w:hAnsi="Arial" w:cs="Arial"/>
          <w:iCs/>
        </w:rPr>
        <w:t xml:space="preserve">2.4. </w:t>
      </w:r>
      <w:r w:rsidRPr="00614361">
        <w:rPr>
          <w:rFonts w:ascii="Arial" w:eastAsia="Calibri" w:hAnsi="Arial" w:cs="Arial"/>
          <w:iCs/>
        </w:rPr>
        <w:t xml:space="preserve">Fiksuoto įkainio perskaičiavimas galimas </w:t>
      </w:r>
      <w:r>
        <w:rPr>
          <w:rFonts w:ascii="Arial" w:eastAsia="Calibri" w:hAnsi="Arial" w:cs="Arial"/>
          <w:iCs/>
        </w:rPr>
        <w:t>kartą metuose (Sausio mėnesį),</w:t>
      </w:r>
      <w:r w:rsidRPr="00614361">
        <w:rPr>
          <w:rFonts w:ascii="Arial" w:eastAsia="Calibri" w:hAnsi="Arial" w:cs="Arial"/>
          <w:iCs/>
        </w:rPr>
        <w:t xml:space="preserve"> po Sutarties pasirašymo, gavus rašytinį </w:t>
      </w:r>
      <w:r>
        <w:rPr>
          <w:rFonts w:ascii="Arial" w:eastAsia="Calibri" w:hAnsi="Arial" w:cs="Arial"/>
          <w:iCs/>
        </w:rPr>
        <w:t>Tiekėjo/Pirkėjo</w:t>
      </w:r>
      <w:r w:rsidRPr="00614361">
        <w:rPr>
          <w:rFonts w:ascii="Arial" w:eastAsia="Calibri" w:hAnsi="Arial" w:cs="Arial"/>
          <w:iCs/>
        </w:rPr>
        <w:t xml:space="preserve"> prašymą. Įkainių perskaičiavimas atliekamas toliau nurodyta tvarka:</w:t>
      </w:r>
    </w:p>
    <w:p w14:paraId="5DD1B3C4"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r w:rsidRPr="00614361">
        <w:rPr>
          <w:rFonts w:ascii="Arial" w:eastAsia="Calibri" w:hAnsi="Arial" w:cs="Arial"/>
          <w:iCs/>
        </w:rPr>
        <w:t>- jeigu pagal Lietuvos statistikos departamento duomenis Lietuvos Respublikos metinė infliacija pasiekia 5 (penkis) ar daugiau procentų arba metinė defliacija pasiekia -5 (minus penkis) ar daugiau procentų (naudojamas duomenų šaltinis – http://www.stat.gov.lt).</w:t>
      </w:r>
    </w:p>
    <w:p w14:paraId="50EA46B6"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r w:rsidRPr="00614361">
        <w:rPr>
          <w:rFonts w:ascii="Arial" w:eastAsia="Calibri" w:hAnsi="Arial" w:cs="Arial"/>
          <w:iCs/>
        </w:rPr>
        <w:t xml:space="preserve">- </w:t>
      </w:r>
      <w:r>
        <w:rPr>
          <w:rFonts w:ascii="Arial" w:eastAsia="Calibri" w:hAnsi="Arial" w:cs="Arial"/>
          <w:iCs/>
        </w:rPr>
        <w:t>Prekėms</w:t>
      </w:r>
      <w:r w:rsidRPr="00614361">
        <w:rPr>
          <w:rFonts w:ascii="Arial" w:eastAsia="Calibri" w:hAnsi="Arial" w:cs="Arial"/>
          <w:iCs/>
        </w:rPr>
        <w:t xml:space="preserve"> taikomi įkainiai perskaičiuojami pagal žemiau pateiktą formulę:</w:t>
      </w:r>
    </w:p>
    <w:p w14:paraId="46A78C28"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p>
    <w:p w14:paraId="24B8C4C8"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proofErr w:type="spellStart"/>
      <w:r w:rsidRPr="00614361">
        <w:rPr>
          <w:rFonts w:ascii="Arial" w:eastAsia="Calibri" w:hAnsi="Arial" w:cs="Arial"/>
          <w:iCs/>
        </w:rPr>
        <w:t>Cpn</w:t>
      </w:r>
      <w:proofErr w:type="spellEnd"/>
      <w:r w:rsidRPr="00614361">
        <w:rPr>
          <w:rFonts w:ascii="Arial" w:eastAsia="Calibri" w:hAnsi="Arial" w:cs="Arial"/>
          <w:iCs/>
        </w:rPr>
        <w:t xml:space="preserve"> = </w:t>
      </w:r>
      <w:proofErr w:type="spellStart"/>
      <w:r w:rsidRPr="00614361">
        <w:rPr>
          <w:rFonts w:ascii="Arial" w:eastAsia="Calibri" w:hAnsi="Arial" w:cs="Arial"/>
          <w:iCs/>
        </w:rPr>
        <w:t>Sn</w:t>
      </w:r>
      <w:proofErr w:type="spellEnd"/>
      <w:r w:rsidRPr="00614361">
        <w:rPr>
          <w:rFonts w:ascii="Arial" w:eastAsia="Calibri" w:hAnsi="Arial" w:cs="Arial"/>
          <w:iCs/>
        </w:rPr>
        <w:t xml:space="preserve"> x (1 + I / 100)</w:t>
      </w:r>
    </w:p>
    <w:p w14:paraId="5F61F5DC"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p>
    <w:p w14:paraId="4C21E485"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proofErr w:type="spellStart"/>
      <w:r w:rsidRPr="00614361">
        <w:rPr>
          <w:rFonts w:ascii="Arial" w:eastAsia="Calibri" w:hAnsi="Arial" w:cs="Arial"/>
          <w:iCs/>
        </w:rPr>
        <w:t>Cpn</w:t>
      </w:r>
      <w:proofErr w:type="spellEnd"/>
      <w:r w:rsidRPr="00614361">
        <w:rPr>
          <w:rFonts w:ascii="Arial" w:eastAsia="Calibri" w:hAnsi="Arial" w:cs="Arial"/>
          <w:iCs/>
        </w:rPr>
        <w:t xml:space="preserve"> – perskaičiuotas </w:t>
      </w:r>
      <w:r>
        <w:rPr>
          <w:rFonts w:ascii="Arial" w:eastAsia="Calibri" w:hAnsi="Arial" w:cs="Arial"/>
          <w:iCs/>
        </w:rPr>
        <w:t>Prekėms</w:t>
      </w:r>
      <w:r w:rsidRPr="00614361">
        <w:rPr>
          <w:rFonts w:ascii="Arial" w:eastAsia="Calibri" w:hAnsi="Arial" w:cs="Arial"/>
          <w:iCs/>
        </w:rPr>
        <w:t xml:space="preserve"> taikomas įkainis.</w:t>
      </w:r>
    </w:p>
    <w:p w14:paraId="4B4895DC" w14:textId="77777777" w:rsidR="0044466C" w:rsidRPr="00614361" w:rsidRDefault="0044466C" w:rsidP="0044466C">
      <w:pPr>
        <w:shd w:val="clear" w:color="auto" w:fill="FFFFFF"/>
        <w:tabs>
          <w:tab w:val="left" w:pos="993"/>
        </w:tabs>
        <w:spacing w:after="0" w:line="240" w:lineRule="auto"/>
        <w:ind w:firstLine="567"/>
        <w:jc w:val="both"/>
        <w:rPr>
          <w:rFonts w:ascii="Arial" w:eastAsia="Calibri" w:hAnsi="Arial" w:cs="Arial"/>
          <w:iCs/>
        </w:rPr>
      </w:pPr>
      <w:proofErr w:type="spellStart"/>
      <w:r w:rsidRPr="00614361">
        <w:rPr>
          <w:rFonts w:ascii="Arial" w:eastAsia="Calibri" w:hAnsi="Arial" w:cs="Arial"/>
          <w:iCs/>
        </w:rPr>
        <w:t>Sn</w:t>
      </w:r>
      <w:proofErr w:type="spellEnd"/>
      <w:r w:rsidRPr="00614361">
        <w:rPr>
          <w:rFonts w:ascii="Arial" w:eastAsia="Calibri" w:hAnsi="Arial" w:cs="Arial"/>
          <w:iCs/>
        </w:rPr>
        <w:t xml:space="preserve"> – Sutartyje numatytas </w:t>
      </w:r>
      <w:r>
        <w:rPr>
          <w:rFonts w:ascii="Arial" w:eastAsia="Calibri" w:hAnsi="Arial" w:cs="Arial"/>
          <w:iCs/>
        </w:rPr>
        <w:t>Prekėms</w:t>
      </w:r>
      <w:r w:rsidRPr="00614361">
        <w:rPr>
          <w:rFonts w:ascii="Arial" w:eastAsia="Calibri" w:hAnsi="Arial" w:cs="Arial"/>
          <w:iCs/>
        </w:rPr>
        <w:t xml:space="preserve"> taikomas įkainis.</w:t>
      </w:r>
    </w:p>
    <w:p w14:paraId="3AAA0711" w14:textId="77777777" w:rsidR="0044466C" w:rsidRPr="00614361" w:rsidRDefault="0044466C" w:rsidP="0044466C">
      <w:pPr>
        <w:shd w:val="clear" w:color="auto" w:fill="FFFFFF"/>
        <w:tabs>
          <w:tab w:val="left" w:pos="993"/>
        </w:tabs>
        <w:spacing w:after="0" w:line="240" w:lineRule="auto"/>
        <w:ind w:right="23" w:firstLine="567"/>
        <w:jc w:val="both"/>
        <w:rPr>
          <w:rFonts w:ascii="Arial" w:eastAsia="Calibri" w:hAnsi="Arial" w:cs="Arial"/>
          <w:iCs/>
        </w:rPr>
      </w:pPr>
      <w:r w:rsidRPr="00614361">
        <w:rPr>
          <w:rFonts w:ascii="Arial" w:eastAsia="Calibri" w:hAnsi="Arial" w:cs="Arial"/>
          <w:iCs/>
        </w:rPr>
        <w:t>I – infliacijos arba defliacijos (defliacijos atveju procentas įrašomas su minuso ženklu) dydis procentais.</w:t>
      </w:r>
    </w:p>
    <w:p w14:paraId="27DDF177" w14:textId="77777777" w:rsidR="0044466C" w:rsidRDefault="0044466C" w:rsidP="0044466C">
      <w:pPr>
        <w:shd w:val="clear" w:color="auto" w:fill="FFFFFF"/>
        <w:tabs>
          <w:tab w:val="left" w:pos="993"/>
        </w:tabs>
        <w:spacing w:after="0" w:line="240" w:lineRule="auto"/>
        <w:ind w:right="23" w:firstLine="567"/>
        <w:jc w:val="both"/>
        <w:rPr>
          <w:rFonts w:ascii="Arial" w:eastAsia="Calibri" w:hAnsi="Arial" w:cs="Arial"/>
          <w:iCs/>
        </w:rPr>
      </w:pPr>
    </w:p>
    <w:p w14:paraId="0885375A" w14:textId="77777777" w:rsidR="0044466C" w:rsidRDefault="0044466C" w:rsidP="0044466C">
      <w:pPr>
        <w:tabs>
          <w:tab w:val="left" w:pos="993"/>
        </w:tabs>
        <w:spacing w:after="0" w:line="240" w:lineRule="auto"/>
        <w:ind w:firstLine="567"/>
        <w:jc w:val="both"/>
        <w:rPr>
          <w:rFonts w:ascii="Arial" w:eastAsia="Calibri" w:hAnsi="Arial" w:cs="Arial"/>
        </w:rPr>
      </w:pPr>
      <w:r>
        <w:rPr>
          <w:rFonts w:ascii="Arial" w:eastAsia="Calibri" w:hAnsi="Arial" w:cs="Arial"/>
        </w:rPr>
        <w:t xml:space="preserve">Perskaičiuoti Prekių įkainiai įsigalioja nuo Šalių rašytinio susitarimo dėl Prekių įkainių perskaičiavimo pasirašymo dienos, jei šiame susitarime nenumatyta kitaip. Už Prekes, užsakytas iki susitarimo dėl Prekių įkainių perskaičiavimo pasirašymo dienos, Pirkėjas apmokės taikant iki tol galiojusį Prekių įkainį, o už Prekes, užsakytas po susitarimo dėl Prekių įkainių perskaičiavimo pasirašymo dienos, Tiekėjui būtų apmokama taikant naujai apskaičiuotą ir Sutartyje nustatytą įkainį. </w:t>
      </w:r>
    </w:p>
    <w:p w14:paraId="79A9385B" w14:textId="77777777" w:rsidR="0044466C" w:rsidRPr="00137AC7" w:rsidRDefault="0044466C" w:rsidP="0044466C">
      <w:pPr>
        <w:shd w:val="clear" w:color="auto" w:fill="FFFFFF"/>
        <w:tabs>
          <w:tab w:val="left" w:pos="993"/>
        </w:tabs>
        <w:spacing w:after="0" w:line="240" w:lineRule="auto"/>
        <w:ind w:right="23" w:firstLine="567"/>
        <w:jc w:val="both"/>
        <w:rPr>
          <w:rFonts w:ascii="Arial" w:eastAsia="Calibri" w:hAnsi="Arial" w:cs="Arial"/>
          <w:iCs/>
        </w:rPr>
      </w:pPr>
      <w:r w:rsidRPr="00137AC7">
        <w:rPr>
          <w:rFonts w:ascii="Arial" w:eastAsia="Calibri" w:hAnsi="Arial" w:cs="Arial"/>
          <w:iCs/>
        </w:rPr>
        <w:t xml:space="preserve">Atlikus </w:t>
      </w:r>
      <w:r>
        <w:rPr>
          <w:rFonts w:ascii="Arial" w:eastAsia="Calibri" w:hAnsi="Arial" w:cs="Arial"/>
          <w:iCs/>
        </w:rPr>
        <w:t xml:space="preserve">Prekių </w:t>
      </w:r>
      <w:r w:rsidRPr="00137AC7">
        <w:rPr>
          <w:rFonts w:ascii="Arial" w:eastAsia="Calibri" w:hAnsi="Arial" w:cs="Arial"/>
          <w:iCs/>
        </w:rPr>
        <w:t>įkainių perskaičiavimą</w:t>
      </w:r>
      <w:r>
        <w:rPr>
          <w:rFonts w:ascii="Arial" w:eastAsia="Calibri" w:hAnsi="Arial" w:cs="Arial"/>
          <w:iCs/>
        </w:rPr>
        <w:t xml:space="preserve"> ir tai įforminus Sutartyje nustatyta tvarka (Šalims sudarius raštu susitarimą dėl Prekių įkainių perskaičiavimo)</w:t>
      </w:r>
      <w:r w:rsidRPr="00137AC7">
        <w:rPr>
          <w:rFonts w:ascii="Arial" w:eastAsia="Calibri" w:hAnsi="Arial" w:cs="Arial"/>
          <w:iCs/>
        </w:rPr>
        <w:t>, Sutarties maksimali kaina nekinta.</w:t>
      </w:r>
    </w:p>
    <w:p w14:paraId="6BE3F1E4" w14:textId="77777777" w:rsidR="0044466C" w:rsidRPr="003C62F2" w:rsidRDefault="0044466C" w:rsidP="0044466C">
      <w:pPr>
        <w:tabs>
          <w:tab w:val="left" w:pos="993"/>
        </w:tabs>
        <w:spacing w:after="0" w:line="240" w:lineRule="auto"/>
        <w:ind w:firstLine="567"/>
        <w:jc w:val="both"/>
        <w:rPr>
          <w:rFonts w:ascii="Arial" w:eastAsia="Calibri" w:hAnsi="Arial" w:cs="Arial"/>
        </w:rPr>
      </w:pPr>
    </w:p>
    <w:p w14:paraId="22C3BB54" w14:textId="77777777" w:rsidR="0044466C" w:rsidRPr="003C62F2" w:rsidRDefault="0044466C" w:rsidP="0044466C">
      <w:pPr>
        <w:tabs>
          <w:tab w:val="left" w:pos="709"/>
          <w:tab w:val="left" w:pos="993"/>
        </w:tabs>
        <w:spacing w:after="0" w:line="240" w:lineRule="auto"/>
        <w:ind w:firstLine="567"/>
        <w:jc w:val="center"/>
        <w:rPr>
          <w:rFonts w:ascii="Arial" w:eastAsia="Calibri" w:hAnsi="Arial" w:cs="Arial"/>
          <w:b/>
        </w:rPr>
      </w:pPr>
      <w:r w:rsidRPr="003C62F2">
        <w:rPr>
          <w:rFonts w:ascii="Arial" w:eastAsia="Calibri" w:hAnsi="Arial" w:cs="Arial"/>
          <w:b/>
        </w:rPr>
        <w:t>3. PREKIŲ KOKYBĖ IR PATIEKIMO TVARKA</w:t>
      </w:r>
    </w:p>
    <w:p w14:paraId="49F656F6" w14:textId="77777777" w:rsidR="0044466C" w:rsidRPr="003C62F2" w:rsidRDefault="0044466C" w:rsidP="0044466C">
      <w:pPr>
        <w:tabs>
          <w:tab w:val="left" w:pos="993"/>
        </w:tabs>
        <w:spacing w:after="0" w:line="240" w:lineRule="auto"/>
        <w:ind w:firstLine="567"/>
        <w:jc w:val="both"/>
        <w:rPr>
          <w:rFonts w:ascii="Arial" w:hAnsi="Arial" w:cs="Arial"/>
        </w:rPr>
      </w:pPr>
      <w:r w:rsidRPr="003C62F2">
        <w:rPr>
          <w:rFonts w:ascii="Arial" w:eastAsia="Calibri"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eastAsia="Calibri" w:hAnsi="Arial" w:cs="Arial"/>
        </w:rPr>
        <w:t xml:space="preserve">aus nuostatomis, nustačius, kad Prekės turi trūkumų / defektų, Tiekėjas privalo ištaisyti Prekių trūkumus / defektus per </w:t>
      </w:r>
      <w:r w:rsidRPr="004C71B5">
        <w:rPr>
          <w:rFonts w:ascii="Arial" w:eastAsia="Calibri" w:hAnsi="Arial" w:cs="Arial"/>
        </w:rPr>
        <w:t>10 darbo dienų</w:t>
      </w:r>
      <w:r>
        <w:rPr>
          <w:rFonts w:ascii="Arial" w:eastAsia="Calibri" w:hAnsi="Arial" w:cs="Arial"/>
          <w:color w:val="70AD47" w:themeColor="accent6"/>
        </w:rPr>
        <w:t xml:space="preserve"> </w:t>
      </w:r>
      <w:r w:rsidRPr="003C62F2">
        <w:rPr>
          <w:rFonts w:ascii="Arial" w:eastAsia="Calibri" w:hAnsi="Arial" w:cs="Arial"/>
        </w:rPr>
        <w:t>nuo Pirkėjo pranešimo gavimo dienos</w:t>
      </w:r>
      <w:r w:rsidRPr="003C62F2">
        <w:rPr>
          <w:rFonts w:ascii="Arial" w:hAnsi="Arial" w:cs="Arial"/>
        </w:rPr>
        <w:t>.</w:t>
      </w:r>
    </w:p>
    <w:p w14:paraId="0A730638" w14:textId="77777777" w:rsidR="0044466C" w:rsidRPr="003C62F2" w:rsidRDefault="0044466C" w:rsidP="0044466C">
      <w:pPr>
        <w:pStyle w:val="BodyText"/>
        <w:tabs>
          <w:tab w:val="left" w:pos="993"/>
        </w:tabs>
        <w:autoSpaceDN w:val="0"/>
        <w:ind w:firstLine="567"/>
        <w:rPr>
          <w:rFonts w:ascii="Arial" w:hAnsi="Arial" w:cs="Arial"/>
          <w:sz w:val="22"/>
          <w:szCs w:val="22"/>
          <w:lang w:val="lt-LT"/>
        </w:rPr>
      </w:pPr>
      <w:r w:rsidRPr="003C62F2">
        <w:rPr>
          <w:rFonts w:ascii="Arial" w:eastAsia="Calibri" w:hAnsi="Arial" w:cs="Arial"/>
          <w:sz w:val="22"/>
          <w:szCs w:val="22"/>
          <w:lang w:val="lt-LT"/>
        </w:rPr>
        <w:t xml:space="preserve">3.2. Prekės turi būti patiektos per </w:t>
      </w:r>
      <w:r w:rsidRPr="004C71B5">
        <w:rPr>
          <w:rFonts w:ascii="Arial" w:eastAsia="Calibri" w:hAnsi="Arial" w:cs="Arial"/>
          <w:sz w:val="22"/>
          <w:szCs w:val="22"/>
          <w:lang w:val="lt-LT"/>
        </w:rPr>
        <w:t>3 mėnesius nuo konkretaus užsakymo pateikimo</w:t>
      </w:r>
      <w:r w:rsidRPr="003C62F2">
        <w:rPr>
          <w:rStyle w:val="Laukeliai"/>
          <w:rFonts w:cs="Arial"/>
          <w:sz w:val="22"/>
          <w:szCs w:val="22"/>
          <w:lang w:val="lt-LT"/>
        </w:rPr>
        <w:t>. 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p>
    <w:p w14:paraId="79C24691" w14:textId="77777777" w:rsidR="0044466C" w:rsidRPr="003C62F2" w:rsidRDefault="0044466C" w:rsidP="0044466C">
      <w:pPr>
        <w:pStyle w:val="ListParagraph"/>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3.3. Šalys susitaria, kad Prekių pristatymo terminas, Prekių defektų / trūkumų ištaisymo terminas (Sutarties Specialiųjų sąlygų 3.1, 3.2 p.)  yra esminės Sutarties sąlygos. </w:t>
      </w:r>
    </w:p>
    <w:p w14:paraId="2D1A19AB" w14:textId="77777777" w:rsidR="0044466C" w:rsidRPr="003C62F2" w:rsidRDefault="0044466C" w:rsidP="0044466C">
      <w:pPr>
        <w:pStyle w:val="ListParagraph"/>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5D578BA9" w14:textId="77777777" w:rsidR="0044466C" w:rsidRPr="003C62F2" w:rsidRDefault="0044466C" w:rsidP="0044466C">
      <w:pPr>
        <w:pStyle w:val="ListParagraph"/>
        <w:tabs>
          <w:tab w:val="left" w:pos="567"/>
          <w:tab w:val="left" w:pos="993"/>
        </w:tabs>
        <w:spacing w:after="0" w:line="240" w:lineRule="auto"/>
        <w:ind w:left="0" w:firstLine="567"/>
        <w:jc w:val="both"/>
        <w:rPr>
          <w:rFonts w:ascii="Arial" w:hAnsi="Arial" w:cs="Arial"/>
          <w:i/>
          <w:color w:val="FF0000"/>
        </w:rPr>
      </w:pPr>
      <w:r w:rsidRPr="003C62F2">
        <w:rPr>
          <w:rFonts w:ascii="Arial" w:eastAsia="Calibri" w:hAnsi="Arial" w:cs="Arial"/>
        </w:rPr>
        <w:t>3.5. Pristatydamas Prekes Pirkėjui, Tiekėjas privalo pateikti Sutartyje ir jos Prieduose nurodytus dokumentus</w:t>
      </w:r>
      <w:r>
        <w:rPr>
          <w:rFonts w:ascii="Arial" w:eastAsia="Calibri" w:hAnsi="Arial" w:cs="Arial"/>
        </w:rPr>
        <w:t>.</w:t>
      </w:r>
    </w:p>
    <w:p w14:paraId="0295CABC" w14:textId="77777777" w:rsidR="0044466C" w:rsidRPr="003C62F2" w:rsidRDefault="0044466C" w:rsidP="0044466C">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eastAsia="Times New Roman" w:cs="Arial"/>
          <w:sz w:val="22"/>
        </w:rPr>
        <w:t>jėgomis ir sąskaita</w:t>
      </w:r>
      <w:r w:rsidRPr="003C62F2">
        <w:rPr>
          <w:rFonts w:ascii="Arial" w:hAnsi="Arial" w:cs="Arial"/>
          <w:i/>
        </w:rPr>
        <w:t xml:space="preserve">. </w:t>
      </w:r>
    </w:p>
    <w:p w14:paraId="478F36D5" w14:textId="77777777" w:rsidR="0044466C" w:rsidRPr="003C62F2" w:rsidRDefault="0044466C" w:rsidP="0044466C">
      <w:pPr>
        <w:widowControl w:val="0"/>
        <w:tabs>
          <w:tab w:val="left" w:pos="993"/>
          <w:tab w:val="left" w:pos="1134"/>
        </w:tabs>
        <w:spacing w:after="0" w:line="240" w:lineRule="auto"/>
        <w:ind w:firstLine="567"/>
        <w:jc w:val="both"/>
        <w:outlineLvl w:val="1"/>
        <w:rPr>
          <w:rFonts w:ascii="Arial" w:hAnsi="Arial" w:cs="Arial"/>
          <w:i/>
          <w:color w:val="FF0000"/>
        </w:rPr>
      </w:pPr>
    </w:p>
    <w:p w14:paraId="5C376D7C" w14:textId="77777777" w:rsidR="0044466C" w:rsidRPr="003C62F2" w:rsidRDefault="0044466C" w:rsidP="0044466C">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4. PREKIŲ KOKYBĖS GARANTIJA</w:t>
      </w:r>
    </w:p>
    <w:p w14:paraId="5570124D" w14:textId="77777777" w:rsidR="0044466C" w:rsidRPr="003C62F2" w:rsidRDefault="0044466C" w:rsidP="0044466C">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3C62F2">
        <w:rPr>
          <w:rFonts w:ascii="Arial" w:eastAsia="Calibri" w:hAnsi="Arial" w:cs="Arial"/>
        </w:rPr>
        <w:lastRenderedPageBreak/>
        <w:t>4.</w:t>
      </w:r>
      <w:r>
        <w:rPr>
          <w:rFonts w:ascii="Arial" w:eastAsia="Calibri" w:hAnsi="Arial" w:cs="Arial"/>
        </w:rPr>
        <w:t>1</w:t>
      </w:r>
      <w:r w:rsidRPr="003C62F2">
        <w:rPr>
          <w:rFonts w:ascii="Arial" w:eastAsia="Calibri" w:hAnsi="Arial" w:cs="Arial"/>
        </w:rPr>
        <w:t>. Prekių trūkumų / defektų nustatymo bei šalinimo tvarka, kokybės garantijos taikymo tvarka nustatyta Sutarties Bendrosiose sąlygose.</w:t>
      </w:r>
    </w:p>
    <w:p w14:paraId="477AEF29" w14:textId="77777777" w:rsidR="0044466C" w:rsidRPr="003C62F2" w:rsidRDefault="0044466C" w:rsidP="0044466C">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5235D3E8" w14:textId="77777777" w:rsidR="0044466C" w:rsidRPr="003C62F2" w:rsidRDefault="0044466C" w:rsidP="0044466C">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5. ŠALIŲ ATSAKOMYBĖ</w:t>
      </w:r>
    </w:p>
    <w:p w14:paraId="760F4737" w14:textId="77777777" w:rsidR="0044466C" w:rsidRPr="003C62F2" w:rsidRDefault="0044466C" w:rsidP="0044466C">
      <w:pPr>
        <w:shd w:val="clear" w:color="auto" w:fill="FFFFFF"/>
        <w:tabs>
          <w:tab w:val="left" w:pos="993"/>
        </w:tabs>
        <w:spacing w:after="0" w:line="240" w:lineRule="auto"/>
        <w:ind w:firstLine="567"/>
        <w:jc w:val="both"/>
        <w:rPr>
          <w:rFonts w:ascii="Arial" w:eastAsia="Calibri" w:hAnsi="Arial" w:cs="Arial"/>
          <w:i/>
        </w:rPr>
      </w:pPr>
      <w:r w:rsidRPr="003C62F2">
        <w:rPr>
          <w:rFonts w:ascii="Arial" w:eastAsia="Calibri" w:hAnsi="Arial" w:cs="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w:t>
      </w:r>
      <w:proofErr w:type="spellStart"/>
      <w:r w:rsidRPr="003C62F2">
        <w:rPr>
          <w:rFonts w:ascii="Arial" w:eastAsia="Calibri" w:hAnsi="Arial" w:cs="Arial"/>
        </w:rPr>
        <w:t>P.o.d</w:t>
      </w:r>
      <w:proofErr w:type="spellEnd"/>
      <w:r w:rsidRPr="003C62F2">
        <w:rPr>
          <w:rFonts w:ascii="Arial" w:eastAsia="Calibri" w:hAnsi="Arial" w:cs="Arial"/>
          <w:i/>
        </w:rPr>
        <w:t xml:space="preserve"> </w:t>
      </w:r>
      <w:r w:rsidRPr="003C62F2">
        <w:rPr>
          <w:rFonts w:ascii="Arial" w:eastAsia="Calibri" w:hAnsi="Arial" w:cs="Arial"/>
        </w:rPr>
        <w:t>Sutarties maksimalios kainos, įskaitant PVM, jei jis Sutarčiai taikomas.</w:t>
      </w:r>
    </w:p>
    <w:p w14:paraId="432C0450" w14:textId="77777777" w:rsidR="0044466C" w:rsidRPr="003C62F2" w:rsidRDefault="0044466C" w:rsidP="0044466C">
      <w:pPr>
        <w:shd w:val="clear" w:color="auto" w:fill="FFFFFF"/>
        <w:tabs>
          <w:tab w:val="left" w:pos="993"/>
        </w:tabs>
        <w:spacing w:after="0" w:line="240" w:lineRule="auto"/>
        <w:ind w:firstLine="567"/>
        <w:jc w:val="both"/>
        <w:rPr>
          <w:rFonts w:ascii="Arial" w:eastAsia="Calibri" w:hAnsi="Arial" w:cs="Arial"/>
          <w:i/>
        </w:rPr>
      </w:pPr>
      <w:r w:rsidRPr="003C62F2">
        <w:rPr>
          <w:rFonts w:ascii="Arial" w:eastAsia="Calibri"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eastAsia="Calibri" w:hAnsi="Arial" w:cs="Arial"/>
        </w:rPr>
        <w:t xml:space="preserve">laiku </w:t>
      </w:r>
      <w:r w:rsidRPr="003C62F2">
        <w:rPr>
          <w:rFonts w:ascii="Arial" w:eastAsia="Calibri" w:hAnsi="Arial" w:cs="Arial"/>
        </w:rPr>
        <w:t xml:space="preserve">neapmokėtos sumos, įskaitant PVM, maksimalią delspinigių skaičiavimo ribą nustatant 20 (dvidešimt) procentų, skaičiuojamų nuo atitinkamos </w:t>
      </w:r>
      <w:proofErr w:type="spellStart"/>
      <w:r w:rsidRPr="003C62F2">
        <w:rPr>
          <w:rFonts w:ascii="Arial" w:eastAsia="Calibri" w:hAnsi="Arial" w:cs="Arial"/>
        </w:rPr>
        <w:t>P.o.d</w:t>
      </w:r>
      <w:proofErr w:type="spellEnd"/>
      <w:r w:rsidRPr="003C62F2">
        <w:rPr>
          <w:rFonts w:ascii="Arial" w:eastAsia="Calibri" w:hAnsi="Arial" w:cs="Arial"/>
        </w:rPr>
        <w:t>. Sutarties maksimalios kainos, įskaitant PVM, jei jis Sutarčiai taikomas.</w:t>
      </w:r>
    </w:p>
    <w:p w14:paraId="0AAE4A4E" w14:textId="77777777" w:rsidR="0044466C" w:rsidRPr="003C62F2" w:rsidRDefault="0044466C" w:rsidP="0044466C">
      <w:pPr>
        <w:tabs>
          <w:tab w:val="left" w:pos="709"/>
          <w:tab w:val="left" w:pos="993"/>
        </w:tabs>
        <w:spacing w:after="0" w:line="240" w:lineRule="auto"/>
        <w:ind w:firstLine="567"/>
        <w:jc w:val="both"/>
        <w:rPr>
          <w:rFonts w:ascii="Arial" w:eastAsia="Calibri" w:hAnsi="Arial" w:cs="Arial"/>
          <w:b/>
        </w:rPr>
      </w:pPr>
    </w:p>
    <w:p w14:paraId="5B6552A0" w14:textId="77777777" w:rsidR="0044466C" w:rsidRPr="003C62F2" w:rsidRDefault="0044466C" w:rsidP="0044466C">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6</w:t>
      </w:r>
      <w:r w:rsidRPr="003C62F2">
        <w:rPr>
          <w:rFonts w:ascii="Arial" w:eastAsia="Calibri" w:hAnsi="Arial" w:cs="Arial"/>
          <w:b/>
        </w:rPr>
        <w:t xml:space="preserve">. SUTARTIES GALIOJIMO TERMINAS </w:t>
      </w:r>
    </w:p>
    <w:p w14:paraId="591F981E" w14:textId="77777777" w:rsidR="0044466C" w:rsidRPr="003C62F2" w:rsidRDefault="0044466C" w:rsidP="0044466C">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nei </w:t>
      </w:r>
      <w:r w:rsidRPr="002167C3">
        <w:rPr>
          <w:rFonts w:ascii="Arial" w:hAnsi="Arial" w:cs="Arial"/>
          <w:iCs/>
          <w:spacing w:val="1"/>
          <w:sz w:val="22"/>
          <w:szCs w:val="22"/>
        </w:rPr>
        <w:t>36 mėnesiai</w:t>
      </w:r>
      <w:r w:rsidRPr="002167C3">
        <w:rPr>
          <w:rFonts w:ascii="Arial" w:hAnsi="Arial" w:cs="Arial"/>
          <w:i/>
          <w:spacing w:val="1"/>
          <w:sz w:val="22"/>
          <w:szCs w:val="22"/>
        </w:rPr>
        <w:t xml:space="preserve"> </w:t>
      </w:r>
      <w:r w:rsidRPr="003C62F2">
        <w:rPr>
          <w:rFonts w:ascii="Arial" w:hAnsi="Arial" w:cs="Arial"/>
          <w:sz w:val="22"/>
          <w:szCs w:val="22"/>
        </w:rPr>
        <w:t xml:space="preserve">nuo Sutarties įsigaliojimo dienos. </w:t>
      </w:r>
    </w:p>
    <w:p w14:paraId="2C1BA87E" w14:textId="77777777" w:rsidR="0044466C" w:rsidRPr="003C62F2" w:rsidRDefault="0044466C" w:rsidP="0044466C">
      <w:pPr>
        <w:pStyle w:val="Tekstas"/>
        <w:ind w:firstLine="567"/>
        <w:rPr>
          <w:rFonts w:ascii="Arial" w:hAnsi="Arial" w:cs="Arial"/>
          <w:sz w:val="22"/>
          <w:szCs w:val="22"/>
        </w:rPr>
      </w:pPr>
      <w:r w:rsidRPr="003C62F2">
        <w:rPr>
          <w:rFonts w:ascii="Arial" w:hAnsi="Arial" w:cs="Arial"/>
          <w:sz w:val="22"/>
          <w:szCs w:val="22"/>
        </w:rPr>
        <w:t>Sutarties galiojimo metu Sutarties maksimali kaina</w:t>
      </w:r>
      <w:r w:rsidRPr="000B5891">
        <w:rPr>
          <w:rFonts w:ascii="Arial" w:hAnsi="Arial" w:cs="Arial"/>
          <w:sz w:val="22"/>
          <w:szCs w:val="22"/>
        </w:rPr>
        <w:t xml:space="preserve"> </w:t>
      </w:r>
      <w:r>
        <w:rPr>
          <w:rFonts w:ascii="Arial" w:hAnsi="Arial" w:cs="Arial"/>
          <w:sz w:val="22"/>
          <w:szCs w:val="22"/>
        </w:rPr>
        <w:t xml:space="preserve">(kiekvienos </w:t>
      </w:r>
      <w:proofErr w:type="spellStart"/>
      <w:r>
        <w:rPr>
          <w:rFonts w:ascii="Arial" w:hAnsi="Arial" w:cs="Arial"/>
          <w:sz w:val="22"/>
          <w:szCs w:val="22"/>
        </w:rPr>
        <w:t>P.o.d</w:t>
      </w:r>
      <w:proofErr w:type="spellEnd"/>
      <w:r>
        <w:rPr>
          <w:rFonts w:ascii="Arial" w:hAnsi="Arial" w:cs="Arial"/>
          <w:sz w:val="22"/>
          <w:szCs w:val="22"/>
        </w:rPr>
        <w:t>.)</w:t>
      </w:r>
      <w:r w:rsidRPr="003C62F2">
        <w:rPr>
          <w:rFonts w:ascii="Arial" w:hAnsi="Arial" w:cs="Arial"/>
          <w:sz w:val="22"/>
          <w:szCs w:val="22"/>
        </w:rPr>
        <w:t xml:space="preserve">, nurodyta Sutarties </w:t>
      </w:r>
      <w:r>
        <w:rPr>
          <w:rFonts w:ascii="Arial" w:hAnsi="Arial" w:cs="Arial"/>
          <w:sz w:val="22"/>
          <w:szCs w:val="22"/>
        </w:rPr>
        <w:t xml:space="preserve">Specialiųjų sąlygų </w:t>
      </w:r>
      <w:r w:rsidRPr="003C62F2">
        <w:rPr>
          <w:rFonts w:ascii="Arial" w:hAnsi="Arial" w:cs="Arial"/>
          <w:sz w:val="22"/>
          <w:szCs w:val="22"/>
        </w:rPr>
        <w:t xml:space="preserve">2.2  punkte, negali būti viršyta. </w:t>
      </w:r>
    </w:p>
    <w:bookmarkEnd w:id="3"/>
    <w:p w14:paraId="0C88D99D" w14:textId="77777777" w:rsidR="0044466C" w:rsidRPr="003C62F2" w:rsidRDefault="0044466C" w:rsidP="0044466C">
      <w:pPr>
        <w:tabs>
          <w:tab w:val="left" w:pos="993"/>
        </w:tabs>
        <w:spacing w:after="0" w:line="240" w:lineRule="auto"/>
        <w:ind w:firstLine="567"/>
        <w:jc w:val="both"/>
        <w:rPr>
          <w:rFonts w:ascii="Arial" w:eastAsia="Calibri" w:hAnsi="Arial" w:cs="Arial"/>
        </w:rPr>
      </w:pPr>
    </w:p>
    <w:p w14:paraId="79110791" w14:textId="77777777" w:rsidR="0044466C" w:rsidRPr="002C38FB" w:rsidRDefault="0044466C" w:rsidP="0044466C">
      <w:pPr>
        <w:pStyle w:val="BodyText"/>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2C38FB">
        <w:rPr>
          <w:rFonts w:ascii="Arial" w:hAnsi="Arial" w:cs="Arial"/>
          <w:b/>
          <w:caps/>
          <w:sz w:val="22"/>
          <w:szCs w:val="22"/>
          <w:lang w:val="lt-LT"/>
        </w:rPr>
        <w:t>7. Rėmimasis kitų ūkio subjektų pajėgumais</w:t>
      </w:r>
    </w:p>
    <w:p w14:paraId="75429951" w14:textId="76392AF4" w:rsidR="0044466C" w:rsidRPr="006C76B9" w:rsidRDefault="0044466C" w:rsidP="002C38FB">
      <w:pPr>
        <w:pStyle w:val="BodyText"/>
        <w:tabs>
          <w:tab w:val="left" w:pos="0"/>
          <w:tab w:val="left" w:pos="426"/>
          <w:tab w:val="left" w:pos="709"/>
        </w:tabs>
        <w:suppressAutoHyphens w:val="0"/>
        <w:autoSpaceDE/>
        <w:ind w:firstLine="567"/>
        <w:textAlignment w:val="auto"/>
        <w:rPr>
          <w:rFonts w:ascii="Arial" w:hAnsi="Arial" w:cs="Arial"/>
          <w:sz w:val="22"/>
          <w:szCs w:val="22"/>
          <w:lang w:val="lt-LT" w:bidi="ar-OM"/>
        </w:rPr>
      </w:pPr>
      <w:r w:rsidRPr="00EC7BB2">
        <w:rPr>
          <w:rFonts w:ascii="Arial" w:hAnsi="Arial" w:cs="Arial"/>
          <w:sz w:val="22"/>
          <w:szCs w:val="22"/>
          <w:lang w:val="lt-LT"/>
        </w:rPr>
        <w:t xml:space="preserve">7.1. </w:t>
      </w:r>
      <w:r w:rsidRPr="006C76B9">
        <w:rPr>
          <w:rFonts w:ascii="Arial" w:hAnsi="Arial" w:cs="Arial"/>
          <w:sz w:val="22"/>
          <w:szCs w:val="22"/>
          <w:lang w:val="lt-LT" w:bidi="ar-OM"/>
        </w:rPr>
        <w:t xml:space="preserve">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1700ABAB" w14:textId="77777777" w:rsidR="0044466C" w:rsidRPr="003C62F2" w:rsidRDefault="0044466C" w:rsidP="0044466C">
      <w:pPr>
        <w:pStyle w:val="ListParagraph"/>
        <w:spacing w:after="0" w:line="240" w:lineRule="auto"/>
        <w:ind w:left="0" w:firstLine="567"/>
        <w:jc w:val="both"/>
        <w:rPr>
          <w:rFonts w:ascii="Arial" w:hAnsi="Arial" w:cs="Arial"/>
          <w:color w:val="000000"/>
        </w:rPr>
      </w:pPr>
      <w:r w:rsidRPr="006C76B9">
        <w:rPr>
          <w:rFonts w:ascii="Arial" w:hAnsi="Arial" w:cs="Arial"/>
          <w:color w:val="000000"/>
          <w:lang w:bidi="ar-OM"/>
        </w:rPr>
        <w:t>7.2. Subtiekėjui (-</w:t>
      </w:r>
      <w:proofErr w:type="spellStart"/>
      <w:r w:rsidRPr="006C76B9">
        <w:rPr>
          <w:rFonts w:ascii="Arial" w:hAnsi="Arial" w:cs="Arial"/>
          <w:color w:val="000000"/>
          <w:lang w:bidi="ar-OM"/>
        </w:rPr>
        <w:t>ams</w:t>
      </w:r>
      <w:proofErr w:type="spellEnd"/>
      <w:r w:rsidRPr="006C76B9">
        <w:rPr>
          <w:rFonts w:ascii="Arial" w:hAnsi="Arial" w:cs="Arial"/>
          <w:color w:val="000000"/>
          <w:lang w:bidi="ar-OM"/>
        </w:rPr>
        <w:t>)</w:t>
      </w:r>
      <w:r w:rsidRPr="003C62F2">
        <w:rPr>
          <w:rFonts w:ascii="Arial" w:hAnsi="Arial" w:cs="Arial"/>
          <w:color w:val="000000"/>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FC680B0" w14:textId="77777777" w:rsidR="0044466C" w:rsidRPr="003C62F2" w:rsidRDefault="0044466C" w:rsidP="0044466C">
      <w:pPr>
        <w:tabs>
          <w:tab w:val="left" w:pos="993"/>
        </w:tabs>
        <w:spacing w:after="0" w:line="240" w:lineRule="auto"/>
        <w:ind w:firstLine="567"/>
        <w:jc w:val="center"/>
        <w:rPr>
          <w:rFonts w:ascii="Arial" w:eastAsia="Calibri" w:hAnsi="Arial" w:cs="Arial"/>
          <w:b/>
        </w:rPr>
      </w:pPr>
    </w:p>
    <w:p w14:paraId="4D4390F1" w14:textId="77777777" w:rsidR="0044466C" w:rsidRPr="003C62F2" w:rsidRDefault="0044466C" w:rsidP="0044466C">
      <w:pPr>
        <w:tabs>
          <w:tab w:val="left" w:pos="993"/>
        </w:tabs>
        <w:spacing w:after="0" w:line="240" w:lineRule="auto"/>
        <w:ind w:firstLine="567"/>
        <w:jc w:val="center"/>
        <w:rPr>
          <w:rFonts w:ascii="Arial" w:eastAsia="Calibri" w:hAnsi="Arial" w:cs="Arial"/>
          <w:b/>
        </w:rPr>
      </w:pPr>
      <w:r>
        <w:rPr>
          <w:rFonts w:ascii="Arial" w:eastAsia="Calibri" w:hAnsi="Arial" w:cs="Arial"/>
          <w:b/>
        </w:rPr>
        <w:t>8</w:t>
      </w:r>
      <w:r w:rsidRPr="003C62F2">
        <w:rPr>
          <w:rFonts w:ascii="Arial" w:eastAsia="Calibri" w:hAnsi="Arial" w:cs="Arial"/>
          <w:b/>
        </w:rPr>
        <w:t>. KITOS NUOSTATOS</w:t>
      </w:r>
    </w:p>
    <w:p w14:paraId="341C3F73" w14:textId="77777777" w:rsidR="0044466C" w:rsidRPr="003C62F2" w:rsidRDefault="0044466C" w:rsidP="0044466C">
      <w:pPr>
        <w:tabs>
          <w:tab w:val="left" w:pos="993"/>
        </w:tabs>
        <w:spacing w:after="0" w:line="240" w:lineRule="auto"/>
        <w:ind w:firstLine="567"/>
        <w:jc w:val="both"/>
        <w:rPr>
          <w:rFonts w:ascii="Arial" w:eastAsia="Calibri" w:hAnsi="Arial" w:cs="Arial"/>
          <w:lang w:eastAsia="x-none"/>
        </w:rPr>
      </w:pPr>
      <w:r>
        <w:rPr>
          <w:rFonts w:ascii="Arial" w:eastAsia="Calibri" w:hAnsi="Arial" w:cs="Arial"/>
        </w:rPr>
        <w:t>8</w:t>
      </w:r>
      <w:r w:rsidRPr="003C62F2">
        <w:rPr>
          <w:rFonts w:ascii="Arial" w:eastAsia="Calibri" w:hAnsi="Arial" w:cs="Arial"/>
        </w:rPr>
        <w:t xml:space="preserve">.1. Sutarties </w:t>
      </w:r>
      <w:r w:rsidRPr="003C62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3C62F2">
        <w:rPr>
          <w:rFonts w:ascii="Arial" w:eastAsia="Calibri" w:hAnsi="Arial" w:cs="Arial"/>
          <w:lang w:eastAsia="x-none"/>
        </w:rPr>
        <w:t xml:space="preserve">ir Tiekėjas jas vykdys. </w:t>
      </w:r>
    </w:p>
    <w:p w14:paraId="3ABAE6B6" w14:textId="77777777" w:rsidR="0044466C" w:rsidRPr="003C62F2" w:rsidRDefault="0044466C" w:rsidP="0044466C">
      <w:pPr>
        <w:tabs>
          <w:tab w:val="left" w:pos="993"/>
        </w:tabs>
        <w:spacing w:after="0" w:line="240" w:lineRule="auto"/>
        <w:ind w:firstLine="567"/>
        <w:jc w:val="both"/>
        <w:rPr>
          <w:rFonts w:ascii="Arial" w:hAnsi="Arial" w:cs="Arial"/>
          <w:color w:val="000000"/>
        </w:rPr>
      </w:pPr>
      <w:r>
        <w:rPr>
          <w:rFonts w:ascii="Arial" w:eastAsia="Calibri" w:hAnsi="Arial" w:cs="Arial"/>
        </w:rPr>
        <w:t>8</w:t>
      </w:r>
      <w:r w:rsidRPr="003C62F2">
        <w:rPr>
          <w:rFonts w:ascii="Arial" w:eastAsia="Calibri" w:hAnsi="Arial" w:cs="Arial"/>
        </w:rPr>
        <w:t xml:space="preserve">.2.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F3195FB" w14:textId="77777777" w:rsidR="0044466C" w:rsidRPr="003C62F2" w:rsidRDefault="0044466C" w:rsidP="0044466C">
      <w:pPr>
        <w:tabs>
          <w:tab w:val="left" w:pos="993"/>
        </w:tabs>
        <w:spacing w:after="0" w:line="240" w:lineRule="auto"/>
        <w:ind w:firstLine="567"/>
        <w:jc w:val="both"/>
        <w:rPr>
          <w:rFonts w:ascii="Arial" w:eastAsia="Calibri" w:hAnsi="Arial" w:cs="Arial"/>
        </w:rPr>
      </w:pPr>
      <w:r>
        <w:rPr>
          <w:rFonts w:ascii="Arial" w:eastAsia="Calibri" w:hAnsi="Arial" w:cs="Arial"/>
        </w:rPr>
        <w:t>8</w:t>
      </w:r>
      <w:r w:rsidRPr="003C62F2">
        <w:rPr>
          <w:rFonts w:ascii="Arial" w:eastAsia="Calibri" w:hAnsi="Arial" w:cs="Arial"/>
        </w:rPr>
        <w:t xml:space="preserve">.3. </w:t>
      </w:r>
      <w:r w:rsidRPr="003C62F2">
        <w:rPr>
          <w:rFonts w:ascii="Arial" w:eastAsia="Calibri" w:hAnsi="Arial" w:cs="Arial"/>
          <w:spacing w:val="-5"/>
        </w:rPr>
        <w:t>Tiekėjas</w:t>
      </w:r>
      <w:r w:rsidRPr="003C62F2">
        <w:rPr>
          <w:rFonts w:ascii="Arial" w:eastAsia="Calibri" w:hAnsi="Arial" w:cs="Arial"/>
        </w:rPr>
        <w:t xml:space="preserve"> yra registruotas PVM mokėtoju Lietuvos Respublikoje. </w:t>
      </w:r>
    </w:p>
    <w:p w14:paraId="1C538B10" w14:textId="77777777" w:rsidR="0044466C" w:rsidRPr="003C62F2" w:rsidRDefault="0044466C" w:rsidP="0044466C">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Pr="003C62F2">
        <w:rPr>
          <w:rFonts w:ascii="Arial" w:hAnsi="Arial" w:cs="Arial"/>
          <w:color w:val="000000"/>
        </w:rPr>
        <w:t xml:space="preserve">.4. </w:t>
      </w:r>
      <w:r w:rsidRPr="003C62F2">
        <w:rPr>
          <w:rFonts w:ascii="Arial" w:eastAsia="Calibri" w:hAnsi="Arial" w:cs="Arial"/>
          <w:lang w:eastAsia="x-none"/>
        </w:rPr>
        <w:t xml:space="preserve">Šiai Sutarčiai netaikomas </w:t>
      </w:r>
      <w:r>
        <w:rPr>
          <w:rFonts w:ascii="Arial" w:eastAsia="Calibri" w:hAnsi="Arial" w:cs="Arial"/>
          <w:lang w:eastAsia="x-none"/>
        </w:rPr>
        <w:t xml:space="preserve">jos </w:t>
      </w:r>
      <w:r w:rsidRPr="003C62F2">
        <w:rPr>
          <w:rFonts w:ascii="Arial" w:eastAsia="Calibri" w:hAnsi="Arial" w:cs="Arial"/>
          <w:lang w:eastAsia="x-none"/>
        </w:rPr>
        <w:t xml:space="preserve">Bendrųjų sąlygų </w:t>
      </w:r>
      <w:r w:rsidRPr="00EC7BB2">
        <w:rPr>
          <w:rFonts w:ascii="Arial" w:eastAsia="Calibri" w:hAnsi="Arial" w:cs="Arial"/>
          <w:lang w:eastAsia="x-none"/>
        </w:rPr>
        <w:t>10</w:t>
      </w:r>
      <w:r w:rsidRPr="003C62F2">
        <w:rPr>
          <w:rFonts w:ascii="Arial" w:eastAsia="Calibri" w:hAnsi="Arial" w:cs="Arial"/>
          <w:lang w:eastAsia="x-none"/>
        </w:rPr>
        <w:t xml:space="preserve"> skyrius.</w:t>
      </w:r>
    </w:p>
    <w:p w14:paraId="4C0AA639" w14:textId="77777777" w:rsidR="0044466C" w:rsidRPr="003C62F2" w:rsidRDefault="0044466C" w:rsidP="0044466C">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Pr="003C62F2">
        <w:rPr>
          <w:rFonts w:ascii="Arial" w:eastAsia="Calibri" w:hAnsi="Arial" w:cs="Arial"/>
          <w:iCs/>
        </w:rPr>
        <w:t>.</w:t>
      </w:r>
      <w:r>
        <w:rPr>
          <w:rFonts w:ascii="Arial" w:eastAsia="Calibri" w:hAnsi="Arial" w:cs="Arial"/>
          <w:iCs/>
        </w:rPr>
        <w:t>5</w:t>
      </w:r>
      <w:r w:rsidRPr="003C62F2">
        <w:rPr>
          <w:rFonts w:ascii="Arial" w:eastAsia="Calibri" w:hAnsi="Arial" w:cs="Arial"/>
          <w:iCs/>
        </w:rPr>
        <w:t>.</w:t>
      </w:r>
      <w:r w:rsidRPr="003C62F2">
        <w:rPr>
          <w:rFonts w:ascii="Arial" w:eastAsia="Calibri" w:hAnsi="Arial" w:cs="Arial"/>
          <w:i/>
        </w:rPr>
        <w:t xml:space="preserve"> </w:t>
      </w:r>
      <w:r w:rsidRPr="003C62F2">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Pr>
          <w:rFonts w:ascii="Arial" w:eastAsia="Calibri" w:hAnsi="Arial" w:cs="Arial"/>
          <w:color w:val="000000" w:themeColor="text1"/>
        </w:rPr>
        <w:t>8</w:t>
      </w:r>
      <w:r w:rsidRPr="003C62F2">
        <w:rPr>
          <w:rFonts w:ascii="Arial" w:eastAsia="Calibri" w:hAnsi="Arial" w:cs="Arial"/>
          <w:color w:val="000000" w:themeColor="text1"/>
        </w:rPr>
        <w:t>.2 p. ir Lietuvos Respublikos nacionaliniam saugumui užtikrinti svarbių objektų apsaugos įstatyme numatytos pasekmės.</w:t>
      </w:r>
    </w:p>
    <w:p w14:paraId="4F97C880" w14:textId="77777777" w:rsidR="0044466C" w:rsidRPr="00EC7BB2" w:rsidRDefault="0044466C" w:rsidP="0044466C">
      <w:pPr>
        <w:pStyle w:val="BodyText1"/>
        <w:tabs>
          <w:tab w:val="left" w:pos="993"/>
        </w:tabs>
        <w:ind w:firstLine="567"/>
        <w:rPr>
          <w:rFonts w:ascii="Arial" w:hAnsi="Arial" w:cs="Arial"/>
          <w:lang w:val="lt-LT"/>
        </w:rPr>
      </w:pPr>
      <w:r>
        <w:rPr>
          <w:rFonts w:ascii="Arial" w:eastAsia="Calibri" w:hAnsi="Arial" w:cs="Arial"/>
          <w:sz w:val="22"/>
          <w:szCs w:val="22"/>
          <w:lang w:val="lt-LT" w:eastAsia="x-none"/>
        </w:rPr>
        <w:lastRenderedPageBreak/>
        <w:t>8</w:t>
      </w:r>
      <w:r w:rsidRPr="003C62F2">
        <w:rPr>
          <w:rFonts w:ascii="Arial" w:eastAsia="Calibri" w:hAnsi="Arial" w:cs="Arial"/>
          <w:sz w:val="22"/>
          <w:szCs w:val="22"/>
          <w:lang w:val="lt-LT" w:eastAsia="x-none"/>
        </w:rPr>
        <w:t>.</w:t>
      </w:r>
      <w:r>
        <w:rPr>
          <w:rFonts w:ascii="Arial" w:eastAsia="Calibri" w:hAnsi="Arial" w:cs="Arial"/>
          <w:sz w:val="22"/>
          <w:szCs w:val="22"/>
          <w:lang w:val="lt-LT" w:eastAsia="x-none"/>
        </w:rPr>
        <w:t>6</w:t>
      </w:r>
      <w:r w:rsidRPr="003C62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 xml:space="preserve">. </w:t>
      </w:r>
    </w:p>
    <w:p w14:paraId="0CF3B0A4" w14:textId="77777777" w:rsidR="0044466C" w:rsidRPr="003C62F2" w:rsidRDefault="0044466C" w:rsidP="0044466C">
      <w:pPr>
        <w:pStyle w:val="BodyText1"/>
        <w:tabs>
          <w:tab w:val="left" w:pos="993"/>
        </w:tabs>
        <w:ind w:firstLine="567"/>
        <w:rPr>
          <w:rFonts w:ascii="Arial" w:hAnsi="Arial" w:cs="Arial"/>
          <w:color w:val="000000"/>
          <w:sz w:val="22"/>
          <w:szCs w:val="22"/>
          <w:lang w:val="lt-LT"/>
        </w:rPr>
      </w:pPr>
    </w:p>
    <w:p w14:paraId="7BCC4AC2" w14:textId="77777777" w:rsidR="0044466C" w:rsidRPr="003C62F2" w:rsidRDefault="0044466C" w:rsidP="0044466C">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PRIDEDAMA:</w:t>
      </w:r>
    </w:p>
    <w:p w14:paraId="675CE3BE" w14:textId="77777777" w:rsidR="0044466C" w:rsidRPr="003C62F2" w:rsidRDefault="0044466C" w:rsidP="0044466C">
      <w:pPr>
        <w:widowControl w:val="0"/>
        <w:tabs>
          <w:tab w:val="left" w:pos="993"/>
        </w:tabs>
        <w:spacing w:after="0" w:line="240" w:lineRule="auto"/>
        <w:ind w:firstLine="567"/>
        <w:jc w:val="both"/>
        <w:rPr>
          <w:rFonts w:ascii="Arial" w:eastAsia="Calibri" w:hAnsi="Arial" w:cs="Arial"/>
          <w:i/>
          <w:color w:val="4472C4" w:themeColor="accent1"/>
        </w:rPr>
      </w:pPr>
      <w:bookmarkStart w:id="4" w:name="_Toc438559501"/>
      <w:bookmarkStart w:id="5" w:name="_Toc438559828"/>
      <w:r w:rsidRPr="003C62F2">
        <w:rPr>
          <w:rFonts w:ascii="Arial" w:eastAsia="Calibri" w:hAnsi="Arial" w:cs="Arial"/>
        </w:rPr>
        <w:t xml:space="preserve">1 priedas – </w:t>
      </w:r>
      <w:r>
        <w:rPr>
          <w:rFonts w:ascii="Arial" w:eastAsia="Calibri" w:hAnsi="Arial" w:cs="Arial"/>
        </w:rPr>
        <w:t>Impregnuotų medinių kuolų pirkimo techninė specifikacija;</w:t>
      </w:r>
    </w:p>
    <w:p w14:paraId="7199E62F" w14:textId="31F61D06" w:rsidR="0044466C" w:rsidRPr="003C62F2" w:rsidRDefault="0044466C" w:rsidP="0044466C">
      <w:pPr>
        <w:widowControl w:val="0"/>
        <w:tabs>
          <w:tab w:val="left" w:pos="993"/>
        </w:tabs>
        <w:spacing w:after="0" w:line="240" w:lineRule="auto"/>
        <w:ind w:firstLine="567"/>
        <w:jc w:val="both"/>
        <w:rPr>
          <w:rFonts w:ascii="Arial" w:eastAsia="Calibri" w:hAnsi="Arial" w:cs="Arial"/>
          <w:i/>
          <w:color w:val="4472C4" w:themeColor="accent1"/>
        </w:rPr>
      </w:pPr>
      <w:r w:rsidRPr="003C62F2">
        <w:rPr>
          <w:rFonts w:ascii="Arial" w:eastAsia="Calibri" w:hAnsi="Arial" w:cs="Arial"/>
        </w:rPr>
        <w:t>2 priedas –</w:t>
      </w:r>
      <w:r>
        <w:rPr>
          <w:rFonts w:ascii="Arial" w:eastAsia="Calibri" w:hAnsi="Arial" w:cs="Arial"/>
        </w:rPr>
        <w:t xml:space="preserve"> Pasiūlymas dėl impregnuotų medinių kuolų pirkimo kartu su palyginam</w:t>
      </w:r>
      <w:r w:rsidR="00AE2A11">
        <w:rPr>
          <w:rFonts w:ascii="Arial" w:eastAsia="Calibri" w:hAnsi="Arial" w:cs="Arial"/>
        </w:rPr>
        <w:t>osiomis</w:t>
      </w:r>
      <w:r>
        <w:rPr>
          <w:rFonts w:ascii="Arial" w:eastAsia="Calibri" w:hAnsi="Arial" w:cs="Arial"/>
        </w:rPr>
        <w:t xml:space="preserve"> lentel</w:t>
      </w:r>
      <w:r w:rsidR="00AE2A11">
        <w:rPr>
          <w:rFonts w:ascii="Arial" w:eastAsia="Calibri" w:hAnsi="Arial" w:cs="Arial"/>
        </w:rPr>
        <w:t>ėmis</w:t>
      </w:r>
      <w:r>
        <w:rPr>
          <w:rFonts w:ascii="Arial" w:eastAsia="Calibri" w:hAnsi="Arial" w:cs="Arial"/>
        </w:rPr>
        <w:t xml:space="preserve"> (</w:t>
      </w:r>
      <w:r w:rsidR="00AE2A11">
        <w:rPr>
          <w:rFonts w:ascii="Arial" w:eastAsia="Calibri" w:hAnsi="Arial" w:cs="Arial"/>
        </w:rPr>
        <w:t>1, 2 ir 4</w:t>
      </w:r>
      <w:r>
        <w:rPr>
          <w:rFonts w:ascii="Arial" w:eastAsia="Calibri" w:hAnsi="Arial" w:cs="Arial"/>
        </w:rPr>
        <w:t xml:space="preserve"> </w:t>
      </w:r>
      <w:proofErr w:type="spellStart"/>
      <w:r>
        <w:rPr>
          <w:rFonts w:ascii="Arial" w:eastAsia="Calibri" w:hAnsi="Arial" w:cs="Arial"/>
        </w:rPr>
        <w:t>P.o.d</w:t>
      </w:r>
      <w:proofErr w:type="spellEnd"/>
      <w:r>
        <w:rPr>
          <w:rFonts w:ascii="Arial" w:eastAsia="Calibri" w:hAnsi="Arial" w:cs="Arial"/>
        </w:rPr>
        <w:t>.)</w:t>
      </w:r>
      <w:r w:rsidRPr="003C62F2">
        <w:rPr>
          <w:rFonts w:ascii="Arial" w:eastAsia="Calibri" w:hAnsi="Arial" w:cs="Arial"/>
          <w:i/>
          <w:color w:val="70AD47" w:themeColor="accent6"/>
        </w:rPr>
        <w:t>.</w:t>
      </w:r>
    </w:p>
    <w:p w14:paraId="38208413" w14:textId="77777777" w:rsidR="0044466C" w:rsidRDefault="0044466C" w:rsidP="0044466C">
      <w:pPr>
        <w:widowControl w:val="0"/>
        <w:tabs>
          <w:tab w:val="left" w:pos="993"/>
        </w:tabs>
        <w:spacing w:after="0" w:line="240" w:lineRule="auto"/>
        <w:ind w:firstLine="567"/>
        <w:jc w:val="both"/>
        <w:rPr>
          <w:rFonts w:ascii="Arial" w:eastAsia="Calibri" w:hAnsi="Arial" w:cs="Arial"/>
          <w:iCs/>
        </w:rPr>
      </w:pPr>
      <w:r w:rsidRPr="003C62F2">
        <w:rPr>
          <w:rFonts w:ascii="Arial" w:eastAsia="Calibri" w:hAnsi="Arial" w:cs="Arial"/>
        </w:rPr>
        <w:t>3 priedas –</w:t>
      </w:r>
      <w:r w:rsidRPr="003C62F2">
        <w:rPr>
          <w:rFonts w:ascii="Arial" w:eastAsia="Calibri" w:hAnsi="Arial" w:cs="Arial"/>
          <w:i/>
        </w:rPr>
        <w:t xml:space="preserve"> </w:t>
      </w:r>
      <w:r w:rsidRPr="006B09E4">
        <w:rPr>
          <w:rFonts w:ascii="Arial" w:eastAsia="Calibri" w:hAnsi="Arial" w:cs="Arial"/>
          <w:iCs/>
        </w:rPr>
        <w:t>Sutarties</w:t>
      </w:r>
      <w:r>
        <w:rPr>
          <w:rFonts w:ascii="Arial" w:eastAsia="Calibri" w:hAnsi="Arial" w:cs="Arial"/>
          <w:i/>
        </w:rPr>
        <w:t xml:space="preserve"> </w:t>
      </w:r>
      <w:r w:rsidRPr="003C62F2">
        <w:rPr>
          <w:rFonts w:ascii="Arial" w:eastAsia="Calibri" w:hAnsi="Arial" w:cs="Arial"/>
          <w:iCs/>
        </w:rPr>
        <w:t>Bendrosios sąlygos.</w:t>
      </w:r>
    </w:p>
    <w:p w14:paraId="69AFD704" w14:textId="289880D2" w:rsidR="002755B2" w:rsidRPr="003C62F2" w:rsidRDefault="002755B2" w:rsidP="0044466C">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4 priedas </w:t>
      </w:r>
      <w:r w:rsidR="00392E11" w:rsidRPr="003C62F2">
        <w:rPr>
          <w:rFonts w:ascii="Arial" w:eastAsia="Calibri" w:hAnsi="Arial" w:cs="Arial"/>
        </w:rPr>
        <w:t xml:space="preserve"> –</w:t>
      </w:r>
      <w:r w:rsidR="00392E11" w:rsidRPr="003C62F2">
        <w:rPr>
          <w:rFonts w:ascii="Arial" w:eastAsia="Calibri" w:hAnsi="Arial" w:cs="Arial"/>
          <w:i/>
        </w:rPr>
        <w:t xml:space="preserve"> </w:t>
      </w:r>
      <w:r>
        <w:rPr>
          <w:rFonts w:ascii="Arial" w:eastAsia="Calibri" w:hAnsi="Arial" w:cs="Arial"/>
          <w:iCs/>
        </w:rPr>
        <w:t>A</w:t>
      </w:r>
      <w:r w:rsidRPr="002755B2">
        <w:rPr>
          <w:rFonts w:ascii="Arial" w:eastAsia="Calibri" w:hAnsi="Arial" w:cs="Arial"/>
          <w:iCs/>
        </w:rPr>
        <w:t>tsakingų asmenų priimti prekes kontaktiniai duomenys</w:t>
      </w:r>
      <w:r>
        <w:rPr>
          <w:rFonts w:ascii="Arial" w:eastAsia="Calibri" w:hAnsi="Arial" w:cs="Arial"/>
          <w:iCs/>
        </w:rPr>
        <w:t>.</w:t>
      </w:r>
    </w:p>
    <w:p w14:paraId="4FB84190" w14:textId="77777777" w:rsidR="0044466C" w:rsidRPr="003C62F2" w:rsidRDefault="0044466C" w:rsidP="0044466C">
      <w:pPr>
        <w:keepNext/>
        <w:tabs>
          <w:tab w:val="left" w:pos="993"/>
        </w:tabs>
        <w:spacing w:after="0" w:line="240" w:lineRule="auto"/>
        <w:ind w:firstLine="567"/>
        <w:jc w:val="center"/>
        <w:outlineLvl w:val="0"/>
        <w:rPr>
          <w:rFonts w:ascii="Arial" w:eastAsia="Calibri" w:hAnsi="Arial" w:cs="Arial"/>
          <w:b/>
        </w:rPr>
      </w:pPr>
    </w:p>
    <w:p w14:paraId="6AB8089A" w14:textId="77777777" w:rsidR="0044466C" w:rsidRPr="003C62F2" w:rsidRDefault="0044466C" w:rsidP="0044466C">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9</w:t>
      </w:r>
      <w:r w:rsidRPr="003C62F2">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44466C" w:rsidRPr="003C62F2" w14:paraId="497E4478" w14:textId="77777777" w:rsidTr="00F57105">
        <w:trPr>
          <w:trHeight w:val="105"/>
        </w:trPr>
        <w:tc>
          <w:tcPr>
            <w:tcW w:w="5130" w:type="dxa"/>
            <w:shd w:val="clear" w:color="auto" w:fill="auto"/>
          </w:tcPr>
          <w:p w14:paraId="312EED3D" w14:textId="77777777" w:rsidR="0044466C" w:rsidRPr="003C62F2" w:rsidRDefault="0044466C" w:rsidP="00F5710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0500936" w14:textId="77777777" w:rsidR="0044466C" w:rsidRPr="003C62F2" w:rsidRDefault="0044466C" w:rsidP="00F57105">
            <w:pPr>
              <w:tabs>
                <w:tab w:val="left" w:pos="993"/>
              </w:tabs>
              <w:suppressAutoHyphens/>
              <w:spacing w:after="0" w:line="240" w:lineRule="auto"/>
              <w:ind w:firstLine="567"/>
              <w:rPr>
                <w:rFonts w:ascii="Arial" w:eastAsia="Calibri" w:hAnsi="Arial" w:cs="Arial"/>
                <w:lang w:eastAsia="ar-SA"/>
              </w:rPr>
            </w:pPr>
          </w:p>
        </w:tc>
      </w:tr>
      <w:tr w:rsidR="0044466C" w:rsidRPr="003C62F2" w14:paraId="0D514F84" w14:textId="77777777" w:rsidTr="00F57105">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44466C" w:rsidRPr="003C62F2" w14:paraId="477DC9A0" w14:textId="77777777" w:rsidTr="00F57105">
              <w:trPr>
                <w:trHeight w:val="342"/>
              </w:trPr>
              <w:tc>
                <w:tcPr>
                  <w:tcW w:w="4986" w:type="dxa"/>
                </w:tcPr>
                <w:p w14:paraId="0C158025" w14:textId="77777777" w:rsidR="0044466C" w:rsidRPr="003C62F2" w:rsidRDefault="0044466C" w:rsidP="00F5710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C62F2">
                    <w:rPr>
                      <w:rFonts w:ascii="Arial" w:eastAsia="Times New Roman" w:hAnsi="Arial" w:cs="Arial"/>
                      <w:b/>
                      <w:bCs/>
                      <w:iCs/>
                      <w:lang w:eastAsia="ar-SA"/>
                    </w:rPr>
                    <w:t>Pirkėjas</w:t>
                  </w:r>
                </w:p>
                <w:p w14:paraId="2FE1C909" w14:textId="77777777" w:rsidR="0044466C" w:rsidRPr="003C62F2" w:rsidRDefault="0044466C" w:rsidP="00F5710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
                      <w:bCs/>
                      <w:iCs/>
                      <w:lang w:eastAsia="ar-SA"/>
                    </w:rPr>
                    <w:t xml:space="preserve">Valstybės įmonė Valstybinių miškų urėdija </w:t>
                  </w:r>
                </w:p>
                <w:p w14:paraId="03EA1D97" w14:textId="77777777" w:rsidR="0044466C" w:rsidRPr="003C62F2" w:rsidRDefault="0044466C" w:rsidP="00F5710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44466C" w:rsidRPr="003C62F2" w14:paraId="66AB9E96" w14:textId="77777777" w:rsidTr="00F57105">
              <w:trPr>
                <w:trHeight w:val="682"/>
              </w:trPr>
              <w:tc>
                <w:tcPr>
                  <w:tcW w:w="4986" w:type="dxa"/>
                  <w:hideMark/>
                </w:tcPr>
                <w:p w14:paraId="3FACD990"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65234C5E"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163590F0"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Registracijos adresas: </w:t>
                  </w:r>
                </w:p>
                <w:p w14:paraId="2005F20C"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Pramonės pr. 11A, 51327 Kaunas</w:t>
                  </w:r>
                </w:p>
                <w:p w14:paraId="1F238C4E"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Buveinės adresas: </w:t>
                  </w:r>
                </w:p>
                <w:p w14:paraId="31CA4CED"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Savanorių pr. 176, 03154 Vilnius</w:t>
                  </w:r>
                </w:p>
                <w:p w14:paraId="29BD8532" w14:textId="77777777" w:rsidR="0044466C" w:rsidRPr="003C62F2" w:rsidRDefault="0044466C" w:rsidP="009019B2">
                  <w:pPr>
                    <w:tabs>
                      <w:tab w:val="left" w:pos="3060"/>
                    </w:tabs>
                    <w:suppressAutoHyphens/>
                    <w:spacing w:after="0" w:line="240" w:lineRule="auto"/>
                    <w:ind w:left="-108" w:firstLine="360"/>
                    <w:rPr>
                      <w:rFonts w:ascii="Arial" w:eastAsia="Times New Roman" w:hAnsi="Arial" w:cs="Arial"/>
                      <w:bCs/>
                      <w:i/>
                      <w:iCs/>
                      <w:lang w:eastAsia="ar-SA"/>
                    </w:rPr>
                  </w:pPr>
                </w:p>
              </w:tc>
            </w:tr>
          </w:tbl>
          <w:p w14:paraId="60EFCF02" w14:textId="77777777" w:rsidR="0044466C" w:rsidRPr="003C62F2" w:rsidRDefault="0044466C" w:rsidP="00F57105">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44466C" w:rsidRPr="00427E2B" w14:paraId="4A8EB2CF" w14:textId="77777777" w:rsidTr="00F57105">
              <w:trPr>
                <w:trHeight w:val="342"/>
              </w:trPr>
              <w:tc>
                <w:tcPr>
                  <w:tcW w:w="4636" w:type="dxa"/>
                  <w:hideMark/>
                </w:tcPr>
                <w:p w14:paraId="6AE57CDB" w14:textId="77777777" w:rsidR="0044466C" w:rsidRPr="00427E2B" w:rsidRDefault="0044466C" w:rsidP="00F57105">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27E2B">
                    <w:rPr>
                      <w:rFonts w:ascii="Arial" w:eastAsia="Times New Roman" w:hAnsi="Arial" w:cs="Arial"/>
                      <w:b/>
                      <w:bCs/>
                      <w:iCs/>
                      <w:lang w:eastAsia="ar-SA"/>
                    </w:rPr>
                    <w:t>Tiekėjas</w:t>
                  </w:r>
                </w:p>
                <w:p w14:paraId="00F3C470" w14:textId="752FF586" w:rsidR="0044466C" w:rsidRPr="00DE3C85" w:rsidRDefault="0044466C" w:rsidP="00F57105">
                  <w:pPr>
                    <w:tabs>
                      <w:tab w:val="left" w:pos="3060"/>
                      <w:tab w:val="center" w:pos="4819"/>
                      <w:tab w:val="right" w:pos="9638"/>
                    </w:tabs>
                    <w:suppressAutoHyphens/>
                    <w:spacing w:after="0" w:line="240" w:lineRule="auto"/>
                    <w:ind w:left="287"/>
                    <w:rPr>
                      <w:rFonts w:ascii="Arial" w:eastAsia="Calibri" w:hAnsi="Arial" w:cs="Arial"/>
                      <w:b/>
                    </w:rPr>
                  </w:pPr>
                  <w:r w:rsidRPr="00DE3C85">
                    <w:rPr>
                      <w:rFonts w:ascii="Arial" w:eastAsia="Calibri" w:hAnsi="Arial" w:cs="Arial"/>
                      <w:b/>
                    </w:rPr>
                    <w:t>UAB „</w:t>
                  </w:r>
                  <w:proofErr w:type="spellStart"/>
                  <w:r w:rsidR="00106C47">
                    <w:rPr>
                      <w:rFonts w:ascii="Arial" w:eastAsia="Calibri" w:hAnsi="Arial" w:cs="Arial"/>
                      <w:b/>
                    </w:rPr>
                    <w:t>Kesko</w:t>
                  </w:r>
                  <w:proofErr w:type="spellEnd"/>
                  <w:r w:rsidR="00106C47">
                    <w:rPr>
                      <w:rFonts w:ascii="Arial" w:eastAsia="Calibri" w:hAnsi="Arial" w:cs="Arial"/>
                      <w:b/>
                    </w:rPr>
                    <w:t xml:space="preserve"> Senukai Lithuania</w:t>
                  </w:r>
                  <w:r w:rsidRPr="00DE3C85">
                    <w:rPr>
                      <w:rFonts w:ascii="Arial" w:eastAsia="Calibri" w:hAnsi="Arial" w:cs="Arial"/>
                      <w:b/>
                    </w:rPr>
                    <w:t>“</w:t>
                  </w:r>
                </w:p>
                <w:p w14:paraId="22C3BF4D" w14:textId="77777777" w:rsidR="0044466C" w:rsidRPr="00427E2B" w:rsidRDefault="0044466C" w:rsidP="00F57105">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44466C" w:rsidRPr="00427E2B" w14:paraId="52732EC1" w14:textId="77777777" w:rsidTr="00F57105">
              <w:trPr>
                <w:trHeight w:val="682"/>
              </w:trPr>
              <w:tc>
                <w:tcPr>
                  <w:tcW w:w="4636" w:type="dxa"/>
                </w:tcPr>
                <w:p w14:paraId="15E41187" w14:textId="77777777" w:rsidR="00106C47" w:rsidRDefault="0044466C" w:rsidP="00F57105">
                  <w:pPr>
                    <w:suppressAutoHyphens/>
                    <w:spacing w:after="0" w:line="240" w:lineRule="auto"/>
                    <w:rPr>
                      <w:rFonts w:ascii="Arial" w:hAnsi="Arial" w:cs="Arial"/>
                      <w:lang w:eastAsia="ar-SA"/>
                    </w:rPr>
                  </w:pPr>
                  <w:r w:rsidRPr="00427E2B">
                    <w:rPr>
                      <w:rFonts w:ascii="Arial" w:hAnsi="Arial" w:cs="Arial"/>
                      <w:lang w:eastAsia="ar-SA"/>
                    </w:rPr>
                    <w:t xml:space="preserve">     </w:t>
                  </w:r>
                </w:p>
                <w:p w14:paraId="5F6E7944" w14:textId="29F67CA8" w:rsidR="0044466C" w:rsidRDefault="00106C47" w:rsidP="00F57105">
                  <w:pPr>
                    <w:suppressAutoHyphens/>
                    <w:spacing w:after="0" w:line="240" w:lineRule="auto"/>
                    <w:rPr>
                      <w:rFonts w:ascii="Arial" w:hAnsi="Arial" w:cs="Arial"/>
                      <w:lang w:eastAsia="ar-SA"/>
                    </w:rPr>
                  </w:pPr>
                  <w:r>
                    <w:rPr>
                      <w:rFonts w:ascii="Arial" w:hAnsi="Arial" w:cs="Arial"/>
                      <w:lang w:eastAsia="ar-SA"/>
                    </w:rPr>
                    <w:t xml:space="preserve">     </w:t>
                  </w:r>
                  <w:r w:rsidR="0044466C">
                    <w:rPr>
                      <w:rFonts w:ascii="Arial" w:hAnsi="Arial" w:cs="Arial"/>
                      <w:lang w:eastAsia="ar-SA"/>
                    </w:rPr>
                    <w:t xml:space="preserve">Bendrovės kodas </w:t>
                  </w:r>
                  <w:r>
                    <w:rPr>
                      <w:rFonts w:ascii="Arial" w:hAnsi="Arial" w:cs="Arial"/>
                      <w:lang w:eastAsia="ar-SA"/>
                    </w:rPr>
                    <w:t>234376520</w:t>
                  </w:r>
                </w:p>
                <w:p w14:paraId="2C2F0191" w14:textId="59A5AE6A" w:rsidR="0044466C" w:rsidRDefault="0044466C" w:rsidP="00F57105">
                  <w:pPr>
                    <w:suppressAutoHyphens/>
                    <w:spacing w:after="0" w:line="240" w:lineRule="auto"/>
                    <w:rPr>
                      <w:rFonts w:ascii="Arial" w:eastAsia="Times New Roman" w:hAnsi="Arial" w:cs="Arial"/>
                      <w:bCs/>
                      <w:iCs/>
                      <w:lang w:eastAsia="ar-SA"/>
                    </w:rPr>
                  </w:pPr>
                  <w:r>
                    <w:rPr>
                      <w:rFonts w:ascii="Arial" w:eastAsia="Calibri" w:hAnsi="Arial" w:cs="Arial"/>
                      <w:color w:val="70AD47" w:themeColor="accent6"/>
                    </w:rPr>
                    <w:t xml:space="preserve">     </w:t>
                  </w:r>
                  <w:r>
                    <w:rPr>
                      <w:rFonts w:ascii="Arial" w:eastAsia="Times New Roman" w:hAnsi="Arial" w:cs="Arial"/>
                      <w:bCs/>
                      <w:iCs/>
                      <w:lang w:eastAsia="ar-SA"/>
                    </w:rPr>
                    <w:t xml:space="preserve">PVM mokėtojo kodas </w:t>
                  </w:r>
                  <w:r w:rsidRPr="00BE2136">
                    <w:rPr>
                      <w:rFonts w:ascii="Arial" w:eastAsia="Times New Roman" w:hAnsi="Arial" w:cs="Arial"/>
                      <w:bCs/>
                      <w:iCs/>
                      <w:lang w:eastAsia="ar-SA"/>
                    </w:rPr>
                    <w:t>LT</w:t>
                  </w:r>
                  <w:r w:rsidR="00106C47">
                    <w:rPr>
                      <w:rFonts w:ascii="Arial" w:eastAsia="Times New Roman" w:hAnsi="Arial" w:cs="Arial"/>
                      <w:bCs/>
                      <w:iCs/>
                      <w:lang w:eastAsia="ar-SA"/>
                    </w:rPr>
                    <w:t>343765219</w:t>
                  </w:r>
                </w:p>
                <w:p w14:paraId="225BE5AE" w14:textId="77777777" w:rsidR="0044466C" w:rsidRDefault="0044466C" w:rsidP="00F57105">
                  <w:pPr>
                    <w:tabs>
                      <w:tab w:val="left" w:pos="3060"/>
                    </w:tabs>
                    <w:suppressAutoHyphens/>
                    <w:spacing w:after="0" w:line="240" w:lineRule="auto"/>
                    <w:ind w:left="-108" w:firstLine="360"/>
                    <w:rPr>
                      <w:rFonts w:ascii="Arial" w:eastAsia="Times New Roman" w:hAnsi="Arial" w:cs="Arial"/>
                      <w:bCs/>
                      <w:iCs/>
                      <w:lang w:eastAsia="ar-SA"/>
                    </w:rPr>
                  </w:pPr>
                  <w:r>
                    <w:rPr>
                      <w:rFonts w:ascii="Arial" w:eastAsia="Calibri" w:hAnsi="Arial" w:cs="Arial"/>
                      <w:color w:val="70AD47" w:themeColor="accent6"/>
                    </w:rPr>
                    <w:t xml:space="preserve"> </w:t>
                  </w:r>
                  <w:r>
                    <w:rPr>
                      <w:rFonts w:ascii="Arial" w:eastAsia="Times New Roman" w:hAnsi="Arial" w:cs="Arial"/>
                      <w:bCs/>
                      <w:iCs/>
                      <w:lang w:eastAsia="ar-SA"/>
                    </w:rPr>
                    <w:t xml:space="preserve">Registruotos buveinės adresas: </w:t>
                  </w:r>
                </w:p>
                <w:p w14:paraId="3A86FB0F" w14:textId="5EAD2620" w:rsidR="0044466C" w:rsidRPr="00BE2136" w:rsidRDefault="0044466C" w:rsidP="00F57105">
                  <w:pPr>
                    <w:suppressAutoHyphens/>
                    <w:spacing w:after="0" w:line="240" w:lineRule="auto"/>
                    <w:rPr>
                      <w:rFonts w:ascii="Arial" w:eastAsia="Calibri" w:hAnsi="Arial" w:cs="Arial"/>
                    </w:rPr>
                  </w:pPr>
                  <w:r>
                    <w:rPr>
                      <w:rFonts w:ascii="Arial" w:eastAsia="Calibri" w:hAnsi="Arial" w:cs="Arial"/>
                    </w:rPr>
                    <w:t xml:space="preserve">     </w:t>
                  </w:r>
                  <w:r w:rsidR="00106C47">
                    <w:rPr>
                      <w:rFonts w:ascii="Arial" w:eastAsia="Calibri" w:hAnsi="Arial" w:cs="Arial"/>
                    </w:rPr>
                    <w:t>Islandijos pl. 32B, LT-51500, Kaunas</w:t>
                  </w:r>
                </w:p>
                <w:p w14:paraId="675A46CA" w14:textId="77777777" w:rsidR="0044466C" w:rsidRDefault="0044466C" w:rsidP="00F5710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D5A9325" w14:textId="77777777" w:rsidR="0044466C" w:rsidRDefault="0044466C" w:rsidP="00F5710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7333489" w14:textId="77777777" w:rsidR="0044466C" w:rsidRPr="00427E2B" w:rsidRDefault="0044466C" w:rsidP="009019B2">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44466C" w:rsidRPr="00427E2B" w14:paraId="463A37B5" w14:textId="77777777" w:rsidTr="00F57105">
              <w:trPr>
                <w:trHeight w:val="682"/>
              </w:trPr>
              <w:tc>
                <w:tcPr>
                  <w:tcW w:w="4636" w:type="dxa"/>
                </w:tcPr>
                <w:p w14:paraId="27D58ACA" w14:textId="77777777" w:rsidR="0044466C" w:rsidRPr="00427E2B" w:rsidRDefault="0044466C" w:rsidP="00F57105">
                  <w:pPr>
                    <w:suppressAutoHyphens/>
                    <w:spacing w:after="0" w:line="240" w:lineRule="auto"/>
                    <w:rPr>
                      <w:rFonts w:ascii="Arial" w:hAnsi="Arial" w:cs="Arial"/>
                      <w:lang w:eastAsia="ar-SA"/>
                    </w:rPr>
                  </w:pPr>
                </w:p>
              </w:tc>
            </w:tr>
          </w:tbl>
          <w:p w14:paraId="4277E9CE" w14:textId="77777777" w:rsidR="0044466C" w:rsidRPr="00427E2B" w:rsidRDefault="0044466C" w:rsidP="00F57105">
            <w:pPr>
              <w:tabs>
                <w:tab w:val="left" w:pos="993"/>
              </w:tabs>
              <w:suppressAutoHyphens/>
              <w:spacing w:after="0" w:line="240" w:lineRule="auto"/>
              <w:ind w:firstLine="567"/>
              <w:rPr>
                <w:rFonts w:ascii="Arial" w:eastAsia="Calibri" w:hAnsi="Arial" w:cs="Arial"/>
                <w:lang w:eastAsia="ar-SA"/>
              </w:rPr>
            </w:pPr>
          </w:p>
        </w:tc>
      </w:tr>
    </w:tbl>
    <w:p w14:paraId="0C3301A9" w14:textId="77777777" w:rsidR="0044466C" w:rsidRPr="003C62F2" w:rsidRDefault="0044466C" w:rsidP="0044466C">
      <w:pPr>
        <w:tabs>
          <w:tab w:val="left" w:pos="993"/>
        </w:tabs>
        <w:spacing w:after="0" w:line="240" w:lineRule="auto"/>
        <w:ind w:firstLine="567"/>
        <w:jc w:val="both"/>
        <w:rPr>
          <w:rFonts w:ascii="Arial" w:eastAsia="Calibri" w:hAnsi="Arial" w:cs="Arial"/>
        </w:rPr>
      </w:pPr>
    </w:p>
    <w:p w14:paraId="1BD36333" w14:textId="77777777" w:rsidR="0044466C" w:rsidRPr="00246B15" w:rsidRDefault="0044466C" w:rsidP="0044466C">
      <w:pPr>
        <w:tabs>
          <w:tab w:val="left" w:pos="993"/>
        </w:tabs>
        <w:spacing w:after="0" w:line="240" w:lineRule="auto"/>
        <w:ind w:firstLine="567"/>
        <w:jc w:val="both"/>
        <w:rPr>
          <w:rFonts w:ascii="Arial" w:eastAsia="Calibri" w:hAnsi="Arial" w:cs="Arial"/>
          <w:i/>
          <w:iCs/>
          <w:sz w:val="20"/>
          <w:szCs w:val="20"/>
        </w:rPr>
      </w:pPr>
      <w:r>
        <w:rPr>
          <w:rFonts w:ascii="Arial" w:eastAsia="Calibri" w:hAnsi="Arial" w:cs="Arial"/>
          <w:i/>
          <w:iCs/>
          <w:sz w:val="20"/>
          <w:szCs w:val="20"/>
        </w:rPr>
        <w:t>Pasirašyta el. parašu</w:t>
      </w:r>
      <w:r>
        <w:rPr>
          <w:rFonts w:ascii="Arial" w:eastAsia="Calibri" w:hAnsi="Arial" w:cs="Arial"/>
          <w:i/>
          <w:iCs/>
          <w:sz w:val="20"/>
          <w:szCs w:val="20"/>
        </w:rPr>
        <w:tab/>
      </w:r>
      <w:r>
        <w:rPr>
          <w:rFonts w:ascii="Arial" w:eastAsia="Calibri" w:hAnsi="Arial" w:cs="Arial"/>
          <w:i/>
          <w:iCs/>
          <w:sz w:val="20"/>
          <w:szCs w:val="20"/>
        </w:rPr>
        <w:tab/>
      </w:r>
      <w:r>
        <w:rPr>
          <w:rFonts w:ascii="Arial" w:eastAsia="Calibri" w:hAnsi="Arial" w:cs="Arial"/>
          <w:i/>
          <w:iCs/>
          <w:sz w:val="20"/>
          <w:szCs w:val="20"/>
        </w:rPr>
        <w:tab/>
        <w:t xml:space="preserve">          pasirašyta el. parašu</w:t>
      </w:r>
    </w:p>
    <w:p w14:paraId="179154DA" w14:textId="77777777" w:rsidR="0044466C" w:rsidRDefault="0044466C" w:rsidP="0044466C">
      <w:pPr>
        <w:tabs>
          <w:tab w:val="left" w:pos="993"/>
        </w:tabs>
        <w:spacing w:after="0" w:line="240" w:lineRule="auto"/>
        <w:ind w:firstLine="567"/>
        <w:jc w:val="both"/>
        <w:rPr>
          <w:rFonts w:ascii="Arial" w:eastAsia="Calibri" w:hAnsi="Arial" w:cs="Arial"/>
        </w:rPr>
      </w:pPr>
    </w:p>
    <w:p w14:paraId="50A333ED" w14:textId="77777777" w:rsidR="00804997" w:rsidRDefault="00804997" w:rsidP="0044466C">
      <w:pPr>
        <w:tabs>
          <w:tab w:val="left" w:pos="993"/>
        </w:tabs>
        <w:spacing w:after="0" w:line="240" w:lineRule="auto"/>
        <w:ind w:firstLine="567"/>
        <w:jc w:val="both"/>
        <w:rPr>
          <w:rFonts w:ascii="Arial" w:eastAsia="Calibri" w:hAnsi="Arial" w:cs="Arial"/>
        </w:rPr>
      </w:pPr>
    </w:p>
    <w:p w14:paraId="06379BE3" w14:textId="77777777" w:rsidR="00804997" w:rsidRDefault="00804997" w:rsidP="0044466C">
      <w:pPr>
        <w:tabs>
          <w:tab w:val="left" w:pos="993"/>
        </w:tabs>
        <w:spacing w:after="0" w:line="240" w:lineRule="auto"/>
        <w:ind w:firstLine="567"/>
        <w:jc w:val="both"/>
        <w:rPr>
          <w:rFonts w:ascii="Arial" w:eastAsia="Calibri" w:hAnsi="Arial" w:cs="Arial"/>
        </w:rPr>
      </w:pPr>
    </w:p>
    <w:p w14:paraId="0E80353F" w14:textId="77777777" w:rsidR="00712326" w:rsidRDefault="00712326" w:rsidP="0044466C">
      <w:pPr>
        <w:tabs>
          <w:tab w:val="left" w:pos="993"/>
        </w:tabs>
        <w:spacing w:after="0" w:line="240" w:lineRule="auto"/>
        <w:ind w:firstLine="567"/>
        <w:jc w:val="both"/>
        <w:rPr>
          <w:rFonts w:ascii="Arial" w:eastAsia="Calibri" w:hAnsi="Arial" w:cs="Arial"/>
        </w:rPr>
      </w:pPr>
    </w:p>
    <w:p w14:paraId="5101A9D4" w14:textId="77777777" w:rsidR="00712326" w:rsidRPr="003C62F2" w:rsidRDefault="00712326" w:rsidP="0044466C">
      <w:pPr>
        <w:tabs>
          <w:tab w:val="left" w:pos="993"/>
        </w:tabs>
        <w:spacing w:after="0" w:line="240" w:lineRule="auto"/>
        <w:ind w:firstLine="567"/>
        <w:jc w:val="both"/>
        <w:rPr>
          <w:rFonts w:ascii="Arial" w:eastAsia="Calibri" w:hAnsi="Arial" w:cs="Arial"/>
        </w:rPr>
      </w:pPr>
    </w:p>
    <w:p w14:paraId="29F5226F" w14:textId="77777777" w:rsidR="007A35F9" w:rsidRDefault="007A35F9"/>
    <w:sectPr w:rsidR="007A35F9" w:rsidSect="00BC4EF2">
      <w:headerReference w:type="default" r:id="rId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EA97" w14:textId="77777777" w:rsidR="00120B25" w:rsidRDefault="00477FE9">
      <w:pPr>
        <w:spacing w:after="0" w:line="240" w:lineRule="auto"/>
      </w:pPr>
      <w:r>
        <w:separator/>
      </w:r>
    </w:p>
  </w:endnote>
  <w:endnote w:type="continuationSeparator" w:id="0">
    <w:p w14:paraId="0E96B22D" w14:textId="77777777" w:rsidR="00120B25" w:rsidRDefault="0047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C91A" w14:textId="77777777" w:rsidR="00120B25" w:rsidRDefault="00477FE9">
      <w:pPr>
        <w:spacing w:after="0" w:line="240" w:lineRule="auto"/>
      </w:pPr>
      <w:r>
        <w:separator/>
      </w:r>
    </w:p>
  </w:footnote>
  <w:footnote w:type="continuationSeparator" w:id="0">
    <w:p w14:paraId="6E417697" w14:textId="77777777" w:rsidR="00120B25" w:rsidRDefault="00477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16CA1162" w14:textId="77777777" w:rsidR="00A05766" w:rsidRPr="000D6B9F" w:rsidRDefault="0044466C">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6109A07C" w14:textId="77777777" w:rsidR="00A05766" w:rsidRDefault="0090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32312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6C"/>
    <w:rsid w:val="00106C47"/>
    <w:rsid w:val="00120B25"/>
    <w:rsid w:val="001E3387"/>
    <w:rsid w:val="002755B2"/>
    <w:rsid w:val="002B5E71"/>
    <w:rsid w:val="002C38FB"/>
    <w:rsid w:val="00324D50"/>
    <w:rsid w:val="00392E11"/>
    <w:rsid w:val="003A7663"/>
    <w:rsid w:val="0044466C"/>
    <w:rsid w:val="004742CC"/>
    <w:rsid w:val="00477FE9"/>
    <w:rsid w:val="004E6C6F"/>
    <w:rsid w:val="0069284D"/>
    <w:rsid w:val="006C76B9"/>
    <w:rsid w:val="00712326"/>
    <w:rsid w:val="007A35F9"/>
    <w:rsid w:val="00804997"/>
    <w:rsid w:val="009019B2"/>
    <w:rsid w:val="00AE2A11"/>
    <w:rsid w:val="00BD3068"/>
    <w:rsid w:val="00E8549E"/>
    <w:rsid w:val="00EC7B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29AD"/>
  <w15:chartTrackingRefBased/>
  <w15:docId w15:val="{0FAE1076-30F6-4D14-A8C2-71294591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66C"/>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44466C"/>
    <w:rPr>
      <w:rFonts w:ascii="Times New Roman" w:eastAsia="Calibri" w:hAnsi="Times New Roman" w:cs="Times New Roman"/>
      <w:kern w:val="0"/>
      <w:sz w:val="24"/>
      <w14:ligatures w14:val="none"/>
    </w:rPr>
  </w:style>
  <w:style w:type="paragraph" w:styleId="CommentText">
    <w:name w:val="annotation text"/>
    <w:basedOn w:val="Normal"/>
    <w:link w:val="CommentTextChar"/>
    <w:uiPriority w:val="99"/>
    <w:unhideWhenUsed/>
    <w:rsid w:val="0044466C"/>
    <w:pPr>
      <w:spacing w:line="240" w:lineRule="auto"/>
    </w:pPr>
    <w:rPr>
      <w:sz w:val="20"/>
      <w:szCs w:val="20"/>
    </w:rPr>
  </w:style>
  <w:style w:type="character" w:customStyle="1" w:styleId="CommentTextChar">
    <w:name w:val="Comment Text Char"/>
    <w:basedOn w:val="DefaultParagraphFont"/>
    <w:link w:val="CommentText"/>
    <w:uiPriority w:val="99"/>
    <w:rsid w:val="0044466C"/>
    <w:rPr>
      <w:kern w:val="0"/>
      <w:sz w:val="20"/>
      <w:szCs w:val="20"/>
      <w14:ligatures w14: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4466C"/>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44466C"/>
    <w:rPr>
      <w:kern w:val="0"/>
      <w14:ligatures w14:val="none"/>
    </w:rPr>
  </w:style>
  <w:style w:type="character" w:customStyle="1" w:styleId="Laukeliai">
    <w:name w:val="Laukeliai"/>
    <w:uiPriority w:val="1"/>
    <w:rsid w:val="0044466C"/>
    <w:rPr>
      <w:rFonts w:ascii="Arial" w:hAnsi="Arial"/>
      <w:sz w:val="20"/>
    </w:rPr>
  </w:style>
  <w:style w:type="character" w:styleId="CommentReference">
    <w:name w:val="annotation reference"/>
    <w:basedOn w:val="DefaultParagraphFont"/>
    <w:uiPriority w:val="99"/>
    <w:unhideWhenUsed/>
    <w:rsid w:val="0044466C"/>
    <w:rPr>
      <w:sz w:val="16"/>
      <w:szCs w:val="16"/>
    </w:rPr>
  </w:style>
  <w:style w:type="paragraph" w:customStyle="1" w:styleId="BodyText1">
    <w:name w:val="Body Text1"/>
    <w:rsid w:val="0044466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odyText">
    <w:name w:val="Body Text"/>
    <w:link w:val="BodyTextChar"/>
    <w:rsid w:val="0044466C"/>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14:ligatures w14:val="none"/>
    </w:rPr>
  </w:style>
  <w:style w:type="character" w:customStyle="1" w:styleId="BodyTextChar">
    <w:name w:val="Body Text Char"/>
    <w:basedOn w:val="DefaultParagraphFont"/>
    <w:link w:val="BodyText"/>
    <w:rsid w:val="0044466C"/>
    <w:rPr>
      <w:rFonts w:ascii="TimesLT" w:eastAsia="Times New Roman" w:hAnsi="TimesLT" w:cs="TimesLT"/>
      <w:kern w:val="1"/>
      <w:sz w:val="20"/>
      <w:szCs w:val="20"/>
      <w:lang w:val="en-US" w:eastAsia="zh-CN"/>
      <w14:ligatures w14:val="none"/>
    </w:rPr>
  </w:style>
  <w:style w:type="character" w:customStyle="1" w:styleId="FontStyle23">
    <w:name w:val="Font Style23"/>
    <w:rsid w:val="0044466C"/>
    <w:rPr>
      <w:rFonts w:ascii="Times New Roman" w:hAnsi="Times New Roman" w:cs="Times New Roman"/>
      <w:sz w:val="20"/>
      <w:szCs w:val="20"/>
    </w:rPr>
  </w:style>
  <w:style w:type="paragraph" w:customStyle="1" w:styleId="Tekstas">
    <w:name w:val="Tekstas"/>
    <w:basedOn w:val="Normal"/>
    <w:qFormat/>
    <w:rsid w:val="0044466C"/>
    <w:pPr>
      <w:spacing w:after="0" w:line="240" w:lineRule="auto"/>
      <w:ind w:firstLine="720"/>
      <w:jc w:val="both"/>
    </w:pPr>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466C"/>
    <w:rPr>
      <w:b/>
      <w:bCs/>
    </w:rPr>
  </w:style>
  <w:style w:type="character" w:customStyle="1" w:styleId="CommentSubjectChar">
    <w:name w:val="Comment Subject Char"/>
    <w:basedOn w:val="CommentTextChar"/>
    <w:link w:val="CommentSubject"/>
    <w:uiPriority w:val="99"/>
    <w:semiHidden/>
    <w:rsid w:val="0044466C"/>
    <w:rPr>
      <w:b/>
      <w:bCs/>
      <w:kern w:val="0"/>
      <w:sz w:val="20"/>
      <w:szCs w:val="20"/>
      <w14:ligatures w14:val="none"/>
    </w:rPr>
  </w:style>
  <w:style w:type="character" w:styleId="Hyperlink">
    <w:name w:val="Hyperlink"/>
    <w:basedOn w:val="DefaultParagraphFont"/>
    <w:uiPriority w:val="99"/>
    <w:unhideWhenUsed/>
    <w:rsid w:val="00712326"/>
    <w:rPr>
      <w:color w:val="0563C1" w:themeColor="hyperlink"/>
      <w:u w:val="single"/>
    </w:rPr>
  </w:style>
  <w:style w:type="character" w:styleId="UnresolvedMention">
    <w:name w:val="Unresolved Mention"/>
    <w:basedOn w:val="DefaultParagraphFont"/>
    <w:uiPriority w:val="99"/>
    <w:semiHidden/>
    <w:unhideWhenUsed/>
    <w:rsid w:val="0071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9078</Words>
  <Characters>5175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Jolanta Tamkunė | VMU</cp:lastModifiedBy>
  <cp:revision>3</cp:revision>
  <dcterms:created xsi:type="dcterms:W3CDTF">2023-05-23T20:15:00Z</dcterms:created>
  <dcterms:modified xsi:type="dcterms:W3CDTF">2023-05-23T20:26:00Z</dcterms:modified>
</cp:coreProperties>
</file>