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13B1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 xml:space="preserve">VIEŠŲJŲ 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PIRKIM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 xml:space="preserve">Ų 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en-US"/>
        </w:rPr>
        <w:t>PLANAVIMO, REGISTRAVIMO IR VALDYMO PROGRAMIN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ĖS Į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RANGOS LICENCIJ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Ų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en-US"/>
        </w:rPr>
        <w:t xml:space="preserve"> PIRKIMO-PARDAVIMO SUTARTIS </w:t>
      </w:r>
    </w:p>
    <w:p w14:paraId="683862F0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hAnsi="Avenir Book" w:cs="Times New Roman"/>
          <w:b/>
          <w:bCs/>
          <w:sz w:val="22"/>
          <w:szCs w:val="22"/>
          <w:u w:color="000000"/>
          <w:lang w:val="en-US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fr-FR"/>
        </w:rPr>
        <w:t>NR.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en-US"/>
        </w:rPr>
        <w:t xml:space="preserve"> _______</w:t>
      </w:r>
    </w:p>
    <w:p w14:paraId="563871C5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hAnsi="Avenir Book" w:cs="Times New Roman"/>
          <w:sz w:val="22"/>
          <w:szCs w:val="22"/>
          <w:u w:color="000000"/>
        </w:rPr>
      </w:pPr>
    </w:p>
    <w:p w14:paraId="4E717193" w14:textId="72DBCAEA" w:rsidR="004F3F6C" w:rsidRPr="00082EE3" w:rsidRDefault="00523070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sz w:val="22"/>
          <w:szCs w:val="22"/>
          <w:u w:color="000000"/>
        </w:rPr>
      </w:pPr>
      <w:r>
        <w:rPr>
          <w:rFonts w:ascii="Avenir Book" w:hAnsi="Avenir Book" w:cs="Times New Roman"/>
          <w:sz w:val="22"/>
          <w:szCs w:val="22"/>
          <w:u w:color="000000"/>
        </w:rPr>
        <w:t>20</w:t>
      </w:r>
      <w:r w:rsidR="009D6ADE">
        <w:rPr>
          <w:rFonts w:ascii="Avenir Book" w:hAnsi="Avenir Book" w:cs="Times New Roman"/>
          <w:sz w:val="22"/>
          <w:szCs w:val="22"/>
          <w:u w:color="000000"/>
        </w:rPr>
        <w:t>23</w:t>
      </w:r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 xml:space="preserve"> m. </w:t>
      </w:r>
      <w:r w:rsidR="004F3F6C"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__________ </w:t>
      </w:r>
      <w:proofErr w:type="gramStart"/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>d</w:t>
      </w:r>
      <w:proofErr w:type="gramEnd"/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>.</w:t>
      </w:r>
    </w:p>
    <w:p w14:paraId="711EFA87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Vilnius</w:t>
      </w:r>
    </w:p>
    <w:p w14:paraId="4C7DFCFC" w14:textId="77777777" w:rsidR="004F3F6C" w:rsidRPr="00082EE3" w:rsidRDefault="004F3F6C" w:rsidP="004F3F6C">
      <w:pPr>
        <w:pStyle w:val="Body"/>
        <w:tabs>
          <w:tab w:val="left" w:pos="540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60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p w14:paraId="185F37C6" w14:textId="75339C4F" w:rsidR="004F3F6C" w:rsidRPr="00082EE3" w:rsidRDefault="009D6ADE" w:rsidP="004F3F6C">
      <w:pPr>
        <w:pStyle w:val="Body"/>
        <w:tabs>
          <w:tab w:val="left" w:pos="54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4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Nacionalinis muziejus Lietuvos Didžiosios Kunigaikštystės valdovų rūmai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, </w:t>
      </w:r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>atstovaujama</w:t>
      </w:r>
      <w:r>
        <w:rPr>
          <w:rFonts w:ascii="Avenir Book" w:hAnsi="Avenir Book" w:cs="Times New Roman"/>
          <w:sz w:val="22"/>
          <w:szCs w:val="22"/>
          <w:u w:color="000000"/>
        </w:rPr>
        <w:t>s</w:t>
      </w:r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 xml:space="preserve"> </w:t>
      </w:r>
      <w:r>
        <w:rPr>
          <w:rFonts w:ascii="Avenir Book" w:hAnsi="Avenir Book" w:cs="Times New Roman"/>
          <w:sz w:val="22"/>
          <w:szCs w:val="22"/>
          <w:u w:color="000000"/>
        </w:rPr>
        <w:t>generalinio direktoriaus Vydo Dolinsko</w:t>
      </w:r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>, veikiančio</w:t>
      </w:r>
      <w:r w:rsidR="004F3F6C"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 xml:space="preserve"> pagal įstaigos nuostatus</w:t>
      </w:r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 xml:space="preserve"> (toliau – Pirkė</w:t>
      </w:r>
      <w:proofErr w:type="spellStart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jas</w:t>
      </w:r>
      <w:proofErr w:type="spellEnd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), </w:t>
      </w:r>
    </w:p>
    <w:p w14:paraId="17EB73CF" w14:textId="77777777" w:rsidR="004F3F6C" w:rsidRPr="00082EE3" w:rsidRDefault="004F3F6C" w:rsidP="004F3F6C">
      <w:pPr>
        <w:pStyle w:val="Body"/>
        <w:tabs>
          <w:tab w:val="left" w:pos="54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4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ir</w:t>
      </w:r>
    </w:p>
    <w:p w14:paraId="3EC68D9D" w14:textId="41B7A7EB" w:rsidR="004F3F6C" w:rsidRPr="00082EE3" w:rsidRDefault="009D6ADE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67"/>
        <w:jc w:val="both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UAB</w:t>
      </w:r>
      <w:r w:rsidR="007F6598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 xml:space="preserve"> </w:t>
      </w:r>
      <w:r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„Ecocost‘‘</w:t>
      </w:r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 xml:space="preserve">, atstovaujama </w:t>
      </w:r>
      <w:r>
        <w:rPr>
          <w:rFonts w:ascii="Avenir Book" w:hAnsi="Avenir Book" w:cs="Times New Roman"/>
          <w:sz w:val="22"/>
          <w:szCs w:val="22"/>
          <w:u w:color="000000"/>
        </w:rPr>
        <w:t>Karolio Šerpyčio</w:t>
      </w:r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>, veikianč</w:t>
      </w:r>
      <w:proofErr w:type="spellStart"/>
      <w:r w:rsidR="00082EE3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ios</w:t>
      </w:r>
      <w:proofErr w:type="spellEnd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pagal</w:t>
      </w:r>
      <w:proofErr w:type="spellEnd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bendrov</w:t>
      </w:r>
      <w:proofErr w:type="spellEnd"/>
      <w:r w:rsidR="004F3F6C" w:rsidRPr="00082EE3">
        <w:rPr>
          <w:rFonts w:ascii="Avenir Book" w:hAnsi="Avenir Book" w:cs="Times New Roman"/>
          <w:sz w:val="22"/>
          <w:szCs w:val="22"/>
          <w:u w:color="000000"/>
        </w:rPr>
        <w:t>ės įstatus (toliau − Pardavė</w:t>
      </w:r>
      <w:proofErr w:type="spellStart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jas</w:t>
      </w:r>
      <w:proofErr w:type="spellEnd"/>
      <w:r w:rsidR="004F3F6C"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),</w:t>
      </w:r>
    </w:p>
    <w:p w14:paraId="62338977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toliau kartu šioje sutartyje vadinami Šalimis, o kiekvienas atskirai – Šalimi, sudarė šią sutartį, toliau vadinamą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Sutartimi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, ir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susitar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ė dėl toliau išvardintų sąlygų:</w:t>
      </w:r>
    </w:p>
    <w:p w14:paraId="6E2D745E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i/>
          <w:iCs/>
          <w:sz w:val="22"/>
          <w:szCs w:val="22"/>
          <w:u w:color="000000"/>
        </w:rPr>
      </w:pPr>
    </w:p>
    <w:p w14:paraId="60D627B1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 xml:space="preserve">I. SUTARTIES DALYKAS </w:t>
      </w:r>
    </w:p>
    <w:p w14:paraId="12BDA0B9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p w14:paraId="0FCB9082" w14:textId="7C94A0A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1. Sutarties dalykas yra programinės į</w:t>
      </w:r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rangos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licencij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os</w:t>
      </w:r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,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kurios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suteikia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teis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ę naudotis viešųjų pirkimų planavimo, registravimo ir valdymo programine į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ranga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(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toliau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bendrai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– Prekės arba Programinė įranga), kurių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technin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 specifikacija pateikta Sutarties priede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Nr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1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</w:t>
      </w:r>
    </w:p>
    <w:p w14:paraId="0F7380A7" w14:textId="77777777" w:rsidR="004F3F6C" w:rsidRPr="00082EE3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p w14:paraId="5D1B4DB3" w14:textId="77777777" w:rsidR="004F3F6C" w:rsidRPr="00082EE3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center"/>
        <w:outlineLvl w:val="1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II. KAINODARA IR ATSISKAITYMO TVARKA</w:t>
      </w:r>
    </w:p>
    <w:p w14:paraId="7B80AD5B" w14:textId="77777777" w:rsidR="004F3F6C" w:rsidRPr="00082EE3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p w14:paraId="12877A64" w14:textId="04C3384D" w:rsidR="004F3F6C" w:rsidRPr="00082EE3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2. Sutarties kaina </w:t>
      </w:r>
      <w:r w:rsidR="003B0054">
        <w:rPr>
          <w:rFonts w:ascii="Avenir Book" w:hAnsi="Avenir Book" w:cs="Times New Roman"/>
          <w:i/>
          <w:iCs/>
          <w:sz w:val="22"/>
          <w:szCs w:val="22"/>
          <w:u w:color="000000"/>
          <w:lang w:val="en-US"/>
        </w:rPr>
        <w:t xml:space="preserve">2100.00 </w:t>
      </w:r>
      <w:r w:rsidRPr="00082EE3">
        <w:rPr>
          <w:rFonts w:ascii="Avenir Book" w:hAnsi="Avenir Book" w:cs="Times New Roman"/>
          <w:i/>
          <w:iCs/>
          <w:sz w:val="22"/>
          <w:szCs w:val="22"/>
          <w:u w:color="000000"/>
          <w:lang w:val="de-DE"/>
        </w:rPr>
        <w:t>EUR (</w:t>
      </w:r>
      <w:r w:rsidR="003B0054">
        <w:rPr>
          <w:rFonts w:ascii="Avenir Book" w:hAnsi="Avenir Book" w:cs="Times New Roman"/>
          <w:i/>
          <w:iCs/>
          <w:sz w:val="22"/>
          <w:szCs w:val="22"/>
          <w:u w:color="000000"/>
          <w:lang w:val="de-DE"/>
        </w:rPr>
        <w:t>du tūkstančiai vienas šimtas eurų</w:t>
      </w:r>
      <w:r w:rsidRPr="00082EE3">
        <w:rPr>
          <w:rFonts w:ascii="Avenir Book" w:hAnsi="Avenir Book" w:cs="Times New Roman"/>
          <w:i/>
          <w:iCs/>
          <w:sz w:val="22"/>
          <w:szCs w:val="22"/>
          <w:u w:color="000000"/>
          <w:lang w:val="es-ES_tradnl"/>
        </w:rPr>
        <w:t>)</w:t>
      </w:r>
      <w:r w:rsidRPr="00082EE3">
        <w:rPr>
          <w:rFonts w:ascii="Avenir Book" w:hAnsi="Avenir Book" w:cs="Times New Roman"/>
          <w:b/>
          <w:bCs/>
          <w:i/>
          <w:iCs/>
          <w:sz w:val="22"/>
          <w:szCs w:val="22"/>
          <w:u w:color="000000"/>
        </w:rPr>
        <w:t xml:space="preserve"> </w:t>
      </w:r>
      <w:r w:rsidRPr="00082EE3">
        <w:rPr>
          <w:rFonts w:ascii="Avenir Book" w:hAnsi="Avenir Book" w:cs="Times New Roman"/>
          <w:i/>
          <w:iCs/>
          <w:sz w:val="22"/>
          <w:szCs w:val="22"/>
          <w:u w:color="000000"/>
        </w:rPr>
        <w:t>be pridėtinės vertės mokesčio (toliau - PVM)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, </w:t>
      </w:r>
      <w:r w:rsidRPr="00082EE3">
        <w:rPr>
          <w:rFonts w:ascii="Avenir Book" w:hAnsi="Avenir Book" w:cs="Times New Roman"/>
          <w:i/>
          <w:iCs/>
          <w:sz w:val="22"/>
          <w:szCs w:val="22"/>
          <w:u w:color="000000"/>
        </w:rPr>
        <w:t>kaina su PVM yra (</w:t>
      </w:r>
      <w:r w:rsidR="003B0054">
        <w:rPr>
          <w:rFonts w:ascii="Avenir Book" w:hAnsi="Avenir Book" w:cs="Times New Roman"/>
          <w:i/>
          <w:iCs/>
          <w:sz w:val="22"/>
          <w:szCs w:val="22"/>
          <w:u w:color="000000"/>
        </w:rPr>
        <w:t>2541.00</w:t>
      </w:r>
      <w:r w:rsidRPr="00082EE3">
        <w:rPr>
          <w:rFonts w:ascii="Avenir Book" w:hAnsi="Avenir Book" w:cs="Times New Roman"/>
          <w:i/>
          <w:iCs/>
          <w:sz w:val="22"/>
          <w:szCs w:val="22"/>
          <w:u w:color="000000"/>
          <w:lang w:val="es-ES_tradnl"/>
        </w:rPr>
        <w:t>)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,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į kurią įeina visi mokesčiai ir visos kitos su sutarties vykdymu susijusios Pardavė</w:t>
      </w:r>
      <w:r w:rsidRPr="00082EE3">
        <w:rPr>
          <w:rFonts w:ascii="Avenir Book" w:hAnsi="Avenir Book" w:cs="Times New Roman"/>
          <w:sz w:val="22"/>
          <w:szCs w:val="22"/>
          <w:u w:color="000000"/>
          <w:lang w:val="da-DK"/>
        </w:rPr>
        <w:t>jo 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 xml:space="preserve">laidos. </w:t>
      </w:r>
    </w:p>
    <w:p w14:paraId="726F0B64" w14:textId="77777777" w:rsidR="004F3F6C" w:rsidRPr="00082EE3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3. Sutarties galiojimo metu Sutarties kaina nekeič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iama.</w:t>
      </w:r>
    </w:p>
    <w:p w14:paraId="2914FCF5" w14:textId="66721C04" w:rsidR="004F3F6C" w:rsidRPr="00082EE3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Avenir Book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4. Pirkė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jas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u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ž Prekes atsiskaito per 30 (trisdešimt) kalendorinių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dien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 xml:space="preserve">nuo </w:t>
      </w:r>
      <w:r w:rsidR="006A309D">
        <w:rPr>
          <w:rFonts w:ascii="Avenir Book" w:hAnsi="Avenir Book" w:cs="Times New Roman"/>
          <w:sz w:val="22"/>
          <w:szCs w:val="22"/>
          <w:u w:color="000000"/>
          <w:lang w:val="it-IT"/>
        </w:rPr>
        <w:t xml:space="preserve">prekių perdavimo bei PVM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s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ąskaitos-faktū</w:t>
      </w:r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ros </w:t>
      </w:r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>per “E-</w:t>
      </w:r>
      <w:proofErr w:type="spellStart"/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>sąskaita</w:t>
      </w:r>
      <w:proofErr w:type="spellEnd"/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” </w:t>
      </w:r>
      <w:proofErr w:type="spellStart"/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>informacinę</w:t>
      </w:r>
      <w:proofErr w:type="spellEnd"/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sistema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gavimo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dienos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,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pervesdamas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l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ėš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as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į Sutartyje nurodytą Pardavėjo banko sąskaitą. </w:t>
      </w:r>
      <w:r w:rsidR="001A2D3E">
        <w:rPr>
          <w:rFonts w:ascii="Avenir Book" w:hAnsi="Avenir Book" w:cs="Times New Roman"/>
          <w:sz w:val="22"/>
          <w:szCs w:val="22"/>
          <w:u w:color="000000"/>
        </w:rPr>
        <w:t xml:space="preserve">Sąskaita turi būti pateikta per </w:t>
      </w:r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>“E-</w:t>
      </w:r>
      <w:proofErr w:type="spellStart"/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>sąskaita</w:t>
      </w:r>
      <w:proofErr w:type="spellEnd"/>
      <w:r w:rsidR="006A309D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” </w:t>
      </w:r>
      <w:r w:rsidR="001A2D3E">
        <w:rPr>
          <w:rFonts w:ascii="Avenir Book" w:hAnsi="Avenir Book" w:cs="Times New Roman"/>
          <w:sz w:val="22"/>
          <w:szCs w:val="22"/>
          <w:u w:color="000000"/>
        </w:rPr>
        <w:t xml:space="preserve"> Pardavėjo kaštais.</w:t>
      </w:r>
    </w:p>
    <w:p w14:paraId="2538FFC6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p w14:paraId="16B90E52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III. ŠALIŲ Į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SIPAREIGOJIMAI</w:t>
      </w:r>
    </w:p>
    <w:p w14:paraId="54672CE4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</w:p>
    <w:p w14:paraId="1531FD26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5. Pardavė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jas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įsipareigoja:</w:t>
      </w:r>
    </w:p>
    <w:p w14:paraId="39C957DF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hAnsi="Avenir Book" w:cs="Times New Roman"/>
          <w:b/>
          <w:i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5.1. Pirkėjo nurodytus reikalavimus atitinkanč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 xml:space="preserve">ias </w:t>
      </w:r>
      <w:proofErr w:type="spellStart"/>
      <w:r w:rsidRPr="00082EE3">
        <w:rPr>
          <w:rFonts w:ascii="Avenir Book" w:hAnsi="Avenir Book" w:cs="Times New Roman"/>
          <w:b/>
          <w:i/>
          <w:sz w:val="22"/>
          <w:szCs w:val="22"/>
          <w:u w:color="000000"/>
          <w:lang w:val="en-US"/>
        </w:rPr>
        <w:t>prekes</w:t>
      </w:r>
      <w:proofErr w:type="spellEnd"/>
      <w:r w:rsidRPr="00082EE3">
        <w:rPr>
          <w:rFonts w:ascii="Avenir Book" w:hAnsi="Avenir Book" w:cs="Times New Roman"/>
          <w:b/>
          <w:i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b/>
          <w:i/>
          <w:sz w:val="22"/>
          <w:szCs w:val="22"/>
          <w:u w:color="000000"/>
          <w:lang w:val="en-US"/>
        </w:rPr>
        <w:t>įdiegti</w:t>
      </w:r>
      <w:proofErr w:type="spellEnd"/>
      <w:r w:rsidRPr="00082EE3">
        <w:rPr>
          <w:rFonts w:ascii="Avenir Book" w:hAnsi="Avenir Book" w:cs="Times New Roman"/>
          <w:b/>
          <w:i/>
          <w:sz w:val="22"/>
          <w:szCs w:val="22"/>
          <w:u w:color="000000"/>
          <w:lang w:val="en-US"/>
        </w:rPr>
        <w:t xml:space="preserve"> per </w:t>
      </w:r>
      <w:proofErr w:type="spellStart"/>
      <w:r w:rsidRPr="00082EE3">
        <w:rPr>
          <w:rFonts w:ascii="Avenir Book" w:hAnsi="Avenir Book" w:cs="Times New Roman"/>
          <w:b/>
          <w:i/>
          <w:sz w:val="22"/>
          <w:szCs w:val="22"/>
          <w:u w:color="000000"/>
          <w:lang w:val="en-US"/>
        </w:rPr>
        <w:t>vieną</w:t>
      </w:r>
      <w:proofErr w:type="spellEnd"/>
      <w:r w:rsidRPr="00082EE3">
        <w:rPr>
          <w:rFonts w:ascii="Avenir Book" w:hAnsi="Avenir Book" w:cs="Times New Roman"/>
          <w:b/>
          <w:i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b/>
          <w:i/>
          <w:sz w:val="22"/>
          <w:szCs w:val="22"/>
          <w:u w:color="000000"/>
          <w:lang w:val="en-US"/>
        </w:rPr>
        <w:t>mėnesį</w:t>
      </w:r>
      <w:proofErr w:type="spellEnd"/>
      <w:r w:rsidRPr="00082EE3">
        <w:rPr>
          <w:rFonts w:ascii="Avenir Book" w:hAnsi="Avenir Book" w:cs="Times New Roman"/>
          <w:b/>
          <w:i/>
          <w:sz w:val="22"/>
          <w:szCs w:val="22"/>
          <w:u w:color="000000"/>
        </w:rPr>
        <w:t xml:space="preserve"> nuo sutarties sudarymo.</w:t>
      </w:r>
    </w:p>
    <w:p w14:paraId="7C3CE145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5.2. užtikrinti, kad kartu su perduodama programine įranga bus perduotos jos veikimui užtikrinti būtinų trečiųjų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asmen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ų programinių produktų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licencijos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ir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atsakyti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u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ž tai, kad perduodama programinė įranga nepaž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eid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ž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ia tre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čiųjų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asmen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patentini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ų, pramoninių, autorių ar kitų intelektinės nuosavybės teisių ir kad perkančioji organizacija nepatirs jokių teisinių išlaidų ar nuostolių dėl reikalavimų arba įpareigojimų, susijusių su intelektinės nuosavybės teisė</w:t>
      </w:r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mis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į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sutarties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dalyk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ą, išskyrus atvejus, kai toks paž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eidimas atsiranda d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ėl Pirkėjos kaltė</w:t>
      </w:r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s;</w:t>
      </w:r>
    </w:p>
    <w:p w14:paraId="469B1D69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5.3. kartu su Programine įranga pateikti Pirkėjui visą būtiną dokumentaciją;</w:t>
      </w:r>
    </w:p>
    <w:p w14:paraId="47C41D09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5.4. Prekių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perdavim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 į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forminti perdavimo-pri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ėmimo aktu;</w:t>
      </w:r>
    </w:p>
    <w:p w14:paraId="499ABE95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5.5. gavus Pirkė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jo prane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šimą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apie Prekių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 trūkumus (įskaitant ir paslėptus) pakeisti jas į kokybiš</w:t>
      </w:r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kas ne v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liau kaip per 5 (penkias) darbo dienas nuo prane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imo apie tr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ū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kumus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gavimo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dienos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;</w:t>
      </w:r>
    </w:p>
    <w:p w14:paraId="508E2B93" w14:textId="586E04E9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5.6. </w:t>
      </w:r>
      <w:r w:rsidR="006A309D">
        <w:rPr>
          <w:rFonts w:ascii="Avenir Book" w:hAnsi="Avenir Book" w:cs="Times New Roman"/>
          <w:sz w:val="22"/>
          <w:szCs w:val="22"/>
          <w:u w:color="000000"/>
        </w:rPr>
        <w:t>sutarties galiojimo laiku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neatlygintinai atlikti programin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ės į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rangos pataisymus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ir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atnaujinimus, kai tokie bus Pardavėjo sukurti ir iš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 xml:space="preserve">leisti.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Šia sutartimi nesuteikiama teisė Pirkėjui koreguoti programinės įrangos turinio, kadangi pardavėjas pasilieka išimtinę teisę atlikti programinės įrangos pakeitimus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;</w:t>
      </w:r>
    </w:p>
    <w:p w14:paraId="792A913F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5.7. užtikrinti iš Pirkėjo Sutarties vykdymo metu gautos ar sukurtos ir su Sutarties vykdymu susijusios informacijos konfidencialumą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bei apsaug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ą.</w:t>
      </w:r>
    </w:p>
    <w:p w14:paraId="71131ED6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6. Pirkė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jas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įsipareigoja:</w:t>
      </w:r>
    </w:p>
    <w:p w14:paraId="0592E8D0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lastRenderedPageBreak/>
        <w:t xml:space="preserve">6.1. priimti pirkimo dokumentuose numatytus reikalavimus atitinkančias Prekes, pasirašant 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perdavimo-pri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ėmimo aktus;</w:t>
      </w:r>
    </w:p>
    <w:p w14:paraId="6FFA2AC8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6.2. sumokėti už Prekes Sutartyje nustatyta tvarka;</w:t>
      </w:r>
    </w:p>
    <w:p w14:paraId="6B4835D6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6.3. užtikrinti, kad naudos programinę įrangą pagal jos įprastą paskirtį;</w:t>
      </w:r>
    </w:p>
    <w:p w14:paraId="4C464442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6.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4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 programinės įrangos naudojimo metu priiminėti sprendimus vadovautis Lietuvos Respublikos viešųjų pirkimų įstatymu ir kitais viešuosius pirkimus reglamentuojančiais teisės aktais;</w:t>
      </w:r>
    </w:p>
    <w:p w14:paraId="3EB57902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6.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5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 nustačius bet kokius Prekių trūkumus (įskaitant ir paslė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ptus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tr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ūkumus), ne vė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liau kaip per 2 (dvi) darbo dienas prane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šti apie tai Pardavėjui.</w:t>
      </w:r>
    </w:p>
    <w:p w14:paraId="52F0242E" w14:textId="77777777" w:rsidR="004F3F6C" w:rsidRPr="00082EE3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p w14:paraId="61A8EC79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IV. ŠALIŲ ATSAKOMYBĖ</w:t>
      </w:r>
    </w:p>
    <w:p w14:paraId="2884D026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</w:p>
    <w:p w14:paraId="0A3214C1" w14:textId="77777777" w:rsidR="004F3F6C" w:rsidRPr="00082EE3" w:rsidRDefault="004F3F6C" w:rsidP="004F3F6C">
      <w:pPr>
        <w:pStyle w:val="Body"/>
        <w:tabs>
          <w:tab w:val="left" w:pos="748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7. Pardavėjas Sutartyje nustatyta tvarka neperdavęs Prekių ir neįvykdęs kitų įsipareigojimų, moka Pirkėjui 0,02 (dvi š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imtosios) procento delspinigius nuo bendros Sutarties kainos u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ž kiekvieną pradelstą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dien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ą. </w:t>
      </w:r>
    </w:p>
    <w:p w14:paraId="3E52E683" w14:textId="77777777" w:rsidR="004F3F6C" w:rsidRPr="00082EE3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8. Pirkėjas Sutartyje nustatyta tvarka neatsiskaitęs už Prekes, Pardavėjui pareikalavus, moka 0,02 (dvi š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imtosios) procento delspinigius nuo nesumok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tos sumos u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ž kiekvieną pradelstą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dien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ą, išskyrus atvejus, kada vėluojama dėl nesavalaikio Pirkėjo finansavimo.</w:t>
      </w:r>
    </w:p>
    <w:p w14:paraId="0D62047D" w14:textId="77777777" w:rsidR="004F3F6C" w:rsidRPr="00082EE3" w:rsidRDefault="004F3F6C" w:rsidP="004F3F6C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48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9. Kiekviena Sutarties Šalis privalo atlyginti kitai Š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aliai patirtus nuostolius d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l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Sutarties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ne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įvykdymo ar netinkamo vykdymo.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</w:p>
    <w:p w14:paraId="0452DB2C" w14:textId="77777777" w:rsidR="004F3F6C" w:rsidRPr="00082EE3" w:rsidRDefault="004F3F6C" w:rsidP="004F3F6C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48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10.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Pardavėjo atsakomybė Pirkėjui apribojama suma, kuri lygi kainai, kurią Pardavė</w:t>
      </w:r>
      <w:r w:rsidRPr="00082EE3">
        <w:rPr>
          <w:rFonts w:ascii="Avenir Book" w:hAnsi="Avenir Book" w:cs="Times New Roman"/>
          <w:sz w:val="22"/>
          <w:szCs w:val="22"/>
          <w:u w:color="000000"/>
          <w:lang w:val="nl-NL"/>
        </w:rPr>
        <w:t>jas gavo 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 Pirkė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jo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pagal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Sutart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į, išskyrus tuos atvejus, kada žala padaryta </w:t>
      </w:r>
      <w:proofErr w:type="gramStart"/>
      <w:r w:rsidRPr="00082EE3">
        <w:rPr>
          <w:rFonts w:ascii="Avenir Book" w:hAnsi="Avenir Book" w:cs="Times New Roman"/>
          <w:sz w:val="22"/>
          <w:szCs w:val="22"/>
          <w:u w:color="000000"/>
        </w:rPr>
        <w:t>dė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l</w:t>
      </w:r>
      <w:proofErr w:type="gramEnd"/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 xml:space="preserve"> Pardav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ėjo tyč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ios arba didelio neatsargumo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Pardavėjas neatsako už žalą kilusią 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d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ėl Pirkėjo priimtų sprendimų remiantis programinėje įrangoje pateiktais duomenimis.</w:t>
      </w:r>
    </w:p>
    <w:p w14:paraId="79AEDD74" w14:textId="77777777" w:rsidR="004F3F6C" w:rsidRPr="00082EE3" w:rsidRDefault="004F3F6C" w:rsidP="004F3F6C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48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Netesybų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(baud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ų</w:t>
      </w:r>
      <w:r w:rsidRPr="00082EE3">
        <w:rPr>
          <w:rFonts w:ascii="Avenir Book" w:hAnsi="Avenir Book" w:cs="Times New Roman"/>
          <w:sz w:val="22"/>
          <w:szCs w:val="22"/>
          <w:u w:color="000000"/>
          <w:lang w:val="nl-NL"/>
        </w:rPr>
        <w:t>, delspinigi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ų) mokė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jimas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neatleid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žia Šalių nuo įsipareigojimų vykdymo pagal Sutartį. </w:t>
      </w:r>
    </w:p>
    <w:p w14:paraId="4472AD5E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eastAsia="Times New Roman" w:hAnsi="Avenir Book" w:cs="Times New Roman"/>
          <w:sz w:val="22"/>
          <w:szCs w:val="22"/>
          <w:u w:color="000000"/>
        </w:rPr>
        <w:tab/>
      </w:r>
    </w:p>
    <w:p w14:paraId="7E71BD4C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V. NENUGALIMOS J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GOS APLINKYB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ĖS (</w:t>
      </w:r>
      <w:r w:rsidRPr="00082EE3">
        <w:rPr>
          <w:rFonts w:ascii="Avenir Book" w:hAnsi="Avenir Book" w:cs="Times New Roman"/>
          <w:b/>
          <w:bCs/>
          <w:i/>
          <w:iCs/>
          <w:sz w:val="22"/>
          <w:szCs w:val="22"/>
          <w:u w:color="000000"/>
        </w:rPr>
        <w:t>FORCE MAJEURE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)</w:t>
      </w:r>
    </w:p>
    <w:p w14:paraId="6C77F7C1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</w:p>
    <w:p w14:paraId="51689DB9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. Nenugalimos j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gos aplinkyb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mis laikomos aplinkyb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ės, nurodytos Lietuvos Respublikos civilinio kodekso 6.212 str. ir Atleidimo nuo atsakomybė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s esant nenugalimos j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 xml:space="preserve">gos </w:t>
      </w:r>
      <w:r w:rsidRPr="00082EE3">
        <w:rPr>
          <w:rFonts w:ascii="Avenir Book" w:hAnsi="Avenir Book" w:cs="Times New Roman"/>
          <w:i/>
          <w:iCs/>
          <w:sz w:val="22"/>
          <w:szCs w:val="22"/>
          <w:u w:color="000000"/>
          <w:lang w:val="fr-FR"/>
        </w:rPr>
        <w:t>(force majeure)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 aplinkybėms taisyklė</w:t>
      </w:r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se,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patvirtintose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Lietuvos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Respublikos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Vyriausyb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s 1996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 </w:t>
      </w:r>
      <w:r w:rsidRPr="00082EE3">
        <w:rPr>
          <w:rFonts w:ascii="Avenir Book" w:hAnsi="Avenir Book" w:cs="Times New Roman"/>
          <w:sz w:val="22"/>
          <w:szCs w:val="22"/>
          <w:u w:color="000000"/>
          <w:lang w:val="nl-NL"/>
        </w:rPr>
        <w:t>m. liepos 15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 d. nutarimu Nr. 840. </w:t>
      </w:r>
    </w:p>
    <w:p w14:paraId="3577B0BA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3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. Nustatydamos nenugalimos j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ėgos aplinkybes Šalys vadovaujasi Lietuvos Respublikos Vyriausybės 1997 m. kovo 13 d. nutarimu Nr. 222 „Dė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l nenugalimos j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 xml:space="preserve">gos </w:t>
      </w:r>
      <w:r w:rsidRPr="00082EE3">
        <w:rPr>
          <w:rFonts w:ascii="Avenir Book" w:hAnsi="Avenir Book" w:cs="Times New Roman"/>
          <w:i/>
          <w:iCs/>
          <w:sz w:val="22"/>
          <w:szCs w:val="22"/>
          <w:u w:color="000000"/>
          <w:lang w:val="fr-FR"/>
        </w:rPr>
        <w:t>(force majeure)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 aplinkybes liudijančių pažymų išdavimo tvarkos patvirtinimo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“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</w:t>
      </w:r>
    </w:p>
    <w:p w14:paraId="4BC3A656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p w14:paraId="2BD1181F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VI. SUTARTIES GALIOJIMAS IR NUTRAUKIMAS</w:t>
      </w:r>
    </w:p>
    <w:p w14:paraId="0F971FCD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</w:p>
    <w:p w14:paraId="33ABBA57" w14:textId="77777777" w:rsidR="004F3F6C" w:rsidRPr="00082EE3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4</w:t>
      </w:r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.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Sutartis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įsigalioja ją pasiraš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ius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abiems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 xml:space="preserve">alims ir patvirtinus antspaudais. Taip pat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į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forminami ir Sutarties papildymai, pakeitimai bei Sutarties priedai.</w:t>
      </w:r>
    </w:p>
    <w:p w14:paraId="5E185E4A" w14:textId="31964E94" w:rsidR="004F3F6C" w:rsidRPr="00082EE3" w:rsidRDefault="004F3F6C" w:rsidP="004F3F6C">
      <w:pPr>
        <w:pStyle w:val="Body"/>
        <w:tabs>
          <w:tab w:val="left" w:pos="720"/>
          <w:tab w:val="left" w:pos="9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eastAsia="Times New Roman" w:hAnsi="Avenir Book" w:cs="Times New Roman"/>
          <w:sz w:val="22"/>
          <w:szCs w:val="22"/>
          <w:u w:color="000000"/>
        </w:rPr>
        <w:tab/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5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Sutartis galioja </w:t>
      </w:r>
      <w:r w:rsidR="00F860A8">
        <w:rPr>
          <w:rFonts w:ascii="Avenir Book" w:hAnsi="Avenir Book" w:cs="Times New Roman"/>
          <w:sz w:val="22"/>
          <w:szCs w:val="22"/>
          <w:u w:color="000000"/>
        </w:rPr>
        <w:t>36 mėn.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 arba Sutarties nutraukimo šioje Sutartyje arba teisės aktuose nustatyta tvarka.</w:t>
      </w:r>
    </w:p>
    <w:p w14:paraId="67E6300C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6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 Sutartis gali būti nutraukta raštišku sutarties Šalių susitarimu arba Š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alies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viena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šališkai, Lietuvos Respublikos civilinio kodekso nustatyta tvarka.</w:t>
      </w:r>
    </w:p>
    <w:p w14:paraId="04CE1D2C" w14:textId="77777777" w:rsidR="004F3F6C" w:rsidRPr="00082EE3" w:rsidRDefault="004F3F6C" w:rsidP="004F3F6C">
      <w:pPr>
        <w:pStyle w:val="Body"/>
        <w:tabs>
          <w:tab w:val="left" w:pos="180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7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 xml:space="preserve">. Kiekviena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Šalis turi teisę, įspėjusi apie tai kitą Šalį raštu ne vėliau kaip prieš 10 (dešimt) kalendorinių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dien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ų, nutraukti Sutartį, jei kita Š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alis padaro esmin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į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Sutarties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pa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ž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>eidim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ą.</w:t>
      </w:r>
    </w:p>
    <w:p w14:paraId="7241C82B" w14:textId="77777777" w:rsidR="004F3F6C" w:rsidRPr="00082EE3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8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 Nustatant, ar Sutarties pažeidimas yra esminis, vadovaujamasi Lietuvos Respublikos civilinio kodekso 6.217 straipsnio 2 dalies nuostatomis.</w:t>
      </w:r>
    </w:p>
    <w:p w14:paraId="60A919BF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9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Sutarties nutraukimas neatleidžia šalių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nuo sutartini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ų įsipareigojimų, atsiradusių iki sutarties nutraukimo, įvykdymo.</w:t>
      </w:r>
    </w:p>
    <w:p w14:paraId="524DA59A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</w:p>
    <w:p w14:paraId="07D6F065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 xml:space="preserve">VII. KITOS SĄLYGOS </w:t>
      </w:r>
    </w:p>
    <w:p w14:paraId="5BD1184C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</w:p>
    <w:p w14:paraId="7F9E11FE" w14:textId="77777777" w:rsidR="004F3F6C" w:rsidRPr="00082EE3" w:rsidRDefault="004F3F6C" w:rsidP="004F3F6C">
      <w:pPr>
        <w:pStyle w:val="Body"/>
        <w:tabs>
          <w:tab w:val="left" w:pos="180"/>
          <w:tab w:val="left" w:pos="360"/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lastRenderedPageBreak/>
        <w:t xml:space="preserve">20.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Sutarties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s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lygos Sutarties galiojimo laikotarpiu negali b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ūti keič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iamos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, 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šskyrus tokias, kurias pakeitus nebūtų pažeisti Viešųjų pirkimų įstatymo nustatyti principai ir tikslai.</w:t>
      </w:r>
    </w:p>
    <w:p w14:paraId="6E253D2C" w14:textId="77777777" w:rsidR="004F3F6C" w:rsidRPr="00082EE3" w:rsidRDefault="004F3F6C" w:rsidP="004F3F6C">
      <w:pPr>
        <w:pStyle w:val="Body"/>
        <w:tabs>
          <w:tab w:val="left" w:pos="180"/>
          <w:tab w:val="left" w:pos="360"/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1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Šalys laiko paslaptyje savo kontrahento darbo veiklos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principus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ir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metodus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,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kuriuos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su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žinojo vykdydamos šią Sutartį, išskyrus atvejus, kai ši informacija yra vieša arba gali bū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 xml:space="preserve">ti atskleista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įstatymų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numatytais atvejais.</w:t>
      </w:r>
    </w:p>
    <w:p w14:paraId="25A8C396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 Bet kokie nesutarimai ar ginčai, kylantys tarp Šalių dė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l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Sutarties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ar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susij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ę su ja yra sprendžiami Šalių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derybomis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, o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Šalims nepavykus susitarti, sprendžiami Lietuvos Respublikos teismuose.</w:t>
      </w:r>
    </w:p>
    <w:p w14:paraId="56641C0B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3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 Bet kokie pranešimai ar kita, su Sutarties vykdymu susijusi informacija, laikomi galiojanč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iais, jeigu yra pateikti oficialiai ra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štu kitai Š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aliai ir gautas jos patvirtinimas apie gavim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 arba išsių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sti registruotu pa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štu, faksu, ž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emiau nurodytais adresais bei telefono, fakso numeriais, arba kitais adresais ir numeriais, kuriuos nurod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 Šalis, pateikdama pranešimą.</w:t>
      </w:r>
    </w:p>
    <w:p w14:paraId="5994C7EF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4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. Nė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 xml:space="preserve">viena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Š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alis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be 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šankstinio raštiško kitos Šalies sutikimo neturi teisės perleisti visų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>arba dalies savo teisi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ų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ir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pareig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ų 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pagal Sutart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į trečiajai š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 xml:space="preserve">aliai. </w:t>
      </w:r>
    </w:p>
    <w:p w14:paraId="3BC6F1EB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5</w:t>
      </w:r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.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Sutartis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sura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šyta lietuvių kalba dviem vienodą </w:t>
      </w:r>
      <w:r w:rsidRPr="00082EE3">
        <w:rPr>
          <w:rFonts w:ascii="Avenir Book" w:hAnsi="Avenir Book" w:cs="Times New Roman"/>
          <w:sz w:val="22"/>
          <w:szCs w:val="22"/>
          <w:u w:color="000000"/>
          <w:lang w:val="nl-NL"/>
        </w:rPr>
        <w:t>juridin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ę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fr-FR"/>
        </w:rPr>
        <w:t>gali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</w:rPr>
        <w:t>ą turinč</w:t>
      </w:r>
      <w:r w:rsidRPr="00082EE3">
        <w:rPr>
          <w:rFonts w:ascii="Avenir Book" w:hAnsi="Avenir Book" w:cs="Times New Roman"/>
          <w:sz w:val="22"/>
          <w:szCs w:val="22"/>
          <w:u w:color="000000"/>
          <w:lang w:val="pt-PT"/>
        </w:rPr>
        <w:t>iais egzemplioriais, po vien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ą kiekvienai Š</w:t>
      </w:r>
      <w:r w:rsidRPr="00082EE3">
        <w:rPr>
          <w:rFonts w:ascii="Avenir Book" w:hAnsi="Avenir Book" w:cs="Times New Roman"/>
          <w:sz w:val="22"/>
          <w:szCs w:val="22"/>
          <w:u w:color="000000"/>
          <w:lang w:val="it-IT"/>
        </w:rPr>
        <w:t xml:space="preserve">aliai. </w:t>
      </w:r>
    </w:p>
    <w:p w14:paraId="5A3B92E5" w14:textId="77777777" w:rsidR="004F3F6C" w:rsidRPr="00082EE3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6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 Asmenys, atsakingi už Sutarties vykdymą:</w:t>
      </w:r>
    </w:p>
    <w:p w14:paraId="3A7F42D1" w14:textId="41F1348D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rPr>
          <w:rFonts w:ascii="Avenir Book" w:eastAsia="Times New Roman" w:hAnsi="Avenir Book" w:cs="Times New Roman"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6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.1. Pirkė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jo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atstovas</w:t>
      </w:r>
      <w:proofErr w:type="spellEnd"/>
      <w:r w:rsidR="008422AF"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r w:rsidR="008422AF">
        <w:rPr>
          <w:rFonts w:ascii="Avenir Book" w:hAnsi="Avenir Book" w:cs="Times New Roman"/>
          <w:sz w:val="22"/>
          <w:szCs w:val="22"/>
          <w:u w:color="000000"/>
        </w:rPr>
        <w:t xml:space="preserve">Ramunė Gudėnė, email: </w:t>
      </w:r>
      <w:r w:rsidR="00951717">
        <w:rPr>
          <w:rStyle w:val="Hyperlink"/>
          <w:rFonts w:ascii="Avenir Book" w:hAnsi="Avenir Book" w:cs="Times New Roman"/>
          <w:sz w:val="22"/>
          <w:szCs w:val="22"/>
          <w:u w:color="000000"/>
        </w:rPr>
        <w:fldChar w:fldCharType="begin"/>
      </w:r>
      <w:r w:rsidR="00951717">
        <w:rPr>
          <w:rStyle w:val="Hyperlink"/>
          <w:rFonts w:ascii="Avenir Book" w:hAnsi="Avenir Book" w:cs="Times New Roman"/>
          <w:sz w:val="22"/>
          <w:szCs w:val="22"/>
          <w:u w:color="000000"/>
        </w:rPr>
        <w:instrText xml:space="preserve"> HYPERLINK "mailto:ramune.gudene@valdovurumai.lt" </w:instrText>
      </w:r>
      <w:r w:rsidR="00951717">
        <w:rPr>
          <w:rStyle w:val="Hyperlink"/>
          <w:rFonts w:ascii="Avenir Book" w:hAnsi="Avenir Book" w:cs="Times New Roman"/>
          <w:sz w:val="22"/>
          <w:szCs w:val="22"/>
          <w:u w:color="000000"/>
        </w:rPr>
        <w:fldChar w:fldCharType="separate"/>
      </w:r>
      <w:r w:rsidR="008422AF" w:rsidRPr="008F52A7">
        <w:rPr>
          <w:rStyle w:val="Hyperlink"/>
          <w:rFonts w:ascii="Avenir Book" w:hAnsi="Avenir Book" w:cs="Times New Roman"/>
          <w:sz w:val="22"/>
          <w:szCs w:val="22"/>
          <w:u w:color="000000"/>
        </w:rPr>
        <w:t>ramune.gudene@valdovurumai.lt</w:t>
      </w:r>
      <w:r w:rsidR="00951717">
        <w:rPr>
          <w:rStyle w:val="Hyperlink"/>
          <w:rFonts w:ascii="Avenir Book" w:hAnsi="Avenir Book" w:cs="Times New Roman"/>
          <w:sz w:val="22"/>
          <w:szCs w:val="22"/>
          <w:u w:color="000000"/>
        </w:rPr>
        <w:fldChar w:fldCharType="end"/>
      </w:r>
      <w:r w:rsidR="008422AF">
        <w:rPr>
          <w:rFonts w:ascii="Avenir Book" w:hAnsi="Avenir Book" w:cs="Times New Roman"/>
          <w:sz w:val="22"/>
          <w:szCs w:val="22"/>
          <w:u w:color="000000"/>
        </w:rPr>
        <w:t>, tel. +370</w:t>
      </w:r>
      <w:r w:rsidR="00F411F8">
        <w:rPr>
          <w:rFonts w:ascii="Avenir Book" w:hAnsi="Avenir Book" w:cs="Times New Roman"/>
          <w:sz w:val="22"/>
          <w:szCs w:val="22"/>
          <w:u w:color="000000"/>
        </w:rPr>
        <w:t>......................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;</w:t>
      </w:r>
    </w:p>
    <w:p w14:paraId="3F332DC8" w14:textId="3DB0FBFA" w:rsidR="004F3F6C" w:rsidRDefault="004F3F6C" w:rsidP="004F3F6C">
      <w:pPr>
        <w:pStyle w:val="Body"/>
        <w:tabs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rPr>
          <w:rFonts w:ascii="Avenir Book" w:hAnsi="Avenir Book" w:cs="Times New Roman"/>
          <w:sz w:val="22"/>
          <w:szCs w:val="22"/>
          <w:u w:color="000000"/>
          <w:lang w:val="en-US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6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.2. Pardavė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jo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atstovas</w:t>
      </w:r>
      <w:proofErr w:type="spellEnd"/>
      <w:r w:rsidR="006A309D">
        <w:rPr>
          <w:rFonts w:ascii="Avenir Book" w:hAnsi="Avenir Book" w:cs="Times New Roman"/>
          <w:sz w:val="22"/>
          <w:szCs w:val="22"/>
          <w:u w:color="000000"/>
        </w:rPr>
        <w:t xml:space="preserve">: Regvyta Gelumbauskienė, email: </w:t>
      </w:r>
      <w:r w:rsidR="00951717">
        <w:rPr>
          <w:rStyle w:val="Hyperlink"/>
          <w:rFonts w:ascii="Avenir Book" w:hAnsi="Avenir Book" w:cs="Times New Roman"/>
          <w:sz w:val="22"/>
          <w:szCs w:val="22"/>
        </w:rPr>
        <w:fldChar w:fldCharType="begin"/>
      </w:r>
      <w:r w:rsidR="00951717">
        <w:rPr>
          <w:rStyle w:val="Hyperlink"/>
          <w:rFonts w:ascii="Avenir Book" w:hAnsi="Avenir Book" w:cs="Times New Roman"/>
          <w:sz w:val="22"/>
          <w:szCs w:val="22"/>
        </w:rPr>
        <w:instrText xml:space="preserve"> HYPERLINK "mailto:r.gelumbauskiene@ecocost.lt" </w:instrText>
      </w:r>
      <w:r w:rsidR="00951717">
        <w:rPr>
          <w:rStyle w:val="Hyperlink"/>
          <w:rFonts w:ascii="Avenir Book" w:hAnsi="Avenir Book" w:cs="Times New Roman"/>
          <w:sz w:val="22"/>
          <w:szCs w:val="22"/>
        </w:rPr>
        <w:fldChar w:fldCharType="separate"/>
      </w:r>
      <w:r w:rsidR="006A309D" w:rsidRPr="008E3DAD">
        <w:rPr>
          <w:rStyle w:val="Hyperlink"/>
          <w:rFonts w:ascii="Avenir Book" w:hAnsi="Avenir Book" w:cs="Times New Roman"/>
          <w:sz w:val="22"/>
          <w:szCs w:val="22"/>
        </w:rPr>
        <w:t>r.gelumbauskiene@ecocost.lt</w:t>
      </w:r>
      <w:r w:rsidR="00951717">
        <w:rPr>
          <w:rStyle w:val="Hyperlink"/>
          <w:rFonts w:ascii="Avenir Book" w:hAnsi="Avenir Book" w:cs="Times New Roman"/>
          <w:sz w:val="22"/>
          <w:szCs w:val="22"/>
        </w:rPr>
        <w:fldChar w:fldCharType="end"/>
      </w:r>
      <w:r w:rsidR="006A309D">
        <w:rPr>
          <w:rFonts w:ascii="Avenir Book" w:hAnsi="Avenir Book" w:cs="Times New Roman"/>
          <w:sz w:val="22"/>
          <w:szCs w:val="22"/>
          <w:u w:color="000000"/>
        </w:rPr>
        <w:t xml:space="preserve">, tel. </w:t>
      </w:r>
      <w:bdo w:val="ltr">
        <w:r w:rsidR="006A309D" w:rsidRPr="006A309D">
          <w:rPr>
            <w:rFonts w:ascii="Avenir Book" w:hAnsi="Avenir Book" w:cs="Times New Roman"/>
            <w:sz w:val="22"/>
            <w:szCs w:val="22"/>
            <w:u w:color="000000"/>
          </w:rPr>
          <w:t xml:space="preserve">+370 </w:t>
        </w:r>
        <w:r w:rsidR="00F411F8">
          <w:rPr>
            <w:rFonts w:ascii="Avenir Book" w:hAnsi="Avenir Book" w:cs="Times New Roman"/>
            <w:sz w:val="22"/>
            <w:szCs w:val="22"/>
            <w:u w:color="000000"/>
          </w:rPr>
          <w:t>................</w:t>
        </w:r>
        <w:r w:rsidR="006A309D" w:rsidRPr="006A309D">
          <w:rPr>
            <w:rFonts w:ascii="MS Mincho" w:eastAsia="MS Mincho" w:hAnsi="MS Mincho" w:cs="MS Mincho" w:hint="eastAsia"/>
            <w:sz w:val="22"/>
            <w:szCs w:val="22"/>
            <w:u w:color="000000"/>
          </w:rPr>
          <w:t>‬</w:t>
        </w:r>
        <w:r w:rsidR="006A309D">
          <w:rPr>
            <w:rFonts w:ascii="Avenir Book" w:hAnsi="Avenir Book" w:cs="Times New Roman"/>
            <w:sz w:val="22"/>
            <w:szCs w:val="22"/>
            <w:u w:color="000000"/>
            <w:lang w:val="en-US"/>
          </w:rPr>
          <w:t>;</w:t>
        </w:r>
        <w:r w:rsidR="008805F1">
          <w:t>‬</w:t>
        </w:r>
        <w:r w:rsidR="001737D7">
          <w:t>‬</w:t>
        </w:r>
        <w:r w:rsidR="00951717">
          <w:t>‬</w:t>
        </w:r>
      </w:bdo>
    </w:p>
    <w:p w14:paraId="62CBD630" w14:textId="302C81D3" w:rsidR="006A309D" w:rsidRPr="006A309D" w:rsidRDefault="006A309D" w:rsidP="004F3F6C">
      <w:pPr>
        <w:pStyle w:val="Body"/>
        <w:tabs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rPr>
          <w:rFonts w:ascii="Avenir Book" w:eastAsia="Times New Roman" w:hAnsi="Avenir Book" w:cs="Times New Roman"/>
          <w:sz w:val="22"/>
          <w:szCs w:val="22"/>
          <w:u w:color="000000"/>
          <w:lang w:val="en-US"/>
        </w:rPr>
      </w:pPr>
      <w:r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26.3. </w:t>
      </w:r>
      <w:proofErr w:type="spellStart"/>
      <w:r>
        <w:rPr>
          <w:rFonts w:ascii="Avenir Book" w:hAnsi="Avenir Book" w:cs="Times New Roman"/>
          <w:sz w:val="22"/>
          <w:szCs w:val="22"/>
          <w:u w:color="000000"/>
          <w:lang w:val="en-US"/>
        </w:rPr>
        <w:t>Pirk</w:t>
      </w:r>
      <w:proofErr w:type="spellEnd"/>
      <w:r>
        <w:rPr>
          <w:rFonts w:ascii="Avenir Book" w:hAnsi="Avenir Book" w:cs="Times New Roman"/>
          <w:sz w:val="22"/>
          <w:szCs w:val="22"/>
          <w:u w:color="000000"/>
        </w:rPr>
        <w:t xml:space="preserve">ėjo aptarnavimas vykdomas per Pardavėjo klientų aptarnavimo sistemą užklausas siunčiant email: </w:t>
      </w:r>
      <w:r w:rsidR="00951717">
        <w:rPr>
          <w:rStyle w:val="Hyperlink"/>
          <w:rFonts w:ascii="Avenir Book" w:hAnsi="Avenir Book" w:cs="Times New Roman"/>
          <w:sz w:val="22"/>
          <w:szCs w:val="22"/>
        </w:rPr>
        <w:fldChar w:fldCharType="begin"/>
      </w:r>
      <w:r w:rsidR="00951717">
        <w:rPr>
          <w:rStyle w:val="Hyperlink"/>
          <w:rFonts w:ascii="Avenir Book" w:hAnsi="Avenir Book" w:cs="Times New Roman"/>
          <w:sz w:val="22"/>
          <w:szCs w:val="22"/>
        </w:rPr>
        <w:instrText xml:space="preserve"> HYPERLINK "mailto:bendras@ecocost.lt" </w:instrText>
      </w:r>
      <w:r w:rsidR="00951717">
        <w:rPr>
          <w:rStyle w:val="Hyperlink"/>
          <w:rFonts w:ascii="Avenir Book" w:hAnsi="Avenir Book" w:cs="Times New Roman"/>
          <w:sz w:val="22"/>
          <w:szCs w:val="22"/>
        </w:rPr>
        <w:fldChar w:fldCharType="separate"/>
      </w:r>
      <w:r w:rsidRPr="008E3DAD">
        <w:rPr>
          <w:rStyle w:val="Hyperlink"/>
          <w:rFonts w:ascii="Avenir Book" w:hAnsi="Avenir Book" w:cs="Times New Roman"/>
          <w:sz w:val="22"/>
          <w:szCs w:val="22"/>
        </w:rPr>
        <w:t>bendras</w:t>
      </w:r>
      <w:r w:rsidRPr="008E3DAD">
        <w:rPr>
          <w:rStyle w:val="Hyperlink"/>
          <w:rFonts w:ascii="Avenir Book" w:hAnsi="Avenir Book" w:cs="Times New Roman"/>
          <w:sz w:val="22"/>
          <w:szCs w:val="22"/>
          <w:lang w:val="en-US"/>
        </w:rPr>
        <w:t>@</w:t>
      </w:r>
      <w:proofErr w:type="spellStart"/>
      <w:r w:rsidRPr="008E3DAD">
        <w:rPr>
          <w:rStyle w:val="Hyperlink"/>
          <w:rFonts w:ascii="Avenir Book" w:hAnsi="Avenir Book" w:cs="Times New Roman"/>
          <w:sz w:val="22"/>
          <w:szCs w:val="22"/>
          <w:lang w:val="en-US"/>
        </w:rPr>
        <w:t>ecocost.lt</w:t>
      </w:r>
      <w:proofErr w:type="spellEnd"/>
      <w:r w:rsidR="00951717">
        <w:rPr>
          <w:rStyle w:val="Hyperlink"/>
          <w:rFonts w:ascii="Avenir Book" w:hAnsi="Avenir Book" w:cs="Times New Roman"/>
          <w:sz w:val="22"/>
          <w:szCs w:val="22"/>
          <w:lang w:val="en-US"/>
        </w:rPr>
        <w:fldChar w:fldCharType="end"/>
      </w:r>
      <w:r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venir Book" w:hAnsi="Avenir Book" w:cs="Times New Roman"/>
          <w:sz w:val="22"/>
          <w:szCs w:val="22"/>
          <w:u w:color="000000"/>
          <w:lang w:val="en-US"/>
        </w:rPr>
        <w:t>arba</w:t>
      </w:r>
      <w:proofErr w:type="spellEnd"/>
      <w:r>
        <w:rPr>
          <w:rFonts w:ascii="Avenir Book" w:hAnsi="Avenir Book" w:cs="Times New Roman"/>
          <w:sz w:val="22"/>
          <w:szCs w:val="22"/>
          <w:u w:color="000000"/>
          <w:lang w:val="en-US"/>
        </w:rPr>
        <w:t xml:space="preserve"> tel. </w:t>
      </w:r>
      <w:bdo w:val="ltr">
        <w:r w:rsidRPr="006A309D">
          <w:rPr>
            <w:rFonts w:ascii="Avenir Book" w:hAnsi="Avenir Book" w:cs="Times New Roman"/>
            <w:sz w:val="22"/>
            <w:szCs w:val="22"/>
            <w:u w:color="000000"/>
            <w:lang w:val="en-US"/>
          </w:rPr>
          <w:t>+370 (652) 51</w:t>
        </w:r>
        <w:r>
          <w:rPr>
            <w:rFonts w:ascii="Avenir Book" w:hAnsi="Avenir Book" w:cs="Times New Roman"/>
            <w:sz w:val="22"/>
            <w:szCs w:val="22"/>
            <w:u w:color="000000"/>
            <w:lang w:val="en-US"/>
          </w:rPr>
          <w:t> </w:t>
        </w:r>
        <w:r w:rsidRPr="006A309D">
          <w:rPr>
            <w:rFonts w:ascii="Avenir Book" w:hAnsi="Avenir Book" w:cs="Times New Roman"/>
            <w:sz w:val="22"/>
            <w:szCs w:val="22"/>
            <w:u w:color="000000"/>
            <w:lang w:val="en-US"/>
          </w:rPr>
          <w:t>733</w:t>
        </w:r>
        <w:r w:rsidRPr="006A309D">
          <w:rPr>
            <w:rFonts w:ascii="MS Mincho" w:eastAsia="MS Mincho" w:hAnsi="MS Mincho" w:cs="MS Mincho" w:hint="eastAsia"/>
            <w:sz w:val="22"/>
            <w:szCs w:val="22"/>
            <w:u w:color="000000"/>
            <w:lang w:val="en-US"/>
          </w:rPr>
          <w:t>‬</w:t>
        </w:r>
        <w:r>
          <w:rPr>
            <w:rFonts w:ascii="MS Mincho" w:eastAsia="MS Mincho" w:hAnsi="MS Mincho" w:cs="MS Mincho" w:hint="eastAsia"/>
            <w:sz w:val="22"/>
            <w:szCs w:val="22"/>
            <w:u w:color="000000"/>
            <w:lang w:val="en-US"/>
          </w:rPr>
          <w:t>.</w:t>
        </w:r>
        <w:r>
          <w:rPr>
            <w:rFonts w:ascii="MS Mincho" w:eastAsia="MS Mincho" w:hAnsi="MS Mincho" w:cs="MS Mincho"/>
            <w:sz w:val="22"/>
            <w:szCs w:val="22"/>
            <w:u w:color="000000"/>
            <w:lang w:val="en-US"/>
          </w:rPr>
          <w:t xml:space="preserve"> </w:t>
        </w:r>
        <w:r w:rsidR="008805F1">
          <w:t>‬</w:t>
        </w:r>
        <w:r w:rsidR="001737D7">
          <w:t>‬</w:t>
        </w:r>
        <w:r w:rsidR="00951717">
          <w:t>‬</w:t>
        </w:r>
      </w:bdo>
    </w:p>
    <w:p w14:paraId="2970340A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sz w:val="22"/>
          <w:szCs w:val="22"/>
          <w:u w:color="000000"/>
        </w:rPr>
        <w:t>2</w:t>
      </w:r>
      <w:r w:rsidRPr="00082EE3">
        <w:rPr>
          <w:rFonts w:ascii="Avenir Book" w:hAnsi="Avenir Book" w:cs="Times New Roman"/>
          <w:sz w:val="22"/>
          <w:szCs w:val="22"/>
          <w:u w:color="000000"/>
          <w:lang w:val="en-US"/>
        </w:rPr>
        <w:t>7</w:t>
      </w:r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.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Sutarties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proofErr w:type="spellStart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>priedas</w:t>
      </w:r>
      <w:proofErr w:type="spellEnd"/>
      <w:r w:rsidRPr="00082EE3">
        <w:rPr>
          <w:rFonts w:ascii="Avenir Book" w:hAnsi="Avenir Book" w:cs="Times New Roman"/>
          <w:sz w:val="22"/>
          <w:szCs w:val="22"/>
          <w:u w:color="000000"/>
          <w:lang w:val="es-ES_tradnl"/>
        </w:rPr>
        <w:t xml:space="preserve"> 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 xml:space="preserve">– </w:t>
      </w:r>
      <w:r w:rsidRPr="00082EE3">
        <w:rPr>
          <w:rFonts w:ascii="Avenir Book" w:hAnsi="Avenir Book" w:cs="Times New Roman"/>
          <w:sz w:val="22"/>
          <w:szCs w:val="22"/>
          <w:u w:color="000000"/>
          <w:lang w:val="de-DE"/>
        </w:rPr>
        <w:t xml:space="preserve"> technin</w:t>
      </w:r>
      <w:r w:rsidRPr="00082EE3">
        <w:rPr>
          <w:rFonts w:ascii="Avenir Book" w:hAnsi="Avenir Book" w:cs="Times New Roman"/>
          <w:sz w:val="22"/>
          <w:szCs w:val="22"/>
          <w:u w:color="000000"/>
        </w:rPr>
        <w:t>ė specifikacija.</w:t>
      </w:r>
    </w:p>
    <w:p w14:paraId="50892A11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</w:p>
    <w:p w14:paraId="391F9E20" w14:textId="77777777" w:rsidR="004F3F6C" w:rsidRPr="00082EE3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 xml:space="preserve">VIII. ŠALIŲ 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en-US"/>
        </w:rPr>
        <w:t>JURIDINIAI ADRESAI IR REKVIZITAI</w:t>
      </w:r>
    </w:p>
    <w:p w14:paraId="0D020433" w14:textId="77777777" w:rsidR="004F3F6C" w:rsidRPr="00082EE3" w:rsidRDefault="004F3F6C" w:rsidP="004F3F6C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67"/>
        <w:jc w:val="both"/>
        <w:rPr>
          <w:rFonts w:ascii="Avenir Book" w:eastAsia="Times New Roman" w:hAnsi="Avenir Book" w:cs="Times New Roman"/>
          <w:sz w:val="22"/>
          <w:szCs w:val="22"/>
          <w:u w:color="000000"/>
        </w:rPr>
      </w:pPr>
    </w:p>
    <w:tbl>
      <w:tblPr>
        <w:tblW w:w="985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925"/>
      </w:tblGrid>
      <w:tr w:rsidR="004F3F6C" w:rsidRPr="00082EE3" w14:paraId="62227C6D" w14:textId="77777777" w:rsidTr="00E5567D">
        <w:trPr>
          <w:trHeight w:val="3624"/>
          <w:jc w:val="right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7D273" w14:textId="2D2705B2" w:rsidR="004F3F6C" w:rsidRPr="00082EE3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eastAsia="Times New Roman" w:hAnsi="Avenir Book" w:cs="Times New Roman"/>
                <w:b/>
                <w:bCs/>
                <w:sz w:val="22"/>
                <w:szCs w:val="22"/>
                <w:u w:color="000000"/>
              </w:rPr>
            </w:pPr>
            <w:r w:rsidRPr="00082EE3"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</w:rPr>
              <w:t>PARDAVĖJAS</w:t>
            </w:r>
          </w:p>
          <w:p w14:paraId="270148EA" w14:textId="17839E88" w:rsidR="004F3F6C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UAB „Ecocost‘‘</w:t>
            </w:r>
          </w:p>
          <w:p w14:paraId="723F4D6A" w14:textId="77777777" w:rsidR="00BC1901" w:rsidRDefault="00BC1901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</w:p>
          <w:p w14:paraId="0CC7CA8D" w14:textId="77777777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</w:p>
          <w:p w14:paraId="2F6585E6" w14:textId="50413FD2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Vokiečių g. 28/17-35, 01130 Vilnius</w:t>
            </w:r>
          </w:p>
          <w:p w14:paraId="723A3A72" w14:textId="2E342ACE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Įmonės kodas 301795597</w:t>
            </w:r>
          </w:p>
          <w:p w14:paraId="225AF0A3" w14:textId="14704DD0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PVM mokėtojo kodas LT100004195411</w:t>
            </w:r>
          </w:p>
          <w:p w14:paraId="3365D57E" w14:textId="1D667E72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Tel. +37061203376</w:t>
            </w:r>
          </w:p>
          <w:p w14:paraId="000D9CE8" w14:textId="47CC8C5E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 xml:space="preserve">El. </w:t>
            </w:r>
            <w:r w:rsidR="007F5135"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p</w:t>
            </w: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 xml:space="preserve">. : </w:t>
            </w:r>
            <w:r w:rsidR="00951717">
              <w:rPr>
                <w:rStyle w:val="Hyperlink"/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fldChar w:fldCharType="begin"/>
            </w:r>
            <w:r w:rsidR="00951717">
              <w:rPr>
                <w:rStyle w:val="Hyperlink"/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instrText xml:space="preserve"> HYPERLINK "mailto:r.gelumbauskiene@ecocost.lt" </w:instrText>
            </w:r>
            <w:r w:rsidR="00951717">
              <w:rPr>
                <w:rStyle w:val="Hyperlink"/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fldChar w:fldCharType="separate"/>
            </w:r>
            <w:r w:rsidRPr="008F52A7">
              <w:rPr>
                <w:rStyle w:val="Hyperlink"/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r.gelumbauskiene@ecocost.lt</w:t>
            </w:r>
            <w:r w:rsidR="00951717">
              <w:rPr>
                <w:rStyle w:val="Hyperlink"/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fldChar w:fldCharType="end"/>
            </w:r>
          </w:p>
          <w:p w14:paraId="58FD2323" w14:textId="2D628600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A.s. LT</w:t>
            </w:r>
          </w:p>
          <w:p w14:paraId="3699DE74" w14:textId="306AA975" w:rsidR="007F6598" w:rsidRPr="00082EE3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eastAsia="Times New Roman" w:hAnsi="Avenir Book" w:cs="Times New Roman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AB SEB bankas</w:t>
            </w:r>
          </w:p>
          <w:p w14:paraId="77570941" w14:textId="77777777" w:rsidR="004F3F6C" w:rsidRPr="00082EE3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jc w:val="both"/>
              <w:rPr>
                <w:rFonts w:ascii="Avenir Book" w:eastAsia="Times New Roman" w:hAnsi="Avenir Book" w:cs="Times New Roman"/>
                <w:sz w:val="22"/>
                <w:szCs w:val="22"/>
                <w:u w:color="000000"/>
              </w:rPr>
            </w:pPr>
          </w:p>
          <w:p w14:paraId="42C1258F" w14:textId="77777777" w:rsidR="004F3F6C" w:rsidRPr="00082EE3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jc w:val="both"/>
              <w:rPr>
                <w:rFonts w:ascii="Avenir Book" w:eastAsia="Times New Roman" w:hAnsi="Avenir Book" w:cs="Times New Roman"/>
                <w:sz w:val="22"/>
                <w:szCs w:val="22"/>
                <w:u w:color="000000"/>
              </w:rPr>
            </w:pPr>
          </w:p>
          <w:p w14:paraId="06CAB007" w14:textId="77777777" w:rsidR="004F3F6C" w:rsidRPr="00082EE3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jc w:val="both"/>
              <w:rPr>
                <w:rFonts w:ascii="Avenir Book" w:eastAsia="Times New Roman" w:hAnsi="Avenir Book" w:cs="Times New Roman"/>
                <w:sz w:val="22"/>
                <w:szCs w:val="22"/>
                <w:u w:color="000000"/>
              </w:rPr>
            </w:pPr>
          </w:p>
          <w:p w14:paraId="159B73C7" w14:textId="77777777" w:rsidR="004F3F6C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sz w:val="22"/>
                <w:szCs w:val="22"/>
                <w:u w:color="000000"/>
              </w:rPr>
            </w:pPr>
            <w:r w:rsidRPr="00082EE3">
              <w:rPr>
                <w:rFonts w:ascii="Avenir Book" w:hAnsi="Avenir Book" w:cs="Times New Roman"/>
                <w:sz w:val="22"/>
                <w:szCs w:val="22"/>
                <w:u w:color="000000"/>
              </w:rPr>
              <w:t>__________</w:t>
            </w:r>
            <w:r w:rsidRPr="00082EE3">
              <w:rPr>
                <w:rFonts w:ascii="Avenir Book" w:hAnsi="Avenir Book" w:cs="Times New Roman"/>
                <w:sz w:val="22"/>
                <w:szCs w:val="22"/>
                <w:u w:color="000000"/>
                <w:lang w:val="en-US"/>
              </w:rPr>
              <w:t xml:space="preserve">                    </w:t>
            </w:r>
            <w:r w:rsidRPr="00082EE3">
              <w:rPr>
                <w:rFonts w:ascii="Avenir Book" w:hAnsi="Avenir Book" w:cs="Times New Roman"/>
                <w:sz w:val="22"/>
                <w:szCs w:val="22"/>
                <w:u w:color="000000"/>
              </w:rPr>
              <w:t>A.V.</w:t>
            </w:r>
          </w:p>
          <w:p w14:paraId="513D0649" w14:textId="77777777" w:rsidR="00084F91" w:rsidRDefault="00084F91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sz w:val="22"/>
                <w:szCs w:val="22"/>
                <w:u w:color="000000"/>
              </w:rPr>
            </w:pPr>
            <w:r>
              <w:rPr>
                <w:rFonts w:ascii="Avenir Book" w:hAnsi="Avenir Book" w:cs="Times New Roman"/>
                <w:sz w:val="22"/>
                <w:szCs w:val="22"/>
                <w:u w:color="000000"/>
              </w:rPr>
              <w:t>Karolis Šerpytis</w:t>
            </w:r>
          </w:p>
          <w:p w14:paraId="28CF9E30" w14:textId="546319A5" w:rsidR="00084F91" w:rsidRPr="00082EE3" w:rsidRDefault="00084F91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sz w:val="22"/>
                <w:szCs w:val="22"/>
              </w:rPr>
            </w:pPr>
            <w:r>
              <w:rPr>
                <w:rFonts w:ascii="Avenir Book" w:hAnsi="Avenir Book" w:cs="Times New Roman"/>
                <w:sz w:val="22"/>
                <w:szCs w:val="22"/>
                <w:u w:color="000000"/>
              </w:rPr>
              <w:t>Direktorius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46045" w14:textId="77777777" w:rsidR="004F3F6C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</w:rPr>
            </w:pPr>
            <w:r w:rsidRPr="00082EE3"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</w:rPr>
              <w:t>PIRKĖJAS</w:t>
            </w:r>
          </w:p>
          <w:p w14:paraId="06F3C10E" w14:textId="452A8F49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Nacionalinis muziejus Lietuvos Didžiosios Kunigaikštystės valdovų rūmai</w:t>
            </w:r>
          </w:p>
          <w:p w14:paraId="0189DFD6" w14:textId="77777777" w:rsidR="00BC1901" w:rsidRDefault="00BC1901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</w:p>
          <w:p w14:paraId="67B22D55" w14:textId="043F6191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Katedros a. 4, 01143 Vilnius</w:t>
            </w:r>
          </w:p>
          <w:p w14:paraId="0E8EBC2A" w14:textId="14D54B7C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Įmonės kodas 302297628</w:t>
            </w:r>
          </w:p>
          <w:p w14:paraId="55BD9EAD" w14:textId="04532EF9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PVM mokėtojo kodas LT100007722511</w:t>
            </w:r>
          </w:p>
          <w:p w14:paraId="063DB3CB" w14:textId="6054117D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Tel. +37052127476</w:t>
            </w:r>
          </w:p>
          <w:p w14:paraId="142FE4A5" w14:textId="2C53B19D" w:rsidR="007F659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 xml:space="preserve">El.p. </w:t>
            </w:r>
            <w:hyperlink r:id="rId7" w:history="1">
              <w:r w:rsidRPr="008F52A7">
                <w:rPr>
                  <w:rStyle w:val="Hyperlink"/>
                  <w:rFonts w:ascii="Avenir Book" w:hAnsi="Avenir Book" w:cs="Times New Roman"/>
                  <w:b/>
                  <w:bCs/>
                  <w:sz w:val="22"/>
                  <w:szCs w:val="22"/>
                  <w:u w:color="000000"/>
                  <w:lang w:val="de-DE"/>
                </w:rPr>
                <w:t>info@valdovurumai.lt</w:t>
              </w:r>
            </w:hyperlink>
          </w:p>
          <w:p w14:paraId="26864CDD" w14:textId="77777777" w:rsidR="00F411F8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</w:pPr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A.s. LT</w:t>
            </w:r>
          </w:p>
          <w:p w14:paraId="5AE5B532" w14:textId="093F8EA8" w:rsidR="007F6598" w:rsidRPr="00082EE3" w:rsidRDefault="007F6598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eastAsia="Times New Roman" w:hAnsi="Avenir Book" w:cs="Times New Roman"/>
                <w:b/>
                <w:bCs/>
                <w:sz w:val="22"/>
                <w:szCs w:val="22"/>
                <w:u w:color="000000"/>
              </w:rPr>
            </w:pPr>
            <w:bookmarkStart w:id="0" w:name="_GoBack"/>
            <w:bookmarkEnd w:id="0"/>
            <w:r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  <w:lang w:val="de-DE"/>
              </w:rPr>
              <w:t>AB bankas „Swedbank“</w:t>
            </w:r>
          </w:p>
          <w:p w14:paraId="1D1DFFD3" w14:textId="77777777" w:rsidR="004F3F6C" w:rsidRPr="00082EE3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eastAsia="Times New Roman" w:hAnsi="Avenir Book" w:cs="Times New Roman"/>
                <w:b/>
                <w:bCs/>
                <w:sz w:val="22"/>
                <w:szCs w:val="22"/>
                <w:u w:color="000000"/>
              </w:rPr>
            </w:pPr>
          </w:p>
          <w:p w14:paraId="22EC0371" w14:textId="77777777" w:rsidR="004F3F6C" w:rsidRPr="00082EE3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jc w:val="both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</w:rPr>
            </w:pPr>
          </w:p>
          <w:p w14:paraId="534CCBF5" w14:textId="77777777" w:rsidR="004F3F6C" w:rsidRPr="00082EE3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jc w:val="both"/>
              <w:rPr>
                <w:rFonts w:ascii="Avenir Book" w:hAnsi="Avenir Book" w:cs="Times New Roman"/>
                <w:b/>
                <w:bCs/>
                <w:sz w:val="22"/>
                <w:szCs w:val="22"/>
                <w:u w:color="000000"/>
              </w:rPr>
            </w:pPr>
          </w:p>
          <w:p w14:paraId="3D655791" w14:textId="77777777" w:rsidR="004F3F6C" w:rsidRDefault="004F3F6C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sz w:val="22"/>
                <w:szCs w:val="22"/>
                <w:u w:color="000000"/>
              </w:rPr>
            </w:pPr>
            <w:r w:rsidRPr="00082EE3">
              <w:rPr>
                <w:rFonts w:ascii="Avenir Book" w:hAnsi="Avenir Book" w:cs="Times New Roman"/>
                <w:sz w:val="22"/>
                <w:szCs w:val="22"/>
                <w:u w:color="000000"/>
              </w:rPr>
              <w:t>__________</w:t>
            </w:r>
            <w:r w:rsidRPr="00082EE3">
              <w:rPr>
                <w:rFonts w:ascii="Avenir Book" w:hAnsi="Avenir Book" w:cs="Times New Roman"/>
                <w:sz w:val="22"/>
                <w:szCs w:val="22"/>
                <w:u w:color="000000"/>
                <w:lang w:val="en-US"/>
              </w:rPr>
              <w:t xml:space="preserve">                       </w:t>
            </w:r>
            <w:r w:rsidRPr="00082EE3">
              <w:rPr>
                <w:rFonts w:ascii="Avenir Book" w:hAnsi="Avenir Book" w:cs="Times New Roman"/>
                <w:sz w:val="22"/>
                <w:szCs w:val="22"/>
                <w:u w:color="000000"/>
              </w:rPr>
              <w:t>A.V.</w:t>
            </w:r>
          </w:p>
          <w:p w14:paraId="71E5DC16" w14:textId="77777777" w:rsidR="00084F91" w:rsidRDefault="00084F91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sz w:val="22"/>
                <w:szCs w:val="22"/>
                <w:u w:color="000000"/>
              </w:rPr>
            </w:pPr>
            <w:r>
              <w:rPr>
                <w:rFonts w:ascii="Avenir Book" w:hAnsi="Avenir Book" w:cs="Times New Roman"/>
                <w:sz w:val="22"/>
                <w:szCs w:val="22"/>
                <w:u w:color="000000"/>
              </w:rPr>
              <w:t>Vydas Dolinskas</w:t>
            </w:r>
          </w:p>
          <w:p w14:paraId="46A925F8" w14:textId="4F76E5B1" w:rsidR="00084F91" w:rsidRPr="00082EE3" w:rsidRDefault="00084F91" w:rsidP="00E5567D">
            <w:pPr>
              <w:pStyle w:val="Body"/>
              <w:tabs>
                <w:tab w:val="left" w:pos="1296"/>
                <w:tab w:val="left" w:pos="2592"/>
                <w:tab w:val="left" w:pos="3888"/>
              </w:tabs>
              <w:spacing w:line="240" w:lineRule="auto"/>
              <w:rPr>
                <w:rFonts w:ascii="Avenir Book" w:hAnsi="Avenir Book" w:cs="Times New Roman"/>
                <w:sz w:val="22"/>
                <w:szCs w:val="22"/>
              </w:rPr>
            </w:pPr>
            <w:r>
              <w:rPr>
                <w:rFonts w:ascii="Avenir Book" w:hAnsi="Avenir Book" w:cs="Times New Roman"/>
                <w:sz w:val="22"/>
                <w:szCs w:val="22"/>
                <w:u w:color="000000"/>
              </w:rPr>
              <w:t>Generalinis direktorius</w:t>
            </w:r>
          </w:p>
        </w:tc>
      </w:tr>
    </w:tbl>
    <w:p w14:paraId="600C3990" w14:textId="1A393DE4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50092C98" w14:textId="77777777" w:rsidR="004F3F6C" w:rsidRPr="00082EE3" w:rsidRDefault="004F3F6C" w:rsidP="004F3F6C">
      <w:pPr>
        <w:rPr>
          <w:rFonts w:ascii="Avenir Book" w:eastAsia="Times New Roman" w:hAnsi="Avenir Book" w:cs="Times New Roman"/>
          <w:color w:val="000000"/>
          <w:bdr w:val="nil"/>
          <w:lang w:val="de-DE" w:eastAsia="lt-LT"/>
        </w:rPr>
      </w:pPr>
      <w:r w:rsidRPr="00082EE3">
        <w:rPr>
          <w:rFonts w:ascii="Avenir Book" w:hAnsi="Avenir Book"/>
          <w:lang w:val="de-DE"/>
        </w:rPr>
        <w:br w:type="page"/>
      </w:r>
    </w:p>
    <w:p w14:paraId="0B00908C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2FB60FB8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7685DCE8" w14:textId="77777777" w:rsidR="004F3F6C" w:rsidRPr="00082EE3" w:rsidRDefault="004F3F6C" w:rsidP="004F3F6C">
      <w:pPr>
        <w:pStyle w:val="Body2"/>
        <w:jc w:val="right"/>
        <w:rPr>
          <w:rFonts w:ascii="Avenir Book" w:hAnsi="Avenir Book"/>
        </w:rPr>
      </w:pPr>
      <w:r w:rsidRPr="00082EE3">
        <w:rPr>
          <w:rFonts w:ascii="Avenir Book" w:hAnsi="Avenir Book"/>
          <w:lang w:val="de-DE"/>
        </w:rPr>
        <w:t>Vie</w:t>
      </w:r>
      <w:r w:rsidRPr="00082EE3">
        <w:rPr>
          <w:rFonts w:ascii="Avenir Book" w:hAnsi="Avenir Book"/>
        </w:rPr>
        <w:t>šųjų pirkimų planavimo, registravimo ir</w:t>
      </w:r>
      <w:r w:rsidRPr="00082EE3">
        <w:rPr>
          <w:rFonts w:ascii="Avenir Book" w:hAnsi="Avenir Book"/>
          <w:lang w:val="en-US"/>
        </w:rPr>
        <w:t xml:space="preserve"> </w:t>
      </w:r>
      <w:r w:rsidRPr="00082EE3">
        <w:rPr>
          <w:rFonts w:ascii="Avenir Book" w:hAnsi="Avenir Book"/>
        </w:rPr>
        <w:t>valdymo</w:t>
      </w:r>
    </w:p>
    <w:p w14:paraId="0878B309" w14:textId="77777777" w:rsidR="004F3F6C" w:rsidRPr="00082EE3" w:rsidRDefault="004F3F6C" w:rsidP="004F3F6C">
      <w:pPr>
        <w:pStyle w:val="Body2"/>
        <w:jc w:val="right"/>
        <w:rPr>
          <w:rFonts w:ascii="Avenir Book" w:hAnsi="Avenir Book"/>
        </w:rPr>
      </w:pPr>
      <w:r w:rsidRPr="00082EE3">
        <w:rPr>
          <w:rFonts w:ascii="Avenir Book" w:hAnsi="Avenir Book"/>
        </w:rPr>
        <w:t>programinės įrangos licencijų</w:t>
      </w:r>
      <w:r w:rsidRPr="00082EE3">
        <w:rPr>
          <w:rFonts w:ascii="Avenir Book" w:hAnsi="Avenir Book"/>
          <w:lang w:val="en-US"/>
        </w:rPr>
        <w:t xml:space="preserve"> </w:t>
      </w:r>
      <w:r w:rsidRPr="00082EE3">
        <w:rPr>
          <w:rFonts w:ascii="Avenir Book" w:hAnsi="Avenir Book"/>
        </w:rPr>
        <w:t xml:space="preserve">pirkimo-pardavimo sutarties, </w:t>
      </w:r>
    </w:p>
    <w:p w14:paraId="19791266" w14:textId="1B446170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  <w:r w:rsidRPr="00082EE3">
        <w:rPr>
          <w:rFonts w:ascii="Avenir Book" w:hAnsi="Avenir Book"/>
        </w:rPr>
        <w:t>pasirašytos</w:t>
      </w:r>
      <w:r w:rsidRPr="00082EE3">
        <w:rPr>
          <w:rFonts w:ascii="Avenir Book" w:hAnsi="Avenir Book"/>
          <w:lang w:val="en-US"/>
        </w:rPr>
        <w:t xml:space="preserve"> </w:t>
      </w:r>
      <w:r w:rsidRPr="00082EE3">
        <w:rPr>
          <w:rFonts w:ascii="Avenir Book" w:hAnsi="Avenir Book"/>
        </w:rPr>
        <w:t>20</w:t>
      </w:r>
      <w:r w:rsidR="00F36AE7">
        <w:rPr>
          <w:rFonts w:ascii="Avenir Book" w:hAnsi="Avenir Book"/>
          <w:lang w:val="en-US"/>
        </w:rPr>
        <w:t>23</w:t>
      </w:r>
      <w:r w:rsidRPr="00082EE3">
        <w:rPr>
          <w:rFonts w:ascii="Avenir Book" w:hAnsi="Avenir Book"/>
        </w:rPr>
        <w:t xml:space="preserve"> m. </w:t>
      </w:r>
      <w:r w:rsidRPr="00082EE3">
        <w:rPr>
          <w:rFonts w:ascii="Avenir Book" w:hAnsi="Avenir Book"/>
          <w:lang w:val="en-US"/>
        </w:rPr>
        <w:t>________</w:t>
      </w:r>
      <w:r w:rsidRPr="00082EE3">
        <w:rPr>
          <w:rFonts w:ascii="Avenir Book" w:hAnsi="Avenir Book"/>
          <w:lang w:val="de-DE"/>
        </w:rPr>
        <w:t xml:space="preserve"> d. Nr. ___</w:t>
      </w:r>
    </w:p>
    <w:p w14:paraId="54C39A63" w14:textId="77777777" w:rsidR="004F3F6C" w:rsidRPr="00082EE3" w:rsidRDefault="004F3F6C" w:rsidP="004F3F6C">
      <w:pPr>
        <w:pStyle w:val="Body2"/>
        <w:jc w:val="right"/>
        <w:rPr>
          <w:rFonts w:ascii="Avenir Book" w:hAnsi="Avenir Book"/>
        </w:rPr>
      </w:pPr>
      <w:r w:rsidRPr="00082EE3">
        <w:rPr>
          <w:rFonts w:ascii="Avenir Book" w:hAnsi="Avenir Book"/>
          <w:lang w:val="pt-PT"/>
        </w:rPr>
        <w:t>Priedas</w:t>
      </w:r>
      <w:r w:rsidRPr="00082EE3">
        <w:rPr>
          <w:rFonts w:ascii="Avenir Book" w:hAnsi="Avenir Book"/>
          <w:lang w:val="en-US"/>
        </w:rPr>
        <w:t xml:space="preserve"> </w:t>
      </w:r>
      <w:proofErr w:type="spellStart"/>
      <w:r w:rsidRPr="00082EE3">
        <w:rPr>
          <w:rFonts w:ascii="Avenir Book" w:hAnsi="Avenir Book"/>
          <w:lang w:val="en-US"/>
        </w:rPr>
        <w:t>Nr</w:t>
      </w:r>
      <w:proofErr w:type="spellEnd"/>
      <w:r w:rsidRPr="00082EE3">
        <w:rPr>
          <w:rFonts w:ascii="Avenir Book" w:hAnsi="Avenir Book"/>
          <w:lang w:val="en-US"/>
        </w:rPr>
        <w:t>. 1</w:t>
      </w:r>
    </w:p>
    <w:p w14:paraId="6F069ECE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b/>
          <w:bCs/>
        </w:rPr>
      </w:pPr>
      <w:r w:rsidRPr="00082EE3">
        <w:rPr>
          <w:rFonts w:ascii="Avenir Book" w:hAnsi="Avenir Book"/>
          <w:lang w:val="de-DE"/>
        </w:rPr>
        <w:tab/>
      </w:r>
    </w:p>
    <w:p w14:paraId="6C0732AE" w14:textId="77777777" w:rsidR="004F3F6C" w:rsidRPr="00082EE3" w:rsidRDefault="004F3F6C" w:rsidP="004F3F6C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Avenir Book" w:eastAsia="Times New Roman" w:hAnsi="Avenir Book" w:cs="Times New Roman"/>
          <w:b/>
          <w:bCs/>
          <w:sz w:val="22"/>
          <w:szCs w:val="22"/>
          <w:u w:color="000000"/>
        </w:rPr>
      </w:pPr>
      <w:r w:rsidRPr="00082EE3">
        <w:rPr>
          <w:rFonts w:ascii="Avenir Book" w:hAnsi="Avenir Book" w:cs="Times New Roman"/>
          <w:b/>
          <w:bCs/>
          <w:sz w:val="22"/>
          <w:szCs w:val="22"/>
          <w:u w:color="000000"/>
          <w:lang w:val="de-DE"/>
        </w:rPr>
        <w:t>TECHNIN</w:t>
      </w:r>
      <w:r w:rsidRPr="00082EE3">
        <w:rPr>
          <w:rFonts w:ascii="Avenir Book" w:hAnsi="Avenir Book" w:cs="Times New Roman"/>
          <w:b/>
          <w:bCs/>
          <w:sz w:val="22"/>
          <w:szCs w:val="22"/>
          <w:u w:color="000000"/>
        </w:rPr>
        <w:t>Ė SPECIFIKACIJA</w:t>
      </w:r>
    </w:p>
    <w:p w14:paraId="6B302223" w14:textId="55F38ADA" w:rsidR="004F3F6C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7B22BAF6" w14:textId="295ABA5D" w:rsidR="006A309D" w:rsidRDefault="006A309D" w:rsidP="006A309D">
      <w:pPr>
        <w:pStyle w:val="Body2"/>
        <w:jc w:val="left"/>
        <w:rPr>
          <w:rFonts w:ascii="Avenir Book" w:hAnsi="Avenir Book"/>
        </w:rPr>
      </w:pPr>
      <w:r>
        <w:rPr>
          <w:rFonts w:ascii="Avenir Book" w:hAnsi="Avenir Book"/>
          <w:lang w:val="de-DE"/>
        </w:rPr>
        <w:t>Darbo viet</w:t>
      </w:r>
      <w:r>
        <w:rPr>
          <w:rFonts w:ascii="Avenir Book" w:hAnsi="Avenir Book"/>
        </w:rPr>
        <w:t>ų skaičius:</w:t>
      </w:r>
      <w:r w:rsidR="00F860A8">
        <w:rPr>
          <w:rFonts w:ascii="Avenir Book" w:hAnsi="Avenir Book"/>
        </w:rPr>
        <w:t xml:space="preserve"> 1.</w:t>
      </w:r>
    </w:p>
    <w:p w14:paraId="4F94DE5A" w14:textId="00A1C0BA" w:rsidR="006A309D" w:rsidRDefault="006A309D" w:rsidP="006A309D">
      <w:pPr>
        <w:pStyle w:val="Body2"/>
        <w:jc w:val="left"/>
        <w:rPr>
          <w:rFonts w:ascii="Avenir Book" w:hAnsi="Avenir Book"/>
        </w:rPr>
      </w:pPr>
      <w:r>
        <w:rPr>
          <w:rFonts w:ascii="Avenir Book" w:hAnsi="Avenir Book"/>
        </w:rPr>
        <w:t>Konkurencinių licencijų skaičius:</w:t>
      </w:r>
      <w:r w:rsidR="0017459C">
        <w:rPr>
          <w:rFonts w:ascii="Avenir Book" w:hAnsi="Avenir Book"/>
        </w:rPr>
        <w:t xml:space="preserve"> 1.</w:t>
      </w:r>
    </w:p>
    <w:p w14:paraId="4CC2EDFA" w14:textId="7B3D7AED" w:rsidR="006A309D" w:rsidRDefault="006A309D" w:rsidP="006A309D">
      <w:pPr>
        <w:pStyle w:val="Body2"/>
        <w:jc w:val="left"/>
        <w:rPr>
          <w:rFonts w:ascii="Avenir Book" w:hAnsi="Avenir Book"/>
        </w:rPr>
      </w:pPr>
      <w:r>
        <w:rPr>
          <w:rFonts w:ascii="Avenir Book" w:hAnsi="Avenir Book"/>
        </w:rPr>
        <w:t>Naudojimosi sistema trukmė:</w:t>
      </w:r>
      <w:r w:rsidR="0017459C">
        <w:rPr>
          <w:rFonts w:ascii="Avenir Book" w:hAnsi="Avenir Book"/>
        </w:rPr>
        <w:t xml:space="preserve"> 36 mėn.</w:t>
      </w:r>
    </w:p>
    <w:p w14:paraId="531224F4" w14:textId="7D7E8EE9" w:rsidR="006A309D" w:rsidRPr="006A309D" w:rsidRDefault="006A309D" w:rsidP="006A309D">
      <w:pPr>
        <w:pStyle w:val="Body2"/>
        <w:jc w:val="left"/>
        <w:rPr>
          <w:rFonts w:ascii="Avenir Book" w:hAnsi="Avenir Book"/>
        </w:rPr>
      </w:pPr>
      <w:r>
        <w:rPr>
          <w:rFonts w:ascii="Avenir Book" w:hAnsi="Avenir Book"/>
        </w:rPr>
        <w:t>Įsigyjami moduliai:</w:t>
      </w:r>
      <w:r w:rsidR="0017459C">
        <w:rPr>
          <w:rFonts w:ascii="Avenir Book" w:hAnsi="Avenir Book"/>
        </w:rPr>
        <w:t xml:space="preserve"> Planavimo modulis.</w:t>
      </w:r>
    </w:p>
    <w:p w14:paraId="309A8C55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340656D8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723E7E9F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628C9804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46B0ADD7" w14:textId="77777777" w:rsidR="004F3F6C" w:rsidRPr="00082EE3" w:rsidRDefault="004F3F6C" w:rsidP="004F3F6C">
      <w:pPr>
        <w:pStyle w:val="Body2"/>
        <w:jc w:val="right"/>
        <w:rPr>
          <w:rFonts w:ascii="Avenir Book" w:hAnsi="Avenir Book"/>
          <w:lang w:val="de-DE"/>
        </w:rPr>
      </w:pPr>
    </w:p>
    <w:p w14:paraId="0309E986" w14:textId="77777777" w:rsidR="004F3F6C" w:rsidRPr="00082EE3" w:rsidRDefault="004F3F6C" w:rsidP="004F3F6C">
      <w:pPr>
        <w:rPr>
          <w:rFonts w:ascii="Avenir Book" w:eastAsia="Times New Roman" w:hAnsi="Avenir Book" w:cs="Times New Roman"/>
          <w:color w:val="000000"/>
          <w:lang w:val="de-DE" w:eastAsia="lt-LT"/>
        </w:rPr>
      </w:pPr>
    </w:p>
    <w:p w14:paraId="2E507A0B" w14:textId="77777777" w:rsidR="00217B48" w:rsidRPr="00082EE3" w:rsidRDefault="00217B48">
      <w:pPr>
        <w:rPr>
          <w:rFonts w:ascii="Avenir Book" w:hAnsi="Avenir Book"/>
        </w:rPr>
      </w:pPr>
    </w:p>
    <w:sectPr w:rsidR="00217B48" w:rsidRPr="00082EE3" w:rsidSect="00D35D29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F6EB9" w14:textId="77777777" w:rsidR="00951717" w:rsidRDefault="00951717">
      <w:pPr>
        <w:spacing w:after="0" w:line="240" w:lineRule="auto"/>
      </w:pPr>
      <w:r>
        <w:separator/>
      </w:r>
    </w:p>
  </w:endnote>
  <w:endnote w:type="continuationSeparator" w:id="0">
    <w:p w14:paraId="0997F62D" w14:textId="77777777" w:rsidR="00951717" w:rsidRDefault="0095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Corbel"/>
    <w:charset w:val="00"/>
    <w:family w:val="swiss"/>
    <w:pitch w:val="variable"/>
    <w:sig w:usb0="00000001" w:usb1="5000204A" w:usb2="00000000" w:usb3="00000000" w:csb0="0000009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9222685"/>
      <w:docPartObj>
        <w:docPartGallery w:val="Page Numbers (Bottom of Page)"/>
        <w:docPartUnique/>
      </w:docPartObj>
    </w:sdtPr>
    <w:sdtEndPr/>
    <w:sdtContent>
      <w:p w14:paraId="7160A933" w14:textId="77777777" w:rsidR="007C24D3" w:rsidRDefault="00082E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1F8">
          <w:rPr>
            <w:noProof/>
          </w:rPr>
          <w:t>1</w:t>
        </w:r>
        <w:r>
          <w:fldChar w:fldCharType="end"/>
        </w:r>
      </w:p>
    </w:sdtContent>
  </w:sdt>
  <w:p w14:paraId="2447FC65" w14:textId="77777777" w:rsidR="007C24D3" w:rsidRDefault="00951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7C485" w14:textId="77777777" w:rsidR="00951717" w:rsidRDefault="00951717">
      <w:pPr>
        <w:spacing w:after="0" w:line="240" w:lineRule="auto"/>
      </w:pPr>
      <w:r>
        <w:separator/>
      </w:r>
    </w:p>
  </w:footnote>
  <w:footnote w:type="continuationSeparator" w:id="0">
    <w:p w14:paraId="511BA9CC" w14:textId="77777777" w:rsidR="00951717" w:rsidRDefault="00951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6C"/>
    <w:rsid w:val="00082EE3"/>
    <w:rsid w:val="00084F91"/>
    <w:rsid w:val="000E642D"/>
    <w:rsid w:val="001054C9"/>
    <w:rsid w:val="00124821"/>
    <w:rsid w:val="001737D7"/>
    <w:rsid w:val="0017459C"/>
    <w:rsid w:val="001A2D3E"/>
    <w:rsid w:val="00217B48"/>
    <w:rsid w:val="002F7F2A"/>
    <w:rsid w:val="003B0054"/>
    <w:rsid w:val="004F3F6C"/>
    <w:rsid w:val="00523070"/>
    <w:rsid w:val="006A309D"/>
    <w:rsid w:val="007166C2"/>
    <w:rsid w:val="007D5F8D"/>
    <w:rsid w:val="007F5135"/>
    <w:rsid w:val="007F6598"/>
    <w:rsid w:val="00827982"/>
    <w:rsid w:val="008422AF"/>
    <w:rsid w:val="008805F1"/>
    <w:rsid w:val="00951717"/>
    <w:rsid w:val="009D6ADE"/>
    <w:rsid w:val="00AA0D6E"/>
    <w:rsid w:val="00B31E9F"/>
    <w:rsid w:val="00BC1901"/>
    <w:rsid w:val="00D35193"/>
    <w:rsid w:val="00EC2740"/>
    <w:rsid w:val="00F36AE7"/>
    <w:rsid w:val="00F411F8"/>
    <w:rsid w:val="00F82DF4"/>
    <w:rsid w:val="00F8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0D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F6C"/>
    <w:pPr>
      <w:spacing w:after="200" w:line="276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F3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F6C"/>
    <w:rPr>
      <w:sz w:val="22"/>
      <w:szCs w:val="22"/>
      <w:lang w:val="lt-LT"/>
    </w:rPr>
  </w:style>
  <w:style w:type="paragraph" w:customStyle="1" w:styleId="Body">
    <w:name w:val="Body"/>
    <w:rsid w:val="004F3F6C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lt-LT" w:eastAsia="lt-LT"/>
    </w:rPr>
  </w:style>
  <w:style w:type="paragraph" w:customStyle="1" w:styleId="Body2">
    <w:name w:val="Body 2"/>
    <w:rsid w:val="004F3F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 w:cs="Times New Roman"/>
      <w:color w:val="000000"/>
      <w:sz w:val="22"/>
      <w:szCs w:val="22"/>
      <w:bdr w:val="nil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6A30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6A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valdovurum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CFC8-8F64-468A-8C32-744235B2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Ramunė Gudenė</cp:lastModifiedBy>
  <cp:revision>3</cp:revision>
  <dcterms:created xsi:type="dcterms:W3CDTF">2023-05-31T05:44:00Z</dcterms:created>
  <dcterms:modified xsi:type="dcterms:W3CDTF">2023-05-31T05:46:00Z</dcterms:modified>
</cp:coreProperties>
</file>