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85C20" w14:textId="77777777" w:rsidR="009A233E" w:rsidRPr="009A233E" w:rsidRDefault="009A233E" w:rsidP="009A233E">
      <w:pPr>
        <w:jc w:val="center"/>
        <w:rPr>
          <w:b/>
          <w:sz w:val="24"/>
          <w:szCs w:val="24"/>
        </w:rPr>
      </w:pPr>
      <w:bookmarkStart w:id="0" w:name="_GoBack"/>
      <w:bookmarkEnd w:id="0"/>
      <w:r w:rsidRPr="009A233E">
        <w:rPr>
          <w:b/>
          <w:sz w:val="24"/>
          <w:szCs w:val="24"/>
        </w:rPr>
        <w:t>SUSITARIMAS</w:t>
      </w:r>
    </w:p>
    <w:p w14:paraId="0FD2EB07" w14:textId="789C0F43" w:rsidR="009A233E" w:rsidRPr="009A233E" w:rsidRDefault="009A233E" w:rsidP="009A233E">
      <w:pPr>
        <w:jc w:val="center"/>
        <w:rPr>
          <w:b/>
          <w:sz w:val="24"/>
          <w:szCs w:val="24"/>
        </w:rPr>
      </w:pPr>
      <w:r w:rsidRPr="009A233E">
        <w:rPr>
          <w:b/>
          <w:sz w:val="24"/>
          <w:szCs w:val="24"/>
        </w:rPr>
        <w:t xml:space="preserve">PRIE </w:t>
      </w:r>
      <w:r w:rsidR="00654B71" w:rsidRPr="009A233E">
        <w:rPr>
          <w:b/>
          <w:sz w:val="24"/>
          <w:szCs w:val="24"/>
        </w:rPr>
        <w:t>202</w:t>
      </w:r>
      <w:r w:rsidR="00654B71">
        <w:rPr>
          <w:b/>
          <w:sz w:val="24"/>
          <w:szCs w:val="24"/>
        </w:rPr>
        <w:t>2</w:t>
      </w:r>
      <w:r w:rsidR="00654B71" w:rsidRPr="009A233E">
        <w:rPr>
          <w:b/>
          <w:sz w:val="24"/>
          <w:szCs w:val="24"/>
        </w:rPr>
        <w:t xml:space="preserve"> </w:t>
      </w:r>
      <w:r w:rsidRPr="009A233E">
        <w:rPr>
          <w:b/>
          <w:sz w:val="24"/>
          <w:szCs w:val="24"/>
        </w:rPr>
        <w:t xml:space="preserve">M. </w:t>
      </w:r>
      <w:r w:rsidR="00654B71">
        <w:rPr>
          <w:b/>
          <w:sz w:val="24"/>
          <w:szCs w:val="24"/>
        </w:rPr>
        <w:t>VASARIO</w:t>
      </w:r>
      <w:r w:rsidR="00654B71" w:rsidRPr="009A233E">
        <w:rPr>
          <w:b/>
          <w:sz w:val="24"/>
          <w:szCs w:val="24"/>
        </w:rPr>
        <w:t xml:space="preserve"> </w:t>
      </w:r>
      <w:r w:rsidR="00654B71">
        <w:rPr>
          <w:b/>
          <w:sz w:val="24"/>
          <w:szCs w:val="24"/>
        </w:rPr>
        <w:t>22</w:t>
      </w:r>
      <w:r w:rsidR="00654B71" w:rsidRPr="009A233E">
        <w:rPr>
          <w:b/>
          <w:sz w:val="24"/>
          <w:szCs w:val="24"/>
        </w:rPr>
        <w:t xml:space="preserve"> </w:t>
      </w:r>
      <w:r w:rsidRPr="009A233E">
        <w:rPr>
          <w:b/>
          <w:sz w:val="24"/>
          <w:szCs w:val="24"/>
        </w:rPr>
        <w:t xml:space="preserve">D. PIRKIMO SUTARTIES </w:t>
      </w:r>
    </w:p>
    <w:p w14:paraId="298F3640" w14:textId="753B95D5" w:rsidR="009A233E" w:rsidRPr="009A233E" w:rsidRDefault="009A233E" w:rsidP="009A233E">
      <w:pPr>
        <w:jc w:val="center"/>
        <w:rPr>
          <w:b/>
          <w:sz w:val="24"/>
          <w:szCs w:val="24"/>
        </w:rPr>
      </w:pPr>
      <w:r w:rsidRPr="009A233E">
        <w:rPr>
          <w:b/>
          <w:sz w:val="24"/>
          <w:szCs w:val="24"/>
        </w:rPr>
        <w:t xml:space="preserve">NR. </w:t>
      </w:r>
      <w:r w:rsidR="00654B71" w:rsidRPr="009A233E">
        <w:rPr>
          <w:b/>
          <w:sz w:val="24"/>
          <w:szCs w:val="24"/>
        </w:rPr>
        <w:t>CPO</w:t>
      </w:r>
      <w:r w:rsidR="00654B71">
        <w:rPr>
          <w:b/>
          <w:sz w:val="24"/>
          <w:szCs w:val="24"/>
        </w:rPr>
        <w:t>199389</w:t>
      </w:r>
    </w:p>
    <w:p w14:paraId="7620EC65" w14:textId="77777777" w:rsidR="009A233E" w:rsidRPr="009A233E" w:rsidRDefault="009A233E" w:rsidP="009A233E">
      <w:pPr>
        <w:jc w:val="center"/>
        <w:rPr>
          <w:b/>
          <w:sz w:val="24"/>
          <w:szCs w:val="24"/>
        </w:rPr>
      </w:pPr>
    </w:p>
    <w:p w14:paraId="6819D2E7" w14:textId="77777777" w:rsidR="009A233E" w:rsidRPr="009A233E" w:rsidRDefault="009A233E" w:rsidP="009A233E">
      <w:pPr>
        <w:jc w:val="center"/>
        <w:rPr>
          <w:sz w:val="24"/>
          <w:szCs w:val="24"/>
        </w:rPr>
      </w:pPr>
      <w:r w:rsidRPr="009A233E">
        <w:rPr>
          <w:sz w:val="24"/>
          <w:szCs w:val="24"/>
        </w:rPr>
        <w:t xml:space="preserve">2023 m.                        d. </w:t>
      </w:r>
      <w:r w:rsidRPr="00C53B98">
        <w:rPr>
          <w:sz w:val="24"/>
          <w:szCs w:val="24"/>
          <w:lang w:val="lt-LT"/>
        </w:rPr>
        <w:t>Nr.</w:t>
      </w:r>
      <w:r w:rsidRPr="009A233E">
        <w:rPr>
          <w:sz w:val="24"/>
          <w:szCs w:val="24"/>
        </w:rPr>
        <w:t xml:space="preserve"> </w:t>
      </w:r>
    </w:p>
    <w:p w14:paraId="41BCDDA1" w14:textId="77777777" w:rsidR="009A233E" w:rsidRPr="009A233E" w:rsidRDefault="009A233E" w:rsidP="009A233E">
      <w:pPr>
        <w:jc w:val="center"/>
        <w:rPr>
          <w:sz w:val="24"/>
          <w:szCs w:val="24"/>
        </w:rPr>
      </w:pPr>
      <w:r w:rsidRPr="009A233E">
        <w:rPr>
          <w:sz w:val="24"/>
          <w:szCs w:val="24"/>
        </w:rPr>
        <w:t xml:space="preserve"> </w:t>
      </w:r>
    </w:p>
    <w:p w14:paraId="058F510B" w14:textId="77777777" w:rsidR="009A233E" w:rsidRPr="009A233E" w:rsidRDefault="009A233E" w:rsidP="009A233E">
      <w:pPr>
        <w:jc w:val="center"/>
        <w:rPr>
          <w:caps/>
          <w:sz w:val="24"/>
          <w:szCs w:val="24"/>
        </w:rPr>
      </w:pPr>
      <w:r w:rsidRPr="009A233E">
        <w:rPr>
          <w:sz w:val="24"/>
          <w:szCs w:val="24"/>
        </w:rPr>
        <w:t>Vilnius</w:t>
      </w:r>
    </w:p>
    <w:p w14:paraId="6624C785" w14:textId="77777777" w:rsidR="009A233E" w:rsidRPr="009A233E" w:rsidRDefault="009A233E" w:rsidP="009A233E">
      <w:pPr>
        <w:jc w:val="center"/>
        <w:rPr>
          <w:b/>
          <w:sz w:val="24"/>
          <w:szCs w:val="24"/>
        </w:rPr>
      </w:pPr>
    </w:p>
    <w:p w14:paraId="2C071FD2" w14:textId="77777777" w:rsidR="009A233E" w:rsidRPr="009A233E" w:rsidRDefault="009A233E" w:rsidP="009A233E">
      <w:pPr>
        <w:rPr>
          <w:sz w:val="24"/>
          <w:szCs w:val="24"/>
          <w:highlight w:val="yellow"/>
          <w:lang w:val="lt-LT"/>
        </w:rPr>
      </w:pPr>
    </w:p>
    <w:p w14:paraId="285C8159" w14:textId="77777777" w:rsidR="009A233E" w:rsidRPr="009A233E" w:rsidRDefault="009A233E" w:rsidP="00071C48">
      <w:pPr>
        <w:spacing w:line="276" w:lineRule="auto"/>
        <w:ind w:firstLine="720"/>
        <w:jc w:val="both"/>
        <w:rPr>
          <w:b/>
          <w:sz w:val="24"/>
          <w:szCs w:val="24"/>
          <w:lang w:val="lt-LT"/>
        </w:rPr>
      </w:pPr>
      <w:r w:rsidRPr="009A233E">
        <w:rPr>
          <w:b/>
          <w:sz w:val="24"/>
          <w:szCs w:val="24"/>
          <w:lang w:val="lt-LT"/>
        </w:rPr>
        <w:t xml:space="preserve">Infrastruktūros valdymo agentūra, </w:t>
      </w:r>
      <w:r w:rsidRPr="009A233E">
        <w:rPr>
          <w:sz w:val="24"/>
          <w:szCs w:val="24"/>
          <w:lang w:val="lt-LT"/>
        </w:rPr>
        <w:t xml:space="preserve">atstovaujama direktoriaus  Giedriaus Vanago, veikiančio pagal Infrastruktūros valdymo agentūros nuostatus (toliau – </w:t>
      </w:r>
      <w:r w:rsidRPr="009A233E">
        <w:rPr>
          <w:b/>
          <w:sz w:val="24"/>
          <w:szCs w:val="24"/>
          <w:lang w:val="lt-LT"/>
        </w:rPr>
        <w:t>Užsakovas</w:t>
      </w:r>
      <w:r w:rsidRPr="009A233E">
        <w:rPr>
          <w:sz w:val="24"/>
          <w:szCs w:val="24"/>
          <w:lang w:val="lt-LT"/>
        </w:rPr>
        <w:t>),</w:t>
      </w:r>
      <w:r w:rsidRPr="009A233E">
        <w:rPr>
          <w:b/>
          <w:sz w:val="24"/>
          <w:szCs w:val="24"/>
          <w:lang w:val="lt-LT"/>
        </w:rPr>
        <w:t xml:space="preserve"> </w:t>
      </w:r>
      <w:r w:rsidRPr="009A233E">
        <w:rPr>
          <w:sz w:val="24"/>
          <w:szCs w:val="24"/>
          <w:lang w:val="lt-LT"/>
        </w:rPr>
        <w:t>ir</w:t>
      </w:r>
    </w:p>
    <w:p w14:paraId="7FDB06CC" w14:textId="7D5F5A0D" w:rsidR="009A233E" w:rsidRPr="009A233E" w:rsidRDefault="009A233E" w:rsidP="00071C48">
      <w:pPr>
        <w:spacing w:line="276" w:lineRule="auto"/>
        <w:ind w:firstLine="720"/>
        <w:jc w:val="both"/>
        <w:rPr>
          <w:color w:val="000000" w:themeColor="text1"/>
          <w:sz w:val="24"/>
          <w:szCs w:val="24"/>
          <w:lang w:val="lt-LT"/>
        </w:rPr>
      </w:pPr>
      <w:r w:rsidRPr="009A233E">
        <w:rPr>
          <w:b/>
          <w:sz w:val="24"/>
          <w:szCs w:val="24"/>
          <w:lang w:val="lt-LT"/>
        </w:rPr>
        <w:t xml:space="preserve"> UAB ,,</w:t>
      </w:r>
      <w:r w:rsidR="00654B71">
        <w:rPr>
          <w:b/>
          <w:sz w:val="24"/>
          <w:szCs w:val="24"/>
          <w:lang w:val="lt-LT"/>
        </w:rPr>
        <w:t>Nemuno deltos projektai</w:t>
      </w:r>
      <w:r w:rsidRPr="009A233E">
        <w:rPr>
          <w:b/>
          <w:sz w:val="24"/>
          <w:szCs w:val="24"/>
          <w:lang w:val="lt-LT"/>
        </w:rPr>
        <w:t xml:space="preserve">“, </w:t>
      </w:r>
      <w:r w:rsidRPr="009A233E">
        <w:rPr>
          <w:sz w:val="24"/>
          <w:szCs w:val="24"/>
          <w:lang w:val="lt-LT"/>
        </w:rPr>
        <w:t xml:space="preserve">atstovaujama direktoriaus </w:t>
      </w:r>
      <w:r w:rsidR="00BA5393">
        <w:rPr>
          <w:sz w:val="24"/>
          <w:szCs w:val="24"/>
          <w:lang w:val="lt-LT"/>
        </w:rPr>
        <w:t>Mato</w:t>
      </w:r>
      <w:r w:rsidR="00BA5393" w:rsidRPr="009A233E">
        <w:rPr>
          <w:sz w:val="24"/>
          <w:szCs w:val="24"/>
          <w:lang w:val="lt-LT"/>
        </w:rPr>
        <w:t xml:space="preserve"> </w:t>
      </w:r>
      <w:r w:rsidR="00BA5393">
        <w:rPr>
          <w:sz w:val="24"/>
          <w:szCs w:val="24"/>
          <w:lang w:val="lt-LT"/>
        </w:rPr>
        <w:t>Liepio</w:t>
      </w:r>
      <w:r w:rsidRPr="009A233E">
        <w:rPr>
          <w:sz w:val="24"/>
          <w:szCs w:val="24"/>
          <w:lang w:val="lt-LT"/>
        </w:rPr>
        <w:t xml:space="preserve">, veikiančio pagal įmonės įstatus (toliau – </w:t>
      </w:r>
      <w:r w:rsidRPr="009A233E">
        <w:rPr>
          <w:b/>
          <w:sz w:val="24"/>
          <w:szCs w:val="24"/>
          <w:lang w:val="lt-LT"/>
        </w:rPr>
        <w:t>Projektuotojas</w:t>
      </w:r>
      <w:r w:rsidRPr="009A233E">
        <w:rPr>
          <w:sz w:val="24"/>
          <w:szCs w:val="24"/>
          <w:lang w:val="lt-LT"/>
        </w:rPr>
        <w:t xml:space="preserve">), toliau kartu šiame susitarime vadinami „Šalimis“, o kiekvienas atskirai – „Šalimi“, </w:t>
      </w:r>
      <w:r w:rsidR="00DB2325" w:rsidRPr="009A233E">
        <w:rPr>
          <w:sz w:val="24"/>
          <w:szCs w:val="24"/>
          <w:lang w:val="lt-LT"/>
        </w:rPr>
        <w:t>vadovaudam</w:t>
      </w:r>
      <w:r w:rsidR="00DB2325">
        <w:rPr>
          <w:sz w:val="24"/>
          <w:szCs w:val="24"/>
          <w:lang w:val="lt-LT"/>
        </w:rPr>
        <w:t>o</w:t>
      </w:r>
      <w:r w:rsidR="00DB2325" w:rsidRPr="009A233E">
        <w:rPr>
          <w:sz w:val="24"/>
          <w:szCs w:val="24"/>
          <w:lang w:val="lt-LT"/>
        </w:rPr>
        <w:t xml:space="preserve">si </w:t>
      </w:r>
      <w:r w:rsidRPr="009A233E">
        <w:rPr>
          <w:sz w:val="24"/>
          <w:szCs w:val="24"/>
          <w:lang w:val="lt-LT"/>
        </w:rPr>
        <w:t xml:space="preserve">Viešųjų pirkimų įstatymo 89 straipsnio 1 dalies 2 punktu, 2022 m. </w:t>
      </w:r>
      <w:r w:rsidR="00D13531">
        <w:rPr>
          <w:sz w:val="24"/>
          <w:szCs w:val="24"/>
          <w:lang w:val="lt-LT"/>
        </w:rPr>
        <w:t>vasario</w:t>
      </w:r>
      <w:r w:rsidR="00D13531" w:rsidRPr="009A233E">
        <w:rPr>
          <w:sz w:val="24"/>
          <w:szCs w:val="24"/>
          <w:lang w:val="lt-LT"/>
        </w:rPr>
        <w:t xml:space="preserve"> </w:t>
      </w:r>
      <w:r w:rsidR="00D13531">
        <w:rPr>
          <w:sz w:val="24"/>
          <w:szCs w:val="24"/>
          <w:lang w:val="lt-LT"/>
        </w:rPr>
        <w:t>22</w:t>
      </w:r>
      <w:r w:rsidR="00D13531" w:rsidRPr="009A233E">
        <w:rPr>
          <w:sz w:val="24"/>
          <w:szCs w:val="24"/>
          <w:lang w:val="lt-LT"/>
        </w:rPr>
        <w:t xml:space="preserve"> </w:t>
      </w:r>
      <w:r w:rsidRPr="009A233E">
        <w:rPr>
          <w:sz w:val="24"/>
          <w:szCs w:val="24"/>
          <w:lang w:val="lt-LT"/>
        </w:rPr>
        <w:t xml:space="preserve">d. pirkimo sutarties Nr. </w:t>
      </w:r>
      <w:r w:rsidR="00D13531" w:rsidRPr="009A233E">
        <w:rPr>
          <w:sz w:val="24"/>
          <w:szCs w:val="24"/>
          <w:lang w:val="lt-LT"/>
        </w:rPr>
        <w:t>CPO</w:t>
      </w:r>
      <w:r w:rsidR="00D13531">
        <w:rPr>
          <w:sz w:val="24"/>
          <w:szCs w:val="24"/>
          <w:lang w:val="lt-LT"/>
        </w:rPr>
        <w:t>199389</w:t>
      </w:r>
      <w:r w:rsidR="00D13531" w:rsidRPr="009A233E">
        <w:rPr>
          <w:sz w:val="24"/>
          <w:szCs w:val="24"/>
          <w:lang w:val="lt-LT"/>
        </w:rPr>
        <w:t xml:space="preserve"> </w:t>
      </w:r>
      <w:r w:rsidRPr="009A233E">
        <w:rPr>
          <w:sz w:val="24"/>
          <w:szCs w:val="24"/>
          <w:lang w:val="lt-LT"/>
        </w:rPr>
        <w:t xml:space="preserve">(toliau – Sutartis) 5, </w:t>
      </w:r>
      <w:r w:rsidR="00D13531">
        <w:rPr>
          <w:sz w:val="24"/>
          <w:szCs w:val="24"/>
          <w:lang w:val="lt-LT"/>
        </w:rPr>
        <w:t>29.1</w:t>
      </w:r>
      <w:r w:rsidRPr="009A233E">
        <w:rPr>
          <w:sz w:val="24"/>
          <w:szCs w:val="24"/>
          <w:lang w:val="lt-LT"/>
        </w:rPr>
        <w:t xml:space="preserve">, </w:t>
      </w:r>
      <w:r w:rsidR="00D13531">
        <w:rPr>
          <w:sz w:val="24"/>
          <w:szCs w:val="24"/>
          <w:lang w:val="lt-LT"/>
        </w:rPr>
        <w:t>29.6</w:t>
      </w:r>
      <w:r w:rsidRPr="009A233E">
        <w:rPr>
          <w:sz w:val="24"/>
          <w:szCs w:val="24"/>
          <w:lang w:val="lt-LT"/>
        </w:rPr>
        <w:t xml:space="preserve"> punktais, Statybos techninio reglamento STR 1.04.04:2017 „Statinio projektavimas, projekto ekspertizė”, patvirtinto Lietuvos Respublikos aplinkos ministro 2016 m. lapkričio 7 d. įsakymu Nr. D1-738, 42 punktu, atsižvelgiant į </w:t>
      </w:r>
      <w:r w:rsidRPr="009A233E">
        <w:rPr>
          <w:b/>
          <w:sz w:val="24"/>
          <w:szCs w:val="24"/>
          <w:lang w:val="lt-LT"/>
        </w:rPr>
        <w:t>Projektuotojo</w:t>
      </w:r>
      <w:r w:rsidRPr="009A233E">
        <w:rPr>
          <w:sz w:val="24"/>
          <w:szCs w:val="24"/>
          <w:lang w:val="lt-LT"/>
        </w:rPr>
        <w:t xml:space="preserve"> 2022 m. </w:t>
      </w:r>
      <w:r w:rsidR="00D13531">
        <w:rPr>
          <w:sz w:val="24"/>
          <w:szCs w:val="24"/>
          <w:lang w:val="lt-LT"/>
        </w:rPr>
        <w:t>lapkričio</w:t>
      </w:r>
      <w:r w:rsidR="00D13531" w:rsidRPr="009A233E">
        <w:rPr>
          <w:sz w:val="24"/>
          <w:szCs w:val="24"/>
          <w:lang w:val="lt-LT"/>
        </w:rPr>
        <w:t xml:space="preserve"> </w:t>
      </w:r>
      <w:r w:rsidR="00D13531">
        <w:rPr>
          <w:sz w:val="24"/>
          <w:szCs w:val="24"/>
          <w:lang w:val="lt-LT"/>
        </w:rPr>
        <w:t xml:space="preserve">28 </w:t>
      </w:r>
      <w:r w:rsidRPr="009A233E">
        <w:rPr>
          <w:sz w:val="24"/>
          <w:szCs w:val="24"/>
          <w:lang w:val="lt-LT"/>
        </w:rPr>
        <w:t xml:space="preserve">d. raštą Nr. </w:t>
      </w:r>
      <w:r w:rsidR="00D13531">
        <w:rPr>
          <w:sz w:val="24"/>
          <w:szCs w:val="24"/>
          <w:lang w:val="lt-LT"/>
        </w:rPr>
        <w:t>71</w:t>
      </w:r>
      <w:r w:rsidRPr="009A233E">
        <w:rPr>
          <w:sz w:val="24"/>
          <w:szCs w:val="24"/>
          <w:lang w:val="lt-LT"/>
        </w:rPr>
        <w:t xml:space="preserve"> „Dėl </w:t>
      </w:r>
      <w:r w:rsidR="00D13531">
        <w:rPr>
          <w:sz w:val="24"/>
          <w:szCs w:val="24"/>
          <w:lang w:val="lt-LT"/>
        </w:rPr>
        <w:t>specialios paskirties pastato, Klaipėdos m. sav., Liepojos g. 5</w:t>
      </w:r>
      <w:r w:rsidRPr="009A233E">
        <w:rPr>
          <w:sz w:val="24"/>
          <w:szCs w:val="24"/>
          <w:lang w:val="lt-LT"/>
        </w:rPr>
        <w:t xml:space="preserve"> </w:t>
      </w:r>
      <w:r w:rsidR="00D13531">
        <w:rPr>
          <w:sz w:val="24"/>
          <w:szCs w:val="24"/>
          <w:lang w:val="lt-LT"/>
        </w:rPr>
        <w:t>projekto tikslinimo</w:t>
      </w:r>
      <w:r w:rsidRPr="009A233E">
        <w:rPr>
          <w:sz w:val="24"/>
          <w:szCs w:val="24"/>
          <w:lang w:val="lt-LT"/>
        </w:rPr>
        <w:t>“ (toliau – priedas Nr. 1),</w:t>
      </w:r>
      <w:r w:rsidRPr="009A233E">
        <w:rPr>
          <w:b/>
          <w:sz w:val="24"/>
          <w:szCs w:val="24"/>
          <w:lang w:val="lt-LT"/>
        </w:rPr>
        <w:t xml:space="preserve"> Užsakovo </w:t>
      </w:r>
      <w:r w:rsidRPr="009A233E">
        <w:rPr>
          <w:sz w:val="24"/>
          <w:szCs w:val="24"/>
          <w:lang w:val="lt-LT"/>
        </w:rPr>
        <w:t xml:space="preserve">2022 m. </w:t>
      </w:r>
      <w:r w:rsidR="00D13531">
        <w:rPr>
          <w:sz w:val="24"/>
          <w:szCs w:val="24"/>
          <w:lang w:val="lt-LT"/>
        </w:rPr>
        <w:t>gruodžio 14</w:t>
      </w:r>
      <w:r w:rsidR="00D13531" w:rsidRPr="009A233E">
        <w:rPr>
          <w:sz w:val="24"/>
          <w:szCs w:val="24"/>
          <w:lang w:val="lt-LT"/>
        </w:rPr>
        <w:t xml:space="preserve"> </w:t>
      </w:r>
      <w:r w:rsidRPr="009A233E">
        <w:rPr>
          <w:sz w:val="24"/>
          <w:szCs w:val="24"/>
          <w:lang w:val="lt-LT"/>
        </w:rPr>
        <w:t>d. raštą Nr. IS-</w:t>
      </w:r>
      <w:r w:rsidR="00D13531">
        <w:rPr>
          <w:sz w:val="24"/>
          <w:szCs w:val="24"/>
          <w:lang w:val="lt-LT"/>
        </w:rPr>
        <w:t>1329</w:t>
      </w:r>
      <w:r w:rsidR="00D13531" w:rsidRPr="009A233E">
        <w:rPr>
          <w:sz w:val="24"/>
          <w:szCs w:val="24"/>
          <w:lang w:val="lt-LT"/>
        </w:rPr>
        <w:t xml:space="preserve"> </w:t>
      </w:r>
      <w:r w:rsidRPr="009A233E">
        <w:rPr>
          <w:sz w:val="24"/>
          <w:szCs w:val="24"/>
          <w:lang w:val="lt-LT"/>
        </w:rPr>
        <w:t xml:space="preserve">„Dėl pirkimo sutarties Nr. </w:t>
      </w:r>
      <w:r w:rsidR="00D13531" w:rsidRPr="009A233E">
        <w:rPr>
          <w:sz w:val="24"/>
          <w:szCs w:val="24"/>
          <w:lang w:val="lt-LT"/>
        </w:rPr>
        <w:t>CPO</w:t>
      </w:r>
      <w:r w:rsidR="00D13531">
        <w:rPr>
          <w:sz w:val="24"/>
          <w:szCs w:val="24"/>
          <w:lang w:val="lt-LT"/>
        </w:rPr>
        <w:t>199389</w:t>
      </w:r>
      <w:r w:rsidR="00D13531" w:rsidRPr="009A233E">
        <w:rPr>
          <w:sz w:val="24"/>
          <w:szCs w:val="24"/>
          <w:lang w:val="lt-LT"/>
        </w:rPr>
        <w:t xml:space="preserve"> </w:t>
      </w:r>
      <w:r w:rsidRPr="009A233E">
        <w:rPr>
          <w:sz w:val="24"/>
          <w:szCs w:val="24"/>
          <w:lang w:val="lt-LT"/>
        </w:rPr>
        <w:t xml:space="preserve">vykdymo“ (toliau – priedas Nr. 2), Lietuvos kariuomenės </w:t>
      </w:r>
      <w:r w:rsidR="00D13531">
        <w:rPr>
          <w:sz w:val="24"/>
          <w:szCs w:val="24"/>
          <w:lang w:val="lt-LT"/>
        </w:rPr>
        <w:t xml:space="preserve">Specialiųjų operacijų </w:t>
      </w:r>
      <w:r w:rsidR="0062648C">
        <w:rPr>
          <w:sz w:val="24"/>
          <w:szCs w:val="24"/>
          <w:lang w:val="lt-LT"/>
        </w:rPr>
        <w:t>pajėgų</w:t>
      </w:r>
      <w:r w:rsidRPr="009A233E">
        <w:rPr>
          <w:sz w:val="24"/>
          <w:szCs w:val="24"/>
          <w:lang w:val="lt-LT"/>
        </w:rPr>
        <w:t xml:space="preserve"> 2022 m. </w:t>
      </w:r>
      <w:r w:rsidR="0062648C">
        <w:rPr>
          <w:sz w:val="24"/>
          <w:szCs w:val="24"/>
          <w:lang w:val="lt-LT"/>
        </w:rPr>
        <w:t>lapkričio 21</w:t>
      </w:r>
      <w:r w:rsidR="0062648C" w:rsidRPr="009A233E">
        <w:rPr>
          <w:sz w:val="24"/>
          <w:szCs w:val="24"/>
          <w:lang w:val="lt-LT"/>
        </w:rPr>
        <w:t xml:space="preserve"> </w:t>
      </w:r>
      <w:r w:rsidRPr="009A233E">
        <w:rPr>
          <w:sz w:val="24"/>
          <w:szCs w:val="24"/>
          <w:lang w:val="lt-LT"/>
        </w:rPr>
        <w:t>d. raštą Nr. IS-</w:t>
      </w:r>
      <w:r w:rsidR="0062648C">
        <w:rPr>
          <w:sz w:val="24"/>
          <w:szCs w:val="24"/>
          <w:lang w:val="lt-LT"/>
        </w:rPr>
        <w:t>397</w:t>
      </w:r>
      <w:r w:rsidR="0062648C" w:rsidRPr="009A233E">
        <w:rPr>
          <w:sz w:val="24"/>
          <w:szCs w:val="24"/>
          <w:lang w:val="lt-LT"/>
        </w:rPr>
        <w:t xml:space="preserve"> </w:t>
      </w:r>
      <w:r w:rsidRPr="009A233E">
        <w:rPr>
          <w:sz w:val="24"/>
          <w:szCs w:val="24"/>
          <w:lang w:val="lt-LT"/>
        </w:rPr>
        <w:t xml:space="preserve">„Dėl </w:t>
      </w:r>
      <w:r w:rsidR="0062648C">
        <w:rPr>
          <w:sz w:val="24"/>
          <w:szCs w:val="24"/>
          <w:lang w:val="lt-LT"/>
        </w:rPr>
        <w:t>valčių garažo, Liepojos g. 5, Klaipėdoje, statybos projektiniams pasiūlymams rengti programinės užduoties tikslinimo</w:t>
      </w:r>
      <w:r w:rsidRPr="009A233E">
        <w:rPr>
          <w:sz w:val="24"/>
          <w:szCs w:val="24"/>
          <w:lang w:val="lt-LT"/>
        </w:rPr>
        <w:t xml:space="preserve">“ (toliau – priedas Nr. 3), 2023 m. </w:t>
      </w:r>
      <w:r w:rsidR="0062648C">
        <w:rPr>
          <w:sz w:val="24"/>
          <w:szCs w:val="24"/>
          <w:lang w:val="lt-LT"/>
        </w:rPr>
        <w:t>kovo</w:t>
      </w:r>
      <w:r w:rsidR="00A975C6">
        <w:rPr>
          <w:sz w:val="24"/>
          <w:szCs w:val="24"/>
          <w:lang w:val="lt-LT"/>
        </w:rPr>
        <w:t xml:space="preserve"> </w:t>
      </w:r>
      <w:r w:rsidR="0062648C">
        <w:rPr>
          <w:sz w:val="24"/>
          <w:szCs w:val="24"/>
          <w:lang w:val="lt-LT"/>
        </w:rPr>
        <w:t>31</w:t>
      </w:r>
      <w:r w:rsidR="0062648C" w:rsidRPr="009A233E">
        <w:rPr>
          <w:sz w:val="24"/>
          <w:szCs w:val="24"/>
          <w:lang w:val="lt-LT"/>
        </w:rPr>
        <w:t xml:space="preserve"> </w:t>
      </w:r>
      <w:r w:rsidRPr="009A233E">
        <w:rPr>
          <w:sz w:val="24"/>
          <w:szCs w:val="24"/>
          <w:lang w:val="lt-LT"/>
        </w:rPr>
        <w:t xml:space="preserve">d. </w:t>
      </w:r>
      <w:r w:rsidR="0062648C">
        <w:rPr>
          <w:sz w:val="24"/>
          <w:szCs w:val="24"/>
          <w:lang w:val="lt-LT"/>
        </w:rPr>
        <w:lastRenderedPageBreak/>
        <w:t>„Programinės užduoties Nr. 21VL-25 (patvirtintos 2021m. spalio 4 d.) valčių garažo, Liepojos g.</w:t>
      </w:r>
      <w:r w:rsidR="00BD66C5">
        <w:rPr>
          <w:sz w:val="24"/>
          <w:szCs w:val="24"/>
          <w:lang w:val="lt-LT"/>
        </w:rPr>
        <w:t xml:space="preserve"> </w:t>
      </w:r>
      <w:r w:rsidR="0062648C">
        <w:rPr>
          <w:sz w:val="24"/>
          <w:szCs w:val="24"/>
          <w:lang w:val="lt-LT"/>
        </w:rPr>
        <w:t xml:space="preserve">5, Klaipėdoje, statybos projektiniams pasiūlymas rengti“ </w:t>
      </w:r>
      <w:r w:rsidR="00BD66C5">
        <w:rPr>
          <w:sz w:val="24"/>
          <w:szCs w:val="24"/>
          <w:lang w:val="lt-LT"/>
        </w:rPr>
        <w:t xml:space="preserve">pakeitimą </w:t>
      </w:r>
      <w:r w:rsidRPr="009A233E">
        <w:rPr>
          <w:color w:val="000000" w:themeColor="text1"/>
          <w:sz w:val="24"/>
          <w:szCs w:val="24"/>
          <w:lang w:val="lt-LT"/>
        </w:rPr>
        <w:t>Nr. 21VL-</w:t>
      </w:r>
      <w:r w:rsidR="0062648C">
        <w:rPr>
          <w:color w:val="000000" w:themeColor="text1"/>
          <w:sz w:val="24"/>
          <w:szCs w:val="24"/>
          <w:lang w:val="lt-LT"/>
        </w:rPr>
        <w:t>8</w:t>
      </w:r>
      <w:r w:rsidR="0062648C" w:rsidRPr="009A233E">
        <w:rPr>
          <w:color w:val="000000" w:themeColor="text1"/>
          <w:sz w:val="24"/>
          <w:szCs w:val="24"/>
          <w:lang w:val="lt-LT"/>
        </w:rPr>
        <w:t xml:space="preserve"> </w:t>
      </w:r>
      <w:r w:rsidRPr="009A233E">
        <w:rPr>
          <w:sz w:val="24"/>
          <w:szCs w:val="24"/>
          <w:lang w:val="lt-LT"/>
        </w:rPr>
        <w:t>(toliau – priedas Nr. 4)</w:t>
      </w:r>
      <w:r w:rsidRPr="009A233E">
        <w:rPr>
          <w:color w:val="000000" w:themeColor="text1"/>
          <w:sz w:val="24"/>
          <w:szCs w:val="24"/>
          <w:lang w:val="lt-LT"/>
        </w:rPr>
        <w:t>, Šalys sudarė šį susitarimą dėl papildomų paslaugų įsigijimo ir paslaugų teikimo termino pratęsimo (toliau – Susitarimas):</w:t>
      </w:r>
    </w:p>
    <w:p w14:paraId="10A0CDA7" w14:textId="6C0C115E" w:rsidR="009A233E" w:rsidRPr="009A233E" w:rsidRDefault="009A233E" w:rsidP="00071C48">
      <w:pPr>
        <w:numPr>
          <w:ilvl w:val="0"/>
          <w:numId w:val="1"/>
        </w:numPr>
        <w:tabs>
          <w:tab w:val="left" w:pos="993"/>
        </w:tabs>
        <w:spacing w:line="276" w:lineRule="auto"/>
        <w:ind w:left="0" w:firstLine="709"/>
        <w:jc w:val="both"/>
        <w:rPr>
          <w:color w:val="000000" w:themeColor="text1"/>
          <w:sz w:val="24"/>
          <w:szCs w:val="24"/>
          <w:lang w:val="lt-LT"/>
        </w:rPr>
      </w:pPr>
      <w:r w:rsidRPr="009A233E">
        <w:rPr>
          <w:b/>
          <w:color w:val="000000" w:themeColor="text1"/>
          <w:sz w:val="24"/>
          <w:szCs w:val="24"/>
          <w:lang w:val="lt-LT"/>
        </w:rPr>
        <w:t>Projektuotojas</w:t>
      </w:r>
      <w:r w:rsidRPr="009A233E">
        <w:rPr>
          <w:color w:val="000000" w:themeColor="text1"/>
          <w:sz w:val="24"/>
          <w:szCs w:val="24"/>
          <w:lang w:val="lt-LT"/>
        </w:rPr>
        <w:t xml:space="preserve"> įsipareigoja savo jėgomis, rizika ir atsakomybe, pagal teisės aktuose, Sutartyje, Susitarimo ir jo prieduose nustatytus reikalavimus atlikti Susitarimo </w:t>
      </w:r>
      <w:r w:rsidR="00B52BA4" w:rsidRPr="009A233E">
        <w:rPr>
          <w:color w:val="000000" w:themeColor="text1"/>
          <w:sz w:val="24"/>
          <w:szCs w:val="24"/>
          <w:lang w:val="lt-LT"/>
        </w:rPr>
        <w:t>pried</w:t>
      </w:r>
      <w:r w:rsidR="00B52BA4">
        <w:rPr>
          <w:color w:val="000000" w:themeColor="text1"/>
          <w:sz w:val="24"/>
          <w:szCs w:val="24"/>
          <w:lang w:val="lt-LT"/>
        </w:rPr>
        <w:t>uose</w:t>
      </w:r>
      <w:r w:rsidR="00B52BA4" w:rsidRPr="009A233E">
        <w:rPr>
          <w:color w:val="000000" w:themeColor="text1"/>
          <w:sz w:val="24"/>
          <w:szCs w:val="24"/>
          <w:lang w:val="lt-LT"/>
        </w:rPr>
        <w:t xml:space="preserve"> </w:t>
      </w:r>
      <w:r w:rsidRPr="009A233E">
        <w:rPr>
          <w:color w:val="000000" w:themeColor="text1"/>
          <w:sz w:val="24"/>
          <w:szCs w:val="24"/>
          <w:lang w:val="lt-LT"/>
        </w:rPr>
        <w:t xml:space="preserve">Nr. </w:t>
      </w:r>
      <w:r w:rsidR="00E32C41">
        <w:rPr>
          <w:color w:val="000000" w:themeColor="text1"/>
          <w:sz w:val="24"/>
          <w:szCs w:val="24"/>
          <w:lang w:val="lt-LT"/>
        </w:rPr>
        <w:t>1</w:t>
      </w:r>
      <w:r w:rsidR="00B52BA4">
        <w:rPr>
          <w:color w:val="000000" w:themeColor="text1"/>
          <w:sz w:val="24"/>
          <w:szCs w:val="24"/>
          <w:lang w:val="lt-LT"/>
        </w:rPr>
        <w:t xml:space="preserve"> ir Nr. 4</w:t>
      </w:r>
      <w:r w:rsidR="00E32C41" w:rsidRPr="009A233E">
        <w:rPr>
          <w:color w:val="000000" w:themeColor="text1"/>
          <w:sz w:val="24"/>
          <w:szCs w:val="24"/>
          <w:lang w:val="lt-LT"/>
        </w:rPr>
        <w:t xml:space="preserve"> </w:t>
      </w:r>
      <w:r w:rsidRPr="009A233E">
        <w:rPr>
          <w:color w:val="000000" w:themeColor="text1"/>
          <w:sz w:val="24"/>
          <w:szCs w:val="24"/>
          <w:lang w:val="lt-LT"/>
        </w:rPr>
        <w:t xml:space="preserve">nurodytas papildomas paslaugas, o </w:t>
      </w:r>
      <w:r w:rsidRPr="009A233E">
        <w:rPr>
          <w:b/>
          <w:color w:val="000000" w:themeColor="text1"/>
          <w:sz w:val="24"/>
          <w:szCs w:val="24"/>
          <w:lang w:val="lt-LT"/>
        </w:rPr>
        <w:t>Užsakovas</w:t>
      </w:r>
      <w:r w:rsidRPr="009A233E">
        <w:rPr>
          <w:color w:val="000000" w:themeColor="text1"/>
          <w:sz w:val="24"/>
          <w:szCs w:val="24"/>
          <w:lang w:val="lt-LT"/>
        </w:rPr>
        <w:t xml:space="preserve"> įsipareigoja priimti tinkamai atliktas papildomas paslaugas ir už jas sumokėti. Šalys susitaria, kad Susitarimo priede Nr. </w:t>
      </w:r>
      <w:r w:rsidR="00E32C41">
        <w:rPr>
          <w:color w:val="000000" w:themeColor="text1"/>
          <w:sz w:val="24"/>
          <w:szCs w:val="24"/>
          <w:lang w:val="lt-LT"/>
        </w:rPr>
        <w:t>1</w:t>
      </w:r>
      <w:r w:rsidR="00B52BA4">
        <w:rPr>
          <w:color w:val="000000" w:themeColor="text1"/>
          <w:sz w:val="24"/>
          <w:szCs w:val="24"/>
          <w:lang w:val="lt-LT"/>
        </w:rPr>
        <w:t xml:space="preserve"> ir Nr. 4 </w:t>
      </w:r>
      <w:r w:rsidR="00E32C41" w:rsidRPr="009A233E">
        <w:rPr>
          <w:color w:val="000000" w:themeColor="text1"/>
          <w:sz w:val="24"/>
          <w:szCs w:val="24"/>
          <w:lang w:val="lt-LT"/>
        </w:rPr>
        <w:t xml:space="preserve"> </w:t>
      </w:r>
      <w:r w:rsidRPr="009A233E">
        <w:rPr>
          <w:color w:val="000000" w:themeColor="text1"/>
          <w:sz w:val="24"/>
          <w:szCs w:val="24"/>
          <w:lang w:val="lt-LT"/>
        </w:rPr>
        <w:t xml:space="preserve">nurodytų visų papildomų paslaugų kaina yra </w:t>
      </w:r>
      <w:r w:rsidR="0062648C">
        <w:rPr>
          <w:color w:val="000000" w:themeColor="text1"/>
          <w:sz w:val="24"/>
          <w:szCs w:val="24"/>
          <w:lang w:val="lt-LT"/>
        </w:rPr>
        <w:t>4235</w:t>
      </w:r>
      <w:r w:rsidRPr="009A233E">
        <w:rPr>
          <w:color w:val="000000" w:themeColor="text1"/>
          <w:sz w:val="24"/>
          <w:szCs w:val="24"/>
          <w:lang w:val="lt-LT"/>
        </w:rPr>
        <w:t>,00 (</w:t>
      </w:r>
      <w:r w:rsidR="0062648C">
        <w:rPr>
          <w:color w:val="000000" w:themeColor="text1"/>
          <w:sz w:val="24"/>
          <w:szCs w:val="24"/>
          <w:lang w:val="lt-LT"/>
        </w:rPr>
        <w:t xml:space="preserve">keturi </w:t>
      </w:r>
      <w:r w:rsidRPr="009A233E">
        <w:rPr>
          <w:color w:val="000000" w:themeColor="text1"/>
          <w:sz w:val="24"/>
          <w:szCs w:val="24"/>
          <w:lang w:val="lt-LT"/>
        </w:rPr>
        <w:t xml:space="preserve"> tūkstančiai </w:t>
      </w:r>
      <w:r w:rsidR="0062648C" w:rsidRPr="009A233E">
        <w:rPr>
          <w:color w:val="000000" w:themeColor="text1"/>
          <w:sz w:val="24"/>
          <w:szCs w:val="24"/>
          <w:lang w:val="lt-LT"/>
        </w:rPr>
        <w:t>d</w:t>
      </w:r>
      <w:r w:rsidR="0062648C">
        <w:rPr>
          <w:color w:val="000000" w:themeColor="text1"/>
          <w:sz w:val="24"/>
          <w:szCs w:val="24"/>
          <w:lang w:val="lt-LT"/>
        </w:rPr>
        <w:t xml:space="preserve">u </w:t>
      </w:r>
      <w:r w:rsidRPr="009A233E">
        <w:rPr>
          <w:color w:val="000000" w:themeColor="text1"/>
          <w:sz w:val="24"/>
          <w:szCs w:val="24"/>
          <w:lang w:val="lt-LT"/>
        </w:rPr>
        <w:t xml:space="preserve">šimtai </w:t>
      </w:r>
      <w:r w:rsidR="0062648C">
        <w:rPr>
          <w:color w:val="000000" w:themeColor="text1"/>
          <w:sz w:val="24"/>
          <w:szCs w:val="24"/>
          <w:lang w:val="lt-LT"/>
        </w:rPr>
        <w:t>trisdešimt penki</w:t>
      </w:r>
      <w:r w:rsidR="0062648C" w:rsidRPr="009A233E">
        <w:rPr>
          <w:color w:val="000000" w:themeColor="text1"/>
          <w:sz w:val="24"/>
          <w:szCs w:val="24"/>
          <w:lang w:val="lt-LT"/>
        </w:rPr>
        <w:t xml:space="preserve"> </w:t>
      </w:r>
      <w:r w:rsidRPr="009A233E">
        <w:rPr>
          <w:color w:val="000000" w:themeColor="text1"/>
          <w:sz w:val="24"/>
          <w:szCs w:val="24"/>
          <w:lang w:val="lt-LT"/>
        </w:rPr>
        <w:t xml:space="preserve">Eurų, 00 ct) Eur su PVM. </w:t>
      </w:r>
      <w:r w:rsidR="00071C48">
        <w:rPr>
          <w:color w:val="000000" w:themeColor="text1"/>
          <w:sz w:val="24"/>
          <w:szCs w:val="24"/>
          <w:lang w:val="lt-LT"/>
        </w:rPr>
        <w:t xml:space="preserve">Bendra </w:t>
      </w:r>
      <w:r w:rsidRPr="009A233E">
        <w:rPr>
          <w:color w:val="000000" w:themeColor="text1"/>
          <w:sz w:val="24"/>
          <w:szCs w:val="24"/>
          <w:lang w:val="lt-LT"/>
        </w:rPr>
        <w:t xml:space="preserve">Sutarties kaina po padidinimo yra </w:t>
      </w:r>
      <w:r w:rsidR="0062648C">
        <w:rPr>
          <w:color w:val="000000" w:themeColor="text1"/>
          <w:sz w:val="24"/>
          <w:szCs w:val="24"/>
          <w:lang w:val="lt-LT"/>
        </w:rPr>
        <w:t>41 624,00</w:t>
      </w:r>
      <w:r w:rsidRPr="009A233E">
        <w:rPr>
          <w:color w:val="000000" w:themeColor="text1"/>
          <w:sz w:val="24"/>
          <w:szCs w:val="24"/>
          <w:lang w:val="lt-LT"/>
        </w:rPr>
        <w:t xml:space="preserve"> (</w:t>
      </w:r>
      <w:r w:rsidR="0062648C">
        <w:rPr>
          <w:color w:val="000000" w:themeColor="text1"/>
          <w:sz w:val="24"/>
          <w:szCs w:val="24"/>
          <w:lang w:val="lt-LT"/>
        </w:rPr>
        <w:t>keturias</w:t>
      </w:r>
      <w:r w:rsidR="0062648C" w:rsidRPr="009A233E">
        <w:rPr>
          <w:color w:val="000000" w:themeColor="text1"/>
          <w:sz w:val="24"/>
          <w:szCs w:val="24"/>
          <w:lang w:val="lt-LT"/>
        </w:rPr>
        <w:t xml:space="preserve">dešimt </w:t>
      </w:r>
      <w:r w:rsidR="0062648C">
        <w:rPr>
          <w:color w:val="000000" w:themeColor="text1"/>
          <w:sz w:val="24"/>
          <w:szCs w:val="24"/>
          <w:lang w:val="lt-LT"/>
        </w:rPr>
        <w:t>vienas</w:t>
      </w:r>
      <w:r w:rsidR="0062648C" w:rsidRPr="009A233E">
        <w:rPr>
          <w:color w:val="000000" w:themeColor="text1"/>
          <w:sz w:val="24"/>
          <w:szCs w:val="24"/>
          <w:lang w:val="lt-LT"/>
        </w:rPr>
        <w:t xml:space="preserve"> tūkstan</w:t>
      </w:r>
      <w:r w:rsidR="0062648C">
        <w:rPr>
          <w:color w:val="000000" w:themeColor="text1"/>
          <w:sz w:val="24"/>
          <w:szCs w:val="24"/>
          <w:lang w:val="lt-LT"/>
        </w:rPr>
        <w:t>tis</w:t>
      </w:r>
      <w:r w:rsidR="0062648C" w:rsidRPr="009A233E">
        <w:rPr>
          <w:color w:val="000000" w:themeColor="text1"/>
          <w:sz w:val="24"/>
          <w:szCs w:val="24"/>
          <w:lang w:val="lt-LT"/>
        </w:rPr>
        <w:t xml:space="preserve"> </w:t>
      </w:r>
      <w:r w:rsidR="0062648C">
        <w:rPr>
          <w:color w:val="000000" w:themeColor="text1"/>
          <w:sz w:val="24"/>
          <w:szCs w:val="24"/>
          <w:lang w:val="lt-LT"/>
        </w:rPr>
        <w:t>šeši</w:t>
      </w:r>
      <w:r w:rsidR="0062648C" w:rsidRPr="009A233E">
        <w:rPr>
          <w:color w:val="000000" w:themeColor="text1"/>
          <w:sz w:val="24"/>
          <w:szCs w:val="24"/>
          <w:lang w:val="lt-LT"/>
        </w:rPr>
        <w:t xml:space="preserve"> </w:t>
      </w:r>
      <w:r w:rsidRPr="009A233E">
        <w:rPr>
          <w:color w:val="000000" w:themeColor="text1"/>
          <w:sz w:val="24"/>
          <w:szCs w:val="24"/>
          <w:lang w:val="lt-LT"/>
        </w:rPr>
        <w:t>šimtai</w:t>
      </w:r>
      <w:r w:rsidR="0062648C">
        <w:rPr>
          <w:color w:val="000000" w:themeColor="text1"/>
          <w:sz w:val="24"/>
          <w:szCs w:val="24"/>
          <w:lang w:val="lt-LT"/>
        </w:rPr>
        <w:t xml:space="preserve"> dvidešimt keturi</w:t>
      </w:r>
      <w:r w:rsidRPr="009A233E">
        <w:rPr>
          <w:color w:val="000000" w:themeColor="text1"/>
          <w:sz w:val="24"/>
          <w:szCs w:val="24"/>
          <w:lang w:val="lt-LT"/>
        </w:rPr>
        <w:t xml:space="preserve"> </w:t>
      </w:r>
      <w:r w:rsidR="007B6E12" w:rsidRPr="009A233E">
        <w:rPr>
          <w:color w:val="000000" w:themeColor="text1"/>
          <w:sz w:val="24"/>
          <w:szCs w:val="24"/>
          <w:lang w:val="lt-LT"/>
        </w:rPr>
        <w:t>Eur</w:t>
      </w:r>
      <w:r w:rsidR="007B6E12">
        <w:rPr>
          <w:color w:val="000000" w:themeColor="text1"/>
          <w:sz w:val="24"/>
          <w:szCs w:val="24"/>
          <w:lang w:val="lt-LT"/>
        </w:rPr>
        <w:t>ai</w:t>
      </w:r>
      <w:r w:rsidRPr="009A233E">
        <w:rPr>
          <w:color w:val="000000" w:themeColor="text1"/>
          <w:sz w:val="24"/>
          <w:szCs w:val="24"/>
          <w:lang w:val="lt-LT"/>
        </w:rPr>
        <w:t xml:space="preserve">, </w:t>
      </w:r>
      <w:r w:rsidR="007B6E12">
        <w:rPr>
          <w:color w:val="000000" w:themeColor="text1"/>
          <w:sz w:val="24"/>
          <w:szCs w:val="24"/>
          <w:lang w:val="lt-LT"/>
        </w:rPr>
        <w:t xml:space="preserve">00 </w:t>
      </w:r>
      <w:r w:rsidRPr="009A233E">
        <w:rPr>
          <w:color w:val="000000" w:themeColor="text1"/>
          <w:sz w:val="24"/>
          <w:szCs w:val="24"/>
          <w:lang w:val="lt-LT"/>
        </w:rPr>
        <w:t xml:space="preserve">ct) Eur su PVM (pradinė sutarties kaina </w:t>
      </w:r>
      <w:r w:rsidR="007B6E12">
        <w:rPr>
          <w:color w:val="000000" w:themeColor="text1"/>
          <w:sz w:val="24"/>
          <w:szCs w:val="24"/>
          <w:lang w:val="lt-LT"/>
        </w:rPr>
        <w:t>37 389,00</w:t>
      </w:r>
      <w:r w:rsidRPr="009A233E">
        <w:rPr>
          <w:color w:val="000000" w:themeColor="text1"/>
          <w:sz w:val="24"/>
          <w:szCs w:val="24"/>
          <w:lang w:val="lt-LT"/>
        </w:rPr>
        <w:t xml:space="preserve"> Eur + papildomų paslaugų kaina </w:t>
      </w:r>
      <w:r w:rsidR="007B6E12">
        <w:rPr>
          <w:color w:val="000000" w:themeColor="text1"/>
          <w:sz w:val="24"/>
          <w:szCs w:val="24"/>
          <w:lang w:val="lt-LT"/>
        </w:rPr>
        <w:t>4 235,00</w:t>
      </w:r>
      <w:r w:rsidRPr="009A233E">
        <w:rPr>
          <w:color w:val="000000" w:themeColor="text1"/>
          <w:sz w:val="24"/>
          <w:szCs w:val="24"/>
          <w:lang w:val="lt-LT"/>
        </w:rPr>
        <w:t>,00  Eur ).</w:t>
      </w:r>
    </w:p>
    <w:p w14:paraId="03FE37CB" w14:textId="10B2A314" w:rsidR="009A233E" w:rsidRPr="009A233E" w:rsidRDefault="009A233E" w:rsidP="00071C48">
      <w:pPr>
        <w:numPr>
          <w:ilvl w:val="0"/>
          <w:numId w:val="1"/>
        </w:numPr>
        <w:tabs>
          <w:tab w:val="left" w:pos="993"/>
        </w:tabs>
        <w:spacing w:line="276" w:lineRule="auto"/>
        <w:ind w:left="0" w:firstLine="709"/>
        <w:jc w:val="both"/>
        <w:rPr>
          <w:color w:val="000000" w:themeColor="text1"/>
          <w:sz w:val="24"/>
          <w:szCs w:val="24"/>
          <w:lang w:val="lt-LT"/>
        </w:rPr>
      </w:pPr>
      <w:r w:rsidRPr="009A233E">
        <w:rPr>
          <w:color w:val="000000" w:themeColor="text1"/>
          <w:sz w:val="24"/>
          <w:szCs w:val="24"/>
          <w:lang w:val="lt-LT"/>
        </w:rPr>
        <w:t>Šalys susitaria</w:t>
      </w:r>
      <w:r w:rsidR="00240607">
        <w:rPr>
          <w:color w:val="000000" w:themeColor="text1"/>
          <w:sz w:val="24"/>
          <w:szCs w:val="24"/>
          <w:lang w:val="lt-LT"/>
        </w:rPr>
        <w:t>, kad</w:t>
      </w:r>
      <w:r w:rsidRPr="009A233E">
        <w:rPr>
          <w:color w:val="000000" w:themeColor="text1"/>
          <w:sz w:val="24"/>
          <w:szCs w:val="24"/>
          <w:lang w:val="lt-LT"/>
        </w:rPr>
        <w:t xml:space="preserve"> Sutarties </w:t>
      </w:r>
      <w:r w:rsidR="00213EE7">
        <w:rPr>
          <w:color w:val="000000" w:themeColor="text1"/>
          <w:sz w:val="24"/>
          <w:szCs w:val="24"/>
          <w:lang w:val="lt-LT"/>
        </w:rPr>
        <w:t xml:space="preserve">3.3 punkte, Sutarties priedo </w:t>
      </w:r>
      <w:r w:rsidR="007C001F">
        <w:rPr>
          <w:color w:val="000000" w:themeColor="text1"/>
          <w:sz w:val="24"/>
          <w:szCs w:val="24"/>
          <w:lang w:val="lt-LT"/>
        </w:rPr>
        <w:t>Nr. 2</w:t>
      </w:r>
      <w:r w:rsidR="00213EE7">
        <w:rPr>
          <w:color w:val="000000" w:themeColor="text1"/>
          <w:sz w:val="24"/>
          <w:szCs w:val="24"/>
          <w:lang w:val="lt-LT"/>
        </w:rPr>
        <w:t xml:space="preserve"> C1 punkt</w:t>
      </w:r>
      <w:r w:rsidR="00F0020D">
        <w:rPr>
          <w:color w:val="000000" w:themeColor="text1"/>
          <w:sz w:val="24"/>
          <w:szCs w:val="24"/>
          <w:lang w:val="lt-LT"/>
        </w:rPr>
        <w:t>e</w:t>
      </w:r>
      <w:r w:rsidR="0057647E">
        <w:rPr>
          <w:color w:val="000000" w:themeColor="text1"/>
          <w:sz w:val="24"/>
          <w:szCs w:val="24"/>
          <w:lang w:val="lt-LT"/>
        </w:rPr>
        <w:t xml:space="preserve"> </w:t>
      </w:r>
      <w:r w:rsidR="00213EE7" w:rsidRPr="009A233E">
        <w:rPr>
          <w:color w:val="000000" w:themeColor="text1"/>
          <w:sz w:val="24"/>
          <w:szCs w:val="24"/>
          <w:lang w:val="lt-LT"/>
        </w:rPr>
        <w:t>nustatyt</w:t>
      </w:r>
      <w:r w:rsidR="00213EE7">
        <w:rPr>
          <w:color w:val="000000" w:themeColor="text1"/>
          <w:sz w:val="24"/>
          <w:szCs w:val="24"/>
          <w:lang w:val="lt-LT"/>
        </w:rPr>
        <w:t xml:space="preserve">ą 90 </w:t>
      </w:r>
      <w:r w:rsidR="007C001F">
        <w:rPr>
          <w:color w:val="000000" w:themeColor="text1"/>
          <w:sz w:val="24"/>
          <w:szCs w:val="24"/>
          <w:lang w:val="lt-LT"/>
        </w:rPr>
        <w:t xml:space="preserve">kalendorinių </w:t>
      </w:r>
      <w:r w:rsidR="00213EE7">
        <w:rPr>
          <w:color w:val="000000" w:themeColor="text1"/>
          <w:sz w:val="24"/>
          <w:szCs w:val="24"/>
          <w:lang w:val="lt-LT"/>
        </w:rPr>
        <w:t>dienų</w:t>
      </w:r>
      <w:r w:rsidR="00213EE7" w:rsidRPr="009A233E">
        <w:rPr>
          <w:color w:val="000000" w:themeColor="text1"/>
          <w:sz w:val="24"/>
          <w:szCs w:val="24"/>
          <w:lang w:val="lt-LT"/>
        </w:rPr>
        <w:t xml:space="preserve"> </w:t>
      </w:r>
      <w:r w:rsidRPr="009A233E">
        <w:rPr>
          <w:color w:val="000000" w:themeColor="text1"/>
          <w:sz w:val="24"/>
          <w:szCs w:val="24"/>
          <w:lang w:val="lt-LT"/>
        </w:rPr>
        <w:t xml:space="preserve">techninio projekto parengimo </w:t>
      </w:r>
      <w:r w:rsidR="007B6E12" w:rsidRPr="009A233E">
        <w:rPr>
          <w:color w:val="000000" w:themeColor="text1"/>
          <w:sz w:val="24"/>
          <w:szCs w:val="24"/>
          <w:lang w:val="lt-LT"/>
        </w:rPr>
        <w:t>termin</w:t>
      </w:r>
      <w:r w:rsidR="007B6E12">
        <w:rPr>
          <w:color w:val="000000" w:themeColor="text1"/>
          <w:sz w:val="24"/>
          <w:szCs w:val="24"/>
          <w:lang w:val="lt-LT"/>
        </w:rPr>
        <w:t>ą</w:t>
      </w:r>
      <w:r w:rsidR="007B6E12" w:rsidRPr="009A233E">
        <w:rPr>
          <w:color w:val="000000" w:themeColor="text1"/>
          <w:sz w:val="24"/>
          <w:szCs w:val="24"/>
          <w:lang w:val="lt-LT"/>
        </w:rPr>
        <w:t xml:space="preserve"> </w:t>
      </w:r>
      <w:r w:rsidRPr="009A233E">
        <w:rPr>
          <w:color w:val="000000" w:themeColor="text1"/>
          <w:sz w:val="24"/>
          <w:szCs w:val="24"/>
          <w:lang w:val="lt-LT"/>
        </w:rPr>
        <w:t>pratęsti 30 (trisdešimt) kalendorinių dienų terminui nuo šio Susitarimo įsigaliojimo dienos bei atitinkamai pakoreguoti Sutarties priedą Nr. 3 „Paslaugų teikimo ir apmokėjimo grafikas“ (toliau -  priedas Nr. 5).</w:t>
      </w:r>
    </w:p>
    <w:p w14:paraId="4AAF1C18" w14:textId="77777777" w:rsidR="009A233E" w:rsidRPr="009A233E" w:rsidRDefault="009A233E" w:rsidP="00071C48">
      <w:pPr>
        <w:numPr>
          <w:ilvl w:val="0"/>
          <w:numId w:val="1"/>
        </w:numPr>
        <w:tabs>
          <w:tab w:val="left" w:pos="993"/>
        </w:tabs>
        <w:spacing w:line="276" w:lineRule="auto"/>
        <w:ind w:left="0" w:firstLine="709"/>
        <w:jc w:val="both"/>
        <w:rPr>
          <w:color w:val="FF0000"/>
          <w:sz w:val="24"/>
          <w:szCs w:val="24"/>
          <w:lang w:val="lt-LT"/>
        </w:rPr>
      </w:pPr>
      <w:r w:rsidRPr="009A233E">
        <w:rPr>
          <w:b/>
          <w:color w:val="222222"/>
          <w:sz w:val="24"/>
          <w:szCs w:val="24"/>
          <w:lang w:val="lt-LT"/>
        </w:rPr>
        <w:t>Projektuotojas</w:t>
      </w:r>
      <w:r w:rsidRPr="009A233E">
        <w:rPr>
          <w:color w:val="222222"/>
          <w:sz w:val="24"/>
          <w:szCs w:val="24"/>
          <w:lang w:val="lt-LT"/>
        </w:rPr>
        <w:t xml:space="preserve"> įsipareigoja pateikti naują Sutarties 48 punkte nurodytą Sutarties įvykdymo užtikrinimą (banko garantiją arba draudimo bendrovės laidavimo raštą), kuris turi galioti ne trumpiau kaip iki 30 (trisdešimtos) kalendorinės dienos po Sutarties ir Susitarime numatyto, vėliausio sutartinių įsipa</w:t>
      </w:r>
      <w:r w:rsidRPr="009A233E">
        <w:rPr>
          <w:color w:val="222222"/>
          <w:sz w:val="24"/>
          <w:szCs w:val="24"/>
          <w:lang w:val="lt-LT"/>
        </w:rPr>
        <w:lastRenderedPageBreak/>
        <w:t>reigojimų vykdymo termino pabaigos ir ne mažiau kaip 10 (dešimt) procentų sumai nuo Sutarties ir šio Susitarimo bendros kainos su PVM.</w:t>
      </w:r>
    </w:p>
    <w:p w14:paraId="3AD5AB25" w14:textId="26032695" w:rsidR="009A233E" w:rsidRPr="009A233E" w:rsidRDefault="009A233E" w:rsidP="00071C48">
      <w:pPr>
        <w:numPr>
          <w:ilvl w:val="0"/>
          <w:numId w:val="1"/>
        </w:numPr>
        <w:tabs>
          <w:tab w:val="left" w:pos="993"/>
        </w:tabs>
        <w:spacing w:line="276" w:lineRule="auto"/>
        <w:ind w:left="0" w:firstLine="709"/>
        <w:jc w:val="both"/>
        <w:rPr>
          <w:color w:val="FF0000"/>
          <w:sz w:val="24"/>
          <w:szCs w:val="24"/>
          <w:lang w:val="lt-LT"/>
        </w:rPr>
      </w:pPr>
      <w:r w:rsidRPr="009A233E">
        <w:rPr>
          <w:sz w:val="24"/>
          <w:szCs w:val="24"/>
          <w:lang w:val="lt-LT"/>
        </w:rPr>
        <w:t xml:space="preserve">Šalys sutaria, kad techninis projektas bus </w:t>
      </w:r>
      <w:r w:rsidR="001B783F" w:rsidRPr="009A233E">
        <w:rPr>
          <w:sz w:val="24"/>
          <w:szCs w:val="24"/>
          <w:lang w:val="lt-LT"/>
        </w:rPr>
        <w:t>parengt</w:t>
      </w:r>
      <w:r w:rsidR="001B783F">
        <w:rPr>
          <w:sz w:val="24"/>
          <w:szCs w:val="24"/>
          <w:lang w:val="lt-LT"/>
        </w:rPr>
        <w:t>as</w:t>
      </w:r>
      <w:r w:rsidR="001B783F" w:rsidRPr="009A233E">
        <w:rPr>
          <w:sz w:val="24"/>
          <w:szCs w:val="24"/>
          <w:lang w:val="lt-LT"/>
        </w:rPr>
        <w:t xml:space="preserve"> </w:t>
      </w:r>
      <w:r w:rsidRPr="009A233E">
        <w:rPr>
          <w:sz w:val="24"/>
          <w:szCs w:val="24"/>
          <w:lang w:val="lt-LT"/>
        </w:rPr>
        <w:t xml:space="preserve">atsižvelgiant į Susitarimo priede Nr. </w:t>
      </w:r>
      <w:r w:rsidR="00071C48">
        <w:rPr>
          <w:sz w:val="24"/>
          <w:szCs w:val="24"/>
          <w:lang w:val="lt-LT"/>
        </w:rPr>
        <w:t>4</w:t>
      </w:r>
      <w:r w:rsidR="00071C48" w:rsidRPr="009A233E">
        <w:rPr>
          <w:sz w:val="24"/>
          <w:szCs w:val="24"/>
          <w:lang w:val="lt-LT"/>
        </w:rPr>
        <w:t xml:space="preserve"> </w:t>
      </w:r>
      <w:r w:rsidRPr="009A233E">
        <w:rPr>
          <w:sz w:val="24"/>
          <w:szCs w:val="24"/>
          <w:lang w:val="lt-LT"/>
        </w:rPr>
        <w:t>nustatytus programinės užduoties pakeitimus ir reikalavimus. Kitos Sutarties sąlygos nekeičiamos ir galioja visa apimtimi tiek Sutartyje, tiek Susitarime nustatytų paslaugų atžvilgiu.</w:t>
      </w:r>
    </w:p>
    <w:p w14:paraId="32138FE5" w14:textId="77777777" w:rsidR="009A233E" w:rsidRPr="009A233E" w:rsidRDefault="009A233E" w:rsidP="00071C48">
      <w:pPr>
        <w:numPr>
          <w:ilvl w:val="0"/>
          <w:numId w:val="1"/>
        </w:numPr>
        <w:tabs>
          <w:tab w:val="left" w:pos="993"/>
        </w:tabs>
        <w:spacing w:line="276" w:lineRule="auto"/>
        <w:ind w:left="0" w:firstLine="709"/>
        <w:jc w:val="both"/>
        <w:rPr>
          <w:color w:val="FF0000"/>
          <w:sz w:val="24"/>
          <w:szCs w:val="24"/>
          <w:lang w:val="lt-LT"/>
        </w:rPr>
      </w:pPr>
      <w:r w:rsidRPr="009A233E">
        <w:rPr>
          <w:sz w:val="24"/>
          <w:szCs w:val="24"/>
          <w:lang w:val="lt-LT"/>
        </w:rPr>
        <w:t>Šis Susitarimas įsigalioja Šalims pasirašius ir yra neatskiriama Sutarties dalis.</w:t>
      </w:r>
    </w:p>
    <w:p w14:paraId="33841BC9" w14:textId="77777777" w:rsidR="009A233E" w:rsidRPr="009A233E" w:rsidRDefault="009A233E" w:rsidP="00071C48">
      <w:pPr>
        <w:numPr>
          <w:ilvl w:val="0"/>
          <w:numId w:val="1"/>
        </w:numPr>
        <w:tabs>
          <w:tab w:val="left" w:pos="993"/>
        </w:tabs>
        <w:spacing w:line="276" w:lineRule="auto"/>
        <w:ind w:left="0" w:firstLine="709"/>
        <w:jc w:val="both"/>
        <w:rPr>
          <w:color w:val="000000" w:themeColor="text1"/>
          <w:sz w:val="24"/>
          <w:szCs w:val="24"/>
          <w:lang w:val="lt-LT"/>
        </w:rPr>
      </w:pPr>
      <w:r w:rsidRPr="009A233E">
        <w:rPr>
          <w:color w:val="000000" w:themeColor="text1"/>
          <w:sz w:val="24"/>
          <w:szCs w:val="24"/>
          <w:lang w:val="lt-LT"/>
        </w:rPr>
        <w:t>Susitarimas sudarytas  2 (dviem) vienodą teisinę galią turinčiais egzemplioriais, po vieną kiekvienai Šaliai.</w:t>
      </w:r>
    </w:p>
    <w:p w14:paraId="6E2AAE75" w14:textId="77777777" w:rsidR="009A233E" w:rsidRPr="009A233E" w:rsidRDefault="009A233E" w:rsidP="00E366B3">
      <w:pPr>
        <w:numPr>
          <w:ilvl w:val="0"/>
          <w:numId w:val="1"/>
        </w:numPr>
        <w:tabs>
          <w:tab w:val="left" w:pos="851"/>
          <w:tab w:val="left" w:pos="993"/>
        </w:tabs>
        <w:spacing w:line="276" w:lineRule="auto"/>
        <w:ind w:left="0" w:firstLine="709"/>
        <w:jc w:val="both"/>
        <w:rPr>
          <w:sz w:val="24"/>
          <w:szCs w:val="24"/>
          <w:lang w:val="lt-LT"/>
        </w:rPr>
      </w:pPr>
      <w:r w:rsidRPr="009A233E">
        <w:rPr>
          <w:b/>
          <w:sz w:val="24"/>
          <w:szCs w:val="24"/>
          <w:lang w:val="lt-LT"/>
        </w:rPr>
        <w:t>Užsakovo</w:t>
      </w:r>
      <w:r w:rsidRPr="009A233E">
        <w:rPr>
          <w:sz w:val="24"/>
          <w:szCs w:val="24"/>
          <w:lang w:val="lt-LT"/>
        </w:rPr>
        <w:t xml:space="preserve"> atstovas, atsakingas už Susitarimo paskelbimą, kaip numatyta VPĮ, – Infrastruktūros valdymo agentūros Planavimo ir pirkimų organizavimo skyriaus prekių ir paslaugų pirkimo specialistė Jurgita Skaisgirienė.</w:t>
      </w:r>
    </w:p>
    <w:p w14:paraId="7673A06F" w14:textId="77777777" w:rsidR="009A233E" w:rsidRPr="009A233E" w:rsidRDefault="009A233E" w:rsidP="00B52BA4">
      <w:pPr>
        <w:numPr>
          <w:ilvl w:val="0"/>
          <w:numId w:val="1"/>
        </w:numPr>
        <w:tabs>
          <w:tab w:val="left" w:pos="993"/>
        </w:tabs>
        <w:spacing w:line="276" w:lineRule="auto"/>
        <w:ind w:hanging="502"/>
        <w:jc w:val="both"/>
        <w:rPr>
          <w:sz w:val="24"/>
          <w:szCs w:val="24"/>
          <w:lang w:val="lt-LT"/>
        </w:rPr>
      </w:pPr>
      <w:r w:rsidRPr="009A233E">
        <w:rPr>
          <w:sz w:val="24"/>
          <w:szCs w:val="24"/>
          <w:lang w:val="lt-LT"/>
        </w:rPr>
        <w:t>Susitarimo priedai:</w:t>
      </w:r>
    </w:p>
    <w:p w14:paraId="4CDEABBF" w14:textId="28DC25F0" w:rsidR="009A233E" w:rsidRPr="009A233E" w:rsidRDefault="009A233E" w:rsidP="00071C48">
      <w:pPr>
        <w:spacing w:line="276" w:lineRule="auto"/>
        <w:ind w:firstLine="567"/>
        <w:jc w:val="both"/>
        <w:rPr>
          <w:sz w:val="24"/>
          <w:szCs w:val="24"/>
          <w:lang w:val="lt-LT"/>
        </w:rPr>
      </w:pPr>
      <w:r w:rsidRPr="009A233E">
        <w:rPr>
          <w:sz w:val="24"/>
          <w:szCs w:val="24"/>
          <w:lang w:val="lt-LT"/>
        </w:rPr>
        <w:t xml:space="preserve">  8.1. Priedas Nr. 1 – </w:t>
      </w:r>
      <w:r w:rsidR="002F5042">
        <w:rPr>
          <w:sz w:val="24"/>
          <w:szCs w:val="24"/>
          <w:lang w:val="lt-LT"/>
        </w:rPr>
        <w:t xml:space="preserve"> projektuotojo </w:t>
      </w:r>
      <w:r w:rsidR="001B783F" w:rsidRPr="001B783F">
        <w:rPr>
          <w:sz w:val="24"/>
          <w:szCs w:val="24"/>
          <w:lang w:val="lt-LT"/>
        </w:rPr>
        <w:t>2022 m. lapkričio 28 d. rašt</w:t>
      </w:r>
      <w:r w:rsidR="001B783F">
        <w:rPr>
          <w:sz w:val="24"/>
          <w:szCs w:val="24"/>
          <w:lang w:val="lt-LT"/>
        </w:rPr>
        <w:t>as</w:t>
      </w:r>
      <w:r w:rsidR="001B783F" w:rsidRPr="001B783F">
        <w:rPr>
          <w:sz w:val="24"/>
          <w:szCs w:val="24"/>
          <w:lang w:val="lt-LT"/>
        </w:rPr>
        <w:t xml:space="preserve"> Nr. 71 „Dėl specialios paskirties pastato, Klaipėdos m. sav., Liepojos g. 5 projekto tikslinimo“</w:t>
      </w:r>
      <w:r w:rsidRPr="009A233E">
        <w:rPr>
          <w:sz w:val="24"/>
          <w:szCs w:val="24"/>
          <w:lang w:val="lt-LT"/>
        </w:rPr>
        <w:t xml:space="preserve"> kopija, </w:t>
      </w:r>
      <w:r w:rsidR="001B783F">
        <w:rPr>
          <w:sz w:val="24"/>
          <w:szCs w:val="24"/>
          <w:lang w:val="lt-LT"/>
        </w:rPr>
        <w:t>1</w:t>
      </w:r>
      <w:r w:rsidR="00BD66C5">
        <w:rPr>
          <w:sz w:val="24"/>
          <w:szCs w:val="24"/>
          <w:lang w:val="lt-LT"/>
        </w:rPr>
        <w:t xml:space="preserve"> </w:t>
      </w:r>
      <w:r w:rsidR="001B783F" w:rsidRPr="009A233E">
        <w:rPr>
          <w:sz w:val="24"/>
          <w:szCs w:val="24"/>
          <w:lang w:val="lt-LT"/>
        </w:rPr>
        <w:t>lapa</w:t>
      </w:r>
      <w:r w:rsidR="001B783F">
        <w:rPr>
          <w:sz w:val="24"/>
          <w:szCs w:val="24"/>
          <w:lang w:val="lt-LT"/>
        </w:rPr>
        <w:t>s</w:t>
      </w:r>
      <w:r w:rsidRPr="009A233E">
        <w:rPr>
          <w:sz w:val="24"/>
          <w:szCs w:val="24"/>
          <w:lang w:val="lt-LT"/>
        </w:rPr>
        <w:t>;</w:t>
      </w:r>
    </w:p>
    <w:p w14:paraId="156FAE1C" w14:textId="7C2ECD33" w:rsidR="009A233E" w:rsidRPr="009A233E" w:rsidRDefault="009A233E" w:rsidP="00071C48">
      <w:pPr>
        <w:spacing w:line="276" w:lineRule="auto"/>
        <w:ind w:firstLine="567"/>
        <w:jc w:val="both"/>
        <w:rPr>
          <w:sz w:val="24"/>
          <w:szCs w:val="24"/>
          <w:lang w:val="lt-LT"/>
        </w:rPr>
      </w:pPr>
      <w:r w:rsidRPr="009A233E">
        <w:rPr>
          <w:sz w:val="24"/>
          <w:szCs w:val="24"/>
          <w:lang w:val="lt-LT"/>
        </w:rPr>
        <w:t xml:space="preserve">   8.2. Priedas Nr. 2 –  </w:t>
      </w:r>
      <w:r w:rsidR="002F5042">
        <w:rPr>
          <w:sz w:val="24"/>
          <w:szCs w:val="24"/>
          <w:lang w:val="lt-LT"/>
        </w:rPr>
        <w:t xml:space="preserve"> užsakovo </w:t>
      </w:r>
      <w:r w:rsidR="001B783F" w:rsidRPr="001B783F">
        <w:rPr>
          <w:sz w:val="24"/>
          <w:szCs w:val="24"/>
          <w:lang w:val="lt-LT"/>
        </w:rPr>
        <w:t>2022 m. gruodžio  14 d. rašt</w:t>
      </w:r>
      <w:r w:rsidR="001B783F">
        <w:rPr>
          <w:sz w:val="24"/>
          <w:szCs w:val="24"/>
          <w:lang w:val="lt-LT"/>
        </w:rPr>
        <w:t>as</w:t>
      </w:r>
      <w:r w:rsidR="001B783F" w:rsidRPr="001B783F">
        <w:rPr>
          <w:sz w:val="24"/>
          <w:szCs w:val="24"/>
          <w:lang w:val="lt-LT"/>
        </w:rPr>
        <w:t xml:space="preserve"> Nr. IS-1329 „Dėl pirkimo sutarties Nr. CPO199389 vykdymo</w:t>
      </w:r>
      <w:r w:rsidR="001B783F">
        <w:rPr>
          <w:sz w:val="24"/>
          <w:szCs w:val="24"/>
          <w:lang w:val="lt-LT"/>
        </w:rPr>
        <w:t>“</w:t>
      </w:r>
      <w:r w:rsidRPr="009A233E">
        <w:rPr>
          <w:sz w:val="24"/>
          <w:szCs w:val="24"/>
          <w:lang w:val="lt-LT"/>
        </w:rPr>
        <w:t xml:space="preserve"> kopija, 2 lapai;</w:t>
      </w:r>
    </w:p>
    <w:p w14:paraId="787714FA" w14:textId="21000344" w:rsidR="009A233E" w:rsidRPr="009A233E" w:rsidRDefault="009A233E" w:rsidP="00071C48">
      <w:pPr>
        <w:spacing w:line="276" w:lineRule="auto"/>
        <w:ind w:firstLine="567"/>
        <w:jc w:val="both"/>
        <w:rPr>
          <w:sz w:val="24"/>
          <w:szCs w:val="24"/>
          <w:lang w:val="lt-LT"/>
        </w:rPr>
      </w:pPr>
      <w:r w:rsidRPr="009A233E">
        <w:rPr>
          <w:sz w:val="24"/>
          <w:szCs w:val="24"/>
          <w:lang w:val="lt-LT"/>
        </w:rPr>
        <w:t xml:space="preserve">   8.3. Priedas Nr. 3 – </w:t>
      </w:r>
      <w:r w:rsidR="00737DDC">
        <w:rPr>
          <w:sz w:val="24"/>
          <w:szCs w:val="24"/>
          <w:lang w:val="lt-LT"/>
        </w:rPr>
        <w:t xml:space="preserve">LK SOP </w:t>
      </w:r>
      <w:r w:rsidR="00F0020D">
        <w:rPr>
          <w:sz w:val="24"/>
          <w:szCs w:val="24"/>
          <w:lang w:val="lt-LT"/>
        </w:rPr>
        <w:t>202</w:t>
      </w:r>
      <w:r w:rsidR="0099501C">
        <w:rPr>
          <w:sz w:val="24"/>
          <w:szCs w:val="24"/>
          <w:lang w:val="lt-LT"/>
        </w:rPr>
        <w:t>2</w:t>
      </w:r>
      <w:r w:rsidR="00F0020D">
        <w:rPr>
          <w:sz w:val="24"/>
          <w:szCs w:val="24"/>
          <w:lang w:val="lt-LT"/>
        </w:rPr>
        <w:t xml:space="preserve"> m.</w:t>
      </w:r>
      <w:r w:rsidR="0099501C">
        <w:rPr>
          <w:sz w:val="24"/>
          <w:szCs w:val="24"/>
          <w:lang w:val="lt-LT"/>
        </w:rPr>
        <w:t xml:space="preserve"> lapkričio 21 d.</w:t>
      </w:r>
      <w:r w:rsidR="00F0020D">
        <w:rPr>
          <w:sz w:val="24"/>
          <w:szCs w:val="24"/>
          <w:lang w:val="lt-LT"/>
        </w:rPr>
        <w:t xml:space="preserve"> </w:t>
      </w:r>
      <w:r w:rsidR="00737DDC" w:rsidRPr="00737DDC">
        <w:rPr>
          <w:sz w:val="24"/>
          <w:szCs w:val="24"/>
          <w:lang w:val="lt-LT"/>
        </w:rPr>
        <w:t>rašt</w:t>
      </w:r>
      <w:r w:rsidR="00737DDC">
        <w:rPr>
          <w:sz w:val="24"/>
          <w:szCs w:val="24"/>
          <w:lang w:val="lt-LT"/>
        </w:rPr>
        <w:t>as</w:t>
      </w:r>
      <w:r w:rsidR="00737DDC" w:rsidRPr="00737DDC">
        <w:rPr>
          <w:sz w:val="24"/>
          <w:szCs w:val="24"/>
          <w:lang w:val="lt-LT"/>
        </w:rPr>
        <w:t xml:space="preserve"> Nr. S-397 „Dėl valčių garažo, Liepojos g. 5, Klaipėdoje, statybos projektiniams pasiūlymams rengti programinės užduoties tikslinimo“</w:t>
      </w:r>
      <w:r w:rsidR="00737DDC">
        <w:rPr>
          <w:sz w:val="24"/>
          <w:szCs w:val="24"/>
          <w:lang w:val="lt-LT"/>
        </w:rPr>
        <w:t xml:space="preserve"> </w:t>
      </w:r>
      <w:r w:rsidRPr="009A233E">
        <w:rPr>
          <w:sz w:val="24"/>
          <w:szCs w:val="24"/>
          <w:lang w:val="lt-LT"/>
        </w:rPr>
        <w:t xml:space="preserve">kopija, </w:t>
      </w:r>
      <w:r w:rsidR="00737DDC">
        <w:rPr>
          <w:sz w:val="24"/>
          <w:szCs w:val="24"/>
          <w:lang w:val="lt-LT"/>
        </w:rPr>
        <w:t>3</w:t>
      </w:r>
      <w:r w:rsidR="00737DDC" w:rsidRPr="009A233E">
        <w:rPr>
          <w:sz w:val="24"/>
          <w:szCs w:val="24"/>
          <w:lang w:val="lt-LT"/>
        </w:rPr>
        <w:t xml:space="preserve"> </w:t>
      </w:r>
      <w:r w:rsidR="004330D2" w:rsidRPr="009A233E">
        <w:rPr>
          <w:sz w:val="24"/>
          <w:szCs w:val="24"/>
          <w:lang w:val="lt-LT"/>
        </w:rPr>
        <w:t>lapa</w:t>
      </w:r>
      <w:r w:rsidR="004330D2">
        <w:rPr>
          <w:sz w:val="24"/>
          <w:szCs w:val="24"/>
          <w:lang w:val="lt-LT"/>
        </w:rPr>
        <w:t>i</w:t>
      </w:r>
      <w:r w:rsidRPr="009A233E">
        <w:rPr>
          <w:sz w:val="24"/>
          <w:szCs w:val="24"/>
          <w:lang w:val="lt-LT"/>
        </w:rPr>
        <w:t xml:space="preserve">;            </w:t>
      </w:r>
    </w:p>
    <w:p w14:paraId="0B6CAC7D" w14:textId="343A2FD8" w:rsidR="009A233E" w:rsidRPr="009A233E" w:rsidRDefault="009A233E" w:rsidP="00071C48">
      <w:pPr>
        <w:spacing w:line="276" w:lineRule="auto"/>
        <w:ind w:firstLine="567"/>
        <w:jc w:val="both"/>
        <w:rPr>
          <w:sz w:val="24"/>
          <w:szCs w:val="24"/>
          <w:lang w:val="lt-LT"/>
        </w:rPr>
      </w:pPr>
      <w:r w:rsidRPr="009A233E">
        <w:rPr>
          <w:sz w:val="24"/>
          <w:szCs w:val="24"/>
          <w:lang w:val="lt-LT"/>
        </w:rPr>
        <w:t xml:space="preserve">   8.4. Priedas Nr. 4 – </w:t>
      </w:r>
      <w:r w:rsidR="00A975C6" w:rsidRPr="00A975C6">
        <w:rPr>
          <w:sz w:val="24"/>
          <w:szCs w:val="24"/>
          <w:lang w:val="lt-LT"/>
        </w:rPr>
        <w:t>2023 m. kovo 31 d. „Programinės užduoties Nr. 21VL-25 (patvirtintos 2021m. spalio 4 d.) valčių garažo, Liepojos g.5, Klaipėdoje, statybos projektiniams pasiūlymas rengti“</w:t>
      </w:r>
      <w:r w:rsidR="00A975C6">
        <w:rPr>
          <w:sz w:val="24"/>
          <w:szCs w:val="24"/>
          <w:lang w:val="lt-LT"/>
        </w:rPr>
        <w:t xml:space="preserve"> pakeitimas</w:t>
      </w:r>
      <w:r w:rsidR="00A975C6" w:rsidRPr="00A975C6">
        <w:rPr>
          <w:sz w:val="24"/>
          <w:szCs w:val="24"/>
          <w:lang w:val="lt-LT"/>
        </w:rPr>
        <w:t xml:space="preserve"> Nr. 21VL-8 </w:t>
      </w:r>
      <w:r w:rsidRPr="009A233E">
        <w:rPr>
          <w:sz w:val="24"/>
          <w:szCs w:val="24"/>
          <w:lang w:val="lt-LT"/>
        </w:rPr>
        <w:t xml:space="preserve">kopija, </w:t>
      </w:r>
      <w:r w:rsidR="00A975C6">
        <w:rPr>
          <w:sz w:val="24"/>
          <w:szCs w:val="24"/>
          <w:lang w:val="lt-LT"/>
        </w:rPr>
        <w:t>4</w:t>
      </w:r>
      <w:r w:rsidR="00A975C6" w:rsidRPr="009A233E">
        <w:rPr>
          <w:sz w:val="24"/>
          <w:szCs w:val="24"/>
          <w:lang w:val="lt-LT"/>
        </w:rPr>
        <w:t xml:space="preserve"> lap</w:t>
      </w:r>
      <w:r w:rsidR="00A975C6">
        <w:rPr>
          <w:sz w:val="24"/>
          <w:szCs w:val="24"/>
          <w:lang w:val="lt-LT"/>
        </w:rPr>
        <w:t>ai</w:t>
      </w:r>
      <w:r w:rsidRPr="009A233E">
        <w:rPr>
          <w:sz w:val="24"/>
          <w:szCs w:val="24"/>
          <w:lang w:val="lt-LT"/>
        </w:rPr>
        <w:t xml:space="preserve">; </w:t>
      </w:r>
    </w:p>
    <w:p w14:paraId="63220004" w14:textId="00F73F91" w:rsidR="009A233E" w:rsidRPr="009A233E" w:rsidRDefault="009A233E" w:rsidP="00071C48">
      <w:pPr>
        <w:spacing w:line="276" w:lineRule="auto"/>
        <w:ind w:firstLine="567"/>
        <w:jc w:val="both"/>
        <w:rPr>
          <w:sz w:val="24"/>
          <w:szCs w:val="24"/>
          <w:lang w:val="lt-LT"/>
        </w:rPr>
      </w:pPr>
      <w:r w:rsidRPr="009A233E">
        <w:rPr>
          <w:sz w:val="24"/>
          <w:szCs w:val="24"/>
          <w:lang w:val="lt-LT"/>
        </w:rPr>
        <w:lastRenderedPageBreak/>
        <w:t xml:space="preserve">   8.5. Priedas Nr. 5 – Sutarties pried</w:t>
      </w:r>
      <w:r w:rsidR="0099501C">
        <w:rPr>
          <w:sz w:val="24"/>
          <w:szCs w:val="24"/>
          <w:lang w:val="lt-LT"/>
        </w:rPr>
        <w:t>as</w:t>
      </w:r>
      <w:r w:rsidRPr="009A233E">
        <w:rPr>
          <w:sz w:val="24"/>
          <w:szCs w:val="24"/>
          <w:lang w:val="lt-LT"/>
        </w:rPr>
        <w:t xml:space="preserve"> Nr. 3 „Paslaugų teikimo ir apmokėjimo grafikas“ , 2 lapai</w:t>
      </w:r>
      <w:r w:rsidR="00BD66C5">
        <w:rPr>
          <w:sz w:val="24"/>
          <w:szCs w:val="24"/>
          <w:lang w:val="lt-LT"/>
        </w:rPr>
        <w:t>.</w:t>
      </w:r>
    </w:p>
    <w:p w14:paraId="5DCD3545" w14:textId="4B204B79" w:rsidR="009A233E" w:rsidRPr="009A233E" w:rsidRDefault="009A233E" w:rsidP="00E32C41">
      <w:pPr>
        <w:spacing w:line="276" w:lineRule="auto"/>
        <w:ind w:firstLine="567"/>
        <w:jc w:val="both"/>
        <w:rPr>
          <w:bCs/>
          <w:sz w:val="24"/>
          <w:szCs w:val="24"/>
          <w:lang w:val="lt-LT"/>
        </w:rPr>
      </w:pPr>
      <w:r w:rsidRPr="009A233E">
        <w:rPr>
          <w:sz w:val="24"/>
          <w:szCs w:val="24"/>
          <w:lang w:val="lt-LT"/>
        </w:rPr>
        <w:t xml:space="preserve">   </w:t>
      </w:r>
      <w:r w:rsidRPr="009A233E">
        <w:rPr>
          <w:bCs/>
          <w:sz w:val="24"/>
          <w:szCs w:val="24"/>
          <w:lang w:val="lt-LT"/>
        </w:rPr>
        <w:t>Juridiniai šalių rekvizitai.</w:t>
      </w:r>
    </w:p>
    <w:p w14:paraId="24818337" w14:textId="77777777" w:rsidR="009A233E" w:rsidRPr="009A233E" w:rsidRDefault="009A233E" w:rsidP="00071C48">
      <w:pPr>
        <w:spacing w:line="276" w:lineRule="auto"/>
        <w:ind w:firstLine="720"/>
        <w:rPr>
          <w:bCs/>
          <w:sz w:val="24"/>
          <w:szCs w:val="24"/>
          <w:lang w:val="lt-LT"/>
        </w:rPr>
      </w:pPr>
    </w:p>
    <w:tbl>
      <w:tblPr>
        <w:tblW w:w="9832" w:type="dxa"/>
        <w:tblLayout w:type="fixed"/>
        <w:tblLook w:val="0000" w:firstRow="0" w:lastRow="0" w:firstColumn="0" w:lastColumn="0" w:noHBand="0" w:noVBand="0"/>
      </w:tblPr>
      <w:tblGrid>
        <w:gridCol w:w="4538"/>
        <w:gridCol w:w="520"/>
        <w:gridCol w:w="4774"/>
      </w:tblGrid>
      <w:tr w:rsidR="009A233E" w:rsidRPr="009A233E" w14:paraId="6EF8FB57" w14:textId="77777777" w:rsidTr="00734247">
        <w:trPr>
          <w:trHeight w:val="268"/>
        </w:trPr>
        <w:tc>
          <w:tcPr>
            <w:tcW w:w="4538" w:type="dxa"/>
            <w:shd w:val="clear" w:color="auto" w:fill="auto"/>
          </w:tcPr>
          <w:p w14:paraId="1793A515" w14:textId="77777777" w:rsidR="009A233E" w:rsidRPr="009A233E" w:rsidRDefault="009A233E" w:rsidP="00071C48">
            <w:pPr>
              <w:spacing w:line="276" w:lineRule="auto"/>
              <w:rPr>
                <w:bCs/>
                <w:sz w:val="24"/>
                <w:szCs w:val="24"/>
                <w:lang w:val="lt-LT"/>
              </w:rPr>
            </w:pPr>
            <w:r w:rsidRPr="009A233E">
              <w:rPr>
                <w:bCs/>
                <w:sz w:val="24"/>
                <w:szCs w:val="24"/>
                <w:lang w:val="lt-LT"/>
              </w:rPr>
              <w:t>Užsakovo vardu:</w:t>
            </w:r>
          </w:p>
        </w:tc>
        <w:tc>
          <w:tcPr>
            <w:tcW w:w="520" w:type="dxa"/>
          </w:tcPr>
          <w:p w14:paraId="1630D0C7" w14:textId="77777777" w:rsidR="009A233E" w:rsidRPr="009A233E" w:rsidRDefault="009A233E" w:rsidP="00071C48">
            <w:pPr>
              <w:spacing w:line="276" w:lineRule="auto"/>
              <w:rPr>
                <w:bCs/>
                <w:sz w:val="24"/>
                <w:szCs w:val="24"/>
                <w:lang w:val="lt-LT"/>
              </w:rPr>
            </w:pPr>
          </w:p>
        </w:tc>
        <w:tc>
          <w:tcPr>
            <w:tcW w:w="4774" w:type="dxa"/>
          </w:tcPr>
          <w:p w14:paraId="69C613F8" w14:textId="77777777" w:rsidR="009A233E" w:rsidRPr="009A233E" w:rsidRDefault="009A233E" w:rsidP="00071C48">
            <w:pPr>
              <w:spacing w:line="276" w:lineRule="auto"/>
              <w:rPr>
                <w:sz w:val="24"/>
                <w:szCs w:val="24"/>
                <w:lang w:val="lt-LT"/>
              </w:rPr>
            </w:pPr>
            <w:r w:rsidRPr="009A233E">
              <w:rPr>
                <w:sz w:val="24"/>
                <w:szCs w:val="24"/>
                <w:lang w:val="lt-LT"/>
              </w:rPr>
              <w:t>Projektuotojo vardu:</w:t>
            </w:r>
          </w:p>
        </w:tc>
      </w:tr>
      <w:tr w:rsidR="009A233E" w:rsidRPr="009A233E" w14:paraId="3750EC85" w14:textId="77777777" w:rsidTr="00734247">
        <w:trPr>
          <w:trHeight w:val="258"/>
        </w:trPr>
        <w:tc>
          <w:tcPr>
            <w:tcW w:w="4538" w:type="dxa"/>
            <w:shd w:val="clear" w:color="auto" w:fill="auto"/>
          </w:tcPr>
          <w:p w14:paraId="60CF282C" w14:textId="77777777" w:rsidR="009A233E" w:rsidRPr="009A233E" w:rsidRDefault="009A233E" w:rsidP="00071C48">
            <w:pPr>
              <w:widowControl w:val="0"/>
              <w:tabs>
                <w:tab w:val="left" w:pos="567"/>
              </w:tabs>
              <w:spacing w:line="276" w:lineRule="auto"/>
              <w:rPr>
                <w:b/>
                <w:color w:val="000000"/>
                <w:sz w:val="24"/>
                <w:szCs w:val="24"/>
                <w:lang w:val="lt-LT"/>
              </w:rPr>
            </w:pPr>
            <w:r w:rsidRPr="009A233E">
              <w:rPr>
                <w:b/>
                <w:color w:val="000000"/>
                <w:sz w:val="24"/>
                <w:szCs w:val="24"/>
                <w:lang w:val="lt-LT"/>
              </w:rPr>
              <w:t xml:space="preserve">Infrastruktūros valdymo agentūra </w:t>
            </w:r>
          </w:p>
        </w:tc>
        <w:tc>
          <w:tcPr>
            <w:tcW w:w="520" w:type="dxa"/>
          </w:tcPr>
          <w:p w14:paraId="06450BA9" w14:textId="77777777" w:rsidR="009A233E" w:rsidRPr="009A233E" w:rsidRDefault="009A233E" w:rsidP="00071C48">
            <w:pPr>
              <w:spacing w:line="276" w:lineRule="auto"/>
              <w:rPr>
                <w:b/>
                <w:bCs/>
                <w:color w:val="000000"/>
                <w:sz w:val="24"/>
                <w:szCs w:val="24"/>
                <w:lang w:val="lt-LT"/>
              </w:rPr>
            </w:pPr>
          </w:p>
        </w:tc>
        <w:tc>
          <w:tcPr>
            <w:tcW w:w="4774" w:type="dxa"/>
          </w:tcPr>
          <w:p w14:paraId="21DD068C" w14:textId="72A16125" w:rsidR="009A233E" w:rsidRPr="009A233E" w:rsidRDefault="009A233E" w:rsidP="002F5042">
            <w:pPr>
              <w:spacing w:line="276" w:lineRule="auto"/>
              <w:rPr>
                <w:b/>
                <w:sz w:val="24"/>
                <w:szCs w:val="24"/>
                <w:lang w:val="lt-LT"/>
              </w:rPr>
            </w:pPr>
            <w:r w:rsidRPr="009A233E">
              <w:rPr>
                <w:b/>
                <w:sz w:val="24"/>
                <w:szCs w:val="24"/>
                <w:lang w:val="lt-LT"/>
              </w:rPr>
              <w:t>UAB ,,</w:t>
            </w:r>
            <w:r w:rsidR="002F5042">
              <w:rPr>
                <w:b/>
                <w:sz w:val="24"/>
                <w:szCs w:val="24"/>
                <w:lang w:val="lt-LT"/>
              </w:rPr>
              <w:t>Nemuno deltos projektai</w:t>
            </w:r>
            <w:r w:rsidRPr="009A233E">
              <w:rPr>
                <w:b/>
                <w:sz w:val="24"/>
                <w:szCs w:val="24"/>
                <w:lang w:val="lt-LT"/>
              </w:rPr>
              <w:t>“</w:t>
            </w:r>
          </w:p>
        </w:tc>
      </w:tr>
      <w:tr w:rsidR="009A233E" w:rsidRPr="009A233E" w14:paraId="2F74829D" w14:textId="77777777" w:rsidTr="00734247">
        <w:trPr>
          <w:trHeight w:val="268"/>
        </w:trPr>
        <w:tc>
          <w:tcPr>
            <w:tcW w:w="4538" w:type="dxa"/>
            <w:shd w:val="clear" w:color="auto" w:fill="auto"/>
          </w:tcPr>
          <w:p w14:paraId="368E84FB" w14:textId="77777777" w:rsidR="009A233E" w:rsidRPr="009A233E" w:rsidRDefault="009A233E" w:rsidP="00071C48">
            <w:pPr>
              <w:widowControl w:val="0"/>
              <w:tabs>
                <w:tab w:val="left" w:pos="567"/>
              </w:tabs>
              <w:spacing w:line="276" w:lineRule="auto"/>
              <w:rPr>
                <w:color w:val="000000"/>
                <w:sz w:val="24"/>
                <w:szCs w:val="24"/>
                <w:lang w:val="lt-LT"/>
              </w:rPr>
            </w:pPr>
            <w:r w:rsidRPr="009A233E">
              <w:rPr>
                <w:color w:val="000000"/>
                <w:sz w:val="24"/>
                <w:szCs w:val="24"/>
                <w:lang w:val="lt-LT"/>
              </w:rPr>
              <w:t>Giedraičių g. 41-101, LT-09303, Vilnius</w:t>
            </w:r>
          </w:p>
        </w:tc>
        <w:tc>
          <w:tcPr>
            <w:tcW w:w="520" w:type="dxa"/>
          </w:tcPr>
          <w:p w14:paraId="149062C9" w14:textId="77777777" w:rsidR="009A233E" w:rsidRPr="009A233E" w:rsidRDefault="009A233E" w:rsidP="00071C48">
            <w:pPr>
              <w:spacing w:line="276" w:lineRule="auto"/>
              <w:rPr>
                <w:b/>
                <w:bCs/>
                <w:color w:val="000000"/>
                <w:sz w:val="24"/>
                <w:szCs w:val="24"/>
                <w:lang w:val="lt-LT"/>
              </w:rPr>
            </w:pPr>
          </w:p>
        </w:tc>
        <w:tc>
          <w:tcPr>
            <w:tcW w:w="4774" w:type="dxa"/>
          </w:tcPr>
          <w:p w14:paraId="022A6515" w14:textId="0BD9A90A" w:rsidR="009A233E" w:rsidRPr="009A233E" w:rsidRDefault="002F5042" w:rsidP="002F5042">
            <w:pPr>
              <w:spacing w:line="276" w:lineRule="auto"/>
              <w:rPr>
                <w:sz w:val="24"/>
                <w:szCs w:val="24"/>
                <w:lang w:val="lt-LT"/>
              </w:rPr>
            </w:pPr>
            <w:r>
              <w:rPr>
                <w:sz w:val="24"/>
                <w:szCs w:val="24"/>
                <w:lang w:val="lt-LT"/>
              </w:rPr>
              <w:t>Turgaus g.5</w:t>
            </w:r>
            <w:r w:rsidR="009A233E" w:rsidRPr="009A233E">
              <w:rPr>
                <w:sz w:val="24"/>
                <w:szCs w:val="24"/>
                <w:lang w:val="lt-LT"/>
              </w:rPr>
              <w:t>, LT-</w:t>
            </w:r>
            <w:r>
              <w:rPr>
                <w:sz w:val="24"/>
                <w:szCs w:val="24"/>
                <w:lang w:val="lt-LT"/>
              </w:rPr>
              <w:t>99132</w:t>
            </w:r>
            <w:r w:rsidRPr="009A233E">
              <w:rPr>
                <w:sz w:val="24"/>
                <w:szCs w:val="24"/>
                <w:lang w:val="lt-LT"/>
              </w:rPr>
              <w:t xml:space="preserve"> </w:t>
            </w:r>
            <w:r>
              <w:rPr>
                <w:sz w:val="24"/>
                <w:szCs w:val="24"/>
                <w:lang w:val="lt-LT"/>
              </w:rPr>
              <w:t>Šilutė</w:t>
            </w:r>
          </w:p>
        </w:tc>
      </w:tr>
      <w:tr w:rsidR="009A233E" w:rsidRPr="009A233E" w14:paraId="4286C746" w14:textId="77777777" w:rsidTr="00734247">
        <w:trPr>
          <w:trHeight w:val="258"/>
        </w:trPr>
        <w:tc>
          <w:tcPr>
            <w:tcW w:w="4538" w:type="dxa"/>
            <w:shd w:val="clear" w:color="auto" w:fill="auto"/>
          </w:tcPr>
          <w:p w14:paraId="23C38C6B" w14:textId="77777777" w:rsidR="009A233E" w:rsidRPr="009A233E" w:rsidRDefault="009A233E" w:rsidP="00071C48">
            <w:pPr>
              <w:widowControl w:val="0"/>
              <w:tabs>
                <w:tab w:val="left" w:pos="567"/>
              </w:tabs>
              <w:spacing w:line="276" w:lineRule="auto"/>
              <w:rPr>
                <w:color w:val="000000"/>
                <w:sz w:val="24"/>
                <w:szCs w:val="24"/>
                <w:lang w:val="lt-LT"/>
              </w:rPr>
            </w:pPr>
            <w:r w:rsidRPr="009A233E">
              <w:rPr>
                <w:color w:val="000000"/>
                <w:sz w:val="24"/>
                <w:szCs w:val="24"/>
                <w:lang w:val="lt-LT"/>
              </w:rPr>
              <w:t>Įmonės kodas: 188743887</w:t>
            </w:r>
          </w:p>
        </w:tc>
        <w:tc>
          <w:tcPr>
            <w:tcW w:w="520" w:type="dxa"/>
          </w:tcPr>
          <w:p w14:paraId="1FEEA503" w14:textId="77777777" w:rsidR="009A233E" w:rsidRPr="009A233E" w:rsidRDefault="009A233E" w:rsidP="00071C48">
            <w:pPr>
              <w:spacing w:line="276" w:lineRule="auto"/>
              <w:rPr>
                <w:b/>
                <w:bCs/>
                <w:color w:val="000000"/>
                <w:sz w:val="24"/>
                <w:szCs w:val="24"/>
                <w:lang w:val="lt-LT"/>
              </w:rPr>
            </w:pPr>
          </w:p>
        </w:tc>
        <w:tc>
          <w:tcPr>
            <w:tcW w:w="4774" w:type="dxa"/>
          </w:tcPr>
          <w:p w14:paraId="213D2A26" w14:textId="3836AA2B" w:rsidR="009A233E" w:rsidRPr="009A233E" w:rsidRDefault="009A233E" w:rsidP="002F5042">
            <w:pPr>
              <w:spacing w:line="276" w:lineRule="auto"/>
              <w:rPr>
                <w:sz w:val="24"/>
                <w:szCs w:val="24"/>
                <w:lang w:val="lt-LT"/>
              </w:rPr>
            </w:pPr>
            <w:r w:rsidRPr="009A233E">
              <w:rPr>
                <w:sz w:val="24"/>
                <w:szCs w:val="24"/>
                <w:lang w:val="lt-LT"/>
              </w:rPr>
              <w:t xml:space="preserve">Įmonės kodas </w:t>
            </w:r>
            <w:r w:rsidR="002F5042">
              <w:rPr>
                <w:bCs/>
                <w:sz w:val="24"/>
                <w:szCs w:val="24"/>
                <w:lang w:val="lt-LT"/>
              </w:rPr>
              <w:t>177282271</w:t>
            </w:r>
          </w:p>
        </w:tc>
      </w:tr>
      <w:tr w:rsidR="009A233E" w:rsidRPr="009A233E" w14:paraId="78D81309" w14:textId="77777777" w:rsidTr="00734247">
        <w:trPr>
          <w:trHeight w:val="268"/>
        </w:trPr>
        <w:tc>
          <w:tcPr>
            <w:tcW w:w="4538" w:type="dxa"/>
            <w:shd w:val="clear" w:color="auto" w:fill="auto"/>
          </w:tcPr>
          <w:p w14:paraId="4797AF9B" w14:textId="77777777" w:rsidR="009A233E" w:rsidRPr="009A233E" w:rsidRDefault="009A233E" w:rsidP="00071C48">
            <w:pPr>
              <w:widowControl w:val="0"/>
              <w:tabs>
                <w:tab w:val="left" w:pos="567"/>
              </w:tabs>
              <w:spacing w:line="276" w:lineRule="auto"/>
              <w:rPr>
                <w:color w:val="000000"/>
                <w:sz w:val="24"/>
                <w:szCs w:val="24"/>
                <w:lang w:val="lt-LT"/>
              </w:rPr>
            </w:pPr>
            <w:r w:rsidRPr="009A233E">
              <w:rPr>
                <w:color w:val="000000"/>
                <w:sz w:val="24"/>
                <w:szCs w:val="24"/>
                <w:lang w:val="lt-LT"/>
              </w:rPr>
              <w:t xml:space="preserve">El. paštas: </w:t>
            </w:r>
            <w:hyperlink r:id="rId8" w:history="1">
              <w:r w:rsidRPr="009A233E">
                <w:rPr>
                  <w:rStyle w:val="Hyperlink"/>
                  <w:sz w:val="24"/>
                  <w:szCs w:val="24"/>
                  <w:lang w:val="lt-LT"/>
                </w:rPr>
                <w:t>iva.info@kam.lt</w:t>
              </w:r>
            </w:hyperlink>
          </w:p>
        </w:tc>
        <w:tc>
          <w:tcPr>
            <w:tcW w:w="520" w:type="dxa"/>
          </w:tcPr>
          <w:p w14:paraId="2138ABB8" w14:textId="77777777" w:rsidR="009A233E" w:rsidRPr="009A233E" w:rsidRDefault="009A233E" w:rsidP="00071C48">
            <w:pPr>
              <w:spacing w:line="276" w:lineRule="auto"/>
              <w:rPr>
                <w:b/>
                <w:bCs/>
                <w:color w:val="000000"/>
                <w:sz w:val="24"/>
                <w:szCs w:val="24"/>
                <w:lang w:val="lt-LT"/>
              </w:rPr>
            </w:pPr>
          </w:p>
        </w:tc>
        <w:tc>
          <w:tcPr>
            <w:tcW w:w="4774" w:type="dxa"/>
          </w:tcPr>
          <w:p w14:paraId="16208697" w14:textId="5FFF9503" w:rsidR="009A233E" w:rsidRPr="009A233E" w:rsidRDefault="009A233E" w:rsidP="002F5042">
            <w:pPr>
              <w:spacing w:line="276" w:lineRule="auto"/>
              <w:rPr>
                <w:sz w:val="24"/>
                <w:szCs w:val="24"/>
                <w:lang w:val="lt-LT"/>
              </w:rPr>
            </w:pPr>
            <w:r w:rsidRPr="009A233E">
              <w:rPr>
                <w:sz w:val="24"/>
                <w:szCs w:val="24"/>
                <w:lang w:val="lt-LT"/>
              </w:rPr>
              <w:t xml:space="preserve">El. paštas: </w:t>
            </w:r>
            <w:r w:rsidR="002F5042">
              <w:rPr>
                <w:sz w:val="24"/>
                <w:szCs w:val="24"/>
                <w:lang w:val="lt-LT"/>
              </w:rPr>
              <w:t>info</w:t>
            </w:r>
            <w:r w:rsidRPr="009A233E">
              <w:rPr>
                <w:sz w:val="24"/>
                <w:szCs w:val="24"/>
                <w:lang w:val="lt-LT"/>
              </w:rPr>
              <w:t>@</w:t>
            </w:r>
            <w:r w:rsidR="002F5042">
              <w:rPr>
                <w:sz w:val="24"/>
                <w:szCs w:val="24"/>
                <w:lang w:val="lt-LT"/>
              </w:rPr>
              <w:t>deltosprojektai</w:t>
            </w:r>
            <w:r w:rsidRPr="009A233E">
              <w:rPr>
                <w:sz w:val="24"/>
                <w:szCs w:val="24"/>
                <w:lang w:val="lt-LT"/>
              </w:rPr>
              <w:t>.lt</w:t>
            </w:r>
          </w:p>
        </w:tc>
      </w:tr>
      <w:tr w:rsidR="009A233E" w:rsidRPr="009A233E" w14:paraId="2AAD8C5C" w14:textId="77777777" w:rsidTr="00734247">
        <w:trPr>
          <w:trHeight w:val="268"/>
        </w:trPr>
        <w:tc>
          <w:tcPr>
            <w:tcW w:w="4538" w:type="dxa"/>
          </w:tcPr>
          <w:p w14:paraId="145F4BB7" w14:textId="77777777" w:rsidR="009A233E" w:rsidRPr="009A233E" w:rsidRDefault="009A233E" w:rsidP="00071C48">
            <w:pPr>
              <w:spacing w:line="276" w:lineRule="auto"/>
              <w:jc w:val="both"/>
              <w:rPr>
                <w:color w:val="000000"/>
                <w:sz w:val="24"/>
                <w:szCs w:val="24"/>
                <w:lang w:val="lt-LT"/>
              </w:rPr>
            </w:pPr>
            <w:r w:rsidRPr="009A233E">
              <w:rPr>
                <w:color w:val="000000"/>
                <w:sz w:val="24"/>
                <w:szCs w:val="24"/>
                <w:lang w:val="lt-LT"/>
              </w:rPr>
              <w:t>A. s. LT51 7044 0600 0638 4884</w:t>
            </w:r>
          </w:p>
          <w:p w14:paraId="26E8604F" w14:textId="77777777" w:rsidR="009A233E" w:rsidRPr="009A233E" w:rsidRDefault="009A233E" w:rsidP="00071C48">
            <w:pPr>
              <w:spacing w:line="276" w:lineRule="auto"/>
              <w:jc w:val="both"/>
              <w:rPr>
                <w:color w:val="000000"/>
                <w:sz w:val="24"/>
                <w:szCs w:val="24"/>
                <w:lang w:val="lt-LT"/>
              </w:rPr>
            </w:pPr>
            <w:r w:rsidRPr="009A233E">
              <w:rPr>
                <w:color w:val="000000"/>
                <w:sz w:val="24"/>
                <w:szCs w:val="24"/>
                <w:lang w:val="lt-LT"/>
              </w:rPr>
              <w:t>AB SEB bankas</w:t>
            </w:r>
          </w:p>
        </w:tc>
        <w:tc>
          <w:tcPr>
            <w:tcW w:w="520" w:type="dxa"/>
          </w:tcPr>
          <w:p w14:paraId="3BC36C59" w14:textId="77777777" w:rsidR="009A233E" w:rsidRPr="009A233E" w:rsidRDefault="009A233E" w:rsidP="00071C48">
            <w:pPr>
              <w:spacing w:line="276" w:lineRule="auto"/>
              <w:rPr>
                <w:b/>
                <w:bCs/>
                <w:color w:val="000000"/>
                <w:sz w:val="24"/>
                <w:szCs w:val="24"/>
                <w:lang w:val="lt-LT"/>
              </w:rPr>
            </w:pPr>
          </w:p>
        </w:tc>
        <w:tc>
          <w:tcPr>
            <w:tcW w:w="4774" w:type="dxa"/>
          </w:tcPr>
          <w:p w14:paraId="53206E45" w14:textId="26E85361" w:rsidR="009A233E" w:rsidRPr="009A233E" w:rsidRDefault="009A233E" w:rsidP="00071C48">
            <w:pPr>
              <w:spacing w:line="276" w:lineRule="auto"/>
              <w:rPr>
                <w:sz w:val="24"/>
                <w:szCs w:val="24"/>
                <w:lang w:val="lt-LT"/>
              </w:rPr>
            </w:pPr>
            <w:r w:rsidRPr="009A233E">
              <w:rPr>
                <w:sz w:val="24"/>
                <w:szCs w:val="24"/>
                <w:lang w:val="lt-LT"/>
              </w:rPr>
              <w:t>A. s. LT</w:t>
            </w:r>
            <w:r w:rsidR="002F5042">
              <w:rPr>
                <w:sz w:val="24"/>
                <w:szCs w:val="24"/>
                <w:lang w:val="lt-LT"/>
              </w:rPr>
              <w:t>54 7044 0600 0065 0190</w:t>
            </w:r>
          </w:p>
          <w:p w14:paraId="1E33220A" w14:textId="77777777" w:rsidR="009A233E" w:rsidRPr="009A233E" w:rsidRDefault="009A233E" w:rsidP="00071C48">
            <w:pPr>
              <w:spacing w:line="276" w:lineRule="auto"/>
              <w:rPr>
                <w:sz w:val="24"/>
                <w:szCs w:val="24"/>
                <w:lang w:val="lt-LT"/>
              </w:rPr>
            </w:pPr>
            <w:r w:rsidRPr="009A233E">
              <w:rPr>
                <w:sz w:val="24"/>
                <w:szCs w:val="24"/>
                <w:lang w:val="lt-LT"/>
              </w:rPr>
              <w:t>AB SEB bankas</w:t>
            </w:r>
          </w:p>
        </w:tc>
      </w:tr>
    </w:tbl>
    <w:p w14:paraId="5EEE7E23" w14:textId="77777777" w:rsidR="009A233E" w:rsidRPr="009A233E" w:rsidRDefault="009A233E" w:rsidP="00071C48">
      <w:pPr>
        <w:spacing w:line="276" w:lineRule="auto"/>
        <w:jc w:val="both"/>
        <w:rPr>
          <w:b/>
          <w:bCs/>
          <w:color w:val="000000"/>
          <w:sz w:val="24"/>
          <w:szCs w:val="24"/>
          <w:lang w:val="lt-LT"/>
        </w:rPr>
      </w:pPr>
    </w:p>
    <w:p w14:paraId="7E69E0F3" w14:textId="39D38848" w:rsidR="009A233E" w:rsidRPr="009A233E" w:rsidRDefault="009A233E" w:rsidP="00071C48">
      <w:pPr>
        <w:spacing w:line="276" w:lineRule="auto"/>
        <w:jc w:val="both"/>
        <w:rPr>
          <w:bCs/>
          <w:sz w:val="24"/>
          <w:szCs w:val="24"/>
          <w:lang w:val="lt-LT"/>
        </w:rPr>
      </w:pPr>
      <w:r w:rsidRPr="009A233E">
        <w:rPr>
          <w:bCs/>
          <w:sz w:val="24"/>
          <w:szCs w:val="24"/>
          <w:lang w:val="lt-LT"/>
        </w:rPr>
        <w:t xml:space="preserve"> Direktorius Giedrius Vanagas</w:t>
      </w:r>
      <w:r w:rsidRPr="009A233E">
        <w:rPr>
          <w:bCs/>
          <w:sz w:val="24"/>
          <w:szCs w:val="24"/>
          <w:lang w:val="lt-LT"/>
        </w:rPr>
        <w:tab/>
        <w:t xml:space="preserve">                     Direktorius </w:t>
      </w:r>
      <w:r w:rsidR="002F5042">
        <w:rPr>
          <w:bCs/>
          <w:sz w:val="24"/>
          <w:szCs w:val="24"/>
          <w:lang w:val="lt-LT"/>
        </w:rPr>
        <w:t>Marius Liepis</w:t>
      </w:r>
    </w:p>
    <w:p w14:paraId="3EE7BB1F" w14:textId="77777777" w:rsidR="009A233E" w:rsidRPr="009A233E" w:rsidRDefault="009A233E" w:rsidP="00071C48">
      <w:pPr>
        <w:spacing w:line="276" w:lineRule="auto"/>
        <w:jc w:val="both"/>
        <w:rPr>
          <w:bCs/>
          <w:sz w:val="24"/>
          <w:szCs w:val="24"/>
          <w:lang w:val="lt-LT"/>
        </w:rPr>
      </w:pPr>
      <w:r w:rsidRPr="009A233E">
        <w:rPr>
          <w:bCs/>
          <w:sz w:val="24"/>
          <w:szCs w:val="24"/>
          <w:lang w:val="lt-LT"/>
        </w:rPr>
        <w:t xml:space="preserve">               </w:t>
      </w:r>
    </w:p>
    <w:p w14:paraId="55820C0E" w14:textId="74B695F7" w:rsidR="00000802" w:rsidRPr="0074767D" w:rsidRDefault="009A233E" w:rsidP="00071C48">
      <w:pPr>
        <w:spacing w:line="276" w:lineRule="auto"/>
        <w:rPr>
          <w:sz w:val="24"/>
          <w:szCs w:val="24"/>
          <w:lang w:val="lt-LT"/>
        </w:rPr>
      </w:pPr>
      <w:r w:rsidRPr="009A233E">
        <w:rPr>
          <w:sz w:val="24"/>
          <w:szCs w:val="24"/>
        </w:rPr>
        <w:t xml:space="preserve">  _____________________</w:t>
      </w:r>
      <w:r w:rsidRPr="009A233E">
        <w:rPr>
          <w:sz w:val="24"/>
          <w:szCs w:val="24"/>
        </w:rPr>
        <w:tab/>
        <w:t xml:space="preserve">  </w:t>
      </w:r>
      <w:r w:rsidRPr="009A233E">
        <w:rPr>
          <w:sz w:val="24"/>
          <w:szCs w:val="24"/>
        </w:rPr>
        <w:tab/>
        <w:t>_____________________</w:t>
      </w:r>
      <w:r w:rsidRPr="000B2A67">
        <w:t xml:space="preserve">      </w:t>
      </w:r>
      <w:r>
        <w:t xml:space="preserve">               </w:t>
      </w:r>
      <w:r w:rsidRPr="000B2A67">
        <w:tab/>
        <w:t xml:space="preserve">   </w:t>
      </w:r>
    </w:p>
    <w:sectPr w:rsidR="00000802" w:rsidRPr="0074767D" w:rsidSect="00C133E2">
      <w:pgSz w:w="11906" w:h="16838"/>
      <w:pgMar w:top="1276" w:right="851"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7A52B" w14:textId="77777777" w:rsidR="00434D1F" w:rsidRDefault="00434D1F" w:rsidP="00FC02E2">
      <w:r>
        <w:separator/>
      </w:r>
    </w:p>
  </w:endnote>
  <w:endnote w:type="continuationSeparator" w:id="0">
    <w:p w14:paraId="1D3BC1BC" w14:textId="77777777" w:rsidR="00434D1F" w:rsidRDefault="00434D1F" w:rsidP="00FC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DCCB" w14:textId="77777777" w:rsidR="00434D1F" w:rsidRDefault="00434D1F" w:rsidP="00FC02E2">
      <w:r>
        <w:separator/>
      </w:r>
    </w:p>
  </w:footnote>
  <w:footnote w:type="continuationSeparator" w:id="0">
    <w:p w14:paraId="18982DEA" w14:textId="77777777" w:rsidR="00434D1F" w:rsidRDefault="00434D1F" w:rsidP="00FC0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D04D9"/>
    <w:multiLevelType w:val="hybridMultilevel"/>
    <w:tmpl w:val="7E865704"/>
    <w:lvl w:ilvl="0" w:tplc="949E182C">
      <w:start w:val="1"/>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A7"/>
    <w:rsid w:val="00000802"/>
    <w:rsid w:val="00000961"/>
    <w:rsid w:val="00004AFD"/>
    <w:rsid w:val="00011E03"/>
    <w:rsid w:val="00016E72"/>
    <w:rsid w:val="000336DE"/>
    <w:rsid w:val="000361E8"/>
    <w:rsid w:val="0004179B"/>
    <w:rsid w:val="0005488F"/>
    <w:rsid w:val="00054FB3"/>
    <w:rsid w:val="000601A7"/>
    <w:rsid w:val="00061BF9"/>
    <w:rsid w:val="0006213B"/>
    <w:rsid w:val="00071C48"/>
    <w:rsid w:val="00071F54"/>
    <w:rsid w:val="00073DB5"/>
    <w:rsid w:val="00076DDC"/>
    <w:rsid w:val="000803CC"/>
    <w:rsid w:val="00092FC3"/>
    <w:rsid w:val="000946D3"/>
    <w:rsid w:val="000A5D98"/>
    <w:rsid w:val="000B1D10"/>
    <w:rsid w:val="000B2111"/>
    <w:rsid w:val="000B5873"/>
    <w:rsid w:val="000C3E85"/>
    <w:rsid w:val="000C5291"/>
    <w:rsid w:val="000D127A"/>
    <w:rsid w:val="000D20AA"/>
    <w:rsid w:val="000D4582"/>
    <w:rsid w:val="000D73D9"/>
    <w:rsid w:val="000F68B6"/>
    <w:rsid w:val="0010256A"/>
    <w:rsid w:val="00107FC0"/>
    <w:rsid w:val="00134D74"/>
    <w:rsid w:val="001422B6"/>
    <w:rsid w:val="00160E22"/>
    <w:rsid w:val="00166985"/>
    <w:rsid w:val="001778DE"/>
    <w:rsid w:val="00184DB8"/>
    <w:rsid w:val="00195CA7"/>
    <w:rsid w:val="001B783F"/>
    <w:rsid w:val="001C0D41"/>
    <w:rsid w:val="001C3C5D"/>
    <w:rsid w:val="001C455E"/>
    <w:rsid w:val="001D4A36"/>
    <w:rsid w:val="001D7856"/>
    <w:rsid w:val="001E3CAE"/>
    <w:rsid w:val="001E4489"/>
    <w:rsid w:val="001E5DF5"/>
    <w:rsid w:val="001E6550"/>
    <w:rsid w:val="001F18C2"/>
    <w:rsid w:val="002053FA"/>
    <w:rsid w:val="002104DC"/>
    <w:rsid w:val="00213EE7"/>
    <w:rsid w:val="00221402"/>
    <w:rsid w:val="002251BD"/>
    <w:rsid w:val="00240607"/>
    <w:rsid w:val="00254957"/>
    <w:rsid w:val="0026202D"/>
    <w:rsid w:val="00265E68"/>
    <w:rsid w:val="00270471"/>
    <w:rsid w:val="00277A69"/>
    <w:rsid w:val="00285DB1"/>
    <w:rsid w:val="002945F0"/>
    <w:rsid w:val="0029599C"/>
    <w:rsid w:val="002B0B2F"/>
    <w:rsid w:val="002B3804"/>
    <w:rsid w:val="002C1E09"/>
    <w:rsid w:val="002C30AB"/>
    <w:rsid w:val="002D2570"/>
    <w:rsid w:val="002D3807"/>
    <w:rsid w:val="002D63F1"/>
    <w:rsid w:val="002E33C6"/>
    <w:rsid w:val="002F5042"/>
    <w:rsid w:val="002F6443"/>
    <w:rsid w:val="00314077"/>
    <w:rsid w:val="00316EAE"/>
    <w:rsid w:val="0032056F"/>
    <w:rsid w:val="00323A9E"/>
    <w:rsid w:val="003245A3"/>
    <w:rsid w:val="00360EE6"/>
    <w:rsid w:val="00367B5A"/>
    <w:rsid w:val="003709C2"/>
    <w:rsid w:val="00376547"/>
    <w:rsid w:val="00377A68"/>
    <w:rsid w:val="0038070D"/>
    <w:rsid w:val="003953FE"/>
    <w:rsid w:val="003B6B6E"/>
    <w:rsid w:val="003C526D"/>
    <w:rsid w:val="003D12B1"/>
    <w:rsid w:val="003D1AB1"/>
    <w:rsid w:val="003F46A8"/>
    <w:rsid w:val="0040061D"/>
    <w:rsid w:val="00415118"/>
    <w:rsid w:val="004173C0"/>
    <w:rsid w:val="00420F1C"/>
    <w:rsid w:val="00422E79"/>
    <w:rsid w:val="0043219F"/>
    <w:rsid w:val="004330D2"/>
    <w:rsid w:val="00434D1F"/>
    <w:rsid w:val="004361E0"/>
    <w:rsid w:val="00436A7B"/>
    <w:rsid w:val="00441E91"/>
    <w:rsid w:val="0044268F"/>
    <w:rsid w:val="00442F29"/>
    <w:rsid w:val="00447552"/>
    <w:rsid w:val="00451BB5"/>
    <w:rsid w:val="00457151"/>
    <w:rsid w:val="00462A03"/>
    <w:rsid w:val="0047051F"/>
    <w:rsid w:val="00473B5C"/>
    <w:rsid w:val="004767FD"/>
    <w:rsid w:val="004863FF"/>
    <w:rsid w:val="0048697D"/>
    <w:rsid w:val="00495962"/>
    <w:rsid w:val="004A46FC"/>
    <w:rsid w:val="004A546A"/>
    <w:rsid w:val="004B4C79"/>
    <w:rsid w:val="004C3765"/>
    <w:rsid w:val="004E0EC8"/>
    <w:rsid w:val="004E15FE"/>
    <w:rsid w:val="004E1FB6"/>
    <w:rsid w:val="004E6CF2"/>
    <w:rsid w:val="004F257D"/>
    <w:rsid w:val="004F3287"/>
    <w:rsid w:val="004F3502"/>
    <w:rsid w:val="004F4766"/>
    <w:rsid w:val="005054EA"/>
    <w:rsid w:val="0051337A"/>
    <w:rsid w:val="005240BB"/>
    <w:rsid w:val="0054103A"/>
    <w:rsid w:val="00543994"/>
    <w:rsid w:val="00543B7F"/>
    <w:rsid w:val="0054459E"/>
    <w:rsid w:val="0054746F"/>
    <w:rsid w:val="00547FCA"/>
    <w:rsid w:val="00557AED"/>
    <w:rsid w:val="00560F17"/>
    <w:rsid w:val="0057647E"/>
    <w:rsid w:val="005A038B"/>
    <w:rsid w:val="005A0452"/>
    <w:rsid w:val="005A559D"/>
    <w:rsid w:val="005B4F67"/>
    <w:rsid w:val="005B7B66"/>
    <w:rsid w:val="005C1300"/>
    <w:rsid w:val="005C2D1E"/>
    <w:rsid w:val="005C50A3"/>
    <w:rsid w:val="005C5D57"/>
    <w:rsid w:val="005D57A7"/>
    <w:rsid w:val="005E40BE"/>
    <w:rsid w:val="005F1037"/>
    <w:rsid w:val="00611425"/>
    <w:rsid w:val="00614B11"/>
    <w:rsid w:val="00617D46"/>
    <w:rsid w:val="0062648C"/>
    <w:rsid w:val="0062658A"/>
    <w:rsid w:val="006365F7"/>
    <w:rsid w:val="00646950"/>
    <w:rsid w:val="00654B71"/>
    <w:rsid w:val="00665DE5"/>
    <w:rsid w:val="00667C9A"/>
    <w:rsid w:val="00671F90"/>
    <w:rsid w:val="006767B1"/>
    <w:rsid w:val="00684F46"/>
    <w:rsid w:val="006862F4"/>
    <w:rsid w:val="00686DF4"/>
    <w:rsid w:val="0069576E"/>
    <w:rsid w:val="006A0809"/>
    <w:rsid w:val="006A1939"/>
    <w:rsid w:val="006B753B"/>
    <w:rsid w:val="006C0C7C"/>
    <w:rsid w:val="006C248B"/>
    <w:rsid w:val="006C716D"/>
    <w:rsid w:val="006F0DCB"/>
    <w:rsid w:val="007013E0"/>
    <w:rsid w:val="00701EC6"/>
    <w:rsid w:val="007155D7"/>
    <w:rsid w:val="00717599"/>
    <w:rsid w:val="00727F80"/>
    <w:rsid w:val="00732743"/>
    <w:rsid w:val="00737DDC"/>
    <w:rsid w:val="00740391"/>
    <w:rsid w:val="00745555"/>
    <w:rsid w:val="0074767D"/>
    <w:rsid w:val="00757D88"/>
    <w:rsid w:val="007650F1"/>
    <w:rsid w:val="00780D07"/>
    <w:rsid w:val="00781EE3"/>
    <w:rsid w:val="007905F7"/>
    <w:rsid w:val="007948DF"/>
    <w:rsid w:val="007A3764"/>
    <w:rsid w:val="007A5DC7"/>
    <w:rsid w:val="007B42C1"/>
    <w:rsid w:val="007B6E12"/>
    <w:rsid w:val="007C001F"/>
    <w:rsid w:val="007C2FF1"/>
    <w:rsid w:val="007C5DF4"/>
    <w:rsid w:val="007D4BD8"/>
    <w:rsid w:val="007E3ECC"/>
    <w:rsid w:val="007E5891"/>
    <w:rsid w:val="0080300C"/>
    <w:rsid w:val="00804F77"/>
    <w:rsid w:val="0081432B"/>
    <w:rsid w:val="008249E0"/>
    <w:rsid w:val="00824AD6"/>
    <w:rsid w:val="00831AA9"/>
    <w:rsid w:val="008451CB"/>
    <w:rsid w:val="008453FC"/>
    <w:rsid w:val="00846A0B"/>
    <w:rsid w:val="008643EA"/>
    <w:rsid w:val="00866F82"/>
    <w:rsid w:val="00875755"/>
    <w:rsid w:val="00884B5F"/>
    <w:rsid w:val="00885583"/>
    <w:rsid w:val="0088749B"/>
    <w:rsid w:val="008963E8"/>
    <w:rsid w:val="008A5546"/>
    <w:rsid w:val="008A5976"/>
    <w:rsid w:val="008C317A"/>
    <w:rsid w:val="008C4EFD"/>
    <w:rsid w:val="008D4E09"/>
    <w:rsid w:val="008E1484"/>
    <w:rsid w:val="008E73E5"/>
    <w:rsid w:val="008E78AE"/>
    <w:rsid w:val="008F1DAD"/>
    <w:rsid w:val="008F4F83"/>
    <w:rsid w:val="0090285A"/>
    <w:rsid w:val="0090562C"/>
    <w:rsid w:val="00907F2F"/>
    <w:rsid w:val="00921B3C"/>
    <w:rsid w:val="00927C54"/>
    <w:rsid w:val="0093401B"/>
    <w:rsid w:val="00941529"/>
    <w:rsid w:val="00954FDA"/>
    <w:rsid w:val="00956656"/>
    <w:rsid w:val="00970206"/>
    <w:rsid w:val="00973209"/>
    <w:rsid w:val="0097789A"/>
    <w:rsid w:val="0099501C"/>
    <w:rsid w:val="009A233E"/>
    <w:rsid w:val="009A51CE"/>
    <w:rsid w:val="009A5F7B"/>
    <w:rsid w:val="009B1D9A"/>
    <w:rsid w:val="009B7816"/>
    <w:rsid w:val="009C656A"/>
    <w:rsid w:val="009C7003"/>
    <w:rsid w:val="009C7C5B"/>
    <w:rsid w:val="009D07DC"/>
    <w:rsid w:val="009D5821"/>
    <w:rsid w:val="009D620C"/>
    <w:rsid w:val="009E42F8"/>
    <w:rsid w:val="009F1CF9"/>
    <w:rsid w:val="009F45F6"/>
    <w:rsid w:val="00A0106E"/>
    <w:rsid w:val="00A016A0"/>
    <w:rsid w:val="00A03F3C"/>
    <w:rsid w:val="00A1470B"/>
    <w:rsid w:val="00A200E7"/>
    <w:rsid w:val="00A21F87"/>
    <w:rsid w:val="00A22C03"/>
    <w:rsid w:val="00A23B22"/>
    <w:rsid w:val="00A27C5B"/>
    <w:rsid w:val="00A34FF0"/>
    <w:rsid w:val="00A375A4"/>
    <w:rsid w:val="00A436B5"/>
    <w:rsid w:val="00A451F9"/>
    <w:rsid w:val="00A464F3"/>
    <w:rsid w:val="00A70CE7"/>
    <w:rsid w:val="00A7468E"/>
    <w:rsid w:val="00A81F6A"/>
    <w:rsid w:val="00A83CFB"/>
    <w:rsid w:val="00A925C2"/>
    <w:rsid w:val="00A93A16"/>
    <w:rsid w:val="00A951DA"/>
    <w:rsid w:val="00A96403"/>
    <w:rsid w:val="00A975C6"/>
    <w:rsid w:val="00AB023F"/>
    <w:rsid w:val="00AF2112"/>
    <w:rsid w:val="00AF5F8C"/>
    <w:rsid w:val="00AF6968"/>
    <w:rsid w:val="00B02C0E"/>
    <w:rsid w:val="00B03B6A"/>
    <w:rsid w:val="00B05EF8"/>
    <w:rsid w:val="00B07DBC"/>
    <w:rsid w:val="00B12D6D"/>
    <w:rsid w:val="00B22254"/>
    <w:rsid w:val="00B30059"/>
    <w:rsid w:val="00B413B4"/>
    <w:rsid w:val="00B4182E"/>
    <w:rsid w:val="00B463E4"/>
    <w:rsid w:val="00B525BA"/>
    <w:rsid w:val="00B52BA4"/>
    <w:rsid w:val="00B65F7F"/>
    <w:rsid w:val="00B66CEE"/>
    <w:rsid w:val="00B70285"/>
    <w:rsid w:val="00BA4CC8"/>
    <w:rsid w:val="00BA5393"/>
    <w:rsid w:val="00BD66C5"/>
    <w:rsid w:val="00BE3309"/>
    <w:rsid w:val="00BE7E39"/>
    <w:rsid w:val="00BF3704"/>
    <w:rsid w:val="00BF6B56"/>
    <w:rsid w:val="00BF763D"/>
    <w:rsid w:val="00C00960"/>
    <w:rsid w:val="00C133E2"/>
    <w:rsid w:val="00C22019"/>
    <w:rsid w:val="00C27C0E"/>
    <w:rsid w:val="00C357DF"/>
    <w:rsid w:val="00C434C1"/>
    <w:rsid w:val="00C5370C"/>
    <w:rsid w:val="00C538B6"/>
    <w:rsid w:val="00C53B98"/>
    <w:rsid w:val="00C556D9"/>
    <w:rsid w:val="00C675DE"/>
    <w:rsid w:val="00C70F11"/>
    <w:rsid w:val="00C7289F"/>
    <w:rsid w:val="00C753D9"/>
    <w:rsid w:val="00C839BD"/>
    <w:rsid w:val="00CA0652"/>
    <w:rsid w:val="00CA51A0"/>
    <w:rsid w:val="00CB3D49"/>
    <w:rsid w:val="00CC6E8F"/>
    <w:rsid w:val="00CC7592"/>
    <w:rsid w:val="00CD0ABB"/>
    <w:rsid w:val="00CE6786"/>
    <w:rsid w:val="00CE7D63"/>
    <w:rsid w:val="00CF20FB"/>
    <w:rsid w:val="00D01512"/>
    <w:rsid w:val="00D04CC9"/>
    <w:rsid w:val="00D13531"/>
    <w:rsid w:val="00D1353D"/>
    <w:rsid w:val="00D13BE1"/>
    <w:rsid w:val="00D20B5B"/>
    <w:rsid w:val="00D21961"/>
    <w:rsid w:val="00D26D7F"/>
    <w:rsid w:val="00D44D9B"/>
    <w:rsid w:val="00D4547A"/>
    <w:rsid w:val="00D52174"/>
    <w:rsid w:val="00D525AF"/>
    <w:rsid w:val="00D53B45"/>
    <w:rsid w:val="00D5766E"/>
    <w:rsid w:val="00D701BC"/>
    <w:rsid w:val="00D72E45"/>
    <w:rsid w:val="00D75D7D"/>
    <w:rsid w:val="00D86763"/>
    <w:rsid w:val="00D92447"/>
    <w:rsid w:val="00D97FE8"/>
    <w:rsid w:val="00DA4B1A"/>
    <w:rsid w:val="00DB169E"/>
    <w:rsid w:val="00DB2325"/>
    <w:rsid w:val="00DD0E0C"/>
    <w:rsid w:val="00DD2798"/>
    <w:rsid w:val="00DE383F"/>
    <w:rsid w:val="00DE4E71"/>
    <w:rsid w:val="00DF0068"/>
    <w:rsid w:val="00DF0AF4"/>
    <w:rsid w:val="00DF235C"/>
    <w:rsid w:val="00DF44FE"/>
    <w:rsid w:val="00DF7A99"/>
    <w:rsid w:val="00E32C41"/>
    <w:rsid w:val="00E343BB"/>
    <w:rsid w:val="00E3563B"/>
    <w:rsid w:val="00E366B3"/>
    <w:rsid w:val="00E44277"/>
    <w:rsid w:val="00E51DCE"/>
    <w:rsid w:val="00E54DFC"/>
    <w:rsid w:val="00E55A84"/>
    <w:rsid w:val="00E7121D"/>
    <w:rsid w:val="00E82CFA"/>
    <w:rsid w:val="00E87AC8"/>
    <w:rsid w:val="00E90136"/>
    <w:rsid w:val="00E91943"/>
    <w:rsid w:val="00EA686F"/>
    <w:rsid w:val="00EB6C62"/>
    <w:rsid w:val="00EC0C9A"/>
    <w:rsid w:val="00EC71A6"/>
    <w:rsid w:val="00ED7583"/>
    <w:rsid w:val="00EE276C"/>
    <w:rsid w:val="00EE2FE4"/>
    <w:rsid w:val="00EE64F0"/>
    <w:rsid w:val="00EF7622"/>
    <w:rsid w:val="00F0020D"/>
    <w:rsid w:val="00F108E7"/>
    <w:rsid w:val="00F13F3D"/>
    <w:rsid w:val="00F16766"/>
    <w:rsid w:val="00F1786D"/>
    <w:rsid w:val="00F22AFF"/>
    <w:rsid w:val="00F24966"/>
    <w:rsid w:val="00F362B7"/>
    <w:rsid w:val="00F36A43"/>
    <w:rsid w:val="00F47BA8"/>
    <w:rsid w:val="00F61737"/>
    <w:rsid w:val="00F63D4F"/>
    <w:rsid w:val="00F8763B"/>
    <w:rsid w:val="00F9203A"/>
    <w:rsid w:val="00FB2C28"/>
    <w:rsid w:val="00FB3623"/>
    <w:rsid w:val="00FB5D62"/>
    <w:rsid w:val="00FC02E2"/>
    <w:rsid w:val="00FD6D28"/>
    <w:rsid w:val="00FE1774"/>
    <w:rsid w:val="00FE53D3"/>
    <w:rsid w:val="00FE6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48B52"/>
  <w15:docId w15:val="{736C7C46-0C93-4EB3-A109-8111A1FB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E71"/>
    <w:pPr>
      <w:spacing w:after="0" w:line="240" w:lineRule="auto"/>
    </w:pPr>
    <w:rPr>
      <w:rFonts w:ascii="Times New Roman" w:eastAsia="Times New Roman" w:hAnsi="Times New Roman" w:cs="Times New Roman"/>
      <w:sz w:val="20"/>
      <w:szCs w:val="20"/>
      <w:lang w:val="en-US"/>
    </w:rPr>
  </w:style>
  <w:style w:type="paragraph" w:styleId="Heading4">
    <w:name w:val="heading 4"/>
    <w:aliases w:val="Heading 4 Char Char Char Char"/>
    <w:basedOn w:val="Normal"/>
    <w:next w:val="Normal"/>
    <w:link w:val="Heading4Char"/>
    <w:qFormat/>
    <w:rsid w:val="009F45F6"/>
    <w:pPr>
      <w:keepNext/>
      <w:jc w:val="center"/>
      <w:outlineLvl w:val="3"/>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Char Char Char Char Char"/>
    <w:basedOn w:val="DefaultParagraphFont"/>
    <w:link w:val="Heading4"/>
    <w:rsid w:val="009F45F6"/>
    <w:rPr>
      <w:rFonts w:ascii="Times New Roman" w:eastAsia="Times New Roman" w:hAnsi="Times New Roman" w:cs="Times New Roman"/>
      <w:b/>
      <w:sz w:val="24"/>
      <w:szCs w:val="20"/>
    </w:rPr>
  </w:style>
  <w:style w:type="paragraph" w:styleId="BodyTextIndent">
    <w:name w:val="Body Text Indent"/>
    <w:basedOn w:val="Normal"/>
    <w:link w:val="BodyTextIndentChar"/>
    <w:rsid w:val="009F45F6"/>
    <w:pPr>
      <w:ind w:firstLine="720"/>
      <w:jc w:val="both"/>
    </w:pPr>
    <w:rPr>
      <w:rFonts w:ascii="TimesLT" w:hAnsi="TimesLT"/>
      <w:sz w:val="24"/>
      <w:lang w:val="lt-LT"/>
    </w:rPr>
  </w:style>
  <w:style w:type="character" w:customStyle="1" w:styleId="BodyTextIndentChar">
    <w:name w:val="Body Text Indent Char"/>
    <w:basedOn w:val="DefaultParagraphFont"/>
    <w:link w:val="BodyTextIndent"/>
    <w:rsid w:val="009F45F6"/>
    <w:rPr>
      <w:rFonts w:ascii="TimesLT" w:eastAsia="Times New Roman" w:hAnsi="TimesLT" w:cs="Times New Roman"/>
      <w:sz w:val="24"/>
      <w:szCs w:val="20"/>
    </w:rPr>
  </w:style>
  <w:style w:type="character" w:styleId="CommentReference">
    <w:name w:val="annotation reference"/>
    <w:basedOn w:val="DefaultParagraphFont"/>
    <w:uiPriority w:val="99"/>
    <w:semiHidden/>
    <w:unhideWhenUsed/>
    <w:rsid w:val="004E1FB6"/>
    <w:rPr>
      <w:sz w:val="16"/>
      <w:szCs w:val="16"/>
    </w:rPr>
  </w:style>
  <w:style w:type="paragraph" w:styleId="CommentText">
    <w:name w:val="annotation text"/>
    <w:basedOn w:val="Normal"/>
    <w:link w:val="CommentTextChar"/>
    <w:uiPriority w:val="99"/>
    <w:semiHidden/>
    <w:unhideWhenUsed/>
    <w:rsid w:val="004E1FB6"/>
  </w:style>
  <w:style w:type="character" w:customStyle="1" w:styleId="CommentTextChar">
    <w:name w:val="Comment Text Char"/>
    <w:basedOn w:val="DefaultParagraphFont"/>
    <w:link w:val="CommentText"/>
    <w:uiPriority w:val="99"/>
    <w:semiHidden/>
    <w:rsid w:val="004E1FB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1FB6"/>
    <w:rPr>
      <w:b/>
      <w:bCs/>
    </w:rPr>
  </w:style>
  <w:style w:type="character" w:customStyle="1" w:styleId="CommentSubjectChar">
    <w:name w:val="Comment Subject Char"/>
    <w:basedOn w:val="CommentTextChar"/>
    <w:link w:val="CommentSubject"/>
    <w:uiPriority w:val="99"/>
    <w:semiHidden/>
    <w:rsid w:val="004E1FB6"/>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E1FB6"/>
    <w:rPr>
      <w:rFonts w:ascii="Tahoma" w:hAnsi="Tahoma" w:cs="Tahoma"/>
      <w:sz w:val="16"/>
      <w:szCs w:val="16"/>
    </w:rPr>
  </w:style>
  <w:style w:type="character" w:customStyle="1" w:styleId="BalloonTextChar">
    <w:name w:val="Balloon Text Char"/>
    <w:basedOn w:val="DefaultParagraphFont"/>
    <w:link w:val="BalloonText"/>
    <w:uiPriority w:val="99"/>
    <w:semiHidden/>
    <w:rsid w:val="004E1FB6"/>
    <w:rPr>
      <w:rFonts w:ascii="Tahoma" w:eastAsia="Times New Roman" w:hAnsi="Tahoma" w:cs="Tahoma"/>
      <w:sz w:val="16"/>
      <w:szCs w:val="16"/>
      <w:lang w:val="en-US"/>
    </w:rPr>
  </w:style>
  <w:style w:type="paragraph" w:styleId="ListParagraph">
    <w:name w:val="List Paragraph"/>
    <w:basedOn w:val="Normal"/>
    <w:uiPriority w:val="34"/>
    <w:qFormat/>
    <w:rsid w:val="00FC02E2"/>
    <w:pPr>
      <w:ind w:left="720"/>
      <w:contextualSpacing/>
    </w:pPr>
    <w:rPr>
      <w:lang w:val="ru-RU"/>
    </w:rPr>
  </w:style>
  <w:style w:type="paragraph" w:styleId="Header">
    <w:name w:val="header"/>
    <w:basedOn w:val="Normal"/>
    <w:link w:val="HeaderChar"/>
    <w:uiPriority w:val="99"/>
    <w:unhideWhenUsed/>
    <w:rsid w:val="00FC02E2"/>
    <w:pPr>
      <w:tabs>
        <w:tab w:val="center" w:pos="4819"/>
        <w:tab w:val="right" w:pos="9638"/>
      </w:tabs>
    </w:pPr>
  </w:style>
  <w:style w:type="character" w:customStyle="1" w:styleId="HeaderChar">
    <w:name w:val="Header Char"/>
    <w:basedOn w:val="DefaultParagraphFont"/>
    <w:link w:val="Header"/>
    <w:uiPriority w:val="99"/>
    <w:rsid w:val="00FC02E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C02E2"/>
    <w:pPr>
      <w:tabs>
        <w:tab w:val="center" w:pos="4819"/>
        <w:tab w:val="right" w:pos="9638"/>
      </w:tabs>
    </w:pPr>
  </w:style>
  <w:style w:type="character" w:customStyle="1" w:styleId="FooterChar">
    <w:name w:val="Footer Char"/>
    <w:basedOn w:val="DefaultParagraphFont"/>
    <w:link w:val="Footer"/>
    <w:uiPriority w:val="99"/>
    <w:rsid w:val="00FC02E2"/>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270471"/>
  </w:style>
  <w:style w:type="character" w:customStyle="1" w:styleId="FootnoteTextChar">
    <w:name w:val="Footnote Text Char"/>
    <w:basedOn w:val="DefaultParagraphFont"/>
    <w:link w:val="FootnoteText"/>
    <w:uiPriority w:val="99"/>
    <w:semiHidden/>
    <w:rsid w:val="0027047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70471"/>
    <w:rPr>
      <w:vertAlign w:val="superscript"/>
    </w:rPr>
  </w:style>
  <w:style w:type="table" w:styleId="TableGrid">
    <w:name w:val="Table Grid"/>
    <w:basedOn w:val="TableNormal"/>
    <w:uiPriority w:val="59"/>
    <w:rsid w:val="00000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A23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964279">
      <w:bodyDiv w:val="1"/>
      <w:marLeft w:val="0"/>
      <w:marRight w:val="0"/>
      <w:marTop w:val="0"/>
      <w:marBottom w:val="0"/>
      <w:divBdr>
        <w:top w:val="none" w:sz="0" w:space="0" w:color="auto"/>
        <w:left w:val="none" w:sz="0" w:space="0" w:color="auto"/>
        <w:bottom w:val="none" w:sz="0" w:space="0" w:color="auto"/>
        <w:right w:val="none" w:sz="0" w:space="0" w:color="auto"/>
      </w:divBdr>
    </w:div>
    <w:div w:id="1130705995">
      <w:bodyDiv w:val="1"/>
      <w:marLeft w:val="0"/>
      <w:marRight w:val="0"/>
      <w:marTop w:val="0"/>
      <w:marBottom w:val="0"/>
      <w:divBdr>
        <w:top w:val="none" w:sz="0" w:space="0" w:color="auto"/>
        <w:left w:val="none" w:sz="0" w:space="0" w:color="auto"/>
        <w:bottom w:val="none" w:sz="0" w:space="0" w:color="auto"/>
        <w:right w:val="none" w:sz="0" w:space="0" w:color="auto"/>
      </w:divBdr>
    </w:div>
    <w:div w:id="1353798261">
      <w:bodyDiv w:val="1"/>
      <w:marLeft w:val="0"/>
      <w:marRight w:val="0"/>
      <w:marTop w:val="0"/>
      <w:marBottom w:val="0"/>
      <w:divBdr>
        <w:top w:val="none" w:sz="0" w:space="0" w:color="auto"/>
        <w:left w:val="none" w:sz="0" w:space="0" w:color="auto"/>
        <w:bottom w:val="none" w:sz="0" w:space="0" w:color="auto"/>
        <w:right w:val="none" w:sz="0" w:space="0" w:color="auto"/>
      </w:divBdr>
      <w:divsChild>
        <w:div w:id="2077895211">
          <w:marLeft w:val="0"/>
          <w:marRight w:val="0"/>
          <w:marTop w:val="0"/>
          <w:marBottom w:val="0"/>
          <w:divBdr>
            <w:top w:val="none" w:sz="0" w:space="0" w:color="auto"/>
            <w:left w:val="none" w:sz="0" w:space="0" w:color="auto"/>
            <w:bottom w:val="none" w:sz="0" w:space="0" w:color="auto"/>
            <w:right w:val="none" w:sz="0" w:space="0" w:color="auto"/>
          </w:divBdr>
          <w:divsChild>
            <w:div w:id="18205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93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info@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A18F8-F02B-45BE-87BD-FE82F18E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4668</Characters>
  <Application>Microsoft Office Word</Application>
  <DocSecurity>4</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Vitkevičienė</dc:creator>
  <cp:lastModifiedBy>Windows User</cp:lastModifiedBy>
  <cp:revision>2</cp:revision>
  <cp:lastPrinted>2023-05-08T04:35:00Z</cp:lastPrinted>
  <dcterms:created xsi:type="dcterms:W3CDTF">2023-06-08T07:00:00Z</dcterms:created>
  <dcterms:modified xsi:type="dcterms:W3CDTF">2023-06-08T07:00:00Z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2023-01-05T06:50:39Z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bad019ad-6b51-45c4-8ea2-be71cf894f38</vt:lpwstr>
  </property>
  <property fmtid="{D5CDD505-2E9C-101B-9397-08002B2CF9AE}" pid="8" name="MSIP_Label_43f08ec5-d6d9-4227-8387-ccbfcb3632c4_ContentBits">
    <vt:lpwstr>0</vt:lpwstr>
  </property>
</Properties>
</file>