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5704F" w14:textId="56DDF874" w:rsidR="00130D6A" w:rsidRPr="00DE65E4" w:rsidRDefault="00DE65E4" w:rsidP="00130D6A">
      <w:pPr>
        <w:jc w:val="center"/>
        <w:rPr>
          <w:rFonts w:asciiTheme="majorHAnsi" w:hAnsiTheme="majorHAnsi" w:cstheme="majorHAnsi"/>
          <w:b/>
        </w:rPr>
      </w:pPr>
      <w:r w:rsidRPr="00DE65E4">
        <w:rPr>
          <w:rFonts w:asciiTheme="majorHAnsi" w:hAnsiTheme="majorHAnsi" w:cstheme="majorHAnsi"/>
          <w:b/>
          <w:shd w:val="clear" w:color="auto" w:fill="FFFFFF"/>
        </w:rPr>
        <w:t>GROTŲ IR SMĖLIO SĖSDINIMO PASTATO STOGO REMONTO DARBAI IR REMONTO DARBŲ APRAŠO PARUOŠIMAS ADRESU UOSIŲ G. 8, DUMPIAI</w:t>
      </w:r>
    </w:p>
    <w:p w14:paraId="23220C52" w14:textId="0F49F555" w:rsidR="006A1C0C" w:rsidRPr="006D21C0" w:rsidRDefault="006A1C0C" w:rsidP="00130D6A">
      <w:pPr>
        <w:jc w:val="center"/>
        <w:rPr>
          <w:rFonts w:asciiTheme="majorHAnsi" w:hAnsiTheme="majorHAnsi" w:cstheme="majorHAnsi"/>
          <w:b/>
        </w:rPr>
      </w:pPr>
      <w:r w:rsidRPr="006D21C0">
        <w:rPr>
          <w:rFonts w:asciiTheme="majorHAnsi" w:hAnsiTheme="majorHAnsi" w:cstheme="majorHAnsi"/>
          <w:b/>
        </w:rPr>
        <w:t>TECHNINĖ SPECIFIKACIJA</w:t>
      </w:r>
    </w:p>
    <w:p w14:paraId="6C3F6B9F" w14:textId="77777777" w:rsidR="006A1C0C" w:rsidRPr="006D21C0" w:rsidRDefault="006A1C0C" w:rsidP="006A1C0C">
      <w:pPr>
        <w:jc w:val="center"/>
        <w:rPr>
          <w:rFonts w:asciiTheme="majorHAnsi" w:hAnsiTheme="majorHAnsi" w:cstheme="majorHAnsi"/>
        </w:rPr>
      </w:pPr>
    </w:p>
    <w:p w14:paraId="581097B0" w14:textId="6DE008E8" w:rsidR="006A1C0C" w:rsidRPr="006D21C0" w:rsidRDefault="006A1C0C" w:rsidP="006A1C0C">
      <w:pPr>
        <w:jc w:val="center"/>
        <w:rPr>
          <w:rFonts w:asciiTheme="majorHAnsi" w:hAnsiTheme="majorHAnsi" w:cstheme="majorHAnsi"/>
          <w:b/>
        </w:rPr>
      </w:pPr>
      <w:r w:rsidRPr="006D21C0">
        <w:rPr>
          <w:rFonts w:asciiTheme="majorHAnsi" w:hAnsiTheme="majorHAnsi" w:cstheme="majorHAnsi"/>
          <w:b/>
        </w:rPr>
        <w:t>1. Pirkimo objektas ir jo savybės</w:t>
      </w:r>
    </w:p>
    <w:p w14:paraId="0F982E8E" w14:textId="77777777" w:rsidR="006A1C0C" w:rsidRPr="006D21C0" w:rsidRDefault="006A1C0C" w:rsidP="006A1C0C">
      <w:pPr>
        <w:jc w:val="center"/>
        <w:rPr>
          <w:rFonts w:asciiTheme="majorHAnsi" w:hAnsiTheme="majorHAnsi" w:cstheme="majorHAnsi"/>
          <w:b/>
        </w:rPr>
      </w:pPr>
    </w:p>
    <w:p w14:paraId="5C3EBB7A" w14:textId="26888D6A" w:rsidR="006A1C0C" w:rsidRPr="006D21C0" w:rsidRDefault="006A1C0C" w:rsidP="006A1C0C">
      <w:pPr>
        <w:ind w:firstLine="720"/>
        <w:jc w:val="both"/>
        <w:rPr>
          <w:rFonts w:asciiTheme="majorHAnsi" w:hAnsiTheme="majorHAnsi" w:cstheme="majorHAnsi"/>
        </w:rPr>
      </w:pPr>
      <w:r w:rsidRPr="006D21C0">
        <w:rPr>
          <w:rFonts w:asciiTheme="majorHAnsi" w:hAnsiTheme="majorHAnsi" w:cstheme="majorHAnsi"/>
        </w:rPr>
        <w:t xml:space="preserve">1.1. Pirkimo objektas –  AB „Klaipėdos vanduo“ </w:t>
      </w:r>
      <w:proofErr w:type="spellStart"/>
      <w:r w:rsidRPr="006D21C0">
        <w:rPr>
          <w:rFonts w:asciiTheme="majorHAnsi" w:hAnsiTheme="majorHAnsi" w:cstheme="majorHAnsi"/>
        </w:rPr>
        <w:t>Dumpių</w:t>
      </w:r>
      <w:proofErr w:type="spellEnd"/>
      <w:r w:rsidRPr="006D21C0">
        <w:rPr>
          <w:rFonts w:asciiTheme="majorHAnsi" w:hAnsiTheme="majorHAnsi" w:cstheme="majorHAnsi"/>
        </w:rPr>
        <w:t xml:space="preserve"> nuotekų valyklos</w:t>
      </w:r>
      <w:r w:rsidR="008C1710" w:rsidRPr="006D21C0">
        <w:rPr>
          <w:rFonts w:asciiTheme="majorHAnsi" w:hAnsiTheme="majorHAnsi" w:cstheme="majorHAnsi"/>
        </w:rPr>
        <w:t xml:space="preserve">, </w:t>
      </w:r>
      <w:r w:rsidRPr="006D21C0">
        <w:rPr>
          <w:rFonts w:asciiTheme="majorHAnsi" w:hAnsiTheme="majorHAnsi" w:cstheme="majorHAnsi"/>
        </w:rPr>
        <w:t xml:space="preserve"> </w:t>
      </w:r>
      <w:r w:rsidR="008C1710" w:rsidRPr="006D21C0">
        <w:rPr>
          <w:rFonts w:asciiTheme="majorHAnsi" w:hAnsiTheme="majorHAnsi" w:cstheme="majorHAnsi"/>
        </w:rPr>
        <w:t xml:space="preserve">Grotų ir smėlio </w:t>
      </w:r>
      <w:proofErr w:type="spellStart"/>
      <w:r w:rsidR="008C1710" w:rsidRPr="006D21C0">
        <w:rPr>
          <w:rFonts w:asciiTheme="majorHAnsi" w:hAnsiTheme="majorHAnsi" w:cstheme="majorHAnsi"/>
        </w:rPr>
        <w:t>sėsdinimo</w:t>
      </w:r>
      <w:proofErr w:type="spellEnd"/>
      <w:r w:rsidR="008C1710" w:rsidRPr="006D21C0">
        <w:rPr>
          <w:rFonts w:asciiTheme="majorHAnsi" w:hAnsiTheme="majorHAnsi" w:cstheme="majorHAnsi"/>
        </w:rPr>
        <w:t xml:space="preserve"> pastato</w:t>
      </w:r>
      <w:r w:rsidR="009A3FD6" w:rsidRPr="006D21C0">
        <w:rPr>
          <w:rFonts w:asciiTheme="majorHAnsi" w:hAnsiTheme="majorHAnsi" w:cstheme="majorHAnsi"/>
        </w:rPr>
        <w:t xml:space="preserve">, adresu Uosių g. 8, </w:t>
      </w:r>
      <w:proofErr w:type="spellStart"/>
      <w:r w:rsidR="009A3FD6" w:rsidRPr="006D21C0">
        <w:rPr>
          <w:rFonts w:asciiTheme="majorHAnsi" w:hAnsiTheme="majorHAnsi" w:cstheme="majorHAnsi"/>
        </w:rPr>
        <w:t>Dumpiai</w:t>
      </w:r>
      <w:proofErr w:type="spellEnd"/>
      <w:r w:rsidR="00130D6A" w:rsidRPr="006D21C0">
        <w:rPr>
          <w:rFonts w:asciiTheme="majorHAnsi" w:hAnsiTheme="majorHAnsi" w:cstheme="majorHAnsi"/>
        </w:rPr>
        <w:t xml:space="preserve"> </w:t>
      </w:r>
      <w:r w:rsidR="009A3FD6" w:rsidRPr="006D21C0">
        <w:rPr>
          <w:rFonts w:asciiTheme="majorHAnsi" w:hAnsiTheme="majorHAnsi" w:cstheme="majorHAnsi"/>
        </w:rPr>
        <w:t>paprasta</w:t>
      </w:r>
      <w:r w:rsidR="005A1B76">
        <w:rPr>
          <w:rFonts w:asciiTheme="majorHAnsi" w:hAnsiTheme="majorHAnsi" w:cstheme="majorHAnsi"/>
        </w:rPr>
        <w:t>s</w:t>
      </w:r>
      <w:r w:rsidR="007B3355" w:rsidRPr="006D21C0">
        <w:rPr>
          <w:rFonts w:asciiTheme="majorHAnsi" w:hAnsiTheme="majorHAnsi" w:cstheme="majorHAnsi"/>
        </w:rPr>
        <w:t>is</w:t>
      </w:r>
      <w:r w:rsidR="009A3FD6" w:rsidRPr="006D21C0">
        <w:rPr>
          <w:rFonts w:asciiTheme="majorHAnsi" w:hAnsiTheme="majorHAnsi" w:cstheme="majorHAnsi"/>
        </w:rPr>
        <w:t xml:space="preserve"> </w:t>
      </w:r>
      <w:r w:rsidR="00B30F5F" w:rsidRPr="006D21C0">
        <w:rPr>
          <w:rFonts w:asciiTheme="majorHAnsi" w:hAnsiTheme="majorHAnsi" w:cstheme="majorHAnsi"/>
        </w:rPr>
        <w:t>stogo</w:t>
      </w:r>
      <w:r w:rsidR="00CA3998" w:rsidRPr="006D21C0">
        <w:rPr>
          <w:rFonts w:asciiTheme="majorHAnsi" w:hAnsiTheme="majorHAnsi" w:cstheme="majorHAnsi"/>
        </w:rPr>
        <w:t xml:space="preserve"> </w:t>
      </w:r>
      <w:r w:rsidR="00B30F5F" w:rsidRPr="006D21C0">
        <w:rPr>
          <w:rFonts w:asciiTheme="majorHAnsi" w:hAnsiTheme="majorHAnsi" w:cstheme="majorHAnsi"/>
        </w:rPr>
        <w:t>remontas</w:t>
      </w:r>
      <w:r w:rsidR="008C1710" w:rsidRPr="006D21C0">
        <w:rPr>
          <w:rFonts w:asciiTheme="majorHAnsi" w:hAnsiTheme="majorHAnsi" w:cstheme="majorHAnsi"/>
        </w:rPr>
        <w:t xml:space="preserve"> ir</w:t>
      </w:r>
      <w:r w:rsidR="005D658F" w:rsidRPr="006D21C0">
        <w:rPr>
          <w:rFonts w:asciiTheme="majorHAnsi" w:hAnsiTheme="majorHAnsi" w:cstheme="majorHAnsi"/>
        </w:rPr>
        <w:t xml:space="preserve"> remonto</w:t>
      </w:r>
      <w:r w:rsidR="008C1710" w:rsidRPr="006D21C0">
        <w:rPr>
          <w:rFonts w:asciiTheme="majorHAnsi" w:hAnsiTheme="majorHAnsi" w:cstheme="majorHAnsi"/>
        </w:rPr>
        <w:t xml:space="preserve"> darbų aprašo paruošimas</w:t>
      </w:r>
      <w:r w:rsidR="00B30F5F" w:rsidRPr="006D21C0">
        <w:rPr>
          <w:rFonts w:asciiTheme="majorHAnsi" w:hAnsiTheme="majorHAnsi" w:cstheme="majorHAnsi"/>
        </w:rPr>
        <w:t xml:space="preserve">. Remonto metu </w:t>
      </w:r>
      <w:r w:rsidR="00897B96" w:rsidRPr="006D21C0">
        <w:rPr>
          <w:rFonts w:asciiTheme="majorHAnsi" w:hAnsiTheme="majorHAnsi" w:cstheme="majorHAnsi"/>
        </w:rPr>
        <w:t>įrengiama nauja prilydoma bituminė ritininė stogo danga, atnaujinami visi stogo apskardinimai</w:t>
      </w:r>
      <w:r w:rsidR="006E696A" w:rsidRPr="006D21C0">
        <w:rPr>
          <w:rFonts w:asciiTheme="majorHAnsi" w:hAnsiTheme="majorHAnsi" w:cstheme="majorHAnsi"/>
        </w:rPr>
        <w:t xml:space="preserve">, </w:t>
      </w:r>
      <w:r w:rsidR="00897B96" w:rsidRPr="006D21C0">
        <w:rPr>
          <w:rFonts w:asciiTheme="majorHAnsi" w:hAnsiTheme="majorHAnsi" w:cstheme="majorHAnsi"/>
        </w:rPr>
        <w:t>įrengiama nauja</w:t>
      </w:r>
      <w:r w:rsidR="006E696A" w:rsidRPr="006D21C0">
        <w:rPr>
          <w:rFonts w:asciiTheme="majorHAnsi" w:hAnsiTheme="majorHAnsi" w:cstheme="majorHAnsi"/>
        </w:rPr>
        <w:t xml:space="preserve"> </w:t>
      </w:r>
      <w:r w:rsidR="00897B96" w:rsidRPr="006D21C0">
        <w:rPr>
          <w:rFonts w:asciiTheme="majorHAnsi" w:hAnsiTheme="majorHAnsi" w:cstheme="majorHAnsi"/>
        </w:rPr>
        <w:t xml:space="preserve">lietaus </w:t>
      </w:r>
      <w:r w:rsidR="006E696A" w:rsidRPr="006D21C0">
        <w:rPr>
          <w:rFonts w:asciiTheme="majorHAnsi" w:hAnsiTheme="majorHAnsi" w:cstheme="majorHAnsi"/>
        </w:rPr>
        <w:t>nuvedimo sistem</w:t>
      </w:r>
      <w:r w:rsidR="00897B96" w:rsidRPr="006D21C0">
        <w:rPr>
          <w:rFonts w:asciiTheme="majorHAnsi" w:hAnsiTheme="majorHAnsi" w:cstheme="majorHAnsi"/>
        </w:rPr>
        <w:t>a</w:t>
      </w:r>
      <w:r w:rsidR="00327A9E" w:rsidRPr="006D21C0">
        <w:rPr>
          <w:rFonts w:asciiTheme="majorHAnsi" w:hAnsiTheme="majorHAnsi" w:cstheme="majorHAnsi"/>
        </w:rPr>
        <w:t xml:space="preserve"> </w:t>
      </w:r>
      <w:r w:rsidR="00130D6A" w:rsidRPr="006D21C0">
        <w:rPr>
          <w:rFonts w:asciiTheme="majorHAnsi" w:hAnsiTheme="majorHAnsi" w:cstheme="majorHAnsi"/>
        </w:rPr>
        <w:t>(to</w:t>
      </w:r>
      <w:r w:rsidR="00B85CD5" w:rsidRPr="006D21C0">
        <w:rPr>
          <w:rFonts w:asciiTheme="majorHAnsi" w:hAnsiTheme="majorHAnsi" w:cstheme="majorHAnsi"/>
        </w:rPr>
        <w:t xml:space="preserve">liau – </w:t>
      </w:r>
      <w:r w:rsidR="006E696A" w:rsidRPr="006D21C0">
        <w:rPr>
          <w:rFonts w:asciiTheme="majorHAnsi" w:hAnsiTheme="majorHAnsi" w:cstheme="majorHAnsi"/>
        </w:rPr>
        <w:t>remonto</w:t>
      </w:r>
      <w:r w:rsidRPr="006D21C0">
        <w:rPr>
          <w:rFonts w:asciiTheme="majorHAnsi" w:hAnsiTheme="majorHAnsi" w:cstheme="majorHAnsi"/>
        </w:rPr>
        <w:t xml:space="preserve"> darbai).</w:t>
      </w:r>
      <w:r w:rsidR="00D3639C" w:rsidRPr="006D21C0">
        <w:rPr>
          <w:rFonts w:asciiTheme="majorHAnsi" w:hAnsiTheme="majorHAnsi" w:cstheme="majorHAnsi"/>
        </w:rPr>
        <w:t xml:space="preserve"> </w:t>
      </w:r>
    </w:p>
    <w:p w14:paraId="6765D801" w14:textId="1809F588" w:rsidR="00542200" w:rsidRPr="006D21C0" w:rsidRDefault="006A1C0C" w:rsidP="00572CBA">
      <w:pPr>
        <w:ind w:firstLine="720"/>
        <w:jc w:val="both"/>
        <w:rPr>
          <w:rFonts w:asciiTheme="majorHAnsi" w:hAnsiTheme="majorHAnsi" w:cstheme="majorHAnsi"/>
        </w:rPr>
      </w:pPr>
      <w:r w:rsidRPr="006D21C0">
        <w:rPr>
          <w:rFonts w:asciiTheme="majorHAnsi" w:hAnsiTheme="majorHAnsi" w:cstheme="majorHAnsi"/>
        </w:rPr>
        <w:t xml:space="preserve">1.2. </w:t>
      </w:r>
      <w:r w:rsidR="006E696A" w:rsidRPr="006D21C0">
        <w:rPr>
          <w:rFonts w:asciiTheme="majorHAnsi" w:hAnsiTheme="majorHAnsi" w:cstheme="majorHAnsi"/>
        </w:rPr>
        <w:t>Remonto</w:t>
      </w:r>
      <w:r w:rsidR="00B65E1B" w:rsidRPr="006D21C0">
        <w:rPr>
          <w:rFonts w:asciiTheme="majorHAnsi" w:hAnsiTheme="majorHAnsi" w:cstheme="majorHAnsi"/>
        </w:rPr>
        <w:t xml:space="preserve"> darbai atliekami AB „Klaipėdos vanduo“</w:t>
      </w:r>
      <w:r w:rsidR="00D3639C" w:rsidRPr="006D21C0">
        <w:rPr>
          <w:rFonts w:asciiTheme="majorHAnsi" w:hAnsiTheme="majorHAnsi" w:cstheme="majorHAnsi"/>
        </w:rPr>
        <w:t xml:space="preserve"> </w:t>
      </w:r>
      <w:proofErr w:type="spellStart"/>
      <w:r w:rsidR="00B65E1B" w:rsidRPr="006D21C0">
        <w:rPr>
          <w:rFonts w:asciiTheme="majorHAnsi" w:hAnsiTheme="majorHAnsi" w:cstheme="majorHAnsi"/>
        </w:rPr>
        <w:t>Dumpių</w:t>
      </w:r>
      <w:proofErr w:type="spellEnd"/>
      <w:r w:rsidR="00B65E1B" w:rsidRPr="006D21C0">
        <w:rPr>
          <w:rFonts w:asciiTheme="majorHAnsi" w:hAnsiTheme="majorHAnsi" w:cstheme="majorHAnsi"/>
        </w:rPr>
        <w:t xml:space="preserve"> nuotekų valykloje,</w:t>
      </w:r>
      <w:r w:rsidR="00D3639C" w:rsidRPr="006D21C0">
        <w:rPr>
          <w:rFonts w:asciiTheme="majorHAnsi" w:hAnsiTheme="majorHAnsi" w:cstheme="majorHAnsi"/>
        </w:rPr>
        <w:t xml:space="preserve"> </w:t>
      </w:r>
      <w:r w:rsidR="00B65E1B" w:rsidRPr="006D21C0">
        <w:rPr>
          <w:rFonts w:asciiTheme="majorHAnsi" w:hAnsiTheme="majorHAnsi" w:cstheme="majorHAnsi"/>
        </w:rPr>
        <w:t xml:space="preserve">adresas – Uosių g. 8 </w:t>
      </w:r>
      <w:proofErr w:type="spellStart"/>
      <w:r w:rsidR="00B65E1B" w:rsidRPr="006D21C0">
        <w:rPr>
          <w:rFonts w:asciiTheme="majorHAnsi" w:hAnsiTheme="majorHAnsi" w:cstheme="majorHAnsi"/>
        </w:rPr>
        <w:t>Dumpiai</w:t>
      </w:r>
      <w:proofErr w:type="spellEnd"/>
      <w:r w:rsidR="00B65E1B" w:rsidRPr="006D21C0">
        <w:rPr>
          <w:rFonts w:asciiTheme="majorHAnsi" w:hAnsiTheme="majorHAnsi" w:cstheme="majorHAnsi"/>
        </w:rPr>
        <w:t>, Klaipėdos raj.</w:t>
      </w:r>
      <w:r w:rsidR="00D3639C" w:rsidRPr="006D21C0">
        <w:rPr>
          <w:rFonts w:asciiTheme="majorHAnsi" w:hAnsiTheme="majorHAnsi" w:cstheme="majorHAnsi"/>
        </w:rPr>
        <w:t xml:space="preserve"> (pridedama NTR išrašas Pastatas - Grotų ir smėlio </w:t>
      </w:r>
      <w:proofErr w:type="spellStart"/>
      <w:r w:rsidR="00D3639C" w:rsidRPr="006D21C0">
        <w:rPr>
          <w:rFonts w:asciiTheme="majorHAnsi" w:hAnsiTheme="majorHAnsi" w:cstheme="majorHAnsi"/>
        </w:rPr>
        <w:t>sėsdinimo</w:t>
      </w:r>
      <w:proofErr w:type="spellEnd"/>
      <w:r w:rsidR="00D3639C" w:rsidRPr="006D21C0">
        <w:rPr>
          <w:rFonts w:asciiTheme="majorHAnsi" w:hAnsiTheme="majorHAnsi" w:cstheme="majorHAnsi"/>
        </w:rPr>
        <w:t xml:space="preserve"> pastatas</w:t>
      </w:r>
    </w:p>
    <w:p w14:paraId="6C153D0C" w14:textId="594A093F" w:rsidR="006A1C0C" w:rsidRPr="006D21C0" w:rsidRDefault="006A1C0C" w:rsidP="006A1C0C">
      <w:pPr>
        <w:ind w:firstLine="709"/>
        <w:jc w:val="both"/>
        <w:rPr>
          <w:rFonts w:asciiTheme="majorHAnsi" w:hAnsiTheme="majorHAnsi" w:cstheme="majorHAnsi"/>
        </w:rPr>
      </w:pPr>
      <w:r w:rsidRPr="006D21C0">
        <w:rPr>
          <w:rFonts w:asciiTheme="majorHAnsi" w:hAnsiTheme="majorHAnsi" w:cstheme="majorHAnsi"/>
        </w:rPr>
        <w:t>1.3.</w:t>
      </w:r>
      <w:r w:rsidR="003126FE" w:rsidRPr="006D21C0">
        <w:rPr>
          <w:rFonts w:asciiTheme="majorHAnsi" w:hAnsiTheme="majorHAnsi" w:cstheme="majorHAnsi"/>
        </w:rPr>
        <w:t xml:space="preserve"> </w:t>
      </w:r>
      <w:r w:rsidRPr="006D21C0">
        <w:rPr>
          <w:rFonts w:asciiTheme="majorHAnsi" w:hAnsiTheme="majorHAnsi" w:cstheme="majorHAnsi"/>
        </w:rPr>
        <w:t>Visi sutartiniai įsiparei</w:t>
      </w:r>
      <w:r w:rsidR="004B14C1" w:rsidRPr="006D21C0">
        <w:rPr>
          <w:rFonts w:asciiTheme="majorHAnsi" w:hAnsiTheme="majorHAnsi" w:cstheme="majorHAnsi"/>
        </w:rPr>
        <w:t>gojimai turi būti įvykdyti per 6</w:t>
      </w:r>
      <w:r w:rsidRPr="006D21C0">
        <w:rPr>
          <w:rFonts w:asciiTheme="majorHAnsi" w:hAnsiTheme="majorHAnsi" w:cstheme="majorHAnsi"/>
        </w:rPr>
        <w:t>0 kalendorinių dienų.</w:t>
      </w:r>
    </w:p>
    <w:p w14:paraId="2F63A85B" w14:textId="7056C3B6" w:rsidR="006A1C0C" w:rsidRPr="006D21C0" w:rsidRDefault="006A1C0C" w:rsidP="006A1C0C">
      <w:pPr>
        <w:ind w:firstLine="709"/>
        <w:jc w:val="both"/>
        <w:rPr>
          <w:rFonts w:asciiTheme="majorHAnsi" w:hAnsiTheme="majorHAnsi" w:cstheme="majorHAnsi"/>
        </w:rPr>
      </w:pPr>
      <w:r w:rsidRPr="006D21C0">
        <w:rPr>
          <w:rFonts w:asciiTheme="majorHAnsi" w:hAnsiTheme="majorHAnsi" w:cstheme="majorHAnsi"/>
          <w:iCs/>
        </w:rPr>
        <w:t>1.4</w:t>
      </w:r>
      <w:r w:rsidR="006060AF" w:rsidRPr="006D21C0">
        <w:rPr>
          <w:rFonts w:asciiTheme="majorHAnsi" w:hAnsiTheme="majorHAnsi" w:cstheme="majorHAnsi"/>
          <w:iCs/>
        </w:rPr>
        <w:t xml:space="preserve">. </w:t>
      </w:r>
      <w:r w:rsidR="006E696A" w:rsidRPr="006D21C0">
        <w:rPr>
          <w:rFonts w:asciiTheme="majorHAnsi" w:hAnsiTheme="majorHAnsi" w:cstheme="majorHAnsi"/>
          <w:iCs/>
        </w:rPr>
        <w:t>Remonto</w:t>
      </w:r>
      <w:r w:rsidRPr="006D21C0">
        <w:rPr>
          <w:rFonts w:asciiTheme="majorHAnsi" w:hAnsiTheme="majorHAnsi" w:cstheme="majorHAnsi"/>
        </w:rPr>
        <w:t xml:space="preserve"> darbai gali būti atliekami </w:t>
      </w:r>
      <w:r w:rsidR="00833C45" w:rsidRPr="006D21C0">
        <w:rPr>
          <w:rFonts w:asciiTheme="majorHAnsi" w:hAnsiTheme="majorHAnsi" w:cstheme="majorHAnsi"/>
        </w:rPr>
        <w:t xml:space="preserve">įmonės </w:t>
      </w:r>
      <w:r w:rsidRPr="006D21C0">
        <w:rPr>
          <w:rFonts w:asciiTheme="majorHAnsi" w:hAnsiTheme="majorHAnsi" w:cstheme="majorHAnsi"/>
        </w:rPr>
        <w:t>darbo metu ir esant galimybei kitu metu, iš anksto susiderinus su atsakingais darbuotojais.</w:t>
      </w:r>
    </w:p>
    <w:p w14:paraId="7E24CF46" w14:textId="12AC797F" w:rsidR="006A1C0C" w:rsidRPr="006D21C0" w:rsidRDefault="006A1C0C" w:rsidP="00971F2C">
      <w:pPr>
        <w:ind w:firstLine="709"/>
        <w:jc w:val="both"/>
        <w:rPr>
          <w:rFonts w:asciiTheme="majorHAnsi" w:hAnsiTheme="majorHAnsi" w:cstheme="majorHAnsi"/>
        </w:rPr>
      </w:pPr>
      <w:r w:rsidRPr="006D21C0">
        <w:rPr>
          <w:rFonts w:asciiTheme="majorHAnsi" w:hAnsiTheme="majorHAnsi" w:cstheme="majorHAnsi"/>
        </w:rPr>
        <w:t xml:space="preserve">1.5. </w:t>
      </w:r>
      <w:r w:rsidRPr="006D21C0">
        <w:rPr>
          <w:rFonts w:asciiTheme="majorHAnsi" w:hAnsiTheme="majorHAnsi" w:cstheme="majorHAnsi"/>
          <w:b/>
        </w:rPr>
        <w:t>Prieš teikiant pasiūlymą kiekvienas Pirkimo dalyvis turi galimybę atvykti, apžiūrėti objektą ir tinkamai, visa apimtimi įvertinti remonto darbų ir medžiagų kiekius, remonto sąlygas.</w:t>
      </w:r>
      <w:r w:rsidRPr="006D21C0">
        <w:rPr>
          <w:rFonts w:asciiTheme="majorHAnsi" w:hAnsiTheme="majorHAnsi" w:cstheme="majorHAnsi"/>
        </w:rPr>
        <w:t xml:space="preserve"> Pirkėjo atsakingo asmens už apžiūrą kontaktiniai duomenys: </w:t>
      </w:r>
    </w:p>
    <w:p w14:paraId="156E45C6" w14:textId="4ED72E4C" w:rsidR="006A1C0C" w:rsidRPr="006D21C0" w:rsidRDefault="006A1C0C" w:rsidP="006A1C0C">
      <w:pPr>
        <w:ind w:firstLine="709"/>
        <w:jc w:val="both"/>
        <w:rPr>
          <w:rFonts w:asciiTheme="majorHAnsi" w:hAnsiTheme="majorHAnsi" w:cstheme="majorHAnsi"/>
          <w:lang w:eastAsia="lt-LT"/>
        </w:rPr>
      </w:pPr>
      <w:r w:rsidRPr="006D21C0">
        <w:rPr>
          <w:rFonts w:asciiTheme="majorHAnsi" w:hAnsiTheme="majorHAnsi" w:cstheme="majorHAnsi"/>
          <w:iCs/>
        </w:rPr>
        <w:t xml:space="preserve">1.6. </w:t>
      </w:r>
      <w:r w:rsidRPr="006D21C0">
        <w:rPr>
          <w:rFonts w:asciiTheme="majorHAnsi" w:hAnsiTheme="majorHAnsi" w:cstheme="majorHAnsi"/>
        </w:rPr>
        <w:t>Garantiniu laikotarpiu tiekėjas, gavęs Pirkėjo įgaliotojo asmens užsakymą dėl defektų atsiradimo, privalo per įmanomai trumpiausią laiką, tačiau ne vėliau nei per</w:t>
      </w:r>
      <w:r w:rsidR="00AD73EC" w:rsidRPr="006D21C0">
        <w:rPr>
          <w:rFonts w:asciiTheme="majorHAnsi" w:hAnsiTheme="majorHAnsi" w:cstheme="majorHAnsi"/>
        </w:rPr>
        <w:t xml:space="preserve"> </w:t>
      </w:r>
      <w:r w:rsidRPr="006D21C0">
        <w:rPr>
          <w:rFonts w:asciiTheme="majorHAnsi" w:hAnsiTheme="majorHAnsi" w:cstheme="majorHAnsi"/>
          <w:lang w:eastAsia="lt-LT"/>
        </w:rPr>
        <w:t>10 (dešimt) darbo dienų nuo defektų diagnozavimo momento, atlikti defektų šalinimo darbus.</w:t>
      </w:r>
    </w:p>
    <w:p w14:paraId="4BE8B006" w14:textId="77777777" w:rsidR="00833C45" w:rsidRPr="006D21C0" w:rsidRDefault="00833C45" w:rsidP="00833C45">
      <w:pPr>
        <w:jc w:val="center"/>
        <w:rPr>
          <w:rFonts w:asciiTheme="majorHAnsi" w:hAnsiTheme="majorHAnsi" w:cstheme="majorHAnsi"/>
          <w:b/>
          <w:color w:val="FF0000"/>
        </w:rPr>
      </w:pPr>
    </w:p>
    <w:p w14:paraId="7232FBA8" w14:textId="3225CD79" w:rsidR="00833C45" w:rsidRPr="006D21C0" w:rsidRDefault="00833C45" w:rsidP="00833C45">
      <w:pPr>
        <w:jc w:val="center"/>
        <w:rPr>
          <w:rFonts w:asciiTheme="majorHAnsi" w:hAnsiTheme="majorHAnsi" w:cstheme="majorHAnsi"/>
          <w:b/>
        </w:rPr>
      </w:pPr>
      <w:r w:rsidRPr="006D21C0">
        <w:rPr>
          <w:rFonts w:asciiTheme="majorHAnsi" w:hAnsiTheme="majorHAnsi" w:cstheme="majorHAnsi"/>
          <w:b/>
        </w:rPr>
        <w:t>2</w:t>
      </w:r>
      <w:r w:rsidR="00583884" w:rsidRPr="006D21C0">
        <w:rPr>
          <w:rFonts w:asciiTheme="majorHAnsi" w:hAnsiTheme="majorHAnsi" w:cstheme="majorHAnsi"/>
          <w:b/>
        </w:rPr>
        <w:t>. Reikalavimai</w:t>
      </w:r>
      <w:r w:rsidR="00BF1FA6" w:rsidRPr="006D21C0">
        <w:rPr>
          <w:rFonts w:asciiTheme="majorHAnsi" w:hAnsiTheme="majorHAnsi" w:cstheme="majorHAnsi"/>
          <w:b/>
        </w:rPr>
        <w:t xml:space="preserve"> stogo</w:t>
      </w:r>
      <w:r w:rsidR="00583884" w:rsidRPr="006D21C0">
        <w:rPr>
          <w:rFonts w:asciiTheme="majorHAnsi" w:hAnsiTheme="majorHAnsi" w:cstheme="majorHAnsi"/>
          <w:b/>
        </w:rPr>
        <w:t xml:space="preserve"> </w:t>
      </w:r>
      <w:r w:rsidR="007619B0" w:rsidRPr="006D21C0">
        <w:rPr>
          <w:rFonts w:asciiTheme="majorHAnsi" w:hAnsiTheme="majorHAnsi" w:cstheme="majorHAnsi"/>
          <w:b/>
        </w:rPr>
        <w:t>remonto</w:t>
      </w:r>
      <w:r w:rsidRPr="006D21C0">
        <w:rPr>
          <w:rFonts w:asciiTheme="majorHAnsi" w:hAnsiTheme="majorHAnsi" w:cstheme="majorHAnsi"/>
          <w:b/>
        </w:rPr>
        <w:t xml:space="preserve"> darbams atlikti</w:t>
      </w:r>
    </w:p>
    <w:p w14:paraId="6CFED514" w14:textId="77777777" w:rsidR="00671ED3" w:rsidRPr="006D21C0" w:rsidRDefault="00671ED3" w:rsidP="00833C45">
      <w:pPr>
        <w:jc w:val="center"/>
        <w:rPr>
          <w:rFonts w:asciiTheme="majorHAnsi" w:hAnsiTheme="majorHAnsi" w:cstheme="majorHAnsi"/>
          <w:b/>
        </w:rPr>
      </w:pPr>
    </w:p>
    <w:p w14:paraId="6F88D4F8" w14:textId="0F8143B0" w:rsidR="00833C45" w:rsidRPr="006D21C0" w:rsidRDefault="00DB0003" w:rsidP="006A1C0C">
      <w:pPr>
        <w:ind w:firstLine="709"/>
        <w:jc w:val="both"/>
        <w:rPr>
          <w:rFonts w:asciiTheme="majorHAnsi" w:hAnsiTheme="majorHAnsi" w:cstheme="majorHAnsi"/>
        </w:rPr>
      </w:pPr>
      <w:r w:rsidRPr="006D21C0">
        <w:rPr>
          <w:rFonts w:asciiTheme="majorHAnsi" w:hAnsiTheme="majorHAnsi" w:cstheme="majorHAnsi"/>
        </w:rPr>
        <w:t>2</w:t>
      </w:r>
      <w:r w:rsidR="00833C45" w:rsidRPr="006D21C0">
        <w:rPr>
          <w:rFonts w:asciiTheme="majorHAnsi" w:hAnsiTheme="majorHAnsi" w:cstheme="majorHAnsi"/>
        </w:rPr>
        <w:t xml:space="preserve">.1. </w:t>
      </w:r>
      <w:r w:rsidRPr="006D21C0">
        <w:rPr>
          <w:rFonts w:asciiTheme="majorHAnsi" w:hAnsiTheme="majorHAnsi" w:cstheme="majorHAnsi"/>
        </w:rPr>
        <w:t>Atliekant p</w:t>
      </w:r>
      <w:r w:rsidR="00B913A9" w:rsidRPr="006D21C0">
        <w:rPr>
          <w:rFonts w:asciiTheme="majorHAnsi" w:hAnsiTheme="majorHAnsi" w:cstheme="majorHAnsi"/>
        </w:rPr>
        <w:t>arengiamuosius ir remonto</w:t>
      </w:r>
      <w:r w:rsidR="00432DA4" w:rsidRPr="006D21C0">
        <w:rPr>
          <w:rFonts w:asciiTheme="majorHAnsi" w:hAnsiTheme="majorHAnsi" w:cstheme="majorHAnsi"/>
        </w:rPr>
        <w:t xml:space="preserve"> </w:t>
      </w:r>
      <w:r w:rsidRPr="006D21C0">
        <w:rPr>
          <w:rFonts w:asciiTheme="majorHAnsi" w:hAnsiTheme="majorHAnsi" w:cstheme="majorHAnsi"/>
        </w:rPr>
        <w:t>darbus</w:t>
      </w:r>
      <w:r w:rsidR="00432DA4" w:rsidRPr="006D21C0">
        <w:rPr>
          <w:rFonts w:asciiTheme="majorHAnsi" w:hAnsiTheme="majorHAnsi" w:cstheme="majorHAnsi"/>
        </w:rPr>
        <w:t>,</w:t>
      </w:r>
      <w:r w:rsidRPr="006D21C0">
        <w:rPr>
          <w:rFonts w:asciiTheme="majorHAnsi" w:hAnsiTheme="majorHAnsi" w:cstheme="majorHAnsi"/>
        </w:rPr>
        <w:t xml:space="preserve"> būtina išsaugoti veikiančius visus elektrotechnikos, vėdinimo-ventiliacijos, </w:t>
      </w:r>
      <w:r w:rsidR="00B41280" w:rsidRPr="006D21C0">
        <w:rPr>
          <w:rFonts w:asciiTheme="majorHAnsi" w:hAnsiTheme="majorHAnsi" w:cstheme="majorHAnsi"/>
        </w:rPr>
        <w:t>žaibosaugos,</w:t>
      </w:r>
      <w:r w:rsidR="00CA0556" w:rsidRPr="006D21C0">
        <w:rPr>
          <w:rFonts w:asciiTheme="majorHAnsi" w:hAnsiTheme="majorHAnsi" w:cstheme="majorHAnsi"/>
        </w:rPr>
        <w:t xml:space="preserve"> stebėjimo</w:t>
      </w:r>
      <w:r w:rsidRPr="006D21C0">
        <w:rPr>
          <w:rFonts w:asciiTheme="majorHAnsi" w:hAnsiTheme="majorHAnsi" w:cstheme="majorHAnsi"/>
        </w:rPr>
        <w:t xml:space="preserve"> bei kitus įrenginius sumontuotus ant stogo</w:t>
      </w:r>
      <w:r w:rsidR="00671ED3" w:rsidRPr="006D21C0">
        <w:rPr>
          <w:rFonts w:asciiTheme="majorHAnsi" w:hAnsiTheme="majorHAnsi" w:cstheme="majorHAnsi"/>
        </w:rPr>
        <w:t xml:space="preserve"> ir fasado sienų</w:t>
      </w:r>
      <w:r w:rsidRPr="006D21C0">
        <w:rPr>
          <w:rFonts w:asciiTheme="majorHAnsi" w:hAnsiTheme="majorHAnsi" w:cstheme="majorHAnsi"/>
        </w:rPr>
        <w:t>.</w:t>
      </w:r>
    </w:p>
    <w:p w14:paraId="6D0E6FA8" w14:textId="16946150" w:rsidR="00816CFB" w:rsidRPr="006D21C0" w:rsidRDefault="00816CFB" w:rsidP="006A1C0C">
      <w:pPr>
        <w:ind w:firstLine="709"/>
        <w:jc w:val="both"/>
        <w:rPr>
          <w:rFonts w:asciiTheme="majorHAnsi" w:hAnsiTheme="majorHAnsi" w:cstheme="majorHAnsi"/>
        </w:rPr>
      </w:pPr>
      <w:r w:rsidRPr="006D21C0">
        <w:rPr>
          <w:rFonts w:asciiTheme="majorHAnsi" w:hAnsiTheme="majorHAnsi" w:cstheme="majorHAnsi"/>
        </w:rPr>
        <w:t>2.2. Esamų parapetų, lietvamzdžių ir latakų su fasoniniais elementais, kaktinės lentos,</w:t>
      </w:r>
      <w:r w:rsidR="00AE7F07" w:rsidRPr="006D21C0">
        <w:rPr>
          <w:rFonts w:asciiTheme="majorHAnsi" w:hAnsiTheme="majorHAnsi" w:cstheme="majorHAnsi"/>
        </w:rPr>
        <w:t xml:space="preserve"> </w:t>
      </w:r>
      <w:proofErr w:type="spellStart"/>
      <w:r w:rsidRPr="006D21C0">
        <w:rPr>
          <w:rFonts w:asciiTheme="majorHAnsi" w:hAnsiTheme="majorHAnsi" w:cstheme="majorHAnsi"/>
        </w:rPr>
        <w:t>nuolašos</w:t>
      </w:r>
      <w:proofErr w:type="spellEnd"/>
      <w:r w:rsidR="00AE7F07" w:rsidRPr="006D21C0">
        <w:rPr>
          <w:rFonts w:asciiTheme="majorHAnsi" w:hAnsiTheme="majorHAnsi" w:cstheme="majorHAnsi"/>
        </w:rPr>
        <w:t xml:space="preserve"> </w:t>
      </w:r>
      <w:r w:rsidRPr="006D21C0">
        <w:rPr>
          <w:rFonts w:asciiTheme="majorHAnsi" w:hAnsiTheme="majorHAnsi" w:cstheme="majorHAnsi"/>
        </w:rPr>
        <w:t>ir skardos sijono demontavimas.</w:t>
      </w:r>
    </w:p>
    <w:p w14:paraId="49C5787C" w14:textId="17B1594F" w:rsidR="0091117B" w:rsidRPr="006D21C0" w:rsidRDefault="00B913A9" w:rsidP="006A1C0C">
      <w:pPr>
        <w:ind w:firstLine="709"/>
        <w:jc w:val="both"/>
        <w:rPr>
          <w:rFonts w:asciiTheme="majorHAnsi" w:hAnsiTheme="majorHAnsi" w:cstheme="majorHAnsi"/>
        </w:rPr>
      </w:pPr>
      <w:r w:rsidRPr="006D21C0">
        <w:rPr>
          <w:rFonts w:asciiTheme="majorHAnsi" w:hAnsiTheme="majorHAnsi" w:cstheme="majorHAnsi"/>
        </w:rPr>
        <w:t>2.</w:t>
      </w:r>
      <w:r w:rsidR="0069520F" w:rsidRPr="006D21C0">
        <w:rPr>
          <w:rFonts w:asciiTheme="majorHAnsi" w:hAnsiTheme="majorHAnsi" w:cstheme="majorHAnsi"/>
        </w:rPr>
        <w:t>3</w:t>
      </w:r>
      <w:r w:rsidRPr="006D21C0">
        <w:rPr>
          <w:rFonts w:asciiTheme="majorHAnsi" w:hAnsiTheme="majorHAnsi" w:cstheme="majorHAnsi"/>
        </w:rPr>
        <w:t xml:space="preserve">. </w:t>
      </w:r>
      <w:r w:rsidR="007B6E55" w:rsidRPr="006D21C0">
        <w:rPr>
          <w:rFonts w:asciiTheme="majorHAnsi" w:hAnsiTheme="majorHAnsi" w:cstheme="majorHAnsi"/>
        </w:rPr>
        <w:t>S</w:t>
      </w:r>
      <w:r w:rsidR="00B815BA" w:rsidRPr="006D21C0">
        <w:rPr>
          <w:rFonts w:asciiTheme="majorHAnsi" w:hAnsiTheme="majorHAnsi" w:cstheme="majorHAnsi"/>
        </w:rPr>
        <w:t>enos stogo dangos šalinimas, lokalių vietų remontas</w:t>
      </w:r>
      <w:r w:rsidR="00CD7D45" w:rsidRPr="006D21C0">
        <w:rPr>
          <w:rFonts w:asciiTheme="majorHAnsi" w:hAnsiTheme="majorHAnsi" w:cstheme="majorHAnsi"/>
        </w:rPr>
        <w:t>,</w:t>
      </w:r>
      <w:r w:rsidR="00B815BA" w:rsidRPr="006D21C0">
        <w:rPr>
          <w:rFonts w:asciiTheme="majorHAnsi" w:hAnsiTheme="majorHAnsi" w:cstheme="majorHAnsi"/>
        </w:rPr>
        <w:t xml:space="preserve"> pūslių šalinimas</w:t>
      </w:r>
      <w:r w:rsidR="00CD7D45" w:rsidRPr="006D21C0">
        <w:rPr>
          <w:rFonts w:asciiTheme="majorHAnsi" w:hAnsiTheme="majorHAnsi" w:cstheme="majorHAnsi"/>
        </w:rPr>
        <w:t xml:space="preserve">, </w:t>
      </w:r>
      <w:r w:rsidR="00B815BA" w:rsidRPr="006D21C0">
        <w:rPr>
          <w:rFonts w:asciiTheme="majorHAnsi" w:hAnsiTheme="majorHAnsi" w:cstheme="majorHAnsi"/>
        </w:rPr>
        <w:t xml:space="preserve">stogo nuolydžio suformavimas. </w:t>
      </w:r>
    </w:p>
    <w:p w14:paraId="2FCA8B86" w14:textId="0C7C5039" w:rsidR="00B16570" w:rsidRPr="006D21C0" w:rsidRDefault="0069520F" w:rsidP="00B16570">
      <w:pPr>
        <w:ind w:firstLine="709"/>
        <w:jc w:val="both"/>
        <w:rPr>
          <w:rFonts w:asciiTheme="majorHAnsi" w:hAnsiTheme="majorHAnsi" w:cstheme="majorHAnsi"/>
        </w:rPr>
      </w:pPr>
      <w:r w:rsidRPr="006D21C0">
        <w:rPr>
          <w:rFonts w:asciiTheme="majorHAnsi" w:hAnsiTheme="majorHAnsi" w:cstheme="majorHAnsi"/>
        </w:rPr>
        <w:t>2</w:t>
      </w:r>
      <w:r w:rsidR="00B932B2" w:rsidRPr="006D21C0">
        <w:rPr>
          <w:rFonts w:asciiTheme="majorHAnsi" w:hAnsiTheme="majorHAnsi" w:cstheme="majorHAnsi"/>
        </w:rPr>
        <w:t>.</w:t>
      </w:r>
      <w:r w:rsidR="009E63DB" w:rsidRPr="006D21C0">
        <w:rPr>
          <w:rFonts w:asciiTheme="majorHAnsi" w:hAnsiTheme="majorHAnsi" w:cstheme="majorHAnsi"/>
        </w:rPr>
        <w:t>4</w:t>
      </w:r>
      <w:r w:rsidR="0091117B" w:rsidRPr="006D21C0">
        <w:rPr>
          <w:rFonts w:asciiTheme="majorHAnsi" w:hAnsiTheme="majorHAnsi" w:cstheme="majorHAnsi"/>
        </w:rPr>
        <w:t>.</w:t>
      </w:r>
      <w:r w:rsidR="00AE3ADE" w:rsidRPr="006D21C0">
        <w:rPr>
          <w:rFonts w:asciiTheme="majorHAnsi" w:hAnsiTheme="majorHAnsi" w:cstheme="majorHAnsi"/>
        </w:rPr>
        <w:t xml:space="preserve"> </w:t>
      </w:r>
      <w:r w:rsidR="00B16570" w:rsidRPr="006D21C0">
        <w:rPr>
          <w:rFonts w:asciiTheme="majorHAnsi" w:hAnsiTheme="majorHAnsi" w:cstheme="majorHAnsi"/>
        </w:rPr>
        <w:t>Vykdant prilydomos stogo dangos įrengimo darbus, privaloma stogo dangą sumontuoti po esama ventiliacine kamera</w:t>
      </w:r>
      <w:r w:rsidR="009E63DB" w:rsidRPr="006D21C0">
        <w:rPr>
          <w:rFonts w:asciiTheme="majorHAnsi" w:hAnsiTheme="majorHAnsi" w:cstheme="majorHAnsi"/>
        </w:rPr>
        <w:t xml:space="preserve"> ir jos atramomis</w:t>
      </w:r>
      <w:r w:rsidR="00B16570" w:rsidRPr="006D21C0">
        <w:rPr>
          <w:rFonts w:asciiTheme="majorHAnsi" w:hAnsiTheme="majorHAnsi" w:cstheme="majorHAnsi"/>
        </w:rPr>
        <w:t>. Saugiu ventiliacinės kameros pakėlimu ir pastatymu ant stogo atsako rangovas.</w:t>
      </w:r>
      <w:r w:rsidR="00AE7F07" w:rsidRPr="006D21C0">
        <w:rPr>
          <w:rFonts w:asciiTheme="majorHAnsi" w:hAnsiTheme="majorHAnsi" w:cstheme="majorHAnsi"/>
        </w:rPr>
        <w:t xml:space="preserve"> </w:t>
      </w:r>
      <w:r w:rsidR="00AD73EC" w:rsidRPr="006D21C0">
        <w:rPr>
          <w:rFonts w:asciiTheme="majorHAnsi" w:hAnsiTheme="majorHAnsi" w:cstheme="majorHAnsi"/>
        </w:rPr>
        <w:t>Dėl</w:t>
      </w:r>
      <w:r w:rsidR="00B16570" w:rsidRPr="006D21C0">
        <w:rPr>
          <w:rFonts w:asciiTheme="majorHAnsi" w:hAnsiTheme="majorHAnsi" w:cstheme="majorHAnsi"/>
        </w:rPr>
        <w:t xml:space="preserve"> įrenginio ventiliacinių kanalų atjungim</w:t>
      </w:r>
      <w:r w:rsidR="00AD73EC" w:rsidRPr="006D21C0">
        <w:rPr>
          <w:rFonts w:asciiTheme="majorHAnsi" w:hAnsiTheme="majorHAnsi" w:cstheme="majorHAnsi"/>
        </w:rPr>
        <w:t>o</w:t>
      </w:r>
      <w:r w:rsidR="00B16570" w:rsidRPr="006D21C0">
        <w:rPr>
          <w:rFonts w:asciiTheme="majorHAnsi" w:hAnsiTheme="majorHAnsi" w:cstheme="majorHAnsi"/>
        </w:rPr>
        <w:t xml:space="preserve"> ir pajungim</w:t>
      </w:r>
      <w:r w:rsidR="00AD73EC" w:rsidRPr="006D21C0">
        <w:rPr>
          <w:rFonts w:asciiTheme="majorHAnsi" w:hAnsiTheme="majorHAnsi" w:cstheme="majorHAnsi"/>
        </w:rPr>
        <w:t>o su</w:t>
      </w:r>
      <w:r w:rsidR="00B16570" w:rsidRPr="006D21C0">
        <w:rPr>
          <w:rFonts w:asciiTheme="majorHAnsi" w:hAnsiTheme="majorHAnsi" w:cstheme="majorHAnsi"/>
        </w:rPr>
        <w:t>derinti su Gedu Navardausku</w:t>
      </w:r>
      <w:r w:rsidR="00AD73EC" w:rsidRPr="006D21C0">
        <w:rPr>
          <w:rFonts w:asciiTheme="majorHAnsi" w:hAnsiTheme="majorHAnsi" w:cstheme="majorHAnsi"/>
        </w:rPr>
        <w:t>, tel.  +370 68549021</w:t>
      </w:r>
    </w:p>
    <w:p w14:paraId="57AD752D" w14:textId="65D3DFEC" w:rsidR="00B913A9" w:rsidRPr="006D21C0" w:rsidRDefault="009E63DB" w:rsidP="0069520F">
      <w:pPr>
        <w:ind w:firstLine="709"/>
        <w:jc w:val="both"/>
        <w:rPr>
          <w:rFonts w:asciiTheme="majorHAnsi" w:hAnsiTheme="majorHAnsi" w:cstheme="majorHAnsi"/>
        </w:rPr>
      </w:pPr>
      <w:r w:rsidRPr="006D21C0">
        <w:rPr>
          <w:rFonts w:asciiTheme="majorHAnsi" w:hAnsiTheme="majorHAnsi" w:cstheme="majorHAnsi"/>
        </w:rPr>
        <w:t>2.5</w:t>
      </w:r>
      <w:r w:rsidR="00B932B2" w:rsidRPr="006D21C0">
        <w:rPr>
          <w:rFonts w:asciiTheme="majorHAnsi" w:hAnsiTheme="majorHAnsi" w:cstheme="majorHAnsi"/>
        </w:rPr>
        <w:t xml:space="preserve">. </w:t>
      </w:r>
      <w:r w:rsidR="00AE3ADE" w:rsidRPr="006D21C0">
        <w:rPr>
          <w:rFonts w:asciiTheme="majorHAnsi" w:hAnsiTheme="majorHAnsi" w:cstheme="majorHAnsi"/>
        </w:rPr>
        <w:t>Prilydoma stogo danga įrengiama iš apatinio (storis ≥3,5mm) ir viršutinio (storis ≥4mm)  sluoksnių</w:t>
      </w:r>
      <w:r w:rsidR="00E85C2B" w:rsidRPr="006D21C0">
        <w:rPr>
          <w:rFonts w:asciiTheme="majorHAnsi" w:hAnsiTheme="majorHAnsi" w:cstheme="majorHAnsi"/>
        </w:rPr>
        <w:t xml:space="preserve"> (stogo plotas ~412 kv. m)</w:t>
      </w:r>
      <w:r w:rsidR="00AE3ADE" w:rsidRPr="006D21C0">
        <w:rPr>
          <w:rFonts w:asciiTheme="majorHAnsi" w:hAnsiTheme="majorHAnsi" w:cstheme="majorHAnsi"/>
        </w:rPr>
        <w:t>.</w:t>
      </w:r>
      <w:r w:rsidR="00E85C2B" w:rsidRPr="006D21C0">
        <w:rPr>
          <w:rFonts w:asciiTheme="majorHAnsi" w:hAnsiTheme="majorHAnsi" w:cstheme="majorHAnsi"/>
        </w:rPr>
        <w:t xml:space="preserve"> </w:t>
      </w:r>
      <w:r w:rsidR="0069520F" w:rsidRPr="006D21C0">
        <w:rPr>
          <w:rFonts w:asciiTheme="majorHAnsi" w:hAnsiTheme="majorHAnsi" w:cstheme="majorHAnsi"/>
        </w:rPr>
        <w:t>Apatinis sluoksnis</w:t>
      </w:r>
      <w:r w:rsidR="00E85C2B" w:rsidRPr="006D21C0">
        <w:rPr>
          <w:rFonts w:asciiTheme="majorHAnsi" w:hAnsiTheme="majorHAnsi" w:cstheme="majorHAnsi"/>
        </w:rPr>
        <w:t xml:space="preserve"> </w:t>
      </w:r>
      <w:r w:rsidR="0069520F" w:rsidRPr="006D21C0">
        <w:rPr>
          <w:rFonts w:asciiTheme="majorHAnsi" w:hAnsiTheme="majorHAnsi" w:cstheme="majorHAnsi"/>
        </w:rPr>
        <w:t>įrengiamas</w:t>
      </w:r>
      <w:r w:rsidR="00E85C2B" w:rsidRPr="006D21C0">
        <w:rPr>
          <w:rFonts w:asciiTheme="majorHAnsi" w:hAnsiTheme="majorHAnsi" w:cstheme="majorHAnsi"/>
        </w:rPr>
        <w:t xml:space="preserve"> </w:t>
      </w:r>
      <w:r w:rsidR="0069520F" w:rsidRPr="006D21C0">
        <w:rPr>
          <w:rFonts w:asciiTheme="majorHAnsi" w:hAnsiTheme="majorHAnsi" w:cstheme="majorHAnsi"/>
        </w:rPr>
        <w:t>lokaliose</w:t>
      </w:r>
      <w:r w:rsidR="00E85C2B" w:rsidRPr="006D21C0">
        <w:rPr>
          <w:rFonts w:asciiTheme="majorHAnsi" w:hAnsiTheme="majorHAnsi" w:cstheme="majorHAnsi"/>
        </w:rPr>
        <w:t xml:space="preserve"> </w:t>
      </w:r>
      <w:r w:rsidR="0069520F" w:rsidRPr="006D21C0">
        <w:rPr>
          <w:rFonts w:asciiTheme="majorHAnsi" w:hAnsiTheme="majorHAnsi" w:cstheme="majorHAnsi"/>
        </w:rPr>
        <w:t>stogo</w:t>
      </w:r>
      <w:r w:rsidR="00E85C2B" w:rsidRPr="006D21C0">
        <w:rPr>
          <w:rFonts w:asciiTheme="majorHAnsi" w:hAnsiTheme="majorHAnsi" w:cstheme="majorHAnsi"/>
        </w:rPr>
        <w:t xml:space="preserve"> </w:t>
      </w:r>
      <w:r w:rsidR="0069520F" w:rsidRPr="006D21C0">
        <w:rPr>
          <w:rFonts w:asciiTheme="majorHAnsi" w:hAnsiTheme="majorHAnsi" w:cstheme="majorHAnsi"/>
        </w:rPr>
        <w:t>vietose</w:t>
      </w:r>
      <w:r w:rsidR="00E85C2B" w:rsidRPr="006D21C0">
        <w:rPr>
          <w:rFonts w:asciiTheme="majorHAnsi" w:hAnsiTheme="majorHAnsi" w:cstheme="majorHAnsi"/>
        </w:rPr>
        <w:t xml:space="preserve"> (stogo plotas ~70 kv. m)</w:t>
      </w:r>
      <w:r w:rsidR="0069520F" w:rsidRPr="006D21C0">
        <w:rPr>
          <w:rFonts w:asciiTheme="majorHAnsi" w:hAnsiTheme="majorHAnsi" w:cstheme="majorHAnsi"/>
        </w:rPr>
        <w:t>, kuriose pašalinta esama prilydoma stogo danga.</w:t>
      </w:r>
      <w:r w:rsidR="00AE3ADE" w:rsidRPr="006D21C0">
        <w:rPr>
          <w:rFonts w:asciiTheme="majorHAnsi" w:hAnsiTheme="majorHAnsi" w:cstheme="majorHAnsi"/>
        </w:rPr>
        <w:t xml:space="preserve"> Stogo sujungimo vietos su sienomis ir kitais vertikaliais paviršiais turi būti padengti hidroizoliacine danga ne mažiau kaip 300 mm virš stogo plokštumos.</w:t>
      </w:r>
      <w:r w:rsidR="00816CFB" w:rsidRPr="006D21C0">
        <w:rPr>
          <w:rFonts w:asciiTheme="majorHAnsi" w:hAnsiTheme="majorHAnsi" w:cstheme="majorHAnsi"/>
        </w:rPr>
        <w:t xml:space="preserve"> Įrengiama vientisa viso stogo prilydoma stogo danga.</w:t>
      </w:r>
    </w:p>
    <w:p w14:paraId="4A71327A" w14:textId="3B6B6BB8" w:rsidR="00362127" w:rsidRPr="006D21C0" w:rsidRDefault="00362127" w:rsidP="006A1C0C">
      <w:pPr>
        <w:ind w:firstLine="709"/>
        <w:jc w:val="both"/>
        <w:rPr>
          <w:rFonts w:asciiTheme="majorHAnsi" w:hAnsiTheme="majorHAnsi" w:cstheme="majorHAnsi"/>
        </w:rPr>
      </w:pPr>
      <w:r w:rsidRPr="006D21C0">
        <w:rPr>
          <w:rFonts w:asciiTheme="majorHAnsi" w:hAnsiTheme="majorHAnsi" w:cstheme="majorHAnsi"/>
        </w:rPr>
        <w:t>2.</w:t>
      </w:r>
      <w:r w:rsidR="009E63DB" w:rsidRPr="006D21C0">
        <w:rPr>
          <w:rFonts w:asciiTheme="majorHAnsi" w:hAnsiTheme="majorHAnsi" w:cstheme="majorHAnsi"/>
        </w:rPr>
        <w:t>6</w:t>
      </w:r>
      <w:r w:rsidRPr="006D21C0">
        <w:rPr>
          <w:rFonts w:asciiTheme="majorHAnsi" w:hAnsiTheme="majorHAnsi" w:cstheme="majorHAnsi"/>
        </w:rPr>
        <w:t xml:space="preserve">. </w:t>
      </w:r>
      <w:r w:rsidR="00DA004C" w:rsidRPr="006D21C0">
        <w:rPr>
          <w:rFonts w:asciiTheme="majorHAnsi" w:hAnsiTheme="majorHAnsi" w:cstheme="majorHAnsi"/>
        </w:rPr>
        <w:t>Stogo vėdinimo kaminėliai keičiami naujais</w:t>
      </w:r>
      <w:r w:rsidR="00E33CAD" w:rsidRPr="006D21C0">
        <w:rPr>
          <w:rFonts w:asciiTheme="majorHAnsi" w:hAnsiTheme="majorHAnsi" w:cstheme="majorHAnsi"/>
        </w:rPr>
        <w:t xml:space="preserve"> (9</w:t>
      </w:r>
      <w:r w:rsidR="00D43B97" w:rsidRPr="006D21C0">
        <w:rPr>
          <w:rFonts w:asciiTheme="majorHAnsi" w:hAnsiTheme="majorHAnsi" w:cstheme="majorHAnsi"/>
        </w:rPr>
        <w:t xml:space="preserve"> </w:t>
      </w:r>
      <w:r w:rsidR="00E33CAD" w:rsidRPr="006D21C0">
        <w:rPr>
          <w:rFonts w:asciiTheme="majorHAnsi" w:hAnsiTheme="majorHAnsi" w:cstheme="majorHAnsi"/>
        </w:rPr>
        <w:t>vnt.)</w:t>
      </w:r>
      <w:r w:rsidRPr="006D21C0">
        <w:rPr>
          <w:rFonts w:asciiTheme="majorHAnsi" w:hAnsiTheme="majorHAnsi" w:cstheme="majorHAnsi"/>
        </w:rPr>
        <w:t>.</w:t>
      </w:r>
    </w:p>
    <w:p w14:paraId="5CB58B0F" w14:textId="49B9D620" w:rsidR="00CA0556" w:rsidRPr="006D21C0" w:rsidRDefault="00CA0556" w:rsidP="006A1C0C">
      <w:pPr>
        <w:ind w:firstLine="709"/>
        <w:jc w:val="both"/>
        <w:rPr>
          <w:rFonts w:asciiTheme="majorHAnsi" w:hAnsiTheme="majorHAnsi" w:cstheme="majorHAnsi"/>
        </w:rPr>
      </w:pPr>
      <w:r w:rsidRPr="006D21C0">
        <w:rPr>
          <w:rFonts w:asciiTheme="majorHAnsi" w:hAnsiTheme="majorHAnsi" w:cstheme="majorHAnsi"/>
        </w:rPr>
        <w:t>2.</w:t>
      </w:r>
      <w:r w:rsidR="009E63DB" w:rsidRPr="006D21C0">
        <w:rPr>
          <w:rFonts w:asciiTheme="majorHAnsi" w:hAnsiTheme="majorHAnsi" w:cstheme="majorHAnsi"/>
        </w:rPr>
        <w:t>7</w:t>
      </w:r>
      <w:r w:rsidRPr="006D21C0">
        <w:rPr>
          <w:rFonts w:asciiTheme="majorHAnsi" w:hAnsiTheme="majorHAnsi" w:cstheme="majorHAnsi"/>
        </w:rPr>
        <w:t xml:space="preserve">. </w:t>
      </w:r>
      <w:r w:rsidR="00583884" w:rsidRPr="006D21C0">
        <w:rPr>
          <w:rFonts w:asciiTheme="majorHAnsi" w:hAnsiTheme="majorHAnsi" w:cstheme="majorHAnsi"/>
        </w:rPr>
        <w:t xml:space="preserve">Šalinant senąjį </w:t>
      </w:r>
      <w:proofErr w:type="spellStart"/>
      <w:r w:rsidR="00583884" w:rsidRPr="006D21C0">
        <w:rPr>
          <w:rFonts w:asciiTheme="majorHAnsi" w:hAnsiTheme="majorHAnsi" w:cstheme="majorHAnsi"/>
        </w:rPr>
        <w:t>laštakį</w:t>
      </w:r>
      <w:proofErr w:type="spellEnd"/>
      <w:r w:rsidR="00583884" w:rsidRPr="006D21C0">
        <w:rPr>
          <w:rFonts w:asciiTheme="majorHAnsi" w:hAnsiTheme="majorHAnsi" w:cstheme="majorHAnsi"/>
        </w:rPr>
        <w:t>, būtina išsaugoti esamą prilydomą stogo dangą.</w:t>
      </w:r>
      <w:r w:rsidR="003F2D1B" w:rsidRPr="006D21C0">
        <w:rPr>
          <w:rFonts w:asciiTheme="majorHAnsi" w:hAnsiTheme="majorHAnsi" w:cstheme="majorHAnsi"/>
        </w:rPr>
        <w:t xml:space="preserve"> Keičiam</w:t>
      </w:r>
      <w:r w:rsidR="00B913A9" w:rsidRPr="006D21C0">
        <w:rPr>
          <w:rFonts w:asciiTheme="majorHAnsi" w:hAnsiTheme="majorHAnsi" w:cstheme="majorHAnsi"/>
        </w:rPr>
        <w:t xml:space="preserve">o </w:t>
      </w:r>
      <w:proofErr w:type="spellStart"/>
      <w:r w:rsidR="00B913A9" w:rsidRPr="006D21C0">
        <w:rPr>
          <w:rFonts w:asciiTheme="majorHAnsi" w:hAnsiTheme="majorHAnsi" w:cstheme="majorHAnsi"/>
        </w:rPr>
        <w:t>laštakio</w:t>
      </w:r>
      <w:proofErr w:type="spellEnd"/>
      <w:r w:rsidR="007B6943" w:rsidRPr="006D21C0">
        <w:rPr>
          <w:rFonts w:asciiTheme="majorHAnsi" w:hAnsiTheme="majorHAnsi" w:cstheme="majorHAnsi"/>
        </w:rPr>
        <w:t xml:space="preserve"> bendras ilgis apie 55</w:t>
      </w:r>
      <w:r w:rsidR="003F2D1B" w:rsidRPr="006D21C0">
        <w:rPr>
          <w:rFonts w:asciiTheme="majorHAnsi" w:hAnsiTheme="majorHAnsi" w:cstheme="majorHAnsi"/>
        </w:rPr>
        <w:t xml:space="preserve"> metrai.</w:t>
      </w:r>
      <w:r w:rsidR="00583884" w:rsidRPr="006D21C0">
        <w:rPr>
          <w:rFonts w:asciiTheme="majorHAnsi" w:hAnsiTheme="majorHAnsi" w:cstheme="majorHAnsi"/>
        </w:rPr>
        <w:t xml:space="preserve"> Montuojant naująjį </w:t>
      </w:r>
      <w:proofErr w:type="spellStart"/>
      <w:r w:rsidR="00583884" w:rsidRPr="006D21C0">
        <w:rPr>
          <w:rFonts w:asciiTheme="majorHAnsi" w:hAnsiTheme="majorHAnsi" w:cstheme="majorHAnsi"/>
        </w:rPr>
        <w:t>laštakį</w:t>
      </w:r>
      <w:proofErr w:type="spellEnd"/>
      <w:r w:rsidR="00583884" w:rsidRPr="006D21C0">
        <w:rPr>
          <w:rFonts w:asciiTheme="majorHAnsi" w:hAnsiTheme="majorHAnsi" w:cstheme="majorHAnsi"/>
        </w:rPr>
        <w:t xml:space="preserve"> esama prilydoma stogo d</w:t>
      </w:r>
      <w:r w:rsidR="00B60BBC" w:rsidRPr="006D21C0">
        <w:rPr>
          <w:rFonts w:asciiTheme="majorHAnsi" w:hAnsiTheme="majorHAnsi" w:cstheme="majorHAnsi"/>
        </w:rPr>
        <w:t>anga atstatoma į pirminę būseną. P</w:t>
      </w:r>
      <w:r w:rsidR="00583884" w:rsidRPr="006D21C0">
        <w:rPr>
          <w:rFonts w:asciiTheme="majorHAnsi" w:hAnsiTheme="majorHAnsi" w:cstheme="majorHAnsi"/>
        </w:rPr>
        <w:t>ažeistos stogo dangos vietos, kurių neįmanoma atstatyti, įrengiamos naujai.</w:t>
      </w:r>
    </w:p>
    <w:p w14:paraId="6C3C1423" w14:textId="1D47EC90" w:rsidR="00671ED3" w:rsidRPr="006D21C0" w:rsidRDefault="009E63DB" w:rsidP="006A1C0C">
      <w:pPr>
        <w:ind w:firstLine="709"/>
        <w:jc w:val="both"/>
        <w:rPr>
          <w:rFonts w:asciiTheme="majorHAnsi" w:hAnsiTheme="majorHAnsi" w:cstheme="majorHAnsi"/>
        </w:rPr>
      </w:pPr>
      <w:r w:rsidRPr="006D21C0">
        <w:rPr>
          <w:rFonts w:asciiTheme="majorHAnsi" w:hAnsiTheme="majorHAnsi" w:cstheme="majorHAnsi"/>
        </w:rPr>
        <w:t>2.8</w:t>
      </w:r>
      <w:r w:rsidR="00671ED3" w:rsidRPr="006D21C0">
        <w:rPr>
          <w:rFonts w:asciiTheme="majorHAnsi" w:hAnsiTheme="majorHAnsi" w:cstheme="majorHAnsi"/>
        </w:rPr>
        <w:t xml:space="preserve">. </w:t>
      </w:r>
      <w:r w:rsidR="00407032" w:rsidRPr="006D21C0">
        <w:rPr>
          <w:rFonts w:asciiTheme="majorHAnsi" w:hAnsiTheme="majorHAnsi" w:cstheme="majorHAnsi"/>
        </w:rPr>
        <w:t>S</w:t>
      </w:r>
      <w:r w:rsidR="00A6015C" w:rsidRPr="006D21C0">
        <w:rPr>
          <w:rFonts w:asciiTheme="majorHAnsi" w:hAnsiTheme="majorHAnsi" w:cstheme="majorHAnsi"/>
        </w:rPr>
        <w:t xml:space="preserve">kardos </w:t>
      </w:r>
      <w:proofErr w:type="spellStart"/>
      <w:r w:rsidR="00A6015C" w:rsidRPr="006D21C0">
        <w:rPr>
          <w:rFonts w:asciiTheme="majorHAnsi" w:hAnsiTheme="majorHAnsi" w:cstheme="majorHAnsi"/>
        </w:rPr>
        <w:t>lankstiniai</w:t>
      </w:r>
      <w:proofErr w:type="spellEnd"/>
      <w:r w:rsidR="00A6015C" w:rsidRPr="006D21C0">
        <w:rPr>
          <w:rFonts w:asciiTheme="majorHAnsi" w:hAnsiTheme="majorHAnsi" w:cstheme="majorHAnsi"/>
        </w:rPr>
        <w:t xml:space="preserve"> gaminami iš juodojo metalo cinkuotos skardos, kurios storis 0,6 mm.</w:t>
      </w:r>
    </w:p>
    <w:p w14:paraId="75F1B9E0" w14:textId="3BF27F49" w:rsidR="00671ED3" w:rsidRPr="006D21C0" w:rsidRDefault="00671ED3" w:rsidP="006A1C0C">
      <w:pPr>
        <w:ind w:firstLine="709"/>
        <w:jc w:val="both"/>
        <w:rPr>
          <w:rFonts w:asciiTheme="majorHAnsi" w:hAnsiTheme="majorHAnsi" w:cstheme="majorHAnsi"/>
        </w:rPr>
      </w:pPr>
      <w:r w:rsidRPr="006D21C0">
        <w:rPr>
          <w:rFonts w:asciiTheme="majorHAnsi" w:hAnsiTheme="majorHAnsi" w:cstheme="majorHAnsi"/>
        </w:rPr>
        <w:t>2.</w:t>
      </w:r>
      <w:r w:rsidR="009E63DB" w:rsidRPr="006D21C0">
        <w:rPr>
          <w:rFonts w:asciiTheme="majorHAnsi" w:hAnsiTheme="majorHAnsi" w:cstheme="majorHAnsi"/>
        </w:rPr>
        <w:t>9</w:t>
      </w:r>
      <w:r w:rsidRPr="006D21C0">
        <w:rPr>
          <w:rFonts w:asciiTheme="majorHAnsi" w:hAnsiTheme="majorHAnsi" w:cstheme="majorHAnsi"/>
        </w:rPr>
        <w:t xml:space="preserve">. </w:t>
      </w:r>
      <w:r w:rsidR="00BE5A9C" w:rsidRPr="006D21C0">
        <w:rPr>
          <w:rFonts w:asciiTheme="majorHAnsi" w:hAnsiTheme="majorHAnsi" w:cstheme="majorHAnsi"/>
        </w:rPr>
        <w:t xml:space="preserve">Įrengiama </w:t>
      </w:r>
      <w:r w:rsidR="00E21829" w:rsidRPr="006D21C0">
        <w:rPr>
          <w:rFonts w:asciiTheme="majorHAnsi" w:hAnsiTheme="majorHAnsi" w:cstheme="majorHAnsi"/>
        </w:rPr>
        <w:t xml:space="preserve">nauja </w:t>
      </w:r>
      <w:r w:rsidR="00431A9D" w:rsidRPr="006D21C0">
        <w:rPr>
          <w:rFonts w:asciiTheme="majorHAnsi" w:hAnsiTheme="majorHAnsi" w:cstheme="majorHAnsi"/>
        </w:rPr>
        <w:t xml:space="preserve">plieninė </w:t>
      </w:r>
      <w:r w:rsidR="00E265DE" w:rsidRPr="006D21C0">
        <w:rPr>
          <w:rFonts w:asciiTheme="majorHAnsi" w:hAnsiTheme="majorHAnsi" w:cstheme="majorHAnsi"/>
        </w:rPr>
        <w:t>cinkuoto plieno</w:t>
      </w:r>
      <w:r w:rsidR="001027DC" w:rsidRPr="006D21C0">
        <w:rPr>
          <w:rFonts w:asciiTheme="majorHAnsi" w:hAnsiTheme="majorHAnsi" w:cstheme="majorHAnsi"/>
        </w:rPr>
        <w:t xml:space="preserve"> </w:t>
      </w:r>
      <w:r w:rsidR="00E21829" w:rsidRPr="006D21C0">
        <w:rPr>
          <w:rFonts w:asciiTheme="majorHAnsi" w:hAnsiTheme="majorHAnsi" w:cstheme="majorHAnsi"/>
        </w:rPr>
        <w:t>li</w:t>
      </w:r>
      <w:r w:rsidR="00E265DE" w:rsidRPr="006D21C0">
        <w:rPr>
          <w:rFonts w:asciiTheme="majorHAnsi" w:hAnsiTheme="majorHAnsi" w:cstheme="majorHAnsi"/>
        </w:rPr>
        <w:t>etaus nuvedimo sistema, sumontuojant</w:t>
      </w:r>
      <w:r w:rsidR="00E21829" w:rsidRPr="006D21C0">
        <w:rPr>
          <w:rFonts w:asciiTheme="majorHAnsi" w:hAnsiTheme="majorHAnsi" w:cstheme="majorHAnsi"/>
        </w:rPr>
        <w:t xml:space="preserve"> </w:t>
      </w:r>
      <w:r w:rsidR="000B1FFA" w:rsidRPr="006D21C0">
        <w:rPr>
          <w:rFonts w:asciiTheme="majorHAnsi" w:hAnsiTheme="majorHAnsi" w:cstheme="majorHAnsi"/>
        </w:rPr>
        <w:t>pakabinamus latakus ir lietvamzdžius</w:t>
      </w:r>
      <w:r w:rsidR="001027DC" w:rsidRPr="006D21C0">
        <w:rPr>
          <w:rFonts w:asciiTheme="majorHAnsi" w:hAnsiTheme="majorHAnsi" w:cstheme="majorHAnsi"/>
        </w:rPr>
        <w:t xml:space="preserve"> su fasoniniais elementais</w:t>
      </w:r>
      <w:r w:rsidR="000B1FFA" w:rsidRPr="006D21C0">
        <w:rPr>
          <w:rFonts w:asciiTheme="majorHAnsi" w:hAnsiTheme="majorHAnsi" w:cstheme="majorHAnsi"/>
        </w:rPr>
        <w:t>.</w:t>
      </w:r>
    </w:p>
    <w:p w14:paraId="3BF43194" w14:textId="51741BAB" w:rsidR="00671ED3" w:rsidRPr="006D21C0" w:rsidRDefault="00B932B2" w:rsidP="006A1C0C">
      <w:pPr>
        <w:ind w:firstLine="709"/>
        <w:jc w:val="both"/>
        <w:rPr>
          <w:rFonts w:asciiTheme="majorHAnsi" w:hAnsiTheme="majorHAnsi" w:cstheme="majorHAnsi"/>
        </w:rPr>
      </w:pPr>
      <w:r w:rsidRPr="006D21C0">
        <w:rPr>
          <w:rFonts w:asciiTheme="majorHAnsi" w:hAnsiTheme="majorHAnsi" w:cstheme="majorHAnsi"/>
        </w:rPr>
        <w:t>2.1</w:t>
      </w:r>
      <w:r w:rsidR="009E63DB" w:rsidRPr="006D21C0">
        <w:rPr>
          <w:rFonts w:asciiTheme="majorHAnsi" w:hAnsiTheme="majorHAnsi" w:cstheme="majorHAnsi"/>
        </w:rPr>
        <w:t>0</w:t>
      </w:r>
      <w:r w:rsidR="00490157" w:rsidRPr="006D21C0">
        <w:rPr>
          <w:rFonts w:asciiTheme="majorHAnsi" w:hAnsiTheme="majorHAnsi" w:cstheme="majorHAnsi"/>
        </w:rPr>
        <w:t>. Parapetas apskardinimas naujais skardos</w:t>
      </w:r>
      <w:r w:rsidR="00EE33C4" w:rsidRPr="006D21C0">
        <w:rPr>
          <w:rFonts w:asciiTheme="majorHAnsi" w:hAnsiTheme="majorHAnsi" w:cstheme="majorHAnsi"/>
        </w:rPr>
        <w:t xml:space="preserve"> ga</w:t>
      </w:r>
      <w:r w:rsidR="004D0828" w:rsidRPr="006D21C0">
        <w:rPr>
          <w:rFonts w:asciiTheme="majorHAnsi" w:hAnsiTheme="majorHAnsi" w:cstheme="majorHAnsi"/>
        </w:rPr>
        <w:t>miniais</w:t>
      </w:r>
      <w:r w:rsidR="00055FD4" w:rsidRPr="006D21C0">
        <w:rPr>
          <w:rFonts w:asciiTheme="majorHAnsi" w:hAnsiTheme="majorHAnsi" w:cstheme="majorHAnsi"/>
        </w:rPr>
        <w:t xml:space="preserve"> </w:t>
      </w:r>
      <w:r w:rsidR="004D0828" w:rsidRPr="006D21C0">
        <w:rPr>
          <w:rFonts w:asciiTheme="majorHAnsi" w:hAnsiTheme="majorHAnsi" w:cstheme="majorHAnsi"/>
        </w:rPr>
        <w:t xml:space="preserve">su ne mažesniu kaip 2,9° nuolydžiu į stogo pusę. </w:t>
      </w:r>
      <w:r w:rsidR="00055FD4" w:rsidRPr="006D21C0">
        <w:rPr>
          <w:rFonts w:asciiTheme="majorHAnsi" w:hAnsiTheme="majorHAnsi" w:cstheme="majorHAnsi"/>
        </w:rPr>
        <w:t>Keičiamo</w:t>
      </w:r>
      <w:r w:rsidR="00EE33C4" w:rsidRPr="006D21C0">
        <w:rPr>
          <w:rFonts w:asciiTheme="majorHAnsi" w:hAnsiTheme="majorHAnsi" w:cstheme="majorHAnsi"/>
        </w:rPr>
        <w:t xml:space="preserve"> apskardinimo ilgis apie </w:t>
      </w:r>
      <w:r w:rsidR="00490157" w:rsidRPr="006D21C0">
        <w:rPr>
          <w:rFonts w:asciiTheme="majorHAnsi" w:hAnsiTheme="majorHAnsi" w:cstheme="majorHAnsi"/>
        </w:rPr>
        <w:t>22</w:t>
      </w:r>
      <w:r w:rsidR="00EE33C4" w:rsidRPr="006D21C0">
        <w:rPr>
          <w:rFonts w:asciiTheme="majorHAnsi" w:hAnsiTheme="majorHAnsi" w:cstheme="majorHAnsi"/>
        </w:rPr>
        <w:t xml:space="preserve"> metrai.</w:t>
      </w:r>
    </w:p>
    <w:p w14:paraId="627112ED" w14:textId="43DD8737" w:rsidR="00D43B97" w:rsidRPr="006D21C0" w:rsidRDefault="009E63DB" w:rsidP="00D43B97">
      <w:pPr>
        <w:ind w:firstLine="709"/>
        <w:jc w:val="both"/>
        <w:rPr>
          <w:rFonts w:asciiTheme="majorHAnsi" w:hAnsiTheme="majorHAnsi" w:cstheme="majorHAnsi"/>
        </w:rPr>
      </w:pPr>
      <w:r w:rsidRPr="006D21C0">
        <w:rPr>
          <w:rFonts w:asciiTheme="majorHAnsi" w:hAnsiTheme="majorHAnsi" w:cstheme="majorHAnsi"/>
        </w:rPr>
        <w:t>2.11</w:t>
      </w:r>
      <w:r w:rsidR="00772DCA" w:rsidRPr="006D21C0">
        <w:rPr>
          <w:rFonts w:asciiTheme="majorHAnsi" w:hAnsiTheme="majorHAnsi" w:cstheme="majorHAnsi"/>
        </w:rPr>
        <w:t xml:space="preserve">. </w:t>
      </w:r>
      <w:r w:rsidR="0011138A" w:rsidRPr="006D21C0">
        <w:rPr>
          <w:rFonts w:asciiTheme="majorHAnsi" w:hAnsiTheme="majorHAnsi" w:cstheme="majorHAnsi"/>
        </w:rPr>
        <w:t>Naujos kaktinės lentos įrengimas (apie 70 m).</w:t>
      </w:r>
      <w:r w:rsidR="00512139" w:rsidRPr="006D21C0">
        <w:rPr>
          <w:rFonts w:asciiTheme="majorHAnsi" w:hAnsiTheme="majorHAnsi" w:cstheme="majorHAnsi"/>
        </w:rPr>
        <w:t xml:space="preserve"> Lenta privalo būti padengta antiseptiku skirtu lauko darbams ir du kartus padengta rudos spalvos </w:t>
      </w:r>
      <w:proofErr w:type="spellStart"/>
      <w:r w:rsidR="00512139" w:rsidRPr="006D21C0">
        <w:rPr>
          <w:rFonts w:asciiTheme="majorHAnsi" w:hAnsiTheme="majorHAnsi" w:cstheme="majorHAnsi"/>
        </w:rPr>
        <w:t>impregnantu</w:t>
      </w:r>
      <w:proofErr w:type="spellEnd"/>
      <w:r w:rsidR="00512139" w:rsidRPr="006D21C0">
        <w:rPr>
          <w:rFonts w:asciiTheme="majorHAnsi" w:hAnsiTheme="majorHAnsi" w:cstheme="majorHAnsi"/>
        </w:rPr>
        <w:t>.</w:t>
      </w:r>
      <w:r w:rsidR="000E3240" w:rsidRPr="006D21C0">
        <w:rPr>
          <w:rFonts w:asciiTheme="majorHAnsi" w:hAnsiTheme="majorHAnsi" w:cstheme="majorHAnsi"/>
        </w:rPr>
        <w:t xml:space="preserve"> Lentos </w:t>
      </w:r>
      <w:r w:rsidR="00512139" w:rsidRPr="006D21C0">
        <w:rPr>
          <w:rFonts w:asciiTheme="majorHAnsi" w:hAnsiTheme="majorHAnsi" w:cstheme="majorHAnsi"/>
        </w:rPr>
        <w:t>aukštis – 200 mm, storis – 25 mm.</w:t>
      </w:r>
    </w:p>
    <w:p w14:paraId="170F9D20" w14:textId="062261C8" w:rsidR="00816CFB" w:rsidRPr="006D21C0" w:rsidRDefault="009E63DB" w:rsidP="006A1C0C">
      <w:pPr>
        <w:ind w:firstLine="709"/>
        <w:jc w:val="both"/>
        <w:rPr>
          <w:rFonts w:asciiTheme="majorHAnsi" w:hAnsiTheme="majorHAnsi" w:cstheme="majorHAnsi"/>
        </w:rPr>
      </w:pPr>
      <w:r w:rsidRPr="006D21C0">
        <w:rPr>
          <w:rFonts w:asciiTheme="majorHAnsi" w:hAnsiTheme="majorHAnsi" w:cstheme="majorHAnsi"/>
        </w:rPr>
        <w:t>2.12</w:t>
      </w:r>
      <w:r w:rsidR="00816CFB" w:rsidRPr="006D21C0">
        <w:rPr>
          <w:rFonts w:asciiTheme="majorHAnsi" w:hAnsiTheme="majorHAnsi" w:cstheme="majorHAnsi"/>
        </w:rPr>
        <w:t xml:space="preserve">. </w:t>
      </w:r>
      <w:r w:rsidR="0011138A" w:rsidRPr="006D21C0">
        <w:rPr>
          <w:rFonts w:asciiTheme="majorHAnsi" w:hAnsiTheme="majorHAnsi" w:cstheme="majorHAnsi"/>
        </w:rPr>
        <w:t xml:space="preserve">Skardos </w:t>
      </w:r>
      <w:proofErr w:type="spellStart"/>
      <w:r w:rsidR="0011138A" w:rsidRPr="006D21C0">
        <w:rPr>
          <w:rFonts w:asciiTheme="majorHAnsi" w:hAnsiTheme="majorHAnsi" w:cstheme="majorHAnsi"/>
        </w:rPr>
        <w:t>vėjalenčių</w:t>
      </w:r>
      <w:proofErr w:type="spellEnd"/>
      <w:r w:rsidR="0011138A" w:rsidRPr="006D21C0">
        <w:rPr>
          <w:rFonts w:asciiTheme="majorHAnsi" w:hAnsiTheme="majorHAnsi" w:cstheme="majorHAnsi"/>
        </w:rPr>
        <w:t xml:space="preserve"> įrengimas (apie 20 metrų).</w:t>
      </w:r>
    </w:p>
    <w:p w14:paraId="391D5911" w14:textId="1A3B5C57" w:rsidR="00833C45" w:rsidRPr="006D21C0" w:rsidRDefault="009E63DB" w:rsidP="00E94B66">
      <w:pPr>
        <w:ind w:firstLine="709"/>
        <w:jc w:val="both"/>
        <w:rPr>
          <w:rFonts w:asciiTheme="majorHAnsi" w:hAnsiTheme="majorHAnsi" w:cstheme="majorHAnsi"/>
        </w:rPr>
      </w:pPr>
      <w:r w:rsidRPr="006D21C0">
        <w:rPr>
          <w:rFonts w:asciiTheme="majorHAnsi" w:hAnsiTheme="majorHAnsi" w:cstheme="majorHAnsi"/>
        </w:rPr>
        <w:lastRenderedPageBreak/>
        <w:t>2.13</w:t>
      </w:r>
      <w:r w:rsidR="0011138A" w:rsidRPr="006D21C0">
        <w:rPr>
          <w:rFonts w:asciiTheme="majorHAnsi" w:hAnsiTheme="majorHAnsi" w:cstheme="majorHAnsi"/>
        </w:rPr>
        <w:t xml:space="preserve">. </w:t>
      </w:r>
      <w:r w:rsidR="00570085" w:rsidRPr="006D21C0">
        <w:rPr>
          <w:rFonts w:asciiTheme="majorHAnsi" w:hAnsiTheme="majorHAnsi" w:cstheme="majorHAnsi"/>
        </w:rPr>
        <w:t>Esamų metalinių kopėčių perdažymas.</w:t>
      </w:r>
      <w:r w:rsidR="0039370C" w:rsidRPr="006D21C0">
        <w:rPr>
          <w:rFonts w:asciiTheme="majorHAnsi" w:hAnsiTheme="majorHAnsi" w:cstheme="majorHAnsi"/>
        </w:rPr>
        <w:t xml:space="preserve"> </w:t>
      </w:r>
      <w:r w:rsidR="00570085" w:rsidRPr="006D21C0">
        <w:rPr>
          <w:rFonts w:asciiTheme="majorHAnsi" w:hAnsiTheme="majorHAnsi" w:cstheme="majorHAnsi"/>
        </w:rPr>
        <w:t>Dažoma du kartus metalo korozijai atspariais pilkos spalvos dažais.</w:t>
      </w:r>
    </w:p>
    <w:p w14:paraId="73C2AC21" w14:textId="77777777" w:rsidR="007B3355" w:rsidRPr="006D21C0" w:rsidRDefault="007B3355" w:rsidP="00E94B66">
      <w:pPr>
        <w:ind w:firstLine="709"/>
        <w:jc w:val="both"/>
        <w:rPr>
          <w:rFonts w:asciiTheme="majorHAnsi" w:hAnsiTheme="majorHAnsi" w:cstheme="majorHAnsi"/>
        </w:rPr>
      </w:pPr>
    </w:p>
    <w:p w14:paraId="32478003" w14:textId="2F4D69DE" w:rsidR="007B3355" w:rsidRPr="006D21C0" w:rsidRDefault="007B3355" w:rsidP="007B3355">
      <w:pPr>
        <w:jc w:val="center"/>
        <w:rPr>
          <w:rFonts w:asciiTheme="majorHAnsi" w:hAnsiTheme="majorHAnsi" w:cstheme="majorHAnsi"/>
          <w:b/>
          <w:bCs/>
        </w:rPr>
      </w:pPr>
      <w:r w:rsidRPr="006D21C0">
        <w:rPr>
          <w:rFonts w:asciiTheme="majorHAnsi" w:hAnsiTheme="majorHAnsi" w:cstheme="majorHAnsi"/>
          <w:b/>
        </w:rPr>
        <w:t xml:space="preserve">3. </w:t>
      </w:r>
      <w:r w:rsidRPr="006D21C0">
        <w:rPr>
          <w:rFonts w:asciiTheme="majorHAnsi" w:hAnsiTheme="majorHAnsi" w:cstheme="majorHAnsi"/>
          <w:b/>
          <w:bCs/>
        </w:rPr>
        <w:t>Stogo paprastojo remonto darbų aprašo parengimas</w:t>
      </w:r>
    </w:p>
    <w:p w14:paraId="09493759" w14:textId="77777777" w:rsidR="007B3355" w:rsidRPr="006D21C0" w:rsidRDefault="007B3355" w:rsidP="00E94B66">
      <w:pPr>
        <w:ind w:firstLine="709"/>
        <w:jc w:val="both"/>
        <w:rPr>
          <w:rFonts w:asciiTheme="majorHAnsi" w:hAnsiTheme="majorHAnsi" w:cstheme="majorHAnsi"/>
        </w:rPr>
      </w:pPr>
    </w:p>
    <w:p w14:paraId="0419A8EF" w14:textId="0322BAD4" w:rsidR="007B3355" w:rsidRPr="006D21C0" w:rsidRDefault="007B3355" w:rsidP="00E94B66">
      <w:pPr>
        <w:ind w:firstLine="709"/>
        <w:jc w:val="both"/>
        <w:rPr>
          <w:rFonts w:asciiTheme="majorHAnsi" w:hAnsiTheme="majorHAnsi" w:cstheme="majorHAnsi"/>
        </w:rPr>
      </w:pPr>
      <w:r w:rsidRPr="006D21C0">
        <w:rPr>
          <w:rFonts w:asciiTheme="majorHAnsi" w:hAnsiTheme="majorHAnsi" w:cstheme="majorHAnsi"/>
        </w:rPr>
        <w:t xml:space="preserve">3.1. Parengti stogo paprastojo remonto darbų aprašą, remiantis pateiktais reikalavimais dėl stogo remonto darbų atlikimo (Techninės specifikacijos 2 punktas). </w:t>
      </w:r>
    </w:p>
    <w:p w14:paraId="4F277860" w14:textId="77777777" w:rsidR="007B3355" w:rsidRPr="006D21C0" w:rsidRDefault="007B3355" w:rsidP="00E94B66">
      <w:pPr>
        <w:ind w:firstLine="709"/>
        <w:jc w:val="both"/>
        <w:rPr>
          <w:rFonts w:asciiTheme="majorHAnsi" w:hAnsiTheme="majorHAnsi" w:cstheme="majorHAnsi"/>
        </w:rPr>
      </w:pPr>
    </w:p>
    <w:p w14:paraId="62DFEF9C" w14:textId="0334AB1C" w:rsidR="005E7C4B" w:rsidRPr="006D21C0" w:rsidRDefault="007B3355" w:rsidP="0014475F">
      <w:pPr>
        <w:pStyle w:val="Pagrindinistekstas"/>
        <w:jc w:val="center"/>
        <w:rPr>
          <w:rFonts w:asciiTheme="majorHAnsi" w:hAnsiTheme="majorHAnsi" w:cstheme="majorHAnsi"/>
          <w:b/>
        </w:rPr>
      </w:pPr>
      <w:r w:rsidRPr="006D21C0">
        <w:rPr>
          <w:rFonts w:asciiTheme="majorHAnsi" w:hAnsiTheme="majorHAnsi" w:cstheme="majorHAnsi"/>
          <w:b/>
        </w:rPr>
        <w:t>4</w:t>
      </w:r>
      <w:r w:rsidR="0014475F" w:rsidRPr="006D21C0">
        <w:rPr>
          <w:rFonts w:asciiTheme="majorHAnsi" w:hAnsiTheme="majorHAnsi" w:cstheme="majorHAnsi"/>
          <w:b/>
        </w:rPr>
        <w:t>. B</w:t>
      </w:r>
      <w:r w:rsidR="005E7C4B" w:rsidRPr="006D21C0">
        <w:rPr>
          <w:rFonts w:asciiTheme="majorHAnsi" w:hAnsiTheme="majorHAnsi" w:cstheme="majorHAnsi"/>
          <w:b/>
        </w:rPr>
        <w:t xml:space="preserve">endrieji reikalavimai </w:t>
      </w:r>
      <w:r w:rsidR="00633F8C" w:rsidRPr="006D21C0">
        <w:rPr>
          <w:rFonts w:asciiTheme="majorHAnsi" w:hAnsiTheme="majorHAnsi" w:cstheme="majorHAnsi"/>
          <w:b/>
        </w:rPr>
        <w:t xml:space="preserve">remonto </w:t>
      </w:r>
      <w:r w:rsidR="005E7C4B" w:rsidRPr="006D21C0">
        <w:rPr>
          <w:rFonts w:asciiTheme="majorHAnsi" w:hAnsiTheme="majorHAnsi" w:cstheme="majorHAnsi"/>
          <w:b/>
        </w:rPr>
        <w:t>darbams</w:t>
      </w:r>
    </w:p>
    <w:p w14:paraId="5F029E8B" w14:textId="77777777" w:rsidR="00B62C82" w:rsidRPr="006D21C0" w:rsidRDefault="00B62C82" w:rsidP="0014475F">
      <w:pPr>
        <w:pStyle w:val="Pagrindinistekstas"/>
        <w:jc w:val="center"/>
        <w:rPr>
          <w:rFonts w:asciiTheme="majorHAnsi" w:hAnsiTheme="majorHAnsi" w:cstheme="majorHAnsi"/>
          <w:b/>
        </w:rPr>
      </w:pPr>
    </w:p>
    <w:p w14:paraId="211F2A40" w14:textId="5D9A3AA5" w:rsidR="005E7C4B" w:rsidRPr="006D21C0" w:rsidRDefault="006D21C0" w:rsidP="0014475F">
      <w:pPr>
        <w:ind w:firstLine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</w:t>
      </w:r>
      <w:r w:rsidR="0014475F" w:rsidRPr="006D21C0">
        <w:rPr>
          <w:rFonts w:asciiTheme="majorHAnsi" w:hAnsiTheme="majorHAnsi" w:cstheme="majorHAnsi"/>
        </w:rPr>
        <w:t xml:space="preserve">.1. </w:t>
      </w:r>
      <w:r w:rsidR="005E7C4B" w:rsidRPr="006D21C0">
        <w:rPr>
          <w:rFonts w:asciiTheme="majorHAnsi" w:hAnsiTheme="majorHAnsi" w:cstheme="majorHAnsi"/>
        </w:rPr>
        <w:t>Tiekėjas privalo vykdyti darbus laikydamasis statybos techniniuose reglamentuose, teisės aktuose bei kituose normatyviniuose dokumentuose tokios rūšies darbams keliamų reikalavimų.</w:t>
      </w:r>
    </w:p>
    <w:p w14:paraId="3E9280E9" w14:textId="2C983AD0" w:rsidR="00B62C82" w:rsidRPr="006D21C0" w:rsidRDefault="006D21C0" w:rsidP="00B62C82">
      <w:pPr>
        <w:ind w:firstLine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eastAsia="lt-LT"/>
        </w:rPr>
        <w:t>4</w:t>
      </w:r>
      <w:r w:rsidR="0030189B" w:rsidRPr="006D21C0">
        <w:rPr>
          <w:rFonts w:asciiTheme="majorHAnsi" w:hAnsiTheme="majorHAnsi" w:cstheme="majorHAnsi"/>
          <w:lang w:eastAsia="lt-LT"/>
        </w:rPr>
        <w:t xml:space="preserve">.2. </w:t>
      </w:r>
      <w:r w:rsidR="005E7C4B" w:rsidRPr="006D21C0">
        <w:rPr>
          <w:rFonts w:asciiTheme="majorHAnsi" w:hAnsiTheme="majorHAnsi" w:cstheme="majorHAnsi"/>
        </w:rPr>
        <w:t xml:space="preserve">Tiekėjas darbus privalo atlikti naudodamasis savo ištekliais, medžiagomis, priemonėmis </w:t>
      </w:r>
      <w:r w:rsidR="0030189B" w:rsidRPr="006D21C0">
        <w:rPr>
          <w:rFonts w:asciiTheme="majorHAnsi" w:hAnsiTheme="majorHAnsi" w:cstheme="majorHAnsi"/>
        </w:rPr>
        <w:t xml:space="preserve">ir pajėgumais. Visos medžiagos ir </w:t>
      </w:r>
      <w:r w:rsidR="005E7C4B" w:rsidRPr="006D21C0">
        <w:rPr>
          <w:rFonts w:asciiTheme="majorHAnsi" w:hAnsiTheme="majorHAnsi" w:cstheme="majorHAnsi"/>
        </w:rPr>
        <w:t>gaminiai turi būti nauji, nenaudoti, kokybiški ir atitinkantys jiems keliamus Lietuvos Respublikos standartus ir normas (turi būti sertifikuoti Lietuvoje ir (arba) Europos Sąjungoje ir turi turėti atitikties įvertinimo dokumentus).</w:t>
      </w:r>
    </w:p>
    <w:p w14:paraId="6E809C7F" w14:textId="2CA604D2" w:rsidR="00B62C82" w:rsidRPr="006D21C0" w:rsidRDefault="006D21C0" w:rsidP="00B62C82">
      <w:pPr>
        <w:ind w:firstLine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</w:t>
      </w:r>
      <w:r w:rsidR="00B62C82" w:rsidRPr="006D21C0">
        <w:rPr>
          <w:rFonts w:asciiTheme="majorHAnsi" w:hAnsiTheme="majorHAnsi" w:cstheme="majorHAnsi"/>
        </w:rPr>
        <w:t xml:space="preserve">.3. </w:t>
      </w:r>
      <w:r w:rsidR="005E7C4B" w:rsidRPr="006D21C0">
        <w:rPr>
          <w:rFonts w:asciiTheme="majorHAnsi" w:hAnsiTheme="majorHAnsi" w:cstheme="majorHAnsi"/>
        </w:rPr>
        <w:t>Tiekėjas, vykdydamas darbus, turi vadovautis medžiagų, gaminių ar įrengimų gamintojų instrukcijomis ir reikalavimais darbams su šiomis medžiagomis, gaminiais ar įrengimais.</w:t>
      </w:r>
    </w:p>
    <w:p w14:paraId="518E284F" w14:textId="279C6912" w:rsidR="00B62C82" w:rsidRPr="006D21C0" w:rsidRDefault="006D21C0" w:rsidP="00B62C82">
      <w:pPr>
        <w:ind w:firstLine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</w:t>
      </w:r>
      <w:r w:rsidR="00B62C82" w:rsidRPr="006D21C0">
        <w:rPr>
          <w:rFonts w:asciiTheme="majorHAnsi" w:hAnsiTheme="majorHAnsi" w:cstheme="majorHAnsi"/>
        </w:rPr>
        <w:t xml:space="preserve">.4. </w:t>
      </w:r>
      <w:r w:rsidR="005E7C4B" w:rsidRPr="006D21C0">
        <w:rPr>
          <w:rFonts w:asciiTheme="majorHAnsi" w:hAnsiTheme="majorHAnsi" w:cstheme="majorHAnsi"/>
        </w:rPr>
        <w:t>Vykdant darbus Tiekėjas statybvietėje turi laikytis saugaus darbo, gaisrinės saugos, aplinkos apsaugos, tinkamų higienos sąlygų reikalavimų ir turi užtikrinti, kad į statybvietę nepateks pašaliniai asmenys.</w:t>
      </w:r>
    </w:p>
    <w:p w14:paraId="162E8914" w14:textId="259B0D6B" w:rsidR="00B62C82" w:rsidRPr="006D21C0" w:rsidRDefault="006D21C0" w:rsidP="00B62C82">
      <w:pPr>
        <w:ind w:firstLine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</w:t>
      </w:r>
      <w:r w:rsidR="00B62C82" w:rsidRPr="006D21C0">
        <w:rPr>
          <w:rFonts w:asciiTheme="majorHAnsi" w:hAnsiTheme="majorHAnsi" w:cstheme="majorHAnsi"/>
        </w:rPr>
        <w:t xml:space="preserve">.5. </w:t>
      </w:r>
      <w:r w:rsidR="005E7C4B" w:rsidRPr="006D21C0">
        <w:rPr>
          <w:rFonts w:asciiTheme="majorHAnsi" w:hAnsiTheme="majorHAnsi" w:cstheme="majorHAnsi"/>
        </w:rPr>
        <w:t>Tiekėjas privalo statybines šiukšles ir medžiagų likučius utilizuoti savo lėšomis ir rizika, nepažeisdamas aplinko</w:t>
      </w:r>
      <w:r w:rsidR="00B62C82" w:rsidRPr="006D21C0">
        <w:rPr>
          <w:rFonts w:asciiTheme="majorHAnsi" w:hAnsiTheme="majorHAnsi" w:cstheme="majorHAnsi"/>
        </w:rPr>
        <w:t>saugos reikalavimų. Statybvietė perduodama pilnai išvalyta</w:t>
      </w:r>
      <w:r w:rsidR="005E7C4B" w:rsidRPr="006D21C0">
        <w:rPr>
          <w:rFonts w:asciiTheme="majorHAnsi" w:hAnsiTheme="majorHAnsi" w:cstheme="majorHAnsi"/>
        </w:rPr>
        <w:t>.</w:t>
      </w:r>
    </w:p>
    <w:p w14:paraId="7EFC0F2E" w14:textId="6B979FB1" w:rsidR="00B62C82" w:rsidRPr="006D21C0" w:rsidRDefault="006D21C0" w:rsidP="00B62C82">
      <w:pPr>
        <w:ind w:firstLine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</w:t>
      </w:r>
      <w:r w:rsidR="00B62C82" w:rsidRPr="006D21C0">
        <w:rPr>
          <w:rFonts w:asciiTheme="majorHAnsi" w:hAnsiTheme="majorHAnsi" w:cstheme="majorHAnsi"/>
        </w:rPr>
        <w:t xml:space="preserve">.6. </w:t>
      </w:r>
      <w:r w:rsidR="005E7C4B" w:rsidRPr="006D21C0">
        <w:rPr>
          <w:rFonts w:asciiTheme="majorHAnsi" w:hAnsiTheme="majorHAnsi" w:cstheme="majorHAnsi"/>
        </w:rPr>
        <w:t>Darbų metu neturi pablogėti kitų, neremontuojamų pastato dalių, patalpų, teritorijos eksploatacinės savybės – jos turi likti ne blogesnės būklės, nei buvo iki darbų pradžios. Tiekėjas privalo atstatyti visa apimtimi darbų metu padarytus, vidaus patalpų</w:t>
      </w:r>
      <w:r w:rsidR="00B62C82" w:rsidRPr="006D21C0">
        <w:rPr>
          <w:rFonts w:asciiTheme="majorHAnsi" w:hAnsiTheme="majorHAnsi" w:cstheme="majorHAnsi"/>
        </w:rPr>
        <w:t>, pastato, inžinerinių sistemų</w:t>
      </w:r>
      <w:r w:rsidR="005E7C4B" w:rsidRPr="006D21C0">
        <w:rPr>
          <w:rFonts w:asciiTheme="majorHAnsi" w:hAnsiTheme="majorHAnsi" w:cstheme="majorHAnsi"/>
        </w:rPr>
        <w:t xml:space="preserve"> apgadinimus. </w:t>
      </w:r>
    </w:p>
    <w:p w14:paraId="3D27E968" w14:textId="5D849D03" w:rsidR="00FD39AE" w:rsidRPr="006D21C0" w:rsidRDefault="006D21C0" w:rsidP="00FD39AE">
      <w:pPr>
        <w:ind w:firstLine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</w:t>
      </w:r>
      <w:r w:rsidR="00B62C82" w:rsidRPr="006D21C0">
        <w:rPr>
          <w:rFonts w:asciiTheme="majorHAnsi" w:hAnsiTheme="majorHAnsi" w:cstheme="majorHAnsi"/>
        </w:rPr>
        <w:t xml:space="preserve">.7. </w:t>
      </w:r>
      <w:r w:rsidR="005E7C4B" w:rsidRPr="006D21C0">
        <w:rPr>
          <w:rFonts w:asciiTheme="majorHAnsi" w:hAnsiTheme="majorHAnsi" w:cstheme="majorHAnsi"/>
        </w:rPr>
        <w:t>Tiekėjas statybos darbams prival</w:t>
      </w:r>
      <w:r w:rsidR="00B62C82" w:rsidRPr="006D21C0">
        <w:rPr>
          <w:rFonts w:asciiTheme="majorHAnsi" w:hAnsiTheme="majorHAnsi" w:cstheme="majorHAnsi"/>
        </w:rPr>
        <w:t xml:space="preserve">o suteikti Lietuvos Respublikos </w:t>
      </w:r>
      <w:r w:rsidR="005E7C4B" w:rsidRPr="006D21C0">
        <w:rPr>
          <w:rFonts w:asciiTheme="majorHAnsi" w:hAnsiTheme="majorHAnsi" w:cstheme="majorHAnsi"/>
        </w:rPr>
        <w:t>civ</w:t>
      </w:r>
      <w:r w:rsidR="00FD39AE" w:rsidRPr="006D21C0">
        <w:rPr>
          <w:rFonts w:asciiTheme="majorHAnsi" w:hAnsiTheme="majorHAnsi" w:cstheme="majorHAnsi"/>
        </w:rPr>
        <w:t>iliniame kodekse</w:t>
      </w:r>
      <w:r w:rsidR="005E7C4B" w:rsidRPr="006D21C0">
        <w:rPr>
          <w:rFonts w:asciiTheme="majorHAnsi" w:hAnsiTheme="majorHAnsi" w:cstheme="majorHAnsi"/>
        </w:rPr>
        <w:t xml:space="preserve"> numatytus garantinius ter</w:t>
      </w:r>
      <w:r w:rsidR="00FD39AE" w:rsidRPr="006D21C0">
        <w:rPr>
          <w:rFonts w:asciiTheme="majorHAnsi" w:hAnsiTheme="majorHAnsi" w:cstheme="majorHAnsi"/>
        </w:rPr>
        <w:t>minus. G</w:t>
      </w:r>
      <w:r w:rsidR="005E7C4B" w:rsidRPr="006D21C0">
        <w:rPr>
          <w:rFonts w:asciiTheme="majorHAnsi" w:hAnsiTheme="majorHAnsi" w:cstheme="majorHAnsi"/>
        </w:rPr>
        <w:t>aminiams turi būti taikomas jų gamintojo suteikiamas garantinis terminas.</w:t>
      </w:r>
    </w:p>
    <w:p w14:paraId="37538A33" w14:textId="61832F8D" w:rsidR="00FD39AE" w:rsidRPr="006D21C0" w:rsidRDefault="006D21C0" w:rsidP="00FD39AE">
      <w:pPr>
        <w:ind w:firstLine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</w:t>
      </w:r>
      <w:r w:rsidR="00FD39AE" w:rsidRPr="006D21C0">
        <w:rPr>
          <w:rFonts w:asciiTheme="majorHAnsi" w:hAnsiTheme="majorHAnsi" w:cstheme="majorHAnsi"/>
        </w:rPr>
        <w:t>.8.</w:t>
      </w:r>
      <w:r w:rsidR="005E7C4B" w:rsidRPr="006D21C0">
        <w:rPr>
          <w:rFonts w:asciiTheme="majorHAnsi" w:hAnsiTheme="majorHAnsi" w:cstheme="majorHAnsi"/>
        </w:rPr>
        <w:t>Tiekėjas privalo darbus atlikti pagal techninėje specifikacijoje ir pirkimo dokum</w:t>
      </w:r>
      <w:r w:rsidR="00FD39AE" w:rsidRPr="006D21C0">
        <w:rPr>
          <w:rFonts w:asciiTheme="majorHAnsi" w:hAnsiTheme="majorHAnsi" w:cstheme="majorHAnsi"/>
        </w:rPr>
        <w:t>entuose nurodytus reikalavimus.</w:t>
      </w:r>
    </w:p>
    <w:p w14:paraId="0963C705" w14:textId="77777777" w:rsidR="006D21C0" w:rsidRDefault="006D21C0" w:rsidP="00FD39AE">
      <w:pPr>
        <w:ind w:firstLine="709"/>
        <w:jc w:val="both"/>
        <w:rPr>
          <w:rFonts w:asciiTheme="majorHAnsi" w:hAnsiTheme="majorHAnsi" w:cstheme="majorHAnsi"/>
        </w:rPr>
      </w:pPr>
    </w:p>
    <w:p w14:paraId="70D90EB5" w14:textId="13187EEB" w:rsidR="006D21C0" w:rsidRPr="006D21C0" w:rsidRDefault="006D21C0" w:rsidP="006D21C0">
      <w:pPr>
        <w:ind w:firstLine="709"/>
        <w:jc w:val="center"/>
        <w:rPr>
          <w:rFonts w:asciiTheme="majorHAnsi" w:hAnsiTheme="majorHAnsi" w:cstheme="majorHAnsi"/>
          <w:b/>
          <w:bCs/>
        </w:rPr>
      </w:pPr>
      <w:r w:rsidRPr="006D21C0">
        <w:rPr>
          <w:rFonts w:asciiTheme="majorHAnsi" w:hAnsiTheme="majorHAnsi" w:cstheme="majorHAnsi"/>
          <w:b/>
          <w:bCs/>
        </w:rPr>
        <w:t>5. Aplinkosauginiai reikalavimai</w:t>
      </w:r>
    </w:p>
    <w:p w14:paraId="0F2D94E0" w14:textId="4DF98885" w:rsidR="006D21C0" w:rsidRPr="006D21C0" w:rsidRDefault="006D21C0" w:rsidP="006D21C0">
      <w:pPr>
        <w:autoSpaceDE w:val="0"/>
        <w:autoSpaceDN w:val="0"/>
        <w:adjustRightInd w:val="0"/>
        <w:ind w:firstLine="709"/>
        <w:rPr>
          <w:rFonts w:asciiTheme="majorHAnsi" w:hAnsiTheme="majorHAnsi" w:cstheme="majorHAnsi"/>
        </w:rPr>
      </w:pPr>
      <w:r w:rsidRPr="006D21C0">
        <w:rPr>
          <w:rFonts w:asciiTheme="majorHAnsi" w:hAnsiTheme="majorHAnsi" w:cstheme="majorHAnsi"/>
        </w:rPr>
        <w:t xml:space="preserve">5.1. Vykdomas žaliasis pirkimas pagal tvarkos aprašo 4.4.4.3.p. vertinamas tiekėjo statybos objekte darbų vykdymo metu efektyvių aplinkos apsaugos vadybos užtikrinimo priemonių taikymas: </w:t>
      </w:r>
    </w:p>
    <w:p w14:paraId="62B51D01" w14:textId="77777777" w:rsidR="006D21C0" w:rsidRPr="006D21C0" w:rsidRDefault="006D21C0" w:rsidP="006D21C0">
      <w:pPr>
        <w:autoSpaceDE w:val="0"/>
        <w:autoSpaceDN w:val="0"/>
        <w:adjustRightInd w:val="0"/>
        <w:ind w:firstLine="709"/>
        <w:rPr>
          <w:rFonts w:asciiTheme="majorHAnsi" w:hAnsiTheme="majorHAnsi" w:cstheme="majorHAnsi"/>
        </w:rPr>
      </w:pPr>
      <w:r w:rsidRPr="006D21C0">
        <w:rPr>
          <w:rFonts w:asciiTheme="majorHAnsi" w:hAnsiTheme="majorHAnsi" w:cstheme="majorHAnsi"/>
        </w:rPr>
        <w:t xml:space="preserve">- kenksmingų atliekų ir pavojingų cheminių medžiagų nuotėkio, galinčio pakenkti aplinkai, prevencija; statybvietėje susidarančių atliekų kiekio, skleidžiamo triukšmo prevencija; efektyvus elektros energijos ir vandens naudojimas (A). </w:t>
      </w:r>
    </w:p>
    <w:p w14:paraId="5926A214" w14:textId="1E32AE57" w:rsidR="006D21C0" w:rsidRPr="006D21C0" w:rsidRDefault="006D21C0" w:rsidP="006D21C0">
      <w:pPr>
        <w:autoSpaceDE w:val="0"/>
        <w:autoSpaceDN w:val="0"/>
        <w:adjustRightInd w:val="0"/>
        <w:ind w:firstLine="709"/>
        <w:rPr>
          <w:rFonts w:asciiTheme="majorHAnsi" w:hAnsiTheme="majorHAnsi" w:cstheme="majorHAnsi"/>
        </w:rPr>
      </w:pPr>
      <w:r w:rsidRPr="006D21C0">
        <w:rPr>
          <w:rFonts w:asciiTheme="majorHAnsi" w:hAnsiTheme="majorHAnsi" w:cstheme="majorHAnsi"/>
        </w:rPr>
        <w:t xml:space="preserve">5.2. </w:t>
      </w:r>
      <w:r w:rsidRPr="006D21C0">
        <w:rPr>
          <w:rFonts w:asciiTheme="majorHAnsi" w:hAnsiTheme="majorHAnsi" w:cstheme="majorHAnsi"/>
          <w:b/>
          <w:bCs/>
        </w:rPr>
        <w:t>Pasiūlyme turi būti pateikti atitiktį žaliojo pirkimo reikalavimams įrodantys dokumentai</w:t>
      </w:r>
      <w:r w:rsidRPr="006D21C0">
        <w:rPr>
          <w:rFonts w:asciiTheme="majorHAnsi" w:hAnsiTheme="majorHAnsi" w:cstheme="majorHAnsi"/>
        </w:rPr>
        <w:t>:</w:t>
      </w:r>
    </w:p>
    <w:p w14:paraId="3A24B6A1" w14:textId="77777777" w:rsidR="006D21C0" w:rsidRPr="006D21C0" w:rsidRDefault="006D21C0" w:rsidP="006D21C0">
      <w:pPr>
        <w:autoSpaceDE w:val="0"/>
        <w:autoSpaceDN w:val="0"/>
        <w:adjustRightInd w:val="0"/>
        <w:ind w:firstLine="709"/>
        <w:rPr>
          <w:rFonts w:asciiTheme="majorHAnsi" w:hAnsiTheme="majorHAnsi" w:cstheme="majorHAnsi"/>
        </w:rPr>
      </w:pPr>
      <w:r w:rsidRPr="006D21C0">
        <w:rPr>
          <w:rFonts w:asciiTheme="majorHAnsi" w:hAnsiTheme="majorHAnsi" w:cstheme="majorHAnsi"/>
        </w:rPr>
        <w:t xml:space="preserve">- kiti </w:t>
      </w:r>
      <w:r w:rsidRPr="006D21C0">
        <w:rPr>
          <w:rFonts w:asciiTheme="majorHAnsi" w:hAnsiTheme="majorHAnsi" w:cstheme="majorHAnsi"/>
          <w:color w:val="000000"/>
          <w:spacing w:val="2"/>
          <w:shd w:val="clear" w:color="auto" w:fill="FFFFFF"/>
        </w:rPr>
        <w:t>lygiaverčiai aplinkos apsaugos vadybos užtikrinimo priemonių įrodymai gali būti tiekėjo taikomų aplinkos apsaugos vadybos priemonių aprašymas, atitinkantis visus šiuos reikalavimus (</w:t>
      </w:r>
      <w:r w:rsidRPr="006D21C0">
        <w:rPr>
          <w:rFonts w:asciiTheme="majorHAnsi" w:hAnsiTheme="majorHAnsi" w:cstheme="majorHAnsi"/>
        </w:rPr>
        <w:t xml:space="preserve">įmonės vadovo arba tinkamai įgalioto asmens patvirtinta </w:t>
      </w:r>
      <w:r w:rsidRPr="006D21C0">
        <w:rPr>
          <w:rFonts w:asciiTheme="majorHAnsi" w:hAnsiTheme="majorHAnsi" w:cstheme="majorHAnsi"/>
          <w:color w:val="000000"/>
          <w:spacing w:val="2"/>
          <w:shd w:val="clear" w:color="auto" w:fill="FFFFFF"/>
        </w:rPr>
        <w:t>aplinkos apsaugos politika ir atitiktis aplinkos apsaugos reikalavimams teikiant paslaugas ir vykdant darbus)</w:t>
      </w:r>
      <w:r w:rsidRPr="006D21C0">
        <w:rPr>
          <w:rFonts w:asciiTheme="majorHAnsi" w:hAnsiTheme="majorHAnsi" w:cstheme="majorHAnsi"/>
        </w:rPr>
        <w:t>.</w:t>
      </w:r>
    </w:p>
    <w:p w14:paraId="2FDCAC1F" w14:textId="77777777" w:rsidR="006D21C0" w:rsidRPr="006D21C0" w:rsidRDefault="006D21C0" w:rsidP="006D21C0">
      <w:pPr>
        <w:ind w:firstLine="709"/>
        <w:rPr>
          <w:rFonts w:asciiTheme="majorHAnsi" w:hAnsiTheme="majorHAnsi" w:cstheme="majorHAnsi"/>
          <w:b/>
          <w:bCs/>
          <w:lang w:eastAsia="lt-LT"/>
        </w:rPr>
      </w:pPr>
    </w:p>
    <w:p w14:paraId="672D61A0" w14:textId="5307135C" w:rsidR="00D3639C" w:rsidRPr="006D21C0" w:rsidRDefault="00D3639C" w:rsidP="00E95C0E">
      <w:pPr>
        <w:rPr>
          <w:rFonts w:asciiTheme="majorHAnsi" w:hAnsiTheme="majorHAnsi" w:cstheme="majorHAnsi"/>
          <w:color w:val="FF0000"/>
        </w:rPr>
      </w:pPr>
    </w:p>
    <w:p w14:paraId="517EA143" w14:textId="6DE8EC8A" w:rsidR="00D3639C" w:rsidRPr="006D21C0" w:rsidRDefault="00D3639C" w:rsidP="00D3639C">
      <w:pPr>
        <w:ind w:firstLine="709"/>
        <w:jc w:val="both"/>
        <w:rPr>
          <w:rFonts w:asciiTheme="majorHAnsi" w:hAnsiTheme="majorHAnsi" w:cstheme="majorHAnsi"/>
        </w:rPr>
      </w:pPr>
      <w:r w:rsidRPr="006D21C0">
        <w:rPr>
          <w:rFonts w:asciiTheme="majorHAnsi" w:hAnsiTheme="majorHAnsi" w:cstheme="majorHAnsi"/>
        </w:rPr>
        <w:t>PRIDEDAMA.</w:t>
      </w:r>
    </w:p>
    <w:p w14:paraId="1BC75907" w14:textId="49AF34CA" w:rsidR="00D3639C" w:rsidRPr="006D21C0" w:rsidRDefault="00D3639C" w:rsidP="00D3639C">
      <w:pPr>
        <w:ind w:firstLine="709"/>
        <w:jc w:val="both"/>
        <w:rPr>
          <w:rFonts w:asciiTheme="majorHAnsi" w:hAnsiTheme="majorHAnsi" w:cstheme="majorHAnsi"/>
        </w:rPr>
      </w:pPr>
    </w:p>
    <w:p w14:paraId="6188FBA7" w14:textId="067872FB" w:rsidR="00D3639C" w:rsidRPr="006D21C0" w:rsidRDefault="00D3639C" w:rsidP="00D3639C">
      <w:pPr>
        <w:pStyle w:val="Sraopastraipa"/>
        <w:numPr>
          <w:ilvl w:val="0"/>
          <w:numId w:val="37"/>
        </w:numPr>
        <w:jc w:val="both"/>
        <w:rPr>
          <w:rFonts w:asciiTheme="majorHAnsi" w:hAnsiTheme="majorHAnsi" w:cstheme="majorHAnsi"/>
        </w:rPr>
      </w:pPr>
      <w:r w:rsidRPr="006D21C0">
        <w:rPr>
          <w:rFonts w:asciiTheme="majorHAnsi" w:hAnsiTheme="majorHAnsi" w:cstheme="majorHAnsi"/>
        </w:rPr>
        <w:t>Stogo fotofiksacija, techninės specifikacijos priedas Nr. 1, 8 lapai.;</w:t>
      </w:r>
    </w:p>
    <w:p w14:paraId="68720976" w14:textId="18C64C77" w:rsidR="00D3639C" w:rsidRPr="006D21C0" w:rsidRDefault="00D3639C" w:rsidP="00D3639C">
      <w:pPr>
        <w:pStyle w:val="Sraopastraipa"/>
        <w:numPr>
          <w:ilvl w:val="0"/>
          <w:numId w:val="37"/>
        </w:numPr>
        <w:jc w:val="both"/>
        <w:rPr>
          <w:rFonts w:asciiTheme="majorHAnsi" w:hAnsiTheme="majorHAnsi" w:cstheme="majorHAnsi"/>
        </w:rPr>
      </w:pPr>
      <w:r w:rsidRPr="006D21C0">
        <w:rPr>
          <w:rFonts w:asciiTheme="majorHAnsi" w:hAnsiTheme="majorHAnsi" w:cstheme="majorHAnsi"/>
        </w:rPr>
        <w:t xml:space="preserve">NTR išrašas. Pastatas - Grotų ir smėlio </w:t>
      </w:r>
      <w:proofErr w:type="spellStart"/>
      <w:r w:rsidRPr="006D21C0">
        <w:rPr>
          <w:rFonts w:asciiTheme="majorHAnsi" w:hAnsiTheme="majorHAnsi" w:cstheme="majorHAnsi"/>
        </w:rPr>
        <w:t>sėsdinimo</w:t>
      </w:r>
      <w:proofErr w:type="spellEnd"/>
      <w:r w:rsidRPr="006D21C0">
        <w:rPr>
          <w:rFonts w:asciiTheme="majorHAnsi" w:hAnsiTheme="majorHAnsi" w:cstheme="majorHAnsi"/>
        </w:rPr>
        <w:t xml:space="preserve"> pastatas, techninės specifikacijos priedas Nr. 2, 1 lapas. </w:t>
      </w:r>
    </w:p>
    <w:sectPr w:rsidR="00D3639C" w:rsidRPr="006D21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6AB8"/>
    <w:multiLevelType w:val="hybridMultilevel"/>
    <w:tmpl w:val="220EEF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A60A84"/>
    <w:multiLevelType w:val="multilevel"/>
    <w:tmpl w:val="39E431C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93023E"/>
    <w:multiLevelType w:val="hybridMultilevel"/>
    <w:tmpl w:val="540CA51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8E06D7"/>
    <w:multiLevelType w:val="multilevel"/>
    <w:tmpl w:val="7DD0F52A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" w15:restartNumberingAfterBreak="0">
    <w:nsid w:val="08E97D99"/>
    <w:multiLevelType w:val="hybridMultilevel"/>
    <w:tmpl w:val="9800C3B4"/>
    <w:lvl w:ilvl="0" w:tplc="5CF237CA">
      <w:start w:val="3"/>
      <w:numFmt w:val="upperRoman"/>
      <w:lvlText w:val="%1&gt;"/>
      <w:lvlJc w:val="left"/>
      <w:pPr>
        <w:ind w:left="236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27" w:hanging="360"/>
      </w:pPr>
    </w:lvl>
    <w:lvl w:ilvl="2" w:tplc="0427001B" w:tentative="1">
      <w:start w:val="1"/>
      <w:numFmt w:val="lowerRoman"/>
      <w:lvlText w:val="%3."/>
      <w:lvlJc w:val="right"/>
      <w:pPr>
        <w:ind w:left="3447" w:hanging="180"/>
      </w:pPr>
    </w:lvl>
    <w:lvl w:ilvl="3" w:tplc="0427000F" w:tentative="1">
      <w:start w:val="1"/>
      <w:numFmt w:val="decimal"/>
      <w:lvlText w:val="%4."/>
      <w:lvlJc w:val="left"/>
      <w:pPr>
        <w:ind w:left="4167" w:hanging="360"/>
      </w:pPr>
    </w:lvl>
    <w:lvl w:ilvl="4" w:tplc="04270019" w:tentative="1">
      <w:start w:val="1"/>
      <w:numFmt w:val="lowerLetter"/>
      <w:lvlText w:val="%5."/>
      <w:lvlJc w:val="left"/>
      <w:pPr>
        <w:ind w:left="4887" w:hanging="360"/>
      </w:pPr>
    </w:lvl>
    <w:lvl w:ilvl="5" w:tplc="0427001B" w:tentative="1">
      <w:start w:val="1"/>
      <w:numFmt w:val="lowerRoman"/>
      <w:lvlText w:val="%6."/>
      <w:lvlJc w:val="right"/>
      <w:pPr>
        <w:ind w:left="5607" w:hanging="180"/>
      </w:pPr>
    </w:lvl>
    <w:lvl w:ilvl="6" w:tplc="0427000F" w:tentative="1">
      <w:start w:val="1"/>
      <w:numFmt w:val="decimal"/>
      <w:lvlText w:val="%7."/>
      <w:lvlJc w:val="left"/>
      <w:pPr>
        <w:ind w:left="6327" w:hanging="360"/>
      </w:pPr>
    </w:lvl>
    <w:lvl w:ilvl="7" w:tplc="04270019" w:tentative="1">
      <w:start w:val="1"/>
      <w:numFmt w:val="lowerLetter"/>
      <w:lvlText w:val="%8."/>
      <w:lvlJc w:val="left"/>
      <w:pPr>
        <w:ind w:left="7047" w:hanging="360"/>
      </w:pPr>
    </w:lvl>
    <w:lvl w:ilvl="8" w:tplc="0427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 w15:restartNumberingAfterBreak="0">
    <w:nsid w:val="091E024B"/>
    <w:multiLevelType w:val="hybridMultilevel"/>
    <w:tmpl w:val="4170B79C"/>
    <w:lvl w:ilvl="0" w:tplc="84A2D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BFD1802"/>
    <w:multiLevelType w:val="hybridMultilevel"/>
    <w:tmpl w:val="7532990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967A3"/>
    <w:multiLevelType w:val="hybridMultilevel"/>
    <w:tmpl w:val="9E34D97E"/>
    <w:lvl w:ilvl="0" w:tplc="AFCE0AAA">
      <w:start w:val="3"/>
      <w:numFmt w:val="decimal"/>
      <w:lvlText w:val="%1."/>
      <w:lvlJc w:val="left"/>
      <w:pPr>
        <w:ind w:left="1080" w:hanging="360"/>
      </w:pPr>
      <w:rPr>
        <w:rFonts w:cstheme="minorBid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CC36AC"/>
    <w:multiLevelType w:val="multilevel"/>
    <w:tmpl w:val="F9B2A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88B4438"/>
    <w:multiLevelType w:val="hybridMultilevel"/>
    <w:tmpl w:val="F7365C9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05E74"/>
    <w:multiLevelType w:val="hybridMultilevel"/>
    <w:tmpl w:val="1DF6CD30"/>
    <w:lvl w:ilvl="0" w:tplc="7046CE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F72AF"/>
    <w:multiLevelType w:val="hybridMultilevel"/>
    <w:tmpl w:val="0B24D71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A40DD6"/>
    <w:multiLevelType w:val="hybridMultilevel"/>
    <w:tmpl w:val="6C06C14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35F43"/>
    <w:multiLevelType w:val="hybridMultilevel"/>
    <w:tmpl w:val="EDB60AB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33E74"/>
    <w:multiLevelType w:val="hybridMultilevel"/>
    <w:tmpl w:val="6CCAEA3C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B396E51"/>
    <w:multiLevelType w:val="hybridMultilevel"/>
    <w:tmpl w:val="F4BC7DBA"/>
    <w:lvl w:ilvl="0" w:tplc="ACD2642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211A2"/>
    <w:multiLevelType w:val="hybridMultilevel"/>
    <w:tmpl w:val="6C3A6C20"/>
    <w:lvl w:ilvl="0" w:tplc="8C4CCBDC">
      <w:start w:val="2"/>
      <w:numFmt w:val="lowerLetter"/>
      <w:lvlText w:val="%1)"/>
      <w:lvlJc w:val="left"/>
      <w:pPr>
        <w:ind w:left="1080" w:hanging="360"/>
      </w:pPr>
      <w:rPr>
        <w:rFonts w:cstheme="minorBid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DB37FB"/>
    <w:multiLevelType w:val="hybridMultilevel"/>
    <w:tmpl w:val="4170B79C"/>
    <w:lvl w:ilvl="0" w:tplc="84A2D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FB20776"/>
    <w:multiLevelType w:val="hybridMultilevel"/>
    <w:tmpl w:val="F5CAEFC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863377"/>
    <w:multiLevelType w:val="multilevel"/>
    <w:tmpl w:val="CE2AA768"/>
    <w:lvl w:ilvl="0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  <w:b/>
      </w:rPr>
    </w:lvl>
  </w:abstractNum>
  <w:abstractNum w:abstractNumId="20" w15:restartNumberingAfterBreak="0">
    <w:nsid w:val="47A3099E"/>
    <w:multiLevelType w:val="hybridMultilevel"/>
    <w:tmpl w:val="F6D03480"/>
    <w:lvl w:ilvl="0" w:tplc="84CE412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8C15461"/>
    <w:multiLevelType w:val="multilevel"/>
    <w:tmpl w:val="9224FA8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cs="Times New Roman" w:hint="default"/>
        <w:b/>
      </w:rPr>
    </w:lvl>
  </w:abstractNum>
  <w:abstractNum w:abstractNumId="22" w15:restartNumberingAfterBreak="0">
    <w:nsid w:val="4AE14D5E"/>
    <w:multiLevelType w:val="hybridMultilevel"/>
    <w:tmpl w:val="64C08DA6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C2B4976"/>
    <w:multiLevelType w:val="hybridMultilevel"/>
    <w:tmpl w:val="FBEE653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AA3F6F"/>
    <w:multiLevelType w:val="hybridMultilevel"/>
    <w:tmpl w:val="9828E0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620B1D"/>
    <w:multiLevelType w:val="hybridMultilevel"/>
    <w:tmpl w:val="347A878E"/>
    <w:lvl w:ilvl="0" w:tplc="E9504DCC">
      <w:start w:val="1"/>
      <w:numFmt w:val="upperRoman"/>
      <w:pStyle w:val="Antrat1"/>
      <w:lvlText w:val="%1."/>
      <w:lvlJc w:val="right"/>
      <w:pPr>
        <w:ind w:left="4026" w:hanging="360"/>
      </w:pPr>
    </w:lvl>
    <w:lvl w:ilvl="1" w:tplc="04270019" w:tentative="1">
      <w:start w:val="1"/>
      <w:numFmt w:val="lowerLetter"/>
      <w:lvlText w:val="%2."/>
      <w:lvlJc w:val="left"/>
      <w:pPr>
        <w:ind w:left="4746" w:hanging="360"/>
      </w:pPr>
    </w:lvl>
    <w:lvl w:ilvl="2" w:tplc="0427001B" w:tentative="1">
      <w:start w:val="1"/>
      <w:numFmt w:val="lowerRoman"/>
      <w:lvlText w:val="%3."/>
      <w:lvlJc w:val="right"/>
      <w:pPr>
        <w:ind w:left="5466" w:hanging="180"/>
      </w:pPr>
    </w:lvl>
    <w:lvl w:ilvl="3" w:tplc="0427000F" w:tentative="1">
      <w:start w:val="1"/>
      <w:numFmt w:val="decimal"/>
      <w:lvlText w:val="%4."/>
      <w:lvlJc w:val="left"/>
      <w:pPr>
        <w:ind w:left="6186" w:hanging="360"/>
      </w:pPr>
    </w:lvl>
    <w:lvl w:ilvl="4" w:tplc="04270019" w:tentative="1">
      <w:start w:val="1"/>
      <w:numFmt w:val="lowerLetter"/>
      <w:lvlText w:val="%5."/>
      <w:lvlJc w:val="left"/>
      <w:pPr>
        <w:ind w:left="6906" w:hanging="360"/>
      </w:pPr>
    </w:lvl>
    <w:lvl w:ilvl="5" w:tplc="0427001B" w:tentative="1">
      <w:start w:val="1"/>
      <w:numFmt w:val="lowerRoman"/>
      <w:lvlText w:val="%6."/>
      <w:lvlJc w:val="right"/>
      <w:pPr>
        <w:ind w:left="7626" w:hanging="180"/>
      </w:pPr>
    </w:lvl>
    <w:lvl w:ilvl="6" w:tplc="0427000F" w:tentative="1">
      <w:start w:val="1"/>
      <w:numFmt w:val="decimal"/>
      <w:lvlText w:val="%7."/>
      <w:lvlJc w:val="left"/>
      <w:pPr>
        <w:ind w:left="8346" w:hanging="360"/>
      </w:pPr>
    </w:lvl>
    <w:lvl w:ilvl="7" w:tplc="04270019" w:tentative="1">
      <w:start w:val="1"/>
      <w:numFmt w:val="lowerLetter"/>
      <w:lvlText w:val="%8."/>
      <w:lvlJc w:val="left"/>
      <w:pPr>
        <w:ind w:left="9066" w:hanging="360"/>
      </w:pPr>
    </w:lvl>
    <w:lvl w:ilvl="8" w:tplc="0427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26" w15:restartNumberingAfterBreak="0">
    <w:nsid w:val="53F355BE"/>
    <w:multiLevelType w:val="hybridMultilevel"/>
    <w:tmpl w:val="5206172A"/>
    <w:lvl w:ilvl="0" w:tplc="E91EE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4EC3C0E"/>
    <w:multiLevelType w:val="hybridMultilevel"/>
    <w:tmpl w:val="B5A62B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C2E47"/>
    <w:multiLevelType w:val="hybridMultilevel"/>
    <w:tmpl w:val="8982CF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C28E0"/>
    <w:multiLevelType w:val="hybridMultilevel"/>
    <w:tmpl w:val="BB8C9F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1E5775"/>
    <w:multiLevelType w:val="hybridMultilevel"/>
    <w:tmpl w:val="DF8CB73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BBA7A56"/>
    <w:multiLevelType w:val="hybridMultilevel"/>
    <w:tmpl w:val="F84AB5E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B72615"/>
    <w:multiLevelType w:val="hybridMultilevel"/>
    <w:tmpl w:val="42FE626E"/>
    <w:lvl w:ilvl="0" w:tplc="0427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3" w15:restartNumberingAfterBreak="0">
    <w:nsid w:val="7C922E01"/>
    <w:multiLevelType w:val="hybridMultilevel"/>
    <w:tmpl w:val="22603B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C20387"/>
    <w:multiLevelType w:val="hybridMultilevel"/>
    <w:tmpl w:val="458A41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91590"/>
    <w:multiLevelType w:val="multilevel"/>
    <w:tmpl w:val="C11868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F3863BD"/>
    <w:multiLevelType w:val="hybridMultilevel"/>
    <w:tmpl w:val="8B72F6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682875">
    <w:abstractNumId w:val="27"/>
  </w:num>
  <w:num w:numId="2" w16cid:durableId="642930707">
    <w:abstractNumId w:val="1"/>
  </w:num>
  <w:num w:numId="3" w16cid:durableId="2049647327">
    <w:abstractNumId w:val="25"/>
  </w:num>
  <w:num w:numId="4" w16cid:durableId="1314530583">
    <w:abstractNumId w:val="13"/>
  </w:num>
  <w:num w:numId="5" w16cid:durableId="1916931619">
    <w:abstractNumId w:val="17"/>
  </w:num>
  <w:num w:numId="6" w16cid:durableId="5519619">
    <w:abstractNumId w:val="12"/>
  </w:num>
  <w:num w:numId="7" w16cid:durableId="121653342">
    <w:abstractNumId w:val="34"/>
  </w:num>
  <w:num w:numId="8" w16cid:durableId="1981231456">
    <w:abstractNumId w:val="5"/>
  </w:num>
  <w:num w:numId="9" w16cid:durableId="52851037">
    <w:abstractNumId w:val="10"/>
  </w:num>
  <w:num w:numId="10" w16cid:durableId="1860239858">
    <w:abstractNumId w:val="3"/>
  </w:num>
  <w:num w:numId="11" w16cid:durableId="1778867696">
    <w:abstractNumId w:val="20"/>
  </w:num>
  <w:num w:numId="12" w16cid:durableId="607354844">
    <w:abstractNumId w:val="21"/>
  </w:num>
  <w:num w:numId="13" w16cid:durableId="1117873981">
    <w:abstractNumId w:val="19"/>
  </w:num>
  <w:num w:numId="14" w16cid:durableId="1831755062">
    <w:abstractNumId w:val="7"/>
  </w:num>
  <w:num w:numId="15" w16cid:durableId="171339790">
    <w:abstractNumId w:val="16"/>
  </w:num>
  <w:num w:numId="16" w16cid:durableId="161895704">
    <w:abstractNumId w:val="32"/>
  </w:num>
  <w:num w:numId="17" w16cid:durableId="633490739">
    <w:abstractNumId w:val="4"/>
  </w:num>
  <w:num w:numId="18" w16cid:durableId="915046299">
    <w:abstractNumId w:val="15"/>
  </w:num>
  <w:num w:numId="19" w16cid:durableId="1042170490">
    <w:abstractNumId w:val="8"/>
  </w:num>
  <w:num w:numId="20" w16cid:durableId="518275362">
    <w:abstractNumId w:val="30"/>
  </w:num>
  <w:num w:numId="21" w16cid:durableId="830370178">
    <w:abstractNumId w:val="23"/>
  </w:num>
  <w:num w:numId="22" w16cid:durableId="1008480472">
    <w:abstractNumId w:val="33"/>
  </w:num>
  <w:num w:numId="23" w16cid:durableId="1107850862">
    <w:abstractNumId w:val="2"/>
  </w:num>
  <w:num w:numId="24" w16cid:durableId="1553426667">
    <w:abstractNumId w:val="14"/>
  </w:num>
  <w:num w:numId="25" w16cid:durableId="1500610420">
    <w:abstractNumId w:val="22"/>
  </w:num>
  <w:num w:numId="26" w16cid:durableId="1673100438">
    <w:abstractNumId w:val="0"/>
  </w:num>
  <w:num w:numId="27" w16cid:durableId="1966814315">
    <w:abstractNumId w:val="35"/>
  </w:num>
  <w:num w:numId="28" w16cid:durableId="904802779">
    <w:abstractNumId w:val="29"/>
  </w:num>
  <w:num w:numId="29" w16cid:durableId="1905139039">
    <w:abstractNumId w:val="31"/>
  </w:num>
  <w:num w:numId="30" w16cid:durableId="734011611">
    <w:abstractNumId w:val="24"/>
  </w:num>
  <w:num w:numId="31" w16cid:durableId="82798318">
    <w:abstractNumId w:val="11"/>
  </w:num>
  <w:num w:numId="32" w16cid:durableId="873689305">
    <w:abstractNumId w:val="18"/>
  </w:num>
  <w:num w:numId="33" w16cid:durableId="1848785740">
    <w:abstractNumId w:val="36"/>
  </w:num>
  <w:num w:numId="34" w16cid:durableId="1464422400">
    <w:abstractNumId w:val="9"/>
  </w:num>
  <w:num w:numId="35" w16cid:durableId="966591830">
    <w:abstractNumId w:val="6"/>
  </w:num>
  <w:num w:numId="36" w16cid:durableId="910848062">
    <w:abstractNumId w:val="28"/>
  </w:num>
  <w:num w:numId="37" w16cid:durableId="48054076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81"/>
    <w:rsid w:val="00031362"/>
    <w:rsid w:val="00042D56"/>
    <w:rsid w:val="00055FD4"/>
    <w:rsid w:val="00056F59"/>
    <w:rsid w:val="00072D11"/>
    <w:rsid w:val="000811C7"/>
    <w:rsid w:val="00084832"/>
    <w:rsid w:val="00093400"/>
    <w:rsid w:val="000A2778"/>
    <w:rsid w:val="000B0E29"/>
    <w:rsid w:val="000B1FFA"/>
    <w:rsid w:val="000C5B68"/>
    <w:rsid w:val="000D7A1E"/>
    <w:rsid w:val="000E3240"/>
    <w:rsid w:val="000F67D8"/>
    <w:rsid w:val="001027DC"/>
    <w:rsid w:val="0011138A"/>
    <w:rsid w:val="00126EC2"/>
    <w:rsid w:val="001306DC"/>
    <w:rsid w:val="00130D6A"/>
    <w:rsid w:val="00133FDF"/>
    <w:rsid w:val="001356B4"/>
    <w:rsid w:val="0014475F"/>
    <w:rsid w:val="00165B29"/>
    <w:rsid w:val="00166AE1"/>
    <w:rsid w:val="001B5633"/>
    <w:rsid w:val="001D2281"/>
    <w:rsid w:val="001E00B4"/>
    <w:rsid w:val="001E7718"/>
    <w:rsid w:val="00237B37"/>
    <w:rsid w:val="002408CA"/>
    <w:rsid w:val="00245336"/>
    <w:rsid w:val="00245A1A"/>
    <w:rsid w:val="00256408"/>
    <w:rsid w:val="002815E8"/>
    <w:rsid w:val="00282BD1"/>
    <w:rsid w:val="00284803"/>
    <w:rsid w:val="002C0F66"/>
    <w:rsid w:val="002C1D2D"/>
    <w:rsid w:val="002C2C2C"/>
    <w:rsid w:val="002D5489"/>
    <w:rsid w:val="0030189B"/>
    <w:rsid w:val="00305BD1"/>
    <w:rsid w:val="003126FE"/>
    <w:rsid w:val="00327A9E"/>
    <w:rsid w:val="00340709"/>
    <w:rsid w:val="00362127"/>
    <w:rsid w:val="003629ED"/>
    <w:rsid w:val="003739D9"/>
    <w:rsid w:val="00386171"/>
    <w:rsid w:val="0039370C"/>
    <w:rsid w:val="00395DF8"/>
    <w:rsid w:val="003D1784"/>
    <w:rsid w:val="003F2D1B"/>
    <w:rsid w:val="003F7F77"/>
    <w:rsid w:val="004059F1"/>
    <w:rsid w:val="00407032"/>
    <w:rsid w:val="00413923"/>
    <w:rsid w:val="00424DDD"/>
    <w:rsid w:val="00431A9D"/>
    <w:rsid w:val="00432DA4"/>
    <w:rsid w:val="00435C58"/>
    <w:rsid w:val="00435E83"/>
    <w:rsid w:val="00437571"/>
    <w:rsid w:val="00465AD4"/>
    <w:rsid w:val="0047683E"/>
    <w:rsid w:val="00490157"/>
    <w:rsid w:val="00490E36"/>
    <w:rsid w:val="004A78E2"/>
    <w:rsid w:val="004B0DE9"/>
    <w:rsid w:val="004B14C1"/>
    <w:rsid w:val="004B4F71"/>
    <w:rsid w:val="004D0828"/>
    <w:rsid w:val="004D403F"/>
    <w:rsid w:val="00512139"/>
    <w:rsid w:val="005307EA"/>
    <w:rsid w:val="00542200"/>
    <w:rsid w:val="005556E0"/>
    <w:rsid w:val="00570085"/>
    <w:rsid w:val="00572AC9"/>
    <w:rsid w:val="00572CBA"/>
    <w:rsid w:val="00577A26"/>
    <w:rsid w:val="00583884"/>
    <w:rsid w:val="005A12D6"/>
    <w:rsid w:val="005A1B76"/>
    <w:rsid w:val="005A6532"/>
    <w:rsid w:val="005A726B"/>
    <w:rsid w:val="005B0CF9"/>
    <w:rsid w:val="005B4CE3"/>
    <w:rsid w:val="005C43FB"/>
    <w:rsid w:val="005C5CB8"/>
    <w:rsid w:val="005D4A9F"/>
    <w:rsid w:val="005D5523"/>
    <w:rsid w:val="005D658F"/>
    <w:rsid w:val="005E3A42"/>
    <w:rsid w:val="005E7C4B"/>
    <w:rsid w:val="005F6117"/>
    <w:rsid w:val="006060AF"/>
    <w:rsid w:val="00633F8C"/>
    <w:rsid w:val="00640381"/>
    <w:rsid w:val="00640803"/>
    <w:rsid w:val="00664CB8"/>
    <w:rsid w:val="00671ED3"/>
    <w:rsid w:val="006830D5"/>
    <w:rsid w:val="0069520F"/>
    <w:rsid w:val="006A1C0C"/>
    <w:rsid w:val="006B00DB"/>
    <w:rsid w:val="006B59C1"/>
    <w:rsid w:val="006C7690"/>
    <w:rsid w:val="006D21C0"/>
    <w:rsid w:val="006D4429"/>
    <w:rsid w:val="006D5D70"/>
    <w:rsid w:val="006E696A"/>
    <w:rsid w:val="00722E72"/>
    <w:rsid w:val="0074194E"/>
    <w:rsid w:val="007603CA"/>
    <w:rsid w:val="007619B0"/>
    <w:rsid w:val="007661EA"/>
    <w:rsid w:val="00772DCA"/>
    <w:rsid w:val="0078371F"/>
    <w:rsid w:val="00786458"/>
    <w:rsid w:val="007A2A04"/>
    <w:rsid w:val="007B3355"/>
    <w:rsid w:val="007B6943"/>
    <w:rsid w:val="007B6E55"/>
    <w:rsid w:val="007C4786"/>
    <w:rsid w:val="00804392"/>
    <w:rsid w:val="0081545B"/>
    <w:rsid w:val="00816CFB"/>
    <w:rsid w:val="00833C45"/>
    <w:rsid w:val="00840B9B"/>
    <w:rsid w:val="008836F3"/>
    <w:rsid w:val="00892ADF"/>
    <w:rsid w:val="00897B96"/>
    <w:rsid w:val="008A7B77"/>
    <w:rsid w:val="008B0181"/>
    <w:rsid w:val="008C1710"/>
    <w:rsid w:val="008C6D11"/>
    <w:rsid w:val="008E74E4"/>
    <w:rsid w:val="008F18F3"/>
    <w:rsid w:val="008F750E"/>
    <w:rsid w:val="00905816"/>
    <w:rsid w:val="0091117B"/>
    <w:rsid w:val="00932DE5"/>
    <w:rsid w:val="00940897"/>
    <w:rsid w:val="0095180A"/>
    <w:rsid w:val="0095285A"/>
    <w:rsid w:val="00971F2C"/>
    <w:rsid w:val="00980EB9"/>
    <w:rsid w:val="009A238E"/>
    <w:rsid w:val="009A3FD6"/>
    <w:rsid w:val="009A4F31"/>
    <w:rsid w:val="009B2F7A"/>
    <w:rsid w:val="009B5DE1"/>
    <w:rsid w:val="009B66FF"/>
    <w:rsid w:val="009E63DB"/>
    <w:rsid w:val="009F6E33"/>
    <w:rsid w:val="00A13937"/>
    <w:rsid w:val="00A47E86"/>
    <w:rsid w:val="00A503FC"/>
    <w:rsid w:val="00A6015C"/>
    <w:rsid w:val="00A63179"/>
    <w:rsid w:val="00A827CE"/>
    <w:rsid w:val="00AA2219"/>
    <w:rsid w:val="00AA2B8B"/>
    <w:rsid w:val="00AB3301"/>
    <w:rsid w:val="00AD159B"/>
    <w:rsid w:val="00AD73EC"/>
    <w:rsid w:val="00AE05C7"/>
    <w:rsid w:val="00AE13A8"/>
    <w:rsid w:val="00AE3ADE"/>
    <w:rsid w:val="00AE7F07"/>
    <w:rsid w:val="00B16570"/>
    <w:rsid w:val="00B24521"/>
    <w:rsid w:val="00B264D1"/>
    <w:rsid w:val="00B30F5F"/>
    <w:rsid w:val="00B311C3"/>
    <w:rsid w:val="00B41280"/>
    <w:rsid w:val="00B60BBC"/>
    <w:rsid w:val="00B62C82"/>
    <w:rsid w:val="00B65E1B"/>
    <w:rsid w:val="00B815BA"/>
    <w:rsid w:val="00B85CD5"/>
    <w:rsid w:val="00B913A9"/>
    <w:rsid w:val="00B932B2"/>
    <w:rsid w:val="00B97E98"/>
    <w:rsid w:val="00BA5C60"/>
    <w:rsid w:val="00BE5A9C"/>
    <w:rsid w:val="00BF1FA6"/>
    <w:rsid w:val="00BF2188"/>
    <w:rsid w:val="00C022EE"/>
    <w:rsid w:val="00C107AF"/>
    <w:rsid w:val="00C16ACD"/>
    <w:rsid w:val="00C246E6"/>
    <w:rsid w:val="00C25520"/>
    <w:rsid w:val="00C34CE9"/>
    <w:rsid w:val="00C5756F"/>
    <w:rsid w:val="00C6226E"/>
    <w:rsid w:val="00C64790"/>
    <w:rsid w:val="00C87EA4"/>
    <w:rsid w:val="00C90D1B"/>
    <w:rsid w:val="00C9599D"/>
    <w:rsid w:val="00CA0556"/>
    <w:rsid w:val="00CA3998"/>
    <w:rsid w:val="00CD7D45"/>
    <w:rsid w:val="00D3639C"/>
    <w:rsid w:val="00D417FC"/>
    <w:rsid w:val="00D43B97"/>
    <w:rsid w:val="00D925D3"/>
    <w:rsid w:val="00DA004C"/>
    <w:rsid w:val="00DA15FB"/>
    <w:rsid w:val="00DB0003"/>
    <w:rsid w:val="00DC145B"/>
    <w:rsid w:val="00DD7360"/>
    <w:rsid w:val="00DE1392"/>
    <w:rsid w:val="00DE1428"/>
    <w:rsid w:val="00DE65E4"/>
    <w:rsid w:val="00E14440"/>
    <w:rsid w:val="00E21829"/>
    <w:rsid w:val="00E265DE"/>
    <w:rsid w:val="00E33CAD"/>
    <w:rsid w:val="00E85C2B"/>
    <w:rsid w:val="00E94B66"/>
    <w:rsid w:val="00E95C0E"/>
    <w:rsid w:val="00EA7B9C"/>
    <w:rsid w:val="00EB77E3"/>
    <w:rsid w:val="00ED40AE"/>
    <w:rsid w:val="00EE1AD4"/>
    <w:rsid w:val="00EE33C4"/>
    <w:rsid w:val="00F22004"/>
    <w:rsid w:val="00F31B5C"/>
    <w:rsid w:val="00F341B9"/>
    <w:rsid w:val="00F417EC"/>
    <w:rsid w:val="00F46DDA"/>
    <w:rsid w:val="00F623B0"/>
    <w:rsid w:val="00F817ED"/>
    <w:rsid w:val="00F97A77"/>
    <w:rsid w:val="00FD39AE"/>
    <w:rsid w:val="00FE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3860"/>
  <w15:chartTrackingRefBased/>
  <w15:docId w15:val="{08D35D13-B5F9-4EB9-9C91-7159D33A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B0181"/>
    <w:pPr>
      <w:spacing w:after="0" w:line="240" w:lineRule="auto"/>
    </w:pPr>
    <w:rPr>
      <w:rFonts w:ascii="Calibri" w:hAnsi="Calibri" w:cs="Times New Roman"/>
    </w:rPr>
  </w:style>
  <w:style w:type="paragraph" w:styleId="Antrat1">
    <w:name w:val="heading 1"/>
    <w:basedOn w:val="prastasis"/>
    <w:next w:val="prastasis"/>
    <w:link w:val="Antrat1Diagrama"/>
    <w:qFormat/>
    <w:rsid w:val="00722E72"/>
    <w:pPr>
      <w:keepNext/>
      <w:numPr>
        <w:numId w:val="3"/>
      </w:numPr>
      <w:jc w:val="center"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99"/>
    <w:qFormat/>
    <w:rsid w:val="008B0181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22E7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link w:val="Pagrindinistekstas"/>
    <w:locked/>
    <w:rsid w:val="00722E72"/>
    <w:rPr>
      <w:rFonts w:eastAsia="Times New Roman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 Char, Char Char"/>
    <w:basedOn w:val="prastasis"/>
    <w:link w:val="PagrindinistekstasDiagrama"/>
    <w:unhideWhenUsed/>
    <w:qFormat/>
    <w:rsid w:val="00722E72"/>
    <w:pPr>
      <w:jc w:val="both"/>
    </w:pPr>
    <w:rPr>
      <w:rFonts w:asciiTheme="minorHAnsi" w:eastAsia="Times New Roman" w:hAnsiTheme="minorHAnsi" w:cstheme="minorBidi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722E72"/>
    <w:rPr>
      <w:rFonts w:ascii="Calibri" w:hAnsi="Calibri" w:cs="Times New Roman"/>
    </w:rPr>
  </w:style>
  <w:style w:type="character" w:customStyle="1" w:styleId="SraopastraipaDiagrama">
    <w:name w:val="Sąrašo pastraipa Diagrama"/>
    <w:link w:val="Sraopastraipa"/>
    <w:uiPriority w:val="34"/>
    <w:locked/>
    <w:rsid w:val="00722E72"/>
    <w:rPr>
      <w:rFonts w:ascii="Calibri" w:hAnsi="Calibri" w:cs="Times New Roman"/>
    </w:rPr>
  </w:style>
  <w:style w:type="character" w:styleId="Hipersaitas">
    <w:name w:val="Hyperlink"/>
    <w:basedOn w:val="Numatytasispastraiposriftas"/>
    <w:uiPriority w:val="99"/>
    <w:unhideWhenUsed/>
    <w:rsid w:val="00042D56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043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0439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04392"/>
    <w:rPr>
      <w:rFonts w:ascii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0439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04392"/>
    <w:rPr>
      <w:rFonts w:ascii="Calibri" w:hAnsi="Calibri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0439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043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CD7E1-27DA-4F27-B162-610DD6B05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4421</Words>
  <Characters>2520</Characters>
  <Application>Microsoft Office Word</Application>
  <DocSecurity>0</DocSecurity>
  <Lines>21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Simonas Ožalinskas</dc:creator>
  <cp:keywords/>
  <dc:description/>
  <cp:lastModifiedBy>Danguolė</cp:lastModifiedBy>
  <cp:revision>2</cp:revision>
  <dcterms:created xsi:type="dcterms:W3CDTF">2023-06-12T07:09:00Z</dcterms:created>
  <dcterms:modified xsi:type="dcterms:W3CDTF">2023-06-12T07:09:00Z</dcterms:modified>
</cp:coreProperties>
</file>