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FA7B5" w14:textId="145E7756" w:rsidR="00F936B1" w:rsidRPr="00B70AE1" w:rsidRDefault="00365201" w:rsidP="00BE30A3">
      <w:pPr>
        <w:jc w:val="right"/>
        <w:rPr>
          <w:rFonts w:ascii="Times New Roman" w:eastAsia="Times New Roman" w:hAnsi="Times New Roman" w:cs="Times New Roman"/>
          <w:sz w:val="24"/>
          <w:szCs w:val="20"/>
          <w:lang w:eastAsia="en-US"/>
        </w:rPr>
      </w:pPr>
      <w:bookmarkStart w:id="0" w:name="_GoBack"/>
      <w:bookmarkEnd w:id="0"/>
      <w:r>
        <w:rPr>
          <w:rFonts w:ascii="Times New Roman" w:eastAsia="Times New Roman" w:hAnsi="Times New Roman" w:cs="Times New Roman"/>
          <w:sz w:val="24"/>
          <w:szCs w:val="24"/>
          <w:lang w:eastAsia="en-US"/>
        </w:rPr>
        <w:t>1</w:t>
      </w:r>
      <w:r w:rsidR="00BE30A3">
        <w:rPr>
          <w:rFonts w:ascii="Times New Roman" w:eastAsia="Times New Roman" w:hAnsi="Times New Roman" w:cs="Times New Roman"/>
          <w:sz w:val="24"/>
          <w:szCs w:val="24"/>
          <w:lang w:eastAsia="en-US"/>
        </w:rPr>
        <w:t xml:space="preserve"> priedas</w:t>
      </w:r>
    </w:p>
    <w:p w14:paraId="52119502" w14:textId="77777777" w:rsidR="00F936B1" w:rsidRPr="00B70AE1" w:rsidRDefault="00F936B1" w:rsidP="00F936B1">
      <w:pPr>
        <w:spacing w:after="0" w:line="240" w:lineRule="auto"/>
        <w:jc w:val="center"/>
        <w:rPr>
          <w:rFonts w:ascii="Times New Roman" w:eastAsia="Times New Roman" w:hAnsi="Times New Roman" w:cs="Times New Roman"/>
          <w:b/>
          <w:sz w:val="24"/>
          <w:szCs w:val="20"/>
          <w:lang w:eastAsia="en-US"/>
        </w:rPr>
      </w:pPr>
      <w:r w:rsidRPr="00B70AE1">
        <w:rPr>
          <w:rFonts w:ascii="Times New Roman" w:eastAsia="Times New Roman" w:hAnsi="Times New Roman" w:cs="Times New Roman"/>
          <w:b/>
          <w:sz w:val="24"/>
          <w:szCs w:val="20"/>
          <w:lang w:eastAsia="en-US"/>
        </w:rPr>
        <w:t>TECHNINĖ SPECIFIKACIJA</w:t>
      </w:r>
    </w:p>
    <w:p w14:paraId="25BEF245" w14:textId="157A1B6F" w:rsidR="000F31C4" w:rsidRDefault="000F31C4" w:rsidP="00F936B1">
      <w:pPr>
        <w:spacing w:after="0" w:line="240" w:lineRule="auto"/>
        <w:contextualSpacing/>
        <w:jc w:val="center"/>
        <w:rPr>
          <w:rFonts w:ascii="Times New Roman" w:hAnsi="Times New Roman" w:cs="Times New Roman"/>
          <w:sz w:val="24"/>
          <w:szCs w:val="24"/>
        </w:rPr>
      </w:pPr>
    </w:p>
    <w:p w14:paraId="4E938409" w14:textId="77777777" w:rsidR="00F74A7B" w:rsidRPr="00D96025" w:rsidRDefault="00F74A7B" w:rsidP="00F74A7B">
      <w:pPr>
        <w:keepNext/>
        <w:tabs>
          <w:tab w:val="left" w:pos="851"/>
        </w:tabs>
        <w:suppressAutoHyphens/>
        <w:spacing w:after="120" w:line="240" w:lineRule="auto"/>
        <w:ind w:firstLine="567"/>
        <w:jc w:val="both"/>
        <w:rPr>
          <w:rFonts w:ascii="Times New Roman" w:hAnsi="Times New Roman" w:cs="Times New Roman"/>
          <w:color w:val="000000" w:themeColor="text1"/>
          <w:sz w:val="24"/>
          <w:szCs w:val="24"/>
          <w:lang w:eastAsia="lt-LT"/>
        </w:rPr>
      </w:pPr>
      <w:r w:rsidRPr="00D96025">
        <w:rPr>
          <w:rFonts w:ascii="Times New Roman" w:hAnsi="Times New Roman" w:cs="Times New Roman"/>
          <w:color w:val="000000" w:themeColor="text1"/>
          <w:sz w:val="24"/>
          <w:szCs w:val="24"/>
          <w:lang w:eastAsia="lt-LT"/>
        </w:rPr>
        <w:t xml:space="preserve">Vilniaus miesto savivaldybė (toliau – įgaliotoji perkančioji organizacija) yra įgaliota atlikti </w:t>
      </w:r>
      <w:r w:rsidRPr="00D96025">
        <w:rPr>
          <w:rFonts w:ascii="Times New Roman" w:hAnsi="Times New Roman" w:cs="Times New Roman"/>
          <w:b/>
          <w:bCs/>
          <w:sz w:val="24"/>
          <w:szCs w:val="24"/>
        </w:rPr>
        <w:t xml:space="preserve">žuvies </w:t>
      </w:r>
      <w:r w:rsidRPr="00D96025">
        <w:rPr>
          <w:rFonts w:ascii="Times New Roman" w:hAnsi="Times New Roman" w:cs="Times New Roman"/>
          <w:b/>
          <w:bCs/>
          <w:color w:val="000000"/>
          <w:sz w:val="24"/>
          <w:szCs w:val="24"/>
        </w:rPr>
        <w:t>(toliau – prekės) Vilniaus miesto ikimokyklinio ugdymo įstaigoms (toliau – Užsakovas arba Užsakovai)</w:t>
      </w:r>
      <w:r w:rsidRPr="00D96025">
        <w:rPr>
          <w:rFonts w:ascii="Times New Roman" w:hAnsi="Times New Roman" w:cs="Times New Roman"/>
          <w:b/>
          <w:bCs/>
          <w:color w:val="000000" w:themeColor="text1"/>
          <w:sz w:val="24"/>
          <w:szCs w:val="24"/>
          <w:lang w:eastAsia="lt-LT"/>
        </w:rPr>
        <w:t xml:space="preserve"> pirkimą</w:t>
      </w:r>
      <w:r w:rsidRPr="00D96025">
        <w:rPr>
          <w:rFonts w:ascii="Times New Roman" w:hAnsi="Times New Roman" w:cs="Times New Roman"/>
          <w:color w:val="000000" w:themeColor="text1"/>
          <w:sz w:val="24"/>
          <w:szCs w:val="24"/>
          <w:lang w:eastAsia="lt-LT"/>
        </w:rPr>
        <w:t>.</w:t>
      </w:r>
    </w:p>
    <w:p w14:paraId="0C3D2577" w14:textId="77777777" w:rsidR="00F74A7B" w:rsidRPr="00D96025" w:rsidRDefault="00F74A7B" w:rsidP="00F74A7B">
      <w:pPr>
        <w:pStyle w:val="Sraopastraipa"/>
        <w:keepNext/>
        <w:numPr>
          <w:ilvl w:val="0"/>
          <w:numId w:val="12"/>
        </w:numPr>
        <w:tabs>
          <w:tab w:val="left" w:pos="851"/>
        </w:tabs>
        <w:suppressAutoHyphens/>
        <w:ind w:left="0" w:firstLine="567"/>
        <w:rPr>
          <w:b/>
          <w:bCs/>
          <w:color w:val="000000" w:themeColor="text1"/>
          <w:szCs w:val="24"/>
          <w:u w:val="single"/>
        </w:rPr>
      </w:pPr>
      <w:r w:rsidRPr="00D96025">
        <w:rPr>
          <w:b/>
          <w:bCs/>
          <w:color w:val="000000" w:themeColor="text1"/>
          <w:szCs w:val="24"/>
          <w:u w:val="single"/>
          <w:lang w:eastAsia="lt-LT"/>
        </w:rPr>
        <w:t>Prekėms taikomi reikalavimai:</w:t>
      </w:r>
    </w:p>
    <w:p w14:paraId="20D2F1B1" w14:textId="77777777" w:rsidR="00F74A7B" w:rsidRPr="00D96025" w:rsidRDefault="00F74A7B" w:rsidP="00F74A7B">
      <w:pPr>
        <w:pStyle w:val="Sraopastraipa"/>
        <w:keepNext/>
        <w:numPr>
          <w:ilvl w:val="1"/>
          <w:numId w:val="14"/>
        </w:numPr>
        <w:tabs>
          <w:tab w:val="left" w:pos="993"/>
        </w:tabs>
        <w:suppressAutoHyphens/>
        <w:ind w:left="0" w:firstLine="567"/>
        <w:rPr>
          <w:b/>
          <w:szCs w:val="24"/>
        </w:rPr>
      </w:pPr>
      <w:r w:rsidRPr="00D96025">
        <w:rPr>
          <w:color w:val="000000"/>
          <w:szCs w:val="24"/>
          <w:lang w:eastAsia="lt-LT"/>
        </w:rPr>
        <w:t>prekės privalo atitikti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578ED443" w14:textId="77777777" w:rsidR="00F74A7B" w:rsidRPr="00D96025" w:rsidRDefault="00F74A7B" w:rsidP="00F74A7B">
      <w:pPr>
        <w:pStyle w:val="Sraopastraipa"/>
        <w:keepNext/>
        <w:numPr>
          <w:ilvl w:val="1"/>
          <w:numId w:val="14"/>
        </w:numPr>
        <w:tabs>
          <w:tab w:val="left" w:pos="993"/>
        </w:tabs>
        <w:suppressAutoHyphens/>
        <w:ind w:left="0" w:firstLine="567"/>
        <w:rPr>
          <w:b/>
          <w:szCs w:val="24"/>
        </w:rPr>
      </w:pPr>
      <w:r w:rsidRPr="00D96025">
        <w:rPr>
          <w:color w:val="000000"/>
          <w:szCs w:val="24"/>
          <w:lang w:eastAsia="lt-LT"/>
        </w:rPr>
        <w:t xml:space="preserve"> prekės privalo atitikti Lietuvos higienos normos HN 119:2014 „Maisto produktų ženklinimas“ (aktuali redakcija) reikalavimus;</w:t>
      </w:r>
    </w:p>
    <w:p w14:paraId="1D71FAB0" w14:textId="77777777" w:rsidR="00F74A7B" w:rsidRPr="00D96025" w:rsidRDefault="00F74A7B" w:rsidP="00F74A7B">
      <w:pPr>
        <w:pStyle w:val="Sraopastraipa"/>
        <w:keepNext/>
        <w:numPr>
          <w:ilvl w:val="1"/>
          <w:numId w:val="14"/>
        </w:numPr>
        <w:tabs>
          <w:tab w:val="left" w:pos="993"/>
        </w:tabs>
        <w:suppressAutoHyphens/>
        <w:ind w:left="0" w:firstLine="567"/>
        <w:rPr>
          <w:b/>
          <w:szCs w:val="24"/>
        </w:rPr>
      </w:pPr>
      <w:r w:rsidRPr="00D96025">
        <w:rPr>
          <w:color w:val="000000"/>
          <w:szCs w:val="24"/>
          <w:lang w:eastAsia="lt-LT"/>
        </w:rPr>
        <w:t>prekės privalo atitikti reikalavimus, pateiktus Komisijos Reglamente (EB) Nr. 1441/2007, 2007 m. gruodžio 5 d. iš dalies keičiantis Reglamentą (EB) Nr. 2073/2005 dėl maisto produktų mikrobiologinių kriterijų ir Lietuvos higienos normoje HN 26:2006 „Maisto produktų mikrobiologiniai kriterijai“ (aktuali redakcija);</w:t>
      </w:r>
    </w:p>
    <w:p w14:paraId="38AAFE71" w14:textId="77777777" w:rsidR="00F74A7B" w:rsidRPr="00D96025" w:rsidRDefault="00F74A7B" w:rsidP="00F74A7B">
      <w:pPr>
        <w:pStyle w:val="Sraopastraipa"/>
        <w:keepNext/>
        <w:numPr>
          <w:ilvl w:val="1"/>
          <w:numId w:val="14"/>
        </w:numPr>
        <w:tabs>
          <w:tab w:val="left" w:pos="993"/>
        </w:tabs>
        <w:suppressAutoHyphens/>
        <w:ind w:left="0" w:firstLine="567"/>
        <w:rPr>
          <w:b/>
          <w:szCs w:val="24"/>
        </w:rPr>
      </w:pPr>
      <w:r w:rsidRPr="00D96025">
        <w:rPr>
          <w:color w:val="000000"/>
          <w:szCs w:val="24"/>
          <w:lang w:eastAsia="lt-LT"/>
        </w:rPr>
        <w:t xml:space="preserve">prekės privalo atitikti </w:t>
      </w:r>
      <w:r w:rsidRPr="00D96025">
        <w:rPr>
          <w:rStyle w:val="A4"/>
          <w:szCs w:val="24"/>
        </w:rPr>
        <w:t xml:space="preserve">2008 m. gruodžio 16 d. Europos Parlamento ir Tarybos reglamentą (EB) Nr. 1333/2008 dėl maisto priedų; </w:t>
      </w:r>
      <w:r w:rsidRPr="00D96025">
        <w:rPr>
          <w:szCs w:val="24"/>
        </w:rPr>
        <w:t>2004 m. balandžio 29 d. Europos Parlamento ir Tarybos reglamentą (EB) Nr. 853/2004, nustatantį konkrečius gyvūninės kilmės maisto produktų higienos reikalavimus;</w:t>
      </w:r>
    </w:p>
    <w:p w14:paraId="12EFF9FD" w14:textId="77777777" w:rsidR="00F74A7B" w:rsidRPr="00D96025" w:rsidRDefault="00F74A7B" w:rsidP="00F74A7B">
      <w:pPr>
        <w:pStyle w:val="Sraopastraipa"/>
        <w:keepNext/>
        <w:numPr>
          <w:ilvl w:val="1"/>
          <w:numId w:val="14"/>
        </w:numPr>
        <w:tabs>
          <w:tab w:val="left" w:pos="993"/>
        </w:tabs>
        <w:suppressAutoHyphens/>
        <w:ind w:left="0" w:firstLine="567"/>
        <w:rPr>
          <w:b/>
          <w:szCs w:val="24"/>
        </w:rPr>
      </w:pPr>
      <w:r w:rsidRPr="00D96025">
        <w:rPr>
          <w:bCs/>
          <w:szCs w:val="24"/>
        </w:rPr>
        <w:t>prekės privalo atitikti</w:t>
      </w:r>
      <w:r w:rsidRPr="00D96025">
        <w:rPr>
          <w:b/>
          <w:szCs w:val="24"/>
        </w:rPr>
        <w:t xml:space="preserve"> </w:t>
      </w:r>
      <w:r w:rsidRPr="00D96025">
        <w:rPr>
          <w:szCs w:val="24"/>
        </w:rPr>
        <w:t>2011 m. spalio 25 d. Europos Parlamento ir Tarybos reglamentą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1B561696" w14:textId="627BB94E" w:rsidR="00F74A7B" w:rsidRPr="00A13E7A" w:rsidRDefault="00F74A7B" w:rsidP="00F74A7B">
      <w:pPr>
        <w:pStyle w:val="Sraopastraipa"/>
        <w:keepNext/>
        <w:numPr>
          <w:ilvl w:val="1"/>
          <w:numId w:val="14"/>
        </w:numPr>
        <w:tabs>
          <w:tab w:val="left" w:pos="993"/>
        </w:tabs>
        <w:suppressAutoHyphens/>
        <w:ind w:left="0" w:firstLine="567"/>
        <w:rPr>
          <w:rStyle w:val="A4"/>
          <w:b/>
          <w:szCs w:val="24"/>
        </w:rPr>
      </w:pPr>
      <w:r w:rsidRPr="00D96025">
        <w:rPr>
          <w:bCs/>
          <w:szCs w:val="24"/>
        </w:rPr>
        <w:t xml:space="preserve">prekių </w:t>
      </w:r>
      <w:r w:rsidRPr="00D96025">
        <w:rPr>
          <w:rStyle w:val="A4"/>
          <w:szCs w:val="24"/>
        </w:rPr>
        <w:t xml:space="preserve">cheminių teršalų didžiausios leistinos koncentracijos privalo atitikti Komisijos reglamento (EB) Nr. 1881/2006 su pakeitimais ir papildymais, reikalavimus. Bendrų lakiųjų azoto bazių (LAB-N) kiekis turi  </w:t>
      </w:r>
      <w:r w:rsidRPr="00A13E7A">
        <w:rPr>
          <w:rStyle w:val="A4"/>
          <w:szCs w:val="24"/>
        </w:rPr>
        <w:t>neviršyti ribinių verčių, nurodytų  Komisijos reglamente (EB) Nr. 2074/2005;</w:t>
      </w:r>
    </w:p>
    <w:p w14:paraId="3F80C6D1" w14:textId="6439782B" w:rsidR="0028358D" w:rsidRPr="00A13E7A" w:rsidRDefault="0028358D" w:rsidP="00F74A7B">
      <w:pPr>
        <w:pStyle w:val="Sraopastraipa"/>
        <w:keepNext/>
        <w:numPr>
          <w:ilvl w:val="1"/>
          <w:numId w:val="14"/>
        </w:numPr>
        <w:tabs>
          <w:tab w:val="left" w:pos="993"/>
        </w:tabs>
        <w:suppressAutoHyphens/>
        <w:ind w:left="0" w:firstLine="567"/>
        <w:rPr>
          <w:rStyle w:val="A4"/>
          <w:b/>
          <w:szCs w:val="24"/>
        </w:rPr>
      </w:pPr>
      <w:r w:rsidRPr="00A13E7A">
        <w:rPr>
          <w:color w:val="000000"/>
        </w:rPr>
        <w:t>prekės turi atitikti sveikumo standartus, išdėstytus 2004 m. balandžio 29 d. Europos Parlamento ir Tarybos reglamente (EB) Nr. 853/2004, nustatančiame konkrečius gyvūninės kilmės maisto produktų higienos reikalavimus (OL 2004 m. specialusis leidimas, 3 skyrius, 45 tomas, p. 14), su paskutiniais pakeitimais, padarytais 2012 m. sausio 11 d. Komisijos reglamentu (ES) Nr. 16/2012 (OL 2012 L 8, p. 29), tiek kiek minėti teisės aktai prekėms taikomi;</w:t>
      </w:r>
    </w:p>
    <w:p w14:paraId="21837AE4" w14:textId="77777777" w:rsidR="00F74A7B" w:rsidRPr="00A13E7A" w:rsidRDefault="00F74A7B" w:rsidP="00F74A7B">
      <w:pPr>
        <w:pStyle w:val="Sraopastraipa"/>
        <w:keepNext/>
        <w:numPr>
          <w:ilvl w:val="1"/>
          <w:numId w:val="14"/>
        </w:numPr>
        <w:tabs>
          <w:tab w:val="left" w:pos="993"/>
        </w:tabs>
        <w:suppressAutoHyphens/>
        <w:ind w:left="0" w:firstLine="567"/>
        <w:rPr>
          <w:b/>
          <w:szCs w:val="24"/>
        </w:rPr>
      </w:pPr>
      <w:r w:rsidRPr="00A13E7A">
        <w:rPr>
          <w:color w:val="000000"/>
          <w:szCs w:val="24"/>
        </w:rPr>
        <w:t>sušaldytų žuvų produktai turi būti natūralios spalvos, kietos konsistencijos ir turi blizgėti. Apdžiūvę krašteliai, išblukusi ar pageltusi spalva rodo, kad žuvis pasenusi ir tai yra nekokybiška prekė;</w:t>
      </w:r>
    </w:p>
    <w:p w14:paraId="4C0E432F" w14:textId="006ADEF7" w:rsidR="00F74A7B" w:rsidRPr="00D96025" w:rsidRDefault="00F74A7B" w:rsidP="00134D08">
      <w:pPr>
        <w:pStyle w:val="Sraopastraipa"/>
        <w:keepNext/>
        <w:numPr>
          <w:ilvl w:val="1"/>
          <w:numId w:val="14"/>
        </w:numPr>
        <w:tabs>
          <w:tab w:val="left" w:pos="1134"/>
        </w:tabs>
        <w:suppressAutoHyphens/>
        <w:ind w:left="0" w:firstLine="567"/>
        <w:rPr>
          <w:szCs w:val="24"/>
        </w:rPr>
      </w:pPr>
      <w:r w:rsidRPr="00A13E7A">
        <w:rPr>
          <w:szCs w:val="24"/>
        </w:rPr>
        <w:t>prekių pristatymo dieną iki prekių tinkamumo vartoti</w:t>
      </w:r>
      <w:r w:rsidRPr="00D96025">
        <w:rPr>
          <w:szCs w:val="24"/>
        </w:rPr>
        <w:t xml:space="preserve"> termino pabaigos turi būti likę ne mažiau kaip</w:t>
      </w:r>
      <w:r w:rsidR="00905286">
        <w:rPr>
          <w:szCs w:val="24"/>
        </w:rPr>
        <w:t xml:space="preserve"> </w:t>
      </w:r>
      <w:r w:rsidR="00905286" w:rsidRPr="00526E4C">
        <w:rPr>
          <w:szCs w:val="24"/>
        </w:rPr>
        <w:t xml:space="preserve">6 </w:t>
      </w:r>
      <w:r w:rsidR="00526E4C">
        <w:rPr>
          <w:szCs w:val="24"/>
        </w:rPr>
        <w:t xml:space="preserve">(šeši) </w:t>
      </w:r>
      <w:r w:rsidR="00905286" w:rsidRPr="00526E4C">
        <w:rPr>
          <w:szCs w:val="24"/>
        </w:rPr>
        <w:t>m</w:t>
      </w:r>
      <w:r w:rsidR="00905286">
        <w:rPr>
          <w:szCs w:val="24"/>
        </w:rPr>
        <w:t>ėnesiai.</w:t>
      </w:r>
    </w:p>
    <w:p w14:paraId="1F9A1039" w14:textId="77777777" w:rsidR="00F74A7B" w:rsidRPr="00D96025" w:rsidRDefault="00F74A7B" w:rsidP="00134D08">
      <w:pPr>
        <w:pStyle w:val="Sraopastraipa"/>
        <w:keepNext/>
        <w:numPr>
          <w:ilvl w:val="0"/>
          <w:numId w:val="14"/>
        </w:numPr>
        <w:tabs>
          <w:tab w:val="left" w:pos="851"/>
        </w:tabs>
        <w:suppressAutoHyphens/>
        <w:ind w:left="0" w:firstLine="567"/>
        <w:rPr>
          <w:b/>
          <w:szCs w:val="24"/>
        </w:rPr>
      </w:pPr>
      <w:r w:rsidRPr="00D96025">
        <w:rPr>
          <w:szCs w:val="24"/>
        </w:rPr>
        <w:t xml:space="preserve">Užsakovo užsakytos </w:t>
      </w:r>
      <w:r w:rsidRPr="00D96025">
        <w:rPr>
          <w:color w:val="000000"/>
          <w:szCs w:val="24"/>
        </w:rPr>
        <w:t xml:space="preserve">prekės turi būti </w:t>
      </w:r>
      <w:r w:rsidRPr="00D96025">
        <w:rPr>
          <w:szCs w:val="24"/>
        </w:rPr>
        <w:t>pristatomos ne vėliau nei per 24 val. nuo užsakymo pateikimo momento arba per ilgesnį terminą, jei jį nurodė Užsakovas. Prekės turi būti pristatomos darbo dienomis nuo 7 val. 00 min. iki 13 val. 00 min. Prekės gali būti pristatomos ir kitu laiku, jei Užsakovas ir Tiekėjas raštu suderina prekių pristatymo grafiką, kurį pirkimo sutarties vykdymo metu šalys gali keisti šalių sudarytu bendru rašytiniu susitarimu.</w:t>
      </w:r>
    </w:p>
    <w:p w14:paraId="746D215D" w14:textId="77777777" w:rsidR="00F74A7B" w:rsidRPr="00893E3E" w:rsidRDefault="00F74A7B" w:rsidP="00F74A7B">
      <w:pPr>
        <w:pStyle w:val="Sraopastraipa"/>
        <w:keepNext/>
        <w:numPr>
          <w:ilvl w:val="0"/>
          <w:numId w:val="14"/>
        </w:numPr>
        <w:tabs>
          <w:tab w:val="left" w:pos="851"/>
        </w:tabs>
        <w:suppressAutoHyphens/>
        <w:ind w:left="0" w:firstLine="567"/>
        <w:rPr>
          <w:b/>
          <w:szCs w:val="24"/>
        </w:rPr>
      </w:pPr>
      <w:r w:rsidRPr="00D96025">
        <w:rPr>
          <w:szCs w:val="24"/>
        </w:rPr>
        <w:t>Minimalus vienu užsakymu užsakomų prekių krepšelio dydis – 30,00 EUR be PVM.</w:t>
      </w:r>
      <w:r w:rsidRPr="00D96025">
        <w:rPr>
          <w:i/>
          <w:szCs w:val="24"/>
        </w:rPr>
        <w:t xml:space="preserve"> </w:t>
      </w:r>
      <w:r w:rsidRPr="00D96025">
        <w:rPr>
          <w:szCs w:val="24"/>
        </w:rPr>
        <w:t xml:space="preserve">Krepšelio suma </w:t>
      </w:r>
      <w:r w:rsidRPr="00893E3E">
        <w:rPr>
          <w:szCs w:val="24"/>
        </w:rPr>
        <w:t xml:space="preserve">skaičiuojama pagal bendrą, visų pirkimo sutarčių, sudarytų su konkrečiu Užsakovu, prekių užsakymų sumą, t. y. jei Tiekėjas tiekia prekes Užsakovui pagal kelias skirtingas pirkimo </w:t>
      </w:r>
      <w:r w:rsidRPr="00893E3E">
        <w:rPr>
          <w:szCs w:val="24"/>
        </w:rPr>
        <w:lastRenderedPageBreak/>
        <w:t>sutartis, tai užsakomų prekių kiekis (EUR) pagal kiekvieną pirkimo sutartį sumuojamas ir laikomas vienu užsakomų prekių krepšeliu.</w:t>
      </w:r>
    </w:p>
    <w:p w14:paraId="19A5D1A4" w14:textId="53D43642" w:rsidR="00F74A7B" w:rsidRPr="00D96025" w:rsidRDefault="00F74A7B" w:rsidP="00F74A7B">
      <w:pPr>
        <w:pStyle w:val="Sraopastraipa"/>
        <w:keepNext/>
        <w:numPr>
          <w:ilvl w:val="0"/>
          <w:numId w:val="14"/>
        </w:numPr>
        <w:tabs>
          <w:tab w:val="left" w:pos="851"/>
        </w:tabs>
        <w:suppressAutoHyphens/>
        <w:ind w:left="0" w:firstLine="567"/>
        <w:rPr>
          <w:b/>
          <w:szCs w:val="24"/>
        </w:rPr>
      </w:pPr>
      <w:r w:rsidRPr="00893E3E">
        <w:rPr>
          <w:color w:val="000000"/>
          <w:szCs w:val="24"/>
          <w:lang w:eastAsia="lt-LT"/>
        </w:rPr>
        <w:t>Preliminarūs</w:t>
      </w:r>
      <w:r w:rsidRPr="00893E3E">
        <w:rPr>
          <w:rStyle w:val="Komentaronuoroda"/>
          <w:rFonts w:eastAsia="Lucida Sans Unicode"/>
          <w:sz w:val="24"/>
          <w:szCs w:val="24"/>
          <w:lang w:eastAsia="ar-SA"/>
        </w:rPr>
        <w:t xml:space="preserve"> 12 (dvylikos) mėn. </w:t>
      </w:r>
      <w:r w:rsidRPr="00893E3E">
        <w:rPr>
          <w:color w:val="000000"/>
          <w:szCs w:val="24"/>
          <w:lang w:eastAsia="lt-LT"/>
        </w:rPr>
        <w:t xml:space="preserve">perkamų prekių kiekiai nurodyti 1 lentelėje. </w:t>
      </w:r>
      <w:r w:rsidRPr="00893E3E">
        <w:rPr>
          <w:szCs w:val="24"/>
        </w:rPr>
        <w:t>1 lentelėje nurodytos prekės bus užsakomos / perkamos pagal Užsakovo (-ų) poreikį, tačiau bendra preliminariosios sutarties pagrindu</w:t>
      </w:r>
      <w:r w:rsidR="00BF7756">
        <w:rPr>
          <w:szCs w:val="24"/>
        </w:rPr>
        <w:t xml:space="preserve"> Užsakovų</w:t>
      </w:r>
      <w:r w:rsidRPr="00893E3E">
        <w:rPr>
          <w:szCs w:val="24"/>
        </w:rPr>
        <w:t xml:space="preserve"> sudarytų pirkimo sutarčių vertė, 36 (trisdešimt) mėn. prekių tiekimo laikotarpiu, negalės viršyti 2 669</w:t>
      </w:r>
      <w:r w:rsidRPr="00D96025">
        <w:rPr>
          <w:szCs w:val="24"/>
        </w:rPr>
        <w:t xml:space="preserve"> 814</w:t>
      </w:r>
      <w:r w:rsidR="002D3089">
        <w:rPr>
          <w:szCs w:val="24"/>
        </w:rPr>
        <w:t>,00</w:t>
      </w:r>
      <w:r w:rsidRPr="00D96025">
        <w:rPr>
          <w:szCs w:val="24"/>
        </w:rPr>
        <w:t xml:space="preserve"> EUR įskaitant visus mokesčius. Šios techninės specifikacijos 1 lentelėje nurodyto preliminaraus 12 mėn. prekių kiekio neįsipareigojama išpirkti.</w:t>
      </w:r>
    </w:p>
    <w:p w14:paraId="096846F0" w14:textId="77777777" w:rsidR="00F74A7B" w:rsidRPr="00D96025" w:rsidRDefault="00F74A7B" w:rsidP="00F74A7B">
      <w:pPr>
        <w:keepNext/>
        <w:tabs>
          <w:tab w:val="left" w:pos="851"/>
        </w:tabs>
        <w:suppressAutoHyphens/>
        <w:spacing w:before="120" w:after="120" w:line="240" w:lineRule="auto"/>
        <w:jc w:val="right"/>
        <w:rPr>
          <w:rFonts w:ascii="Times New Roman" w:hAnsi="Times New Roman" w:cs="Times New Roman"/>
          <w:b/>
          <w:sz w:val="24"/>
          <w:szCs w:val="24"/>
        </w:rPr>
      </w:pPr>
      <w:r w:rsidRPr="00D96025">
        <w:rPr>
          <w:rFonts w:ascii="Times New Roman" w:hAnsi="Times New Roman" w:cs="Times New Roman"/>
          <w:b/>
          <w:sz w:val="24"/>
          <w:szCs w:val="24"/>
        </w:rPr>
        <w:t>1 lentelė</w:t>
      </w:r>
    </w:p>
    <w:tbl>
      <w:tblPr>
        <w:tblW w:w="9496" w:type="dxa"/>
        <w:tblInd w:w="8" w:type="dxa"/>
        <w:tblLayout w:type="fixed"/>
        <w:tblCellMar>
          <w:left w:w="0" w:type="dxa"/>
          <w:right w:w="0" w:type="dxa"/>
        </w:tblCellMar>
        <w:tblLook w:val="0000" w:firstRow="0" w:lastRow="0" w:firstColumn="0" w:lastColumn="0" w:noHBand="0" w:noVBand="0"/>
      </w:tblPr>
      <w:tblGrid>
        <w:gridCol w:w="851"/>
        <w:gridCol w:w="1559"/>
        <w:gridCol w:w="1276"/>
        <w:gridCol w:w="3118"/>
        <w:gridCol w:w="1275"/>
        <w:gridCol w:w="1417"/>
      </w:tblGrid>
      <w:tr w:rsidR="00F74A7B" w:rsidRPr="00D96025" w14:paraId="00F03DBE" w14:textId="77777777" w:rsidTr="00330FD4">
        <w:trPr>
          <w:trHeight w:val="1035"/>
        </w:trPr>
        <w:tc>
          <w:tcPr>
            <w:tcW w:w="851" w:type="dxa"/>
            <w:tcBorders>
              <w:top w:val="single" w:sz="6" w:space="0" w:color="000000"/>
              <w:left w:val="single" w:sz="6" w:space="0" w:color="000000"/>
            </w:tcBorders>
            <w:shd w:val="clear" w:color="auto" w:fill="FFFFFF"/>
            <w:vAlign w:val="center"/>
          </w:tcPr>
          <w:p w14:paraId="00762E2C" w14:textId="77777777" w:rsidR="00F74A7B" w:rsidRPr="00D96025" w:rsidRDefault="00F74A7B" w:rsidP="00330FD4">
            <w:pPr>
              <w:suppressAutoHyphens/>
              <w:snapToGrid w:val="0"/>
              <w:spacing w:after="0" w:line="240" w:lineRule="auto"/>
              <w:jc w:val="center"/>
              <w:rPr>
                <w:rFonts w:ascii="Times New Roman" w:hAnsi="Times New Roman" w:cs="Times New Roman"/>
                <w:b/>
                <w:color w:val="000000"/>
                <w:sz w:val="24"/>
                <w:szCs w:val="24"/>
              </w:rPr>
            </w:pPr>
            <w:r w:rsidRPr="00D96025">
              <w:rPr>
                <w:rFonts w:ascii="Times New Roman" w:hAnsi="Times New Roman" w:cs="Times New Roman"/>
                <w:b/>
                <w:color w:val="000000"/>
                <w:sz w:val="24"/>
                <w:szCs w:val="24"/>
              </w:rPr>
              <w:t>Eil. Nr.</w:t>
            </w:r>
          </w:p>
        </w:tc>
        <w:tc>
          <w:tcPr>
            <w:tcW w:w="1559" w:type="dxa"/>
            <w:tcBorders>
              <w:top w:val="single" w:sz="6" w:space="0" w:color="000000"/>
              <w:left w:val="single" w:sz="3" w:space="0" w:color="000000"/>
            </w:tcBorders>
            <w:shd w:val="clear" w:color="auto" w:fill="FFFFFF"/>
            <w:vAlign w:val="center"/>
          </w:tcPr>
          <w:p w14:paraId="50D5FE50" w14:textId="77777777" w:rsidR="00F74A7B" w:rsidRPr="00D96025" w:rsidRDefault="00F74A7B" w:rsidP="00330FD4">
            <w:pPr>
              <w:suppressAutoHyphens/>
              <w:snapToGrid w:val="0"/>
              <w:spacing w:after="0" w:line="240" w:lineRule="auto"/>
              <w:jc w:val="center"/>
              <w:rPr>
                <w:rFonts w:ascii="Times New Roman" w:hAnsi="Times New Roman" w:cs="Times New Roman"/>
                <w:b/>
                <w:color w:val="000000"/>
                <w:sz w:val="24"/>
                <w:szCs w:val="24"/>
              </w:rPr>
            </w:pPr>
            <w:r w:rsidRPr="00D96025">
              <w:rPr>
                <w:rFonts w:ascii="Times New Roman" w:hAnsi="Times New Roman" w:cs="Times New Roman"/>
                <w:b/>
                <w:color w:val="000000"/>
                <w:sz w:val="24"/>
                <w:szCs w:val="24"/>
              </w:rPr>
              <w:t>Pavadinimas</w:t>
            </w:r>
          </w:p>
        </w:tc>
        <w:tc>
          <w:tcPr>
            <w:tcW w:w="1276" w:type="dxa"/>
            <w:tcBorders>
              <w:top w:val="single" w:sz="6" w:space="0" w:color="000000"/>
              <w:left w:val="single" w:sz="3" w:space="0" w:color="000000"/>
              <w:right w:val="single" w:sz="3" w:space="0" w:color="000000"/>
            </w:tcBorders>
            <w:shd w:val="clear" w:color="auto" w:fill="FFFFFF"/>
          </w:tcPr>
          <w:p w14:paraId="3C8A22F9" w14:textId="77777777" w:rsidR="00F74A7B" w:rsidRPr="00D96025" w:rsidRDefault="00F74A7B" w:rsidP="00330FD4">
            <w:pPr>
              <w:suppressAutoHyphens/>
              <w:snapToGrid w:val="0"/>
              <w:spacing w:after="0" w:line="240" w:lineRule="auto"/>
              <w:jc w:val="center"/>
              <w:rPr>
                <w:rFonts w:ascii="Times New Roman" w:hAnsi="Times New Roman" w:cs="Times New Roman"/>
                <w:b/>
                <w:color w:val="000000"/>
                <w:sz w:val="24"/>
                <w:szCs w:val="24"/>
              </w:rPr>
            </w:pPr>
            <w:r w:rsidRPr="00D96025">
              <w:rPr>
                <w:rFonts w:ascii="Times New Roman" w:hAnsi="Times New Roman" w:cs="Times New Roman"/>
                <w:b/>
                <w:color w:val="000000"/>
                <w:sz w:val="24"/>
                <w:szCs w:val="24"/>
              </w:rPr>
              <w:t>Kodas, naudojamas produkto apskaitai</w:t>
            </w:r>
          </w:p>
        </w:tc>
        <w:tc>
          <w:tcPr>
            <w:tcW w:w="3118" w:type="dxa"/>
            <w:tcBorders>
              <w:top w:val="single" w:sz="6" w:space="0" w:color="000000"/>
              <w:left w:val="single" w:sz="3" w:space="0" w:color="000000"/>
            </w:tcBorders>
            <w:shd w:val="clear" w:color="auto" w:fill="FFFFFF"/>
            <w:vAlign w:val="center"/>
          </w:tcPr>
          <w:p w14:paraId="1A6C7C95" w14:textId="77777777" w:rsidR="00F74A7B" w:rsidRPr="00D96025" w:rsidRDefault="00F74A7B" w:rsidP="00330FD4">
            <w:pPr>
              <w:suppressAutoHyphens/>
              <w:snapToGrid w:val="0"/>
              <w:spacing w:after="0" w:line="240" w:lineRule="auto"/>
              <w:jc w:val="center"/>
              <w:rPr>
                <w:rFonts w:ascii="Times New Roman" w:hAnsi="Times New Roman" w:cs="Times New Roman"/>
                <w:b/>
                <w:color w:val="000000"/>
                <w:sz w:val="24"/>
                <w:szCs w:val="24"/>
              </w:rPr>
            </w:pPr>
            <w:r w:rsidRPr="00D96025">
              <w:rPr>
                <w:rFonts w:ascii="Times New Roman" w:hAnsi="Times New Roman" w:cs="Times New Roman"/>
                <w:b/>
                <w:color w:val="000000"/>
                <w:sz w:val="24"/>
                <w:szCs w:val="24"/>
              </w:rPr>
              <w:t>Reikalavimai (kokybės,</w:t>
            </w:r>
          </w:p>
          <w:p w14:paraId="4EF4169A" w14:textId="77777777" w:rsidR="00F74A7B" w:rsidRPr="00D96025" w:rsidRDefault="00F74A7B" w:rsidP="00330FD4">
            <w:pPr>
              <w:suppressAutoHyphens/>
              <w:snapToGrid w:val="0"/>
              <w:spacing w:after="0" w:line="240" w:lineRule="auto"/>
              <w:jc w:val="center"/>
              <w:rPr>
                <w:rFonts w:ascii="Times New Roman" w:hAnsi="Times New Roman" w:cs="Times New Roman"/>
                <w:b/>
                <w:color w:val="000000"/>
                <w:sz w:val="24"/>
                <w:szCs w:val="24"/>
              </w:rPr>
            </w:pPr>
            <w:r w:rsidRPr="00D96025">
              <w:rPr>
                <w:rFonts w:ascii="Times New Roman" w:hAnsi="Times New Roman" w:cs="Times New Roman"/>
                <w:b/>
                <w:color w:val="000000"/>
                <w:sz w:val="24"/>
                <w:szCs w:val="24"/>
              </w:rPr>
              <w:t xml:space="preserve"> sudėties, fasavimo ir kt.).</w:t>
            </w:r>
          </w:p>
        </w:tc>
        <w:tc>
          <w:tcPr>
            <w:tcW w:w="1275" w:type="dxa"/>
            <w:tcBorders>
              <w:top w:val="single" w:sz="6" w:space="0" w:color="000000"/>
              <w:left w:val="single" w:sz="3" w:space="0" w:color="000000"/>
            </w:tcBorders>
            <w:shd w:val="clear" w:color="auto" w:fill="FFFFFF"/>
            <w:vAlign w:val="center"/>
          </w:tcPr>
          <w:p w14:paraId="0513EDD0" w14:textId="77777777" w:rsidR="00F74A7B" w:rsidRPr="00D96025" w:rsidRDefault="00F74A7B" w:rsidP="00330FD4">
            <w:pPr>
              <w:suppressAutoHyphens/>
              <w:snapToGrid w:val="0"/>
              <w:spacing w:after="0" w:line="240" w:lineRule="auto"/>
              <w:jc w:val="center"/>
              <w:rPr>
                <w:rFonts w:ascii="Times New Roman" w:hAnsi="Times New Roman" w:cs="Times New Roman"/>
                <w:b/>
                <w:color w:val="000000"/>
                <w:sz w:val="24"/>
                <w:szCs w:val="24"/>
              </w:rPr>
            </w:pPr>
            <w:r w:rsidRPr="00D96025">
              <w:rPr>
                <w:rFonts w:ascii="Times New Roman" w:hAnsi="Times New Roman" w:cs="Times New Roman"/>
                <w:b/>
                <w:color w:val="000000"/>
                <w:sz w:val="24"/>
                <w:szCs w:val="24"/>
              </w:rPr>
              <w:t>Mato vnt.</w:t>
            </w:r>
          </w:p>
        </w:tc>
        <w:tc>
          <w:tcPr>
            <w:tcW w:w="1417" w:type="dxa"/>
            <w:tcBorders>
              <w:top w:val="single" w:sz="6" w:space="0" w:color="000000"/>
              <w:left w:val="single" w:sz="3" w:space="0" w:color="000000"/>
              <w:right w:val="single" w:sz="3" w:space="0" w:color="000000"/>
            </w:tcBorders>
            <w:shd w:val="clear" w:color="auto" w:fill="FFFFFF"/>
            <w:vAlign w:val="center"/>
          </w:tcPr>
          <w:p w14:paraId="6896EC33" w14:textId="77777777" w:rsidR="00F74A7B" w:rsidRPr="00D96025" w:rsidRDefault="00F74A7B" w:rsidP="00330FD4">
            <w:pPr>
              <w:suppressAutoHyphens/>
              <w:snapToGrid w:val="0"/>
              <w:spacing w:after="0" w:line="240" w:lineRule="auto"/>
              <w:jc w:val="center"/>
              <w:rPr>
                <w:rFonts w:ascii="Times New Roman" w:hAnsi="Times New Roman" w:cs="Times New Roman"/>
                <w:sz w:val="24"/>
                <w:szCs w:val="24"/>
              </w:rPr>
            </w:pPr>
            <w:r w:rsidRPr="00D96025">
              <w:rPr>
                <w:rFonts w:ascii="Times New Roman" w:hAnsi="Times New Roman" w:cs="Times New Roman"/>
                <w:b/>
                <w:sz w:val="24"/>
                <w:szCs w:val="24"/>
              </w:rPr>
              <w:t>Preliminarus 12 mėn. prekių kiekis (grynuoju svoriu)</w:t>
            </w:r>
          </w:p>
        </w:tc>
      </w:tr>
      <w:tr w:rsidR="00F74A7B" w:rsidRPr="00D96025" w14:paraId="182468E6" w14:textId="77777777" w:rsidTr="00A7664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B7D5401" w14:textId="77777777" w:rsidR="00F74A7B" w:rsidRPr="00D96025" w:rsidRDefault="00F74A7B" w:rsidP="0097321A">
            <w:pPr>
              <w:tabs>
                <w:tab w:val="left" w:pos="720"/>
              </w:tabs>
              <w:suppressAutoHyphens/>
              <w:snapToGrid w:val="0"/>
              <w:spacing w:after="0" w:line="240" w:lineRule="auto"/>
              <w:jc w:val="center"/>
              <w:rPr>
                <w:rFonts w:ascii="Times New Roman" w:hAnsi="Times New Roman" w:cs="Times New Roman"/>
                <w:color w:val="000000"/>
                <w:sz w:val="24"/>
                <w:szCs w:val="24"/>
              </w:rPr>
            </w:pPr>
            <w:r w:rsidRPr="00D96025">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0C63C3" w14:textId="77777777" w:rsidR="00F74A7B" w:rsidRPr="00D96025" w:rsidRDefault="00F74A7B" w:rsidP="00330FD4">
            <w:pPr>
              <w:tabs>
                <w:tab w:val="left" w:pos="720"/>
              </w:tabs>
              <w:suppressAutoHyphens/>
              <w:snapToGrid w:val="0"/>
              <w:spacing w:after="0" w:line="240" w:lineRule="auto"/>
              <w:jc w:val="both"/>
              <w:rPr>
                <w:rFonts w:ascii="Times New Roman" w:hAnsi="Times New Roman" w:cs="Times New Roman"/>
                <w:color w:val="000000"/>
                <w:sz w:val="24"/>
                <w:szCs w:val="24"/>
              </w:rPr>
            </w:pPr>
            <w:r w:rsidRPr="00D96025">
              <w:rPr>
                <w:rFonts w:ascii="Times New Roman" w:hAnsi="Times New Roman" w:cs="Times New Roman"/>
                <w:color w:val="000000"/>
                <w:sz w:val="24"/>
                <w:szCs w:val="24"/>
              </w:rPr>
              <w:t xml:space="preserve">Šaldyta jūros lydekos filė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05BF410" w14:textId="77777777" w:rsidR="00F74A7B" w:rsidRPr="00D96025" w:rsidRDefault="00F74A7B" w:rsidP="00330FD4">
            <w:pPr>
              <w:snapToGrid w:val="0"/>
              <w:spacing w:after="0" w:line="240" w:lineRule="auto"/>
              <w:jc w:val="center"/>
              <w:rPr>
                <w:rFonts w:ascii="Times New Roman" w:hAnsi="Times New Roman" w:cs="Times New Roman"/>
                <w:bCs/>
                <w:sz w:val="24"/>
                <w:szCs w:val="24"/>
              </w:rPr>
            </w:pPr>
            <w:r w:rsidRPr="00D96025">
              <w:rPr>
                <w:rFonts w:ascii="Times New Roman" w:hAnsi="Times New Roman" w:cs="Times New Roman"/>
                <w:bCs/>
                <w:sz w:val="24"/>
                <w:szCs w:val="24"/>
              </w:rPr>
              <w:t>611008</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2AEDF33" w14:textId="77777777" w:rsidR="00F74A7B" w:rsidRPr="00D96025" w:rsidRDefault="00F74A7B" w:rsidP="00330FD4">
            <w:pPr>
              <w:snapToGrid w:val="0"/>
              <w:spacing w:after="0" w:line="240" w:lineRule="auto"/>
              <w:jc w:val="both"/>
              <w:rPr>
                <w:rFonts w:ascii="Times New Roman" w:hAnsi="Times New Roman" w:cs="Times New Roman"/>
                <w:bCs/>
                <w:sz w:val="24"/>
                <w:szCs w:val="24"/>
              </w:rPr>
            </w:pPr>
            <w:r w:rsidRPr="00D96025">
              <w:rPr>
                <w:rFonts w:ascii="Times New Roman" w:hAnsi="Times New Roman" w:cs="Times New Roman"/>
                <w:bCs/>
                <w:sz w:val="24"/>
                <w:szCs w:val="24"/>
              </w:rPr>
              <w:t xml:space="preserve">Lotyniškas pavadinimas – </w:t>
            </w:r>
            <w:proofErr w:type="spellStart"/>
            <w:r w:rsidRPr="00D96025">
              <w:rPr>
                <w:rFonts w:ascii="Times New Roman" w:hAnsi="Times New Roman" w:cs="Times New Roman"/>
                <w:bCs/>
                <w:sz w:val="24"/>
                <w:szCs w:val="24"/>
              </w:rPr>
              <w:t>Merluccius</w:t>
            </w:r>
            <w:proofErr w:type="spellEnd"/>
            <w:r w:rsidRPr="00D96025">
              <w:rPr>
                <w:rFonts w:ascii="Times New Roman" w:hAnsi="Times New Roman" w:cs="Times New Roman"/>
                <w:bCs/>
                <w:sz w:val="24"/>
                <w:szCs w:val="24"/>
              </w:rPr>
              <w:t xml:space="preserve"> </w:t>
            </w:r>
            <w:proofErr w:type="spellStart"/>
            <w:r w:rsidRPr="00D96025">
              <w:rPr>
                <w:rFonts w:ascii="Times New Roman" w:hAnsi="Times New Roman" w:cs="Times New Roman"/>
                <w:bCs/>
                <w:sz w:val="24"/>
                <w:szCs w:val="24"/>
              </w:rPr>
              <w:t>hubbsi</w:t>
            </w:r>
            <w:proofErr w:type="spellEnd"/>
            <w:r w:rsidRPr="00D96025">
              <w:rPr>
                <w:rFonts w:ascii="Times New Roman" w:hAnsi="Times New Roman" w:cs="Times New Roman"/>
                <w:bCs/>
                <w:sz w:val="24"/>
                <w:szCs w:val="24"/>
              </w:rPr>
              <w:t>.</w:t>
            </w:r>
          </w:p>
          <w:p w14:paraId="09B5470A" w14:textId="2BE211AC" w:rsidR="00F74A7B" w:rsidRPr="00D96025" w:rsidRDefault="00F74A7B" w:rsidP="00330FD4">
            <w:pPr>
              <w:tabs>
                <w:tab w:val="left" w:pos="720"/>
              </w:tabs>
              <w:suppressAutoHyphens/>
              <w:snapToGrid w:val="0"/>
              <w:spacing w:after="0" w:line="240" w:lineRule="auto"/>
              <w:jc w:val="both"/>
              <w:rPr>
                <w:rFonts w:ascii="Times New Roman" w:hAnsi="Times New Roman" w:cs="Times New Roman"/>
                <w:color w:val="000000"/>
                <w:sz w:val="24"/>
                <w:szCs w:val="24"/>
              </w:rPr>
            </w:pPr>
            <w:r w:rsidRPr="00D96025">
              <w:rPr>
                <w:rFonts w:ascii="Times New Roman" w:hAnsi="Times New Roman" w:cs="Times New Roman"/>
                <w:color w:val="000000"/>
                <w:sz w:val="24"/>
                <w:szCs w:val="24"/>
              </w:rPr>
              <w:t xml:space="preserve">Giliai sušaldyta, </w:t>
            </w:r>
            <w:r w:rsidRPr="00A13E7A">
              <w:rPr>
                <w:rFonts w:ascii="Times New Roman" w:hAnsi="Times New Roman" w:cs="Times New Roman"/>
                <w:color w:val="000000"/>
                <w:sz w:val="24"/>
                <w:szCs w:val="24"/>
              </w:rPr>
              <w:t>su glazūra, be odos, kaulų, galvos uodegos, produkto vieneto svoris 60-</w:t>
            </w:r>
            <w:r w:rsidR="0028358D" w:rsidRPr="00A13E7A">
              <w:rPr>
                <w:rFonts w:ascii="Times New Roman" w:hAnsi="Times New Roman" w:cs="Times New Roman"/>
                <w:color w:val="000000"/>
                <w:sz w:val="24"/>
                <w:szCs w:val="24"/>
              </w:rPr>
              <w:t>20</w:t>
            </w:r>
            <w:r w:rsidRPr="00A13E7A">
              <w:rPr>
                <w:rFonts w:ascii="Times New Roman" w:hAnsi="Times New Roman" w:cs="Times New Roman"/>
                <w:color w:val="000000"/>
                <w:sz w:val="24"/>
                <w:szCs w:val="24"/>
              </w:rPr>
              <w:t xml:space="preserve">0 g., BLAB (bendrųjų lakiųjų azoto bazių) – iki 18 </w:t>
            </w:r>
            <w:proofErr w:type="spellStart"/>
            <w:r w:rsidRPr="00A13E7A">
              <w:rPr>
                <w:rFonts w:ascii="Times New Roman" w:hAnsi="Times New Roman" w:cs="Times New Roman"/>
                <w:color w:val="000000"/>
                <w:sz w:val="24"/>
                <w:szCs w:val="24"/>
              </w:rPr>
              <w:t>mb</w:t>
            </w:r>
            <w:proofErr w:type="spellEnd"/>
            <w:r w:rsidRPr="00D96025">
              <w:rPr>
                <w:rFonts w:ascii="Times New Roman" w:hAnsi="Times New Roman" w:cs="Times New Roman"/>
                <w:color w:val="000000"/>
                <w:sz w:val="24"/>
                <w:szCs w:val="24"/>
              </w:rPr>
              <w:t xml:space="preserve">/100 g. Supakuota ne daugiau kaip 10 kg.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A72F982" w14:textId="77777777" w:rsidR="00F74A7B" w:rsidRPr="00D96025" w:rsidRDefault="00F74A7B" w:rsidP="00330FD4">
            <w:pPr>
              <w:tabs>
                <w:tab w:val="left" w:pos="720"/>
              </w:tabs>
              <w:suppressAutoHyphens/>
              <w:snapToGrid w:val="0"/>
              <w:spacing w:after="0" w:line="240" w:lineRule="auto"/>
              <w:jc w:val="center"/>
              <w:rPr>
                <w:rFonts w:ascii="Times New Roman" w:hAnsi="Times New Roman" w:cs="Times New Roman"/>
                <w:color w:val="000000"/>
                <w:sz w:val="24"/>
                <w:szCs w:val="24"/>
              </w:rPr>
            </w:pPr>
            <w:r w:rsidRPr="00D96025">
              <w:rPr>
                <w:rFonts w:ascii="Times New Roman" w:hAnsi="Times New Roman" w:cs="Times New Roman"/>
                <w:color w:val="000000"/>
                <w:sz w:val="24"/>
                <w:szCs w:val="24"/>
              </w:rPr>
              <w:t>kg</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7DA98CA" w14:textId="77777777" w:rsidR="00F74A7B" w:rsidRPr="00D96025" w:rsidRDefault="00F74A7B" w:rsidP="00330FD4">
            <w:pPr>
              <w:tabs>
                <w:tab w:val="left" w:pos="720"/>
              </w:tabs>
              <w:suppressAutoHyphens/>
              <w:snapToGrid w:val="0"/>
              <w:spacing w:after="0" w:line="240" w:lineRule="auto"/>
              <w:jc w:val="center"/>
              <w:rPr>
                <w:rFonts w:ascii="Times New Roman" w:hAnsi="Times New Roman" w:cs="Times New Roman"/>
                <w:color w:val="000000"/>
                <w:sz w:val="24"/>
                <w:szCs w:val="24"/>
              </w:rPr>
            </w:pPr>
            <w:r w:rsidRPr="00D96025">
              <w:rPr>
                <w:rFonts w:ascii="Times New Roman" w:hAnsi="Times New Roman" w:cs="Times New Roman"/>
                <w:color w:val="000000"/>
                <w:sz w:val="24"/>
                <w:szCs w:val="24"/>
              </w:rPr>
              <w:t>70 000</w:t>
            </w:r>
          </w:p>
        </w:tc>
      </w:tr>
      <w:tr w:rsidR="00F74A7B" w:rsidRPr="00D96025" w14:paraId="31D0BEEA" w14:textId="77777777" w:rsidTr="00A7664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7D8FCEC" w14:textId="77777777" w:rsidR="00F74A7B" w:rsidRPr="00D96025" w:rsidRDefault="00F74A7B" w:rsidP="0097321A">
            <w:pPr>
              <w:tabs>
                <w:tab w:val="left" w:pos="720"/>
              </w:tabs>
              <w:suppressAutoHyphens/>
              <w:snapToGrid w:val="0"/>
              <w:spacing w:after="0" w:line="240" w:lineRule="auto"/>
              <w:jc w:val="center"/>
              <w:rPr>
                <w:rFonts w:ascii="Times New Roman" w:hAnsi="Times New Roman" w:cs="Times New Roman"/>
                <w:color w:val="000000"/>
                <w:sz w:val="24"/>
                <w:szCs w:val="24"/>
              </w:rPr>
            </w:pPr>
            <w:r w:rsidRPr="00D96025">
              <w:rPr>
                <w:rFonts w:ascii="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6BBA81" w14:textId="101859A0" w:rsidR="00F74A7B" w:rsidRPr="00D96025" w:rsidRDefault="00F74A7B" w:rsidP="00330FD4">
            <w:pPr>
              <w:tabs>
                <w:tab w:val="left" w:pos="720"/>
              </w:tabs>
              <w:suppressAutoHyphens/>
              <w:snapToGrid w:val="0"/>
              <w:spacing w:after="0" w:line="240" w:lineRule="auto"/>
              <w:jc w:val="both"/>
              <w:rPr>
                <w:rFonts w:ascii="Times New Roman" w:hAnsi="Times New Roman" w:cs="Times New Roman"/>
                <w:color w:val="000000"/>
                <w:sz w:val="24"/>
                <w:szCs w:val="24"/>
              </w:rPr>
            </w:pPr>
            <w:r w:rsidRPr="00D96025">
              <w:rPr>
                <w:rFonts w:ascii="Times New Roman" w:hAnsi="Times New Roman" w:cs="Times New Roman"/>
                <w:color w:val="000000"/>
                <w:sz w:val="24"/>
                <w:szCs w:val="24"/>
              </w:rPr>
              <w:t>Šaldyta menkių filė</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1DEDFB9" w14:textId="77777777" w:rsidR="00F74A7B" w:rsidRPr="00D96025" w:rsidRDefault="00F74A7B" w:rsidP="00330FD4">
            <w:pPr>
              <w:snapToGrid w:val="0"/>
              <w:spacing w:after="0" w:line="240" w:lineRule="auto"/>
              <w:jc w:val="center"/>
              <w:rPr>
                <w:rFonts w:ascii="Times New Roman" w:hAnsi="Times New Roman" w:cs="Times New Roman"/>
                <w:color w:val="000000"/>
                <w:sz w:val="24"/>
                <w:szCs w:val="24"/>
                <w:lang w:eastAsia="lt-LT"/>
              </w:rPr>
            </w:pPr>
            <w:r w:rsidRPr="00D96025">
              <w:rPr>
                <w:rFonts w:ascii="Times New Roman" w:hAnsi="Times New Roman" w:cs="Times New Roman"/>
                <w:color w:val="000000"/>
                <w:sz w:val="24"/>
                <w:szCs w:val="24"/>
                <w:lang w:eastAsia="lt-LT"/>
              </w:rPr>
              <w:t>611008</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229FCF0" w14:textId="5B529588" w:rsidR="00F74A7B" w:rsidRPr="00D96025" w:rsidRDefault="00F74A7B" w:rsidP="00330FD4">
            <w:pPr>
              <w:tabs>
                <w:tab w:val="left" w:pos="720"/>
              </w:tabs>
              <w:suppressAutoHyphens/>
              <w:snapToGrid w:val="0"/>
              <w:spacing w:after="0" w:line="240" w:lineRule="auto"/>
              <w:jc w:val="both"/>
              <w:rPr>
                <w:rFonts w:ascii="Times New Roman" w:hAnsi="Times New Roman" w:cs="Times New Roman"/>
                <w:color w:val="000000"/>
                <w:sz w:val="24"/>
                <w:szCs w:val="24"/>
              </w:rPr>
            </w:pPr>
            <w:r w:rsidRPr="00D96025">
              <w:rPr>
                <w:rFonts w:ascii="Times New Roman" w:hAnsi="Times New Roman" w:cs="Times New Roman"/>
                <w:color w:val="000000"/>
                <w:sz w:val="24"/>
                <w:szCs w:val="24"/>
              </w:rPr>
              <w:t>Giliai sušaldyta, su glazūra, be odos, kaulų, galvos uodegos, produkto vieneto svoris 60-2</w:t>
            </w:r>
            <w:r w:rsidR="00BF5A2D" w:rsidRPr="00526E4C">
              <w:rPr>
                <w:rFonts w:ascii="Times New Roman" w:hAnsi="Times New Roman" w:cs="Times New Roman"/>
                <w:color w:val="000000"/>
                <w:sz w:val="24"/>
                <w:szCs w:val="24"/>
              </w:rPr>
              <w:t>5</w:t>
            </w:r>
            <w:r w:rsidRPr="00D96025">
              <w:rPr>
                <w:rFonts w:ascii="Times New Roman" w:hAnsi="Times New Roman" w:cs="Times New Roman"/>
                <w:color w:val="000000"/>
                <w:sz w:val="24"/>
                <w:szCs w:val="24"/>
              </w:rPr>
              <w:t xml:space="preserve">0 g., BLAB (bendrųjų lakiųjų azoto bazių) – iki 18 </w:t>
            </w:r>
            <w:proofErr w:type="spellStart"/>
            <w:r w:rsidRPr="00D96025">
              <w:rPr>
                <w:rFonts w:ascii="Times New Roman" w:hAnsi="Times New Roman" w:cs="Times New Roman"/>
                <w:color w:val="000000"/>
                <w:sz w:val="24"/>
                <w:szCs w:val="24"/>
              </w:rPr>
              <w:t>mb</w:t>
            </w:r>
            <w:proofErr w:type="spellEnd"/>
            <w:r w:rsidRPr="00D96025">
              <w:rPr>
                <w:rFonts w:ascii="Times New Roman" w:hAnsi="Times New Roman" w:cs="Times New Roman"/>
                <w:color w:val="000000"/>
                <w:sz w:val="24"/>
                <w:szCs w:val="24"/>
              </w:rPr>
              <w:t>/100 g. Supakuota ne daugiau kaip 10 kg.</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FD95310" w14:textId="77777777" w:rsidR="00F74A7B" w:rsidRPr="00D96025" w:rsidRDefault="00F74A7B" w:rsidP="00330FD4">
            <w:pPr>
              <w:tabs>
                <w:tab w:val="left" w:pos="720"/>
              </w:tabs>
              <w:suppressAutoHyphens/>
              <w:snapToGrid w:val="0"/>
              <w:spacing w:after="0" w:line="240" w:lineRule="auto"/>
              <w:jc w:val="center"/>
              <w:rPr>
                <w:rFonts w:ascii="Times New Roman" w:hAnsi="Times New Roman" w:cs="Times New Roman"/>
                <w:color w:val="000000"/>
                <w:sz w:val="24"/>
                <w:szCs w:val="24"/>
              </w:rPr>
            </w:pPr>
            <w:r w:rsidRPr="00D96025">
              <w:rPr>
                <w:rFonts w:ascii="Times New Roman" w:hAnsi="Times New Roman" w:cs="Times New Roman"/>
                <w:color w:val="000000"/>
                <w:sz w:val="24"/>
                <w:szCs w:val="24"/>
              </w:rPr>
              <w:t>kg</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F54586B" w14:textId="77777777" w:rsidR="00F74A7B" w:rsidRPr="00D96025" w:rsidRDefault="00F74A7B" w:rsidP="00330FD4">
            <w:pPr>
              <w:tabs>
                <w:tab w:val="left" w:pos="720"/>
              </w:tabs>
              <w:suppressAutoHyphens/>
              <w:snapToGrid w:val="0"/>
              <w:spacing w:after="0" w:line="240" w:lineRule="auto"/>
              <w:jc w:val="center"/>
              <w:rPr>
                <w:rFonts w:ascii="Times New Roman" w:hAnsi="Times New Roman" w:cs="Times New Roman"/>
                <w:color w:val="000000"/>
                <w:sz w:val="24"/>
                <w:szCs w:val="24"/>
              </w:rPr>
            </w:pPr>
            <w:r w:rsidRPr="00D96025">
              <w:rPr>
                <w:rFonts w:ascii="Times New Roman" w:hAnsi="Times New Roman" w:cs="Times New Roman"/>
                <w:color w:val="000000"/>
                <w:sz w:val="24"/>
                <w:szCs w:val="24"/>
              </w:rPr>
              <w:t>63 000</w:t>
            </w:r>
          </w:p>
        </w:tc>
      </w:tr>
      <w:tr w:rsidR="00F74A7B" w:rsidRPr="00D96025" w14:paraId="2DD943C8" w14:textId="77777777" w:rsidTr="00A76645">
        <w:trPr>
          <w:trHeight w:val="258"/>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038D9C5" w14:textId="77777777" w:rsidR="00F74A7B" w:rsidRPr="00D96025" w:rsidRDefault="00F74A7B" w:rsidP="0097321A">
            <w:pPr>
              <w:tabs>
                <w:tab w:val="left" w:pos="720"/>
              </w:tabs>
              <w:suppressAutoHyphens/>
              <w:snapToGrid w:val="0"/>
              <w:spacing w:after="0" w:line="240" w:lineRule="auto"/>
              <w:jc w:val="center"/>
              <w:rPr>
                <w:rFonts w:ascii="Times New Roman" w:hAnsi="Times New Roman" w:cs="Times New Roman"/>
                <w:color w:val="000000"/>
                <w:sz w:val="24"/>
                <w:szCs w:val="24"/>
              </w:rPr>
            </w:pPr>
            <w:bookmarkStart w:id="1" w:name="_Hlk511134654"/>
            <w:r w:rsidRPr="00D96025">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0072E57" w14:textId="1FDDD6B4" w:rsidR="00F74A7B" w:rsidRPr="00D96025" w:rsidRDefault="00EE7F85" w:rsidP="00330FD4">
            <w:pPr>
              <w:tabs>
                <w:tab w:val="left" w:pos="720"/>
              </w:tabs>
              <w:suppressAutoHyphens/>
              <w:snapToGrid w:val="0"/>
              <w:spacing w:after="0" w:line="240" w:lineRule="auto"/>
              <w:jc w:val="both"/>
              <w:rPr>
                <w:rFonts w:ascii="Times New Roman" w:hAnsi="Times New Roman" w:cs="Times New Roman"/>
                <w:color w:val="000000"/>
                <w:sz w:val="24"/>
                <w:szCs w:val="24"/>
              </w:rPr>
            </w:pPr>
            <w:r w:rsidRPr="004510ED">
              <w:rPr>
                <w:rFonts w:ascii="Times New Roman" w:hAnsi="Times New Roman" w:cs="Times New Roman"/>
                <w:color w:val="000000"/>
                <w:sz w:val="24"/>
                <w:szCs w:val="24"/>
              </w:rPr>
              <w:t>Šaldyta</w:t>
            </w:r>
            <w:r>
              <w:rPr>
                <w:rFonts w:ascii="Times New Roman" w:hAnsi="Times New Roman" w:cs="Times New Roman"/>
                <w:color w:val="000000"/>
                <w:sz w:val="24"/>
                <w:szCs w:val="24"/>
              </w:rPr>
              <w:t xml:space="preserve"> u</w:t>
            </w:r>
            <w:r w:rsidR="00F74A7B" w:rsidRPr="00D96025">
              <w:rPr>
                <w:rFonts w:ascii="Times New Roman" w:hAnsi="Times New Roman" w:cs="Times New Roman"/>
                <w:color w:val="000000"/>
                <w:sz w:val="24"/>
                <w:szCs w:val="24"/>
              </w:rPr>
              <w:t>pėtakio filė</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8975ED" w14:textId="77777777" w:rsidR="00F74A7B" w:rsidRPr="00D96025" w:rsidRDefault="00F74A7B" w:rsidP="00330FD4">
            <w:pPr>
              <w:tabs>
                <w:tab w:val="left" w:pos="720"/>
              </w:tabs>
              <w:suppressAutoHyphens/>
              <w:snapToGrid w:val="0"/>
              <w:spacing w:after="0" w:line="240" w:lineRule="auto"/>
              <w:jc w:val="center"/>
              <w:rPr>
                <w:rFonts w:ascii="Times New Roman" w:hAnsi="Times New Roman" w:cs="Times New Roman"/>
                <w:color w:val="000000"/>
                <w:sz w:val="24"/>
                <w:szCs w:val="24"/>
              </w:rPr>
            </w:pPr>
            <w:r w:rsidRPr="00D96025">
              <w:rPr>
                <w:rFonts w:ascii="Times New Roman" w:hAnsi="Times New Roman" w:cs="Times New Roman"/>
                <w:color w:val="000000"/>
                <w:sz w:val="24"/>
                <w:szCs w:val="24"/>
              </w:rPr>
              <w:t>611011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A7DF962" w14:textId="77777777" w:rsidR="00F74A7B" w:rsidRPr="00D96025" w:rsidRDefault="00F74A7B" w:rsidP="00330FD4">
            <w:pPr>
              <w:tabs>
                <w:tab w:val="left" w:pos="720"/>
              </w:tabs>
              <w:suppressAutoHyphens/>
              <w:snapToGrid w:val="0"/>
              <w:spacing w:after="0" w:line="240" w:lineRule="auto"/>
              <w:jc w:val="both"/>
              <w:rPr>
                <w:rFonts w:ascii="Times New Roman" w:hAnsi="Times New Roman" w:cs="Times New Roman"/>
                <w:color w:val="000000"/>
                <w:sz w:val="24"/>
                <w:szCs w:val="24"/>
              </w:rPr>
            </w:pPr>
            <w:r w:rsidRPr="00D96025">
              <w:rPr>
                <w:rFonts w:ascii="Times New Roman" w:hAnsi="Times New Roman" w:cs="Times New Roman"/>
                <w:color w:val="000000"/>
                <w:sz w:val="24"/>
                <w:szCs w:val="24"/>
              </w:rPr>
              <w:t xml:space="preserve">Lotyniškas pavadinimas - </w:t>
            </w:r>
            <w:proofErr w:type="spellStart"/>
            <w:r w:rsidRPr="00D96025">
              <w:rPr>
                <w:rFonts w:ascii="Times New Roman" w:hAnsi="Times New Roman" w:cs="Times New Roman"/>
                <w:color w:val="000000"/>
                <w:sz w:val="24"/>
                <w:szCs w:val="24"/>
              </w:rPr>
              <w:t>Oncorhynchus</w:t>
            </w:r>
            <w:proofErr w:type="spellEnd"/>
            <w:r w:rsidRPr="00D96025">
              <w:rPr>
                <w:rFonts w:ascii="Times New Roman" w:hAnsi="Times New Roman" w:cs="Times New Roman"/>
                <w:color w:val="000000"/>
                <w:sz w:val="24"/>
                <w:szCs w:val="24"/>
              </w:rPr>
              <w:t xml:space="preserve"> </w:t>
            </w:r>
            <w:proofErr w:type="spellStart"/>
            <w:r w:rsidRPr="00D96025">
              <w:rPr>
                <w:rFonts w:ascii="Times New Roman" w:hAnsi="Times New Roman" w:cs="Times New Roman"/>
                <w:color w:val="000000"/>
                <w:sz w:val="24"/>
                <w:szCs w:val="24"/>
              </w:rPr>
              <w:t>mykiss</w:t>
            </w:r>
            <w:proofErr w:type="spellEnd"/>
            <w:r w:rsidRPr="00D96025">
              <w:rPr>
                <w:rFonts w:ascii="Times New Roman" w:hAnsi="Times New Roman" w:cs="Times New Roman"/>
                <w:color w:val="000000"/>
                <w:sz w:val="24"/>
                <w:szCs w:val="24"/>
              </w:rPr>
              <w:t>.</w:t>
            </w:r>
          </w:p>
          <w:p w14:paraId="4DD52135" w14:textId="78964DA2" w:rsidR="00F74A7B" w:rsidRPr="00D96025" w:rsidRDefault="002B36DF" w:rsidP="00330FD4">
            <w:pPr>
              <w:tabs>
                <w:tab w:val="left" w:pos="720"/>
              </w:tabs>
              <w:suppressAutoHyphen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Giliai </w:t>
            </w:r>
            <w:r w:rsidR="00E90414">
              <w:rPr>
                <w:rFonts w:ascii="Times New Roman" w:hAnsi="Times New Roman" w:cs="Times New Roman"/>
                <w:color w:val="000000"/>
                <w:sz w:val="24"/>
                <w:szCs w:val="24"/>
              </w:rPr>
              <w:t>su</w:t>
            </w:r>
            <w:r>
              <w:rPr>
                <w:rFonts w:ascii="Times New Roman" w:hAnsi="Times New Roman" w:cs="Times New Roman"/>
                <w:color w:val="000000"/>
                <w:sz w:val="24"/>
                <w:szCs w:val="24"/>
              </w:rPr>
              <w:t>šaldyta. B</w:t>
            </w:r>
            <w:r w:rsidR="00F74A7B" w:rsidRPr="00D96025">
              <w:rPr>
                <w:rFonts w:ascii="Times New Roman" w:hAnsi="Times New Roman" w:cs="Times New Roman"/>
                <w:color w:val="000000"/>
                <w:sz w:val="24"/>
                <w:szCs w:val="24"/>
              </w:rPr>
              <w:t>e odos, kaulų, galvos uodegos, produkto vieneto svoris 400-800 g. Supakuota ne daugiau kaip 10 kg.</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467CACB" w14:textId="77777777" w:rsidR="00F74A7B" w:rsidRPr="00D96025" w:rsidRDefault="00F74A7B" w:rsidP="00330FD4">
            <w:pPr>
              <w:tabs>
                <w:tab w:val="left" w:pos="720"/>
              </w:tabs>
              <w:suppressAutoHyphens/>
              <w:snapToGrid w:val="0"/>
              <w:spacing w:after="0" w:line="240" w:lineRule="auto"/>
              <w:jc w:val="center"/>
              <w:rPr>
                <w:rFonts w:ascii="Times New Roman" w:hAnsi="Times New Roman" w:cs="Times New Roman"/>
                <w:color w:val="000000"/>
                <w:sz w:val="24"/>
                <w:szCs w:val="24"/>
              </w:rPr>
            </w:pPr>
            <w:r w:rsidRPr="00D96025">
              <w:rPr>
                <w:rFonts w:ascii="Times New Roman" w:hAnsi="Times New Roman" w:cs="Times New Roman"/>
                <w:color w:val="000000"/>
                <w:sz w:val="24"/>
                <w:szCs w:val="24"/>
              </w:rPr>
              <w:t>kg</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CDB8DBD" w14:textId="77777777" w:rsidR="00F74A7B" w:rsidRPr="00D96025" w:rsidRDefault="00F74A7B" w:rsidP="00330FD4">
            <w:pPr>
              <w:tabs>
                <w:tab w:val="left" w:pos="720"/>
              </w:tabs>
              <w:suppressAutoHyphens/>
              <w:snapToGrid w:val="0"/>
              <w:spacing w:after="0" w:line="240" w:lineRule="auto"/>
              <w:jc w:val="center"/>
              <w:rPr>
                <w:rFonts w:ascii="Times New Roman" w:hAnsi="Times New Roman" w:cs="Times New Roman"/>
                <w:color w:val="000000"/>
                <w:sz w:val="24"/>
                <w:szCs w:val="24"/>
              </w:rPr>
            </w:pPr>
            <w:r w:rsidRPr="00D96025">
              <w:rPr>
                <w:rFonts w:ascii="Times New Roman" w:hAnsi="Times New Roman" w:cs="Times New Roman"/>
                <w:color w:val="000000"/>
                <w:sz w:val="24"/>
                <w:szCs w:val="24"/>
              </w:rPr>
              <w:t xml:space="preserve"> 5 600</w:t>
            </w:r>
          </w:p>
        </w:tc>
      </w:tr>
      <w:tr w:rsidR="00F74A7B" w:rsidRPr="00D96025" w14:paraId="6C4DB284" w14:textId="77777777" w:rsidTr="00A76645">
        <w:trPr>
          <w:trHeight w:val="258"/>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30A2B5F" w14:textId="77777777" w:rsidR="00F74A7B" w:rsidRPr="00D96025" w:rsidRDefault="00F74A7B" w:rsidP="0097321A">
            <w:pPr>
              <w:tabs>
                <w:tab w:val="left" w:pos="720"/>
              </w:tabs>
              <w:suppressAutoHyphens/>
              <w:snapToGrid w:val="0"/>
              <w:spacing w:after="0" w:line="240" w:lineRule="auto"/>
              <w:jc w:val="center"/>
              <w:rPr>
                <w:rFonts w:ascii="Times New Roman" w:hAnsi="Times New Roman" w:cs="Times New Roman"/>
                <w:color w:val="000000"/>
                <w:sz w:val="24"/>
                <w:szCs w:val="24"/>
              </w:rPr>
            </w:pPr>
            <w:r w:rsidRPr="00D96025">
              <w:rPr>
                <w:rFonts w:ascii="Times New Roman" w:hAnsi="Times New Roman" w:cs="Times New Roman"/>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2E9B94" w14:textId="6DAFF06B" w:rsidR="00F74A7B" w:rsidRPr="00D96025" w:rsidRDefault="002B36DF" w:rsidP="00330FD4">
            <w:pPr>
              <w:tabs>
                <w:tab w:val="left" w:pos="720"/>
              </w:tabs>
              <w:suppressAutoHyphen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Šaldyta l</w:t>
            </w:r>
            <w:r w:rsidR="00F74A7B" w:rsidRPr="00D96025">
              <w:rPr>
                <w:rFonts w:ascii="Times New Roman" w:hAnsi="Times New Roman" w:cs="Times New Roman"/>
                <w:color w:val="000000"/>
                <w:sz w:val="24"/>
                <w:szCs w:val="24"/>
              </w:rPr>
              <w:t>ašišos filė</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133BDB" w14:textId="77777777" w:rsidR="00F74A7B" w:rsidRPr="00D96025" w:rsidRDefault="00F74A7B" w:rsidP="00330FD4">
            <w:pPr>
              <w:snapToGrid w:val="0"/>
              <w:spacing w:after="0" w:line="240" w:lineRule="auto"/>
              <w:jc w:val="center"/>
              <w:rPr>
                <w:rFonts w:ascii="Times New Roman" w:hAnsi="Times New Roman" w:cs="Times New Roman"/>
                <w:sz w:val="24"/>
                <w:szCs w:val="24"/>
              </w:rPr>
            </w:pPr>
            <w:r w:rsidRPr="00D96025">
              <w:rPr>
                <w:rFonts w:ascii="Times New Roman" w:hAnsi="Times New Roman" w:cs="Times New Roman"/>
                <w:sz w:val="24"/>
                <w:szCs w:val="24"/>
              </w:rPr>
              <w:t>611011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FEC2F27" w14:textId="77777777" w:rsidR="00F74A7B" w:rsidRPr="00D96025" w:rsidRDefault="00F74A7B" w:rsidP="00E90414">
            <w:pPr>
              <w:snapToGrid w:val="0"/>
              <w:spacing w:after="0" w:line="240" w:lineRule="auto"/>
              <w:jc w:val="both"/>
              <w:rPr>
                <w:rFonts w:ascii="Times New Roman" w:hAnsi="Times New Roman" w:cs="Times New Roman"/>
                <w:sz w:val="24"/>
                <w:szCs w:val="24"/>
              </w:rPr>
            </w:pPr>
            <w:r w:rsidRPr="00D96025">
              <w:rPr>
                <w:rFonts w:ascii="Times New Roman" w:hAnsi="Times New Roman" w:cs="Times New Roman"/>
                <w:sz w:val="24"/>
                <w:szCs w:val="24"/>
              </w:rPr>
              <w:t xml:space="preserve">Atlantinių </w:t>
            </w:r>
            <w:proofErr w:type="spellStart"/>
            <w:r w:rsidRPr="00D96025">
              <w:rPr>
                <w:rFonts w:ascii="Times New Roman" w:hAnsi="Times New Roman" w:cs="Times New Roman"/>
                <w:sz w:val="24"/>
                <w:szCs w:val="24"/>
              </w:rPr>
              <w:t>lašišu</w:t>
            </w:r>
            <w:proofErr w:type="spellEnd"/>
            <w:r w:rsidRPr="00D96025">
              <w:rPr>
                <w:rFonts w:ascii="Times New Roman" w:hAnsi="Times New Roman" w:cs="Times New Roman"/>
                <w:sz w:val="24"/>
                <w:szCs w:val="24"/>
              </w:rPr>
              <w:t xml:space="preserve">̨ ( </w:t>
            </w:r>
            <w:proofErr w:type="spellStart"/>
            <w:r w:rsidRPr="00D96025">
              <w:rPr>
                <w:rFonts w:ascii="Times New Roman" w:hAnsi="Times New Roman" w:cs="Times New Roman"/>
                <w:sz w:val="24"/>
                <w:szCs w:val="24"/>
              </w:rPr>
              <w:t>Salmo</w:t>
            </w:r>
            <w:proofErr w:type="spellEnd"/>
            <w:r w:rsidRPr="00D96025">
              <w:rPr>
                <w:rFonts w:ascii="Times New Roman" w:hAnsi="Times New Roman" w:cs="Times New Roman"/>
                <w:sz w:val="24"/>
                <w:szCs w:val="24"/>
              </w:rPr>
              <w:t xml:space="preserve"> </w:t>
            </w:r>
            <w:proofErr w:type="spellStart"/>
            <w:r w:rsidRPr="00D96025">
              <w:rPr>
                <w:rFonts w:ascii="Times New Roman" w:hAnsi="Times New Roman" w:cs="Times New Roman"/>
                <w:sz w:val="24"/>
                <w:szCs w:val="24"/>
              </w:rPr>
              <w:t>Salar</w:t>
            </w:r>
            <w:proofErr w:type="spellEnd"/>
            <w:r w:rsidRPr="00D96025">
              <w:rPr>
                <w:rFonts w:ascii="Times New Roman" w:hAnsi="Times New Roman" w:cs="Times New Roman"/>
                <w:sz w:val="24"/>
                <w:szCs w:val="24"/>
              </w:rPr>
              <w:t xml:space="preserve">) </w:t>
            </w:r>
            <w:proofErr w:type="spellStart"/>
            <w:r w:rsidRPr="00D96025">
              <w:rPr>
                <w:rFonts w:ascii="Times New Roman" w:hAnsi="Times New Roman" w:cs="Times New Roman"/>
                <w:sz w:val="24"/>
                <w:szCs w:val="24"/>
              </w:rPr>
              <w:t>file</w:t>
            </w:r>
            <w:proofErr w:type="spellEnd"/>
            <w:r w:rsidRPr="00D96025">
              <w:rPr>
                <w:rFonts w:ascii="Times New Roman" w:hAnsi="Times New Roman" w:cs="Times New Roman"/>
                <w:sz w:val="24"/>
                <w:szCs w:val="24"/>
              </w:rPr>
              <w:t>.</w:t>
            </w:r>
          </w:p>
          <w:p w14:paraId="67FD28AC" w14:textId="155BA927" w:rsidR="00F74A7B" w:rsidRPr="00D46421" w:rsidRDefault="00E64A20" w:rsidP="00E9041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Giliai </w:t>
            </w:r>
            <w:r w:rsidR="00E90414">
              <w:rPr>
                <w:rFonts w:ascii="Times New Roman" w:hAnsi="Times New Roman" w:cs="Times New Roman"/>
                <w:sz w:val="24"/>
                <w:szCs w:val="24"/>
              </w:rPr>
              <w:t>su</w:t>
            </w:r>
            <w:r>
              <w:rPr>
                <w:rFonts w:ascii="Times New Roman" w:hAnsi="Times New Roman" w:cs="Times New Roman"/>
                <w:sz w:val="24"/>
                <w:szCs w:val="24"/>
              </w:rPr>
              <w:t>šaldyta. Neglazūruota. Be galvos, be uodegos, be kaulų. F</w:t>
            </w:r>
            <w:r w:rsidR="00F74A7B" w:rsidRPr="00D96025">
              <w:rPr>
                <w:rFonts w:ascii="Times New Roman" w:hAnsi="Times New Roman" w:cs="Times New Roman"/>
                <w:sz w:val="24"/>
                <w:szCs w:val="24"/>
              </w:rPr>
              <w:t>ilė paviršius – su oda, švarus, be</w:t>
            </w:r>
            <w:r>
              <w:rPr>
                <w:rFonts w:ascii="Times New Roman" w:hAnsi="Times New Roman" w:cs="Times New Roman"/>
                <w:sz w:val="24"/>
                <w:szCs w:val="24"/>
              </w:rPr>
              <w:t xml:space="preserve"> žvynų ir</w:t>
            </w:r>
            <w:r w:rsidR="00F74A7B" w:rsidRPr="00D96025">
              <w:rPr>
                <w:rFonts w:ascii="Times New Roman" w:hAnsi="Times New Roman" w:cs="Times New Roman"/>
                <w:sz w:val="24"/>
                <w:szCs w:val="24"/>
              </w:rPr>
              <w:t xml:space="preserve"> mechaninių pažeidimų</w:t>
            </w:r>
            <w:r>
              <w:rPr>
                <w:rFonts w:ascii="Times New Roman" w:hAnsi="Times New Roman" w:cs="Times New Roman"/>
                <w:sz w:val="24"/>
                <w:szCs w:val="24"/>
              </w:rPr>
              <w:t xml:space="preserve">. </w:t>
            </w:r>
            <w:r w:rsidR="00F74A7B" w:rsidRPr="00D96025">
              <w:rPr>
                <w:rFonts w:ascii="Times New Roman" w:hAnsi="Times New Roman" w:cs="Times New Roman"/>
                <w:sz w:val="24"/>
                <w:szCs w:val="24"/>
              </w:rPr>
              <w:t>Filė su oda sufasuota atskirais gabalais po 800 g.</w:t>
            </w:r>
            <w:r>
              <w:rPr>
                <w:rFonts w:ascii="Times New Roman" w:hAnsi="Times New Roman" w:cs="Times New Roman"/>
                <w:sz w:val="24"/>
                <w:szCs w:val="24"/>
              </w:rPr>
              <w:t xml:space="preserve">- </w:t>
            </w:r>
            <w:r w:rsidRPr="00BE30A3">
              <w:rPr>
                <w:rFonts w:ascii="Times New Roman" w:hAnsi="Times New Roman" w:cs="Times New Roman"/>
                <w:sz w:val="24"/>
                <w:szCs w:val="24"/>
              </w:rPr>
              <w:t>2 kg.</w:t>
            </w:r>
            <w:r w:rsidR="00F74A7B" w:rsidRPr="00D96025">
              <w:rPr>
                <w:rFonts w:ascii="Times New Roman" w:hAnsi="Times New Roman" w:cs="Times New Roman"/>
                <w:sz w:val="24"/>
                <w:szCs w:val="24"/>
              </w:rPr>
              <w:t xml:space="preserve">, </w:t>
            </w:r>
            <w:proofErr w:type="spellStart"/>
            <w:r w:rsidR="00F74A7B" w:rsidRPr="00D96025">
              <w:rPr>
                <w:rFonts w:ascii="Times New Roman" w:hAnsi="Times New Roman" w:cs="Times New Roman"/>
                <w:sz w:val="24"/>
                <w:szCs w:val="24"/>
              </w:rPr>
              <w:t>pakuotės</w:t>
            </w:r>
            <w:proofErr w:type="spellEnd"/>
            <w:r w:rsidR="00F74A7B" w:rsidRPr="00D96025">
              <w:rPr>
                <w:rFonts w:ascii="Times New Roman" w:hAnsi="Times New Roman" w:cs="Times New Roman"/>
                <w:sz w:val="24"/>
                <w:szCs w:val="24"/>
              </w:rPr>
              <w:t xml:space="preserve"> svoris ne daugiau kaip 10 kg.</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60E37C1" w14:textId="77777777" w:rsidR="00F74A7B" w:rsidRPr="00D96025" w:rsidRDefault="00F74A7B" w:rsidP="00330FD4">
            <w:pPr>
              <w:tabs>
                <w:tab w:val="left" w:pos="720"/>
              </w:tabs>
              <w:suppressAutoHyphens/>
              <w:snapToGrid w:val="0"/>
              <w:spacing w:after="0" w:line="240" w:lineRule="auto"/>
              <w:jc w:val="center"/>
              <w:rPr>
                <w:rFonts w:ascii="Times New Roman" w:hAnsi="Times New Roman" w:cs="Times New Roman"/>
                <w:color w:val="000000"/>
                <w:sz w:val="24"/>
                <w:szCs w:val="24"/>
              </w:rPr>
            </w:pPr>
            <w:r w:rsidRPr="00D96025">
              <w:rPr>
                <w:rFonts w:ascii="Times New Roman" w:hAnsi="Times New Roman" w:cs="Times New Roman"/>
                <w:color w:val="000000"/>
                <w:sz w:val="24"/>
                <w:szCs w:val="24"/>
              </w:rPr>
              <w:t>kg</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7DEF30" w14:textId="77777777" w:rsidR="00F74A7B" w:rsidRPr="00D96025" w:rsidRDefault="00F74A7B" w:rsidP="00330FD4">
            <w:pPr>
              <w:tabs>
                <w:tab w:val="left" w:pos="720"/>
              </w:tabs>
              <w:suppressAutoHyphens/>
              <w:snapToGrid w:val="0"/>
              <w:spacing w:after="0" w:line="240" w:lineRule="auto"/>
              <w:jc w:val="center"/>
              <w:rPr>
                <w:rFonts w:ascii="Times New Roman" w:hAnsi="Times New Roman" w:cs="Times New Roman"/>
                <w:color w:val="000000"/>
                <w:sz w:val="24"/>
                <w:szCs w:val="24"/>
              </w:rPr>
            </w:pPr>
            <w:r w:rsidRPr="00D96025">
              <w:rPr>
                <w:rFonts w:ascii="Times New Roman" w:hAnsi="Times New Roman" w:cs="Times New Roman"/>
                <w:color w:val="000000"/>
                <w:sz w:val="24"/>
                <w:szCs w:val="24"/>
              </w:rPr>
              <w:t>5 600</w:t>
            </w:r>
          </w:p>
        </w:tc>
      </w:tr>
      <w:bookmarkEnd w:id="1"/>
    </w:tbl>
    <w:p w14:paraId="087B30A4" w14:textId="1ACCD053" w:rsidR="002C5799" w:rsidRDefault="002C5799" w:rsidP="00F936B1">
      <w:pPr>
        <w:spacing w:after="0" w:line="240" w:lineRule="auto"/>
        <w:contextualSpacing/>
        <w:jc w:val="center"/>
        <w:rPr>
          <w:rFonts w:ascii="Times New Roman" w:hAnsi="Times New Roman" w:cs="Times New Roman"/>
          <w:sz w:val="24"/>
          <w:szCs w:val="24"/>
        </w:rPr>
      </w:pPr>
    </w:p>
    <w:p w14:paraId="3E60B5A7" w14:textId="77777777" w:rsidR="0028358D" w:rsidRDefault="0028358D" w:rsidP="00F936B1">
      <w:pPr>
        <w:spacing w:after="0" w:line="240" w:lineRule="auto"/>
        <w:contextualSpacing/>
        <w:jc w:val="center"/>
        <w:rPr>
          <w:rFonts w:ascii="Times New Roman" w:hAnsi="Times New Roman" w:cs="Times New Roman"/>
          <w:sz w:val="24"/>
          <w:szCs w:val="24"/>
        </w:rPr>
      </w:pPr>
    </w:p>
    <w:p w14:paraId="4CF6B822" w14:textId="77777777" w:rsidR="00207EA7" w:rsidRPr="00704452" w:rsidRDefault="00207EA7" w:rsidP="00207EA7">
      <w:pPr>
        <w:tabs>
          <w:tab w:val="left" w:pos="993"/>
        </w:tabs>
        <w:spacing w:before="240" w:line="240" w:lineRule="auto"/>
        <w:ind w:firstLine="567"/>
        <w:jc w:val="both"/>
        <w:rPr>
          <w:rFonts w:ascii="Times New Roman" w:hAnsi="Times New Roman" w:cs="Times New Roman"/>
          <w:b/>
          <w:bCs/>
          <w:sz w:val="24"/>
          <w:szCs w:val="24"/>
          <w:u w:val="single"/>
        </w:rPr>
      </w:pPr>
      <w:bookmarkStart w:id="2" w:name="_Hlk529972925"/>
      <w:r w:rsidRPr="00704452">
        <w:rPr>
          <w:rFonts w:ascii="Times New Roman" w:hAnsi="Times New Roman" w:cs="Times New Roman"/>
          <w:b/>
          <w:bCs/>
          <w:sz w:val="24"/>
          <w:szCs w:val="24"/>
          <w:u w:val="single"/>
        </w:rPr>
        <w:lastRenderedPageBreak/>
        <w:t>PASTABOS / AKTUALI INFORMACIJA:</w:t>
      </w:r>
    </w:p>
    <w:p w14:paraId="3002C9D1"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rStyle w:val="cf01"/>
          <w:rFonts w:ascii="Times New Roman" w:hAnsi="Times New Roman" w:cs="Times New Roman"/>
          <w:color w:val="000000" w:themeColor="text1"/>
          <w:sz w:val="24"/>
          <w:szCs w:val="24"/>
        </w:rPr>
        <w:t xml:space="preserve">Tiekėjas, ne vėliau kaip per 12 (dvylika) mėn. nuo preliminariosios sutarties įsigaliojimo dienos </w:t>
      </w:r>
      <w:r w:rsidRPr="002A4EB8">
        <w:rPr>
          <w:rStyle w:val="cf01"/>
          <w:rFonts w:ascii="Times New Roman" w:hAnsi="Times New Roman" w:cs="Times New Roman"/>
          <w:sz w:val="24"/>
          <w:szCs w:val="24"/>
        </w:rPr>
        <w:t>arba per kitą Tiekėjo pasiūlyme nurodytą įsipareigojimo terminą, turi</w:t>
      </w:r>
      <w:r w:rsidRPr="002A4EB8">
        <w:rPr>
          <w:rStyle w:val="cf01"/>
          <w:rFonts w:ascii="Times New Roman" w:hAnsi="Times New Roman" w:cs="Times New Roman"/>
          <w:color w:val="000000" w:themeColor="text1"/>
          <w:sz w:val="24"/>
          <w:szCs w:val="24"/>
        </w:rPr>
        <w:t xml:space="preserve"> Užsakovams išrašomuose mokėjimo (apskaitos) dokumentuose (PVM sąskaitose - faktūrose) nurodyti kodus, naudojamus prekių apskaitai (kodai, kurie bus naudojami prekių apskaitai yra nurodyti šios techninės specifikacijos 1 lentelėje);</w:t>
      </w:r>
    </w:p>
    <w:p w14:paraId="76052C1E"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2"/>
      <w:r w:rsidRPr="002A4EB8">
        <w:rPr>
          <w:color w:val="000000" w:themeColor="text1"/>
          <w:szCs w:val="24"/>
        </w:rPr>
        <w:t>;</w:t>
      </w:r>
    </w:p>
    <w:p w14:paraId="3F7A68E5"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informacija apie perkančiųjų organizacijų naudojamą apskaitos sistemą: Užsakovų buhalterinę apskaitą vykdo biudžetinė įstaiga „</w:t>
      </w:r>
      <w:proofErr w:type="spellStart"/>
      <w:r w:rsidRPr="002A4EB8">
        <w:rPr>
          <w:color w:val="000000" w:themeColor="text1"/>
          <w:szCs w:val="24"/>
        </w:rPr>
        <w:t>Skaitlis</w:t>
      </w:r>
      <w:proofErr w:type="spellEnd"/>
      <w:r w:rsidRPr="002A4EB8">
        <w:rPr>
          <w:color w:val="000000" w:themeColor="text1"/>
          <w:szCs w:val="24"/>
        </w:rPr>
        <w:t xml:space="preserve">“, naudojant </w:t>
      </w:r>
      <w:r w:rsidRPr="002A4EB8">
        <w:rPr>
          <w:color w:val="000000" w:themeColor="text1"/>
          <w:szCs w:val="24"/>
          <w:lang w:eastAsia="en-GB"/>
        </w:rPr>
        <w:t>Vilniaus miesto darželių informacinę sistemą ir Finansų apskaitos sistema (FVAS), kuria iš viso naudojasi 161 įstaiga;</w:t>
      </w:r>
    </w:p>
    <w:p w14:paraId="5616E58B"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lang w:eastAsia="en-GB"/>
        </w:rPr>
        <w:t>tuo atveju jeigu pirkimo sutarties vykdymo metu Užsakovai ir (ar) įgaliotoji perkančioji organizacija įdiegtų programinę įrangą</w:t>
      </w:r>
      <w:r w:rsidRPr="002A4EB8">
        <w:rPr>
          <w:color w:val="000000" w:themeColor="text1"/>
          <w:szCs w:val="24"/>
        </w:rPr>
        <w:t>, naudojamą bendram visų švietimo įstaigų maisto technologinių kortelių sudarymui, pirkimo laimėtojas, iškilus Užsakovo (-ų) poreikiui (parengus duomenų mainų protokolą), privalės per 12 (dvylika) mėnesių nuo duomenų mainų protokolo pateikimo Tiekėjui, pritaikyti savo programinę įrangą (jeigu tokią turės), kad šios dvi sistemos galėtų veikti bendrai;</w:t>
      </w:r>
    </w:p>
    <w:p w14:paraId="4770E2DB"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Vilniaus miesto savivaldybės administracijai ir (arba) Užsakovui raštu pareikalavus, Tiekėjas įsipareigoja pateikti transporto priemonių, kuriomis bus tiekiamos prekės sąrašą. Minėtas sąrašas turės būti pateiktas, ne vėliau nei per 5 (penkias) darbo dienas nuo rašytinio pareikalavimo pateikimo dienos.</w:t>
      </w:r>
    </w:p>
    <w:p w14:paraId="50BBD1D6" w14:textId="59DFDDDA" w:rsidR="002A4EB8" w:rsidRDefault="002A4EB8">
      <w:pPr>
        <w:spacing w:after="160" w:line="259" w:lineRule="auto"/>
        <w:rPr>
          <w:rFonts w:ascii="Times New Roman" w:hAnsi="Times New Roman" w:cs="Times New Roman"/>
          <w:sz w:val="24"/>
          <w:szCs w:val="24"/>
        </w:rPr>
      </w:pPr>
    </w:p>
    <w:p w14:paraId="67A15B70" w14:textId="791103E6" w:rsidR="002A4EB8" w:rsidRDefault="002A4EB8" w:rsidP="007D2729">
      <w:pPr>
        <w:rPr>
          <w:rFonts w:ascii="Times New Roman" w:eastAsia="Times New Roman" w:hAnsi="Times New Roman" w:cs="Times New Roman"/>
          <w:sz w:val="24"/>
          <w:szCs w:val="24"/>
          <w:lang w:eastAsia="en-US"/>
        </w:rPr>
      </w:pPr>
    </w:p>
    <w:sectPr w:rsidR="002A4EB8" w:rsidSect="0061475E">
      <w:headerReference w:type="default" r:id="rId9"/>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008A4" w14:textId="77777777" w:rsidR="00FA3C0A" w:rsidRDefault="00FA3C0A" w:rsidP="00E97BC4">
      <w:pPr>
        <w:spacing w:after="0" w:line="240" w:lineRule="auto"/>
      </w:pPr>
      <w:r>
        <w:separator/>
      </w:r>
    </w:p>
  </w:endnote>
  <w:endnote w:type="continuationSeparator" w:id="0">
    <w:p w14:paraId="78CE84A6" w14:textId="77777777" w:rsidR="00FA3C0A" w:rsidRDefault="00FA3C0A" w:rsidP="00E97BC4">
      <w:pPr>
        <w:spacing w:after="0" w:line="240" w:lineRule="auto"/>
      </w:pPr>
      <w:r>
        <w:continuationSeparator/>
      </w:r>
    </w:p>
  </w:endnote>
  <w:endnote w:type="continuationNotice" w:id="1">
    <w:p w14:paraId="6496F2BA" w14:textId="77777777" w:rsidR="00FA3C0A" w:rsidRDefault="00FA3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C Square Sans Pro">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AD591" w14:textId="77777777" w:rsidR="00FA3C0A" w:rsidRDefault="00FA3C0A" w:rsidP="00E97BC4">
      <w:pPr>
        <w:spacing w:after="0" w:line="240" w:lineRule="auto"/>
      </w:pPr>
      <w:r>
        <w:separator/>
      </w:r>
    </w:p>
  </w:footnote>
  <w:footnote w:type="continuationSeparator" w:id="0">
    <w:p w14:paraId="1F500FA7" w14:textId="77777777" w:rsidR="00FA3C0A" w:rsidRDefault="00FA3C0A" w:rsidP="00E97BC4">
      <w:pPr>
        <w:spacing w:after="0" w:line="240" w:lineRule="auto"/>
      </w:pPr>
      <w:r>
        <w:continuationSeparator/>
      </w:r>
    </w:p>
  </w:footnote>
  <w:footnote w:type="continuationNotice" w:id="1">
    <w:p w14:paraId="737FB40B" w14:textId="77777777" w:rsidR="00FA3C0A" w:rsidRDefault="00FA3C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437516"/>
      <w:docPartObj>
        <w:docPartGallery w:val="Page Numbers (Top of Page)"/>
        <w:docPartUnique/>
      </w:docPartObj>
    </w:sdtPr>
    <w:sdtEnd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6"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7"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0"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1"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5"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7"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7"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8"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0"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2"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3"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4"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5"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6"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0"/>
  </w:num>
  <w:num w:numId="2">
    <w:abstractNumId w:val="31"/>
  </w:num>
  <w:num w:numId="3">
    <w:abstractNumId w:val="35"/>
  </w:num>
  <w:num w:numId="4">
    <w:abstractNumId w:val="38"/>
  </w:num>
  <w:num w:numId="5">
    <w:abstractNumId w:val="7"/>
  </w:num>
  <w:num w:numId="6">
    <w:abstractNumId w:val="14"/>
  </w:num>
  <w:num w:numId="7">
    <w:abstractNumId w:val="28"/>
  </w:num>
  <w:num w:numId="8">
    <w:abstractNumId w:val="32"/>
  </w:num>
  <w:num w:numId="9">
    <w:abstractNumId w:val="10"/>
  </w:num>
  <w:num w:numId="10">
    <w:abstractNumId w:val="24"/>
  </w:num>
  <w:num w:numId="11">
    <w:abstractNumId w:val="34"/>
  </w:num>
  <w:num w:numId="12">
    <w:abstractNumId w:val="46"/>
  </w:num>
  <w:num w:numId="13">
    <w:abstractNumId w:val="52"/>
  </w:num>
  <w:num w:numId="14">
    <w:abstractNumId w:val="15"/>
  </w:num>
  <w:num w:numId="15">
    <w:abstractNumId w:val="55"/>
  </w:num>
  <w:num w:numId="16">
    <w:abstractNumId w:val="39"/>
  </w:num>
  <w:num w:numId="17">
    <w:abstractNumId w:val="40"/>
  </w:num>
  <w:num w:numId="18">
    <w:abstractNumId w:val="1"/>
  </w:num>
  <w:num w:numId="19">
    <w:abstractNumId w:val="22"/>
  </w:num>
  <w:num w:numId="20">
    <w:abstractNumId w:val="5"/>
  </w:num>
  <w:num w:numId="21">
    <w:abstractNumId w:val="56"/>
  </w:num>
  <w:num w:numId="22">
    <w:abstractNumId w:val="25"/>
  </w:num>
  <w:num w:numId="23">
    <w:abstractNumId w:val="23"/>
  </w:num>
  <w:num w:numId="24">
    <w:abstractNumId w:val="49"/>
  </w:num>
  <w:num w:numId="25">
    <w:abstractNumId w:val="33"/>
  </w:num>
  <w:num w:numId="26">
    <w:abstractNumId w:val="27"/>
  </w:num>
  <w:num w:numId="27">
    <w:abstractNumId w:val="17"/>
  </w:num>
  <w:num w:numId="28">
    <w:abstractNumId w:val="8"/>
  </w:num>
  <w:num w:numId="29">
    <w:abstractNumId w:val="30"/>
  </w:num>
  <w:num w:numId="30">
    <w:abstractNumId w:val="54"/>
  </w:num>
  <w:num w:numId="31">
    <w:abstractNumId w:val="47"/>
  </w:num>
  <w:num w:numId="32">
    <w:abstractNumId w:val="4"/>
  </w:num>
  <w:num w:numId="33">
    <w:abstractNumId w:val="6"/>
  </w:num>
  <w:num w:numId="34">
    <w:abstractNumId w:val="53"/>
  </w:num>
  <w:num w:numId="35">
    <w:abstractNumId w:val="3"/>
  </w:num>
  <w:num w:numId="36">
    <w:abstractNumId w:val="42"/>
  </w:num>
  <w:num w:numId="37">
    <w:abstractNumId w:val="9"/>
  </w:num>
  <w:num w:numId="38">
    <w:abstractNumId w:val="21"/>
  </w:num>
  <w:num w:numId="39">
    <w:abstractNumId w:val="48"/>
  </w:num>
  <w:num w:numId="40">
    <w:abstractNumId w:val="45"/>
  </w:num>
  <w:num w:numId="41">
    <w:abstractNumId w:val="37"/>
  </w:num>
  <w:num w:numId="42">
    <w:abstractNumId w:val="13"/>
  </w:num>
  <w:num w:numId="43">
    <w:abstractNumId w:val="12"/>
  </w:num>
  <w:num w:numId="44">
    <w:abstractNumId w:val="50"/>
  </w:num>
  <w:num w:numId="45">
    <w:abstractNumId w:val="29"/>
  </w:num>
  <w:num w:numId="46">
    <w:abstractNumId w:val="36"/>
  </w:num>
  <w:num w:numId="47">
    <w:abstractNumId w:val="26"/>
  </w:num>
  <w:num w:numId="48">
    <w:abstractNumId w:val="41"/>
  </w:num>
  <w:num w:numId="49">
    <w:abstractNumId w:val="19"/>
  </w:num>
  <w:num w:numId="50">
    <w:abstractNumId w:val="16"/>
  </w:num>
  <w:num w:numId="51">
    <w:abstractNumId w:val="18"/>
  </w:num>
  <w:num w:numId="52">
    <w:abstractNumId w:val="11"/>
  </w:num>
  <w:num w:numId="53">
    <w:abstractNumId w:val="44"/>
  </w:num>
  <w:num w:numId="54">
    <w:abstractNumId w:val="2"/>
  </w:num>
  <w:num w:numId="55">
    <w:abstractNumId w:val="51"/>
  </w:num>
  <w:num w:numId="56">
    <w:abstractNumId w:val="0"/>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689F"/>
    <w:rsid w:val="00017F86"/>
    <w:rsid w:val="00030E73"/>
    <w:rsid w:val="00030F53"/>
    <w:rsid w:val="0004603C"/>
    <w:rsid w:val="00046D4B"/>
    <w:rsid w:val="0007082C"/>
    <w:rsid w:val="0007271E"/>
    <w:rsid w:val="00072946"/>
    <w:rsid w:val="000763FA"/>
    <w:rsid w:val="00086B39"/>
    <w:rsid w:val="00087B2F"/>
    <w:rsid w:val="0009709B"/>
    <w:rsid w:val="000B18CA"/>
    <w:rsid w:val="000B4396"/>
    <w:rsid w:val="000B43BB"/>
    <w:rsid w:val="000C168A"/>
    <w:rsid w:val="000D0A3D"/>
    <w:rsid w:val="000E17A1"/>
    <w:rsid w:val="000E57F1"/>
    <w:rsid w:val="000F31C4"/>
    <w:rsid w:val="00110777"/>
    <w:rsid w:val="001118A9"/>
    <w:rsid w:val="00120EDB"/>
    <w:rsid w:val="00134D08"/>
    <w:rsid w:val="00144392"/>
    <w:rsid w:val="00147C95"/>
    <w:rsid w:val="0015171A"/>
    <w:rsid w:val="00157C3D"/>
    <w:rsid w:val="00166ED2"/>
    <w:rsid w:val="00172E02"/>
    <w:rsid w:val="00184138"/>
    <w:rsid w:val="00192A58"/>
    <w:rsid w:val="001A711A"/>
    <w:rsid w:val="001B6FD8"/>
    <w:rsid w:val="001B725F"/>
    <w:rsid w:val="001C0652"/>
    <w:rsid w:val="001D2B6D"/>
    <w:rsid w:val="001D6945"/>
    <w:rsid w:val="001E60C6"/>
    <w:rsid w:val="001E69B6"/>
    <w:rsid w:val="002014A1"/>
    <w:rsid w:val="002048E8"/>
    <w:rsid w:val="00207EA7"/>
    <w:rsid w:val="00207F92"/>
    <w:rsid w:val="002373DC"/>
    <w:rsid w:val="00244100"/>
    <w:rsid w:val="00255AC5"/>
    <w:rsid w:val="0025651F"/>
    <w:rsid w:val="002652B9"/>
    <w:rsid w:val="00265C7E"/>
    <w:rsid w:val="002800D6"/>
    <w:rsid w:val="0028062A"/>
    <w:rsid w:val="0028358D"/>
    <w:rsid w:val="00283F64"/>
    <w:rsid w:val="00285F29"/>
    <w:rsid w:val="0029604B"/>
    <w:rsid w:val="002A4EB8"/>
    <w:rsid w:val="002B19F3"/>
    <w:rsid w:val="002B36DF"/>
    <w:rsid w:val="002B427F"/>
    <w:rsid w:val="002B4491"/>
    <w:rsid w:val="002C0900"/>
    <w:rsid w:val="002C1EE4"/>
    <w:rsid w:val="002C2813"/>
    <w:rsid w:val="002C5799"/>
    <w:rsid w:val="002D14E0"/>
    <w:rsid w:val="002D3089"/>
    <w:rsid w:val="002D3FE2"/>
    <w:rsid w:val="002E034A"/>
    <w:rsid w:val="002E110B"/>
    <w:rsid w:val="002E7BF4"/>
    <w:rsid w:val="002F0D4D"/>
    <w:rsid w:val="0030576F"/>
    <w:rsid w:val="00312057"/>
    <w:rsid w:val="003151E5"/>
    <w:rsid w:val="00317ABA"/>
    <w:rsid w:val="0032118A"/>
    <w:rsid w:val="00336D9F"/>
    <w:rsid w:val="003446E4"/>
    <w:rsid w:val="00357C0B"/>
    <w:rsid w:val="00365201"/>
    <w:rsid w:val="00370B2F"/>
    <w:rsid w:val="003825A2"/>
    <w:rsid w:val="00397DE9"/>
    <w:rsid w:val="003A4FAF"/>
    <w:rsid w:val="003A7DBB"/>
    <w:rsid w:val="003B4DA7"/>
    <w:rsid w:val="003D1300"/>
    <w:rsid w:val="003D5F33"/>
    <w:rsid w:val="003E05D4"/>
    <w:rsid w:val="003F7694"/>
    <w:rsid w:val="00400B46"/>
    <w:rsid w:val="00401C0E"/>
    <w:rsid w:val="00422479"/>
    <w:rsid w:val="00435D03"/>
    <w:rsid w:val="004435D6"/>
    <w:rsid w:val="00444C9A"/>
    <w:rsid w:val="004510ED"/>
    <w:rsid w:val="0045372F"/>
    <w:rsid w:val="00454291"/>
    <w:rsid w:val="004624E9"/>
    <w:rsid w:val="00465219"/>
    <w:rsid w:val="004A5BF9"/>
    <w:rsid w:val="004B5745"/>
    <w:rsid w:val="004B77A0"/>
    <w:rsid w:val="004C70A3"/>
    <w:rsid w:val="004D2AC5"/>
    <w:rsid w:val="004E1238"/>
    <w:rsid w:val="004E7D16"/>
    <w:rsid w:val="004F0A66"/>
    <w:rsid w:val="0050429C"/>
    <w:rsid w:val="00513F36"/>
    <w:rsid w:val="005148BD"/>
    <w:rsid w:val="0052354C"/>
    <w:rsid w:val="00526E4C"/>
    <w:rsid w:val="00535618"/>
    <w:rsid w:val="0053640A"/>
    <w:rsid w:val="00562575"/>
    <w:rsid w:val="00574499"/>
    <w:rsid w:val="00583947"/>
    <w:rsid w:val="0059033A"/>
    <w:rsid w:val="005A1EE6"/>
    <w:rsid w:val="005A65D7"/>
    <w:rsid w:val="005C5E19"/>
    <w:rsid w:val="005F427B"/>
    <w:rsid w:val="005F5072"/>
    <w:rsid w:val="006011A2"/>
    <w:rsid w:val="00602DCE"/>
    <w:rsid w:val="0061475E"/>
    <w:rsid w:val="0062716D"/>
    <w:rsid w:val="00634323"/>
    <w:rsid w:val="00665052"/>
    <w:rsid w:val="006907DD"/>
    <w:rsid w:val="00695565"/>
    <w:rsid w:val="006B7593"/>
    <w:rsid w:val="006C0E99"/>
    <w:rsid w:val="006C1200"/>
    <w:rsid w:val="006C4672"/>
    <w:rsid w:val="006D0FD8"/>
    <w:rsid w:val="006D44E2"/>
    <w:rsid w:val="006D7D37"/>
    <w:rsid w:val="006E2FF6"/>
    <w:rsid w:val="006E6ED1"/>
    <w:rsid w:val="006E7172"/>
    <w:rsid w:val="006F3D54"/>
    <w:rsid w:val="006F447C"/>
    <w:rsid w:val="00700D35"/>
    <w:rsid w:val="007054EF"/>
    <w:rsid w:val="00707BDD"/>
    <w:rsid w:val="007114F6"/>
    <w:rsid w:val="007164DD"/>
    <w:rsid w:val="00720C7E"/>
    <w:rsid w:val="0075295D"/>
    <w:rsid w:val="007531BE"/>
    <w:rsid w:val="007553C0"/>
    <w:rsid w:val="00761F79"/>
    <w:rsid w:val="0076542F"/>
    <w:rsid w:val="00771622"/>
    <w:rsid w:val="00786889"/>
    <w:rsid w:val="00793CFF"/>
    <w:rsid w:val="007B3A1C"/>
    <w:rsid w:val="007B74C3"/>
    <w:rsid w:val="007D2729"/>
    <w:rsid w:val="007F573A"/>
    <w:rsid w:val="008028B0"/>
    <w:rsid w:val="00804D3E"/>
    <w:rsid w:val="0081071B"/>
    <w:rsid w:val="0081741E"/>
    <w:rsid w:val="00817DED"/>
    <w:rsid w:val="00831DE2"/>
    <w:rsid w:val="00833FD3"/>
    <w:rsid w:val="00842F4A"/>
    <w:rsid w:val="00850CC4"/>
    <w:rsid w:val="00852D1D"/>
    <w:rsid w:val="00860266"/>
    <w:rsid w:val="00871A91"/>
    <w:rsid w:val="00884369"/>
    <w:rsid w:val="00893E3E"/>
    <w:rsid w:val="008946A5"/>
    <w:rsid w:val="008A2AD4"/>
    <w:rsid w:val="008B16A7"/>
    <w:rsid w:val="008B5BF3"/>
    <w:rsid w:val="008B7ED9"/>
    <w:rsid w:val="008C49D0"/>
    <w:rsid w:val="008C7BE3"/>
    <w:rsid w:val="008D5D24"/>
    <w:rsid w:val="008D7B44"/>
    <w:rsid w:val="008E3232"/>
    <w:rsid w:val="008F1CD2"/>
    <w:rsid w:val="008F43F6"/>
    <w:rsid w:val="008F6054"/>
    <w:rsid w:val="00903949"/>
    <w:rsid w:val="00904B86"/>
    <w:rsid w:val="00905286"/>
    <w:rsid w:val="00906AE9"/>
    <w:rsid w:val="0093003B"/>
    <w:rsid w:val="00930051"/>
    <w:rsid w:val="00930B35"/>
    <w:rsid w:val="0093189E"/>
    <w:rsid w:val="00937F78"/>
    <w:rsid w:val="009418DC"/>
    <w:rsid w:val="00942B28"/>
    <w:rsid w:val="00942F76"/>
    <w:rsid w:val="00943C04"/>
    <w:rsid w:val="00945C25"/>
    <w:rsid w:val="00965A0F"/>
    <w:rsid w:val="0097321A"/>
    <w:rsid w:val="00973DAB"/>
    <w:rsid w:val="00975D43"/>
    <w:rsid w:val="009838C1"/>
    <w:rsid w:val="00984F2A"/>
    <w:rsid w:val="00993C75"/>
    <w:rsid w:val="009A0AC1"/>
    <w:rsid w:val="009B0777"/>
    <w:rsid w:val="009B1A3B"/>
    <w:rsid w:val="009B37D4"/>
    <w:rsid w:val="009B6395"/>
    <w:rsid w:val="009C12D6"/>
    <w:rsid w:val="009D361B"/>
    <w:rsid w:val="009E4A6F"/>
    <w:rsid w:val="009F367B"/>
    <w:rsid w:val="009F7416"/>
    <w:rsid w:val="00A13E7A"/>
    <w:rsid w:val="00A14C53"/>
    <w:rsid w:val="00A16912"/>
    <w:rsid w:val="00A22957"/>
    <w:rsid w:val="00A24A8F"/>
    <w:rsid w:val="00A256AF"/>
    <w:rsid w:val="00A25BFB"/>
    <w:rsid w:val="00A36EBD"/>
    <w:rsid w:val="00A47EAD"/>
    <w:rsid w:val="00A51336"/>
    <w:rsid w:val="00A557A6"/>
    <w:rsid w:val="00A57F44"/>
    <w:rsid w:val="00A65134"/>
    <w:rsid w:val="00A65496"/>
    <w:rsid w:val="00A7572B"/>
    <w:rsid w:val="00A76645"/>
    <w:rsid w:val="00A8054D"/>
    <w:rsid w:val="00A815D7"/>
    <w:rsid w:val="00A9015E"/>
    <w:rsid w:val="00A92BFA"/>
    <w:rsid w:val="00AA17D3"/>
    <w:rsid w:val="00AB065F"/>
    <w:rsid w:val="00AB0A51"/>
    <w:rsid w:val="00AC1B11"/>
    <w:rsid w:val="00AC1D5F"/>
    <w:rsid w:val="00AC29F4"/>
    <w:rsid w:val="00AC2BFA"/>
    <w:rsid w:val="00AC30E8"/>
    <w:rsid w:val="00AC4201"/>
    <w:rsid w:val="00AC48A5"/>
    <w:rsid w:val="00AC4927"/>
    <w:rsid w:val="00AE37B4"/>
    <w:rsid w:val="00B11850"/>
    <w:rsid w:val="00B13E5A"/>
    <w:rsid w:val="00B141A8"/>
    <w:rsid w:val="00B15EA5"/>
    <w:rsid w:val="00B24B99"/>
    <w:rsid w:val="00B2595A"/>
    <w:rsid w:val="00B30CD5"/>
    <w:rsid w:val="00B40580"/>
    <w:rsid w:val="00B40D82"/>
    <w:rsid w:val="00B41D36"/>
    <w:rsid w:val="00B43C7D"/>
    <w:rsid w:val="00B44206"/>
    <w:rsid w:val="00B526CA"/>
    <w:rsid w:val="00B7795B"/>
    <w:rsid w:val="00B92285"/>
    <w:rsid w:val="00BA3249"/>
    <w:rsid w:val="00BA7180"/>
    <w:rsid w:val="00BC0BCB"/>
    <w:rsid w:val="00BC0D5F"/>
    <w:rsid w:val="00BC384D"/>
    <w:rsid w:val="00BC56B5"/>
    <w:rsid w:val="00BC5931"/>
    <w:rsid w:val="00BE30A3"/>
    <w:rsid w:val="00BE4BDE"/>
    <w:rsid w:val="00BF5A2D"/>
    <w:rsid w:val="00BF7756"/>
    <w:rsid w:val="00C02FC8"/>
    <w:rsid w:val="00C03C58"/>
    <w:rsid w:val="00C07140"/>
    <w:rsid w:val="00C35088"/>
    <w:rsid w:val="00C350EF"/>
    <w:rsid w:val="00C353AE"/>
    <w:rsid w:val="00C52F0C"/>
    <w:rsid w:val="00C603DB"/>
    <w:rsid w:val="00C634EF"/>
    <w:rsid w:val="00C70823"/>
    <w:rsid w:val="00C73BF8"/>
    <w:rsid w:val="00C74E7B"/>
    <w:rsid w:val="00C81BC8"/>
    <w:rsid w:val="00C827E7"/>
    <w:rsid w:val="00C929DD"/>
    <w:rsid w:val="00CA2DF3"/>
    <w:rsid w:val="00CA6C56"/>
    <w:rsid w:val="00CA71B5"/>
    <w:rsid w:val="00CA7999"/>
    <w:rsid w:val="00CC0395"/>
    <w:rsid w:val="00CC3C0D"/>
    <w:rsid w:val="00CC6F58"/>
    <w:rsid w:val="00CD4C96"/>
    <w:rsid w:val="00CE0409"/>
    <w:rsid w:val="00CE3E0B"/>
    <w:rsid w:val="00CE78F8"/>
    <w:rsid w:val="00D04D13"/>
    <w:rsid w:val="00D067D7"/>
    <w:rsid w:val="00D46421"/>
    <w:rsid w:val="00D4777C"/>
    <w:rsid w:val="00D555C0"/>
    <w:rsid w:val="00D7740F"/>
    <w:rsid w:val="00D81866"/>
    <w:rsid w:val="00D8264B"/>
    <w:rsid w:val="00D85B45"/>
    <w:rsid w:val="00D946DC"/>
    <w:rsid w:val="00D97A6A"/>
    <w:rsid w:val="00DA281B"/>
    <w:rsid w:val="00DB3C67"/>
    <w:rsid w:val="00DB548A"/>
    <w:rsid w:val="00DD6BC7"/>
    <w:rsid w:val="00DE5BF5"/>
    <w:rsid w:val="00DE73B8"/>
    <w:rsid w:val="00DF7946"/>
    <w:rsid w:val="00E0241B"/>
    <w:rsid w:val="00E034E7"/>
    <w:rsid w:val="00E11067"/>
    <w:rsid w:val="00E25507"/>
    <w:rsid w:val="00E47E3B"/>
    <w:rsid w:val="00E64A20"/>
    <w:rsid w:val="00E64F4F"/>
    <w:rsid w:val="00E665F6"/>
    <w:rsid w:val="00E77B88"/>
    <w:rsid w:val="00E90414"/>
    <w:rsid w:val="00E92CDB"/>
    <w:rsid w:val="00E97BC4"/>
    <w:rsid w:val="00EC5C88"/>
    <w:rsid w:val="00ED24BB"/>
    <w:rsid w:val="00EE7F85"/>
    <w:rsid w:val="00EF1EFE"/>
    <w:rsid w:val="00EF6B3F"/>
    <w:rsid w:val="00EF758B"/>
    <w:rsid w:val="00EF7FA9"/>
    <w:rsid w:val="00F36AE8"/>
    <w:rsid w:val="00F40B0A"/>
    <w:rsid w:val="00F43654"/>
    <w:rsid w:val="00F47713"/>
    <w:rsid w:val="00F556E1"/>
    <w:rsid w:val="00F61CA9"/>
    <w:rsid w:val="00F65370"/>
    <w:rsid w:val="00F74A7B"/>
    <w:rsid w:val="00F84E22"/>
    <w:rsid w:val="00F936B1"/>
    <w:rsid w:val="00F9424D"/>
    <w:rsid w:val="00FA3C0A"/>
    <w:rsid w:val="00FC20F2"/>
    <w:rsid w:val="00FC57CD"/>
    <w:rsid w:val="00FD11C7"/>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 w:type="character" w:customStyle="1" w:styleId="A4">
    <w:name w:val="A4"/>
    <w:uiPriority w:val="99"/>
    <w:rsid w:val="00F74A7B"/>
    <w:rPr>
      <w:rFonts w:ascii="EC Square Sans Pro" w:hAnsi="EC Square Sans Pro"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823D6-9440-4F46-97ED-C7A97DEAD666}">
  <ds:schemaRefs>
    <ds:schemaRef ds:uri="http://schemas.microsoft.com/sharepoint/v3/contenttype/forms"/>
  </ds:schemaRefs>
</ds:datastoreItem>
</file>

<file path=customXml/itemProps2.xml><?xml version="1.0" encoding="utf-8"?>
<ds:datastoreItem xmlns:ds="http://schemas.openxmlformats.org/officeDocument/2006/customXml" ds:itemID="{C15B48F6-2DFF-4FBD-86F5-E1F3D05D3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4631</Words>
  <Characters>2640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Kurpaitė</cp:lastModifiedBy>
  <cp:revision>2</cp:revision>
  <dcterms:created xsi:type="dcterms:W3CDTF">2023-04-28T08:29:00Z</dcterms:created>
  <dcterms:modified xsi:type="dcterms:W3CDTF">2023-04-28T08:29:00Z</dcterms:modified>
</cp:coreProperties>
</file>