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B495A" w14:textId="77777777" w:rsidR="009B5B6B" w:rsidRPr="00D84F08" w:rsidRDefault="009B5B6B" w:rsidP="009B5B6B">
      <w:pPr>
        <w:spacing w:line="276" w:lineRule="auto"/>
        <w:jc w:val="center"/>
        <w:rPr>
          <w:b/>
          <w:bCs/>
          <w:iCs/>
          <w:szCs w:val="24"/>
        </w:rPr>
      </w:pPr>
      <w:r>
        <w:rPr>
          <w:b/>
          <w:bCs/>
        </w:rPr>
        <w:t xml:space="preserve">VISUOMENĖS INFORMAVIMO </w:t>
      </w:r>
      <w:r w:rsidR="005E6DE0" w:rsidRPr="005E6DE0">
        <w:rPr>
          <w:rFonts w:eastAsia="Times New Roman"/>
          <w:b/>
          <w:bCs/>
          <w:szCs w:val="24"/>
          <w:lang w:eastAsia="ar-SA"/>
        </w:rPr>
        <w:t>ATLIEKŲ PREVENCIJOS IR TVARKYMO KLAUSIMAIS</w:t>
      </w:r>
      <w:r w:rsidR="005E6DE0">
        <w:rPr>
          <w:rFonts w:eastAsia="Times New Roman"/>
          <w:bCs/>
          <w:szCs w:val="24"/>
          <w:lang w:eastAsia="ar-SA"/>
        </w:rPr>
        <w:t xml:space="preserve"> </w:t>
      </w:r>
      <w:r>
        <w:rPr>
          <w:b/>
          <w:color w:val="000000"/>
          <w:szCs w:val="24"/>
        </w:rPr>
        <w:t>PASLAUGŲ</w:t>
      </w:r>
      <w:r>
        <w:rPr>
          <w:b/>
          <w:bCs/>
          <w:iCs/>
          <w:szCs w:val="24"/>
        </w:rPr>
        <w:t xml:space="preserve"> </w:t>
      </w:r>
      <w:r>
        <w:rPr>
          <w:b/>
          <w:szCs w:val="24"/>
        </w:rPr>
        <w:t>TEIKIMO</w:t>
      </w:r>
      <w:r w:rsidRPr="001F09CA">
        <w:rPr>
          <w:b/>
          <w:szCs w:val="24"/>
        </w:rPr>
        <w:t xml:space="preserve"> </w:t>
      </w:r>
      <w:r w:rsidRPr="004049B2">
        <w:rPr>
          <w:b/>
          <w:szCs w:val="24"/>
        </w:rPr>
        <w:t>SUTARTIS</w:t>
      </w:r>
      <w:r>
        <w:rPr>
          <w:b/>
          <w:szCs w:val="24"/>
        </w:rPr>
        <w:t xml:space="preserve"> NR. </w:t>
      </w:r>
    </w:p>
    <w:p w14:paraId="70D9EDBD" w14:textId="77777777" w:rsidR="009B5B6B" w:rsidRDefault="009B5B6B" w:rsidP="009B5B6B">
      <w:pPr>
        <w:jc w:val="center"/>
        <w:rPr>
          <w:szCs w:val="24"/>
        </w:rPr>
      </w:pPr>
    </w:p>
    <w:p w14:paraId="73826903" w14:textId="0593D4A6" w:rsidR="009B5B6B" w:rsidRDefault="00095C97" w:rsidP="009B5B6B">
      <w:pPr>
        <w:jc w:val="center"/>
        <w:rPr>
          <w:szCs w:val="24"/>
        </w:rPr>
      </w:pPr>
      <w:r>
        <w:rPr>
          <w:szCs w:val="24"/>
        </w:rPr>
        <w:t>2023</w:t>
      </w:r>
      <w:r w:rsidR="009B5B6B" w:rsidRPr="004049B2">
        <w:rPr>
          <w:szCs w:val="24"/>
        </w:rPr>
        <w:t xml:space="preserve"> m.</w:t>
      </w:r>
      <w:r w:rsidR="009B5B6B" w:rsidRPr="00EC3FAF">
        <w:rPr>
          <w:szCs w:val="24"/>
        </w:rPr>
        <w:t xml:space="preserve"> </w:t>
      </w:r>
      <w:r>
        <w:rPr>
          <w:szCs w:val="24"/>
        </w:rPr>
        <w:t>gegužės</w:t>
      </w:r>
      <w:r w:rsidR="009B5B6B">
        <w:rPr>
          <w:szCs w:val="24"/>
        </w:rPr>
        <w:t xml:space="preserve"> __</w:t>
      </w:r>
      <w:r w:rsidR="009B5B6B" w:rsidRPr="004049B2">
        <w:rPr>
          <w:szCs w:val="24"/>
        </w:rPr>
        <w:t xml:space="preserve"> d.</w:t>
      </w:r>
      <w:r w:rsidR="009B5B6B">
        <w:rPr>
          <w:szCs w:val="24"/>
        </w:rPr>
        <w:t xml:space="preserve"> </w:t>
      </w:r>
    </w:p>
    <w:p w14:paraId="6D0393F2" w14:textId="77777777" w:rsidR="009B5B6B" w:rsidRDefault="009B5B6B" w:rsidP="009B5B6B">
      <w:pPr>
        <w:jc w:val="center"/>
        <w:rPr>
          <w:szCs w:val="24"/>
        </w:rPr>
      </w:pPr>
      <w:r>
        <w:rPr>
          <w:szCs w:val="24"/>
        </w:rPr>
        <w:t>Utena</w:t>
      </w:r>
    </w:p>
    <w:p w14:paraId="3D4F8E7F" w14:textId="77777777" w:rsidR="009B5B6B" w:rsidRPr="004049B2" w:rsidRDefault="009B5B6B" w:rsidP="009B5B6B">
      <w:pPr>
        <w:jc w:val="center"/>
        <w:rPr>
          <w:szCs w:val="24"/>
        </w:rPr>
      </w:pPr>
    </w:p>
    <w:p w14:paraId="301A610D" w14:textId="1C426560" w:rsidR="009B5B6B" w:rsidRPr="004049B2" w:rsidRDefault="009B5B6B" w:rsidP="009B5B6B">
      <w:pPr>
        <w:tabs>
          <w:tab w:val="left" w:pos="709"/>
        </w:tabs>
        <w:ind w:firstLine="720"/>
        <w:jc w:val="both"/>
        <w:rPr>
          <w:szCs w:val="24"/>
        </w:rPr>
      </w:pPr>
      <w:r w:rsidRPr="002E1895">
        <w:rPr>
          <w:b/>
          <w:szCs w:val="24"/>
        </w:rPr>
        <w:t>UAB „Utenos regiono atliekų tvarkymo centras“</w:t>
      </w:r>
      <w:r w:rsidRPr="004049B2">
        <w:rPr>
          <w:szCs w:val="24"/>
        </w:rPr>
        <w:t>,</w:t>
      </w:r>
      <w:r>
        <w:rPr>
          <w:szCs w:val="24"/>
        </w:rPr>
        <w:t xml:space="preserve"> adresas J. Basanavičiaus g. 59, Utena, juridinio asmens kodas</w:t>
      </w:r>
      <w:r w:rsidRPr="00D16AFA">
        <w:rPr>
          <w:szCs w:val="24"/>
        </w:rPr>
        <w:t xml:space="preserve"> 300083878, PVM  kodas LT100002771119</w:t>
      </w:r>
      <w:r>
        <w:rPr>
          <w:szCs w:val="24"/>
        </w:rPr>
        <w:t>,</w:t>
      </w:r>
      <w:r w:rsidRPr="004049B2">
        <w:rPr>
          <w:szCs w:val="24"/>
        </w:rPr>
        <w:t xml:space="preserve"> </w:t>
      </w:r>
      <w:r w:rsidR="00AF0C52">
        <w:t xml:space="preserve">atstovaujama administravimo skyriaus vadovės – ekonomistės Irenos </w:t>
      </w:r>
      <w:proofErr w:type="spellStart"/>
      <w:r w:rsidR="00AF0C52">
        <w:t>Pošiūnienės</w:t>
      </w:r>
      <w:proofErr w:type="spellEnd"/>
      <w:r w:rsidR="00AF0C52">
        <w:t>, veikiančios pagal 2023 m. gegužės 15 d. bendrovės di</w:t>
      </w:r>
      <w:r w:rsidR="00AF0C52">
        <w:t>rektoriaus įsakymą Nr. VK - 158</w:t>
      </w:r>
      <w:r>
        <w:rPr>
          <w:szCs w:val="24"/>
        </w:rPr>
        <w:t>, (toliau – Klientas</w:t>
      </w:r>
      <w:r w:rsidRPr="004049B2">
        <w:rPr>
          <w:szCs w:val="24"/>
        </w:rPr>
        <w:t xml:space="preserve">) ir </w:t>
      </w:r>
    </w:p>
    <w:p w14:paraId="7F09EB10" w14:textId="651FD36A" w:rsidR="009B5B6B" w:rsidRPr="002E1895" w:rsidRDefault="00095C97" w:rsidP="009B5B6B">
      <w:pPr>
        <w:ind w:firstLine="720"/>
        <w:jc w:val="both"/>
        <w:rPr>
          <w:rFonts w:ascii="Arial" w:hAnsi="Arial" w:cs="Arial"/>
          <w:color w:val="202124"/>
        </w:rPr>
      </w:pPr>
      <w:r>
        <w:rPr>
          <w:b/>
          <w:szCs w:val="24"/>
        </w:rPr>
        <w:t xml:space="preserve">MB </w:t>
      </w:r>
      <w:r w:rsidR="009B5B6B" w:rsidRPr="002E1895">
        <w:rPr>
          <w:b/>
          <w:szCs w:val="24"/>
        </w:rPr>
        <w:t>„</w:t>
      </w:r>
      <w:r>
        <w:rPr>
          <w:b/>
          <w:szCs w:val="24"/>
        </w:rPr>
        <w:t>Skaitmeniniai produktų sprendimai</w:t>
      </w:r>
      <w:r w:rsidR="009B5B6B" w:rsidRPr="002E1895">
        <w:rPr>
          <w:b/>
          <w:szCs w:val="24"/>
        </w:rPr>
        <w:t>“</w:t>
      </w:r>
      <w:r w:rsidR="009B5B6B" w:rsidRPr="004049B2">
        <w:rPr>
          <w:szCs w:val="24"/>
        </w:rPr>
        <w:t>,</w:t>
      </w:r>
      <w:r w:rsidR="009B5B6B">
        <w:rPr>
          <w:szCs w:val="24"/>
        </w:rPr>
        <w:t xml:space="preserve"> adresas </w:t>
      </w:r>
      <w:r w:rsidRPr="00095C97">
        <w:rPr>
          <w:szCs w:val="24"/>
        </w:rPr>
        <w:t>Sedos g. 34A, LT-87101, Telšiai</w:t>
      </w:r>
      <w:r w:rsidR="009B5B6B">
        <w:rPr>
          <w:szCs w:val="24"/>
        </w:rPr>
        <w:t>, juridinio asmens kodas</w:t>
      </w:r>
      <w:r w:rsidR="009B5B6B" w:rsidRPr="00D16AFA">
        <w:rPr>
          <w:szCs w:val="24"/>
        </w:rPr>
        <w:t xml:space="preserve"> </w:t>
      </w:r>
      <w:r>
        <w:t>304428535</w:t>
      </w:r>
      <w:r w:rsidR="009B5B6B" w:rsidRPr="002E1895">
        <w:t>,</w:t>
      </w:r>
      <w:r w:rsidR="009B5B6B">
        <w:rPr>
          <w:rFonts w:ascii="Arial" w:hAnsi="Arial" w:cs="Arial"/>
          <w:color w:val="202124"/>
        </w:rPr>
        <w:t> </w:t>
      </w:r>
      <w:r w:rsidR="009B5B6B" w:rsidRPr="002E1895">
        <w:rPr>
          <w:rFonts w:ascii="Times,New Roman" w:hAnsi="Times,New Roman" w:cs="Times,New Roman"/>
          <w:szCs w:val="24"/>
        </w:rPr>
        <w:t xml:space="preserve">PVM </w:t>
      </w:r>
      <w:r w:rsidR="009B5B6B">
        <w:rPr>
          <w:rFonts w:ascii="Times,New Roman" w:hAnsi="Times,New Roman" w:cs="Times,New Roman"/>
          <w:szCs w:val="24"/>
        </w:rPr>
        <w:t>kodas</w:t>
      </w:r>
      <w:r w:rsidR="009B5B6B" w:rsidRPr="002E1895">
        <w:rPr>
          <w:rFonts w:ascii="Times,New Roman" w:hAnsi="Times,New Roman" w:cs="Times,New Roman"/>
          <w:szCs w:val="24"/>
        </w:rPr>
        <w:t xml:space="preserve"> </w:t>
      </w:r>
      <w:r>
        <w:t>LT100010609413</w:t>
      </w:r>
      <w:r w:rsidR="009B5B6B" w:rsidRPr="002E1895">
        <w:t>,</w:t>
      </w:r>
      <w:r w:rsidR="009B5B6B">
        <w:rPr>
          <w:rFonts w:ascii="Arial" w:hAnsi="Arial" w:cs="Arial"/>
          <w:color w:val="202124"/>
        </w:rPr>
        <w:t xml:space="preserve"> </w:t>
      </w:r>
      <w:r w:rsidR="009B5B6B" w:rsidRPr="004049B2">
        <w:rPr>
          <w:szCs w:val="24"/>
        </w:rPr>
        <w:t>atstovaujama</w:t>
      </w:r>
      <w:r w:rsidR="009B5B6B">
        <w:rPr>
          <w:szCs w:val="24"/>
        </w:rPr>
        <w:t xml:space="preserve"> </w:t>
      </w:r>
      <w:r>
        <w:rPr>
          <w:szCs w:val="24"/>
        </w:rPr>
        <w:t>V</w:t>
      </w:r>
      <w:r w:rsidRPr="00095C97">
        <w:rPr>
          <w:szCs w:val="24"/>
        </w:rPr>
        <w:t xml:space="preserve">aldytojo Tomo </w:t>
      </w:r>
      <w:proofErr w:type="spellStart"/>
      <w:r w:rsidRPr="00095C97">
        <w:rPr>
          <w:szCs w:val="24"/>
        </w:rPr>
        <w:t>Staponkaus</w:t>
      </w:r>
      <w:proofErr w:type="spellEnd"/>
      <w:r w:rsidR="009B5B6B">
        <w:rPr>
          <w:szCs w:val="24"/>
        </w:rPr>
        <w:t>,</w:t>
      </w:r>
      <w:r w:rsidR="009B5B6B" w:rsidRPr="004049B2">
        <w:rPr>
          <w:szCs w:val="24"/>
        </w:rPr>
        <w:t xml:space="preserve"> veikiančio pagal </w:t>
      </w:r>
      <w:r w:rsidR="00022BEC" w:rsidRPr="00022BEC">
        <w:rPr>
          <w:szCs w:val="24"/>
        </w:rPr>
        <w:t>mažosios bendrijos nuostatus</w:t>
      </w:r>
      <w:r w:rsidR="009B5B6B">
        <w:rPr>
          <w:szCs w:val="24"/>
        </w:rPr>
        <w:t xml:space="preserve">, </w:t>
      </w:r>
      <w:r w:rsidR="009B5B6B" w:rsidRPr="004049B2">
        <w:rPr>
          <w:szCs w:val="24"/>
        </w:rPr>
        <w:t xml:space="preserve">(toliau – Paslaugų teikėjas), </w:t>
      </w:r>
    </w:p>
    <w:p w14:paraId="1E430584" w14:textId="0BBAAFD0" w:rsidR="009B5B6B" w:rsidRPr="004049B2" w:rsidRDefault="009B5B6B" w:rsidP="00095C97">
      <w:pPr>
        <w:tabs>
          <w:tab w:val="left" w:pos="1260"/>
        </w:tabs>
        <w:ind w:firstLine="720"/>
        <w:jc w:val="both"/>
        <w:rPr>
          <w:szCs w:val="24"/>
        </w:rPr>
      </w:pPr>
      <w:r w:rsidRPr="004049B2">
        <w:rPr>
          <w:szCs w:val="24"/>
        </w:rPr>
        <w:t xml:space="preserve">toliau </w:t>
      </w:r>
      <w:r>
        <w:rPr>
          <w:szCs w:val="24"/>
        </w:rPr>
        <w:t>Klientas</w:t>
      </w:r>
      <w:r w:rsidRPr="004049B2">
        <w:rPr>
          <w:szCs w:val="24"/>
        </w:rPr>
        <w:t xml:space="preserve"> ir Paslaugų teikėjas kiekvienas atskirai vadinami Šalimi, o abu kartu – Šalimis, </w:t>
      </w:r>
      <w:r w:rsidRPr="009946CF">
        <w:rPr>
          <w:szCs w:val="24"/>
        </w:rPr>
        <w:t>sudaro šią</w:t>
      </w:r>
      <w:r w:rsidRPr="004049B2">
        <w:rPr>
          <w:szCs w:val="24"/>
        </w:rPr>
        <w:t xml:space="preserve"> </w:t>
      </w:r>
      <w:r w:rsidRPr="0042464B">
        <w:rPr>
          <w:color w:val="000000"/>
          <w:szCs w:val="24"/>
        </w:rPr>
        <w:t>paslaugų</w:t>
      </w:r>
      <w:r w:rsidRPr="0042464B">
        <w:rPr>
          <w:bCs/>
          <w:iCs/>
          <w:szCs w:val="24"/>
        </w:rPr>
        <w:t xml:space="preserve"> </w:t>
      </w:r>
      <w:r w:rsidRPr="0042464B">
        <w:rPr>
          <w:szCs w:val="24"/>
        </w:rPr>
        <w:t>pirkimo</w:t>
      </w:r>
      <w:r w:rsidRPr="001F09CA">
        <w:rPr>
          <w:b/>
          <w:szCs w:val="24"/>
        </w:rPr>
        <w:t xml:space="preserve"> </w:t>
      </w:r>
      <w:r>
        <w:rPr>
          <w:szCs w:val="24"/>
        </w:rPr>
        <w:t xml:space="preserve">sutartį </w:t>
      </w:r>
      <w:r w:rsidRPr="004049B2">
        <w:rPr>
          <w:szCs w:val="24"/>
        </w:rPr>
        <w:t>(toliau – Sutar</w:t>
      </w:r>
      <w:r>
        <w:rPr>
          <w:szCs w:val="24"/>
        </w:rPr>
        <w:t>tis):</w:t>
      </w:r>
    </w:p>
    <w:p w14:paraId="0C3748C3" w14:textId="77777777" w:rsidR="009B5B6B" w:rsidRPr="004049B2" w:rsidRDefault="009B5B6B" w:rsidP="009B5B6B">
      <w:pPr>
        <w:tabs>
          <w:tab w:val="left" w:pos="1260"/>
        </w:tabs>
        <w:ind w:firstLine="720"/>
        <w:jc w:val="both"/>
        <w:rPr>
          <w:szCs w:val="24"/>
        </w:rPr>
      </w:pPr>
    </w:p>
    <w:p w14:paraId="3FEF0FF8" w14:textId="77777777" w:rsidR="009B5B6B" w:rsidRDefault="009B5B6B" w:rsidP="009B5B6B">
      <w:pPr>
        <w:numPr>
          <w:ilvl w:val="0"/>
          <w:numId w:val="1"/>
        </w:numPr>
        <w:suppressAutoHyphens/>
        <w:jc w:val="center"/>
        <w:rPr>
          <w:b/>
        </w:rPr>
      </w:pPr>
      <w:r>
        <w:rPr>
          <w:b/>
        </w:rPr>
        <w:t>BENDROSIOS NUOSTATOS</w:t>
      </w:r>
    </w:p>
    <w:p w14:paraId="51448099" w14:textId="77777777" w:rsidR="009B5B6B" w:rsidRDefault="009B5B6B" w:rsidP="009B5B6B">
      <w:pPr>
        <w:suppressAutoHyphens/>
        <w:ind w:left="1080"/>
        <w:rPr>
          <w:b/>
        </w:rPr>
      </w:pPr>
    </w:p>
    <w:p w14:paraId="4C064FD0" w14:textId="77777777" w:rsidR="009B5B6B" w:rsidRDefault="009B5B6B" w:rsidP="009B5B6B">
      <w:pPr>
        <w:pStyle w:val="BodyText"/>
        <w:spacing w:after="0" w:line="240" w:lineRule="auto"/>
        <w:jc w:val="both"/>
        <w:rPr>
          <w:szCs w:val="24"/>
        </w:rPr>
      </w:pPr>
      <w:r>
        <w:rPr>
          <w:szCs w:val="24"/>
        </w:rPr>
        <w:t xml:space="preserve">1. Klientas – </w:t>
      </w:r>
      <w:r w:rsidRPr="000733E9">
        <w:rPr>
          <w:iCs/>
          <w:szCs w:val="24"/>
        </w:rPr>
        <w:t>UAB „Utenos regiono atliekų tvarkymo centras“</w:t>
      </w:r>
      <w:r>
        <w:rPr>
          <w:szCs w:val="24"/>
        </w:rPr>
        <w:t>, perkanti Sutarties objekte nurodytas Paslaugas iš Paslaugų teikėjo.</w:t>
      </w:r>
    </w:p>
    <w:p w14:paraId="2930BD6C" w14:textId="77777777" w:rsidR="009B5B6B" w:rsidRDefault="009B5B6B" w:rsidP="009B5B6B">
      <w:pPr>
        <w:jc w:val="both"/>
      </w:pPr>
      <w:r>
        <w:rPr>
          <w:bCs/>
        </w:rPr>
        <w:t>2. Sutarties kaina</w:t>
      </w:r>
      <w:r>
        <w:t xml:space="preserve"> – suma, kurią Klientas pagal Sutartį turi sumokėti Paslaugų teikėjui už perkamas Paslaugas.</w:t>
      </w:r>
    </w:p>
    <w:p w14:paraId="4DDFB06D" w14:textId="6934321D" w:rsidR="009B5B6B" w:rsidRDefault="009B5B6B" w:rsidP="009B5B6B">
      <w:pPr>
        <w:jc w:val="both"/>
      </w:pPr>
      <w:r>
        <w:t xml:space="preserve">3. Paslaugų teikėjas – </w:t>
      </w:r>
      <w:r w:rsidR="00346401">
        <w:t xml:space="preserve">MB </w:t>
      </w:r>
      <w:r>
        <w:t>„</w:t>
      </w:r>
      <w:r w:rsidR="00346401" w:rsidRPr="00346401">
        <w:rPr>
          <w:szCs w:val="24"/>
        </w:rPr>
        <w:t>Skaitmeniniai produktų sprendimai</w:t>
      </w:r>
      <w:r>
        <w:rPr>
          <w:bCs/>
        </w:rPr>
        <w:t>“</w:t>
      </w:r>
      <w:r w:rsidRPr="008F3730">
        <w:rPr>
          <w:bCs/>
        </w:rPr>
        <w:t>, teikiantis</w:t>
      </w:r>
      <w:r>
        <w:t xml:space="preserve"> Sutarties objekte įvardijamas Paslaugas.</w:t>
      </w:r>
    </w:p>
    <w:p w14:paraId="1980176C" w14:textId="77777777" w:rsidR="009B5B6B" w:rsidRDefault="009B5B6B" w:rsidP="009B5B6B">
      <w:pPr>
        <w:jc w:val="both"/>
      </w:pPr>
      <w:r>
        <w:t xml:space="preserve">4. Kai tam tikra reikšmė yra skirtinga tarp nurodytų skaičiais ir žodžiais, vadovaujamasi žodine reikšme. </w:t>
      </w:r>
    </w:p>
    <w:p w14:paraId="620F4B32" w14:textId="77777777" w:rsidR="009B5B6B" w:rsidRDefault="009B5B6B" w:rsidP="009B5B6B">
      <w:pPr>
        <w:jc w:val="both"/>
      </w:pPr>
      <w:r>
        <w:t>5. Sutarties trukmė ir kiti terminai yra skaičiuojami kalendorinėmis dienomis, jei Sutartyje nenurodyta kitaip.</w:t>
      </w:r>
    </w:p>
    <w:p w14:paraId="7FC4A982" w14:textId="77777777" w:rsidR="009B5B6B" w:rsidRDefault="009B5B6B" w:rsidP="009B5B6B">
      <w:pPr>
        <w:numPr>
          <w:ilvl w:val="0"/>
          <w:numId w:val="1"/>
        </w:numPr>
        <w:suppressAutoHyphens/>
        <w:jc w:val="center"/>
        <w:textAlignment w:val="baseline"/>
        <w:rPr>
          <w:b/>
          <w:bCs/>
        </w:rPr>
      </w:pPr>
      <w:r>
        <w:rPr>
          <w:b/>
          <w:bCs/>
        </w:rPr>
        <w:t>SUTARTIES OBJEKTAS</w:t>
      </w:r>
    </w:p>
    <w:p w14:paraId="36A7D318" w14:textId="77777777" w:rsidR="009B5B6B" w:rsidRDefault="009B5B6B" w:rsidP="009B5B6B">
      <w:pPr>
        <w:suppressAutoHyphens/>
        <w:ind w:left="1080"/>
        <w:textAlignment w:val="baseline"/>
        <w:rPr>
          <w:b/>
          <w:bCs/>
        </w:rPr>
      </w:pPr>
    </w:p>
    <w:p w14:paraId="5F5A04BA" w14:textId="77777777" w:rsidR="009B5B6B" w:rsidRDefault="009B5B6B" w:rsidP="009B5B6B">
      <w:pPr>
        <w:jc w:val="both"/>
        <w:textAlignment w:val="baseline"/>
        <w:rPr>
          <w:szCs w:val="24"/>
        </w:rPr>
      </w:pPr>
      <w:r>
        <w:rPr>
          <w:szCs w:val="24"/>
        </w:rPr>
        <w:t xml:space="preserve">6. Šia Sutartimi Paslaugų teikėjas įsipareigoja teikti </w:t>
      </w:r>
      <w:r>
        <w:t>visuomenės informavimo atliekų prevencijos ir tvarkymo klausimais paslaugas, atitinkančias Sutarties priede Nr. 1 „Techninė specifikacija“ keliamus reikalavimus ir apimtį</w:t>
      </w:r>
      <w:r>
        <w:rPr>
          <w:szCs w:val="24"/>
        </w:rPr>
        <w:t xml:space="preserve"> (toliau – Paslaugos).</w:t>
      </w:r>
    </w:p>
    <w:p w14:paraId="1B743894" w14:textId="77777777" w:rsidR="001B6C7F" w:rsidRDefault="009B5B6B" w:rsidP="009B5B6B">
      <w:pPr>
        <w:jc w:val="both"/>
        <w:textAlignment w:val="baseline"/>
      </w:pPr>
      <w:r>
        <w:rPr>
          <w:szCs w:val="24"/>
        </w:rPr>
        <w:t xml:space="preserve">7. </w:t>
      </w:r>
      <w:r>
        <w:t>Informavimo tema – maisto/virtuvės atliekų atskiro surinkimo ir tvarkymo nauda.</w:t>
      </w:r>
    </w:p>
    <w:p w14:paraId="54AB338C" w14:textId="77777777" w:rsidR="001B6C7F" w:rsidRPr="009A13A0" w:rsidRDefault="001B6C7F" w:rsidP="001B6C7F">
      <w:pPr>
        <w:suppressAutoHyphens/>
        <w:autoSpaceDN w:val="0"/>
        <w:snapToGrid w:val="0"/>
        <w:jc w:val="both"/>
        <w:textAlignment w:val="baseline"/>
      </w:pPr>
      <w:r w:rsidRPr="009A13A0">
        <w:t xml:space="preserve">8. Šalys susitaria, kad sukūrus ir perdavus informacinį turinį, kartu perduodamos ir visos teisės į jį. </w:t>
      </w:r>
    </w:p>
    <w:p w14:paraId="46E55B06" w14:textId="77777777" w:rsidR="00336503" w:rsidRPr="009A13A0" w:rsidRDefault="00336503" w:rsidP="00336503">
      <w:pPr>
        <w:spacing w:after="120"/>
        <w:jc w:val="both"/>
        <w:textAlignment w:val="baseline"/>
        <w:rPr>
          <w:rFonts w:eastAsia="Andale Sans UI"/>
          <w:kern w:val="2"/>
        </w:rPr>
      </w:pPr>
      <w:r w:rsidRPr="009A13A0">
        <w:t xml:space="preserve">9. </w:t>
      </w:r>
      <w:r w:rsidRPr="009A13A0">
        <w:rPr>
          <w:rFonts w:eastAsia="Andale Sans UI"/>
          <w:kern w:val="2"/>
        </w:rPr>
        <w:t>Šalys susitaria, kad vykdant Sutartį siekiama įsigyti Paslaugas, kurias teikiant būtų daromas kuo mažesnis poveikis aplinkai, kaip tai numatyta 2011 m. birželio 28 d. Lietuvos Respublikos aplinkos ministro įsakymu Nr. D1-508 patvirtiname Aplinkos apsaugos kriterijų, kuriuos perkančiosios organizacijos ir perkantieji subjektai turi taikyti pirkdamos prekes, paslaugas ar darbus, taikymo tvarkos apraše (toliau – Aplinkos apsaugos kriterijų tvarkos aprašas).</w:t>
      </w:r>
    </w:p>
    <w:p w14:paraId="67E1D4DC" w14:textId="77777777" w:rsidR="00336503" w:rsidRDefault="00336503" w:rsidP="00336503">
      <w:pPr>
        <w:suppressAutoHyphens/>
        <w:autoSpaceDN w:val="0"/>
        <w:snapToGrid w:val="0"/>
        <w:jc w:val="both"/>
        <w:textAlignment w:val="baseline"/>
      </w:pPr>
      <w:r w:rsidRPr="009A13A0">
        <w:rPr>
          <w:rFonts w:eastAsia="Andale Sans UI"/>
          <w:kern w:val="2"/>
        </w:rPr>
        <w:t>10. Šalys susitaria, kad a</w:t>
      </w:r>
      <w:r w:rsidRPr="009A13A0">
        <w:rPr>
          <w:color w:val="000000"/>
        </w:rPr>
        <w:t>tsižvelgiant į šios sutarties 9 p., pasirašant ir (arba) vykdant sutartį visi dokumentai bus sudaromi, teikiami ir (arba) pasirašomi tik elektroniniu būdu, dėl ko būtų sunaudojama mažiau gamtos išteklių. Nesant galimybės sudaryti, teikti ir (arba) pasirašyti dokumentų elektroniniu būdu, jie bus teikiami naudojant popierių, kurio sudėtyje yra pakartotinai panaudotų ir (arba) perdirbtų medžiagų, taip užtikrinant Aplinkos apsaugos kriterijų taikymo tvarkos aprašo 4.4.4.1 p. nustatyto aplinkosauginio principo įgyvendinimą.</w:t>
      </w:r>
    </w:p>
    <w:p w14:paraId="5DAFFA66" w14:textId="77777777" w:rsidR="009B5B6B" w:rsidRDefault="009B5B6B" w:rsidP="009B5B6B">
      <w:pPr>
        <w:jc w:val="both"/>
        <w:textAlignment w:val="baseline"/>
        <w:rPr>
          <w:szCs w:val="24"/>
        </w:rPr>
      </w:pPr>
    </w:p>
    <w:p w14:paraId="43260C45" w14:textId="77777777" w:rsidR="009B5B6B" w:rsidRDefault="009B5B6B" w:rsidP="009B5B6B">
      <w:pPr>
        <w:jc w:val="center"/>
        <w:rPr>
          <w:b/>
        </w:rPr>
      </w:pPr>
      <w:r>
        <w:rPr>
          <w:b/>
        </w:rPr>
        <w:t>III. PASLAUGŲ KAINA IR ATSISKAITYMO TVARKA</w:t>
      </w:r>
    </w:p>
    <w:p w14:paraId="25B19E84" w14:textId="77777777" w:rsidR="009B5B6B" w:rsidRPr="00E67A5D" w:rsidRDefault="009B5B6B" w:rsidP="009B5B6B">
      <w:pPr>
        <w:rPr>
          <w:b/>
        </w:rPr>
      </w:pPr>
    </w:p>
    <w:p w14:paraId="2A1AF390" w14:textId="09E9B51A" w:rsidR="009B5B6B" w:rsidRDefault="006A1312" w:rsidP="009B5B6B">
      <w:pPr>
        <w:jc w:val="both"/>
      </w:pPr>
      <w:r>
        <w:lastRenderedPageBreak/>
        <w:t>11</w:t>
      </w:r>
      <w:r w:rsidR="009B5B6B">
        <w:t>. Pra</w:t>
      </w:r>
      <w:r w:rsidR="00346401">
        <w:t xml:space="preserve">dinė sutarties vertė – 29 519,00 </w:t>
      </w:r>
      <w:r w:rsidR="009B5B6B">
        <w:t>EUR (</w:t>
      </w:r>
      <w:r w:rsidR="00346401">
        <w:t>dvidešimt devyni tūkstančiai penki šimtai devyniolika eurų</w:t>
      </w:r>
      <w:r w:rsidR="009B5B6B">
        <w:t>) be PVM.</w:t>
      </w:r>
      <w:r w:rsidR="009D309D">
        <w:t xml:space="preserve"> PVM sudaro </w:t>
      </w:r>
      <w:r w:rsidR="00346401">
        <w:t>6 198,99 EUR (šeši tūkstančiai vienas šimtas devyniasdešimt aštuoni eurai 99 cnt.), vertė su PVM – 35 717,99 EUR (trisdešimt penki tūkstančiai septyni šimtai septyniolika eurų 99 cnt.</w:t>
      </w:r>
      <w:r w:rsidR="009D309D">
        <w:t xml:space="preserve">). </w:t>
      </w:r>
      <w:r w:rsidR="009B5B6B" w:rsidRPr="00016FF0">
        <w:t>Sut</w:t>
      </w:r>
      <w:r w:rsidR="009B5B6B">
        <w:t>arčiai taikoma fiksuotos kainos</w:t>
      </w:r>
      <w:r w:rsidR="009B5B6B" w:rsidRPr="00016FF0">
        <w:t xml:space="preserve"> kainodara.</w:t>
      </w:r>
    </w:p>
    <w:p w14:paraId="66FEAB55" w14:textId="4CBFD301" w:rsidR="009B5B6B" w:rsidRDefault="006A1312" w:rsidP="009B5B6B">
      <w:pPr>
        <w:jc w:val="both"/>
      </w:pPr>
      <w:r>
        <w:t>12</w:t>
      </w:r>
      <w:r w:rsidR="009B5B6B">
        <w:t xml:space="preserve">. Už suteiktas Paslaugas Klientas apmoka </w:t>
      </w:r>
      <w:r w:rsidR="00383990">
        <w:t>per 30 dienų nuo sąskaitos – faktūros pateikimo dienos.</w:t>
      </w:r>
    </w:p>
    <w:p w14:paraId="52FFDBC8" w14:textId="2A56D165" w:rsidR="009B5B6B" w:rsidRPr="006D2BE6" w:rsidRDefault="006A1312" w:rsidP="009B5B6B">
      <w:pPr>
        <w:ind w:right="-94"/>
        <w:jc w:val="both"/>
        <w:rPr>
          <w:szCs w:val="24"/>
        </w:rPr>
      </w:pPr>
      <w:r>
        <w:rPr>
          <w:szCs w:val="24"/>
        </w:rPr>
        <w:t>13</w:t>
      </w:r>
      <w:r w:rsidR="009B5B6B" w:rsidRPr="006D2BE6">
        <w:rPr>
          <w:szCs w:val="24"/>
        </w:rPr>
        <w:t xml:space="preserve">. Sąskaitos </w:t>
      </w:r>
      <w:r w:rsidR="009B5B6B">
        <w:rPr>
          <w:szCs w:val="24"/>
        </w:rPr>
        <w:t xml:space="preserve">- </w:t>
      </w:r>
      <w:r w:rsidR="009B5B6B" w:rsidRPr="006D2BE6">
        <w:rPr>
          <w:szCs w:val="24"/>
        </w:rPr>
        <w:t xml:space="preserve">faktūros </w:t>
      </w:r>
      <w:r w:rsidR="009B5B6B">
        <w:rPr>
          <w:szCs w:val="24"/>
        </w:rPr>
        <w:t>Klientui</w:t>
      </w:r>
      <w:r w:rsidR="009B5B6B" w:rsidRPr="006D2BE6">
        <w:rPr>
          <w:szCs w:val="24"/>
        </w:rPr>
        <w:t xml:space="preserve"> teikiamos tik elektroniniu būdu:</w:t>
      </w:r>
    </w:p>
    <w:p w14:paraId="3C9F63D2" w14:textId="5C510FF2" w:rsidR="009B5B6B" w:rsidRPr="006D2BE6" w:rsidRDefault="006A1312" w:rsidP="009B5B6B">
      <w:pPr>
        <w:ind w:right="-94"/>
        <w:jc w:val="both"/>
        <w:rPr>
          <w:szCs w:val="24"/>
        </w:rPr>
      </w:pPr>
      <w:r>
        <w:rPr>
          <w:szCs w:val="24"/>
        </w:rPr>
        <w:t>13</w:t>
      </w:r>
      <w:r w:rsidR="009B5B6B" w:rsidRPr="006D2BE6">
        <w:rPr>
          <w:szCs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9C532CD" w14:textId="4D4BB3A9" w:rsidR="009B5B6B" w:rsidRDefault="006A1312" w:rsidP="009B5B6B">
      <w:pPr>
        <w:ind w:right="-94"/>
        <w:jc w:val="both"/>
        <w:rPr>
          <w:szCs w:val="24"/>
        </w:rPr>
      </w:pPr>
      <w:r>
        <w:rPr>
          <w:szCs w:val="24"/>
        </w:rPr>
        <w:t>13</w:t>
      </w:r>
      <w:r w:rsidR="009B5B6B" w:rsidRPr="006D2BE6">
        <w:rPr>
          <w:szCs w:val="24"/>
        </w:rPr>
        <w:t>.2. Europos elektroninių sąskaitų faktūrų standarto neatitinkančios elektroninės sąskaitos faktūros gali būti teikiamos tik naudojantis informacinės sistemos „E. sąskaita“ priemonėmis.</w:t>
      </w:r>
    </w:p>
    <w:p w14:paraId="2D3AAF33" w14:textId="44E22054" w:rsidR="009D309D" w:rsidRPr="006D2BE6" w:rsidRDefault="006A1312" w:rsidP="009B5B6B">
      <w:pPr>
        <w:ind w:right="-94"/>
        <w:jc w:val="both"/>
        <w:rPr>
          <w:szCs w:val="24"/>
        </w:rPr>
      </w:pPr>
      <w:r>
        <w:rPr>
          <w:szCs w:val="24"/>
        </w:rPr>
        <w:t>13</w:t>
      </w:r>
      <w:r w:rsidR="009D309D">
        <w:rPr>
          <w:szCs w:val="24"/>
        </w:rPr>
        <w:t xml:space="preserve">.3. </w:t>
      </w:r>
      <w:r w:rsidR="009D309D" w:rsidRPr="00711EE5">
        <w:rPr>
          <w:szCs w:val="24"/>
        </w:rPr>
        <w:t>Klientas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9D309D">
        <w:rPr>
          <w:szCs w:val="24"/>
        </w:rPr>
        <w:t>.</w:t>
      </w:r>
    </w:p>
    <w:p w14:paraId="3F60115E" w14:textId="77777777" w:rsidR="009B5B6B" w:rsidRDefault="009B5B6B" w:rsidP="009B5B6B">
      <w:pPr>
        <w:jc w:val="both"/>
      </w:pPr>
    </w:p>
    <w:p w14:paraId="638714D2" w14:textId="77777777" w:rsidR="009B5B6B" w:rsidRDefault="009B5B6B" w:rsidP="009B5B6B">
      <w:pPr>
        <w:jc w:val="center"/>
        <w:rPr>
          <w:b/>
        </w:rPr>
      </w:pPr>
      <w:r>
        <w:rPr>
          <w:b/>
        </w:rPr>
        <w:t>IV. ŠALIŲ TEISĖS IR PAREIGOS</w:t>
      </w:r>
    </w:p>
    <w:p w14:paraId="503695AE" w14:textId="77777777" w:rsidR="009B5B6B" w:rsidRPr="00E67A5D" w:rsidRDefault="009B5B6B" w:rsidP="009B5B6B">
      <w:pPr>
        <w:jc w:val="center"/>
        <w:rPr>
          <w:b/>
        </w:rPr>
      </w:pPr>
    </w:p>
    <w:p w14:paraId="5919026F" w14:textId="21AD3E86" w:rsidR="009B5B6B" w:rsidRDefault="006A1312" w:rsidP="009B5B6B">
      <w:pPr>
        <w:tabs>
          <w:tab w:val="left" w:pos="567"/>
        </w:tabs>
        <w:ind w:left="142" w:hanging="142"/>
        <w:jc w:val="both"/>
      </w:pPr>
      <w:r>
        <w:t>14</w:t>
      </w:r>
      <w:r w:rsidR="009B5B6B">
        <w:t>. Paslaugų teikėjo įsipareigoja:</w:t>
      </w:r>
    </w:p>
    <w:p w14:paraId="2F7F4E71" w14:textId="723FAF1C" w:rsidR="009B5B6B" w:rsidRDefault="006A1312" w:rsidP="009B5B6B">
      <w:pPr>
        <w:tabs>
          <w:tab w:val="left" w:pos="567"/>
        </w:tabs>
        <w:jc w:val="both"/>
      </w:pPr>
      <w:r>
        <w:t>14</w:t>
      </w:r>
      <w:r w:rsidR="009B5B6B">
        <w:t>.1. suteikti Paslaugas Klientui Sutartyje ir (ar) jos prieduose nustatytais terminais, kokybiškai, panaudodamas visus reikiamus įgūdžius ir žinias;</w:t>
      </w:r>
    </w:p>
    <w:p w14:paraId="41F11107" w14:textId="428778D6" w:rsidR="009B5B6B" w:rsidRDefault="006A1312" w:rsidP="009B5B6B">
      <w:pPr>
        <w:tabs>
          <w:tab w:val="left" w:pos="567"/>
        </w:tabs>
        <w:jc w:val="both"/>
      </w:pPr>
      <w:r>
        <w:t>14</w:t>
      </w:r>
      <w:r w:rsidR="009B5B6B">
        <w:t>.2. nedelsiant informuoti Klientą apie bet kurias aplinkybes, kurios trukdo ar gali sutrukdyti Paslaugų teikėjui suteikti Paslaugas;</w:t>
      </w:r>
    </w:p>
    <w:p w14:paraId="58271A6D" w14:textId="6B9F7011" w:rsidR="009B5B6B" w:rsidRDefault="006A1312" w:rsidP="009B5B6B">
      <w:pPr>
        <w:tabs>
          <w:tab w:val="left" w:pos="567"/>
        </w:tabs>
        <w:jc w:val="both"/>
      </w:pPr>
      <w:r>
        <w:t>14</w:t>
      </w:r>
      <w:r w:rsidR="009B5B6B">
        <w:t>.3. užtikrinti, kad Sutarties sudarymo momentu ir visą jos galiojimo laikotarpį Paslaugų teikėjas ir (ar) jo darbuotojai turėtų reikiamą kvalifikaciją ir patirtį, reikalingą Sutarties vykdymui;</w:t>
      </w:r>
    </w:p>
    <w:p w14:paraId="6F2D9C1D" w14:textId="045F874D" w:rsidR="009B5B6B" w:rsidRDefault="006A1312" w:rsidP="009B5B6B">
      <w:pPr>
        <w:tabs>
          <w:tab w:val="left" w:pos="567"/>
        </w:tabs>
        <w:jc w:val="both"/>
      </w:pPr>
      <w:r>
        <w:t>14</w:t>
      </w:r>
      <w:r w:rsidR="009B5B6B">
        <w:t>.4. tinkamai vykdyti kitus įsipareigojimus, numatytus Sutartyje ir galiojančiuose Lietuvos Respublikos teisės aktuose;</w:t>
      </w:r>
    </w:p>
    <w:p w14:paraId="43CB008B" w14:textId="3C6F40E3" w:rsidR="009B5B6B" w:rsidRDefault="006A1312" w:rsidP="009B5B6B">
      <w:pPr>
        <w:tabs>
          <w:tab w:val="left" w:pos="567"/>
          <w:tab w:val="left" w:pos="1560"/>
          <w:tab w:val="left" w:pos="1843"/>
        </w:tabs>
        <w:jc w:val="both"/>
      </w:pPr>
      <w:r>
        <w:t>14</w:t>
      </w:r>
      <w:r w:rsidR="009B5B6B">
        <w:t>.5. be raštiško Kliento sutikimo vienašališkai nenutraukti Sutarties, išskyrus įstatymų nustatytus atvejus;</w:t>
      </w:r>
    </w:p>
    <w:p w14:paraId="5DE09FA6" w14:textId="45254E16" w:rsidR="009B5B6B" w:rsidRDefault="006A1312" w:rsidP="009B5B6B">
      <w:pPr>
        <w:tabs>
          <w:tab w:val="left" w:pos="567"/>
          <w:tab w:val="left" w:pos="1560"/>
          <w:tab w:val="left" w:pos="1843"/>
        </w:tabs>
        <w:jc w:val="both"/>
      </w:pPr>
      <w:r>
        <w:t>14</w:t>
      </w:r>
      <w:r w:rsidR="009B5B6B">
        <w:t xml:space="preserve">.6. </w:t>
      </w:r>
      <w:r w:rsidR="009B5B6B" w:rsidRPr="007B5AEB">
        <w:t>Paslaugų teikėjo personalą sudaro Paslaugų teikėjo darbuotojai. Už jų elgesį Paslaugų teikimo metu pagal S</w:t>
      </w:r>
      <w:r w:rsidR="009B5B6B">
        <w:t>utartį atsako Paslaugų teikėjas;</w:t>
      </w:r>
    </w:p>
    <w:p w14:paraId="0D598444" w14:textId="5C9F0998" w:rsidR="009B5B6B" w:rsidRDefault="006A1312" w:rsidP="009B5B6B">
      <w:pPr>
        <w:tabs>
          <w:tab w:val="left" w:pos="567"/>
          <w:tab w:val="left" w:pos="1560"/>
          <w:tab w:val="left" w:pos="1843"/>
        </w:tabs>
        <w:jc w:val="both"/>
      </w:pPr>
      <w:r>
        <w:t>14</w:t>
      </w:r>
      <w:r w:rsidR="009B5B6B">
        <w:t xml:space="preserve">.7. </w:t>
      </w:r>
      <w:r w:rsidR="009B5B6B">
        <w:rPr>
          <w:color w:val="000000"/>
        </w:rPr>
        <w:t> jeigu Paslaugų teikėjo kvalifikacija dėl teisės verstis atitinkama veikla nebuvo tikrinama arba tikrinama ne visa apimtimi, Paslaugų teikėjas įsipareigoja, kad Sutartį vykdys tik tokią teisę turintys asmenys.</w:t>
      </w:r>
    </w:p>
    <w:p w14:paraId="3E33D9D4" w14:textId="1A1C029E" w:rsidR="009B5B6B" w:rsidRDefault="006A1312" w:rsidP="009B5B6B">
      <w:pPr>
        <w:tabs>
          <w:tab w:val="left" w:pos="567"/>
          <w:tab w:val="left" w:pos="1560"/>
          <w:tab w:val="left" w:pos="1843"/>
        </w:tabs>
        <w:jc w:val="both"/>
      </w:pPr>
      <w:r>
        <w:t>15</w:t>
      </w:r>
      <w:r w:rsidR="009B5B6B">
        <w:t>. Klientas įsipareigoja:</w:t>
      </w:r>
    </w:p>
    <w:p w14:paraId="66386B89" w14:textId="0878FC6C" w:rsidR="009B5B6B" w:rsidRDefault="006A1312" w:rsidP="009B5B6B">
      <w:pPr>
        <w:tabs>
          <w:tab w:val="left" w:pos="1560"/>
        </w:tabs>
        <w:jc w:val="both"/>
      </w:pPr>
      <w:r>
        <w:t>15</w:t>
      </w:r>
      <w:r w:rsidR="009B5B6B">
        <w:t xml:space="preserve">.1. su Paslaugų teikėju atsiskaityti tik už tinkamai suteiktas Paslaugas pagal šios Sutarties sąlygas. Tuo atveju, jeigu kyla ginčas dėl Paslaugų kokybės, Klientas turi teisę sustabdyti mokėjimus pagal sutartį iki kol ginčas nebus išspręstas Sutartyje ar įstatymuose nustatyta tvarka. </w:t>
      </w:r>
    </w:p>
    <w:p w14:paraId="1D825897" w14:textId="3BDFE66B" w:rsidR="009B5B6B" w:rsidRDefault="006A1312" w:rsidP="009B5B6B">
      <w:pPr>
        <w:tabs>
          <w:tab w:val="left" w:pos="1560"/>
        </w:tabs>
        <w:jc w:val="both"/>
      </w:pPr>
      <w:r>
        <w:t>16</w:t>
      </w:r>
      <w:r w:rsidR="009B5B6B">
        <w:t>. Klientas ir Paslaugų teikėjas turi visas šios Sutarties bei Lietuvos Respublikoje galiojančių teisės aktų nustatytas teises.</w:t>
      </w:r>
    </w:p>
    <w:p w14:paraId="2C8D48F6" w14:textId="77777777" w:rsidR="009B5B6B" w:rsidRPr="00114AB8" w:rsidRDefault="009B5B6B" w:rsidP="009B5B6B">
      <w:pPr>
        <w:tabs>
          <w:tab w:val="left" w:pos="1560"/>
        </w:tabs>
        <w:jc w:val="both"/>
      </w:pPr>
    </w:p>
    <w:p w14:paraId="4334D05F" w14:textId="77777777" w:rsidR="009B5B6B" w:rsidRDefault="009B5B6B" w:rsidP="009B5B6B">
      <w:pPr>
        <w:jc w:val="center"/>
        <w:rPr>
          <w:b/>
        </w:rPr>
      </w:pPr>
      <w:r>
        <w:rPr>
          <w:b/>
        </w:rPr>
        <w:t>V</w:t>
      </w:r>
      <w:r w:rsidRPr="00E67A5D">
        <w:rPr>
          <w:b/>
        </w:rPr>
        <w:t xml:space="preserve">. </w:t>
      </w:r>
      <w:r>
        <w:rPr>
          <w:b/>
        </w:rPr>
        <w:t>ŠALIŲ ATSAKOMYBĖ</w:t>
      </w:r>
    </w:p>
    <w:p w14:paraId="5C2A9F88" w14:textId="77777777" w:rsidR="009B5B6B" w:rsidRPr="00E67A5D" w:rsidRDefault="009B5B6B" w:rsidP="009B5B6B">
      <w:pPr>
        <w:jc w:val="center"/>
        <w:rPr>
          <w:b/>
        </w:rPr>
      </w:pPr>
    </w:p>
    <w:p w14:paraId="6A370822" w14:textId="270570B7" w:rsidR="009B5B6B" w:rsidRDefault="009B5B6B" w:rsidP="009B5B6B">
      <w:pPr>
        <w:jc w:val="both"/>
      </w:pPr>
      <w:r>
        <w:t>1</w:t>
      </w:r>
      <w:r w:rsidR="006A1312">
        <w:t>7</w:t>
      </w:r>
      <w:r>
        <w:t>. Jeigu Klientas laiku nesumoka Paslaugų teikėjui už tinkamai ir kokybiškai suteiktas Paslaugas, jis moka 0,02 proc. dydžio delspinigius nuo laiku nesumokėtos sumos už kiekvieną pradelstą dieną.</w:t>
      </w:r>
    </w:p>
    <w:p w14:paraId="5C3FF77C" w14:textId="26A1012A" w:rsidR="009B5B6B" w:rsidRDefault="006A1312" w:rsidP="009B5B6B">
      <w:pPr>
        <w:jc w:val="both"/>
      </w:pPr>
      <w:r>
        <w:t>18</w:t>
      </w:r>
      <w:r w:rsidR="009B5B6B">
        <w:t>. Jeigu Paslaugų teikėjas nesuteikia Paslaugų sutartu laiku, Klientas gali skaičiuoti 0,02 proc. dydžio delspinigius, išskyrus atvejus, kai dėl aplinkybių, kurių Paslaugų teikėjas negalėjo iš anksto numatyti, Paslaugų suteikti nėra galimybių.</w:t>
      </w:r>
    </w:p>
    <w:p w14:paraId="1D0648E9" w14:textId="77777777" w:rsidR="009B5B6B" w:rsidRDefault="009B5B6B" w:rsidP="009B5B6B">
      <w:pPr>
        <w:jc w:val="center"/>
        <w:rPr>
          <w:b/>
        </w:rPr>
      </w:pPr>
    </w:p>
    <w:p w14:paraId="1527C599" w14:textId="77777777" w:rsidR="009B5B6B" w:rsidRDefault="009B5B6B" w:rsidP="009B5B6B">
      <w:pPr>
        <w:jc w:val="center"/>
        <w:rPr>
          <w:b/>
        </w:rPr>
      </w:pPr>
      <w:r>
        <w:rPr>
          <w:b/>
        </w:rPr>
        <w:t>VI</w:t>
      </w:r>
      <w:r w:rsidRPr="00E67A5D">
        <w:rPr>
          <w:b/>
        </w:rPr>
        <w:t xml:space="preserve">. </w:t>
      </w:r>
      <w:r>
        <w:rPr>
          <w:b/>
        </w:rPr>
        <w:t>NENUGALIMA JĖGA (FORCE MAJEURE)</w:t>
      </w:r>
    </w:p>
    <w:p w14:paraId="31D445D7" w14:textId="77777777" w:rsidR="009B5B6B" w:rsidRPr="00E67A5D" w:rsidRDefault="009B5B6B" w:rsidP="009B5B6B">
      <w:pPr>
        <w:jc w:val="center"/>
        <w:rPr>
          <w:b/>
        </w:rPr>
      </w:pPr>
    </w:p>
    <w:p w14:paraId="378818FB" w14:textId="3978ECF4" w:rsidR="009B5B6B" w:rsidRDefault="006A1312" w:rsidP="009B5B6B">
      <w:pPr>
        <w:jc w:val="both"/>
      </w:pPr>
      <w:r>
        <w:t>19</w:t>
      </w:r>
      <w:r w:rsidR="009B5B6B">
        <w:t>. Nei viena iš Šalių neatsako už šios Sutarties nevykdymą, jeigu ji įrodo, kad šios Sutarties neįvykdė dėl aplinkybių, kurių ji negalėjo kontroliuoti bei protingai numatyti šios Sutarties sudarymo metu ir negalėjo užkirsti kelio tokių aplinkybių ar jų pasekmių atsiradimui.</w:t>
      </w:r>
    </w:p>
    <w:p w14:paraId="7B3320C8" w14:textId="4AEAFAA4" w:rsidR="009B5B6B" w:rsidRPr="00D2153E" w:rsidRDefault="006A1312" w:rsidP="009B5B6B">
      <w:pPr>
        <w:jc w:val="both"/>
      </w:pPr>
      <w:r>
        <w:t>20</w:t>
      </w:r>
      <w:r w:rsidR="009B5B6B">
        <w:t xml:space="preserve">. </w:t>
      </w:r>
      <w:r w:rsidR="009B5B6B" w:rsidRPr="00D2153E">
        <w:t>Nei viena Šalis nėra laikoma pažeidusi Sutartį arba nevykdanti savo įsipareigojimų pagal ją, jei įsipareigojimus vykdyti jai trukdo nenugalimos jėgos (</w:t>
      </w:r>
      <w:r w:rsidR="009B5B6B" w:rsidRPr="00D2153E">
        <w:rPr>
          <w:i/>
        </w:rPr>
        <w:t>force majeure</w:t>
      </w:r>
      <w:r w:rsidR="009B5B6B" w:rsidRPr="00D2153E">
        <w:t>) aplinkybės, atsiradusios po Sutarties įsigaliojimo dienos.</w:t>
      </w:r>
    </w:p>
    <w:p w14:paraId="737DA36C" w14:textId="5A13309C" w:rsidR="009B5B6B" w:rsidRPr="00D2153E" w:rsidRDefault="006A1312" w:rsidP="009B5B6B">
      <w:pPr>
        <w:widowControl w:val="0"/>
        <w:jc w:val="both"/>
      </w:pPr>
      <w:r>
        <w:t>21</w:t>
      </w:r>
      <w:r w:rsidR="009B5B6B">
        <w:t xml:space="preserve">. </w:t>
      </w:r>
      <w:r w:rsidR="009B5B6B" w:rsidRPr="00D2153E">
        <w:t>Nenugalimos jėgos aplinkybių sąvoka apibrėžiama ir Šalių teisės, pareigos ir atsakomybė, esant šioms aplinkybėms, reglamentuojamos Lietuvos Respublikos civilinio kodekso 6.212 straipsnyje bei Atleidimo nuo atsakomybės esant nenugalimos jėgos (</w:t>
      </w:r>
      <w:r w:rsidR="009B5B6B" w:rsidRPr="00D2153E">
        <w:rPr>
          <w:i/>
        </w:rPr>
        <w:t>force majeure</w:t>
      </w:r>
      <w:r w:rsidR="009B5B6B" w:rsidRPr="00D2153E">
        <w:t>) aplinkybėms taisyklėse, patvirtintose Lietuvos Respublikos Vyriausybės 1996 m. liepos 15 d. nutarimu Nr. 840 „Dėl Atleidimo nuo atsakomybės esant nenugalimos jėgos (</w:t>
      </w:r>
      <w:r w:rsidR="009B5B6B" w:rsidRPr="00D2153E">
        <w:rPr>
          <w:i/>
        </w:rPr>
        <w:t>force majeure</w:t>
      </w:r>
      <w:r w:rsidR="009B5B6B" w:rsidRPr="00D2153E">
        <w:t>) aplinkybėms taisyklių patvirtinimo“.</w:t>
      </w:r>
    </w:p>
    <w:p w14:paraId="35F34F5C" w14:textId="0CD064F8" w:rsidR="009B5B6B" w:rsidRDefault="006A1312" w:rsidP="009B5B6B">
      <w:pPr>
        <w:widowControl w:val="0"/>
        <w:jc w:val="both"/>
      </w:pPr>
      <w:r>
        <w:t>22</w:t>
      </w:r>
      <w:r w:rsidR="009B5B6B">
        <w:t xml:space="preserve">. </w:t>
      </w:r>
      <w:r w:rsidR="009B5B6B" w:rsidRPr="00D2153E">
        <w:t>Jei kuri nors Šalis mano, kad atsirado nenugalimos jėgos (</w:t>
      </w:r>
      <w:r w:rsidR="009B5B6B" w:rsidRPr="00D2153E">
        <w:rPr>
          <w:i/>
        </w:rPr>
        <w:t>force majeure</w:t>
      </w:r>
      <w:r w:rsidR="009B5B6B" w:rsidRPr="00D2153E">
        <w:t xml:space="preserve">) aplinkybės, dėl kurių ji negali vykdyti savo įsipareigojimų, ji nedelsdama informuoja apie tai kitą Šalį, pranešdama apie aplinkybių pobūdį, galimą trukmę ir tikėtiną poveikį. Jei </w:t>
      </w:r>
      <w:r w:rsidR="009B5B6B">
        <w:t>Klientas</w:t>
      </w:r>
      <w:r w:rsidR="009B5B6B" w:rsidRPr="00D2153E">
        <w:t xml:space="preserve"> raštu nenurodo kitaip, Paslaugų teikėjas toliau vykdo savo įsipareigojimus pagal Sutartį tiek, kiek įmanoma ir ieško alternatyvių būdų savo įsipareigojimams, kurių vykdyti nenugalimos jėgos (</w:t>
      </w:r>
      <w:r w:rsidR="009B5B6B" w:rsidRPr="00D2153E">
        <w:rPr>
          <w:i/>
        </w:rPr>
        <w:t>force majeure</w:t>
      </w:r>
      <w:r w:rsidR="009B5B6B" w:rsidRPr="00D2153E">
        <w:t>) aplinkybės netrukdo, vykdyti.</w:t>
      </w:r>
    </w:p>
    <w:p w14:paraId="52385044" w14:textId="6B1B61B4" w:rsidR="009B5B6B" w:rsidRDefault="006A1312" w:rsidP="009B5B6B">
      <w:pPr>
        <w:widowControl w:val="0"/>
        <w:jc w:val="both"/>
      </w:pPr>
      <w:r>
        <w:t>23</w:t>
      </w:r>
      <w:r w:rsidR="009B5B6B">
        <w:t xml:space="preserve">. </w:t>
      </w:r>
      <w:r w:rsidR="009B5B6B" w:rsidRPr="00D2153E">
        <w:t>Jei nenugalimos jėgos (</w:t>
      </w:r>
      <w:r w:rsidR="009B5B6B" w:rsidRPr="00D2153E">
        <w:rPr>
          <w:i/>
        </w:rPr>
        <w:t>force majeure</w:t>
      </w:r>
      <w:r w:rsidR="009B5B6B" w:rsidRPr="00D2153E">
        <w:t>) aplinkybės trunka ilgiau kaip 30 (trisdešimt) dienų, tuomet bet kuri Šalis turi teisę nutraukti Sutartį įspėdama apie tai kitą Šalį prieš 10 (dešimt) dienų. Jei pasibaigus šiam laikotarpiui nenugalimos jėgos (</w:t>
      </w:r>
      <w:r w:rsidR="009B5B6B" w:rsidRPr="00D2153E">
        <w:rPr>
          <w:i/>
        </w:rPr>
        <w:t>force majeure</w:t>
      </w:r>
      <w:r w:rsidR="009B5B6B" w:rsidRPr="00D2153E">
        <w:t xml:space="preserve">) aplinkybės tęsiasi, Sutartis </w:t>
      </w:r>
      <w:r w:rsidR="009B5B6B">
        <w:t xml:space="preserve">gali būti </w:t>
      </w:r>
      <w:r w:rsidR="009B5B6B" w:rsidRPr="00D2153E">
        <w:t>nutraukiama ir Šalys atleidžiamos nuo tolesnio Sutarties vykdymo.</w:t>
      </w:r>
    </w:p>
    <w:p w14:paraId="556C245B" w14:textId="77777777" w:rsidR="007E78BD" w:rsidRPr="007E78BD" w:rsidRDefault="007E78BD" w:rsidP="009B5B6B">
      <w:pPr>
        <w:widowControl w:val="0"/>
        <w:jc w:val="both"/>
        <w:rPr>
          <w:b/>
        </w:rPr>
      </w:pPr>
    </w:p>
    <w:p w14:paraId="30BBA73A" w14:textId="77777777" w:rsidR="007E78BD" w:rsidRPr="007E78BD" w:rsidRDefault="007E78BD" w:rsidP="007E78BD">
      <w:pPr>
        <w:widowControl w:val="0"/>
        <w:jc w:val="center"/>
        <w:rPr>
          <w:b/>
        </w:rPr>
      </w:pPr>
      <w:r w:rsidRPr="007E78BD">
        <w:rPr>
          <w:b/>
        </w:rPr>
        <w:t>VII. SUTARTIES ĮVYKDYMO UŽTIKRINIMAS</w:t>
      </w:r>
    </w:p>
    <w:p w14:paraId="2A0B32B0" w14:textId="77777777" w:rsidR="007E78BD" w:rsidRDefault="007E78BD" w:rsidP="007E78BD">
      <w:pPr>
        <w:widowControl w:val="0"/>
        <w:jc w:val="center"/>
      </w:pPr>
    </w:p>
    <w:p w14:paraId="0AA462E2" w14:textId="161CF292" w:rsidR="007E78BD" w:rsidRPr="007E78BD" w:rsidRDefault="006A1312" w:rsidP="007E78BD">
      <w:pPr>
        <w:widowControl w:val="0"/>
        <w:jc w:val="both"/>
        <w:rPr>
          <w:szCs w:val="24"/>
        </w:rPr>
      </w:pPr>
      <w:r>
        <w:rPr>
          <w:szCs w:val="24"/>
        </w:rPr>
        <w:t>24</w:t>
      </w:r>
      <w:r w:rsidR="007E78BD" w:rsidRPr="007E78BD">
        <w:rPr>
          <w:szCs w:val="24"/>
        </w:rPr>
        <w:t>. Paslaugos teikėjas per 10 (dešimt) kalendorinių dienų nuo Sutarties pasirašymo dienos privalo pateikti Klientui Sutarties įvykdymo užtikrinimą – Lietuvos Respublikoje ar užsienyje registruoto banko besąlygišką ir neatšaukiamą pirmo pareikalavimo garantiją arba draudimo kompanijos laidavimo raštą</w:t>
      </w:r>
      <w:r w:rsidR="007E78BD">
        <w:rPr>
          <w:szCs w:val="24"/>
        </w:rPr>
        <w:t xml:space="preserve"> </w:t>
      </w:r>
      <w:r w:rsidR="007E78BD" w:rsidRPr="00CC03A4">
        <w:rPr>
          <w:b/>
          <w:szCs w:val="24"/>
        </w:rPr>
        <w:t>5 (penkių) procentų</w:t>
      </w:r>
      <w:r w:rsidR="007E78BD">
        <w:rPr>
          <w:szCs w:val="24"/>
        </w:rPr>
        <w:t xml:space="preserve"> nuo pradinės</w:t>
      </w:r>
      <w:r w:rsidR="007E78BD" w:rsidRPr="007E78BD">
        <w:rPr>
          <w:szCs w:val="24"/>
        </w:rPr>
        <w:t xml:space="preserve"> Sutarties vertės (be PVM) sumai.</w:t>
      </w:r>
    </w:p>
    <w:p w14:paraId="5F721C84" w14:textId="65061D5A" w:rsidR="007E78BD" w:rsidRPr="007E78BD" w:rsidRDefault="006A1312" w:rsidP="007E78BD">
      <w:pPr>
        <w:widowControl w:val="0"/>
        <w:jc w:val="both"/>
        <w:rPr>
          <w:rStyle w:val="FontStyle12"/>
          <w:sz w:val="24"/>
          <w:szCs w:val="24"/>
        </w:rPr>
      </w:pPr>
      <w:r>
        <w:rPr>
          <w:szCs w:val="24"/>
        </w:rPr>
        <w:t>25</w:t>
      </w:r>
      <w:r w:rsidR="007E78BD" w:rsidRPr="007E78BD">
        <w:rPr>
          <w:szCs w:val="24"/>
        </w:rPr>
        <w:t xml:space="preserve">. </w:t>
      </w:r>
      <w:r w:rsidR="007E78BD" w:rsidRPr="007E78BD">
        <w:rPr>
          <w:rStyle w:val="FontStyle12"/>
          <w:sz w:val="24"/>
          <w:szCs w:val="24"/>
        </w:rPr>
        <w:t xml:space="preserve">Sutarties įvykdymo užtikrinimas taip pat galioja ir netesybų pagal šią Sutartį užtikrinimui: jei dėl Paslaugų teikėjo kaltės Klientas patiria nuostolius, Klientas turi teisę į Sutarties įvykdymo užtikrinimo dalį, atitinkančią nuostolių dydį. </w:t>
      </w:r>
    </w:p>
    <w:p w14:paraId="37BCD86F" w14:textId="57AEB9C8" w:rsidR="007E78BD" w:rsidRPr="007E78BD" w:rsidRDefault="006A1312" w:rsidP="007E78BD">
      <w:pPr>
        <w:widowControl w:val="0"/>
        <w:jc w:val="both"/>
        <w:rPr>
          <w:rStyle w:val="FontStyle12"/>
          <w:sz w:val="24"/>
          <w:szCs w:val="24"/>
        </w:rPr>
      </w:pPr>
      <w:r>
        <w:rPr>
          <w:rStyle w:val="FontStyle12"/>
          <w:sz w:val="24"/>
          <w:szCs w:val="24"/>
        </w:rPr>
        <w:t>26</w:t>
      </w:r>
      <w:r w:rsidR="007E78BD" w:rsidRPr="007E78BD">
        <w:rPr>
          <w:rStyle w:val="FontStyle12"/>
          <w:sz w:val="24"/>
          <w:szCs w:val="24"/>
        </w:rPr>
        <w:t>. Sutarties įvykdymo užtikrinimu garantuojama, kad Klientui bus atlyginami nuostoliai, atsiradę dėl to, kad Paslaugų teikėjas neįvykdė sutartinių įsipareigojimų ar juos vykdė netinkamai.</w:t>
      </w:r>
    </w:p>
    <w:p w14:paraId="62C7E40D" w14:textId="33C3979E" w:rsidR="007E78BD" w:rsidRPr="007E78BD" w:rsidRDefault="006A1312" w:rsidP="007E78BD">
      <w:pPr>
        <w:widowControl w:val="0"/>
        <w:jc w:val="both"/>
        <w:rPr>
          <w:szCs w:val="24"/>
        </w:rPr>
      </w:pPr>
      <w:r>
        <w:rPr>
          <w:szCs w:val="24"/>
        </w:rPr>
        <w:t>27</w:t>
      </w:r>
      <w:r w:rsidR="007E78BD" w:rsidRPr="007E78BD">
        <w:rPr>
          <w:szCs w:val="24"/>
        </w:rPr>
        <w:t xml:space="preserve">. Jei Sutarties įvykdymo </w:t>
      </w:r>
      <w:r w:rsidR="007E78BD">
        <w:rPr>
          <w:szCs w:val="24"/>
        </w:rPr>
        <w:t>užtikrinimas nepateikiamas per 21</w:t>
      </w:r>
      <w:r w:rsidR="007E78BD" w:rsidRPr="007E78BD">
        <w:rPr>
          <w:szCs w:val="24"/>
        </w:rPr>
        <w:t xml:space="preserve"> punkte nustatytą terminą, Sutartis, nepaisant to, kad yra pasirašyta abiejų Šalių, laikoma nesudaryta ir neįsigalioja, o pagal Lietuvos Respublikos viešųjų pirkimų įstatymą tai yra laikoma atsisakymu sudaryti Sutartį.</w:t>
      </w:r>
    </w:p>
    <w:p w14:paraId="2984BCBD" w14:textId="77777777" w:rsidR="009B5B6B" w:rsidRDefault="009B5B6B" w:rsidP="009B5B6B">
      <w:pPr>
        <w:widowControl w:val="0"/>
        <w:jc w:val="center"/>
        <w:rPr>
          <w:b/>
        </w:rPr>
      </w:pPr>
    </w:p>
    <w:p w14:paraId="6449555B" w14:textId="77777777" w:rsidR="009B5B6B" w:rsidRDefault="009B5B6B" w:rsidP="009B5B6B">
      <w:pPr>
        <w:widowControl w:val="0"/>
        <w:jc w:val="center"/>
        <w:rPr>
          <w:b/>
        </w:rPr>
      </w:pPr>
      <w:r>
        <w:rPr>
          <w:b/>
        </w:rPr>
        <w:t>V</w:t>
      </w:r>
      <w:r w:rsidR="007E78BD">
        <w:rPr>
          <w:b/>
        </w:rPr>
        <w:t>I</w:t>
      </w:r>
      <w:r>
        <w:rPr>
          <w:b/>
        </w:rPr>
        <w:t>II</w:t>
      </w:r>
      <w:r w:rsidRPr="00E67A5D">
        <w:rPr>
          <w:b/>
        </w:rPr>
        <w:t xml:space="preserve">. </w:t>
      </w:r>
      <w:r>
        <w:rPr>
          <w:b/>
        </w:rPr>
        <w:t>SUTARTIES GALIOJIMAS IR NUTRAUKIMAS</w:t>
      </w:r>
    </w:p>
    <w:p w14:paraId="6C5C74D3" w14:textId="77777777" w:rsidR="009B5B6B" w:rsidRPr="00E67A5D" w:rsidRDefault="009B5B6B" w:rsidP="009B5B6B">
      <w:pPr>
        <w:widowControl w:val="0"/>
        <w:jc w:val="center"/>
        <w:rPr>
          <w:b/>
        </w:rPr>
      </w:pPr>
    </w:p>
    <w:p w14:paraId="31FAAAA7" w14:textId="179F8DC4" w:rsidR="009B5B6B" w:rsidRDefault="006A1312" w:rsidP="009B5B6B">
      <w:pPr>
        <w:widowControl w:val="0"/>
        <w:jc w:val="both"/>
      </w:pPr>
      <w:r>
        <w:t>28</w:t>
      </w:r>
      <w:r w:rsidR="009B5B6B" w:rsidRPr="007E78BD">
        <w:t>. Su</w:t>
      </w:r>
      <w:r w:rsidR="007E78BD" w:rsidRPr="007E78BD">
        <w:t xml:space="preserve">tartis įsigalioja šalims ją pasirašius bei Paslaugų teikėjui pateikus sutarties įvykdymo užtikrinimą 21 p. nustatyta tvarka </w:t>
      </w:r>
      <w:r w:rsidR="009B5B6B" w:rsidRPr="007E78BD">
        <w:t xml:space="preserve">ir galioja </w:t>
      </w:r>
      <w:r w:rsidR="009D309D" w:rsidRPr="007E78BD">
        <w:t>iki visiško šalių įsipareigojimų įvykdymo</w:t>
      </w:r>
      <w:r w:rsidR="009D309D" w:rsidRPr="009A13A0">
        <w:t xml:space="preserve">, tačiau ne ilgiau kaip </w:t>
      </w:r>
      <w:r w:rsidR="00336503" w:rsidRPr="009A13A0">
        <w:t>7 mėnesius (įskaitant atsiskaitymo terminą). Paslaugos turi būti suteiktos per 6 mėnesius. Paslaugų teikimo ir sutarties galiojimo terminas gali būti pratęstas 1 kartą laikotarpiui iki 2 mėn.</w:t>
      </w:r>
    </w:p>
    <w:p w14:paraId="7871A700" w14:textId="440C91C7" w:rsidR="009B5B6B" w:rsidRDefault="006A1312" w:rsidP="009B5B6B">
      <w:pPr>
        <w:jc w:val="both"/>
      </w:pPr>
      <w:r>
        <w:t>29</w:t>
      </w:r>
      <w:r w:rsidR="009B5B6B">
        <w:t>. Šalis turi teisę nutraukti šią sutartį Šalių susitarimu, raštu įspėjusi apie nutraukimą antrąją Sutarties šalį prieš 5 dienas.</w:t>
      </w:r>
    </w:p>
    <w:p w14:paraId="3B209F24" w14:textId="32BA8263" w:rsidR="009B5B6B" w:rsidRDefault="006A1312" w:rsidP="009B5B6B">
      <w:pPr>
        <w:jc w:val="both"/>
      </w:pPr>
      <w:r>
        <w:lastRenderedPageBreak/>
        <w:t>30</w:t>
      </w:r>
      <w:r w:rsidR="009B5B6B">
        <w:t>. Šalys gali nutraukti sutartį, jei viena iš Šalių netinkamai arba visiškai nevykdo sutarties sąlygų, įspėjusi kita Šalį prieš 1 (vieną) dieną iki numatomos sutarties nutraukimo dienos.</w:t>
      </w:r>
    </w:p>
    <w:p w14:paraId="6D85F088" w14:textId="77777777" w:rsidR="009B5B6B" w:rsidRPr="00A95AF7" w:rsidRDefault="009B5B6B" w:rsidP="009B5B6B">
      <w:pPr>
        <w:jc w:val="both"/>
      </w:pPr>
    </w:p>
    <w:p w14:paraId="4669840C" w14:textId="77777777" w:rsidR="009B5B6B" w:rsidRDefault="009B5B6B" w:rsidP="009B5B6B">
      <w:pPr>
        <w:jc w:val="center"/>
        <w:rPr>
          <w:b/>
        </w:rPr>
      </w:pPr>
      <w:r>
        <w:rPr>
          <w:b/>
        </w:rPr>
        <w:t>I</w:t>
      </w:r>
      <w:r w:rsidR="007E78BD">
        <w:rPr>
          <w:b/>
        </w:rPr>
        <w:t>X</w:t>
      </w:r>
      <w:r>
        <w:rPr>
          <w:b/>
        </w:rPr>
        <w:t>. BAIGIAMOSIOS NUOSTATOS</w:t>
      </w:r>
    </w:p>
    <w:p w14:paraId="58FB96E6" w14:textId="77777777" w:rsidR="009B5B6B" w:rsidRPr="00E67A5D" w:rsidRDefault="009B5B6B" w:rsidP="009B5B6B">
      <w:pPr>
        <w:jc w:val="center"/>
        <w:rPr>
          <w:b/>
        </w:rPr>
      </w:pPr>
    </w:p>
    <w:p w14:paraId="46D8EDE4" w14:textId="2D1D65A2" w:rsidR="009B5B6B" w:rsidRDefault="006A1312" w:rsidP="009B5B6B">
      <w:pPr>
        <w:jc w:val="both"/>
      </w:pPr>
      <w:r w:rsidRPr="009A13A0">
        <w:t>31</w:t>
      </w:r>
      <w:r w:rsidR="009B5B6B" w:rsidRPr="009A13A0">
        <w:t xml:space="preserve">. </w:t>
      </w:r>
      <w:r w:rsidRPr="009A13A0">
        <w:t>Ši Sutartis sudaryta elektroniniu būdu, pasirašant ją saugiais, kvalifikuotais elektroniniais parašais, kurių teisinė galia yra tokia pati, kaip ir ranka pasirašyto parašo</w:t>
      </w:r>
      <w:r w:rsidRPr="009A13A0">
        <w:rPr>
          <w:rFonts w:eastAsia="Arial Unicode MS"/>
          <w:kern w:val="2"/>
        </w:rPr>
        <w:t>.</w:t>
      </w:r>
    </w:p>
    <w:p w14:paraId="0B2B12BB" w14:textId="3394C946" w:rsidR="009B5B6B" w:rsidRDefault="006A1312" w:rsidP="009B5B6B">
      <w:pPr>
        <w:suppressAutoHyphens/>
        <w:jc w:val="both"/>
      </w:pPr>
      <w:r>
        <w:t>32</w:t>
      </w:r>
      <w:r w:rsidR="009B5B6B">
        <w:t xml:space="preserve">. Galioja tik raštu sudaryti Sutarties pakeitimai ar papildymai, pasirašyti abiejų Šalių įgaliotų atstovų ir atitinkantys </w:t>
      </w:r>
      <w:r w:rsidR="009B5B6B" w:rsidRPr="006F7E35">
        <w:t>Lietuvos Respublikos viešųjų pirkimų įstatymo</w:t>
      </w:r>
      <w:r w:rsidR="009B5B6B" w:rsidRPr="006F7E35">
        <w:rPr>
          <w:sz w:val="32"/>
        </w:rPr>
        <w:t xml:space="preserve"> </w:t>
      </w:r>
      <w:r w:rsidR="009B5B6B" w:rsidRPr="006F7E35">
        <w:t>17 straipsnyje nustatytus principus</w:t>
      </w:r>
      <w:r w:rsidR="009B5B6B">
        <w:t>, tikslus bei</w:t>
      </w:r>
      <w:r w:rsidR="009B5B6B" w:rsidRPr="006F7E35">
        <w:t xml:space="preserve"> Viešųjų pirkimų įstatymo 89 straipsnį.</w:t>
      </w:r>
    </w:p>
    <w:p w14:paraId="0E7A4DAE" w14:textId="39C0C895" w:rsidR="009B5B6B" w:rsidRDefault="006A1312" w:rsidP="009B5B6B">
      <w:pPr>
        <w:jc w:val="both"/>
      </w:pPr>
      <w:r>
        <w:t>33</w:t>
      </w:r>
      <w:r w:rsidR="009B5B6B">
        <w:t xml:space="preserve">. </w:t>
      </w:r>
      <w:r w:rsidR="009B5B6B" w:rsidRPr="00D2153E">
        <w:t>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0502B31A" w14:textId="130B6403" w:rsidR="009B5B6B" w:rsidRDefault="006A1312" w:rsidP="009B5B6B">
      <w:pPr>
        <w:jc w:val="both"/>
      </w:pPr>
      <w:r>
        <w:t>34</w:t>
      </w:r>
      <w:r w:rsidR="009B5B6B">
        <w:t>. Visi iš šios sutarties kilę ginčai sprendžiami derybų keliu. Nesusitarus, ginčai sprendžiami Lietuvos Respublikos įstatymų nustatyta tvarka.</w:t>
      </w:r>
    </w:p>
    <w:p w14:paraId="539DAA56" w14:textId="5B589E16" w:rsidR="009C4759" w:rsidRDefault="006A1312" w:rsidP="009B5B6B">
      <w:pPr>
        <w:jc w:val="both"/>
      </w:pPr>
      <w:r>
        <w:t>35</w:t>
      </w:r>
      <w:r w:rsidR="009C4759">
        <w:t>. Sutarties priedai yra neatsiejama šios sutarties dalis:</w:t>
      </w:r>
    </w:p>
    <w:p w14:paraId="629C806E" w14:textId="613488D6" w:rsidR="009C4759" w:rsidRDefault="006A1312" w:rsidP="009B5B6B">
      <w:pPr>
        <w:jc w:val="both"/>
      </w:pPr>
      <w:r>
        <w:t>35</w:t>
      </w:r>
      <w:r w:rsidR="009C4759">
        <w:t>.1. Priedas Nr. 1 „Techninė specifikacija“;</w:t>
      </w:r>
    </w:p>
    <w:p w14:paraId="28F7D7FA" w14:textId="3A982ECC" w:rsidR="009C4759" w:rsidRDefault="006A1312" w:rsidP="009B5B6B">
      <w:pPr>
        <w:jc w:val="both"/>
      </w:pPr>
      <w:r>
        <w:t>35</w:t>
      </w:r>
      <w:r w:rsidR="009C4759">
        <w:t>.2. Priedas Nr. 2 Paslaugų teikėjo pasiūlymas.</w:t>
      </w:r>
    </w:p>
    <w:p w14:paraId="47254765" w14:textId="77777777" w:rsidR="009B5B6B" w:rsidRDefault="009B5B6B" w:rsidP="009B5B6B"/>
    <w:p w14:paraId="7C30C2A8" w14:textId="77777777" w:rsidR="009B5B6B" w:rsidRDefault="009B5B6B" w:rsidP="009B5B6B"/>
    <w:p w14:paraId="75A8A67B" w14:textId="77777777" w:rsidR="009B5B6B" w:rsidRDefault="009B5B6B" w:rsidP="009B5B6B">
      <w:pPr>
        <w:jc w:val="center"/>
        <w:rPr>
          <w:b/>
        </w:rPr>
      </w:pPr>
      <w:r>
        <w:rPr>
          <w:b/>
        </w:rPr>
        <w:t>X. ŠALIŲ REKVIZITAI</w:t>
      </w:r>
    </w:p>
    <w:p w14:paraId="6207BBD6" w14:textId="77777777" w:rsidR="009B5B6B" w:rsidRDefault="009B5B6B" w:rsidP="009B5B6B">
      <w:pPr>
        <w:rPr>
          <w:b/>
        </w:rPr>
      </w:pPr>
    </w:p>
    <w:tbl>
      <w:tblPr>
        <w:tblStyle w:val="TableGrid"/>
        <w:tblW w:w="0" w:type="auto"/>
        <w:tblLook w:val="04A0" w:firstRow="1" w:lastRow="0" w:firstColumn="1" w:lastColumn="0" w:noHBand="0" w:noVBand="1"/>
      </w:tblPr>
      <w:tblGrid>
        <w:gridCol w:w="4814"/>
        <w:gridCol w:w="4814"/>
      </w:tblGrid>
      <w:tr w:rsidR="009B5B6B" w14:paraId="5F184B16" w14:textId="77777777" w:rsidTr="001F0673">
        <w:tc>
          <w:tcPr>
            <w:tcW w:w="4814" w:type="dxa"/>
          </w:tcPr>
          <w:p w14:paraId="5DBDE405" w14:textId="77777777" w:rsidR="009B5B6B" w:rsidRPr="00F8566B" w:rsidRDefault="009B5B6B" w:rsidP="001F0673">
            <w:pPr>
              <w:rPr>
                <w:b/>
              </w:rPr>
            </w:pPr>
            <w:r>
              <w:rPr>
                <w:b/>
              </w:rPr>
              <w:t>Klientas</w:t>
            </w:r>
          </w:p>
        </w:tc>
        <w:tc>
          <w:tcPr>
            <w:tcW w:w="4814" w:type="dxa"/>
          </w:tcPr>
          <w:p w14:paraId="58E18781" w14:textId="77777777" w:rsidR="009B5B6B" w:rsidRDefault="009B5B6B" w:rsidP="001F0673">
            <w:pPr>
              <w:rPr>
                <w:b/>
              </w:rPr>
            </w:pPr>
            <w:r>
              <w:rPr>
                <w:b/>
              </w:rPr>
              <w:t>Paslaugų teikėjas</w:t>
            </w:r>
          </w:p>
        </w:tc>
      </w:tr>
      <w:tr w:rsidR="009B5B6B" w14:paraId="133B26FC" w14:textId="77777777" w:rsidTr="001F0673">
        <w:trPr>
          <w:trHeight w:val="3061"/>
        </w:trPr>
        <w:tc>
          <w:tcPr>
            <w:tcW w:w="4814" w:type="dxa"/>
          </w:tcPr>
          <w:p w14:paraId="4205620F" w14:textId="57C78B70" w:rsidR="009B5B6B" w:rsidRPr="00B16BA9" w:rsidRDefault="009B5B6B" w:rsidP="001F0673">
            <w:pPr>
              <w:ind w:left="680" w:hanging="680"/>
              <w:rPr>
                <w:b/>
                <w:bCs/>
              </w:rPr>
            </w:pPr>
            <w:r w:rsidRPr="00B16BA9">
              <w:rPr>
                <w:b/>
                <w:bCs/>
              </w:rPr>
              <w:t xml:space="preserve">UAB „Utenos regiono atliekų </w:t>
            </w:r>
          </w:p>
          <w:p w14:paraId="638FB5D5" w14:textId="77777777" w:rsidR="009B5B6B" w:rsidRDefault="009B5B6B" w:rsidP="001F0673">
            <w:pPr>
              <w:ind w:left="680" w:hanging="680"/>
              <w:rPr>
                <w:b/>
                <w:bCs/>
              </w:rPr>
            </w:pPr>
            <w:r w:rsidRPr="00B16BA9">
              <w:rPr>
                <w:b/>
                <w:bCs/>
              </w:rPr>
              <w:t>tvarkymo centras“</w:t>
            </w:r>
          </w:p>
          <w:p w14:paraId="1B3FAB29" w14:textId="77777777" w:rsidR="009B5B6B" w:rsidRDefault="009B5B6B" w:rsidP="001F0673">
            <w:pPr>
              <w:ind w:left="680" w:hanging="680"/>
              <w:rPr>
                <w:bCs/>
              </w:rPr>
            </w:pPr>
            <w:r>
              <w:rPr>
                <w:bCs/>
              </w:rPr>
              <w:t>Įmonės kodas: 300083878</w:t>
            </w:r>
          </w:p>
          <w:p w14:paraId="74960441" w14:textId="77777777" w:rsidR="009B5B6B" w:rsidRDefault="009B5B6B" w:rsidP="001F0673">
            <w:pPr>
              <w:ind w:left="680" w:hanging="680"/>
              <w:rPr>
                <w:bCs/>
              </w:rPr>
            </w:pPr>
            <w:r>
              <w:rPr>
                <w:bCs/>
              </w:rPr>
              <w:t>PVM kodas: LT100002771119</w:t>
            </w:r>
          </w:p>
          <w:p w14:paraId="3A2E32F1" w14:textId="77777777" w:rsidR="009B5B6B" w:rsidRDefault="009B5B6B" w:rsidP="001F0673">
            <w:pPr>
              <w:ind w:left="680" w:hanging="680"/>
              <w:rPr>
                <w:bCs/>
              </w:rPr>
            </w:pPr>
            <w:r>
              <w:rPr>
                <w:bCs/>
              </w:rPr>
              <w:t>Adresas: J. Basanavičiaus g. 59, Utena</w:t>
            </w:r>
          </w:p>
          <w:p w14:paraId="19650ECF" w14:textId="77777777" w:rsidR="009B5B6B" w:rsidRDefault="009B5B6B" w:rsidP="001F0673">
            <w:pPr>
              <w:ind w:left="680" w:hanging="680"/>
              <w:rPr>
                <w:bCs/>
              </w:rPr>
            </w:pPr>
            <w:r>
              <w:rPr>
                <w:bCs/>
              </w:rPr>
              <w:t>A/S: LT51 7181 1000 0946 7967</w:t>
            </w:r>
          </w:p>
          <w:p w14:paraId="54F5EB12" w14:textId="77777777" w:rsidR="009B5B6B" w:rsidRDefault="009B5B6B" w:rsidP="001F0673">
            <w:pPr>
              <w:ind w:left="680" w:hanging="680"/>
              <w:rPr>
                <w:bCs/>
              </w:rPr>
            </w:pPr>
            <w:r>
              <w:rPr>
                <w:bCs/>
              </w:rPr>
              <w:t>Bankas: AB „Šiaulių bankas“</w:t>
            </w:r>
          </w:p>
          <w:p w14:paraId="79480380" w14:textId="77777777" w:rsidR="009B5B6B" w:rsidRDefault="009B5B6B" w:rsidP="001F0673">
            <w:pPr>
              <w:ind w:left="680" w:hanging="680"/>
              <w:rPr>
                <w:bCs/>
              </w:rPr>
            </w:pPr>
            <w:r>
              <w:rPr>
                <w:bCs/>
              </w:rPr>
              <w:t>Banko kodas: 71811</w:t>
            </w:r>
          </w:p>
          <w:p w14:paraId="5ABB5044" w14:textId="77777777" w:rsidR="009B5B6B" w:rsidRPr="00B16BA9" w:rsidRDefault="009B5B6B" w:rsidP="001F0673">
            <w:pPr>
              <w:ind w:left="680" w:hanging="680"/>
              <w:rPr>
                <w:bCs/>
              </w:rPr>
            </w:pPr>
            <w:r>
              <w:rPr>
                <w:bCs/>
              </w:rPr>
              <w:t>Tel. 8 389 50440</w:t>
            </w:r>
          </w:p>
          <w:p w14:paraId="5F0329D3" w14:textId="77777777" w:rsidR="009B5B6B" w:rsidRPr="00AF0C52" w:rsidRDefault="009B5B6B" w:rsidP="001F0673">
            <w:pPr>
              <w:jc w:val="both"/>
              <w:rPr>
                <w:bCs/>
                <w:lang w:val="es-ES"/>
              </w:rPr>
            </w:pPr>
            <w:r>
              <w:rPr>
                <w:bCs/>
              </w:rPr>
              <w:t xml:space="preserve">El. p. </w:t>
            </w:r>
            <w:hyperlink r:id="rId6" w:history="1">
              <w:r w:rsidRPr="001D44A7">
                <w:rPr>
                  <w:rStyle w:val="Hyperlink"/>
                  <w:bCs/>
                </w:rPr>
                <w:t>info</w:t>
              </w:r>
              <w:r w:rsidRPr="00AF0C52">
                <w:rPr>
                  <w:rStyle w:val="Hyperlink"/>
                  <w:bCs/>
                  <w:lang w:val="es-ES"/>
                </w:rPr>
                <w:t>@</w:t>
              </w:r>
              <w:proofErr w:type="spellStart"/>
              <w:r w:rsidRPr="00AF0C52">
                <w:rPr>
                  <w:rStyle w:val="Hyperlink"/>
                  <w:bCs/>
                  <w:lang w:val="es-ES"/>
                </w:rPr>
                <w:t>uratc.lt</w:t>
              </w:r>
              <w:proofErr w:type="spellEnd"/>
            </w:hyperlink>
            <w:r w:rsidRPr="00AF0C52">
              <w:rPr>
                <w:bCs/>
                <w:lang w:val="es-ES"/>
              </w:rPr>
              <w:t xml:space="preserve"> </w:t>
            </w:r>
          </w:p>
          <w:p w14:paraId="17687DCA" w14:textId="77777777" w:rsidR="009B5B6B" w:rsidRPr="00AF0C52" w:rsidRDefault="009B5B6B" w:rsidP="001F0673">
            <w:pPr>
              <w:jc w:val="both"/>
              <w:rPr>
                <w:bCs/>
                <w:lang w:val="es-ES"/>
              </w:rPr>
            </w:pPr>
          </w:p>
          <w:p w14:paraId="235A41AE" w14:textId="3C476E34" w:rsidR="009B5B6B" w:rsidRDefault="00AF0C52" w:rsidP="001F0673">
            <w:pPr>
              <w:jc w:val="both"/>
              <w:rPr>
                <w:bCs/>
              </w:rPr>
            </w:pPr>
            <w:r>
              <w:rPr>
                <w:bCs/>
              </w:rPr>
              <w:t>Administravimo skyriaus vadovė – ekonomistė,</w:t>
            </w:r>
          </w:p>
          <w:p w14:paraId="1B5B8F45" w14:textId="2DC1F6CF" w:rsidR="00AF0C52" w:rsidRDefault="00AF0C52" w:rsidP="001F0673">
            <w:pPr>
              <w:jc w:val="both"/>
              <w:rPr>
                <w:bCs/>
              </w:rPr>
            </w:pPr>
            <w:r>
              <w:rPr>
                <w:bCs/>
              </w:rPr>
              <w:t>p</w:t>
            </w:r>
            <w:bookmarkStart w:id="0" w:name="_GoBack"/>
            <w:bookmarkEnd w:id="0"/>
            <w:r>
              <w:rPr>
                <w:bCs/>
              </w:rPr>
              <w:t>avaduojanti direktorių</w:t>
            </w:r>
          </w:p>
          <w:p w14:paraId="58968674" w14:textId="276D1099" w:rsidR="009B5B6B" w:rsidRDefault="00AF0C52" w:rsidP="00AF0C52">
            <w:pPr>
              <w:jc w:val="both"/>
              <w:rPr>
                <w:b/>
              </w:rPr>
            </w:pPr>
            <w:r>
              <w:rPr>
                <w:bCs/>
              </w:rPr>
              <w:t>Irena Pošiūnienė</w:t>
            </w:r>
          </w:p>
          <w:p w14:paraId="21B0EC9B" w14:textId="77777777" w:rsidR="009B5B6B" w:rsidRDefault="009B5B6B" w:rsidP="001F0673">
            <w:pPr>
              <w:rPr>
                <w:b/>
              </w:rPr>
            </w:pPr>
          </w:p>
          <w:p w14:paraId="1B71AF55" w14:textId="77777777" w:rsidR="009B5B6B" w:rsidRDefault="009B5B6B" w:rsidP="001F0673">
            <w:pPr>
              <w:rPr>
                <w:b/>
              </w:rPr>
            </w:pPr>
            <w:r>
              <w:rPr>
                <w:b/>
              </w:rPr>
              <w:t xml:space="preserve">                                                  A. V.</w:t>
            </w:r>
          </w:p>
        </w:tc>
        <w:tc>
          <w:tcPr>
            <w:tcW w:w="4814" w:type="dxa"/>
          </w:tcPr>
          <w:p w14:paraId="73600C1E" w14:textId="554C877B" w:rsidR="009B5B6B" w:rsidRDefault="009B5B6B" w:rsidP="001F0673">
            <w:pPr>
              <w:rPr>
                <w:b/>
              </w:rPr>
            </w:pPr>
            <w:r>
              <w:rPr>
                <w:b/>
              </w:rPr>
              <w:t xml:space="preserve"> </w:t>
            </w:r>
            <w:r w:rsidR="00346401">
              <w:rPr>
                <w:b/>
              </w:rPr>
              <w:t xml:space="preserve">MB </w:t>
            </w:r>
            <w:r>
              <w:rPr>
                <w:b/>
              </w:rPr>
              <w:t>„</w:t>
            </w:r>
            <w:r w:rsidR="00346401">
              <w:rPr>
                <w:b/>
                <w:szCs w:val="24"/>
              </w:rPr>
              <w:t>Skaitmeniniai produktų sprendimai</w:t>
            </w:r>
            <w:r>
              <w:rPr>
                <w:b/>
              </w:rPr>
              <w:t>“</w:t>
            </w:r>
          </w:p>
          <w:p w14:paraId="46BDDC99" w14:textId="77777777" w:rsidR="009B5B6B" w:rsidRDefault="009B5B6B" w:rsidP="001F0673">
            <w:pPr>
              <w:rPr>
                <w:b/>
              </w:rPr>
            </w:pPr>
          </w:p>
          <w:p w14:paraId="7CC4C39A" w14:textId="0D3AAAFF" w:rsidR="009B5B6B" w:rsidRPr="007B5AEB" w:rsidRDefault="009B5B6B" w:rsidP="001F0673">
            <w:r w:rsidRPr="007B5AEB">
              <w:t xml:space="preserve">Įmonės kodas: </w:t>
            </w:r>
            <w:r w:rsidR="00346401">
              <w:t>304428535</w:t>
            </w:r>
          </w:p>
          <w:p w14:paraId="2390EBF9" w14:textId="56610723" w:rsidR="009B5B6B" w:rsidRPr="007B5AEB" w:rsidRDefault="009B5B6B" w:rsidP="001F0673">
            <w:r w:rsidRPr="007B5AEB">
              <w:t xml:space="preserve">PVM kodas: </w:t>
            </w:r>
            <w:r w:rsidR="00346401">
              <w:t>LT100010609413</w:t>
            </w:r>
          </w:p>
          <w:p w14:paraId="09B98135" w14:textId="00DEC8BE" w:rsidR="009B5B6B" w:rsidRPr="007B5AEB" w:rsidRDefault="009B5B6B" w:rsidP="001F0673">
            <w:r w:rsidRPr="007B5AEB">
              <w:t xml:space="preserve">Adresas: </w:t>
            </w:r>
            <w:r w:rsidR="00346401" w:rsidRPr="00095C97">
              <w:rPr>
                <w:szCs w:val="24"/>
              </w:rPr>
              <w:t>Sedos g. 34A, LT-87101, Telšiai</w:t>
            </w:r>
          </w:p>
          <w:p w14:paraId="2C9E8840" w14:textId="77777777" w:rsidR="009B5B6B" w:rsidRPr="007B5AEB" w:rsidRDefault="009B5B6B" w:rsidP="001F0673">
            <w:pPr>
              <w:rPr>
                <w:color w:val="202124"/>
              </w:rPr>
            </w:pPr>
            <w:r w:rsidRPr="007B5AEB">
              <w:t xml:space="preserve">A/S: </w:t>
            </w:r>
          </w:p>
          <w:p w14:paraId="58DDC95A" w14:textId="77777777" w:rsidR="009B5B6B" w:rsidRPr="007B5AEB" w:rsidRDefault="009B5B6B" w:rsidP="001F0673">
            <w:r w:rsidRPr="007B5AEB">
              <w:t xml:space="preserve">Bankas: </w:t>
            </w:r>
          </w:p>
          <w:p w14:paraId="4F82742F" w14:textId="77777777" w:rsidR="009B5B6B" w:rsidRPr="007B5AEB" w:rsidRDefault="009B5B6B" w:rsidP="001F0673">
            <w:r w:rsidRPr="007B5AEB">
              <w:t xml:space="preserve">Banko kodas: </w:t>
            </w:r>
          </w:p>
          <w:p w14:paraId="5AB01DE4" w14:textId="36A75345" w:rsidR="009B5B6B" w:rsidRPr="007B5AEB" w:rsidRDefault="009B5B6B" w:rsidP="001F0673">
            <w:r w:rsidRPr="007B5AEB">
              <w:t xml:space="preserve">Tel. </w:t>
            </w:r>
            <w:r w:rsidR="00346401">
              <w:t>+ 370 680 51995</w:t>
            </w:r>
          </w:p>
          <w:p w14:paraId="3177A678" w14:textId="4511B603" w:rsidR="009B5B6B" w:rsidRPr="007B5AEB" w:rsidRDefault="009B5B6B" w:rsidP="001F0673">
            <w:r w:rsidRPr="007B5AEB">
              <w:t xml:space="preserve">El. p. </w:t>
            </w:r>
            <w:hyperlink r:id="rId7" w:history="1">
              <w:r w:rsidR="00346401" w:rsidRPr="00BE73E5">
                <w:rPr>
                  <w:rStyle w:val="Hyperlink"/>
                </w:rPr>
                <w:t>ts@sqs.lt</w:t>
              </w:r>
            </w:hyperlink>
            <w:r w:rsidR="00346401">
              <w:t xml:space="preserve"> </w:t>
            </w:r>
          </w:p>
          <w:p w14:paraId="563A1FFC" w14:textId="77777777" w:rsidR="009B5B6B" w:rsidRPr="007B5AEB" w:rsidRDefault="009B5B6B" w:rsidP="001F0673"/>
          <w:p w14:paraId="0EE9F0F3" w14:textId="5380720C" w:rsidR="009B5B6B" w:rsidRDefault="00346401" w:rsidP="001F0673">
            <w:r>
              <w:t xml:space="preserve">Valdytojas </w:t>
            </w:r>
          </w:p>
          <w:p w14:paraId="01A411DA" w14:textId="1E517134" w:rsidR="00346401" w:rsidRDefault="00346401" w:rsidP="001F0673">
            <w:r>
              <w:t xml:space="preserve">Tomas </w:t>
            </w:r>
            <w:proofErr w:type="spellStart"/>
            <w:r>
              <w:t>Staponkus</w:t>
            </w:r>
            <w:proofErr w:type="spellEnd"/>
          </w:p>
          <w:p w14:paraId="41C53B71" w14:textId="77777777" w:rsidR="009C4759" w:rsidRDefault="009C4759" w:rsidP="001F0673"/>
          <w:p w14:paraId="46863258" w14:textId="77777777" w:rsidR="009B5B6B" w:rsidRDefault="009B5B6B" w:rsidP="001F0673"/>
          <w:p w14:paraId="25464112" w14:textId="77777777" w:rsidR="009B5B6B" w:rsidRPr="00F8566B" w:rsidRDefault="009B5B6B" w:rsidP="001F0673">
            <w:pPr>
              <w:rPr>
                <w:b/>
              </w:rPr>
            </w:pPr>
            <w:r>
              <w:rPr>
                <w:b/>
              </w:rPr>
              <w:t xml:space="preserve">                                                    </w:t>
            </w:r>
            <w:r w:rsidRPr="00F8566B">
              <w:rPr>
                <w:b/>
              </w:rPr>
              <w:t>A. V.</w:t>
            </w:r>
          </w:p>
        </w:tc>
      </w:tr>
    </w:tbl>
    <w:p w14:paraId="5F53440C" w14:textId="0E4D835B" w:rsidR="009B5B6B" w:rsidRDefault="009B5B6B" w:rsidP="009B5B6B"/>
    <w:p w14:paraId="18666A89" w14:textId="77777777" w:rsidR="00664A2C" w:rsidRDefault="00664A2C"/>
    <w:sectPr w:rsidR="00664A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 Roman">
    <w:altName w:val="Times New Roman"/>
    <w:panose1 w:val="00000000000000000000"/>
    <w:charset w:val="EE"/>
    <w:family w:val="auto"/>
    <w:notTrueType/>
    <w:pitch w:val="default"/>
    <w:sig w:usb0="00000005" w:usb1="00000000" w:usb2="00000000" w:usb3="00000000" w:csb0="00000002" w:csb1="00000000"/>
  </w:font>
  <w:font w:name="Andale Sans UI">
    <w:altName w:val="Times New Roman"/>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upperRoman"/>
      <w:lvlText w:val="%1."/>
      <w:lvlJc w:val="left"/>
      <w:pPr>
        <w:tabs>
          <w:tab w:val="num" w:pos="0"/>
        </w:tabs>
        <w:ind w:left="1080" w:hanging="720"/>
      </w:pPr>
      <w:rPr>
        <w:rFonts w:cs="Times New Roman"/>
      </w:rPr>
    </w:lvl>
  </w:abstractNum>
  <w:abstractNum w:abstractNumId="1" w15:restartNumberingAfterBreak="0">
    <w:nsid w:val="28A74728"/>
    <w:multiLevelType w:val="multilevel"/>
    <w:tmpl w:val="E2C0692C"/>
    <w:lvl w:ilvl="0">
      <w:start w:val="48"/>
      <w:numFmt w:val="decimal"/>
      <w:lvlText w:val="%1."/>
      <w:lvlJc w:val="left"/>
      <w:pPr>
        <w:tabs>
          <w:tab w:val="num" w:pos="435"/>
        </w:tabs>
        <w:ind w:left="435" w:hanging="435"/>
      </w:pPr>
      <w:rPr>
        <w:rFonts w:hint="default"/>
        <w:b w:val="0"/>
        <w:color w:val="auto"/>
        <w:sz w:val="24"/>
        <w:szCs w:val="24"/>
      </w:rPr>
    </w:lvl>
    <w:lvl w:ilvl="1">
      <w:start w:val="1"/>
      <w:numFmt w:val="decimal"/>
      <w:lvlText w:val="%1.%2."/>
      <w:lvlJc w:val="left"/>
      <w:pPr>
        <w:tabs>
          <w:tab w:val="num" w:pos="1155"/>
        </w:tabs>
        <w:ind w:left="1155"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657619DC"/>
    <w:multiLevelType w:val="hybridMultilevel"/>
    <w:tmpl w:val="40A68422"/>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6B"/>
    <w:rsid w:val="00022BEC"/>
    <w:rsid w:val="00095C97"/>
    <w:rsid w:val="001B6C7F"/>
    <w:rsid w:val="00336503"/>
    <w:rsid w:val="00346401"/>
    <w:rsid w:val="00383990"/>
    <w:rsid w:val="004269F2"/>
    <w:rsid w:val="00582071"/>
    <w:rsid w:val="005E6DE0"/>
    <w:rsid w:val="00664A2C"/>
    <w:rsid w:val="006900A1"/>
    <w:rsid w:val="006A1312"/>
    <w:rsid w:val="007E78BD"/>
    <w:rsid w:val="009A13A0"/>
    <w:rsid w:val="009B5B6B"/>
    <w:rsid w:val="009C4759"/>
    <w:rsid w:val="009D309D"/>
    <w:rsid w:val="00AF0C52"/>
    <w:rsid w:val="00CC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7E17"/>
  <w15:docId w15:val="{E2264385-E0D6-499B-AC26-DA8D248E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5B6B"/>
    <w:pPr>
      <w:spacing w:after="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B5B6B"/>
    <w:pPr>
      <w:suppressAutoHyphens/>
      <w:spacing w:after="120" w:line="276" w:lineRule="auto"/>
    </w:pPr>
    <w:rPr>
      <w:rFonts w:eastAsia="Times New Roman"/>
      <w:lang w:eastAsia="ar-SA"/>
    </w:rPr>
  </w:style>
  <w:style w:type="character" w:customStyle="1" w:styleId="BodyTextChar">
    <w:name w:val="Body Text Char"/>
    <w:basedOn w:val="DefaultParagraphFont"/>
    <w:link w:val="BodyText"/>
    <w:uiPriority w:val="99"/>
    <w:rsid w:val="009B5B6B"/>
    <w:rPr>
      <w:rFonts w:eastAsia="Times New Roman" w:cs="Times New Roman"/>
      <w:lang w:eastAsia="ar-SA"/>
    </w:rPr>
  </w:style>
  <w:style w:type="table" w:styleId="TableGrid">
    <w:name w:val="Table Grid"/>
    <w:basedOn w:val="TableNormal"/>
    <w:uiPriority w:val="39"/>
    <w:rsid w:val="009B5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5B6B"/>
    <w:rPr>
      <w:color w:val="0563C1" w:themeColor="hyperlink"/>
      <w:u w:val="single"/>
    </w:rPr>
  </w:style>
  <w:style w:type="paragraph" w:styleId="ListParagraph">
    <w:name w:val="List Paragraph"/>
    <w:aliases w:val="Table of contents numbered,List Paragraph21,List Paragraph2"/>
    <w:basedOn w:val="Normal"/>
    <w:link w:val="ListParagraphChar"/>
    <w:uiPriority w:val="34"/>
    <w:qFormat/>
    <w:rsid w:val="007E78BD"/>
    <w:pPr>
      <w:spacing w:after="200" w:line="276" w:lineRule="auto"/>
      <w:ind w:left="720"/>
      <w:contextualSpacing/>
    </w:pPr>
    <w:rPr>
      <w:szCs w:val="24"/>
      <w:lang w:val="x-none"/>
    </w:rPr>
  </w:style>
  <w:style w:type="character" w:customStyle="1" w:styleId="ListParagraphChar">
    <w:name w:val="List Paragraph Char"/>
    <w:aliases w:val="Table of contents numbered Char,List Paragraph21 Char,List Paragraph2 Char"/>
    <w:link w:val="ListParagraph"/>
    <w:uiPriority w:val="34"/>
    <w:rsid w:val="007E78BD"/>
    <w:rPr>
      <w:rFonts w:eastAsia="Calibri" w:cs="Times New Roman"/>
      <w:szCs w:val="24"/>
      <w:lang w:val="x-none"/>
    </w:rPr>
  </w:style>
  <w:style w:type="paragraph" w:customStyle="1" w:styleId="Style5">
    <w:name w:val="Style5"/>
    <w:basedOn w:val="Normal"/>
    <w:uiPriority w:val="99"/>
    <w:rsid w:val="007E78BD"/>
    <w:pPr>
      <w:widowControl w:val="0"/>
      <w:autoSpaceDE w:val="0"/>
      <w:autoSpaceDN w:val="0"/>
      <w:adjustRightInd w:val="0"/>
      <w:spacing w:line="278" w:lineRule="exact"/>
      <w:jc w:val="both"/>
    </w:pPr>
    <w:rPr>
      <w:rFonts w:eastAsia="Times New Roman"/>
      <w:szCs w:val="24"/>
      <w:lang w:eastAsia="lt-LT"/>
    </w:rPr>
  </w:style>
  <w:style w:type="character" w:customStyle="1" w:styleId="FontStyle12">
    <w:name w:val="Font Style12"/>
    <w:uiPriority w:val="99"/>
    <w:rsid w:val="007E78BD"/>
    <w:rPr>
      <w:rFonts w:ascii="Times New Roman" w:hAnsi="Times New Roman"/>
      <w:sz w:val="22"/>
    </w:rPr>
  </w:style>
  <w:style w:type="character" w:styleId="CommentReference">
    <w:name w:val="annotation reference"/>
    <w:basedOn w:val="DefaultParagraphFont"/>
    <w:uiPriority w:val="99"/>
    <w:semiHidden/>
    <w:unhideWhenUsed/>
    <w:rsid w:val="006900A1"/>
    <w:rPr>
      <w:sz w:val="16"/>
      <w:szCs w:val="16"/>
    </w:rPr>
  </w:style>
  <w:style w:type="paragraph" w:styleId="CommentText">
    <w:name w:val="annotation text"/>
    <w:basedOn w:val="Normal"/>
    <w:link w:val="CommentTextChar"/>
    <w:uiPriority w:val="99"/>
    <w:semiHidden/>
    <w:unhideWhenUsed/>
    <w:rsid w:val="006900A1"/>
    <w:rPr>
      <w:sz w:val="20"/>
      <w:szCs w:val="20"/>
    </w:rPr>
  </w:style>
  <w:style w:type="character" w:customStyle="1" w:styleId="CommentTextChar">
    <w:name w:val="Comment Text Char"/>
    <w:basedOn w:val="DefaultParagraphFont"/>
    <w:link w:val="CommentText"/>
    <w:uiPriority w:val="99"/>
    <w:semiHidden/>
    <w:rsid w:val="006900A1"/>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6900A1"/>
    <w:rPr>
      <w:b/>
      <w:bCs/>
    </w:rPr>
  </w:style>
  <w:style w:type="character" w:customStyle="1" w:styleId="CommentSubjectChar">
    <w:name w:val="Comment Subject Char"/>
    <w:basedOn w:val="CommentTextChar"/>
    <w:link w:val="CommentSubject"/>
    <w:uiPriority w:val="99"/>
    <w:semiHidden/>
    <w:rsid w:val="006900A1"/>
    <w:rPr>
      <w:rFonts w:eastAsia="Calibri" w:cs="Times New Roman"/>
      <w:b/>
      <w:bCs/>
      <w:sz w:val="20"/>
      <w:szCs w:val="20"/>
    </w:rPr>
  </w:style>
  <w:style w:type="paragraph" w:styleId="BalloonText">
    <w:name w:val="Balloon Text"/>
    <w:basedOn w:val="Normal"/>
    <w:link w:val="BalloonTextChar"/>
    <w:uiPriority w:val="99"/>
    <w:semiHidden/>
    <w:unhideWhenUsed/>
    <w:rsid w:val="006900A1"/>
    <w:rPr>
      <w:rFonts w:ascii="Tahoma" w:hAnsi="Tahoma" w:cs="Tahoma"/>
      <w:sz w:val="16"/>
      <w:szCs w:val="16"/>
    </w:rPr>
  </w:style>
  <w:style w:type="character" w:customStyle="1" w:styleId="BalloonTextChar">
    <w:name w:val="Balloon Text Char"/>
    <w:basedOn w:val="DefaultParagraphFont"/>
    <w:link w:val="BalloonText"/>
    <w:uiPriority w:val="99"/>
    <w:semiHidden/>
    <w:rsid w:val="006900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s@sq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urat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AEC3-45CF-45A2-A826-AD1C50FB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7873</Words>
  <Characters>4488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Žygimantas</dc:creator>
  <cp:lastModifiedBy>Microsoft account</cp:lastModifiedBy>
  <cp:revision>3</cp:revision>
  <dcterms:created xsi:type="dcterms:W3CDTF">2023-05-17T11:47:00Z</dcterms:created>
  <dcterms:modified xsi:type="dcterms:W3CDTF">2023-05-17T11:47:00Z</dcterms:modified>
</cp:coreProperties>
</file>