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45EA1" w14:textId="6743C855" w:rsidR="00363F7C" w:rsidRPr="00B42BFA" w:rsidRDefault="00363F7C" w:rsidP="003B06EF">
      <w:pPr>
        <w:pStyle w:val="Pagrindinistekstas"/>
        <w:spacing w:after="0"/>
        <w:jc w:val="center"/>
        <w:rPr>
          <w:b/>
          <w:i/>
          <w:sz w:val="22"/>
          <w:szCs w:val="22"/>
        </w:rPr>
      </w:pPr>
      <w:r w:rsidRPr="00B42BFA">
        <w:rPr>
          <w:b/>
          <w:sz w:val="22"/>
          <w:szCs w:val="22"/>
        </w:rPr>
        <w:t xml:space="preserve">ŽEMĖS SKLYPŲ </w:t>
      </w:r>
      <w:r w:rsidR="00A14432" w:rsidRPr="00B42BFA">
        <w:rPr>
          <w:b/>
          <w:sz w:val="22"/>
          <w:szCs w:val="22"/>
          <w:lang w:val="lt-LT"/>
        </w:rPr>
        <w:t>FORMAVIMO IR PERTVARKYMO PROJEKT</w:t>
      </w:r>
      <w:r w:rsidR="00521EF9">
        <w:rPr>
          <w:b/>
          <w:sz w:val="22"/>
          <w:szCs w:val="22"/>
          <w:lang w:val="lt-LT"/>
        </w:rPr>
        <w:t>Ų</w:t>
      </w:r>
      <w:r w:rsidR="00A14432" w:rsidRPr="00B42BFA">
        <w:rPr>
          <w:b/>
          <w:sz w:val="22"/>
          <w:szCs w:val="22"/>
          <w:lang w:val="lt-LT"/>
        </w:rPr>
        <w:t xml:space="preserve"> RENGIMO </w:t>
      </w:r>
      <w:r w:rsidRPr="00B42BFA">
        <w:rPr>
          <w:b/>
          <w:sz w:val="22"/>
          <w:szCs w:val="22"/>
        </w:rPr>
        <w:t>PASLAUG</w:t>
      </w:r>
      <w:r w:rsidR="005D5807">
        <w:rPr>
          <w:b/>
          <w:sz w:val="22"/>
          <w:szCs w:val="22"/>
          <w:lang w:val="lt-LT"/>
        </w:rPr>
        <w:t>OS</w:t>
      </w:r>
      <w:r w:rsidRPr="00B42BFA">
        <w:rPr>
          <w:b/>
          <w:sz w:val="22"/>
          <w:szCs w:val="22"/>
        </w:rPr>
        <w:t xml:space="preserve"> TEIKIMO</w:t>
      </w:r>
      <w:r w:rsidR="007D2DEE" w:rsidRPr="00B42BFA">
        <w:rPr>
          <w:b/>
          <w:sz w:val="22"/>
          <w:szCs w:val="22"/>
          <w:lang w:val="lt-LT"/>
        </w:rPr>
        <w:t xml:space="preserve"> </w:t>
      </w:r>
      <w:r w:rsidRPr="00B42BFA">
        <w:rPr>
          <w:b/>
          <w:sz w:val="22"/>
          <w:szCs w:val="22"/>
        </w:rPr>
        <w:t>SUTARTIS</w:t>
      </w:r>
    </w:p>
    <w:p w14:paraId="4FB45EA2" w14:textId="77777777" w:rsidR="0015247F" w:rsidRPr="00B42BFA" w:rsidRDefault="0015247F" w:rsidP="003B06EF">
      <w:pPr>
        <w:pStyle w:val="Tekstas"/>
        <w:spacing w:after="0"/>
        <w:rPr>
          <w:sz w:val="22"/>
          <w:szCs w:val="22"/>
        </w:rPr>
      </w:pPr>
    </w:p>
    <w:p w14:paraId="4FB45EA3" w14:textId="77BBFF5D" w:rsidR="00363F7C" w:rsidRPr="00B42BFA" w:rsidRDefault="00363F7C" w:rsidP="003B06EF">
      <w:pPr>
        <w:jc w:val="center"/>
        <w:rPr>
          <w:sz w:val="22"/>
          <w:szCs w:val="22"/>
        </w:rPr>
      </w:pPr>
      <w:r w:rsidRPr="00B42BFA">
        <w:rPr>
          <w:sz w:val="22"/>
          <w:szCs w:val="22"/>
        </w:rPr>
        <w:t>20</w:t>
      </w:r>
      <w:r w:rsidR="005D5807">
        <w:rPr>
          <w:sz w:val="22"/>
          <w:szCs w:val="22"/>
        </w:rPr>
        <w:t>2</w:t>
      </w:r>
      <w:r w:rsidR="005C3BF0">
        <w:rPr>
          <w:sz w:val="22"/>
          <w:szCs w:val="22"/>
        </w:rPr>
        <w:t>3</w:t>
      </w:r>
      <w:r w:rsidRPr="00B42BFA">
        <w:rPr>
          <w:sz w:val="22"/>
          <w:szCs w:val="22"/>
        </w:rPr>
        <w:t xml:space="preserve"> m.</w:t>
      </w:r>
      <w:r w:rsidR="003B75F3">
        <w:rPr>
          <w:sz w:val="22"/>
          <w:szCs w:val="22"/>
        </w:rPr>
        <w:t xml:space="preserve"> </w:t>
      </w:r>
      <w:r w:rsidR="005C3BF0">
        <w:rPr>
          <w:sz w:val="22"/>
          <w:szCs w:val="22"/>
        </w:rPr>
        <w:t>......</w:t>
      </w:r>
      <w:r w:rsidR="003B75F3">
        <w:rPr>
          <w:sz w:val="22"/>
          <w:szCs w:val="22"/>
        </w:rPr>
        <w:t xml:space="preserve">............... </w:t>
      </w:r>
      <w:r w:rsidRPr="00B42BFA">
        <w:rPr>
          <w:sz w:val="22"/>
          <w:szCs w:val="22"/>
        </w:rPr>
        <w:t>d. Nr.</w:t>
      </w:r>
      <w:r w:rsidR="003B75F3">
        <w:rPr>
          <w:sz w:val="22"/>
          <w:szCs w:val="22"/>
        </w:rPr>
        <w:t xml:space="preserve"> SR-...</w:t>
      </w:r>
    </w:p>
    <w:p w14:paraId="4FB45EA4" w14:textId="15993C8A" w:rsidR="00363F7C" w:rsidRPr="00B42BFA" w:rsidRDefault="00421E74" w:rsidP="003B06EF">
      <w:pPr>
        <w:jc w:val="center"/>
        <w:rPr>
          <w:sz w:val="22"/>
          <w:szCs w:val="22"/>
        </w:rPr>
      </w:pPr>
      <w:r w:rsidRPr="00B42BFA">
        <w:rPr>
          <w:sz w:val="22"/>
          <w:szCs w:val="22"/>
        </w:rPr>
        <w:t>Raseini</w:t>
      </w:r>
      <w:r w:rsidR="00363F7C" w:rsidRPr="00B42BFA">
        <w:rPr>
          <w:sz w:val="22"/>
          <w:szCs w:val="22"/>
        </w:rPr>
        <w:t>ai</w:t>
      </w:r>
    </w:p>
    <w:p w14:paraId="184CBE35" w14:textId="77777777" w:rsidR="003B75F3" w:rsidRPr="006C0F83" w:rsidRDefault="003B75F3" w:rsidP="003B06EF">
      <w:pPr>
        <w:jc w:val="center"/>
        <w:rPr>
          <w:b/>
          <w:sz w:val="22"/>
          <w:szCs w:val="22"/>
        </w:rPr>
      </w:pPr>
    </w:p>
    <w:p w14:paraId="4FB45EA8" w14:textId="4A4AFB7F" w:rsidR="00363F7C" w:rsidRPr="006C0F83" w:rsidRDefault="00D923E3" w:rsidP="00226550">
      <w:pPr>
        <w:tabs>
          <w:tab w:val="right" w:leader="underscore" w:pos="9354"/>
        </w:tabs>
        <w:ind w:firstLine="993"/>
        <w:jc w:val="both"/>
        <w:rPr>
          <w:sz w:val="22"/>
          <w:szCs w:val="22"/>
        </w:rPr>
      </w:pPr>
      <w:r w:rsidRPr="006C0F83">
        <w:rPr>
          <w:sz w:val="22"/>
          <w:szCs w:val="22"/>
        </w:rPr>
        <w:t>Raseinių rajono</w:t>
      </w:r>
      <w:r w:rsidR="00363F7C" w:rsidRPr="006C0F83">
        <w:rPr>
          <w:sz w:val="22"/>
          <w:szCs w:val="22"/>
        </w:rPr>
        <w:t xml:space="preserve"> savivaldybės administracija, </w:t>
      </w:r>
      <w:r w:rsidR="00781A06" w:rsidRPr="006C0F83">
        <w:rPr>
          <w:sz w:val="22"/>
          <w:szCs w:val="22"/>
        </w:rPr>
        <w:t xml:space="preserve">įstaigos kodas 288740810, atstovaujama Raseinių rajono savivaldybės administracijos direktoriaus Kęstučio </w:t>
      </w:r>
      <w:proofErr w:type="spellStart"/>
      <w:r w:rsidR="00781A06" w:rsidRPr="006C0F83">
        <w:rPr>
          <w:sz w:val="22"/>
          <w:szCs w:val="22"/>
        </w:rPr>
        <w:t>Užemecko</w:t>
      </w:r>
      <w:proofErr w:type="spellEnd"/>
      <w:r w:rsidR="00781A06" w:rsidRPr="006C0F83">
        <w:rPr>
          <w:sz w:val="22"/>
          <w:szCs w:val="22"/>
        </w:rPr>
        <w:t xml:space="preserve">, veikiančio pagal  Raseinių rajono savivaldybės administracijos nuostatus ir Raseinių rajono savivaldybės mero 2023 m. gegužės 23 d. potvarkį Nr.MP-77 „Dėl Kęstučio </w:t>
      </w:r>
      <w:proofErr w:type="spellStart"/>
      <w:r w:rsidR="00781A06" w:rsidRPr="006C0F83">
        <w:rPr>
          <w:sz w:val="22"/>
          <w:szCs w:val="22"/>
        </w:rPr>
        <w:t>Užemecko</w:t>
      </w:r>
      <w:proofErr w:type="spellEnd"/>
      <w:r w:rsidR="00781A06" w:rsidRPr="006C0F83">
        <w:rPr>
          <w:sz w:val="22"/>
          <w:szCs w:val="22"/>
        </w:rPr>
        <w:t xml:space="preserve"> skyrimo į Raseinių rajono savivaldybės administracijos direktoriaus pareigas</w:t>
      </w:r>
      <w:r w:rsidR="003F1694" w:rsidRPr="006C0F83">
        <w:rPr>
          <w:sz w:val="22"/>
          <w:szCs w:val="22"/>
        </w:rPr>
        <w:t>,</w:t>
      </w:r>
      <w:r w:rsidR="00363F7C" w:rsidRPr="006C0F83">
        <w:rPr>
          <w:sz w:val="22"/>
          <w:szCs w:val="22"/>
        </w:rPr>
        <w:t xml:space="preserve"> toliau vadinama </w:t>
      </w:r>
      <w:r w:rsidR="003F1694" w:rsidRPr="006C0F83">
        <w:rPr>
          <w:b/>
          <w:sz w:val="22"/>
          <w:szCs w:val="22"/>
        </w:rPr>
        <w:t>Paslaugų gavėju</w:t>
      </w:r>
      <w:r w:rsidR="00363F7C" w:rsidRPr="006C0F83">
        <w:rPr>
          <w:sz w:val="22"/>
          <w:szCs w:val="22"/>
        </w:rPr>
        <w:t xml:space="preserve">, ir </w:t>
      </w:r>
      <w:r w:rsidR="008162CD" w:rsidRPr="006C0F83">
        <w:rPr>
          <w:sz w:val="22"/>
          <w:szCs w:val="22"/>
        </w:rPr>
        <w:t>IĮ „</w:t>
      </w:r>
      <w:proofErr w:type="spellStart"/>
      <w:r w:rsidR="008162CD" w:rsidRPr="006C0F83">
        <w:rPr>
          <w:sz w:val="22"/>
          <w:szCs w:val="22"/>
        </w:rPr>
        <w:t>Primega</w:t>
      </w:r>
      <w:proofErr w:type="spellEnd"/>
      <w:r w:rsidR="008162CD" w:rsidRPr="006C0F83">
        <w:rPr>
          <w:sz w:val="22"/>
          <w:szCs w:val="22"/>
        </w:rPr>
        <w:t>“</w:t>
      </w:r>
      <w:r w:rsidR="00DF3578" w:rsidRPr="006C0F83">
        <w:rPr>
          <w:sz w:val="22"/>
          <w:szCs w:val="22"/>
        </w:rPr>
        <w:t xml:space="preserve"> </w:t>
      </w:r>
      <w:r w:rsidR="008162CD" w:rsidRPr="006C0F83">
        <w:rPr>
          <w:sz w:val="22"/>
          <w:szCs w:val="22"/>
        </w:rPr>
        <w:t xml:space="preserve">įmonės kodas </w:t>
      </w:r>
      <w:r w:rsidR="008162CD" w:rsidRPr="006C0F83">
        <w:rPr>
          <w:color w:val="212529"/>
          <w:sz w:val="22"/>
          <w:szCs w:val="22"/>
          <w:shd w:val="clear" w:color="auto" w:fill="F8F8F8"/>
        </w:rPr>
        <w:t>159990219</w:t>
      </w:r>
      <w:r w:rsidR="0015356F" w:rsidRPr="006C0F83">
        <w:rPr>
          <w:color w:val="212529"/>
          <w:sz w:val="22"/>
          <w:szCs w:val="22"/>
          <w:shd w:val="clear" w:color="auto" w:fill="F8F8F8"/>
        </w:rPr>
        <w:t>,</w:t>
      </w:r>
      <w:r w:rsidR="008162CD" w:rsidRPr="006C0F83">
        <w:rPr>
          <w:sz w:val="22"/>
          <w:szCs w:val="22"/>
        </w:rPr>
        <w:t xml:space="preserve"> </w:t>
      </w:r>
      <w:r w:rsidR="00363F7C" w:rsidRPr="006C0F83">
        <w:rPr>
          <w:sz w:val="22"/>
          <w:szCs w:val="22"/>
        </w:rPr>
        <w:t>atstovaujama</w:t>
      </w:r>
      <w:r w:rsidR="00CA08DB" w:rsidRPr="006C0F83">
        <w:rPr>
          <w:sz w:val="22"/>
          <w:szCs w:val="22"/>
        </w:rPr>
        <w:t xml:space="preserve"> </w:t>
      </w:r>
      <w:r w:rsidR="008162CD" w:rsidRPr="006C0F83">
        <w:rPr>
          <w:sz w:val="22"/>
          <w:szCs w:val="22"/>
        </w:rPr>
        <w:t>direktoriaus Remigijaus Pužo</w:t>
      </w:r>
      <w:r w:rsidR="00363F7C" w:rsidRPr="006C0F83">
        <w:rPr>
          <w:sz w:val="22"/>
          <w:szCs w:val="22"/>
        </w:rPr>
        <w:t>,</w:t>
      </w:r>
      <w:r w:rsidR="003F1694" w:rsidRPr="006C0F83">
        <w:rPr>
          <w:sz w:val="22"/>
          <w:szCs w:val="22"/>
        </w:rPr>
        <w:t xml:space="preserve"> </w:t>
      </w:r>
      <w:r w:rsidR="00363F7C" w:rsidRPr="006C0F83">
        <w:rPr>
          <w:sz w:val="22"/>
          <w:szCs w:val="22"/>
        </w:rPr>
        <w:t xml:space="preserve">toliau vadinamas </w:t>
      </w:r>
      <w:r w:rsidR="003F1694" w:rsidRPr="006C0F83">
        <w:rPr>
          <w:b/>
          <w:sz w:val="22"/>
          <w:szCs w:val="22"/>
        </w:rPr>
        <w:t>Paslaugų teikėju</w:t>
      </w:r>
      <w:r w:rsidR="00363F7C" w:rsidRPr="006C0F83">
        <w:rPr>
          <w:sz w:val="22"/>
          <w:szCs w:val="22"/>
        </w:rPr>
        <w:t>,</w:t>
      </w:r>
      <w:r w:rsidR="003F1694" w:rsidRPr="006C0F83">
        <w:rPr>
          <w:sz w:val="22"/>
          <w:szCs w:val="22"/>
        </w:rPr>
        <w:t xml:space="preserve"> ir toliau kartu vadinami Šalimis, o kiekvienas atskirai – Šalimi, </w:t>
      </w:r>
      <w:r w:rsidR="00363F7C" w:rsidRPr="006C0F83">
        <w:rPr>
          <w:sz w:val="22"/>
          <w:szCs w:val="22"/>
        </w:rPr>
        <w:t xml:space="preserve"> sudarė šią </w:t>
      </w:r>
      <w:r w:rsidR="003F1694" w:rsidRPr="006C0F83">
        <w:rPr>
          <w:sz w:val="22"/>
          <w:szCs w:val="22"/>
        </w:rPr>
        <w:t>„Žemės sklypų formavimo ir pertvarkymo projekt</w:t>
      </w:r>
      <w:r w:rsidR="00521EF9" w:rsidRPr="006C0F83">
        <w:rPr>
          <w:sz w:val="22"/>
          <w:szCs w:val="22"/>
        </w:rPr>
        <w:t>ų</w:t>
      </w:r>
      <w:r w:rsidR="003F1694" w:rsidRPr="006C0F83">
        <w:rPr>
          <w:sz w:val="22"/>
          <w:szCs w:val="22"/>
        </w:rPr>
        <w:t xml:space="preserve"> rengimo paslaugos teikimo“ </w:t>
      </w:r>
      <w:r w:rsidR="00363F7C" w:rsidRPr="006C0F83">
        <w:rPr>
          <w:sz w:val="22"/>
          <w:szCs w:val="22"/>
        </w:rPr>
        <w:t>sutartį</w:t>
      </w:r>
      <w:r w:rsidR="00642366" w:rsidRPr="006C0F83">
        <w:rPr>
          <w:sz w:val="22"/>
          <w:szCs w:val="22"/>
        </w:rPr>
        <w:t xml:space="preserve"> (toliau – Sutartis)</w:t>
      </w:r>
      <w:r w:rsidR="00363F7C" w:rsidRPr="006C0F83">
        <w:rPr>
          <w:sz w:val="22"/>
          <w:szCs w:val="22"/>
        </w:rPr>
        <w:t>:</w:t>
      </w:r>
    </w:p>
    <w:p w14:paraId="4FB45EA9" w14:textId="77777777" w:rsidR="00363F7C" w:rsidRPr="006C0F83" w:rsidRDefault="00363F7C" w:rsidP="003F1694">
      <w:pPr>
        <w:pStyle w:val="Pagrindinistekstas"/>
        <w:spacing w:after="0"/>
        <w:ind w:firstLine="993"/>
        <w:jc w:val="center"/>
        <w:rPr>
          <w:b/>
          <w:bCs/>
          <w:sz w:val="22"/>
          <w:szCs w:val="22"/>
          <w:lang w:val="lt-LT"/>
        </w:rPr>
      </w:pPr>
    </w:p>
    <w:p w14:paraId="6AF07194" w14:textId="5944461D" w:rsidR="003F1694" w:rsidRPr="006C0F83" w:rsidRDefault="003F1694" w:rsidP="003F1694">
      <w:pPr>
        <w:pStyle w:val="Pagrindinistekstas"/>
        <w:spacing w:after="0"/>
        <w:ind w:firstLine="993"/>
        <w:jc w:val="center"/>
        <w:rPr>
          <w:b/>
          <w:bCs/>
          <w:sz w:val="22"/>
          <w:szCs w:val="22"/>
          <w:lang w:val="lt-LT"/>
        </w:rPr>
      </w:pPr>
      <w:r w:rsidRPr="006C0F83">
        <w:rPr>
          <w:b/>
          <w:bCs/>
          <w:sz w:val="22"/>
          <w:szCs w:val="22"/>
          <w:lang w:val="lt-LT"/>
        </w:rPr>
        <w:t>I. BENDROSIOS NUOSTATOS</w:t>
      </w:r>
    </w:p>
    <w:p w14:paraId="6D32088C" w14:textId="77777777" w:rsidR="00751DC4" w:rsidRPr="006C0F83" w:rsidRDefault="00751DC4" w:rsidP="003F1694">
      <w:pPr>
        <w:pStyle w:val="Pagrindinistekstas"/>
        <w:spacing w:after="0"/>
        <w:ind w:firstLine="993"/>
        <w:rPr>
          <w:sz w:val="22"/>
          <w:szCs w:val="22"/>
          <w:lang w:val="lt-LT"/>
        </w:rPr>
      </w:pPr>
    </w:p>
    <w:p w14:paraId="37A7822F" w14:textId="264129E8" w:rsidR="003F1694" w:rsidRPr="006C0F83" w:rsidRDefault="00751DC4" w:rsidP="003F1694">
      <w:pPr>
        <w:pStyle w:val="Pagrindinistekstas"/>
        <w:spacing w:after="0"/>
        <w:ind w:firstLine="993"/>
        <w:rPr>
          <w:sz w:val="22"/>
          <w:szCs w:val="22"/>
          <w:lang w:val="lt-LT"/>
        </w:rPr>
      </w:pPr>
      <w:r w:rsidRPr="006C0F83">
        <w:rPr>
          <w:sz w:val="22"/>
          <w:szCs w:val="22"/>
          <w:lang w:val="lt-LT"/>
        </w:rPr>
        <w:t>1. Sutartyje vadinamos sąvokos:</w:t>
      </w:r>
    </w:p>
    <w:p w14:paraId="4544610F" w14:textId="666CC00A" w:rsidR="00751DC4" w:rsidRPr="006C0F83" w:rsidRDefault="00751DC4" w:rsidP="003F1694">
      <w:pPr>
        <w:pStyle w:val="Pagrindinistekstas"/>
        <w:spacing w:after="0"/>
        <w:ind w:firstLine="993"/>
        <w:rPr>
          <w:sz w:val="22"/>
          <w:szCs w:val="22"/>
          <w:lang w:val="lt-LT"/>
        </w:rPr>
      </w:pPr>
      <w:r w:rsidRPr="006C0F83">
        <w:rPr>
          <w:sz w:val="22"/>
          <w:szCs w:val="22"/>
          <w:lang w:val="lt-LT"/>
        </w:rPr>
        <w:t xml:space="preserve">1.1. Paslauga – </w:t>
      </w:r>
      <w:r w:rsidR="00521EF9" w:rsidRPr="006C0F83">
        <w:rPr>
          <w:sz w:val="22"/>
          <w:szCs w:val="22"/>
          <w:lang w:val="lt-LT"/>
        </w:rPr>
        <w:t>Žemės sklypų formavimo ir pertvarkymo projektų rengimas. Paslaugos kiekis nurodytas Sutarties priede Nr. 2 „Techninė specifikacija“</w:t>
      </w:r>
    </w:p>
    <w:p w14:paraId="49B5D032" w14:textId="7F2E1306" w:rsidR="00751DC4" w:rsidRPr="006C0F83" w:rsidRDefault="00751DC4" w:rsidP="003F1694">
      <w:pPr>
        <w:pStyle w:val="Pagrindinistekstas"/>
        <w:spacing w:after="0"/>
        <w:ind w:firstLine="993"/>
        <w:rPr>
          <w:sz w:val="22"/>
          <w:szCs w:val="22"/>
          <w:lang w:val="lt-LT"/>
        </w:rPr>
      </w:pPr>
      <w:r w:rsidRPr="006C0F83">
        <w:rPr>
          <w:sz w:val="22"/>
          <w:szCs w:val="22"/>
          <w:lang w:val="lt-LT"/>
        </w:rPr>
        <w:t xml:space="preserve">1.2. Paslaugų atlikimo vieta: </w:t>
      </w:r>
      <w:r w:rsidR="00521EF9" w:rsidRPr="006C0F83">
        <w:rPr>
          <w:sz w:val="22"/>
          <w:szCs w:val="22"/>
          <w:lang w:val="lt-LT"/>
        </w:rPr>
        <w:t xml:space="preserve">Raseinių rajono savivaldybės teritorija. </w:t>
      </w:r>
    </w:p>
    <w:p w14:paraId="18AEEE43" w14:textId="77777777" w:rsidR="003F1694" w:rsidRPr="006C0F83" w:rsidRDefault="003F1694" w:rsidP="003B06EF">
      <w:pPr>
        <w:ind w:firstLine="993"/>
        <w:jc w:val="center"/>
        <w:rPr>
          <w:b/>
          <w:sz w:val="22"/>
          <w:szCs w:val="22"/>
        </w:rPr>
      </w:pPr>
    </w:p>
    <w:p w14:paraId="4FB45EAA" w14:textId="58CBACBF" w:rsidR="00363F7C" w:rsidRPr="006C0F83" w:rsidRDefault="00363F7C" w:rsidP="003B06EF">
      <w:pPr>
        <w:ind w:firstLine="993"/>
        <w:jc w:val="center"/>
        <w:rPr>
          <w:b/>
          <w:sz w:val="22"/>
          <w:szCs w:val="22"/>
        </w:rPr>
      </w:pPr>
      <w:r w:rsidRPr="006C0F83">
        <w:rPr>
          <w:b/>
          <w:sz w:val="22"/>
          <w:szCs w:val="22"/>
        </w:rPr>
        <w:t>II. SUTARTIES DALYKAS</w:t>
      </w:r>
    </w:p>
    <w:p w14:paraId="01D50A9C" w14:textId="77777777" w:rsidR="003B75F3" w:rsidRPr="006C0F83" w:rsidRDefault="003B75F3" w:rsidP="003B06EF">
      <w:pPr>
        <w:ind w:firstLine="993"/>
        <w:jc w:val="center"/>
        <w:rPr>
          <w:b/>
          <w:sz w:val="22"/>
          <w:szCs w:val="22"/>
        </w:rPr>
      </w:pPr>
    </w:p>
    <w:p w14:paraId="78D6A3EA" w14:textId="77777777" w:rsidR="00521EF9" w:rsidRPr="006C0F83" w:rsidRDefault="00226550" w:rsidP="00521EF9">
      <w:pPr>
        <w:tabs>
          <w:tab w:val="left" w:pos="993"/>
          <w:tab w:val="left" w:pos="5040"/>
        </w:tabs>
        <w:jc w:val="both"/>
        <w:rPr>
          <w:sz w:val="22"/>
          <w:szCs w:val="22"/>
        </w:rPr>
      </w:pPr>
      <w:r w:rsidRPr="006C0F83">
        <w:rPr>
          <w:sz w:val="22"/>
          <w:szCs w:val="22"/>
        </w:rPr>
        <w:tab/>
      </w:r>
      <w:r w:rsidR="00363F7C" w:rsidRPr="006C0F83">
        <w:rPr>
          <w:sz w:val="22"/>
          <w:szCs w:val="22"/>
        </w:rPr>
        <w:t>2.</w:t>
      </w:r>
      <w:r w:rsidR="005C0BE2" w:rsidRPr="006C0F83">
        <w:rPr>
          <w:sz w:val="22"/>
          <w:szCs w:val="22"/>
        </w:rPr>
        <w:t>1.</w:t>
      </w:r>
      <w:r w:rsidR="00363F7C" w:rsidRPr="006C0F83">
        <w:rPr>
          <w:sz w:val="22"/>
          <w:szCs w:val="22"/>
        </w:rPr>
        <w:t xml:space="preserve"> </w:t>
      </w:r>
      <w:r w:rsidR="00521EF9" w:rsidRPr="006C0F83">
        <w:rPr>
          <w:sz w:val="22"/>
          <w:szCs w:val="22"/>
        </w:rPr>
        <w:t xml:space="preserve">Paslaugos teikėjas </w:t>
      </w:r>
      <w:r w:rsidR="00F30F00" w:rsidRPr="006C0F83">
        <w:rPr>
          <w:sz w:val="22"/>
          <w:szCs w:val="22"/>
        </w:rPr>
        <w:t>įsipareigoja parengti</w:t>
      </w:r>
      <w:r w:rsidR="00363F7C" w:rsidRPr="006C0F83">
        <w:rPr>
          <w:sz w:val="22"/>
          <w:szCs w:val="22"/>
        </w:rPr>
        <w:t xml:space="preserve"> – Žemės sklypų </w:t>
      </w:r>
      <w:r w:rsidR="00A14432" w:rsidRPr="006C0F83">
        <w:rPr>
          <w:sz w:val="22"/>
          <w:szCs w:val="22"/>
        </w:rPr>
        <w:t>formavimo ir pertvarkymo projekt</w:t>
      </w:r>
      <w:r w:rsidR="00521EF9" w:rsidRPr="006C0F83">
        <w:rPr>
          <w:sz w:val="22"/>
          <w:szCs w:val="22"/>
        </w:rPr>
        <w:t>ų rengimą</w:t>
      </w:r>
      <w:r w:rsidR="003F1694" w:rsidRPr="006C0F83">
        <w:rPr>
          <w:sz w:val="22"/>
          <w:szCs w:val="22"/>
        </w:rPr>
        <w:t xml:space="preserve">, </w:t>
      </w:r>
      <w:r w:rsidR="00F30F00" w:rsidRPr="006C0F83">
        <w:rPr>
          <w:sz w:val="22"/>
          <w:szCs w:val="22"/>
        </w:rPr>
        <w:t xml:space="preserve">o </w:t>
      </w:r>
      <w:r w:rsidR="00521EF9" w:rsidRPr="006C0F83">
        <w:rPr>
          <w:sz w:val="22"/>
          <w:szCs w:val="22"/>
        </w:rPr>
        <w:t>Paslaugų gavėjas įsipareigoja priimti tinkamai suteiktas Paslaugas ir sumokėti už jas Sutartyje nustatytomis sąlygomis ir tvarka.</w:t>
      </w:r>
    </w:p>
    <w:p w14:paraId="25B9DCB0" w14:textId="02F1E53D" w:rsidR="00A14432" w:rsidRPr="006C0F83" w:rsidRDefault="00521EF9" w:rsidP="00521EF9">
      <w:pPr>
        <w:tabs>
          <w:tab w:val="left" w:pos="993"/>
          <w:tab w:val="left" w:pos="5040"/>
        </w:tabs>
        <w:jc w:val="both"/>
        <w:rPr>
          <w:sz w:val="22"/>
          <w:szCs w:val="22"/>
        </w:rPr>
      </w:pPr>
      <w:r w:rsidRPr="006C0F83">
        <w:rPr>
          <w:sz w:val="22"/>
          <w:szCs w:val="22"/>
        </w:rPr>
        <w:t xml:space="preserve">                  </w:t>
      </w:r>
      <w:r w:rsidR="005C0BE2" w:rsidRPr="006C0F83">
        <w:rPr>
          <w:sz w:val="22"/>
          <w:szCs w:val="22"/>
        </w:rPr>
        <w:t>2.2</w:t>
      </w:r>
      <w:r w:rsidR="00A14432" w:rsidRPr="006C0F83">
        <w:rPr>
          <w:sz w:val="22"/>
          <w:szCs w:val="22"/>
        </w:rPr>
        <w:t xml:space="preserve">. </w:t>
      </w:r>
      <w:r w:rsidRPr="006C0F83">
        <w:rPr>
          <w:sz w:val="22"/>
          <w:szCs w:val="22"/>
        </w:rPr>
        <w:t>Paslaugų gavėjas neįsipareigoja įsigyti ar užsakyti visų Techninėje specifikacijoje Nr. 2 nurodytų paslaugų ar jų kiekių. Dėl konkrečių Techninėje specifikacijoje nurodytų paslaugų bus pateikiami atskiri užsakymai pagal paslaugų faktinį poreikį.</w:t>
      </w:r>
    </w:p>
    <w:p w14:paraId="773F2AB1" w14:textId="77777777" w:rsidR="0090756E" w:rsidRPr="006C0F83" w:rsidRDefault="0090756E" w:rsidP="003B06EF">
      <w:pPr>
        <w:pStyle w:val="Tekstas"/>
        <w:spacing w:after="0"/>
        <w:ind w:firstLine="993"/>
        <w:jc w:val="center"/>
        <w:rPr>
          <w:b/>
          <w:sz w:val="22"/>
          <w:szCs w:val="22"/>
        </w:rPr>
      </w:pPr>
    </w:p>
    <w:p w14:paraId="4FB45EAE" w14:textId="6A482A60" w:rsidR="00363F7C" w:rsidRPr="006C0F83" w:rsidRDefault="00363F7C" w:rsidP="003B06EF">
      <w:pPr>
        <w:pStyle w:val="Tekstas"/>
        <w:spacing w:after="0"/>
        <w:ind w:firstLine="993"/>
        <w:jc w:val="center"/>
        <w:rPr>
          <w:b/>
          <w:sz w:val="22"/>
          <w:szCs w:val="22"/>
        </w:rPr>
      </w:pPr>
      <w:r w:rsidRPr="006C0F83">
        <w:rPr>
          <w:b/>
          <w:sz w:val="22"/>
          <w:szCs w:val="22"/>
        </w:rPr>
        <w:t xml:space="preserve">III. </w:t>
      </w:r>
      <w:r w:rsidR="006F7F79" w:rsidRPr="006C0F83">
        <w:rPr>
          <w:b/>
          <w:sz w:val="22"/>
          <w:szCs w:val="22"/>
        </w:rPr>
        <w:t>PASLAUGŲ TEIKIMO TERMINAI, KAINA</w:t>
      </w:r>
    </w:p>
    <w:p w14:paraId="7E1500C6" w14:textId="77777777" w:rsidR="003B75F3" w:rsidRPr="006C0F83" w:rsidRDefault="003B75F3" w:rsidP="003B06EF">
      <w:pPr>
        <w:pStyle w:val="Tekstas"/>
        <w:spacing w:after="0"/>
        <w:ind w:firstLine="993"/>
        <w:jc w:val="center"/>
        <w:rPr>
          <w:b/>
          <w:sz w:val="22"/>
          <w:szCs w:val="22"/>
        </w:rPr>
      </w:pPr>
    </w:p>
    <w:p w14:paraId="5657AABC" w14:textId="649AD11A" w:rsidR="006F7F79" w:rsidRPr="006C0F83" w:rsidRDefault="006F7F79" w:rsidP="006F7F79">
      <w:pPr>
        <w:pStyle w:val="Betarp"/>
        <w:ind w:firstLine="993"/>
        <w:jc w:val="both"/>
        <w:rPr>
          <w:sz w:val="22"/>
          <w:szCs w:val="22"/>
        </w:rPr>
      </w:pPr>
      <w:r w:rsidRPr="006C0F83">
        <w:rPr>
          <w:sz w:val="22"/>
          <w:szCs w:val="22"/>
        </w:rPr>
        <w:t xml:space="preserve">3.1. Paslaugų suteikimo terminas yra </w:t>
      </w:r>
      <w:r w:rsidR="00F62840" w:rsidRPr="006C0F83">
        <w:rPr>
          <w:sz w:val="22"/>
          <w:szCs w:val="22"/>
        </w:rPr>
        <w:t>12</w:t>
      </w:r>
      <w:r w:rsidRPr="006C0F83">
        <w:rPr>
          <w:sz w:val="22"/>
          <w:szCs w:val="22"/>
        </w:rPr>
        <w:t xml:space="preserve"> mėn. nuo Sutarties pasirašymo dienos</w:t>
      </w:r>
      <w:r w:rsidR="00470615" w:rsidRPr="006C0F83">
        <w:rPr>
          <w:sz w:val="22"/>
          <w:szCs w:val="22"/>
        </w:rPr>
        <w:t xml:space="preserve">. Sutartis gali būti pratęsta 1 kartą 12 mėn. </w:t>
      </w:r>
      <w:r w:rsidR="0046425A" w:rsidRPr="006C0F83">
        <w:rPr>
          <w:sz w:val="22"/>
          <w:szCs w:val="22"/>
        </w:rPr>
        <w:t xml:space="preserve">bet ne ilgiau nei bus išnaudotos maksimalios pirkimui skirtos lėšos 10 000 </w:t>
      </w:r>
      <w:proofErr w:type="spellStart"/>
      <w:r w:rsidR="0046425A" w:rsidRPr="006C0F83">
        <w:rPr>
          <w:sz w:val="22"/>
          <w:szCs w:val="22"/>
        </w:rPr>
        <w:t>Eur</w:t>
      </w:r>
      <w:proofErr w:type="spellEnd"/>
      <w:r w:rsidR="0046425A" w:rsidRPr="006C0F83">
        <w:rPr>
          <w:sz w:val="22"/>
          <w:szCs w:val="22"/>
        </w:rPr>
        <w:t xml:space="preserve"> su PVM.</w:t>
      </w:r>
      <w:r w:rsidR="00F62840" w:rsidRPr="006C0F83">
        <w:rPr>
          <w:sz w:val="22"/>
          <w:szCs w:val="22"/>
        </w:rPr>
        <w:t xml:space="preserve"> </w:t>
      </w:r>
    </w:p>
    <w:p w14:paraId="7A61BE21" w14:textId="2396D2E1" w:rsidR="006F7F79" w:rsidRPr="006C0F83" w:rsidRDefault="006F7F79" w:rsidP="006F7F79">
      <w:pPr>
        <w:pStyle w:val="Betarp"/>
        <w:ind w:firstLine="993"/>
        <w:jc w:val="both"/>
        <w:rPr>
          <w:sz w:val="22"/>
          <w:szCs w:val="22"/>
        </w:rPr>
      </w:pPr>
      <w:r w:rsidRPr="006C0F83">
        <w:rPr>
          <w:sz w:val="22"/>
          <w:szCs w:val="22"/>
        </w:rPr>
        <w:t>3.2. Sutartis galioja iki visiško sutartinių įsipareigojimų įvykdymo.</w:t>
      </w:r>
    </w:p>
    <w:p w14:paraId="70AFC638" w14:textId="2CE8CA15" w:rsidR="005E6866" w:rsidRPr="006C0F83" w:rsidRDefault="009A58A1" w:rsidP="005B35A1">
      <w:pPr>
        <w:pStyle w:val="Betarp"/>
        <w:ind w:firstLine="993"/>
        <w:jc w:val="both"/>
        <w:rPr>
          <w:sz w:val="22"/>
          <w:szCs w:val="22"/>
        </w:rPr>
      </w:pPr>
      <w:r w:rsidRPr="006C0F83">
        <w:rPr>
          <w:sz w:val="22"/>
          <w:szCs w:val="22"/>
        </w:rPr>
        <w:t>3.</w:t>
      </w:r>
      <w:r w:rsidR="006F7F79" w:rsidRPr="006C0F83">
        <w:rPr>
          <w:sz w:val="22"/>
          <w:szCs w:val="22"/>
        </w:rPr>
        <w:t>3</w:t>
      </w:r>
      <w:r w:rsidR="005C0BE2" w:rsidRPr="006C0F83">
        <w:rPr>
          <w:sz w:val="22"/>
          <w:szCs w:val="22"/>
        </w:rPr>
        <w:t>.</w:t>
      </w:r>
      <w:r w:rsidR="006F7F79" w:rsidRPr="006C0F83">
        <w:rPr>
          <w:sz w:val="22"/>
          <w:szCs w:val="22"/>
        </w:rPr>
        <w:t xml:space="preserve"> </w:t>
      </w:r>
      <w:r w:rsidR="002D6586" w:rsidRPr="006C0F83">
        <w:rPr>
          <w:sz w:val="22"/>
          <w:szCs w:val="22"/>
        </w:rPr>
        <w:t>Paslaugos įkainiai nurodyti</w:t>
      </w:r>
      <w:r w:rsidR="006F7F79" w:rsidRPr="006C0F83">
        <w:rPr>
          <w:sz w:val="22"/>
          <w:szCs w:val="22"/>
        </w:rPr>
        <w:t xml:space="preserve"> arba ta pati suma be PVM, jei te</w:t>
      </w:r>
      <w:r w:rsidR="005C3BF0" w:rsidRPr="006C0F83">
        <w:rPr>
          <w:sz w:val="22"/>
          <w:szCs w:val="22"/>
        </w:rPr>
        <w:t>i</w:t>
      </w:r>
      <w:r w:rsidR="006F7F79" w:rsidRPr="006C0F83">
        <w:rPr>
          <w:sz w:val="22"/>
          <w:szCs w:val="22"/>
        </w:rPr>
        <w:t>kėjas yra ne PVM mokėtojas ar paslaugos neapmokestinamos PVM, ar dėl kitų priežasčių Paslaugų gavėjo galutinė Paslaugų te</w:t>
      </w:r>
      <w:r w:rsidR="005C3BF0" w:rsidRPr="006C0F83">
        <w:rPr>
          <w:sz w:val="22"/>
          <w:szCs w:val="22"/>
        </w:rPr>
        <w:t>i</w:t>
      </w:r>
      <w:r w:rsidR="006F7F79" w:rsidRPr="006C0F83">
        <w:rPr>
          <w:sz w:val="22"/>
          <w:szCs w:val="22"/>
        </w:rPr>
        <w:t>kėjui mokėtina suma bus be PVM.</w:t>
      </w:r>
    </w:p>
    <w:p w14:paraId="1688E855" w14:textId="640A06B6" w:rsidR="0046425A" w:rsidRPr="006C0F83" w:rsidRDefault="002D6586" w:rsidP="002D6586">
      <w:pPr>
        <w:pStyle w:val="Betarp"/>
        <w:jc w:val="both"/>
        <w:rPr>
          <w:b/>
          <w:bCs/>
          <w:sz w:val="22"/>
          <w:szCs w:val="22"/>
        </w:rPr>
      </w:pPr>
      <w:r w:rsidRPr="006C0F83">
        <w:rPr>
          <w:b/>
          <w:bCs/>
          <w:sz w:val="22"/>
          <w:szCs w:val="22"/>
        </w:rPr>
        <w:t>1. lentelė.</w:t>
      </w:r>
    </w:p>
    <w:tbl>
      <w:tblPr>
        <w:tblStyle w:val="Lentelstinklelis"/>
        <w:tblW w:w="0" w:type="auto"/>
        <w:tblLook w:val="04A0" w:firstRow="1" w:lastRow="0" w:firstColumn="1" w:lastColumn="0" w:noHBand="0" w:noVBand="1"/>
      </w:tblPr>
      <w:tblGrid>
        <w:gridCol w:w="561"/>
        <w:gridCol w:w="2152"/>
        <w:gridCol w:w="2214"/>
        <w:gridCol w:w="1043"/>
        <w:gridCol w:w="1269"/>
        <w:gridCol w:w="1034"/>
        <w:gridCol w:w="1355"/>
      </w:tblGrid>
      <w:tr w:rsidR="0046425A" w:rsidRPr="006C0F83" w14:paraId="2530E1BA" w14:textId="77777777" w:rsidTr="008C2741">
        <w:tc>
          <w:tcPr>
            <w:tcW w:w="561" w:type="dxa"/>
            <w:vAlign w:val="center"/>
          </w:tcPr>
          <w:p w14:paraId="1C9F8D4D" w14:textId="0EA58328" w:rsidR="0046425A" w:rsidRPr="006C0F83" w:rsidRDefault="0046425A" w:rsidP="0046425A">
            <w:pPr>
              <w:pStyle w:val="Betarp"/>
              <w:jc w:val="center"/>
              <w:rPr>
                <w:rFonts w:cs="Times New Roman"/>
                <w:b/>
                <w:bCs/>
                <w:sz w:val="22"/>
                <w:szCs w:val="22"/>
              </w:rPr>
            </w:pPr>
            <w:r w:rsidRPr="006C0F83">
              <w:rPr>
                <w:rFonts w:cs="Times New Roman"/>
                <w:b/>
                <w:bCs/>
                <w:sz w:val="22"/>
                <w:szCs w:val="22"/>
              </w:rPr>
              <w:t>Eil. Nr.</w:t>
            </w:r>
          </w:p>
        </w:tc>
        <w:tc>
          <w:tcPr>
            <w:tcW w:w="2152" w:type="dxa"/>
            <w:vAlign w:val="center"/>
          </w:tcPr>
          <w:p w14:paraId="2FFC8237" w14:textId="0BDDD3A7" w:rsidR="0046425A" w:rsidRPr="006C0F83" w:rsidRDefault="0046425A" w:rsidP="0046425A">
            <w:pPr>
              <w:pStyle w:val="Betarp"/>
              <w:jc w:val="center"/>
              <w:rPr>
                <w:rFonts w:cs="Times New Roman"/>
                <w:b/>
                <w:bCs/>
                <w:sz w:val="22"/>
                <w:szCs w:val="22"/>
              </w:rPr>
            </w:pPr>
            <w:r w:rsidRPr="006C0F83">
              <w:rPr>
                <w:rFonts w:cs="Times New Roman"/>
                <w:b/>
                <w:bCs/>
                <w:sz w:val="22"/>
                <w:szCs w:val="22"/>
              </w:rPr>
              <w:t>Pirkimo objektas</w:t>
            </w:r>
          </w:p>
        </w:tc>
        <w:tc>
          <w:tcPr>
            <w:tcW w:w="2214" w:type="dxa"/>
            <w:vAlign w:val="center"/>
          </w:tcPr>
          <w:p w14:paraId="051C3726" w14:textId="3937F8C9" w:rsidR="0046425A" w:rsidRPr="006C0F83" w:rsidRDefault="0046425A" w:rsidP="0046425A">
            <w:pPr>
              <w:pStyle w:val="Betarp"/>
              <w:jc w:val="center"/>
              <w:rPr>
                <w:rFonts w:cs="Times New Roman"/>
                <w:b/>
                <w:bCs/>
                <w:sz w:val="22"/>
                <w:szCs w:val="22"/>
              </w:rPr>
            </w:pPr>
            <w:r w:rsidRPr="006C0F83">
              <w:rPr>
                <w:rFonts w:cs="Times New Roman"/>
                <w:b/>
                <w:bCs/>
                <w:sz w:val="22"/>
                <w:szCs w:val="22"/>
              </w:rPr>
              <w:t>Projektų parengimas</w:t>
            </w:r>
          </w:p>
        </w:tc>
        <w:tc>
          <w:tcPr>
            <w:tcW w:w="1043" w:type="dxa"/>
            <w:vAlign w:val="center"/>
          </w:tcPr>
          <w:p w14:paraId="267C6501" w14:textId="1772AE08" w:rsidR="0046425A" w:rsidRPr="006C0F83" w:rsidRDefault="0046425A" w:rsidP="0046425A">
            <w:pPr>
              <w:pStyle w:val="Betarp"/>
              <w:jc w:val="center"/>
              <w:rPr>
                <w:rFonts w:cs="Times New Roman"/>
                <w:b/>
                <w:bCs/>
                <w:sz w:val="22"/>
                <w:szCs w:val="22"/>
              </w:rPr>
            </w:pPr>
            <w:r w:rsidRPr="006C0F83">
              <w:rPr>
                <w:rFonts w:cs="Times New Roman"/>
                <w:b/>
                <w:bCs/>
                <w:sz w:val="22"/>
                <w:szCs w:val="22"/>
              </w:rPr>
              <w:t>Projektų skaičius</w:t>
            </w:r>
          </w:p>
        </w:tc>
        <w:tc>
          <w:tcPr>
            <w:tcW w:w="1269" w:type="dxa"/>
            <w:vAlign w:val="center"/>
          </w:tcPr>
          <w:p w14:paraId="0D3B93AF" w14:textId="1647686F" w:rsidR="0046425A" w:rsidRPr="006C0F83" w:rsidRDefault="0046425A" w:rsidP="0046425A">
            <w:pPr>
              <w:pStyle w:val="Betarp"/>
              <w:jc w:val="center"/>
              <w:rPr>
                <w:rFonts w:cs="Times New Roman"/>
                <w:b/>
                <w:bCs/>
                <w:sz w:val="22"/>
                <w:szCs w:val="22"/>
              </w:rPr>
            </w:pPr>
            <w:r w:rsidRPr="006C0F83">
              <w:rPr>
                <w:rFonts w:cs="Times New Roman"/>
                <w:b/>
                <w:bCs/>
                <w:sz w:val="22"/>
                <w:szCs w:val="22"/>
              </w:rPr>
              <w:t>Įkainis EUR be PVM</w:t>
            </w:r>
          </w:p>
        </w:tc>
        <w:tc>
          <w:tcPr>
            <w:tcW w:w="1034" w:type="dxa"/>
            <w:vAlign w:val="center"/>
          </w:tcPr>
          <w:p w14:paraId="419D5C84" w14:textId="701EED97" w:rsidR="0046425A" w:rsidRPr="006C0F83" w:rsidRDefault="0046425A" w:rsidP="0046425A">
            <w:pPr>
              <w:pStyle w:val="Betarp"/>
              <w:jc w:val="center"/>
              <w:rPr>
                <w:rFonts w:cs="Times New Roman"/>
                <w:b/>
                <w:bCs/>
                <w:sz w:val="22"/>
                <w:szCs w:val="22"/>
              </w:rPr>
            </w:pPr>
            <w:r w:rsidRPr="006C0F83">
              <w:rPr>
                <w:rFonts w:cs="Times New Roman"/>
                <w:b/>
                <w:bCs/>
                <w:sz w:val="22"/>
                <w:szCs w:val="22"/>
              </w:rPr>
              <w:t>PVM EUR</w:t>
            </w:r>
          </w:p>
        </w:tc>
        <w:tc>
          <w:tcPr>
            <w:tcW w:w="1355" w:type="dxa"/>
            <w:vAlign w:val="center"/>
          </w:tcPr>
          <w:p w14:paraId="4CF319C8" w14:textId="63D4A0AF" w:rsidR="0046425A" w:rsidRPr="006C0F83" w:rsidRDefault="0046425A" w:rsidP="0046425A">
            <w:pPr>
              <w:pStyle w:val="Betarp"/>
              <w:jc w:val="center"/>
              <w:rPr>
                <w:rFonts w:cs="Times New Roman"/>
                <w:b/>
                <w:bCs/>
                <w:sz w:val="22"/>
                <w:szCs w:val="22"/>
              </w:rPr>
            </w:pPr>
            <w:r w:rsidRPr="006C0F83">
              <w:rPr>
                <w:rFonts w:cs="Times New Roman"/>
                <w:b/>
                <w:bCs/>
                <w:sz w:val="22"/>
                <w:szCs w:val="22"/>
              </w:rPr>
              <w:t>Įkainis EUR su PVM</w:t>
            </w:r>
          </w:p>
        </w:tc>
      </w:tr>
      <w:tr w:rsidR="0046425A" w:rsidRPr="006C0F83" w14:paraId="1D5564F1" w14:textId="77777777" w:rsidTr="008C2741">
        <w:tc>
          <w:tcPr>
            <w:tcW w:w="561" w:type="dxa"/>
          </w:tcPr>
          <w:p w14:paraId="5F506EC4" w14:textId="732B69E8" w:rsidR="0046425A" w:rsidRPr="006C0F83" w:rsidRDefault="0046425A" w:rsidP="005B35A1">
            <w:pPr>
              <w:pStyle w:val="Betarp"/>
              <w:jc w:val="both"/>
              <w:rPr>
                <w:rFonts w:cs="Times New Roman"/>
                <w:sz w:val="22"/>
                <w:szCs w:val="22"/>
              </w:rPr>
            </w:pPr>
            <w:r w:rsidRPr="006C0F83">
              <w:rPr>
                <w:rFonts w:cs="Times New Roman"/>
                <w:sz w:val="22"/>
                <w:szCs w:val="22"/>
              </w:rPr>
              <w:t xml:space="preserve">1. </w:t>
            </w:r>
          </w:p>
        </w:tc>
        <w:tc>
          <w:tcPr>
            <w:tcW w:w="2152" w:type="dxa"/>
            <w:vMerge w:val="restart"/>
            <w:vAlign w:val="center"/>
          </w:tcPr>
          <w:p w14:paraId="2BB63902" w14:textId="6E9254DF" w:rsidR="0046425A" w:rsidRPr="006C0F83" w:rsidRDefault="0046425A" w:rsidP="0046425A">
            <w:pPr>
              <w:pStyle w:val="Betarp"/>
              <w:jc w:val="center"/>
              <w:rPr>
                <w:rFonts w:cs="Times New Roman"/>
                <w:sz w:val="22"/>
                <w:szCs w:val="22"/>
              </w:rPr>
            </w:pPr>
            <w:r w:rsidRPr="006C0F83">
              <w:rPr>
                <w:rFonts w:cs="Times New Roman"/>
                <w:sz w:val="22"/>
                <w:szCs w:val="22"/>
              </w:rPr>
              <w:t>Žemės sklypų formavimo ir pertvarkymo projektų rengimo  paslauga</w:t>
            </w:r>
          </w:p>
        </w:tc>
        <w:tc>
          <w:tcPr>
            <w:tcW w:w="2214" w:type="dxa"/>
            <w:vAlign w:val="center"/>
          </w:tcPr>
          <w:p w14:paraId="08B5D979" w14:textId="424534BD" w:rsidR="0046425A" w:rsidRPr="006C0F83" w:rsidRDefault="0046425A" w:rsidP="0046425A">
            <w:pPr>
              <w:pStyle w:val="Betarp"/>
              <w:jc w:val="center"/>
              <w:rPr>
                <w:rFonts w:cs="Times New Roman"/>
                <w:sz w:val="22"/>
                <w:szCs w:val="22"/>
              </w:rPr>
            </w:pPr>
            <w:r w:rsidRPr="006C0F83">
              <w:rPr>
                <w:rFonts w:cs="Times New Roman"/>
                <w:sz w:val="22"/>
                <w:szCs w:val="22"/>
              </w:rPr>
              <w:t>Iki 20 arų</w:t>
            </w:r>
          </w:p>
        </w:tc>
        <w:tc>
          <w:tcPr>
            <w:tcW w:w="1043" w:type="dxa"/>
            <w:vAlign w:val="center"/>
          </w:tcPr>
          <w:p w14:paraId="43649EF8" w14:textId="0EF1338D" w:rsidR="0046425A" w:rsidRPr="006C0F83" w:rsidRDefault="0046425A" w:rsidP="0046425A">
            <w:pPr>
              <w:pStyle w:val="Betarp"/>
              <w:jc w:val="center"/>
              <w:rPr>
                <w:rFonts w:cs="Times New Roman"/>
                <w:sz w:val="22"/>
                <w:szCs w:val="22"/>
              </w:rPr>
            </w:pPr>
            <w:r w:rsidRPr="006C0F83">
              <w:rPr>
                <w:rFonts w:cs="Times New Roman"/>
                <w:sz w:val="22"/>
                <w:szCs w:val="22"/>
              </w:rPr>
              <w:t>1</w:t>
            </w:r>
          </w:p>
        </w:tc>
        <w:tc>
          <w:tcPr>
            <w:tcW w:w="1269" w:type="dxa"/>
          </w:tcPr>
          <w:p w14:paraId="063369C9" w14:textId="2CA841F5" w:rsidR="0046425A" w:rsidRPr="006C0F83" w:rsidRDefault="00ED25F6" w:rsidP="00690143">
            <w:pPr>
              <w:pStyle w:val="Betarp"/>
              <w:jc w:val="center"/>
              <w:rPr>
                <w:rFonts w:cs="Times New Roman"/>
                <w:sz w:val="22"/>
                <w:szCs w:val="22"/>
              </w:rPr>
            </w:pPr>
            <w:r w:rsidRPr="006C0F83">
              <w:rPr>
                <w:rFonts w:cs="Times New Roman"/>
                <w:sz w:val="22"/>
                <w:szCs w:val="22"/>
              </w:rPr>
              <w:t>400,00</w:t>
            </w:r>
          </w:p>
        </w:tc>
        <w:tc>
          <w:tcPr>
            <w:tcW w:w="1034" w:type="dxa"/>
          </w:tcPr>
          <w:p w14:paraId="7D6E07C0" w14:textId="0722F25B" w:rsidR="0046425A" w:rsidRPr="006C0F83" w:rsidRDefault="00374C1C" w:rsidP="00690143">
            <w:pPr>
              <w:pStyle w:val="Betarp"/>
              <w:jc w:val="center"/>
              <w:rPr>
                <w:rFonts w:cs="Times New Roman"/>
                <w:sz w:val="22"/>
                <w:szCs w:val="22"/>
              </w:rPr>
            </w:pPr>
            <w:r w:rsidRPr="006C0F83">
              <w:rPr>
                <w:rFonts w:cs="Times New Roman"/>
                <w:sz w:val="22"/>
                <w:szCs w:val="22"/>
              </w:rPr>
              <w:t>84,00</w:t>
            </w:r>
          </w:p>
        </w:tc>
        <w:tc>
          <w:tcPr>
            <w:tcW w:w="1355" w:type="dxa"/>
          </w:tcPr>
          <w:p w14:paraId="012C58C0" w14:textId="09BDAC84" w:rsidR="0046425A" w:rsidRPr="006C0F83" w:rsidRDefault="008C2741" w:rsidP="00690143">
            <w:pPr>
              <w:pStyle w:val="Betarp"/>
              <w:jc w:val="center"/>
              <w:rPr>
                <w:rFonts w:cs="Times New Roman"/>
                <w:sz w:val="22"/>
                <w:szCs w:val="22"/>
              </w:rPr>
            </w:pPr>
            <w:r w:rsidRPr="006C0F83">
              <w:rPr>
                <w:rFonts w:cs="Times New Roman"/>
                <w:sz w:val="22"/>
                <w:szCs w:val="22"/>
              </w:rPr>
              <w:t>484,00</w:t>
            </w:r>
          </w:p>
        </w:tc>
      </w:tr>
      <w:tr w:rsidR="008C2741" w:rsidRPr="006C0F83" w14:paraId="79870EDD" w14:textId="77777777" w:rsidTr="008C2741">
        <w:tc>
          <w:tcPr>
            <w:tcW w:w="561" w:type="dxa"/>
          </w:tcPr>
          <w:p w14:paraId="700E24F3" w14:textId="6EEB102A" w:rsidR="008C2741" w:rsidRPr="006C0F83" w:rsidRDefault="008C2741" w:rsidP="008C2741">
            <w:pPr>
              <w:pStyle w:val="Betarp"/>
              <w:jc w:val="both"/>
              <w:rPr>
                <w:rFonts w:cs="Times New Roman"/>
                <w:sz w:val="22"/>
                <w:szCs w:val="22"/>
              </w:rPr>
            </w:pPr>
            <w:r w:rsidRPr="006C0F83">
              <w:rPr>
                <w:rFonts w:cs="Times New Roman"/>
                <w:sz w:val="22"/>
                <w:szCs w:val="22"/>
              </w:rPr>
              <w:t>2.</w:t>
            </w:r>
          </w:p>
        </w:tc>
        <w:tc>
          <w:tcPr>
            <w:tcW w:w="2152" w:type="dxa"/>
            <w:vMerge/>
          </w:tcPr>
          <w:p w14:paraId="69AC7AD8" w14:textId="77777777" w:rsidR="008C2741" w:rsidRPr="006C0F83" w:rsidRDefault="008C2741" w:rsidP="008C2741">
            <w:pPr>
              <w:pStyle w:val="Betarp"/>
              <w:jc w:val="both"/>
              <w:rPr>
                <w:rFonts w:cs="Times New Roman"/>
                <w:sz w:val="22"/>
                <w:szCs w:val="22"/>
              </w:rPr>
            </w:pPr>
          </w:p>
        </w:tc>
        <w:tc>
          <w:tcPr>
            <w:tcW w:w="2214" w:type="dxa"/>
            <w:vAlign w:val="center"/>
          </w:tcPr>
          <w:p w14:paraId="18F19CBE" w14:textId="6D09BFFF" w:rsidR="008C2741" w:rsidRPr="006C0F83" w:rsidRDefault="008C2741" w:rsidP="008C2741">
            <w:pPr>
              <w:pStyle w:val="Betarp"/>
              <w:jc w:val="center"/>
              <w:rPr>
                <w:rFonts w:cs="Times New Roman"/>
                <w:sz w:val="22"/>
                <w:szCs w:val="22"/>
              </w:rPr>
            </w:pPr>
            <w:r w:rsidRPr="006C0F83">
              <w:rPr>
                <w:rFonts w:cs="Times New Roman"/>
                <w:sz w:val="22"/>
                <w:szCs w:val="22"/>
              </w:rPr>
              <w:t>Iki 50 arų</w:t>
            </w:r>
          </w:p>
        </w:tc>
        <w:tc>
          <w:tcPr>
            <w:tcW w:w="1043" w:type="dxa"/>
            <w:vAlign w:val="center"/>
          </w:tcPr>
          <w:p w14:paraId="0816EA90" w14:textId="56535554" w:rsidR="008C2741" w:rsidRPr="006C0F83" w:rsidRDefault="008C2741" w:rsidP="008C2741">
            <w:pPr>
              <w:pStyle w:val="Betarp"/>
              <w:jc w:val="center"/>
              <w:rPr>
                <w:rFonts w:cs="Times New Roman"/>
                <w:sz w:val="22"/>
                <w:szCs w:val="22"/>
              </w:rPr>
            </w:pPr>
            <w:r w:rsidRPr="006C0F83">
              <w:rPr>
                <w:rFonts w:cs="Times New Roman"/>
                <w:sz w:val="22"/>
                <w:szCs w:val="22"/>
              </w:rPr>
              <w:t>1</w:t>
            </w:r>
          </w:p>
        </w:tc>
        <w:tc>
          <w:tcPr>
            <w:tcW w:w="1269" w:type="dxa"/>
          </w:tcPr>
          <w:p w14:paraId="72313900" w14:textId="1D4814EC" w:rsidR="008C2741" w:rsidRPr="006C0F83" w:rsidRDefault="008C2741" w:rsidP="00690143">
            <w:pPr>
              <w:pStyle w:val="Betarp"/>
              <w:jc w:val="center"/>
              <w:rPr>
                <w:rFonts w:cs="Times New Roman"/>
                <w:sz w:val="22"/>
                <w:szCs w:val="22"/>
              </w:rPr>
            </w:pPr>
            <w:r w:rsidRPr="006C0F83">
              <w:rPr>
                <w:rFonts w:cs="Times New Roman"/>
                <w:sz w:val="22"/>
                <w:szCs w:val="22"/>
              </w:rPr>
              <w:t>400,00</w:t>
            </w:r>
          </w:p>
        </w:tc>
        <w:tc>
          <w:tcPr>
            <w:tcW w:w="1034" w:type="dxa"/>
          </w:tcPr>
          <w:p w14:paraId="6564B906" w14:textId="337A7A8C" w:rsidR="008C2741" w:rsidRPr="006C0F83" w:rsidRDefault="008C2741" w:rsidP="00690143">
            <w:pPr>
              <w:pStyle w:val="Betarp"/>
              <w:jc w:val="center"/>
              <w:rPr>
                <w:rFonts w:cs="Times New Roman"/>
                <w:sz w:val="22"/>
                <w:szCs w:val="22"/>
              </w:rPr>
            </w:pPr>
            <w:r w:rsidRPr="006C0F83">
              <w:rPr>
                <w:rFonts w:cs="Times New Roman"/>
                <w:sz w:val="22"/>
                <w:szCs w:val="22"/>
              </w:rPr>
              <w:t>84,00</w:t>
            </w:r>
          </w:p>
        </w:tc>
        <w:tc>
          <w:tcPr>
            <w:tcW w:w="1355" w:type="dxa"/>
          </w:tcPr>
          <w:p w14:paraId="641AF71D" w14:textId="185019FA" w:rsidR="008C2741" w:rsidRPr="006C0F83" w:rsidRDefault="008C2741" w:rsidP="00690143">
            <w:pPr>
              <w:pStyle w:val="Betarp"/>
              <w:jc w:val="center"/>
              <w:rPr>
                <w:rFonts w:cs="Times New Roman"/>
                <w:sz w:val="22"/>
                <w:szCs w:val="22"/>
              </w:rPr>
            </w:pPr>
            <w:r w:rsidRPr="006C0F83">
              <w:rPr>
                <w:rFonts w:cs="Times New Roman"/>
                <w:sz w:val="22"/>
                <w:szCs w:val="22"/>
              </w:rPr>
              <w:t>484,00</w:t>
            </w:r>
          </w:p>
        </w:tc>
      </w:tr>
      <w:tr w:rsidR="008C2741" w:rsidRPr="006C0F83" w14:paraId="3C65E184" w14:textId="77777777" w:rsidTr="008C2741">
        <w:tc>
          <w:tcPr>
            <w:tcW w:w="561" w:type="dxa"/>
          </w:tcPr>
          <w:p w14:paraId="4D5233BD" w14:textId="5B13441E" w:rsidR="008C2741" w:rsidRPr="006C0F83" w:rsidRDefault="008C2741" w:rsidP="008C2741">
            <w:pPr>
              <w:pStyle w:val="Betarp"/>
              <w:jc w:val="both"/>
              <w:rPr>
                <w:rFonts w:cs="Times New Roman"/>
                <w:sz w:val="22"/>
                <w:szCs w:val="22"/>
              </w:rPr>
            </w:pPr>
            <w:r w:rsidRPr="006C0F83">
              <w:rPr>
                <w:rFonts w:cs="Times New Roman"/>
                <w:sz w:val="22"/>
                <w:szCs w:val="22"/>
              </w:rPr>
              <w:t>3.</w:t>
            </w:r>
          </w:p>
        </w:tc>
        <w:tc>
          <w:tcPr>
            <w:tcW w:w="2152" w:type="dxa"/>
            <w:vMerge/>
          </w:tcPr>
          <w:p w14:paraId="6597B273" w14:textId="77777777" w:rsidR="008C2741" w:rsidRPr="006C0F83" w:rsidRDefault="008C2741" w:rsidP="008C2741">
            <w:pPr>
              <w:pStyle w:val="Betarp"/>
              <w:jc w:val="both"/>
              <w:rPr>
                <w:rFonts w:cs="Times New Roman"/>
                <w:sz w:val="22"/>
                <w:szCs w:val="22"/>
              </w:rPr>
            </w:pPr>
          </w:p>
        </w:tc>
        <w:tc>
          <w:tcPr>
            <w:tcW w:w="2214" w:type="dxa"/>
            <w:vAlign w:val="center"/>
          </w:tcPr>
          <w:p w14:paraId="07A5C8FC" w14:textId="35DA947D" w:rsidR="008C2741" w:rsidRPr="006C0F83" w:rsidRDefault="008C2741" w:rsidP="008C2741">
            <w:pPr>
              <w:pStyle w:val="Betarp"/>
              <w:jc w:val="center"/>
              <w:rPr>
                <w:rFonts w:cs="Times New Roman"/>
                <w:sz w:val="22"/>
                <w:szCs w:val="22"/>
              </w:rPr>
            </w:pPr>
            <w:r w:rsidRPr="006C0F83">
              <w:rPr>
                <w:rFonts w:cs="Times New Roman"/>
                <w:sz w:val="22"/>
                <w:szCs w:val="22"/>
              </w:rPr>
              <w:t>Nuo 50,01 aro iki 1 ha</w:t>
            </w:r>
          </w:p>
        </w:tc>
        <w:tc>
          <w:tcPr>
            <w:tcW w:w="1043" w:type="dxa"/>
            <w:vAlign w:val="center"/>
          </w:tcPr>
          <w:p w14:paraId="7E1C31E7" w14:textId="55FD5EB1" w:rsidR="008C2741" w:rsidRPr="006C0F83" w:rsidRDefault="008C2741" w:rsidP="008C2741">
            <w:pPr>
              <w:pStyle w:val="Betarp"/>
              <w:jc w:val="center"/>
              <w:rPr>
                <w:rFonts w:cs="Times New Roman"/>
                <w:sz w:val="22"/>
                <w:szCs w:val="22"/>
              </w:rPr>
            </w:pPr>
            <w:r w:rsidRPr="006C0F83">
              <w:rPr>
                <w:rFonts w:cs="Times New Roman"/>
                <w:sz w:val="22"/>
                <w:szCs w:val="22"/>
              </w:rPr>
              <w:t>1</w:t>
            </w:r>
          </w:p>
        </w:tc>
        <w:tc>
          <w:tcPr>
            <w:tcW w:w="1269" w:type="dxa"/>
          </w:tcPr>
          <w:p w14:paraId="1AB35A44" w14:textId="715771D4" w:rsidR="008C2741" w:rsidRPr="006C0F83" w:rsidRDefault="008C2741" w:rsidP="00690143">
            <w:pPr>
              <w:pStyle w:val="Betarp"/>
              <w:jc w:val="center"/>
              <w:rPr>
                <w:rFonts w:cs="Times New Roman"/>
                <w:sz w:val="22"/>
                <w:szCs w:val="22"/>
              </w:rPr>
            </w:pPr>
            <w:r w:rsidRPr="006C0F83">
              <w:rPr>
                <w:rFonts w:cs="Times New Roman"/>
                <w:sz w:val="22"/>
                <w:szCs w:val="22"/>
              </w:rPr>
              <w:t>400,00</w:t>
            </w:r>
          </w:p>
        </w:tc>
        <w:tc>
          <w:tcPr>
            <w:tcW w:w="1034" w:type="dxa"/>
          </w:tcPr>
          <w:p w14:paraId="6D9A932E" w14:textId="7CBC2918" w:rsidR="008C2741" w:rsidRPr="006C0F83" w:rsidRDefault="008C2741" w:rsidP="00690143">
            <w:pPr>
              <w:pStyle w:val="Betarp"/>
              <w:jc w:val="center"/>
              <w:rPr>
                <w:rFonts w:cs="Times New Roman"/>
                <w:sz w:val="22"/>
                <w:szCs w:val="22"/>
              </w:rPr>
            </w:pPr>
            <w:r w:rsidRPr="006C0F83">
              <w:rPr>
                <w:rFonts w:cs="Times New Roman"/>
                <w:sz w:val="22"/>
                <w:szCs w:val="22"/>
              </w:rPr>
              <w:t>84,00</w:t>
            </w:r>
          </w:p>
        </w:tc>
        <w:tc>
          <w:tcPr>
            <w:tcW w:w="1355" w:type="dxa"/>
          </w:tcPr>
          <w:p w14:paraId="5E0D398E" w14:textId="579E159B" w:rsidR="008C2741" w:rsidRPr="006C0F83" w:rsidRDefault="008C2741" w:rsidP="00690143">
            <w:pPr>
              <w:pStyle w:val="Betarp"/>
              <w:jc w:val="center"/>
              <w:rPr>
                <w:rFonts w:cs="Times New Roman"/>
                <w:sz w:val="22"/>
                <w:szCs w:val="22"/>
              </w:rPr>
            </w:pPr>
            <w:r w:rsidRPr="006C0F83">
              <w:rPr>
                <w:rFonts w:cs="Times New Roman"/>
                <w:sz w:val="22"/>
                <w:szCs w:val="22"/>
              </w:rPr>
              <w:t>484,00</w:t>
            </w:r>
          </w:p>
        </w:tc>
      </w:tr>
      <w:tr w:rsidR="008C2741" w:rsidRPr="006C0F83" w14:paraId="082944D7" w14:textId="77777777" w:rsidTr="008C2741">
        <w:tc>
          <w:tcPr>
            <w:tcW w:w="561" w:type="dxa"/>
          </w:tcPr>
          <w:p w14:paraId="2B895221" w14:textId="7F5B2C78" w:rsidR="008C2741" w:rsidRPr="006C0F83" w:rsidRDefault="008C2741" w:rsidP="008C2741">
            <w:pPr>
              <w:pStyle w:val="Betarp"/>
              <w:jc w:val="both"/>
              <w:rPr>
                <w:rFonts w:cs="Times New Roman"/>
                <w:sz w:val="22"/>
                <w:szCs w:val="22"/>
              </w:rPr>
            </w:pPr>
            <w:r w:rsidRPr="006C0F83">
              <w:rPr>
                <w:rFonts w:cs="Times New Roman"/>
                <w:sz w:val="22"/>
                <w:szCs w:val="22"/>
              </w:rPr>
              <w:t>4.</w:t>
            </w:r>
          </w:p>
        </w:tc>
        <w:tc>
          <w:tcPr>
            <w:tcW w:w="2152" w:type="dxa"/>
            <w:vMerge/>
          </w:tcPr>
          <w:p w14:paraId="4E209946" w14:textId="77777777" w:rsidR="008C2741" w:rsidRPr="006C0F83" w:rsidRDefault="008C2741" w:rsidP="008C2741">
            <w:pPr>
              <w:pStyle w:val="Betarp"/>
              <w:jc w:val="both"/>
              <w:rPr>
                <w:rFonts w:cs="Times New Roman"/>
                <w:sz w:val="22"/>
                <w:szCs w:val="22"/>
              </w:rPr>
            </w:pPr>
          </w:p>
        </w:tc>
        <w:tc>
          <w:tcPr>
            <w:tcW w:w="2214" w:type="dxa"/>
            <w:vAlign w:val="center"/>
          </w:tcPr>
          <w:p w14:paraId="53A4F1BD" w14:textId="4DD27292" w:rsidR="008C2741" w:rsidRPr="006C0F83" w:rsidRDefault="008C2741" w:rsidP="008C2741">
            <w:pPr>
              <w:pStyle w:val="Betarp"/>
              <w:jc w:val="center"/>
              <w:rPr>
                <w:rFonts w:cs="Times New Roman"/>
                <w:sz w:val="22"/>
                <w:szCs w:val="22"/>
              </w:rPr>
            </w:pPr>
            <w:r w:rsidRPr="006C0F83">
              <w:rPr>
                <w:rFonts w:cs="Times New Roman"/>
                <w:sz w:val="22"/>
                <w:szCs w:val="22"/>
              </w:rPr>
              <w:t>Nuo 1,01 ha iki 10 ha</w:t>
            </w:r>
          </w:p>
        </w:tc>
        <w:tc>
          <w:tcPr>
            <w:tcW w:w="1043" w:type="dxa"/>
            <w:vAlign w:val="center"/>
          </w:tcPr>
          <w:p w14:paraId="79DABB4B" w14:textId="74268AB5" w:rsidR="008C2741" w:rsidRPr="006C0F83" w:rsidRDefault="008C2741" w:rsidP="008C2741">
            <w:pPr>
              <w:pStyle w:val="Betarp"/>
              <w:jc w:val="center"/>
              <w:rPr>
                <w:rFonts w:cs="Times New Roman"/>
                <w:sz w:val="22"/>
                <w:szCs w:val="22"/>
              </w:rPr>
            </w:pPr>
            <w:r w:rsidRPr="006C0F83">
              <w:rPr>
                <w:rFonts w:cs="Times New Roman"/>
                <w:sz w:val="22"/>
                <w:szCs w:val="22"/>
              </w:rPr>
              <w:t>1</w:t>
            </w:r>
          </w:p>
        </w:tc>
        <w:tc>
          <w:tcPr>
            <w:tcW w:w="1269" w:type="dxa"/>
          </w:tcPr>
          <w:p w14:paraId="57503211" w14:textId="42B6D8E3" w:rsidR="008C2741" w:rsidRPr="006C0F83" w:rsidRDefault="008C2741" w:rsidP="00690143">
            <w:pPr>
              <w:pStyle w:val="Betarp"/>
              <w:jc w:val="center"/>
              <w:rPr>
                <w:rFonts w:cs="Times New Roman"/>
                <w:sz w:val="22"/>
                <w:szCs w:val="22"/>
              </w:rPr>
            </w:pPr>
            <w:r w:rsidRPr="006C0F83">
              <w:rPr>
                <w:rFonts w:cs="Times New Roman"/>
                <w:sz w:val="22"/>
                <w:szCs w:val="22"/>
              </w:rPr>
              <w:t>400,00</w:t>
            </w:r>
          </w:p>
        </w:tc>
        <w:tc>
          <w:tcPr>
            <w:tcW w:w="1034" w:type="dxa"/>
          </w:tcPr>
          <w:p w14:paraId="3A9D9FE6" w14:textId="59816E8F" w:rsidR="008C2741" w:rsidRPr="006C0F83" w:rsidRDefault="008C2741" w:rsidP="00690143">
            <w:pPr>
              <w:pStyle w:val="Betarp"/>
              <w:jc w:val="center"/>
              <w:rPr>
                <w:rFonts w:cs="Times New Roman"/>
                <w:sz w:val="22"/>
                <w:szCs w:val="22"/>
              </w:rPr>
            </w:pPr>
            <w:r w:rsidRPr="006C0F83">
              <w:rPr>
                <w:rFonts w:cs="Times New Roman"/>
                <w:sz w:val="22"/>
                <w:szCs w:val="22"/>
              </w:rPr>
              <w:t>84,00</w:t>
            </w:r>
          </w:p>
        </w:tc>
        <w:tc>
          <w:tcPr>
            <w:tcW w:w="1355" w:type="dxa"/>
          </w:tcPr>
          <w:p w14:paraId="4C0C1FB5" w14:textId="260F7043" w:rsidR="008C2741" w:rsidRPr="006C0F83" w:rsidRDefault="008C2741" w:rsidP="00690143">
            <w:pPr>
              <w:pStyle w:val="Betarp"/>
              <w:jc w:val="center"/>
              <w:rPr>
                <w:rFonts w:cs="Times New Roman"/>
                <w:sz w:val="22"/>
                <w:szCs w:val="22"/>
              </w:rPr>
            </w:pPr>
            <w:r w:rsidRPr="006C0F83">
              <w:rPr>
                <w:rFonts w:cs="Times New Roman"/>
                <w:sz w:val="22"/>
                <w:szCs w:val="22"/>
              </w:rPr>
              <w:t>484,00</w:t>
            </w:r>
          </w:p>
        </w:tc>
      </w:tr>
      <w:tr w:rsidR="008C2741" w:rsidRPr="006C0F83" w14:paraId="4BDCDDEE" w14:textId="77777777" w:rsidTr="008C2741">
        <w:tc>
          <w:tcPr>
            <w:tcW w:w="561" w:type="dxa"/>
          </w:tcPr>
          <w:p w14:paraId="324296AA" w14:textId="303EC4C1" w:rsidR="008C2741" w:rsidRPr="006C0F83" w:rsidRDefault="008C2741" w:rsidP="008C2741">
            <w:pPr>
              <w:pStyle w:val="Betarp"/>
              <w:jc w:val="both"/>
              <w:rPr>
                <w:rFonts w:cs="Times New Roman"/>
                <w:sz w:val="22"/>
                <w:szCs w:val="22"/>
              </w:rPr>
            </w:pPr>
            <w:r w:rsidRPr="006C0F83">
              <w:rPr>
                <w:rFonts w:cs="Times New Roman"/>
                <w:sz w:val="22"/>
                <w:szCs w:val="22"/>
              </w:rPr>
              <w:t>5.</w:t>
            </w:r>
          </w:p>
        </w:tc>
        <w:tc>
          <w:tcPr>
            <w:tcW w:w="2152" w:type="dxa"/>
            <w:vMerge/>
          </w:tcPr>
          <w:p w14:paraId="3F9AD831" w14:textId="77777777" w:rsidR="008C2741" w:rsidRPr="006C0F83" w:rsidRDefault="008C2741" w:rsidP="008C2741">
            <w:pPr>
              <w:pStyle w:val="Betarp"/>
              <w:jc w:val="both"/>
              <w:rPr>
                <w:rFonts w:cs="Times New Roman"/>
                <w:sz w:val="22"/>
                <w:szCs w:val="22"/>
              </w:rPr>
            </w:pPr>
          </w:p>
        </w:tc>
        <w:tc>
          <w:tcPr>
            <w:tcW w:w="2214" w:type="dxa"/>
            <w:vAlign w:val="center"/>
          </w:tcPr>
          <w:p w14:paraId="3264A0E0" w14:textId="6017F637" w:rsidR="008C2741" w:rsidRPr="006C0F83" w:rsidRDefault="008C2741" w:rsidP="008C2741">
            <w:pPr>
              <w:pStyle w:val="Betarp"/>
              <w:jc w:val="center"/>
              <w:rPr>
                <w:rFonts w:cs="Times New Roman"/>
                <w:sz w:val="22"/>
                <w:szCs w:val="22"/>
              </w:rPr>
            </w:pPr>
            <w:r w:rsidRPr="006C0F83">
              <w:rPr>
                <w:rFonts w:cs="Times New Roman"/>
                <w:sz w:val="22"/>
                <w:szCs w:val="22"/>
              </w:rPr>
              <w:t>Virš 10,01 ha</w:t>
            </w:r>
          </w:p>
        </w:tc>
        <w:tc>
          <w:tcPr>
            <w:tcW w:w="1043" w:type="dxa"/>
            <w:vAlign w:val="center"/>
          </w:tcPr>
          <w:p w14:paraId="597C7961" w14:textId="05A43CDD" w:rsidR="008C2741" w:rsidRPr="006C0F83" w:rsidRDefault="008C2741" w:rsidP="008C2741">
            <w:pPr>
              <w:pStyle w:val="Betarp"/>
              <w:jc w:val="center"/>
              <w:rPr>
                <w:rFonts w:cs="Times New Roman"/>
                <w:sz w:val="22"/>
                <w:szCs w:val="22"/>
              </w:rPr>
            </w:pPr>
            <w:r w:rsidRPr="006C0F83">
              <w:rPr>
                <w:rFonts w:cs="Times New Roman"/>
                <w:sz w:val="22"/>
                <w:szCs w:val="22"/>
              </w:rPr>
              <w:t>1</w:t>
            </w:r>
          </w:p>
        </w:tc>
        <w:tc>
          <w:tcPr>
            <w:tcW w:w="1269" w:type="dxa"/>
          </w:tcPr>
          <w:p w14:paraId="17496D6F" w14:textId="7BAB5481" w:rsidR="008C2741" w:rsidRPr="006C0F83" w:rsidRDefault="008C2741" w:rsidP="00690143">
            <w:pPr>
              <w:pStyle w:val="Betarp"/>
              <w:jc w:val="center"/>
              <w:rPr>
                <w:rFonts w:cs="Times New Roman"/>
                <w:sz w:val="22"/>
                <w:szCs w:val="22"/>
              </w:rPr>
            </w:pPr>
            <w:r w:rsidRPr="006C0F83">
              <w:rPr>
                <w:rFonts w:cs="Times New Roman"/>
                <w:sz w:val="22"/>
                <w:szCs w:val="22"/>
              </w:rPr>
              <w:t>400,00</w:t>
            </w:r>
          </w:p>
        </w:tc>
        <w:tc>
          <w:tcPr>
            <w:tcW w:w="1034" w:type="dxa"/>
          </w:tcPr>
          <w:p w14:paraId="76F80414" w14:textId="557B5311" w:rsidR="008C2741" w:rsidRPr="006C0F83" w:rsidRDefault="008C2741" w:rsidP="00690143">
            <w:pPr>
              <w:pStyle w:val="Betarp"/>
              <w:jc w:val="center"/>
              <w:rPr>
                <w:rFonts w:cs="Times New Roman"/>
                <w:sz w:val="22"/>
                <w:szCs w:val="22"/>
              </w:rPr>
            </w:pPr>
            <w:r w:rsidRPr="006C0F83">
              <w:rPr>
                <w:rFonts w:cs="Times New Roman"/>
                <w:sz w:val="22"/>
                <w:szCs w:val="22"/>
              </w:rPr>
              <w:t>84,00</w:t>
            </w:r>
          </w:p>
        </w:tc>
        <w:tc>
          <w:tcPr>
            <w:tcW w:w="1355" w:type="dxa"/>
          </w:tcPr>
          <w:p w14:paraId="23C15B6B" w14:textId="165C3B94" w:rsidR="008C2741" w:rsidRPr="006C0F83" w:rsidRDefault="008C2741" w:rsidP="00690143">
            <w:pPr>
              <w:pStyle w:val="Betarp"/>
              <w:jc w:val="center"/>
              <w:rPr>
                <w:rFonts w:cs="Times New Roman"/>
                <w:sz w:val="22"/>
                <w:szCs w:val="22"/>
              </w:rPr>
            </w:pPr>
            <w:r w:rsidRPr="006C0F83">
              <w:rPr>
                <w:rFonts w:cs="Times New Roman"/>
                <w:sz w:val="22"/>
                <w:szCs w:val="22"/>
              </w:rPr>
              <w:t>484,00</w:t>
            </w:r>
          </w:p>
        </w:tc>
      </w:tr>
      <w:tr w:rsidR="008C2741" w:rsidRPr="006C0F83" w14:paraId="4ACFA02A" w14:textId="77777777" w:rsidTr="008C2741">
        <w:tc>
          <w:tcPr>
            <w:tcW w:w="8273" w:type="dxa"/>
            <w:gridSpan w:val="6"/>
          </w:tcPr>
          <w:p w14:paraId="4A3EAA72" w14:textId="51DA8CCC" w:rsidR="008C2741" w:rsidRPr="006C0F83" w:rsidRDefault="008C2741" w:rsidP="008C2741">
            <w:pPr>
              <w:pStyle w:val="Betarp"/>
              <w:jc w:val="right"/>
              <w:rPr>
                <w:rFonts w:cs="Times New Roman"/>
                <w:b/>
                <w:bCs/>
                <w:sz w:val="22"/>
                <w:szCs w:val="22"/>
              </w:rPr>
            </w:pPr>
            <w:r w:rsidRPr="006C0F83">
              <w:rPr>
                <w:rFonts w:cs="Times New Roman"/>
                <w:b/>
                <w:bCs/>
                <w:sz w:val="22"/>
                <w:szCs w:val="22"/>
              </w:rPr>
              <w:t>Bendra suma su PVM:</w:t>
            </w:r>
          </w:p>
        </w:tc>
        <w:tc>
          <w:tcPr>
            <w:tcW w:w="1355" w:type="dxa"/>
          </w:tcPr>
          <w:p w14:paraId="611DAF01" w14:textId="369A2009" w:rsidR="008C2741" w:rsidRPr="006C0F83" w:rsidRDefault="00FF1C63" w:rsidP="00FF1C63">
            <w:pPr>
              <w:pStyle w:val="Betarp"/>
              <w:jc w:val="center"/>
              <w:rPr>
                <w:rFonts w:cs="Times New Roman"/>
                <w:sz w:val="22"/>
                <w:szCs w:val="22"/>
              </w:rPr>
            </w:pPr>
            <w:r w:rsidRPr="006C0F83">
              <w:rPr>
                <w:rFonts w:cs="Times New Roman"/>
                <w:sz w:val="22"/>
                <w:szCs w:val="22"/>
              </w:rPr>
              <w:t>2420,00</w:t>
            </w:r>
          </w:p>
        </w:tc>
      </w:tr>
    </w:tbl>
    <w:p w14:paraId="3111D0F2" w14:textId="57979615" w:rsidR="005E6866" w:rsidRPr="006C0F83" w:rsidRDefault="005E6866" w:rsidP="005E6866">
      <w:pPr>
        <w:pStyle w:val="Betarp"/>
        <w:ind w:firstLine="993"/>
        <w:jc w:val="both"/>
        <w:rPr>
          <w:sz w:val="22"/>
          <w:szCs w:val="22"/>
        </w:rPr>
      </w:pPr>
      <w:r w:rsidRPr="006C0F83">
        <w:rPr>
          <w:sz w:val="22"/>
          <w:szCs w:val="22"/>
        </w:rPr>
        <w:t xml:space="preserve">3.4. Sutarčiai taikoma fiksuoto </w:t>
      </w:r>
      <w:r w:rsidR="00777050" w:rsidRPr="006C0F83">
        <w:rPr>
          <w:sz w:val="22"/>
          <w:szCs w:val="22"/>
        </w:rPr>
        <w:t>įkainio</w:t>
      </w:r>
      <w:r w:rsidRPr="006C0F83">
        <w:rPr>
          <w:sz w:val="22"/>
          <w:szCs w:val="22"/>
        </w:rPr>
        <w:t xml:space="preserve"> kainodar</w:t>
      </w:r>
      <w:r w:rsidR="002D6586" w:rsidRPr="006C0F83">
        <w:rPr>
          <w:sz w:val="22"/>
          <w:szCs w:val="22"/>
        </w:rPr>
        <w:t>os metodas</w:t>
      </w:r>
      <w:r w:rsidRPr="006C0F83">
        <w:rPr>
          <w:sz w:val="22"/>
          <w:szCs w:val="22"/>
        </w:rPr>
        <w:t>. Atsiskaitoma už faktiškai suteiktų paslaugų kiekį. Į Sutarties kainą yra įskaičiuotos visos su Paslaugų teikimu susijusios išlaidos, mokesčiai ir rinkliavos, įskaitant bet neapsiribojant:</w:t>
      </w:r>
    </w:p>
    <w:p w14:paraId="1389A1FE" w14:textId="61823BC8" w:rsidR="005E6866" w:rsidRPr="006C0F83" w:rsidRDefault="005E6866" w:rsidP="005E6866">
      <w:pPr>
        <w:pStyle w:val="Betarp"/>
        <w:ind w:firstLine="993"/>
        <w:jc w:val="both"/>
        <w:rPr>
          <w:sz w:val="22"/>
          <w:szCs w:val="22"/>
        </w:rPr>
      </w:pPr>
      <w:r w:rsidRPr="006C0F83">
        <w:rPr>
          <w:sz w:val="22"/>
          <w:szCs w:val="22"/>
        </w:rPr>
        <w:t>3.4.1. visomis su dokumentų, kurių pagal šios sutarties sąlygas gali reikalauti Paslaugų gavėjas, rengimu ir pateikimu susijusiomis išlaidomis;</w:t>
      </w:r>
    </w:p>
    <w:p w14:paraId="1707A3E8" w14:textId="1075621F" w:rsidR="00583757" w:rsidRPr="006C0F83" w:rsidRDefault="005E6866" w:rsidP="005E6866">
      <w:pPr>
        <w:pStyle w:val="Betarp"/>
        <w:ind w:firstLine="993"/>
        <w:jc w:val="both"/>
        <w:rPr>
          <w:rFonts w:eastAsia="Times New Roman"/>
          <w:color w:val="000000"/>
          <w:sz w:val="22"/>
          <w:szCs w:val="22"/>
          <w:shd w:val="clear" w:color="auto" w:fill="FFFFFF"/>
        </w:rPr>
      </w:pPr>
      <w:r w:rsidRPr="006C0F83">
        <w:rPr>
          <w:sz w:val="22"/>
          <w:szCs w:val="22"/>
        </w:rPr>
        <w:t>3.4.2. aprūpinimo įrankiais, reikalingais Paslaugoms atlikti, transporto, komandiruotės ir kt. išlaidomis.</w:t>
      </w:r>
      <w:r w:rsidR="000915CB" w:rsidRPr="006C0F83">
        <w:rPr>
          <w:rFonts w:eastAsia="Times New Roman"/>
          <w:color w:val="000000"/>
          <w:sz w:val="22"/>
          <w:szCs w:val="22"/>
          <w:shd w:val="clear" w:color="auto" w:fill="FFFFFF"/>
        </w:rPr>
        <w:t xml:space="preserve"> </w:t>
      </w:r>
    </w:p>
    <w:p w14:paraId="0087DBC5" w14:textId="603CA9FF" w:rsidR="005E6866" w:rsidRPr="006C0F83" w:rsidRDefault="005E6866" w:rsidP="005E6866">
      <w:pPr>
        <w:pStyle w:val="Betarp"/>
        <w:ind w:firstLine="993"/>
        <w:jc w:val="both"/>
        <w:rPr>
          <w:sz w:val="22"/>
          <w:szCs w:val="22"/>
        </w:rPr>
      </w:pPr>
      <w:r w:rsidRPr="006C0F83">
        <w:rPr>
          <w:sz w:val="22"/>
          <w:szCs w:val="22"/>
        </w:rPr>
        <w:t xml:space="preserve">3.5. </w:t>
      </w:r>
      <w:r w:rsidR="002D6586" w:rsidRPr="006C0F83">
        <w:rPr>
          <w:sz w:val="22"/>
          <w:szCs w:val="22"/>
        </w:rPr>
        <w:t xml:space="preserve"> Sutarties įkainiai turi būti perskaičiuojami, kai dėl šalies įstatymų pakeitimų (įskaitant naujų </w:t>
      </w:r>
      <w:r w:rsidR="002D6586" w:rsidRPr="006C0F83">
        <w:rPr>
          <w:sz w:val="22"/>
          <w:szCs w:val="22"/>
        </w:rPr>
        <w:lastRenderedPageBreak/>
        <w:t>įstatymų įsigaliojimą ir galiojančių įstatymų panaikinimą arba pakeitimus) pasikeičia pridėtinės vertės mokesčio (PVM) tarifas. Naujas įkainis apskaičiuojamas pagal formulę:</w:t>
      </w:r>
    </w:p>
    <w:p w14:paraId="0B6C7049" w14:textId="77777777" w:rsidR="00120834" w:rsidRPr="006C0F83" w:rsidRDefault="00A2698C" w:rsidP="00120834">
      <w:pPr>
        <w:ind w:left="3545"/>
        <w:rPr>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=a+</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k</m:t>
                </m:r>
              </m:num>
              <m:den>
                <m:r>
                  <w:rPr>
                    <w:rFonts w:ascii="Cambria Math" w:hAnsi="Cambria Math"/>
                    <w:sz w:val="22"/>
                    <w:szCs w:val="22"/>
                  </w:rPr>
                  <m:t>100</m:t>
                </m:r>
              </m:den>
            </m:f>
            <m:r>
              <w:rPr>
                <w:rFonts w:ascii="Cambria Math" w:hAnsi="Cambria Math"/>
                <w:sz w:val="22"/>
                <w:szCs w:val="22"/>
              </w:rPr>
              <m:t>×a</m:t>
            </m:r>
          </m:e>
        </m:d>
      </m:oMath>
      <w:r w:rsidR="00120834" w:rsidRPr="006C0F83">
        <w:rPr>
          <w:i/>
          <w:sz w:val="22"/>
          <w:szCs w:val="22"/>
        </w:rPr>
        <w:t>, kur</w:t>
      </w:r>
    </w:p>
    <w:p w14:paraId="5A1C600F" w14:textId="77777777" w:rsidR="00120834" w:rsidRPr="006C0F83" w:rsidRDefault="00120834" w:rsidP="00120834">
      <w:pPr>
        <w:pStyle w:val="Pagrindiniotekstotrauka3"/>
        <w:ind w:left="993"/>
        <w:jc w:val="both"/>
        <w:rPr>
          <w:sz w:val="22"/>
          <w:szCs w:val="22"/>
          <w:lang w:val="lt-LT"/>
        </w:rPr>
      </w:pPr>
      <w:r w:rsidRPr="006C0F83">
        <w:rPr>
          <w:sz w:val="22"/>
          <w:szCs w:val="22"/>
          <w:lang w:val="lt-LT"/>
        </w:rPr>
        <w:t>a – įkainis (</w:t>
      </w:r>
      <w:proofErr w:type="spellStart"/>
      <w:r w:rsidRPr="006C0F83">
        <w:rPr>
          <w:sz w:val="22"/>
          <w:szCs w:val="22"/>
          <w:lang w:val="lt-LT"/>
        </w:rPr>
        <w:t>Eur</w:t>
      </w:r>
      <w:proofErr w:type="spellEnd"/>
      <w:r w:rsidRPr="006C0F83">
        <w:rPr>
          <w:sz w:val="22"/>
          <w:szCs w:val="22"/>
          <w:lang w:val="lt-LT"/>
        </w:rPr>
        <w:t xml:space="preserve"> be PVM)) (jei jis jau buvo perskaičiuotas, tai po paskutinio perskaičiavimo).</w:t>
      </w:r>
    </w:p>
    <w:p w14:paraId="0D9E117C" w14:textId="77777777" w:rsidR="00120834" w:rsidRPr="006C0F83" w:rsidRDefault="00120834" w:rsidP="00120834">
      <w:pPr>
        <w:pStyle w:val="Pagrindiniotekstotrauka3"/>
        <w:ind w:left="993"/>
        <w:jc w:val="both"/>
        <w:rPr>
          <w:sz w:val="22"/>
          <w:szCs w:val="22"/>
          <w:lang w:val="lt-LT"/>
        </w:rPr>
      </w:pPr>
      <w:r w:rsidRPr="006C0F83">
        <w:rPr>
          <w:sz w:val="22"/>
          <w:szCs w:val="22"/>
          <w:lang w:val="lt-LT"/>
        </w:rPr>
        <w:t>a</w:t>
      </w:r>
      <w:r w:rsidRPr="006C0F83">
        <w:rPr>
          <w:sz w:val="22"/>
          <w:szCs w:val="22"/>
          <w:vertAlign w:val="subscript"/>
          <w:lang w:val="lt-LT"/>
        </w:rPr>
        <w:t>1</w:t>
      </w:r>
      <w:r w:rsidRPr="006C0F83">
        <w:rPr>
          <w:sz w:val="22"/>
          <w:szCs w:val="22"/>
          <w:lang w:val="lt-LT"/>
        </w:rPr>
        <w:t xml:space="preserve"> – perskaičiuotas (pakeistas) įkainis (</w:t>
      </w:r>
      <w:proofErr w:type="spellStart"/>
      <w:r w:rsidRPr="006C0F83">
        <w:rPr>
          <w:sz w:val="22"/>
          <w:szCs w:val="22"/>
          <w:lang w:val="lt-LT"/>
        </w:rPr>
        <w:t>Eur</w:t>
      </w:r>
      <w:proofErr w:type="spellEnd"/>
      <w:r w:rsidRPr="006C0F83">
        <w:rPr>
          <w:sz w:val="22"/>
          <w:szCs w:val="22"/>
          <w:lang w:val="lt-LT"/>
        </w:rPr>
        <w:t xml:space="preserve"> be PVM)</w:t>
      </w:r>
    </w:p>
    <w:p w14:paraId="041177C6" w14:textId="77777777" w:rsidR="00120834" w:rsidRPr="006C0F83" w:rsidRDefault="00120834" w:rsidP="00120834">
      <w:pPr>
        <w:pStyle w:val="Pagrindiniotekstotrauka3"/>
        <w:ind w:left="993"/>
        <w:jc w:val="both"/>
        <w:rPr>
          <w:sz w:val="22"/>
          <w:szCs w:val="22"/>
          <w:lang w:val="lt-LT"/>
        </w:rPr>
      </w:pPr>
      <w:r w:rsidRPr="006C0F83">
        <w:rPr>
          <w:sz w:val="22"/>
          <w:szCs w:val="22"/>
          <w:lang w:val="lt-LT"/>
        </w:rPr>
        <w:t>k – Pagal vartotojų kainų indeksą (</w:t>
      </w:r>
      <w:r w:rsidRPr="006C0F83">
        <w:rPr>
          <w:i/>
          <w:iCs/>
          <w:sz w:val="22"/>
          <w:szCs w:val="22"/>
          <w:lang w:val="lt-LT"/>
        </w:rPr>
        <w:t>pasirenkamas bendras „Vartojimo prekės ir paslaugos“</w:t>
      </w:r>
      <w:r w:rsidRPr="006C0F83">
        <w:rPr>
          <w:sz w:val="22"/>
          <w:szCs w:val="22"/>
          <w:lang w:val="lt-LT"/>
        </w:rPr>
        <w:t xml:space="preserve">) apskaičiuotas Vartojimo prekių ir paslaugų  kainų pokytis (padidėjimas arba sumažėjimas) (%). „k“ reikšmė skaičiuojama pagal formulę: </w:t>
      </w:r>
    </w:p>
    <w:p w14:paraId="2D2CA379" w14:textId="77777777" w:rsidR="00120834" w:rsidRPr="006C0F83" w:rsidRDefault="00120834" w:rsidP="00120834">
      <w:pPr>
        <w:pStyle w:val="Pagrindiniotekstotrauka3"/>
        <w:ind w:left="993"/>
        <w:jc w:val="both"/>
        <w:rPr>
          <w:sz w:val="22"/>
          <w:szCs w:val="22"/>
          <w:lang w:val="lt-LT"/>
        </w:rPr>
      </w:pPr>
      <w:r w:rsidRPr="006C0F83">
        <w:rPr>
          <w:sz w:val="22"/>
          <w:szCs w:val="22"/>
          <w:lang w:val="lt-LT"/>
        </w:rPr>
        <w:t xml:space="preserve"> </w:t>
      </w:r>
      <m:oMath>
        <m:r>
          <w:rPr>
            <w:rFonts w:ascii="Cambria Math" w:hAnsi="Cambria Math"/>
            <w:sz w:val="22"/>
            <w:szCs w:val="22"/>
            <w:lang w:val="lt-LT"/>
          </w:rPr>
          <m:t>k =</m:t>
        </m:r>
        <m:f>
          <m:fPr>
            <m:ctrlPr>
              <w:rPr>
                <w:rFonts w:ascii="Cambria Math" w:eastAsiaTheme="minorEastAsia" w:hAnsi="Cambria Math"/>
                <w:i/>
                <w:sz w:val="22"/>
                <w:szCs w:val="22"/>
                <w:lang w:val="lt-LT"/>
              </w:rPr>
            </m:ctrlPr>
          </m:fPr>
          <m:num>
            <m:sSub>
              <m:sSubPr>
                <m:ctrlPr>
                  <w:rPr>
                    <w:rFonts w:ascii="Cambria Math" w:eastAsiaTheme="minorEastAsia" w:hAnsi="Cambria Math"/>
                    <w:i/>
                    <w:sz w:val="22"/>
                    <w:szCs w:val="22"/>
                    <w:lang w:val="lt-LT"/>
                  </w:rPr>
                </m:ctrlPr>
              </m:sSubPr>
              <m:e>
                <m:r>
                  <w:rPr>
                    <w:rFonts w:ascii="Cambria Math" w:eastAsiaTheme="minorEastAsia" w:hAnsi="Cambria Math"/>
                    <w:sz w:val="22"/>
                    <w:szCs w:val="22"/>
                    <w:lang w:val="lt-LT"/>
                  </w:rPr>
                  <m:t>Ind</m:t>
                </m:r>
              </m:e>
              <m:sub>
                <m:r>
                  <w:rPr>
                    <w:rFonts w:ascii="Cambria Math" w:eastAsiaTheme="minorEastAsia" w:hAnsi="Cambria Math"/>
                    <w:sz w:val="22"/>
                    <w:szCs w:val="22"/>
                    <w:lang w:val="lt-LT"/>
                  </w:rPr>
                  <m:t>naujausias</m:t>
                </m:r>
              </m:sub>
            </m:sSub>
          </m:num>
          <m:den>
            <m:sSub>
              <m:sSubPr>
                <m:ctrlPr>
                  <w:rPr>
                    <w:rFonts w:ascii="Cambria Math" w:eastAsiaTheme="minorEastAsia" w:hAnsi="Cambria Math"/>
                    <w:i/>
                    <w:sz w:val="22"/>
                    <w:szCs w:val="22"/>
                    <w:lang w:val="lt-LT"/>
                  </w:rPr>
                </m:ctrlPr>
              </m:sSubPr>
              <m:e>
                <m:r>
                  <w:rPr>
                    <w:rFonts w:ascii="Cambria Math" w:eastAsiaTheme="minorEastAsia" w:hAnsi="Cambria Math"/>
                    <w:sz w:val="22"/>
                    <w:szCs w:val="22"/>
                    <w:lang w:val="lt-LT"/>
                  </w:rPr>
                  <m:t>Ind</m:t>
                </m:r>
              </m:e>
              <m:sub>
                <m:r>
                  <w:rPr>
                    <w:rFonts w:ascii="Cambria Math" w:eastAsiaTheme="minorEastAsia" w:hAnsi="Cambria Math"/>
                    <w:sz w:val="22"/>
                    <w:szCs w:val="22"/>
                    <w:lang w:val="lt-LT"/>
                  </w:rPr>
                  <m:t>pradžia</m:t>
                </m:r>
              </m:sub>
            </m:sSub>
          </m:den>
        </m:f>
        <m:r>
          <w:rPr>
            <w:rFonts w:ascii="Cambria Math" w:eastAsiaTheme="minorEastAsia" w:hAnsi="Cambria Math"/>
            <w:sz w:val="22"/>
            <w:szCs w:val="22"/>
            <w:lang w:val="lt-LT"/>
          </w:rPr>
          <m:t>×100-100</m:t>
        </m:r>
      </m:oMath>
      <w:r w:rsidRPr="006C0F83">
        <w:rPr>
          <w:rFonts w:eastAsiaTheme="minorEastAsia"/>
          <w:sz w:val="22"/>
          <w:szCs w:val="22"/>
          <w:lang w:val="lt-LT"/>
        </w:rPr>
        <w:t xml:space="preserve">, (proc.) </w:t>
      </w:r>
      <w:r w:rsidRPr="006C0F83">
        <w:rPr>
          <w:sz w:val="22"/>
          <w:szCs w:val="22"/>
          <w:lang w:val="lt-LT"/>
        </w:rPr>
        <w:t>kur</w:t>
      </w:r>
    </w:p>
    <w:p w14:paraId="248829CF" w14:textId="77777777" w:rsidR="00120834" w:rsidRPr="006C0F83" w:rsidRDefault="00120834" w:rsidP="00120834">
      <w:pPr>
        <w:pStyle w:val="Pagrindiniotekstotrauka3"/>
        <w:ind w:left="993"/>
        <w:jc w:val="both"/>
        <w:rPr>
          <w:sz w:val="22"/>
          <w:szCs w:val="22"/>
          <w:lang w:val="lt-LT"/>
        </w:rPr>
      </w:pPr>
      <w:proofErr w:type="spellStart"/>
      <w:r w:rsidRPr="006C0F83">
        <w:rPr>
          <w:sz w:val="22"/>
          <w:szCs w:val="22"/>
          <w:lang w:val="lt-LT"/>
        </w:rPr>
        <w:t>Ind</w:t>
      </w:r>
      <w:r w:rsidRPr="006C0F83">
        <w:rPr>
          <w:sz w:val="22"/>
          <w:szCs w:val="22"/>
          <w:vertAlign w:val="subscript"/>
          <w:lang w:val="lt-LT"/>
        </w:rPr>
        <w:t>naujausias</w:t>
      </w:r>
      <w:proofErr w:type="spellEnd"/>
      <w:r w:rsidRPr="006C0F83">
        <w:rPr>
          <w:sz w:val="22"/>
          <w:szCs w:val="22"/>
          <w:lang w:val="lt-LT"/>
        </w:rPr>
        <w:t xml:space="preserve"> – kreipimosi dėl kainos perskaičiavimo išsiuntimo kitai šaliai datą naujausias paskelbtas vartojimo prekių ir paslaugų indeksas (</w:t>
      </w:r>
      <w:r w:rsidRPr="006C0F83">
        <w:rPr>
          <w:i/>
          <w:iCs/>
          <w:sz w:val="22"/>
          <w:szCs w:val="22"/>
          <w:lang w:val="lt-LT"/>
        </w:rPr>
        <w:t xml:space="preserve">pasirenkamas bendras „Vartojimo prekės ir paslaugos“. </w:t>
      </w:r>
    </w:p>
    <w:p w14:paraId="322E58B8" w14:textId="35496A6E" w:rsidR="002D6586" w:rsidRPr="006C0F83" w:rsidRDefault="00120834" w:rsidP="00120834">
      <w:pPr>
        <w:pStyle w:val="Betarp"/>
        <w:ind w:firstLine="993"/>
        <w:jc w:val="both"/>
        <w:rPr>
          <w:sz w:val="22"/>
          <w:szCs w:val="22"/>
        </w:rPr>
      </w:pPr>
      <w:r w:rsidRPr="006C0F83">
        <w:rPr>
          <w:sz w:val="22"/>
          <w:szCs w:val="22"/>
        </w:rPr>
        <w:t>3.6.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w:t>
      </w:r>
    </w:p>
    <w:p w14:paraId="7706C3D8" w14:textId="297E8773" w:rsidR="005E6866" w:rsidRPr="006C0F83" w:rsidRDefault="005E6866" w:rsidP="005E6866">
      <w:pPr>
        <w:pStyle w:val="Betarp"/>
        <w:ind w:firstLine="993"/>
        <w:jc w:val="both"/>
        <w:rPr>
          <w:sz w:val="22"/>
          <w:szCs w:val="22"/>
        </w:rPr>
      </w:pPr>
      <w:r w:rsidRPr="006C0F83">
        <w:rPr>
          <w:sz w:val="22"/>
          <w:szCs w:val="22"/>
        </w:rPr>
        <w:t>3.6. Vėlesnis įkainio perskaičiavimas negali apimti laikotarpio, už kurį jau buvo atliktas perskaičiavimas.</w:t>
      </w:r>
    </w:p>
    <w:p w14:paraId="599426E9" w14:textId="5218DC29" w:rsidR="005E6866" w:rsidRPr="006C0F83" w:rsidRDefault="005E6866" w:rsidP="005E6866">
      <w:pPr>
        <w:pStyle w:val="Betarp"/>
        <w:ind w:firstLine="993"/>
        <w:jc w:val="both"/>
        <w:rPr>
          <w:sz w:val="22"/>
          <w:szCs w:val="22"/>
        </w:rPr>
      </w:pPr>
      <w:r w:rsidRPr="006C0F83">
        <w:rPr>
          <w:sz w:val="22"/>
          <w:szCs w:val="22"/>
        </w:rPr>
        <w:t>3.7. Perskaičiuojama tų paslaugų kaina, kurios pagal sutartį teikiamos po kainos perskaičiavimo. Kainų pakeitimas įforminamas protokolu, pasirašomu abejų Sutarties Šalių ir laikomas sudėtine Sutarties dalimi.</w:t>
      </w:r>
    </w:p>
    <w:p w14:paraId="23A59E2D" w14:textId="44EEDD2A" w:rsidR="005E6866" w:rsidRPr="006C0F83" w:rsidRDefault="005E6866" w:rsidP="005E6866">
      <w:pPr>
        <w:pStyle w:val="Betarp"/>
        <w:ind w:firstLine="993"/>
        <w:jc w:val="both"/>
        <w:rPr>
          <w:sz w:val="22"/>
          <w:szCs w:val="22"/>
        </w:rPr>
      </w:pPr>
      <w:r w:rsidRPr="006C0F83">
        <w:rPr>
          <w:sz w:val="22"/>
          <w:szCs w:val="22"/>
        </w:rPr>
        <w:t>3.8. Paslaugų te</w:t>
      </w:r>
      <w:r w:rsidR="00F62840" w:rsidRPr="006C0F83">
        <w:rPr>
          <w:sz w:val="22"/>
          <w:szCs w:val="22"/>
        </w:rPr>
        <w:t>i</w:t>
      </w:r>
      <w:r w:rsidRPr="006C0F83">
        <w:rPr>
          <w:sz w:val="22"/>
          <w:szCs w:val="22"/>
        </w:rPr>
        <w:t>kėjui už suteiktas paslaugas sumokama eurais. Paslaugų gavėjas apmoka Paslaugų te</w:t>
      </w:r>
      <w:r w:rsidR="00F62840" w:rsidRPr="006C0F83">
        <w:rPr>
          <w:sz w:val="22"/>
          <w:szCs w:val="22"/>
        </w:rPr>
        <w:t>i</w:t>
      </w:r>
      <w:r w:rsidRPr="006C0F83">
        <w:rPr>
          <w:sz w:val="22"/>
          <w:szCs w:val="22"/>
        </w:rPr>
        <w:t>kėjui už faktiškai suteiktas paslaugas pagal pasirašytus suteiktų paslaugų perdavimo – priėmimo aktus ir gautas PVM sąskaitas – faktūras per 30 (trisdešimt) kalendorinių dienų nuo sąskaitos-faktūros gavimo dienos. PVM sąskaitos faktūros turi būti teikiamos naudojantis informacinės sistemos „E. sąskaita“ priemonėmis. Avansinis mokėjimas nenumatomas.</w:t>
      </w:r>
    </w:p>
    <w:p w14:paraId="23B1DC8C" w14:textId="3E258C27" w:rsidR="005E6866" w:rsidRPr="006C0F83" w:rsidRDefault="005E6866" w:rsidP="005E6866">
      <w:pPr>
        <w:pStyle w:val="Betarp"/>
        <w:ind w:firstLine="993"/>
        <w:jc w:val="both"/>
        <w:rPr>
          <w:sz w:val="22"/>
          <w:szCs w:val="22"/>
        </w:rPr>
      </w:pPr>
      <w:r w:rsidRPr="006C0F83">
        <w:rPr>
          <w:sz w:val="22"/>
          <w:szCs w:val="22"/>
        </w:rPr>
        <w:t>3.9. Paslaugų gavėjas už suteiktas paslaugas Paslaugų te</w:t>
      </w:r>
      <w:r w:rsidR="00F62840" w:rsidRPr="006C0F83">
        <w:rPr>
          <w:sz w:val="22"/>
          <w:szCs w:val="22"/>
        </w:rPr>
        <w:t>i</w:t>
      </w:r>
      <w:r w:rsidRPr="006C0F83">
        <w:rPr>
          <w:sz w:val="22"/>
          <w:szCs w:val="22"/>
        </w:rPr>
        <w:t>kėjui atsiskaito mokėjimo pavedimu į Paslaugų te</w:t>
      </w:r>
      <w:r w:rsidR="00F62840" w:rsidRPr="006C0F83">
        <w:rPr>
          <w:sz w:val="22"/>
          <w:szCs w:val="22"/>
        </w:rPr>
        <w:t>i</w:t>
      </w:r>
      <w:r w:rsidRPr="006C0F83">
        <w:rPr>
          <w:sz w:val="22"/>
          <w:szCs w:val="22"/>
        </w:rPr>
        <w:t>kėjo nurodytą banko sąskaitą.</w:t>
      </w:r>
    </w:p>
    <w:p w14:paraId="2A21C04B" w14:textId="3051266F" w:rsidR="00700E8A" w:rsidRPr="006C0F83" w:rsidRDefault="005E6866" w:rsidP="009B1973">
      <w:pPr>
        <w:pStyle w:val="Betarp"/>
        <w:ind w:firstLine="993"/>
        <w:jc w:val="both"/>
        <w:rPr>
          <w:sz w:val="22"/>
          <w:szCs w:val="22"/>
        </w:rPr>
      </w:pPr>
      <w:r w:rsidRPr="006C0F83">
        <w:rPr>
          <w:sz w:val="22"/>
          <w:szCs w:val="22"/>
        </w:rPr>
        <w:t xml:space="preserve">3.10. Apmokėjimas laikomas įvykdytu, kai Paslaugų gavėjas atlieką pinigų pervedimą į </w:t>
      </w:r>
      <w:r w:rsidR="009B1973" w:rsidRPr="006C0F83">
        <w:rPr>
          <w:sz w:val="22"/>
          <w:szCs w:val="22"/>
        </w:rPr>
        <w:t>Paslaugų t</w:t>
      </w:r>
      <w:r w:rsidRPr="006C0F83">
        <w:rPr>
          <w:sz w:val="22"/>
          <w:szCs w:val="22"/>
        </w:rPr>
        <w:t>e</w:t>
      </w:r>
      <w:r w:rsidR="00F62840" w:rsidRPr="006C0F83">
        <w:rPr>
          <w:sz w:val="22"/>
          <w:szCs w:val="22"/>
        </w:rPr>
        <w:t>i</w:t>
      </w:r>
      <w:r w:rsidRPr="006C0F83">
        <w:rPr>
          <w:sz w:val="22"/>
          <w:szCs w:val="22"/>
        </w:rPr>
        <w:t xml:space="preserve">kėjo </w:t>
      </w:r>
      <w:r w:rsidR="009B1973" w:rsidRPr="006C0F83">
        <w:rPr>
          <w:sz w:val="22"/>
          <w:szCs w:val="22"/>
        </w:rPr>
        <w:t>šioje Sutartyje</w:t>
      </w:r>
      <w:r w:rsidRPr="006C0F83">
        <w:rPr>
          <w:sz w:val="22"/>
          <w:szCs w:val="22"/>
        </w:rPr>
        <w:t xml:space="preserve"> nurodytą </w:t>
      </w:r>
      <w:r w:rsidR="009B1973" w:rsidRPr="006C0F83">
        <w:rPr>
          <w:sz w:val="22"/>
          <w:szCs w:val="22"/>
        </w:rPr>
        <w:t xml:space="preserve">banko </w:t>
      </w:r>
      <w:r w:rsidRPr="006C0F83">
        <w:rPr>
          <w:sz w:val="22"/>
          <w:szCs w:val="22"/>
        </w:rPr>
        <w:t>sąskaitą.</w:t>
      </w:r>
      <w:bookmarkStart w:id="0" w:name="_Hlk488774798"/>
    </w:p>
    <w:p w14:paraId="13814FF7" w14:textId="6073B73C" w:rsidR="00F62840" w:rsidRPr="006C0F83" w:rsidRDefault="00F62840" w:rsidP="00F62840">
      <w:pPr>
        <w:pStyle w:val="Tekstas"/>
        <w:spacing w:after="0"/>
        <w:ind w:firstLine="992"/>
        <w:jc w:val="both"/>
        <w:rPr>
          <w:sz w:val="22"/>
          <w:szCs w:val="22"/>
        </w:rPr>
      </w:pPr>
      <w:r w:rsidRPr="006C0F83">
        <w:rPr>
          <w:sz w:val="22"/>
          <w:szCs w:val="22"/>
        </w:rPr>
        <w:t xml:space="preserve">3.11. Paslaugų gavėjas numato tiesioginio atsiskaitymo su subtiekėjais galimybę. Paslaugų gavėjas ne vėliau kaip per 3 darbo dienas nuo informacijos gavimo raštu informuoja subtiekėjus apie tiesioginio atsiskaitymo galimybę, o subtiekėjas, norėdamas pasinaudoti tokia galimybe, raštu pateikia prašymą Paslaugų gavėjui. Tais atvejais, kai subtiekėjas išreiškia norą pasinaudoti tiesioginio atsiskaitymo galimybe, turi būti sudaroma trišalė sutartis tarp Paslaugų gavėjo, Paslaugų teikėjo ir jo subtiekėjo, kurioje aprašoma tiesioginio atsiskaitymo su subtiekėju tvarka, kurioje numatoma teisė Paslaugų teikėjui prieštarauti nepagrįstiems </w:t>
      </w:r>
      <w:proofErr w:type="spellStart"/>
      <w:r w:rsidRPr="006C0F83">
        <w:rPr>
          <w:sz w:val="22"/>
          <w:szCs w:val="22"/>
        </w:rPr>
        <w:t>mokėjimams</w:t>
      </w:r>
      <w:proofErr w:type="spellEnd"/>
      <w:r w:rsidRPr="006C0F83">
        <w:rPr>
          <w:sz w:val="22"/>
          <w:szCs w:val="22"/>
        </w:rPr>
        <w:t xml:space="preserve"> subtiekėjui.</w:t>
      </w:r>
    </w:p>
    <w:p w14:paraId="42BFB19A" w14:textId="77777777" w:rsidR="00F62840" w:rsidRPr="006C0F83" w:rsidRDefault="00F62840" w:rsidP="00F62840">
      <w:pPr>
        <w:pStyle w:val="Betarp"/>
        <w:jc w:val="both"/>
        <w:rPr>
          <w:sz w:val="22"/>
          <w:szCs w:val="22"/>
        </w:rPr>
      </w:pPr>
    </w:p>
    <w:p w14:paraId="54E5ECCE" w14:textId="038380C5" w:rsidR="00F62840" w:rsidRPr="006C0F83" w:rsidRDefault="00F62840" w:rsidP="00F62840">
      <w:pPr>
        <w:pStyle w:val="Betarp"/>
        <w:ind w:firstLine="993"/>
        <w:jc w:val="center"/>
        <w:rPr>
          <w:b/>
          <w:bCs/>
          <w:sz w:val="22"/>
          <w:szCs w:val="22"/>
        </w:rPr>
      </w:pPr>
      <w:r w:rsidRPr="006C0F83">
        <w:rPr>
          <w:b/>
          <w:bCs/>
          <w:sz w:val="22"/>
          <w:szCs w:val="22"/>
        </w:rPr>
        <w:t>IV. DARBŲ PERDAVIMAS</w:t>
      </w:r>
    </w:p>
    <w:p w14:paraId="4C5E378F" w14:textId="77777777" w:rsidR="00F62840" w:rsidRPr="006C0F83" w:rsidRDefault="00F62840" w:rsidP="00F62840">
      <w:pPr>
        <w:pStyle w:val="Betarp"/>
        <w:ind w:firstLine="993"/>
        <w:jc w:val="center"/>
        <w:rPr>
          <w:b/>
          <w:bCs/>
          <w:sz w:val="22"/>
          <w:szCs w:val="22"/>
        </w:rPr>
      </w:pPr>
    </w:p>
    <w:p w14:paraId="50072F81" w14:textId="23AE21E5" w:rsidR="00F62840" w:rsidRPr="006C0F83" w:rsidRDefault="00F62840" w:rsidP="00F62840">
      <w:pPr>
        <w:pStyle w:val="Betarp"/>
        <w:ind w:firstLine="993"/>
        <w:jc w:val="both"/>
        <w:rPr>
          <w:sz w:val="22"/>
          <w:szCs w:val="22"/>
        </w:rPr>
      </w:pPr>
      <w:r w:rsidRPr="006C0F83">
        <w:rPr>
          <w:sz w:val="22"/>
          <w:szCs w:val="22"/>
        </w:rPr>
        <w:t>4.1. Paslaugų perdavimas ir priėmimas įforminamas Šalių suderintu Paslaugų perdavimo-priėmimo aktu (toliau – Aktas), kurį pasirašydamos Šalys patvirtina Paslaugų suteikimo faktą.</w:t>
      </w:r>
    </w:p>
    <w:p w14:paraId="298D79D5" w14:textId="22E7664D" w:rsidR="00F62840" w:rsidRPr="006C0F83" w:rsidRDefault="00F62840" w:rsidP="00F62840">
      <w:pPr>
        <w:pStyle w:val="Betarp"/>
        <w:ind w:firstLine="993"/>
        <w:jc w:val="both"/>
        <w:rPr>
          <w:sz w:val="22"/>
          <w:szCs w:val="22"/>
        </w:rPr>
      </w:pPr>
      <w:r w:rsidRPr="006C0F83">
        <w:rPr>
          <w:sz w:val="22"/>
          <w:szCs w:val="22"/>
        </w:rPr>
        <w:t xml:space="preserve">4.2. Už Paslaugų teikėjo tinkamai ir faktiškai Paslaugų gavėjui suteiktas Paslaugas apmokama pagal </w:t>
      </w:r>
      <w:r w:rsidR="00777050" w:rsidRPr="006C0F83">
        <w:rPr>
          <w:sz w:val="22"/>
          <w:szCs w:val="22"/>
        </w:rPr>
        <w:t>Aktą.</w:t>
      </w:r>
      <w:r w:rsidRPr="006C0F83">
        <w:rPr>
          <w:sz w:val="22"/>
          <w:szCs w:val="22"/>
        </w:rPr>
        <w:t xml:space="preserve">  </w:t>
      </w:r>
    </w:p>
    <w:bookmarkEnd w:id="0"/>
    <w:p w14:paraId="74D78C96" w14:textId="77777777" w:rsidR="003C2A76" w:rsidRPr="006C0F83" w:rsidRDefault="003C2A76" w:rsidP="003B06EF">
      <w:pPr>
        <w:pStyle w:val="Tekstas"/>
        <w:spacing w:after="0"/>
        <w:ind w:firstLine="992"/>
        <w:jc w:val="center"/>
        <w:rPr>
          <w:b/>
          <w:sz w:val="22"/>
          <w:szCs w:val="22"/>
        </w:rPr>
      </w:pPr>
    </w:p>
    <w:p w14:paraId="4FB45EEA" w14:textId="2A2D700F" w:rsidR="00363F7C" w:rsidRPr="006C0F83" w:rsidRDefault="00363F7C" w:rsidP="003B06EF">
      <w:pPr>
        <w:pStyle w:val="Tekstas"/>
        <w:spacing w:after="0"/>
        <w:ind w:firstLine="992"/>
        <w:jc w:val="center"/>
        <w:rPr>
          <w:b/>
          <w:sz w:val="22"/>
          <w:szCs w:val="22"/>
        </w:rPr>
      </w:pPr>
      <w:r w:rsidRPr="006C0F83">
        <w:rPr>
          <w:b/>
          <w:sz w:val="22"/>
          <w:szCs w:val="22"/>
        </w:rPr>
        <w:t>V. ŠALIŲ ĮSIPAREIGOJIMAI</w:t>
      </w:r>
    </w:p>
    <w:p w14:paraId="632A3C1B" w14:textId="77777777" w:rsidR="009B1973" w:rsidRPr="006C0F83" w:rsidRDefault="009B1973" w:rsidP="003B06EF">
      <w:pPr>
        <w:pStyle w:val="Tekstas"/>
        <w:spacing w:after="0"/>
        <w:ind w:firstLine="992"/>
        <w:jc w:val="center"/>
        <w:rPr>
          <w:b/>
          <w:sz w:val="22"/>
          <w:szCs w:val="22"/>
        </w:rPr>
      </w:pPr>
    </w:p>
    <w:p w14:paraId="4FB45EEC" w14:textId="737B6378" w:rsidR="00363F7C" w:rsidRPr="006C0F83" w:rsidRDefault="00F62840" w:rsidP="003B06EF">
      <w:pPr>
        <w:pStyle w:val="Tekstas"/>
        <w:spacing w:after="0"/>
        <w:ind w:firstLine="992"/>
        <w:jc w:val="both"/>
        <w:rPr>
          <w:b/>
          <w:sz w:val="22"/>
          <w:szCs w:val="22"/>
        </w:rPr>
      </w:pPr>
      <w:r w:rsidRPr="006C0F83">
        <w:rPr>
          <w:b/>
          <w:sz w:val="22"/>
          <w:szCs w:val="22"/>
        </w:rPr>
        <w:t>5</w:t>
      </w:r>
      <w:r w:rsidR="00363F7C" w:rsidRPr="006C0F83">
        <w:rPr>
          <w:b/>
          <w:sz w:val="22"/>
          <w:szCs w:val="22"/>
        </w:rPr>
        <w:t>.</w:t>
      </w:r>
      <w:r w:rsidR="005C0BE2" w:rsidRPr="006C0F83">
        <w:rPr>
          <w:b/>
          <w:sz w:val="22"/>
          <w:szCs w:val="22"/>
        </w:rPr>
        <w:t>1.</w:t>
      </w:r>
      <w:r w:rsidR="00363F7C" w:rsidRPr="006C0F83">
        <w:rPr>
          <w:b/>
          <w:sz w:val="22"/>
          <w:szCs w:val="22"/>
        </w:rPr>
        <w:t xml:space="preserve"> </w:t>
      </w:r>
      <w:r w:rsidR="009B1973" w:rsidRPr="006C0F83">
        <w:rPr>
          <w:b/>
          <w:sz w:val="22"/>
          <w:szCs w:val="22"/>
        </w:rPr>
        <w:t>Paslaugų gavėjas</w:t>
      </w:r>
      <w:r w:rsidR="00363F7C" w:rsidRPr="006C0F83">
        <w:rPr>
          <w:b/>
          <w:sz w:val="22"/>
          <w:szCs w:val="22"/>
        </w:rPr>
        <w:t xml:space="preserve"> įsipareigoja:</w:t>
      </w:r>
    </w:p>
    <w:p w14:paraId="4FB45EED" w14:textId="2E7B5B4F" w:rsidR="0061055B" w:rsidRPr="006C0F83" w:rsidRDefault="00F62840" w:rsidP="003B06EF">
      <w:pPr>
        <w:pStyle w:val="Tekstas"/>
        <w:spacing w:after="0"/>
        <w:ind w:firstLine="992"/>
        <w:jc w:val="both"/>
        <w:rPr>
          <w:sz w:val="22"/>
          <w:szCs w:val="22"/>
        </w:rPr>
      </w:pPr>
      <w:r w:rsidRPr="006C0F83">
        <w:rPr>
          <w:sz w:val="22"/>
          <w:szCs w:val="22"/>
        </w:rPr>
        <w:t>5</w:t>
      </w:r>
      <w:r w:rsidR="005C0BE2" w:rsidRPr="006C0F83">
        <w:rPr>
          <w:sz w:val="22"/>
          <w:szCs w:val="22"/>
        </w:rPr>
        <w:t>.1.1</w:t>
      </w:r>
      <w:r w:rsidR="00BA369E" w:rsidRPr="006C0F83">
        <w:rPr>
          <w:sz w:val="22"/>
          <w:szCs w:val="22"/>
        </w:rPr>
        <w:t>.</w:t>
      </w:r>
      <w:r w:rsidR="00A66864" w:rsidRPr="006C0F83">
        <w:rPr>
          <w:sz w:val="22"/>
          <w:szCs w:val="22"/>
        </w:rPr>
        <w:t xml:space="preserve"> P</w:t>
      </w:r>
      <w:r w:rsidR="0061055B" w:rsidRPr="006C0F83">
        <w:rPr>
          <w:sz w:val="22"/>
          <w:szCs w:val="22"/>
        </w:rPr>
        <w:t xml:space="preserve">ateikti </w:t>
      </w:r>
      <w:r w:rsidR="009B1973" w:rsidRPr="006C0F83">
        <w:rPr>
          <w:sz w:val="22"/>
          <w:szCs w:val="22"/>
        </w:rPr>
        <w:t>Paslaugų teikėjui</w:t>
      </w:r>
      <w:r w:rsidR="0061055B" w:rsidRPr="006C0F83">
        <w:rPr>
          <w:sz w:val="22"/>
          <w:szCs w:val="22"/>
        </w:rPr>
        <w:t xml:space="preserve"> dokumentus ir informaciją, kurių reikia tinkamam paslaugų atlikimui</w:t>
      </w:r>
      <w:r w:rsidR="00E169E1" w:rsidRPr="006C0F83">
        <w:rPr>
          <w:sz w:val="22"/>
          <w:szCs w:val="22"/>
        </w:rPr>
        <w:t xml:space="preserve"> pagal konkrečios paslaugos pagal šią Sutartį</w:t>
      </w:r>
      <w:r w:rsidR="002A7C2B" w:rsidRPr="006C0F83">
        <w:rPr>
          <w:sz w:val="22"/>
          <w:szCs w:val="22"/>
        </w:rPr>
        <w:t xml:space="preserve"> užsakymą</w:t>
      </w:r>
      <w:r w:rsidR="00A66864" w:rsidRPr="006C0F83">
        <w:rPr>
          <w:sz w:val="22"/>
          <w:szCs w:val="22"/>
        </w:rPr>
        <w:t>.</w:t>
      </w:r>
    </w:p>
    <w:p w14:paraId="4FB45EEE" w14:textId="0F7A2E64" w:rsidR="00363F7C" w:rsidRPr="006C0F83" w:rsidRDefault="00F62840" w:rsidP="003B06EF">
      <w:pPr>
        <w:pStyle w:val="Tekstas"/>
        <w:spacing w:after="0"/>
        <w:ind w:firstLine="992"/>
        <w:jc w:val="both"/>
        <w:rPr>
          <w:sz w:val="22"/>
          <w:szCs w:val="22"/>
        </w:rPr>
      </w:pPr>
      <w:r w:rsidRPr="006C0F83">
        <w:rPr>
          <w:sz w:val="22"/>
          <w:szCs w:val="22"/>
        </w:rPr>
        <w:t>5</w:t>
      </w:r>
      <w:r w:rsidR="005C0BE2" w:rsidRPr="006C0F83">
        <w:rPr>
          <w:sz w:val="22"/>
          <w:szCs w:val="22"/>
        </w:rPr>
        <w:t>.1.</w:t>
      </w:r>
      <w:r w:rsidR="0061055B" w:rsidRPr="006C0F83">
        <w:rPr>
          <w:sz w:val="22"/>
          <w:szCs w:val="22"/>
        </w:rPr>
        <w:t xml:space="preserve">2. </w:t>
      </w:r>
      <w:r w:rsidR="00A66864" w:rsidRPr="006C0F83">
        <w:rPr>
          <w:sz w:val="22"/>
          <w:szCs w:val="22"/>
        </w:rPr>
        <w:t>P</w:t>
      </w:r>
      <w:r w:rsidR="00BA369E" w:rsidRPr="006C0F83">
        <w:rPr>
          <w:sz w:val="22"/>
          <w:szCs w:val="22"/>
        </w:rPr>
        <w:t xml:space="preserve">riimti </w:t>
      </w:r>
      <w:r w:rsidR="00A45005" w:rsidRPr="006C0F83">
        <w:rPr>
          <w:sz w:val="22"/>
          <w:szCs w:val="22"/>
        </w:rPr>
        <w:t xml:space="preserve">tinkamai parengtą Projektą </w:t>
      </w:r>
      <w:r w:rsidR="00363F7C" w:rsidRPr="006C0F83">
        <w:rPr>
          <w:sz w:val="22"/>
          <w:szCs w:val="22"/>
        </w:rPr>
        <w:t xml:space="preserve">per 5 darbo dienas po </w:t>
      </w:r>
      <w:r w:rsidR="0010349D" w:rsidRPr="006C0F83">
        <w:rPr>
          <w:sz w:val="22"/>
          <w:szCs w:val="22"/>
        </w:rPr>
        <w:t xml:space="preserve">Akto </w:t>
      </w:r>
      <w:r w:rsidR="000A2DE3" w:rsidRPr="006C0F83">
        <w:rPr>
          <w:sz w:val="22"/>
          <w:szCs w:val="22"/>
        </w:rPr>
        <w:t>pateikimo</w:t>
      </w:r>
      <w:r w:rsidR="004A228E" w:rsidRPr="006C0F83">
        <w:rPr>
          <w:sz w:val="22"/>
          <w:szCs w:val="22"/>
        </w:rPr>
        <w:t xml:space="preserve"> dienos</w:t>
      </w:r>
      <w:r w:rsidR="00A66864" w:rsidRPr="006C0F83">
        <w:rPr>
          <w:sz w:val="22"/>
          <w:szCs w:val="22"/>
        </w:rPr>
        <w:t>.</w:t>
      </w:r>
      <w:r w:rsidR="000A2DE3" w:rsidRPr="006C0F83">
        <w:rPr>
          <w:sz w:val="22"/>
          <w:szCs w:val="22"/>
        </w:rPr>
        <w:t xml:space="preserve"> </w:t>
      </w:r>
    </w:p>
    <w:p w14:paraId="4FB45EEF" w14:textId="3E2F34F7" w:rsidR="000A2DE3" w:rsidRPr="006C0F83" w:rsidRDefault="00F62840" w:rsidP="003B06EF">
      <w:pPr>
        <w:pStyle w:val="Tekstas"/>
        <w:spacing w:after="0"/>
        <w:ind w:firstLine="992"/>
        <w:jc w:val="both"/>
        <w:rPr>
          <w:sz w:val="22"/>
          <w:szCs w:val="22"/>
        </w:rPr>
      </w:pPr>
      <w:r w:rsidRPr="006C0F83">
        <w:rPr>
          <w:sz w:val="22"/>
          <w:szCs w:val="22"/>
        </w:rPr>
        <w:t>5</w:t>
      </w:r>
      <w:r w:rsidR="005C0BE2" w:rsidRPr="006C0F83">
        <w:rPr>
          <w:sz w:val="22"/>
          <w:szCs w:val="22"/>
        </w:rPr>
        <w:t>.1.3</w:t>
      </w:r>
      <w:r w:rsidR="000A2DE3" w:rsidRPr="006C0F83">
        <w:rPr>
          <w:sz w:val="22"/>
          <w:szCs w:val="22"/>
        </w:rPr>
        <w:t xml:space="preserve">. Priimant </w:t>
      </w:r>
      <w:r w:rsidR="004A228E" w:rsidRPr="006C0F83">
        <w:rPr>
          <w:sz w:val="22"/>
          <w:szCs w:val="22"/>
        </w:rPr>
        <w:t xml:space="preserve">pagal šią Sutartį suteiktas </w:t>
      </w:r>
      <w:r w:rsidR="000A2DE3" w:rsidRPr="006C0F83">
        <w:rPr>
          <w:sz w:val="22"/>
          <w:szCs w:val="22"/>
        </w:rPr>
        <w:t>paslaugas</w:t>
      </w:r>
      <w:r w:rsidR="004A228E" w:rsidRPr="006C0F83">
        <w:rPr>
          <w:sz w:val="22"/>
          <w:szCs w:val="22"/>
        </w:rPr>
        <w:t>,</w:t>
      </w:r>
      <w:r w:rsidR="000A2DE3" w:rsidRPr="006C0F83">
        <w:rPr>
          <w:sz w:val="22"/>
          <w:szCs w:val="22"/>
        </w:rPr>
        <w:t xml:space="preserve"> įvertinti suteiktų paslaugų tinkamumą pagal ra</w:t>
      </w:r>
      <w:r w:rsidR="003738F3" w:rsidRPr="006C0F83">
        <w:rPr>
          <w:sz w:val="22"/>
          <w:szCs w:val="22"/>
        </w:rPr>
        <w:t xml:space="preserve">šytinio užsakymo dėl </w:t>
      </w:r>
      <w:r w:rsidR="004A228E" w:rsidRPr="006C0F83">
        <w:rPr>
          <w:sz w:val="22"/>
          <w:szCs w:val="22"/>
        </w:rPr>
        <w:t>konkrečios paslaugos suteikimo</w:t>
      </w:r>
      <w:r w:rsidR="000A2DE3" w:rsidRPr="006C0F83">
        <w:rPr>
          <w:sz w:val="22"/>
          <w:szCs w:val="22"/>
        </w:rPr>
        <w:t>, projektavimo užduoties reikalavimų sąlygas ir kitus teisės aktus, reglamen</w:t>
      </w:r>
      <w:r w:rsidR="003738F3" w:rsidRPr="006C0F83">
        <w:rPr>
          <w:sz w:val="22"/>
          <w:szCs w:val="22"/>
        </w:rPr>
        <w:t>tuojanči</w:t>
      </w:r>
      <w:r w:rsidR="00A66864" w:rsidRPr="006C0F83">
        <w:rPr>
          <w:sz w:val="22"/>
          <w:szCs w:val="22"/>
        </w:rPr>
        <w:t>us teritorijų planavimą.</w:t>
      </w:r>
    </w:p>
    <w:p w14:paraId="4FB45EF0" w14:textId="59068C4A" w:rsidR="000A2DE3" w:rsidRPr="006C0F83" w:rsidRDefault="00F62840" w:rsidP="003B06EF">
      <w:pPr>
        <w:pStyle w:val="Tekstas"/>
        <w:spacing w:after="0"/>
        <w:ind w:firstLine="992"/>
        <w:jc w:val="both"/>
        <w:rPr>
          <w:sz w:val="22"/>
          <w:szCs w:val="22"/>
        </w:rPr>
      </w:pPr>
      <w:r w:rsidRPr="006C0F83">
        <w:rPr>
          <w:sz w:val="22"/>
          <w:szCs w:val="22"/>
        </w:rPr>
        <w:t>5</w:t>
      </w:r>
      <w:r w:rsidR="005C0BE2" w:rsidRPr="006C0F83">
        <w:rPr>
          <w:sz w:val="22"/>
          <w:szCs w:val="22"/>
        </w:rPr>
        <w:t>.1</w:t>
      </w:r>
      <w:r w:rsidR="000A2DE3" w:rsidRPr="006C0F83">
        <w:rPr>
          <w:sz w:val="22"/>
          <w:szCs w:val="22"/>
        </w:rPr>
        <w:t>.</w:t>
      </w:r>
      <w:r w:rsidR="0061055B" w:rsidRPr="006C0F83">
        <w:rPr>
          <w:sz w:val="22"/>
          <w:szCs w:val="22"/>
        </w:rPr>
        <w:t>4</w:t>
      </w:r>
      <w:r w:rsidR="000A2DE3" w:rsidRPr="006C0F83">
        <w:rPr>
          <w:sz w:val="22"/>
          <w:szCs w:val="22"/>
        </w:rPr>
        <w:t>. Nustačius paslaugų rezultato trūkumus</w:t>
      </w:r>
      <w:r w:rsidR="004A228E" w:rsidRPr="006C0F83">
        <w:rPr>
          <w:sz w:val="22"/>
          <w:szCs w:val="22"/>
        </w:rPr>
        <w:t>,</w:t>
      </w:r>
      <w:r w:rsidR="000A2DE3" w:rsidRPr="006C0F83">
        <w:rPr>
          <w:sz w:val="22"/>
          <w:szCs w:val="22"/>
        </w:rPr>
        <w:t xml:space="preserve"> pateikti </w:t>
      </w:r>
      <w:r w:rsidR="009B1973" w:rsidRPr="006C0F83">
        <w:rPr>
          <w:sz w:val="22"/>
          <w:szCs w:val="22"/>
        </w:rPr>
        <w:t>Paslaugų teikėjui</w:t>
      </w:r>
      <w:r w:rsidR="004A228E" w:rsidRPr="006C0F83">
        <w:rPr>
          <w:sz w:val="22"/>
          <w:szCs w:val="22"/>
        </w:rPr>
        <w:t xml:space="preserve"> </w:t>
      </w:r>
      <w:r w:rsidR="000A2DE3" w:rsidRPr="006C0F83">
        <w:rPr>
          <w:sz w:val="22"/>
          <w:szCs w:val="22"/>
        </w:rPr>
        <w:t xml:space="preserve">rašytinę pretenziją, </w:t>
      </w:r>
      <w:r w:rsidR="004A228E" w:rsidRPr="006C0F83">
        <w:rPr>
          <w:sz w:val="22"/>
          <w:szCs w:val="22"/>
        </w:rPr>
        <w:lastRenderedPageBreak/>
        <w:t>nurodant terminą</w:t>
      </w:r>
      <w:r w:rsidR="000A2DE3" w:rsidRPr="006C0F83">
        <w:rPr>
          <w:sz w:val="22"/>
          <w:szCs w:val="22"/>
        </w:rPr>
        <w:t xml:space="preserve"> dėl trūkumų pašalinimo. Tik </w:t>
      </w:r>
      <w:r w:rsidR="009B1973" w:rsidRPr="006C0F83">
        <w:rPr>
          <w:sz w:val="22"/>
          <w:szCs w:val="22"/>
        </w:rPr>
        <w:t xml:space="preserve">Paslaugų teikėjui </w:t>
      </w:r>
      <w:r w:rsidR="000A2DE3" w:rsidRPr="006C0F83">
        <w:rPr>
          <w:sz w:val="22"/>
          <w:szCs w:val="22"/>
        </w:rPr>
        <w:t xml:space="preserve">ištaisius trūkumus arba </w:t>
      </w:r>
      <w:r w:rsidR="004A228E" w:rsidRPr="006C0F83">
        <w:rPr>
          <w:sz w:val="22"/>
          <w:szCs w:val="22"/>
        </w:rPr>
        <w:t xml:space="preserve">pirminio Akto pateikimo metu </w:t>
      </w:r>
      <w:r w:rsidR="000A2DE3" w:rsidRPr="006C0F83">
        <w:rPr>
          <w:sz w:val="22"/>
          <w:szCs w:val="22"/>
        </w:rPr>
        <w:t xml:space="preserve">nenustačius jų, </w:t>
      </w:r>
      <w:r w:rsidR="009B1973" w:rsidRPr="006C0F83">
        <w:rPr>
          <w:sz w:val="22"/>
          <w:szCs w:val="22"/>
        </w:rPr>
        <w:t>Paslaugų gavėjas</w:t>
      </w:r>
      <w:r w:rsidR="000A2DE3" w:rsidRPr="006C0F83">
        <w:rPr>
          <w:sz w:val="22"/>
          <w:szCs w:val="22"/>
        </w:rPr>
        <w:t xml:space="preserve"> pasirašo </w:t>
      </w:r>
      <w:r w:rsidR="00D72602" w:rsidRPr="006C0F83">
        <w:rPr>
          <w:sz w:val="22"/>
          <w:szCs w:val="22"/>
        </w:rPr>
        <w:t>Aktą</w:t>
      </w:r>
      <w:r w:rsidR="00A66864" w:rsidRPr="006C0F83">
        <w:rPr>
          <w:sz w:val="22"/>
          <w:szCs w:val="22"/>
        </w:rPr>
        <w:t>.</w:t>
      </w:r>
    </w:p>
    <w:p w14:paraId="6D7414C1" w14:textId="342AD6A4" w:rsidR="008D4441" w:rsidRPr="006C0F83" w:rsidRDefault="00F62840" w:rsidP="003B06EF">
      <w:pPr>
        <w:pStyle w:val="Tekstas"/>
        <w:spacing w:after="0"/>
        <w:ind w:firstLine="992"/>
        <w:jc w:val="both"/>
        <w:rPr>
          <w:strike/>
          <w:sz w:val="22"/>
          <w:szCs w:val="22"/>
        </w:rPr>
      </w:pPr>
      <w:r w:rsidRPr="006C0F83">
        <w:rPr>
          <w:sz w:val="22"/>
          <w:szCs w:val="22"/>
        </w:rPr>
        <w:t>5</w:t>
      </w:r>
      <w:r w:rsidR="005C0BE2" w:rsidRPr="006C0F83">
        <w:rPr>
          <w:sz w:val="22"/>
          <w:szCs w:val="22"/>
        </w:rPr>
        <w:t>.1.</w:t>
      </w:r>
      <w:r w:rsidR="0061055B" w:rsidRPr="006C0F83">
        <w:rPr>
          <w:sz w:val="22"/>
          <w:szCs w:val="22"/>
        </w:rPr>
        <w:t>5</w:t>
      </w:r>
      <w:r w:rsidR="00D72602" w:rsidRPr="006C0F83">
        <w:rPr>
          <w:sz w:val="22"/>
          <w:szCs w:val="22"/>
        </w:rPr>
        <w:t xml:space="preserve">. </w:t>
      </w:r>
      <w:r w:rsidR="00A66864" w:rsidRPr="006C0F83">
        <w:rPr>
          <w:sz w:val="22"/>
          <w:szCs w:val="22"/>
        </w:rPr>
        <w:t>S</w:t>
      </w:r>
      <w:r w:rsidR="00363F7C" w:rsidRPr="006C0F83">
        <w:rPr>
          <w:sz w:val="22"/>
          <w:szCs w:val="22"/>
        </w:rPr>
        <w:t xml:space="preserve">umokėti už </w:t>
      </w:r>
      <w:r w:rsidR="000A2DE3" w:rsidRPr="006C0F83">
        <w:rPr>
          <w:sz w:val="22"/>
          <w:szCs w:val="22"/>
        </w:rPr>
        <w:t>atliktas</w:t>
      </w:r>
      <w:r w:rsidR="00363F7C" w:rsidRPr="006C0F83">
        <w:rPr>
          <w:sz w:val="22"/>
          <w:szCs w:val="22"/>
        </w:rPr>
        <w:t xml:space="preserve"> paslaug</w:t>
      </w:r>
      <w:r w:rsidR="000A2DE3" w:rsidRPr="006C0F83">
        <w:rPr>
          <w:sz w:val="22"/>
          <w:szCs w:val="22"/>
        </w:rPr>
        <w:t>as</w:t>
      </w:r>
      <w:r w:rsidR="00363F7C" w:rsidRPr="006C0F83">
        <w:rPr>
          <w:sz w:val="22"/>
          <w:szCs w:val="22"/>
        </w:rPr>
        <w:t xml:space="preserve"> pagal </w:t>
      </w:r>
      <w:r w:rsidR="00583757" w:rsidRPr="006C0F83">
        <w:rPr>
          <w:sz w:val="22"/>
          <w:szCs w:val="22"/>
        </w:rPr>
        <w:t>Sutarties III sk</w:t>
      </w:r>
      <w:r w:rsidR="00CF4C27" w:rsidRPr="006C0F83">
        <w:rPr>
          <w:sz w:val="22"/>
          <w:szCs w:val="22"/>
        </w:rPr>
        <w:t>.</w:t>
      </w:r>
      <w:r w:rsidR="00583757" w:rsidRPr="006C0F83">
        <w:rPr>
          <w:sz w:val="22"/>
          <w:szCs w:val="22"/>
        </w:rPr>
        <w:t xml:space="preserve"> nurodytą atsiskaitymo tvarką. </w:t>
      </w:r>
    </w:p>
    <w:p w14:paraId="41DD0455" w14:textId="45107EB7" w:rsidR="008D4441" w:rsidRPr="006C0F83" w:rsidRDefault="00F62840" w:rsidP="008D4441">
      <w:pPr>
        <w:pStyle w:val="Tekstas"/>
        <w:spacing w:after="0"/>
        <w:ind w:firstLine="992"/>
        <w:jc w:val="both"/>
        <w:rPr>
          <w:b/>
          <w:bCs/>
          <w:sz w:val="22"/>
          <w:szCs w:val="22"/>
        </w:rPr>
      </w:pPr>
      <w:r w:rsidRPr="006C0F83">
        <w:rPr>
          <w:b/>
          <w:bCs/>
          <w:sz w:val="22"/>
          <w:szCs w:val="22"/>
        </w:rPr>
        <w:t>5</w:t>
      </w:r>
      <w:r w:rsidR="008D4441" w:rsidRPr="006C0F83">
        <w:rPr>
          <w:b/>
          <w:bCs/>
          <w:sz w:val="22"/>
          <w:szCs w:val="22"/>
        </w:rPr>
        <w:t>.2. Paslaugų gavėjas turi teisę:</w:t>
      </w:r>
    </w:p>
    <w:p w14:paraId="56FBFE34" w14:textId="40101710" w:rsidR="008D4441" w:rsidRPr="006C0F83" w:rsidRDefault="00F62840" w:rsidP="008D4441">
      <w:pPr>
        <w:pStyle w:val="Tekstas"/>
        <w:spacing w:after="0"/>
        <w:ind w:firstLine="992"/>
        <w:jc w:val="both"/>
        <w:rPr>
          <w:sz w:val="22"/>
          <w:szCs w:val="22"/>
        </w:rPr>
      </w:pPr>
      <w:r w:rsidRPr="006C0F83">
        <w:rPr>
          <w:sz w:val="22"/>
          <w:szCs w:val="22"/>
        </w:rPr>
        <w:t>5</w:t>
      </w:r>
      <w:r w:rsidR="008D4441" w:rsidRPr="006C0F83">
        <w:rPr>
          <w:sz w:val="22"/>
          <w:szCs w:val="22"/>
        </w:rPr>
        <w:t>.2.1. tikrinti teikiamų paslaugų eigą ir kokybę, nesikišant į Paslaugų te</w:t>
      </w:r>
      <w:r w:rsidR="00777050" w:rsidRPr="006C0F83">
        <w:rPr>
          <w:sz w:val="22"/>
          <w:szCs w:val="22"/>
        </w:rPr>
        <w:t>i</w:t>
      </w:r>
      <w:r w:rsidR="008D4441" w:rsidRPr="006C0F83">
        <w:rPr>
          <w:sz w:val="22"/>
          <w:szCs w:val="22"/>
        </w:rPr>
        <w:t>kėjo ūkinę komercinę veiklą;</w:t>
      </w:r>
    </w:p>
    <w:p w14:paraId="1C53FC1E" w14:textId="492B46CE" w:rsidR="008D4441" w:rsidRPr="006C0F83" w:rsidRDefault="00F62840" w:rsidP="008D4441">
      <w:pPr>
        <w:pStyle w:val="Tekstas"/>
        <w:spacing w:after="0"/>
        <w:ind w:firstLine="992"/>
        <w:jc w:val="both"/>
        <w:rPr>
          <w:sz w:val="22"/>
          <w:szCs w:val="22"/>
        </w:rPr>
      </w:pPr>
      <w:r w:rsidRPr="006C0F83">
        <w:rPr>
          <w:sz w:val="22"/>
          <w:szCs w:val="22"/>
        </w:rPr>
        <w:t>5</w:t>
      </w:r>
      <w:r w:rsidR="008D4441" w:rsidRPr="006C0F83">
        <w:rPr>
          <w:sz w:val="22"/>
          <w:szCs w:val="22"/>
        </w:rPr>
        <w:t>.2.2. duoti Paslaugų teikėjui nurodymus, neprieštaraujančius Sutarties sąlygoms, pateikti papildomus dokumentus ar instrukcijas, siekiant užtikrinti tinkamą ir efektyvų paslaugų teikimą;</w:t>
      </w:r>
    </w:p>
    <w:p w14:paraId="5CFBBB9A" w14:textId="44A3300F" w:rsidR="008D4441" w:rsidRPr="006C0F83" w:rsidRDefault="00F62840" w:rsidP="008D4441">
      <w:pPr>
        <w:pStyle w:val="Tekstas"/>
        <w:spacing w:after="0"/>
        <w:ind w:firstLine="992"/>
        <w:jc w:val="both"/>
        <w:rPr>
          <w:sz w:val="22"/>
          <w:szCs w:val="22"/>
        </w:rPr>
      </w:pPr>
      <w:r w:rsidRPr="006C0F83">
        <w:rPr>
          <w:sz w:val="22"/>
          <w:szCs w:val="22"/>
        </w:rPr>
        <w:t>5</w:t>
      </w:r>
      <w:r w:rsidR="008D4441" w:rsidRPr="006C0F83">
        <w:rPr>
          <w:sz w:val="22"/>
          <w:szCs w:val="22"/>
        </w:rPr>
        <w:t xml:space="preserve">.2.3. nepasirašyti </w:t>
      </w:r>
      <w:r w:rsidRPr="006C0F83">
        <w:rPr>
          <w:sz w:val="22"/>
          <w:szCs w:val="22"/>
        </w:rPr>
        <w:t>A</w:t>
      </w:r>
      <w:r w:rsidR="008D4441" w:rsidRPr="006C0F83">
        <w:rPr>
          <w:sz w:val="22"/>
          <w:szCs w:val="22"/>
        </w:rPr>
        <w:t xml:space="preserve">kto ir nemokėti už netinkamai ir nekokybiškai suteiktas paslaugas, kol nebus pašalinti Paslaugų trūkumai ar neatitikimai. </w:t>
      </w:r>
    </w:p>
    <w:p w14:paraId="4058DF55" w14:textId="4A29BD50" w:rsidR="008D4441" w:rsidRPr="006C0F83" w:rsidRDefault="00F62840" w:rsidP="008D4441">
      <w:pPr>
        <w:pStyle w:val="Tekstas"/>
        <w:spacing w:after="0"/>
        <w:ind w:firstLine="992"/>
        <w:jc w:val="both"/>
        <w:rPr>
          <w:sz w:val="22"/>
          <w:szCs w:val="22"/>
        </w:rPr>
      </w:pPr>
      <w:r w:rsidRPr="006C0F83">
        <w:rPr>
          <w:sz w:val="22"/>
          <w:szCs w:val="22"/>
        </w:rPr>
        <w:t>5</w:t>
      </w:r>
      <w:r w:rsidR="008D4441" w:rsidRPr="006C0F83">
        <w:rPr>
          <w:sz w:val="22"/>
          <w:szCs w:val="22"/>
        </w:rPr>
        <w:t xml:space="preserve">.2.4. turėti ir kitų šios Sutarties ir Lietuvos Respublikoje galiojančių teisės aktų numatytų teisių. </w:t>
      </w:r>
    </w:p>
    <w:p w14:paraId="4FB45EF3" w14:textId="2AA3CB5F" w:rsidR="00363F7C" w:rsidRPr="006C0F83" w:rsidRDefault="00F62840" w:rsidP="003B06EF">
      <w:pPr>
        <w:pStyle w:val="Tekstas"/>
        <w:spacing w:after="0"/>
        <w:ind w:firstLine="992"/>
        <w:jc w:val="both"/>
        <w:rPr>
          <w:b/>
          <w:sz w:val="22"/>
          <w:szCs w:val="22"/>
        </w:rPr>
      </w:pPr>
      <w:r w:rsidRPr="006C0F83">
        <w:rPr>
          <w:b/>
          <w:sz w:val="22"/>
          <w:szCs w:val="22"/>
        </w:rPr>
        <w:t>5</w:t>
      </w:r>
      <w:r w:rsidR="005C0BE2" w:rsidRPr="006C0F83">
        <w:rPr>
          <w:b/>
          <w:sz w:val="22"/>
          <w:szCs w:val="22"/>
        </w:rPr>
        <w:t>.</w:t>
      </w:r>
      <w:r w:rsidR="008D4441" w:rsidRPr="006C0F83">
        <w:rPr>
          <w:b/>
          <w:sz w:val="22"/>
          <w:szCs w:val="22"/>
        </w:rPr>
        <w:t>3</w:t>
      </w:r>
      <w:r w:rsidR="00363F7C" w:rsidRPr="006C0F83">
        <w:rPr>
          <w:b/>
          <w:sz w:val="22"/>
          <w:szCs w:val="22"/>
        </w:rPr>
        <w:t xml:space="preserve">. </w:t>
      </w:r>
      <w:r w:rsidR="009B1973" w:rsidRPr="006C0F83">
        <w:rPr>
          <w:b/>
          <w:sz w:val="22"/>
          <w:szCs w:val="22"/>
        </w:rPr>
        <w:t xml:space="preserve">Paslaugų teikėjas </w:t>
      </w:r>
      <w:r w:rsidR="00363F7C" w:rsidRPr="006C0F83">
        <w:rPr>
          <w:b/>
          <w:sz w:val="22"/>
          <w:szCs w:val="22"/>
        </w:rPr>
        <w:t>įsipareigoja:</w:t>
      </w:r>
    </w:p>
    <w:p w14:paraId="49780AD5" w14:textId="5386C832" w:rsidR="00A66864" w:rsidRPr="006C0F83" w:rsidRDefault="00F62840" w:rsidP="003B06EF">
      <w:pPr>
        <w:pStyle w:val="Tekstas"/>
        <w:spacing w:after="0"/>
        <w:ind w:firstLine="992"/>
        <w:jc w:val="both"/>
        <w:rPr>
          <w:sz w:val="22"/>
          <w:szCs w:val="22"/>
        </w:rPr>
      </w:pPr>
      <w:r w:rsidRPr="006C0F83">
        <w:rPr>
          <w:sz w:val="22"/>
          <w:szCs w:val="22"/>
        </w:rPr>
        <w:t>5</w:t>
      </w:r>
      <w:r w:rsidR="005C0BE2" w:rsidRPr="006C0F83">
        <w:rPr>
          <w:sz w:val="22"/>
          <w:szCs w:val="22"/>
        </w:rPr>
        <w:t>.</w:t>
      </w:r>
      <w:r w:rsidR="008D4441" w:rsidRPr="006C0F83">
        <w:rPr>
          <w:sz w:val="22"/>
          <w:szCs w:val="22"/>
        </w:rPr>
        <w:t>3</w:t>
      </w:r>
      <w:r w:rsidR="005C0BE2" w:rsidRPr="006C0F83">
        <w:rPr>
          <w:sz w:val="22"/>
          <w:szCs w:val="22"/>
        </w:rPr>
        <w:t>.1.</w:t>
      </w:r>
      <w:r w:rsidR="00A66864" w:rsidRPr="006C0F83">
        <w:rPr>
          <w:b/>
          <w:sz w:val="22"/>
          <w:szCs w:val="22"/>
        </w:rPr>
        <w:t xml:space="preserve"> </w:t>
      </w:r>
      <w:r w:rsidR="00A66864" w:rsidRPr="006C0F83">
        <w:rPr>
          <w:sz w:val="22"/>
          <w:szCs w:val="22"/>
        </w:rPr>
        <w:t>Paslaugas teikti pagal galiojančių teisės aktų, reglamentuojančių tokių paslaugų teikimą, reikalavimus.</w:t>
      </w:r>
    </w:p>
    <w:p w14:paraId="0F89DB7F" w14:textId="48828F6D" w:rsidR="00446562" w:rsidRPr="006C0F83" w:rsidRDefault="00F62840" w:rsidP="003B06EF">
      <w:pPr>
        <w:pStyle w:val="Tekstas"/>
        <w:spacing w:after="0"/>
        <w:ind w:firstLine="992"/>
        <w:jc w:val="both"/>
        <w:rPr>
          <w:sz w:val="22"/>
          <w:szCs w:val="22"/>
        </w:rPr>
      </w:pPr>
      <w:r w:rsidRPr="006C0F83">
        <w:rPr>
          <w:sz w:val="22"/>
          <w:szCs w:val="22"/>
        </w:rPr>
        <w:t>5</w:t>
      </w:r>
      <w:r w:rsidR="005C0BE2" w:rsidRPr="006C0F83">
        <w:rPr>
          <w:sz w:val="22"/>
          <w:szCs w:val="22"/>
        </w:rPr>
        <w:t>.</w:t>
      </w:r>
      <w:r w:rsidR="008D4441" w:rsidRPr="006C0F83">
        <w:rPr>
          <w:sz w:val="22"/>
          <w:szCs w:val="22"/>
        </w:rPr>
        <w:t>3</w:t>
      </w:r>
      <w:r w:rsidR="00A66864" w:rsidRPr="006C0F83">
        <w:rPr>
          <w:sz w:val="22"/>
          <w:szCs w:val="22"/>
        </w:rPr>
        <w:t>.2</w:t>
      </w:r>
      <w:r w:rsidR="00363F7C" w:rsidRPr="006C0F83">
        <w:rPr>
          <w:sz w:val="22"/>
          <w:szCs w:val="22"/>
        </w:rPr>
        <w:t xml:space="preserve">. </w:t>
      </w:r>
      <w:r w:rsidR="00446562" w:rsidRPr="006C0F83">
        <w:rPr>
          <w:sz w:val="22"/>
          <w:szCs w:val="22"/>
        </w:rPr>
        <w:t>Rengiant Projektą, v</w:t>
      </w:r>
      <w:r w:rsidR="003738F3" w:rsidRPr="006C0F83">
        <w:rPr>
          <w:sz w:val="22"/>
          <w:szCs w:val="22"/>
        </w:rPr>
        <w:t>adovautis</w:t>
      </w:r>
      <w:r w:rsidR="00446562" w:rsidRPr="006C0F83">
        <w:rPr>
          <w:sz w:val="22"/>
          <w:szCs w:val="22"/>
        </w:rPr>
        <w:t xml:space="preserve"> </w:t>
      </w:r>
      <w:r w:rsidR="00F82B5B" w:rsidRPr="006C0F83">
        <w:rPr>
          <w:sz w:val="22"/>
          <w:szCs w:val="22"/>
        </w:rPr>
        <w:t xml:space="preserve">aktualios redakcijos </w:t>
      </w:r>
      <w:r w:rsidR="00446562" w:rsidRPr="006C0F83">
        <w:rPr>
          <w:sz w:val="22"/>
          <w:szCs w:val="22"/>
        </w:rPr>
        <w:t>Taisyklių nuostatomis.</w:t>
      </w:r>
      <w:r w:rsidR="00A45005" w:rsidRPr="006C0F83">
        <w:rPr>
          <w:sz w:val="22"/>
          <w:szCs w:val="22"/>
        </w:rPr>
        <w:t xml:space="preserve"> Projektų rengimo, viešinimo, derinimo, tikrinimo procedūros, išskyrus atvejus, kai objektas susijęs su įslaptinta informacija, turi būti vykdomos automatizuotai per žemėtvarkos planavimo dokumentų rengimo informacinę sistemą ŽPDRIS (</w:t>
      </w:r>
      <w:r w:rsidR="00C15C60" w:rsidRPr="006C0F83">
        <w:rPr>
          <w:sz w:val="22"/>
          <w:szCs w:val="22"/>
        </w:rPr>
        <w:t xml:space="preserve">www.zpdris.lt), </w:t>
      </w:r>
      <w:r w:rsidR="00A45005" w:rsidRPr="006C0F83">
        <w:rPr>
          <w:sz w:val="22"/>
          <w:szCs w:val="22"/>
        </w:rPr>
        <w:t>jei šioje sistemoje numatyta galimybė jas atlikti ir Taisyklėse nenurodyta kitaip</w:t>
      </w:r>
      <w:r w:rsidR="00446562" w:rsidRPr="006C0F83">
        <w:rPr>
          <w:sz w:val="22"/>
          <w:szCs w:val="22"/>
        </w:rPr>
        <w:t>.</w:t>
      </w:r>
    </w:p>
    <w:p w14:paraId="0498990B" w14:textId="29C4826F" w:rsidR="00A45005" w:rsidRPr="006C0F83" w:rsidRDefault="00F62840" w:rsidP="003B06EF">
      <w:pPr>
        <w:pStyle w:val="Tekstas"/>
        <w:spacing w:after="0"/>
        <w:ind w:firstLine="992"/>
        <w:jc w:val="both"/>
        <w:rPr>
          <w:sz w:val="22"/>
          <w:szCs w:val="22"/>
        </w:rPr>
      </w:pPr>
      <w:r w:rsidRPr="006C0F83">
        <w:rPr>
          <w:sz w:val="22"/>
          <w:szCs w:val="22"/>
        </w:rPr>
        <w:t>5</w:t>
      </w:r>
      <w:r w:rsidR="005C0BE2" w:rsidRPr="006C0F83">
        <w:rPr>
          <w:sz w:val="22"/>
          <w:szCs w:val="22"/>
        </w:rPr>
        <w:t>.</w:t>
      </w:r>
      <w:r w:rsidR="008D4441" w:rsidRPr="006C0F83">
        <w:rPr>
          <w:sz w:val="22"/>
          <w:szCs w:val="22"/>
        </w:rPr>
        <w:t>3</w:t>
      </w:r>
      <w:r w:rsidR="00A66864" w:rsidRPr="006C0F83">
        <w:rPr>
          <w:sz w:val="22"/>
          <w:szCs w:val="22"/>
        </w:rPr>
        <w:t>.</w:t>
      </w:r>
      <w:r w:rsidR="007267B8" w:rsidRPr="006C0F83">
        <w:rPr>
          <w:sz w:val="22"/>
          <w:szCs w:val="22"/>
        </w:rPr>
        <w:t>3</w:t>
      </w:r>
      <w:r w:rsidR="0010349D" w:rsidRPr="006C0F83">
        <w:rPr>
          <w:sz w:val="22"/>
          <w:szCs w:val="22"/>
        </w:rPr>
        <w:t xml:space="preserve">. </w:t>
      </w:r>
      <w:r w:rsidR="00446562" w:rsidRPr="006C0F83">
        <w:rPr>
          <w:sz w:val="22"/>
          <w:szCs w:val="22"/>
        </w:rPr>
        <w:t>S</w:t>
      </w:r>
      <w:r w:rsidR="0010349D" w:rsidRPr="006C0F83">
        <w:rPr>
          <w:sz w:val="22"/>
          <w:szCs w:val="22"/>
        </w:rPr>
        <w:t xml:space="preserve">avo </w:t>
      </w:r>
      <w:r w:rsidR="00A45005" w:rsidRPr="006C0F83">
        <w:rPr>
          <w:sz w:val="22"/>
          <w:szCs w:val="22"/>
        </w:rPr>
        <w:t xml:space="preserve">lėšomis informuoti visuomenę bei suinteresuotas šalis </w:t>
      </w:r>
      <w:r w:rsidR="0027205B" w:rsidRPr="006C0F83">
        <w:rPr>
          <w:sz w:val="22"/>
          <w:szCs w:val="22"/>
        </w:rPr>
        <w:t xml:space="preserve">Visuomenės </w:t>
      </w:r>
      <w:r w:rsidR="00446562" w:rsidRPr="006C0F83">
        <w:rPr>
          <w:sz w:val="22"/>
          <w:szCs w:val="22"/>
        </w:rPr>
        <w:t>informavimo, konsultavimo ir dalyvavimo priimant sprendimus dėl teritorijų planavimo nuostatų, patvirtintų LR Vyriausybės 1996 m. rugsėjo 18 d. nutarimu Nr.1079</w:t>
      </w:r>
      <w:r w:rsidR="0024337A" w:rsidRPr="006C0F83">
        <w:rPr>
          <w:sz w:val="22"/>
          <w:szCs w:val="22"/>
        </w:rPr>
        <w:t xml:space="preserve"> </w:t>
      </w:r>
      <w:r w:rsidR="00777050" w:rsidRPr="006C0F83">
        <w:rPr>
          <w:sz w:val="22"/>
          <w:szCs w:val="22"/>
        </w:rPr>
        <w:t xml:space="preserve">„Dėl Visuomenės informavimo, konsultavimo ir dalyvavimo priimant sprendimus dėl teritorijų planavimo nuostatų patvirtinimo“ </w:t>
      </w:r>
      <w:r w:rsidR="002C11B7" w:rsidRPr="006C0F83">
        <w:rPr>
          <w:sz w:val="22"/>
          <w:szCs w:val="22"/>
        </w:rPr>
        <w:t>nustatyta tvarka.</w:t>
      </w:r>
    </w:p>
    <w:p w14:paraId="4FB45EF7" w14:textId="32ABD879" w:rsidR="004F4905" w:rsidRPr="006C0F83" w:rsidRDefault="00F62840" w:rsidP="003B06EF">
      <w:pPr>
        <w:pStyle w:val="Tekstas"/>
        <w:spacing w:after="0"/>
        <w:ind w:firstLine="992"/>
        <w:jc w:val="both"/>
        <w:rPr>
          <w:sz w:val="22"/>
          <w:szCs w:val="22"/>
        </w:rPr>
      </w:pPr>
      <w:r w:rsidRPr="006C0F83">
        <w:rPr>
          <w:sz w:val="22"/>
          <w:szCs w:val="22"/>
        </w:rPr>
        <w:t>5</w:t>
      </w:r>
      <w:r w:rsidR="005C0BE2" w:rsidRPr="006C0F83">
        <w:rPr>
          <w:sz w:val="22"/>
          <w:szCs w:val="22"/>
        </w:rPr>
        <w:t>.</w:t>
      </w:r>
      <w:r w:rsidR="008D4441" w:rsidRPr="006C0F83">
        <w:rPr>
          <w:sz w:val="22"/>
          <w:szCs w:val="22"/>
        </w:rPr>
        <w:t>3</w:t>
      </w:r>
      <w:r w:rsidR="00A66864" w:rsidRPr="006C0F83">
        <w:rPr>
          <w:sz w:val="22"/>
          <w:szCs w:val="22"/>
        </w:rPr>
        <w:t>.</w:t>
      </w:r>
      <w:r w:rsidR="00047FC5" w:rsidRPr="006C0F83">
        <w:rPr>
          <w:sz w:val="22"/>
          <w:szCs w:val="22"/>
        </w:rPr>
        <w:t>4</w:t>
      </w:r>
      <w:r w:rsidR="00A45005" w:rsidRPr="006C0F83">
        <w:rPr>
          <w:sz w:val="22"/>
          <w:szCs w:val="22"/>
        </w:rPr>
        <w:t xml:space="preserve">. </w:t>
      </w:r>
      <w:r w:rsidR="00A66864" w:rsidRPr="006C0F83">
        <w:rPr>
          <w:sz w:val="22"/>
          <w:szCs w:val="22"/>
        </w:rPr>
        <w:t>P</w:t>
      </w:r>
      <w:r w:rsidR="00A45005" w:rsidRPr="006C0F83">
        <w:rPr>
          <w:sz w:val="22"/>
          <w:szCs w:val="22"/>
        </w:rPr>
        <w:t xml:space="preserve">aslaugas </w:t>
      </w:r>
      <w:r w:rsidR="00363F7C" w:rsidRPr="006C0F83">
        <w:rPr>
          <w:sz w:val="22"/>
          <w:szCs w:val="22"/>
        </w:rPr>
        <w:t xml:space="preserve">atlikti </w:t>
      </w:r>
      <w:r w:rsidR="00A66864" w:rsidRPr="006C0F83">
        <w:rPr>
          <w:sz w:val="22"/>
          <w:szCs w:val="22"/>
        </w:rPr>
        <w:t xml:space="preserve">per </w:t>
      </w:r>
      <w:r w:rsidR="00363F7C" w:rsidRPr="006C0F83">
        <w:rPr>
          <w:sz w:val="22"/>
          <w:szCs w:val="22"/>
        </w:rPr>
        <w:t>atskiru</w:t>
      </w:r>
      <w:r w:rsidR="004F4905" w:rsidRPr="006C0F83">
        <w:rPr>
          <w:sz w:val="22"/>
          <w:szCs w:val="22"/>
        </w:rPr>
        <w:t>ose</w:t>
      </w:r>
      <w:r w:rsidR="00363F7C" w:rsidRPr="006C0F83">
        <w:rPr>
          <w:sz w:val="22"/>
          <w:szCs w:val="22"/>
        </w:rPr>
        <w:t xml:space="preserve"> (rašytiniuose) </w:t>
      </w:r>
      <w:r w:rsidR="008D4441" w:rsidRPr="006C0F83">
        <w:rPr>
          <w:sz w:val="22"/>
          <w:szCs w:val="22"/>
        </w:rPr>
        <w:t>Paslaugų gavėjo</w:t>
      </w:r>
      <w:r w:rsidR="00A66864" w:rsidRPr="006C0F83">
        <w:rPr>
          <w:sz w:val="22"/>
          <w:szCs w:val="22"/>
        </w:rPr>
        <w:t xml:space="preserve"> </w:t>
      </w:r>
      <w:r w:rsidR="00363F7C" w:rsidRPr="006C0F83">
        <w:rPr>
          <w:sz w:val="22"/>
          <w:szCs w:val="22"/>
        </w:rPr>
        <w:t>užsakymuose nustatytus terminus,</w:t>
      </w:r>
      <w:r w:rsidR="00313AF0" w:rsidRPr="006C0F83">
        <w:rPr>
          <w:sz w:val="22"/>
          <w:szCs w:val="22"/>
        </w:rPr>
        <w:t xml:space="preserve"> kurie negali būti ilgesni nei 6</w:t>
      </w:r>
      <w:r w:rsidR="00363F7C" w:rsidRPr="006C0F83">
        <w:rPr>
          <w:sz w:val="22"/>
          <w:szCs w:val="22"/>
        </w:rPr>
        <w:t xml:space="preserve"> mėnesiai</w:t>
      </w:r>
      <w:r w:rsidR="004F4905" w:rsidRPr="006C0F83">
        <w:rPr>
          <w:sz w:val="22"/>
          <w:szCs w:val="22"/>
        </w:rPr>
        <w:t xml:space="preserve">. </w:t>
      </w:r>
      <w:r w:rsidR="008D4441" w:rsidRPr="006C0F83">
        <w:rPr>
          <w:sz w:val="22"/>
          <w:szCs w:val="22"/>
        </w:rPr>
        <w:t>Paslaugų teikėjui</w:t>
      </w:r>
      <w:r w:rsidR="004F4905" w:rsidRPr="006C0F83">
        <w:rPr>
          <w:sz w:val="22"/>
          <w:szCs w:val="22"/>
        </w:rPr>
        <w:t xml:space="preserve"> pateikus motyvuotą prašymą, kuriame nurodomos paslaugų neatlikimo laiku priežastys, kilusios dėl trečiųjų šalių kaltės, ir </w:t>
      </w:r>
      <w:r w:rsidR="008D4441" w:rsidRPr="006C0F83">
        <w:rPr>
          <w:sz w:val="22"/>
          <w:szCs w:val="22"/>
        </w:rPr>
        <w:t>Paslaugų gavėj</w:t>
      </w:r>
      <w:r w:rsidR="004F4905" w:rsidRPr="006C0F83">
        <w:rPr>
          <w:sz w:val="22"/>
          <w:szCs w:val="22"/>
        </w:rPr>
        <w:t xml:space="preserve">ui pritarus, paslaugų teikimo terminas </w:t>
      </w:r>
      <w:r w:rsidR="00BB46E8" w:rsidRPr="006C0F83">
        <w:rPr>
          <w:sz w:val="22"/>
          <w:szCs w:val="22"/>
        </w:rPr>
        <w:t xml:space="preserve">šalių rašytiniu susitarimu </w:t>
      </w:r>
      <w:r w:rsidR="004F4905" w:rsidRPr="006C0F83">
        <w:rPr>
          <w:sz w:val="22"/>
          <w:szCs w:val="22"/>
        </w:rPr>
        <w:t>gali būti pratęsiamas 3 mėnesiams</w:t>
      </w:r>
      <w:r w:rsidR="00BB46E8" w:rsidRPr="006C0F83">
        <w:rPr>
          <w:sz w:val="22"/>
          <w:szCs w:val="22"/>
        </w:rPr>
        <w:t xml:space="preserve">. Šalys  turi teisę atskiru rašytiniu susitarimu sustabdyti Paslaugų teikimą, jei jų teikimas neįmanomas dėl priežasčių, nepriklausančių nuo </w:t>
      </w:r>
      <w:r w:rsidR="008D4441" w:rsidRPr="006C0F83">
        <w:rPr>
          <w:sz w:val="22"/>
          <w:szCs w:val="22"/>
        </w:rPr>
        <w:t>Paslaugų teikėjo</w:t>
      </w:r>
      <w:r w:rsidR="00BB46E8" w:rsidRPr="006C0F83">
        <w:rPr>
          <w:sz w:val="22"/>
          <w:szCs w:val="22"/>
        </w:rPr>
        <w:t>. Išsisprendus Paslaugų sustabdymo aplinkybėms, rašytiniu šalių susitarimu Paslaugų teikimas tęsiamas, atitinkamai pratęsiant Paslaugų suteikimo terminą</w:t>
      </w:r>
      <w:r w:rsidR="00315240" w:rsidRPr="006C0F83">
        <w:rPr>
          <w:sz w:val="22"/>
          <w:szCs w:val="22"/>
        </w:rPr>
        <w:t>, tačiau ne ilgiau kaip iki sutarties galiojimo termino pabaigos</w:t>
      </w:r>
      <w:r w:rsidR="00BB46E8" w:rsidRPr="006C0F83">
        <w:rPr>
          <w:sz w:val="22"/>
          <w:szCs w:val="22"/>
        </w:rPr>
        <w:t>.</w:t>
      </w:r>
      <w:r w:rsidR="004F4905" w:rsidRPr="006C0F83">
        <w:rPr>
          <w:sz w:val="22"/>
          <w:szCs w:val="22"/>
        </w:rPr>
        <w:t xml:space="preserve"> Jei pasibaigus sutarties galiojimo terminui trukdžiai, dėl kurių </w:t>
      </w:r>
      <w:r w:rsidR="008D4441" w:rsidRPr="006C0F83">
        <w:rPr>
          <w:sz w:val="22"/>
          <w:szCs w:val="22"/>
        </w:rPr>
        <w:t>Paslaugų teikėj</w:t>
      </w:r>
      <w:r w:rsidR="004F4905" w:rsidRPr="006C0F83">
        <w:rPr>
          <w:sz w:val="22"/>
          <w:szCs w:val="22"/>
        </w:rPr>
        <w:t xml:space="preserve">as negali baigti teikti paslaugų nėra pašalinti, </w:t>
      </w:r>
      <w:r w:rsidR="008D4441" w:rsidRPr="006C0F83">
        <w:rPr>
          <w:sz w:val="22"/>
          <w:szCs w:val="22"/>
        </w:rPr>
        <w:t>Paslaugų gavėjas</w:t>
      </w:r>
      <w:r w:rsidR="004F4905" w:rsidRPr="006C0F83">
        <w:rPr>
          <w:sz w:val="22"/>
          <w:szCs w:val="22"/>
        </w:rPr>
        <w:t xml:space="preserve"> </w:t>
      </w:r>
      <w:r w:rsidR="008D4441" w:rsidRPr="006C0F83">
        <w:rPr>
          <w:sz w:val="22"/>
          <w:szCs w:val="22"/>
        </w:rPr>
        <w:t>Paslaugų teikėj</w:t>
      </w:r>
      <w:r w:rsidR="004F4905" w:rsidRPr="006C0F83">
        <w:rPr>
          <w:sz w:val="22"/>
          <w:szCs w:val="22"/>
        </w:rPr>
        <w:t>ui sumoka už faktiškai suteiktas paslaugas</w:t>
      </w:r>
      <w:r w:rsidR="00777050" w:rsidRPr="006C0F83">
        <w:rPr>
          <w:sz w:val="22"/>
          <w:szCs w:val="22"/>
        </w:rPr>
        <w:t>.</w:t>
      </w:r>
      <w:r w:rsidR="004F4905" w:rsidRPr="006C0F83">
        <w:rPr>
          <w:sz w:val="22"/>
          <w:szCs w:val="22"/>
        </w:rPr>
        <w:t xml:space="preserve"> </w:t>
      </w:r>
    </w:p>
    <w:p w14:paraId="4FB45EF8" w14:textId="5D019657" w:rsidR="00363F7C" w:rsidRPr="006C0F83" w:rsidRDefault="00F62840" w:rsidP="003B06EF">
      <w:pPr>
        <w:pStyle w:val="Tekstas"/>
        <w:spacing w:after="0"/>
        <w:ind w:firstLine="992"/>
        <w:jc w:val="both"/>
        <w:rPr>
          <w:sz w:val="22"/>
          <w:szCs w:val="22"/>
        </w:rPr>
      </w:pPr>
      <w:r w:rsidRPr="006C0F83">
        <w:rPr>
          <w:sz w:val="22"/>
          <w:szCs w:val="22"/>
        </w:rPr>
        <w:t>5</w:t>
      </w:r>
      <w:r w:rsidR="005C0BE2" w:rsidRPr="006C0F83">
        <w:rPr>
          <w:sz w:val="22"/>
          <w:szCs w:val="22"/>
        </w:rPr>
        <w:t>.</w:t>
      </w:r>
      <w:r w:rsidR="008D4441" w:rsidRPr="006C0F83">
        <w:rPr>
          <w:sz w:val="22"/>
          <w:szCs w:val="22"/>
        </w:rPr>
        <w:t>3</w:t>
      </w:r>
      <w:r w:rsidR="000E27B7" w:rsidRPr="006C0F83">
        <w:rPr>
          <w:sz w:val="22"/>
          <w:szCs w:val="22"/>
        </w:rPr>
        <w:t>.</w:t>
      </w:r>
      <w:r w:rsidR="00AF2038" w:rsidRPr="006C0F83">
        <w:rPr>
          <w:sz w:val="22"/>
          <w:szCs w:val="22"/>
        </w:rPr>
        <w:t>5</w:t>
      </w:r>
      <w:r w:rsidR="004F4905" w:rsidRPr="006C0F83">
        <w:rPr>
          <w:sz w:val="22"/>
          <w:szCs w:val="22"/>
        </w:rPr>
        <w:t xml:space="preserve">. </w:t>
      </w:r>
      <w:r w:rsidR="00315240" w:rsidRPr="006C0F83">
        <w:rPr>
          <w:sz w:val="22"/>
          <w:szCs w:val="22"/>
        </w:rPr>
        <w:t>V</w:t>
      </w:r>
      <w:r w:rsidR="00363F7C" w:rsidRPr="006C0F83">
        <w:rPr>
          <w:sz w:val="22"/>
          <w:szCs w:val="22"/>
        </w:rPr>
        <w:t>isus duomenis apie žemės sklypus bei juos</w:t>
      </w:r>
      <w:r w:rsidR="00C51E1A" w:rsidRPr="006C0F83">
        <w:rPr>
          <w:sz w:val="22"/>
          <w:szCs w:val="22"/>
        </w:rPr>
        <w:t>e</w:t>
      </w:r>
      <w:r w:rsidR="00363F7C" w:rsidRPr="006C0F83">
        <w:rPr>
          <w:sz w:val="22"/>
          <w:szCs w:val="22"/>
        </w:rPr>
        <w:t xml:space="preserve"> esančius pastatus</w:t>
      </w:r>
      <w:r w:rsidR="006B0283" w:rsidRPr="006C0F83">
        <w:rPr>
          <w:sz w:val="22"/>
          <w:szCs w:val="22"/>
        </w:rPr>
        <w:t>/statinius</w:t>
      </w:r>
      <w:r w:rsidR="00363F7C" w:rsidRPr="006C0F83">
        <w:rPr>
          <w:sz w:val="22"/>
          <w:szCs w:val="22"/>
        </w:rPr>
        <w:t xml:space="preserve"> ir jų teisinę registraciją </w:t>
      </w:r>
      <w:r w:rsidR="008D4441" w:rsidRPr="006C0F83">
        <w:rPr>
          <w:sz w:val="22"/>
          <w:szCs w:val="22"/>
        </w:rPr>
        <w:t>Paslaugų teikėj</w:t>
      </w:r>
      <w:r w:rsidR="00363F7C" w:rsidRPr="006C0F83">
        <w:rPr>
          <w:sz w:val="22"/>
          <w:szCs w:val="22"/>
        </w:rPr>
        <w:t>as</w:t>
      </w:r>
      <w:r w:rsidR="00315240" w:rsidRPr="006C0F83">
        <w:rPr>
          <w:sz w:val="22"/>
          <w:szCs w:val="22"/>
        </w:rPr>
        <w:t xml:space="preserve"> savo lėšomis turi susirinkti pats.</w:t>
      </w:r>
    </w:p>
    <w:p w14:paraId="4FB45EFB" w14:textId="6AD1BA71" w:rsidR="00363F7C" w:rsidRPr="006C0F83" w:rsidRDefault="00F62840" w:rsidP="003B06EF">
      <w:pPr>
        <w:pStyle w:val="Tekstas"/>
        <w:spacing w:after="0"/>
        <w:ind w:firstLine="992"/>
        <w:jc w:val="both"/>
        <w:rPr>
          <w:sz w:val="22"/>
          <w:szCs w:val="22"/>
        </w:rPr>
      </w:pPr>
      <w:r w:rsidRPr="006C0F83">
        <w:rPr>
          <w:sz w:val="22"/>
          <w:szCs w:val="22"/>
        </w:rPr>
        <w:t>5</w:t>
      </w:r>
      <w:r w:rsidR="005C0BE2" w:rsidRPr="006C0F83">
        <w:rPr>
          <w:sz w:val="22"/>
          <w:szCs w:val="22"/>
        </w:rPr>
        <w:t>.</w:t>
      </w:r>
      <w:r w:rsidR="008D4441" w:rsidRPr="006C0F83">
        <w:rPr>
          <w:sz w:val="22"/>
          <w:szCs w:val="22"/>
        </w:rPr>
        <w:t>3</w:t>
      </w:r>
      <w:r w:rsidR="000E27B7" w:rsidRPr="006C0F83">
        <w:rPr>
          <w:sz w:val="22"/>
          <w:szCs w:val="22"/>
        </w:rPr>
        <w:t>.</w:t>
      </w:r>
      <w:r w:rsidR="00AF2038" w:rsidRPr="006C0F83">
        <w:rPr>
          <w:sz w:val="22"/>
          <w:szCs w:val="22"/>
        </w:rPr>
        <w:t>6</w:t>
      </w:r>
      <w:r w:rsidR="004F4905" w:rsidRPr="006C0F83">
        <w:rPr>
          <w:sz w:val="22"/>
          <w:szCs w:val="22"/>
        </w:rPr>
        <w:t xml:space="preserve">. </w:t>
      </w:r>
      <w:r w:rsidR="00315240" w:rsidRPr="006C0F83">
        <w:rPr>
          <w:sz w:val="22"/>
          <w:szCs w:val="22"/>
        </w:rPr>
        <w:t>P</w:t>
      </w:r>
      <w:r w:rsidR="00363F7C" w:rsidRPr="006C0F83">
        <w:rPr>
          <w:sz w:val="22"/>
          <w:szCs w:val="22"/>
        </w:rPr>
        <w:t xml:space="preserve">erduoti </w:t>
      </w:r>
      <w:r w:rsidR="004F4905" w:rsidRPr="006C0F83">
        <w:rPr>
          <w:sz w:val="22"/>
          <w:szCs w:val="22"/>
        </w:rPr>
        <w:t xml:space="preserve">suteiktas paslaugas </w:t>
      </w:r>
      <w:r w:rsidR="008D4441" w:rsidRPr="006C0F83">
        <w:rPr>
          <w:sz w:val="22"/>
          <w:szCs w:val="22"/>
        </w:rPr>
        <w:t>Paslaugų gavėjui</w:t>
      </w:r>
      <w:r w:rsidR="00E30D41" w:rsidRPr="006C0F83">
        <w:rPr>
          <w:sz w:val="22"/>
          <w:szCs w:val="22"/>
        </w:rPr>
        <w:t xml:space="preserve"> pagal Aktą per </w:t>
      </w:r>
      <w:r w:rsidR="00315240" w:rsidRPr="006C0F83">
        <w:rPr>
          <w:sz w:val="22"/>
          <w:szCs w:val="22"/>
        </w:rPr>
        <w:t>3 (</w:t>
      </w:r>
      <w:r w:rsidR="00E30D41" w:rsidRPr="006C0F83">
        <w:rPr>
          <w:sz w:val="22"/>
          <w:szCs w:val="22"/>
        </w:rPr>
        <w:t>tris</w:t>
      </w:r>
      <w:r w:rsidR="00315240" w:rsidRPr="006C0F83">
        <w:rPr>
          <w:sz w:val="22"/>
          <w:szCs w:val="22"/>
        </w:rPr>
        <w:t>)</w:t>
      </w:r>
      <w:r w:rsidR="00FC4C28" w:rsidRPr="006C0F83">
        <w:rPr>
          <w:sz w:val="22"/>
          <w:szCs w:val="22"/>
        </w:rPr>
        <w:t xml:space="preserve"> darbo</w:t>
      </w:r>
      <w:r w:rsidR="00E30D41" w:rsidRPr="006C0F83">
        <w:rPr>
          <w:sz w:val="22"/>
          <w:szCs w:val="22"/>
        </w:rPr>
        <w:t xml:space="preserve"> die</w:t>
      </w:r>
      <w:r w:rsidR="00315240" w:rsidRPr="006C0F83">
        <w:rPr>
          <w:sz w:val="22"/>
          <w:szCs w:val="22"/>
        </w:rPr>
        <w:t>nas nuo jų suteikimo momento.</w:t>
      </w:r>
    </w:p>
    <w:p w14:paraId="4FB45EFE" w14:textId="5DF81431" w:rsidR="00B6510A" w:rsidRPr="006C0F83" w:rsidRDefault="00F62840" w:rsidP="003B06EF">
      <w:pPr>
        <w:pStyle w:val="Tekstas"/>
        <w:spacing w:after="0"/>
        <w:ind w:firstLine="992"/>
        <w:jc w:val="both"/>
        <w:rPr>
          <w:sz w:val="22"/>
          <w:szCs w:val="22"/>
        </w:rPr>
      </w:pPr>
      <w:r w:rsidRPr="006C0F83">
        <w:rPr>
          <w:sz w:val="22"/>
          <w:szCs w:val="22"/>
        </w:rPr>
        <w:t>5</w:t>
      </w:r>
      <w:r w:rsidR="005C0BE2" w:rsidRPr="006C0F83">
        <w:rPr>
          <w:sz w:val="22"/>
          <w:szCs w:val="22"/>
        </w:rPr>
        <w:t>.</w:t>
      </w:r>
      <w:r w:rsidR="008D4441" w:rsidRPr="006C0F83">
        <w:rPr>
          <w:sz w:val="22"/>
          <w:szCs w:val="22"/>
        </w:rPr>
        <w:t>3</w:t>
      </w:r>
      <w:r w:rsidR="00A66864" w:rsidRPr="006C0F83">
        <w:rPr>
          <w:sz w:val="22"/>
          <w:szCs w:val="22"/>
        </w:rPr>
        <w:t>.</w:t>
      </w:r>
      <w:r w:rsidR="00DD4EDF" w:rsidRPr="006C0F83">
        <w:rPr>
          <w:sz w:val="22"/>
          <w:szCs w:val="22"/>
        </w:rPr>
        <w:t>7</w:t>
      </w:r>
      <w:r w:rsidR="004F4905" w:rsidRPr="006C0F83">
        <w:rPr>
          <w:sz w:val="22"/>
          <w:szCs w:val="22"/>
        </w:rPr>
        <w:t xml:space="preserve">. </w:t>
      </w:r>
      <w:r w:rsidR="00315240" w:rsidRPr="006C0F83">
        <w:rPr>
          <w:sz w:val="22"/>
          <w:szCs w:val="22"/>
        </w:rPr>
        <w:t>Nustačius paslaugos teikimo trūkumus</w:t>
      </w:r>
      <w:r w:rsidR="00363F7C" w:rsidRPr="006C0F83">
        <w:rPr>
          <w:sz w:val="22"/>
          <w:szCs w:val="22"/>
        </w:rPr>
        <w:t xml:space="preserve">, </w:t>
      </w:r>
      <w:r w:rsidR="00315240" w:rsidRPr="006C0F83">
        <w:rPr>
          <w:sz w:val="22"/>
          <w:szCs w:val="22"/>
        </w:rPr>
        <w:t xml:space="preserve">per </w:t>
      </w:r>
      <w:r w:rsidR="008D4441" w:rsidRPr="006C0F83">
        <w:rPr>
          <w:sz w:val="22"/>
          <w:szCs w:val="22"/>
        </w:rPr>
        <w:t>Paslaugų gavėjo</w:t>
      </w:r>
      <w:r w:rsidR="00315240" w:rsidRPr="006C0F83">
        <w:rPr>
          <w:sz w:val="22"/>
          <w:szCs w:val="22"/>
        </w:rPr>
        <w:t xml:space="preserve"> nurodytą terminą</w:t>
      </w:r>
      <w:r w:rsidR="00363F7C" w:rsidRPr="006C0F83">
        <w:rPr>
          <w:sz w:val="22"/>
          <w:szCs w:val="22"/>
        </w:rPr>
        <w:t xml:space="preserve"> neatlygintinai ištaisyti </w:t>
      </w:r>
      <w:r w:rsidR="00315240" w:rsidRPr="006C0F83">
        <w:rPr>
          <w:sz w:val="22"/>
          <w:szCs w:val="22"/>
        </w:rPr>
        <w:t xml:space="preserve">nurodytus </w:t>
      </w:r>
      <w:r w:rsidR="00363F7C" w:rsidRPr="006C0F83">
        <w:rPr>
          <w:sz w:val="22"/>
          <w:szCs w:val="22"/>
        </w:rPr>
        <w:t xml:space="preserve">trūkumus ar iš naujo </w:t>
      </w:r>
      <w:r w:rsidR="004F4905" w:rsidRPr="006C0F83">
        <w:rPr>
          <w:sz w:val="22"/>
          <w:szCs w:val="22"/>
        </w:rPr>
        <w:t xml:space="preserve">suteikti </w:t>
      </w:r>
      <w:r w:rsidR="00F82B5B" w:rsidRPr="006C0F83">
        <w:rPr>
          <w:sz w:val="22"/>
          <w:szCs w:val="22"/>
        </w:rPr>
        <w:t xml:space="preserve">užsakyme nurodytas </w:t>
      </w:r>
      <w:r w:rsidR="004F4905" w:rsidRPr="006C0F83">
        <w:rPr>
          <w:sz w:val="22"/>
          <w:szCs w:val="22"/>
        </w:rPr>
        <w:t>paslaugas</w:t>
      </w:r>
      <w:r w:rsidR="008E6CC3" w:rsidRPr="006C0F83">
        <w:rPr>
          <w:sz w:val="22"/>
          <w:szCs w:val="22"/>
        </w:rPr>
        <w:t xml:space="preserve"> </w:t>
      </w:r>
      <w:r w:rsidR="00363F7C" w:rsidRPr="006C0F83">
        <w:rPr>
          <w:sz w:val="22"/>
          <w:szCs w:val="22"/>
        </w:rPr>
        <w:t xml:space="preserve">bei atlyginti </w:t>
      </w:r>
      <w:r w:rsidR="008D4441" w:rsidRPr="006C0F83">
        <w:rPr>
          <w:sz w:val="22"/>
          <w:szCs w:val="22"/>
        </w:rPr>
        <w:t>Paslaugų gavėjui</w:t>
      </w:r>
      <w:r w:rsidR="00363F7C" w:rsidRPr="006C0F83">
        <w:rPr>
          <w:sz w:val="22"/>
          <w:szCs w:val="22"/>
        </w:rPr>
        <w:t xml:space="preserve"> </w:t>
      </w:r>
      <w:r w:rsidR="008E6CC3" w:rsidRPr="006C0F83">
        <w:rPr>
          <w:sz w:val="22"/>
          <w:szCs w:val="22"/>
        </w:rPr>
        <w:t xml:space="preserve">patirtus </w:t>
      </w:r>
      <w:r w:rsidR="00315240" w:rsidRPr="006C0F83">
        <w:rPr>
          <w:sz w:val="22"/>
          <w:szCs w:val="22"/>
        </w:rPr>
        <w:t>nuostolius.</w:t>
      </w:r>
    </w:p>
    <w:p w14:paraId="6A0DAEEA" w14:textId="4CC5754F" w:rsidR="0010349D" w:rsidRPr="006C0F83" w:rsidRDefault="00F62840" w:rsidP="003B06EF">
      <w:pPr>
        <w:pStyle w:val="Tekstas"/>
        <w:spacing w:after="0"/>
        <w:ind w:firstLine="992"/>
        <w:jc w:val="both"/>
        <w:rPr>
          <w:sz w:val="22"/>
          <w:szCs w:val="22"/>
        </w:rPr>
      </w:pPr>
      <w:r w:rsidRPr="006C0F83">
        <w:rPr>
          <w:sz w:val="22"/>
          <w:szCs w:val="22"/>
        </w:rPr>
        <w:t>5</w:t>
      </w:r>
      <w:r w:rsidR="005C0BE2" w:rsidRPr="006C0F83">
        <w:rPr>
          <w:sz w:val="22"/>
          <w:szCs w:val="22"/>
        </w:rPr>
        <w:t>.</w:t>
      </w:r>
      <w:r w:rsidR="008D4441" w:rsidRPr="006C0F83">
        <w:rPr>
          <w:sz w:val="22"/>
          <w:szCs w:val="22"/>
        </w:rPr>
        <w:t>3</w:t>
      </w:r>
      <w:r w:rsidR="00A66864" w:rsidRPr="006C0F83">
        <w:rPr>
          <w:sz w:val="22"/>
          <w:szCs w:val="22"/>
        </w:rPr>
        <w:t>.</w:t>
      </w:r>
      <w:r w:rsidR="00DD4EDF" w:rsidRPr="006C0F83">
        <w:rPr>
          <w:sz w:val="22"/>
          <w:szCs w:val="22"/>
        </w:rPr>
        <w:t>8</w:t>
      </w:r>
      <w:r w:rsidR="004F4905" w:rsidRPr="006C0F83">
        <w:rPr>
          <w:sz w:val="22"/>
          <w:szCs w:val="22"/>
        </w:rPr>
        <w:t xml:space="preserve">. </w:t>
      </w:r>
      <w:r w:rsidR="008D4441" w:rsidRPr="006C0F83">
        <w:rPr>
          <w:sz w:val="22"/>
          <w:szCs w:val="22"/>
        </w:rPr>
        <w:t>Paslaugų teikėjas</w:t>
      </w:r>
      <w:r w:rsidR="00363F7C" w:rsidRPr="006C0F83">
        <w:rPr>
          <w:sz w:val="22"/>
          <w:szCs w:val="22"/>
        </w:rPr>
        <w:t>, parengęs</w:t>
      </w:r>
      <w:r w:rsidR="00BF1C0C" w:rsidRPr="006C0F83">
        <w:rPr>
          <w:sz w:val="22"/>
          <w:szCs w:val="22"/>
        </w:rPr>
        <w:t xml:space="preserve"> Projektą</w:t>
      </w:r>
      <w:r w:rsidR="00315240" w:rsidRPr="006C0F83">
        <w:rPr>
          <w:sz w:val="22"/>
          <w:szCs w:val="22"/>
        </w:rPr>
        <w:t>,</w:t>
      </w:r>
      <w:r w:rsidR="00363F7C" w:rsidRPr="006C0F83">
        <w:rPr>
          <w:sz w:val="22"/>
          <w:szCs w:val="22"/>
        </w:rPr>
        <w:t xml:space="preserve"> </w:t>
      </w:r>
      <w:r w:rsidR="00BF1C0C" w:rsidRPr="006C0F83">
        <w:rPr>
          <w:sz w:val="22"/>
          <w:szCs w:val="22"/>
        </w:rPr>
        <w:t xml:space="preserve">pasirašydamas </w:t>
      </w:r>
      <w:r w:rsidR="00363F7C" w:rsidRPr="006C0F83">
        <w:rPr>
          <w:sz w:val="22"/>
          <w:szCs w:val="22"/>
        </w:rPr>
        <w:t xml:space="preserve">patvirtina, kad </w:t>
      </w:r>
      <w:r w:rsidR="00BF1C0C" w:rsidRPr="006C0F83">
        <w:rPr>
          <w:sz w:val="22"/>
          <w:szCs w:val="22"/>
        </w:rPr>
        <w:t xml:space="preserve">paslaugos </w:t>
      </w:r>
      <w:r w:rsidR="002C11B7" w:rsidRPr="006C0F83">
        <w:rPr>
          <w:sz w:val="22"/>
          <w:szCs w:val="22"/>
        </w:rPr>
        <w:t>atitinka</w:t>
      </w:r>
      <w:r w:rsidR="00F82B5B" w:rsidRPr="006C0F83">
        <w:rPr>
          <w:sz w:val="22"/>
          <w:szCs w:val="22"/>
        </w:rPr>
        <w:t xml:space="preserve"> teisės aktų ir kitų </w:t>
      </w:r>
      <w:r w:rsidR="00363F7C" w:rsidRPr="006C0F83">
        <w:rPr>
          <w:sz w:val="22"/>
          <w:szCs w:val="22"/>
        </w:rPr>
        <w:t xml:space="preserve">privalomųjų dokumentų nuostatas ir atsako už </w:t>
      </w:r>
      <w:r w:rsidR="00BF1C0C" w:rsidRPr="006C0F83">
        <w:rPr>
          <w:sz w:val="22"/>
          <w:szCs w:val="22"/>
        </w:rPr>
        <w:t xml:space="preserve">jų </w:t>
      </w:r>
      <w:r w:rsidR="00F82B5B" w:rsidRPr="006C0F83">
        <w:rPr>
          <w:sz w:val="22"/>
          <w:szCs w:val="22"/>
        </w:rPr>
        <w:t xml:space="preserve">tinkamą </w:t>
      </w:r>
      <w:r w:rsidR="001A22ED" w:rsidRPr="006C0F83">
        <w:rPr>
          <w:sz w:val="22"/>
          <w:szCs w:val="22"/>
        </w:rPr>
        <w:t xml:space="preserve">kokybę </w:t>
      </w:r>
      <w:r w:rsidR="00363F7C" w:rsidRPr="006C0F83">
        <w:rPr>
          <w:sz w:val="22"/>
          <w:szCs w:val="22"/>
        </w:rPr>
        <w:t xml:space="preserve">ir </w:t>
      </w:r>
      <w:proofErr w:type="spellStart"/>
      <w:r w:rsidR="00F82B5B" w:rsidRPr="006C0F83">
        <w:rPr>
          <w:sz w:val="22"/>
          <w:szCs w:val="22"/>
        </w:rPr>
        <w:t>ištaisymus</w:t>
      </w:r>
      <w:proofErr w:type="spellEnd"/>
      <w:r w:rsidR="00363F7C" w:rsidRPr="006C0F83">
        <w:rPr>
          <w:sz w:val="22"/>
          <w:szCs w:val="22"/>
        </w:rPr>
        <w:t xml:space="preserve"> </w:t>
      </w:r>
      <w:r w:rsidR="00F82B5B" w:rsidRPr="006C0F83">
        <w:rPr>
          <w:sz w:val="22"/>
          <w:szCs w:val="22"/>
        </w:rPr>
        <w:t xml:space="preserve">bei jų </w:t>
      </w:r>
      <w:r w:rsidR="00363F7C" w:rsidRPr="006C0F83">
        <w:rPr>
          <w:sz w:val="22"/>
          <w:szCs w:val="22"/>
        </w:rPr>
        <w:t>pasekmes.</w:t>
      </w:r>
    </w:p>
    <w:p w14:paraId="43C4B680" w14:textId="7627B25D" w:rsidR="008D4441" w:rsidRPr="006C0F83" w:rsidRDefault="00F62840" w:rsidP="008D4441">
      <w:pPr>
        <w:pStyle w:val="Tekstas"/>
        <w:spacing w:after="0"/>
        <w:ind w:firstLine="992"/>
        <w:jc w:val="both"/>
        <w:rPr>
          <w:sz w:val="22"/>
          <w:szCs w:val="22"/>
        </w:rPr>
      </w:pPr>
      <w:r w:rsidRPr="006C0F83">
        <w:rPr>
          <w:sz w:val="22"/>
          <w:szCs w:val="22"/>
        </w:rPr>
        <w:t>5</w:t>
      </w:r>
      <w:r w:rsidR="0010349D" w:rsidRPr="006C0F83">
        <w:rPr>
          <w:sz w:val="22"/>
          <w:szCs w:val="22"/>
        </w:rPr>
        <w:t>.</w:t>
      </w:r>
      <w:r w:rsidR="008D4441" w:rsidRPr="006C0F83">
        <w:rPr>
          <w:sz w:val="22"/>
          <w:szCs w:val="22"/>
        </w:rPr>
        <w:t>3</w:t>
      </w:r>
      <w:r w:rsidR="0010349D" w:rsidRPr="006C0F83">
        <w:rPr>
          <w:sz w:val="22"/>
          <w:szCs w:val="22"/>
        </w:rPr>
        <w:t>.</w:t>
      </w:r>
      <w:r w:rsidR="00E409F1" w:rsidRPr="006C0F83">
        <w:rPr>
          <w:sz w:val="22"/>
          <w:szCs w:val="22"/>
        </w:rPr>
        <w:t>9</w:t>
      </w:r>
      <w:r w:rsidR="0010349D" w:rsidRPr="006C0F83">
        <w:rPr>
          <w:sz w:val="22"/>
          <w:szCs w:val="22"/>
        </w:rPr>
        <w:t xml:space="preserve">. Saugoti </w:t>
      </w:r>
      <w:r w:rsidR="008D4441" w:rsidRPr="006C0F83">
        <w:rPr>
          <w:sz w:val="22"/>
          <w:szCs w:val="22"/>
        </w:rPr>
        <w:t>Paslaugų gavėjo</w:t>
      </w:r>
      <w:r w:rsidR="0010349D" w:rsidRPr="006C0F83">
        <w:rPr>
          <w:sz w:val="22"/>
          <w:szCs w:val="22"/>
        </w:rPr>
        <w:t xml:space="preserve"> komercines paslaptis bei kitą konfidencialią informaciją nuo trečiųjų asmenų, išskyrus atvejus, kai jų atskleidimo galimybę numato LR teisės aktai;</w:t>
      </w:r>
    </w:p>
    <w:p w14:paraId="2780E832" w14:textId="52C88ABA" w:rsidR="008D4441" w:rsidRPr="006C0F83" w:rsidRDefault="00F62840" w:rsidP="008D4441">
      <w:pPr>
        <w:pStyle w:val="Tekstas"/>
        <w:spacing w:after="0"/>
        <w:ind w:firstLine="992"/>
        <w:jc w:val="both"/>
        <w:rPr>
          <w:b/>
          <w:bCs/>
          <w:sz w:val="22"/>
          <w:szCs w:val="22"/>
        </w:rPr>
      </w:pPr>
      <w:r w:rsidRPr="006C0F83">
        <w:rPr>
          <w:b/>
          <w:bCs/>
          <w:sz w:val="22"/>
          <w:szCs w:val="22"/>
        </w:rPr>
        <w:t>5</w:t>
      </w:r>
      <w:r w:rsidR="008D4441" w:rsidRPr="006C0F83">
        <w:rPr>
          <w:b/>
          <w:bCs/>
          <w:sz w:val="22"/>
          <w:szCs w:val="22"/>
        </w:rPr>
        <w:t>.4. Paslaugų teikėjas turi teisę:</w:t>
      </w:r>
    </w:p>
    <w:p w14:paraId="1758828F" w14:textId="0763A071" w:rsidR="008D4441" w:rsidRPr="006C0F83" w:rsidRDefault="00F62840" w:rsidP="008D4441">
      <w:pPr>
        <w:pStyle w:val="Tekstas"/>
        <w:spacing w:after="0"/>
        <w:ind w:firstLine="992"/>
        <w:jc w:val="both"/>
        <w:rPr>
          <w:sz w:val="22"/>
          <w:szCs w:val="22"/>
        </w:rPr>
      </w:pPr>
      <w:r w:rsidRPr="006C0F83">
        <w:rPr>
          <w:sz w:val="22"/>
          <w:szCs w:val="22"/>
        </w:rPr>
        <w:t>5</w:t>
      </w:r>
      <w:r w:rsidR="008D4441" w:rsidRPr="006C0F83">
        <w:rPr>
          <w:sz w:val="22"/>
          <w:szCs w:val="22"/>
        </w:rPr>
        <w:t>.4.1. gauti iš Paslaugų gavėjo informaciją, būtiną paslaugoms teikti;</w:t>
      </w:r>
    </w:p>
    <w:p w14:paraId="39956ADC" w14:textId="154986B8" w:rsidR="008D4441" w:rsidRPr="006C0F83" w:rsidRDefault="00F62840" w:rsidP="008D4441">
      <w:pPr>
        <w:pStyle w:val="Tekstas"/>
        <w:spacing w:after="0"/>
        <w:ind w:firstLine="992"/>
        <w:jc w:val="both"/>
        <w:rPr>
          <w:sz w:val="22"/>
          <w:szCs w:val="22"/>
        </w:rPr>
      </w:pPr>
      <w:r w:rsidRPr="006C0F83">
        <w:rPr>
          <w:sz w:val="22"/>
          <w:szCs w:val="22"/>
        </w:rPr>
        <w:t>5</w:t>
      </w:r>
      <w:r w:rsidR="008D4441" w:rsidRPr="006C0F83">
        <w:rPr>
          <w:sz w:val="22"/>
          <w:szCs w:val="22"/>
        </w:rPr>
        <w:t>.4.2. gauti apmokėjimą už tinkamai suteiktas paslaugas Sutartyje numatyta tvarka ir terminais pagal Sutartyje nurodytus paslaugų įkainius;</w:t>
      </w:r>
    </w:p>
    <w:p w14:paraId="1D0B8EE2" w14:textId="6BB5803C" w:rsidR="008D4441" w:rsidRPr="006C0F83" w:rsidRDefault="00F62840" w:rsidP="008D4441">
      <w:pPr>
        <w:pStyle w:val="Tekstas"/>
        <w:spacing w:after="0"/>
        <w:ind w:firstLine="992"/>
        <w:jc w:val="both"/>
        <w:rPr>
          <w:sz w:val="22"/>
          <w:szCs w:val="22"/>
        </w:rPr>
      </w:pPr>
      <w:r w:rsidRPr="006C0F83">
        <w:rPr>
          <w:sz w:val="22"/>
          <w:szCs w:val="22"/>
        </w:rPr>
        <w:t>5</w:t>
      </w:r>
      <w:r w:rsidR="008D4441" w:rsidRPr="006C0F83">
        <w:rPr>
          <w:sz w:val="22"/>
          <w:szCs w:val="22"/>
        </w:rPr>
        <w:t>.4.3. Paslaugų teikėjas turi ir kitas Sutarties ir Lietuvos Respublikoje galiojančių teisės aktų numatytas teises.</w:t>
      </w:r>
    </w:p>
    <w:p w14:paraId="4FB45F0A" w14:textId="031B06D6" w:rsidR="00363F7C" w:rsidRPr="006C0F83" w:rsidRDefault="00583757" w:rsidP="003B06EF">
      <w:pPr>
        <w:pStyle w:val="Tekstas"/>
        <w:spacing w:after="0"/>
        <w:ind w:firstLine="992"/>
        <w:jc w:val="center"/>
        <w:rPr>
          <w:b/>
          <w:sz w:val="22"/>
          <w:szCs w:val="22"/>
        </w:rPr>
      </w:pPr>
      <w:r w:rsidRPr="006C0F83">
        <w:rPr>
          <w:b/>
          <w:sz w:val="22"/>
          <w:szCs w:val="22"/>
        </w:rPr>
        <w:t>V</w:t>
      </w:r>
      <w:r w:rsidR="005E0ECA" w:rsidRPr="006C0F83">
        <w:rPr>
          <w:b/>
          <w:sz w:val="22"/>
          <w:szCs w:val="22"/>
        </w:rPr>
        <w:t>I</w:t>
      </w:r>
      <w:r w:rsidRPr="006C0F83">
        <w:rPr>
          <w:b/>
          <w:sz w:val="22"/>
          <w:szCs w:val="22"/>
        </w:rPr>
        <w:t xml:space="preserve">. </w:t>
      </w:r>
      <w:r w:rsidR="00363F7C" w:rsidRPr="006C0F83">
        <w:rPr>
          <w:b/>
          <w:sz w:val="22"/>
          <w:szCs w:val="22"/>
        </w:rPr>
        <w:t>ŠALIŲ ATSAKOMYBĖ</w:t>
      </w:r>
    </w:p>
    <w:p w14:paraId="55A05999" w14:textId="77777777" w:rsidR="008D4441" w:rsidRPr="006C0F83" w:rsidRDefault="008D4441" w:rsidP="003B06EF">
      <w:pPr>
        <w:pStyle w:val="Tekstas"/>
        <w:spacing w:after="0"/>
        <w:ind w:firstLine="992"/>
        <w:jc w:val="center"/>
        <w:rPr>
          <w:b/>
          <w:sz w:val="22"/>
          <w:szCs w:val="22"/>
        </w:rPr>
      </w:pPr>
    </w:p>
    <w:p w14:paraId="74CF4676" w14:textId="27941B01" w:rsidR="008D4441" w:rsidRPr="006C0F83" w:rsidRDefault="005E0ECA" w:rsidP="008D4441">
      <w:pPr>
        <w:pStyle w:val="Tekstas"/>
        <w:spacing w:after="0"/>
        <w:ind w:firstLine="992"/>
        <w:jc w:val="both"/>
        <w:rPr>
          <w:sz w:val="22"/>
          <w:szCs w:val="22"/>
        </w:rPr>
      </w:pPr>
      <w:r w:rsidRPr="006C0F83">
        <w:rPr>
          <w:sz w:val="22"/>
          <w:szCs w:val="22"/>
        </w:rPr>
        <w:t>6</w:t>
      </w:r>
      <w:r w:rsidR="008D4441" w:rsidRPr="006C0F83">
        <w:rPr>
          <w:sz w:val="22"/>
          <w:szCs w:val="22"/>
        </w:rPr>
        <w:t>.1. Šalių atsakomybė yra nustatoma pagal galiojančius Lietuvos Respublikos teises aktus ir Sutartį. Šalys įsipareigoja tinkamai vykdyti šia sutartimi prisiimtus įsipareigojimus ir susilaikyti nuo bet kokių veiksmų,  kuriais galėtų padaryti žalos viena kitai ar apsunkintų kitos Šalies prisiimtų  įsipareigojimų įvykdymą.</w:t>
      </w:r>
    </w:p>
    <w:p w14:paraId="4ECF1B58" w14:textId="6956F9FB" w:rsidR="008D4441" w:rsidRPr="006C0F83" w:rsidRDefault="005E0ECA" w:rsidP="008D4441">
      <w:pPr>
        <w:pStyle w:val="Tekstas"/>
        <w:spacing w:after="0"/>
        <w:ind w:firstLine="992"/>
        <w:jc w:val="both"/>
        <w:rPr>
          <w:sz w:val="22"/>
          <w:szCs w:val="22"/>
        </w:rPr>
      </w:pPr>
      <w:r w:rsidRPr="006C0F83">
        <w:rPr>
          <w:sz w:val="22"/>
          <w:szCs w:val="22"/>
        </w:rPr>
        <w:t>6</w:t>
      </w:r>
      <w:r w:rsidR="008D4441" w:rsidRPr="006C0F83">
        <w:rPr>
          <w:sz w:val="22"/>
          <w:szCs w:val="22"/>
        </w:rPr>
        <w:t>.2. Šalys pareiškia, kad:</w:t>
      </w:r>
    </w:p>
    <w:p w14:paraId="7A58F02F" w14:textId="2D78E4DA" w:rsidR="008D4441" w:rsidRPr="006C0F83" w:rsidRDefault="005E0ECA" w:rsidP="008D4441">
      <w:pPr>
        <w:pStyle w:val="Tekstas"/>
        <w:spacing w:after="0"/>
        <w:ind w:firstLine="992"/>
        <w:jc w:val="both"/>
        <w:rPr>
          <w:sz w:val="22"/>
          <w:szCs w:val="22"/>
        </w:rPr>
      </w:pPr>
      <w:r w:rsidRPr="006C0F83">
        <w:rPr>
          <w:sz w:val="22"/>
          <w:szCs w:val="22"/>
        </w:rPr>
        <w:t>6</w:t>
      </w:r>
      <w:r w:rsidR="008D4441" w:rsidRPr="006C0F83">
        <w:rPr>
          <w:sz w:val="22"/>
          <w:szCs w:val="22"/>
        </w:rPr>
        <w:t>.2.1. Sutartį sudarė nepažeisdamos ir neturėdamos tikslo pažeisti Lietuvos Respublikos teisės aktų;</w:t>
      </w:r>
    </w:p>
    <w:p w14:paraId="41032686" w14:textId="49DCDF3D" w:rsidR="008D4441" w:rsidRPr="006C0F83" w:rsidRDefault="005E0ECA" w:rsidP="008D4441">
      <w:pPr>
        <w:pStyle w:val="Tekstas"/>
        <w:spacing w:after="0"/>
        <w:ind w:firstLine="992"/>
        <w:jc w:val="both"/>
        <w:rPr>
          <w:sz w:val="22"/>
          <w:szCs w:val="22"/>
        </w:rPr>
      </w:pPr>
      <w:r w:rsidRPr="006C0F83">
        <w:rPr>
          <w:sz w:val="22"/>
          <w:szCs w:val="22"/>
        </w:rPr>
        <w:lastRenderedPageBreak/>
        <w:t>6</w:t>
      </w:r>
      <w:r w:rsidR="008D4441" w:rsidRPr="006C0F83">
        <w:rPr>
          <w:sz w:val="22"/>
          <w:szCs w:val="22"/>
        </w:rPr>
        <w:t>.2.2. Sutartį sudarė turėdamos tikslą realizuoti jos nuostatas bei galėdamos realiai įvykdyti sutartinius įsipareigojimus;</w:t>
      </w:r>
    </w:p>
    <w:p w14:paraId="30E9A870" w14:textId="25B52FB5" w:rsidR="008D4441" w:rsidRPr="006C0F83" w:rsidRDefault="005E0ECA" w:rsidP="008D4441">
      <w:pPr>
        <w:pStyle w:val="Tekstas"/>
        <w:spacing w:after="0"/>
        <w:ind w:firstLine="992"/>
        <w:jc w:val="both"/>
        <w:rPr>
          <w:sz w:val="22"/>
          <w:szCs w:val="22"/>
        </w:rPr>
      </w:pPr>
      <w:r w:rsidRPr="006C0F83">
        <w:rPr>
          <w:sz w:val="22"/>
          <w:szCs w:val="22"/>
        </w:rPr>
        <w:t>6</w:t>
      </w:r>
      <w:r w:rsidR="008D4441" w:rsidRPr="006C0F83">
        <w:rPr>
          <w:sz w:val="22"/>
          <w:szCs w:val="22"/>
        </w:rPr>
        <w:t>.2.3. Šalys yra mokios ir joms neiškelta bankroto byla ar byla dėl jų likvidavimo.</w:t>
      </w:r>
    </w:p>
    <w:p w14:paraId="0EEFAEA7" w14:textId="56B3BEFA" w:rsidR="008D4441" w:rsidRPr="006C0F83" w:rsidRDefault="005E0ECA" w:rsidP="008D4441">
      <w:pPr>
        <w:pStyle w:val="Tekstas"/>
        <w:spacing w:after="0"/>
        <w:ind w:firstLine="992"/>
        <w:jc w:val="both"/>
        <w:rPr>
          <w:sz w:val="22"/>
          <w:szCs w:val="22"/>
        </w:rPr>
      </w:pPr>
      <w:r w:rsidRPr="006C0F83">
        <w:rPr>
          <w:sz w:val="22"/>
          <w:szCs w:val="22"/>
        </w:rPr>
        <w:t>6</w:t>
      </w:r>
      <w:r w:rsidR="008D4441" w:rsidRPr="006C0F83">
        <w:rPr>
          <w:sz w:val="22"/>
          <w:szCs w:val="22"/>
        </w:rPr>
        <w:t>.3. Paslaugų teikėjas, nesuteikęs Paslaugų užsakyme numatytu laiku įsipareigoja sumokėti Paslaugų gavėjui 0,02 % dydžio delspinigius už kiekvieną pavėluotą dieną nuo nesuteiktų užsakyme nurodytų Paslaugų vertės. Paslaugų gavėjas, nustatęs, kad paslaugos atliktos pavėluotai, turi teisę delspinigius išskaičiuoti iš mokėtinų sumų.</w:t>
      </w:r>
    </w:p>
    <w:p w14:paraId="1C0BE79B" w14:textId="7ECFCAC0" w:rsidR="008D4441" w:rsidRPr="006C0F83" w:rsidRDefault="005E0ECA" w:rsidP="008D4441">
      <w:pPr>
        <w:pStyle w:val="Tekstas"/>
        <w:spacing w:after="0"/>
        <w:ind w:firstLine="992"/>
        <w:jc w:val="both"/>
        <w:rPr>
          <w:sz w:val="22"/>
          <w:szCs w:val="22"/>
        </w:rPr>
      </w:pPr>
      <w:r w:rsidRPr="006C0F83">
        <w:rPr>
          <w:sz w:val="22"/>
          <w:szCs w:val="22"/>
        </w:rPr>
        <w:t>6</w:t>
      </w:r>
      <w:r w:rsidR="008D4441" w:rsidRPr="006C0F83">
        <w:rPr>
          <w:sz w:val="22"/>
          <w:szCs w:val="22"/>
        </w:rPr>
        <w:t>.4 Paslaugų gavėjo nurodytu laiku nepašalinęs paslaugų teikimo trūkumų, Paslaugų teikėjas atlygina Paslaugų gavėjui tiesiogines pagrįstas išlaidas, susijusias su trūkumų šalinimu.</w:t>
      </w:r>
    </w:p>
    <w:p w14:paraId="46AB1C92" w14:textId="5AB2DB18" w:rsidR="00F30C1F" w:rsidRPr="006C0F83" w:rsidRDefault="005E0ECA" w:rsidP="008D4441">
      <w:pPr>
        <w:pStyle w:val="Tekstas"/>
        <w:spacing w:after="0"/>
        <w:ind w:firstLine="992"/>
        <w:jc w:val="both"/>
        <w:rPr>
          <w:sz w:val="22"/>
          <w:szCs w:val="22"/>
          <w:highlight w:val="yellow"/>
        </w:rPr>
      </w:pPr>
      <w:r w:rsidRPr="006C0F83">
        <w:rPr>
          <w:sz w:val="22"/>
          <w:szCs w:val="22"/>
        </w:rPr>
        <w:t>6</w:t>
      </w:r>
      <w:r w:rsidR="008D4441" w:rsidRPr="006C0F83">
        <w:rPr>
          <w:sz w:val="22"/>
          <w:szCs w:val="22"/>
        </w:rPr>
        <w:t xml:space="preserve">.5. Neatlikus apmokėjimo Sutarties </w:t>
      </w:r>
      <w:r w:rsidRPr="006C0F83">
        <w:rPr>
          <w:sz w:val="22"/>
          <w:szCs w:val="22"/>
        </w:rPr>
        <w:t>3.8</w:t>
      </w:r>
      <w:r w:rsidR="008D4441" w:rsidRPr="006C0F83">
        <w:rPr>
          <w:sz w:val="22"/>
          <w:szCs w:val="22"/>
        </w:rPr>
        <w:t xml:space="preserve"> p. nustatytais terminais, Paslaugų teikėjo pareikalavimu Paslaugų gavėjas privalo sumokėti Paslaugų teikėjui už kiekvieną uždelstą dieną – 0,02% (dvi šimtąsias procento) delspinigių nuo laiku neapmokėtos sumos.</w:t>
      </w:r>
    </w:p>
    <w:p w14:paraId="4FB45F0E" w14:textId="0B57D7C4" w:rsidR="00363F7C" w:rsidRPr="006C0F83" w:rsidRDefault="005E0ECA" w:rsidP="008D4441">
      <w:pPr>
        <w:pStyle w:val="Tekstas"/>
        <w:spacing w:after="0"/>
        <w:ind w:firstLine="992"/>
        <w:jc w:val="both"/>
        <w:rPr>
          <w:b/>
          <w:bCs/>
          <w:sz w:val="22"/>
          <w:szCs w:val="22"/>
        </w:rPr>
      </w:pPr>
      <w:r w:rsidRPr="006C0F83">
        <w:rPr>
          <w:b/>
          <w:bCs/>
          <w:sz w:val="22"/>
          <w:szCs w:val="22"/>
        </w:rPr>
        <w:t>6</w:t>
      </w:r>
      <w:r w:rsidR="00700E8A" w:rsidRPr="006C0F83">
        <w:rPr>
          <w:b/>
          <w:bCs/>
          <w:sz w:val="22"/>
          <w:szCs w:val="22"/>
        </w:rPr>
        <w:t>.</w:t>
      </w:r>
      <w:r w:rsidR="00F30C1F" w:rsidRPr="006C0F83">
        <w:rPr>
          <w:b/>
          <w:bCs/>
          <w:sz w:val="22"/>
          <w:szCs w:val="22"/>
        </w:rPr>
        <w:t>6</w:t>
      </w:r>
      <w:r w:rsidR="00363F7C" w:rsidRPr="006C0F83">
        <w:rPr>
          <w:b/>
          <w:bCs/>
          <w:sz w:val="22"/>
          <w:szCs w:val="22"/>
        </w:rPr>
        <w:t xml:space="preserve">. </w:t>
      </w:r>
      <w:r w:rsidR="008D4441" w:rsidRPr="006C0F83">
        <w:rPr>
          <w:b/>
          <w:bCs/>
          <w:sz w:val="22"/>
          <w:szCs w:val="22"/>
        </w:rPr>
        <w:t>Paslaugų teikėjo</w:t>
      </w:r>
      <w:r w:rsidR="00363F7C" w:rsidRPr="006C0F83">
        <w:rPr>
          <w:b/>
          <w:bCs/>
          <w:sz w:val="22"/>
          <w:szCs w:val="22"/>
        </w:rPr>
        <w:t xml:space="preserve"> atsakomybė:</w:t>
      </w:r>
    </w:p>
    <w:p w14:paraId="4FB45F0F" w14:textId="64F3452E" w:rsidR="00363F7C" w:rsidRPr="006C0F83" w:rsidRDefault="005E0ECA" w:rsidP="008D4441">
      <w:pPr>
        <w:pStyle w:val="Tekstas"/>
        <w:spacing w:after="0"/>
        <w:ind w:firstLine="992"/>
        <w:jc w:val="both"/>
        <w:rPr>
          <w:sz w:val="22"/>
          <w:szCs w:val="22"/>
        </w:rPr>
      </w:pPr>
      <w:r w:rsidRPr="006C0F83">
        <w:rPr>
          <w:sz w:val="22"/>
          <w:szCs w:val="22"/>
        </w:rPr>
        <w:t>6</w:t>
      </w:r>
      <w:r w:rsidR="00700E8A" w:rsidRPr="006C0F83">
        <w:rPr>
          <w:sz w:val="22"/>
          <w:szCs w:val="22"/>
        </w:rPr>
        <w:t>.</w:t>
      </w:r>
      <w:r w:rsidR="00F30C1F" w:rsidRPr="006C0F83">
        <w:rPr>
          <w:sz w:val="22"/>
          <w:szCs w:val="22"/>
        </w:rPr>
        <w:t xml:space="preserve">6.1. </w:t>
      </w:r>
      <w:r w:rsidR="00363F7C" w:rsidRPr="006C0F83">
        <w:rPr>
          <w:sz w:val="22"/>
          <w:szCs w:val="22"/>
        </w:rPr>
        <w:t xml:space="preserve"> atsako už netinkamą </w:t>
      </w:r>
      <w:r w:rsidR="00E30D41" w:rsidRPr="006C0F83">
        <w:rPr>
          <w:sz w:val="22"/>
          <w:szCs w:val="22"/>
        </w:rPr>
        <w:t>paslaugų suteikimą</w:t>
      </w:r>
      <w:r w:rsidR="00363F7C" w:rsidRPr="006C0F83">
        <w:rPr>
          <w:sz w:val="22"/>
          <w:szCs w:val="22"/>
        </w:rPr>
        <w:t xml:space="preserve"> ir procedūrų atlikimą Lietuvos Respublikos teisės aktų nustatyta tvarka;</w:t>
      </w:r>
    </w:p>
    <w:p w14:paraId="4FB45F10" w14:textId="3A28E6BA" w:rsidR="00363F7C" w:rsidRPr="006C0F83" w:rsidRDefault="005E0ECA" w:rsidP="003B06EF">
      <w:pPr>
        <w:pStyle w:val="Tekstas"/>
        <w:spacing w:after="0"/>
        <w:ind w:firstLine="993"/>
        <w:jc w:val="both"/>
        <w:rPr>
          <w:sz w:val="22"/>
          <w:szCs w:val="22"/>
        </w:rPr>
      </w:pPr>
      <w:r w:rsidRPr="006C0F83">
        <w:rPr>
          <w:sz w:val="22"/>
          <w:szCs w:val="22"/>
        </w:rPr>
        <w:t>6</w:t>
      </w:r>
      <w:r w:rsidR="00700E8A" w:rsidRPr="006C0F83">
        <w:rPr>
          <w:sz w:val="22"/>
          <w:szCs w:val="22"/>
        </w:rPr>
        <w:t>.</w:t>
      </w:r>
      <w:r w:rsidR="00F30C1F" w:rsidRPr="006C0F83">
        <w:rPr>
          <w:sz w:val="22"/>
          <w:szCs w:val="22"/>
        </w:rPr>
        <w:t xml:space="preserve">6.2. </w:t>
      </w:r>
      <w:r w:rsidR="00700E8A" w:rsidRPr="006C0F83">
        <w:rPr>
          <w:sz w:val="22"/>
          <w:szCs w:val="22"/>
        </w:rPr>
        <w:t xml:space="preserve"> </w:t>
      </w:r>
      <w:r w:rsidR="00363F7C" w:rsidRPr="006C0F83">
        <w:rPr>
          <w:sz w:val="22"/>
          <w:szCs w:val="22"/>
        </w:rPr>
        <w:t>atsako už</w:t>
      </w:r>
      <w:r w:rsidR="00BF1C0C" w:rsidRPr="006C0F83">
        <w:rPr>
          <w:sz w:val="22"/>
          <w:szCs w:val="22"/>
        </w:rPr>
        <w:t xml:space="preserve"> suteiktų paslaugų</w:t>
      </w:r>
      <w:r w:rsidR="00363F7C" w:rsidRPr="006C0F83">
        <w:rPr>
          <w:sz w:val="22"/>
          <w:szCs w:val="22"/>
        </w:rPr>
        <w:t xml:space="preserve"> parengimo sprendinių pasekmes, atsiradus dėl jo kaltės bei prisiima atsakomybę neatlygintinai ištaisyti nustatytus trūkumus bei atlyginti dėl jo kaltės kilusią žalą </w:t>
      </w:r>
      <w:r w:rsidR="008D4441" w:rsidRPr="006C0F83">
        <w:rPr>
          <w:sz w:val="22"/>
          <w:szCs w:val="22"/>
        </w:rPr>
        <w:t>Paslaugų gavėjui</w:t>
      </w:r>
      <w:r w:rsidR="00363F7C" w:rsidRPr="006C0F83">
        <w:rPr>
          <w:sz w:val="22"/>
          <w:szCs w:val="22"/>
        </w:rPr>
        <w:t xml:space="preserve"> ir (ar) tretiesiems asmenims.</w:t>
      </w:r>
    </w:p>
    <w:p w14:paraId="00C145FE" w14:textId="77777777" w:rsidR="00700E8A" w:rsidRPr="006C0F83" w:rsidRDefault="00700E8A" w:rsidP="003B06EF">
      <w:pPr>
        <w:pStyle w:val="Tekstas"/>
        <w:spacing w:after="0"/>
        <w:ind w:firstLine="992"/>
        <w:jc w:val="both"/>
        <w:rPr>
          <w:sz w:val="22"/>
          <w:szCs w:val="22"/>
        </w:rPr>
      </w:pPr>
    </w:p>
    <w:p w14:paraId="0BC3ED91" w14:textId="4E284B3B" w:rsidR="005C0BE2" w:rsidRPr="006C0F83" w:rsidRDefault="00700E8A" w:rsidP="003B06EF">
      <w:pPr>
        <w:pStyle w:val="List"/>
        <w:tabs>
          <w:tab w:val="left" w:pos="0"/>
          <w:tab w:val="left" w:pos="850"/>
        </w:tabs>
        <w:spacing w:after="0" w:line="240" w:lineRule="auto"/>
        <w:ind w:firstLine="992"/>
        <w:jc w:val="center"/>
        <w:rPr>
          <w:rFonts w:cs="Times New Roman"/>
          <w:b/>
          <w:color w:val="000000"/>
          <w:sz w:val="22"/>
          <w:szCs w:val="22"/>
        </w:rPr>
      </w:pPr>
      <w:r w:rsidRPr="006C0F83">
        <w:rPr>
          <w:rFonts w:cs="Times New Roman"/>
          <w:b/>
          <w:color w:val="000000"/>
          <w:sz w:val="22"/>
          <w:szCs w:val="22"/>
        </w:rPr>
        <w:t>V</w:t>
      </w:r>
      <w:r w:rsidR="005E0ECA" w:rsidRPr="006C0F83">
        <w:rPr>
          <w:rFonts w:cs="Times New Roman"/>
          <w:b/>
          <w:color w:val="000000"/>
          <w:sz w:val="22"/>
          <w:szCs w:val="22"/>
        </w:rPr>
        <w:t>I</w:t>
      </w:r>
      <w:r w:rsidRPr="006C0F83">
        <w:rPr>
          <w:rFonts w:cs="Times New Roman"/>
          <w:b/>
          <w:color w:val="000000"/>
          <w:sz w:val="22"/>
          <w:szCs w:val="22"/>
        </w:rPr>
        <w:t>I</w:t>
      </w:r>
      <w:r w:rsidR="005C0BE2" w:rsidRPr="006C0F83">
        <w:rPr>
          <w:rFonts w:cs="Times New Roman"/>
          <w:b/>
          <w:color w:val="000000"/>
          <w:sz w:val="22"/>
          <w:szCs w:val="22"/>
        </w:rPr>
        <w:t>. SUTARTIES PAKEITIMAI</w:t>
      </w:r>
    </w:p>
    <w:p w14:paraId="208298DE" w14:textId="77777777" w:rsidR="008D4441" w:rsidRPr="006C0F83" w:rsidRDefault="008D4441" w:rsidP="003B06EF">
      <w:pPr>
        <w:pStyle w:val="List"/>
        <w:tabs>
          <w:tab w:val="left" w:pos="0"/>
          <w:tab w:val="left" w:pos="850"/>
        </w:tabs>
        <w:spacing w:after="0" w:line="240" w:lineRule="auto"/>
        <w:ind w:firstLine="992"/>
        <w:jc w:val="center"/>
        <w:rPr>
          <w:rFonts w:cs="Times New Roman"/>
          <w:b/>
          <w:color w:val="000000"/>
          <w:sz w:val="22"/>
          <w:szCs w:val="22"/>
        </w:rPr>
      </w:pPr>
    </w:p>
    <w:p w14:paraId="511868EE" w14:textId="3C8B3BBD" w:rsidR="005C3BF0" w:rsidRPr="006C0F83" w:rsidRDefault="005E0ECA" w:rsidP="005C3BF0">
      <w:pPr>
        <w:pStyle w:val="Betarp"/>
        <w:ind w:firstLine="993"/>
        <w:jc w:val="both"/>
        <w:rPr>
          <w:rFonts w:cs="Arial"/>
          <w:color w:val="000000"/>
          <w:sz w:val="22"/>
          <w:szCs w:val="22"/>
        </w:rPr>
      </w:pPr>
      <w:r w:rsidRPr="006C0F83">
        <w:rPr>
          <w:rFonts w:cs="Arial"/>
          <w:color w:val="000000"/>
          <w:sz w:val="22"/>
          <w:szCs w:val="22"/>
        </w:rPr>
        <w:t>7</w:t>
      </w:r>
      <w:r w:rsidR="005C3BF0" w:rsidRPr="006C0F83">
        <w:rPr>
          <w:rFonts w:cs="Arial"/>
          <w:color w:val="000000"/>
          <w:sz w:val="22"/>
          <w:szCs w:val="22"/>
        </w:rPr>
        <w:t xml:space="preserve">.1. Sutartis sutarties galiojimo laikotarpiu gali būti keičiama vadovaujantis Viešųjų pirkimų įstatymo 89 straipsniu. </w:t>
      </w:r>
    </w:p>
    <w:p w14:paraId="307E5FEF" w14:textId="6F9CC23D" w:rsidR="005C3BF0" w:rsidRPr="006C0F83" w:rsidRDefault="005E0ECA" w:rsidP="005C3BF0">
      <w:pPr>
        <w:pStyle w:val="Betarp"/>
        <w:ind w:firstLine="993"/>
        <w:jc w:val="both"/>
        <w:rPr>
          <w:rFonts w:cs="Arial"/>
          <w:color w:val="000000"/>
          <w:sz w:val="22"/>
          <w:szCs w:val="22"/>
        </w:rPr>
      </w:pPr>
      <w:r w:rsidRPr="006C0F83">
        <w:rPr>
          <w:rFonts w:cs="Arial"/>
          <w:color w:val="000000"/>
          <w:sz w:val="22"/>
          <w:szCs w:val="22"/>
        </w:rPr>
        <w:t>7</w:t>
      </w:r>
      <w:r w:rsidR="005C3BF0" w:rsidRPr="006C0F83">
        <w:rPr>
          <w:rFonts w:cs="Arial"/>
          <w:color w:val="000000"/>
          <w:sz w:val="22"/>
          <w:szCs w:val="22"/>
        </w:rPr>
        <w:t>.2.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Paslaugų gavėjas. Šalims tarpusavyje susitarus dėl Sutarties sąlygų keitimo, šie keitimai įforminami susitarimu, kuris yra Sutarties neatskiriama dalis.</w:t>
      </w:r>
    </w:p>
    <w:p w14:paraId="7B3315C2" w14:textId="52769973" w:rsidR="005C3BF0" w:rsidRPr="006C0F83" w:rsidRDefault="005E0ECA" w:rsidP="005C3BF0">
      <w:pPr>
        <w:pStyle w:val="Betarp"/>
        <w:ind w:firstLine="993"/>
        <w:jc w:val="both"/>
        <w:rPr>
          <w:rFonts w:cs="Arial"/>
          <w:color w:val="000000"/>
          <w:sz w:val="22"/>
          <w:szCs w:val="22"/>
        </w:rPr>
      </w:pPr>
      <w:r w:rsidRPr="006C0F83">
        <w:rPr>
          <w:rFonts w:cs="Arial"/>
          <w:color w:val="000000"/>
          <w:sz w:val="22"/>
          <w:szCs w:val="22"/>
        </w:rPr>
        <w:t>7</w:t>
      </w:r>
      <w:r w:rsidR="005C3BF0" w:rsidRPr="006C0F83">
        <w:rPr>
          <w:rFonts w:cs="Arial"/>
          <w:color w:val="000000"/>
          <w:sz w:val="22"/>
          <w:szCs w:val="22"/>
        </w:rPr>
        <w:t>.3. Jei kuri nors Sutarties Šalis nevykdo arba netinkamai vykdo savo įsipareigojimus pagal Sutartį, ji pažeidžia Sutartį.</w:t>
      </w:r>
    </w:p>
    <w:p w14:paraId="71D6ADAF" w14:textId="64EC56E8" w:rsidR="005C3BF0" w:rsidRPr="006C0F83" w:rsidRDefault="005E0ECA" w:rsidP="005C3BF0">
      <w:pPr>
        <w:pStyle w:val="Betarp"/>
        <w:ind w:firstLine="993"/>
        <w:jc w:val="both"/>
        <w:rPr>
          <w:rFonts w:cs="Arial"/>
          <w:color w:val="000000"/>
          <w:sz w:val="22"/>
          <w:szCs w:val="22"/>
        </w:rPr>
      </w:pPr>
      <w:r w:rsidRPr="006C0F83">
        <w:rPr>
          <w:rFonts w:cs="Arial"/>
          <w:color w:val="000000"/>
          <w:sz w:val="22"/>
          <w:szCs w:val="22"/>
        </w:rPr>
        <w:t>7</w:t>
      </w:r>
      <w:r w:rsidR="005C3BF0" w:rsidRPr="006C0F83">
        <w:rPr>
          <w:rFonts w:cs="Arial"/>
          <w:color w:val="000000"/>
          <w:sz w:val="22"/>
          <w:szCs w:val="22"/>
        </w:rPr>
        <w:t>.4. Vienai Sutarties Šaliai pažeidus Sutartį, nukentėjusioji Šalis turi teisę:</w:t>
      </w:r>
    </w:p>
    <w:p w14:paraId="53D1F64E" w14:textId="757122C9" w:rsidR="005C3BF0" w:rsidRPr="006C0F83" w:rsidRDefault="005E0ECA" w:rsidP="005C3BF0">
      <w:pPr>
        <w:pStyle w:val="Betarp"/>
        <w:ind w:firstLine="993"/>
        <w:jc w:val="both"/>
        <w:rPr>
          <w:rFonts w:cs="Arial"/>
          <w:color w:val="000000"/>
          <w:sz w:val="22"/>
          <w:szCs w:val="22"/>
        </w:rPr>
      </w:pPr>
      <w:r w:rsidRPr="006C0F83">
        <w:rPr>
          <w:rFonts w:cs="Arial"/>
          <w:color w:val="000000"/>
          <w:sz w:val="22"/>
          <w:szCs w:val="22"/>
        </w:rPr>
        <w:t>7</w:t>
      </w:r>
      <w:r w:rsidR="005C3BF0" w:rsidRPr="006C0F83">
        <w:rPr>
          <w:rFonts w:cs="Arial"/>
          <w:color w:val="000000"/>
          <w:sz w:val="22"/>
          <w:szCs w:val="22"/>
        </w:rPr>
        <w:t>.4.1. reikalauti kitos Šalies vykdyti sutartinius įsipareigojimus;</w:t>
      </w:r>
    </w:p>
    <w:p w14:paraId="38E2DF2F" w14:textId="789824D9" w:rsidR="005C3BF0" w:rsidRPr="006C0F83" w:rsidRDefault="005E0ECA" w:rsidP="005C3BF0">
      <w:pPr>
        <w:pStyle w:val="Betarp"/>
        <w:ind w:firstLine="993"/>
        <w:jc w:val="both"/>
        <w:rPr>
          <w:rFonts w:cs="Arial"/>
          <w:color w:val="000000"/>
          <w:sz w:val="22"/>
          <w:szCs w:val="22"/>
        </w:rPr>
      </w:pPr>
      <w:r w:rsidRPr="006C0F83">
        <w:rPr>
          <w:rFonts w:cs="Arial"/>
          <w:color w:val="000000"/>
          <w:sz w:val="22"/>
          <w:szCs w:val="22"/>
        </w:rPr>
        <w:t>7</w:t>
      </w:r>
      <w:r w:rsidR="005C3BF0" w:rsidRPr="006C0F83">
        <w:rPr>
          <w:rFonts w:cs="Arial"/>
          <w:color w:val="000000"/>
          <w:sz w:val="22"/>
          <w:szCs w:val="22"/>
        </w:rPr>
        <w:t>.4.2. reikalauti atlyginti nuostolius;</w:t>
      </w:r>
    </w:p>
    <w:p w14:paraId="7298E789" w14:textId="1BFE8D31" w:rsidR="005C3BF0" w:rsidRPr="006C0F83" w:rsidRDefault="005E0ECA" w:rsidP="005C3BF0">
      <w:pPr>
        <w:pStyle w:val="Betarp"/>
        <w:ind w:firstLine="993"/>
        <w:jc w:val="both"/>
        <w:rPr>
          <w:rFonts w:cs="Arial"/>
          <w:color w:val="000000"/>
          <w:sz w:val="22"/>
          <w:szCs w:val="22"/>
        </w:rPr>
      </w:pPr>
      <w:r w:rsidRPr="006C0F83">
        <w:rPr>
          <w:rFonts w:cs="Arial"/>
          <w:color w:val="000000"/>
          <w:sz w:val="22"/>
          <w:szCs w:val="22"/>
        </w:rPr>
        <w:t>7</w:t>
      </w:r>
      <w:r w:rsidR="005C3BF0" w:rsidRPr="006C0F83">
        <w:rPr>
          <w:rFonts w:cs="Arial"/>
          <w:color w:val="000000"/>
          <w:sz w:val="22"/>
          <w:szCs w:val="22"/>
        </w:rPr>
        <w:t>.4.3. reikalauti sumokėti Sutartyje nustatytus delspinigius;</w:t>
      </w:r>
    </w:p>
    <w:p w14:paraId="6EF76E53" w14:textId="09588E0D" w:rsidR="005C3BF0" w:rsidRPr="006C0F83" w:rsidRDefault="005E0ECA" w:rsidP="005C3BF0">
      <w:pPr>
        <w:pStyle w:val="Betarp"/>
        <w:ind w:firstLine="993"/>
        <w:jc w:val="both"/>
        <w:rPr>
          <w:rFonts w:cs="Arial"/>
          <w:color w:val="000000"/>
          <w:sz w:val="22"/>
          <w:szCs w:val="22"/>
        </w:rPr>
      </w:pPr>
      <w:r w:rsidRPr="006C0F83">
        <w:rPr>
          <w:rFonts w:cs="Arial"/>
          <w:color w:val="000000"/>
          <w:sz w:val="22"/>
          <w:szCs w:val="22"/>
        </w:rPr>
        <w:t>7</w:t>
      </w:r>
      <w:r w:rsidR="005C3BF0" w:rsidRPr="006C0F83">
        <w:rPr>
          <w:rFonts w:cs="Arial"/>
          <w:color w:val="000000"/>
          <w:sz w:val="22"/>
          <w:szCs w:val="22"/>
        </w:rPr>
        <w:t>.4.4. nutraukti Sutartį;</w:t>
      </w:r>
    </w:p>
    <w:p w14:paraId="25505439" w14:textId="46A473F9" w:rsidR="005C3BF0" w:rsidRPr="006C0F83" w:rsidRDefault="005E0ECA" w:rsidP="005C3BF0">
      <w:pPr>
        <w:pStyle w:val="Betarp"/>
        <w:ind w:firstLine="993"/>
        <w:jc w:val="both"/>
        <w:rPr>
          <w:rFonts w:cs="Arial"/>
          <w:color w:val="000000"/>
          <w:sz w:val="22"/>
          <w:szCs w:val="22"/>
        </w:rPr>
      </w:pPr>
      <w:r w:rsidRPr="006C0F83">
        <w:rPr>
          <w:rFonts w:cs="Arial"/>
          <w:color w:val="000000"/>
          <w:sz w:val="22"/>
          <w:szCs w:val="22"/>
        </w:rPr>
        <w:t>7</w:t>
      </w:r>
      <w:r w:rsidR="005C3BF0" w:rsidRPr="006C0F83">
        <w:rPr>
          <w:rFonts w:cs="Arial"/>
          <w:color w:val="000000"/>
          <w:sz w:val="22"/>
          <w:szCs w:val="22"/>
        </w:rPr>
        <w:t>.4.5. taikyti kitus Lietuvos Respublikos teisės aktų nustatytus teisių gynimo būdus.</w:t>
      </w:r>
    </w:p>
    <w:p w14:paraId="15BBE21B" w14:textId="1C8FB6E7" w:rsidR="005C3BF0" w:rsidRPr="006C0F83" w:rsidRDefault="005E0ECA" w:rsidP="005C3BF0">
      <w:pPr>
        <w:pStyle w:val="Betarp"/>
        <w:ind w:firstLine="993"/>
        <w:jc w:val="both"/>
        <w:rPr>
          <w:rFonts w:cs="Arial"/>
          <w:color w:val="000000"/>
          <w:sz w:val="22"/>
          <w:szCs w:val="22"/>
        </w:rPr>
      </w:pPr>
      <w:r w:rsidRPr="006C0F83">
        <w:rPr>
          <w:rFonts w:cs="Arial"/>
          <w:color w:val="000000"/>
          <w:sz w:val="22"/>
          <w:szCs w:val="22"/>
        </w:rPr>
        <w:t>7</w:t>
      </w:r>
      <w:r w:rsidR="005C3BF0" w:rsidRPr="006C0F83">
        <w:rPr>
          <w:rFonts w:cs="Arial"/>
          <w:color w:val="000000"/>
          <w:sz w:val="22"/>
          <w:szCs w:val="22"/>
        </w:rPr>
        <w:t>.5. Esant svarbioms aplinkybėms, Gavėjas turi teisę sustabdyti Paslaugų ar kurios nors jų dalies teikimą.</w:t>
      </w:r>
    </w:p>
    <w:p w14:paraId="63DDDFA7" w14:textId="5499E3ED" w:rsidR="005C3BF0" w:rsidRPr="006C0F83" w:rsidRDefault="005E0ECA" w:rsidP="005C3BF0">
      <w:pPr>
        <w:pStyle w:val="Betarp"/>
        <w:ind w:firstLine="993"/>
        <w:jc w:val="both"/>
        <w:rPr>
          <w:rFonts w:cs="Arial"/>
          <w:color w:val="000000"/>
          <w:sz w:val="22"/>
          <w:szCs w:val="22"/>
        </w:rPr>
      </w:pPr>
      <w:r w:rsidRPr="006C0F83">
        <w:rPr>
          <w:rFonts w:cs="Arial"/>
          <w:color w:val="000000"/>
          <w:sz w:val="22"/>
          <w:szCs w:val="22"/>
        </w:rPr>
        <w:t>7</w:t>
      </w:r>
      <w:r w:rsidR="005C3BF0" w:rsidRPr="006C0F83">
        <w:rPr>
          <w:rFonts w:cs="Arial"/>
          <w:color w:val="000000"/>
          <w:sz w:val="22"/>
          <w:szCs w:val="22"/>
        </w:rPr>
        <w:t>.6. Jei Paslaugų teikimas stabdomas daugiau nei 90 (devyniasdešimt) kalendorinių dienų, ir stabdoma ne dėl Paslaugų teikėjo kaltės, Paslaugų teikėjas gali rašytiniu pranešimu Paslaugų gavėjui pareikalauti atnaujinti Paslaugų teikimą per 30 (trisdešimt) kalendorinių dienų arba nutraukti Sutartį.</w:t>
      </w:r>
    </w:p>
    <w:p w14:paraId="51D9EC33" w14:textId="4783872B" w:rsidR="005C3BF0" w:rsidRPr="006C0F83" w:rsidRDefault="005E0ECA" w:rsidP="005C3BF0">
      <w:pPr>
        <w:pStyle w:val="Betarp"/>
        <w:ind w:firstLine="993"/>
        <w:jc w:val="both"/>
        <w:rPr>
          <w:rFonts w:cs="Arial"/>
          <w:color w:val="000000"/>
          <w:sz w:val="22"/>
          <w:szCs w:val="22"/>
        </w:rPr>
      </w:pPr>
      <w:r w:rsidRPr="006C0F83">
        <w:rPr>
          <w:rFonts w:cs="Arial"/>
          <w:color w:val="000000"/>
          <w:sz w:val="22"/>
          <w:szCs w:val="22"/>
        </w:rPr>
        <w:t>7</w:t>
      </w:r>
      <w:r w:rsidR="005C3BF0" w:rsidRPr="006C0F83">
        <w:rPr>
          <w:rFonts w:cs="Arial"/>
          <w:color w:val="000000"/>
          <w:sz w:val="22"/>
          <w:szCs w:val="22"/>
        </w:rPr>
        <w:t xml:space="preserve">.7. Kai dėl esminių klaidų ar pažeidimų Sutartis tampa negaliojančia, Paslaugų gavėjas stabdo Sutarties vykdymą. </w:t>
      </w:r>
    </w:p>
    <w:p w14:paraId="304734E6" w14:textId="58F2DDDF" w:rsidR="005C3BF0" w:rsidRPr="006C0F83" w:rsidRDefault="005E0ECA" w:rsidP="005C3BF0">
      <w:pPr>
        <w:pStyle w:val="Betarp"/>
        <w:ind w:firstLine="993"/>
        <w:jc w:val="both"/>
        <w:rPr>
          <w:rFonts w:cs="Arial"/>
          <w:color w:val="000000"/>
          <w:sz w:val="22"/>
          <w:szCs w:val="22"/>
        </w:rPr>
      </w:pPr>
      <w:r w:rsidRPr="006C0F83">
        <w:rPr>
          <w:rFonts w:cs="Arial"/>
          <w:color w:val="000000"/>
          <w:sz w:val="22"/>
          <w:szCs w:val="22"/>
        </w:rPr>
        <w:t>7</w:t>
      </w:r>
      <w:r w:rsidR="005C3BF0" w:rsidRPr="006C0F83">
        <w:rPr>
          <w:rFonts w:cs="Arial"/>
          <w:color w:val="000000"/>
          <w:sz w:val="22"/>
          <w:szCs w:val="22"/>
        </w:rPr>
        <w:t>.8.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36C52343" w14:textId="6328909F" w:rsidR="005C3BF0" w:rsidRPr="006C0F83" w:rsidRDefault="005E0ECA" w:rsidP="005C3BF0">
      <w:pPr>
        <w:pStyle w:val="Betarp"/>
        <w:ind w:firstLine="993"/>
        <w:jc w:val="both"/>
        <w:rPr>
          <w:rFonts w:cs="Arial"/>
          <w:color w:val="000000"/>
          <w:sz w:val="22"/>
          <w:szCs w:val="22"/>
        </w:rPr>
      </w:pPr>
      <w:r w:rsidRPr="006C0F83">
        <w:rPr>
          <w:rFonts w:cs="Arial"/>
          <w:color w:val="000000"/>
          <w:sz w:val="22"/>
          <w:szCs w:val="22"/>
        </w:rPr>
        <w:t>7</w:t>
      </w:r>
      <w:r w:rsidR="005C3BF0" w:rsidRPr="006C0F83">
        <w:rPr>
          <w:rFonts w:cs="Arial"/>
          <w:color w:val="000000"/>
          <w:sz w:val="22"/>
          <w:szCs w:val="22"/>
        </w:rPr>
        <w:t>.9. Visi Sutarties pakeitimai įforminami atskiru rašytiniu Šalių sutarimu.</w:t>
      </w:r>
    </w:p>
    <w:p w14:paraId="43E694A9" w14:textId="269E4AFF" w:rsidR="005C3BF0" w:rsidRPr="006C0F83" w:rsidRDefault="005E0ECA" w:rsidP="005C3BF0">
      <w:pPr>
        <w:pStyle w:val="Betarp"/>
        <w:ind w:firstLine="993"/>
        <w:jc w:val="both"/>
        <w:rPr>
          <w:rFonts w:cs="Arial"/>
          <w:color w:val="000000"/>
          <w:sz w:val="22"/>
          <w:szCs w:val="22"/>
        </w:rPr>
      </w:pPr>
      <w:r w:rsidRPr="006C0F83">
        <w:rPr>
          <w:rFonts w:cs="Arial"/>
          <w:color w:val="000000"/>
          <w:sz w:val="22"/>
          <w:szCs w:val="22"/>
        </w:rPr>
        <w:t>7</w:t>
      </w:r>
      <w:r w:rsidR="005C3BF0" w:rsidRPr="006C0F83">
        <w:rPr>
          <w:rFonts w:cs="Arial"/>
          <w:color w:val="000000"/>
          <w:sz w:val="22"/>
          <w:szCs w:val="22"/>
        </w:rPr>
        <w:t>.10. Paslaugų teikėjas turi teisę vienašališkai nutraukti Sutartį tik dėl svarbių priežasčių. Tokiu atveju Paslaugų teikėjas privalo visiškai atlyginti Paslaugų gavėjo patirtus nuostolius. Apie tokį Sutarties nutraukimą Paslaugų teikėjas raštu praneša Paslaugų gavėjui prieš 60 (šešiasdešimt) kalendorinių dienų.</w:t>
      </w:r>
    </w:p>
    <w:p w14:paraId="7FE1F0A1" w14:textId="638F73AD" w:rsidR="005C3BF0" w:rsidRPr="006C0F83" w:rsidRDefault="005E0ECA" w:rsidP="005C3BF0">
      <w:pPr>
        <w:pStyle w:val="Betarp"/>
        <w:ind w:firstLine="993"/>
        <w:jc w:val="both"/>
        <w:rPr>
          <w:rFonts w:cs="Arial"/>
          <w:color w:val="000000"/>
          <w:sz w:val="22"/>
          <w:szCs w:val="22"/>
        </w:rPr>
      </w:pPr>
      <w:r w:rsidRPr="006C0F83">
        <w:rPr>
          <w:rFonts w:cs="Arial"/>
          <w:color w:val="000000"/>
          <w:sz w:val="22"/>
          <w:szCs w:val="22"/>
        </w:rPr>
        <w:t>7</w:t>
      </w:r>
      <w:r w:rsidR="005C3BF0" w:rsidRPr="006C0F83">
        <w:rPr>
          <w:rFonts w:cs="Arial"/>
          <w:color w:val="000000"/>
          <w:sz w:val="22"/>
          <w:szCs w:val="22"/>
        </w:rPr>
        <w:t xml:space="preserve">.11. Paslaugų gavėjas, bet kada turi teisę vienašališkai nutraukti Sutartį, apie tokį Sutarties nutraukimą pranešdamas Paslaugų teikėjui prieš </w:t>
      </w:r>
      <w:r w:rsidR="00777050" w:rsidRPr="006C0F83">
        <w:rPr>
          <w:rFonts w:cs="Arial"/>
          <w:color w:val="000000"/>
          <w:sz w:val="22"/>
          <w:szCs w:val="22"/>
        </w:rPr>
        <w:t>60</w:t>
      </w:r>
      <w:r w:rsidR="005C3BF0" w:rsidRPr="006C0F83">
        <w:rPr>
          <w:rFonts w:cs="Arial"/>
          <w:color w:val="000000"/>
          <w:sz w:val="22"/>
          <w:szCs w:val="22"/>
        </w:rPr>
        <w:t xml:space="preserve"> (</w:t>
      </w:r>
      <w:r w:rsidR="00777050" w:rsidRPr="006C0F83">
        <w:rPr>
          <w:rFonts w:cs="Arial"/>
          <w:color w:val="000000"/>
          <w:sz w:val="22"/>
          <w:szCs w:val="22"/>
        </w:rPr>
        <w:t>šešiasdešimt</w:t>
      </w:r>
      <w:r w:rsidR="005C3BF0" w:rsidRPr="006C0F83">
        <w:rPr>
          <w:rFonts w:cs="Arial"/>
          <w:color w:val="000000"/>
          <w:sz w:val="22"/>
          <w:szCs w:val="22"/>
        </w:rPr>
        <w:t>) kalendorinių dienų.</w:t>
      </w:r>
    </w:p>
    <w:p w14:paraId="19D95D82" w14:textId="659F2607" w:rsidR="005C3BF0" w:rsidRPr="006C0F83" w:rsidRDefault="005E0ECA" w:rsidP="005C3BF0">
      <w:pPr>
        <w:pStyle w:val="Betarp"/>
        <w:ind w:firstLine="993"/>
        <w:jc w:val="both"/>
        <w:rPr>
          <w:rFonts w:cs="Arial"/>
          <w:color w:val="000000"/>
          <w:sz w:val="22"/>
          <w:szCs w:val="22"/>
        </w:rPr>
      </w:pPr>
      <w:r w:rsidRPr="006C0F83">
        <w:rPr>
          <w:rFonts w:cs="Arial"/>
          <w:color w:val="000000"/>
          <w:sz w:val="22"/>
          <w:szCs w:val="22"/>
        </w:rPr>
        <w:t>7</w:t>
      </w:r>
      <w:r w:rsidR="005C3BF0" w:rsidRPr="006C0F83">
        <w:rPr>
          <w:rFonts w:cs="Arial"/>
          <w:color w:val="000000"/>
          <w:sz w:val="22"/>
          <w:szCs w:val="22"/>
        </w:rPr>
        <w:t>.12. Paslaugų gavėjas po Sutarties nutraukimo turi kiek galima greičiau patvirtinti atliktų Paslaugų vertę. Taip pat parengiama ataskaita apie Sutarties nutraukimo dieną esančią Paslaugų teikėjo skolą Paslaugų gavėjui ir Paslaugų gavėjo skolą Paslaugų teikėjui.</w:t>
      </w:r>
    </w:p>
    <w:p w14:paraId="42E4F202" w14:textId="2684D4C7" w:rsidR="005C3BF0" w:rsidRPr="006C0F83" w:rsidRDefault="005E0ECA" w:rsidP="005C3BF0">
      <w:pPr>
        <w:pStyle w:val="Betarp"/>
        <w:ind w:firstLine="993"/>
        <w:jc w:val="both"/>
        <w:rPr>
          <w:rFonts w:cs="Arial"/>
          <w:color w:val="000000"/>
          <w:sz w:val="22"/>
          <w:szCs w:val="22"/>
        </w:rPr>
      </w:pPr>
      <w:r w:rsidRPr="006C0F83">
        <w:rPr>
          <w:rFonts w:cs="Arial"/>
          <w:color w:val="000000"/>
          <w:sz w:val="22"/>
          <w:szCs w:val="22"/>
        </w:rPr>
        <w:t>7</w:t>
      </w:r>
      <w:r w:rsidR="005C3BF0" w:rsidRPr="006C0F83">
        <w:rPr>
          <w:rFonts w:cs="Arial"/>
          <w:color w:val="000000"/>
          <w:sz w:val="22"/>
          <w:szCs w:val="22"/>
        </w:rPr>
        <w:t xml:space="preserve">.13. Jei Sutartis nutraukiama Paslaugų gavėjo iniciatyva dėl Paslaugų teikėjo kaltės, Paslaugų </w:t>
      </w:r>
      <w:r w:rsidR="005C3BF0" w:rsidRPr="006C0F83">
        <w:rPr>
          <w:rFonts w:cs="Arial"/>
          <w:color w:val="000000"/>
          <w:sz w:val="22"/>
          <w:szCs w:val="22"/>
        </w:rPr>
        <w:lastRenderedPageBreak/>
        <w:t>gavėjo patirti nuostoliai ar išlaidos išieškomi išskaičiuojant juos iš Paslaugų teikėjui mokėtinų sumų.</w:t>
      </w:r>
    </w:p>
    <w:p w14:paraId="20D5AC4B" w14:textId="4836CD8D" w:rsidR="002C6539" w:rsidRPr="006C0F83" w:rsidRDefault="005E0ECA" w:rsidP="005C3BF0">
      <w:pPr>
        <w:pStyle w:val="Betarp"/>
        <w:ind w:firstLine="993"/>
        <w:jc w:val="both"/>
        <w:rPr>
          <w:rFonts w:eastAsia="Times New Roman" w:cs="Times New Roman"/>
          <w:color w:val="000000"/>
          <w:kern w:val="0"/>
          <w:sz w:val="22"/>
          <w:szCs w:val="22"/>
          <w:lang w:eastAsia="lt-LT" w:bidi="ar-SA"/>
        </w:rPr>
      </w:pPr>
      <w:r w:rsidRPr="006C0F83">
        <w:rPr>
          <w:rFonts w:cs="Arial"/>
          <w:color w:val="000000"/>
          <w:sz w:val="22"/>
          <w:szCs w:val="22"/>
        </w:rPr>
        <w:t>7</w:t>
      </w:r>
      <w:r w:rsidR="005C3BF0" w:rsidRPr="006C0F83">
        <w:rPr>
          <w:rFonts w:cs="Arial"/>
          <w:color w:val="000000"/>
          <w:sz w:val="22"/>
          <w:szCs w:val="22"/>
        </w:rPr>
        <w:t>.14. Sutartį nutraukus dėl Paslaugų teikėjo kaltės, be jam priklausančio atlyginimo už atliktas Paslaugas, Paslaugų teikėjas neturi teisės į kokių nors patirtų nuostolių ar žalos kompensaciją.</w:t>
      </w:r>
    </w:p>
    <w:p w14:paraId="30A8666B" w14:textId="77777777" w:rsidR="00A03FB2" w:rsidRPr="006C0F83" w:rsidRDefault="00A03FB2" w:rsidP="003B06EF">
      <w:pPr>
        <w:pStyle w:val="WW-Default"/>
        <w:ind w:firstLine="993"/>
        <w:jc w:val="center"/>
        <w:rPr>
          <w:b/>
          <w:bCs/>
          <w:sz w:val="22"/>
          <w:szCs w:val="22"/>
        </w:rPr>
      </w:pPr>
    </w:p>
    <w:p w14:paraId="2868B677" w14:textId="79787C13" w:rsidR="00E24784" w:rsidRPr="006C0F83" w:rsidRDefault="00E24784" w:rsidP="003B06EF">
      <w:pPr>
        <w:pStyle w:val="WW-Default"/>
        <w:ind w:firstLine="993"/>
        <w:jc w:val="center"/>
        <w:rPr>
          <w:b/>
          <w:bCs/>
          <w:sz w:val="22"/>
          <w:szCs w:val="22"/>
        </w:rPr>
      </w:pPr>
      <w:r w:rsidRPr="006C0F83">
        <w:rPr>
          <w:b/>
          <w:bCs/>
          <w:sz w:val="22"/>
          <w:szCs w:val="22"/>
        </w:rPr>
        <w:t>VI</w:t>
      </w:r>
      <w:r w:rsidR="005E0ECA" w:rsidRPr="006C0F83">
        <w:rPr>
          <w:b/>
          <w:bCs/>
          <w:sz w:val="22"/>
          <w:szCs w:val="22"/>
        </w:rPr>
        <w:t>I</w:t>
      </w:r>
      <w:r w:rsidRPr="006C0F83">
        <w:rPr>
          <w:b/>
          <w:bCs/>
          <w:sz w:val="22"/>
          <w:szCs w:val="22"/>
        </w:rPr>
        <w:t>I. GINČŲ NAGRINĖJIMO TVARKA</w:t>
      </w:r>
    </w:p>
    <w:p w14:paraId="24DEE2B5" w14:textId="77777777" w:rsidR="005C3BF0" w:rsidRPr="006C0F83" w:rsidRDefault="005C3BF0" w:rsidP="003B06EF">
      <w:pPr>
        <w:pStyle w:val="WW-Default"/>
        <w:ind w:firstLine="993"/>
        <w:jc w:val="center"/>
        <w:rPr>
          <w:b/>
          <w:bCs/>
          <w:sz w:val="22"/>
          <w:szCs w:val="22"/>
        </w:rPr>
      </w:pPr>
    </w:p>
    <w:p w14:paraId="15172C06" w14:textId="1A4C657B" w:rsidR="005C3BF0" w:rsidRPr="006C0F83" w:rsidRDefault="005E0ECA" w:rsidP="005C3BF0">
      <w:pPr>
        <w:pStyle w:val="WW-Default"/>
        <w:ind w:firstLine="992"/>
        <w:jc w:val="both"/>
        <w:rPr>
          <w:sz w:val="22"/>
          <w:szCs w:val="22"/>
        </w:rPr>
      </w:pPr>
      <w:r w:rsidRPr="006C0F83">
        <w:rPr>
          <w:sz w:val="22"/>
          <w:szCs w:val="22"/>
        </w:rPr>
        <w:t>8</w:t>
      </w:r>
      <w:r w:rsidR="005C3BF0" w:rsidRPr="006C0F83">
        <w:rPr>
          <w:sz w:val="22"/>
          <w:szCs w:val="22"/>
        </w:rPr>
        <w:t>.1. Šiai Sutarčiai ir visoms iš šios Sutarties atsirandančioms teisėms ir pareigoms taikomi Lietuvos Respublikos įstatymai bei kiti norminiai teisės aktai. Sutartis sudaryta ir turi būti aiškinama pagal Lietuvos Respublikos teisę.</w:t>
      </w:r>
    </w:p>
    <w:p w14:paraId="3500AC82" w14:textId="6B8085DA" w:rsidR="005C3BF0" w:rsidRPr="006C0F83" w:rsidRDefault="005E0ECA" w:rsidP="005C3BF0">
      <w:pPr>
        <w:pStyle w:val="WW-Default"/>
        <w:ind w:firstLine="992"/>
        <w:jc w:val="both"/>
        <w:rPr>
          <w:sz w:val="22"/>
          <w:szCs w:val="22"/>
        </w:rPr>
      </w:pPr>
      <w:r w:rsidRPr="006C0F83">
        <w:rPr>
          <w:sz w:val="22"/>
          <w:szCs w:val="22"/>
        </w:rPr>
        <w:t>8</w:t>
      </w:r>
      <w:r w:rsidR="005C3BF0" w:rsidRPr="006C0F83">
        <w:rPr>
          <w:sz w:val="22"/>
          <w:szCs w:val="22"/>
        </w:rPr>
        <w:t>.2. Visus Paslaugų gavėjo ir Paslaugų teikėjo ginčus, kylančius iš Sutarties ar su ja susijusius, Šalys sprendžia derybomis. Ginčo pradžia laikoma rašto asmeniškai Sutarties Šalių Sutartyje nurodytais adresais, kuriame išdėstoma ginčo esmė, įteikimo data.</w:t>
      </w:r>
    </w:p>
    <w:p w14:paraId="53386CBB" w14:textId="6C25ECA1" w:rsidR="00A14707" w:rsidRPr="006C0F83" w:rsidRDefault="005E0ECA" w:rsidP="005C3BF0">
      <w:pPr>
        <w:pStyle w:val="WW-Default"/>
        <w:ind w:firstLine="992"/>
        <w:jc w:val="both"/>
        <w:rPr>
          <w:sz w:val="22"/>
          <w:szCs w:val="22"/>
        </w:rPr>
      </w:pPr>
      <w:r w:rsidRPr="006C0F83">
        <w:rPr>
          <w:sz w:val="22"/>
          <w:szCs w:val="22"/>
        </w:rPr>
        <w:t>8</w:t>
      </w:r>
      <w:r w:rsidR="005C3BF0" w:rsidRPr="006C0F83">
        <w:rPr>
          <w:sz w:val="22"/>
          <w:szCs w:val="22"/>
        </w:rPr>
        <w:t>.3.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B7EF5DF" w14:textId="77777777" w:rsidR="005C3BF0" w:rsidRPr="006C0F83" w:rsidRDefault="005C3BF0" w:rsidP="005C3BF0">
      <w:pPr>
        <w:pStyle w:val="WW-Default"/>
        <w:ind w:firstLine="992"/>
        <w:jc w:val="both"/>
        <w:rPr>
          <w:sz w:val="22"/>
          <w:szCs w:val="22"/>
        </w:rPr>
      </w:pPr>
    </w:p>
    <w:p w14:paraId="4ECB5D65" w14:textId="2BD92175" w:rsidR="00A57325" w:rsidRPr="006C0F83" w:rsidRDefault="005E0ECA" w:rsidP="003B06EF">
      <w:pPr>
        <w:pStyle w:val="Porat"/>
        <w:tabs>
          <w:tab w:val="left" w:pos="709"/>
          <w:tab w:val="left" w:pos="851"/>
          <w:tab w:val="left" w:pos="1855"/>
        </w:tabs>
        <w:ind w:firstLine="992"/>
        <w:jc w:val="center"/>
        <w:rPr>
          <w:rFonts w:eastAsia="Times New Roman" w:cs="Times New Roman"/>
          <w:b/>
          <w:caps/>
          <w:color w:val="000000"/>
          <w:sz w:val="22"/>
          <w:szCs w:val="22"/>
          <w:lang w:val="lt-LT"/>
        </w:rPr>
      </w:pPr>
      <w:r w:rsidRPr="006C0F83">
        <w:rPr>
          <w:rFonts w:eastAsia="Times New Roman" w:cs="Times New Roman"/>
          <w:b/>
          <w:bCs/>
          <w:caps/>
          <w:color w:val="000000"/>
          <w:sz w:val="22"/>
          <w:szCs w:val="22"/>
          <w:lang w:val="lt-LT"/>
        </w:rPr>
        <w:t>IX</w:t>
      </w:r>
      <w:r w:rsidR="00A57325" w:rsidRPr="006C0F83">
        <w:rPr>
          <w:rFonts w:eastAsia="Times New Roman" w:cs="Times New Roman"/>
          <w:b/>
          <w:bCs/>
          <w:caps/>
          <w:color w:val="000000"/>
          <w:sz w:val="22"/>
          <w:szCs w:val="22"/>
          <w:lang w:val="lt-LT"/>
        </w:rPr>
        <w:t xml:space="preserve">. </w:t>
      </w:r>
      <w:r w:rsidR="00A57325" w:rsidRPr="006C0F83">
        <w:rPr>
          <w:rFonts w:eastAsia="Times New Roman" w:cs="Times New Roman"/>
          <w:b/>
          <w:caps/>
          <w:color w:val="000000"/>
          <w:sz w:val="22"/>
          <w:szCs w:val="22"/>
          <w:lang w:val="lt-LT"/>
        </w:rPr>
        <w:t>Nenugalima jėga</w:t>
      </w:r>
    </w:p>
    <w:p w14:paraId="033999C3" w14:textId="77777777" w:rsidR="005C3BF0" w:rsidRPr="006C0F83" w:rsidRDefault="005C3BF0" w:rsidP="005E0ECA">
      <w:pPr>
        <w:pStyle w:val="Porat"/>
        <w:tabs>
          <w:tab w:val="left" w:pos="709"/>
          <w:tab w:val="left" w:pos="851"/>
          <w:tab w:val="left" w:pos="1855"/>
        </w:tabs>
        <w:ind w:firstLine="992"/>
        <w:jc w:val="both"/>
        <w:rPr>
          <w:rFonts w:eastAsia="Times New Roman" w:cs="Times New Roman"/>
          <w:b/>
          <w:caps/>
          <w:color w:val="000000"/>
          <w:sz w:val="22"/>
          <w:szCs w:val="22"/>
          <w:lang w:val="lt-LT"/>
        </w:rPr>
      </w:pPr>
    </w:p>
    <w:p w14:paraId="0BE6A948" w14:textId="5162D1E2" w:rsidR="005C3BF0" w:rsidRPr="006C0F83" w:rsidRDefault="005E0ECA" w:rsidP="005E0ECA">
      <w:pPr>
        <w:ind w:firstLine="993"/>
        <w:jc w:val="both"/>
        <w:rPr>
          <w:rFonts w:eastAsia="Times New Roman"/>
          <w:color w:val="000000"/>
          <w:kern w:val="1"/>
          <w:sz w:val="22"/>
          <w:szCs w:val="22"/>
          <w:lang w:eastAsia="hi-IN" w:bidi="hi-IN"/>
        </w:rPr>
      </w:pPr>
      <w:r w:rsidRPr="006C0F83">
        <w:rPr>
          <w:rFonts w:eastAsia="Times New Roman"/>
          <w:color w:val="000000"/>
          <w:kern w:val="1"/>
          <w:sz w:val="22"/>
          <w:szCs w:val="22"/>
          <w:lang w:eastAsia="hi-IN" w:bidi="hi-IN"/>
        </w:rPr>
        <w:t>9</w:t>
      </w:r>
      <w:r w:rsidR="005C3BF0" w:rsidRPr="006C0F83">
        <w:rPr>
          <w:rFonts w:eastAsia="Times New Roman"/>
          <w:color w:val="000000"/>
          <w:kern w:val="1"/>
          <w:sz w:val="22"/>
          <w:szCs w:val="22"/>
          <w:lang w:eastAsia="hi-IN" w:bidi="hi-IN"/>
        </w:rPr>
        <w:t>.1. Nei viena Sutarties Šalis nėra laikoma pažeidusia Sutartį arba nevykdančia savo įsipareigojimų pagal Sutartį, jei įsipareigojimus vykdyti jai trukdo nenugalimos jėgos (force majeure) aplinkybes, atsiradusios po Sutarties įsigaliojimo  dienos.</w:t>
      </w:r>
    </w:p>
    <w:p w14:paraId="2AF8ECAD" w14:textId="636EA2A8" w:rsidR="005C3BF0" w:rsidRPr="006C0F83" w:rsidRDefault="005E0ECA" w:rsidP="005E0ECA">
      <w:pPr>
        <w:ind w:firstLine="993"/>
        <w:jc w:val="both"/>
        <w:rPr>
          <w:rFonts w:eastAsia="Times New Roman"/>
          <w:color w:val="000000"/>
          <w:kern w:val="1"/>
          <w:sz w:val="22"/>
          <w:szCs w:val="22"/>
          <w:lang w:eastAsia="hi-IN" w:bidi="hi-IN"/>
        </w:rPr>
      </w:pPr>
      <w:r w:rsidRPr="006C0F83">
        <w:rPr>
          <w:rFonts w:eastAsia="Times New Roman"/>
          <w:color w:val="000000"/>
          <w:kern w:val="1"/>
          <w:sz w:val="22"/>
          <w:szCs w:val="22"/>
          <w:lang w:eastAsia="hi-IN" w:bidi="hi-IN"/>
        </w:rPr>
        <w:t>9</w:t>
      </w:r>
      <w:r w:rsidR="005C3BF0" w:rsidRPr="006C0F83">
        <w:rPr>
          <w:rFonts w:eastAsia="Times New Roman"/>
          <w:color w:val="000000"/>
          <w:kern w:val="1"/>
          <w:sz w:val="22"/>
          <w:szCs w:val="22"/>
          <w:lang w:eastAsia="hi-IN" w:bidi="hi-IN"/>
        </w:rPr>
        <w:t>.2.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Nenugalima jėga yra suprantama taip, kaip ją apibrėžia Lietuvos Respublikos teisės aktai.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A9C6132" w14:textId="008EAFBF" w:rsidR="005C3BF0" w:rsidRPr="006C0F83" w:rsidRDefault="005E0ECA" w:rsidP="005E0ECA">
      <w:pPr>
        <w:ind w:firstLine="993"/>
        <w:jc w:val="both"/>
        <w:rPr>
          <w:rFonts w:eastAsia="Times New Roman"/>
          <w:color w:val="000000"/>
          <w:kern w:val="1"/>
          <w:sz w:val="22"/>
          <w:szCs w:val="22"/>
          <w:lang w:eastAsia="hi-IN" w:bidi="hi-IN"/>
        </w:rPr>
      </w:pPr>
      <w:r w:rsidRPr="006C0F83">
        <w:rPr>
          <w:rFonts w:eastAsia="Times New Roman"/>
          <w:color w:val="000000"/>
          <w:kern w:val="1"/>
          <w:sz w:val="22"/>
          <w:szCs w:val="22"/>
          <w:lang w:eastAsia="hi-IN" w:bidi="hi-IN"/>
        </w:rPr>
        <w:t>9</w:t>
      </w:r>
      <w:r w:rsidR="005C3BF0" w:rsidRPr="006C0F83">
        <w:rPr>
          <w:rFonts w:eastAsia="Times New Roman"/>
          <w:color w:val="000000"/>
          <w:kern w:val="1"/>
          <w:sz w:val="22"/>
          <w:szCs w:val="22"/>
          <w:lang w:eastAsia="hi-IN" w:bidi="hi-IN"/>
        </w:rPr>
        <w:t xml:space="preserve">.3. Šalis, prašanti ją atleisti nuo atsakomybės, privalo pranešti kitai Šaliai raštu apie nenugalimos jėgos aplinkybes nedelsdama, bet ne vėliau kaip per 3 darbo dienas nuo tokių aplinkybių atsiradimo ar paaiškėjimo, pateikdama </w:t>
      </w:r>
      <w:proofErr w:type="spellStart"/>
      <w:r w:rsidR="005C3BF0" w:rsidRPr="006C0F83">
        <w:rPr>
          <w:rFonts w:eastAsia="Times New Roman"/>
          <w:color w:val="000000"/>
          <w:kern w:val="1"/>
          <w:sz w:val="22"/>
          <w:szCs w:val="22"/>
          <w:lang w:eastAsia="hi-IN" w:bidi="hi-IN"/>
        </w:rPr>
        <w:t>įrodymus</w:t>
      </w:r>
      <w:proofErr w:type="spellEnd"/>
      <w:r w:rsidR="005C3BF0" w:rsidRPr="006C0F83">
        <w:rPr>
          <w:rFonts w:eastAsia="Times New Roman"/>
          <w:color w:val="000000"/>
          <w:kern w:val="1"/>
          <w:sz w:val="22"/>
          <w:szCs w:val="22"/>
          <w:lang w:eastAsia="hi-IN" w:bidi="hi-IN"/>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3DCD35A" w14:textId="19347AB9" w:rsidR="00A57325" w:rsidRPr="006C0F83" w:rsidRDefault="005E0ECA" w:rsidP="005E0ECA">
      <w:pPr>
        <w:ind w:firstLine="993"/>
        <w:jc w:val="both"/>
        <w:rPr>
          <w:rFonts w:eastAsia="Times New Roman"/>
          <w:color w:val="000000"/>
          <w:kern w:val="1"/>
          <w:sz w:val="22"/>
          <w:szCs w:val="22"/>
          <w:lang w:eastAsia="hi-IN" w:bidi="hi-IN"/>
        </w:rPr>
      </w:pPr>
      <w:r w:rsidRPr="006C0F83">
        <w:rPr>
          <w:rFonts w:eastAsia="Times New Roman"/>
          <w:color w:val="000000"/>
          <w:kern w:val="1"/>
          <w:sz w:val="22"/>
          <w:szCs w:val="22"/>
          <w:lang w:eastAsia="hi-IN" w:bidi="hi-IN"/>
        </w:rPr>
        <w:t>9</w:t>
      </w:r>
      <w:r w:rsidR="005C3BF0" w:rsidRPr="006C0F83">
        <w:rPr>
          <w:rFonts w:eastAsia="Times New Roman"/>
          <w:color w:val="000000"/>
          <w:kern w:val="1"/>
          <w:sz w:val="22"/>
          <w:szCs w:val="22"/>
          <w:lang w:eastAsia="hi-IN" w:bidi="hi-IN"/>
        </w:rPr>
        <w:t>.4.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253E67" w14:textId="77777777" w:rsidR="005C3BF0" w:rsidRPr="006C0F83" w:rsidRDefault="005C3BF0" w:rsidP="005C3BF0">
      <w:pPr>
        <w:ind w:firstLine="993"/>
        <w:jc w:val="center"/>
        <w:rPr>
          <w:rFonts w:eastAsia="Times New Roman"/>
          <w:b/>
          <w:bCs/>
          <w:sz w:val="22"/>
          <w:szCs w:val="22"/>
        </w:rPr>
      </w:pPr>
    </w:p>
    <w:p w14:paraId="66A86B53" w14:textId="0D54D46A" w:rsidR="00A57325" w:rsidRPr="006C0F83" w:rsidRDefault="00A57325" w:rsidP="003B06EF">
      <w:pPr>
        <w:ind w:firstLine="993"/>
        <w:jc w:val="center"/>
        <w:rPr>
          <w:rFonts w:eastAsia="Times New Roman"/>
          <w:b/>
          <w:bCs/>
          <w:sz w:val="22"/>
          <w:szCs w:val="22"/>
        </w:rPr>
      </w:pPr>
      <w:r w:rsidRPr="006C0F83">
        <w:rPr>
          <w:rFonts w:eastAsia="Times New Roman"/>
          <w:b/>
          <w:bCs/>
          <w:sz w:val="22"/>
          <w:szCs w:val="22"/>
        </w:rPr>
        <w:t>X. SUBTIEKĖJAI IR JŲ KEITIMO TVARKA</w:t>
      </w:r>
    </w:p>
    <w:p w14:paraId="5B606BEE" w14:textId="77777777" w:rsidR="005C3BF0" w:rsidRPr="006C0F83" w:rsidRDefault="005C3BF0" w:rsidP="003B06EF">
      <w:pPr>
        <w:ind w:firstLine="993"/>
        <w:jc w:val="center"/>
        <w:rPr>
          <w:rFonts w:eastAsia="Times New Roman"/>
          <w:b/>
          <w:bCs/>
          <w:sz w:val="22"/>
          <w:szCs w:val="22"/>
        </w:rPr>
      </w:pPr>
    </w:p>
    <w:p w14:paraId="3650E9D0" w14:textId="50DC7BE9" w:rsidR="00A57325" w:rsidRPr="006C0F83" w:rsidRDefault="005E0ECA" w:rsidP="003B06EF">
      <w:pPr>
        <w:ind w:firstLine="993"/>
        <w:jc w:val="both"/>
        <w:rPr>
          <w:rFonts w:eastAsia="Times New Roman"/>
          <w:i/>
          <w:iCs/>
          <w:sz w:val="22"/>
          <w:szCs w:val="22"/>
        </w:rPr>
      </w:pPr>
      <w:r w:rsidRPr="006C0F83">
        <w:rPr>
          <w:rFonts w:eastAsia="Times New Roman"/>
          <w:bCs/>
          <w:sz w:val="22"/>
          <w:szCs w:val="22"/>
        </w:rPr>
        <w:t>10</w:t>
      </w:r>
      <w:r w:rsidR="00A57325" w:rsidRPr="006C0F83">
        <w:rPr>
          <w:rFonts w:eastAsia="Times New Roman"/>
          <w:bCs/>
          <w:sz w:val="22"/>
          <w:szCs w:val="22"/>
        </w:rPr>
        <w:t>.1.</w:t>
      </w:r>
      <w:r w:rsidR="00A57325" w:rsidRPr="006C0F83">
        <w:rPr>
          <w:rFonts w:eastAsia="Times New Roman"/>
          <w:b/>
          <w:bCs/>
          <w:sz w:val="22"/>
          <w:szCs w:val="22"/>
        </w:rPr>
        <w:t xml:space="preserve"> </w:t>
      </w:r>
      <w:r w:rsidRPr="006C0F83">
        <w:rPr>
          <w:rFonts w:eastAsia="Times New Roman"/>
          <w:sz w:val="22"/>
          <w:szCs w:val="22"/>
        </w:rPr>
        <w:t xml:space="preserve">Paslaugų teikėjas </w:t>
      </w:r>
      <w:r w:rsidR="00A57325" w:rsidRPr="006C0F83">
        <w:rPr>
          <w:rFonts w:eastAsia="Times New Roman"/>
          <w:sz w:val="22"/>
          <w:szCs w:val="22"/>
        </w:rPr>
        <w:t>Sutarčiai vykdyti gali pasitelkti Subtiekėją (-</w:t>
      </w:r>
      <w:proofErr w:type="spellStart"/>
      <w:r w:rsidR="00A57325" w:rsidRPr="006C0F83">
        <w:rPr>
          <w:rFonts w:eastAsia="Times New Roman"/>
          <w:sz w:val="22"/>
          <w:szCs w:val="22"/>
        </w:rPr>
        <w:t>us</w:t>
      </w:r>
      <w:proofErr w:type="spellEnd"/>
      <w:r w:rsidR="00A57325" w:rsidRPr="006C0F83">
        <w:rPr>
          <w:rFonts w:eastAsia="Times New Roman"/>
          <w:sz w:val="22"/>
          <w:szCs w:val="22"/>
        </w:rPr>
        <w:t>) – (</w:t>
      </w:r>
      <w:r w:rsidR="00A57325" w:rsidRPr="006C0F83">
        <w:rPr>
          <w:rFonts w:eastAsia="Times New Roman"/>
          <w:i/>
          <w:iCs/>
          <w:sz w:val="22"/>
          <w:szCs w:val="22"/>
        </w:rPr>
        <w:t>(juridinio asmens pavadinimas, įmonės kodas, buveinės adresas, teikiamų paslaugų pavadinimas)(</w:t>
      </w:r>
      <w:r w:rsidR="00A57325" w:rsidRPr="006C0F83">
        <w:rPr>
          <w:rFonts w:eastAsia="Times New Roman"/>
          <w:i/>
          <w:iCs/>
          <w:sz w:val="22"/>
          <w:szCs w:val="22"/>
          <w:u w:val="single"/>
        </w:rPr>
        <w:t>duomenys įrašomi tik tuo atveju, jei pasitelkiamas subtiekėjas)</w:t>
      </w:r>
      <w:r w:rsidR="00A57325" w:rsidRPr="006C0F83">
        <w:rPr>
          <w:rFonts w:eastAsia="Times New Roman"/>
          <w:i/>
          <w:iCs/>
          <w:sz w:val="22"/>
          <w:szCs w:val="22"/>
        </w:rPr>
        <w:t xml:space="preserve"> </w:t>
      </w:r>
      <w:r w:rsidR="00A57325" w:rsidRPr="006C0F83">
        <w:rPr>
          <w:rFonts w:eastAsia="Times New Roman"/>
          <w:sz w:val="22"/>
          <w:szCs w:val="22"/>
        </w:rPr>
        <w:t>(toliau – Subtiekėjas)).</w:t>
      </w:r>
    </w:p>
    <w:p w14:paraId="5926A60E" w14:textId="05D7C7B7" w:rsidR="00A57325" w:rsidRPr="006C0F83" w:rsidRDefault="005E0ECA" w:rsidP="003B06EF">
      <w:pPr>
        <w:ind w:firstLine="993"/>
        <w:jc w:val="both"/>
        <w:rPr>
          <w:rFonts w:eastAsia="Times New Roman"/>
          <w:sz w:val="22"/>
          <w:szCs w:val="22"/>
        </w:rPr>
      </w:pPr>
      <w:r w:rsidRPr="006C0F83">
        <w:rPr>
          <w:rFonts w:eastAsia="Times New Roman"/>
          <w:sz w:val="22"/>
          <w:szCs w:val="22"/>
        </w:rPr>
        <w:t>10</w:t>
      </w:r>
      <w:r w:rsidR="00A57325" w:rsidRPr="006C0F83">
        <w:rPr>
          <w:rFonts w:eastAsia="Times New Roman"/>
          <w:sz w:val="22"/>
          <w:szCs w:val="22"/>
        </w:rPr>
        <w:t xml:space="preserve">.2. Subtiekėjų pasitelkimas nekeičia </w:t>
      </w:r>
      <w:r w:rsidRPr="006C0F83">
        <w:rPr>
          <w:rFonts w:eastAsia="Times New Roman"/>
          <w:sz w:val="22"/>
          <w:szCs w:val="22"/>
        </w:rPr>
        <w:t>Paslaugų teikėj</w:t>
      </w:r>
      <w:r w:rsidR="00A57325" w:rsidRPr="006C0F83">
        <w:rPr>
          <w:rFonts w:eastAsia="Times New Roman"/>
          <w:sz w:val="22"/>
          <w:szCs w:val="22"/>
        </w:rPr>
        <w:t xml:space="preserve">o atsakomybės dėl tinkamo Sutarties  įvykdymo. </w:t>
      </w:r>
      <w:r w:rsidRPr="006C0F83">
        <w:rPr>
          <w:rFonts w:eastAsia="Times New Roman"/>
          <w:sz w:val="22"/>
          <w:szCs w:val="22"/>
        </w:rPr>
        <w:t>Paslaugų teikėj</w:t>
      </w:r>
      <w:r w:rsidR="00A57325" w:rsidRPr="006C0F83">
        <w:rPr>
          <w:rFonts w:eastAsia="Times New Roman"/>
          <w:sz w:val="22"/>
          <w:szCs w:val="22"/>
        </w:rPr>
        <w:t xml:space="preserve">as prisiima atsakomybę už Subtiekėjų veiklą vykdant Sutartį ir atsako už Sutartinių prievolių neįvykdymą ar netinkamą įvykdymą. </w:t>
      </w:r>
    </w:p>
    <w:p w14:paraId="3ABD4A97" w14:textId="05FC2E7E" w:rsidR="00A57325" w:rsidRPr="006C0F83" w:rsidRDefault="005E0ECA" w:rsidP="003B06EF">
      <w:pPr>
        <w:ind w:firstLine="993"/>
        <w:jc w:val="both"/>
        <w:rPr>
          <w:rFonts w:eastAsia="Times New Roman"/>
          <w:sz w:val="22"/>
          <w:szCs w:val="22"/>
        </w:rPr>
      </w:pPr>
      <w:r w:rsidRPr="006C0F83">
        <w:rPr>
          <w:rFonts w:eastAsia="Times New Roman"/>
          <w:sz w:val="22"/>
          <w:szCs w:val="22"/>
        </w:rPr>
        <w:t>10</w:t>
      </w:r>
      <w:r w:rsidR="00A57325" w:rsidRPr="006C0F83">
        <w:rPr>
          <w:rFonts w:eastAsia="Times New Roman"/>
          <w:sz w:val="22"/>
          <w:szCs w:val="22"/>
        </w:rPr>
        <w:t xml:space="preserve">.3. Sutarties vykdymo metu </w:t>
      </w:r>
      <w:r w:rsidRPr="006C0F83">
        <w:rPr>
          <w:rFonts w:eastAsia="Times New Roman"/>
          <w:sz w:val="22"/>
          <w:szCs w:val="22"/>
        </w:rPr>
        <w:t>Paslaugų teikėj</w:t>
      </w:r>
      <w:r w:rsidR="00A57325" w:rsidRPr="006C0F83">
        <w:rPr>
          <w:rFonts w:eastAsia="Times New Roman"/>
          <w:sz w:val="22"/>
          <w:szCs w:val="22"/>
        </w:rPr>
        <w:t xml:space="preserve">as gali inicijuoti Subtiekėjo, nurodyto Sutartyje, pakeitimą/atsisakymą, esant labai svarbioms priežastims ir jei tai pripažintų bei patvirtintų </w:t>
      </w:r>
      <w:r w:rsidRPr="006C0F83">
        <w:rPr>
          <w:rFonts w:eastAsia="Times New Roman"/>
          <w:sz w:val="22"/>
          <w:szCs w:val="22"/>
        </w:rPr>
        <w:t>Paslaugų gavėjas</w:t>
      </w:r>
      <w:r w:rsidR="00A57325" w:rsidRPr="006C0F83">
        <w:rPr>
          <w:rFonts w:eastAsia="Times New Roman"/>
          <w:sz w:val="22"/>
          <w:szCs w:val="22"/>
        </w:rPr>
        <w:t xml:space="preserve">, pateikiant </w:t>
      </w:r>
      <w:r w:rsidRPr="006C0F83">
        <w:rPr>
          <w:rFonts w:eastAsia="Times New Roman"/>
          <w:sz w:val="22"/>
          <w:szCs w:val="22"/>
        </w:rPr>
        <w:t>Paslaugų gavėjui</w:t>
      </w:r>
      <w:r w:rsidR="00A57325" w:rsidRPr="006C0F83">
        <w:rPr>
          <w:rFonts w:eastAsia="Times New Roman"/>
          <w:sz w:val="22"/>
          <w:szCs w:val="22"/>
        </w:rPr>
        <w:t xml:space="preserve"> raštišką prašymą keisti Subtiekėją arba atsisakyti jo bei keičiamo Subtiekėjo kvalifikaciją pagrindž</w:t>
      </w:r>
      <w:r w:rsidR="002C6539" w:rsidRPr="006C0F83">
        <w:rPr>
          <w:rFonts w:eastAsia="Times New Roman"/>
          <w:sz w:val="22"/>
          <w:szCs w:val="22"/>
        </w:rPr>
        <w:t xml:space="preserve">iančius dokumentus. </w:t>
      </w:r>
      <w:r w:rsidRPr="006C0F83">
        <w:rPr>
          <w:rFonts w:eastAsia="Times New Roman"/>
          <w:sz w:val="22"/>
          <w:szCs w:val="22"/>
        </w:rPr>
        <w:t>Paslaugų teikėj</w:t>
      </w:r>
      <w:r w:rsidR="002C6539" w:rsidRPr="006C0F83">
        <w:rPr>
          <w:rFonts w:eastAsia="Times New Roman"/>
          <w:sz w:val="22"/>
          <w:szCs w:val="22"/>
        </w:rPr>
        <w:t>as</w:t>
      </w:r>
      <w:r w:rsidR="00A57325" w:rsidRPr="006C0F83">
        <w:rPr>
          <w:rFonts w:eastAsia="Times New Roman"/>
          <w:sz w:val="22"/>
          <w:szCs w:val="22"/>
        </w:rPr>
        <w:t xml:space="preserve"> taip pat gali pasitelkti papildomą naują Subtiekėją, jei Subtiekėjas vėluoja teikti </w:t>
      </w:r>
      <w:r w:rsidR="002C6539" w:rsidRPr="006C0F83">
        <w:rPr>
          <w:rFonts w:eastAsia="Times New Roman"/>
          <w:sz w:val="22"/>
          <w:szCs w:val="22"/>
        </w:rPr>
        <w:t xml:space="preserve">paslaugas </w:t>
      </w:r>
      <w:r w:rsidR="00A57325" w:rsidRPr="006C0F83">
        <w:rPr>
          <w:rFonts w:eastAsia="Times New Roman"/>
          <w:sz w:val="22"/>
          <w:szCs w:val="22"/>
        </w:rPr>
        <w:t xml:space="preserve">ar kitais būdais netinkamai vykdo savo sutartinius įsipareigojimus </w:t>
      </w:r>
      <w:r w:rsidRPr="006C0F83">
        <w:rPr>
          <w:rFonts w:eastAsia="Times New Roman"/>
          <w:sz w:val="22"/>
          <w:szCs w:val="22"/>
        </w:rPr>
        <w:t>Paslaugų teikėj</w:t>
      </w:r>
      <w:r w:rsidR="002C6539" w:rsidRPr="006C0F83">
        <w:rPr>
          <w:rFonts w:eastAsia="Times New Roman"/>
          <w:sz w:val="22"/>
          <w:szCs w:val="22"/>
        </w:rPr>
        <w:t>ui</w:t>
      </w:r>
      <w:r w:rsidR="00A57325" w:rsidRPr="006C0F83">
        <w:rPr>
          <w:rFonts w:eastAsia="Times New Roman"/>
          <w:sz w:val="22"/>
          <w:szCs w:val="22"/>
        </w:rPr>
        <w:t xml:space="preserve">. </w:t>
      </w:r>
    </w:p>
    <w:p w14:paraId="0AE36517" w14:textId="0AB60983" w:rsidR="00A57325" w:rsidRPr="006C0F83" w:rsidRDefault="005E0ECA" w:rsidP="003B06EF">
      <w:pPr>
        <w:ind w:firstLine="993"/>
        <w:jc w:val="both"/>
        <w:rPr>
          <w:rFonts w:eastAsia="Times New Roman"/>
          <w:sz w:val="22"/>
          <w:szCs w:val="22"/>
        </w:rPr>
      </w:pPr>
      <w:r w:rsidRPr="006C0F83">
        <w:rPr>
          <w:rFonts w:eastAsia="Times New Roman"/>
          <w:sz w:val="22"/>
          <w:szCs w:val="22"/>
        </w:rPr>
        <w:t>10</w:t>
      </w:r>
      <w:r w:rsidR="002C6539" w:rsidRPr="006C0F83">
        <w:rPr>
          <w:rFonts w:eastAsia="Times New Roman"/>
          <w:sz w:val="22"/>
          <w:szCs w:val="22"/>
        </w:rPr>
        <w:t>.4.</w:t>
      </w:r>
      <w:r w:rsidR="00A57325" w:rsidRPr="006C0F83">
        <w:rPr>
          <w:rFonts w:eastAsia="Times New Roman"/>
          <w:sz w:val="22"/>
          <w:szCs w:val="22"/>
        </w:rPr>
        <w:t xml:space="preserve"> Keičiamas Subtiekėjas privalo būti ne žemesnės kvalifikacijos, kaip Subtiekėjas, nurodytas Sutartyje.</w:t>
      </w:r>
    </w:p>
    <w:p w14:paraId="50A9DBDA" w14:textId="5AECF92E" w:rsidR="00A57325" w:rsidRPr="006C0F83" w:rsidRDefault="005E0ECA" w:rsidP="003B06EF">
      <w:pPr>
        <w:ind w:firstLine="993"/>
        <w:jc w:val="both"/>
        <w:rPr>
          <w:rFonts w:eastAsia="Times New Roman"/>
          <w:sz w:val="22"/>
          <w:szCs w:val="22"/>
        </w:rPr>
      </w:pPr>
      <w:r w:rsidRPr="006C0F83">
        <w:rPr>
          <w:rFonts w:eastAsia="Times New Roman"/>
          <w:sz w:val="22"/>
          <w:szCs w:val="22"/>
        </w:rPr>
        <w:t>10</w:t>
      </w:r>
      <w:r w:rsidR="002C6539" w:rsidRPr="006C0F83">
        <w:rPr>
          <w:rFonts w:eastAsia="Times New Roman"/>
          <w:sz w:val="22"/>
          <w:szCs w:val="22"/>
        </w:rPr>
        <w:t>.</w:t>
      </w:r>
      <w:r w:rsidR="00A57325" w:rsidRPr="006C0F83">
        <w:rPr>
          <w:rFonts w:eastAsia="Times New Roman"/>
          <w:sz w:val="22"/>
          <w:szCs w:val="22"/>
        </w:rPr>
        <w:t>5. Į pateiktą prašymą</w:t>
      </w:r>
      <w:r w:rsidR="00A57325" w:rsidRPr="006C0F83">
        <w:rPr>
          <w:rFonts w:eastAsia="Times New Roman"/>
          <w:color w:val="0070C0"/>
          <w:sz w:val="22"/>
          <w:szCs w:val="22"/>
        </w:rPr>
        <w:t xml:space="preserve"> </w:t>
      </w:r>
      <w:r w:rsidR="00A57325" w:rsidRPr="006C0F83">
        <w:rPr>
          <w:rFonts w:eastAsia="Times New Roman"/>
          <w:sz w:val="22"/>
          <w:szCs w:val="22"/>
        </w:rPr>
        <w:t>pakeisti/atsisakyti Subtiekėjo,</w:t>
      </w:r>
      <w:r w:rsidR="002C6539" w:rsidRPr="006C0F83">
        <w:rPr>
          <w:rFonts w:eastAsia="Times New Roman"/>
          <w:sz w:val="22"/>
          <w:szCs w:val="22"/>
        </w:rPr>
        <w:t xml:space="preserve"> </w:t>
      </w:r>
      <w:r w:rsidRPr="006C0F83">
        <w:rPr>
          <w:rFonts w:eastAsia="Times New Roman"/>
          <w:sz w:val="22"/>
          <w:szCs w:val="22"/>
        </w:rPr>
        <w:t>Paslaugų gavėjas</w:t>
      </w:r>
      <w:r w:rsidR="00A57325" w:rsidRPr="006C0F83">
        <w:rPr>
          <w:rFonts w:eastAsia="Times New Roman"/>
          <w:sz w:val="22"/>
          <w:szCs w:val="22"/>
        </w:rPr>
        <w:t xml:space="preserve">, įvertinęs keičiamo Subtiekėjo kvalifikaciją įrodančius dokumentus, apie priimtą sprendimą </w:t>
      </w:r>
      <w:r w:rsidRPr="006C0F83">
        <w:rPr>
          <w:rFonts w:eastAsia="Times New Roman"/>
          <w:sz w:val="22"/>
          <w:szCs w:val="22"/>
        </w:rPr>
        <w:t>Paslaugų teikėj</w:t>
      </w:r>
      <w:r w:rsidR="002C6539" w:rsidRPr="006C0F83">
        <w:rPr>
          <w:rFonts w:eastAsia="Times New Roman"/>
          <w:sz w:val="22"/>
          <w:szCs w:val="22"/>
        </w:rPr>
        <w:t>ui</w:t>
      </w:r>
      <w:r w:rsidR="00A57325" w:rsidRPr="006C0F83">
        <w:rPr>
          <w:rFonts w:eastAsia="Times New Roman"/>
          <w:sz w:val="22"/>
          <w:szCs w:val="22"/>
        </w:rPr>
        <w:t xml:space="preserve"> atsako raštu  ne vėliau kaip per 3 (tris) darbo dienas, pateikdamas sutikimą pakeisti Subtiekėją kitu Subtiekėju, nei nurodyta Sutartyje arba  motyvuotai išdėsto Subtiekėjo keitimo/ atsisakymo nesutikimo motyvus. </w:t>
      </w:r>
    </w:p>
    <w:p w14:paraId="1F641263" w14:textId="116BA416" w:rsidR="00A57325" w:rsidRPr="006C0F83" w:rsidRDefault="005E0ECA" w:rsidP="003B06EF">
      <w:pPr>
        <w:ind w:firstLine="993"/>
        <w:jc w:val="both"/>
        <w:rPr>
          <w:rFonts w:eastAsia="Times New Roman"/>
          <w:sz w:val="22"/>
          <w:szCs w:val="22"/>
        </w:rPr>
      </w:pPr>
      <w:r w:rsidRPr="006C0F83">
        <w:rPr>
          <w:rFonts w:eastAsia="Times New Roman"/>
          <w:sz w:val="22"/>
          <w:szCs w:val="22"/>
        </w:rPr>
        <w:lastRenderedPageBreak/>
        <w:t>10</w:t>
      </w:r>
      <w:r w:rsidR="002C6539" w:rsidRPr="006C0F83">
        <w:rPr>
          <w:rFonts w:eastAsia="Times New Roman"/>
          <w:sz w:val="22"/>
          <w:szCs w:val="22"/>
        </w:rPr>
        <w:t>.</w:t>
      </w:r>
      <w:r w:rsidR="00A57325" w:rsidRPr="006C0F83">
        <w:rPr>
          <w:rFonts w:eastAsia="Times New Roman"/>
          <w:sz w:val="22"/>
          <w:szCs w:val="22"/>
        </w:rPr>
        <w:t xml:space="preserve">6. Šalims tarpusavyje susitarus dėl Subtiekėjo keitimo/atsisakymo, šie keitimai/atsisakymai įforminami raštišku susitarimu, kuris yra Sutarties neatskiriama dalis. Subtiekėjo keitimas nelaikomas Sutarties sąlygų keitimu. </w:t>
      </w:r>
    </w:p>
    <w:p w14:paraId="725E0F59" w14:textId="77777777" w:rsidR="00E24784" w:rsidRPr="006C0F83" w:rsidRDefault="00E24784" w:rsidP="003B06EF">
      <w:pPr>
        <w:ind w:firstLine="992"/>
        <w:rPr>
          <w:b/>
          <w:sz w:val="22"/>
          <w:szCs w:val="22"/>
        </w:rPr>
      </w:pPr>
    </w:p>
    <w:p w14:paraId="4FB45F13" w14:textId="50204070" w:rsidR="00363F7C" w:rsidRPr="006C0F83" w:rsidRDefault="002C6539" w:rsidP="003B06EF">
      <w:pPr>
        <w:ind w:firstLine="992"/>
        <w:jc w:val="center"/>
        <w:rPr>
          <w:b/>
          <w:sz w:val="22"/>
          <w:szCs w:val="22"/>
        </w:rPr>
      </w:pPr>
      <w:r w:rsidRPr="006C0F83">
        <w:rPr>
          <w:b/>
          <w:sz w:val="22"/>
          <w:szCs w:val="22"/>
        </w:rPr>
        <w:t>X</w:t>
      </w:r>
      <w:r w:rsidR="005E0ECA" w:rsidRPr="006C0F83">
        <w:rPr>
          <w:b/>
          <w:sz w:val="22"/>
          <w:szCs w:val="22"/>
        </w:rPr>
        <w:t>I</w:t>
      </w:r>
      <w:r w:rsidR="005C0BE2" w:rsidRPr="006C0F83">
        <w:rPr>
          <w:b/>
          <w:sz w:val="22"/>
          <w:szCs w:val="22"/>
        </w:rPr>
        <w:t xml:space="preserve">. SUTARTIES GALIOJIMAS </w:t>
      </w:r>
      <w:r w:rsidR="00B6390D" w:rsidRPr="006C0F83">
        <w:rPr>
          <w:b/>
          <w:sz w:val="22"/>
          <w:szCs w:val="22"/>
        </w:rPr>
        <w:t>I</w:t>
      </w:r>
      <w:r w:rsidR="00E30D41" w:rsidRPr="006C0F83">
        <w:rPr>
          <w:b/>
          <w:sz w:val="22"/>
          <w:szCs w:val="22"/>
        </w:rPr>
        <w:t xml:space="preserve">R </w:t>
      </w:r>
      <w:r w:rsidR="00363F7C" w:rsidRPr="006C0F83">
        <w:rPr>
          <w:b/>
          <w:sz w:val="22"/>
          <w:szCs w:val="22"/>
        </w:rPr>
        <w:t>NUTRAUKIMA</w:t>
      </w:r>
      <w:r w:rsidR="00164E78" w:rsidRPr="006C0F83">
        <w:rPr>
          <w:b/>
          <w:sz w:val="22"/>
          <w:szCs w:val="22"/>
        </w:rPr>
        <w:t>S</w:t>
      </w:r>
    </w:p>
    <w:p w14:paraId="74A6D440" w14:textId="77777777" w:rsidR="005C3BF0" w:rsidRPr="006C0F83" w:rsidRDefault="005C3BF0" w:rsidP="003B06EF">
      <w:pPr>
        <w:ind w:firstLine="992"/>
        <w:jc w:val="center"/>
        <w:rPr>
          <w:b/>
          <w:sz w:val="22"/>
          <w:szCs w:val="22"/>
        </w:rPr>
      </w:pPr>
    </w:p>
    <w:p w14:paraId="4FB45F15" w14:textId="53AE44C6" w:rsidR="00E30D41" w:rsidRPr="006C0F83" w:rsidRDefault="002C6539" w:rsidP="003B06EF">
      <w:pPr>
        <w:ind w:firstLine="993"/>
        <w:jc w:val="both"/>
        <w:rPr>
          <w:sz w:val="22"/>
          <w:szCs w:val="22"/>
        </w:rPr>
      </w:pPr>
      <w:r w:rsidRPr="006C0F83">
        <w:rPr>
          <w:sz w:val="22"/>
          <w:szCs w:val="22"/>
        </w:rPr>
        <w:t>1</w:t>
      </w:r>
      <w:r w:rsidR="005E0ECA" w:rsidRPr="006C0F83">
        <w:rPr>
          <w:sz w:val="22"/>
          <w:szCs w:val="22"/>
        </w:rPr>
        <w:t>1</w:t>
      </w:r>
      <w:r w:rsidRPr="006C0F83">
        <w:rPr>
          <w:sz w:val="22"/>
          <w:szCs w:val="22"/>
        </w:rPr>
        <w:t>.1</w:t>
      </w:r>
      <w:r w:rsidR="00363F7C" w:rsidRPr="006C0F83">
        <w:rPr>
          <w:sz w:val="22"/>
          <w:szCs w:val="22"/>
        </w:rPr>
        <w:t>.</w:t>
      </w:r>
      <w:r w:rsidR="00E30D41" w:rsidRPr="006C0F83">
        <w:rPr>
          <w:sz w:val="22"/>
          <w:szCs w:val="22"/>
        </w:rPr>
        <w:t xml:space="preserve"> Sutartis įsigalioja </w:t>
      </w:r>
      <w:r w:rsidR="000F7E5B" w:rsidRPr="006C0F83">
        <w:rPr>
          <w:sz w:val="22"/>
          <w:szCs w:val="22"/>
        </w:rPr>
        <w:t xml:space="preserve">šalims </w:t>
      </w:r>
      <w:r w:rsidR="00E30D41" w:rsidRPr="006C0F83">
        <w:rPr>
          <w:sz w:val="22"/>
          <w:szCs w:val="22"/>
        </w:rPr>
        <w:t>ją pasirašius</w:t>
      </w:r>
      <w:r w:rsidR="00DD647C" w:rsidRPr="006C0F83">
        <w:rPr>
          <w:color w:val="000000"/>
          <w:sz w:val="22"/>
          <w:szCs w:val="22"/>
        </w:rPr>
        <w:t>.</w:t>
      </w:r>
    </w:p>
    <w:p w14:paraId="1BE6D389" w14:textId="46D49206" w:rsidR="00ED02A0" w:rsidRPr="006C0F83" w:rsidRDefault="00866D2B" w:rsidP="003B06EF">
      <w:pPr>
        <w:ind w:firstLine="993"/>
        <w:jc w:val="both"/>
        <w:rPr>
          <w:sz w:val="22"/>
          <w:szCs w:val="22"/>
        </w:rPr>
      </w:pPr>
      <w:r w:rsidRPr="006C0F83">
        <w:rPr>
          <w:sz w:val="22"/>
          <w:szCs w:val="22"/>
        </w:rPr>
        <w:t>1</w:t>
      </w:r>
      <w:r w:rsidR="005E0ECA" w:rsidRPr="006C0F83">
        <w:rPr>
          <w:sz w:val="22"/>
          <w:szCs w:val="22"/>
        </w:rPr>
        <w:t>1</w:t>
      </w:r>
      <w:r w:rsidRPr="006C0F83">
        <w:rPr>
          <w:sz w:val="22"/>
          <w:szCs w:val="22"/>
        </w:rPr>
        <w:t>.</w:t>
      </w:r>
      <w:r w:rsidR="005E0ECA" w:rsidRPr="006C0F83">
        <w:rPr>
          <w:sz w:val="22"/>
          <w:szCs w:val="22"/>
        </w:rPr>
        <w:t>2</w:t>
      </w:r>
      <w:r w:rsidR="008743D5" w:rsidRPr="006C0F83">
        <w:rPr>
          <w:sz w:val="22"/>
          <w:szCs w:val="22"/>
        </w:rPr>
        <w:t>.</w:t>
      </w:r>
      <w:r w:rsidR="00363F7C" w:rsidRPr="006C0F83">
        <w:rPr>
          <w:sz w:val="22"/>
          <w:szCs w:val="22"/>
        </w:rPr>
        <w:t xml:space="preserve"> Sutartis</w:t>
      </w:r>
      <w:r w:rsidR="00ED02A0" w:rsidRPr="006C0F83">
        <w:rPr>
          <w:sz w:val="22"/>
          <w:szCs w:val="22"/>
        </w:rPr>
        <w:t xml:space="preserve"> prieš terminą</w:t>
      </w:r>
      <w:r w:rsidR="00363F7C" w:rsidRPr="006C0F83">
        <w:rPr>
          <w:sz w:val="22"/>
          <w:szCs w:val="22"/>
        </w:rPr>
        <w:t xml:space="preserve"> gali būti nutraukta </w:t>
      </w:r>
      <w:r w:rsidR="00777050" w:rsidRPr="006C0F83">
        <w:rPr>
          <w:sz w:val="22"/>
          <w:szCs w:val="22"/>
        </w:rPr>
        <w:t xml:space="preserve">Paslaugų gavėjo </w:t>
      </w:r>
      <w:r w:rsidR="00363F7C" w:rsidRPr="006C0F83">
        <w:rPr>
          <w:sz w:val="22"/>
          <w:szCs w:val="22"/>
        </w:rPr>
        <w:t xml:space="preserve">ir </w:t>
      </w:r>
      <w:r w:rsidR="00777050" w:rsidRPr="006C0F83">
        <w:rPr>
          <w:sz w:val="22"/>
          <w:szCs w:val="22"/>
        </w:rPr>
        <w:t>Paslaugų teikėjo</w:t>
      </w:r>
      <w:r w:rsidR="00A14707" w:rsidRPr="006C0F83">
        <w:rPr>
          <w:sz w:val="22"/>
          <w:szCs w:val="22"/>
        </w:rPr>
        <w:t xml:space="preserve"> raštišku susitarimu.</w:t>
      </w:r>
    </w:p>
    <w:p w14:paraId="009E9C33" w14:textId="04B8FE56" w:rsidR="00866D2B" w:rsidRPr="006C0F83" w:rsidRDefault="00866D2B" w:rsidP="003B06EF">
      <w:pPr>
        <w:ind w:firstLine="993"/>
        <w:jc w:val="both"/>
        <w:rPr>
          <w:sz w:val="22"/>
          <w:szCs w:val="22"/>
        </w:rPr>
      </w:pPr>
      <w:r w:rsidRPr="006C0F83">
        <w:rPr>
          <w:sz w:val="22"/>
          <w:szCs w:val="22"/>
        </w:rPr>
        <w:t>1</w:t>
      </w:r>
      <w:r w:rsidR="005E0ECA" w:rsidRPr="006C0F83">
        <w:rPr>
          <w:sz w:val="22"/>
          <w:szCs w:val="22"/>
        </w:rPr>
        <w:t>1</w:t>
      </w:r>
      <w:r w:rsidRPr="006C0F83">
        <w:rPr>
          <w:sz w:val="22"/>
          <w:szCs w:val="22"/>
        </w:rPr>
        <w:t>.</w:t>
      </w:r>
      <w:r w:rsidR="005E0ECA" w:rsidRPr="006C0F83">
        <w:rPr>
          <w:sz w:val="22"/>
          <w:szCs w:val="22"/>
        </w:rPr>
        <w:t>3</w:t>
      </w:r>
      <w:r w:rsidR="00363F7C" w:rsidRPr="006C0F83">
        <w:rPr>
          <w:sz w:val="22"/>
          <w:szCs w:val="22"/>
        </w:rPr>
        <w:t>. Šalis turi teisę v</w:t>
      </w:r>
      <w:r w:rsidR="00086C60" w:rsidRPr="006C0F83">
        <w:rPr>
          <w:sz w:val="22"/>
          <w:szCs w:val="22"/>
        </w:rPr>
        <w:t xml:space="preserve">ienašališkai nutraukti sutartį </w:t>
      </w:r>
      <w:r w:rsidR="00363F7C" w:rsidRPr="006C0F83">
        <w:rPr>
          <w:sz w:val="22"/>
          <w:szCs w:val="22"/>
        </w:rPr>
        <w:t>jei</w:t>
      </w:r>
      <w:r w:rsidRPr="006C0F83">
        <w:rPr>
          <w:sz w:val="22"/>
          <w:szCs w:val="22"/>
        </w:rPr>
        <w:t xml:space="preserve"> </w:t>
      </w:r>
      <w:r w:rsidR="00363F7C" w:rsidRPr="006C0F83">
        <w:rPr>
          <w:sz w:val="22"/>
          <w:szCs w:val="22"/>
        </w:rPr>
        <w:t>viena iš šalių nevykdo arba netinkamai vykdo sutartinius įsipareigojimus</w:t>
      </w:r>
      <w:r w:rsidR="00BD0950" w:rsidRPr="006C0F83">
        <w:rPr>
          <w:sz w:val="22"/>
          <w:szCs w:val="22"/>
        </w:rPr>
        <w:t xml:space="preserve"> ir po rašytinio šalies įspėjimo neįvykdo įsipareigojimų a</w:t>
      </w:r>
      <w:r w:rsidR="008D2156" w:rsidRPr="006C0F83">
        <w:rPr>
          <w:sz w:val="22"/>
          <w:szCs w:val="22"/>
        </w:rPr>
        <w:t>rba nepašalina jų trū</w:t>
      </w:r>
      <w:r w:rsidR="00BD0950" w:rsidRPr="006C0F83">
        <w:rPr>
          <w:sz w:val="22"/>
          <w:szCs w:val="22"/>
        </w:rPr>
        <w:t>kumų</w:t>
      </w:r>
      <w:r w:rsidR="00363F7C" w:rsidRPr="006C0F83">
        <w:rPr>
          <w:sz w:val="22"/>
          <w:szCs w:val="22"/>
        </w:rPr>
        <w:t>. Sutarties nutraukimą inicijuojanti šalis privalo raštu įspėti apie tai sutartinių įsipareigojimų nevykdančią šalį prieš</w:t>
      </w:r>
      <w:r w:rsidR="00164E78" w:rsidRPr="006C0F83">
        <w:rPr>
          <w:sz w:val="22"/>
          <w:szCs w:val="22"/>
        </w:rPr>
        <w:t xml:space="preserve"> </w:t>
      </w:r>
      <w:r w:rsidR="00DD647C" w:rsidRPr="006C0F83">
        <w:rPr>
          <w:sz w:val="22"/>
          <w:szCs w:val="22"/>
        </w:rPr>
        <w:t>10 (dešimt) kalendorinių dienų.</w:t>
      </w:r>
    </w:p>
    <w:p w14:paraId="475398C9" w14:textId="13BF991E" w:rsidR="00866D2B" w:rsidRPr="006C0F83" w:rsidRDefault="00866D2B" w:rsidP="003B06EF">
      <w:pPr>
        <w:ind w:firstLine="993"/>
        <w:jc w:val="both"/>
        <w:rPr>
          <w:sz w:val="22"/>
          <w:szCs w:val="22"/>
        </w:rPr>
      </w:pPr>
      <w:r w:rsidRPr="006C0F83">
        <w:rPr>
          <w:sz w:val="22"/>
          <w:szCs w:val="22"/>
        </w:rPr>
        <w:t>1</w:t>
      </w:r>
      <w:r w:rsidR="005E0ECA" w:rsidRPr="006C0F83">
        <w:rPr>
          <w:sz w:val="22"/>
          <w:szCs w:val="22"/>
        </w:rPr>
        <w:t>1</w:t>
      </w:r>
      <w:r w:rsidRPr="006C0F83">
        <w:rPr>
          <w:sz w:val="22"/>
          <w:szCs w:val="22"/>
        </w:rPr>
        <w:t>.</w:t>
      </w:r>
      <w:r w:rsidR="005E0ECA" w:rsidRPr="006C0F83">
        <w:rPr>
          <w:sz w:val="22"/>
          <w:szCs w:val="22"/>
        </w:rPr>
        <w:t>4</w:t>
      </w:r>
      <w:r w:rsidRPr="006C0F83">
        <w:rPr>
          <w:sz w:val="22"/>
          <w:szCs w:val="22"/>
        </w:rPr>
        <w:t xml:space="preserve">. </w:t>
      </w:r>
      <w:r w:rsidR="005E0ECA" w:rsidRPr="006C0F83">
        <w:rPr>
          <w:sz w:val="22"/>
          <w:szCs w:val="22"/>
        </w:rPr>
        <w:t>Paslaugų gavėjas</w:t>
      </w:r>
      <w:r w:rsidRPr="006C0F83">
        <w:rPr>
          <w:sz w:val="22"/>
          <w:szCs w:val="22"/>
        </w:rPr>
        <w:t xml:space="preserve">, įspėjęs </w:t>
      </w:r>
      <w:r w:rsidR="005E0ECA" w:rsidRPr="006C0F83">
        <w:rPr>
          <w:rFonts w:eastAsia="Times New Roman"/>
          <w:sz w:val="22"/>
          <w:szCs w:val="22"/>
        </w:rPr>
        <w:t>Paslaugų teikėj</w:t>
      </w:r>
      <w:r w:rsidRPr="006C0F83">
        <w:rPr>
          <w:sz w:val="22"/>
          <w:szCs w:val="22"/>
        </w:rPr>
        <w:t>ą prieš 30 (trisdešimt) kalendorinių dienų gali vienašališkai nutraukti Sutartį Viešųjų pirkimų įstatymo 90 straipsnio nuostatose nurodytais pagrindais.</w:t>
      </w:r>
    </w:p>
    <w:p w14:paraId="64BFF7B7" w14:textId="0CED02CF" w:rsidR="00DD647C" w:rsidRPr="006C0F83" w:rsidRDefault="00866D2B" w:rsidP="003B06EF">
      <w:pPr>
        <w:suppressAutoHyphens w:val="0"/>
        <w:ind w:firstLine="993"/>
        <w:jc w:val="both"/>
        <w:rPr>
          <w:rFonts w:eastAsia="Times New Roman"/>
          <w:strike/>
          <w:sz w:val="22"/>
          <w:szCs w:val="22"/>
        </w:rPr>
      </w:pPr>
      <w:r w:rsidRPr="006C0F83">
        <w:rPr>
          <w:sz w:val="22"/>
          <w:szCs w:val="22"/>
        </w:rPr>
        <w:t>1</w:t>
      </w:r>
      <w:r w:rsidR="005E0ECA" w:rsidRPr="006C0F83">
        <w:rPr>
          <w:sz w:val="22"/>
          <w:szCs w:val="22"/>
        </w:rPr>
        <w:t>1</w:t>
      </w:r>
      <w:r w:rsidRPr="006C0F83">
        <w:rPr>
          <w:sz w:val="22"/>
          <w:szCs w:val="22"/>
        </w:rPr>
        <w:t>.6. Nutraukus Sutartį ar jai pasibaigus, lieka galioti Sutarties nuostatos, susijusios su atsakomybe bei atsiskaitymais tarp Šalių pagal Sutartį, taip pat visos kitos Sutarties nuostatos, kurios turi išlikti galioti, kad būtų visiškai įvykdytos pagal Sutartį pradėtos teikti paslaugos</w:t>
      </w:r>
      <w:r w:rsidR="00160148" w:rsidRPr="006C0F83">
        <w:rPr>
          <w:sz w:val="22"/>
          <w:szCs w:val="22"/>
        </w:rPr>
        <w:t>.</w:t>
      </w:r>
    </w:p>
    <w:p w14:paraId="64F6A288" w14:textId="77777777" w:rsidR="00BE466B" w:rsidRPr="006C0F83" w:rsidRDefault="00BE466B" w:rsidP="003B06EF">
      <w:pPr>
        <w:ind w:firstLine="993"/>
        <w:jc w:val="both"/>
        <w:rPr>
          <w:sz w:val="22"/>
          <w:szCs w:val="22"/>
        </w:rPr>
      </w:pPr>
    </w:p>
    <w:p w14:paraId="23AD4410" w14:textId="19BBF8AB" w:rsidR="00BE466B" w:rsidRPr="006C0F83" w:rsidRDefault="00CD4221" w:rsidP="00BE466B">
      <w:pPr>
        <w:jc w:val="center"/>
        <w:rPr>
          <w:rFonts w:eastAsia="Times New Roman"/>
          <w:b/>
          <w:sz w:val="22"/>
          <w:szCs w:val="22"/>
          <w:lang w:eastAsia="en-US"/>
        </w:rPr>
      </w:pPr>
      <w:r w:rsidRPr="006C0F83">
        <w:rPr>
          <w:rFonts w:eastAsia="Times New Roman"/>
          <w:b/>
          <w:sz w:val="22"/>
          <w:szCs w:val="22"/>
          <w:lang w:eastAsia="en-US"/>
        </w:rPr>
        <w:t xml:space="preserve">XII. </w:t>
      </w:r>
      <w:r w:rsidR="00BE466B" w:rsidRPr="006C0F83">
        <w:rPr>
          <w:rFonts w:eastAsia="Times New Roman"/>
          <w:b/>
          <w:sz w:val="22"/>
          <w:szCs w:val="22"/>
          <w:lang w:eastAsia="en-US"/>
        </w:rPr>
        <w:t>A</w:t>
      </w:r>
      <w:r w:rsidRPr="006C0F83">
        <w:rPr>
          <w:rFonts w:eastAsia="Times New Roman"/>
          <w:b/>
          <w:sz w:val="22"/>
          <w:szCs w:val="22"/>
          <w:lang w:eastAsia="en-US"/>
        </w:rPr>
        <w:t>SMENS DUOMENŲ APSAUGA</w:t>
      </w:r>
    </w:p>
    <w:p w14:paraId="00A797A1" w14:textId="77777777" w:rsidR="005C3BF0" w:rsidRPr="006C0F83" w:rsidRDefault="005C3BF0" w:rsidP="00BE466B">
      <w:pPr>
        <w:jc w:val="center"/>
        <w:rPr>
          <w:rFonts w:eastAsia="Times New Roman"/>
          <w:b/>
          <w:sz w:val="22"/>
          <w:szCs w:val="22"/>
          <w:lang w:eastAsia="en-US"/>
        </w:rPr>
      </w:pPr>
    </w:p>
    <w:p w14:paraId="0E8EBD74" w14:textId="77777777" w:rsidR="005C3BF0" w:rsidRPr="006C0F83" w:rsidRDefault="005C3BF0" w:rsidP="005C3BF0">
      <w:pPr>
        <w:ind w:firstLine="993"/>
        <w:jc w:val="both"/>
        <w:rPr>
          <w:rFonts w:eastAsia="Times New Roman"/>
          <w:sz w:val="22"/>
          <w:szCs w:val="22"/>
          <w:lang w:eastAsia="en-US"/>
        </w:rPr>
      </w:pPr>
      <w:r w:rsidRPr="006C0F83">
        <w:rPr>
          <w:rFonts w:eastAsia="Times New Roman"/>
          <w:sz w:val="22"/>
          <w:szCs w:val="22"/>
          <w:lang w:eastAsia="en-US"/>
        </w:rPr>
        <w:t>12.1. 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1506B614" w14:textId="77777777" w:rsidR="005C3BF0" w:rsidRPr="006C0F83" w:rsidRDefault="005C3BF0" w:rsidP="005C3BF0">
      <w:pPr>
        <w:ind w:firstLine="993"/>
        <w:jc w:val="both"/>
        <w:rPr>
          <w:rFonts w:eastAsia="Times New Roman"/>
          <w:sz w:val="22"/>
          <w:szCs w:val="22"/>
          <w:lang w:eastAsia="en-US"/>
        </w:rPr>
      </w:pPr>
      <w:r w:rsidRPr="006C0F83">
        <w:rPr>
          <w:rFonts w:eastAsia="Times New Roman"/>
          <w:sz w:val="22"/>
          <w:szCs w:val="22"/>
          <w:lang w:eastAsia="en-US"/>
        </w:rPr>
        <w:t>12.2. Kiekviena Šalis kitos Šalies pateiktus 12.1. punkte nurodytus asmens duomenis saugos visą Sutarties galiojimo laikotarpį, o taip pat po jos pasibaigimo – tiek, kiek būtina pareikšti ar apsiginti nuo ieškinių ar kitų reikalavimų, įvykdyti Šaliai taikomuose teisės aktuose numatytas pareigas.</w:t>
      </w:r>
    </w:p>
    <w:p w14:paraId="3D83D3D0" w14:textId="71072C45" w:rsidR="005C3BF0" w:rsidRPr="006C0F83" w:rsidRDefault="005C3BF0" w:rsidP="005C3BF0">
      <w:pPr>
        <w:ind w:firstLine="993"/>
        <w:jc w:val="both"/>
        <w:rPr>
          <w:rFonts w:eastAsia="Times New Roman"/>
          <w:sz w:val="22"/>
          <w:szCs w:val="22"/>
          <w:lang w:eastAsia="en-US"/>
        </w:rPr>
      </w:pPr>
      <w:r w:rsidRPr="006C0F83">
        <w:rPr>
          <w:rFonts w:eastAsia="Times New Roman"/>
          <w:sz w:val="22"/>
          <w:szCs w:val="22"/>
          <w:lang w:eastAsia="en-US"/>
        </w:rPr>
        <w:t xml:space="preserve">12.3. Kiekviena Šalis kitos Šalies pateiktus 12.1 punkte nurodytus asmens duomenis gali teikti  šiems duomenų gavėjams: techninės ir programinės įrangos, naudojamos asmens duomenų tvarkymui, ir su tuo susijusių prekių teikėjams, Šalies naudojamų informacinių ir ryšių technologijų priežiūrą ir aptarnavimą vykdantiems paslaugų teikėjams, kitiems duomenų gavėjams, kuriems asmens duomenys turi būti teikiami vadovaujantis Šaliai taikomais teisės aktų reikalavimais. </w:t>
      </w:r>
      <w:r w:rsidR="00777050" w:rsidRPr="006C0F83">
        <w:rPr>
          <w:rFonts w:eastAsia="Times New Roman"/>
          <w:sz w:val="22"/>
          <w:szCs w:val="22"/>
          <w:lang w:eastAsia="en-US"/>
        </w:rPr>
        <w:t>Paslaugų t</w:t>
      </w:r>
      <w:r w:rsidRPr="006C0F83">
        <w:rPr>
          <w:rFonts w:eastAsia="Times New Roman"/>
          <w:sz w:val="22"/>
          <w:szCs w:val="22"/>
          <w:lang w:eastAsia="en-US"/>
        </w:rPr>
        <w:t>eikėjas šios Sutarties 12.1. punkte nurodytus Paslaugų gavėjo pateiktus asmens duomenis gali teikti asmenims, kuriuos jis turi teisę pasitelkti šios Sutarties vykdymui.</w:t>
      </w:r>
    </w:p>
    <w:p w14:paraId="64C63A08" w14:textId="0561B566" w:rsidR="00BE466B" w:rsidRPr="006C0F83" w:rsidRDefault="005C3BF0" w:rsidP="005C3BF0">
      <w:pPr>
        <w:ind w:firstLine="993"/>
        <w:jc w:val="both"/>
        <w:rPr>
          <w:sz w:val="22"/>
          <w:szCs w:val="22"/>
        </w:rPr>
      </w:pPr>
      <w:r w:rsidRPr="006C0F83">
        <w:rPr>
          <w:rFonts w:eastAsia="Times New Roman"/>
          <w:sz w:val="22"/>
          <w:szCs w:val="22"/>
          <w:lang w:eastAsia="en-US"/>
        </w:rPr>
        <w:t>12.4.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12.1. – 12.3. punktuose, ir pagal Bendrąjį duomenų apsaugos reglamentą (ES) 2016/679 turimas teises.</w:t>
      </w:r>
    </w:p>
    <w:p w14:paraId="27081D05" w14:textId="77777777" w:rsidR="000C019F" w:rsidRPr="006C0F83" w:rsidRDefault="000C019F" w:rsidP="003B06EF">
      <w:pPr>
        <w:pStyle w:val="Pagrindinistekstas"/>
        <w:spacing w:after="0"/>
        <w:jc w:val="center"/>
        <w:rPr>
          <w:b/>
          <w:sz w:val="22"/>
          <w:szCs w:val="22"/>
          <w:lang w:val="lt-LT"/>
        </w:rPr>
      </w:pPr>
    </w:p>
    <w:p w14:paraId="4FB45F24" w14:textId="49FE441F" w:rsidR="00363F7C" w:rsidRPr="006C0F83" w:rsidRDefault="008743D5" w:rsidP="003B06EF">
      <w:pPr>
        <w:pStyle w:val="Pagrindinistekstas"/>
        <w:spacing w:after="0"/>
        <w:jc w:val="center"/>
        <w:rPr>
          <w:b/>
          <w:sz w:val="22"/>
          <w:szCs w:val="22"/>
          <w:lang w:val="lt-LT"/>
        </w:rPr>
      </w:pPr>
      <w:r w:rsidRPr="006C0F83">
        <w:rPr>
          <w:b/>
          <w:sz w:val="22"/>
          <w:szCs w:val="22"/>
          <w:lang w:val="lt-LT"/>
        </w:rPr>
        <w:t>X</w:t>
      </w:r>
      <w:r w:rsidR="00CD4221" w:rsidRPr="006C0F83">
        <w:rPr>
          <w:b/>
          <w:sz w:val="22"/>
          <w:szCs w:val="22"/>
          <w:lang w:val="lt-LT"/>
        </w:rPr>
        <w:t>I</w:t>
      </w:r>
      <w:r w:rsidRPr="006C0F83">
        <w:rPr>
          <w:b/>
          <w:sz w:val="22"/>
          <w:szCs w:val="22"/>
          <w:lang w:val="lt-LT"/>
        </w:rPr>
        <w:t>II</w:t>
      </w:r>
      <w:r w:rsidR="00363F7C" w:rsidRPr="006C0F83">
        <w:rPr>
          <w:b/>
          <w:sz w:val="22"/>
          <w:szCs w:val="22"/>
          <w:lang w:val="lt-LT"/>
        </w:rPr>
        <w:t xml:space="preserve">. </w:t>
      </w:r>
      <w:r w:rsidR="005C3BF0" w:rsidRPr="006C0F83">
        <w:rPr>
          <w:b/>
          <w:sz w:val="22"/>
          <w:szCs w:val="22"/>
          <w:lang w:val="lt-LT"/>
        </w:rPr>
        <w:t>BAIGIAMOSIOS NUOSTATOS</w:t>
      </w:r>
      <w:r w:rsidR="00363F7C" w:rsidRPr="006C0F83">
        <w:rPr>
          <w:b/>
          <w:sz w:val="22"/>
          <w:szCs w:val="22"/>
          <w:lang w:val="lt-LT"/>
        </w:rPr>
        <w:t>:</w:t>
      </w:r>
    </w:p>
    <w:p w14:paraId="6E439A53" w14:textId="77777777" w:rsidR="005C3BF0" w:rsidRPr="006C0F83" w:rsidRDefault="005C3BF0" w:rsidP="003B06EF">
      <w:pPr>
        <w:pStyle w:val="Pagrindinistekstas"/>
        <w:spacing w:after="0"/>
        <w:jc w:val="center"/>
        <w:rPr>
          <w:b/>
          <w:sz w:val="22"/>
          <w:szCs w:val="22"/>
          <w:lang w:val="lt-LT"/>
        </w:rPr>
      </w:pPr>
    </w:p>
    <w:p w14:paraId="3BE4C292" w14:textId="530E6870" w:rsidR="005C3BF0" w:rsidRPr="006C0F83" w:rsidRDefault="005E0ECA" w:rsidP="005E0ECA">
      <w:pPr>
        <w:widowControl/>
        <w:suppressAutoHyphens w:val="0"/>
        <w:ind w:firstLine="993"/>
        <w:jc w:val="both"/>
        <w:rPr>
          <w:sz w:val="22"/>
          <w:szCs w:val="22"/>
        </w:rPr>
      </w:pPr>
      <w:r w:rsidRPr="006C0F83">
        <w:rPr>
          <w:sz w:val="22"/>
          <w:szCs w:val="22"/>
        </w:rPr>
        <w:t xml:space="preserve">13.1. </w:t>
      </w:r>
      <w:r w:rsidR="005C3BF0" w:rsidRPr="006C0F83">
        <w:rPr>
          <w:sz w:val="22"/>
          <w:szCs w:val="22"/>
        </w:rPr>
        <w:t>Sutarties priedai yra neatskiriamos sudedamosios Sutarties dalys.</w:t>
      </w:r>
    </w:p>
    <w:p w14:paraId="52092E22" w14:textId="19C33FB4" w:rsidR="005C3BF0" w:rsidRPr="006C0F83" w:rsidRDefault="005E0ECA" w:rsidP="005E0ECA">
      <w:pPr>
        <w:widowControl/>
        <w:tabs>
          <w:tab w:val="left" w:pos="1134"/>
        </w:tabs>
        <w:suppressAutoHyphens w:val="0"/>
        <w:ind w:firstLine="993"/>
        <w:jc w:val="both"/>
        <w:rPr>
          <w:sz w:val="22"/>
          <w:szCs w:val="22"/>
        </w:rPr>
      </w:pPr>
      <w:r w:rsidRPr="006C0F83">
        <w:rPr>
          <w:sz w:val="22"/>
          <w:szCs w:val="22"/>
        </w:rPr>
        <w:t xml:space="preserve">13.2. </w:t>
      </w:r>
      <w:r w:rsidR="005C3BF0" w:rsidRPr="006C0F83">
        <w:rPr>
          <w:sz w:val="22"/>
          <w:szCs w:val="22"/>
        </w:rPr>
        <w:t>Šiuo Šalys patvirtina, kad Sutartį perskaitė, suprato jos turinį ir pasekmes, priėmė ją kaip atitinkančią jų tikslus ir pasirašė aukščiau nurodyta data.</w:t>
      </w:r>
    </w:p>
    <w:p w14:paraId="453BB90D" w14:textId="6C8A3E1F" w:rsidR="005C3BF0" w:rsidRPr="006C0F83" w:rsidRDefault="005E0ECA" w:rsidP="005E0ECA">
      <w:pPr>
        <w:widowControl/>
        <w:tabs>
          <w:tab w:val="left" w:pos="1134"/>
        </w:tabs>
        <w:suppressAutoHyphens w:val="0"/>
        <w:ind w:firstLine="993"/>
        <w:jc w:val="both"/>
        <w:rPr>
          <w:sz w:val="22"/>
          <w:szCs w:val="22"/>
        </w:rPr>
      </w:pPr>
      <w:r w:rsidRPr="006C0F83">
        <w:rPr>
          <w:sz w:val="22"/>
          <w:szCs w:val="22"/>
        </w:rPr>
        <w:t xml:space="preserve">13.3. </w:t>
      </w:r>
      <w:r w:rsidR="005C3BF0" w:rsidRPr="006C0F83">
        <w:rPr>
          <w:sz w:val="22"/>
          <w:szCs w:val="22"/>
        </w:rPr>
        <w:t>Kontaktiniai asmenys: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2690"/>
        <w:gridCol w:w="2569"/>
        <w:gridCol w:w="2406"/>
      </w:tblGrid>
      <w:tr w:rsidR="005C3BF0" w:rsidRPr="006C0F83" w14:paraId="6CA701B3" w14:textId="77777777" w:rsidTr="00C115EC">
        <w:trPr>
          <w:trHeight w:val="996"/>
        </w:trPr>
        <w:tc>
          <w:tcPr>
            <w:tcW w:w="1696" w:type="dxa"/>
          </w:tcPr>
          <w:p w14:paraId="363A0925" w14:textId="77777777" w:rsidR="005C3BF0" w:rsidRPr="006C0F83" w:rsidRDefault="005C3BF0" w:rsidP="00F35321">
            <w:pPr>
              <w:jc w:val="both"/>
              <w:rPr>
                <w:b/>
                <w:sz w:val="22"/>
                <w:szCs w:val="22"/>
              </w:rPr>
            </w:pPr>
          </w:p>
        </w:tc>
        <w:tc>
          <w:tcPr>
            <w:tcW w:w="2694" w:type="dxa"/>
            <w:vAlign w:val="center"/>
          </w:tcPr>
          <w:p w14:paraId="6B7D9E24" w14:textId="00B20FF0" w:rsidR="005C3BF0" w:rsidRPr="006C0F83" w:rsidRDefault="005C3BF0" w:rsidP="00F35321">
            <w:pPr>
              <w:jc w:val="center"/>
              <w:rPr>
                <w:b/>
                <w:bCs/>
                <w:sz w:val="22"/>
                <w:szCs w:val="22"/>
              </w:rPr>
            </w:pPr>
            <w:r w:rsidRPr="006C0F83">
              <w:rPr>
                <w:b/>
                <w:bCs/>
                <w:sz w:val="22"/>
                <w:szCs w:val="22"/>
              </w:rPr>
              <w:t>Paslaugų gavėjo skiriamas asmuo</w:t>
            </w:r>
            <w:r w:rsidR="00F56D4A" w:rsidRPr="006C0F83">
              <w:rPr>
                <w:b/>
                <w:bCs/>
                <w:sz w:val="22"/>
                <w:szCs w:val="22"/>
              </w:rPr>
              <w:t xml:space="preserve"> atsakingas</w:t>
            </w:r>
          </w:p>
          <w:p w14:paraId="4D28B2C7" w14:textId="77777777" w:rsidR="005C3BF0" w:rsidRPr="006C0F83" w:rsidRDefault="005C3BF0" w:rsidP="00F35321">
            <w:pPr>
              <w:jc w:val="center"/>
              <w:rPr>
                <w:b/>
                <w:sz w:val="22"/>
                <w:szCs w:val="22"/>
                <w:highlight w:val="red"/>
              </w:rPr>
            </w:pPr>
            <w:r w:rsidRPr="006C0F83">
              <w:rPr>
                <w:b/>
                <w:bCs/>
                <w:sz w:val="22"/>
                <w:szCs w:val="22"/>
              </w:rPr>
              <w:t>už sutarties vykdymą</w:t>
            </w:r>
          </w:p>
        </w:tc>
        <w:tc>
          <w:tcPr>
            <w:tcW w:w="2551" w:type="dxa"/>
            <w:vAlign w:val="center"/>
          </w:tcPr>
          <w:p w14:paraId="2D5F651E" w14:textId="77777777" w:rsidR="005C3BF0" w:rsidRPr="006C0F83" w:rsidRDefault="005C3BF0" w:rsidP="00F35321">
            <w:pPr>
              <w:jc w:val="center"/>
              <w:rPr>
                <w:b/>
                <w:sz w:val="22"/>
                <w:szCs w:val="22"/>
              </w:rPr>
            </w:pPr>
            <w:r w:rsidRPr="006C0F83">
              <w:rPr>
                <w:b/>
                <w:sz w:val="22"/>
                <w:szCs w:val="22"/>
              </w:rPr>
              <w:t xml:space="preserve">Paslaugų gavėjo </w:t>
            </w:r>
            <w:r w:rsidRPr="006C0F83">
              <w:rPr>
                <w:b/>
                <w:bCs/>
                <w:sz w:val="22"/>
                <w:szCs w:val="22"/>
              </w:rPr>
              <w:t>už</w:t>
            </w:r>
            <w:r w:rsidRPr="006C0F83">
              <w:rPr>
                <w:sz w:val="22"/>
                <w:szCs w:val="22"/>
              </w:rPr>
              <w:t xml:space="preserve"> </w:t>
            </w:r>
            <w:r w:rsidRPr="006C0F83">
              <w:rPr>
                <w:b/>
                <w:bCs/>
                <w:sz w:val="22"/>
                <w:szCs w:val="22"/>
              </w:rPr>
              <w:t>Sutarties ir jos pakeitimų viešinimą skiriamas atsakingas asmuo</w:t>
            </w:r>
          </w:p>
        </w:tc>
        <w:tc>
          <w:tcPr>
            <w:tcW w:w="2410" w:type="dxa"/>
            <w:vAlign w:val="center"/>
          </w:tcPr>
          <w:p w14:paraId="3FB70E29" w14:textId="0D0583EE" w:rsidR="005C3BF0" w:rsidRPr="006C0F83" w:rsidRDefault="005C3BF0" w:rsidP="00F35321">
            <w:pPr>
              <w:jc w:val="center"/>
              <w:rPr>
                <w:b/>
                <w:sz w:val="22"/>
                <w:szCs w:val="22"/>
              </w:rPr>
            </w:pPr>
            <w:r w:rsidRPr="006C0F83">
              <w:rPr>
                <w:b/>
                <w:sz w:val="22"/>
                <w:szCs w:val="22"/>
              </w:rPr>
              <w:t xml:space="preserve">Paslaugų teikėjo </w:t>
            </w:r>
            <w:r w:rsidRPr="006C0F83">
              <w:rPr>
                <w:b/>
                <w:bCs/>
                <w:sz w:val="22"/>
                <w:szCs w:val="22"/>
              </w:rPr>
              <w:t>skiriamas asmuo</w:t>
            </w:r>
            <w:r w:rsidR="00F56D4A" w:rsidRPr="006C0F83">
              <w:rPr>
                <w:b/>
                <w:bCs/>
                <w:sz w:val="22"/>
                <w:szCs w:val="22"/>
              </w:rPr>
              <w:t xml:space="preserve"> atsakingas</w:t>
            </w:r>
            <w:r w:rsidRPr="006C0F83">
              <w:rPr>
                <w:b/>
                <w:bCs/>
                <w:sz w:val="22"/>
                <w:szCs w:val="22"/>
              </w:rPr>
              <w:t xml:space="preserve"> už sutarties vykdymą</w:t>
            </w:r>
          </w:p>
        </w:tc>
      </w:tr>
      <w:tr w:rsidR="005C3BF0" w:rsidRPr="006C0F83" w14:paraId="2595D4D1" w14:textId="77777777" w:rsidTr="00C115EC">
        <w:tc>
          <w:tcPr>
            <w:tcW w:w="1696" w:type="dxa"/>
          </w:tcPr>
          <w:p w14:paraId="5DF922D1" w14:textId="77777777" w:rsidR="005C3BF0" w:rsidRPr="006C0F83" w:rsidRDefault="005C3BF0" w:rsidP="00F35321">
            <w:pPr>
              <w:jc w:val="both"/>
              <w:rPr>
                <w:sz w:val="22"/>
                <w:szCs w:val="22"/>
              </w:rPr>
            </w:pPr>
            <w:r w:rsidRPr="006C0F83">
              <w:rPr>
                <w:sz w:val="22"/>
                <w:szCs w:val="22"/>
              </w:rPr>
              <w:t>Vardas, pavardė</w:t>
            </w:r>
          </w:p>
        </w:tc>
        <w:tc>
          <w:tcPr>
            <w:tcW w:w="2694" w:type="dxa"/>
          </w:tcPr>
          <w:p w14:paraId="39B99041" w14:textId="4724FBCC" w:rsidR="005C3BF0" w:rsidRPr="006C0F83" w:rsidRDefault="007372F8" w:rsidP="00F35321">
            <w:pPr>
              <w:jc w:val="both"/>
              <w:rPr>
                <w:sz w:val="22"/>
                <w:szCs w:val="22"/>
              </w:rPr>
            </w:pPr>
            <w:r w:rsidRPr="006C0F83">
              <w:rPr>
                <w:sz w:val="22"/>
                <w:szCs w:val="22"/>
              </w:rPr>
              <w:t>Jurgita Žilytė-Mackevičienė</w:t>
            </w:r>
          </w:p>
        </w:tc>
        <w:tc>
          <w:tcPr>
            <w:tcW w:w="2551" w:type="dxa"/>
          </w:tcPr>
          <w:p w14:paraId="1EDFEFC6" w14:textId="4744DE16" w:rsidR="005C3BF0" w:rsidRPr="006C0F83" w:rsidRDefault="0055187E" w:rsidP="00F35321">
            <w:pPr>
              <w:jc w:val="both"/>
              <w:rPr>
                <w:sz w:val="22"/>
                <w:szCs w:val="22"/>
              </w:rPr>
            </w:pPr>
            <w:r w:rsidRPr="006C0F83">
              <w:rPr>
                <w:sz w:val="22"/>
                <w:szCs w:val="22"/>
              </w:rPr>
              <w:t xml:space="preserve">Renata </w:t>
            </w:r>
            <w:proofErr w:type="spellStart"/>
            <w:r w:rsidRPr="006C0F83">
              <w:rPr>
                <w:sz w:val="22"/>
                <w:szCs w:val="22"/>
              </w:rPr>
              <w:t>Račienė</w:t>
            </w:r>
            <w:proofErr w:type="spellEnd"/>
          </w:p>
        </w:tc>
        <w:tc>
          <w:tcPr>
            <w:tcW w:w="2410" w:type="dxa"/>
          </w:tcPr>
          <w:p w14:paraId="0FFE3076" w14:textId="5ECFF720" w:rsidR="005C3BF0" w:rsidRPr="006C0F83" w:rsidRDefault="00A026E0" w:rsidP="00F35321">
            <w:pPr>
              <w:jc w:val="both"/>
              <w:rPr>
                <w:sz w:val="22"/>
                <w:szCs w:val="22"/>
              </w:rPr>
            </w:pPr>
            <w:r w:rsidRPr="006C0F83">
              <w:rPr>
                <w:sz w:val="22"/>
                <w:szCs w:val="22"/>
              </w:rPr>
              <w:t>Remigijus Pužas</w:t>
            </w:r>
          </w:p>
        </w:tc>
      </w:tr>
      <w:tr w:rsidR="005C3BF0" w:rsidRPr="006C0F83" w14:paraId="569218D9" w14:textId="77777777" w:rsidTr="00C115EC">
        <w:tc>
          <w:tcPr>
            <w:tcW w:w="1696" w:type="dxa"/>
          </w:tcPr>
          <w:p w14:paraId="00122761" w14:textId="77777777" w:rsidR="005C3BF0" w:rsidRPr="006C0F83" w:rsidRDefault="005C3BF0" w:rsidP="00F35321">
            <w:pPr>
              <w:jc w:val="both"/>
              <w:rPr>
                <w:sz w:val="22"/>
                <w:szCs w:val="22"/>
              </w:rPr>
            </w:pPr>
            <w:r w:rsidRPr="006C0F83">
              <w:rPr>
                <w:sz w:val="22"/>
                <w:szCs w:val="22"/>
              </w:rPr>
              <w:t>Adresas</w:t>
            </w:r>
          </w:p>
        </w:tc>
        <w:tc>
          <w:tcPr>
            <w:tcW w:w="2694" w:type="dxa"/>
          </w:tcPr>
          <w:p w14:paraId="537D525C" w14:textId="5570203F" w:rsidR="005C3BF0" w:rsidRPr="006C0F83" w:rsidRDefault="007372F8" w:rsidP="00F35321">
            <w:pPr>
              <w:jc w:val="both"/>
              <w:rPr>
                <w:sz w:val="22"/>
                <w:szCs w:val="22"/>
              </w:rPr>
            </w:pPr>
            <w:r w:rsidRPr="006C0F83">
              <w:rPr>
                <w:sz w:val="22"/>
                <w:szCs w:val="22"/>
              </w:rPr>
              <w:t>V. Kudirkos g. 5, Raseiniai</w:t>
            </w:r>
          </w:p>
        </w:tc>
        <w:tc>
          <w:tcPr>
            <w:tcW w:w="2551" w:type="dxa"/>
          </w:tcPr>
          <w:p w14:paraId="09CD6E04" w14:textId="328ED165" w:rsidR="005C3BF0" w:rsidRPr="006C0F83" w:rsidRDefault="004837A8" w:rsidP="00F35321">
            <w:pPr>
              <w:jc w:val="both"/>
              <w:rPr>
                <w:sz w:val="22"/>
                <w:szCs w:val="22"/>
              </w:rPr>
            </w:pPr>
            <w:r w:rsidRPr="006C0F83">
              <w:rPr>
                <w:sz w:val="22"/>
                <w:szCs w:val="22"/>
              </w:rPr>
              <w:t>V. Kudirkos g. 5, Raseiniai</w:t>
            </w:r>
          </w:p>
        </w:tc>
        <w:tc>
          <w:tcPr>
            <w:tcW w:w="2410" w:type="dxa"/>
          </w:tcPr>
          <w:p w14:paraId="2902415B" w14:textId="6EC0E868" w:rsidR="005C3BF0" w:rsidRPr="006C0F83" w:rsidRDefault="00AB4D9D" w:rsidP="00F35321">
            <w:pPr>
              <w:jc w:val="both"/>
              <w:rPr>
                <w:sz w:val="22"/>
                <w:szCs w:val="22"/>
              </w:rPr>
            </w:pPr>
            <w:r w:rsidRPr="006C0F83">
              <w:rPr>
                <w:sz w:val="22"/>
                <w:szCs w:val="22"/>
              </w:rPr>
              <w:t>Vaižganto g. 26, Garliava, Kauno r. sav.</w:t>
            </w:r>
          </w:p>
        </w:tc>
      </w:tr>
      <w:tr w:rsidR="005C3BF0" w:rsidRPr="006C0F83" w14:paraId="5864EDFC" w14:textId="77777777" w:rsidTr="00C115EC">
        <w:tc>
          <w:tcPr>
            <w:tcW w:w="1696" w:type="dxa"/>
          </w:tcPr>
          <w:p w14:paraId="3DD0200A" w14:textId="77777777" w:rsidR="005C3BF0" w:rsidRPr="006C0F83" w:rsidRDefault="005C3BF0" w:rsidP="00F35321">
            <w:pPr>
              <w:jc w:val="both"/>
              <w:rPr>
                <w:sz w:val="22"/>
                <w:szCs w:val="22"/>
              </w:rPr>
            </w:pPr>
            <w:r w:rsidRPr="006C0F83">
              <w:rPr>
                <w:sz w:val="22"/>
                <w:szCs w:val="22"/>
              </w:rPr>
              <w:t>Telefonas</w:t>
            </w:r>
          </w:p>
        </w:tc>
        <w:tc>
          <w:tcPr>
            <w:tcW w:w="2694" w:type="dxa"/>
          </w:tcPr>
          <w:p w14:paraId="7469E5FD" w14:textId="627CA2C3" w:rsidR="005C3BF0" w:rsidRPr="006C0F83" w:rsidRDefault="005C231A" w:rsidP="00F35321">
            <w:pPr>
              <w:jc w:val="both"/>
              <w:rPr>
                <w:sz w:val="22"/>
                <w:szCs w:val="22"/>
              </w:rPr>
            </w:pPr>
            <w:r w:rsidRPr="006C0F83">
              <w:rPr>
                <w:sz w:val="22"/>
                <w:szCs w:val="22"/>
              </w:rPr>
              <w:t>+370 686 03920</w:t>
            </w:r>
          </w:p>
        </w:tc>
        <w:tc>
          <w:tcPr>
            <w:tcW w:w="2551" w:type="dxa"/>
          </w:tcPr>
          <w:p w14:paraId="1DA90A42" w14:textId="64A4887D" w:rsidR="005C3BF0" w:rsidRPr="006C0F83" w:rsidRDefault="0055187E" w:rsidP="00F35321">
            <w:pPr>
              <w:jc w:val="both"/>
              <w:rPr>
                <w:sz w:val="22"/>
                <w:szCs w:val="22"/>
              </w:rPr>
            </w:pPr>
            <w:r w:rsidRPr="006C0F83">
              <w:rPr>
                <w:sz w:val="22"/>
                <w:szCs w:val="22"/>
              </w:rPr>
              <w:t>+370 686  02 775</w:t>
            </w:r>
          </w:p>
        </w:tc>
        <w:tc>
          <w:tcPr>
            <w:tcW w:w="2410" w:type="dxa"/>
          </w:tcPr>
          <w:p w14:paraId="78FB3674" w14:textId="19015EA3" w:rsidR="005C3BF0" w:rsidRPr="006C0F83" w:rsidRDefault="00AB4D9D" w:rsidP="00F35321">
            <w:pPr>
              <w:jc w:val="both"/>
              <w:rPr>
                <w:sz w:val="22"/>
                <w:szCs w:val="22"/>
              </w:rPr>
            </w:pPr>
            <w:r w:rsidRPr="006C0F83">
              <w:rPr>
                <w:sz w:val="22"/>
                <w:szCs w:val="22"/>
              </w:rPr>
              <w:t>+370 680 50832</w:t>
            </w:r>
          </w:p>
        </w:tc>
      </w:tr>
      <w:tr w:rsidR="005C3BF0" w:rsidRPr="006C0F83" w14:paraId="36518D22" w14:textId="77777777" w:rsidTr="00C115EC">
        <w:tc>
          <w:tcPr>
            <w:tcW w:w="1696" w:type="dxa"/>
          </w:tcPr>
          <w:p w14:paraId="330AC17A" w14:textId="77777777" w:rsidR="005C3BF0" w:rsidRPr="006C0F83" w:rsidRDefault="005C3BF0" w:rsidP="00F35321">
            <w:pPr>
              <w:jc w:val="both"/>
              <w:rPr>
                <w:sz w:val="22"/>
                <w:szCs w:val="22"/>
              </w:rPr>
            </w:pPr>
            <w:r w:rsidRPr="006C0F83">
              <w:rPr>
                <w:sz w:val="22"/>
                <w:szCs w:val="22"/>
              </w:rPr>
              <w:t>El. paštas</w:t>
            </w:r>
          </w:p>
        </w:tc>
        <w:tc>
          <w:tcPr>
            <w:tcW w:w="2694" w:type="dxa"/>
          </w:tcPr>
          <w:p w14:paraId="3EAD327F" w14:textId="73F56D9D" w:rsidR="005C3BF0" w:rsidRPr="006C0F83" w:rsidRDefault="00C85D72" w:rsidP="00F35321">
            <w:pPr>
              <w:jc w:val="both"/>
              <w:rPr>
                <w:sz w:val="22"/>
                <w:szCs w:val="22"/>
                <w:u w:val="single"/>
              </w:rPr>
            </w:pPr>
            <w:r w:rsidRPr="006C0F83">
              <w:rPr>
                <w:sz w:val="22"/>
                <w:szCs w:val="22"/>
                <w:u w:val="single"/>
              </w:rPr>
              <w:t>jurgita.zilyte@raseiniai.lt</w:t>
            </w:r>
          </w:p>
        </w:tc>
        <w:tc>
          <w:tcPr>
            <w:tcW w:w="2551" w:type="dxa"/>
          </w:tcPr>
          <w:p w14:paraId="15770F6D" w14:textId="2B40C56F" w:rsidR="005C3BF0" w:rsidRPr="006C0F83" w:rsidRDefault="0055187E" w:rsidP="00F35321">
            <w:pPr>
              <w:jc w:val="both"/>
              <w:rPr>
                <w:sz w:val="22"/>
                <w:szCs w:val="22"/>
              </w:rPr>
            </w:pPr>
            <w:r w:rsidRPr="006C0F83">
              <w:rPr>
                <w:sz w:val="22"/>
                <w:szCs w:val="22"/>
              </w:rPr>
              <w:t>renata.raciene@raseiniai.lt</w:t>
            </w:r>
          </w:p>
        </w:tc>
        <w:tc>
          <w:tcPr>
            <w:tcW w:w="2410" w:type="dxa"/>
          </w:tcPr>
          <w:p w14:paraId="1397818C" w14:textId="12A574BE" w:rsidR="005C3BF0" w:rsidRPr="006C0F83" w:rsidRDefault="00983053" w:rsidP="00F35321">
            <w:pPr>
              <w:jc w:val="both"/>
              <w:rPr>
                <w:sz w:val="22"/>
                <w:szCs w:val="22"/>
              </w:rPr>
            </w:pPr>
            <w:r w:rsidRPr="006C0F83">
              <w:rPr>
                <w:sz w:val="22"/>
                <w:szCs w:val="22"/>
              </w:rPr>
              <w:t>remigijus@primega.lt</w:t>
            </w:r>
          </w:p>
        </w:tc>
      </w:tr>
    </w:tbl>
    <w:p w14:paraId="3F9F413A" w14:textId="77777777" w:rsidR="005E0ECA" w:rsidRPr="006C0F83" w:rsidRDefault="005E0ECA" w:rsidP="005E0ECA">
      <w:pPr>
        <w:widowControl/>
        <w:tabs>
          <w:tab w:val="left" w:pos="1134"/>
        </w:tabs>
        <w:suppressAutoHyphens w:val="0"/>
        <w:ind w:firstLine="993"/>
        <w:jc w:val="both"/>
        <w:rPr>
          <w:sz w:val="22"/>
          <w:szCs w:val="22"/>
        </w:rPr>
      </w:pPr>
    </w:p>
    <w:p w14:paraId="76C9C93C" w14:textId="65AD2CDF" w:rsidR="005C3BF0" w:rsidRPr="006C0F83" w:rsidRDefault="005E0ECA" w:rsidP="005E0ECA">
      <w:pPr>
        <w:widowControl/>
        <w:tabs>
          <w:tab w:val="left" w:pos="1134"/>
        </w:tabs>
        <w:suppressAutoHyphens w:val="0"/>
        <w:ind w:firstLine="993"/>
        <w:jc w:val="both"/>
        <w:rPr>
          <w:sz w:val="22"/>
          <w:szCs w:val="22"/>
        </w:rPr>
      </w:pPr>
      <w:r w:rsidRPr="006C0F83">
        <w:rPr>
          <w:sz w:val="22"/>
          <w:szCs w:val="22"/>
        </w:rPr>
        <w:t xml:space="preserve">13.4. </w:t>
      </w:r>
      <w:r w:rsidR="005C3BF0" w:rsidRPr="006C0F83">
        <w:rPr>
          <w:sz w:val="22"/>
          <w:szCs w:val="22"/>
        </w:rPr>
        <w:t>Sutartis pasirašyta naudojantis saugiu elektroniniu parašu, patvirtintu galiojančiu kvalifikuotu sertifikatu arba surašyta dviem egzemplioriais – po vieną kiekvienai Šaliai. Kiekvienas egzempliorius turi vienodą juridinę galią.</w:t>
      </w:r>
    </w:p>
    <w:p w14:paraId="3AD55CF9" w14:textId="79E9260E" w:rsidR="005C3BF0" w:rsidRPr="006C0F83" w:rsidRDefault="005E0ECA" w:rsidP="005E0ECA">
      <w:pPr>
        <w:widowControl/>
        <w:tabs>
          <w:tab w:val="left" w:pos="1134"/>
        </w:tabs>
        <w:suppressAutoHyphens w:val="0"/>
        <w:ind w:firstLine="993"/>
        <w:jc w:val="both"/>
        <w:rPr>
          <w:sz w:val="22"/>
          <w:szCs w:val="22"/>
        </w:rPr>
      </w:pPr>
      <w:r w:rsidRPr="006C0F83">
        <w:rPr>
          <w:sz w:val="22"/>
          <w:szCs w:val="22"/>
        </w:rPr>
        <w:t xml:space="preserve">13.5. </w:t>
      </w:r>
      <w:r w:rsidR="005C3BF0" w:rsidRPr="006C0F83">
        <w:rPr>
          <w:sz w:val="22"/>
          <w:szCs w:val="22"/>
        </w:rPr>
        <w:t>Jeigu pasikeičia Šalies adresas ir (ar) kiti duomenys, Šalis turi raštu informuoti kitą Šalį ne vėliau kaip per 5 darbo dienas nuo bent vieno kontaktinio duomens pasikeitimo.</w:t>
      </w:r>
    </w:p>
    <w:p w14:paraId="11241383" w14:textId="77777777" w:rsidR="005C3BF0" w:rsidRPr="006C0F83" w:rsidRDefault="005C3BF0" w:rsidP="005C3BF0">
      <w:pPr>
        <w:widowControl/>
        <w:tabs>
          <w:tab w:val="left" w:pos="1134"/>
        </w:tabs>
        <w:suppressAutoHyphens w:val="0"/>
        <w:jc w:val="both"/>
      </w:pPr>
    </w:p>
    <w:p w14:paraId="2CDD44A4" w14:textId="14E445D7" w:rsidR="005C3BF0" w:rsidRPr="006C0F83" w:rsidRDefault="005C3BF0" w:rsidP="005C3BF0">
      <w:pPr>
        <w:widowControl/>
        <w:tabs>
          <w:tab w:val="left" w:pos="1134"/>
        </w:tabs>
        <w:suppressAutoHyphens w:val="0"/>
        <w:jc w:val="center"/>
        <w:rPr>
          <w:b/>
          <w:bCs/>
        </w:rPr>
      </w:pPr>
      <w:r w:rsidRPr="006C0F83">
        <w:rPr>
          <w:b/>
          <w:bCs/>
        </w:rPr>
        <w:t>XI</w:t>
      </w:r>
      <w:r w:rsidR="00BA6502" w:rsidRPr="006C0F83">
        <w:rPr>
          <w:b/>
          <w:bCs/>
        </w:rPr>
        <w:t>V</w:t>
      </w:r>
      <w:r w:rsidRPr="006C0F83">
        <w:rPr>
          <w:b/>
          <w:bCs/>
        </w:rPr>
        <w:t>. SUTARTIES PRIEDAI</w:t>
      </w:r>
    </w:p>
    <w:p w14:paraId="3879BC04" w14:textId="77777777" w:rsidR="005C3BF0" w:rsidRPr="006C0F83" w:rsidRDefault="005C3BF0" w:rsidP="005C3BF0">
      <w:pPr>
        <w:widowControl/>
        <w:tabs>
          <w:tab w:val="left" w:pos="1134"/>
        </w:tabs>
        <w:suppressAutoHyphens w:val="0"/>
        <w:jc w:val="both"/>
      </w:pPr>
    </w:p>
    <w:p w14:paraId="6E8267F5" w14:textId="77777777" w:rsidR="005C3BF0" w:rsidRPr="006C0F83" w:rsidRDefault="005C3BF0" w:rsidP="00BA6502">
      <w:pPr>
        <w:ind w:left="540" w:firstLine="453"/>
        <w:jc w:val="both"/>
        <w:rPr>
          <w:sz w:val="22"/>
          <w:szCs w:val="22"/>
        </w:rPr>
      </w:pPr>
      <w:r w:rsidRPr="006C0F83">
        <w:rPr>
          <w:sz w:val="22"/>
          <w:szCs w:val="22"/>
        </w:rPr>
        <w:t>14. Prie Sutarties pridedami šie priedai, kurie yra neatskiriama Sutarties dalis:</w:t>
      </w:r>
    </w:p>
    <w:p w14:paraId="49B812FA" w14:textId="35BCEA3F" w:rsidR="005C3BF0" w:rsidRPr="006C0F83" w:rsidRDefault="005C3BF0" w:rsidP="00BA6502">
      <w:pPr>
        <w:ind w:left="540" w:firstLine="453"/>
        <w:jc w:val="both"/>
        <w:rPr>
          <w:sz w:val="22"/>
          <w:szCs w:val="22"/>
        </w:rPr>
      </w:pPr>
      <w:r w:rsidRPr="006C0F83">
        <w:rPr>
          <w:sz w:val="22"/>
          <w:szCs w:val="22"/>
        </w:rPr>
        <w:t>14.1. Pasiūlymas (priedas Nr. 1)</w:t>
      </w:r>
    </w:p>
    <w:p w14:paraId="5FCBCE6C" w14:textId="77777777" w:rsidR="005C3BF0" w:rsidRPr="006C0F83" w:rsidRDefault="005C3BF0" w:rsidP="00BA6502">
      <w:pPr>
        <w:ind w:left="540" w:firstLine="453"/>
        <w:jc w:val="both"/>
        <w:rPr>
          <w:sz w:val="22"/>
          <w:szCs w:val="22"/>
        </w:rPr>
      </w:pPr>
      <w:r w:rsidRPr="006C0F83">
        <w:rPr>
          <w:sz w:val="22"/>
          <w:szCs w:val="22"/>
        </w:rPr>
        <w:t>14.2. Techninė specifikacija (priedas Nr. 2).</w:t>
      </w:r>
    </w:p>
    <w:p w14:paraId="1C030BB4" w14:textId="77777777" w:rsidR="005C3BF0" w:rsidRPr="006C0F83" w:rsidRDefault="005C3BF0" w:rsidP="005C3BF0">
      <w:pPr>
        <w:pStyle w:val="Pagrindinistekstas"/>
        <w:spacing w:after="0"/>
        <w:rPr>
          <w:b/>
          <w:sz w:val="22"/>
          <w:szCs w:val="22"/>
          <w:lang w:val="lt-LT"/>
        </w:rPr>
      </w:pPr>
    </w:p>
    <w:p w14:paraId="4FB45F25" w14:textId="77777777" w:rsidR="00B357F5" w:rsidRPr="006C0F83" w:rsidRDefault="00B357F5" w:rsidP="003B06EF">
      <w:pPr>
        <w:pStyle w:val="Pagrindinistekstas"/>
        <w:spacing w:after="0"/>
        <w:jc w:val="center"/>
        <w:rPr>
          <w:b/>
          <w:sz w:val="22"/>
          <w:szCs w:val="22"/>
          <w:lang w:val="lt-LT"/>
        </w:rPr>
      </w:pPr>
    </w:p>
    <w:p w14:paraId="4FB45F26" w14:textId="5FABF6EF" w:rsidR="00363F7C" w:rsidRPr="006C0F83" w:rsidRDefault="005C3BF0" w:rsidP="003B06EF">
      <w:pPr>
        <w:pStyle w:val="Pagrindinistekstas"/>
        <w:spacing w:after="0"/>
        <w:rPr>
          <w:sz w:val="22"/>
          <w:szCs w:val="22"/>
          <w:lang w:val="lt-LT"/>
        </w:rPr>
      </w:pPr>
      <w:r w:rsidRPr="006C0F83">
        <w:rPr>
          <w:b/>
          <w:sz w:val="22"/>
          <w:szCs w:val="22"/>
          <w:lang w:val="lt-LT"/>
        </w:rPr>
        <w:t>PASLAUGŲ GAVĖJAS</w:t>
      </w:r>
      <w:r w:rsidR="00363F7C" w:rsidRPr="006C0F83">
        <w:rPr>
          <w:b/>
          <w:sz w:val="22"/>
          <w:szCs w:val="22"/>
          <w:lang w:val="lt-LT"/>
        </w:rPr>
        <w:t> </w:t>
      </w:r>
      <w:r w:rsidR="00363F7C" w:rsidRPr="006C0F83">
        <w:rPr>
          <w:b/>
          <w:sz w:val="22"/>
          <w:szCs w:val="22"/>
          <w:lang w:val="lt-LT"/>
        </w:rPr>
        <w:tab/>
      </w:r>
      <w:r w:rsidR="00363F7C" w:rsidRPr="006C0F83">
        <w:rPr>
          <w:b/>
          <w:sz w:val="22"/>
          <w:szCs w:val="22"/>
          <w:lang w:val="lt-LT"/>
        </w:rPr>
        <w:tab/>
      </w:r>
      <w:r w:rsidR="00363F7C" w:rsidRPr="006C0F83">
        <w:rPr>
          <w:b/>
          <w:sz w:val="22"/>
          <w:szCs w:val="22"/>
          <w:lang w:val="lt-LT"/>
        </w:rPr>
        <w:tab/>
      </w:r>
      <w:r w:rsidRPr="006C0F83">
        <w:rPr>
          <w:b/>
          <w:sz w:val="22"/>
          <w:szCs w:val="22"/>
          <w:lang w:val="lt-LT"/>
        </w:rPr>
        <w:t>PASLAUGŲ TEIKĖJAS</w:t>
      </w:r>
      <w:bookmarkStart w:id="1" w:name="_GoBack"/>
      <w:bookmarkEnd w:id="1"/>
    </w:p>
    <w:p w14:paraId="404E52DC" w14:textId="77777777" w:rsidR="00E91D38" w:rsidRPr="006C0F83" w:rsidRDefault="00E91D38" w:rsidP="003B06EF">
      <w:pPr>
        <w:rPr>
          <w:sz w:val="22"/>
          <w:szCs w:val="22"/>
        </w:rPr>
      </w:pPr>
    </w:p>
    <w:p w14:paraId="55603DA0" w14:textId="632D1CAB" w:rsidR="00C61881" w:rsidRPr="006C0F83" w:rsidRDefault="00C61881" w:rsidP="003B06EF">
      <w:pPr>
        <w:rPr>
          <w:sz w:val="22"/>
          <w:szCs w:val="22"/>
        </w:rPr>
      </w:pPr>
      <w:r w:rsidRPr="006C0F83">
        <w:rPr>
          <w:sz w:val="22"/>
          <w:szCs w:val="22"/>
        </w:rPr>
        <w:t>Raseinių rajono savivaldybės administracija</w:t>
      </w:r>
      <w:r w:rsidR="003B5B78" w:rsidRPr="006C0F83">
        <w:rPr>
          <w:sz w:val="22"/>
          <w:szCs w:val="22"/>
        </w:rPr>
        <w:tab/>
      </w:r>
      <w:r w:rsidR="003B5B78" w:rsidRPr="006C0F83">
        <w:rPr>
          <w:sz w:val="22"/>
          <w:szCs w:val="22"/>
        </w:rPr>
        <w:tab/>
      </w:r>
      <w:r w:rsidR="001E160F" w:rsidRPr="006C0F83">
        <w:rPr>
          <w:sz w:val="22"/>
          <w:szCs w:val="22"/>
        </w:rPr>
        <w:t>I</w:t>
      </w:r>
      <w:r w:rsidR="005C3BF0" w:rsidRPr="006C0F83">
        <w:rPr>
          <w:sz w:val="22"/>
          <w:szCs w:val="22"/>
        </w:rPr>
        <w:t>Į</w:t>
      </w:r>
      <w:r w:rsidR="001E160F" w:rsidRPr="006C0F83">
        <w:rPr>
          <w:sz w:val="22"/>
          <w:szCs w:val="22"/>
        </w:rPr>
        <w:t xml:space="preserve"> „</w:t>
      </w:r>
      <w:proofErr w:type="spellStart"/>
      <w:r w:rsidR="001E160F" w:rsidRPr="006C0F83">
        <w:rPr>
          <w:sz w:val="22"/>
          <w:szCs w:val="22"/>
        </w:rPr>
        <w:t>Primega</w:t>
      </w:r>
      <w:proofErr w:type="spellEnd"/>
      <w:r w:rsidR="001E160F" w:rsidRPr="006C0F83">
        <w:rPr>
          <w:sz w:val="22"/>
          <w:szCs w:val="22"/>
        </w:rPr>
        <w:t>“</w:t>
      </w:r>
    </w:p>
    <w:p w14:paraId="6829008F" w14:textId="54B1B0E6" w:rsidR="00C61881" w:rsidRPr="006C0F83" w:rsidRDefault="00C61881" w:rsidP="003B06EF">
      <w:pPr>
        <w:rPr>
          <w:sz w:val="22"/>
          <w:szCs w:val="22"/>
        </w:rPr>
      </w:pPr>
      <w:r w:rsidRPr="006C0F83">
        <w:rPr>
          <w:sz w:val="22"/>
          <w:szCs w:val="22"/>
        </w:rPr>
        <w:t>kodas 288740810</w:t>
      </w:r>
      <w:r w:rsidRPr="006C0F83">
        <w:rPr>
          <w:sz w:val="22"/>
          <w:szCs w:val="22"/>
        </w:rPr>
        <w:tab/>
      </w:r>
      <w:r w:rsidRPr="006C0F83">
        <w:rPr>
          <w:sz w:val="22"/>
          <w:szCs w:val="22"/>
        </w:rPr>
        <w:tab/>
      </w:r>
      <w:r w:rsidRPr="006C0F83">
        <w:rPr>
          <w:sz w:val="22"/>
          <w:szCs w:val="22"/>
        </w:rPr>
        <w:tab/>
      </w:r>
      <w:r w:rsidR="005C3BF0" w:rsidRPr="006C0F83">
        <w:rPr>
          <w:sz w:val="22"/>
          <w:szCs w:val="22"/>
        </w:rPr>
        <w:t>Įmonės kodas</w:t>
      </w:r>
      <w:r w:rsidR="001E160F" w:rsidRPr="006C0F83">
        <w:rPr>
          <w:sz w:val="22"/>
          <w:szCs w:val="22"/>
        </w:rPr>
        <w:t xml:space="preserve"> </w:t>
      </w:r>
      <w:r w:rsidR="001E160F" w:rsidRPr="006C0F83">
        <w:rPr>
          <w:color w:val="212529"/>
          <w:sz w:val="22"/>
          <w:szCs w:val="22"/>
          <w:shd w:val="clear" w:color="auto" w:fill="F8F8F8"/>
        </w:rPr>
        <w:t>159990219</w:t>
      </w:r>
    </w:p>
    <w:p w14:paraId="08075B33" w14:textId="3FDC4D28" w:rsidR="00C61881" w:rsidRPr="006C0F83" w:rsidRDefault="00C61881" w:rsidP="003B06EF">
      <w:pPr>
        <w:rPr>
          <w:sz w:val="22"/>
          <w:szCs w:val="22"/>
        </w:rPr>
      </w:pPr>
      <w:r w:rsidRPr="006C0F83">
        <w:rPr>
          <w:sz w:val="22"/>
          <w:szCs w:val="22"/>
        </w:rPr>
        <w:t>V. Kudirkos g. 5, Raseiniai, 60150</w:t>
      </w:r>
      <w:r w:rsidRPr="006C0F83">
        <w:rPr>
          <w:sz w:val="22"/>
          <w:szCs w:val="22"/>
        </w:rPr>
        <w:tab/>
      </w:r>
      <w:r w:rsidRPr="006C0F83">
        <w:rPr>
          <w:sz w:val="22"/>
          <w:szCs w:val="22"/>
        </w:rPr>
        <w:tab/>
      </w:r>
      <w:r w:rsidR="007F62F5" w:rsidRPr="006C0F83">
        <w:rPr>
          <w:sz w:val="22"/>
          <w:szCs w:val="22"/>
        </w:rPr>
        <w:t>Vaižganto g. 26, Garliava, Kauno r. sav.</w:t>
      </w:r>
    </w:p>
    <w:p w14:paraId="1D426090" w14:textId="3ABA235B" w:rsidR="00C61881" w:rsidRPr="006C0F83" w:rsidRDefault="00C61881" w:rsidP="003B06EF">
      <w:pPr>
        <w:rPr>
          <w:sz w:val="22"/>
          <w:szCs w:val="22"/>
        </w:rPr>
      </w:pPr>
      <w:r w:rsidRPr="006C0F83">
        <w:rPr>
          <w:sz w:val="22"/>
          <w:szCs w:val="22"/>
        </w:rPr>
        <w:t>Tel. (8 428) 79 555</w:t>
      </w:r>
      <w:r w:rsidRPr="006C0F83">
        <w:rPr>
          <w:sz w:val="22"/>
          <w:szCs w:val="22"/>
        </w:rPr>
        <w:tab/>
      </w:r>
      <w:r w:rsidRPr="006C0F83">
        <w:rPr>
          <w:sz w:val="22"/>
          <w:szCs w:val="22"/>
        </w:rPr>
        <w:tab/>
      </w:r>
      <w:r w:rsidRPr="006C0F83">
        <w:rPr>
          <w:sz w:val="22"/>
          <w:szCs w:val="22"/>
        </w:rPr>
        <w:tab/>
        <w:t xml:space="preserve">Tel. </w:t>
      </w:r>
      <w:r w:rsidR="00064E42" w:rsidRPr="006C0F83">
        <w:rPr>
          <w:sz w:val="22"/>
          <w:szCs w:val="22"/>
        </w:rPr>
        <w:t>+370 680 50832</w:t>
      </w:r>
    </w:p>
    <w:p w14:paraId="1CA831E0" w14:textId="7B8E1BBD" w:rsidR="00064E42" w:rsidRPr="006C0F83" w:rsidRDefault="00C61881" w:rsidP="00064E42">
      <w:pPr>
        <w:rPr>
          <w:sz w:val="22"/>
          <w:szCs w:val="22"/>
        </w:rPr>
      </w:pPr>
      <w:r w:rsidRPr="006C0F83">
        <w:rPr>
          <w:sz w:val="22"/>
          <w:szCs w:val="22"/>
        </w:rPr>
        <w:t xml:space="preserve">El. paštas: </w:t>
      </w:r>
      <w:hyperlink r:id="rId8" w:tgtFrame="_blank" w:history="1">
        <w:r w:rsidR="00253B68" w:rsidRPr="006C0F83">
          <w:rPr>
            <w:rStyle w:val="Hipersaitas"/>
            <w:color w:val="000000"/>
            <w:sz w:val="22"/>
            <w:szCs w:val="22"/>
            <w:u w:val="none"/>
          </w:rPr>
          <w:t>savivaldybe@raseiniai.lt</w:t>
        </w:r>
      </w:hyperlink>
      <w:r w:rsidRPr="006C0F83">
        <w:rPr>
          <w:sz w:val="22"/>
          <w:szCs w:val="22"/>
        </w:rPr>
        <w:tab/>
      </w:r>
      <w:r w:rsidRPr="006C0F83">
        <w:rPr>
          <w:sz w:val="22"/>
          <w:szCs w:val="22"/>
        </w:rPr>
        <w:tab/>
        <w:t xml:space="preserve">El. paštas: </w:t>
      </w:r>
      <w:r w:rsidR="00064E42" w:rsidRPr="006C0F83">
        <w:rPr>
          <w:sz w:val="22"/>
          <w:szCs w:val="22"/>
        </w:rPr>
        <w:t>remigijus@primega.lt</w:t>
      </w:r>
    </w:p>
    <w:p w14:paraId="281A9710" w14:textId="33C6C756" w:rsidR="00C61881" w:rsidRPr="006C0F83" w:rsidRDefault="00C61881" w:rsidP="003B06EF">
      <w:pPr>
        <w:rPr>
          <w:sz w:val="22"/>
          <w:szCs w:val="22"/>
        </w:rPr>
      </w:pPr>
      <w:r w:rsidRPr="006C0F83">
        <w:rPr>
          <w:sz w:val="22"/>
          <w:szCs w:val="22"/>
        </w:rPr>
        <w:t>Administracijos direktorius</w:t>
      </w:r>
      <w:r w:rsidRPr="006C0F83">
        <w:rPr>
          <w:sz w:val="22"/>
          <w:szCs w:val="22"/>
        </w:rPr>
        <w:tab/>
      </w:r>
      <w:r w:rsidRPr="006C0F83">
        <w:rPr>
          <w:sz w:val="22"/>
          <w:szCs w:val="22"/>
        </w:rPr>
        <w:tab/>
      </w:r>
      <w:r w:rsidRPr="006C0F83">
        <w:rPr>
          <w:sz w:val="22"/>
          <w:szCs w:val="22"/>
        </w:rPr>
        <w:tab/>
      </w:r>
      <w:proofErr w:type="spellStart"/>
      <w:r w:rsidRPr="006C0F83">
        <w:rPr>
          <w:sz w:val="22"/>
          <w:szCs w:val="22"/>
        </w:rPr>
        <w:t>Direktorius</w:t>
      </w:r>
      <w:proofErr w:type="spellEnd"/>
      <w:r w:rsidR="005C3BF0" w:rsidRPr="006C0F83">
        <w:rPr>
          <w:sz w:val="22"/>
          <w:szCs w:val="22"/>
        </w:rPr>
        <w:t xml:space="preserve"> </w:t>
      </w:r>
      <w:r w:rsidR="00064E42" w:rsidRPr="006C0F83">
        <w:rPr>
          <w:sz w:val="22"/>
          <w:szCs w:val="22"/>
        </w:rPr>
        <w:t>Remigijus Pužas</w:t>
      </w:r>
    </w:p>
    <w:p w14:paraId="1F22152F" w14:textId="77777777" w:rsidR="00C61881" w:rsidRPr="006C0F83" w:rsidRDefault="00C61881" w:rsidP="003B06EF">
      <w:pPr>
        <w:rPr>
          <w:sz w:val="22"/>
          <w:szCs w:val="22"/>
        </w:rPr>
      </w:pPr>
    </w:p>
    <w:p w14:paraId="718C5A0F" w14:textId="493975B3" w:rsidR="00C61881" w:rsidRPr="006C0F83" w:rsidRDefault="00C61881" w:rsidP="003B06EF">
      <w:pPr>
        <w:rPr>
          <w:sz w:val="22"/>
          <w:szCs w:val="22"/>
        </w:rPr>
      </w:pPr>
      <w:r w:rsidRPr="006C0F83">
        <w:rPr>
          <w:sz w:val="22"/>
          <w:szCs w:val="22"/>
        </w:rPr>
        <w:t>A.V.</w:t>
      </w:r>
      <w:r w:rsidRPr="006C0F83">
        <w:rPr>
          <w:sz w:val="22"/>
          <w:szCs w:val="22"/>
        </w:rPr>
        <w:tab/>
      </w:r>
      <w:r w:rsidRPr="006C0F83">
        <w:rPr>
          <w:sz w:val="22"/>
          <w:szCs w:val="22"/>
        </w:rPr>
        <w:tab/>
      </w:r>
      <w:r w:rsidRPr="006C0F83">
        <w:rPr>
          <w:sz w:val="22"/>
          <w:szCs w:val="22"/>
        </w:rPr>
        <w:tab/>
      </w:r>
      <w:r w:rsidRPr="006C0F83">
        <w:rPr>
          <w:sz w:val="22"/>
          <w:szCs w:val="22"/>
        </w:rPr>
        <w:tab/>
        <w:t>A.V.</w:t>
      </w:r>
    </w:p>
    <w:p w14:paraId="3067D81A" w14:textId="77777777" w:rsidR="00C61881" w:rsidRPr="006C0F83" w:rsidRDefault="00C61881" w:rsidP="003B06EF">
      <w:pPr>
        <w:rPr>
          <w:sz w:val="22"/>
          <w:szCs w:val="22"/>
        </w:rPr>
      </w:pPr>
    </w:p>
    <w:p w14:paraId="7CA407E2" w14:textId="3C653FC6" w:rsidR="008743D5" w:rsidRPr="000B28A0" w:rsidRDefault="00C61881" w:rsidP="003B06EF">
      <w:pPr>
        <w:rPr>
          <w:sz w:val="20"/>
          <w:szCs w:val="20"/>
        </w:rPr>
      </w:pPr>
      <w:r w:rsidRPr="006C0F83">
        <w:rPr>
          <w:sz w:val="20"/>
          <w:szCs w:val="20"/>
        </w:rPr>
        <w:t>(Parašas)</w:t>
      </w:r>
      <w:r w:rsidRPr="006C0F83">
        <w:rPr>
          <w:sz w:val="20"/>
          <w:szCs w:val="20"/>
        </w:rPr>
        <w:tab/>
      </w:r>
      <w:r w:rsidRPr="006C0F83">
        <w:rPr>
          <w:sz w:val="20"/>
          <w:szCs w:val="20"/>
        </w:rPr>
        <w:tab/>
      </w:r>
      <w:r w:rsidRPr="006C0F83">
        <w:rPr>
          <w:sz w:val="20"/>
          <w:szCs w:val="20"/>
        </w:rPr>
        <w:tab/>
      </w:r>
      <w:r w:rsidRPr="006C0F83">
        <w:rPr>
          <w:sz w:val="20"/>
          <w:szCs w:val="20"/>
        </w:rPr>
        <w:tab/>
        <w:t>(Parašas</w:t>
      </w:r>
      <w:r w:rsidRPr="000B28A0">
        <w:rPr>
          <w:sz w:val="20"/>
          <w:szCs w:val="20"/>
        </w:rPr>
        <w:t>)</w:t>
      </w:r>
    </w:p>
    <w:sectPr w:rsidR="008743D5" w:rsidRPr="000B28A0" w:rsidSect="00EB4D3E">
      <w:headerReference w:type="default" r:id="rId9"/>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B491C" w14:textId="77777777" w:rsidR="00A2698C" w:rsidRDefault="00A2698C" w:rsidP="00BD3963">
      <w:r>
        <w:separator/>
      </w:r>
    </w:p>
  </w:endnote>
  <w:endnote w:type="continuationSeparator" w:id="0">
    <w:p w14:paraId="6D928F30" w14:textId="77777777" w:rsidR="00A2698C" w:rsidRDefault="00A2698C" w:rsidP="00BD3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ansRegular">
    <w:altName w:val="Times New Roman"/>
    <w:charset w:val="00"/>
    <w:family w:val="auto"/>
    <w:pitch w:val="default"/>
  </w:font>
  <w:font w:name="Times New Roman">
    <w:panose1 w:val="02020603050405020304"/>
    <w:charset w:val="BA"/>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5643D" w14:textId="77777777" w:rsidR="00A2698C" w:rsidRDefault="00A2698C" w:rsidP="00BD3963">
      <w:r>
        <w:separator/>
      </w:r>
    </w:p>
  </w:footnote>
  <w:footnote w:type="continuationSeparator" w:id="0">
    <w:p w14:paraId="1B2D7491" w14:textId="77777777" w:rsidR="00A2698C" w:rsidRDefault="00A2698C" w:rsidP="00BD39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736096"/>
      <w:docPartObj>
        <w:docPartGallery w:val="Page Numbers (Top of Page)"/>
        <w:docPartUnique/>
      </w:docPartObj>
    </w:sdtPr>
    <w:sdtEndPr/>
    <w:sdtContent>
      <w:p w14:paraId="56497248" w14:textId="5F856517" w:rsidR="00BD3963" w:rsidRDefault="00BD3963">
        <w:pPr>
          <w:pStyle w:val="Antrats"/>
          <w:jc w:val="center"/>
        </w:pPr>
        <w:r>
          <w:fldChar w:fldCharType="begin"/>
        </w:r>
        <w:r>
          <w:instrText>PAGE   \* MERGEFORMAT</w:instrText>
        </w:r>
        <w:r>
          <w:fldChar w:fldCharType="separate"/>
        </w:r>
        <w:r w:rsidR="006C0F83">
          <w:rPr>
            <w:noProof/>
          </w:rPr>
          <w:t>7</w:t>
        </w:r>
        <w:r>
          <w:fldChar w:fldCharType="end"/>
        </w:r>
      </w:p>
    </w:sdtContent>
  </w:sdt>
  <w:p w14:paraId="3AF8F29E" w14:textId="77777777" w:rsidR="00BD3963" w:rsidRDefault="00BD39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0546"/>
    <w:multiLevelType w:val="hybridMultilevel"/>
    <w:tmpl w:val="AE800910"/>
    <w:lvl w:ilvl="0" w:tplc="3F1A2A42">
      <w:numFmt w:val="bullet"/>
      <w:lvlText w:val="-"/>
      <w:lvlJc w:val="left"/>
      <w:pPr>
        <w:ind w:left="720" w:hanging="360"/>
      </w:pPr>
      <w:rPr>
        <w:rFonts w:ascii="OpenSansRegular" w:eastAsia="Times New Roman" w:hAnsi="OpenSansRegular" w:cs="Helvetic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84207E4"/>
    <w:multiLevelType w:val="hybridMultilevel"/>
    <w:tmpl w:val="FA067A9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C9E2E3E"/>
    <w:multiLevelType w:val="multilevel"/>
    <w:tmpl w:val="65FA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D9427E"/>
    <w:multiLevelType w:val="multilevel"/>
    <w:tmpl w:val="21287932"/>
    <w:lvl w:ilvl="0">
      <w:start w:val="1"/>
      <w:numFmt w:val="decimal"/>
      <w:lvlText w:val="%1."/>
      <w:lvlJc w:val="left"/>
      <w:pPr>
        <w:ind w:left="90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 w15:restartNumberingAfterBreak="0">
    <w:nsid w:val="5C6C53FC"/>
    <w:multiLevelType w:val="multilevel"/>
    <w:tmpl w:val="4B4E74D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F7C"/>
    <w:rsid w:val="0000245A"/>
    <w:rsid w:val="000146B8"/>
    <w:rsid w:val="00014A6B"/>
    <w:rsid w:val="000219D7"/>
    <w:rsid w:val="000435FD"/>
    <w:rsid w:val="00047FC5"/>
    <w:rsid w:val="00064E42"/>
    <w:rsid w:val="00086C60"/>
    <w:rsid w:val="000915CB"/>
    <w:rsid w:val="000A2DE3"/>
    <w:rsid w:val="000A7F8A"/>
    <w:rsid w:val="000B28A0"/>
    <w:rsid w:val="000C019F"/>
    <w:rsid w:val="000E27B7"/>
    <w:rsid w:val="000F7E5B"/>
    <w:rsid w:val="0010126D"/>
    <w:rsid w:val="0010349D"/>
    <w:rsid w:val="00115F56"/>
    <w:rsid w:val="00120834"/>
    <w:rsid w:val="001249E6"/>
    <w:rsid w:val="00133DB2"/>
    <w:rsid w:val="0015247F"/>
    <w:rsid w:val="0015356F"/>
    <w:rsid w:val="00160148"/>
    <w:rsid w:val="00164E78"/>
    <w:rsid w:val="00177FF6"/>
    <w:rsid w:val="0018293F"/>
    <w:rsid w:val="00185769"/>
    <w:rsid w:val="00192C8E"/>
    <w:rsid w:val="001A22ED"/>
    <w:rsid w:val="001B1120"/>
    <w:rsid w:val="001B1B53"/>
    <w:rsid w:val="001C7B8A"/>
    <w:rsid w:val="001E160F"/>
    <w:rsid w:val="001E352E"/>
    <w:rsid w:val="001E5D62"/>
    <w:rsid w:val="001E7C3A"/>
    <w:rsid w:val="001F6C0C"/>
    <w:rsid w:val="00200EBF"/>
    <w:rsid w:val="002054D6"/>
    <w:rsid w:val="00210596"/>
    <w:rsid w:val="00226550"/>
    <w:rsid w:val="00227E00"/>
    <w:rsid w:val="00234149"/>
    <w:rsid w:val="0024337A"/>
    <w:rsid w:val="00246ACF"/>
    <w:rsid w:val="0025146A"/>
    <w:rsid w:val="002534A4"/>
    <w:rsid w:val="00253B68"/>
    <w:rsid w:val="0027205B"/>
    <w:rsid w:val="00282923"/>
    <w:rsid w:val="002A3AE5"/>
    <w:rsid w:val="002A7C2B"/>
    <w:rsid w:val="002B78A5"/>
    <w:rsid w:val="002C11B7"/>
    <w:rsid w:val="002C2570"/>
    <w:rsid w:val="002C6539"/>
    <w:rsid w:val="002D2F8C"/>
    <w:rsid w:val="002D6586"/>
    <w:rsid w:val="002E0E84"/>
    <w:rsid w:val="002E4A8D"/>
    <w:rsid w:val="002F0B92"/>
    <w:rsid w:val="00304E50"/>
    <w:rsid w:val="00307B0F"/>
    <w:rsid w:val="00313AF0"/>
    <w:rsid w:val="00315240"/>
    <w:rsid w:val="003154D8"/>
    <w:rsid w:val="00315D26"/>
    <w:rsid w:val="00326DF0"/>
    <w:rsid w:val="003330D5"/>
    <w:rsid w:val="003349D7"/>
    <w:rsid w:val="00346661"/>
    <w:rsid w:val="00363F7C"/>
    <w:rsid w:val="0037044A"/>
    <w:rsid w:val="003738F3"/>
    <w:rsid w:val="00374C1C"/>
    <w:rsid w:val="0038595D"/>
    <w:rsid w:val="003A52BB"/>
    <w:rsid w:val="003B06EF"/>
    <w:rsid w:val="003B2850"/>
    <w:rsid w:val="003B5B78"/>
    <w:rsid w:val="003B75F3"/>
    <w:rsid w:val="003C2A76"/>
    <w:rsid w:val="003C62C5"/>
    <w:rsid w:val="003D7A03"/>
    <w:rsid w:val="003E0C51"/>
    <w:rsid w:val="003F1694"/>
    <w:rsid w:val="003F79C2"/>
    <w:rsid w:val="00411D03"/>
    <w:rsid w:val="00417F54"/>
    <w:rsid w:val="00421E74"/>
    <w:rsid w:val="00434C98"/>
    <w:rsid w:val="00446562"/>
    <w:rsid w:val="0046174F"/>
    <w:rsid w:val="0046425A"/>
    <w:rsid w:val="00465B9F"/>
    <w:rsid w:val="004670BA"/>
    <w:rsid w:val="00467ADE"/>
    <w:rsid w:val="00470615"/>
    <w:rsid w:val="00470CC3"/>
    <w:rsid w:val="004778F4"/>
    <w:rsid w:val="004819D5"/>
    <w:rsid w:val="004837A8"/>
    <w:rsid w:val="004A228E"/>
    <w:rsid w:val="004C5398"/>
    <w:rsid w:val="004F4905"/>
    <w:rsid w:val="005023D3"/>
    <w:rsid w:val="0051757F"/>
    <w:rsid w:val="00521EF9"/>
    <w:rsid w:val="00522C2B"/>
    <w:rsid w:val="00531171"/>
    <w:rsid w:val="00535693"/>
    <w:rsid w:val="00536945"/>
    <w:rsid w:val="0054589B"/>
    <w:rsid w:val="0055187E"/>
    <w:rsid w:val="0055708F"/>
    <w:rsid w:val="00560B18"/>
    <w:rsid w:val="00575228"/>
    <w:rsid w:val="00583757"/>
    <w:rsid w:val="005B1C04"/>
    <w:rsid w:val="005B35A1"/>
    <w:rsid w:val="005B48AD"/>
    <w:rsid w:val="005C0BE2"/>
    <w:rsid w:val="005C231A"/>
    <w:rsid w:val="005C3BF0"/>
    <w:rsid w:val="005C51CC"/>
    <w:rsid w:val="005D15ED"/>
    <w:rsid w:val="005D5807"/>
    <w:rsid w:val="005E0ECA"/>
    <w:rsid w:val="005E35DC"/>
    <w:rsid w:val="005E4EC7"/>
    <w:rsid w:val="005E59BB"/>
    <w:rsid w:val="005E6866"/>
    <w:rsid w:val="005F36EB"/>
    <w:rsid w:val="00603AED"/>
    <w:rsid w:val="00603F9A"/>
    <w:rsid w:val="0060644C"/>
    <w:rsid w:val="0061055B"/>
    <w:rsid w:val="00622A55"/>
    <w:rsid w:val="00633895"/>
    <w:rsid w:val="00642366"/>
    <w:rsid w:val="00647520"/>
    <w:rsid w:val="00666E8F"/>
    <w:rsid w:val="00670706"/>
    <w:rsid w:val="00671CCA"/>
    <w:rsid w:val="00687EB3"/>
    <w:rsid w:val="00690143"/>
    <w:rsid w:val="00692F57"/>
    <w:rsid w:val="006A6ABB"/>
    <w:rsid w:val="006A7264"/>
    <w:rsid w:val="006B0283"/>
    <w:rsid w:val="006B04E2"/>
    <w:rsid w:val="006B2E43"/>
    <w:rsid w:val="006B49E0"/>
    <w:rsid w:val="006C055A"/>
    <w:rsid w:val="006C0F83"/>
    <w:rsid w:val="006E5500"/>
    <w:rsid w:val="006F7F79"/>
    <w:rsid w:val="00700E8A"/>
    <w:rsid w:val="00711B5F"/>
    <w:rsid w:val="007267B8"/>
    <w:rsid w:val="0073603B"/>
    <w:rsid w:val="007372F8"/>
    <w:rsid w:val="00746278"/>
    <w:rsid w:val="007479ED"/>
    <w:rsid w:val="0075171A"/>
    <w:rsid w:val="00751DC4"/>
    <w:rsid w:val="00756CCF"/>
    <w:rsid w:val="0076771A"/>
    <w:rsid w:val="00776852"/>
    <w:rsid w:val="00777050"/>
    <w:rsid w:val="0077772E"/>
    <w:rsid w:val="00781A06"/>
    <w:rsid w:val="00783DB0"/>
    <w:rsid w:val="007905AD"/>
    <w:rsid w:val="007908F9"/>
    <w:rsid w:val="00790A3E"/>
    <w:rsid w:val="00790BD1"/>
    <w:rsid w:val="00793EA2"/>
    <w:rsid w:val="007A0EF1"/>
    <w:rsid w:val="007A21C4"/>
    <w:rsid w:val="007C4400"/>
    <w:rsid w:val="007D2DEE"/>
    <w:rsid w:val="007F283C"/>
    <w:rsid w:val="007F62F5"/>
    <w:rsid w:val="007F7BCF"/>
    <w:rsid w:val="008162CD"/>
    <w:rsid w:val="00830623"/>
    <w:rsid w:val="00830EC1"/>
    <w:rsid w:val="00830F12"/>
    <w:rsid w:val="00841F82"/>
    <w:rsid w:val="008544E5"/>
    <w:rsid w:val="00854B9D"/>
    <w:rsid w:val="00865A7B"/>
    <w:rsid w:val="00866D2B"/>
    <w:rsid w:val="008743D5"/>
    <w:rsid w:val="00877340"/>
    <w:rsid w:val="00883C70"/>
    <w:rsid w:val="008935F0"/>
    <w:rsid w:val="00893BE4"/>
    <w:rsid w:val="008971E0"/>
    <w:rsid w:val="008A62A0"/>
    <w:rsid w:val="008C2741"/>
    <w:rsid w:val="008D04ED"/>
    <w:rsid w:val="008D2156"/>
    <w:rsid w:val="008D4441"/>
    <w:rsid w:val="008E295C"/>
    <w:rsid w:val="008E2B1A"/>
    <w:rsid w:val="008E323C"/>
    <w:rsid w:val="008E3317"/>
    <w:rsid w:val="008E3FB1"/>
    <w:rsid w:val="008E6CC3"/>
    <w:rsid w:val="008F550B"/>
    <w:rsid w:val="009000F9"/>
    <w:rsid w:val="0090756E"/>
    <w:rsid w:val="009215FB"/>
    <w:rsid w:val="00930365"/>
    <w:rsid w:val="0094258C"/>
    <w:rsid w:val="00952583"/>
    <w:rsid w:val="009527AE"/>
    <w:rsid w:val="00961F51"/>
    <w:rsid w:val="00964A2F"/>
    <w:rsid w:val="009676F2"/>
    <w:rsid w:val="00980431"/>
    <w:rsid w:val="00983053"/>
    <w:rsid w:val="0098309B"/>
    <w:rsid w:val="009A58A1"/>
    <w:rsid w:val="009B1973"/>
    <w:rsid w:val="009B3845"/>
    <w:rsid w:val="009B6AFE"/>
    <w:rsid w:val="009C0CB7"/>
    <w:rsid w:val="009D1429"/>
    <w:rsid w:val="009D24F5"/>
    <w:rsid w:val="00A026E0"/>
    <w:rsid w:val="00A03957"/>
    <w:rsid w:val="00A03FB2"/>
    <w:rsid w:val="00A14432"/>
    <w:rsid w:val="00A14707"/>
    <w:rsid w:val="00A17D2D"/>
    <w:rsid w:val="00A20DDB"/>
    <w:rsid w:val="00A2698C"/>
    <w:rsid w:val="00A301AB"/>
    <w:rsid w:val="00A439C5"/>
    <w:rsid w:val="00A45005"/>
    <w:rsid w:val="00A5281C"/>
    <w:rsid w:val="00A57325"/>
    <w:rsid w:val="00A66864"/>
    <w:rsid w:val="00A77E95"/>
    <w:rsid w:val="00A837DB"/>
    <w:rsid w:val="00A9602A"/>
    <w:rsid w:val="00AA2F6A"/>
    <w:rsid w:val="00AA3D17"/>
    <w:rsid w:val="00AA4563"/>
    <w:rsid w:val="00AA519F"/>
    <w:rsid w:val="00AA63B8"/>
    <w:rsid w:val="00AB4D9D"/>
    <w:rsid w:val="00AB6C1A"/>
    <w:rsid w:val="00AC1D33"/>
    <w:rsid w:val="00AC46C8"/>
    <w:rsid w:val="00AC4EC7"/>
    <w:rsid w:val="00AD308B"/>
    <w:rsid w:val="00AF2038"/>
    <w:rsid w:val="00B00D11"/>
    <w:rsid w:val="00B145D9"/>
    <w:rsid w:val="00B16588"/>
    <w:rsid w:val="00B16CA9"/>
    <w:rsid w:val="00B25749"/>
    <w:rsid w:val="00B26412"/>
    <w:rsid w:val="00B30A22"/>
    <w:rsid w:val="00B343C4"/>
    <w:rsid w:val="00B35419"/>
    <w:rsid w:val="00B357F5"/>
    <w:rsid w:val="00B40E5A"/>
    <w:rsid w:val="00B4191F"/>
    <w:rsid w:val="00B41D3F"/>
    <w:rsid w:val="00B42BFA"/>
    <w:rsid w:val="00B42C3F"/>
    <w:rsid w:val="00B5157E"/>
    <w:rsid w:val="00B6390D"/>
    <w:rsid w:val="00B642CD"/>
    <w:rsid w:val="00B6510A"/>
    <w:rsid w:val="00B6732B"/>
    <w:rsid w:val="00B839B1"/>
    <w:rsid w:val="00B8658F"/>
    <w:rsid w:val="00B86BB9"/>
    <w:rsid w:val="00BA01BC"/>
    <w:rsid w:val="00BA369E"/>
    <w:rsid w:val="00BA6502"/>
    <w:rsid w:val="00BB46E8"/>
    <w:rsid w:val="00BD0950"/>
    <w:rsid w:val="00BD3963"/>
    <w:rsid w:val="00BE4059"/>
    <w:rsid w:val="00BE466B"/>
    <w:rsid w:val="00BF1C0C"/>
    <w:rsid w:val="00C115EC"/>
    <w:rsid w:val="00C15C60"/>
    <w:rsid w:val="00C26A65"/>
    <w:rsid w:val="00C312F6"/>
    <w:rsid w:val="00C47F76"/>
    <w:rsid w:val="00C51E1A"/>
    <w:rsid w:val="00C61881"/>
    <w:rsid w:val="00C85D72"/>
    <w:rsid w:val="00C86421"/>
    <w:rsid w:val="00CA08DB"/>
    <w:rsid w:val="00CA0EDF"/>
    <w:rsid w:val="00CA42B5"/>
    <w:rsid w:val="00CA481A"/>
    <w:rsid w:val="00CA6E66"/>
    <w:rsid w:val="00CB2CD8"/>
    <w:rsid w:val="00CD4221"/>
    <w:rsid w:val="00CE23D9"/>
    <w:rsid w:val="00CE3513"/>
    <w:rsid w:val="00CF3EBF"/>
    <w:rsid w:val="00CF4C27"/>
    <w:rsid w:val="00D245E3"/>
    <w:rsid w:val="00D25BA3"/>
    <w:rsid w:val="00D40F1B"/>
    <w:rsid w:val="00D422CB"/>
    <w:rsid w:val="00D47DB4"/>
    <w:rsid w:val="00D573B0"/>
    <w:rsid w:val="00D674F1"/>
    <w:rsid w:val="00D72602"/>
    <w:rsid w:val="00D74323"/>
    <w:rsid w:val="00D85B46"/>
    <w:rsid w:val="00D87BC9"/>
    <w:rsid w:val="00D923E3"/>
    <w:rsid w:val="00D93058"/>
    <w:rsid w:val="00D978D0"/>
    <w:rsid w:val="00DA1733"/>
    <w:rsid w:val="00DA5EEB"/>
    <w:rsid w:val="00DD278F"/>
    <w:rsid w:val="00DD4EDF"/>
    <w:rsid w:val="00DD647C"/>
    <w:rsid w:val="00DF3578"/>
    <w:rsid w:val="00E003DD"/>
    <w:rsid w:val="00E07F2F"/>
    <w:rsid w:val="00E169E1"/>
    <w:rsid w:val="00E20CE2"/>
    <w:rsid w:val="00E24784"/>
    <w:rsid w:val="00E271B8"/>
    <w:rsid w:val="00E30D41"/>
    <w:rsid w:val="00E31AA6"/>
    <w:rsid w:val="00E3299E"/>
    <w:rsid w:val="00E3321A"/>
    <w:rsid w:val="00E409F1"/>
    <w:rsid w:val="00E5143A"/>
    <w:rsid w:val="00E548C9"/>
    <w:rsid w:val="00E57A5B"/>
    <w:rsid w:val="00E57C00"/>
    <w:rsid w:val="00E608AB"/>
    <w:rsid w:val="00E91D38"/>
    <w:rsid w:val="00EB2B50"/>
    <w:rsid w:val="00EB4D3E"/>
    <w:rsid w:val="00EC2D2A"/>
    <w:rsid w:val="00ED02A0"/>
    <w:rsid w:val="00ED25F6"/>
    <w:rsid w:val="00EE67E0"/>
    <w:rsid w:val="00EF40F9"/>
    <w:rsid w:val="00F0091B"/>
    <w:rsid w:val="00F040C4"/>
    <w:rsid w:val="00F22FAD"/>
    <w:rsid w:val="00F30C1F"/>
    <w:rsid w:val="00F30F00"/>
    <w:rsid w:val="00F34C80"/>
    <w:rsid w:val="00F5089E"/>
    <w:rsid w:val="00F56D4A"/>
    <w:rsid w:val="00F62840"/>
    <w:rsid w:val="00F67B1E"/>
    <w:rsid w:val="00F72874"/>
    <w:rsid w:val="00F82B5B"/>
    <w:rsid w:val="00F8775C"/>
    <w:rsid w:val="00F91279"/>
    <w:rsid w:val="00FA226E"/>
    <w:rsid w:val="00FC4C28"/>
    <w:rsid w:val="00FD2302"/>
    <w:rsid w:val="00FE4122"/>
    <w:rsid w:val="00FF122A"/>
    <w:rsid w:val="00FF1C63"/>
    <w:rsid w:val="00FF2CB9"/>
    <w:rsid w:val="00FF4174"/>
    <w:rsid w:val="00FF44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45E9F"/>
  <w15:chartTrackingRefBased/>
  <w15:docId w15:val="{8845A87F-1BBA-46C4-A8A7-DAA8B4BC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3F7C"/>
    <w:pPr>
      <w:widowControl w:val="0"/>
      <w:suppressAutoHyphens/>
    </w:pPr>
    <w:rPr>
      <w:rFonts w:ascii="Times New Roman" w:eastAsia="Arial Unicode MS"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363F7C"/>
    <w:pPr>
      <w:spacing w:after="120"/>
    </w:pPr>
  </w:style>
  <w:style w:type="paragraph" w:styleId="Pagrindinistekstas">
    <w:name w:val="Body Text"/>
    <w:basedOn w:val="prastasis"/>
    <w:link w:val="PagrindinistekstasDiagrama"/>
    <w:semiHidden/>
    <w:rsid w:val="00363F7C"/>
    <w:pPr>
      <w:spacing w:after="120"/>
    </w:pPr>
    <w:rPr>
      <w:lang w:val="x-none"/>
    </w:rPr>
  </w:style>
  <w:style w:type="character" w:customStyle="1" w:styleId="PagrindinistekstasDiagrama">
    <w:name w:val="Pagrindinis tekstas Diagrama"/>
    <w:link w:val="Pagrindinistekstas"/>
    <w:semiHidden/>
    <w:rsid w:val="00363F7C"/>
    <w:rPr>
      <w:rFonts w:ascii="Times New Roman" w:eastAsia="Arial Unicode MS" w:hAnsi="Times New Roman" w:cs="Times New Roman"/>
      <w:sz w:val="24"/>
      <w:szCs w:val="24"/>
    </w:rPr>
  </w:style>
  <w:style w:type="paragraph" w:styleId="Paantrat">
    <w:name w:val="Subtitle"/>
    <w:basedOn w:val="prastasis"/>
    <w:next w:val="Tekstas"/>
    <w:link w:val="PaantratDiagrama"/>
    <w:qFormat/>
    <w:rsid w:val="00363F7C"/>
    <w:pPr>
      <w:keepNext/>
      <w:suppressLineNumbers/>
      <w:spacing w:before="120" w:after="120"/>
      <w:jc w:val="center"/>
    </w:pPr>
    <w:rPr>
      <w:rFonts w:ascii="Arial" w:hAnsi="Arial"/>
      <w:i/>
      <w:iCs/>
      <w:sz w:val="28"/>
      <w:szCs w:val="20"/>
      <w:lang w:val="x-none"/>
    </w:rPr>
  </w:style>
  <w:style w:type="character" w:customStyle="1" w:styleId="PaantratDiagrama">
    <w:name w:val="Paantraštė Diagrama"/>
    <w:link w:val="Paantrat"/>
    <w:rsid w:val="00363F7C"/>
    <w:rPr>
      <w:rFonts w:ascii="Arial" w:eastAsia="Arial Unicode MS" w:hAnsi="Arial" w:cs="Tahoma"/>
      <w:i/>
      <w:iCs/>
      <w:sz w:val="28"/>
      <w:szCs w:val="20"/>
    </w:rPr>
  </w:style>
  <w:style w:type="character" w:styleId="Grietas">
    <w:name w:val="Strong"/>
    <w:uiPriority w:val="22"/>
    <w:qFormat/>
    <w:rsid w:val="00633895"/>
    <w:rPr>
      <w:rFonts w:ascii="Arial" w:hAnsi="Arial" w:cs="Arial" w:hint="default"/>
      <w:b/>
      <w:bCs/>
      <w:color w:val="3D3D3D"/>
      <w:sz w:val="18"/>
      <w:szCs w:val="18"/>
    </w:rPr>
  </w:style>
  <w:style w:type="character" w:styleId="Komentaronuoroda">
    <w:name w:val="annotation reference"/>
    <w:uiPriority w:val="99"/>
    <w:semiHidden/>
    <w:unhideWhenUsed/>
    <w:rsid w:val="004F4905"/>
    <w:rPr>
      <w:sz w:val="16"/>
      <w:szCs w:val="16"/>
    </w:rPr>
  </w:style>
  <w:style w:type="paragraph" w:styleId="Komentarotekstas">
    <w:name w:val="annotation text"/>
    <w:basedOn w:val="prastasis"/>
    <w:link w:val="KomentarotekstasDiagrama"/>
    <w:uiPriority w:val="99"/>
    <w:unhideWhenUsed/>
    <w:rsid w:val="004F4905"/>
    <w:rPr>
      <w:sz w:val="20"/>
      <w:szCs w:val="20"/>
    </w:rPr>
  </w:style>
  <w:style w:type="character" w:customStyle="1" w:styleId="KomentarotekstasDiagrama">
    <w:name w:val="Komentaro tekstas Diagrama"/>
    <w:link w:val="Komentarotekstas"/>
    <w:uiPriority w:val="99"/>
    <w:rsid w:val="004F4905"/>
    <w:rPr>
      <w:rFonts w:ascii="Times New Roman" w:eastAsia="Arial Unicode MS" w:hAnsi="Times New Roman"/>
    </w:rPr>
  </w:style>
  <w:style w:type="paragraph" w:styleId="Komentarotema">
    <w:name w:val="annotation subject"/>
    <w:basedOn w:val="Komentarotekstas"/>
    <w:next w:val="Komentarotekstas"/>
    <w:link w:val="KomentarotemaDiagrama"/>
    <w:uiPriority w:val="99"/>
    <w:semiHidden/>
    <w:unhideWhenUsed/>
    <w:rsid w:val="004F4905"/>
    <w:rPr>
      <w:b/>
      <w:bCs/>
    </w:rPr>
  </w:style>
  <w:style w:type="character" w:customStyle="1" w:styleId="KomentarotemaDiagrama">
    <w:name w:val="Komentaro tema Diagrama"/>
    <w:link w:val="Komentarotema"/>
    <w:uiPriority w:val="99"/>
    <w:semiHidden/>
    <w:rsid w:val="004F4905"/>
    <w:rPr>
      <w:rFonts w:ascii="Times New Roman" w:eastAsia="Arial Unicode MS" w:hAnsi="Times New Roman"/>
      <w:b/>
      <w:bCs/>
    </w:rPr>
  </w:style>
  <w:style w:type="paragraph" w:styleId="Debesliotekstas">
    <w:name w:val="Balloon Text"/>
    <w:basedOn w:val="prastasis"/>
    <w:link w:val="DebesliotekstasDiagrama"/>
    <w:uiPriority w:val="99"/>
    <w:semiHidden/>
    <w:unhideWhenUsed/>
    <w:rsid w:val="004F4905"/>
    <w:rPr>
      <w:rFonts w:ascii="Segoe UI" w:hAnsi="Segoe UI" w:cs="Segoe UI"/>
      <w:sz w:val="18"/>
      <w:szCs w:val="18"/>
    </w:rPr>
  </w:style>
  <w:style w:type="character" w:customStyle="1" w:styleId="DebesliotekstasDiagrama">
    <w:name w:val="Debesėlio tekstas Diagrama"/>
    <w:link w:val="Debesliotekstas"/>
    <w:uiPriority w:val="99"/>
    <w:semiHidden/>
    <w:rsid w:val="004F4905"/>
    <w:rPr>
      <w:rFonts w:ascii="Segoe UI" w:eastAsia="Arial Unicode MS" w:hAnsi="Segoe UI" w:cs="Segoe UI"/>
      <w:sz w:val="18"/>
      <w:szCs w:val="18"/>
    </w:rPr>
  </w:style>
  <w:style w:type="paragraph" w:styleId="Sraopastraipa">
    <w:name w:val="List Paragraph"/>
    <w:basedOn w:val="prastasis"/>
    <w:uiPriority w:val="34"/>
    <w:qFormat/>
    <w:rsid w:val="00AC4EC7"/>
    <w:pPr>
      <w:ind w:left="720"/>
      <w:contextualSpacing/>
    </w:pPr>
  </w:style>
  <w:style w:type="character" w:styleId="Hipersaitas">
    <w:name w:val="Hyperlink"/>
    <w:basedOn w:val="Numatytasispastraiposriftas"/>
    <w:uiPriority w:val="99"/>
    <w:unhideWhenUsed/>
    <w:rsid w:val="00A45005"/>
    <w:rPr>
      <w:color w:val="0563C1" w:themeColor="hyperlink"/>
      <w:u w:val="single"/>
    </w:rPr>
  </w:style>
  <w:style w:type="paragraph" w:styleId="Betarp">
    <w:name w:val="No Spacing"/>
    <w:uiPriority w:val="1"/>
    <w:qFormat/>
    <w:rsid w:val="00FF4482"/>
    <w:pPr>
      <w:widowControl w:val="0"/>
      <w:suppressAutoHyphens/>
    </w:pPr>
    <w:rPr>
      <w:rFonts w:ascii="Times New Roman" w:eastAsia="Lucida Sans Unicode" w:hAnsi="Times New Roman" w:cs="Mangal"/>
      <w:kern w:val="1"/>
      <w:sz w:val="24"/>
      <w:szCs w:val="21"/>
      <w:lang w:eastAsia="hi-IN" w:bidi="hi-IN"/>
    </w:rPr>
  </w:style>
  <w:style w:type="paragraph" w:customStyle="1" w:styleId="List">
    <w:name w:val="List §"/>
    <w:basedOn w:val="prastasis"/>
    <w:rsid w:val="005C0BE2"/>
    <w:pPr>
      <w:spacing w:after="280" w:line="280" w:lineRule="atLeast"/>
    </w:pPr>
    <w:rPr>
      <w:rFonts w:eastAsia="Lucida Sans Unicode" w:cs="Arial"/>
      <w:kern w:val="1"/>
      <w:lang w:eastAsia="hi-IN" w:bidi="hi-IN"/>
    </w:rPr>
  </w:style>
  <w:style w:type="character" w:styleId="Emfaz">
    <w:name w:val="Emphasis"/>
    <w:uiPriority w:val="20"/>
    <w:qFormat/>
    <w:rsid w:val="0010349D"/>
    <w:rPr>
      <w:i/>
      <w:iCs/>
    </w:rPr>
  </w:style>
  <w:style w:type="paragraph" w:customStyle="1" w:styleId="WW-BodyTextIndent2">
    <w:name w:val="WW-Body Text Indent 2"/>
    <w:basedOn w:val="prastasis"/>
    <w:rsid w:val="00B00D11"/>
    <w:pPr>
      <w:ind w:firstLine="720"/>
      <w:jc w:val="both"/>
    </w:pPr>
    <w:rPr>
      <w:rFonts w:eastAsia="Lucida Sans Unicode" w:cs="Arial"/>
      <w:kern w:val="1"/>
      <w:lang w:eastAsia="hi-IN" w:bidi="hi-IN"/>
    </w:rPr>
  </w:style>
  <w:style w:type="paragraph" w:styleId="Pagrindiniotekstotrauka">
    <w:name w:val="Body Text Indent"/>
    <w:basedOn w:val="prastasis"/>
    <w:link w:val="PagrindiniotekstotraukaDiagrama"/>
    <w:uiPriority w:val="99"/>
    <w:semiHidden/>
    <w:unhideWhenUsed/>
    <w:rsid w:val="00E2478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24784"/>
    <w:rPr>
      <w:rFonts w:ascii="Times New Roman" w:eastAsia="Arial Unicode MS" w:hAnsi="Times New Roman"/>
      <w:sz w:val="24"/>
      <w:szCs w:val="24"/>
    </w:rPr>
  </w:style>
  <w:style w:type="paragraph" w:customStyle="1" w:styleId="WW-Default">
    <w:name w:val="WW-Default"/>
    <w:rsid w:val="00E24784"/>
    <w:pPr>
      <w:suppressAutoHyphens/>
      <w:autoSpaceDE w:val="0"/>
    </w:pPr>
    <w:rPr>
      <w:rFonts w:ascii="Times New Roman" w:eastAsia="Times New Roman" w:hAnsi="Times New Roman"/>
      <w:color w:val="000000"/>
      <w:sz w:val="24"/>
      <w:szCs w:val="24"/>
      <w:lang w:eastAsia="ar-SA"/>
    </w:rPr>
  </w:style>
  <w:style w:type="paragraph" w:styleId="Porat">
    <w:name w:val="footer"/>
    <w:basedOn w:val="prastasis"/>
    <w:link w:val="PoratDiagrama"/>
    <w:rsid w:val="00A57325"/>
    <w:pPr>
      <w:tabs>
        <w:tab w:val="center" w:pos="4536"/>
        <w:tab w:val="right" w:pos="9072"/>
      </w:tabs>
    </w:pPr>
    <w:rPr>
      <w:rFonts w:eastAsia="Lucida Sans Unicode" w:cs="Arial"/>
      <w:kern w:val="1"/>
      <w:lang w:val="de-DE" w:eastAsia="hi-IN" w:bidi="hi-IN"/>
    </w:rPr>
  </w:style>
  <w:style w:type="character" w:customStyle="1" w:styleId="PoratDiagrama">
    <w:name w:val="Poraštė Diagrama"/>
    <w:basedOn w:val="Numatytasispastraiposriftas"/>
    <w:link w:val="Porat"/>
    <w:rsid w:val="00A57325"/>
    <w:rPr>
      <w:rFonts w:ascii="Times New Roman" w:eastAsia="Lucida Sans Unicode" w:hAnsi="Times New Roman" w:cs="Arial"/>
      <w:kern w:val="1"/>
      <w:sz w:val="24"/>
      <w:szCs w:val="24"/>
      <w:lang w:val="de-DE" w:eastAsia="hi-IN" w:bidi="hi-IN"/>
    </w:rPr>
  </w:style>
  <w:style w:type="character" w:styleId="Perirtashipersaitas">
    <w:name w:val="FollowedHyperlink"/>
    <w:uiPriority w:val="99"/>
    <w:unhideWhenUsed/>
    <w:rsid w:val="00A57325"/>
    <w:rPr>
      <w:color w:val="800080"/>
      <w:u w:val="single"/>
    </w:rPr>
  </w:style>
  <w:style w:type="paragraph" w:customStyle="1" w:styleId="prastasistinklapis">
    <w:name w:val="Įprastasis (tinklapis)"/>
    <w:basedOn w:val="prastasis"/>
    <w:rsid w:val="008743D5"/>
    <w:pPr>
      <w:spacing w:before="280" w:after="119"/>
    </w:pPr>
    <w:rPr>
      <w:rFonts w:eastAsia="Lucida Sans Unicode" w:cs="Arial"/>
      <w:kern w:val="1"/>
      <w:lang w:eastAsia="hi-IN" w:bidi="hi-IN"/>
    </w:rPr>
  </w:style>
  <w:style w:type="paragraph" w:styleId="Antrats">
    <w:name w:val="header"/>
    <w:basedOn w:val="prastasis"/>
    <w:link w:val="AntratsDiagrama"/>
    <w:uiPriority w:val="99"/>
    <w:unhideWhenUsed/>
    <w:rsid w:val="00BD3963"/>
    <w:pPr>
      <w:tabs>
        <w:tab w:val="center" w:pos="4819"/>
        <w:tab w:val="right" w:pos="9638"/>
      </w:tabs>
    </w:pPr>
  </w:style>
  <w:style w:type="character" w:customStyle="1" w:styleId="AntratsDiagrama">
    <w:name w:val="Antraštės Diagrama"/>
    <w:basedOn w:val="Numatytasispastraiposriftas"/>
    <w:link w:val="Antrats"/>
    <w:uiPriority w:val="99"/>
    <w:rsid w:val="00BD3963"/>
    <w:rPr>
      <w:rFonts w:ascii="Times New Roman" w:eastAsia="Arial Unicode MS" w:hAnsi="Times New Roman"/>
      <w:sz w:val="24"/>
      <w:szCs w:val="24"/>
    </w:rPr>
  </w:style>
  <w:style w:type="table" w:styleId="Lentelstinklelis">
    <w:name w:val="Table Grid"/>
    <w:basedOn w:val="prastojilentel"/>
    <w:uiPriority w:val="39"/>
    <w:rsid w:val="00464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nhideWhenUsed/>
    <w:rsid w:val="00120834"/>
    <w:pPr>
      <w:widowControl/>
      <w:suppressAutoHyphens w:val="0"/>
      <w:spacing w:after="120"/>
      <w:ind w:left="283"/>
    </w:pPr>
    <w:rPr>
      <w:rFonts w:eastAsia="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rsid w:val="00120834"/>
    <w:rPr>
      <w:rFonts w:ascii="Times New Roman" w:eastAsia="Times New Roman" w:hAnsi="Times New Roman"/>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00602">
      <w:bodyDiv w:val="1"/>
      <w:marLeft w:val="0"/>
      <w:marRight w:val="0"/>
      <w:marTop w:val="0"/>
      <w:marBottom w:val="0"/>
      <w:divBdr>
        <w:top w:val="none" w:sz="0" w:space="0" w:color="auto"/>
        <w:left w:val="none" w:sz="0" w:space="0" w:color="auto"/>
        <w:bottom w:val="none" w:sz="0" w:space="0" w:color="auto"/>
        <w:right w:val="none" w:sz="0" w:space="0" w:color="auto"/>
      </w:divBdr>
    </w:div>
    <w:div w:id="73938939">
      <w:bodyDiv w:val="1"/>
      <w:marLeft w:val="0"/>
      <w:marRight w:val="0"/>
      <w:marTop w:val="0"/>
      <w:marBottom w:val="0"/>
      <w:divBdr>
        <w:top w:val="none" w:sz="0" w:space="0" w:color="auto"/>
        <w:left w:val="none" w:sz="0" w:space="0" w:color="auto"/>
        <w:bottom w:val="none" w:sz="0" w:space="0" w:color="auto"/>
        <w:right w:val="none" w:sz="0" w:space="0" w:color="auto"/>
      </w:divBdr>
      <w:divsChild>
        <w:div w:id="389958695">
          <w:marLeft w:val="0"/>
          <w:marRight w:val="0"/>
          <w:marTop w:val="0"/>
          <w:marBottom w:val="0"/>
          <w:divBdr>
            <w:top w:val="none" w:sz="0" w:space="0" w:color="auto"/>
            <w:left w:val="none" w:sz="0" w:space="0" w:color="auto"/>
            <w:bottom w:val="none" w:sz="0" w:space="0" w:color="auto"/>
            <w:right w:val="none" w:sz="0" w:space="0" w:color="auto"/>
          </w:divBdr>
          <w:divsChild>
            <w:div w:id="2121560062">
              <w:marLeft w:val="0"/>
              <w:marRight w:val="0"/>
              <w:marTop w:val="0"/>
              <w:marBottom w:val="0"/>
              <w:divBdr>
                <w:top w:val="none" w:sz="0" w:space="0" w:color="auto"/>
                <w:left w:val="none" w:sz="0" w:space="0" w:color="auto"/>
                <w:bottom w:val="none" w:sz="0" w:space="0" w:color="auto"/>
                <w:right w:val="none" w:sz="0" w:space="0" w:color="auto"/>
              </w:divBdr>
              <w:divsChild>
                <w:div w:id="1148669804">
                  <w:marLeft w:val="0"/>
                  <w:marRight w:val="0"/>
                  <w:marTop w:val="0"/>
                  <w:marBottom w:val="0"/>
                  <w:divBdr>
                    <w:top w:val="none" w:sz="0" w:space="0" w:color="auto"/>
                    <w:left w:val="none" w:sz="0" w:space="0" w:color="auto"/>
                    <w:bottom w:val="none" w:sz="0" w:space="0" w:color="auto"/>
                    <w:right w:val="none" w:sz="0" w:space="0" w:color="auto"/>
                  </w:divBdr>
                  <w:divsChild>
                    <w:div w:id="976451798">
                      <w:marLeft w:val="0"/>
                      <w:marRight w:val="0"/>
                      <w:marTop w:val="0"/>
                      <w:marBottom w:val="0"/>
                      <w:divBdr>
                        <w:top w:val="none" w:sz="0" w:space="0" w:color="auto"/>
                        <w:left w:val="none" w:sz="0" w:space="0" w:color="auto"/>
                        <w:bottom w:val="none" w:sz="0" w:space="0" w:color="auto"/>
                        <w:right w:val="none" w:sz="0" w:space="0" w:color="auto"/>
                      </w:divBdr>
                      <w:divsChild>
                        <w:div w:id="681856508">
                          <w:marLeft w:val="0"/>
                          <w:marRight w:val="0"/>
                          <w:marTop w:val="0"/>
                          <w:marBottom w:val="0"/>
                          <w:divBdr>
                            <w:top w:val="none" w:sz="0" w:space="0" w:color="auto"/>
                            <w:left w:val="none" w:sz="0" w:space="0" w:color="auto"/>
                            <w:bottom w:val="none" w:sz="0" w:space="0" w:color="auto"/>
                            <w:right w:val="none" w:sz="0" w:space="0" w:color="auto"/>
                          </w:divBdr>
                        </w:div>
                        <w:div w:id="2085835511">
                          <w:marLeft w:val="0"/>
                          <w:marRight w:val="0"/>
                          <w:marTop w:val="0"/>
                          <w:marBottom w:val="0"/>
                          <w:divBdr>
                            <w:top w:val="none" w:sz="0" w:space="0" w:color="auto"/>
                            <w:left w:val="none" w:sz="0" w:space="0" w:color="auto"/>
                            <w:bottom w:val="none" w:sz="0" w:space="0" w:color="auto"/>
                            <w:right w:val="none" w:sz="0" w:space="0" w:color="auto"/>
                          </w:divBdr>
                          <w:divsChild>
                            <w:div w:id="1358115952">
                              <w:marLeft w:val="0"/>
                              <w:marRight w:val="0"/>
                              <w:marTop w:val="0"/>
                              <w:marBottom w:val="0"/>
                              <w:divBdr>
                                <w:top w:val="none" w:sz="0" w:space="0" w:color="auto"/>
                                <w:left w:val="none" w:sz="0" w:space="0" w:color="auto"/>
                                <w:bottom w:val="none" w:sz="0" w:space="0" w:color="auto"/>
                                <w:right w:val="none" w:sz="0" w:space="0" w:color="auto"/>
                              </w:divBdr>
                            </w:div>
                            <w:div w:id="950819256">
                              <w:marLeft w:val="0"/>
                              <w:marRight w:val="0"/>
                              <w:marTop w:val="0"/>
                              <w:marBottom w:val="0"/>
                              <w:divBdr>
                                <w:top w:val="none" w:sz="0" w:space="0" w:color="auto"/>
                                <w:left w:val="none" w:sz="0" w:space="0" w:color="auto"/>
                                <w:bottom w:val="none" w:sz="0" w:space="0" w:color="auto"/>
                                <w:right w:val="none" w:sz="0" w:space="0" w:color="auto"/>
                              </w:divBdr>
                            </w:div>
                          </w:divsChild>
                        </w:div>
                        <w:div w:id="1221988573">
                          <w:marLeft w:val="0"/>
                          <w:marRight w:val="0"/>
                          <w:marTop w:val="0"/>
                          <w:marBottom w:val="0"/>
                          <w:divBdr>
                            <w:top w:val="none" w:sz="0" w:space="0" w:color="auto"/>
                            <w:left w:val="none" w:sz="0" w:space="0" w:color="auto"/>
                            <w:bottom w:val="none" w:sz="0" w:space="0" w:color="auto"/>
                            <w:right w:val="none" w:sz="0" w:space="0" w:color="auto"/>
                          </w:divBdr>
                          <w:divsChild>
                            <w:div w:id="1949845667">
                              <w:marLeft w:val="0"/>
                              <w:marRight w:val="0"/>
                              <w:marTop w:val="0"/>
                              <w:marBottom w:val="0"/>
                              <w:divBdr>
                                <w:top w:val="none" w:sz="0" w:space="0" w:color="auto"/>
                                <w:left w:val="none" w:sz="0" w:space="0" w:color="auto"/>
                                <w:bottom w:val="none" w:sz="0" w:space="0" w:color="auto"/>
                                <w:right w:val="none" w:sz="0" w:space="0" w:color="auto"/>
                              </w:divBdr>
                            </w:div>
                            <w:div w:id="953250702">
                              <w:marLeft w:val="0"/>
                              <w:marRight w:val="0"/>
                              <w:marTop w:val="0"/>
                              <w:marBottom w:val="0"/>
                              <w:divBdr>
                                <w:top w:val="none" w:sz="0" w:space="0" w:color="auto"/>
                                <w:left w:val="none" w:sz="0" w:space="0" w:color="auto"/>
                                <w:bottom w:val="none" w:sz="0" w:space="0" w:color="auto"/>
                                <w:right w:val="none" w:sz="0" w:space="0" w:color="auto"/>
                              </w:divBdr>
                            </w:div>
                          </w:divsChild>
                        </w:div>
                        <w:div w:id="1793329427">
                          <w:marLeft w:val="0"/>
                          <w:marRight w:val="0"/>
                          <w:marTop w:val="0"/>
                          <w:marBottom w:val="0"/>
                          <w:divBdr>
                            <w:top w:val="none" w:sz="0" w:space="0" w:color="auto"/>
                            <w:left w:val="none" w:sz="0" w:space="0" w:color="auto"/>
                            <w:bottom w:val="none" w:sz="0" w:space="0" w:color="auto"/>
                            <w:right w:val="none" w:sz="0" w:space="0" w:color="auto"/>
                          </w:divBdr>
                          <w:divsChild>
                            <w:div w:id="2069765870">
                              <w:marLeft w:val="0"/>
                              <w:marRight w:val="0"/>
                              <w:marTop w:val="0"/>
                              <w:marBottom w:val="0"/>
                              <w:divBdr>
                                <w:top w:val="none" w:sz="0" w:space="0" w:color="auto"/>
                                <w:left w:val="none" w:sz="0" w:space="0" w:color="auto"/>
                                <w:bottom w:val="none" w:sz="0" w:space="0" w:color="auto"/>
                                <w:right w:val="none" w:sz="0" w:space="0" w:color="auto"/>
                              </w:divBdr>
                            </w:div>
                            <w:div w:id="295527172">
                              <w:marLeft w:val="0"/>
                              <w:marRight w:val="0"/>
                              <w:marTop w:val="0"/>
                              <w:marBottom w:val="0"/>
                              <w:divBdr>
                                <w:top w:val="none" w:sz="0" w:space="0" w:color="auto"/>
                                <w:left w:val="none" w:sz="0" w:space="0" w:color="auto"/>
                                <w:bottom w:val="none" w:sz="0" w:space="0" w:color="auto"/>
                                <w:right w:val="none" w:sz="0" w:space="0" w:color="auto"/>
                              </w:divBdr>
                            </w:div>
                            <w:div w:id="771783461">
                              <w:marLeft w:val="0"/>
                              <w:marRight w:val="0"/>
                              <w:marTop w:val="0"/>
                              <w:marBottom w:val="0"/>
                              <w:divBdr>
                                <w:top w:val="none" w:sz="0" w:space="0" w:color="auto"/>
                                <w:left w:val="none" w:sz="0" w:space="0" w:color="auto"/>
                                <w:bottom w:val="none" w:sz="0" w:space="0" w:color="auto"/>
                                <w:right w:val="none" w:sz="0" w:space="0" w:color="auto"/>
                              </w:divBdr>
                            </w:div>
                          </w:divsChild>
                        </w:div>
                        <w:div w:id="42627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019532">
      <w:bodyDiv w:val="1"/>
      <w:marLeft w:val="0"/>
      <w:marRight w:val="0"/>
      <w:marTop w:val="0"/>
      <w:marBottom w:val="0"/>
      <w:divBdr>
        <w:top w:val="none" w:sz="0" w:space="0" w:color="auto"/>
        <w:left w:val="none" w:sz="0" w:space="0" w:color="auto"/>
        <w:bottom w:val="none" w:sz="0" w:space="0" w:color="auto"/>
        <w:right w:val="none" w:sz="0" w:space="0" w:color="auto"/>
      </w:divBdr>
      <w:divsChild>
        <w:div w:id="1765833791">
          <w:marLeft w:val="0"/>
          <w:marRight w:val="0"/>
          <w:marTop w:val="0"/>
          <w:marBottom w:val="0"/>
          <w:divBdr>
            <w:top w:val="none" w:sz="0" w:space="0" w:color="auto"/>
            <w:left w:val="none" w:sz="0" w:space="0" w:color="auto"/>
            <w:bottom w:val="none" w:sz="0" w:space="0" w:color="auto"/>
            <w:right w:val="none" w:sz="0" w:space="0" w:color="auto"/>
          </w:divBdr>
          <w:divsChild>
            <w:div w:id="662440406">
              <w:marLeft w:val="0"/>
              <w:marRight w:val="0"/>
              <w:marTop w:val="0"/>
              <w:marBottom w:val="0"/>
              <w:divBdr>
                <w:top w:val="none" w:sz="0" w:space="0" w:color="auto"/>
                <w:left w:val="none" w:sz="0" w:space="0" w:color="auto"/>
                <w:bottom w:val="none" w:sz="0" w:space="0" w:color="auto"/>
                <w:right w:val="none" w:sz="0" w:space="0" w:color="auto"/>
              </w:divBdr>
              <w:divsChild>
                <w:div w:id="484397327">
                  <w:marLeft w:val="0"/>
                  <w:marRight w:val="0"/>
                  <w:marTop w:val="0"/>
                  <w:marBottom w:val="0"/>
                  <w:divBdr>
                    <w:top w:val="none" w:sz="0" w:space="0" w:color="auto"/>
                    <w:left w:val="none" w:sz="0" w:space="0" w:color="auto"/>
                    <w:bottom w:val="none" w:sz="0" w:space="0" w:color="auto"/>
                    <w:right w:val="none" w:sz="0" w:space="0" w:color="auto"/>
                  </w:divBdr>
                  <w:divsChild>
                    <w:div w:id="950093244">
                      <w:marLeft w:val="0"/>
                      <w:marRight w:val="0"/>
                      <w:marTop w:val="0"/>
                      <w:marBottom w:val="0"/>
                      <w:divBdr>
                        <w:top w:val="none" w:sz="0" w:space="0" w:color="auto"/>
                        <w:left w:val="none" w:sz="0" w:space="0" w:color="auto"/>
                        <w:bottom w:val="none" w:sz="0" w:space="0" w:color="auto"/>
                        <w:right w:val="none" w:sz="0" w:space="0" w:color="auto"/>
                      </w:divBdr>
                      <w:divsChild>
                        <w:div w:id="1444836342">
                          <w:marLeft w:val="0"/>
                          <w:marRight w:val="0"/>
                          <w:marTop w:val="0"/>
                          <w:marBottom w:val="0"/>
                          <w:divBdr>
                            <w:top w:val="none" w:sz="0" w:space="0" w:color="auto"/>
                            <w:left w:val="none" w:sz="0" w:space="0" w:color="auto"/>
                            <w:bottom w:val="none" w:sz="0" w:space="0" w:color="auto"/>
                            <w:right w:val="none" w:sz="0" w:space="0" w:color="auto"/>
                          </w:divBdr>
                        </w:div>
                        <w:div w:id="650133675">
                          <w:marLeft w:val="0"/>
                          <w:marRight w:val="0"/>
                          <w:marTop w:val="0"/>
                          <w:marBottom w:val="0"/>
                          <w:divBdr>
                            <w:top w:val="none" w:sz="0" w:space="0" w:color="auto"/>
                            <w:left w:val="none" w:sz="0" w:space="0" w:color="auto"/>
                            <w:bottom w:val="none" w:sz="0" w:space="0" w:color="auto"/>
                            <w:right w:val="none" w:sz="0" w:space="0" w:color="auto"/>
                          </w:divBdr>
                          <w:divsChild>
                            <w:div w:id="1273513761">
                              <w:marLeft w:val="0"/>
                              <w:marRight w:val="0"/>
                              <w:marTop w:val="0"/>
                              <w:marBottom w:val="0"/>
                              <w:divBdr>
                                <w:top w:val="none" w:sz="0" w:space="0" w:color="auto"/>
                                <w:left w:val="none" w:sz="0" w:space="0" w:color="auto"/>
                                <w:bottom w:val="none" w:sz="0" w:space="0" w:color="auto"/>
                                <w:right w:val="none" w:sz="0" w:space="0" w:color="auto"/>
                              </w:divBdr>
                            </w:div>
                            <w:div w:id="1490321321">
                              <w:marLeft w:val="0"/>
                              <w:marRight w:val="0"/>
                              <w:marTop w:val="0"/>
                              <w:marBottom w:val="0"/>
                              <w:divBdr>
                                <w:top w:val="none" w:sz="0" w:space="0" w:color="auto"/>
                                <w:left w:val="none" w:sz="0" w:space="0" w:color="auto"/>
                                <w:bottom w:val="none" w:sz="0" w:space="0" w:color="auto"/>
                                <w:right w:val="none" w:sz="0" w:space="0" w:color="auto"/>
                              </w:divBdr>
                            </w:div>
                          </w:divsChild>
                        </w:div>
                        <w:div w:id="769815761">
                          <w:marLeft w:val="0"/>
                          <w:marRight w:val="0"/>
                          <w:marTop w:val="0"/>
                          <w:marBottom w:val="0"/>
                          <w:divBdr>
                            <w:top w:val="none" w:sz="0" w:space="0" w:color="auto"/>
                            <w:left w:val="none" w:sz="0" w:space="0" w:color="auto"/>
                            <w:bottom w:val="none" w:sz="0" w:space="0" w:color="auto"/>
                            <w:right w:val="none" w:sz="0" w:space="0" w:color="auto"/>
                          </w:divBdr>
                          <w:divsChild>
                            <w:div w:id="148208069">
                              <w:marLeft w:val="0"/>
                              <w:marRight w:val="0"/>
                              <w:marTop w:val="0"/>
                              <w:marBottom w:val="0"/>
                              <w:divBdr>
                                <w:top w:val="none" w:sz="0" w:space="0" w:color="auto"/>
                                <w:left w:val="none" w:sz="0" w:space="0" w:color="auto"/>
                                <w:bottom w:val="none" w:sz="0" w:space="0" w:color="auto"/>
                                <w:right w:val="none" w:sz="0" w:space="0" w:color="auto"/>
                              </w:divBdr>
                            </w:div>
                            <w:div w:id="955989644">
                              <w:marLeft w:val="0"/>
                              <w:marRight w:val="0"/>
                              <w:marTop w:val="0"/>
                              <w:marBottom w:val="0"/>
                              <w:divBdr>
                                <w:top w:val="none" w:sz="0" w:space="0" w:color="auto"/>
                                <w:left w:val="none" w:sz="0" w:space="0" w:color="auto"/>
                                <w:bottom w:val="none" w:sz="0" w:space="0" w:color="auto"/>
                                <w:right w:val="none" w:sz="0" w:space="0" w:color="auto"/>
                              </w:divBdr>
                            </w:div>
                          </w:divsChild>
                        </w:div>
                        <w:div w:id="121071250">
                          <w:marLeft w:val="0"/>
                          <w:marRight w:val="0"/>
                          <w:marTop w:val="0"/>
                          <w:marBottom w:val="0"/>
                          <w:divBdr>
                            <w:top w:val="none" w:sz="0" w:space="0" w:color="auto"/>
                            <w:left w:val="none" w:sz="0" w:space="0" w:color="auto"/>
                            <w:bottom w:val="none" w:sz="0" w:space="0" w:color="auto"/>
                            <w:right w:val="none" w:sz="0" w:space="0" w:color="auto"/>
                          </w:divBdr>
                          <w:divsChild>
                            <w:div w:id="847136843">
                              <w:marLeft w:val="0"/>
                              <w:marRight w:val="0"/>
                              <w:marTop w:val="0"/>
                              <w:marBottom w:val="0"/>
                              <w:divBdr>
                                <w:top w:val="none" w:sz="0" w:space="0" w:color="auto"/>
                                <w:left w:val="none" w:sz="0" w:space="0" w:color="auto"/>
                                <w:bottom w:val="none" w:sz="0" w:space="0" w:color="auto"/>
                                <w:right w:val="none" w:sz="0" w:space="0" w:color="auto"/>
                              </w:divBdr>
                            </w:div>
                            <w:div w:id="2115245424">
                              <w:marLeft w:val="0"/>
                              <w:marRight w:val="0"/>
                              <w:marTop w:val="0"/>
                              <w:marBottom w:val="0"/>
                              <w:divBdr>
                                <w:top w:val="none" w:sz="0" w:space="0" w:color="auto"/>
                                <w:left w:val="none" w:sz="0" w:space="0" w:color="auto"/>
                                <w:bottom w:val="none" w:sz="0" w:space="0" w:color="auto"/>
                                <w:right w:val="none" w:sz="0" w:space="0" w:color="auto"/>
                              </w:divBdr>
                            </w:div>
                            <w:div w:id="1720662510">
                              <w:marLeft w:val="0"/>
                              <w:marRight w:val="0"/>
                              <w:marTop w:val="0"/>
                              <w:marBottom w:val="0"/>
                              <w:divBdr>
                                <w:top w:val="none" w:sz="0" w:space="0" w:color="auto"/>
                                <w:left w:val="none" w:sz="0" w:space="0" w:color="auto"/>
                                <w:bottom w:val="none" w:sz="0" w:space="0" w:color="auto"/>
                                <w:right w:val="none" w:sz="0" w:space="0" w:color="auto"/>
                              </w:divBdr>
                            </w:div>
                          </w:divsChild>
                        </w:div>
                        <w:div w:id="530874335">
                          <w:marLeft w:val="0"/>
                          <w:marRight w:val="0"/>
                          <w:marTop w:val="0"/>
                          <w:marBottom w:val="0"/>
                          <w:divBdr>
                            <w:top w:val="none" w:sz="0" w:space="0" w:color="auto"/>
                            <w:left w:val="none" w:sz="0" w:space="0" w:color="auto"/>
                            <w:bottom w:val="none" w:sz="0" w:space="0" w:color="auto"/>
                            <w:right w:val="none" w:sz="0" w:space="0" w:color="auto"/>
                          </w:divBdr>
                        </w:div>
                      </w:divsChild>
                    </w:div>
                    <w:div w:id="766848602">
                      <w:marLeft w:val="0"/>
                      <w:marRight w:val="0"/>
                      <w:marTop w:val="0"/>
                      <w:marBottom w:val="0"/>
                      <w:divBdr>
                        <w:top w:val="none" w:sz="0" w:space="0" w:color="auto"/>
                        <w:left w:val="none" w:sz="0" w:space="0" w:color="auto"/>
                        <w:bottom w:val="none" w:sz="0" w:space="0" w:color="auto"/>
                        <w:right w:val="none" w:sz="0" w:space="0" w:color="auto"/>
                      </w:divBdr>
                      <w:divsChild>
                        <w:div w:id="1330016543">
                          <w:marLeft w:val="0"/>
                          <w:marRight w:val="0"/>
                          <w:marTop w:val="0"/>
                          <w:marBottom w:val="0"/>
                          <w:divBdr>
                            <w:top w:val="none" w:sz="0" w:space="0" w:color="auto"/>
                            <w:left w:val="none" w:sz="0" w:space="0" w:color="auto"/>
                            <w:bottom w:val="none" w:sz="0" w:space="0" w:color="auto"/>
                            <w:right w:val="none" w:sz="0" w:space="0" w:color="auto"/>
                          </w:divBdr>
                        </w:div>
                        <w:div w:id="1317369615">
                          <w:marLeft w:val="0"/>
                          <w:marRight w:val="0"/>
                          <w:marTop w:val="0"/>
                          <w:marBottom w:val="0"/>
                          <w:divBdr>
                            <w:top w:val="none" w:sz="0" w:space="0" w:color="auto"/>
                            <w:left w:val="none" w:sz="0" w:space="0" w:color="auto"/>
                            <w:bottom w:val="none" w:sz="0" w:space="0" w:color="auto"/>
                            <w:right w:val="none" w:sz="0" w:space="0" w:color="auto"/>
                          </w:divBdr>
                        </w:div>
                        <w:div w:id="739985074">
                          <w:marLeft w:val="0"/>
                          <w:marRight w:val="0"/>
                          <w:marTop w:val="0"/>
                          <w:marBottom w:val="0"/>
                          <w:divBdr>
                            <w:top w:val="none" w:sz="0" w:space="0" w:color="auto"/>
                            <w:left w:val="none" w:sz="0" w:space="0" w:color="auto"/>
                            <w:bottom w:val="none" w:sz="0" w:space="0" w:color="auto"/>
                            <w:right w:val="none" w:sz="0" w:space="0" w:color="auto"/>
                          </w:divBdr>
                        </w:div>
                      </w:divsChild>
                    </w:div>
                    <w:div w:id="1519194538">
                      <w:marLeft w:val="0"/>
                      <w:marRight w:val="0"/>
                      <w:marTop w:val="0"/>
                      <w:marBottom w:val="0"/>
                      <w:divBdr>
                        <w:top w:val="none" w:sz="0" w:space="0" w:color="auto"/>
                        <w:left w:val="none" w:sz="0" w:space="0" w:color="auto"/>
                        <w:bottom w:val="none" w:sz="0" w:space="0" w:color="auto"/>
                        <w:right w:val="none" w:sz="0" w:space="0" w:color="auto"/>
                      </w:divBdr>
                    </w:div>
                    <w:div w:id="2057661143">
                      <w:marLeft w:val="0"/>
                      <w:marRight w:val="0"/>
                      <w:marTop w:val="0"/>
                      <w:marBottom w:val="0"/>
                      <w:divBdr>
                        <w:top w:val="none" w:sz="0" w:space="0" w:color="auto"/>
                        <w:left w:val="none" w:sz="0" w:space="0" w:color="auto"/>
                        <w:bottom w:val="none" w:sz="0" w:space="0" w:color="auto"/>
                        <w:right w:val="none" w:sz="0" w:space="0" w:color="auto"/>
                      </w:divBdr>
                      <w:divsChild>
                        <w:div w:id="835657650">
                          <w:marLeft w:val="0"/>
                          <w:marRight w:val="0"/>
                          <w:marTop w:val="0"/>
                          <w:marBottom w:val="0"/>
                          <w:divBdr>
                            <w:top w:val="none" w:sz="0" w:space="0" w:color="auto"/>
                            <w:left w:val="none" w:sz="0" w:space="0" w:color="auto"/>
                            <w:bottom w:val="none" w:sz="0" w:space="0" w:color="auto"/>
                            <w:right w:val="none" w:sz="0" w:space="0" w:color="auto"/>
                          </w:divBdr>
                        </w:div>
                        <w:div w:id="273103203">
                          <w:marLeft w:val="0"/>
                          <w:marRight w:val="0"/>
                          <w:marTop w:val="0"/>
                          <w:marBottom w:val="0"/>
                          <w:divBdr>
                            <w:top w:val="none" w:sz="0" w:space="0" w:color="auto"/>
                            <w:left w:val="none" w:sz="0" w:space="0" w:color="auto"/>
                            <w:bottom w:val="none" w:sz="0" w:space="0" w:color="auto"/>
                            <w:right w:val="none" w:sz="0" w:space="0" w:color="auto"/>
                          </w:divBdr>
                        </w:div>
                        <w:div w:id="481049668">
                          <w:marLeft w:val="0"/>
                          <w:marRight w:val="0"/>
                          <w:marTop w:val="0"/>
                          <w:marBottom w:val="0"/>
                          <w:divBdr>
                            <w:top w:val="none" w:sz="0" w:space="0" w:color="auto"/>
                            <w:left w:val="none" w:sz="0" w:space="0" w:color="auto"/>
                            <w:bottom w:val="none" w:sz="0" w:space="0" w:color="auto"/>
                            <w:right w:val="none" w:sz="0" w:space="0" w:color="auto"/>
                          </w:divBdr>
                        </w:div>
                        <w:div w:id="215898435">
                          <w:marLeft w:val="0"/>
                          <w:marRight w:val="0"/>
                          <w:marTop w:val="0"/>
                          <w:marBottom w:val="0"/>
                          <w:divBdr>
                            <w:top w:val="none" w:sz="0" w:space="0" w:color="auto"/>
                            <w:left w:val="none" w:sz="0" w:space="0" w:color="auto"/>
                            <w:bottom w:val="none" w:sz="0" w:space="0" w:color="auto"/>
                            <w:right w:val="none" w:sz="0" w:space="0" w:color="auto"/>
                          </w:divBdr>
                        </w:div>
                      </w:divsChild>
                    </w:div>
                    <w:div w:id="1747606568">
                      <w:marLeft w:val="0"/>
                      <w:marRight w:val="0"/>
                      <w:marTop w:val="0"/>
                      <w:marBottom w:val="0"/>
                      <w:divBdr>
                        <w:top w:val="none" w:sz="0" w:space="0" w:color="auto"/>
                        <w:left w:val="none" w:sz="0" w:space="0" w:color="auto"/>
                        <w:bottom w:val="none" w:sz="0" w:space="0" w:color="auto"/>
                        <w:right w:val="none" w:sz="0" w:space="0" w:color="auto"/>
                      </w:divBdr>
                    </w:div>
                  </w:divsChild>
                </w:div>
                <w:div w:id="1326475816">
                  <w:marLeft w:val="0"/>
                  <w:marRight w:val="0"/>
                  <w:marTop w:val="0"/>
                  <w:marBottom w:val="0"/>
                  <w:divBdr>
                    <w:top w:val="none" w:sz="0" w:space="0" w:color="auto"/>
                    <w:left w:val="none" w:sz="0" w:space="0" w:color="auto"/>
                    <w:bottom w:val="none" w:sz="0" w:space="0" w:color="auto"/>
                    <w:right w:val="none" w:sz="0" w:space="0" w:color="auto"/>
                  </w:divBdr>
                  <w:divsChild>
                    <w:div w:id="970751153">
                      <w:marLeft w:val="0"/>
                      <w:marRight w:val="0"/>
                      <w:marTop w:val="0"/>
                      <w:marBottom w:val="0"/>
                      <w:divBdr>
                        <w:top w:val="none" w:sz="0" w:space="0" w:color="auto"/>
                        <w:left w:val="none" w:sz="0" w:space="0" w:color="auto"/>
                        <w:bottom w:val="none" w:sz="0" w:space="0" w:color="auto"/>
                        <w:right w:val="none" w:sz="0" w:space="0" w:color="auto"/>
                      </w:divBdr>
                      <w:divsChild>
                        <w:div w:id="1012419198">
                          <w:marLeft w:val="0"/>
                          <w:marRight w:val="0"/>
                          <w:marTop w:val="0"/>
                          <w:marBottom w:val="0"/>
                          <w:divBdr>
                            <w:top w:val="none" w:sz="0" w:space="0" w:color="auto"/>
                            <w:left w:val="none" w:sz="0" w:space="0" w:color="auto"/>
                            <w:bottom w:val="none" w:sz="0" w:space="0" w:color="auto"/>
                            <w:right w:val="none" w:sz="0" w:space="0" w:color="auto"/>
                          </w:divBdr>
                        </w:div>
                        <w:div w:id="1825508829">
                          <w:marLeft w:val="0"/>
                          <w:marRight w:val="0"/>
                          <w:marTop w:val="0"/>
                          <w:marBottom w:val="0"/>
                          <w:divBdr>
                            <w:top w:val="none" w:sz="0" w:space="0" w:color="auto"/>
                            <w:left w:val="none" w:sz="0" w:space="0" w:color="auto"/>
                            <w:bottom w:val="none" w:sz="0" w:space="0" w:color="auto"/>
                            <w:right w:val="none" w:sz="0" w:space="0" w:color="auto"/>
                          </w:divBdr>
                        </w:div>
                        <w:div w:id="1720284416">
                          <w:marLeft w:val="0"/>
                          <w:marRight w:val="0"/>
                          <w:marTop w:val="0"/>
                          <w:marBottom w:val="0"/>
                          <w:divBdr>
                            <w:top w:val="none" w:sz="0" w:space="0" w:color="auto"/>
                            <w:left w:val="none" w:sz="0" w:space="0" w:color="auto"/>
                            <w:bottom w:val="none" w:sz="0" w:space="0" w:color="auto"/>
                            <w:right w:val="none" w:sz="0" w:space="0" w:color="auto"/>
                          </w:divBdr>
                        </w:div>
                      </w:divsChild>
                    </w:div>
                    <w:div w:id="1324625933">
                      <w:marLeft w:val="0"/>
                      <w:marRight w:val="0"/>
                      <w:marTop w:val="0"/>
                      <w:marBottom w:val="0"/>
                      <w:divBdr>
                        <w:top w:val="none" w:sz="0" w:space="0" w:color="auto"/>
                        <w:left w:val="none" w:sz="0" w:space="0" w:color="auto"/>
                        <w:bottom w:val="none" w:sz="0" w:space="0" w:color="auto"/>
                        <w:right w:val="none" w:sz="0" w:space="0" w:color="auto"/>
                      </w:divBdr>
                      <w:divsChild>
                        <w:div w:id="1353533310">
                          <w:marLeft w:val="0"/>
                          <w:marRight w:val="0"/>
                          <w:marTop w:val="0"/>
                          <w:marBottom w:val="0"/>
                          <w:divBdr>
                            <w:top w:val="none" w:sz="0" w:space="0" w:color="auto"/>
                            <w:left w:val="none" w:sz="0" w:space="0" w:color="auto"/>
                            <w:bottom w:val="none" w:sz="0" w:space="0" w:color="auto"/>
                            <w:right w:val="none" w:sz="0" w:space="0" w:color="auto"/>
                          </w:divBdr>
                        </w:div>
                        <w:div w:id="1314986146">
                          <w:marLeft w:val="0"/>
                          <w:marRight w:val="0"/>
                          <w:marTop w:val="0"/>
                          <w:marBottom w:val="0"/>
                          <w:divBdr>
                            <w:top w:val="none" w:sz="0" w:space="0" w:color="auto"/>
                            <w:left w:val="none" w:sz="0" w:space="0" w:color="auto"/>
                            <w:bottom w:val="none" w:sz="0" w:space="0" w:color="auto"/>
                            <w:right w:val="none" w:sz="0" w:space="0" w:color="auto"/>
                          </w:divBdr>
                        </w:div>
                        <w:div w:id="210964220">
                          <w:marLeft w:val="0"/>
                          <w:marRight w:val="0"/>
                          <w:marTop w:val="0"/>
                          <w:marBottom w:val="0"/>
                          <w:divBdr>
                            <w:top w:val="none" w:sz="0" w:space="0" w:color="auto"/>
                            <w:left w:val="none" w:sz="0" w:space="0" w:color="auto"/>
                            <w:bottom w:val="none" w:sz="0" w:space="0" w:color="auto"/>
                            <w:right w:val="none" w:sz="0" w:space="0" w:color="auto"/>
                          </w:divBdr>
                        </w:div>
                        <w:div w:id="1531525830">
                          <w:marLeft w:val="0"/>
                          <w:marRight w:val="0"/>
                          <w:marTop w:val="0"/>
                          <w:marBottom w:val="0"/>
                          <w:divBdr>
                            <w:top w:val="none" w:sz="0" w:space="0" w:color="auto"/>
                            <w:left w:val="none" w:sz="0" w:space="0" w:color="auto"/>
                            <w:bottom w:val="none" w:sz="0" w:space="0" w:color="auto"/>
                            <w:right w:val="none" w:sz="0" w:space="0" w:color="auto"/>
                          </w:divBdr>
                        </w:div>
                      </w:divsChild>
                    </w:div>
                    <w:div w:id="213073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988402">
      <w:bodyDiv w:val="1"/>
      <w:marLeft w:val="0"/>
      <w:marRight w:val="0"/>
      <w:marTop w:val="0"/>
      <w:marBottom w:val="0"/>
      <w:divBdr>
        <w:top w:val="none" w:sz="0" w:space="0" w:color="auto"/>
        <w:left w:val="none" w:sz="0" w:space="0" w:color="auto"/>
        <w:bottom w:val="none" w:sz="0" w:space="0" w:color="auto"/>
        <w:right w:val="none" w:sz="0" w:space="0" w:color="auto"/>
      </w:divBdr>
    </w:div>
    <w:div w:id="1447774601">
      <w:bodyDiv w:val="1"/>
      <w:marLeft w:val="0"/>
      <w:marRight w:val="0"/>
      <w:marTop w:val="0"/>
      <w:marBottom w:val="0"/>
      <w:divBdr>
        <w:top w:val="none" w:sz="0" w:space="0" w:color="auto"/>
        <w:left w:val="none" w:sz="0" w:space="0" w:color="auto"/>
        <w:bottom w:val="none" w:sz="0" w:space="0" w:color="auto"/>
        <w:right w:val="none" w:sz="0" w:space="0" w:color="auto"/>
      </w:divBdr>
      <w:divsChild>
        <w:div w:id="253825041">
          <w:marLeft w:val="0"/>
          <w:marRight w:val="0"/>
          <w:marTop w:val="0"/>
          <w:marBottom w:val="0"/>
          <w:divBdr>
            <w:top w:val="none" w:sz="0" w:space="0" w:color="auto"/>
            <w:left w:val="none" w:sz="0" w:space="0" w:color="auto"/>
            <w:bottom w:val="none" w:sz="0" w:space="0" w:color="auto"/>
            <w:right w:val="none" w:sz="0" w:space="0" w:color="auto"/>
          </w:divBdr>
          <w:divsChild>
            <w:div w:id="276985654">
              <w:marLeft w:val="0"/>
              <w:marRight w:val="0"/>
              <w:marTop w:val="0"/>
              <w:marBottom w:val="0"/>
              <w:divBdr>
                <w:top w:val="none" w:sz="0" w:space="0" w:color="auto"/>
                <w:left w:val="none" w:sz="0" w:space="0" w:color="auto"/>
                <w:bottom w:val="none" w:sz="0" w:space="0" w:color="auto"/>
                <w:right w:val="none" w:sz="0" w:space="0" w:color="auto"/>
              </w:divBdr>
              <w:divsChild>
                <w:div w:id="1132988210">
                  <w:marLeft w:val="0"/>
                  <w:marRight w:val="0"/>
                  <w:marTop w:val="0"/>
                  <w:marBottom w:val="0"/>
                  <w:divBdr>
                    <w:top w:val="none" w:sz="0" w:space="0" w:color="auto"/>
                    <w:left w:val="none" w:sz="0" w:space="0" w:color="auto"/>
                    <w:bottom w:val="none" w:sz="0" w:space="0" w:color="auto"/>
                    <w:right w:val="none" w:sz="0" w:space="0" w:color="auto"/>
                  </w:divBdr>
                  <w:divsChild>
                    <w:div w:id="1723795415">
                      <w:marLeft w:val="0"/>
                      <w:marRight w:val="0"/>
                      <w:marTop w:val="0"/>
                      <w:marBottom w:val="0"/>
                      <w:divBdr>
                        <w:top w:val="none" w:sz="0" w:space="0" w:color="auto"/>
                        <w:left w:val="none" w:sz="0" w:space="0" w:color="auto"/>
                        <w:bottom w:val="none" w:sz="0" w:space="0" w:color="auto"/>
                        <w:right w:val="none" w:sz="0" w:space="0" w:color="auto"/>
                      </w:divBdr>
                    </w:div>
                    <w:div w:id="1475876178">
                      <w:marLeft w:val="0"/>
                      <w:marRight w:val="0"/>
                      <w:marTop w:val="0"/>
                      <w:marBottom w:val="0"/>
                      <w:divBdr>
                        <w:top w:val="none" w:sz="0" w:space="0" w:color="auto"/>
                        <w:left w:val="none" w:sz="0" w:space="0" w:color="auto"/>
                        <w:bottom w:val="none" w:sz="0" w:space="0" w:color="auto"/>
                        <w:right w:val="none" w:sz="0" w:space="0" w:color="auto"/>
                      </w:divBdr>
                    </w:div>
                    <w:div w:id="1889566076">
                      <w:marLeft w:val="0"/>
                      <w:marRight w:val="0"/>
                      <w:marTop w:val="0"/>
                      <w:marBottom w:val="0"/>
                      <w:divBdr>
                        <w:top w:val="none" w:sz="0" w:space="0" w:color="auto"/>
                        <w:left w:val="none" w:sz="0" w:space="0" w:color="auto"/>
                        <w:bottom w:val="none" w:sz="0" w:space="0" w:color="auto"/>
                        <w:right w:val="none" w:sz="0" w:space="0" w:color="auto"/>
                      </w:divBdr>
                    </w:div>
                    <w:div w:id="1038823313">
                      <w:marLeft w:val="0"/>
                      <w:marRight w:val="0"/>
                      <w:marTop w:val="0"/>
                      <w:marBottom w:val="0"/>
                      <w:divBdr>
                        <w:top w:val="none" w:sz="0" w:space="0" w:color="auto"/>
                        <w:left w:val="none" w:sz="0" w:space="0" w:color="auto"/>
                        <w:bottom w:val="none" w:sz="0" w:space="0" w:color="auto"/>
                        <w:right w:val="none" w:sz="0" w:space="0" w:color="auto"/>
                      </w:divBdr>
                    </w:div>
                    <w:div w:id="1457945326">
                      <w:marLeft w:val="0"/>
                      <w:marRight w:val="0"/>
                      <w:marTop w:val="0"/>
                      <w:marBottom w:val="0"/>
                      <w:divBdr>
                        <w:top w:val="none" w:sz="0" w:space="0" w:color="auto"/>
                        <w:left w:val="none" w:sz="0" w:space="0" w:color="auto"/>
                        <w:bottom w:val="none" w:sz="0" w:space="0" w:color="auto"/>
                        <w:right w:val="none" w:sz="0" w:space="0" w:color="auto"/>
                      </w:divBdr>
                    </w:div>
                    <w:div w:id="894004663">
                      <w:marLeft w:val="0"/>
                      <w:marRight w:val="0"/>
                      <w:marTop w:val="0"/>
                      <w:marBottom w:val="0"/>
                      <w:divBdr>
                        <w:top w:val="none" w:sz="0" w:space="0" w:color="auto"/>
                        <w:left w:val="none" w:sz="0" w:space="0" w:color="auto"/>
                        <w:bottom w:val="none" w:sz="0" w:space="0" w:color="auto"/>
                        <w:right w:val="none" w:sz="0" w:space="0" w:color="auto"/>
                      </w:divBdr>
                    </w:div>
                    <w:div w:id="52024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75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asein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39DE1-F566-4A27-8F42-70BAB9BF8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16356</Words>
  <Characters>9324</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Vaičekauskienė</dc:creator>
  <cp:lastModifiedBy>Vida Germanavičienė</cp:lastModifiedBy>
  <cp:revision>4</cp:revision>
  <cp:lastPrinted>2018-03-01T11:52:00Z</cp:lastPrinted>
  <dcterms:created xsi:type="dcterms:W3CDTF">2023-06-16T08:14:00Z</dcterms:created>
  <dcterms:modified xsi:type="dcterms:W3CDTF">2023-06-16T08:25:00Z</dcterms:modified>
</cp:coreProperties>
</file>