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10349"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7"/>
        <w:gridCol w:w="9072"/>
      </w:tblGrid>
      <w:tr w:rsidR="00E777F3" w14:paraId="3BC3A2B7" w14:textId="77777777" w:rsidTr="004E4DF2">
        <w:tc>
          <w:tcPr>
            <w:tcW w:w="10349" w:type="dxa"/>
            <w:gridSpan w:val="2"/>
          </w:tcPr>
          <w:p w14:paraId="795A67B9" w14:textId="77777777" w:rsidR="00E777F3" w:rsidRDefault="00E777F3" w:rsidP="00AE5AD5">
            <w:pPr>
              <w:jc w:val="center"/>
              <w:rPr>
                <w:rFonts w:ascii="Times New Roman" w:eastAsia="Calibri" w:hAnsi="Times New Roman" w:cs="Times New Roman"/>
                <w:b/>
                <w:sz w:val="24"/>
                <w:szCs w:val="24"/>
                <w:lang w:val="lt-LT"/>
              </w:rPr>
            </w:pPr>
            <w:r w:rsidRPr="00E777F3">
              <w:rPr>
                <w:rFonts w:ascii="Times New Roman" w:eastAsia="Calibri" w:hAnsi="Times New Roman" w:cs="Times New Roman"/>
                <w:b/>
                <w:sz w:val="24"/>
                <w:szCs w:val="24"/>
                <w:lang w:val="lt-LT"/>
              </w:rPr>
              <w:t>VIEŠOJO PREKIŲ PIRKIMO–PARDAVIMO SUTARTIS Nr. ..........</w:t>
            </w:r>
          </w:p>
          <w:p w14:paraId="4FCE6348" w14:textId="58627710" w:rsidR="00A16BED" w:rsidRDefault="00A16BED" w:rsidP="00AE5AD5">
            <w:pPr>
              <w:jc w:val="center"/>
              <w:rPr>
                <w:rFonts w:ascii="Times New Roman" w:eastAsia="Calibri" w:hAnsi="Times New Roman" w:cs="Times New Roman"/>
                <w:b/>
                <w:sz w:val="24"/>
                <w:szCs w:val="24"/>
                <w:lang w:val="lt-LT"/>
              </w:rPr>
            </w:pPr>
          </w:p>
        </w:tc>
      </w:tr>
      <w:tr w:rsidR="00E777F3" w14:paraId="59F7BF77" w14:textId="77777777" w:rsidTr="004E4DF2">
        <w:tc>
          <w:tcPr>
            <w:tcW w:w="10349" w:type="dxa"/>
            <w:gridSpan w:val="2"/>
          </w:tcPr>
          <w:p w14:paraId="296D1CD4" w14:textId="2509EDFD" w:rsidR="00E777F3" w:rsidRPr="00E777F3" w:rsidRDefault="00E777F3" w:rsidP="00AE5AD5">
            <w:pPr>
              <w:jc w:val="center"/>
              <w:rPr>
                <w:rFonts w:ascii="Times New Roman" w:eastAsia="Calibri" w:hAnsi="Times New Roman" w:cs="Times New Roman"/>
                <w:bCs/>
                <w:sz w:val="24"/>
                <w:szCs w:val="24"/>
                <w:lang w:val="lt-LT"/>
              </w:rPr>
            </w:pPr>
            <w:r w:rsidRPr="00E777F3">
              <w:rPr>
                <w:rFonts w:ascii="Times New Roman" w:eastAsia="Calibri" w:hAnsi="Times New Roman" w:cs="Times New Roman"/>
                <w:bCs/>
                <w:sz w:val="24"/>
                <w:szCs w:val="24"/>
                <w:lang w:val="lt-LT"/>
              </w:rPr>
              <w:t>2023 m. ....................................... d., Kaunas</w:t>
            </w:r>
          </w:p>
        </w:tc>
      </w:tr>
      <w:tr w:rsidR="00E777F3" w14:paraId="2FB0AB0F" w14:textId="77777777" w:rsidTr="004E4DF2">
        <w:tc>
          <w:tcPr>
            <w:tcW w:w="10349" w:type="dxa"/>
            <w:gridSpan w:val="2"/>
          </w:tcPr>
          <w:p w14:paraId="10BCA272" w14:textId="16B02144" w:rsidR="00E777F3" w:rsidRPr="00E777F3" w:rsidRDefault="00E777F3" w:rsidP="00E777F3">
            <w:pPr>
              <w:widowControl w:val="0"/>
              <w:suppressAutoHyphens/>
              <w:autoSpaceDE w:val="0"/>
              <w:ind w:firstLine="737"/>
              <w:jc w:val="both"/>
              <w:rPr>
                <w:rFonts w:ascii="Times New Roman" w:eastAsia="Times New Roman" w:hAnsi="Times New Roman" w:cs="Times New Roman"/>
                <w:sz w:val="24"/>
                <w:szCs w:val="24"/>
                <w:lang w:val="lt-LT" w:eastAsia="zh-CN"/>
              </w:rPr>
            </w:pPr>
            <w:r w:rsidRPr="5405A282">
              <w:rPr>
                <w:rFonts w:ascii="Times New Roman" w:eastAsia="Times New Roman" w:hAnsi="Times New Roman" w:cs="Times New Roman"/>
                <w:b/>
                <w:bCs/>
                <w:sz w:val="24"/>
                <w:szCs w:val="24"/>
                <w:lang w:val="lt-LT" w:eastAsia="zh-CN"/>
              </w:rPr>
              <w:t>Vytauto Didžiojo universitetas</w:t>
            </w:r>
            <w:r w:rsidRPr="5405A282">
              <w:rPr>
                <w:rFonts w:ascii="Times New Roman" w:eastAsia="Times New Roman" w:hAnsi="Times New Roman" w:cs="Times New Roman"/>
                <w:sz w:val="24"/>
                <w:szCs w:val="24"/>
                <w:lang w:val="lt-LT" w:eastAsia="zh-CN"/>
              </w:rPr>
              <w:t xml:space="preserve">, kodas 111950396, buveinės adresas: K. Donelaičio g. 58, Kaunas, atstovaujamas administracijos direktoriaus Jono </w:t>
            </w:r>
            <w:proofErr w:type="spellStart"/>
            <w:r w:rsidRPr="5405A282">
              <w:rPr>
                <w:rFonts w:ascii="Times New Roman" w:eastAsia="Times New Roman" w:hAnsi="Times New Roman" w:cs="Times New Roman"/>
                <w:sz w:val="24"/>
                <w:szCs w:val="24"/>
                <w:lang w:val="lt-LT" w:eastAsia="zh-CN"/>
              </w:rPr>
              <w:t>Okunio</w:t>
            </w:r>
            <w:proofErr w:type="spellEnd"/>
            <w:r w:rsidRPr="5405A282">
              <w:rPr>
                <w:rFonts w:ascii="Times New Roman" w:eastAsia="Times New Roman" w:hAnsi="Times New Roman" w:cs="Times New Roman"/>
                <w:sz w:val="24"/>
                <w:szCs w:val="24"/>
                <w:lang w:val="lt-LT" w:eastAsia="zh-CN"/>
              </w:rPr>
              <w:t>, veikiančio pagal rektoriaus 2022-01-03 įsakymą Nr. 2</w:t>
            </w:r>
            <w:r w:rsidRPr="5405A282">
              <w:rPr>
                <w:rFonts w:ascii="Times New Roman" w:eastAsia="Times New Roman" w:hAnsi="Times New Roman" w:cs="Times New Roman"/>
                <w:sz w:val="24"/>
                <w:szCs w:val="24"/>
                <w:vertAlign w:val="superscript"/>
                <w:lang w:val="lt-LT" w:eastAsia="zh-CN"/>
              </w:rPr>
              <w:t xml:space="preserve">a </w:t>
            </w:r>
            <w:r w:rsidRPr="5405A282">
              <w:rPr>
                <w:rFonts w:ascii="Times New Roman" w:eastAsia="Times New Roman" w:hAnsi="Times New Roman" w:cs="Times New Roman"/>
                <w:sz w:val="24"/>
                <w:szCs w:val="24"/>
                <w:lang w:val="lt-LT" w:eastAsia="zh-CN"/>
              </w:rPr>
              <w:t>(toliau – Pirkėjas), ir</w:t>
            </w:r>
          </w:p>
        </w:tc>
      </w:tr>
      <w:tr w:rsidR="00E777F3" w14:paraId="1D4CB028" w14:textId="77777777" w:rsidTr="004E4DF2">
        <w:tc>
          <w:tcPr>
            <w:tcW w:w="10349" w:type="dxa"/>
            <w:gridSpan w:val="2"/>
          </w:tcPr>
          <w:p w14:paraId="1FDDDBF9" w14:textId="6FD89CD7" w:rsidR="00E777F3" w:rsidRPr="00E777F3" w:rsidRDefault="004C4409" w:rsidP="00E777F3">
            <w:pPr>
              <w:widowControl w:val="0"/>
              <w:suppressAutoHyphens/>
              <w:autoSpaceDE w:val="0"/>
              <w:ind w:firstLine="851"/>
              <w:jc w:val="both"/>
              <w:rPr>
                <w:rFonts w:ascii="Times New Roman" w:eastAsia="Times New Roman" w:hAnsi="Times New Roman" w:cs="Times New Roman"/>
                <w:sz w:val="24"/>
                <w:szCs w:val="24"/>
                <w:lang w:val="lt-LT" w:eastAsia="zh-CN"/>
              </w:rPr>
            </w:pPr>
            <w:r>
              <w:rPr>
                <w:rFonts w:ascii="Times New Roman" w:eastAsia="Times New Roman" w:hAnsi="Times New Roman" w:cs="Times New Roman"/>
                <w:b/>
                <w:bCs/>
                <w:sz w:val="24"/>
                <w:szCs w:val="24"/>
                <w:lang w:val="lt-LT" w:eastAsia="zh-CN"/>
              </w:rPr>
              <w:t>MB „</w:t>
            </w:r>
            <w:proofErr w:type="spellStart"/>
            <w:r>
              <w:rPr>
                <w:rFonts w:ascii="Times New Roman" w:eastAsia="Times New Roman" w:hAnsi="Times New Roman" w:cs="Times New Roman"/>
                <w:b/>
                <w:bCs/>
                <w:sz w:val="24"/>
                <w:szCs w:val="24"/>
                <w:lang w:val="lt-LT" w:eastAsia="zh-CN"/>
              </w:rPr>
              <w:t>Stilo</w:t>
            </w:r>
            <w:proofErr w:type="spellEnd"/>
            <w:r>
              <w:rPr>
                <w:rFonts w:ascii="Times New Roman" w:eastAsia="Times New Roman" w:hAnsi="Times New Roman" w:cs="Times New Roman"/>
                <w:b/>
                <w:bCs/>
                <w:sz w:val="24"/>
                <w:szCs w:val="24"/>
                <w:lang w:val="lt-LT" w:eastAsia="zh-CN"/>
              </w:rPr>
              <w:t xml:space="preserve"> baldai“</w:t>
            </w:r>
            <w:r w:rsidRPr="00E20DFC">
              <w:rPr>
                <w:rFonts w:ascii="Times New Roman" w:eastAsia="Times New Roman" w:hAnsi="Times New Roman" w:cs="Times New Roman"/>
                <w:sz w:val="24"/>
                <w:szCs w:val="24"/>
                <w:lang w:val="lt-LT" w:eastAsia="zh-CN"/>
              </w:rPr>
              <w:t xml:space="preserve">, </w:t>
            </w:r>
            <w:r w:rsidR="00E777F3" w:rsidRPr="00E20DFC">
              <w:rPr>
                <w:rFonts w:ascii="Times New Roman" w:eastAsia="Times New Roman" w:hAnsi="Times New Roman" w:cs="Times New Roman"/>
                <w:sz w:val="24"/>
                <w:szCs w:val="24"/>
                <w:lang w:val="lt-LT" w:eastAsia="zh-CN"/>
              </w:rPr>
              <w:t xml:space="preserve">kodas </w:t>
            </w:r>
            <w:r w:rsidRPr="004C4409">
              <w:rPr>
                <w:rFonts w:ascii="Times New Roman" w:eastAsia="Times New Roman" w:hAnsi="Times New Roman" w:cs="Times New Roman"/>
                <w:sz w:val="24"/>
                <w:szCs w:val="24"/>
                <w:lang w:val="lt-LT" w:eastAsia="zh-CN"/>
              </w:rPr>
              <w:t>303056929</w:t>
            </w:r>
            <w:r w:rsidR="00E777F3" w:rsidRPr="00E20DFC">
              <w:rPr>
                <w:rFonts w:ascii="Times New Roman" w:eastAsia="Times New Roman" w:hAnsi="Times New Roman" w:cs="Times New Roman"/>
                <w:sz w:val="24"/>
                <w:szCs w:val="24"/>
                <w:lang w:val="lt-LT" w:eastAsia="zh-CN"/>
              </w:rPr>
              <w:t xml:space="preserve">, buveinės adresas: </w:t>
            </w:r>
            <w:r w:rsidRPr="004C4409">
              <w:rPr>
                <w:rFonts w:ascii="Times New Roman" w:eastAsia="Times New Roman" w:hAnsi="Times New Roman" w:cs="Times New Roman"/>
                <w:sz w:val="24"/>
                <w:szCs w:val="24"/>
                <w:lang w:val="lt-LT" w:eastAsia="zh-CN"/>
              </w:rPr>
              <w:t>Vilniaus g.</w:t>
            </w:r>
            <w:r>
              <w:rPr>
                <w:rFonts w:ascii="Times New Roman" w:eastAsia="Times New Roman" w:hAnsi="Times New Roman" w:cs="Times New Roman"/>
                <w:sz w:val="24"/>
                <w:szCs w:val="24"/>
                <w:lang w:val="lt-LT" w:eastAsia="zh-CN"/>
              </w:rPr>
              <w:t xml:space="preserve"> </w:t>
            </w:r>
            <w:r w:rsidRPr="004C4409">
              <w:rPr>
                <w:rFonts w:ascii="Times New Roman" w:eastAsia="Times New Roman" w:hAnsi="Times New Roman" w:cs="Times New Roman"/>
                <w:sz w:val="24"/>
                <w:szCs w:val="24"/>
                <w:lang w:val="lt-LT" w:eastAsia="zh-CN"/>
              </w:rPr>
              <w:t xml:space="preserve">24, </w:t>
            </w:r>
            <w:r>
              <w:rPr>
                <w:rFonts w:ascii="Times New Roman" w:eastAsia="Times New Roman" w:hAnsi="Times New Roman" w:cs="Times New Roman"/>
                <w:sz w:val="24"/>
                <w:szCs w:val="24"/>
                <w:lang w:val="lt-LT" w:eastAsia="zh-CN"/>
              </w:rPr>
              <w:t>LT-</w:t>
            </w:r>
            <w:r w:rsidRPr="004C4409">
              <w:rPr>
                <w:rFonts w:ascii="Times New Roman" w:eastAsia="Times New Roman" w:hAnsi="Times New Roman" w:cs="Times New Roman"/>
                <w:sz w:val="24"/>
                <w:szCs w:val="24"/>
                <w:lang w:val="lt-LT" w:eastAsia="zh-CN"/>
              </w:rPr>
              <w:t>59115</w:t>
            </w:r>
            <w:r>
              <w:rPr>
                <w:rFonts w:ascii="Times New Roman" w:eastAsia="Times New Roman" w:hAnsi="Times New Roman" w:cs="Times New Roman"/>
                <w:sz w:val="24"/>
                <w:szCs w:val="24"/>
                <w:lang w:val="lt-LT" w:eastAsia="zh-CN"/>
              </w:rPr>
              <w:t>,</w:t>
            </w:r>
            <w:r w:rsidRPr="004C4409">
              <w:rPr>
                <w:rFonts w:ascii="Times New Roman" w:eastAsia="Times New Roman" w:hAnsi="Times New Roman" w:cs="Times New Roman"/>
                <w:sz w:val="24"/>
                <w:szCs w:val="24"/>
                <w:lang w:val="lt-LT" w:eastAsia="zh-CN"/>
              </w:rPr>
              <w:t xml:space="preserve"> Prienai</w:t>
            </w:r>
            <w:r w:rsidR="00E777F3" w:rsidRPr="00E20DFC">
              <w:rPr>
                <w:rFonts w:ascii="Times New Roman" w:eastAsia="Times New Roman" w:hAnsi="Times New Roman" w:cs="Times New Roman"/>
                <w:sz w:val="24"/>
                <w:szCs w:val="24"/>
                <w:lang w:val="lt-LT" w:eastAsia="zh-CN"/>
              </w:rPr>
              <w:t xml:space="preserve">, atstovaujama </w:t>
            </w:r>
            <w:r w:rsidRPr="004C4409">
              <w:rPr>
                <w:rFonts w:ascii="Times New Roman" w:eastAsia="Times New Roman" w:hAnsi="Times New Roman" w:cs="Times New Roman"/>
                <w:sz w:val="24"/>
                <w:szCs w:val="24"/>
                <w:lang w:val="lt-LT" w:eastAsia="zh-CN"/>
              </w:rPr>
              <w:t>direktoriaus Žygimanto Marcinkevičiaus</w:t>
            </w:r>
            <w:r w:rsidR="00E777F3" w:rsidRPr="00E20DFC">
              <w:rPr>
                <w:rFonts w:ascii="Times New Roman" w:eastAsia="Times New Roman" w:hAnsi="Times New Roman" w:cs="Times New Roman"/>
                <w:sz w:val="24"/>
                <w:szCs w:val="24"/>
                <w:lang w:val="lt-LT" w:eastAsia="zh-CN"/>
              </w:rPr>
              <w:t xml:space="preserve">, veikiančio pagal </w:t>
            </w:r>
            <w:r w:rsidRPr="004C4409">
              <w:rPr>
                <w:rFonts w:ascii="Times New Roman" w:eastAsia="Times New Roman" w:hAnsi="Times New Roman" w:cs="Times New Roman"/>
                <w:sz w:val="24"/>
                <w:szCs w:val="24"/>
                <w:lang w:val="lt-LT" w:eastAsia="zh-CN"/>
              </w:rPr>
              <w:t>bendrovės nuostatus</w:t>
            </w:r>
            <w:r w:rsidRPr="00E20DFC">
              <w:rPr>
                <w:rFonts w:ascii="Times New Roman" w:eastAsia="Times New Roman" w:hAnsi="Times New Roman" w:cs="Times New Roman"/>
                <w:sz w:val="24"/>
                <w:szCs w:val="24"/>
                <w:lang w:val="lt-LT" w:eastAsia="zh-CN"/>
              </w:rPr>
              <w:t xml:space="preserve"> </w:t>
            </w:r>
            <w:r w:rsidR="00E777F3" w:rsidRPr="00E20DFC">
              <w:rPr>
                <w:rFonts w:ascii="Times New Roman" w:eastAsia="Times New Roman" w:hAnsi="Times New Roman" w:cs="Times New Roman"/>
                <w:sz w:val="24"/>
                <w:szCs w:val="24"/>
                <w:lang w:val="lt-LT" w:eastAsia="zh-CN"/>
              </w:rPr>
              <w:t xml:space="preserve">(toliau – Pardavėjas), </w:t>
            </w:r>
          </w:p>
        </w:tc>
      </w:tr>
      <w:tr w:rsidR="00E777F3" w14:paraId="09FC3555" w14:textId="77777777" w:rsidTr="004E4DF2">
        <w:tc>
          <w:tcPr>
            <w:tcW w:w="10349" w:type="dxa"/>
            <w:gridSpan w:val="2"/>
          </w:tcPr>
          <w:p w14:paraId="450C7548" w14:textId="0A8E9D2A" w:rsidR="00E777F3" w:rsidRPr="00E777F3" w:rsidRDefault="00E777F3" w:rsidP="00E777F3">
            <w:pPr>
              <w:ind w:firstLine="879"/>
              <w:jc w:val="both"/>
              <w:rPr>
                <w:rFonts w:ascii="Times New Roman" w:eastAsia="Calibri" w:hAnsi="Times New Roman" w:cs="Times New Roman"/>
                <w:bCs/>
                <w:sz w:val="24"/>
                <w:szCs w:val="24"/>
                <w:lang w:val="lt-LT"/>
              </w:rPr>
            </w:pPr>
            <w:r w:rsidRPr="00E777F3">
              <w:rPr>
                <w:rFonts w:ascii="Times New Roman" w:eastAsia="Calibri" w:hAnsi="Times New Roman" w:cs="Times New Roman"/>
                <w:bCs/>
                <w:sz w:val="24"/>
                <w:szCs w:val="24"/>
                <w:lang w:val="lt-LT"/>
              </w:rPr>
              <w:t>toliau kartu vadinami „Šalimis“, o kiekvienas atskirai – „Šalimi“, sudarė šią Viešojo prekių pirkimo-pardavimo sutartį (toliau – Sutartis):</w:t>
            </w:r>
          </w:p>
        </w:tc>
      </w:tr>
      <w:tr w:rsidR="00E777F3" w14:paraId="10B6015A" w14:textId="77777777" w:rsidTr="004E4DF2">
        <w:tc>
          <w:tcPr>
            <w:tcW w:w="10349" w:type="dxa"/>
            <w:gridSpan w:val="2"/>
          </w:tcPr>
          <w:p w14:paraId="2A04AEE3" w14:textId="50D31D44" w:rsidR="00E777F3" w:rsidRDefault="00E777F3" w:rsidP="00E777F3">
            <w:pPr>
              <w:ind w:firstLine="879"/>
              <w:jc w:val="both"/>
              <w:rPr>
                <w:rFonts w:ascii="Times New Roman" w:eastAsia="Calibri" w:hAnsi="Times New Roman" w:cs="Times New Roman"/>
                <w:b/>
                <w:sz w:val="24"/>
                <w:szCs w:val="24"/>
                <w:lang w:val="lt-LT"/>
              </w:rPr>
            </w:pPr>
            <w:r w:rsidRPr="00E777F3">
              <w:rPr>
                <w:rFonts w:ascii="Times New Roman" w:eastAsia="Calibri" w:hAnsi="Times New Roman" w:cs="Times New Roman"/>
                <w:b/>
                <w:sz w:val="24"/>
                <w:szCs w:val="24"/>
                <w:lang w:val="lt-LT"/>
              </w:rPr>
              <w:t>Sutartis sudaroma įgyvendinant Europos Sąjungos lėšomis finansuojamą projektą, „Gamtos mokslų ir Informatikos fakultetų perkėlimas, Ekonomikos ir vadybos fakultetų integracija: mokslo ir studijų infrastruktūros atnaujinimas,  projekto Nr. 09.1.1-CPVA-V-720-15-0002.</w:t>
            </w:r>
          </w:p>
        </w:tc>
      </w:tr>
      <w:tr w:rsidR="004E4DF2" w14:paraId="0B774DD4" w14:textId="77777777" w:rsidTr="004E4DF2">
        <w:tc>
          <w:tcPr>
            <w:tcW w:w="1277" w:type="dxa"/>
          </w:tcPr>
          <w:p w14:paraId="315E86BA" w14:textId="3B25DA54" w:rsidR="00E777F3" w:rsidRPr="00E777F3" w:rsidRDefault="00E777F3" w:rsidP="002C04BC">
            <w:pPr>
              <w:pStyle w:val="Sraopastraipa"/>
              <w:numPr>
                <w:ilvl w:val="0"/>
                <w:numId w:val="8"/>
              </w:numPr>
              <w:ind w:left="678" w:right="397" w:hanging="506"/>
              <w:jc w:val="center"/>
              <w:rPr>
                <w:rFonts w:ascii="Times New Roman" w:eastAsia="Calibri" w:hAnsi="Times New Roman" w:cs="Times New Roman"/>
                <w:b/>
                <w:sz w:val="24"/>
                <w:szCs w:val="24"/>
                <w:lang w:val="lt-LT"/>
              </w:rPr>
            </w:pPr>
          </w:p>
        </w:tc>
        <w:tc>
          <w:tcPr>
            <w:tcW w:w="9072" w:type="dxa"/>
          </w:tcPr>
          <w:p w14:paraId="12636DC8" w14:textId="128A0370" w:rsidR="00E777F3" w:rsidRDefault="00E777F3" w:rsidP="00E777F3">
            <w:pPr>
              <w:rPr>
                <w:rFonts w:ascii="Times New Roman" w:eastAsia="Calibri" w:hAnsi="Times New Roman" w:cs="Times New Roman"/>
                <w:b/>
                <w:sz w:val="24"/>
                <w:szCs w:val="24"/>
                <w:lang w:val="lt-LT"/>
              </w:rPr>
            </w:pPr>
            <w:r>
              <w:rPr>
                <w:rFonts w:ascii="Times New Roman" w:eastAsia="Calibri" w:hAnsi="Times New Roman" w:cs="Times New Roman"/>
                <w:b/>
                <w:sz w:val="24"/>
                <w:szCs w:val="24"/>
                <w:lang w:val="lt-LT"/>
              </w:rPr>
              <w:t>SUTARTIES DALYKAS IR OBJEKTAS</w:t>
            </w:r>
          </w:p>
        </w:tc>
      </w:tr>
      <w:tr w:rsidR="004E4DF2" w14:paraId="4F1E7CDC" w14:textId="77777777" w:rsidTr="004E4DF2">
        <w:tc>
          <w:tcPr>
            <w:tcW w:w="1277" w:type="dxa"/>
          </w:tcPr>
          <w:p w14:paraId="7AF16C05" w14:textId="3FF42DF3" w:rsidR="00E777F3" w:rsidRPr="00E777F3" w:rsidRDefault="00E777F3" w:rsidP="002C04BC">
            <w:pPr>
              <w:pStyle w:val="Sraopastraipa"/>
              <w:numPr>
                <w:ilvl w:val="1"/>
                <w:numId w:val="8"/>
              </w:numPr>
              <w:ind w:left="1016" w:right="28" w:hanging="844"/>
              <w:jc w:val="center"/>
              <w:rPr>
                <w:rFonts w:ascii="Times New Roman" w:eastAsia="Calibri" w:hAnsi="Times New Roman" w:cs="Times New Roman"/>
                <w:b/>
                <w:sz w:val="24"/>
                <w:szCs w:val="24"/>
                <w:lang w:val="lt-LT"/>
              </w:rPr>
            </w:pPr>
          </w:p>
        </w:tc>
        <w:tc>
          <w:tcPr>
            <w:tcW w:w="9072" w:type="dxa"/>
          </w:tcPr>
          <w:p w14:paraId="1AC9E9E3" w14:textId="68EA3D76" w:rsidR="00E777F3" w:rsidRDefault="00E777F3" w:rsidP="00E777F3">
            <w:pPr>
              <w:jc w:val="both"/>
              <w:rPr>
                <w:rFonts w:ascii="Times New Roman" w:eastAsia="Calibri" w:hAnsi="Times New Roman" w:cs="Times New Roman"/>
                <w:b/>
                <w:sz w:val="24"/>
                <w:szCs w:val="24"/>
                <w:lang w:val="lt-LT"/>
              </w:rPr>
            </w:pPr>
            <w:r w:rsidRPr="00E777F3">
              <w:rPr>
                <w:rFonts w:ascii="Times New Roman" w:eastAsia="Calibri" w:hAnsi="Times New Roman" w:cs="Times New Roman"/>
                <w:bCs/>
                <w:sz w:val="24"/>
                <w:szCs w:val="24"/>
                <w:lang w:val="lt-LT"/>
              </w:rPr>
              <w:t>Sutarties dalykas yra</w:t>
            </w:r>
            <w:r w:rsidRPr="00E777F3">
              <w:rPr>
                <w:rFonts w:ascii="Times New Roman" w:eastAsia="Calibri" w:hAnsi="Times New Roman" w:cs="Times New Roman"/>
                <w:b/>
                <w:sz w:val="24"/>
                <w:szCs w:val="24"/>
                <w:lang w:val="lt-LT"/>
              </w:rPr>
              <w:t xml:space="preserve"> laboratorinių pakabinamų spintelių </w:t>
            </w:r>
            <w:r w:rsidRPr="00E777F3">
              <w:rPr>
                <w:rFonts w:ascii="Times New Roman" w:eastAsia="Calibri" w:hAnsi="Times New Roman" w:cs="Times New Roman"/>
                <w:bCs/>
                <w:sz w:val="24"/>
                <w:szCs w:val="24"/>
                <w:lang w:val="lt-LT"/>
              </w:rPr>
              <w:t>(toliau – Prekės)</w:t>
            </w:r>
            <w:r w:rsidRPr="00E777F3">
              <w:rPr>
                <w:rFonts w:ascii="Times New Roman" w:eastAsia="Calibri" w:hAnsi="Times New Roman" w:cs="Times New Roman"/>
                <w:b/>
                <w:sz w:val="24"/>
                <w:szCs w:val="24"/>
                <w:lang w:val="lt-LT"/>
              </w:rPr>
              <w:t xml:space="preserve"> </w:t>
            </w:r>
            <w:r w:rsidRPr="00E777F3">
              <w:rPr>
                <w:rFonts w:ascii="Times New Roman" w:eastAsia="Calibri" w:hAnsi="Times New Roman" w:cs="Times New Roman"/>
                <w:bCs/>
                <w:sz w:val="24"/>
                <w:szCs w:val="24"/>
                <w:lang w:val="lt-LT"/>
              </w:rPr>
              <w:t>pirkimas, įskaitant jų pristatymą ir surinkimą, kurių techninės charakteristikos nurodytos Sutarties 1 priede „Techninė specifikacija“ (toliau – Sutarties 1 priedas).</w:t>
            </w:r>
          </w:p>
        </w:tc>
      </w:tr>
      <w:tr w:rsidR="004E4DF2" w14:paraId="7E01CAAF" w14:textId="77777777" w:rsidTr="004E4DF2">
        <w:tc>
          <w:tcPr>
            <w:tcW w:w="1277" w:type="dxa"/>
          </w:tcPr>
          <w:p w14:paraId="5FA8E421" w14:textId="583F99AE" w:rsidR="00E777F3" w:rsidRPr="00241CD2" w:rsidRDefault="00E777F3" w:rsidP="002C04BC">
            <w:pPr>
              <w:pStyle w:val="Sraopastraipa"/>
              <w:numPr>
                <w:ilvl w:val="1"/>
                <w:numId w:val="8"/>
              </w:numPr>
              <w:ind w:left="1016" w:right="28" w:hanging="844"/>
              <w:jc w:val="center"/>
              <w:rPr>
                <w:rFonts w:ascii="Times New Roman" w:eastAsia="Calibri" w:hAnsi="Times New Roman" w:cs="Times New Roman"/>
                <w:b/>
                <w:sz w:val="24"/>
                <w:szCs w:val="24"/>
                <w:lang w:val="lt-LT"/>
              </w:rPr>
            </w:pPr>
          </w:p>
        </w:tc>
        <w:tc>
          <w:tcPr>
            <w:tcW w:w="9072" w:type="dxa"/>
          </w:tcPr>
          <w:p w14:paraId="6D44A884" w14:textId="41343599" w:rsidR="00E777F3" w:rsidRPr="00241CD2" w:rsidRDefault="00241CD2" w:rsidP="00241CD2">
            <w:pPr>
              <w:jc w:val="both"/>
              <w:rPr>
                <w:rFonts w:ascii="Times New Roman" w:eastAsia="Calibri" w:hAnsi="Times New Roman" w:cs="Times New Roman"/>
                <w:bCs/>
                <w:sz w:val="24"/>
                <w:szCs w:val="24"/>
                <w:lang w:val="lt-LT"/>
              </w:rPr>
            </w:pPr>
            <w:r w:rsidRPr="00241CD2">
              <w:rPr>
                <w:rFonts w:ascii="Times New Roman" w:eastAsia="Calibri" w:hAnsi="Times New Roman" w:cs="Times New Roman"/>
                <w:bCs/>
                <w:sz w:val="24"/>
                <w:szCs w:val="24"/>
                <w:lang w:val="lt-LT"/>
              </w:rPr>
              <w:t>Pardavėjas įsipareigoja perduoti Pirkėjui nuosavybės teise Sutarties 1.1 punkte nurodytas Prekes ir paruošti jas naudojimui, o Pirkėjas įsipareigoja priimti tvarkingas ir kokybiškas Prekes ir sumokėti Pardavėjui Sutartyje numatytomis sąlygomis ir terminais</w:t>
            </w:r>
            <w:r>
              <w:rPr>
                <w:rFonts w:ascii="Times New Roman" w:eastAsia="Calibri" w:hAnsi="Times New Roman" w:cs="Times New Roman"/>
                <w:bCs/>
                <w:sz w:val="24"/>
                <w:szCs w:val="24"/>
                <w:lang w:val="lt-LT"/>
              </w:rPr>
              <w:t xml:space="preserve">. </w:t>
            </w:r>
          </w:p>
        </w:tc>
      </w:tr>
      <w:tr w:rsidR="00241CD2" w14:paraId="68819765" w14:textId="77777777" w:rsidTr="00A16BED">
        <w:tc>
          <w:tcPr>
            <w:tcW w:w="1277" w:type="dxa"/>
          </w:tcPr>
          <w:p w14:paraId="077D97AA" w14:textId="181D4B38" w:rsidR="00241CD2" w:rsidRPr="00154BDF" w:rsidRDefault="00241CD2" w:rsidP="00154BDF">
            <w:pPr>
              <w:pStyle w:val="Sraopastraipa"/>
              <w:numPr>
                <w:ilvl w:val="0"/>
                <w:numId w:val="8"/>
              </w:numPr>
              <w:rPr>
                <w:rFonts w:ascii="Times New Roman" w:eastAsia="Calibri" w:hAnsi="Times New Roman" w:cs="Times New Roman"/>
                <w:b/>
                <w:sz w:val="24"/>
                <w:szCs w:val="24"/>
                <w:lang w:val="lt-LT"/>
              </w:rPr>
            </w:pPr>
          </w:p>
        </w:tc>
        <w:tc>
          <w:tcPr>
            <w:tcW w:w="9072" w:type="dxa"/>
          </w:tcPr>
          <w:p w14:paraId="78301AD0" w14:textId="50E91FFA" w:rsidR="00241CD2" w:rsidRPr="00154BDF" w:rsidRDefault="00154BDF" w:rsidP="00241CD2">
            <w:pPr>
              <w:jc w:val="both"/>
              <w:rPr>
                <w:rFonts w:ascii="Times New Roman" w:eastAsia="Calibri" w:hAnsi="Times New Roman" w:cs="Times New Roman"/>
                <w:b/>
                <w:sz w:val="24"/>
                <w:szCs w:val="24"/>
                <w:lang w:val="lt-LT"/>
              </w:rPr>
            </w:pPr>
            <w:r w:rsidRPr="00154BDF">
              <w:rPr>
                <w:rFonts w:ascii="Times New Roman" w:eastAsia="Calibri" w:hAnsi="Times New Roman" w:cs="Times New Roman"/>
                <w:b/>
                <w:sz w:val="24"/>
                <w:szCs w:val="24"/>
                <w:lang w:val="lt-LT"/>
              </w:rPr>
              <w:t>SUTARTIES KAINA</w:t>
            </w:r>
          </w:p>
        </w:tc>
      </w:tr>
      <w:tr w:rsidR="00241CD2" w14:paraId="4FBC76A6" w14:textId="77777777" w:rsidTr="00A16BED">
        <w:tc>
          <w:tcPr>
            <w:tcW w:w="1277" w:type="dxa"/>
          </w:tcPr>
          <w:p w14:paraId="20B8A2FA" w14:textId="77777777" w:rsidR="00241CD2" w:rsidRPr="00241CD2" w:rsidRDefault="00241CD2" w:rsidP="002C04BC">
            <w:pPr>
              <w:pStyle w:val="Sraopastraipa"/>
              <w:numPr>
                <w:ilvl w:val="1"/>
                <w:numId w:val="8"/>
              </w:numPr>
              <w:ind w:left="-260" w:right="170" w:firstLine="432"/>
              <w:jc w:val="center"/>
              <w:rPr>
                <w:rFonts w:ascii="Times New Roman" w:eastAsia="Calibri" w:hAnsi="Times New Roman" w:cs="Times New Roman"/>
                <w:b/>
                <w:sz w:val="24"/>
                <w:szCs w:val="24"/>
                <w:lang w:val="lt-LT"/>
              </w:rPr>
            </w:pPr>
          </w:p>
        </w:tc>
        <w:tc>
          <w:tcPr>
            <w:tcW w:w="9072" w:type="dxa"/>
          </w:tcPr>
          <w:p w14:paraId="665115C1" w14:textId="144EB99A" w:rsidR="00241CD2" w:rsidRPr="00241CD2" w:rsidRDefault="00154BDF" w:rsidP="00241CD2">
            <w:pPr>
              <w:jc w:val="both"/>
              <w:rPr>
                <w:rFonts w:ascii="Times New Roman" w:eastAsia="Calibri" w:hAnsi="Times New Roman" w:cs="Times New Roman"/>
                <w:bCs/>
                <w:sz w:val="24"/>
                <w:szCs w:val="24"/>
                <w:lang w:val="lt-LT"/>
              </w:rPr>
            </w:pPr>
            <w:r w:rsidRPr="00154BDF">
              <w:rPr>
                <w:rFonts w:ascii="Times New Roman" w:eastAsia="Calibri" w:hAnsi="Times New Roman" w:cs="Times New Roman"/>
                <w:bCs/>
                <w:sz w:val="24"/>
                <w:szCs w:val="24"/>
                <w:lang w:val="lt-LT"/>
              </w:rPr>
              <w:t xml:space="preserve">Šiai sutarčiai taikomas fiksuotos kainos kainodaros nustatymo metodas. Sutarties kaina yra </w:t>
            </w:r>
            <w:r w:rsidR="004C4409">
              <w:rPr>
                <w:rFonts w:ascii="Times New Roman" w:eastAsia="Calibri" w:hAnsi="Times New Roman" w:cs="Times New Roman"/>
                <w:b/>
                <w:sz w:val="24"/>
                <w:szCs w:val="24"/>
                <w:lang w:val="lt-LT"/>
              </w:rPr>
              <w:t xml:space="preserve">11.157,03 </w:t>
            </w:r>
            <w:r w:rsidRPr="00154BDF">
              <w:rPr>
                <w:rFonts w:ascii="Times New Roman" w:eastAsia="Calibri" w:hAnsi="Times New Roman" w:cs="Times New Roman"/>
                <w:b/>
                <w:sz w:val="24"/>
                <w:szCs w:val="24"/>
                <w:lang w:val="lt-LT"/>
              </w:rPr>
              <w:t xml:space="preserve">Eur </w:t>
            </w:r>
            <w:r w:rsidR="004C4409">
              <w:rPr>
                <w:rFonts w:ascii="Times New Roman" w:eastAsia="Calibri" w:hAnsi="Times New Roman" w:cs="Times New Roman"/>
                <w:b/>
                <w:sz w:val="24"/>
                <w:szCs w:val="24"/>
                <w:lang w:val="lt-LT"/>
              </w:rPr>
              <w:t>(vienuolika tūkstančių vienas šimtas penkiasdešimt septyni eurai, 03 ct.</w:t>
            </w:r>
            <w:r w:rsidRPr="00154BDF">
              <w:rPr>
                <w:rFonts w:ascii="Times New Roman" w:eastAsia="Calibri" w:hAnsi="Times New Roman" w:cs="Times New Roman"/>
                <w:b/>
                <w:sz w:val="24"/>
                <w:szCs w:val="24"/>
                <w:lang w:val="lt-LT"/>
              </w:rPr>
              <w:t>)</w:t>
            </w:r>
            <w:r w:rsidRPr="00154BDF">
              <w:rPr>
                <w:rFonts w:ascii="Times New Roman" w:eastAsia="Calibri" w:hAnsi="Times New Roman" w:cs="Times New Roman"/>
                <w:bCs/>
                <w:sz w:val="24"/>
                <w:szCs w:val="24"/>
                <w:lang w:val="lt-LT"/>
              </w:rPr>
              <w:t xml:space="preserve"> be PVM, PVM sudaro </w:t>
            </w:r>
            <w:r w:rsidR="004C4409" w:rsidRPr="004C4409">
              <w:rPr>
                <w:rFonts w:ascii="Times New Roman" w:eastAsia="Calibri" w:hAnsi="Times New Roman" w:cs="Times New Roman"/>
                <w:b/>
                <w:sz w:val="24"/>
                <w:szCs w:val="24"/>
                <w:lang w:val="lt-LT"/>
              </w:rPr>
              <w:t xml:space="preserve">2.342, 98 </w:t>
            </w:r>
            <w:r w:rsidRPr="004C4409">
              <w:rPr>
                <w:rFonts w:ascii="Times New Roman" w:eastAsia="Calibri" w:hAnsi="Times New Roman" w:cs="Times New Roman"/>
                <w:b/>
                <w:sz w:val="24"/>
                <w:szCs w:val="24"/>
                <w:lang w:val="lt-LT"/>
              </w:rPr>
              <w:t>Eur</w:t>
            </w:r>
            <w:r w:rsidRPr="004C4409">
              <w:rPr>
                <w:rFonts w:ascii="Times New Roman" w:eastAsia="Calibri" w:hAnsi="Times New Roman" w:cs="Times New Roman"/>
                <w:bCs/>
                <w:sz w:val="24"/>
                <w:szCs w:val="24"/>
                <w:lang w:val="lt-LT"/>
              </w:rPr>
              <w:t>,</w:t>
            </w:r>
            <w:r w:rsidRPr="00154BDF">
              <w:rPr>
                <w:rFonts w:ascii="Times New Roman" w:eastAsia="Calibri" w:hAnsi="Times New Roman" w:cs="Times New Roman"/>
                <w:bCs/>
                <w:sz w:val="24"/>
                <w:szCs w:val="24"/>
                <w:lang w:val="lt-LT"/>
              </w:rPr>
              <w:t xml:space="preserve"> Sutarties kaina su PVM – </w:t>
            </w:r>
            <w:r w:rsidR="004C4409">
              <w:rPr>
                <w:rFonts w:ascii="Times New Roman" w:eastAsia="Calibri" w:hAnsi="Times New Roman" w:cs="Times New Roman"/>
                <w:b/>
                <w:sz w:val="24"/>
                <w:szCs w:val="24"/>
                <w:lang w:val="lt-LT"/>
              </w:rPr>
              <w:t>13.500,01</w:t>
            </w:r>
            <w:r w:rsidRPr="00154BDF">
              <w:rPr>
                <w:rFonts w:ascii="Times New Roman" w:eastAsia="Calibri" w:hAnsi="Times New Roman" w:cs="Times New Roman"/>
                <w:b/>
                <w:sz w:val="24"/>
                <w:szCs w:val="24"/>
                <w:lang w:val="lt-LT"/>
              </w:rPr>
              <w:t>Eur (</w:t>
            </w:r>
            <w:r w:rsidR="004C4409">
              <w:rPr>
                <w:rFonts w:ascii="Times New Roman" w:eastAsia="Calibri" w:hAnsi="Times New Roman" w:cs="Times New Roman"/>
                <w:b/>
                <w:sz w:val="24"/>
                <w:szCs w:val="24"/>
                <w:lang w:val="lt-LT"/>
              </w:rPr>
              <w:t>trylika tūkstančių penki šimtai eurų, 01 ct.</w:t>
            </w:r>
            <w:r w:rsidRPr="00154BDF">
              <w:rPr>
                <w:rFonts w:ascii="Times New Roman" w:eastAsia="Calibri" w:hAnsi="Times New Roman" w:cs="Times New Roman"/>
                <w:b/>
                <w:sz w:val="24"/>
                <w:szCs w:val="24"/>
                <w:lang w:val="lt-LT"/>
              </w:rPr>
              <w:t>).</w:t>
            </w:r>
            <w:r w:rsidRPr="00154BDF">
              <w:rPr>
                <w:rFonts w:ascii="Times New Roman" w:eastAsia="Calibri" w:hAnsi="Times New Roman" w:cs="Times New Roman"/>
                <w:bCs/>
                <w:sz w:val="24"/>
                <w:szCs w:val="24"/>
                <w:lang w:val="lt-LT"/>
              </w:rPr>
              <w:t xml:space="preserve">  </w:t>
            </w:r>
          </w:p>
        </w:tc>
      </w:tr>
      <w:tr w:rsidR="00241CD2" w14:paraId="3B3AA17B" w14:textId="77777777" w:rsidTr="00A16BED">
        <w:tc>
          <w:tcPr>
            <w:tcW w:w="1277" w:type="dxa"/>
          </w:tcPr>
          <w:p w14:paraId="0A7CB5CB" w14:textId="77777777" w:rsidR="00241CD2" w:rsidRPr="00241CD2" w:rsidRDefault="00241CD2" w:rsidP="002C04BC">
            <w:pPr>
              <w:pStyle w:val="Sraopastraipa"/>
              <w:numPr>
                <w:ilvl w:val="1"/>
                <w:numId w:val="8"/>
              </w:numPr>
              <w:ind w:left="166" w:right="39"/>
              <w:jc w:val="center"/>
              <w:rPr>
                <w:rFonts w:ascii="Times New Roman" w:eastAsia="Calibri" w:hAnsi="Times New Roman" w:cs="Times New Roman"/>
                <w:b/>
                <w:sz w:val="24"/>
                <w:szCs w:val="24"/>
                <w:lang w:val="lt-LT"/>
              </w:rPr>
            </w:pPr>
          </w:p>
        </w:tc>
        <w:tc>
          <w:tcPr>
            <w:tcW w:w="9072" w:type="dxa"/>
          </w:tcPr>
          <w:p w14:paraId="6D56EFCE" w14:textId="6170911D" w:rsidR="00241CD2" w:rsidRPr="00241CD2" w:rsidRDefault="00154BDF" w:rsidP="00241CD2">
            <w:pPr>
              <w:jc w:val="both"/>
              <w:rPr>
                <w:rFonts w:ascii="Times New Roman" w:eastAsia="Calibri" w:hAnsi="Times New Roman" w:cs="Times New Roman"/>
                <w:bCs/>
                <w:sz w:val="24"/>
                <w:szCs w:val="24"/>
                <w:lang w:val="lt-LT"/>
              </w:rPr>
            </w:pPr>
            <w:r w:rsidRPr="00154BDF">
              <w:rPr>
                <w:rFonts w:ascii="Times New Roman" w:eastAsia="Calibri" w:hAnsi="Times New Roman" w:cs="Times New Roman"/>
                <w:bCs/>
                <w:sz w:val="24"/>
                <w:szCs w:val="24"/>
                <w:lang w:val="lt-LT"/>
              </w:rPr>
              <w:t xml:space="preserve">Sutarties 2.1 punkte nurodyta kaina Sutarties galiojimo laikotarpiu negalės būti keičiama ar perskaičiuojama dėl pasikeitusių mokesčių, kainų lygio ir pan.  </w:t>
            </w:r>
          </w:p>
        </w:tc>
      </w:tr>
      <w:tr w:rsidR="00241CD2" w14:paraId="6738182D" w14:textId="77777777" w:rsidTr="00A16BED">
        <w:tc>
          <w:tcPr>
            <w:tcW w:w="1277" w:type="dxa"/>
          </w:tcPr>
          <w:p w14:paraId="13541CC5" w14:textId="77777777" w:rsidR="00241CD2" w:rsidRPr="00241CD2" w:rsidRDefault="00241CD2" w:rsidP="00074456">
            <w:pPr>
              <w:pStyle w:val="Sraopastraipa"/>
              <w:numPr>
                <w:ilvl w:val="1"/>
                <w:numId w:val="8"/>
              </w:numPr>
              <w:ind w:left="24" w:right="-111" w:firstLine="9"/>
              <w:jc w:val="center"/>
              <w:rPr>
                <w:rFonts w:ascii="Times New Roman" w:eastAsia="Calibri" w:hAnsi="Times New Roman" w:cs="Times New Roman"/>
                <w:b/>
                <w:sz w:val="24"/>
                <w:szCs w:val="24"/>
                <w:lang w:val="lt-LT"/>
              </w:rPr>
            </w:pPr>
          </w:p>
        </w:tc>
        <w:tc>
          <w:tcPr>
            <w:tcW w:w="9072" w:type="dxa"/>
          </w:tcPr>
          <w:p w14:paraId="1CE062B9" w14:textId="16F55F3D" w:rsidR="00241CD2" w:rsidRPr="00241CD2" w:rsidRDefault="00154BDF" w:rsidP="00241CD2">
            <w:pPr>
              <w:jc w:val="both"/>
              <w:rPr>
                <w:rFonts w:ascii="Times New Roman" w:eastAsia="Calibri" w:hAnsi="Times New Roman" w:cs="Times New Roman"/>
                <w:bCs/>
                <w:sz w:val="24"/>
                <w:szCs w:val="24"/>
                <w:lang w:val="lt-LT"/>
              </w:rPr>
            </w:pPr>
            <w:r w:rsidRPr="00154BDF">
              <w:rPr>
                <w:rFonts w:ascii="Times New Roman" w:eastAsia="Calibri" w:hAnsi="Times New Roman" w:cs="Times New Roman"/>
                <w:bCs/>
                <w:sz w:val="24"/>
                <w:szCs w:val="24"/>
                <w:lang w:val="lt-LT"/>
              </w:rPr>
              <w:t>Į Sutarties kainą įskaityti visi Pardavėjo mokami mokesčiai, Prekių pristatymo, surinkimo, mokėjimo dokumentų pateikimo informacinės sistemos „E. sąskaita“ priemonėmis išlaidos</w:t>
            </w:r>
            <w:r>
              <w:rPr>
                <w:rFonts w:ascii="Times New Roman" w:eastAsia="Calibri" w:hAnsi="Times New Roman" w:cs="Times New Roman"/>
                <w:bCs/>
                <w:sz w:val="24"/>
                <w:szCs w:val="24"/>
                <w:lang w:val="lt-LT"/>
              </w:rPr>
              <w:t xml:space="preserve">. </w:t>
            </w:r>
          </w:p>
        </w:tc>
      </w:tr>
      <w:tr w:rsidR="00241CD2" w14:paraId="2F415B5A" w14:textId="77777777" w:rsidTr="00A16BED">
        <w:tc>
          <w:tcPr>
            <w:tcW w:w="1277" w:type="dxa"/>
          </w:tcPr>
          <w:p w14:paraId="17D4CC95" w14:textId="59B79502" w:rsidR="00241CD2" w:rsidRPr="00154BDF" w:rsidRDefault="00241CD2" w:rsidP="00154BDF">
            <w:pPr>
              <w:pStyle w:val="Sraopastraipa"/>
              <w:numPr>
                <w:ilvl w:val="0"/>
                <w:numId w:val="8"/>
              </w:numPr>
              <w:rPr>
                <w:rFonts w:ascii="Times New Roman" w:eastAsia="Calibri" w:hAnsi="Times New Roman" w:cs="Times New Roman"/>
                <w:b/>
                <w:sz w:val="24"/>
                <w:szCs w:val="24"/>
                <w:lang w:val="lt-LT"/>
              </w:rPr>
            </w:pPr>
          </w:p>
        </w:tc>
        <w:tc>
          <w:tcPr>
            <w:tcW w:w="9072" w:type="dxa"/>
          </w:tcPr>
          <w:p w14:paraId="59B92806" w14:textId="4D0D636C" w:rsidR="00241CD2" w:rsidRPr="00154BDF" w:rsidRDefault="00154BDF" w:rsidP="00241CD2">
            <w:pPr>
              <w:jc w:val="both"/>
              <w:rPr>
                <w:rFonts w:ascii="Times New Roman" w:eastAsia="Calibri" w:hAnsi="Times New Roman" w:cs="Times New Roman"/>
                <w:b/>
                <w:sz w:val="24"/>
                <w:szCs w:val="24"/>
                <w:lang w:val="lt-LT"/>
              </w:rPr>
            </w:pPr>
            <w:r w:rsidRPr="00154BDF">
              <w:rPr>
                <w:rFonts w:ascii="Times New Roman" w:eastAsia="Calibri" w:hAnsi="Times New Roman" w:cs="Times New Roman"/>
                <w:b/>
                <w:sz w:val="24"/>
                <w:szCs w:val="24"/>
                <w:lang w:val="lt-LT"/>
              </w:rPr>
              <w:t>PERKAMOS PREKĖS</w:t>
            </w:r>
          </w:p>
        </w:tc>
      </w:tr>
      <w:tr w:rsidR="00241CD2" w14:paraId="2B6B2563" w14:textId="77777777" w:rsidTr="00A16BED">
        <w:tc>
          <w:tcPr>
            <w:tcW w:w="1277" w:type="dxa"/>
          </w:tcPr>
          <w:p w14:paraId="2DBF6017" w14:textId="77777777" w:rsidR="00241CD2" w:rsidRPr="00241CD2" w:rsidRDefault="00241CD2" w:rsidP="002C04BC">
            <w:pPr>
              <w:pStyle w:val="Sraopastraipa"/>
              <w:numPr>
                <w:ilvl w:val="1"/>
                <w:numId w:val="8"/>
              </w:numPr>
              <w:ind w:left="164" w:right="-253" w:hanging="131"/>
              <w:jc w:val="center"/>
              <w:rPr>
                <w:rFonts w:ascii="Times New Roman" w:eastAsia="Calibri" w:hAnsi="Times New Roman" w:cs="Times New Roman"/>
                <w:b/>
                <w:sz w:val="24"/>
                <w:szCs w:val="24"/>
                <w:lang w:val="lt-LT"/>
              </w:rPr>
            </w:pPr>
          </w:p>
        </w:tc>
        <w:tc>
          <w:tcPr>
            <w:tcW w:w="9072" w:type="dxa"/>
          </w:tcPr>
          <w:p w14:paraId="21D60ADB" w14:textId="46D938A8" w:rsidR="00241CD2" w:rsidRPr="00241CD2" w:rsidRDefault="00154BDF" w:rsidP="00241CD2">
            <w:pPr>
              <w:jc w:val="both"/>
              <w:rPr>
                <w:rFonts w:ascii="Times New Roman" w:eastAsia="Calibri" w:hAnsi="Times New Roman" w:cs="Times New Roman"/>
                <w:bCs/>
                <w:sz w:val="24"/>
                <w:szCs w:val="24"/>
                <w:lang w:val="lt-LT"/>
              </w:rPr>
            </w:pPr>
            <w:r w:rsidRPr="00154BDF">
              <w:rPr>
                <w:rFonts w:ascii="Times New Roman" w:eastAsia="Calibri" w:hAnsi="Times New Roman" w:cs="Times New Roman"/>
                <w:bCs/>
                <w:sz w:val="24"/>
                <w:szCs w:val="24"/>
                <w:lang w:val="lt-LT"/>
              </w:rPr>
              <w:t>Šia sutartimi Pardavėjas įsipareigoja perleisti Prekes, kurių pavadinimai, detalios specifikacijos, kiekiai nustatyti Sutarties 1 priede, ir paruošti jas naudojimui.</w:t>
            </w:r>
          </w:p>
        </w:tc>
      </w:tr>
      <w:tr w:rsidR="00241CD2" w14:paraId="588DF465" w14:textId="77777777" w:rsidTr="00A16BED">
        <w:tc>
          <w:tcPr>
            <w:tcW w:w="1277" w:type="dxa"/>
          </w:tcPr>
          <w:p w14:paraId="35A02251" w14:textId="77777777" w:rsidR="00241CD2" w:rsidRPr="00241CD2" w:rsidRDefault="00241CD2" w:rsidP="002C04BC">
            <w:pPr>
              <w:pStyle w:val="Sraopastraipa"/>
              <w:numPr>
                <w:ilvl w:val="1"/>
                <w:numId w:val="8"/>
              </w:numPr>
              <w:ind w:left="166" w:right="-253" w:hanging="133"/>
              <w:jc w:val="center"/>
              <w:rPr>
                <w:rFonts w:ascii="Times New Roman" w:eastAsia="Calibri" w:hAnsi="Times New Roman" w:cs="Times New Roman"/>
                <w:b/>
                <w:sz w:val="24"/>
                <w:szCs w:val="24"/>
                <w:lang w:val="lt-LT"/>
              </w:rPr>
            </w:pPr>
          </w:p>
        </w:tc>
        <w:tc>
          <w:tcPr>
            <w:tcW w:w="9072" w:type="dxa"/>
          </w:tcPr>
          <w:p w14:paraId="5B5149ED" w14:textId="370FE636" w:rsidR="00241CD2" w:rsidRPr="00241CD2" w:rsidRDefault="00154BDF" w:rsidP="00241CD2">
            <w:pPr>
              <w:jc w:val="both"/>
              <w:rPr>
                <w:rFonts w:ascii="Times New Roman" w:eastAsia="Calibri" w:hAnsi="Times New Roman" w:cs="Times New Roman"/>
                <w:bCs/>
                <w:sz w:val="24"/>
                <w:szCs w:val="24"/>
                <w:lang w:val="lt-LT"/>
              </w:rPr>
            </w:pPr>
            <w:r w:rsidRPr="00154BDF">
              <w:rPr>
                <w:rFonts w:ascii="Times New Roman" w:eastAsia="Calibri" w:hAnsi="Times New Roman" w:cs="Times New Roman"/>
                <w:bCs/>
                <w:sz w:val="24"/>
                <w:szCs w:val="24"/>
                <w:lang w:val="lt-LT"/>
              </w:rPr>
              <w:t>Jei dėl nuo Pardavėjo nepriklausančių aplinkybių, kurių nebuvo įmanoma numatyti rengiant pirkimo dokumentus ir/ar Sutarties sudarymo metu, Pardavėjas negali pristatyti pasiūlyme nurodyto gamintojo prekių, Pirkėjui išreiškus sutikimą, nekeičiant Sutarties 2.1 punkte nurodytos Sutarties kainos, Pardavėjas gali pristatyti kito gamintojo prekę su sąlyga, kad naujai siūloma prekė bus neprastesnių parametrų nei pirkimo dokumentuose ir Sutarties 1 priede keliamiems reikalavimams ir bus pristatoma už tą pačią kainą.</w:t>
            </w:r>
          </w:p>
        </w:tc>
      </w:tr>
      <w:tr w:rsidR="00241CD2" w14:paraId="1F951244" w14:textId="77777777" w:rsidTr="00A16BED">
        <w:tc>
          <w:tcPr>
            <w:tcW w:w="1277" w:type="dxa"/>
          </w:tcPr>
          <w:p w14:paraId="36832988" w14:textId="77777777" w:rsidR="00241CD2" w:rsidRPr="00241CD2" w:rsidRDefault="00241CD2" w:rsidP="002C04BC">
            <w:pPr>
              <w:pStyle w:val="Sraopastraipa"/>
              <w:numPr>
                <w:ilvl w:val="1"/>
                <w:numId w:val="8"/>
              </w:numPr>
              <w:ind w:left="317" w:right="-111"/>
              <w:jc w:val="center"/>
              <w:rPr>
                <w:rFonts w:ascii="Times New Roman" w:eastAsia="Calibri" w:hAnsi="Times New Roman" w:cs="Times New Roman"/>
                <w:b/>
                <w:sz w:val="24"/>
                <w:szCs w:val="24"/>
                <w:lang w:val="lt-LT"/>
              </w:rPr>
            </w:pPr>
          </w:p>
        </w:tc>
        <w:tc>
          <w:tcPr>
            <w:tcW w:w="9072" w:type="dxa"/>
          </w:tcPr>
          <w:p w14:paraId="60DD29AF" w14:textId="328363FD" w:rsidR="00241CD2" w:rsidRPr="00241CD2" w:rsidRDefault="00154BDF" w:rsidP="00241CD2">
            <w:pPr>
              <w:jc w:val="both"/>
              <w:rPr>
                <w:rFonts w:ascii="Times New Roman" w:eastAsia="Calibri" w:hAnsi="Times New Roman" w:cs="Times New Roman"/>
                <w:bCs/>
                <w:sz w:val="24"/>
                <w:szCs w:val="24"/>
                <w:lang w:val="lt-LT"/>
              </w:rPr>
            </w:pPr>
            <w:r w:rsidRPr="00154BDF">
              <w:rPr>
                <w:rFonts w:ascii="Times New Roman" w:eastAsia="Calibri" w:hAnsi="Times New Roman" w:cs="Times New Roman"/>
                <w:bCs/>
                <w:sz w:val="24"/>
                <w:szCs w:val="24"/>
                <w:lang w:val="lt-LT"/>
              </w:rPr>
              <w:t xml:space="preserve">Jeigu prekė dėl techninių, </w:t>
            </w:r>
            <w:proofErr w:type="spellStart"/>
            <w:r w:rsidRPr="00154BDF">
              <w:rPr>
                <w:rFonts w:ascii="Times New Roman" w:eastAsia="Calibri" w:hAnsi="Times New Roman" w:cs="Times New Roman"/>
                <w:bCs/>
                <w:sz w:val="24"/>
                <w:szCs w:val="24"/>
                <w:lang w:val="lt-LT"/>
              </w:rPr>
              <w:t>korporatyvių</w:t>
            </w:r>
            <w:proofErr w:type="spellEnd"/>
            <w:r w:rsidRPr="00154BDF">
              <w:rPr>
                <w:rFonts w:ascii="Times New Roman" w:eastAsia="Calibri" w:hAnsi="Times New Roman" w:cs="Times New Roman"/>
                <w:bCs/>
                <w:sz w:val="24"/>
                <w:szCs w:val="24"/>
                <w:lang w:val="lt-LT"/>
              </w:rPr>
              <w:t xml:space="preserve"> ar kitų objektyvių priežasčių išimta iš apyvartos ir (arba) Pardavėjas nustoja ja prekiauti, Pardavėjas įsipareigoja kaip galėdamas anksčiau apie tai informuoti Pirkėją. Tokiu atveju sutartyje numatytos sutarties įvykdymo užtikrinimo priemonės nėra taikomos.</w:t>
            </w:r>
          </w:p>
        </w:tc>
      </w:tr>
      <w:tr w:rsidR="00241CD2" w14:paraId="548FF1DC" w14:textId="77777777" w:rsidTr="00A16BED">
        <w:tc>
          <w:tcPr>
            <w:tcW w:w="1277" w:type="dxa"/>
          </w:tcPr>
          <w:p w14:paraId="7F5EFB9F" w14:textId="3D4B5E06" w:rsidR="00241CD2" w:rsidRPr="00154BDF" w:rsidRDefault="00241CD2" w:rsidP="00154BDF">
            <w:pPr>
              <w:pStyle w:val="Sraopastraipa"/>
              <w:numPr>
                <w:ilvl w:val="0"/>
                <w:numId w:val="8"/>
              </w:numPr>
              <w:rPr>
                <w:rFonts w:ascii="Times New Roman" w:eastAsia="Calibri" w:hAnsi="Times New Roman" w:cs="Times New Roman"/>
                <w:b/>
                <w:sz w:val="24"/>
                <w:szCs w:val="24"/>
                <w:lang w:val="lt-LT"/>
              </w:rPr>
            </w:pPr>
          </w:p>
        </w:tc>
        <w:tc>
          <w:tcPr>
            <w:tcW w:w="9072" w:type="dxa"/>
          </w:tcPr>
          <w:p w14:paraId="79E8018A" w14:textId="4E0F8DA8" w:rsidR="00241CD2" w:rsidRPr="00154BDF" w:rsidRDefault="00154BDF" w:rsidP="00241CD2">
            <w:pPr>
              <w:jc w:val="both"/>
              <w:rPr>
                <w:rFonts w:ascii="Times New Roman" w:eastAsia="Calibri" w:hAnsi="Times New Roman" w:cs="Times New Roman"/>
                <w:b/>
                <w:sz w:val="24"/>
                <w:szCs w:val="24"/>
                <w:lang w:val="lt-LT"/>
              </w:rPr>
            </w:pPr>
            <w:r w:rsidRPr="00154BDF">
              <w:rPr>
                <w:rFonts w:ascii="Times New Roman" w:eastAsia="Calibri" w:hAnsi="Times New Roman" w:cs="Times New Roman"/>
                <w:b/>
                <w:sz w:val="24"/>
                <w:szCs w:val="24"/>
                <w:lang w:val="lt-LT"/>
              </w:rPr>
              <w:t>PREKIŲ PRISTATYMO TVARKA</w:t>
            </w:r>
          </w:p>
        </w:tc>
      </w:tr>
      <w:tr w:rsidR="00241CD2" w14:paraId="584D96CD" w14:textId="77777777" w:rsidTr="00A16BED">
        <w:tc>
          <w:tcPr>
            <w:tcW w:w="1277" w:type="dxa"/>
          </w:tcPr>
          <w:p w14:paraId="72A6893A" w14:textId="77777777" w:rsidR="00241CD2" w:rsidRPr="00241CD2" w:rsidRDefault="00241CD2" w:rsidP="002C04BC">
            <w:pPr>
              <w:pStyle w:val="Sraopastraipa"/>
              <w:numPr>
                <w:ilvl w:val="1"/>
                <w:numId w:val="8"/>
              </w:numPr>
              <w:ind w:left="166" w:right="-111"/>
              <w:jc w:val="center"/>
              <w:rPr>
                <w:rFonts w:ascii="Times New Roman" w:eastAsia="Calibri" w:hAnsi="Times New Roman" w:cs="Times New Roman"/>
                <w:b/>
                <w:sz w:val="24"/>
                <w:szCs w:val="24"/>
                <w:lang w:val="lt-LT"/>
              </w:rPr>
            </w:pPr>
          </w:p>
        </w:tc>
        <w:tc>
          <w:tcPr>
            <w:tcW w:w="9072" w:type="dxa"/>
          </w:tcPr>
          <w:p w14:paraId="79EB70A6" w14:textId="62F82289" w:rsidR="00241CD2" w:rsidRPr="00241CD2" w:rsidRDefault="00154BDF" w:rsidP="00241CD2">
            <w:pPr>
              <w:jc w:val="both"/>
              <w:rPr>
                <w:rFonts w:ascii="Times New Roman" w:eastAsia="Calibri" w:hAnsi="Times New Roman" w:cs="Times New Roman"/>
                <w:bCs/>
                <w:sz w:val="24"/>
                <w:szCs w:val="24"/>
                <w:lang w:val="lt-LT"/>
              </w:rPr>
            </w:pPr>
            <w:r w:rsidRPr="00154BDF">
              <w:rPr>
                <w:rFonts w:ascii="Times New Roman" w:eastAsia="Calibri" w:hAnsi="Times New Roman" w:cs="Times New Roman"/>
                <w:bCs/>
                <w:sz w:val="24"/>
                <w:szCs w:val="24"/>
                <w:lang w:val="lt-LT"/>
              </w:rPr>
              <w:t xml:space="preserve">Pardavėjas </w:t>
            </w:r>
            <w:r w:rsidRPr="004C4409">
              <w:rPr>
                <w:rFonts w:ascii="Times New Roman" w:eastAsia="Calibri" w:hAnsi="Times New Roman" w:cs="Times New Roman"/>
                <w:bCs/>
                <w:sz w:val="24"/>
                <w:szCs w:val="24"/>
                <w:lang w:val="lt-LT"/>
              </w:rPr>
              <w:t xml:space="preserve">įsipareigoja pristatyti Prekes savo transportu </w:t>
            </w:r>
            <w:r w:rsidRPr="00FB2572">
              <w:rPr>
                <w:rFonts w:ascii="Times New Roman" w:eastAsia="Calibri" w:hAnsi="Times New Roman" w:cs="Times New Roman"/>
                <w:bCs/>
                <w:sz w:val="24"/>
                <w:szCs w:val="24"/>
                <w:lang w:val="lt-LT"/>
              </w:rPr>
              <w:t xml:space="preserve">per </w:t>
            </w:r>
            <w:r w:rsidRPr="00FB2572">
              <w:rPr>
                <w:rFonts w:ascii="Times New Roman" w:eastAsia="Calibri" w:hAnsi="Times New Roman" w:cs="Times New Roman"/>
                <w:b/>
                <w:sz w:val="24"/>
                <w:szCs w:val="24"/>
                <w:lang w:val="lt-LT"/>
              </w:rPr>
              <w:t>30 (trisdešimt) kalendorinių dienų nuo</w:t>
            </w:r>
            <w:r w:rsidRPr="00FB2572">
              <w:rPr>
                <w:rFonts w:ascii="Times New Roman" w:eastAsia="Calibri" w:hAnsi="Times New Roman" w:cs="Times New Roman"/>
                <w:bCs/>
                <w:sz w:val="24"/>
                <w:szCs w:val="24"/>
                <w:lang w:val="lt-LT"/>
              </w:rPr>
              <w:t xml:space="preserve"> Sutarties pasirašymo dienos</w:t>
            </w:r>
            <w:r w:rsidRPr="004C4409">
              <w:rPr>
                <w:rFonts w:ascii="Times New Roman" w:eastAsia="Calibri" w:hAnsi="Times New Roman" w:cs="Times New Roman"/>
                <w:bCs/>
                <w:sz w:val="24"/>
                <w:szCs w:val="24"/>
                <w:lang w:val="lt-LT"/>
              </w:rPr>
              <w:t>.</w:t>
            </w:r>
            <w:r w:rsidRPr="00154BDF">
              <w:rPr>
                <w:rFonts w:ascii="Times New Roman" w:eastAsia="Calibri" w:hAnsi="Times New Roman" w:cs="Times New Roman"/>
                <w:bCs/>
                <w:sz w:val="24"/>
                <w:szCs w:val="24"/>
                <w:lang w:val="lt-LT"/>
              </w:rPr>
              <w:t xml:space="preserve"> Tais atvejais, kai paaiškėja  objektyvios priežastys, nepriklausančios nuo Pardavėjo (pvz., dėl nuo Prekių gamintojo priklausančios aplinkybės (sustabdyta Prekių gamyba, tiekimas ir pan.); įvesti laisvo prekių judėjimo ribojimai tarp šalių ar kitaip įtakotas Prekių judėjimo procesas; kitos aplinkybės), dėl kurių Prekių neįmanoma pristatyti per šiame punkte nurodytą terminą. Tokiu atveju Pardavėjas raštu kreipiasi į Pirkėją pateikdamas paaiškėjusias aplinkybes pagrindžiančius įrodymus (pvz., </w:t>
            </w:r>
            <w:r w:rsidRPr="00154BDF">
              <w:rPr>
                <w:rFonts w:ascii="Times New Roman" w:eastAsia="Calibri" w:hAnsi="Times New Roman" w:cs="Times New Roman"/>
                <w:bCs/>
                <w:sz w:val="24"/>
                <w:szCs w:val="24"/>
                <w:lang w:val="lt-LT"/>
              </w:rPr>
              <w:lastRenderedPageBreak/>
              <w:t>gamintojo patvirtinimą ir pan.). Pirkėjas ne vėliau kaip per 3 (tris) darbo dienas raštu informuoja Pardavėją apie priimtą sprendimą dėl Prekių pristatymo termino pratęsimo.</w:t>
            </w:r>
          </w:p>
        </w:tc>
      </w:tr>
      <w:tr w:rsidR="00241CD2" w14:paraId="15D7E0BD" w14:textId="77777777" w:rsidTr="00A16BED">
        <w:tc>
          <w:tcPr>
            <w:tcW w:w="1277" w:type="dxa"/>
          </w:tcPr>
          <w:p w14:paraId="5F0D5910" w14:textId="77777777" w:rsidR="00241CD2" w:rsidRPr="00241CD2" w:rsidRDefault="00241CD2" w:rsidP="002C04BC">
            <w:pPr>
              <w:pStyle w:val="Sraopastraipa"/>
              <w:numPr>
                <w:ilvl w:val="1"/>
                <w:numId w:val="8"/>
              </w:numPr>
              <w:ind w:left="166" w:right="-111"/>
              <w:jc w:val="center"/>
              <w:rPr>
                <w:rFonts w:ascii="Times New Roman" w:eastAsia="Calibri" w:hAnsi="Times New Roman" w:cs="Times New Roman"/>
                <w:b/>
                <w:sz w:val="24"/>
                <w:szCs w:val="24"/>
                <w:lang w:val="lt-LT"/>
              </w:rPr>
            </w:pPr>
          </w:p>
        </w:tc>
        <w:tc>
          <w:tcPr>
            <w:tcW w:w="9072" w:type="dxa"/>
          </w:tcPr>
          <w:p w14:paraId="1E1E921B" w14:textId="7276CC26" w:rsidR="00241CD2" w:rsidRPr="00241CD2" w:rsidRDefault="00154BDF" w:rsidP="00241CD2">
            <w:pPr>
              <w:jc w:val="both"/>
              <w:rPr>
                <w:rFonts w:ascii="Times New Roman" w:eastAsia="Calibri" w:hAnsi="Times New Roman" w:cs="Times New Roman"/>
                <w:bCs/>
                <w:sz w:val="24"/>
                <w:szCs w:val="24"/>
                <w:lang w:val="lt-LT"/>
              </w:rPr>
            </w:pPr>
            <w:r w:rsidRPr="00154BDF">
              <w:rPr>
                <w:rFonts w:ascii="Times New Roman" w:eastAsia="Calibri" w:hAnsi="Times New Roman" w:cs="Times New Roman"/>
                <w:bCs/>
                <w:sz w:val="24"/>
                <w:szCs w:val="24"/>
                <w:lang w:val="lt-LT"/>
              </w:rPr>
              <w:t xml:space="preserve">Prekių pristatymo ir paruošimo naudojimui vieta – </w:t>
            </w:r>
            <w:r w:rsidRPr="00FB2572">
              <w:rPr>
                <w:rFonts w:ascii="Times New Roman" w:eastAsia="Calibri" w:hAnsi="Times New Roman" w:cs="Times New Roman"/>
                <w:b/>
                <w:sz w:val="24"/>
                <w:szCs w:val="24"/>
                <w:lang w:val="lt-LT"/>
              </w:rPr>
              <w:t>Universiteto g. 10, Akademija, Kauno raj</w:t>
            </w:r>
            <w:r w:rsidRPr="004C4409">
              <w:rPr>
                <w:rFonts w:ascii="Times New Roman" w:eastAsia="Calibri" w:hAnsi="Times New Roman" w:cs="Times New Roman"/>
                <w:bCs/>
                <w:sz w:val="24"/>
                <w:szCs w:val="24"/>
                <w:lang w:val="lt-LT"/>
              </w:rPr>
              <w:t>. Pardavėjas Prekes galės pristatyti ir paruošti jas naudojimui tik iš anksto suderinęs su Pirkėju vietą, laiką ir kontaktinį asmenį Prekėms prii</w:t>
            </w:r>
            <w:r w:rsidRPr="00154BDF">
              <w:rPr>
                <w:rFonts w:ascii="Times New Roman" w:eastAsia="Calibri" w:hAnsi="Times New Roman" w:cs="Times New Roman"/>
                <w:bCs/>
                <w:sz w:val="24"/>
                <w:szCs w:val="24"/>
                <w:lang w:val="lt-LT"/>
              </w:rPr>
              <w:t>mti. Pristatytas prekes Pardavėjas savo jėgomis iškrauna iš transporto ir paruošia naudojimui.</w:t>
            </w:r>
          </w:p>
        </w:tc>
      </w:tr>
      <w:tr w:rsidR="00241CD2" w14:paraId="6B98B74D" w14:textId="77777777" w:rsidTr="00A16BED">
        <w:tc>
          <w:tcPr>
            <w:tcW w:w="1277" w:type="dxa"/>
          </w:tcPr>
          <w:p w14:paraId="341E417E" w14:textId="77777777" w:rsidR="00241CD2" w:rsidRPr="00241CD2" w:rsidRDefault="00241CD2" w:rsidP="002C04BC">
            <w:pPr>
              <w:pStyle w:val="Sraopastraipa"/>
              <w:numPr>
                <w:ilvl w:val="1"/>
                <w:numId w:val="8"/>
              </w:numPr>
              <w:ind w:left="166" w:right="-111"/>
              <w:jc w:val="center"/>
              <w:rPr>
                <w:rFonts w:ascii="Times New Roman" w:eastAsia="Calibri" w:hAnsi="Times New Roman" w:cs="Times New Roman"/>
                <w:b/>
                <w:sz w:val="24"/>
                <w:szCs w:val="24"/>
                <w:lang w:val="lt-LT"/>
              </w:rPr>
            </w:pPr>
          </w:p>
        </w:tc>
        <w:tc>
          <w:tcPr>
            <w:tcW w:w="9072" w:type="dxa"/>
          </w:tcPr>
          <w:p w14:paraId="07C354CB" w14:textId="281133DD" w:rsidR="00241CD2" w:rsidRPr="00241CD2" w:rsidRDefault="00154BDF" w:rsidP="00241CD2">
            <w:pPr>
              <w:jc w:val="both"/>
              <w:rPr>
                <w:rFonts w:ascii="Times New Roman" w:eastAsia="Calibri" w:hAnsi="Times New Roman" w:cs="Times New Roman"/>
                <w:bCs/>
                <w:sz w:val="24"/>
                <w:szCs w:val="24"/>
                <w:lang w:val="lt-LT"/>
              </w:rPr>
            </w:pPr>
            <w:r w:rsidRPr="00154BDF">
              <w:rPr>
                <w:rFonts w:ascii="Times New Roman" w:eastAsia="Calibri" w:hAnsi="Times New Roman" w:cs="Times New Roman"/>
                <w:bCs/>
                <w:sz w:val="24"/>
                <w:szCs w:val="24"/>
                <w:lang w:val="lt-LT"/>
              </w:rPr>
              <w:t>Pardavėjas Prekes perduoda Pirkėjo paskirtam asmeniui. Pardavėjas pasirūpina, kad Prekės būtų pristatytos į Pirkėjo nurodytą vietą, suderina su Pirkėju, kad perduodant Prekes dalyvautų Pardavėjo atstovas ir Prekes paruošus naudojimui būtų įformintas Prekių perdavimas–priėmimas. Kartu su Prekėmis turi būti pateikiamos Prekių naudojimo instrukcijos, Prekių kokybę patvirtinantys dokumentai ir kita dokumentacija lietuvių kalba.</w:t>
            </w:r>
          </w:p>
        </w:tc>
      </w:tr>
      <w:tr w:rsidR="00241CD2" w14:paraId="4CED981B" w14:textId="77777777" w:rsidTr="00A16BED">
        <w:tc>
          <w:tcPr>
            <w:tcW w:w="1277" w:type="dxa"/>
          </w:tcPr>
          <w:p w14:paraId="5791A9CC" w14:textId="7A691E19" w:rsidR="00241CD2" w:rsidRPr="00154BDF" w:rsidRDefault="00241CD2" w:rsidP="00154BDF">
            <w:pPr>
              <w:pStyle w:val="Sraopastraipa"/>
              <w:numPr>
                <w:ilvl w:val="0"/>
                <w:numId w:val="8"/>
              </w:numPr>
              <w:rPr>
                <w:rFonts w:ascii="Times New Roman" w:eastAsia="Calibri" w:hAnsi="Times New Roman" w:cs="Times New Roman"/>
                <w:b/>
                <w:sz w:val="24"/>
                <w:szCs w:val="24"/>
                <w:lang w:val="lt-LT"/>
              </w:rPr>
            </w:pPr>
          </w:p>
        </w:tc>
        <w:tc>
          <w:tcPr>
            <w:tcW w:w="9072" w:type="dxa"/>
          </w:tcPr>
          <w:p w14:paraId="0A2BC9E9" w14:textId="5F2F6CF1" w:rsidR="00241CD2" w:rsidRPr="00154BDF" w:rsidRDefault="00154BDF" w:rsidP="00241CD2">
            <w:pPr>
              <w:jc w:val="both"/>
              <w:rPr>
                <w:rFonts w:ascii="Times New Roman" w:eastAsia="Calibri" w:hAnsi="Times New Roman" w:cs="Times New Roman"/>
                <w:b/>
                <w:sz w:val="24"/>
                <w:szCs w:val="24"/>
                <w:lang w:val="lt-LT"/>
              </w:rPr>
            </w:pPr>
            <w:r w:rsidRPr="00154BDF">
              <w:rPr>
                <w:rFonts w:ascii="Times New Roman" w:eastAsia="Calibri" w:hAnsi="Times New Roman" w:cs="Times New Roman"/>
                <w:b/>
                <w:sz w:val="24"/>
                <w:szCs w:val="24"/>
                <w:lang w:val="lt-LT"/>
              </w:rPr>
              <w:t>PREKIŲ KOKYBĖ IR GARANTIJA</w:t>
            </w:r>
          </w:p>
        </w:tc>
      </w:tr>
      <w:tr w:rsidR="00241CD2" w14:paraId="44805175" w14:textId="77777777" w:rsidTr="00A16BED">
        <w:tc>
          <w:tcPr>
            <w:tcW w:w="1277" w:type="dxa"/>
          </w:tcPr>
          <w:p w14:paraId="7FFC9565" w14:textId="77777777" w:rsidR="00241CD2" w:rsidRPr="00241CD2" w:rsidRDefault="00241CD2" w:rsidP="002C04BC">
            <w:pPr>
              <w:pStyle w:val="Sraopastraipa"/>
              <w:numPr>
                <w:ilvl w:val="1"/>
                <w:numId w:val="8"/>
              </w:numPr>
              <w:ind w:left="166" w:right="-111"/>
              <w:jc w:val="center"/>
              <w:rPr>
                <w:rFonts w:ascii="Times New Roman" w:eastAsia="Calibri" w:hAnsi="Times New Roman" w:cs="Times New Roman"/>
                <w:b/>
                <w:sz w:val="24"/>
                <w:szCs w:val="24"/>
                <w:lang w:val="lt-LT"/>
              </w:rPr>
            </w:pPr>
          </w:p>
        </w:tc>
        <w:tc>
          <w:tcPr>
            <w:tcW w:w="9072" w:type="dxa"/>
          </w:tcPr>
          <w:p w14:paraId="17FC48C4" w14:textId="194105B2" w:rsidR="00241CD2" w:rsidRPr="00241CD2" w:rsidRDefault="00154BDF" w:rsidP="00241CD2">
            <w:pPr>
              <w:jc w:val="both"/>
              <w:rPr>
                <w:rFonts w:ascii="Times New Roman" w:eastAsia="Calibri" w:hAnsi="Times New Roman" w:cs="Times New Roman"/>
                <w:bCs/>
                <w:sz w:val="24"/>
                <w:szCs w:val="24"/>
                <w:lang w:val="lt-LT"/>
              </w:rPr>
            </w:pPr>
            <w:r w:rsidRPr="00154BDF">
              <w:rPr>
                <w:rFonts w:ascii="Times New Roman" w:eastAsia="Calibri" w:hAnsi="Times New Roman" w:cs="Times New Roman"/>
                <w:bCs/>
                <w:sz w:val="24"/>
                <w:szCs w:val="24"/>
                <w:lang w:val="lt-LT"/>
              </w:rPr>
              <w:t>Pardavėjas privalo garantuoti, kad pristatytos Prekės yra naujos, nenaudotos, neatnaujintos. Pardavėjas taip pat garantuoja, kad visos pristatytos Prekės yra be paslėptų trūkumų ir defektų, sąlygotų projekto, darbo, medžiagų ar pristatymo kokybės.</w:t>
            </w:r>
          </w:p>
        </w:tc>
      </w:tr>
      <w:tr w:rsidR="00241CD2" w14:paraId="7CDD83A5" w14:textId="77777777" w:rsidTr="00A16BED">
        <w:tc>
          <w:tcPr>
            <w:tcW w:w="1277" w:type="dxa"/>
          </w:tcPr>
          <w:p w14:paraId="4A8F8EA4" w14:textId="77777777" w:rsidR="00241CD2" w:rsidRPr="00241CD2" w:rsidRDefault="00241CD2" w:rsidP="002C04BC">
            <w:pPr>
              <w:pStyle w:val="Sraopastraipa"/>
              <w:numPr>
                <w:ilvl w:val="1"/>
                <w:numId w:val="8"/>
              </w:numPr>
              <w:ind w:left="166" w:right="-111"/>
              <w:jc w:val="center"/>
              <w:rPr>
                <w:rFonts w:ascii="Times New Roman" w:eastAsia="Calibri" w:hAnsi="Times New Roman" w:cs="Times New Roman"/>
                <w:b/>
                <w:sz w:val="24"/>
                <w:szCs w:val="24"/>
                <w:lang w:val="lt-LT"/>
              </w:rPr>
            </w:pPr>
          </w:p>
        </w:tc>
        <w:tc>
          <w:tcPr>
            <w:tcW w:w="9072" w:type="dxa"/>
          </w:tcPr>
          <w:p w14:paraId="005FF8EE" w14:textId="396AFF2B" w:rsidR="00241CD2" w:rsidRPr="00241CD2" w:rsidRDefault="00154BDF" w:rsidP="00241CD2">
            <w:pPr>
              <w:jc w:val="both"/>
              <w:rPr>
                <w:rFonts w:ascii="Times New Roman" w:eastAsia="Calibri" w:hAnsi="Times New Roman" w:cs="Times New Roman"/>
                <w:bCs/>
                <w:sz w:val="24"/>
                <w:szCs w:val="24"/>
                <w:lang w:val="lt-LT"/>
              </w:rPr>
            </w:pPr>
            <w:r w:rsidRPr="00154BDF">
              <w:rPr>
                <w:rFonts w:ascii="Times New Roman" w:eastAsia="Calibri" w:hAnsi="Times New Roman" w:cs="Times New Roman"/>
                <w:bCs/>
                <w:sz w:val="24"/>
                <w:szCs w:val="24"/>
                <w:lang w:val="lt-LT"/>
              </w:rPr>
              <w:t>Garantinis laikotarpis pradedamas skaičiuoti nuo Prekių ar jų dalies, jeigu Prekės tiekiamos dalimis, perdavimo Pirkėjo nuosavybėn dienos (Prekių priėmimo–perdavimo akto (ar kito Prekių priėmimą–perdavimą patvirtinančio dokumento) pasirašymo dienos).</w:t>
            </w:r>
          </w:p>
        </w:tc>
      </w:tr>
      <w:tr w:rsidR="00241CD2" w14:paraId="6FC0AF34" w14:textId="77777777" w:rsidTr="00A16BED">
        <w:tc>
          <w:tcPr>
            <w:tcW w:w="1277" w:type="dxa"/>
          </w:tcPr>
          <w:p w14:paraId="1D2C2570" w14:textId="77777777" w:rsidR="00241CD2" w:rsidRPr="00241CD2" w:rsidRDefault="00241CD2" w:rsidP="002C04BC">
            <w:pPr>
              <w:pStyle w:val="Sraopastraipa"/>
              <w:numPr>
                <w:ilvl w:val="1"/>
                <w:numId w:val="8"/>
              </w:numPr>
              <w:ind w:left="24" w:right="-111"/>
              <w:jc w:val="center"/>
              <w:rPr>
                <w:rFonts w:ascii="Times New Roman" w:eastAsia="Calibri" w:hAnsi="Times New Roman" w:cs="Times New Roman"/>
                <w:b/>
                <w:sz w:val="24"/>
                <w:szCs w:val="24"/>
                <w:lang w:val="lt-LT"/>
              </w:rPr>
            </w:pPr>
          </w:p>
        </w:tc>
        <w:tc>
          <w:tcPr>
            <w:tcW w:w="9072" w:type="dxa"/>
          </w:tcPr>
          <w:p w14:paraId="41A4F10F" w14:textId="1679CBFC" w:rsidR="00241CD2" w:rsidRPr="00241CD2" w:rsidRDefault="00154BDF" w:rsidP="00241CD2">
            <w:pPr>
              <w:jc w:val="both"/>
              <w:rPr>
                <w:rFonts w:ascii="Times New Roman" w:eastAsia="Calibri" w:hAnsi="Times New Roman" w:cs="Times New Roman"/>
                <w:bCs/>
                <w:sz w:val="24"/>
                <w:szCs w:val="24"/>
                <w:lang w:val="lt-LT"/>
              </w:rPr>
            </w:pPr>
            <w:r w:rsidRPr="00E20DFC">
              <w:rPr>
                <w:rFonts w:ascii="Times New Roman" w:eastAsia="Calibri" w:hAnsi="Times New Roman" w:cs="Times New Roman"/>
                <w:sz w:val="24"/>
                <w:szCs w:val="24"/>
                <w:lang w:val="lt-LT"/>
              </w:rPr>
              <w:t>Pardavėjas privalo kuo greičiau savo sąskaita pašalinti visus garantinio laikotarpio metu pastebėtus defektus ar įvykusius gedimus, kurie atsirado ne dėl Pirkėjo kaltės/ne dėl trečiųjų asmenų kaltės/ne dėl</w:t>
            </w:r>
            <w:r w:rsidRPr="00E20DFC">
              <w:rPr>
                <w:rFonts w:ascii="Times New Roman" w:eastAsia="Calibri" w:hAnsi="Times New Roman" w:cs="Times New Roman"/>
                <w:i/>
                <w:sz w:val="24"/>
                <w:szCs w:val="24"/>
                <w:lang w:val="lt-LT"/>
              </w:rPr>
              <w:t xml:space="preserve"> force majeure </w:t>
            </w:r>
            <w:r w:rsidRPr="00E20DFC">
              <w:rPr>
                <w:rFonts w:ascii="Times New Roman" w:eastAsia="Calibri" w:hAnsi="Times New Roman" w:cs="Times New Roman"/>
                <w:sz w:val="24"/>
                <w:szCs w:val="24"/>
                <w:lang w:val="lt-LT"/>
              </w:rPr>
              <w:t>aplinkybių.</w:t>
            </w:r>
          </w:p>
        </w:tc>
      </w:tr>
      <w:tr w:rsidR="00241CD2" w14:paraId="47F5A995" w14:textId="77777777" w:rsidTr="00A16BED">
        <w:tc>
          <w:tcPr>
            <w:tcW w:w="1277" w:type="dxa"/>
          </w:tcPr>
          <w:p w14:paraId="1654730C" w14:textId="77777777" w:rsidR="00241CD2" w:rsidRPr="00241CD2" w:rsidRDefault="00241CD2" w:rsidP="002C04BC">
            <w:pPr>
              <w:pStyle w:val="Sraopastraipa"/>
              <w:numPr>
                <w:ilvl w:val="1"/>
                <w:numId w:val="8"/>
              </w:numPr>
              <w:ind w:left="166"/>
              <w:jc w:val="center"/>
              <w:rPr>
                <w:rFonts w:ascii="Times New Roman" w:eastAsia="Calibri" w:hAnsi="Times New Roman" w:cs="Times New Roman"/>
                <w:b/>
                <w:sz w:val="24"/>
                <w:szCs w:val="24"/>
                <w:lang w:val="lt-LT"/>
              </w:rPr>
            </w:pPr>
          </w:p>
        </w:tc>
        <w:tc>
          <w:tcPr>
            <w:tcW w:w="9072" w:type="dxa"/>
          </w:tcPr>
          <w:p w14:paraId="40CE5DEA" w14:textId="3B2410E1" w:rsidR="00241CD2" w:rsidRPr="00241CD2" w:rsidRDefault="00154BDF" w:rsidP="00241CD2">
            <w:pPr>
              <w:jc w:val="both"/>
              <w:rPr>
                <w:rFonts w:ascii="Times New Roman" w:eastAsia="Calibri" w:hAnsi="Times New Roman" w:cs="Times New Roman"/>
                <w:bCs/>
                <w:sz w:val="24"/>
                <w:szCs w:val="24"/>
                <w:lang w:val="lt-LT"/>
              </w:rPr>
            </w:pPr>
            <w:r w:rsidRPr="00154BDF">
              <w:rPr>
                <w:rFonts w:ascii="Times New Roman" w:eastAsia="Calibri" w:hAnsi="Times New Roman" w:cs="Times New Roman"/>
                <w:bCs/>
                <w:sz w:val="24"/>
                <w:szCs w:val="24"/>
                <w:lang w:val="lt-LT"/>
              </w:rPr>
              <w:t>Jei defektai išaiškėja arba gedimai įvyksta garantinio laikotarpio metu, Pirkėjas raštu informuoja apie tai Pardavėją, nurodydamas, kad Pardavėjas privalo:</w:t>
            </w:r>
          </w:p>
        </w:tc>
      </w:tr>
      <w:tr w:rsidR="00241CD2" w14:paraId="03AB02B9" w14:textId="77777777" w:rsidTr="00A16BED">
        <w:tc>
          <w:tcPr>
            <w:tcW w:w="1277" w:type="dxa"/>
          </w:tcPr>
          <w:p w14:paraId="567F5B0F" w14:textId="3E3C7A35" w:rsidR="00241CD2" w:rsidRPr="00154BDF" w:rsidRDefault="00241CD2" w:rsidP="00074456">
            <w:pPr>
              <w:pStyle w:val="Sraopastraipa"/>
              <w:numPr>
                <w:ilvl w:val="2"/>
                <w:numId w:val="8"/>
              </w:numPr>
              <w:ind w:left="742" w:right="30" w:hanging="432"/>
              <w:rPr>
                <w:rFonts w:ascii="Times New Roman" w:eastAsia="Calibri" w:hAnsi="Times New Roman" w:cs="Times New Roman"/>
                <w:b/>
                <w:sz w:val="24"/>
                <w:szCs w:val="24"/>
                <w:lang w:val="lt-LT"/>
              </w:rPr>
            </w:pPr>
          </w:p>
        </w:tc>
        <w:tc>
          <w:tcPr>
            <w:tcW w:w="9072" w:type="dxa"/>
          </w:tcPr>
          <w:p w14:paraId="6ED5304E" w14:textId="2144773B" w:rsidR="00241CD2" w:rsidRPr="00241CD2" w:rsidRDefault="00154BDF" w:rsidP="00241CD2">
            <w:pPr>
              <w:jc w:val="both"/>
              <w:rPr>
                <w:rFonts w:ascii="Times New Roman" w:eastAsia="Calibri" w:hAnsi="Times New Roman" w:cs="Times New Roman"/>
                <w:bCs/>
                <w:sz w:val="24"/>
                <w:szCs w:val="24"/>
                <w:lang w:val="lt-LT"/>
              </w:rPr>
            </w:pPr>
            <w:r w:rsidRPr="00E20DFC">
              <w:rPr>
                <w:rFonts w:ascii="Times New Roman" w:eastAsia="Calibri" w:hAnsi="Times New Roman" w:cs="Times New Roman"/>
                <w:sz w:val="24"/>
                <w:szCs w:val="24"/>
                <w:lang w:val="lt-LT"/>
              </w:rPr>
              <w:t>arba per Pirkėjo nustatytą terminą pašalinti defektą/gedimą, arba</w:t>
            </w:r>
          </w:p>
        </w:tc>
      </w:tr>
      <w:tr w:rsidR="00154BDF" w14:paraId="7CB41B52" w14:textId="77777777" w:rsidTr="00A16BED">
        <w:tc>
          <w:tcPr>
            <w:tcW w:w="1277" w:type="dxa"/>
          </w:tcPr>
          <w:p w14:paraId="7AD54AB2" w14:textId="77777777" w:rsidR="00154BDF" w:rsidRPr="00154BDF" w:rsidRDefault="00154BDF" w:rsidP="00074456">
            <w:pPr>
              <w:pStyle w:val="Sraopastraipa"/>
              <w:numPr>
                <w:ilvl w:val="2"/>
                <w:numId w:val="8"/>
              </w:numPr>
              <w:ind w:left="884" w:hanging="567"/>
              <w:rPr>
                <w:rFonts w:ascii="Times New Roman" w:eastAsia="Calibri" w:hAnsi="Times New Roman" w:cs="Times New Roman"/>
                <w:b/>
                <w:sz w:val="24"/>
                <w:szCs w:val="24"/>
                <w:lang w:val="lt-LT"/>
              </w:rPr>
            </w:pPr>
          </w:p>
        </w:tc>
        <w:tc>
          <w:tcPr>
            <w:tcW w:w="9072" w:type="dxa"/>
          </w:tcPr>
          <w:p w14:paraId="639F98C1" w14:textId="31146098" w:rsidR="00154BDF" w:rsidRPr="00E20DFC" w:rsidRDefault="00154BDF" w:rsidP="00241CD2">
            <w:pPr>
              <w:jc w:val="both"/>
              <w:rPr>
                <w:rFonts w:ascii="Times New Roman" w:eastAsia="Calibri" w:hAnsi="Times New Roman" w:cs="Times New Roman"/>
                <w:sz w:val="24"/>
                <w:szCs w:val="24"/>
                <w:lang w:val="lt-LT"/>
              </w:rPr>
            </w:pPr>
            <w:r w:rsidRPr="00E20DFC">
              <w:rPr>
                <w:rFonts w:ascii="Times New Roman" w:eastAsia="Calibri" w:hAnsi="Times New Roman" w:cs="Times New Roman"/>
                <w:sz w:val="24"/>
                <w:szCs w:val="24"/>
                <w:lang w:val="lt-LT"/>
              </w:rPr>
              <w:t>per Pirkėjo nustatytą terminą netinkamą prekę pakeisti kita.</w:t>
            </w:r>
          </w:p>
        </w:tc>
      </w:tr>
      <w:tr w:rsidR="00241CD2" w14:paraId="0E1F3F5F" w14:textId="77777777" w:rsidTr="00A16BED">
        <w:tc>
          <w:tcPr>
            <w:tcW w:w="1277" w:type="dxa"/>
          </w:tcPr>
          <w:p w14:paraId="3150677C" w14:textId="77777777" w:rsidR="00241CD2" w:rsidRPr="00241CD2" w:rsidRDefault="00241CD2" w:rsidP="008A3EF4">
            <w:pPr>
              <w:pStyle w:val="Sraopastraipa"/>
              <w:numPr>
                <w:ilvl w:val="1"/>
                <w:numId w:val="8"/>
              </w:numPr>
              <w:ind w:left="317"/>
              <w:jc w:val="center"/>
              <w:rPr>
                <w:rFonts w:ascii="Times New Roman" w:eastAsia="Calibri" w:hAnsi="Times New Roman" w:cs="Times New Roman"/>
                <w:b/>
                <w:sz w:val="24"/>
                <w:szCs w:val="24"/>
                <w:lang w:val="lt-LT"/>
              </w:rPr>
            </w:pPr>
          </w:p>
        </w:tc>
        <w:tc>
          <w:tcPr>
            <w:tcW w:w="9072" w:type="dxa"/>
          </w:tcPr>
          <w:p w14:paraId="749EE0B4" w14:textId="6AA5B564" w:rsidR="00241CD2" w:rsidRPr="00241CD2" w:rsidRDefault="00154BDF" w:rsidP="00241CD2">
            <w:pPr>
              <w:jc w:val="both"/>
              <w:rPr>
                <w:rFonts w:ascii="Times New Roman" w:eastAsia="Calibri" w:hAnsi="Times New Roman" w:cs="Times New Roman"/>
                <w:bCs/>
                <w:sz w:val="24"/>
                <w:szCs w:val="24"/>
                <w:lang w:val="lt-LT"/>
              </w:rPr>
            </w:pPr>
            <w:r w:rsidRPr="00154BDF">
              <w:rPr>
                <w:rFonts w:ascii="Times New Roman" w:eastAsia="Calibri" w:hAnsi="Times New Roman" w:cs="Times New Roman"/>
                <w:bCs/>
                <w:sz w:val="24"/>
                <w:szCs w:val="24"/>
                <w:lang w:val="lt-LT"/>
              </w:rPr>
              <w:t>Jei Pardavėjas per Pirkėjo nustatytą terminą nepašalina defekto/gedimo arba nepakeičia netinkamos prekės kita, Pirkėjas turi teisę pasamdyti kitus asmenis, kad šie ištaisytų defektą/gedimą Pardavėjo atsakomybe ir jo sąskaita. Tokiu atveju Pirkėjo patirtos išlaidos išskaičiuojamos iš Pardavėjui mokėtinų sumų</w:t>
            </w:r>
            <w:r>
              <w:rPr>
                <w:rFonts w:ascii="Times New Roman" w:eastAsia="Calibri" w:hAnsi="Times New Roman" w:cs="Times New Roman"/>
                <w:bCs/>
                <w:sz w:val="24"/>
                <w:szCs w:val="24"/>
                <w:lang w:val="lt-LT"/>
              </w:rPr>
              <w:t xml:space="preserve">. </w:t>
            </w:r>
          </w:p>
        </w:tc>
      </w:tr>
      <w:tr w:rsidR="00241CD2" w14:paraId="7E4EE4FC" w14:textId="77777777" w:rsidTr="00A16BED">
        <w:tc>
          <w:tcPr>
            <w:tcW w:w="1277" w:type="dxa"/>
          </w:tcPr>
          <w:p w14:paraId="7F017E7D" w14:textId="77777777" w:rsidR="00241CD2" w:rsidRPr="00241CD2" w:rsidRDefault="00241CD2" w:rsidP="008A3EF4">
            <w:pPr>
              <w:pStyle w:val="Sraopastraipa"/>
              <w:numPr>
                <w:ilvl w:val="1"/>
                <w:numId w:val="8"/>
              </w:numPr>
              <w:ind w:left="317" w:right="30"/>
              <w:jc w:val="center"/>
              <w:rPr>
                <w:rFonts w:ascii="Times New Roman" w:eastAsia="Calibri" w:hAnsi="Times New Roman" w:cs="Times New Roman"/>
                <w:b/>
                <w:sz w:val="24"/>
                <w:szCs w:val="24"/>
                <w:lang w:val="lt-LT"/>
              </w:rPr>
            </w:pPr>
          </w:p>
        </w:tc>
        <w:tc>
          <w:tcPr>
            <w:tcW w:w="9072" w:type="dxa"/>
          </w:tcPr>
          <w:p w14:paraId="775E78D8" w14:textId="599458D9" w:rsidR="00241CD2" w:rsidRPr="00241CD2" w:rsidRDefault="00154BDF" w:rsidP="00241CD2">
            <w:pPr>
              <w:jc w:val="both"/>
              <w:rPr>
                <w:rFonts w:ascii="Times New Roman" w:eastAsia="Calibri" w:hAnsi="Times New Roman" w:cs="Times New Roman"/>
                <w:bCs/>
                <w:sz w:val="24"/>
                <w:szCs w:val="24"/>
                <w:lang w:val="lt-LT"/>
              </w:rPr>
            </w:pPr>
            <w:r w:rsidRPr="00154BDF">
              <w:rPr>
                <w:rFonts w:ascii="Times New Roman" w:eastAsia="Calibri" w:hAnsi="Times New Roman" w:cs="Times New Roman"/>
                <w:bCs/>
                <w:sz w:val="24"/>
                <w:szCs w:val="24"/>
                <w:lang w:val="lt-LT"/>
              </w:rPr>
              <w:t>Ypatingos skubos atvejais, kai su Pardavėju negalima iš karto susisiekti arba kai susiekti pavyksta, bet Pardavėjas negali imtis nurodytų priemonių, Pirkėjas gali iš karto atlikti darbus Pardavėjo sąskaita. Tokiu atveju Pirkėjas kuo greičiau privalo informuoti Pardavėją apie jo sąskaita atliktus darbus.</w:t>
            </w:r>
          </w:p>
        </w:tc>
      </w:tr>
      <w:tr w:rsidR="00241CD2" w14:paraId="6A2C1BE3" w14:textId="77777777" w:rsidTr="00A16BED">
        <w:tc>
          <w:tcPr>
            <w:tcW w:w="1277" w:type="dxa"/>
          </w:tcPr>
          <w:p w14:paraId="4221C6DE" w14:textId="77777777" w:rsidR="00241CD2" w:rsidRPr="00241CD2" w:rsidRDefault="00241CD2" w:rsidP="008A3EF4">
            <w:pPr>
              <w:pStyle w:val="Sraopastraipa"/>
              <w:numPr>
                <w:ilvl w:val="1"/>
                <w:numId w:val="8"/>
              </w:numPr>
              <w:ind w:left="317"/>
              <w:jc w:val="center"/>
              <w:rPr>
                <w:rFonts w:ascii="Times New Roman" w:eastAsia="Calibri" w:hAnsi="Times New Roman" w:cs="Times New Roman"/>
                <w:b/>
                <w:sz w:val="24"/>
                <w:szCs w:val="24"/>
                <w:lang w:val="lt-LT"/>
              </w:rPr>
            </w:pPr>
          </w:p>
        </w:tc>
        <w:tc>
          <w:tcPr>
            <w:tcW w:w="9072" w:type="dxa"/>
          </w:tcPr>
          <w:p w14:paraId="24D71422" w14:textId="344BBEF8" w:rsidR="00241CD2" w:rsidRPr="00241CD2" w:rsidRDefault="00154BDF" w:rsidP="00241CD2">
            <w:pPr>
              <w:jc w:val="both"/>
              <w:rPr>
                <w:rFonts w:ascii="Times New Roman" w:eastAsia="Calibri" w:hAnsi="Times New Roman" w:cs="Times New Roman"/>
                <w:bCs/>
                <w:sz w:val="24"/>
                <w:szCs w:val="24"/>
                <w:lang w:val="lt-LT"/>
              </w:rPr>
            </w:pPr>
            <w:r w:rsidRPr="00154BDF">
              <w:rPr>
                <w:rFonts w:ascii="Times New Roman" w:eastAsia="Calibri" w:hAnsi="Times New Roman" w:cs="Times New Roman"/>
                <w:bCs/>
                <w:sz w:val="24"/>
                <w:szCs w:val="24"/>
                <w:lang w:val="lt-LT"/>
              </w:rPr>
              <w:t>Prekėms taikomas ne trumpesnis nei Sutarties 1 priede nurodytas garantinis terminas, o jeigu toks nenurodytas – ne trumpesnis nei Prekių gamintojo nurodytas garantinis terminas. Garantinis terminas visoms pakeistoms ar sutaisytoms prekėms, ar jų dalims vėl įsigalioja nuo tinkamai pakeistų ar sutaisytų prekių, ar jų dalių perdavimo Pirkėjui dienos.</w:t>
            </w:r>
          </w:p>
        </w:tc>
      </w:tr>
      <w:tr w:rsidR="00241CD2" w14:paraId="222E6036" w14:textId="77777777" w:rsidTr="00A16BED">
        <w:tc>
          <w:tcPr>
            <w:tcW w:w="1277" w:type="dxa"/>
          </w:tcPr>
          <w:p w14:paraId="64219B62" w14:textId="77777777" w:rsidR="00241CD2" w:rsidRPr="00241CD2" w:rsidRDefault="00241CD2" w:rsidP="008A3EF4">
            <w:pPr>
              <w:pStyle w:val="Sraopastraipa"/>
              <w:numPr>
                <w:ilvl w:val="1"/>
                <w:numId w:val="8"/>
              </w:numPr>
              <w:ind w:left="166" w:right="-111"/>
              <w:jc w:val="center"/>
              <w:rPr>
                <w:rFonts w:ascii="Times New Roman" w:eastAsia="Calibri" w:hAnsi="Times New Roman" w:cs="Times New Roman"/>
                <w:b/>
                <w:sz w:val="24"/>
                <w:szCs w:val="24"/>
                <w:lang w:val="lt-LT"/>
              </w:rPr>
            </w:pPr>
          </w:p>
        </w:tc>
        <w:tc>
          <w:tcPr>
            <w:tcW w:w="9072" w:type="dxa"/>
          </w:tcPr>
          <w:p w14:paraId="7852F92E" w14:textId="3ECE88A5" w:rsidR="00241CD2" w:rsidRPr="00241CD2" w:rsidRDefault="00154BDF" w:rsidP="00241CD2">
            <w:pPr>
              <w:jc w:val="both"/>
              <w:rPr>
                <w:rFonts w:ascii="Times New Roman" w:eastAsia="Calibri" w:hAnsi="Times New Roman" w:cs="Times New Roman"/>
                <w:bCs/>
                <w:sz w:val="24"/>
                <w:szCs w:val="24"/>
                <w:lang w:val="lt-LT"/>
              </w:rPr>
            </w:pPr>
            <w:r w:rsidRPr="00154BDF">
              <w:rPr>
                <w:rFonts w:ascii="Times New Roman" w:eastAsia="Calibri" w:hAnsi="Times New Roman" w:cs="Times New Roman"/>
                <w:bCs/>
                <w:sz w:val="24"/>
                <w:szCs w:val="24"/>
                <w:lang w:val="lt-LT"/>
              </w:rPr>
              <w:t>Jeigu defektas nustatomas garantinio laikotarpio metu ir yra akivaizdu, kad panašių defektų bus ir garantiniam laikotarpiui pasibaigus, Pardavėjas turi imtis reikiamų prevencinių priemonių, kad neatsirastų panašių visų prekių, pristatytų pagal Sutartį, defektų, o šiems atsiradus, turi juos pašalinti.</w:t>
            </w:r>
          </w:p>
        </w:tc>
      </w:tr>
      <w:tr w:rsidR="00154BDF" w14:paraId="57ED0BB2" w14:textId="77777777" w:rsidTr="00A16BED">
        <w:tc>
          <w:tcPr>
            <w:tcW w:w="1277" w:type="dxa"/>
          </w:tcPr>
          <w:p w14:paraId="390A00D8" w14:textId="551430F1" w:rsidR="00154BDF" w:rsidRPr="00154BDF" w:rsidRDefault="00154BDF" w:rsidP="00364C68">
            <w:pPr>
              <w:pStyle w:val="Sraopastraipa"/>
              <w:numPr>
                <w:ilvl w:val="0"/>
                <w:numId w:val="8"/>
              </w:numPr>
              <w:ind w:hanging="271"/>
              <w:rPr>
                <w:rFonts w:ascii="Times New Roman" w:eastAsia="Calibri" w:hAnsi="Times New Roman" w:cs="Times New Roman"/>
                <w:b/>
                <w:sz w:val="24"/>
                <w:szCs w:val="24"/>
                <w:lang w:val="lt-LT"/>
              </w:rPr>
            </w:pPr>
          </w:p>
        </w:tc>
        <w:tc>
          <w:tcPr>
            <w:tcW w:w="9072" w:type="dxa"/>
          </w:tcPr>
          <w:p w14:paraId="4FCF1F35" w14:textId="6F6F9A7C" w:rsidR="00154BDF" w:rsidRPr="00154BDF" w:rsidRDefault="00154BDF" w:rsidP="00154BDF">
            <w:pPr>
              <w:jc w:val="both"/>
              <w:rPr>
                <w:rFonts w:ascii="Times New Roman" w:eastAsia="Calibri" w:hAnsi="Times New Roman" w:cs="Times New Roman"/>
                <w:b/>
                <w:sz w:val="24"/>
                <w:szCs w:val="24"/>
                <w:lang w:val="lt-LT"/>
              </w:rPr>
            </w:pPr>
            <w:r w:rsidRPr="00154BDF">
              <w:rPr>
                <w:rFonts w:ascii="Times New Roman" w:eastAsia="Calibri" w:hAnsi="Times New Roman" w:cs="Times New Roman"/>
                <w:b/>
                <w:sz w:val="24"/>
                <w:szCs w:val="24"/>
                <w:lang w:val="lt-LT"/>
              </w:rPr>
              <w:t>ATSISKAITYMAS TARP ŠALIŲ</w:t>
            </w:r>
          </w:p>
        </w:tc>
      </w:tr>
      <w:tr w:rsidR="00A75A4F" w14:paraId="40F44569" w14:textId="77777777" w:rsidTr="00A16BED">
        <w:tc>
          <w:tcPr>
            <w:tcW w:w="1277" w:type="dxa"/>
          </w:tcPr>
          <w:p w14:paraId="6C3F69D4" w14:textId="3139BB73" w:rsidR="00A75A4F" w:rsidRPr="00A75A4F" w:rsidRDefault="00A75A4F" w:rsidP="00364C68">
            <w:pPr>
              <w:pStyle w:val="Sraopastraipa"/>
              <w:numPr>
                <w:ilvl w:val="1"/>
                <w:numId w:val="8"/>
              </w:numPr>
              <w:tabs>
                <w:tab w:val="left" w:pos="1158"/>
              </w:tabs>
              <w:ind w:left="166" w:right="453" w:firstLine="283"/>
              <w:rPr>
                <w:rFonts w:ascii="Times New Roman" w:eastAsia="Calibri" w:hAnsi="Times New Roman" w:cs="Times New Roman"/>
                <w:b/>
                <w:sz w:val="24"/>
                <w:szCs w:val="24"/>
                <w:lang w:val="lt-LT"/>
              </w:rPr>
            </w:pPr>
          </w:p>
        </w:tc>
        <w:tc>
          <w:tcPr>
            <w:tcW w:w="9072" w:type="dxa"/>
          </w:tcPr>
          <w:p w14:paraId="57CBCFEB" w14:textId="2C72DCDC" w:rsidR="00A75A4F" w:rsidRPr="00A75A4F" w:rsidRDefault="00A75A4F" w:rsidP="00154BDF">
            <w:pPr>
              <w:jc w:val="both"/>
              <w:rPr>
                <w:rFonts w:ascii="Times New Roman" w:eastAsia="Calibri" w:hAnsi="Times New Roman" w:cs="Times New Roman"/>
                <w:bCs/>
                <w:sz w:val="24"/>
                <w:szCs w:val="24"/>
                <w:lang w:val="lt-LT"/>
              </w:rPr>
            </w:pPr>
            <w:r w:rsidRPr="00A75A4F">
              <w:rPr>
                <w:rFonts w:ascii="Times New Roman" w:eastAsia="Calibri" w:hAnsi="Times New Roman" w:cs="Times New Roman"/>
                <w:bCs/>
                <w:sz w:val="24"/>
                <w:szCs w:val="24"/>
                <w:lang w:val="lt-LT"/>
              </w:rPr>
              <w:t xml:space="preserve">Pardavėjas finansinius dokumentus (sąskaitas faktūras) teikia Pirkėjui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faktūros gali būti teikiamos tik naudojantis informacinės sistemos „E. sąskaita“ priemonėmis. Pirkėjas elektronines sąskaitas faktūras priima ir apdoroja naudodamasi informacinės sistemos „E. sąskaita“ priemonėmis, </w:t>
            </w:r>
            <w:r w:rsidRPr="00A75A4F">
              <w:rPr>
                <w:rFonts w:ascii="Times New Roman" w:eastAsia="Calibri" w:hAnsi="Times New Roman" w:cs="Times New Roman"/>
                <w:bCs/>
                <w:sz w:val="24"/>
                <w:szCs w:val="24"/>
                <w:lang w:val="lt-LT"/>
              </w:rPr>
              <w:lastRenderedPageBreak/>
              <w:t>išskyrus mobilizacijos, karo ar nepaprastosios padėties atveju yra informacinės sistemos „E. sąskaita“ pažeidimų, dėl kurių negalimas Pirkėjo ir Pardavėjo bendravimas ir keitimasis informacija naudojantis šia sistema, todėl vykdant Sutartį sąskaitos faktūros gali būti teikiamos ne elektroninėmis priemonėmis. Šiame punkte elektroninė sąskaita faktūra suprantama kaip sąskaita faktūra, išrašyta, perduota ir gauta tokiu elektroniniu formatu, kuris sudaro galimybę ją apdoroti automatiniu ir elektroniniu būdu.</w:t>
            </w:r>
          </w:p>
        </w:tc>
      </w:tr>
      <w:tr w:rsidR="00A75A4F" w14:paraId="6A1B4C51" w14:textId="77777777" w:rsidTr="00A16BED">
        <w:tc>
          <w:tcPr>
            <w:tcW w:w="1277" w:type="dxa"/>
          </w:tcPr>
          <w:p w14:paraId="005790BD" w14:textId="77777777" w:rsidR="00A75A4F" w:rsidRPr="00A75A4F" w:rsidRDefault="00A75A4F" w:rsidP="00364C68">
            <w:pPr>
              <w:pStyle w:val="Sraopastraipa"/>
              <w:numPr>
                <w:ilvl w:val="1"/>
                <w:numId w:val="8"/>
              </w:numPr>
              <w:ind w:left="449" w:firstLine="0"/>
              <w:rPr>
                <w:rFonts w:ascii="Times New Roman" w:eastAsia="Calibri" w:hAnsi="Times New Roman" w:cs="Times New Roman"/>
                <w:b/>
                <w:sz w:val="24"/>
                <w:szCs w:val="24"/>
                <w:lang w:val="lt-LT"/>
              </w:rPr>
            </w:pPr>
          </w:p>
        </w:tc>
        <w:tc>
          <w:tcPr>
            <w:tcW w:w="9072" w:type="dxa"/>
          </w:tcPr>
          <w:p w14:paraId="3A585756" w14:textId="7EEBC015" w:rsidR="00A75A4F" w:rsidRPr="00A75A4F" w:rsidRDefault="00A75A4F" w:rsidP="00154BDF">
            <w:pPr>
              <w:jc w:val="both"/>
              <w:rPr>
                <w:rFonts w:ascii="Times New Roman" w:eastAsia="Calibri" w:hAnsi="Times New Roman" w:cs="Times New Roman"/>
                <w:bCs/>
                <w:sz w:val="24"/>
                <w:szCs w:val="24"/>
                <w:lang w:val="lt-LT"/>
              </w:rPr>
            </w:pPr>
            <w:r w:rsidRPr="00A75A4F">
              <w:rPr>
                <w:rFonts w:ascii="Times New Roman" w:eastAsia="Calibri" w:hAnsi="Times New Roman" w:cs="Times New Roman"/>
                <w:bCs/>
                <w:sz w:val="24"/>
                <w:szCs w:val="24"/>
                <w:lang w:val="lt-LT"/>
              </w:rPr>
              <w:t>Mokėjimai bus vykdomi tokia tvarka:</w:t>
            </w:r>
          </w:p>
        </w:tc>
      </w:tr>
      <w:tr w:rsidR="00A75A4F" w14:paraId="4B1F8982" w14:textId="77777777" w:rsidTr="00A16BED">
        <w:tc>
          <w:tcPr>
            <w:tcW w:w="1277" w:type="dxa"/>
          </w:tcPr>
          <w:p w14:paraId="7A8396A4" w14:textId="178EC5AA" w:rsidR="00A75A4F" w:rsidRPr="00A75A4F" w:rsidRDefault="00A75A4F" w:rsidP="00364C68">
            <w:pPr>
              <w:pStyle w:val="Sraopastraipa"/>
              <w:numPr>
                <w:ilvl w:val="2"/>
                <w:numId w:val="8"/>
              </w:numPr>
              <w:ind w:hanging="631"/>
              <w:rPr>
                <w:rFonts w:ascii="Times New Roman" w:eastAsia="Calibri" w:hAnsi="Times New Roman" w:cs="Times New Roman"/>
                <w:b/>
                <w:sz w:val="24"/>
                <w:szCs w:val="24"/>
                <w:lang w:val="lt-LT"/>
              </w:rPr>
            </w:pPr>
          </w:p>
        </w:tc>
        <w:tc>
          <w:tcPr>
            <w:tcW w:w="9072" w:type="dxa"/>
          </w:tcPr>
          <w:p w14:paraId="2537074B" w14:textId="3175465F" w:rsidR="00A75A4F" w:rsidRPr="00A75A4F" w:rsidRDefault="00A75A4F" w:rsidP="00154BDF">
            <w:pPr>
              <w:jc w:val="both"/>
              <w:rPr>
                <w:rFonts w:ascii="Times New Roman" w:eastAsia="Calibri" w:hAnsi="Times New Roman" w:cs="Times New Roman"/>
                <w:bCs/>
                <w:sz w:val="24"/>
                <w:szCs w:val="24"/>
                <w:lang w:val="lt-LT"/>
              </w:rPr>
            </w:pPr>
            <w:r w:rsidRPr="00A75A4F">
              <w:rPr>
                <w:rFonts w:ascii="Times New Roman" w:eastAsia="Calibri" w:hAnsi="Times New Roman" w:cs="Times New Roman"/>
                <w:bCs/>
                <w:sz w:val="24"/>
                <w:szCs w:val="24"/>
                <w:lang w:val="lt-LT"/>
              </w:rPr>
              <w:t xml:space="preserve">per </w:t>
            </w:r>
            <w:r w:rsidR="00074456">
              <w:rPr>
                <w:rFonts w:ascii="Times New Roman" w:eastAsia="Calibri" w:hAnsi="Times New Roman" w:cs="Times New Roman"/>
                <w:bCs/>
                <w:sz w:val="24"/>
                <w:szCs w:val="24"/>
                <w:lang w:val="lt-LT"/>
              </w:rPr>
              <w:t>60</w:t>
            </w:r>
            <w:r w:rsidRPr="00A75A4F">
              <w:rPr>
                <w:rFonts w:ascii="Times New Roman" w:eastAsia="Calibri" w:hAnsi="Times New Roman" w:cs="Times New Roman"/>
                <w:bCs/>
                <w:sz w:val="24"/>
                <w:szCs w:val="24"/>
                <w:lang w:val="lt-LT"/>
              </w:rPr>
              <w:t xml:space="preserve"> (</w:t>
            </w:r>
            <w:r w:rsidR="00074456">
              <w:rPr>
                <w:rFonts w:ascii="Times New Roman" w:eastAsia="Calibri" w:hAnsi="Times New Roman" w:cs="Times New Roman"/>
                <w:bCs/>
                <w:sz w:val="24"/>
                <w:szCs w:val="24"/>
                <w:lang w:val="lt-LT"/>
              </w:rPr>
              <w:t>šešiasdešimt</w:t>
            </w:r>
            <w:r w:rsidRPr="00A75A4F">
              <w:rPr>
                <w:rFonts w:ascii="Times New Roman" w:eastAsia="Calibri" w:hAnsi="Times New Roman" w:cs="Times New Roman"/>
                <w:bCs/>
                <w:sz w:val="24"/>
                <w:szCs w:val="24"/>
                <w:lang w:val="lt-LT"/>
              </w:rPr>
              <w:t>) kalendorinių dienų nuo dienos, kai Pirkėjas gauna sąskaitą faktūrą;</w:t>
            </w:r>
          </w:p>
        </w:tc>
      </w:tr>
      <w:tr w:rsidR="00A75A4F" w14:paraId="3E2DD770" w14:textId="77777777" w:rsidTr="00A16BED">
        <w:tc>
          <w:tcPr>
            <w:tcW w:w="1277" w:type="dxa"/>
          </w:tcPr>
          <w:p w14:paraId="089EA434" w14:textId="77777777" w:rsidR="00A75A4F" w:rsidRPr="00A75A4F" w:rsidRDefault="00A75A4F" w:rsidP="00364C68">
            <w:pPr>
              <w:pStyle w:val="Sraopastraipa"/>
              <w:numPr>
                <w:ilvl w:val="2"/>
                <w:numId w:val="8"/>
              </w:numPr>
              <w:ind w:hanging="631"/>
              <w:rPr>
                <w:rFonts w:ascii="Times New Roman" w:eastAsia="Calibri" w:hAnsi="Times New Roman" w:cs="Times New Roman"/>
                <w:b/>
                <w:sz w:val="24"/>
                <w:szCs w:val="24"/>
                <w:lang w:val="lt-LT"/>
              </w:rPr>
            </w:pPr>
          </w:p>
        </w:tc>
        <w:tc>
          <w:tcPr>
            <w:tcW w:w="9072" w:type="dxa"/>
          </w:tcPr>
          <w:p w14:paraId="490E21A7" w14:textId="1D088198" w:rsidR="00A75A4F" w:rsidRPr="00A75A4F" w:rsidRDefault="00A75A4F" w:rsidP="00154BDF">
            <w:pPr>
              <w:jc w:val="both"/>
              <w:rPr>
                <w:rFonts w:ascii="Times New Roman" w:eastAsia="Calibri" w:hAnsi="Times New Roman" w:cs="Times New Roman"/>
                <w:bCs/>
                <w:sz w:val="24"/>
                <w:szCs w:val="24"/>
                <w:lang w:val="lt-LT"/>
              </w:rPr>
            </w:pPr>
            <w:r w:rsidRPr="00A75A4F">
              <w:rPr>
                <w:rFonts w:ascii="Times New Roman" w:eastAsia="Calibri" w:hAnsi="Times New Roman" w:cs="Times New Roman"/>
                <w:bCs/>
                <w:sz w:val="24"/>
                <w:szCs w:val="24"/>
                <w:lang w:val="lt-LT"/>
              </w:rPr>
              <w:t xml:space="preserve">jeigu sąskaitos faktūros gavimo diena neaiški, – per </w:t>
            </w:r>
            <w:r w:rsidR="00074456">
              <w:rPr>
                <w:rFonts w:ascii="Times New Roman" w:eastAsia="Calibri" w:hAnsi="Times New Roman" w:cs="Times New Roman"/>
                <w:bCs/>
                <w:sz w:val="24"/>
                <w:szCs w:val="24"/>
                <w:lang w:val="lt-LT"/>
              </w:rPr>
              <w:t>60</w:t>
            </w:r>
            <w:r w:rsidRPr="00A75A4F">
              <w:rPr>
                <w:rFonts w:ascii="Times New Roman" w:eastAsia="Calibri" w:hAnsi="Times New Roman" w:cs="Times New Roman"/>
                <w:bCs/>
                <w:sz w:val="24"/>
                <w:szCs w:val="24"/>
                <w:lang w:val="lt-LT"/>
              </w:rPr>
              <w:t xml:space="preserve"> (</w:t>
            </w:r>
            <w:r w:rsidR="00074456">
              <w:rPr>
                <w:rFonts w:ascii="Times New Roman" w:eastAsia="Calibri" w:hAnsi="Times New Roman" w:cs="Times New Roman"/>
                <w:bCs/>
                <w:sz w:val="24"/>
                <w:szCs w:val="24"/>
                <w:lang w:val="lt-LT"/>
              </w:rPr>
              <w:t>šešiasdešimt</w:t>
            </w:r>
            <w:r w:rsidRPr="00A75A4F">
              <w:rPr>
                <w:rFonts w:ascii="Times New Roman" w:eastAsia="Calibri" w:hAnsi="Times New Roman" w:cs="Times New Roman"/>
                <w:bCs/>
                <w:sz w:val="24"/>
                <w:szCs w:val="24"/>
                <w:lang w:val="lt-LT"/>
              </w:rPr>
              <w:t>) kalendorinių dienų nuo Prekių gavimo dienos (prekių perdavimo - priėmimo akto pasirašymo dienos). Sąskaitos faktūros gavimo diena yra laikoma neaiškia, jeigu sąskaita faktūra Pirkėjui išrašyta ir išsiųsta nesinaudojant elektroninėmis priemonėmis;</w:t>
            </w:r>
          </w:p>
        </w:tc>
      </w:tr>
      <w:tr w:rsidR="00A75A4F" w14:paraId="448132CE" w14:textId="77777777" w:rsidTr="00A16BED">
        <w:tc>
          <w:tcPr>
            <w:tcW w:w="1277" w:type="dxa"/>
          </w:tcPr>
          <w:p w14:paraId="0120BEB8" w14:textId="77777777" w:rsidR="00A75A4F" w:rsidRPr="00A75A4F" w:rsidRDefault="00A75A4F" w:rsidP="00364C68">
            <w:pPr>
              <w:pStyle w:val="Sraopastraipa"/>
              <w:numPr>
                <w:ilvl w:val="2"/>
                <w:numId w:val="8"/>
              </w:numPr>
              <w:ind w:hanging="631"/>
              <w:rPr>
                <w:rFonts w:ascii="Times New Roman" w:eastAsia="Calibri" w:hAnsi="Times New Roman" w:cs="Times New Roman"/>
                <w:b/>
                <w:sz w:val="24"/>
                <w:szCs w:val="24"/>
                <w:lang w:val="lt-LT"/>
              </w:rPr>
            </w:pPr>
          </w:p>
        </w:tc>
        <w:tc>
          <w:tcPr>
            <w:tcW w:w="9072" w:type="dxa"/>
          </w:tcPr>
          <w:p w14:paraId="60414F04" w14:textId="0F0B0294" w:rsidR="00A75A4F" w:rsidRPr="00A75A4F" w:rsidRDefault="00A75A4F" w:rsidP="00154BDF">
            <w:pPr>
              <w:jc w:val="both"/>
              <w:rPr>
                <w:rFonts w:ascii="Times New Roman" w:eastAsia="Calibri" w:hAnsi="Times New Roman" w:cs="Times New Roman"/>
                <w:bCs/>
                <w:sz w:val="24"/>
                <w:szCs w:val="24"/>
                <w:lang w:val="lt-LT"/>
              </w:rPr>
            </w:pPr>
            <w:r w:rsidRPr="00A75A4F">
              <w:rPr>
                <w:rFonts w:ascii="Times New Roman" w:eastAsia="Calibri" w:hAnsi="Times New Roman" w:cs="Times New Roman"/>
                <w:bCs/>
                <w:sz w:val="24"/>
                <w:szCs w:val="24"/>
                <w:lang w:val="lt-LT"/>
              </w:rPr>
              <w:t xml:space="preserve">kai Pirkėjas sąskaitą faktūrą gauna anksčiau, negu jam pristatytos Prekės, – per </w:t>
            </w:r>
            <w:r w:rsidR="00074456">
              <w:rPr>
                <w:rFonts w:ascii="Times New Roman" w:eastAsia="Calibri" w:hAnsi="Times New Roman" w:cs="Times New Roman"/>
                <w:bCs/>
                <w:sz w:val="24"/>
                <w:szCs w:val="24"/>
                <w:lang w:val="lt-LT"/>
              </w:rPr>
              <w:t>60</w:t>
            </w:r>
            <w:r w:rsidRPr="00A75A4F">
              <w:rPr>
                <w:rFonts w:ascii="Times New Roman" w:eastAsia="Calibri" w:hAnsi="Times New Roman" w:cs="Times New Roman"/>
                <w:bCs/>
                <w:sz w:val="24"/>
                <w:szCs w:val="24"/>
                <w:lang w:val="lt-LT"/>
              </w:rPr>
              <w:t xml:space="preserve"> (</w:t>
            </w:r>
            <w:r w:rsidR="00074456">
              <w:rPr>
                <w:rFonts w:ascii="Times New Roman" w:eastAsia="Calibri" w:hAnsi="Times New Roman" w:cs="Times New Roman"/>
                <w:bCs/>
                <w:sz w:val="24"/>
                <w:szCs w:val="24"/>
                <w:lang w:val="lt-LT"/>
              </w:rPr>
              <w:t>šešiasdešimt</w:t>
            </w:r>
            <w:r w:rsidRPr="00A75A4F">
              <w:rPr>
                <w:rFonts w:ascii="Times New Roman" w:eastAsia="Calibri" w:hAnsi="Times New Roman" w:cs="Times New Roman"/>
                <w:bCs/>
                <w:sz w:val="24"/>
                <w:szCs w:val="24"/>
                <w:lang w:val="lt-LT"/>
              </w:rPr>
              <w:t>) kalendorinių dienų nuo Prekių gavimo dienos (prekių perdavimo - priėmimo akto pasirašymo dienos);</w:t>
            </w:r>
          </w:p>
        </w:tc>
      </w:tr>
      <w:tr w:rsidR="00A75A4F" w14:paraId="63DBD945" w14:textId="77777777" w:rsidTr="00A16BED">
        <w:tc>
          <w:tcPr>
            <w:tcW w:w="1277" w:type="dxa"/>
          </w:tcPr>
          <w:p w14:paraId="354C2E33" w14:textId="77777777" w:rsidR="00A75A4F" w:rsidRPr="00A75A4F" w:rsidRDefault="00A75A4F" w:rsidP="00364C68">
            <w:pPr>
              <w:pStyle w:val="Sraopastraipa"/>
              <w:numPr>
                <w:ilvl w:val="2"/>
                <w:numId w:val="8"/>
              </w:numPr>
              <w:ind w:hanging="631"/>
              <w:rPr>
                <w:rFonts w:ascii="Times New Roman" w:eastAsia="Calibri" w:hAnsi="Times New Roman" w:cs="Times New Roman"/>
                <w:b/>
                <w:sz w:val="24"/>
                <w:szCs w:val="24"/>
                <w:lang w:val="lt-LT"/>
              </w:rPr>
            </w:pPr>
          </w:p>
        </w:tc>
        <w:tc>
          <w:tcPr>
            <w:tcW w:w="9072" w:type="dxa"/>
          </w:tcPr>
          <w:p w14:paraId="46952C93" w14:textId="12BF25C4" w:rsidR="00A75A4F" w:rsidRPr="00A75A4F" w:rsidRDefault="00A75A4F" w:rsidP="00154BDF">
            <w:pPr>
              <w:jc w:val="both"/>
              <w:rPr>
                <w:rFonts w:ascii="Times New Roman" w:eastAsia="Calibri" w:hAnsi="Times New Roman" w:cs="Times New Roman"/>
                <w:bCs/>
                <w:sz w:val="24"/>
                <w:szCs w:val="24"/>
                <w:lang w:val="lt-LT"/>
              </w:rPr>
            </w:pPr>
            <w:r w:rsidRPr="00A75A4F">
              <w:rPr>
                <w:rFonts w:ascii="Times New Roman" w:eastAsia="Calibri" w:hAnsi="Times New Roman" w:cs="Times New Roman"/>
                <w:bCs/>
                <w:sz w:val="24"/>
                <w:szCs w:val="24"/>
                <w:lang w:val="lt-LT"/>
              </w:rPr>
              <w:t xml:space="preserve">kai Sutartyje yra nustatyta priėmimo ir (ar) patikrinimo procedūra, kuria turi būti patikrinta, ar prekės atitinka  Sutarties sąlygas, ir jeigu Pirkėjas gauna sąskaitą faktūrą anksčiau arba prekių priėmimo ir (ar) patikrinimo dieną, – per </w:t>
            </w:r>
            <w:r w:rsidR="00074456">
              <w:rPr>
                <w:rFonts w:ascii="Times New Roman" w:eastAsia="Calibri" w:hAnsi="Times New Roman" w:cs="Times New Roman"/>
                <w:bCs/>
                <w:sz w:val="24"/>
                <w:szCs w:val="24"/>
                <w:lang w:val="lt-LT"/>
              </w:rPr>
              <w:t>60</w:t>
            </w:r>
            <w:r w:rsidRPr="00A75A4F">
              <w:rPr>
                <w:rFonts w:ascii="Times New Roman" w:eastAsia="Calibri" w:hAnsi="Times New Roman" w:cs="Times New Roman"/>
                <w:bCs/>
                <w:sz w:val="24"/>
                <w:szCs w:val="24"/>
                <w:lang w:val="lt-LT"/>
              </w:rPr>
              <w:t xml:space="preserve"> (</w:t>
            </w:r>
            <w:r w:rsidR="00074456">
              <w:rPr>
                <w:rFonts w:ascii="Times New Roman" w:eastAsia="Calibri" w:hAnsi="Times New Roman" w:cs="Times New Roman"/>
                <w:bCs/>
                <w:sz w:val="24"/>
                <w:szCs w:val="24"/>
                <w:lang w:val="lt-LT"/>
              </w:rPr>
              <w:t>šešiasdešimt</w:t>
            </w:r>
            <w:r w:rsidRPr="00A75A4F">
              <w:rPr>
                <w:rFonts w:ascii="Times New Roman" w:eastAsia="Calibri" w:hAnsi="Times New Roman" w:cs="Times New Roman"/>
                <w:bCs/>
                <w:sz w:val="24"/>
                <w:szCs w:val="24"/>
                <w:lang w:val="lt-LT"/>
              </w:rPr>
              <w:t>) kalendorinių dienų nuo prekių priėmimo ir (ar) patikrinimo dienos (prekių perdavimo - priėmimo akto pasirašymo dienos).</w:t>
            </w:r>
          </w:p>
        </w:tc>
      </w:tr>
      <w:tr w:rsidR="00A75A4F" w14:paraId="60BB0EC1" w14:textId="77777777" w:rsidTr="00A16BED">
        <w:tc>
          <w:tcPr>
            <w:tcW w:w="1277" w:type="dxa"/>
          </w:tcPr>
          <w:p w14:paraId="33EBC642" w14:textId="77777777" w:rsidR="00A75A4F" w:rsidRPr="00A75A4F" w:rsidRDefault="00A75A4F" w:rsidP="008A3EF4">
            <w:pPr>
              <w:pStyle w:val="Sraopastraipa"/>
              <w:numPr>
                <w:ilvl w:val="1"/>
                <w:numId w:val="8"/>
              </w:numPr>
              <w:ind w:left="733" w:right="-111" w:hanging="275"/>
              <w:rPr>
                <w:rFonts w:ascii="Times New Roman" w:eastAsia="Calibri" w:hAnsi="Times New Roman" w:cs="Times New Roman"/>
                <w:b/>
                <w:sz w:val="24"/>
                <w:szCs w:val="24"/>
                <w:lang w:val="lt-LT"/>
              </w:rPr>
            </w:pPr>
          </w:p>
        </w:tc>
        <w:tc>
          <w:tcPr>
            <w:tcW w:w="9072" w:type="dxa"/>
          </w:tcPr>
          <w:p w14:paraId="7721A4C5" w14:textId="455640C4" w:rsidR="00A75A4F" w:rsidRPr="00A75A4F" w:rsidRDefault="00A75A4F" w:rsidP="00A75A4F">
            <w:pPr>
              <w:tabs>
                <w:tab w:val="right" w:pos="8142"/>
              </w:tabs>
              <w:jc w:val="both"/>
              <w:rPr>
                <w:rFonts w:ascii="Times New Roman" w:eastAsia="Calibri" w:hAnsi="Times New Roman" w:cs="Times New Roman"/>
                <w:bCs/>
                <w:sz w:val="24"/>
                <w:szCs w:val="24"/>
                <w:lang w:val="lt-LT"/>
              </w:rPr>
            </w:pPr>
            <w:r w:rsidRPr="00A75A4F">
              <w:rPr>
                <w:rFonts w:ascii="Times New Roman" w:eastAsia="Calibri" w:hAnsi="Times New Roman" w:cs="Times New Roman"/>
                <w:bCs/>
                <w:sz w:val="24"/>
                <w:szCs w:val="24"/>
                <w:lang w:val="lt-LT"/>
              </w:rPr>
              <w:t>Mokėjimai atliekami pavedimu į Pardavėjo nurodytą atsiskaitomąją sąskaitą.</w:t>
            </w:r>
            <w:r>
              <w:rPr>
                <w:rFonts w:ascii="Times New Roman" w:eastAsia="Calibri" w:hAnsi="Times New Roman" w:cs="Times New Roman"/>
                <w:bCs/>
                <w:sz w:val="24"/>
                <w:szCs w:val="24"/>
                <w:lang w:val="lt-LT"/>
              </w:rPr>
              <w:tab/>
            </w:r>
          </w:p>
        </w:tc>
      </w:tr>
      <w:tr w:rsidR="00A75A4F" w14:paraId="295CF717" w14:textId="77777777" w:rsidTr="00A16BED">
        <w:tc>
          <w:tcPr>
            <w:tcW w:w="1277" w:type="dxa"/>
          </w:tcPr>
          <w:p w14:paraId="16896247" w14:textId="5F844670" w:rsidR="00A75A4F" w:rsidRPr="00A75A4F" w:rsidRDefault="00A75A4F" w:rsidP="008A3EF4">
            <w:pPr>
              <w:pStyle w:val="Sraopastraipa"/>
              <w:numPr>
                <w:ilvl w:val="0"/>
                <w:numId w:val="8"/>
              </w:numPr>
              <w:ind w:hanging="262"/>
              <w:rPr>
                <w:rFonts w:ascii="Times New Roman" w:eastAsia="Calibri" w:hAnsi="Times New Roman" w:cs="Times New Roman"/>
                <w:b/>
                <w:sz w:val="24"/>
                <w:szCs w:val="24"/>
                <w:lang w:val="lt-LT"/>
              </w:rPr>
            </w:pPr>
          </w:p>
        </w:tc>
        <w:tc>
          <w:tcPr>
            <w:tcW w:w="9072" w:type="dxa"/>
          </w:tcPr>
          <w:p w14:paraId="2F8C0307" w14:textId="753F7704" w:rsidR="00A75A4F" w:rsidRPr="00A75A4F" w:rsidRDefault="00A75A4F" w:rsidP="00A75A4F">
            <w:pPr>
              <w:tabs>
                <w:tab w:val="left" w:pos="567"/>
              </w:tabs>
              <w:contextualSpacing/>
              <w:rPr>
                <w:rFonts w:ascii="Times New Roman" w:eastAsia="Times New Roman" w:hAnsi="Times New Roman" w:cs="Times New Roman"/>
                <w:i/>
                <w:sz w:val="24"/>
                <w:szCs w:val="24"/>
                <w:lang w:val="lt-LT"/>
              </w:rPr>
            </w:pPr>
            <w:r w:rsidRPr="00E20DFC">
              <w:rPr>
                <w:rFonts w:ascii="Times New Roman" w:eastAsia="Times New Roman" w:hAnsi="Times New Roman" w:cs="Times New Roman"/>
                <w:b/>
                <w:sz w:val="24"/>
                <w:szCs w:val="24"/>
                <w:lang w:val="lt-LT"/>
              </w:rPr>
              <w:t>SUTARTIES ĮVYKDYMO UŽTIKRINIMAS, ATSAKOMYBĖ</w:t>
            </w:r>
          </w:p>
        </w:tc>
      </w:tr>
      <w:tr w:rsidR="00A75A4F" w14:paraId="39DAF67B" w14:textId="77777777" w:rsidTr="00A16BED">
        <w:tc>
          <w:tcPr>
            <w:tcW w:w="1277" w:type="dxa"/>
          </w:tcPr>
          <w:p w14:paraId="25AE6D8F" w14:textId="77777777" w:rsidR="00A75A4F" w:rsidRPr="00A75A4F" w:rsidRDefault="00A75A4F" w:rsidP="008A3EF4">
            <w:pPr>
              <w:pStyle w:val="Sraopastraipa"/>
              <w:numPr>
                <w:ilvl w:val="1"/>
                <w:numId w:val="8"/>
              </w:numPr>
              <w:ind w:left="733" w:hanging="275"/>
              <w:rPr>
                <w:rFonts w:ascii="Times New Roman" w:eastAsia="Calibri" w:hAnsi="Times New Roman" w:cs="Times New Roman"/>
                <w:b/>
                <w:sz w:val="24"/>
                <w:szCs w:val="24"/>
                <w:lang w:val="lt-LT"/>
              </w:rPr>
            </w:pPr>
          </w:p>
        </w:tc>
        <w:tc>
          <w:tcPr>
            <w:tcW w:w="9072" w:type="dxa"/>
          </w:tcPr>
          <w:p w14:paraId="2FADCE95" w14:textId="11A9192A" w:rsidR="00A75A4F" w:rsidRPr="00A75A4F" w:rsidRDefault="00A75A4F" w:rsidP="00A75A4F">
            <w:pPr>
              <w:tabs>
                <w:tab w:val="right" w:pos="8142"/>
              </w:tabs>
              <w:jc w:val="both"/>
              <w:rPr>
                <w:rFonts w:ascii="Times New Roman" w:eastAsia="Calibri" w:hAnsi="Times New Roman" w:cs="Times New Roman"/>
                <w:bCs/>
                <w:sz w:val="24"/>
                <w:szCs w:val="24"/>
                <w:lang w:val="lt-LT"/>
              </w:rPr>
            </w:pPr>
            <w:r w:rsidRPr="00A75A4F">
              <w:rPr>
                <w:rFonts w:ascii="Times New Roman" w:eastAsia="Calibri" w:hAnsi="Times New Roman" w:cs="Times New Roman"/>
                <w:bCs/>
                <w:sz w:val="24"/>
                <w:szCs w:val="24"/>
                <w:lang w:val="lt-LT"/>
              </w:rPr>
              <w:tab/>
              <w:t>Sutarties įvykdymo užtikrinimo priemonė yra netesybos. Jei Pardavėjas dėl savo kaltės vėluoja pristatyti Prekes Sutarties 4.1 punkte nurodytu terminu arba pristato Prekes (visas arba dalį), kurios neatitinka Sutarties 1 priedo reikalavimų, Pardavėjas moka Pirkėjui baudą, lygią 30 % nepristatytų / neatitinkančių reikalavimų Prekių vertės.</w:t>
            </w:r>
          </w:p>
        </w:tc>
      </w:tr>
      <w:tr w:rsidR="00A75A4F" w14:paraId="06B1B671" w14:textId="77777777" w:rsidTr="00A16BED">
        <w:tc>
          <w:tcPr>
            <w:tcW w:w="1277" w:type="dxa"/>
          </w:tcPr>
          <w:p w14:paraId="264DAAF3" w14:textId="77777777" w:rsidR="00A75A4F" w:rsidRPr="00A75A4F" w:rsidRDefault="00A75A4F" w:rsidP="008A3EF4">
            <w:pPr>
              <w:pStyle w:val="Sraopastraipa"/>
              <w:numPr>
                <w:ilvl w:val="1"/>
                <w:numId w:val="8"/>
              </w:numPr>
              <w:ind w:left="733" w:hanging="275"/>
              <w:rPr>
                <w:rFonts w:ascii="Times New Roman" w:eastAsia="Calibri" w:hAnsi="Times New Roman" w:cs="Times New Roman"/>
                <w:b/>
                <w:sz w:val="24"/>
                <w:szCs w:val="24"/>
                <w:lang w:val="lt-LT"/>
              </w:rPr>
            </w:pPr>
          </w:p>
        </w:tc>
        <w:tc>
          <w:tcPr>
            <w:tcW w:w="9072" w:type="dxa"/>
          </w:tcPr>
          <w:p w14:paraId="0CA3E5C0" w14:textId="7233B9E8" w:rsidR="00A75A4F" w:rsidRPr="00A75A4F" w:rsidRDefault="00A75A4F" w:rsidP="00A75A4F">
            <w:pPr>
              <w:tabs>
                <w:tab w:val="right" w:pos="8142"/>
              </w:tabs>
              <w:jc w:val="both"/>
              <w:rPr>
                <w:rFonts w:ascii="Times New Roman" w:eastAsia="Calibri" w:hAnsi="Times New Roman" w:cs="Times New Roman"/>
                <w:bCs/>
                <w:sz w:val="24"/>
                <w:szCs w:val="24"/>
                <w:lang w:val="lt-LT"/>
              </w:rPr>
            </w:pPr>
            <w:r w:rsidRPr="00A75A4F">
              <w:rPr>
                <w:rFonts w:ascii="Times New Roman" w:eastAsia="Calibri" w:hAnsi="Times New Roman" w:cs="Times New Roman"/>
                <w:bCs/>
                <w:sz w:val="24"/>
                <w:szCs w:val="24"/>
                <w:lang w:val="lt-LT"/>
              </w:rPr>
              <w:tab/>
              <w:t>Bauda gali būti išskaičiuojama iš Pardavėjui mokėtinų sumų raštu pranešus Pardavėjui apie taikomą baudos įskaitymą.</w:t>
            </w:r>
          </w:p>
        </w:tc>
      </w:tr>
      <w:tr w:rsidR="00A75A4F" w14:paraId="0F61BE74" w14:textId="77777777" w:rsidTr="00A16BED">
        <w:tc>
          <w:tcPr>
            <w:tcW w:w="1277" w:type="dxa"/>
          </w:tcPr>
          <w:p w14:paraId="6407EFC8" w14:textId="77777777" w:rsidR="00A75A4F" w:rsidRPr="00A75A4F" w:rsidRDefault="00A75A4F" w:rsidP="008A3EF4">
            <w:pPr>
              <w:pStyle w:val="Sraopastraipa"/>
              <w:numPr>
                <w:ilvl w:val="1"/>
                <w:numId w:val="8"/>
              </w:numPr>
              <w:ind w:left="733" w:hanging="275"/>
              <w:rPr>
                <w:rFonts w:ascii="Times New Roman" w:eastAsia="Calibri" w:hAnsi="Times New Roman" w:cs="Times New Roman"/>
                <w:b/>
                <w:sz w:val="24"/>
                <w:szCs w:val="24"/>
                <w:lang w:val="lt-LT"/>
              </w:rPr>
            </w:pPr>
          </w:p>
        </w:tc>
        <w:tc>
          <w:tcPr>
            <w:tcW w:w="9072" w:type="dxa"/>
          </w:tcPr>
          <w:p w14:paraId="1F86BF33" w14:textId="4A1895F6" w:rsidR="00A75A4F" w:rsidRPr="00A75A4F" w:rsidRDefault="00A75A4F" w:rsidP="00A75A4F">
            <w:pPr>
              <w:tabs>
                <w:tab w:val="right" w:pos="8142"/>
              </w:tabs>
              <w:jc w:val="both"/>
              <w:rPr>
                <w:rFonts w:ascii="Times New Roman" w:eastAsia="Calibri" w:hAnsi="Times New Roman" w:cs="Times New Roman"/>
                <w:bCs/>
                <w:sz w:val="24"/>
                <w:szCs w:val="24"/>
                <w:lang w:val="lt-LT"/>
              </w:rPr>
            </w:pPr>
            <w:r w:rsidRPr="00A75A4F">
              <w:rPr>
                <w:rFonts w:ascii="Times New Roman" w:eastAsia="Calibri" w:hAnsi="Times New Roman" w:cs="Times New Roman"/>
                <w:bCs/>
                <w:sz w:val="24"/>
                <w:szCs w:val="24"/>
                <w:lang w:val="lt-LT"/>
              </w:rPr>
              <w:t>Jei Pirkėjas dėl savo kaltės vėluoja atsiskaityti su Pardavėju per Sutarties 6.</w:t>
            </w:r>
            <w:r w:rsidR="00074456">
              <w:rPr>
                <w:rFonts w:ascii="Times New Roman" w:eastAsia="Calibri" w:hAnsi="Times New Roman" w:cs="Times New Roman"/>
                <w:bCs/>
                <w:sz w:val="24"/>
                <w:szCs w:val="24"/>
                <w:lang w:val="lt-LT"/>
              </w:rPr>
              <w:t>2</w:t>
            </w:r>
            <w:r w:rsidRPr="00A75A4F">
              <w:rPr>
                <w:rFonts w:ascii="Times New Roman" w:eastAsia="Calibri" w:hAnsi="Times New Roman" w:cs="Times New Roman"/>
                <w:bCs/>
                <w:sz w:val="24"/>
                <w:szCs w:val="24"/>
                <w:lang w:val="lt-LT"/>
              </w:rPr>
              <w:t xml:space="preserve"> punkte numatytą terminą, jis įsipareigoja sumokėti 0,03 % dydžio delspinigius nuo nesumokėtos sumos už kiekvieną termino praleidimo dieną.</w:t>
            </w:r>
          </w:p>
        </w:tc>
      </w:tr>
      <w:tr w:rsidR="00A75A4F" w14:paraId="3E3E965E" w14:textId="77777777" w:rsidTr="00A16BED">
        <w:tc>
          <w:tcPr>
            <w:tcW w:w="1277" w:type="dxa"/>
          </w:tcPr>
          <w:p w14:paraId="42B813F2" w14:textId="27DC9047" w:rsidR="00A75A4F" w:rsidRPr="00A75A4F" w:rsidRDefault="00A75A4F" w:rsidP="008A3EF4">
            <w:pPr>
              <w:pStyle w:val="Sraopastraipa"/>
              <w:numPr>
                <w:ilvl w:val="0"/>
                <w:numId w:val="8"/>
              </w:numPr>
              <w:ind w:hanging="262"/>
              <w:rPr>
                <w:rFonts w:ascii="Times New Roman" w:eastAsia="Calibri" w:hAnsi="Times New Roman" w:cs="Times New Roman"/>
                <w:b/>
                <w:sz w:val="24"/>
                <w:szCs w:val="24"/>
                <w:lang w:val="lt-LT"/>
              </w:rPr>
            </w:pPr>
          </w:p>
        </w:tc>
        <w:tc>
          <w:tcPr>
            <w:tcW w:w="9072" w:type="dxa"/>
          </w:tcPr>
          <w:p w14:paraId="2AE214A4" w14:textId="5AA88A2A" w:rsidR="00A75A4F" w:rsidRPr="00A75A4F" w:rsidRDefault="00A75A4F" w:rsidP="00A75A4F">
            <w:pPr>
              <w:widowControl w:val="0"/>
              <w:tabs>
                <w:tab w:val="left" w:pos="567"/>
              </w:tabs>
              <w:contextualSpacing/>
              <w:rPr>
                <w:rFonts w:ascii="Times New Roman" w:eastAsia="Times New Roman" w:hAnsi="Times New Roman" w:cs="Times New Roman"/>
                <w:b/>
                <w:i/>
                <w:sz w:val="24"/>
                <w:szCs w:val="24"/>
                <w:lang w:val="lt-LT"/>
              </w:rPr>
            </w:pPr>
            <w:r w:rsidRPr="00E20DFC">
              <w:rPr>
                <w:rFonts w:ascii="Times New Roman" w:eastAsia="Times New Roman" w:hAnsi="Times New Roman" w:cs="Times New Roman"/>
                <w:b/>
                <w:i/>
                <w:sz w:val="24"/>
                <w:szCs w:val="24"/>
                <w:lang w:val="lt-LT"/>
              </w:rPr>
              <w:t>FORCE MAJEURE</w:t>
            </w:r>
          </w:p>
        </w:tc>
      </w:tr>
      <w:tr w:rsidR="00A75A4F" w14:paraId="34A8E823" w14:textId="77777777" w:rsidTr="00A16BED">
        <w:tc>
          <w:tcPr>
            <w:tcW w:w="1277" w:type="dxa"/>
          </w:tcPr>
          <w:p w14:paraId="2096317F" w14:textId="77777777" w:rsidR="00A75A4F" w:rsidRPr="00A75A4F" w:rsidRDefault="00A75A4F" w:rsidP="008A3EF4">
            <w:pPr>
              <w:pStyle w:val="Sraopastraipa"/>
              <w:numPr>
                <w:ilvl w:val="1"/>
                <w:numId w:val="8"/>
              </w:numPr>
              <w:ind w:left="733" w:hanging="275"/>
              <w:rPr>
                <w:rFonts w:ascii="Times New Roman" w:eastAsia="Calibri" w:hAnsi="Times New Roman" w:cs="Times New Roman"/>
                <w:b/>
                <w:sz w:val="24"/>
                <w:szCs w:val="24"/>
                <w:lang w:val="lt-LT"/>
              </w:rPr>
            </w:pPr>
          </w:p>
        </w:tc>
        <w:tc>
          <w:tcPr>
            <w:tcW w:w="9072" w:type="dxa"/>
          </w:tcPr>
          <w:p w14:paraId="3CF596D9" w14:textId="661F3253" w:rsidR="00A75A4F" w:rsidRPr="00A75A4F" w:rsidRDefault="00A75A4F" w:rsidP="00A75A4F">
            <w:pPr>
              <w:tabs>
                <w:tab w:val="right" w:pos="8142"/>
              </w:tabs>
              <w:jc w:val="both"/>
              <w:rPr>
                <w:rFonts w:ascii="Times New Roman" w:eastAsia="Calibri" w:hAnsi="Times New Roman" w:cs="Times New Roman"/>
                <w:bCs/>
                <w:sz w:val="24"/>
                <w:szCs w:val="24"/>
                <w:lang w:val="lt-LT"/>
              </w:rPr>
            </w:pPr>
            <w:r w:rsidRPr="00A75A4F">
              <w:rPr>
                <w:rFonts w:ascii="Times New Roman" w:eastAsia="Calibri" w:hAnsi="Times New Roman" w:cs="Times New Roman"/>
                <w:bCs/>
                <w:sz w:val="24"/>
                <w:szCs w:val="24"/>
                <w:lang w:val="lt-LT"/>
              </w:rPr>
              <w:t>Nė viena Šalis nėra laikoma pažeidusia šią sutartį arba nevykdančia savo įsipareigojimų pagal šią sutartį, jei įsipareigojimus vykdyti jai trukdo nenugalimos jėgos (force majeure) aplinkybės, atsiradusios po Sutarties įsigaliojimo dienos. Nenugalimos jėgos aplinkybių sąvoka apibrėžiama ir Šalių teisės, pareigos ir atsakomybė esant šioms aplinkybėms reglamentuojamos Civilinio kodekso 6.212 straipsnyje ir atitinkamuose jį konkretizuojančiuose poįstatyminiuose teisės aktuose.</w:t>
            </w:r>
          </w:p>
        </w:tc>
      </w:tr>
      <w:tr w:rsidR="00A75A4F" w14:paraId="0DC48CEE" w14:textId="77777777" w:rsidTr="00A16BED">
        <w:tc>
          <w:tcPr>
            <w:tcW w:w="1277" w:type="dxa"/>
          </w:tcPr>
          <w:p w14:paraId="343FD9FC" w14:textId="77777777" w:rsidR="00A75A4F" w:rsidRPr="00A75A4F" w:rsidRDefault="00A75A4F" w:rsidP="008A3EF4">
            <w:pPr>
              <w:pStyle w:val="Sraopastraipa"/>
              <w:numPr>
                <w:ilvl w:val="1"/>
                <w:numId w:val="8"/>
              </w:numPr>
              <w:ind w:left="733" w:hanging="275"/>
              <w:rPr>
                <w:rFonts w:ascii="Times New Roman" w:eastAsia="Calibri" w:hAnsi="Times New Roman" w:cs="Times New Roman"/>
                <w:b/>
                <w:sz w:val="24"/>
                <w:szCs w:val="24"/>
                <w:lang w:val="lt-LT"/>
              </w:rPr>
            </w:pPr>
          </w:p>
        </w:tc>
        <w:tc>
          <w:tcPr>
            <w:tcW w:w="9072" w:type="dxa"/>
          </w:tcPr>
          <w:p w14:paraId="109A6294" w14:textId="0DBB5B3B" w:rsidR="00A75A4F" w:rsidRPr="00A75A4F" w:rsidRDefault="00A75A4F" w:rsidP="00A75A4F">
            <w:pPr>
              <w:tabs>
                <w:tab w:val="right" w:pos="8142"/>
              </w:tabs>
              <w:jc w:val="both"/>
              <w:rPr>
                <w:rFonts w:ascii="Times New Roman" w:eastAsia="Calibri" w:hAnsi="Times New Roman" w:cs="Times New Roman"/>
                <w:bCs/>
                <w:sz w:val="24"/>
                <w:szCs w:val="24"/>
                <w:lang w:val="lt-LT"/>
              </w:rPr>
            </w:pPr>
            <w:r w:rsidRPr="00A75A4F">
              <w:rPr>
                <w:rFonts w:ascii="Times New Roman" w:eastAsia="Calibri" w:hAnsi="Times New Roman" w:cs="Times New Roman"/>
                <w:bCs/>
                <w:sz w:val="24"/>
                <w:szCs w:val="24"/>
                <w:lang w:val="lt-LT"/>
              </w:rPr>
              <w:tab/>
              <w:t>Šalis, kuri dėl Sutarties 8.1 punkte nurodytų aplinkybių negali vykdyti prisiimtų įsipareigojimų, nedelsdama, bet ne vėliau kaip per 5 (penkias) darbo dienas, privalo raštu apie tai informuoti kitą Šalį. Pavėluotas ar netinkamas kitos Šalies informavimas ar informacijos nepateikimas atima iš jos teisę remtis išvardytomis aplinkybėmis kaip pagrindu, atleidžiančių nuo atsakomybės dėl ne laiku (ar netinkamo) prisiimtų sutartinių įsipareigojimų vykdymo ar nevykdymo.</w:t>
            </w:r>
          </w:p>
        </w:tc>
      </w:tr>
      <w:tr w:rsidR="00A75A4F" w14:paraId="272D4353" w14:textId="77777777" w:rsidTr="00A16BED">
        <w:tc>
          <w:tcPr>
            <w:tcW w:w="1277" w:type="dxa"/>
          </w:tcPr>
          <w:p w14:paraId="21C003AB" w14:textId="77777777" w:rsidR="00A75A4F" w:rsidRPr="00A75A4F" w:rsidRDefault="00A75A4F" w:rsidP="008A3EF4">
            <w:pPr>
              <w:pStyle w:val="Sraopastraipa"/>
              <w:numPr>
                <w:ilvl w:val="1"/>
                <w:numId w:val="8"/>
              </w:numPr>
              <w:ind w:left="733" w:hanging="275"/>
              <w:rPr>
                <w:rFonts w:ascii="Times New Roman" w:eastAsia="Calibri" w:hAnsi="Times New Roman" w:cs="Times New Roman"/>
                <w:b/>
                <w:sz w:val="24"/>
                <w:szCs w:val="24"/>
                <w:lang w:val="lt-LT"/>
              </w:rPr>
            </w:pPr>
          </w:p>
        </w:tc>
        <w:tc>
          <w:tcPr>
            <w:tcW w:w="9072" w:type="dxa"/>
          </w:tcPr>
          <w:p w14:paraId="5E596965" w14:textId="4BE03BA1" w:rsidR="00A75A4F" w:rsidRPr="00A75A4F" w:rsidRDefault="00A75A4F" w:rsidP="00A75A4F">
            <w:pPr>
              <w:tabs>
                <w:tab w:val="right" w:pos="8142"/>
              </w:tabs>
              <w:jc w:val="both"/>
              <w:rPr>
                <w:rFonts w:ascii="Times New Roman" w:eastAsia="Calibri" w:hAnsi="Times New Roman" w:cs="Times New Roman"/>
                <w:bCs/>
                <w:sz w:val="24"/>
                <w:szCs w:val="24"/>
                <w:lang w:val="lt-LT"/>
              </w:rPr>
            </w:pPr>
            <w:r w:rsidRPr="00A75A4F">
              <w:rPr>
                <w:rFonts w:ascii="Times New Roman" w:eastAsia="Calibri" w:hAnsi="Times New Roman" w:cs="Times New Roman"/>
                <w:bCs/>
                <w:sz w:val="24"/>
                <w:szCs w:val="24"/>
                <w:lang w:val="lt-LT"/>
              </w:rPr>
              <w:tab/>
              <w:t>Jei nurodytos aplinkybės trunka ilgiau kaip 30 (trisdešimt) kalendorinių dienų, Šalys tarpusavio susitarimu gali nutraukti Sutartį arba Sutartis gali būti nutraukta vienašališkai nukentėjusios Šalies reikalavimu įspėjus kitą Šalį ne vėliau kaip prieš 5 (penkias) darbo dienas.</w:t>
            </w:r>
          </w:p>
        </w:tc>
      </w:tr>
      <w:tr w:rsidR="00A75A4F" w14:paraId="255BBEB8" w14:textId="77777777" w:rsidTr="00A16BED">
        <w:tc>
          <w:tcPr>
            <w:tcW w:w="1277" w:type="dxa"/>
          </w:tcPr>
          <w:p w14:paraId="2ECA6EB5" w14:textId="369D307F" w:rsidR="00A75A4F" w:rsidRPr="00A75A4F" w:rsidRDefault="00A75A4F" w:rsidP="008A3EF4">
            <w:pPr>
              <w:pStyle w:val="Sraopastraipa"/>
              <w:numPr>
                <w:ilvl w:val="0"/>
                <w:numId w:val="8"/>
              </w:numPr>
              <w:ind w:hanging="262"/>
              <w:rPr>
                <w:rFonts w:ascii="Times New Roman" w:eastAsia="Calibri" w:hAnsi="Times New Roman" w:cs="Times New Roman"/>
                <w:b/>
                <w:sz w:val="24"/>
                <w:szCs w:val="24"/>
                <w:lang w:val="lt-LT"/>
              </w:rPr>
            </w:pPr>
          </w:p>
        </w:tc>
        <w:tc>
          <w:tcPr>
            <w:tcW w:w="9072" w:type="dxa"/>
          </w:tcPr>
          <w:p w14:paraId="2705D226" w14:textId="47B0EBE3" w:rsidR="00A75A4F" w:rsidRPr="00A75A4F" w:rsidRDefault="00A75A4F" w:rsidP="00A75A4F">
            <w:pPr>
              <w:tabs>
                <w:tab w:val="right" w:pos="8142"/>
              </w:tabs>
              <w:jc w:val="both"/>
              <w:rPr>
                <w:rFonts w:ascii="Times New Roman" w:eastAsia="Calibri" w:hAnsi="Times New Roman" w:cs="Times New Roman"/>
                <w:b/>
                <w:sz w:val="24"/>
                <w:szCs w:val="24"/>
                <w:lang w:val="lt-LT"/>
              </w:rPr>
            </w:pPr>
            <w:r w:rsidRPr="00A75A4F">
              <w:rPr>
                <w:rFonts w:ascii="Times New Roman" w:eastAsia="Calibri" w:hAnsi="Times New Roman" w:cs="Times New Roman"/>
                <w:b/>
                <w:sz w:val="24"/>
                <w:szCs w:val="24"/>
                <w:lang w:val="lt-LT"/>
              </w:rPr>
              <w:t>SUTARTIES GALIOJIMAS IR NUTRAUKIMAS</w:t>
            </w:r>
          </w:p>
        </w:tc>
      </w:tr>
      <w:tr w:rsidR="00A75A4F" w14:paraId="752FF162" w14:textId="77777777" w:rsidTr="00A16BED">
        <w:tc>
          <w:tcPr>
            <w:tcW w:w="1277" w:type="dxa"/>
          </w:tcPr>
          <w:p w14:paraId="31A871C7" w14:textId="77777777" w:rsidR="00A75A4F" w:rsidRPr="00A75A4F" w:rsidRDefault="00A75A4F" w:rsidP="008A3EF4">
            <w:pPr>
              <w:pStyle w:val="Sraopastraipa"/>
              <w:numPr>
                <w:ilvl w:val="1"/>
                <w:numId w:val="8"/>
              </w:numPr>
              <w:ind w:left="733" w:hanging="275"/>
              <w:rPr>
                <w:rFonts w:ascii="Times New Roman" w:eastAsia="Calibri" w:hAnsi="Times New Roman" w:cs="Times New Roman"/>
                <w:b/>
                <w:sz w:val="24"/>
                <w:szCs w:val="24"/>
                <w:lang w:val="lt-LT"/>
              </w:rPr>
            </w:pPr>
          </w:p>
        </w:tc>
        <w:tc>
          <w:tcPr>
            <w:tcW w:w="9072" w:type="dxa"/>
          </w:tcPr>
          <w:p w14:paraId="2621AE7E" w14:textId="5C3A53D0" w:rsidR="00A75A4F" w:rsidRPr="00A75A4F" w:rsidRDefault="004E4DF2" w:rsidP="00A75A4F">
            <w:pPr>
              <w:tabs>
                <w:tab w:val="right" w:pos="8142"/>
              </w:tabs>
              <w:jc w:val="both"/>
              <w:rPr>
                <w:rFonts w:ascii="Times New Roman" w:eastAsia="Calibri" w:hAnsi="Times New Roman" w:cs="Times New Roman"/>
                <w:bCs/>
                <w:sz w:val="24"/>
                <w:szCs w:val="24"/>
                <w:lang w:val="lt-LT"/>
              </w:rPr>
            </w:pPr>
            <w:r w:rsidRPr="004103AB">
              <w:rPr>
                <w:rFonts w:ascii="Times New Roman" w:eastAsia="Times New Roman" w:hAnsi="Times New Roman" w:cs="Times New Roman"/>
                <w:sz w:val="24"/>
                <w:szCs w:val="24"/>
                <w:lang w:val="lt-LT" w:eastAsia="lt-LT"/>
              </w:rPr>
              <w:t>Sutartis įsigalioja kai Sutartį pasirašo abi Sutarties Šalys</w:t>
            </w:r>
            <w:r>
              <w:rPr>
                <w:rFonts w:ascii="Times New Roman" w:eastAsia="Times New Roman" w:hAnsi="Times New Roman" w:cs="Times New Roman"/>
                <w:sz w:val="24"/>
                <w:szCs w:val="24"/>
                <w:lang w:val="lt-LT" w:eastAsia="lt-LT"/>
              </w:rPr>
              <w:t xml:space="preserve">. </w:t>
            </w:r>
            <w:r w:rsidRPr="004E4DF2">
              <w:rPr>
                <w:rFonts w:ascii="Times New Roman" w:eastAsia="Times New Roman" w:hAnsi="Times New Roman" w:cs="Times New Roman"/>
                <w:sz w:val="24"/>
                <w:szCs w:val="24"/>
                <w:lang w:val="lt-LT" w:eastAsia="lt-LT"/>
              </w:rPr>
              <w:t xml:space="preserve">Sutartis galioja iki galutinio sutartinių įsipareigojimų įvykdymo ir Šalių tarpusavio atsiskaitymo dienos arba iki bus nutraukta ši Sutartis. Sutarties galiojimas baigiasi, kai Tiekėjas pagal šią Sutartį įvykdo savo </w:t>
            </w:r>
            <w:r w:rsidRPr="004E4DF2">
              <w:rPr>
                <w:rFonts w:ascii="Times New Roman" w:eastAsia="Times New Roman" w:hAnsi="Times New Roman" w:cs="Times New Roman"/>
                <w:sz w:val="24"/>
                <w:szCs w:val="24"/>
                <w:lang w:val="lt-LT" w:eastAsia="lt-LT"/>
              </w:rPr>
              <w:lastRenderedPageBreak/>
              <w:t xml:space="preserve">įsipareigojimus Pirkėjui, jeigu ji yra tinkamai įvykdyta ir visiškai apmokėta už pristatytas Prekes, kai ji nutraukiama Sutartyje nustatyta tvarka, taip pat esant atitinkamam teismo sprendimui. </w:t>
            </w:r>
          </w:p>
        </w:tc>
      </w:tr>
      <w:tr w:rsidR="00A75A4F" w14:paraId="4FFD76D6" w14:textId="77777777" w:rsidTr="00A16BED">
        <w:tc>
          <w:tcPr>
            <w:tcW w:w="1277" w:type="dxa"/>
          </w:tcPr>
          <w:p w14:paraId="0B648AEF" w14:textId="77777777" w:rsidR="00A75A4F" w:rsidRPr="00A75A4F" w:rsidRDefault="00A75A4F" w:rsidP="008A3EF4">
            <w:pPr>
              <w:pStyle w:val="Sraopastraipa"/>
              <w:numPr>
                <w:ilvl w:val="1"/>
                <w:numId w:val="8"/>
              </w:numPr>
              <w:ind w:left="733" w:hanging="275"/>
              <w:rPr>
                <w:rFonts w:ascii="Times New Roman" w:eastAsia="Calibri" w:hAnsi="Times New Roman" w:cs="Times New Roman"/>
                <w:b/>
                <w:sz w:val="24"/>
                <w:szCs w:val="24"/>
                <w:lang w:val="lt-LT"/>
              </w:rPr>
            </w:pPr>
          </w:p>
        </w:tc>
        <w:tc>
          <w:tcPr>
            <w:tcW w:w="9072" w:type="dxa"/>
          </w:tcPr>
          <w:p w14:paraId="2B329EA9" w14:textId="7AEEE51C" w:rsidR="00A75A4F" w:rsidRPr="00A75A4F" w:rsidRDefault="00A75A4F" w:rsidP="00A75A4F">
            <w:pPr>
              <w:tabs>
                <w:tab w:val="right" w:pos="8142"/>
              </w:tabs>
              <w:jc w:val="both"/>
              <w:rPr>
                <w:rFonts w:ascii="Times New Roman" w:eastAsia="Calibri" w:hAnsi="Times New Roman" w:cs="Times New Roman"/>
                <w:bCs/>
                <w:sz w:val="24"/>
                <w:szCs w:val="24"/>
                <w:lang w:val="lt-LT"/>
              </w:rPr>
            </w:pPr>
            <w:r w:rsidRPr="00A75A4F">
              <w:rPr>
                <w:rFonts w:ascii="Times New Roman" w:eastAsia="Calibri" w:hAnsi="Times New Roman" w:cs="Times New Roman"/>
                <w:bCs/>
                <w:sz w:val="24"/>
                <w:szCs w:val="24"/>
                <w:lang w:val="lt-LT"/>
              </w:rPr>
              <w:t>Sutartis gali būti nutraukta raštišku Šalių susitarimu arba vienos iš Šalių iniciatyva.</w:t>
            </w:r>
          </w:p>
        </w:tc>
      </w:tr>
      <w:tr w:rsidR="00A75A4F" w14:paraId="42A04603" w14:textId="77777777" w:rsidTr="00A16BED">
        <w:tc>
          <w:tcPr>
            <w:tcW w:w="1277" w:type="dxa"/>
          </w:tcPr>
          <w:p w14:paraId="49A13EEC" w14:textId="77777777" w:rsidR="00A75A4F" w:rsidRPr="00A75A4F" w:rsidRDefault="00A75A4F" w:rsidP="008A3EF4">
            <w:pPr>
              <w:pStyle w:val="Sraopastraipa"/>
              <w:numPr>
                <w:ilvl w:val="1"/>
                <w:numId w:val="8"/>
              </w:numPr>
              <w:ind w:left="733" w:hanging="275"/>
              <w:rPr>
                <w:rFonts w:ascii="Times New Roman" w:eastAsia="Calibri" w:hAnsi="Times New Roman" w:cs="Times New Roman"/>
                <w:b/>
                <w:sz w:val="24"/>
                <w:szCs w:val="24"/>
                <w:lang w:val="lt-LT"/>
              </w:rPr>
            </w:pPr>
          </w:p>
        </w:tc>
        <w:tc>
          <w:tcPr>
            <w:tcW w:w="9072" w:type="dxa"/>
          </w:tcPr>
          <w:p w14:paraId="49F7CDD5" w14:textId="2053A4B6" w:rsidR="00A75A4F" w:rsidRPr="00A75A4F" w:rsidRDefault="00A75A4F" w:rsidP="00A75A4F">
            <w:pPr>
              <w:tabs>
                <w:tab w:val="right" w:pos="8142"/>
              </w:tabs>
              <w:jc w:val="both"/>
              <w:rPr>
                <w:rFonts w:ascii="Times New Roman" w:eastAsia="Calibri" w:hAnsi="Times New Roman" w:cs="Times New Roman"/>
                <w:bCs/>
                <w:sz w:val="24"/>
                <w:szCs w:val="24"/>
                <w:lang w:val="lt-LT"/>
              </w:rPr>
            </w:pPr>
            <w:r w:rsidRPr="00A75A4F">
              <w:rPr>
                <w:rFonts w:ascii="Times New Roman" w:eastAsia="Calibri" w:hAnsi="Times New Roman" w:cs="Times New Roman"/>
                <w:bCs/>
                <w:sz w:val="24"/>
                <w:szCs w:val="24"/>
                <w:lang w:val="lt-LT"/>
              </w:rPr>
              <w:t>Pirkėjas turi teisę vienašališkai prieš 14 (keturiolika) kalendorinių dienų raštu įspėjęs apie tai Pardavėją, nutraukti Sutartį, jeigu Pardavėjas iš esmės pažeidė Sutartį. Pardavėjo padarytas Sutarties pažeidimas laikomas esminiu, jeigu:</w:t>
            </w:r>
          </w:p>
        </w:tc>
      </w:tr>
      <w:tr w:rsidR="00A75A4F" w14:paraId="2501DD1F" w14:textId="77777777" w:rsidTr="00A16BED">
        <w:tc>
          <w:tcPr>
            <w:tcW w:w="1277" w:type="dxa"/>
          </w:tcPr>
          <w:p w14:paraId="1312C7C9" w14:textId="339611DB" w:rsidR="00A75A4F" w:rsidRPr="00A75A4F" w:rsidRDefault="00A75A4F" w:rsidP="008A3EF4">
            <w:pPr>
              <w:pStyle w:val="Sraopastraipa"/>
              <w:numPr>
                <w:ilvl w:val="2"/>
                <w:numId w:val="8"/>
              </w:numPr>
              <w:ind w:hanging="622"/>
              <w:rPr>
                <w:rFonts w:ascii="Times New Roman" w:eastAsia="Calibri" w:hAnsi="Times New Roman" w:cs="Times New Roman"/>
                <w:b/>
                <w:sz w:val="24"/>
                <w:szCs w:val="24"/>
                <w:lang w:val="lt-LT"/>
              </w:rPr>
            </w:pPr>
          </w:p>
        </w:tc>
        <w:tc>
          <w:tcPr>
            <w:tcW w:w="9072" w:type="dxa"/>
          </w:tcPr>
          <w:p w14:paraId="528720CB" w14:textId="0F3FB5A7" w:rsidR="00A75A4F" w:rsidRPr="00A75A4F" w:rsidRDefault="00A75A4F" w:rsidP="00A75A4F">
            <w:pPr>
              <w:tabs>
                <w:tab w:val="right" w:pos="8142"/>
              </w:tabs>
              <w:jc w:val="both"/>
              <w:rPr>
                <w:rFonts w:ascii="Times New Roman" w:eastAsia="Calibri" w:hAnsi="Times New Roman" w:cs="Times New Roman"/>
                <w:bCs/>
                <w:sz w:val="24"/>
                <w:szCs w:val="24"/>
                <w:lang w:val="lt-LT"/>
              </w:rPr>
            </w:pPr>
            <w:r w:rsidRPr="00A75A4F">
              <w:rPr>
                <w:rFonts w:ascii="Times New Roman" w:eastAsia="Calibri" w:hAnsi="Times New Roman" w:cs="Times New Roman"/>
                <w:bCs/>
                <w:sz w:val="24"/>
                <w:szCs w:val="24"/>
                <w:lang w:val="lt-LT"/>
              </w:rPr>
              <w:t>Sutartis buvo pakeista pažeidžiant Lietuvos Respublikos viešųjų pirkimų įstatymo 89 straipsnį;</w:t>
            </w:r>
          </w:p>
        </w:tc>
      </w:tr>
      <w:tr w:rsidR="00A75A4F" w14:paraId="6F983F5D" w14:textId="77777777" w:rsidTr="00A16BED">
        <w:tc>
          <w:tcPr>
            <w:tcW w:w="1277" w:type="dxa"/>
          </w:tcPr>
          <w:p w14:paraId="65907F28" w14:textId="77777777" w:rsidR="00A75A4F" w:rsidRPr="00A75A4F" w:rsidRDefault="00A75A4F" w:rsidP="008A3EF4">
            <w:pPr>
              <w:pStyle w:val="Sraopastraipa"/>
              <w:numPr>
                <w:ilvl w:val="2"/>
                <w:numId w:val="8"/>
              </w:numPr>
              <w:ind w:hanging="622"/>
              <w:rPr>
                <w:rFonts w:ascii="Times New Roman" w:eastAsia="Calibri" w:hAnsi="Times New Roman" w:cs="Times New Roman"/>
                <w:b/>
                <w:sz w:val="24"/>
                <w:szCs w:val="24"/>
                <w:lang w:val="lt-LT"/>
              </w:rPr>
            </w:pPr>
          </w:p>
        </w:tc>
        <w:tc>
          <w:tcPr>
            <w:tcW w:w="9072" w:type="dxa"/>
          </w:tcPr>
          <w:p w14:paraId="736B1F2F" w14:textId="3E4314EB" w:rsidR="00A75A4F" w:rsidRPr="00A75A4F" w:rsidRDefault="00A75A4F" w:rsidP="00A75A4F">
            <w:pPr>
              <w:tabs>
                <w:tab w:val="right" w:pos="8142"/>
              </w:tabs>
              <w:jc w:val="both"/>
              <w:rPr>
                <w:rFonts w:ascii="Times New Roman" w:eastAsia="Calibri" w:hAnsi="Times New Roman" w:cs="Times New Roman"/>
                <w:bCs/>
                <w:sz w:val="24"/>
                <w:szCs w:val="24"/>
                <w:lang w:val="lt-LT"/>
              </w:rPr>
            </w:pPr>
            <w:r w:rsidRPr="00A75A4F">
              <w:rPr>
                <w:rFonts w:ascii="Times New Roman" w:eastAsia="Calibri" w:hAnsi="Times New Roman" w:cs="Times New Roman"/>
                <w:bCs/>
                <w:sz w:val="24"/>
                <w:szCs w:val="24"/>
                <w:lang w:val="lt-LT"/>
              </w:rPr>
              <w:t>paaiškėjo, kad Pardavėjas turėjo būti pašalintas iš Pirkimo procedūros pagal Lietuvos Respublikos viešųjų pirkimų įstatymo 46 straipsnio 1 dalį;</w:t>
            </w:r>
          </w:p>
        </w:tc>
      </w:tr>
      <w:tr w:rsidR="00A75A4F" w14:paraId="7DEE9E4B" w14:textId="77777777" w:rsidTr="00A16BED">
        <w:tc>
          <w:tcPr>
            <w:tcW w:w="1277" w:type="dxa"/>
          </w:tcPr>
          <w:p w14:paraId="4983C282" w14:textId="77777777" w:rsidR="00A75A4F" w:rsidRPr="00A75A4F" w:rsidRDefault="00A75A4F" w:rsidP="008A3EF4">
            <w:pPr>
              <w:pStyle w:val="Sraopastraipa"/>
              <w:numPr>
                <w:ilvl w:val="2"/>
                <w:numId w:val="8"/>
              </w:numPr>
              <w:ind w:hanging="622"/>
              <w:rPr>
                <w:rFonts w:ascii="Times New Roman" w:eastAsia="Calibri" w:hAnsi="Times New Roman" w:cs="Times New Roman"/>
                <w:b/>
                <w:sz w:val="24"/>
                <w:szCs w:val="24"/>
                <w:lang w:val="lt-LT"/>
              </w:rPr>
            </w:pPr>
          </w:p>
        </w:tc>
        <w:tc>
          <w:tcPr>
            <w:tcW w:w="9072" w:type="dxa"/>
          </w:tcPr>
          <w:p w14:paraId="5EC9C746" w14:textId="746D575E" w:rsidR="00A75A4F" w:rsidRPr="00A75A4F" w:rsidRDefault="00A75A4F" w:rsidP="00A75A4F">
            <w:pPr>
              <w:tabs>
                <w:tab w:val="right" w:pos="8142"/>
              </w:tabs>
              <w:jc w:val="both"/>
              <w:rPr>
                <w:rFonts w:ascii="Times New Roman" w:eastAsia="Calibri" w:hAnsi="Times New Roman" w:cs="Times New Roman"/>
                <w:bCs/>
                <w:sz w:val="24"/>
                <w:szCs w:val="24"/>
                <w:lang w:val="lt-LT"/>
              </w:rPr>
            </w:pPr>
            <w:r w:rsidRPr="00A75A4F">
              <w:rPr>
                <w:rFonts w:ascii="Times New Roman" w:eastAsia="Calibri" w:hAnsi="Times New Roman" w:cs="Times New Roman"/>
                <w:bCs/>
                <w:sz w:val="24"/>
                <w:szCs w:val="24"/>
                <w:lang w:val="lt-LT"/>
              </w:rPr>
              <w:t>paaiškėjo, kad su Pardavėju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tc>
      </w:tr>
      <w:tr w:rsidR="00A75A4F" w14:paraId="0879510C" w14:textId="77777777" w:rsidTr="00A16BED">
        <w:tc>
          <w:tcPr>
            <w:tcW w:w="1277" w:type="dxa"/>
          </w:tcPr>
          <w:p w14:paraId="06B19413" w14:textId="77777777" w:rsidR="00A75A4F" w:rsidRPr="00A75A4F" w:rsidRDefault="00A75A4F" w:rsidP="008A3EF4">
            <w:pPr>
              <w:pStyle w:val="Sraopastraipa"/>
              <w:numPr>
                <w:ilvl w:val="2"/>
                <w:numId w:val="8"/>
              </w:numPr>
              <w:ind w:hanging="622"/>
              <w:rPr>
                <w:rFonts w:ascii="Times New Roman" w:eastAsia="Calibri" w:hAnsi="Times New Roman" w:cs="Times New Roman"/>
                <w:b/>
                <w:sz w:val="24"/>
                <w:szCs w:val="24"/>
                <w:lang w:val="lt-LT"/>
              </w:rPr>
            </w:pPr>
          </w:p>
        </w:tc>
        <w:tc>
          <w:tcPr>
            <w:tcW w:w="9072" w:type="dxa"/>
          </w:tcPr>
          <w:p w14:paraId="658A5F5D" w14:textId="0A9B15A0" w:rsidR="00A75A4F" w:rsidRPr="00A75A4F" w:rsidRDefault="00A75A4F" w:rsidP="00A75A4F">
            <w:pPr>
              <w:tabs>
                <w:tab w:val="right" w:pos="8142"/>
              </w:tabs>
              <w:jc w:val="both"/>
              <w:rPr>
                <w:rFonts w:ascii="Times New Roman" w:eastAsia="Calibri" w:hAnsi="Times New Roman" w:cs="Times New Roman"/>
                <w:bCs/>
                <w:sz w:val="24"/>
                <w:szCs w:val="24"/>
                <w:lang w:val="lt-LT"/>
              </w:rPr>
            </w:pPr>
            <w:r w:rsidRPr="00A75A4F">
              <w:rPr>
                <w:rFonts w:ascii="Times New Roman" w:eastAsia="Calibri" w:hAnsi="Times New Roman" w:cs="Times New Roman"/>
                <w:bCs/>
                <w:sz w:val="24"/>
                <w:szCs w:val="24"/>
                <w:lang w:val="lt-LT"/>
              </w:rPr>
              <w:tab/>
              <w:t>Pardavėjas įsiteisėjusiu kompetentingos institucijos ar teismo sprendimu yra pripažintas kaltu dėl profesinio pažeidimo;</w:t>
            </w:r>
          </w:p>
        </w:tc>
      </w:tr>
      <w:tr w:rsidR="00A75A4F" w14:paraId="2E3ED09C" w14:textId="77777777" w:rsidTr="00A16BED">
        <w:tc>
          <w:tcPr>
            <w:tcW w:w="1277" w:type="dxa"/>
          </w:tcPr>
          <w:p w14:paraId="2EDF36B1" w14:textId="77777777" w:rsidR="00A75A4F" w:rsidRPr="00A75A4F" w:rsidRDefault="00A75A4F" w:rsidP="008A3EF4">
            <w:pPr>
              <w:pStyle w:val="Sraopastraipa"/>
              <w:numPr>
                <w:ilvl w:val="2"/>
                <w:numId w:val="8"/>
              </w:numPr>
              <w:ind w:hanging="622"/>
              <w:rPr>
                <w:rFonts w:ascii="Times New Roman" w:eastAsia="Calibri" w:hAnsi="Times New Roman" w:cs="Times New Roman"/>
                <w:b/>
                <w:sz w:val="24"/>
                <w:szCs w:val="24"/>
                <w:lang w:val="lt-LT"/>
              </w:rPr>
            </w:pPr>
          </w:p>
        </w:tc>
        <w:tc>
          <w:tcPr>
            <w:tcW w:w="9072" w:type="dxa"/>
          </w:tcPr>
          <w:p w14:paraId="4441E018" w14:textId="0D46EAE6" w:rsidR="00A75A4F" w:rsidRPr="00A75A4F" w:rsidRDefault="00364C68" w:rsidP="00A75A4F">
            <w:pPr>
              <w:tabs>
                <w:tab w:val="right" w:pos="8142"/>
              </w:tabs>
              <w:jc w:val="both"/>
              <w:rPr>
                <w:rFonts w:ascii="Times New Roman" w:eastAsia="Calibri" w:hAnsi="Times New Roman" w:cs="Times New Roman"/>
                <w:bCs/>
                <w:sz w:val="24"/>
                <w:szCs w:val="24"/>
                <w:lang w:val="lt-LT"/>
              </w:rPr>
            </w:pPr>
            <w:r w:rsidRPr="00364C68">
              <w:rPr>
                <w:rFonts w:ascii="Times New Roman" w:eastAsia="Calibri" w:hAnsi="Times New Roman" w:cs="Times New Roman"/>
                <w:bCs/>
                <w:sz w:val="24"/>
                <w:szCs w:val="24"/>
                <w:lang w:val="lt-LT"/>
              </w:rPr>
              <w:t>Pardavėjas įsiteisėjusiu teismo sprendimu pripažintas kaltu dėl sukčiavimo, korupcijos, pinigų plovimo, dalyvavimo nusikalstamoje organizacijoje;</w:t>
            </w:r>
          </w:p>
        </w:tc>
      </w:tr>
      <w:tr w:rsidR="00A75A4F" w14:paraId="61F51BD2" w14:textId="77777777" w:rsidTr="00A16BED">
        <w:tc>
          <w:tcPr>
            <w:tcW w:w="1277" w:type="dxa"/>
          </w:tcPr>
          <w:p w14:paraId="3C03EB1F" w14:textId="77777777" w:rsidR="00A75A4F" w:rsidRPr="00A75A4F" w:rsidRDefault="00A75A4F" w:rsidP="008A3EF4">
            <w:pPr>
              <w:pStyle w:val="Sraopastraipa"/>
              <w:numPr>
                <w:ilvl w:val="2"/>
                <w:numId w:val="8"/>
              </w:numPr>
              <w:ind w:hanging="622"/>
              <w:rPr>
                <w:rFonts w:ascii="Times New Roman" w:eastAsia="Calibri" w:hAnsi="Times New Roman" w:cs="Times New Roman"/>
                <w:b/>
                <w:sz w:val="24"/>
                <w:szCs w:val="24"/>
                <w:lang w:val="lt-LT"/>
              </w:rPr>
            </w:pPr>
          </w:p>
        </w:tc>
        <w:tc>
          <w:tcPr>
            <w:tcW w:w="9072" w:type="dxa"/>
          </w:tcPr>
          <w:p w14:paraId="7D5FDED9" w14:textId="559D29FF" w:rsidR="00A75A4F" w:rsidRPr="00A75A4F" w:rsidRDefault="00364C68" w:rsidP="00A75A4F">
            <w:pPr>
              <w:tabs>
                <w:tab w:val="right" w:pos="8142"/>
              </w:tabs>
              <w:jc w:val="both"/>
              <w:rPr>
                <w:rFonts w:ascii="Times New Roman" w:eastAsia="Calibri" w:hAnsi="Times New Roman" w:cs="Times New Roman"/>
                <w:bCs/>
                <w:sz w:val="24"/>
                <w:szCs w:val="24"/>
                <w:lang w:val="lt-LT"/>
              </w:rPr>
            </w:pPr>
            <w:r w:rsidRPr="00364C68">
              <w:rPr>
                <w:rFonts w:ascii="Times New Roman" w:eastAsia="Calibri" w:hAnsi="Times New Roman" w:cs="Times New Roman"/>
                <w:bCs/>
                <w:sz w:val="24"/>
                <w:szCs w:val="24"/>
                <w:lang w:val="lt-LT"/>
              </w:rPr>
              <w:tab/>
              <w:t>Pardavėjas nesilaiko Sutartyje nustatytų prekių pristatymo terminų ilgiau negu 30 (trisdešimt) kalendorinių dienų;</w:t>
            </w:r>
          </w:p>
        </w:tc>
      </w:tr>
      <w:tr w:rsidR="00A75A4F" w14:paraId="38F65A54" w14:textId="77777777" w:rsidTr="00A16BED">
        <w:tc>
          <w:tcPr>
            <w:tcW w:w="1277" w:type="dxa"/>
          </w:tcPr>
          <w:p w14:paraId="107D819E" w14:textId="77777777" w:rsidR="00A75A4F" w:rsidRPr="00A75A4F" w:rsidRDefault="00A75A4F" w:rsidP="008A3EF4">
            <w:pPr>
              <w:pStyle w:val="Sraopastraipa"/>
              <w:numPr>
                <w:ilvl w:val="2"/>
                <w:numId w:val="8"/>
              </w:numPr>
              <w:ind w:hanging="622"/>
              <w:rPr>
                <w:rFonts w:ascii="Times New Roman" w:eastAsia="Calibri" w:hAnsi="Times New Roman" w:cs="Times New Roman"/>
                <w:b/>
                <w:sz w:val="24"/>
                <w:szCs w:val="24"/>
                <w:lang w:val="lt-LT"/>
              </w:rPr>
            </w:pPr>
          </w:p>
        </w:tc>
        <w:tc>
          <w:tcPr>
            <w:tcW w:w="9072" w:type="dxa"/>
          </w:tcPr>
          <w:p w14:paraId="39E24824" w14:textId="0A5CEE5C" w:rsidR="00A75A4F" w:rsidRPr="00A75A4F" w:rsidRDefault="00364C68" w:rsidP="00A75A4F">
            <w:pPr>
              <w:tabs>
                <w:tab w:val="right" w:pos="8142"/>
              </w:tabs>
              <w:jc w:val="both"/>
              <w:rPr>
                <w:rFonts w:ascii="Times New Roman" w:eastAsia="Calibri" w:hAnsi="Times New Roman" w:cs="Times New Roman"/>
                <w:bCs/>
                <w:sz w:val="24"/>
                <w:szCs w:val="24"/>
                <w:lang w:val="lt-LT"/>
              </w:rPr>
            </w:pPr>
            <w:r w:rsidRPr="00364C68">
              <w:rPr>
                <w:rFonts w:ascii="Times New Roman" w:eastAsia="Calibri" w:hAnsi="Times New Roman" w:cs="Times New Roman"/>
                <w:bCs/>
                <w:sz w:val="24"/>
                <w:szCs w:val="24"/>
                <w:lang w:val="lt-LT"/>
              </w:rPr>
              <w:t>Pardavėjas netenka teisės verstis ta veikla, kuri reikalinga Sutarčiai vykdyti;</w:t>
            </w:r>
          </w:p>
        </w:tc>
      </w:tr>
      <w:tr w:rsidR="00A75A4F" w14:paraId="28ABE848" w14:textId="77777777" w:rsidTr="00A16BED">
        <w:tc>
          <w:tcPr>
            <w:tcW w:w="1277" w:type="dxa"/>
          </w:tcPr>
          <w:p w14:paraId="21013421" w14:textId="77777777" w:rsidR="00A75A4F" w:rsidRPr="00A75A4F" w:rsidRDefault="00A75A4F" w:rsidP="008A3EF4">
            <w:pPr>
              <w:pStyle w:val="Sraopastraipa"/>
              <w:numPr>
                <w:ilvl w:val="2"/>
                <w:numId w:val="8"/>
              </w:numPr>
              <w:ind w:hanging="622"/>
              <w:rPr>
                <w:rFonts w:ascii="Times New Roman" w:eastAsia="Calibri" w:hAnsi="Times New Roman" w:cs="Times New Roman"/>
                <w:b/>
                <w:sz w:val="24"/>
                <w:szCs w:val="24"/>
                <w:lang w:val="lt-LT"/>
              </w:rPr>
            </w:pPr>
          </w:p>
        </w:tc>
        <w:tc>
          <w:tcPr>
            <w:tcW w:w="9072" w:type="dxa"/>
          </w:tcPr>
          <w:p w14:paraId="46398B90" w14:textId="1CA40F83" w:rsidR="00A75A4F" w:rsidRPr="00A75A4F" w:rsidRDefault="00364C68" w:rsidP="00A75A4F">
            <w:pPr>
              <w:tabs>
                <w:tab w:val="right" w:pos="8142"/>
              </w:tabs>
              <w:jc w:val="both"/>
              <w:rPr>
                <w:rFonts w:ascii="Times New Roman" w:eastAsia="Calibri" w:hAnsi="Times New Roman" w:cs="Times New Roman"/>
                <w:bCs/>
                <w:sz w:val="24"/>
                <w:szCs w:val="24"/>
                <w:lang w:val="lt-LT"/>
              </w:rPr>
            </w:pPr>
            <w:r w:rsidRPr="00364C68">
              <w:rPr>
                <w:rFonts w:ascii="Times New Roman" w:eastAsia="Calibri" w:hAnsi="Times New Roman" w:cs="Times New Roman"/>
                <w:bCs/>
                <w:sz w:val="24"/>
                <w:szCs w:val="24"/>
                <w:lang w:val="lt-LT"/>
              </w:rPr>
              <w:t>Pardavėjas nevykdo kitų savo sutartinių įsipareigojimų;</w:t>
            </w:r>
          </w:p>
        </w:tc>
      </w:tr>
      <w:tr w:rsidR="00A75A4F" w14:paraId="7C3A2930" w14:textId="77777777" w:rsidTr="00A16BED">
        <w:tc>
          <w:tcPr>
            <w:tcW w:w="1277" w:type="dxa"/>
          </w:tcPr>
          <w:p w14:paraId="6793F82E" w14:textId="77777777" w:rsidR="00A75A4F" w:rsidRPr="00A75A4F" w:rsidRDefault="00A75A4F" w:rsidP="008A3EF4">
            <w:pPr>
              <w:pStyle w:val="Sraopastraipa"/>
              <w:numPr>
                <w:ilvl w:val="2"/>
                <w:numId w:val="8"/>
              </w:numPr>
              <w:ind w:hanging="622"/>
              <w:rPr>
                <w:rFonts w:ascii="Times New Roman" w:eastAsia="Calibri" w:hAnsi="Times New Roman" w:cs="Times New Roman"/>
                <w:b/>
                <w:sz w:val="24"/>
                <w:szCs w:val="24"/>
                <w:lang w:val="lt-LT"/>
              </w:rPr>
            </w:pPr>
          </w:p>
        </w:tc>
        <w:tc>
          <w:tcPr>
            <w:tcW w:w="9072" w:type="dxa"/>
          </w:tcPr>
          <w:p w14:paraId="32A4ED8E" w14:textId="608150DB" w:rsidR="00A75A4F" w:rsidRPr="00A75A4F" w:rsidRDefault="00364C68" w:rsidP="00A75A4F">
            <w:pPr>
              <w:tabs>
                <w:tab w:val="right" w:pos="8142"/>
              </w:tabs>
              <w:jc w:val="both"/>
              <w:rPr>
                <w:rFonts w:ascii="Times New Roman" w:eastAsia="Calibri" w:hAnsi="Times New Roman" w:cs="Times New Roman"/>
                <w:bCs/>
                <w:sz w:val="24"/>
                <w:szCs w:val="24"/>
                <w:lang w:val="lt-LT"/>
              </w:rPr>
            </w:pPr>
            <w:r w:rsidRPr="00364C68">
              <w:rPr>
                <w:rFonts w:ascii="Times New Roman" w:eastAsia="Calibri" w:hAnsi="Times New Roman" w:cs="Times New Roman"/>
                <w:bCs/>
                <w:sz w:val="24"/>
                <w:szCs w:val="24"/>
                <w:lang w:val="lt-LT"/>
              </w:rPr>
              <w:t>Kitokio pobūdžio Pardavėjo veikimas, neveikimas, aplaidumas turintis neigiamos įtakos Sutarties vykdymui;</w:t>
            </w:r>
          </w:p>
        </w:tc>
      </w:tr>
      <w:tr w:rsidR="00A75A4F" w14:paraId="31882072" w14:textId="77777777" w:rsidTr="00A16BED">
        <w:tc>
          <w:tcPr>
            <w:tcW w:w="1277" w:type="dxa"/>
          </w:tcPr>
          <w:p w14:paraId="5886809E" w14:textId="77777777" w:rsidR="00A75A4F" w:rsidRPr="00A75A4F" w:rsidRDefault="00A75A4F" w:rsidP="008A3EF4">
            <w:pPr>
              <w:pStyle w:val="Sraopastraipa"/>
              <w:numPr>
                <w:ilvl w:val="1"/>
                <w:numId w:val="8"/>
              </w:numPr>
              <w:ind w:left="733" w:hanging="275"/>
              <w:rPr>
                <w:rFonts w:ascii="Times New Roman" w:eastAsia="Calibri" w:hAnsi="Times New Roman" w:cs="Times New Roman"/>
                <w:b/>
                <w:sz w:val="24"/>
                <w:szCs w:val="24"/>
                <w:lang w:val="lt-LT"/>
              </w:rPr>
            </w:pPr>
          </w:p>
        </w:tc>
        <w:tc>
          <w:tcPr>
            <w:tcW w:w="9072" w:type="dxa"/>
          </w:tcPr>
          <w:p w14:paraId="3B010776" w14:textId="5E87653F" w:rsidR="00A75A4F" w:rsidRPr="00A75A4F" w:rsidRDefault="00364C68" w:rsidP="00A75A4F">
            <w:pPr>
              <w:tabs>
                <w:tab w:val="right" w:pos="8142"/>
              </w:tabs>
              <w:jc w:val="both"/>
              <w:rPr>
                <w:rFonts w:ascii="Times New Roman" w:eastAsia="Calibri" w:hAnsi="Times New Roman" w:cs="Times New Roman"/>
                <w:bCs/>
                <w:sz w:val="24"/>
                <w:szCs w:val="24"/>
                <w:lang w:val="lt-LT"/>
              </w:rPr>
            </w:pPr>
            <w:r w:rsidRPr="00364C68">
              <w:rPr>
                <w:rFonts w:ascii="Times New Roman" w:eastAsia="Calibri" w:hAnsi="Times New Roman" w:cs="Times New Roman"/>
                <w:bCs/>
                <w:sz w:val="24"/>
                <w:szCs w:val="24"/>
                <w:lang w:val="lt-LT"/>
              </w:rPr>
              <w:t>Pirkėjas turi teisę vienašališkai prieš 30 (trisdešimt) kalendorinių dienų raštu įspėjęs apie tai Pardavėją, nutraukti Sutartį, jeigu:</w:t>
            </w:r>
          </w:p>
        </w:tc>
      </w:tr>
      <w:tr w:rsidR="00A75A4F" w14:paraId="14BD8DAB" w14:textId="77777777" w:rsidTr="00A16BED">
        <w:tc>
          <w:tcPr>
            <w:tcW w:w="1277" w:type="dxa"/>
          </w:tcPr>
          <w:p w14:paraId="0817489C" w14:textId="187457E7" w:rsidR="00A75A4F" w:rsidRPr="00364C68" w:rsidRDefault="00A75A4F" w:rsidP="008A3EF4">
            <w:pPr>
              <w:pStyle w:val="Sraopastraipa"/>
              <w:numPr>
                <w:ilvl w:val="2"/>
                <w:numId w:val="8"/>
              </w:numPr>
              <w:ind w:hanging="622"/>
              <w:rPr>
                <w:rFonts w:ascii="Times New Roman" w:eastAsia="Calibri" w:hAnsi="Times New Roman" w:cs="Times New Roman"/>
                <w:b/>
                <w:sz w:val="24"/>
                <w:szCs w:val="24"/>
                <w:lang w:val="lt-LT"/>
              </w:rPr>
            </w:pPr>
          </w:p>
        </w:tc>
        <w:tc>
          <w:tcPr>
            <w:tcW w:w="9072" w:type="dxa"/>
          </w:tcPr>
          <w:p w14:paraId="00493D33" w14:textId="5AF64FC4" w:rsidR="00A75A4F" w:rsidRPr="00A75A4F" w:rsidRDefault="00364C68" w:rsidP="00A75A4F">
            <w:pPr>
              <w:tabs>
                <w:tab w:val="right" w:pos="8142"/>
              </w:tabs>
              <w:jc w:val="both"/>
              <w:rPr>
                <w:rFonts w:ascii="Times New Roman" w:eastAsia="Calibri" w:hAnsi="Times New Roman" w:cs="Times New Roman"/>
                <w:bCs/>
                <w:sz w:val="24"/>
                <w:szCs w:val="24"/>
                <w:lang w:val="lt-LT"/>
              </w:rPr>
            </w:pPr>
            <w:r w:rsidRPr="00364C68">
              <w:rPr>
                <w:rFonts w:ascii="Times New Roman" w:eastAsia="Calibri" w:hAnsi="Times New Roman" w:cs="Times New Roman"/>
                <w:bCs/>
                <w:sz w:val="24"/>
                <w:szCs w:val="24"/>
                <w:lang w:val="lt-LT"/>
              </w:rPr>
              <w:t>Pardavėjas yra likviduojamas, su kreditoriais sudaro taikos sutartį, sustabdo ar apriboja ūkinę veiklą, arba jo padėtis pagal šalies, kurioje jis registruotas, įstatymus tampa tokia pati ar panaši;</w:t>
            </w:r>
          </w:p>
        </w:tc>
      </w:tr>
      <w:tr w:rsidR="00364C68" w14:paraId="26F58994" w14:textId="77777777" w:rsidTr="00A16BED">
        <w:tc>
          <w:tcPr>
            <w:tcW w:w="1277" w:type="dxa"/>
          </w:tcPr>
          <w:p w14:paraId="2DF18857" w14:textId="77777777" w:rsidR="00364C68" w:rsidRPr="00364C68" w:rsidRDefault="00364C68" w:rsidP="008A3EF4">
            <w:pPr>
              <w:pStyle w:val="Sraopastraipa"/>
              <w:numPr>
                <w:ilvl w:val="2"/>
                <w:numId w:val="8"/>
              </w:numPr>
              <w:ind w:hanging="622"/>
              <w:rPr>
                <w:rFonts w:ascii="Times New Roman" w:eastAsia="Calibri" w:hAnsi="Times New Roman" w:cs="Times New Roman"/>
                <w:b/>
                <w:sz w:val="24"/>
                <w:szCs w:val="24"/>
                <w:lang w:val="lt-LT"/>
              </w:rPr>
            </w:pPr>
          </w:p>
        </w:tc>
        <w:tc>
          <w:tcPr>
            <w:tcW w:w="9072" w:type="dxa"/>
          </w:tcPr>
          <w:p w14:paraId="2608496C" w14:textId="53856647" w:rsidR="00364C68" w:rsidRPr="00A75A4F" w:rsidRDefault="00364C68" w:rsidP="00A75A4F">
            <w:pPr>
              <w:tabs>
                <w:tab w:val="right" w:pos="8142"/>
              </w:tabs>
              <w:jc w:val="both"/>
              <w:rPr>
                <w:rFonts w:ascii="Times New Roman" w:eastAsia="Calibri" w:hAnsi="Times New Roman" w:cs="Times New Roman"/>
                <w:bCs/>
                <w:sz w:val="24"/>
                <w:szCs w:val="24"/>
                <w:lang w:val="lt-LT"/>
              </w:rPr>
            </w:pPr>
            <w:r w:rsidRPr="00364C68">
              <w:rPr>
                <w:rFonts w:ascii="Times New Roman" w:eastAsia="Calibri" w:hAnsi="Times New Roman" w:cs="Times New Roman"/>
                <w:bCs/>
                <w:sz w:val="24"/>
                <w:szCs w:val="24"/>
                <w:lang w:val="lt-LT"/>
              </w:rPr>
              <w:t>Pardavėjui iškeliama restruktūrizavimo, bankroto byla, jo atžvilgiu vykdomas bankroto procesas ne teismo tvarka, inicijuotos priverstinio likvidavimo ar susitarimo su kreditoriais procedūros arba jam vykdomos analogiškos procedūros pagal šalies, kurioje jis registruotas, įstatymus;</w:t>
            </w:r>
          </w:p>
        </w:tc>
      </w:tr>
      <w:tr w:rsidR="00364C68" w14:paraId="2EF8C236" w14:textId="77777777" w:rsidTr="00A16BED">
        <w:tc>
          <w:tcPr>
            <w:tcW w:w="1277" w:type="dxa"/>
          </w:tcPr>
          <w:p w14:paraId="27BE0DCF" w14:textId="77777777" w:rsidR="00364C68" w:rsidRPr="00364C68" w:rsidRDefault="00364C68" w:rsidP="008A3EF4">
            <w:pPr>
              <w:pStyle w:val="Sraopastraipa"/>
              <w:numPr>
                <w:ilvl w:val="2"/>
                <w:numId w:val="8"/>
              </w:numPr>
              <w:ind w:hanging="622"/>
              <w:rPr>
                <w:rFonts w:ascii="Times New Roman" w:eastAsia="Calibri" w:hAnsi="Times New Roman" w:cs="Times New Roman"/>
                <w:b/>
                <w:sz w:val="24"/>
                <w:szCs w:val="24"/>
                <w:lang w:val="lt-LT"/>
              </w:rPr>
            </w:pPr>
          </w:p>
        </w:tc>
        <w:tc>
          <w:tcPr>
            <w:tcW w:w="9072" w:type="dxa"/>
          </w:tcPr>
          <w:p w14:paraId="41247712" w14:textId="5A199DC3" w:rsidR="00364C68" w:rsidRPr="00A75A4F" w:rsidRDefault="00364C68" w:rsidP="00A75A4F">
            <w:pPr>
              <w:tabs>
                <w:tab w:val="right" w:pos="8142"/>
              </w:tabs>
              <w:jc w:val="both"/>
              <w:rPr>
                <w:rFonts w:ascii="Times New Roman" w:eastAsia="Calibri" w:hAnsi="Times New Roman" w:cs="Times New Roman"/>
                <w:bCs/>
                <w:sz w:val="24"/>
                <w:szCs w:val="24"/>
                <w:lang w:val="lt-LT"/>
              </w:rPr>
            </w:pPr>
            <w:r w:rsidRPr="00364C68">
              <w:rPr>
                <w:rFonts w:ascii="Times New Roman" w:eastAsia="Calibri" w:hAnsi="Times New Roman" w:cs="Times New Roman"/>
                <w:bCs/>
                <w:sz w:val="24"/>
                <w:szCs w:val="24"/>
                <w:lang w:val="lt-LT"/>
              </w:rPr>
              <w:t>keičiasi Pardavėjo organizacinė struktūra – juridinis statusas, pobūdis, ar valdymo struktūra ir tai gali turėti įtakos tinkamam Sutarties vykdymui;</w:t>
            </w:r>
          </w:p>
        </w:tc>
      </w:tr>
      <w:tr w:rsidR="00364C68" w14:paraId="2D75BD43" w14:textId="77777777" w:rsidTr="00A16BED">
        <w:tc>
          <w:tcPr>
            <w:tcW w:w="1277" w:type="dxa"/>
          </w:tcPr>
          <w:p w14:paraId="1A2E4A82" w14:textId="77777777" w:rsidR="00364C68" w:rsidRPr="00364C68" w:rsidRDefault="00364C68" w:rsidP="008A3EF4">
            <w:pPr>
              <w:pStyle w:val="Sraopastraipa"/>
              <w:numPr>
                <w:ilvl w:val="2"/>
                <w:numId w:val="8"/>
              </w:numPr>
              <w:ind w:hanging="622"/>
              <w:rPr>
                <w:rFonts w:ascii="Times New Roman" w:eastAsia="Calibri" w:hAnsi="Times New Roman" w:cs="Times New Roman"/>
                <w:b/>
                <w:sz w:val="24"/>
                <w:szCs w:val="24"/>
                <w:lang w:val="lt-LT"/>
              </w:rPr>
            </w:pPr>
          </w:p>
        </w:tc>
        <w:tc>
          <w:tcPr>
            <w:tcW w:w="9072" w:type="dxa"/>
          </w:tcPr>
          <w:p w14:paraId="7CED0F6D" w14:textId="76943419" w:rsidR="00364C68" w:rsidRPr="00A75A4F" w:rsidRDefault="00364C68" w:rsidP="00A75A4F">
            <w:pPr>
              <w:tabs>
                <w:tab w:val="right" w:pos="8142"/>
              </w:tabs>
              <w:jc w:val="both"/>
              <w:rPr>
                <w:rFonts w:ascii="Times New Roman" w:eastAsia="Calibri" w:hAnsi="Times New Roman" w:cs="Times New Roman"/>
                <w:bCs/>
                <w:sz w:val="24"/>
                <w:szCs w:val="24"/>
                <w:lang w:val="lt-LT"/>
              </w:rPr>
            </w:pPr>
            <w:r w:rsidRPr="00364C68">
              <w:rPr>
                <w:rFonts w:ascii="Times New Roman" w:eastAsia="Calibri" w:hAnsi="Times New Roman" w:cs="Times New Roman"/>
                <w:bCs/>
                <w:sz w:val="24"/>
                <w:szCs w:val="24"/>
                <w:lang w:val="lt-LT"/>
              </w:rPr>
              <w:tab/>
              <w:t>Pirkėjui finansinės parama neskiriama ar finansinės paramos teikimas sustabdomas, ar nutraukiamas;</w:t>
            </w:r>
          </w:p>
        </w:tc>
      </w:tr>
      <w:tr w:rsidR="00A75A4F" w14:paraId="6AB3F778" w14:textId="77777777" w:rsidTr="00A16BED">
        <w:tc>
          <w:tcPr>
            <w:tcW w:w="1277" w:type="dxa"/>
          </w:tcPr>
          <w:p w14:paraId="5A04AA1B" w14:textId="77777777" w:rsidR="00A75A4F" w:rsidRPr="00A75A4F" w:rsidRDefault="00A75A4F" w:rsidP="008A3EF4">
            <w:pPr>
              <w:pStyle w:val="Sraopastraipa"/>
              <w:numPr>
                <w:ilvl w:val="1"/>
                <w:numId w:val="8"/>
              </w:numPr>
              <w:ind w:left="733" w:hanging="275"/>
              <w:rPr>
                <w:rFonts w:ascii="Times New Roman" w:eastAsia="Calibri" w:hAnsi="Times New Roman" w:cs="Times New Roman"/>
                <w:b/>
                <w:sz w:val="24"/>
                <w:szCs w:val="24"/>
                <w:lang w:val="lt-LT"/>
              </w:rPr>
            </w:pPr>
          </w:p>
        </w:tc>
        <w:tc>
          <w:tcPr>
            <w:tcW w:w="9072" w:type="dxa"/>
          </w:tcPr>
          <w:p w14:paraId="7FFEBD60" w14:textId="49055E76" w:rsidR="00A75A4F" w:rsidRPr="00A75A4F" w:rsidRDefault="00364C68" w:rsidP="00A75A4F">
            <w:pPr>
              <w:tabs>
                <w:tab w:val="right" w:pos="8142"/>
              </w:tabs>
              <w:jc w:val="both"/>
              <w:rPr>
                <w:rFonts w:ascii="Times New Roman" w:eastAsia="Calibri" w:hAnsi="Times New Roman" w:cs="Times New Roman"/>
                <w:bCs/>
                <w:sz w:val="24"/>
                <w:szCs w:val="24"/>
                <w:lang w:val="lt-LT"/>
              </w:rPr>
            </w:pPr>
            <w:r w:rsidRPr="00364C68">
              <w:rPr>
                <w:rFonts w:ascii="Times New Roman" w:eastAsia="Calibri" w:hAnsi="Times New Roman" w:cs="Times New Roman"/>
                <w:bCs/>
                <w:sz w:val="24"/>
                <w:szCs w:val="24"/>
                <w:lang w:val="lt-LT"/>
              </w:rPr>
              <w:t>Pardavėjas turi teisę vienašališkai prieš 30 (trisdešimt) kalendorinių dienų raštu įspėjęs apie tai Pirkėją, nutraukti Sutartį, jeigu:</w:t>
            </w:r>
          </w:p>
        </w:tc>
      </w:tr>
      <w:tr w:rsidR="00A75A4F" w14:paraId="62AAD431" w14:textId="77777777" w:rsidTr="00A16BED">
        <w:tc>
          <w:tcPr>
            <w:tcW w:w="1277" w:type="dxa"/>
          </w:tcPr>
          <w:p w14:paraId="6EA2F03A" w14:textId="4C6F03E6" w:rsidR="00A75A4F" w:rsidRPr="00364C68" w:rsidRDefault="00A75A4F" w:rsidP="008A3EF4">
            <w:pPr>
              <w:pStyle w:val="Sraopastraipa"/>
              <w:numPr>
                <w:ilvl w:val="2"/>
                <w:numId w:val="8"/>
              </w:numPr>
              <w:ind w:hanging="622"/>
              <w:rPr>
                <w:rFonts w:ascii="Times New Roman" w:eastAsia="Calibri" w:hAnsi="Times New Roman" w:cs="Times New Roman"/>
                <w:b/>
                <w:sz w:val="24"/>
                <w:szCs w:val="24"/>
                <w:lang w:val="lt-LT"/>
              </w:rPr>
            </w:pPr>
          </w:p>
        </w:tc>
        <w:tc>
          <w:tcPr>
            <w:tcW w:w="9072" w:type="dxa"/>
          </w:tcPr>
          <w:p w14:paraId="7BE6DCA0" w14:textId="11A8D12F" w:rsidR="00A75A4F" w:rsidRPr="00A75A4F" w:rsidRDefault="00364C68" w:rsidP="00A75A4F">
            <w:pPr>
              <w:tabs>
                <w:tab w:val="right" w:pos="8142"/>
              </w:tabs>
              <w:jc w:val="both"/>
              <w:rPr>
                <w:rFonts w:ascii="Times New Roman" w:eastAsia="Calibri" w:hAnsi="Times New Roman" w:cs="Times New Roman"/>
                <w:bCs/>
                <w:sz w:val="24"/>
                <w:szCs w:val="24"/>
                <w:lang w:val="lt-LT"/>
              </w:rPr>
            </w:pPr>
            <w:r w:rsidRPr="00364C68">
              <w:rPr>
                <w:rFonts w:ascii="Times New Roman" w:eastAsia="Calibri" w:hAnsi="Times New Roman" w:cs="Times New Roman"/>
                <w:bCs/>
                <w:sz w:val="24"/>
                <w:szCs w:val="24"/>
                <w:lang w:val="lt-LT"/>
              </w:rPr>
              <w:t>kai Pirkėjas nevykdo ar netinkamai vykdo savo sutartinius įsipareigojimus ir toks nevykdymas ar netinkamas vykdymas yra esminis Sutarties sąlygų pažeidimas;</w:t>
            </w:r>
          </w:p>
        </w:tc>
      </w:tr>
      <w:tr w:rsidR="00364C68" w14:paraId="19F35528" w14:textId="77777777" w:rsidTr="00A16BED">
        <w:tc>
          <w:tcPr>
            <w:tcW w:w="1277" w:type="dxa"/>
          </w:tcPr>
          <w:p w14:paraId="09E3D249" w14:textId="77777777" w:rsidR="00364C68" w:rsidRPr="00364C68" w:rsidRDefault="00364C68" w:rsidP="008A3EF4">
            <w:pPr>
              <w:pStyle w:val="Sraopastraipa"/>
              <w:numPr>
                <w:ilvl w:val="2"/>
                <w:numId w:val="8"/>
              </w:numPr>
              <w:ind w:hanging="622"/>
              <w:rPr>
                <w:rFonts w:ascii="Times New Roman" w:eastAsia="Calibri" w:hAnsi="Times New Roman" w:cs="Times New Roman"/>
                <w:b/>
                <w:sz w:val="24"/>
                <w:szCs w:val="24"/>
                <w:lang w:val="lt-LT"/>
              </w:rPr>
            </w:pPr>
          </w:p>
        </w:tc>
        <w:tc>
          <w:tcPr>
            <w:tcW w:w="9072" w:type="dxa"/>
          </w:tcPr>
          <w:p w14:paraId="0406F50B" w14:textId="237CD4C0" w:rsidR="00364C68" w:rsidRPr="00A75A4F" w:rsidRDefault="00364C68" w:rsidP="00A75A4F">
            <w:pPr>
              <w:tabs>
                <w:tab w:val="right" w:pos="8142"/>
              </w:tabs>
              <w:jc w:val="both"/>
              <w:rPr>
                <w:rFonts w:ascii="Times New Roman" w:eastAsia="Calibri" w:hAnsi="Times New Roman" w:cs="Times New Roman"/>
                <w:bCs/>
                <w:sz w:val="24"/>
                <w:szCs w:val="24"/>
                <w:lang w:val="lt-LT"/>
              </w:rPr>
            </w:pPr>
            <w:r w:rsidRPr="00364C68">
              <w:rPr>
                <w:rFonts w:ascii="Times New Roman" w:eastAsia="Calibri" w:hAnsi="Times New Roman" w:cs="Times New Roman"/>
                <w:bCs/>
                <w:sz w:val="24"/>
                <w:szCs w:val="24"/>
                <w:lang w:val="lt-LT"/>
              </w:rPr>
              <w:t>kai Pirkėjas bankrutuoja arba yra likviduojamas, sustabdo ūkinę veiklą;</w:t>
            </w:r>
          </w:p>
        </w:tc>
      </w:tr>
      <w:tr w:rsidR="00364C68" w14:paraId="3CF904AB" w14:textId="77777777" w:rsidTr="00A16BED">
        <w:tc>
          <w:tcPr>
            <w:tcW w:w="1277" w:type="dxa"/>
          </w:tcPr>
          <w:p w14:paraId="4A2D4991" w14:textId="77777777" w:rsidR="00364C68" w:rsidRPr="00364C68" w:rsidRDefault="00364C68" w:rsidP="008A3EF4">
            <w:pPr>
              <w:pStyle w:val="Sraopastraipa"/>
              <w:numPr>
                <w:ilvl w:val="2"/>
                <w:numId w:val="8"/>
              </w:numPr>
              <w:ind w:left="1016" w:hanging="558"/>
              <w:rPr>
                <w:rFonts w:ascii="Times New Roman" w:eastAsia="Calibri" w:hAnsi="Times New Roman" w:cs="Times New Roman"/>
                <w:b/>
                <w:sz w:val="24"/>
                <w:szCs w:val="24"/>
                <w:lang w:val="lt-LT"/>
              </w:rPr>
            </w:pPr>
          </w:p>
        </w:tc>
        <w:tc>
          <w:tcPr>
            <w:tcW w:w="9072" w:type="dxa"/>
          </w:tcPr>
          <w:p w14:paraId="466C1F49" w14:textId="5FFF7C6A" w:rsidR="00364C68" w:rsidRPr="00A75A4F" w:rsidRDefault="00364C68" w:rsidP="00A75A4F">
            <w:pPr>
              <w:tabs>
                <w:tab w:val="right" w:pos="8142"/>
              </w:tabs>
              <w:jc w:val="both"/>
              <w:rPr>
                <w:rFonts w:ascii="Times New Roman" w:eastAsia="Calibri" w:hAnsi="Times New Roman" w:cs="Times New Roman"/>
                <w:bCs/>
                <w:sz w:val="24"/>
                <w:szCs w:val="24"/>
                <w:lang w:val="lt-LT"/>
              </w:rPr>
            </w:pPr>
            <w:r w:rsidRPr="00364C68">
              <w:rPr>
                <w:rFonts w:ascii="Times New Roman" w:eastAsia="Calibri" w:hAnsi="Times New Roman" w:cs="Times New Roman"/>
                <w:bCs/>
                <w:sz w:val="24"/>
                <w:szCs w:val="24"/>
                <w:lang w:val="lt-LT"/>
              </w:rPr>
              <w:t>Pirkėjui iškeliama restruktūrizavimo, bankroto byla, jo atžvilgiu vykdomas bankroto procesas ne teismo tvarka, inicijuotos priverstinio likvidavimo procedūros;</w:t>
            </w:r>
          </w:p>
        </w:tc>
      </w:tr>
      <w:tr w:rsidR="00364C68" w14:paraId="57EE921A" w14:textId="77777777" w:rsidTr="00A16BED">
        <w:tc>
          <w:tcPr>
            <w:tcW w:w="1277" w:type="dxa"/>
          </w:tcPr>
          <w:p w14:paraId="6DBA06E0" w14:textId="77777777" w:rsidR="00364C68" w:rsidRPr="00364C68" w:rsidRDefault="00364C68" w:rsidP="008A3EF4">
            <w:pPr>
              <w:pStyle w:val="Sraopastraipa"/>
              <w:numPr>
                <w:ilvl w:val="2"/>
                <w:numId w:val="8"/>
              </w:numPr>
              <w:ind w:left="1016" w:hanging="558"/>
              <w:rPr>
                <w:rFonts w:ascii="Times New Roman" w:eastAsia="Calibri" w:hAnsi="Times New Roman" w:cs="Times New Roman"/>
                <w:b/>
                <w:sz w:val="24"/>
                <w:szCs w:val="24"/>
                <w:lang w:val="lt-LT"/>
              </w:rPr>
            </w:pPr>
          </w:p>
        </w:tc>
        <w:tc>
          <w:tcPr>
            <w:tcW w:w="9072" w:type="dxa"/>
          </w:tcPr>
          <w:p w14:paraId="14A6A402" w14:textId="0340A820" w:rsidR="00364C68" w:rsidRPr="00A75A4F" w:rsidRDefault="00364C68" w:rsidP="00A75A4F">
            <w:pPr>
              <w:tabs>
                <w:tab w:val="right" w:pos="8142"/>
              </w:tabs>
              <w:jc w:val="both"/>
              <w:rPr>
                <w:rFonts w:ascii="Times New Roman" w:eastAsia="Calibri" w:hAnsi="Times New Roman" w:cs="Times New Roman"/>
                <w:bCs/>
                <w:sz w:val="24"/>
                <w:szCs w:val="24"/>
                <w:lang w:val="lt-LT"/>
              </w:rPr>
            </w:pPr>
            <w:r w:rsidRPr="1D13CBB4">
              <w:rPr>
                <w:rFonts w:ascii="Times New Roman" w:eastAsia="Times New Roman" w:hAnsi="Times New Roman" w:cs="Times New Roman"/>
                <w:color w:val="242424"/>
                <w:sz w:val="24"/>
                <w:szCs w:val="24"/>
                <w:lang w:val="lt-LT"/>
              </w:rPr>
              <w:t>Kitokio pobūdžio Pirkėjo veikimas, neveikimas, aplaidumas turintis neigiamos įtakos Sutarties vykdymui.</w:t>
            </w:r>
          </w:p>
        </w:tc>
      </w:tr>
      <w:tr w:rsidR="00364C68" w14:paraId="34574AF4" w14:textId="77777777" w:rsidTr="00A16BED">
        <w:tc>
          <w:tcPr>
            <w:tcW w:w="1277" w:type="dxa"/>
          </w:tcPr>
          <w:p w14:paraId="578DC56E" w14:textId="13004A97" w:rsidR="00364C68" w:rsidRPr="00364C68" w:rsidRDefault="00364C68" w:rsidP="008A3EF4">
            <w:pPr>
              <w:pStyle w:val="Sraopastraipa"/>
              <w:numPr>
                <w:ilvl w:val="1"/>
                <w:numId w:val="8"/>
              </w:numPr>
              <w:tabs>
                <w:tab w:val="left" w:pos="449"/>
              </w:tabs>
              <w:ind w:left="875" w:hanging="417"/>
              <w:rPr>
                <w:rFonts w:ascii="Times New Roman" w:eastAsia="Calibri" w:hAnsi="Times New Roman" w:cs="Times New Roman"/>
                <w:b/>
                <w:sz w:val="24"/>
                <w:szCs w:val="24"/>
                <w:lang w:val="lt-LT"/>
              </w:rPr>
            </w:pPr>
          </w:p>
        </w:tc>
        <w:tc>
          <w:tcPr>
            <w:tcW w:w="9072" w:type="dxa"/>
          </w:tcPr>
          <w:p w14:paraId="74DBEE71" w14:textId="42A7199C" w:rsidR="00364C68" w:rsidRPr="1D13CBB4" w:rsidRDefault="00364C68" w:rsidP="00A75A4F">
            <w:pPr>
              <w:tabs>
                <w:tab w:val="right" w:pos="8142"/>
              </w:tabs>
              <w:jc w:val="both"/>
              <w:rPr>
                <w:rFonts w:ascii="Times New Roman" w:eastAsia="Times New Roman" w:hAnsi="Times New Roman" w:cs="Times New Roman"/>
                <w:color w:val="242424"/>
                <w:sz w:val="24"/>
                <w:szCs w:val="24"/>
                <w:lang w:val="lt-LT"/>
              </w:rPr>
            </w:pPr>
            <w:r w:rsidRPr="00364C68">
              <w:rPr>
                <w:rFonts w:ascii="Times New Roman" w:eastAsia="Times New Roman" w:hAnsi="Times New Roman" w:cs="Times New Roman"/>
                <w:color w:val="242424"/>
                <w:sz w:val="24"/>
                <w:szCs w:val="24"/>
                <w:lang w:val="lt-LT"/>
              </w:rPr>
              <w:t>Sutarties nutraukimas nepanaikina teisės reikalauti atlyginti nuostolius, atsiradusius dėl sutarties netinkamo vykdymo ir (ar) neįvykdymo, ir netesybas.</w:t>
            </w:r>
          </w:p>
        </w:tc>
      </w:tr>
      <w:tr w:rsidR="00364C68" w14:paraId="61F62DB8" w14:textId="77777777" w:rsidTr="00A16BED">
        <w:tc>
          <w:tcPr>
            <w:tcW w:w="1277" w:type="dxa"/>
          </w:tcPr>
          <w:p w14:paraId="3EB80214" w14:textId="2354AC47" w:rsidR="00364C68" w:rsidRPr="00364C68" w:rsidRDefault="00364C68" w:rsidP="00364C68">
            <w:pPr>
              <w:pStyle w:val="Sraopastraipa"/>
              <w:numPr>
                <w:ilvl w:val="0"/>
                <w:numId w:val="8"/>
              </w:numPr>
              <w:ind w:hanging="271"/>
              <w:rPr>
                <w:rFonts w:ascii="Times New Roman" w:eastAsia="Calibri" w:hAnsi="Times New Roman" w:cs="Times New Roman"/>
                <w:b/>
                <w:sz w:val="24"/>
                <w:szCs w:val="24"/>
                <w:lang w:val="lt-LT"/>
              </w:rPr>
            </w:pPr>
          </w:p>
        </w:tc>
        <w:tc>
          <w:tcPr>
            <w:tcW w:w="9072" w:type="dxa"/>
          </w:tcPr>
          <w:p w14:paraId="3434A04B" w14:textId="05B3AB3A" w:rsidR="00364C68" w:rsidRPr="00364C68" w:rsidRDefault="00364C68" w:rsidP="00364C68">
            <w:pPr>
              <w:widowControl w:val="0"/>
              <w:tabs>
                <w:tab w:val="left" w:pos="567"/>
              </w:tabs>
              <w:contextualSpacing/>
              <w:rPr>
                <w:rFonts w:ascii="Times New Roman" w:eastAsia="Times New Roman" w:hAnsi="Times New Roman" w:cs="Times New Roman"/>
                <w:b/>
                <w:sz w:val="24"/>
                <w:szCs w:val="24"/>
                <w:lang w:val="lt-LT"/>
              </w:rPr>
            </w:pPr>
            <w:r w:rsidRPr="00E20DFC">
              <w:rPr>
                <w:rFonts w:ascii="Times New Roman" w:eastAsia="Times New Roman" w:hAnsi="Times New Roman" w:cs="Times New Roman"/>
                <w:b/>
                <w:sz w:val="24"/>
                <w:szCs w:val="24"/>
                <w:lang w:val="lt-LT"/>
              </w:rPr>
              <w:t>KITOS SĄLYGOS</w:t>
            </w:r>
          </w:p>
        </w:tc>
      </w:tr>
      <w:tr w:rsidR="00364C68" w14:paraId="46584492" w14:textId="77777777" w:rsidTr="00A16BED">
        <w:tc>
          <w:tcPr>
            <w:tcW w:w="1277" w:type="dxa"/>
          </w:tcPr>
          <w:p w14:paraId="36027C4B" w14:textId="7FB1F731" w:rsidR="00364C68" w:rsidRPr="00364C68" w:rsidRDefault="00364C68" w:rsidP="00364C68">
            <w:pPr>
              <w:pStyle w:val="Sraopastraipa"/>
              <w:numPr>
                <w:ilvl w:val="1"/>
                <w:numId w:val="8"/>
              </w:numPr>
              <w:ind w:hanging="904"/>
              <w:rPr>
                <w:rFonts w:ascii="Times New Roman" w:eastAsia="Calibri" w:hAnsi="Times New Roman" w:cs="Times New Roman"/>
                <w:b/>
                <w:sz w:val="24"/>
                <w:szCs w:val="24"/>
                <w:lang w:val="lt-LT"/>
              </w:rPr>
            </w:pPr>
          </w:p>
        </w:tc>
        <w:tc>
          <w:tcPr>
            <w:tcW w:w="9072" w:type="dxa"/>
          </w:tcPr>
          <w:p w14:paraId="186719DF" w14:textId="12DE9D30" w:rsidR="00364C68" w:rsidRPr="00364C68" w:rsidRDefault="00364C68" w:rsidP="00364C68">
            <w:pPr>
              <w:widowControl w:val="0"/>
              <w:tabs>
                <w:tab w:val="left" w:pos="567"/>
              </w:tabs>
              <w:contextualSpacing/>
              <w:jc w:val="both"/>
              <w:rPr>
                <w:rFonts w:ascii="Times New Roman" w:eastAsia="Times New Roman" w:hAnsi="Times New Roman" w:cs="Times New Roman"/>
                <w:bCs/>
                <w:sz w:val="24"/>
                <w:szCs w:val="24"/>
                <w:lang w:val="lt-LT"/>
              </w:rPr>
            </w:pPr>
            <w:r w:rsidRPr="00364C68">
              <w:rPr>
                <w:rFonts w:ascii="Times New Roman" w:eastAsia="Times New Roman" w:hAnsi="Times New Roman" w:cs="Times New Roman"/>
                <w:bCs/>
                <w:sz w:val="24"/>
                <w:szCs w:val="24"/>
                <w:lang w:val="lt-LT"/>
              </w:rPr>
              <w:t xml:space="preserve">Sutarties sąlygos jos galiojimo laikotarpiu gali būti keičiamos vadovaujantis Viešųjų pirkimų įstatymo 89 straipsnio nuostatomis. Gali būti keičiamos tik tokios Sutarties sąlygos, kurių </w:t>
            </w:r>
            <w:r w:rsidRPr="00364C68">
              <w:rPr>
                <w:rFonts w:ascii="Times New Roman" w:eastAsia="Times New Roman" w:hAnsi="Times New Roman" w:cs="Times New Roman"/>
                <w:bCs/>
                <w:sz w:val="24"/>
                <w:szCs w:val="24"/>
                <w:lang w:val="lt-LT"/>
              </w:rPr>
              <w:lastRenderedPageBreak/>
              <w:t>keitimo aplinkybių atsiradimo Šalys negalėjo numatyti pasiūlymo pateikimo metu, aplinkybių negali kontroliuoti ir jų kilimo rizikos neprisiėmė nė viena iš Šalių. Sutarties sąlygų keitimu nebus laikomas jos sąlygų koregavimas joje numatytomis aplinkybėmis, jei šios aplinkybės nustatytos aiškiai ir nedviprasmiškai bei buvo pateiktos pirkimo sąlygose.</w:t>
            </w:r>
          </w:p>
        </w:tc>
      </w:tr>
      <w:tr w:rsidR="00364C68" w14:paraId="7A732042" w14:textId="77777777" w:rsidTr="00A16BED">
        <w:tc>
          <w:tcPr>
            <w:tcW w:w="1277" w:type="dxa"/>
          </w:tcPr>
          <w:p w14:paraId="73711B68" w14:textId="77777777" w:rsidR="00364C68" w:rsidRPr="00364C68" w:rsidRDefault="00364C68" w:rsidP="00364C68">
            <w:pPr>
              <w:pStyle w:val="Sraopastraipa"/>
              <w:numPr>
                <w:ilvl w:val="1"/>
                <w:numId w:val="8"/>
              </w:numPr>
              <w:ind w:left="875"/>
              <w:rPr>
                <w:rFonts w:ascii="Times New Roman" w:eastAsia="Calibri" w:hAnsi="Times New Roman" w:cs="Times New Roman"/>
                <w:b/>
                <w:sz w:val="24"/>
                <w:szCs w:val="24"/>
                <w:lang w:val="lt-LT"/>
              </w:rPr>
            </w:pPr>
          </w:p>
        </w:tc>
        <w:tc>
          <w:tcPr>
            <w:tcW w:w="9072" w:type="dxa"/>
          </w:tcPr>
          <w:p w14:paraId="553557B8" w14:textId="12D3701A" w:rsidR="00364C68" w:rsidRPr="00056C81" w:rsidRDefault="00056C81" w:rsidP="00056C81">
            <w:pPr>
              <w:widowControl w:val="0"/>
              <w:tabs>
                <w:tab w:val="left" w:pos="426"/>
                <w:tab w:val="left" w:pos="567"/>
                <w:tab w:val="left" w:pos="1134"/>
              </w:tabs>
              <w:jc w:val="both"/>
              <w:rPr>
                <w:rFonts w:ascii="Times New Roman" w:eastAsia="Times New Roman" w:hAnsi="Times New Roman" w:cs="Times New Roman"/>
                <w:sz w:val="24"/>
                <w:szCs w:val="24"/>
                <w:lang w:val="lt-LT" w:eastAsia="lt-LT"/>
              </w:rPr>
            </w:pPr>
            <w:r w:rsidRPr="009C0DC7">
              <w:rPr>
                <w:rFonts w:ascii="Times New Roman" w:eastAsia="Times New Roman" w:hAnsi="Times New Roman" w:cs="Times New Roman"/>
                <w:sz w:val="24"/>
                <w:szCs w:val="24"/>
                <w:lang w:val="lt-LT" w:eastAsia="lt-LT"/>
              </w:rPr>
              <w:t xml:space="preserve">Už šios sutarties vykdymą iš Pirkėjo pusės atsakinga </w:t>
            </w:r>
            <w:r w:rsidR="004C4409">
              <w:rPr>
                <w:rFonts w:ascii="Times New Roman" w:eastAsia="Times New Roman" w:hAnsi="Times New Roman" w:cs="Times New Roman"/>
                <w:sz w:val="24"/>
                <w:szCs w:val="24"/>
                <w:lang w:val="lt-LT" w:eastAsia="lt-LT"/>
              </w:rPr>
              <w:t>Mokslo paslaugų vadybininkė Judita Žukauskienė</w:t>
            </w:r>
            <w:r w:rsidR="004C4409" w:rsidRPr="009C0DC7">
              <w:rPr>
                <w:rFonts w:ascii="Times New Roman" w:eastAsia="Times New Roman" w:hAnsi="Times New Roman" w:cs="Times New Roman"/>
                <w:sz w:val="24"/>
                <w:szCs w:val="24"/>
                <w:lang w:val="lt-LT" w:eastAsia="lt-LT"/>
              </w:rPr>
              <w:t xml:space="preserve">, </w:t>
            </w:r>
            <w:r w:rsidRPr="009C0DC7">
              <w:rPr>
                <w:rFonts w:ascii="Times New Roman" w:eastAsia="Times New Roman" w:hAnsi="Times New Roman" w:cs="Times New Roman"/>
                <w:sz w:val="24"/>
                <w:szCs w:val="24"/>
                <w:lang w:val="lt-LT" w:eastAsia="lt-LT"/>
              </w:rPr>
              <w:t xml:space="preserve">tel. Nr. </w:t>
            </w:r>
            <w:r w:rsidR="004C4409" w:rsidRPr="004C4409">
              <w:rPr>
                <w:rFonts w:ascii="Times New Roman" w:eastAsia="Times New Roman" w:hAnsi="Times New Roman" w:cs="Times New Roman"/>
                <w:sz w:val="24"/>
                <w:szCs w:val="24"/>
                <w:lang w:val="lt-LT" w:eastAsia="lt-LT"/>
              </w:rPr>
              <w:t>868661332</w:t>
            </w:r>
            <w:r w:rsidRPr="009C0DC7">
              <w:rPr>
                <w:rFonts w:ascii="Times New Roman" w:eastAsia="Times New Roman" w:hAnsi="Times New Roman" w:cs="Times New Roman"/>
                <w:sz w:val="24"/>
                <w:szCs w:val="24"/>
                <w:lang w:val="lt-LT" w:eastAsia="lt-LT"/>
              </w:rPr>
              <w:t>, el. paštas</w:t>
            </w:r>
            <w:r w:rsidR="004C4409">
              <w:rPr>
                <w:rFonts w:ascii="Times New Roman" w:eastAsia="Times New Roman" w:hAnsi="Times New Roman" w:cs="Times New Roman"/>
                <w:sz w:val="24"/>
                <w:szCs w:val="24"/>
                <w:lang w:val="lt-LT" w:eastAsia="lt-LT"/>
              </w:rPr>
              <w:t xml:space="preserve"> </w:t>
            </w:r>
            <w:hyperlink r:id="rId7" w:history="1">
              <w:r w:rsidR="004C4409" w:rsidRPr="003E7961">
                <w:rPr>
                  <w:rStyle w:val="Hipersaitas"/>
                  <w:rFonts w:ascii="Times New Roman" w:eastAsia="Times New Roman" w:hAnsi="Times New Roman" w:cs="Times New Roman"/>
                  <w:sz w:val="24"/>
                  <w:szCs w:val="24"/>
                  <w:lang w:val="lt-LT" w:eastAsia="lt-LT"/>
                </w:rPr>
                <w:t>judita.zukauskiene@vdu.lt</w:t>
              </w:r>
            </w:hyperlink>
            <w:r w:rsidR="004C4409">
              <w:rPr>
                <w:rFonts w:ascii="Times New Roman" w:eastAsia="Times New Roman" w:hAnsi="Times New Roman" w:cs="Times New Roman"/>
                <w:sz w:val="24"/>
                <w:szCs w:val="24"/>
                <w:lang w:val="lt-LT" w:eastAsia="lt-LT"/>
              </w:rPr>
              <w:t xml:space="preserve">. </w:t>
            </w:r>
            <w:r w:rsidRPr="009C0DC7">
              <w:rPr>
                <w:rFonts w:ascii="Times New Roman" w:eastAsia="Times New Roman" w:hAnsi="Times New Roman" w:cs="Times New Roman"/>
                <w:sz w:val="24"/>
                <w:szCs w:val="24"/>
                <w:lang w:val="lt-LT" w:eastAsia="lt-LT"/>
              </w:rPr>
              <w:t xml:space="preserve"> </w:t>
            </w:r>
          </w:p>
        </w:tc>
      </w:tr>
      <w:tr w:rsidR="00364C68" w14:paraId="6A4E14AE" w14:textId="77777777" w:rsidTr="00A16BED">
        <w:tc>
          <w:tcPr>
            <w:tcW w:w="1277" w:type="dxa"/>
          </w:tcPr>
          <w:p w14:paraId="59545443" w14:textId="77777777" w:rsidR="00364C68" w:rsidRPr="00364C68" w:rsidRDefault="00364C68" w:rsidP="00364C68">
            <w:pPr>
              <w:pStyle w:val="Sraopastraipa"/>
              <w:numPr>
                <w:ilvl w:val="1"/>
                <w:numId w:val="8"/>
              </w:numPr>
              <w:ind w:left="875"/>
              <w:rPr>
                <w:rFonts w:ascii="Times New Roman" w:eastAsia="Calibri" w:hAnsi="Times New Roman" w:cs="Times New Roman"/>
                <w:b/>
                <w:sz w:val="24"/>
                <w:szCs w:val="24"/>
                <w:lang w:val="lt-LT"/>
              </w:rPr>
            </w:pPr>
          </w:p>
        </w:tc>
        <w:tc>
          <w:tcPr>
            <w:tcW w:w="9072" w:type="dxa"/>
          </w:tcPr>
          <w:p w14:paraId="13316DCD" w14:textId="228762C9" w:rsidR="00364C68" w:rsidRPr="00056C81" w:rsidRDefault="00056C81" w:rsidP="00056C81">
            <w:pPr>
              <w:widowControl w:val="0"/>
              <w:tabs>
                <w:tab w:val="left" w:pos="426"/>
                <w:tab w:val="left" w:pos="567"/>
                <w:tab w:val="left" w:pos="1134"/>
              </w:tabs>
              <w:jc w:val="both"/>
              <w:rPr>
                <w:rFonts w:ascii="Times New Roman" w:eastAsia="Times New Roman" w:hAnsi="Times New Roman" w:cs="Times New Roman"/>
                <w:sz w:val="24"/>
                <w:szCs w:val="24"/>
                <w:lang w:val="lt-LT" w:eastAsia="lt-LT"/>
              </w:rPr>
            </w:pPr>
            <w:r w:rsidRPr="004D7012">
              <w:rPr>
                <w:rFonts w:ascii="Times New Roman" w:eastAsia="Times New Roman" w:hAnsi="Times New Roman" w:cs="Times New Roman"/>
                <w:sz w:val="24"/>
                <w:szCs w:val="24"/>
                <w:lang w:val="lt-LT" w:eastAsia="lt-LT"/>
              </w:rPr>
              <w:t xml:space="preserve">Už šios sutarties vykdymą iš Pardavėjo pusės atsakinga </w:t>
            </w:r>
            <w:r w:rsidR="004C4409" w:rsidRPr="004C4409">
              <w:rPr>
                <w:rFonts w:ascii="Times New Roman" w:eastAsia="Times New Roman" w:hAnsi="Times New Roman" w:cs="Times New Roman"/>
                <w:sz w:val="24"/>
                <w:szCs w:val="24"/>
                <w:lang w:val="lt-LT" w:eastAsia="lt-LT"/>
              </w:rPr>
              <w:t xml:space="preserve">Projektų vadovė Vaida </w:t>
            </w:r>
            <w:proofErr w:type="spellStart"/>
            <w:r w:rsidR="004C4409" w:rsidRPr="004C4409">
              <w:rPr>
                <w:rFonts w:ascii="Times New Roman" w:eastAsia="Times New Roman" w:hAnsi="Times New Roman" w:cs="Times New Roman"/>
                <w:sz w:val="24"/>
                <w:szCs w:val="24"/>
                <w:lang w:val="lt-LT" w:eastAsia="lt-LT"/>
              </w:rPr>
              <w:t>Marcinkevičienė</w:t>
            </w:r>
            <w:proofErr w:type="spellEnd"/>
            <w:r w:rsidR="004C4409" w:rsidRPr="004C4409">
              <w:rPr>
                <w:rFonts w:ascii="Times New Roman" w:eastAsia="Times New Roman" w:hAnsi="Times New Roman" w:cs="Times New Roman"/>
                <w:sz w:val="24"/>
                <w:szCs w:val="24"/>
                <w:lang w:val="lt-LT" w:eastAsia="lt-LT"/>
              </w:rPr>
              <w:t xml:space="preserve">, tel. Nr. +37067548878, el. paštas </w:t>
            </w:r>
            <w:hyperlink r:id="rId8" w:history="1">
              <w:r w:rsidR="004C4409" w:rsidRPr="003E7961">
                <w:rPr>
                  <w:rStyle w:val="Hipersaitas"/>
                  <w:rFonts w:ascii="Times New Roman" w:eastAsia="Times New Roman" w:hAnsi="Times New Roman" w:cs="Times New Roman"/>
                  <w:sz w:val="24"/>
                  <w:szCs w:val="24"/>
                  <w:lang w:val="lt-LT" w:eastAsia="lt-LT"/>
                </w:rPr>
                <w:t>info@stilo.lt</w:t>
              </w:r>
            </w:hyperlink>
            <w:r w:rsidR="004C4409">
              <w:rPr>
                <w:rFonts w:ascii="Times New Roman" w:eastAsia="Times New Roman" w:hAnsi="Times New Roman" w:cs="Times New Roman"/>
                <w:sz w:val="24"/>
                <w:szCs w:val="24"/>
                <w:lang w:val="lt-LT" w:eastAsia="lt-LT"/>
              </w:rPr>
              <w:t xml:space="preserve">. </w:t>
            </w:r>
          </w:p>
        </w:tc>
      </w:tr>
      <w:tr w:rsidR="00364C68" w14:paraId="0745E053" w14:textId="77777777" w:rsidTr="00A16BED">
        <w:tc>
          <w:tcPr>
            <w:tcW w:w="1277" w:type="dxa"/>
          </w:tcPr>
          <w:p w14:paraId="0A73F6EE" w14:textId="77777777" w:rsidR="00364C68" w:rsidRPr="00364C68" w:rsidRDefault="00364C68" w:rsidP="00364C68">
            <w:pPr>
              <w:pStyle w:val="Sraopastraipa"/>
              <w:numPr>
                <w:ilvl w:val="1"/>
                <w:numId w:val="8"/>
              </w:numPr>
              <w:ind w:left="875"/>
              <w:rPr>
                <w:rFonts w:ascii="Times New Roman" w:eastAsia="Calibri" w:hAnsi="Times New Roman" w:cs="Times New Roman"/>
                <w:b/>
                <w:sz w:val="24"/>
                <w:szCs w:val="24"/>
                <w:lang w:val="lt-LT"/>
              </w:rPr>
            </w:pPr>
          </w:p>
        </w:tc>
        <w:tc>
          <w:tcPr>
            <w:tcW w:w="9072" w:type="dxa"/>
          </w:tcPr>
          <w:p w14:paraId="1DD4C993" w14:textId="1BC9A2B5" w:rsidR="00364C68" w:rsidRPr="00364C68" w:rsidRDefault="00056C81" w:rsidP="00364C68">
            <w:pPr>
              <w:widowControl w:val="0"/>
              <w:tabs>
                <w:tab w:val="left" w:pos="567"/>
              </w:tabs>
              <w:contextualSpacing/>
              <w:jc w:val="both"/>
              <w:rPr>
                <w:rFonts w:ascii="Times New Roman" w:eastAsia="Times New Roman" w:hAnsi="Times New Roman" w:cs="Times New Roman"/>
                <w:bCs/>
                <w:sz w:val="24"/>
                <w:szCs w:val="24"/>
                <w:lang w:val="lt-LT"/>
              </w:rPr>
            </w:pPr>
            <w:r w:rsidRPr="00056C81">
              <w:rPr>
                <w:rFonts w:ascii="Times New Roman" w:eastAsia="Times New Roman" w:hAnsi="Times New Roman" w:cs="Times New Roman"/>
                <w:bCs/>
                <w:sz w:val="24"/>
                <w:szCs w:val="24"/>
                <w:lang w:val="lt-LT"/>
              </w:rPr>
              <w:t>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Pirkėjui turi būti pateikti tik elektroniniu formatu, prekių perdavimo ir priėmimo aktai turi būti pasirašomi el. parašu. Išimtiniais atvejais su Sutarties vykdymu susiję dokumentai gali būti pateikiami popieriniu formatu, jeigu toks formatas privalomas pagal teisės aktus arba Pirkėjas nurodo tokį būtinumą – tokiu atveju turi būti naudojamas perdirbtas popierius, kuris atitinka Aplinkos apsaugos kriterijų taikymo, vykdant žaliuosius pirkimus, tvarkos aprašą, patvirtintą Lietuvos Respublikos aplinkos ministro 2011 m. birželio 28 d. įsakymu Nr. D1-508 „DĖL APLINKOS APSAUGOS KRITERIJŲ TAIKYMO, VYKDANT ŽALIUOSIUS PIRKIMUS, TVARKOS APRAŠO PATVIRTINIMO.“</w:t>
            </w:r>
          </w:p>
        </w:tc>
      </w:tr>
      <w:tr w:rsidR="00364C68" w14:paraId="52BCFECB" w14:textId="77777777" w:rsidTr="00A16BED">
        <w:tc>
          <w:tcPr>
            <w:tcW w:w="1277" w:type="dxa"/>
          </w:tcPr>
          <w:p w14:paraId="3EF86ACB" w14:textId="77777777" w:rsidR="00364C68" w:rsidRPr="00364C68" w:rsidRDefault="00364C68" w:rsidP="003B79E7">
            <w:pPr>
              <w:pStyle w:val="Sraopastraipa"/>
              <w:numPr>
                <w:ilvl w:val="1"/>
                <w:numId w:val="8"/>
              </w:numPr>
              <w:ind w:left="875"/>
              <w:rPr>
                <w:rFonts w:ascii="Times New Roman" w:eastAsia="Calibri" w:hAnsi="Times New Roman" w:cs="Times New Roman"/>
                <w:b/>
                <w:sz w:val="24"/>
                <w:szCs w:val="24"/>
                <w:lang w:val="lt-LT"/>
              </w:rPr>
            </w:pPr>
          </w:p>
        </w:tc>
        <w:tc>
          <w:tcPr>
            <w:tcW w:w="9072" w:type="dxa"/>
          </w:tcPr>
          <w:p w14:paraId="5B25C32A" w14:textId="44AE2F79" w:rsidR="00364C68" w:rsidRPr="00364C68" w:rsidRDefault="00056C81" w:rsidP="00364C68">
            <w:pPr>
              <w:widowControl w:val="0"/>
              <w:tabs>
                <w:tab w:val="left" w:pos="567"/>
              </w:tabs>
              <w:contextualSpacing/>
              <w:jc w:val="both"/>
              <w:rPr>
                <w:rFonts w:ascii="Times New Roman" w:eastAsia="Times New Roman" w:hAnsi="Times New Roman" w:cs="Times New Roman"/>
                <w:bCs/>
                <w:sz w:val="24"/>
                <w:szCs w:val="24"/>
                <w:lang w:val="lt-LT"/>
              </w:rPr>
            </w:pPr>
            <w:r w:rsidRPr="00056C81">
              <w:rPr>
                <w:rFonts w:ascii="Times New Roman" w:eastAsia="Times New Roman" w:hAnsi="Times New Roman" w:cs="Times New Roman"/>
                <w:bCs/>
                <w:sz w:val="24"/>
                <w:szCs w:val="24"/>
                <w:lang w:val="lt-LT"/>
              </w:rPr>
              <w:t>Sutartis sudaroma lietuvių kalba, 1 (vienu) egzemplioriumi, pasirašomu elektroniniu būdu, t. y. kvalifikuotu elektroniniu parašu. Sutartis gali būti sudaroma ir popieriniu formatu, atsižvelgiant į Sutarties 10.</w:t>
            </w:r>
            <w:r w:rsidR="004E4DF2">
              <w:rPr>
                <w:rFonts w:ascii="Times New Roman" w:eastAsia="Times New Roman" w:hAnsi="Times New Roman" w:cs="Times New Roman"/>
                <w:bCs/>
                <w:sz w:val="24"/>
                <w:szCs w:val="24"/>
                <w:lang w:val="lt-LT"/>
              </w:rPr>
              <w:t>4</w:t>
            </w:r>
            <w:r w:rsidRPr="00056C81">
              <w:rPr>
                <w:rFonts w:ascii="Times New Roman" w:eastAsia="Times New Roman" w:hAnsi="Times New Roman" w:cs="Times New Roman"/>
                <w:bCs/>
                <w:sz w:val="24"/>
                <w:szCs w:val="24"/>
                <w:lang w:val="lt-LT"/>
              </w:rPr>
              <w:t>. punkte nurodytą atvejį. Tokiu atveju, sutartis sudaroma lietuvių kalba, 2 (dviem) vienodą juridinę galią turinčiais egzemplioriais, po 1 (vieną) kiekvienai Šaliai.</w:t>
            </w:r>
          </w:p>
        </w:tc>
      </w:tr>
      <w:tr w:rsidR="00364C68" w14:paraId="1FD31CC9" w14:textId="77777777" w:rsidTr="00A16BED">
        <w:tc>
          <w:tcPr>
            <w:tcW w:w="1277" w:type="dxa"/>
          </w:tcPr>
          <w:p w14:paraId="0427F764" w14:textId="77777777" w:rsidR="00364C68" w:rsidRPr="00364C68" w:rsidRDefault="00364C68" w:rsidP="003B79E7">
            <w:pPr>
              <w:pStyle w:val="Sraopastraipa"/>
              <w:numPr>
                <w:ilvl w:val="1"/>
                <w:numId w:val="8"/>
              </w:numPr>
              <w:ind w:left="875"/>
              <w:rPr>
                <w:rFonts w:ascii="Times New Roman" w:eastAsia="Calibri" w:hAnsi="Times New Roman" w:cs="Times New Roman"/>
                <w:b/>
                <w:sz w:val="24"/>
                <w:szCs w:val="24"/>
                <w:lang w:val="lt-LT"/>
              </w:rPr>
            </w:pPr>
          </w:p>
        </w:tc>
        <w:tc>
          <w:tcPr>
            <w:tcW w:w="9072" w:type="dxa"/>
          </w:tcPr>
          <w:p w14:paraId="0C4A7765" w14:textId="346269ED" w:rsidR="00364C68" w:rsidRPr="00364C68" w:rsidRDefault="00056C81" w:rsidP="00364C68">
            <w:pPr>
              <w:widowControl w:val="0"/>
              <w:tabs>
                <w:tab w:val="left" w:pos="567"/>
              </w:tabs>
              <w:contextualSpacing/>
              <w:jc w:val="both"/>
              <w:rPr>
                <w:rFonts w:ascii="Times New Roman" w:eastAsia="Times New Roman" w:hAnsi="Times New Roman" w:cs="Times New Roman"/>
                <w:bCs/>
                <w:sz w:val="24"/>
                <w:szCs w:val="24"/>
                <w:lang w:val="lt-LT"/>
              </w:rPr>
            </w:pPr>
            <w:r w:rsidRPr="00056C81">
              <w:rPr>
                <w:rFonts w:ascii="Times New Roman" w:eastAsia="Times New Roman" w:hAnsi="Times New Roman" w:cs="Times New Roman"/>
                <w:bCs/>
                <w:sz w:val="24"/>
                <w:szCs w:val="24"/>
                <w:lang w:val="lt-LT"/>
              </w:rPr>
              <w:t>Visi pranešimai, susirašinėjimas, sutikimai, atsakymai ir kita korespondencija pagal šią Sutartį arba susijusi su ja privalo būti įforminama raštu ir laikoma įteikta tinkamai, jeigu ji išsiųsta</w:t>
            </w:r>
            <w:r w:rsidR="004E4DF2">
              <w:rPr>
                <w:rFonts w:ascii="Times New Roman" w:eastAsia="Times New Roman" w:hAnsi="Times New Roman" w:cs="Times New Roman"/>
                <w:bCs/>
                <w:sz w:val="24"/>
                <w:szCs w:val="24"/>
                <w:lang w:val="lt-LT"/>
              </w:rPr>
              <w:t xml:space="preserve"> </w:t>
            </w:r>
            <w:r w:rsidRPr="00056C81">
              <w:rPr>
                <w:rFonts w:ascii="Times New Roman" w:eastAsia="Times New Roman" w:hAnsi="Times New Roman" w:cs="Times New Roman"/>
                <w:bCs/>
                <w:sz w:val="24"/>
                <w:szCs w:val="24"/>
                <w:lang w:val="lt-LT"/>
              </w:rPr>
              <w:t>elektroniniu paštu (patvirtinant gavimą) Šalių atsakingiems asmenims, nurodytiems Sutarties 10.</w:t>
            </w:r>
            <w:r w:rsidR="004E4DF2">
              <w:rPr>
                <w:rFonts w:ascii="Times New Roman" w:eastAsia="Times New Roman" w:hAnsi="Times New Roman" w:cs="Times New Roman"/>
                <w:bCs/>
                <w:sz w:val="24"/>
                <w:szCs w:val="24"/>
                <w:lang w:val="lt-LT"/>
              </w:rPr>
              <w:t>2</w:t>
            </w:r>
            <w:r w:rsidRPr="00056C81">
              <w:rPr>
                <w:rFonts w:ascii="Times New Roman" w:eastAsia="Times New Roman" w:hAnsi="Times New Roman" w:cs="Times New Roman"/>
                <w:bCs/>
                <w:sz w:val="24"/>
                <w:szCs w:val="24"/>
                <w:lang w:val="lt-LT"/>
              </w:rPr>
              <w:t xml:space="preserve"> ir 10.</w:t>
            </w:r>
            <w:r w:rsidR="004E4DF2">
              <w:rPr>
                <w:rFonts w:ascii="Times New Roman" w:eastAsia="Times New Roman" w:hAnsi="Times New Roman" w:cs="Times New Roman"/>
                <w:bCs/>
                <w:sz w:val="24"/>
                <w:szCs w:val="24"/>
                <w:lang w:val="lt-LT"/>
              </w:rPr>
              <w:t>3</w:t>
            </w:r>
            <w:r w:rsidRPr="00056C81">
              <w:rPr>
                <w:rFonts w:ascii="Times New Roman" w:eastAsia="Times New Roman" w:hAnsi="Times New Roman" w:cs="Times New Roman"/>
                <w:bCs/>
                <w:sz w:val="24"/>
                <w:szCs w:val="24"/>
                <w:lang w:val="lt-LT"/>
              </w:rPr>
              <w:t xml:space="preserve"> punktuose.</w:t>
            </w:r>
          </w:p>
        </w:tc>
      </w:tr>
      <w:tr w:rsidR="00364C68" w14:paraId="423C2C76" w14:textId="77777777" w:rsidTr="00A16BED">
        <w:tc>
          <w:tcPr>
            <w:tcW w:w="1277" w:type="dxa"/>
          </w:tcPr>
          <w:p w14:paraId="045BB8E0" w14:textId="77777777" w:rsidR="00364C68" w:rsidRPr="00364C68" w:rsidRDefault="00364C68" w:rsidP="003B79E7">
            <w:pPr>
              <w:pStyle w:val="Sraopastraipa"/>
              <w:numPr>
                <w:ilvl w:val="1"/>
                <w:numId w:val="8"/>
              </w:numPr>
              <w:ind w:left="875"/>
              <w:rPr>
                <w:rFonts w:ascii="Times New Roman" w:eastAsia="Calibri" w:hAnsi="Times New Roman" w:cs="Times New Roman"/>
                <w:b/>
                <w:sz w:val="24"/>
                <w:szCs w:val="24"/>
                <w:lang w:val="lt-LT"/>
              </w:rPr>
            </w:pPr>
          </w:p>
        </w:tc>
        <w:tc>
          <w:tcPr>
            <w:tcW w:w="9072" w:type="dxa"/>
          </w:tcPr>
          <w:p w14:paraId="4DD01180" w14:textId="49FB3651" w:rsidR="00364C68" w:rsidRPr="00056C81" w:rsidRDefault="00056C81" w:rsidP="00056C81">
            <w:pPr>
              <w:widowControl w:val="0"/>
              <w:tabs>
                <w:tab w:val="left" w:pos="426"/>
                <w:tab w:val="left" w:pos="567"/>
                <w:tab w:val="left" w:pos="1134"/>
              </w:tabs>
              <w:jc w:val="both"/>
              <w:rPr>
                <w:rFonts w:ascii="Times New Roman" w:eastAsia="Times New Roman" w:hAnsi="Times New Roman" w:cs="Times New Roman"/>
                <w:sz w:val="24"/>
                <w:szCs w:val="24"/>
                <w:lang w:val="lt-LT" w:eastAsia="lt-LT"/>
              </w:rPr>
            </w:pPr>
            <w:r w:rsidRPr="0098534A">
              <w:rPr>
                <w:rFonts w:ascii="Times New Roman" w:eastAsia="Times New Roman" w:hAnsi="Times New Roman" w:cs="Times New Roman"/>
                <w:b/>
                <w:sz w:val="24"/>
                <w:szCs w:val="24"/>
                <w:lang w:val="lt-LT"/>
              </w:rPr>
              <w:t>Subtiekėjai:</w:t>
            </w:r>
          </w:p>
        </w:tc>
      </w:tr>
      <w:tr w:rsidR="00364C68" w14:paraId="3E61ADD2" w14:textId="77777777" w:rsidTr="00A16BED">
        <w:tc>
          <w:tcPr>
            <w:tcW w:w="1277" w:type="dxa"/>
          </w:tcPr>
          <w:p w14:paraId="260B5338" w14:textId="4A7A41EF" w:rsidR="00364C68" w:rsidRPr="00056C81" w:rsidRDefault="00364C68" w:rsidP="00056C81">
            <w:pPr>
              <w:pStyle w:val="Sraopastraipa"/>
              <w:numPr>
                <w:ilvl w:val="2"/>
                <w:numId w:val="8"/>
              </w:numPr>
              <w:rPr>
                <w:rFonts w:ascii="Times New Roman" w:eastAsia="Calibri" w:hAnsi="Times New Roman" w:cs="Times New Roman"/>
                <w:b/>
                <w:sz w:val="24"/>
                <w:szCs w:val="24"/>
                <w:lang w:val="lt-LT"/>
              </w:rPr>
            </w:pPr>
          </w:p>
        </w:tc>
        <w:tc>
          <w:tcPr>
            <w:tcW w:w="9072" w:type="dxa"/>
          </w:tcPr>
          <w:p w14:paraId="1B84529A" w14:textId="42258CA9" w:rsidR="00364C68" w:rsidRPr="00364C68" w:rsidRDefault="00056C81" w:rsidP="00364C68">
            <w:pPr>
              <w:widowControl w:val="0"/>
              <w:tabs>
                <w:tab w:val="left" w:pos="567"/>
              </w:tabs>
              <w:contextualSpacing/>
              <w:jc w:val="both"/>
              <w:rPr>
                <w:rFonts w:ascii="Times New Roman" w:eastAsia="Times New Roman" w:hAnsi="Times New Roman" w:cs="Times New Roman"/>
                <w:bCs/>
                <w:sz w:val="24"/>
                <w:szCs w:val="24"/>
                <w:lang w:val="lt-LT"/>
              </w:rPr>
            </w:pPr>
            <w:r w:rsidRPr="00056C81">
              <w:rPr>
                <w:rFonts w:ascii="Times New Roman" w:eastAsia="Times New Roman" w:hAnsi="Times New Roman" w:cs="Times New Roman"/>
                <w:bCs/>
                <w:sz w:val="24"/>
                <w:szCs w:val="24"/>
                <w:lang w:val="lt-LT"/>
              </w:rPr>
              <w:t>Pardavėjas, sudarius Sutartį, tačiau ne vėliau negu Sutartis pradedama vykdyti, įsipareigoja raštu Pirkėjui pranešti tuo metu žinomų subtiekėjų pavadinimus, juridinių asmenų kodus (jei pasitelkiamas juridinis asmuo), kontaktinius duomenis ir jų atstovus, nurodydamas konkrečią Sutarties dalį (nurodomos prekės, veiklos ar pan.), kuriai pasitelkiami subtiekėjai. Taip pat Pirkėjas reikalauja, kad Pardavėjas informuotų apie minėtos informacijos pasikeitimus visu Sutarties vykdymo metu, taip pat apie naujus subtiekėjus, kuriuos jis ketina pasitelkti vėliau.</w:t>
            </w:r>
          </w:p>
        </w:tc>
      </w:tr>
      <w:tr w:rsidR="00056C81" w14:paraId="2AD4D84F" w14:textId="77777777" w:rsidTr="00A16BED">
        <w:tc>
          <w:tcPr>
            <w:tcW w:w="1277" w:type="dxa"/>
          </w:tcPr>
          <w:p w14:paraId="10AC79E5" w14:textId="77777777" w:rsidR="00056C81" w:rsidRPr="00056C81" w:rsidRDefault="00056C81" w:rsidP="00056C81">
            <w:pPr>
              <w:pStyle w:val="Sraopastraipa"/>
              <w:numPr>
                <w:ilvl w:val="2"/>
                <w:numId w:val="8"/>
              </w:numPr>
              <w:rPr>
                <w:rFonts w:ascii="Times New Roman" w:eastAsia="Calibri" w:hAnsi="Times New Roman" w:cs="Times New Roman"/>
                <w:b/>
                <w:sz w:val="24"/>
                <w:szCs w:val="24"/>
                <w:lang w:val="lt-LT"/>
              </w:rPr>
            </w:pPr>
          </w:p>
        </w:tc>
        <w:tc>
          <w:tcPr>
            <w:tcW w:w="9072" w:type="dxa"/>
          </w:tcPr>
          <w:p w14:paraId="43CD020F" w14:textId="3E867DEB" w:rsidR="00056C81" w:rsidRPr="00364C68" w:rsidRDefault="00056C81" w:rsidP="00364C68">
            <w:pPr>
              <w:widowControl w:val="0"/>
              <w:tabs>
                <w:tab w:val="left" w:pos="567"/>
              </w:tabs>
              <w:contextualSpacing/>
              <w:jc w:val="both"/>
              <w:rPr>
                <w:rFonts w:ascii="Times New Roman" w:eastAsia="Times New Roman" w:hAnsi="Times New Roman" w:cs="Times New Roman"/>
                <w:bCs/>
                <w:sz w:val="24"/>
                <w:szCs w:val="24"/>
                <w:lang w:val="lt-LT"/>
              </w:rPr>
            </w:pPr>
            <w:r w:rsidRPr="00056C81">
              <w:rPr>
                <w:rFonts w:ascii="Times New Roman" w:eastAsia="Times New Roman" w:hAnsi="Times New Roman" w:cs="Times New Roman"/>
                <w:bCs/>
                <w:sz w:val="24"/>
                <w:szCs w:val="24"/>
                <w:lang w:val="lt-LT"/>
              </w:rPr>
              <w:t>Pardavėjas raštu kreipdamasis į Pirkėją dėl subtiekėjų pasitelkimo (keitimo), kai Pardavėjui subtiekėjai netinkamai vykdo įsipareigojimus arba juos atsisako vykdyti, taip pat tuo atveju, kai subtiekėjai nepajėgūs vykdyti įsipareigojimų Pardavėjui dėl iškeltos bankroto bylos, pradėtos likvidavimo procedūros ir pan. padėties ar kitų priežasčių, privalo pateikti (nurodyti) dokumentus (informaciją), vadovaujantis 10.</w:t>
            </w:r>
            <w:r w:rsidR="004E4DF2">
              <w:rPr>
                <w:rFonts w:ascii="Times New Roman" w:eastAsia="Times New Roman" w:hAnsi="Times New Roman" w:cs="Times New Roman"/>
                <w:bCs/>
                <w:sz w:val="24"/>
                <w:szCs w:val="24"/>
                <w:lang w:val="lt-LT"/>
              </w:rPr>
              <w:t>7</w:t>
            </w:r>
            <w:r w:rsidRPr="00056C81">
              <w:rPr>
                <w:rFonts w:ascii="Times New Roman" w:eastAsia="Times New Roman" w:hAnsi="Times New Roman" w:cs="Times New Roman"/>
                <w:bCs/>
                <w:sz w:val="24"/>
                <w:szCs w:val="24"/>
                <w:lang w:val="lt-LT"/>
              </w:rPr>
              <w:t>.1 punktu.</w:t>
            </w:r>
          </w:p>
        </w:tc>
      </w:tr>
      <w:tr w:rsidR="00056C81" w14:paraId="289D6B65" w14:textId="77777777" w:rsidTr="00A16BED">
        <w:tc>
          <w:tcPr>
            <w:tcW w:w="1277" w:type="dxa"/>
          </w:tcPr>
          <w:p w14:paraId="6C5E29A1" w14:textId="77777777" w:rsidR="00056C81" w:rsidRPr="00056C81" w:rsidRDefault="00056C81" w:rsidP="00056C81">
            <w:pPr>
              <w:pStyle w:val="Sraopastraipa"/>
              <w:numPr>
                <w:ilvl w:val="2"/>
                <w:numId w:val="8"/>
              </w:numPr>
              <w:rPr>
                <w:rFonts w:ascii="Times New Roman" w:eastAsia="Calibri" w:hAnsi="Times New Roman" w:cs="Times New Roman"/>
                <w:b/>
                <w:sz w:val="24"/>
                <w:szCs w:val="24"/>
                <w:lang w:val="lt-LT"/>
              </w:rPr>
            </w:pPr>
          </w:p>
        </w:tc>
        <w:tc>
          <w:tcPr>
            <w:tcW w:w="9072" w:type="dxa"/>
          </w:tcPr>
          <w:p w14:paraId="736FF1D5" w14:textId="56D1EB9C" w:rsidR="00056C81" w:rsidRPr="00364C68" w:rsidRDefault="00056C81" w:rsidP="00364C68">
            <w:pPr>
              <w:widowControl w:val="0"/>
              <w:tabs>
                <w:tab w:val="left" w:pos="567"/>
              </w:tabs>
              <w:contextualSpacing/>
              <w:jc w:val="both"/>
              <w:rPr>
                <w:rFonts w:ascii="Times New Roman" w:eastAsia="Times New Roman" w:hAnsi="Times New Roman" w:cs="Times New Roman"/>
                <w:bCs/>
                <w:sz w:val="24"/>
                <w:szCs w:val="24"/>
                <w:lang w:val="lt-LT"/>
              </w:rPr>
            </w:pPr>
            <w:r w:rsidRPr="00056C81">
              <w:rPr>
                <w:rFonts w:ascii="Times New Roman" w:eastAsia="Times New Roman" w:hAnsi="Times New Roman" w:cs="Times New Roman"/>
                <w:bCs/>
                <w:sz w:val="24"/>
                <w:szCs w:val="24"/>
                <w:lang w:val="lt-LT"/>
              </w:rPr>
              <w:t>Subtiekėjų pasitelkimas nekeičia Pardavėjo atsakomybės dėl Sutarties vykdymo, todėl bet kokiu atveju Pardavėjas privalo būti atsakingas už subtiekėjų, jo įgaliotų atstovų ir darbuotojų veiksmus arba neveikimą taip, kaip atsakytų už savo paties veiksmus ir neveikimą.</w:t>
            </w:r>
          </w:p>
        </w:tc>
      </w:tr>
      <w:tr w:rsidR="004E4DF2" w14:paraId="695D58A7" w14:textId="77777777" w:rsidTr="00A16BED">
        <w:tc>
          <w:tcPr>
            <w:tcW w:w="1277" w:type="dxa"/>
          </w:tcPr>
          <w:p w14:paraId="7C1CEA8D" w14:textId="77777777" w:rsidR="004E4DF2" w:rsidRPr="00056C81" w:rsidRDefault="004E4DF2" w:rsidP="00056C81">
            <w:pPr>
              <w:pStyle w:val="Sraopastraipa"/>
              <w:numPr>
                <w:ilvl w:val="2"/>
                <w:numId w:val="8"/>
              </w:numPr>
              <w:rPr>
                <w:rFonts w:ascii="Times New Roman" w:eastAsia="Calibri" w:hAnsi="Times New Roman" w:cs="Times New Roman"/>
                <w:b/>
                <w:sz w:val="24"/>
                <w:szCs w:val="24"/>
                <w:lang w:val="lt-LT"/>
              </w:rPr>
            </w:pPr>
          </w:p>
        </w:tc>
        <w:tc>
          <w:tcPr>
            <w:tcW w:w="9072" w:type="dxa"/>
          </w:tcPr>
          <w:p w14:paraId="7C5F26B8" w14:textId="4F3E1089" w:rsidR="004E4DF2" w:rsidRPr="00056C81" w:rsidRDefault="004E4DF2" w:rsidP="00364C68">
            <w:pPr>
              <w:widowControl w:val="0"/>
              <w:tabs>
                <w:tab w:val="left" w:pos="567"/>
              </w:tabs>
              <w:contextualSpacing/>
              <w:jc w:val="both"/>
              <w:rPr>
                <w:rFonts w:ascii="Times New Roman" w:eastAsia="Times New Roman" w:hAnsi="Times New Roman" w:cs="Times New Roman"/>
                <w:bCs/>
                <w:sz w:val="24"/>
                <w:szCs w:val="24"/>
                <w:lang w:val="lt-LT"/>
              </w:rPr>
            </w:pPr>
            <w:r w:rsidRPr="00147882">
              <w:rPr>
                <w:rFonts w:ascii="Times New Roman" w:eastAsia="Times New Roman" w:hAnsi="Times New Roman" w:cs="Times New Roman"/>
                <w:bCs/>
                <w:sz w:val="24"/>
                <w:szCs w:val="24"/>
                <w:lang w:val="lt-LT"/>
              </w:rPr>
              <w:t xml:space="preserve">Pirkėjas numato tiesioginio atsiskaitymo su subtiekėjais (ūkio subjektais) galimybę. Pirkėjas ne vėliau kaip per 3 (tris) darbo dienas nuo Sutarties 10.4.1 ir 10.5.1 punktuose nurodytos informacijos gavimo raštu informuoja subtiekėjus (ūkio subjektus) apie tiesioginio atsiskaitymo galimybę, o subtiekėjas (ūkio subjektas), norėdamas pasinaudoti tokia galimybe, raštu pateikia prašymą Pirkėjui. Tais atvejais, kai subtiekėjas (ūkio subjektas) išreiškia norą pasinaudoti tiesioginio atsiskaitymo galimybe, sudaroma trišalė sutartis tarp Pirkėjo, Pardavėjo ir subtiekėjo (ūkio subjekto), kurioje aprašoma tiesioginio atsiskaitymo su subtiekėju (ūkio subjektu) tvarka, atsižvelgiant į Pirkimo dokumentuose ir </w:t>
            </w:r>
            <w:proofErr w:type="spellStart"/>
            <w:r w:rsidRPr="00147882">
              <w:rPr>
                <w:rFonts w:ascii="Times New Roman" w:eastAsia="Times New Roman" w:hAnsi="Times New Roman" w:cs="Times New Roman"/>
                <w:bCs/>
                <w:sz w:val="24"/>
                <w:szCs w:val="24"/>
                <w:lang w:val="lt-LT"/>
              </w:rPr>
              <w:t>subtiekimo</w:t>
            </w:r>
            <w:proofErr w:type="spellEnd"/>
            <w:r w:rsidRPr="00147882">
              <w:rPr>
                <w:rFonts w:ascii="Times New Roman" w:eastAsia="Times New Roman" w:hAnsi="Times New Roman" w:cs="Times New Roman"/>
                <w:bCs/>
                <w:sz w:val="24"/>
                <w:szCs w:val="24"/>
                <w:lang w:val="lt-LT"/>
              </w:rPr>
              <w:t xml:space="preserve"> (ar </w:t>
            </w:r>
            <w:r w:rsidRPr="00147882">
              <w:rPr>
                <w:rFonts w:ascii="Times New Roman" w:eastAsia="Times New Roman" w:hAnsi="Times New Roman" w:cs="Times New Roman"/>
                <w:bCs/>
                <w:sz w:val="24"/>
                <w:szCs w:val="24"/>
                <w:lang w:val="lt-LT"/>
              </w:rPr>
              <w:lastRenderedPageBreak/>
              <w:t>kitoje) sutartyje nustatytus reikalavimus. Bet kokiu atveju trišalėje sutartyje</w:t>
            </w:r>
            <w:r w:rsidRPr="00056C81">
              <w:rPr>
                <w:rFonts w:ascii="Times New Roman" w:eastAsia="Times New Roman" w:hAnsi="Times New Roman" w:cs="Times New Roman"/>
                <w:bCs/>
                <w:sz w:val="24"/>
                <w:szCs w:val="24"/>
                <w:lang w:val="lt-LT"/>
              </w:rPr>
              <w:t xml:space="preserve"> turi būti numatyta teisė Pardavėjui prieštarauti nepagrįstiems mokėjimams.</w:t>
            </w:r>
          </w:p>
        </w:tc>
      </w:tr>
      <w:tr w:rsidR="00364C68" w14:paraId="3747F388" w14:textId="77777777" w:rsidTr="00A16BED">
        <w:tc>
          <w:tcPr>
            <w:tcW w:w="1277" w:type="dxa"/>
          </w:tcPr>
          <w:p w14:paraId="15B02F90" w14:textId="77777777" w:rsidR="00364C68" w:rsidRPr="00364C68" w:rsidRDefault="00364C68" w:rsidP="003B79E7">
            <w:pPr>
              <w:pStyle w:val="Sraopastraipa"/>
              <w:numPr>
                <w:ilvl w:val="1"/>
                <w:numId w:val="8"/>
              </w:numPr>
              <w:ind w:left="875"/>
              <w:rPr>
                <w:rFonts w:ascii="Times New Roman" w:eastAsia="Calibri" w:hAnsi="Times New Roman" w:cs="Times New Roman"/>
                <w:b/>
                <w:sz w:val="24"/>
                <w:szCs w:val="24"/>
                <w:lang w:val="lt-LT"/>
              </w:rPr>
            </w:pPr>
          </w:p>
        </w:tc>
        <w:tc>
          <w:tcPr>
            <w:tcW w:w="9072" w:type="dxa"/>
          </w:tcPr>
          <w:p w14:paraId="231D54B9" w14:textId="5E566B4D" w:rsidR="00364C68" w:rsidRPr="00056C81" w:rsidRDefault="00056C81" w:rsidP="00364C68">
            <w:pPr>
              <w:widowControl w:val="0"/>
              <w:tabs>
                <w:tab w:val="left" w:pos="567"/>
              </w:tabs>
              <w:contextualSpacing/>
              <w:jc w:val="both"/>
              <w:rPr>
                <w:rFonts w:ascii="Times New Roman" w:eastAsia="Times New Roman" w:hAnsi="Times New Roman" w:cs="Times New Roman"/>
                <w:b/>
                <w:sz w:val="24"/>
                <w:szCs w:val="24"/>
                <w:lang w:val="lt-LT"/>
              </w:rPr>
            </w:pPr>
            <w:r w:rsidRPr="00056C81">
              <w:rPr>
                <w:rFonts w:ascii="Times New Roman" w:eastAsia="Times New Roman" w:hAnsi="Times New Roman" w:cs="Times New Roman"/>
                <w:b/>
                <w:sz w:val="24"/>
                <w:szCs w:val="24"/>
                <w:lang w:val="lt-LT"/>
              </w:rPr>
              <w:t>Ūkio subjektai:</w:t>
            </w:r>
          </w:p>
        </w:tc>
      </w:tr>
      <w:tr w:rsidR="00364C68" w14:paraId="24D63977" w14:textId="77777777" w:rsidTr="00A16BED">
        <w:tc>
          <w:tcPr>
            <w:tcW w:w="1277" w:type="dxa"/>
          </w:tcPr>
          <w:p w14:paraId="302E8EB9" w14:textId="55471938" w:rsidR="00364C68" w:rsidRPr="00056C81" w:rsidRDefault="00364C68" w:rsidP="00056C81">
            <w:pPr>
              <w:pStyle w:val="Sraopastraipa"/>
              <w:numPr>
                <w:ilvl w:val="2"/>
                <w:numId w:val="8"/>
              </w:numPr>
              <w:rPr>
                <w:rFonts w:ascii="Times New Roman" w:eastAsia="Calibri" w:hAnsi="Times New Roman" w:cs="Times New Roman"/>
                <w:b/>
                <w:sz w:val="24"/>
                <w:szCs w:val="24"/>
                <w:lang w:val="lt-LT"/>
              </w:rPr>
            </w:pPr>
          </w:p>
        </w:tc>
        <w:tc>
          <w:tcPr>
            <w:tcW w:w="9072" w:type="dxa"/>
          </w:tcPr>
          <w:p w14:paraId="05262E98" w14:textId="5A805607" w:rsidR="00364C68" w:rsidRPr="00364C68" w:rsidRDefault="00056C81" w:rsidP="00364C68">
            <w:pPr>
              <w:widowControl w:val="0"/>
              <w:tabs>
                <w:tab w:val="left" w:pos="567"/>
              </w:tabs>
              <w:contextualSpacing/>
              <w:jc w:val="both"/>
              <w:rPr>
                <w:rFonts w:ascii="Times New Roman" w:eastAsia="Times New Roman" w:hAnsi="Times New Roman" w:cs="Times New Roman"/>
                <w:bCs/>
                <w:sz w:val="24"/>
                <w:szCs w:val="24"/>
                <w:lang w:val="lt-LT"/>
              </w:rPr>
            </w:pPr>
            <w:r w:rsidRPr="00056C81">
              <w:rPr>
                <w:rFonts w:ascii="Times New Roman" w:eastAsia="Times New Roman" w:hAnsi="Times New Roman" w:cs="Times New Roman"/>
                <w:bCs/>
                <w:sz w:val="24"/>
                <w:szCs w:val="24"/>
                <w:lang w:val="lt-LT"/>
              </w:rPr>
              <w:t>Jei Sutartyje keičiami ūkio subjektai, kurių pajėgumais rėmėsi Pardavėjas, siekdamas atitikti kvalifikacijos reikalavimus, kartu su informacija apie naujus ūkio subjektus turi būti pateikti naujo ūkio subjekto pašalinimo pagrindų nebuvimą (jei taikoma) ir atitiktį kvalifikaciniams reikalavimams patvirtinantys dokumentai. Minėti dokumentai pateikiami tai dienai, kai Pardavėjas kreipiasi į Pirkėją su prašymu pakeisti ūkio subjektus. Pirkėjas reikalauja, kad naujo ūkio subjekto kvalifikacija būtų ne žemesnė nei buvo reikalaujama Pirkimo dokumentuose.</w:t>
            </w:r>
          </w:p>
        </w:tc>
      </w:tr>
      <w:tr w:rsidR="00056C81" w14:paraId="2F0B43CB" w14:textId="77777777" w:rsidTr="00A16BED">
        <w:tc>
          <w:tcPr>
            <w:tcW w:w="1277" w:type="dxa"/>
          </w:tcPr>
          <w:p w14:paraId="4A5AFDB3" w14:textId="77777777" w:rsidR="00056C81" w:rsidRPr="00056C81" w:rsidRDefault="00056C81" w:rsidP="00056C81">
            <w:pPr>
              <w:pStyle w:val="Sraopastraipa"/>
              <w:numPr>
                <w:ilvl w:val="2"/>
                <w:numId w:val="8"/>
              </w:numPr>
              <w:rPr>
                <w:rFonts w:ascii="Times New Roman" w:eastAsia="Calibri" w:hAnsi="Times New Roman" w:cs="Times New Roman"/>
                <w:b/>
                <w:sz w:val="24"/>
                <w:szCs w:val="24"/>
                <w:lang w:val="lt-LT"/>
              </w:rPr>
            </w:pPr>
          </w:p>
        </w:tc>
        <w:tc>
          <w:tcPr>
            <w:tcW w:w="9072" w:type="dxa"/>
          </w:tcPr>
          <w:p w14:paraId="1FC3A12F" w14:textId="48996B86" w:rsidR="00056C81" w:rsidRPr="00364C68" w:rsidRDefault="00056C81" w:rsidP="00364C68">
            <w:pPr>
              <w:widowControl w:val="0"/>
              <w:tabs>
                <w:tab w:val="left" w:pos="567"/>
              </w:tabs>
              <w:contextualSpacing/>
              <w:jc w:val="both"/>
              <w:rPr>
                <w:rFonts w:ascii="Times New Roman" w:eastAsia="Times New Roman" w:hAnsi="Times New Roman" w:cs="Times New Roman"/>
                <w:bCs/>
                <w:sz w:val="24"/>
                <w:szCs w:val="24"/>
                <w:lang w:val="lt-LT"/>
              </w:rPr>
            </w:pPr>
            <w:r w:rsidRPr="00056C81">
              <w:rPr>
                <w:rFonts w:ascii="Times New Roman" w:eastAsia="Times New Roman" w:hAnsi="Times New Roman" w:cs="Times New Roman"/>
                <w:bCs/>
                <w:sz w:val="24"/>
                <w:szCs w:val="24"/>
                <w:lang w:val="lt-LT"/>
              </w:rPr>
              <w:t>Pardavėjas raštu kreipdamasis į Pirkėją dėl ūkio subjektų pasitelkimo (keitimo), kai Pardavėjui ūkio subjektai netinkamai vykdo įsipareigojimus arba juos atsisako vykdyti, taip pat tuo atveju, kai ūkio subjektai nepajėgūs vykdyti įsipareigojimų Pardavėjui dėl iškeltos bankroto bylos, pradėtos likvidavimo procedūros ir pan. padėties ar kitų priežasčių, privalo pateikti (nurodyti) dokumentus (informaciją), vadovaujantis 10.</w:t>
            </w:r>
            <w:r w:rsidR="004E4DF2">
              <w:rPr>
                <w:rFonts w:ascii="Times New Roman" w:eastAsia="Times New Roman" w:hAnsi="Times New Roman" w:cs="Times New Roman"/>
                <w:bCs/>
                <w:sz w:val="24"/>
                <w:szCs w:val="24"/>
                <w:lang w:val="lt-LT"/>
              </w:rPr>
              <w:t>8</w:t>
            </w:r>
            <w:r w:rsidRPr="00056C81">
              <w:rPr>
                <w:rFonts w:ascii="Times New Roman" w:eastAsia="Times New Roman" w:hAnsi="Times New Roman" w:cs="Times New Roman"/>
                <w:bCs/>
                <w:sz w:val="24"/>
                <w:szCs w:val="24"/>
                <w:lang w:val="lt-LT"/>
              </w:rPr>
              <w:t>.1 punktu.</w:t>
            </w:r>
          </w:p>
        </w:tc>
      </w:tr>
      <w:tr w:rsidR="00056C81" w14:paraId="0D446240" w14:textId="77777777" w:rsidTr="00A16BED">
        <w:tc>
          <w:tcPr>
            <w:tcW w:w="1277" w:type="dxa"/>
          </w:tcPr>
          <w:p w14:paraId="23ED03A9" w14:textId="77777777" w:rsidR="00056C81" w:rsidRPr="00056C81" w:rsidRDefault="00056C81" w:rsidP="00056C81">
            <w:pPr>
              <w:pStyle w:val="Sraopastraipa"/>
              <w:numPr>
                <w:ilvl w:val="2"/>
                <w:numId w:val="8"/>
              </w:numPr>
              <w:rPr>
                <w:rFonts w:ascii="Times New Roman" w:eastAsia="Calibri" w:hAnsi="Times New Roman" w:cs="Times New Roman"/>
                <w:b/>
                <w:sz w:val="24"/>
                <w:szCs w:val="24"/>
                <w:lang w:val="lt-LT"/>
              </w:rPr>
            </w:pPr>
          </w:p>
        </w:tc>
        <w:tc>
          <w:tcPr>
            <w:tcW w:w="9072" w:type="dxa"/>
          </w:tcPr>
          <w:p w14:paraId="56B23266" w14:textId="73F04CB3" w:rsidR="00056C81" w:rsidRPr="00364C68" w:rsidRDefault="00056C81" w:rsidP="00364C68">
            <w:pPr>
              <w:widowControl w:val="0"/>
              <w:tabs>
                <w:tab w:val="left" w:pos="567"/>
              </w:tabs>
              <w:contextualSpacing/>
              <w:jc w:val="both"/>
              <w:rPr>
                <w:rFonts w:ascii="Times New Roman" w:eastAsia="Times New Roman" w:hAnsi="Times New Roman" w:cs="Times New Roman"/>
                <w:bCs/>
                <w:sz w:val="24"/>
                <w:szCs w:val="24"/>
                <w:lang w:val="lt-LT"/>
              </w:rPr>
            </w:pPr>
            <w:r w:rsidRPr="00056C81">
              <w:rPr>
                <w:rFonts w:ascii="Times New Roman" w:eastAsia="Times New Roman" w:hAnsi="Times New Roman" w:cs="Times New Roman"/>
                <w:bCs/>
                <w:sz w:val="24"/>
                <w:szCs w:val="24"/>
                <w:lang w:val="lt-LT"/>
              </w:rPr>
              <w:t>Pirkėjas, gavęs Sutarties 10.</w:t>
            </w:r>
            <w:r w:rsidR="004E4DF2">
              <w:rPr>
                <w:rFonts w:ascii="Times New Roman" w:eastAsia="Times New Roman" w:hAnsi="Times New Roman" w:cs="Times New Roman"/>
                <w:bCs/>
                <w:sz w:val="24"/>
                <w:szCs w:val="24"/>
                <w:lang w:val="lt-LT"/>
              </w:rPr>
              <w:t>8</w:t>
            </w:r>
            <w:r w:rsidRPr="00056C81">
              <w:rPr>
                <w:rFonts w:ascii="Times New Roman" w:eastAsia="Times New Roman" w:hAnsi="Times New Roman" w:cs="Times New Roman"/>
                <w:bCs/>
                <w:sz w:val="24"/>
                <w:szCs w:val="24"/>
                <w:lang w:val="lt-LT"/>
              </w:rPr>
              <w:t xml:space="preserve">.2 punkte nurodytą raštą, ne vėliau kaip per 10 (dešimt) kalendorinių dienų privalo išnagrinėti raštą bei priimti motyvuotą sprendimą, kurį raštu pateikia Pardavėjui. Šalims nesutarus dėl ūkio subjekto pasitelkimo (keitimo), ginčas sprendžiamas Sutarties </w:t>
            </w:r>
            <w:r w:rsidR="004E4DF2">
              <w:rPr>
                <w:rFonts w:ascii="Times New Roman" w:eastAsia="Times New Roman" w:hAnsi="Times New Roman" w:cs="Times New Roman"/>
                <w:bCs/>
                <w:sz w:val="24"/>
                <w:szCs w:val="24"/>
                <w:lang w:val="lt-LT"/>
              </w:rPr>
              <w:t>10.12 punkte</w:t>
            </w:r>
            <w:r w:rsidRPr="00056C81">
              <w:rPr>
                <w:rFonts w:ascii="Times New Roman" w:eastAsia="Times New Roman" w:hAnsi="Times New Roman" w:cs="Times New Roman"/>
                <w:bCs/>
                <w:sz w:val="24"/>
                <w:szCs w:val="24"/>
                <w:lang w:val="lt-LT"/>
              </w:rPr>
              <w:t xml:space="preserve"> numatyta tvarka. Šalims susitarus, turi būti sudaromas rašytinis Šalių susitarimas dėl ūkio subjekto pasitelkimo (keitimo), kuris įsigalios nuo jame nurodytos datos ir (ar) aplinkybės ir taps neatsiejama šios Sutarties dalimi.</w:t>
            </w:r>
          </w:p>
        </w:tc>
      </w:tr>
      <w:tr w:rsidR="00056C81" w14:paraId="508DCD58" w14:textId="77777777" w:rsidTr="00A16BED">
        <w:tc>
          <w:tcPr>
            <w:tcW w:w="1277" w:type="dxa"/>
          </w:tcPr>
          <w:p w14:paraId="3D49EDDD" w14:textId="77777777" w:rsidR="00056C81" w:rsidRPr="00056C81" w:rsidRDefault="00056C81" w:rsidP="00056C81">
            <w:pPr>
              <w:pStyle w:val="Sraopastraipa"/>
              <w:numPr>
                <w:ilvl w:val="2"/>
                <w:numId w:val="8"/>
              </w:numPr>
              <w:rPr>
                <w:rFonts w:ascii="Times New Roman" w:eastAsia="Calibri" w:hAnsi="Times New Roman" w:cs="Times New Roman"/>
                <w:b/>
                <w:sz w:val="24"/>
                <w:szCs w:val="24"/>
                <w:lang w:val="lt-LT"/>
              </w:rPr>
            </w:pPr>
          </w:p>
        </w:tc>
        <w:tc>
          <w:tcPr>
            <w:tcW w:w="9072" w:type="dxa"/>
          </w:tcPr>
          <w:p w14:paraId="5836FCD1" w14:textId="46AAEAED" w:rsidR="00056C81" w:rsidRPr="00364C68" w:rsidRDefault="00056C81" w:rsidP="00364C68">
            <w:pPr>
              <w:widowControl w:val="0"/>
              <w:tabs>
                <w:tab w:val="left" w:pos="567"/>
              </w:tabs>
              <w:contextualSpacing/>
              <w:jc w:val="both"/>
              <w:rPr>
                <w:rFonts w:ascii="Times New Roman" w:eastAsia="Times New Roman" w:hAnsi="Times New Roman" w:cs="Times New Roman"/>
                <w:bCs/>
                <w:sz w:val="24"/>
                <w:szCs w:val="24"/>
                <w:lang w:val="lt-LT"/>
              </w:rPr>
            </w:pPr>
            <w:r w:rsidRPr="00056C81">
              <w:rPr>
                <w:rFonts w:ascii="Times New Roman" w:eastAsia="Times New Roman" w:hAnsi="Times New Roman" w:cs="Times New Roman"/>
                <w:bCs/>
                <w:sz w:val="24"/>
                <w:szCs w:val="24"/>
                <w:lang w:val="lt-LT"/>
              </w:rPr>
              <w:t>Ūkio subjektų pasitelkimas nekeičia Pardavėjo atsakomybės dėl Sutarties vykdymo, todėl bet kokiu atveju Pardavėjas privalo būti atsakingas už ūkio subjektų, jo įgaliotų atstovų ir darbuotojų veiksmus arba neveikimą taip, kaip atsakytų už savo paties veiksmus ir neveikimą.</w:t>
            </w:r>
          </w:p>
        </w:tc>
      </w:tr>
      <w:tr w:rsidR="00364C68" w14:paraId="252255D9" w14:textId="77777777" w:rsidTr="00A16BED">
        <w:tc>
          <w:tcPr>
            <w:tcW w:w="1277" w:type="dxa"/>
          </w:tcPr>
          <w:p w14:paraId="60FDE6CC" w14:textId="77777777" w:rsidR="00364C68" w:rsidRPr="00364C68" w:rsidRDefault="00364C68" w:rsidP="003B79E7">
            <w:pPr>
              <w:pStyle w:val="Sraopastraipa"/>
              <w:numPr>
                <w:ilvl w:val="1"/>
                <w:numId w:val="8"/>
              </w:numPr>
              <w:ind w:left="875"/>
              <w:rPr>
                <w:rFonts w:ascii="Times New Roman" w:eastAsia="Calibri" w:hAnsi="Times New Roman" w:cs="Times New Roman"/>
                <w:b/>
                <w:sz w:val="24"/>
                <w:szCs w:val="24"/>
                <w:lang w:val="lt-LT"/>
              </w:rPr>
            </w:pPr>
          </w:p>
        </w:tc>
        <w:tc>
          <w:tcPr>
            <w:tcW w:w="9072" w:type="dxa"/>
          </w:tcPr>
          <w:p w14:paraId="078C1C32" w14:textId="70841C70" w:rsidR="00364C68" w:rsidRPr="00056C81" w:rsidRDefault="00056C81" w:rsidP="00364C68">
            <w:pPr>
              <w:widowControl w:val="0"/>
              <w:tabs>
                <w:tab w:val="left" w:pos="567"/>
              </w:tabs>
              <w:contextualSpacing/>
              <w:jc w:val="both"/>
              <w:rPr>
                <w:rFonts w:ascii="Times New Roman" w:eastAsia="Times New Roman" w:hAnsi="Times New Roman" w:cs="Times New Roman"/>
                <w:b/>
                <w:sz w:val="24"/>
                <w:szCs w:val="24"/>
                <w:lang w:val="lt-LT"/>
              </w:rPr>
            </w:pPr>
            <w:r w:rsidRPr="00056C81">
              <w:rPr>
                <w:rFonts w:ascii="Times New Roman" w:eastAsia="Times New Roman" w:hAnsi="Times New Roman" w:cs="Times New Roman"/>
                <w:b/>
                <w:sz w:val="24"/>
                <w:szCs w:val="24"/>
                <w:lang w:val="lt-LT"/>
              </w:rPr>
              <w:t>Asmens duomenų apsauga:</w:t>
            </w:r>
          </w:p>
        </w:tc>
      </w:tr>
      <w:tr w:rsidR="00056C81" w14:paraId="4F8BFA9C" w14:textId="77777777" w:rsidTr="00A16BED">
        <w:tc>
          <w:tcPr>
            <w:tcW w:w="1277" w:type="dxa"/>
          </w:tcPr>
          <w:p w14:paraId="6CC9B40F" w14:textId="150292B3" w:rsidR="00056C81" w:rsidRPr="00056C81" w:rsidRDefault="00056C81" w:rsidP="00056C81">
            <w:pPr>
              <w:pStyle w:val="Sraopastraipa"/>
              <w:numPr>
                <w:ilvl w:val="2"/>
                <w:numId w:val="8"/>
              </w:numPr>
              <w:tabs>
                <w:tab w:val="left" w:pos="449"/>
              </w:tabs>
              <w:ind w:left="1016" w:right="-676" w:hanging="567"/>
              <w:rPr>
                <w:rFonts w:ascii="Times New Roman" w:eastAsia="Calibri" w:hAnsi="Times New Roman" w:cs="Times New Roman"/>
                <w:bCs/>
                <w:sz w:val="24"/>
                <w:szCs w:val="24"/>
                <w:lang w:val="lt-LT"/>
              </w:rPr>
            </w:pPr>
          </w:p>
        </w:tc>
        <w:tc>
          <w:tcPr>
            <w:tcW w:w="9072" w:type="dxa"/>
          </w:tcPr>
          <w:p w14:paraId="110D8AA1" w14:textId="6D956F5A" w:rsidR="00056C81" w:rsidRPr="00056C81" w:rsidRDefault="00056C81" w:rsidP="00364C68">
            <w:pPr>
              <w:widowControl w:val="0"/>
              <w:tabs>
                <w:tab w:val="left" w:pos="567"/>
              </w:tabs>
              <w:contextualSpacing/>
              <w:jc w:val="both"/>
              <w:rPr>
                <w:rFonts w:ascii="Times New Roman" w:eastAsia="Times New Roman" w:hAnsi="Times New Roman" w:cs="Times New Roman"/>
                <w:bCs/>
                <w:sz w:val="24"/>
                <w:szCs w:val="24"/>
                <w:lang w:val="lt-LT"/>
              </w:rPr>
            </w:pPr>
            <w:r w:rsidRPr="00056C81">
              <w:rPr>
                <w:rFonts w:ascii="Times New Roman" w:eastAsia="Times New Roman" w:hAnsi="Times New Roman" w:cs="Times New Roman"/>
                <w:bCs/>
                <w:sz w:val="24"/>
                <w:szCs w:val="24"/>
                <w:lang w:val="lt-LT"/>
              </w:rPr>
              <w:t>Šalys vykdydamos Sutartį veikia kaip savarankiški duomenų valdytojai. Rinkdamos ir tvarkydamos asmens duomenis, Šalys vadovaujasi Bendrojo duomenų apsaugos reglamentu (ES) 2016/679 ir kitais asmens duomenų apsaugai taikomais Lietuvos Respublikos įstatymais.</w:t>
            </w:r>
          </w:p>
        </w:tc>
      </w:tr>
      <w:tr w:rsidR="00056C81" w14:paraId="2FA9E131" w14:textId="77777777" w:rsidTr="00A16BED">
        <w:tc>
          <w:tcPr>
            <w:tcW w:w="1277" w:type="dxa"/>
          </w:tcPr>
          <w:p w14:paraId="7EBB938D" w14:textId="77777777" w:rsidR="00056C81" w:rsidRPr="00056C81" w:rsidRDefault="00056C81" w:rsidP="00056C81">
            <w:pPr>
              <w:pStyle w:val="Sraopastraipa"/>
              <w:numPr>
                <w:ilvl w:val="2"/>
                <w:numId w:val="8"/>
              </w:numPr>
              <w:tabs>
                <w:tab w:val="left" w:pos="449"/>
              </w:tabs>
              <w:ind w:left="1016" w:right="-676" w:hanging="567"/>
              <w:rPr>
                <w:rFonts w:ascii="Times New Roman" w:eastAsia="Calibri" w:hAnsi="Times New Roman" w:cs="Times New Roman"/>
                <w:bCs/>
                <w:sz w:val="24"/>
                <w:szCs w:val="24"/>
                <w:lang w:val="lt-LT"/>
              </w:rPr>
            </w:pPr>
          </w:p>
        </w:tc>
        <w:tc>
          <w:tcPr>
            <w:tcW w:w="9072" w:type="dxa"/>
          </w:tcPr>
          <w:p w14:paraId="7D187E15" w14:textId="2E684FF6" w:rsidR="00056C81" w:rsidRPr="00056C81" w:rsidRDefault="00056C81" w:rsidP="00364C68">
            <w:pPr>
              <w:widowControl w:val="0"/>
              <w:tabs>
                <w:tab w:val="left" w:pos="567"/>
              </w:tabs>
              <w:contextualSpacing/>
              <w:jc w:val="both"/>
              <w:rPr>
                <w:rFonts w:ascii="Times New Roman" w:eastAsia="Times New Roman" w:hAnsi="Times New Roman" w:cs="Times New Roman"/>
                <w:bCs/>
                <w:sz w:val="24"/>
                <w:szCs w:val="24"/>
                <w:lang w:val="lt-LT"/>
              </w:rPr>
            </w:pPr>
            <w:r w:rsidRPr="00056C81">
              <w:rPr>
                <w:rFonts w:ascii="Times New Roman" w:eastAsia="Times New Roman" w:hAnsi="Times New Roman" w:cs="Times New Roman"/>
                <w:bCs/>
                <w:sz w:val="24"/>
                <w:szCs w:val="24"/>
                <w:lang w:val="lt-LT"/>
              </w:rPr>
              <w:t>Šalys supranta, kad pagal šią Sutartį Šalys viena kitai perduos Sutartį vykdančių darbuotojų asmens duomenis (vardą, pavardę, pareigas, telefono numerį, el. p. adresą), kurie turi būti naudojami ir tvarkomi išskirtinai su šia Sutartimi susijusių įsipareigojimų vykdymui. Pirkėjas ir Pardavėjas patvirtina, kad šioje Sutartyje arba įgaliojimuose nurodyti fiziniai asmenys yra tinkamai informuoti apie jų duomenų perdavimą, todėl Pirkėjas ir Pardavėjas prisiima atsakomybę už bet kokias galinčias kilti pretenzijas dėl asmens duomenų naudojimo šios Sutarties įgyvendinimo tikslu. Pirkėjas ir Pardavėjas patvirtina, jog gauti asmens duomenys bus apskaitomi ir saugomi tik tiek, kiek tai reikalinga šios Sutarties vykdymui.</w:t>
            </w:r>
          </w:p>
        </w:tc>
      </w:tr>
      <w:tr w:rsidR="00056C81" w14:paraId="04897001" w14:textId="77777777" w:rsidTr="00A16BED">
        <w:tc>
          <w:tcPr>
            <w:tcW w:w="1277" w:type="dxa"/>
          </w:tcPr>
          <w:p w14:paraId="7B3E2BDB" w14:textId="77777777" w:rsidR="00056C81" w:rsidRPr="00056C81" w:rsidRDefault="00056C81" w:rsidP="00056C81">
            <w:pPr>
              <w:pStyle w:val="Sraopastraipa"/>
              <w:numPr>
                <w:ilvl w:val="2"/>
                <w:numId w:val="8"/>
              </w:numPr>
              <w:tabs>
                <w:tab w:val="left" w:pos="449"/>
              </w:tabs>
              <w:ind w:left="1016" w:right="-676" w:hanging="567"/>
              <w:rPr>
                <w:rFonts w:ascii="Times New Roman" w:eastAsia="Calibri" w:hAnsi="Times New Roman" w:cs="Times New Roman"/>
                <w:bCs/>
                <w:sz w:val="24"/>
                <w:szCs w:val="24"/>
                <w:lang w:val="lt-LT"/>
              </w:rPr>
            </w:pPr>
          </w:p>
        </w:tc>
        <w:tc>
          <w:tcPr>
            <w:tcW w:w="9072" w:type="dxa"/>
          </w:tcPr>
          <w:p w14:paraId="1B256466" w14:textId="1BDF0C35" w:rsidR="00056C81" w:rsidRPr="00056C81" w:rsidRDefault="00056C81" w:rsidP="00364C68">
            <w:pPr>
              <w:widowControl w:val="0"/>
              <w:tabs>
                <w:tab w:val="left" w:pos="567"/>
              </w:tabs>
              <w:contextualSpacing/>
              <w:jc w:val="both"/>
              <w:rPr>
                <w:rFonts w:ascii="Times New Roman" w:eastAsia="Times New Roman" w:hAnsi="Times New Roman" w:cs="Times New Roman"/>
                <w:bCs/>
                <w:sz w:val="24"/>
                <w:szCs w:val="24"/>
                <w:lang w:val="lt-LT"/>
              </w:rPr>
            </w:pPr>
            <w:r w:rsidRPr="00056C81">
              <w:rPr>
                <w:rFonts w:ascii="Times New Roman" w:eastAsia="Times New Roman" w:hAnsi="Times New Roman" w:cs="Times New Roman"/>
                <w:bCs/>
                <w:sz w:val="24"/>
                <w:szCs w:val="24"/>
                <w:lang w:val="lt-LT"/>
              </w:rPr>
              <w:t>Šalys susitaria, kad bet koks duomenų subjektas, kuris patyrė žalą dėl to, kad buvo pažeisti bet kurios Šalies šia Sutartimi prisiimti įsipareigojimai, turi teisę reikalauti ir gauti sukeltos žalos atlyginimą iš tos Šalies (pagal šioje sutartyje nurodytas atsakomybės pasiskirstymo ribas), dėl kurios veiksmų ar neapdairumo buvo pažeistos duomenų subjekto teisės.</w:t>
            </w:r>
          </w:p>
        </w:tc>
      </w:tr>
      <w:tr w:rsidR="00056C81" w14:paraId="73D5279D" w14:textId="77777777" w:rsidTr="00A16BED">
        <w:tc>
          <w:tcPr>
            <w:tcW w:w="1277" w:type="dxa"/>
          </w:tcPr>
          <w:p w14:paraId="5D11A36B" w14:textId="77777777" w:rsidR="00056C81" w:rsidRPr="00056C81" w:rsidRDefault="00056C81" w:rsidP="00056C81">
            <w:pPr>
              <w:pStyle w:val="Sraopastraipa"/>
              <w:numPr>
                <w:ilvl w:val="2"/>
                <w:numId w:val="8"/>
              </w:numPr>
              <w:tabs>
                <w:tab w:val="left" w:pos="449"/>
              </w:tabs>
              <w:ind w:left="1016" w:right="-676" w:hanging="567"/>
              <w:rPr>
                <w:rFonts w:ascii="Times New Roman" w:eastAsia="Calibri" w:hAnsi="Times New Roman" w:cs="Times New Roman"/>
                <w:bCs/>
                <w:sz w:val="24"/>
                <w:szCs w:val="24"/>
                <w:lang w:val="lt-LT"/>
              </w:rPr>
            </w:pPr>
          </w:p>
        </w:tc>
        <w:tc>
          <w:tcPr>
            <w:tcW w:w="9072" w:type="dxa"/>
          </w:tcPr>
          <w:p w14:paraId="08B71CB6" w14:textId="4073DA81" w:rsidR="00056C81" w:rsidRPr="00056C81" w:rsidRDefault="00056C81" w:rsidP="00364C68">
            <w:pPr>
              <w:widowControl w:val="0"/>
              <w:tabs>
                <w:tab w:val="left" w:pos="567"/>
              </w:tabs>
              <w:contextualSpacing/>
              <w:jc w:val="both"/>
              <w:rPr>
                <w:rFonts w:ascii="Times New Roman" w:eastAsia="Times New Roman" w:hAnsi="Times New Roman" w:cs="Times New Roman"/>
                <w:bCs/>
                <w:sz w:val="24"/>
                <w:szCs w:val="24"/>
                <w:lang w:val="lt-LT"/>
              </w:rPr>
            </w:pPr>
            <w:r w:rsidRPr="00056C81">
              <w:rPr>
                <w:rFonts w:ascii="Times New Roman" w:eastAsia="Times New Roman" w:hAnsi="Times New Roman" w:cs="Times New Roman"/>
                <w:bCs/>
                <w:sz w:val="24"/>
                <w:szCs w:val="24"/>
                <w:lang w:val="lt-LT"/>
              </w:rPr>
              <w:t>Šalys privalo informuoti viena kitą apie bet kokius atstovų, specialistų ir kito personalo bei jų asmens duomenų pasikeitimus, jei šie asmens duomenys buvo perduoti viena kitai.</w:t>
            </w:r>
          </w:p>
        </w:tc>
      </w:tr>
      <w:tr w:rsidR="00364C68" w14:paraId="5ADDE7A3" w14:textId="77777777" w:rsidTr="00A16BED">
        <w:tc>
          <w:tcPr>
            <w:tcW w:w="1277" w:type="dxa"/>
          </w:tcPr>
          <w:p w14:paraId="702C9AB7" w14:textId="77777777" w:rsidR="00364C68" w:rsidRPr="00056C81" w:rsidRDefault="00364C68" w:rsidP="003B79E7">
            <w:pPr>
              <w:pStyle w:val="Sraopastraipa"/>
              <w:numPr>
                <w:ilvl w:val="1"/>
                <w:numId w:val="8"/>
              </w:numPr>
              <w:ind w:left="875"/>
              <w:rPr>
                <w:rFonts w:ascii="Times New Roman" w:eastAsia="Calibri" w:hAnsi="Times New Roman" w:cs="Times New Roman"/>
                <w:bCs/>
                <w:sz w:val="24"/>
                <w:szCs w:val="24"/>
                <w:lang w:val="lt-LT"/>
              </w:rPr>
            </w:pPr>
          </w:p>
        </w:tc>
        <w:tc>
          <w:tcPr>
            <w:tcW w:w="9072" w:type="dxa"/>
          </w:tcPr>
          <w:p w14:paraId="7A383F36" w14:textId="4046B93F" w:rsidR="00364C68" w:rsidRPr="00056C81" w:rsidRDefault="00056C81" w:rsidP="00364C68">
            <w:pPr>
              <w:widowControl w:val="0"/>
              <w:tabs>
                <w:tab w:val="left" w:pos="567"/>
              </w:tabs>
              <w:contextualSpacing/>
              <w:jc w:val="both"/>
              <w:rPr>
                <w:rFonts w:ascii="Times New Roman" w:eastAsia="Times New Roman" w:hAnsi="Times New Roman" w:cs="Times New Roman"/>
                <w:bCs/>
                <w:sz w:val="24"/>
                <w:szCs w:val="24"/>
                <w:lang w:val="lt-LT"/>
              </w:rPr>
            </w:pPr>
            <w:r w:rsidRPr="00056C81">
              <w:rPr>
                <w:rFonts w:ascii="Times New Roman" w:eastAsia="Times New Roman" w:hAnsi="Times New Roman" w:cs="Times New Roman"/>
                <w:bCs/>
                <w:sz w:val="24"/>
                <w:szCs w:val="24"/>
                <w:lang w:val="lt-LT"/>
              </w:rPr>
              <w:t>Visi pranešimai, įspėjimai, sutikimai bei kiti dokumentai tarp Šalių turi būti pateikti raštu el. paštu, reikalaujant patvirtinančio pranešimo gavėjui</w:t>
            </w:r>
            <w:r w:rsidR="004E4DF2">
              <w:rPr>
                <w:rFonts w:ascii="Times New Roman" w:eastAsia="Times New Roman" w:hAnsi="Times New Roman" w:cs="Times New Roman"/>
                <w:bCs/>
                <w:sz w:val="24"/>
                <w:szCs w:val="24"/>
                <w:lang w:val="lt-LT"/>
              </w:rPr>
              <w:t>,</w:t>
            </w:r>
            <w:r w:rsidRPr="00056C81">
              <w:rPr>
                <w:rFonts w:ascii="Times New Roman" w:eastAsia="Times New Roman" w:hAnsi="Times New Roman" w:cs="Times New Roman"/>
                <w:bCs/>
                <w:sz w:val="24"/>
                <w:szCs w:val="24"/>
                <w:lang w:val="lt-LT"/>
              </w:rPr>
              <w:t xml:space="preserve"> šioje sutartyje nurodytiems Šalių įgaliotiems asmenims ar kitam atstovui, kurį raštu nurodys viena Šalis kitai. Šalys susitaria, kad visi pranešimai, įspėjimai, sutikimai bei kiti dokumentai tarp Šalių perduoti naudojant elektroninį paštą, Šalims turi tokią pat teisinę galią kaip pasirašyti rašytiniai dokumentai ir yra leistini kaip įrodinėjimo priemonė teisme, jeigu tokie pranešimai siunčiami Šalių įgaliotiems asmenims ar atitinkamai kitiems asmenims ar kitais adresais, kuriuos viena Šalis nurodo kitai, ir yra pasirašyti taip, kad galima identifikuoti pasirašantįjį asmenį.</w:t>
            </w:r>
          </w:p>
        </w:tc>
      </w:tr>
      <w:tr w:rsidR="00364C68" w14:paraId="6E2950BD" w14:textId="77777777" w:rsidTr="00A16BED">
        <w:tc>
          <w:tcPr>
            <w:tcW w:w="1277" w:type="dxa"/>
          </w:tcPr>
          <w:p w14:paraId="3D8367AF" w14:textId="77777777" w:rsidR="00364C68" w:rsidRPr="00056C81" w:rsidRDefault="00364C68" w:rsidP="003B79E7">
            <w:pPr>
              <w:pStyle w:val="Sraopastraipa"/>
              <w:numPr>
                <w:ilvl w:val="1"/>
                <w:numId w:val="8"/>
              </w:numPr>
              <w:ind w:left="875"/>
              <w:rPr>
                <w:rFonts w:ascii="Times New Roman" w:eastAsia="Calibri" w:hAnsi="Times New Roman" w:cs="Times New Roman"/>
                <w:bCs/>
                <w:sz w:val="24"/>
                <w:szCs w:val="24"/>
                <w:lang w:val="lt-LT"/>
              </w:rPr>
            </w:pPr>
          </w:p>
        </w:tc>
        <w:tc>
          <w:tcPr>
            <w:tcW w:w="9072" w:type="dxa"/>
          </w:tcPr>
          <w:p w14:paraId="752D83E1" w14:textId="29223FCB" w:rsidR="00364C68" w:rsidRPr="00056C81" w:rsidRDefault="00056C81" w:rsidP="00364C68">
            <w:pPr>
              <w:widowControl w:val="0"/>
              <w:tabs>
                <w:tab w:val="left" w:pos="567"/>
              </w:tabs>
              <w:contextualSpacing/>
              <w:jc w:val="both"/>
              <w:rPr>
                <w:rFonts w:ascii="Times New Roman" w:eastAsia="Times New Roman" w:hAnsi="Times New Roman" w:cs="Times New Roman"/>
                <w:bCs/>
                <w:sz w:val="24"/>
                <w:szCs w:val="24"/>
                <w:lang w:val="lt-LT"/>
              </w:rPr>
            </w:pPr>
            <w:r w:rsidRPr="00056C81">
              <w:rPr>
                <w:rFonts w:ascii="Times New Roman" w:eastAsia="Times New Roman" w:hAnsi="Times New Roman" w:cs="Times New Roman"/>
                <w:bCs/>
                <w:sz w:val="24"/>
                <w:szCs w:val="24"/>
                <w:lang w:val="lt-LT"/>
              </w:rPr>
              <w:t>Šalys neturi teisės perleisti įsipareigojimų pagal sutartį tretiesiems asmenims be raštiško kitos Šalies sutikimo.</w:t>
            </w:r>
          </w:p>
        </w:tc>
      </w:tr>
      <w:tr w:rsidR="00364C68" w14:paraId="5BE47371" w14:textId="77777777" w:rsidTr="00A16BED">
        <w:tc>
          <w:tcPr>
            <w:tcW w:w="1277" w:type="dxa"/>
          </w:tcPr>
          <w:p w14:paraId="5CBBDCEF" w14:textId="77777777" w:rsidR="00364C68" w:rsidRPr="00056C81" w:rsidRDefault="00364C68" w:rsidP="003B79E7">
            <w:pPr>
              <w:pStyle w:val="Sraopastraipa"/>
              <w:numPr>
                <w:ilvl w:val="1"/>
                <w:numId w:val="8"/>
              </w:numPr>
              <w:ind w:left="875"/>
              <w:rPr>
                <w:rFonts w:ascii="Times New Roman" w:eastAsia="Calibri" w:hAnsi="Times New Roman" w:cs="Times New Roman"/>
                <w:bCs/>
                <w:sz w:val="24"/>
                <w:szCs w:val="24"/>
                <w:lang w:val="lt-LT"/>
              </w:rPr>
            </w:pPr>
          </w:p>
        </w:tc>
        <w:tc>
          <w:tcPr>
            <w:tcW w:w="9072" w:type="dxa"/>
          </w:tcPr>
          <w:p w14:paraId="2E17A367" w14:textId="5E2EF6D7" w:rsidR="00364C68" w:rsidRPr="00056C81" w:rsidRDefault="002C04BC" w:rsidP="00364C68">
            <w:pPr>
              <w:widowControl w:val="0"/>
              <w:tabs>
                <w:tab w:val="left" w:pos="567"/>
              </w:tabs>
              <w:contextualSpacing/>
              <w:jc w:val="both"/>
              <w:rPr>
                <w:rFonts w:ascii="Times New Roman" w:eastAsia="Times New Roman" w:hAnsi="Times New Roman" w:cs="Times New Roman"/>
                <w:bCs/>
                <w:sz w:val="24"/>
                <w:szCs w:val="24"/>
                <w:lang w:val="lt-LT"/>
              </w:rPr>
            </w:pPr>
            <w:r w:rsidRPr="002C04BC">
              <w:rPr>
                <w:rFonts w:ascii="Times New Roman" w:eastAsia="Times New Roman" w:hAnsi="Times New Roman" w:cs="Times New Roman"/>
                <w:bCs/>
                <w:sz w:val="24"/>
                <w:szCs w:val="24"/>
                <w:lang w:val="lt-LT"/>
              </w:rPr>
              <w:t>Ginčai, kylantys tarp Šalių, sprendžiami šalių derybomis, o nepavykus jų išspręsti ilgiau nei per 30 (trisdešimt) kalendorinių dienų nuo ginčo kilimo pradžios – teismine tvarka Lietuvos Respublikos teisme teismingumą nustatant pagal Pirkėjo buveinės registracijos vietą.</w:t>
            </w:r>
          </w:p>
        </w:tc>
      </w:tr>
      <w:tr w:rsidR="00364C68" w14:paraId="56B80390" w14:textId="77777777" w:rsidTr="00A16BED">
        <w:tc>
          <w:tcPr>
            <w:tcW w:w="1277" w:type="dxa"/>
          </w:tcPr>
          <w:p w14:paraId="4E2F59BD" w14:textId="77777777" w:rsidR="00364C68" w:rsidRPr="00364C68" w:rsidRDefault="00364C68" w:rsidP="003B79E7">
            <w:pPr>
              <w:pStyle w:val="Sraopastraipa"/>
              <w:numPr>
                <w:ilvl w:val="1"/>
                <w:numId w:val="8"/>
              </w:numPr>
              <w:ind w:left="875"/>
              <w:rPr>
                <w:rFonts w:ascii="Times New Roman" w:eastAsia="Calibri" w:hAnsi="Times New Roman" w:cs="Times New Roman"/>
                <w:b/>
                <w:sz w:val="24"/>
                <w:szCs w:val="24"/>
                <w:lang w:val="lt-LT"/>
              </w:rPr>
            </w:pPr>
          </w:p>
        </w:tc>
        <w:tc>
          <w:tcPr>
            <w:tcW w:w="9072" w:type="dxa"/>
          </w:tcPr>
          <w:p w14:paraId="09929057" w14:textId="01473437" w:rsidR="00364C68" w:rsidRPr="00364C68" w:rsidRDefault="002C04BC" w:rsidP="00364C68">
            <w:pPr>
              <w:widowControl w:val="0"/>
              <w:tabs>
                <w:tab w:val="left" w:pos="567"/>
              </w:tabs>
              <w:contextualSpacing/>
              <w:jc w:val="both"/>
              <w:rPr>
                <w:rFonts w:ascii="Times New Roman" w:eastAsia="Times New Roman" w:hAnsi="Times New Roman" w:cs="Times New Roman"/>
                <w:bCs/>
                <w:sz w:val="24"/>
                <w:szCs w:val="24"/>
                <w:lang w:val="lt-LT"/>
              </w:rPr>
            </w:pPr>
            <w:r w:rsidRPr="008E4331">
              <w:rPr>
                <w:rFonts w:ascii="Times New Roman" w:eastAsia="Times New Roman" w:hAnsi="Times New Roman" w:cs="Times New Roman"/>
                <w:sz w:val="24"/>
                <w:szCs w:val="24"/>
                <w:lang w:val="lt-LT" w:eastAsia="lt-LT"/>
              </w:rPr>
              <w:t>Pardavėjas patvirtina, kad į parduodamas prekes tretieji asmenys neturi jokių teisių</w:t>
            </w:r>
            <w:r>
              <w:rPr>
                <w:rFonts w:ascii="Times New Roman" w:eastAsia="Times New Roman" w:hAnsi="Times New Roman" w:cs="Times New Roman"/>
                <w:sz w:val="24"/>
                <w:szCs w:val="24"/>
                <w:lang w:val="lt-LT" w:eastAsia="lt-LT"/>
              </w:rPr>
              <w:t xml:space="preserve">. </w:t>
            </w:r>
          </w:p>
        </w:tc>
      </w:tr>
      <w:tr w:rsidR="002C04BC" w14:paraId="2EBCED1E" w14:textId="77777777" w:rsidTr="00A16BED">
        <w:tc>
          <w:tcPr>
            <w:tcW w:w="1277" w:type="dxa"/>
          </w:tcPr>
          <w:p w14:paraId="002FE865" w14:textId="77777777" w:rsidR="002C04BC" w:rsidRPr="00364C68" w:rsidRDefault="002C04BC" w:rsidP="003B79E7">
            <w:pPr>
              <w:pStyle w:val="Sraopastraipa"/>
              <w:numPr>
                <w:ilvl w:val="1"/>
                <w:numId w:val="8"/>
              </w:numPr>
              <w:ind w:left="875"/>
              <w:rPr>
                <w:rFonts w:ascii="Times New Roman" w:eastAsia="Calibri" w:hAnsi="Times New Roman" w:cs="Times New Roman"/>
                <w:b/>
                <w:sz w:val="24"/>
                <w:szCs w:val="24"/>
                <w:lang w:val="lt-LT"/>
              </w:rPr>
            </w:pPr>
          </w:p>
        </w:tc>
        <w:tc>
          <w:tcPr>
            <w:tcW w:w="9072" w:type="dxa"/>
          </w:tcPr>
          <w:p w14:paraId="48F30969" w14:textId="223FD88B" w:rsidR="002C04BC" w:rsidRPr="008E4331" w:rsidRDefault="002C04BC" w:rsidP="00364C68">
            <w:pPr>
              <w:widowControl w:val="0"/>
              <w:tabs>
                <w:tab w:val="left" w:pos="567"/>
              </w:tabs>
              <w:contextualSpacing/>
              <w:jc w:val="both"/>
              <w:rPr>
                <w:rFonts w:ascii="Times New Roman" w:eastAsia="Times New Roman" w:hAnsi="Times New Roman" w:cs="Times New Roman"/>
                <w:sz w:val="24"/>
                <w:szCs w:val="24"/>
                <w:lang w:val="lt-LT" w:eastAsia="lt-LT"/>
              </w:rPr>
            </w:pPr>
            <w:r w:rsidRPr="002C04BC">
              <w:rPr>
                <w:rFonts w:ascii="Times New Roman" w:eastAsia="Times New Roman" w:hAnsi="Times New Roman" w:cs="Times New Roman"/>
                <w:sz w:val="24"/>
                <w:szCs w:val="24"/>
                <w:lang w:val="lt-LT" w:eastAsia="lt-LT"/>
              </w:rPr>
              <w:t>Ši sutartis turi priedus:</w:t>
            </w:r>
          </w:p>
        </w:tc>
      </w:tr>
      <w:tr w:rsidR="002C04BC" w14:paraId="53928D68" w14:textId="77777777" w:rsidTr="00A16BED">
        <w:tc>
          <w:tcPr>
            <w:tcW w:w="1277" w:type="dxa"/>
          </w:tcPr>
          <w:p w14:paraId="30286B70" w14:textId="321B04B0" w:rsidR="002C04BC" w:rsidRPr="002C04BC" w:rsidRDefault="002C04BC" w:rsidP="002C04BC">
            <w:pPr>
              <w:pStyle w:val="Sraopastraipa"/>
              <w:numPr>
                <w:ilvl w:val="2"/>
                <w:numId w:val="8"/>
              </w:numPr>
              <w:rPr>
                <w:rFonts w:ascii="Times New Roman" w:eastAsia="Calibri" w:hAnsi="Times New Roman" w:cs="Times New Roman"/>
                <w:b/>
                <w:sz w:val="24"/>
                <w:szCs w:val="24"/>
                <w:lang w:val="lt-LT"/>
              </w:rPr>
            </w:pPr>
          </w:p>
        </w:tc>
        <w:tc>
          <w:tcPr>
            <w:tcW w:w="9072" w:type="dxa"/>
          </w:tcPr>
          <w:p w14:paraId="19AE6CD9" w14:textId="0DD373B5" w:rsidR="002C04BC" w:rsidRPr="002C04BC" w:rsidRDefault="002C04BC" w:rsidP="002C04BC">
            <w:pPr>
              <w:widowControl w:val="0"/>
              <w:tabs>
                <w:tab w:val="left" w:pos="567"/>
              </w:tabs>
              <w:contextualSpacing/>
              <w:jc w:val="both"/>
              <w:rPr>
                <w:rFonts w:ascii="Times New Roman" w:eastAsia="Times New Roman" w:hAnsi="Times New Roman" w:cs="Times New Roman"/>
                <w:sz w:val="24"/>
                <w:szCs w:val="24"/>
                <w:lang w:val="lt-LT" w:eastAsia="lt-LT"/>
              </w:rPr>
            </w:pPr>
            <w:bookmarkStart w:id="0" w:name="_Hlk136604371"/>
            <w:r w:rsidRPr="002C04BC">
              <w:rPr>
                <w:rFonts w:ascii="Times New Roman" w:eastAsia="Times New Roman" w:hAnsi="Times New Roman" w:cs="Times New Roman"/>
                <w:sz w:val="24"/>
                <w:szCs w:val="24"/>
                <w:lang w:val="lt-LT" w:eastAsia="lt-LT"/>
              </w:rPr>
              <w:t>Sutarties 1 priedas –Techninė specifikacija</w:t>
            </w:r>
            <w:bookmarkEnd w:id="0"/>
            <w:r w:rsidRPr="002C04BC">
              <w:rPr>
                <w:rFonts w:ascii="Times New Roman" w:eastAsia="Times New Roman" w:hAnsi="Times New Roman" w:cs="Times New Roman"/>
                <w:sz w:val="24"/>
                <w:szCs w:val="24"/>
                <w:lang w:val="lt-LT" w:eastAsia="lt-LT"/>
              </w:rPr>
              <w:t>;</w:t>
            </w:r>
          </w:p>
        </w:tc>
      </w:tr>
      <w:tr w:rsidR="002C04BC" w14:paraId="58631B00" w14:textId="77777777" w:rsidTr="00A16BED">
        <w:tc>
          <w:tcPr>
            <w:tcW w:w="1277" w:type="dxa"/>
          </w:tcPr>
          <w:p w14:paraId="16A5C475" w14:textId="77777777" w:rsidR="002C04BC" w:rsidRPr="002C04BC" w:rsidRDefault="002C04BC" w:rsidP="002C04BC">
            <w:pPr>
              <w:pStyle w:val="Sraopastraipa"/>
              <w:numPr>
                <w:ilvl w:val="2"/>
                <w:numId w:val="8"/>
              </w:numPr>
              <w:rPr>
                <w:rFonts w:ascii="Times New Roman" w:eastAsia="Calibri" w:hAnsi="Times New Roman" w:cs="Times New Roman"/>
                <w:b/>
                <w:sz w:val="24"/>
                <w:szCs w:val="24"/>
                <w:lang w:val="lt-LT"/>
              </w:rPr>
            </w:pPr>
          </w:p>
        </w:tc>
        <w:tc>
          <w:tcPr>
            <w:tcW w:w="9072" w:type="dxa"/>
          </w:tcPr>
          <w:p w14:paraId="53371F92" w14:textId="77777777" w:rsidR="002C04BC" w:rsidRDefault="002C04BC" w:rsidP="002C04BC">
            <w:pPr>
              <w:widowControl w:val="0"/>
              <w:tabs>
                <w:tab w:val="left" w:pos="567"/>
              </w:tabs>
              <w:contextualSpacing/>
              <w:jc w:val="both"/>
              <w:rPr>
                <w:rFonts w:ascii="Times New Roman" w:eastAsia="Times New Roman" w:hAnsi="Times New Roman" w:cs="Times New Roman"/>
                <w:sz w:val="24"/>
                <w:szCs w:val="24"/>
                <w:lang w:val="lt-LT" w:eastAsia="lt-LT"/>
              </w:rPr>
            </w:pPr>
            <w:bookmarkStart w:id="1" w:name="_Hlk136604674"/>
            <w:r w:rsidRPr="002C04BC">
              <w:rPr>
                <w:rFonts w:ascii="Times New Roman" w:eastAsia="Times New Roman" w:hAnsi="Times New Roman" w:cs="Times New Roman"/>
                <w:sz w:val="24"/>
                <w:szCs w:val="24"/>
                <w:lang w:val="lt-LT" w:eastAsia="lt-LT"/>
              </w:rPr>
              <w:t>Sutarties 2 priedas – Pasiūlymas.</w:t>
            </w:r>
          </w:p>
          <w:bookmarkEnd w:id="1"/>
          <w:p w14:paraId="706E73F3" w14:textId="1CB3DD70" w:rsidR="00147882" w:rsidRPr="002C04BC" w:rsidRDefault="00147882" w:rsidP="002C04BC">
            <w:pPr>
              <w:widowControl w:val="0"/>
              <w:tabs>
                <w:tab w:val="left" w:pos="567"/>
              </w:tabs>
              <w:contextualSpacing/>
              <w:jc w:val="both"/>
              <w:rPr>
                <w:rFonts w:ascii="Times New Roman" w:eastAsia="Times New Roman" w:hAnsi="Times New Roman" w:cs="Times New Roman"/>
                <w:sz w:val="24"/>
                <w:szCs w:val="24"/>
                <w:lang w:val="lt-LT" w:eastAsia="lt-LT"/>
              </w:rPr>
            </w:pPr>
          </w:p>
        </w:tc>
      </w:tr>
      <w:tr w:rsidR="002C04BC" w14:paraId="4CB98E55" w14:textId="77777777" w:rsidTr="00A16BED">
        <w:tc>
          <w:tcPr>
            <w:tcW w:w="1277" w:type="dxa"/>
          </w:tcPr>
          <w:p w14:paraId="3376DA60" w14:textId="11D4C0E2" w:rsidR="002C04BC" w:rsidRPr="002C04BC" w:rsidRDefault="002C04BC" w:rsidP="002C04BC">
            <w:pPr>
              <w:pStyle w:val="Sraopastraipa"/>
              <w:numPr>
                <w:ilvl w:val="0"/>
                <w:numId w:val="8"/>
              </w:numPr>
              <w:rPr>
                <w:rFonts w:ascii="Times New Roman" w:eastAsia="Calibri" w:hAnsi="Times New Roman" w:cs="Times New Roman"/>
                <w:b/>
                <w:sz w:val="24"/>
                <w:szCs w:val="24"/>
                <w:lang w:val="lt-LT"/>
              </w:rPr>
            </w:pPr>
          </w:p>
        </w:tc>
        <w:tc>
          <w:tcPr>
            <w:tcW w:w="9072" w:type="dxa"/>
          </w:tcPr>
          <w:p w14:paraId="71A47215" w14:textId="2979EF2E" w:rsidR="002C04BC" w:rsidRPr="002C04BC" w:rsidRDefault="002C04BC" w:rsidP="002C04BC">
            <w:pPr>
              <w:widowControl w:val="0"/>
              <w:tabs>
                <w:tab w:val="left" w:pos="567"/>
                <w:tab w:val="left" w:pos="4158"/>
              </w:tabs>
              <w:contextualSpacing/>
              <w:rPr>
                <w:rFonts w:ascii="Times New Roman" w:eastAsia="Times New Roman" w:hAnsi="Times New Roman" w:cs="Times New Roman"/>
                <w:b/>
                <w:sz w:val="24"/>
                <w:szCs w:val="24"/>
                <w:lang w:val="lt-LT"/>
              </w:rPr>
            </w:pPr>
            <w:r w:rsidRPr="00E20DFC">
              <w:rPr>
                <w:rFonts w:ascii="Times New Roman" w:eastAsia="Times New Roman" w:hAnsi="Times New Roman" w:cs="Times New Roman"/>
                <w:b/>
                <w:sz w:val="24"/>
                <w:szCs w:val="24"/>
                <w:lang w:val="lt-LT"/>
              </w:rPr>
              <w:t>ŠALIŲ REKVIZITAI IR PARAŠAI</w:t>
            </w:r>
            <w:r>
              <w:rPr>
                <w:rFonts w:ascii="Times New Roman" w:eastAsia="Times New Roman" w:hAnsi="Times New Roman" w:cs="Times New Roman"/>
                <w:b/>
                <w:sz w:val="24"/>
                <w:szCs w:val="24"/>
                <w:lang w:val="lt-LT"/>
              </w:rPr>
              <w:tab/>
            </w:r>
          </w:p>
        </w:tc>
      </w:tr>
      <w:tr w:rsidR="002C04BC" w14:paraId="4C2C9748" w14:textId="77777777" w:rsidTr="00A16BED">
        <w:tc>
          <w:tcPr>
            <w:tcW w:w="10349" w:type="dxa"/>
            <w:gridSpan w:val="2"/>
          </w:tcPr>
          <w:tbl>
            <w:tblPr>
              <w:tblW w:w="9639" w:type="dxa"/>
              <w:tblLook w:val="04A0" w:firstRow="1" w:lastRow="0" w:firstColumn="1" w:lastColumn="0" w:noHBand="0" w:noVBand="1"/>
            </w:tblPr>
            <w:tblGrid>
              <w:gridCol w:w="4248"/>
              <w:gridCol w:w="855"/>
              <w:gridCol w:w="4536"/>
            </w:tblGrid>
            <w:tr w:rsidR="002C04BC" w:rsidRPr="00E20DFC" w14:paraId="13C5CE7F" w14:textId="77777777" w:rsidTr="004B3569">
              <w:trPr>
                <w:trHeight w:val="3146"/>
              </w:trPr>
              <w:tc>
                <w:tcPr>
                  <w:tcW w:w="4248" w:type="dxa"/>
                  <w:tcBorders>
                    <w:top w:val="nil"/>
                    <w:left w:val="nil"/>
                    <w:bottom w:val="single" w:sz="4" w:space="0" w:color="auto"/>
                    <w:right w:val="nil"/>
                  </w:tcBorders>
                </w:tcPr>
                <w:p w14:paraId="1AFE8198" w14:textId="77777777" w:rsidR="002C04BC" w:rsidRPr="00E20DFC" w:rsidRDefault="002C04BC" w:rsidP="002C04BC">
                  <w:pPr>
                    <w:suppressAutoHyphens/>
                    <w:spacing w:after="0" w:line="240" w:lineRule="auto"/>
                    <w:jc w:val="both"/>
                    <w:rPr>
                      <w:rFonts w:ascii="Times New Roman" w:eastAsia="Times New Roman" w:hAnsi="Times New Roman" w:cs="Times New Roman"/>
                      <w:b/>
                      <w:bCs/>
                      <w:sz w:val="24"/>
                      <w:szCs w:val="24"/>
                      <w:lang w:val="lt-LT" w:eastAsia="zh-CN"/>
                    </w:rPr>
                  </w:pPr>
                  <w:r w:rsidRPr="00E20DFC">
                    <w:rPr>
                      <w:rFonts w:ascii="Times New Roman" w:eastAsia="Times New Roman" w:hAnsi="Times New Roman" w:cs="Times New Roman"/>
                      <w:b/>
                      <w:bCs/>
                      <w:sz w:val="24"/>
                      <w:szCs w:val="24"/>
                      <w:lang w:val="lt-LT" w:eastAsia="zh-CN"/>
                    </w:rPr>
                    <w:t>Pirkėjas</w:t>
                  </w:r>
                </w:p>
                <w:p w14:paraId="30BE5D77" w14:textId="77777777" w:rsidR="002C04BC" w:rsidRPr="00E20DFC" w:rsidRDefault="002C04BC" w:rsidP="002C04BC">
                  <w:pPr>
                    <w:suppressAutoHyphens/>
                    <w:spacing w:after="0" w:line="240" w:lineRule="auto"/>
                    <w:jc w:val="both"/>
                    <w:rPr>
                      <w:rFonts w:ascii="Times New Roman" w:eastAsia="Times New Roman" w:hAnsi="Times New Roman" w:cs="Times New Roman"/>
                      <w:sz w:val="24"/>
                      <w:szCs w:val="24"/>
                      <w:lang w:val="lt-LT" w:eastAsia="zh-CN"/>
                    </w:rPr>
                  </w:pPr>
                </w:p>
                <w:p w14:paraId="12146F62" w14:textId="77777777" w:rsidR="002C04BC" w:rsidRPr="00E20DFC" w:rsidRDefault="002C04BC" w:rsidP="002C04BC">
                  <w:pPr>
                    <w:suppressAutoHyphens/>
                    <w:spacing w:after="0" w:line="240" w:lineRule="auto"/>
                    <w:jc w:val="both"/>
                    <w:rPr>
                      <w:rFonts w:ascii="Times New Roman" w:eastAsia="Times New Roman" w:hAnsi="Times New Roman" w:cs="Times New Roman"/>
                      <w:sz w:val="24"/>
                      <w:szCs w:val="24"/>
                      <w:lang w:val="lt-LT" w:eastAsia="zh-CN"/>
                    </w:rPr>
                  </w:pPr>
                  <w:r w:rsidRPr="00E20DFC">
                    <w:rPr>
                      <w:rFonts w:ascii="Times New Roman" w:eastAsia="Times New Roman" w:hAnsi="Times New Roman" w:cs="Times New Roman"/>
                      <w:sz w:val="24"/>
                      <w:szCs w:val="24"/>
                      <w:lang w:val="lt-LT" w:eastAsia="zh-CN"/>
                    </w:rPr>
                    <w:t>Vytauto Didžiojo universitetas</w:t>
                  </w:r>
                </w:p>
                <w:p w14:paraId="3501AB37" w14:textId="77777777" w:rsidR="002C04BC" w:rsidRPr="00E20DFC" w:rsidRDefault="002C04BC" w:rsidP="002C04BC">
                  <w:pPr>
                    <w:suppressAutoHyphens/>
                    <w:spacing w:after="0" w:line="240" w:lineRule="auto"/>
                    <w:jc w:val="both"/>
                    <w:rPr>
                      <w:rFonts w:ascii="Times New Roman" w:eastAsia="Times New Roman" w:hAnsi="Times New Roman" w:cs="Times New Roman"/>
                      <w:sz w:val="24"/>
                      <w:szCs w:val="24"/>
                      <w:lang w:val="lt-LT" w:eastAsia="zh-CN"/>
                    </w:rPr>
                  </w:pPr>
                  <w:r w:rsidRPr="00E20DFC">
                    <w:rPr>
                      <w:rFonts w:ascii="Times New Roman" w:eastAsia="Times New Roman" w:hAnsi="Times New Roman" w:cs="Times New Roman"/>
                      <w:sz w:val="24"/>
                      <w:szCs w:val="24"/>
                      <w:lang w:val="lt-LT" w:eastAsia="zh-CN"/>
                    </w:rPr>
                    <w:t>Juridinio asmens kodas 111950396</w:t>
                  </w:r>
                </w:p>
                <w:p w14:paraId="1C1221B1" w14:textId="77777777" w:rsidR="002C04BC" w:rsidRPr="00E20DFC" w:rsidRDefault="002C04BC" w:rsidP="002C04BC">
                  <w:pPr>
                    <w:suppressAutoHyphens/>
                    <w:spacing w:after="0" w:line="240" w:lineRule="auto"/>
                    <w:jc w:val="both"/>
                    <w:rPr>
                      <w:rFonts w:ascii="Times New Roman" w:eastAsia="Times New Roman" w:hAnsi="Times New Roman" w:cs="Times New Roman"/>
                      <w:sz w:val="24"/>
                      <w:szCs w:val="24"/>
                      <w:lang w:val="lt-LT" w:eastAsia="zh-CN"/>
                    </w:rPr>
                  </w:pPr>
                  <w:r w:rsidRPr="00E20DFC">
                    <w:rPr>
                      <w:rFonts w:ascii="Times New Roman" w:eastAsia="Times New Roman" w:hAnsi="Times New Roman" w:cs="Times New Roman"/>
                      <w:sz w:val="24"/>
                      <w:szCs w:val="24"/>
                      <w:lang w:val="lt-LT" w:eastAsia="zh-CN"/>
                    </w:rPr>
                    <w:t>PVM mokėtojo kodas LT119503917</w:t>
                  </w:r>
                </w:p>
                <w:p w14:paraId="7EA34C6D" w14:textId="77777777" w:rsidR="002C04BC" w:rsidRPr="00E20DFC" w:rsidRDefault="002C04BC" w:rsidP="002C04BC">
                  <w:pPr>
                    <w:suppressAutoHyphens/>
                    <w:spacing w:after="0" w:line="240" w:lineRule="auto"/>
                    <w:jc w:val="both"/>
                    <w:rPr>
                      <w:rFonts w:ascii="Times New Roman" w:eastAsia="Times New Roman" w:hAnsi="Times New Roman" w:cs="Times New Roman"/>
                      <w:sz w:val="24"/>
                      <w:szCs w:val="24"/>
                      <w:lang w:val="lt-LT" w:eastAsia="zh-CN"/>
                    </w:rPr>
                  </w:pPr>
                  <w:r w:rsidRPr="00E20DFC">
                    <w:rPr>
                      <w:rFonts w:ascii="Times New Roman" w:eastAsia="Times New Roman" w:hAnsi="Times New Roman" w:cs="Times New Roman"/>
                      <w:sz w:val="24"/>
                      <w:szCs w:val="24"/>
                      <w:lang w:val="lt-LT" w:eastAsia="zh-CN"/>
                    </w:rPr>
                    <w:t>K. Donelaičio g. 58, LT-44248 Kaunas</w:t>
                  </w:r>
                </w:p>
                <w:p w14:paraId="59B7FC97" w14:textId="77777777" w:rsidR="002C04BC" w:rsidRPr="00E20DFC" w:rsidRDefault="002C04BC" w:rsidP="002C04BC">
                  <w:pPr>
                    <w:suppressAutoHyphens/>
                    <w:spacing w:after="0" w:line="240" w:lineRule="auto"/>
                    <w:jc w:val="both"/>
                    <w:rPr>
                      <w:rFonts w:ascii="Times New Roman" w:eastAsia="Times New Roman" w:hAnsi="Times New Roman" w:cs="Times New Roman"/>
                      <w:sz w:val="24"/>
                      <w:szCs w:val="24"/>
                      <w:lang w:val="lt-LT" w:eastAsia="zh-CN"/>
                    </w:rPr>
                  </w:pPr>
                  <w:r w:rsidRPr="76AE6094">
                    <w:rPr>
                      <w:rFonts w:ascii="Times New Roman" w:eastAsia="Times New Roman" w:hAnsi="Times New Roman" w:cs="Times New Roman"/>
                      <w:sz w:val="24"/>
                      <w:szCs w:val="24"/>
                      <w:lang w:val="lt-LT" w:eastAsia="zh-CN"/>
                    </w:rPr>
                    <w:t>Tel. (8 37) 222 739, faks. (8 37) 203 858</w:t>
                  </w:r>
                </w:p>
                <w:p w14:paraId="0262049A" w14:textId="3FE08782" w:rsidR="002C04BC" w:rsidRDefault="002C04BC" w:rsidP="002C04BC">
                  <w:pPr>
                    <w:jc w:val="both"/>
                    <w:rPr>
                      <w:rFonts w:ascii="Times New Roman" w:eastAsia="Times New Roman" w:hAnsi="Times New Roman" w:cs="Times New Roman"/>
                      <w:sz w:val="24"/>
                      <w:szCs w:val="24"/>
                    </w:rPr>
                  </w:pPr>
                  <w:proofErr w:type="spellStart"/>
                  <w:r w:rsidRPr="76AE6094">
                    <w:rPr>
                      <w:rFonts w:ascii="Times New Roman" w:eastAsia="Times New Roman" w:hAnsi="Times New Roman" w:cs="Times New Roman"/>
                      <w:color w:val="000000" w:themeColor="text1"/>
                      <w:sz w:val="24"/>
                      <w:szCs w:val="24"/>
                      <w:lang w:val="lt-LT"/>
                    </w:rPr>
                    <w:t>A.s</w:t>
                  </w:r>
                  <w:proofErr w:type="spellEnd"/>
                  <w:r w:rsidRPr="76AE6094">
                    <w:rPr>
                      <w:rFonts w:ascii="Times New Roman" w:eastAsia="Times New Roman" w:hAnsi="Times New Roman" w:cs="Times New Roman"/>
                      <w:color w:val="000000" w:themeColor="text1"/>
                      <w:sz w:val="24"/>
                      <w:szCs w:val="24"/>
                      <w:lang w:val="lt-LT"/>
                    </w:rPr>
                    <w:t xml:space="preserve">. </w:t>
                  </w:r>
                  <w:r w:rsidRPr="76AE6094">
                    <w:rPr>
                      <w:rFonts w:ascii="Times New Roman" w:eastAsia="Times New Roman" w:hAnsi="Times New Roman" w:cs="Times New Roman"/>
                      <w:sz w:val="24"/>
                      <w:szCs w:val="24"/>
                      <w:lang w:val="lt-LT"/>
                    </w:rPr>
                    <w:t>LT727300010002226559</w:t>
                  </w:r>
                </w:p>
                <w:p w14:paraId="05572FF6" w14:textId="77777777" w:rsidR="002C04BC" w:rsidRPr="002C04BC" w:rsidRDefault="002C04BC" w:rsidP="002C04BC">
                  <w:pPr>
                    <w:jc w:val="both"/>
                    <w:rPr>
                      <w:rFonts w:ascii="Times New Roman" w:eastAsia="Times New Roman" w:hAnsi="Times New Roman" w:cs="Times New Roman"/>
                      <w:sz w:val="24"/>
                      <w:szCs w:val="24"/>
                      <w:lang w:val="sv-SE"/>
                    </w:rPr>
                  </w:pPr>
                  <w:r w:rsidRPr="76AE6094">
                    <w:rPr>
                      <w:rFonts w:ascii="Times New Roman" w:eastAsia="Times New Roman" w:hAnsi="Times New Roman" w:cs="Times New Roman"/>
                      <w:sz w:val="24"/>
                      <w:szCs w:val="24"/>
                      <w:lang w:val="lt-LT"/>
                    </w:rPr>
                    <w:t>AB „Swedbank“, banko kodas 73000</w:t>
                  </w:r>
                </w:p>
                <w:p w14:paraId="7CD7A3B1" w14:textId="77777777" w:rsidR="002C04BC" w:rsidRPr="00E20DFC" w:rsidRDefault="002C04BC" w:rsidP="002C04BC">
                  <w:pPr>
                    <w:suppressAutoHyphens/>
                    <w:spacing w:after="0" w:line="240" w:lineRule="auto"/>
                    <w:jc w:val="both"/>
                    <w:rPr>
                      <w:rFonts w:ascii="Times New Roman" w:eastAsia="Times New Roman" w:hAnsi="Times New Roman" w:cs="Times New Roman"/>
                      <w:sz w:val="24"/>
                      <w:szCs w:val="24"/>
                      <w:lang w:val="lt-LT" w:eastAsia="zh-CN"/>
                    </w:rPr>
                  </w:pPr>
                  <w:r w:rsidRPr="00E20DFC">
                    <w:rPr>
                      <w:rFonts w:ascii="Times New Roman" w:eastAsia="Times New Roman" w:hAnsi="Times New Roman" w:cs="Times New Roman"/>
                      <w:sz w:val="24"/>
                      <w:szCs w:val="24"/>
                      <w:lang w:val="lt-LT" w:eastAsia="zh-CN"/>
                    </w:rPr>
                    <w:t xml:space="preserve">El. paštas </w:t>
                  </w:r>
                  <w:hyperlink r:id="rId9" w:history="1">
                    <w:r w:rsidRPr="00E20DFC">
                      <w:rPr>
                        <w:rFonts w:ascii="Times New Roman" w:eastAsia="Times New Roman" w:hAnsi="Times New Roman" w:cs="Times New Roman"/>
                        <w:color w:val="0000FF"/>
                        <w:sz w:val="24"/>
                        <w:szCs w:val="24"/>
                        <w:u w:val="single"/>
                        <w:lang w:val="lt-LT" w:eastAsia="zh-CN"/>
                      </w:rPr>
                      <w:t>info@vdu.lt</w:t>
                    </w:r>
                  </w:hyperlink>
                  <w:r w:rsidRPr="00E20DFC">
                    <w:rPr>
                      <w:rFonts w:ascii="Times New Roman" w:eastAsia="Times New Roman" w:hAnsi="Times New Roman" w:cs="Times New Roman"/>
                      <w:sz w:val="24"/>
                      <w:szCs w:val="24"/>
                      <w:lang w:val="lt-LT" w:eastAsia="zh-CN"/>
                    </w:rPr>
                    <w:t xml:space="preserve">  </w:t>
                  </w:r>
                </w:p>
                <w:p w14:paraId="77AFBE64" w14:textId="77777777" w:rsidR="002C04BC" w:rsidRPr="00E20DFC" w:rsidRDefault="002C04BC" w:rsidP="002C04BC">
                  <w:pPr>
                    <w:suppressAutoHyphens/>
                    <w:spacing w:after="0" w:line="240" w:lineRule="auto"/>
                    <w:jc w:val="both"/>
                    <w:rPr>
                      <w:rFonts w:ascii="Times New Roman" w:eastAsia="Times New Roman" w:hAnsi="Times New Roman" w:cs="Times New Roman"/>
                      <w:sz w:val="24"/>
                      <w:szCs w:val="24"/>
                      <w:lang w:val="lt-LT" w:eastAsia="zh-CN"/>
                    </w:rPr>
                  </w:pPr>
                </w:p>
                <w:p w14:paraId="2C27F20C" w14:textId="77777777" w:rsidR="002C04BC" w:rsidRPr="00E20DFC" w:rsidRDefault="002C04BC" w:rsidP="002C04BC">
                  <w:pPr>
                    <w:suppressAutoHyphens/>
                    <w:spacing w:after="0" w:line="240" w:lineRule="auto"/>
                    <w:jc w:val="both"/>
                    <w:rPr>
                      <w:rFonts w:ascii="Times New Roman" w:eastAsia="Times New Roman" w:hAnsi="Times New Roman" w:cs="Times New Roman"/>
                      <w:sz w:val="16"/>
                      <w:szCs w:val="16"/>
                      <w:lang w:val="lt-LT" w:eastAsia="zh-CN"/>
                    </w:rPr>
                  </w:pPr>
                </w:p>
                <w:p w14:paraId="137D899C" w14:textId="77777777" w:rsidR="002C04BC" w:rsidRPr="00E20DFC" w:rsidRDefault="002C04BC" w:rsidP="002C04BC">
                  <w:pPr>
                    <w:suppressAutoHyphens/>
                    <w:spacing w:after="0" w:line="240" w:lineRule="auto"/>
                    <w:jc w:val="both"/>
                    <w:rPr>
                      <w:rFonts w:ascii="Times New Roman" w:eastAsia="Times New Roman" w:hAnsi="Times New Roman" w:cs="Times New Roman"/>
                      <w:sz w:val="24"/>
                      <w:szCs w:val="24"/>
                      <w:lang w:val="lt-LT" w:eastAsia="zh-CN"/>
                    </w:rPr>
                  </w:pPr>
                  <w:r w:rsidRPr="00E20DFC">
                    <w:rPr>
                      <w:rFonts w:ascii="Times New Roman" w:eastAsia="Times New Roman" w:hAnsi="Times New Roman" w:cs="Times New Roman"/>
                      <w:sz w:val="24"/>
                      <w:szCs w:val="24"/>
                      <w:lang w:val="lt-LT" w:eastAsia="zh-CN"/>
                    </w:rPr>
                    <w:t>Administracijos direktorius</w:t>
                  </w:r>
                </w:p>
                <w:p w14:paraId="5214D194" w14:textId="77777777" w:rsidR="002C04BC" w:rsidRPr="00E20DFC" w:rsidRDefault="002C04BC" w:rsidP="002C04BC">
                  <w:pPr>
                    <w:suppressAutoHyphens/>
                    <w:spacing w:after="0" w:line="240" w:lineRule="auto"/>
                    <w:jc w:val="both"/>
                    <w:rPr>
                      <w:rFonts w:ascii="Times New Roman" w:eastAsia="Times New Roman" w:hAnsi="Times New Roman" w:cs="Times New Roman"/>
                      <w:sz w:val="24"/>
                      <w:szCs w:val="24"/>
                      <w:lang w:val="lt-LT" w:eastAsia="zh-CN"/>
                    </w:rPr>
                  </w:pPr>
                  <w:r w:rsidRPr="00E20DFC">
                    <w:rPr>
                      <w:rFonts w:ascii="Times New Roman" w:eastAsia="Times New Roman" w:hAnsi="Times New Roman" w:cs="Times New Roman"/>
                      <w:sz w:val="24"/>
                      <w:szCs w:val="24"/>
                      <w:lang w:val="lt-LT" w:eastAsia="zh-CN"/>
                    </w:rPr>
                    <w:t xml:space="preserve">Jonas </w:t>
                  </w:r>
                  <w:proofErr w:type="spellStart"/>
                  <w:r w:rsidRPr="00E20DFC">
                    <w:rPr>
                      <w:rFonts w:ascii="Times New Roman" w:eastAsia="Times New Roman" w:hAnsi="Times New Roman" w:cs="Times New Roman"/>
                      <w:sz w:val="24"/>
                      <w:szCs w:val="24"/>
                      <w:lang w:val="lt-LT" w:eastAsia="zh-CN"/>
                    </w:rPr>
                    <w:t>Okunis</w:t>
                  </w:r>
                  <w:proofErr w:type="spellEnd"/>
                </w:p>
                <w:p w14:paraId="03B9058B" w14:textId="77777777" w:rsidR="002C04BC" w:rsidRPr="00E20DFC" w:rsidRDefault="002C04BC" w:rsidP="002C04BC">
                  <w:pPr>
                    <w:suppressAutoHyphens/>
                    <w:spacing w:after="0" w:line="240" w:lineRule="auto"/>
                    <w:jc w:val="both"/>
                    <w:rPr>
                      <w:rFonts w:ascii="Times New Roman" w:eastAsia="Times New Roman" w:hAnsi="Times New Roman" w:cs="Times New Roman"/>
                      <w:sz w:val="24"/>
                      <w:szCs w:val="24"/>
                      <w:lang w:val="lt-LT" w:eastAsia="zh-CN"/>
                    </w:rPr>
                  </w:pPr>
                </w:p>
                <w:p w14:paraId="6C1652C0" w14:textId="77777777" w:rsidR="002C04BC" w:rsidRPr="00E20DFC" w:rsidRDefault="002C04BC" w:rsidP="002C04BC">
                  <w:pPr>
                    <w:suppressAutoHyphens/>
                    <w:spacing w:after="0" w:line="240" w:lineRule="auto"/>
                    <w:jc w:val="both"/>
                    <w:rPr>
                      <w:rFonts w:ascii="Times New Roman" w:eastAsia="Calibri" w:hAnsi="Times New Roman" w:cs="Times New Roman"/>
                      <w:sz w:val="16"/>
                      <w:szCs w:val="16"/>
                      <w:lang w:val="lt-LT" w:eastAsia="zh-CN"/>
                    </w:rPr>
                  </w:pPr>
                </w:p>
              </w:tc>
              <w:tc>
                <w:tcPr>
                  <w:tcW w:w="855" w:type="dxa"/>
                </w:tcPr>
                <w:p w14:paraId="2F7184DD" w14:textId="77777777" w:rsidR="002C04BC" w:rsidRPr="00E20DFC" w:rsidRDefault="002C04BC" w:rsidP="002C04BC">
                  <w:pPr>
                    <w:suppressAutoHyphens/>
                    <w:snapToGrid w:val="0"/>
                    <w:spacing w:after="0" w:line="240" w:lineRule="auto"/>
                    <w:ind w:right="113"/>
                    <w:jc w:val="both"/>
                    <w:rPr>
                      <w:rFonts w:ascii="Times New Roman" w:eastAsia="Times New Roman" w:hAnsi="Times New Roman" w:cs="Times New Roman"/>
                      <w:b/>
                      <w:sz w:val="24"/>
                      <w:szCs w:val="24"/>
                      <w:lang w:val="lt-LT" w:eastAsia="zh-CN"/>
                    </w:rPr>
                  </w:pPr>
                </w:p>
              </w:tc>
              <w:tc>
                <w:tcPr>
                  <w:tcW w:w="4536" w:type="dxa"/>
                  <w:tcBorders>
                    <w:top w:val="nil"/>
                    <w:left w:val="nil"/>
                    <w:bottom w:val="single" w:sz="4" w:space="0" w:color="auto"/>
                    <w:right w:val="nil"/>
                  </w:tcBorders>
                </w:tcPr>
                <w:p w14:paraId="3102E887" w14:textId="77777777" w:rsidR="002C04BC" w:rsidRPr="00E20DFC" w:rsidRDefault="002C04BC" w:rsidP="002C04BC">
                  <w:pPr>
                    <w:suppressAutoHyphens/>
                    <w:snapToGrid w:val="0"/>
                    <w:spacing w:after="0" w:line="240" w:lineRule="auto"/>
                    <w:ind w:right="113"/>
                    <w:jc w:val="both"/>
                    <w:rPr>
                      <w:rFonts w:ascii="Times New Roman" w:eastAsia="Times New Roman" w:hAnsi="Times New Roman" w:cs="Times New Roman"/>
                      <w:b/>
                      <w:sz w:val="24"/>
                      <w:szCs w:val="24"/>
                      <w:lang w:val="lt-LT" w:eastAsia="zh-CN"/>
                    </w:rPr>
                  </w:pPr>
                  <w:r w:rsidRPr="00E20DFC">
                    <w:rPr>
                      <w:rFonts w:ascii="Times New Roman" w:eastAsia="Times New Roman" w:hAnsi="Times New Roman" w:cs="Times New Roman"/>
                      <w:b/>
                      <w:sz w:val="24"/>
                      <w:szCs w:val="24"/>
                      <w:lang w:val="lt-LT" w:eastAsia="zh-CN"/>
                    </w:rPr>
                    <w:t>Pardavėjas</w:t>
                  </w:r>
                </w:p>
                <w:p w14:paraId="579F5F81" w14:textId="77777777" w:rsidR="002C04BC" w:rsidRPr="00E20DFC" w:rsidRDefault="002C04BC" w:rsidP="002C04BC">
                  <w:pPr>
                    <w:suppressAutoHyphens/>
                    <w:spacing w:after="0" w:line="240" w:lineRule="auto"/>
                    <w:jc w:val="both"/>
                    <w:rPr>
                      <w:rFonts w:ascii="Times New Roman" w:eastAsia="Times New Roman" w:hAnsi="Times New Roman" w:cs="Times New Roman"/>
                      <w:sz w:val="24"/>
                      <w:szCs w:val="24"/>
                      <w:lang w:val="lt-LT" w:eastAsia="zh-CN"/>
                    </w:rPr>
                  </w:pPr>
                </w:p>
                <w:p w14:paraId="600D7D1B" w14:textId="277A6148" w:rsidR="00FB2572" w:rsidRPr="00E20DFC" w:rsidRDefault="00FB2572" w:rsidP="00FB2572">
                  <w:pPr>
                    <w:suppressAutoHyphens/>
                    <w:spacing w:after="0" w:line="240" w:lineRule="auto"/>
                    <w:jc w:val="both"/>
                    <w:rPr>
                      <w:rFonts w:ascii="Times New Roman" w:eastAsia="Times New Roman" w:hAnsi="Times New Roman" w:cs="Times New Roman"/>
                      <w:sz w:val="24"/>
                      <w:szCs w:val="24"/>
                      <w:lang w:val="lt-LT" w:eastAsia="zh-CN"/>
                    </w:rPr>
                  </w:pPr>
                  <w:r>
                    <w:rPr>
                      <w:rFonts w:ascii="Times New Roman" w:eastAsia="Times New Roman" w:hAnsi="Times New Roman" w:cs="Times New Roman"/>
                      <w:sz w:val="24"/>
                      <w:szCs w:val="24"/>
                      <w:lang w:val="lt-LT" w:eastAsia="zh-CN"/>
                    </w:rPr>
                    <w:t>MB „</w:t>
                  </w:r>
                  <w:proofErr w:type="spellStart"/>
                  <w:r>
                    <w:rPr>
                      <w:rFonts w:ascii="Times New Roman" w:eastAsia="Times New Roman" w:hAnsi="Times New Roman" w:cs="Times New Roman"/>
                      <w:sz w:val="24"/>
                      <w:szCs w:val="24"/>
                      <w:lang w:val="lt-LT" w:eastAsia="zh-CN"/>
                    </w:rPr>
                    <w:t>Stilo</w:t>
                  </w:r>
                  <w:proofErr w:type="spellEnd"/>
                  <w:r>
                    <w:rPr>
                      <w:rFonts w:ascii="Times New Roman" w:eastAsia="Times New Roman" w:hAnsi="Times New Roman" w:cs="Times New Roman"/>
                      <w:sz w:val="24"/>
                      <w:szCs w:val="24"/>
                      <w:lang w:val="lt-LT" w:eastAsia="zh-CN"/>
                    </w:rPr>
                    <w:t xml:space="preserve"> baldai“</w:t>
                  </w:r>
                </w:p>
                <w:p w14:paraId="00856954" w14:textId="196B386B" w:rsidR="00FB2572" w:rsidRPr="00E20DFC" w:rsidRDefault="00FB2572" w:rsidP="00FB2572">
                  <w:pPr>
                    <w:suppressAutoHyphens/>
                    <w:spacing w:after="0" w:line="240" w:lineRule="auto"/>
                    <w:jc w:val="both"/>
                    <w:rPr>
                      <w:rFonts w:ascii="Times New Roman" w:eastAsia="Times New Roman" w:hAnsi="Times New Roman" w:cs="Times New Roman"/>
                      <w:sz w:val="24"/>
                      <w:szCs w:val="24"/>
                      <w:lang w:val="lt-LT" w:eastAsia="zh-CN"/>
                    </w:rPr>
                  </w:pPr>
                  <w:r w:rsidRPr="00E20DFC">
                    <w:rPr>
                      <w:rFonts w:ascii="Times New Roman" w:eastAsia="Times New Roman" w:hAnsi="Times New Roman" w:cs="Times New Roman"/>
                      <w:sz w:val="24"/>
                      <w:szCs w:val="24"/>
                      <w:lang w:val="lt-LT" w:eastAsia="zh-CN"/>
                    </w:rPr>
                    <w:t xml:space="preserve">Juridinio asmens kodas </w:t>
                  </w:r>
                  <w:r w:rsidRPr="00FB2572">
                    <w:rPr>
                      <w:rFonts w:ascii="Times New Roman" w:eastAsia="Times New Roman" w:hAnsi="Times New Roman" w:cs="Times New Roman"/>
                      <w:sz w:val="24"/>
                      <w:szCs w:val="24"/>
                      <w:lang w:val="lt-LT" w:eastAsia="zh-CN"/>
                    </w:rPr>
                    <w:t>303056929</w:t>
                  </w:r>
                </w:p>
                <w:p w14:paraId="19266567" w14:textId="7EC4BCAF" w:rsidR="00FB2572" w:rsidRPr="00E20DFC" w:rsidRDefault="00FB2572" w:rsidP="00FB2572">
                  <w:pPr>
                    <w:suppressAutoHyphens/>
                    <w:spacing w:after="0" w:line="240" w:lineRule="auto"/>
                    <w:jc w:val="both"/>
                    <w:rPr>
                      <w:rFonts w:ascii="Times New Roman" w:eastAsia="Times New Roman" w:hAnsi="Times New Roman" w:cs="Times New Roman"/>
                      <w:sz w:val="24"/>
                      <w:szCs w:val="24"/>
                      <w:lang w:val="lt-LT" w:eastAsia="zh-CN"/>
                    </w:rPr>
                  </w:pPr>
                  <w:r w:rsidRPr="00E20DFC">
                    <w:rPr>
                      <w:rFonts w:ascii="Times New Roman" w:eastAsia="Times New Roman" w:hAnsi="Times New Roman" w:cs="Times New Roman"/>
                      <w:sz w:val="24"/>
                      <w:szCs w:val="24"/>
                      <w:lang w:val="lt-LT" w:eastAsia="zh-CN"/>
                    </w:rPr>
                    <w:t xml:space="preserve">PVM mokėtojo kodas </w:t>
                  </w:r>
                  <w:r w:rsidRPr="00FB2572">
                    <w:rPr>
                      <w:rFonts w:ascii="Times New Roman" w:eastAsia="Times New Roman" w:hAnsi="Times New Roman" w:cs="Times New Roman"/>
                      <w:sz w:val="24"/>
                      <w:szCs w:val="24"/>
                      <w:lang w:val="lt-LT" w:eastAsia="zh-CN"/>
                    </w:rPr>
                    <w:t>LT100011138219</w:t>
                  </w:r>
                </w:p>
                <w:p w14:paraId="4516E7F2" w14:textId="77777777" w:rsidR="00FB2572" w:rsidRDefault="00FB2572" w:rsidP="00FB2572">
                  <w:pPr>
                    <w:suppressAutoHyphens/>
                    <w:spacing w:after="0" w:line="240" w:lineRule="auto"/>
                    <w:jc w:val="both"/>
                    <w:rPr>
                      <w:rFonts w:ascii="Times New Roman" w:eastAsia="Times New Roman" w:hAnsi="Times New Roman" w:cs="Times New Roman"/>
                      <w:sz w:val="24"/>
                      <w:szCs w:val="24"/>
                      <w:lang w:val="lt-LT" w:eastAsia="zh-CN"/>
                    </w:rPr>
                  </w:pPr>
                  <w:r w:rsidRPr="00FB2572">
                    <w:rPr>
                      <w:rFonts w:ascii="Times New Roman" w:eastAsia="Times New Roman" w:hAnsi="Times New Roman" w:cs="Times New Roman"/>
                      <w:sz w:val="24"/>
                      <w:szCs w:val="24"/>
                      <w:lang w:val="lt-LT" w:eastAsia="zh-CN"/>
                    </w:rPr>
                    <w:t>Vilniaus g. 24, LT-59115 Prienai</w:t>
                  </w:r>
                </w:p>
                <w:p w14:paraId="174051CE" w14:textId="1016D9FB" w:rsidR="00FB2572" w:rsidRPr="00E20DFC" w:rsidRDefault="00FB2572" w:rsidP="00FB2572">
                  <w:pPr>
                    <w:suppressAutoHyphens/>
                    <w:spacing w:after="0" w:line="240" w:lineRule="auto"/>
                    <w:jc w:val="both"/>
                    <w:rPr>
                      <w:rFonts w:ascii="Times New Roman" w:eastAsia="Times New Roman" w:hAnsi="Times New Roman" w:cs="Times New Roman"/>
                      <w:sz w:val="24"/>
                      <w:szCs w:val="24"/>
                      <w:lang w:val="lt-LT" w:eastAsia="zh-CN"/>
                    </w:rPr>
                  </w:pPr>
                  <w:r w:rsidRPr="76AE6094">
                    <w:rPr>
                      <w:rFonts w:ascii="Times New Roman" w:eastAsia="Times New Roman" w:hAnsi="Times New Roman" w:cs="Times New Roman"/>
                      <w:sz w:val="24"/>
                      <w:szCs w:val="24"/>
                      <w:lang w:val="lt-LT" w:eastAsia="zh-CN"/>
                    </w:rPr>
                    <w:t xml:space="preserve">Tel. </w:t>
                  </w:r>
                  <w:r w:rsidRPr="00FB2572">
                    <w:rPr>
                      <w:rFonts w:ascii="Times New Roman" w:eastAsia="Times New Roman" w:hAnsi="Times New Roman" w:cs="Times New Roman"/>
                      <w:sz w:val="24"/>
                      <w:szCs w:val="24"/>
                      <w:lang w:val="lt-LT" w:eastAsia="zh-CN"/>
                    </w:rPr>
                    <w:t>+37067548878</w:t>
                  </w:r>
                </w:p>
                <w:p w14:paraId="198EF8DF" w14:textId="7A255AFF" w:rsidR="00FB2572" w:rsidRDefault="00FB2572" w:rsidP="00FB2572">
                  <w:pPr>
                    <w:jc w:val="both"/>
                    <w:rPr>
                      <w:rFonts w:ascii="Times New Roman" w:eastAsia="Times New Roman" w:hAnsi="Times New Roman" w:cs="Times New Roman"/>
                      <w:sz w:val="24"/>
                      <w:szCs w:val="24"/>
                    </w:rPr>
                  </w:pPr>
                  <w:proofErr w:type="spellStart"/>
                  <w:r w:rsidRPr="76AE6094">
                    <w:rPr>
                      <w:rFonts w:ascii="Times New Roman" w:eastAsia="Times New Roman" w:hAnsi="Times New Roman" w:cs="Times New Roman"/>
                      <w:color w:val="000000" w:themeColor="text1"/>
                      <w:sz w:val="24"/>
                      <w:szCs w:val="24"/>
                      <w:lang w:val="lt-LT"/>
                    </w:rPr>
                    <w:t>A.s</w:t>
                  </w:r>
                  <w:proofErr w:type="spellEnd"/>
                  <w:r w:rsidRPr="76AE6094">
                    <w:rPr>
                      <w:rFonts w:ascii="Times New Roman" w:eastAsia="Times New Roman" w:hAnsi="Times New Roman" w:cs="Times New Roman"/>
                      <w:color w:val="000000" w:themeColor="text1"/>
                      <w:sz w:val="24"/>
                      <w:szCs w:val="24"/>
                      <w:lang w:val="lt-LT"/>
                    </w:rPr>
                    <w:t xml:space="preserve">. </w:t>
                  </w:r>
                  <w:r w:rsidRPr="00FB2572">
                    <w:rPr>
                      <w:rFonts w:ascii="Times New Roman" w:eastAsia="Times New Roman" w:hAnsi="Times New Roman" w:cs="Times New Roman"/>
                      <w:sz w:val="24"/>
                      <w:szCs w:val="24"/>
                      <w:lang w:val="lt-LT"/>
                    </w:rPr>
                    <w:t>LT197300010137564047</w:t>
                  </w:r>
                </w:p>
                <w:p w14:paraId="1CEE3CDC" w14:textId="77777777" w:rsidR="00FB2572" w:rsidRPr="002C04BC" w:rsidRDefault="00FB2572" w:rsidP="00FB2572">
                  <w:pPr>
                    <w:jc w:val="both"/>
                    <w:rPr>
                      <w:rFonts w:ascii="Times New Roman" w:eastAsia="Times New Roman" w:hAnsi="Times New Roman" w:cs="Times New Roman"/>
                      <w:sz w:val="24"/>
                      <w:szCs w:val="24"/>
                      <w:lang w:val="sv-SE"/>
                    </w:rPr>
                  </w:pPr>
                  <w:r w:rsidRPr="76AE6094">
                    <w:rPr>
                      <w:rFonts w:ascii="Times New Roman" w:eastAsia="Times New Roman" w:hAnsi="Times New Roman" w:cs="Times New Roman"/>
                      <w:sz w:val="24"/>
                      <w:szCs w:val="24"/>
                      <w:lang w:val="lt-LT"/>
                    </w:rPr>
                    <w:t>AB „Swedbank“, banko kodas 73000</w:t>
                  </w:r>
                </w:p>
                <w:p w14:paraId="7AA18016" w14:textId="77777777" w:rsidR="00FB2572" w:rsidRPr="00E20DFC" w:rsidRDefault="00FB2572" w:rsidP="00FB2572">
                  <w:pPr>
                    <w:suppressAutoHyphens/>
                    <w:spacing w:after="0" w:line="240" w:lineRule="auto"/>
                    <w:jc w:val="both"/>
                    <w:rPr>
                      <w:rFonts w:ascii="Times New Roman" w:eastAsia="Times New Roman" w:hAnsi="Times New Roman" w:cs="Times New Roman"/>
                      <w:sz w:val="24"/>
                      <w:szCs w:val="24"/>
                      <w:lang w:val="lt-LT" w:eastAsia="zh-CN"/>
                    </w:rPr>
                  </w:pPr>
                  <w:r w:rsidRPr="00E20DFC">
                    <w:rPr>
                      <w:rFonts w:ascii="Times New Roman" w:eastAsia="Times New Roman" w:hAnsi="Times New Roman" w:cs="Times New Roman"/>
                      <w:sz w:val="24"/>
                      <w:szCs w:val="24"/>
                      <w:lang w:val="lt-LT" w:eastAsia="zh-CN"/>
                    </w:rPr>
                    <w:t xml:space="preserve">El. paštas </w:t>
                  </w:r>
                  <w:hyperlink r:id="rId10" w:history="1">
                    <w:r w:rsidRPr="00E20DFC">
                      <w:rPr>
                        <w:rFonts w:ascii="Times New Roman" w:eastAsia="Times New Roman" w:hAnsi="Times New Roman" w:cs="Times New Roman"/>
                        <w:color w:val="0000FF"/>
                        <w:sz w:val="24"/>
                        <w:szCs w:val="24"/>
                        <w:u w:val="single"/>
                        <w:lang w:val="lt-LT" w:eastAsia="zh-CN"/>
                      </w:rPr>
                      <w:t>info@vdu.lt</w:t>
                    </w:r>
                  </w:hyperlink>
                  <w:r w:rsidRPr="00E20DFC">
                    <w:rPr>
                      <w:rFonts w:ascii="Times New Roman" w:eastAsia="Times New Roman" w:hAnsi="Times New Roman" w:cs="Times New Roman"/>
                      <w:sz w:val="24"/>
                      <w:szCs w:val="24"/>
                      <w:lang w:val="lt-LT" w:eastAsia="zh-CN"/>
                    </w:rPr>
                    <w:t xml:space="preserve">  </w:t>
                  </w:r>
                </w:p>
                <w:p w14:paraId="3F9B94ED" w14:textId="23BB56ED" w:rsidR="002C04BC" w:rsidRDefault="002C04BC" w:rsidP="002C04BC">
                  <w:pPr>
                    <w:suppressAutoHyphens/>
                    <w:spacing w:after="0" w:line="240" w:lineRule="auto"/>
                    <w:jc w:val="both"/>
                    <w:rPr>
                      <w:rFonts w:ascii="Times New Roman" w:eastAsia="Times New Roman" w:hAnsi="Times New Roman" w:cs="Times New Roman"/>
                      <w:sz w:val="16"/>
                      <w:szCs w:val="16"/>
                      <w:lang w:val="lt-LT" w:eastAsia="zh-CN"/>
                    </w:rPr>
                  </w:pPr>
                </w:p>
                <w:p w14:paraId="537501C0" w14:textId="77777777" w:rsidR="006F5560" w:rsidRDefault="006F5560" w:rsidP="002C04BC">
                  <w:pPr>
                    <w:suppressAutoHyphens/>
                    <w:spacing w:after="0" w:line="240" w:lineRule="auto"/>
                    <w:jc w:val="both"/>
                    <w:rPr>
                      <w:rFonts w:ascii="Times New Roman" w:eastAsia="Times New Roman" w:hAnsi="Times New Roman" w:cs="Times New Roman"/>
                      <w:sz w:val="16"/>
                      <w:szCs w:val="16"/>
                      <w:lang w:val="lt-LT" w:eastAsia="zh-CN"/>
                    </w:rPr>
                  </w:pPr>
                </w:p>
                <w:p w14:paraId="142F531D" w14:textId="77777777" w:rsidR="006F5560" w:rsidRDefault="006F5560" w:rsidP="002C04BC">
                  <w:pPr>
                    <w:suppressAutoHyphens/>
                    <w:spacing w:after="0" w:line="240" w:lineRule="auto"/>
                    <w:jc w:val="both"/>
                    <w:rPr>
                      <w:rFonts w:ascii="Times New Roman" w:eastAsia="Times New Roman" w:hAnsi="Times New Roman" w:cs="Times New Roman"/>
                      <w:sz w:val="16"/>
                      <w:szCs w:val="16"/>
                      <w:lang w:val="lt-LT" w:eastAsia="zh-CN"/>
                    </w:rPr>
                  </w:pPr>
                </w:p>
                <w:p w14:paraId="6C13ABED" w14:textId="372B78CD" w:rsidR="006F5560" w:rsidRPr="00E20DFC" w:rsidRDefault="006F5560" w:rsidP="006F5560">
                  <w:pPr>
                    <w:suppressAutoHyphens/>
                    <w:spacing w:after="0" w:line="240" w:lineRule="auto"/>
                    <w:jc w:val="both"/>
                    <w:rPr>
                      <w:rFonts w:ascii="Times New Roman" w:eastAsia="Times New Roman" w:hAnsi="Times New Roman" w:cs="Times New Roman"/>
                      <w:sz w:val="24"/>
                      <w:szCs w:val="24"/>
                      <w:lang w:val="lt-LT" w:eastAsia="zh-CN"/>
                    </w:rPr>
                  </w:pPr>
                  <w:r>
                    <w:rPr>
                      <w:rFonts w:ascii="Times New Roman" w:eastAsia="Times New Roman" w:hAnsi="Times New Roman" w:cs="Times New Roman"/>
                      <w:sz w:val="24"/>
                      <w:szCs w:val="24"/>
                      <w:lang w:val="lt-LT" w:eastAsia="zh-CN"/>
                    </w:rPr>
                    <w:t>Direktorius</w:t>
                  </w:r>
                </w:p>
                <w:p w14:paraId="181FB740" w14:textId="280D3CB0" w:rsidR="006F5560" w:rsidRPr="00E20DFC" w:rsidRDefault="006F5560" w:rsidP="002C04BC">
                  <w:pPr>
                    <w:suppressAutoHyphens/>
                    <w:spacing w:after="0" w:line="240" w:lineRule="auto"/>
                    <w:jc w:val="both"/>
                    <w:rPr>
                      <w:rFonts w:ascii="Times New Roman" w:eastAsia="Times New Roman" w:hAnsi="Times New Roman" w:cs="Times New Roman"/>
                      <w:sz w:val="16"/>
                      <w:szCs w:val="16"/>
                      <w:lang w:val="lt-LT" w:eastAsia="zh-CN"/>
                    </w:rPr>
                  </w:pPr>
                  <w:r w:rsidRPr="006F5560">
                    <w:rPr>
                      <w:rFonts w:ascii="Times New Roman" w:eastAsia="Times New Roman" w:hAnsi="Times New Roman" w:cs="Times New Roman"/>
                      <w:sz w:val="24"/>
                      <w:szCs w:val="24"/>
                      <w:lang w:val="lt-LT" w:eastAsia="zh-CN"/>
                    </w:rPr>
                    <w:t>Žygimantas Marcinkevičius</w:t>
                  </w:r>
                </w:p>
              </w:tc>
            </w:tr>
            <w:tr w:rsidR="002C04BC" w:rsidRPr="00E20DFC" w14:paraId="631AFFCC" w14:textId="77777777" w:rsidTr="004B3569">
              <w:tc>
                <w:tcPr>
                  <w:tcW w:w="4248" w:type="dxa"/>
                  <w:tcBorders>
                    <w:top w:val="single" w:sz="4" w:space="0" w:color="auto"/>
                    <w:left w:val="nil"/>
                    <w:bottom w:val="nil"/>
                    <w:right w:val="nil"/>
                  </w:tcBorders>
                  <w:hideMark/>
                </w:tcPr>
                <w:p w14:paraId="268F931D" w14:textId="77777777" w:rsidR="002C04BC" w:rsidRPr="00E20DFC" w:rsidRDefault="002C04BC" w:rsidP="002C04BC">
                  <w:pPr>
                    <w:suppressAutoHyphens/>
                    <w:spacing w:after="0" w:line="240" w:lineRule="auto"/>
                    <w:jc w:val="both"/>
                    <w:rPr>
                      <w:rFonts w:ascii="Times New Roman" w:eastAsia="Times New Roman" w:hAnsi="Times New Roman" w:cs="Times New Roman"/>
                      <w:bCs/>
                      <w:sz w:val="24"/>
                      <w:szCs w:val="24"/>
                      <w:lang w:val="lt-LT" w:eastAsia="zh-CN"/>
                    </w:rPr>
                  </w:pPr>
                  <w:r w:rsidRPr="00E20DFC">
                    <w:rPr>
                      <w:rFonts w:ascii="Times New Roman" w:eastAsia="Times New Roman" w:hAnsi="Times New Roman" w:cs="Times New Roman"/>
                      <w:bCs/>
                      <w:sz w:val="24"/>
                      <w:szCs w:val="24"/>
                      <w:lang w:val="lt-LT" w:eastAsia="zh-CN"/>
                    </w:rPr>
                    <w:t>(parašas)</w:t>
                  </w:r>
                </w:p>
              </w:tc>
              <w:tc>
                <w:tcPr>
                  <w:tcW w:w="855" w:type="dxa"/>
                </w:tcPr>
                <w:p w14:paraId="6D0B831E" w14:textId="77777777" w:rsidR="002C04BC" w:rsidRPr="00E20DFC" w:rsidRDefault="002C04BC" w:rsidP="002C04BC">
                  <w:pPr>
                    <w:suppressAutoHyphens/>
                    <w:snapToGrid w:val="0"/>
                    <w:spacing w:after="0" w:line="240" w:lineRule="auto"/>
                    <w:ind w:right="113"/>
                    <w:jc w:val="both"/>
                    <w:rPr>
                      <w:rFonts w:ascii="Times New Roman" w:eastAsia="Times New Roman" w:hAnsi="Times New Roman" w:cs="Times New Roman"/>
                      <w:b/>
                      <w:sz w:val="24"/>
                      <w:szCs w:val="24"/>
                      <w:lang w:val="lt-LT" w:eastAsia="zh-CN"/>
                    </w:rPr>
                  </w:pPr>
                </w:p>
              </w:tc>
              <w:tc>
                <w:tcPr>
                  <w:tcW w:w="4536" w:type="dxa"/>
                  <w:tcBorders>
                    <w:top w:val="single" w:sz="4" w:space="0" w:color="auto"/>
                    <w:left w:val="nil"/>
                    <w:bottom w:val="nil"/>
                    <w:right w:val="nil"/>
                  </w:tcBorders>
                  <w:hideMark/>
                </w:tcPr>
                <w:p w14:paraId="6DB20FF4" w14:textId="77777777" w:rsidR="002C04BC" w:rsidRPr="00E20DFC" w:rsidRDefault="002C04BC" w:rsidP="002C04BC">
                  <w:pPr>
                    <w:suppressAutoHyphens/>
                    <w:snapToGrid w:val="0"/>
                    <w:spacing w:after="0" w:line="240" w:lineRule="auto"/>
                    <w:ind w:right="113"/>
                    <w:jc w:val="both"/>
                    <w:rPr>
                      <w:rFonts w:ascii="Times New Roman" w:eastAsia="Times New Roman" w:hAnsi="Times New Roman" w:cs="Times New Roman"/>
                      <w:b/>
                      <w:sz w:val="24"/>
                      <w:szCs w:val="24"/>
                      <w:lang w:val="lt-LT" w:eastAsia="zh-CN"/>
                    </w:rPr>
                  </w:pPr>
                  <w:r w:rsidRPr="00E20DFC">
                    <w:rPr>
                      <w:rFonts w:ascii="Times New Roman" w:eastAsia="Times New Roman" w:hAnsi="Times New Roman" w:cs="Times New Roman"/>
                      <w:bCs/>
                      <w:sz w:val="24"/>
                      <w:szCs w:val="24"/>
                      <w:lang w:val="lt-LT" w:eastAsia="zh-CN"/>
                    </w:rPr>
                    <w:t>(parašas)</w:t>
                  </w:r>
                </w:p>
              </w:tc>
            </w:tr>
          </w:tbl>
          <w:p w14:paraId="7C0E5054" w14:textId="77777777" w:rsidR="002C04BC" w:rsidRPr="00E20DFC" w:rsidRDefault="002C04BC" w:rsidP="002C04BC">
            <w:pPr>
              <w:widowControl w:val="0"/>
              <w:tabs>
                <w:tab w:val="left" w:pos="567"/>
                <w:tab w:val="left" w:pos="4158"/>
              </w:tabs>
              <w:contextualSpacing/>
              <w:rPr>
                <w:rFonts w:ascii="Times New Roman" w:eastAsia="Times New Roman" w:hAnsi="Times New Roman" w:cs="Times New Roman"/>
                <w:b/>
                <w:sz w:val="24"/>
                <w:szCs w:val="24"/>
                <w:lang w:val="lt-LT"/>
              </w:rPr>
            </w:pPr>
          </w:p>
        </w:tc>
      </w:tr>
    </w:tbl>
    <w:p w14:paraId="0C74F46A" w14:textId="77777777" w:rsidR="00E777F3" w:rsidRDefault="00E777F3" w:rsidP="00AE5AD5">
      <w:pPr>
        <w:spacing w:after="0" w:line="240" w:lineRule="auto"/>
        <w:jc w:val="center"/>
        <w:rPr>
          <w:rFonts w:ascii="Times New Roman" w:eastAsia="Calibri" w:hAnsi="Times New Roman" w:cs="Times New Roman"/>
          <w:b/>
          <w:sz w:val="24"/>
          <w:szCs w:val="24"/>
          <w:lang w:val="lt-LT"/>
        </w:rPr>
      </w:pPr>
    </w:p>
    <w:p w14:paraId="5BF9A4AC" w14:textId="77777777" w:rsidR="00CC3ABE" w:rsidRPr="00E20DFC" w:rsidRDefault="00CC3ABE" w:rsidP="00AE5AD5">
      <w:pPr>
        <w:widowControl w:val="0"/>
        <w:suppressAutoHyphens/>
        <w:autoSpaceDE w:val="0"/>
        <w:spacing w:after="0" w:line="240" w:lineRule="auto"/>
        <w:ind w:firstLine="851"/>
        <w:jc w:val="both"/>
        <w:rPr>
          <w:rFonts w:ascii="Times New Roman" w:eastAsia="Times New Roman" w:hAnsi="Times New Roman" w:cs="Times New Roman"/>
          <w:sz w:val="16"/>
          <w:szCs w:val="16"/>
          <w:lang w:val="lt-LT" w:eastAsia="zh-CN"/>
        </w:rPr>
      </w:pPr>
    </w:p>
    <w:p w14:paraId="3E2E23FF" w14:textId="77777777" w:rsidR="00483E6A" w:rsidRDefault="00483E6A" w:rsidP="004D7012">
      <w:pPr>
        <w:spacing w:after="0" w:line="240" w:lineRule="auto"/>
        <w:jc w:val="right"/>
        <w:rPr>
          <w:lang w:val="lt-LT"/>
        </w:rPr>
      </w:pPr>
    </w:p>
    <w:p w14:paraId="0235A163" w14:textId="77777777" w:rsidR="006F5560" w:rsidRDefault="006F5560" w:rsidP="004D7012">
      <w:pPr>
        <w:spacing w:after="0" w:line="240" w:lineRule="auto"/>
        <w:jc w:val="right"/>
        <w:rPr>
          <w:lang w:val="lt-LT"/>
        </w:rPr>
      </w:pPr>
    </w:p>
    <w:p w14:paraId="292001A4" w14:textId="77777777" w:rsidR="006F5560" w:rsidRDefault="006F5560" w:rsidP="004D7012">
      <w:pPr>
        <w:spacing w:after="0" w:line="240" w:lineRule="auto"/>
        <w:jc w:val="right"/>
        <w:rPr>
          <w:lang w:val="lt-LT"/>
        </w:rPr>
      </w:pPr>
    </w:p>
    <w:p w14:paraId="23AC3C07" w14:textId="77777777" w:rsidR="006F5560" w:rsidRDefault="006F5560" w:rsidP="004D7012">
      <w:pPr>
        <w:spacing w:after="0" w:line="240" w:lineRule="auto"/>
        <w:jc w:val="right"/>
        <w:rPr>
          <w:lang w:val="lt-LT"/>
        </w:rPr>
      </w:pPr>
    </w:p>
    <w:p w14:paraId="0C433C42" w14:textId="77777777" w:rsidR="006F5560" w:rsidRDefault="006F5560" w:rsidP="004D7012">
      <w:pPr>
        <w:spacing w:after="0" w:line="240" w:lineRule="auto"/>
        <w:jc w:val="right"/>
        <w:rPr>
          <w:lang w:val="lt-LT"/>
        </w:rPr>
      </w:pPr>
    </w:p>
    <w:p w14:paraId="5C1AD6F9" w14:textId="77777777" w:rsidR="006F5560" w:rsidRDefault="006F5560" w:rsidP="004D7012">
      <w:pPr>
        <w:spacing w:after="0" w:line="240" w:lineRule="auto"/>
        <w:jc w:val="right"/>
        <w:rPr>
          <w:lang w:val="lt-LT"/>
        </w:rPr>
      </w:pPr>
    </w:p>
    <w:p w14:paraId="4658B9F1" w14:textId="77777777" w:rsidR="006F5560" w:rsidRDefault="006F5560" w:rsidP="004D7012">
      <w:pPr>
        <w:spacing w:after="0" w:line="240" w:lineRule="auto"/>
        <w:jc w:val="right"/>
        <w:rPr>
          <w:lang w:val="lt-LT"/>
        </w:rPr>
      </w:pPr>
    </w:p>
    <w:p w14:paraId="6EC1DA6E" w14:textId="77777777" w:rsidR="006F5560" w:rsidRDefault="006F5560" w:rsidP="004D7012">
      <w:pPr>
        <w:spacing w:after="0" w:line="240" w:lineRule="auto"/>
        <w:jc w:val="right"/>
        <w:rPr>
          <w:lang w:val="lt-LT"/>
        </w:rPr>
      </w:pPr>
    </w:p>
    <w:p w14:paraId="0DE5F68B" w14:textId="77777777" w:rsidR="006F5560" w:rsidRDefault="006F5560" w:rsidP="004D7012">
      <w:pPr>
        <w:spacing w:after="0" w:line="240" w:lineRule="auto"/>
        <w:jc w:val="right"/>
        <w:rPr>
          <w:lang w:val="lt-LT"/>
        </w:rPr>
      </w:pPr>
    </w:p>
    <w:p w14:paraId="2B7C48C9" w14:textId="77777777" w:rsidR="006F5560" w:rsidRDefault="006F5560" w:rsidP="004D7012">
      <w:pPr>
        <w:spacing w:after="0" w:line="240" w:lineRule="auto"/>
        <w:jc w:val="right"/>
        <w:rPr>
          <w:lang w:val="lt-LT"/>
        </w:rPr>
      </w:pPr>
    </w:p>
    <w:p w14:paraId="55B1171B" w14:textId="77777777" w:rsidR="006F5560" w:rsidRDefault="006F5560" w:rsidP="004D7012">
      <w:pPr>
        <w:spacing w:after="0" w:line="240" w:lineRule="auto"/>
        <w:jc w:val="right"/>
        <w:rPr>
          <w:lang w:val="lt-LT"/>
        </w:rPr>
      </w:pPr>
    </w:p>
    <w:p w14:paraId="21B18D74" w14:textId="77777777" w:rsidR="006F5560" w:rsidRDefault="006F5560" w:rsidP="004D7012">
      <w:pPr>
        <w:spacing w:after="0" w:line="240" w:lineRule="auto"/>
        <w:jc w:val="right"/>
        <w:rPr>
          <w:lang w:val="lt-LT"/>
        </w:rPr>
      </w:pPr>
    </w:p>
    <w:p w14:paraId="2A0125F1" w14:textId="77777777" w:rsidR="006F5560" w:rsidRDefault="006F5560" w:rsidP="004D7012">
      <w:pPr>
        <w:spacing w:after="0" w:line="240" w:lineRule="auto"/>
        <w:jc w:val="right"/>
        <w:rPr>
          <w:lang w:val="lt-LT"/>
        </w:rPr>
      </w:pPr>
    </w:p>
    <w:p w14:paraId="2B70DC69" w14:textId="77777777" w:rsidR="006F5560" w:rsidRDefault="006F5560" w:rsidP="004D7012">
      <w:pPr>
        <w:spacing w:after="0" w:line="240" w:lineRule="auto"/>
        <w:jc w:val="right"/>
        <w:rPr>
          <w:lang w:val="lt-LT"/>
        </w:rPr>
      </w:pPr>
    </w:p>
    <w:p w14:paraId="441D5955" w14:textId="77777777" w:rsidR="006F5560" w:rsidRDefault="006F5560" w:rsidP="004D7012">
      <w:pPr>
        <w:spacing w:after="0" w:line="240" w:lineRule="auto"/>
        <w:jc w:val="right"/>
        <w:rPr>
          <w:lang w:val="lt-LT"/>
        </w:rPr>
      </w:pPr>
    </w:p>
    <w:p w14:paraId="4BDF6A5F" w14:textId="77777777" w:rsidR="006F5560" w:rsidRDefault="006F5560" w:rsidP="004D7012">
      <w:pPr>
        <w:spacing w:after="0" w:line="240" w:lineRule="auto"/>
        <w:jc w:val="right"/>
        <w:rPr>
          <w:lang w:val="lt-LT"/>
        </w:rPr>
      </w:pPr>
    </w:p>
    <w:p w14:paraId="110CFB73" w14:textId="77777777" w:rsidR="006F5560" w:rsidRDefault="006F5560" w:rsidP="004D7012">
      <w:pPr>
        <w:spacing w:after="0" w:line="240" w:lineRule="auto"/>
        <w:jc w:val="right"/>
        <w:rPr>
          <w:lang w:val="lt-LT"/>
        </w:rPr>
      </w:pPr>
    </w:p>
    <w:p w14:paraId="5EF1D87F" w14:textId="77777777" w:rsidR="006F5560" w:rsidRDefault="006F5560" w:rsidP="004D7012">
      <w:pPr>
        <w:spacing w:after="0" w:line="240" w:lineRule="auto"/>
        <w:jc w:val="right"/>
        <w:rPr>
          <w:lang w:val="lt-LT"/>
        </w:rPr>
      </w:pPr>
    </w:p>
    <w:p w14:paraId="724B14B2" w14:textId="77777777" w:rsidR="006F5560" w:rsidRDefault="006F5560" w:rsidP="004D7012">
      <w:pPr>
        <w:spacing w:after="0" w:line="240" w:lineRule="auto"/>
        <w:jc w:val="right"/>
        <w:rPr>
          <w:lang w:val="lt-LT"/>
        </w:rPr>
      </w:pPr>
    </w:p>
    <w:p w14:paraId="710A5B16" w14:textId="77777777" w:rsidR="006F5560" w:rsidRDefault="006F5560" w:rsidP="004D7012">
      <w:pPr>
        <w:spacing w:after="0" w:line="240" w:lineRule="auto"/>
        <w:jc w:val="right"/>
        <w:rPr>
          <w:lang w:val="lt-LT"/>
        </w:rPr>
      </w:pPr>
    </w:p>
    <w:p w14:paraId="22E6A989" w14:textId="77777777" w:rsidR="006F5560" w:rsidRDefault="006F5560" w:rsidP="004D7012">
      <w:pPr>
        <w:spacing w:after="0" w:line="240" w:lineRule="auto"/>
        <w:jc w:val="right"/>
        <w:rPr>
          <w:lang w:val="lt-LT"/>
        </w:rPr>
      </w:pPr>
    </w:p>
    <w:p w14:paraId="31C6D4A6" w14:textId="77777777" w:rsidR="006F5560" w:rsidRDefault="006F5560" w:rsidP="004D7012">
      <w:pPr>
        <w:spacing w:after="0" w:line="240" w:lineRule="auto"/>
        <w:jc w:val="right"/>
        <w:rPr>
          <w:lang w:val="lt-LT"/>
        </w:rPr>
      </w:pPr>
    </w:p>
    <w:p w14:paraId="1C2BCCD1" w14:textId="77777777" w:rsidR="006F5560" w:rsidRDefault="006F5560" w:rsidP="004D7012">
      <w:pPr>
        <w:spacing w:after="0" w:line="240" w:lineRule="auto"/>
        <w:jc w:val="right"/>
        <w:rPr>
          <w:lang w:val="lt-LT"/>
        </w:rPr>
      </w:pPr>
    </w:p>
    <w:p w14:paraId="03189C48" w14:textId="34AB7E0C" w:rsidR="006F5560" w:rsidRDefault="006F5560" w:rsidP="004D7012">
      <w:pPr>
        <w:spacing w:after="0" w:line="240" w:lineRule="auto"/>
        <w:jc w:val="right"/>
        <w:rPr>
          <w:lang w:val="lt-LT"/>
        </w:rPr>
      </w:pPr>
      <w:r w:rsidRPr="002C04BC">
        <w:rPr>
          <w:rFonts w:ascii="Times New Roman" w:eastAsia="Times New Roman" w:hAnsi="Times New Roman" w:cs="Times New Roman"/>
          <w:sz w:val="24"/>
          <w:szCs w:val="24"/>
          <w:lang w:val="lt-LT" w:eastAsia="lt-LT"/>
        </w:rPr>
        <w:lastRenderedPageBreak/>
        <w:t>Sutarties 1 priedas –Techninė specifikacija</w:t>
      </w:r>
    </w:p>
    <w:p w14:paraId="32D6787A" w14:textId="77777777" w:rsidR="006F5560" w:rsidRDefault="006F5560" w:rsidP="004D7012">
      <w:pPr>
        <w:spacing w:after="0" w:line="240" w:lineRule="auto"/>
        <w:jc w:val="right"/>
        <w:rPr>
          <w:lang w:val="lt-LT"/>
        </w:rPr>
      </w:pPr>
    </w:p>
    <w:p w14:paraId="7D5EC4C4" w14:textId="77777777" w:rsidR="006F5560" w:rsidRPr="006F5560" w:rsidRDefault="006F5560" w:rsidP="006F5560">
      <w:pPr>
        <w:spacing w:after="200" w:line="276" w:lineRule="auto"/>
        <w:jc w:val="center"/>
        <w:rPr>
          <w:rFonts w:ascii="Times New Roman" w:eastAsia="Times New Roman" w:hAnsi="Times New Roman" w:cs="Times New Roman"/>
          <w:b/>
          <w:bCs/>
          <w:sz w:val="24"/>
          <w:szCs w:val="24"/>
          <w:lang w:val="lt-LT"/>
        </w:rPr>
      </w:pPr>
      <w:r w:rsidRPr="006F5560">
        <w:rPr>
          <w:rFonts w:ascii="Times New Roman" w:eastAsia="Times New Roman" w:hAnsi="Times New Roman" w:cs="Times New Roman"/>
          <w:b/>
          <w:bCs/>
          <w:sz w:val="24"/>
          <w:szCs w:val="24"/>
          <w:lang w:val="lt-LT"/>
        </w:rPr>
        <w:t>LABORATORINIŲ PAKABINAMŲ SPINTELIŲ TECHNINĖ SPECIFIKACIJA</w:t>
      </w:r>
    </w:p>
    <w:p w14:paraId="37AF9235" w14:textId="77777777" w:rsidR="006F5560" w:rsidRPr="006F5560" w:rsidRDefault="006F5560" w:rsidP="006F5560">
      <w:pPr>
        <w:spacing w:after="0" w:line="276" w:lineRule="auto"/>
        <w:rPr>
          <w:rFonts w:ascii="Times New Roman" w:eastAsia="Times New Roman" w:hAnsi="Times New Roman" w:cs="Times New Roman"/>
          <w:b/>
          <w:bCs/>
          <w:sz w:val="24"/>
          <w:szCs w:val="24"/>
          <w:lang w:val="lt-LT"/>
        </w:rPr>
      </w:pPr>
      <w:r w:rsidRPr="006F5560">
        <w:rPr>
          <w:rFonts w:ascii="Times New Roman" w:eastAsia="Times New Roman" w:hAnsi="Times New Roman" w:cs="Times New Roman"/>
          <w:b/>
          <w:bCs/>
          <w:sz w:val="24"/>
          <w:szCs w:val="24"/>
          <w:lang w:val="lt-LT"/>
        </w:rPr>
        <w:t>BENDRIEJI REIKALAVIMAI:</w:t>
      </w:r>
    </w:p>
    <w:p w14:paraId="6588D098" w14:textId="77777777" w:rsidR="006F5560" w:rsidRPr="006F5560" w:rsidRDefault="006F5560" w:rsidP="006F5560">
      <w:pPr>
        <w:spacing w:after="0" w:line="276" w:lineRule="auto"/>
        <w:ind w:firstLine="720"/>
        <w:rPr>
          <w:rFonts w:ascii="Times New Roman" w:eastAsia="Times New Roman" w:hAnsi="Times New Roman" w:cs="Times New Roman"/>
          <w:sz w:val="24"/>
          <w:szCs w:val="24"/>
          <w:lang w:val="lt-LT"/>
        </w:rPr>
      </w:pPr>
      <w:r w:rsidRPr="006F5560">
        <w:rPr>
          <w:rFonts w:ascii="Times New Roman" w:eastAsia="Times New Roman" w:hAnsi="Times New Roman" w:cs="Times New Roman"/>
          <w:sz w:val="24"/>
          <w:szCs w:val="24"/>
          <w:lang w:val="lt-LT"/>
        </w:rPr>
        <w:t>1.Laboratorinių pakabinamų spintelių spalvos kodai turi būti derinami su perkančiąją organizacija užsakymo metu;</w:t>
      </w:r>
    </w:p>
    <w:p w14:paraId="4CB75326" w14:textId="77777777" w:rsidR="006F5560" w:rsidRPr="006F5560" w:rsidRDefault="006F5560" w:rsidP="006F5560">
      <w:pPr>
        <w:spacing w:after="0" w:line="276" w:lineRule="auto"/>
        <w:ind w:firstLine="720"/>
        <w:rPr>
          <w:rFonts w:ascii="Times New Roman" w:eastAsia="Times New Roman" w:hAnsi="Times New Roman" w:cs="Times New Roman"/>
          <w:sz w:val="24"/>
          <w:szCs w:val="24"/>
          <w:lang w:val="lt-LT"/>
        </w:rPr>
      </w:pPr>
      <w:r w:rsidRPr="006F5560">
        <w:rPr>
          <w:rFonts w:ascii="Times New Roman" w:eastAsia="Times New Roman" w:hAnsi="Times New Roman" w:cs="Times New Roman"/>
          <w:sz w:val="24"/>
          <w:szCs w:val="24"/>
          <w:lang w:val="lt-LT"/>
        </w:rPr>
        <w:t>2. Laboratorinėms pakabinamoms spintelėms turi būti suteikiama ne mažiau kaip 12 mėn. garantija.</w:t>
      </w:r>
    </w:p>
    <w:tbl>
      <w:tblPr>
        <w:tblW w:w="10919" w:type="dxa"/>
        <w:tblInd w:w="-1139" w:type="dxa"/>
        <w:tblLayout w:type="fixed"/>
        <w:tblLook w:val="04A0" w:firstRow="1" w:lastRow="0" w:firstColumn="1" w:lastColumn="0" w:noHBand="0" w:noVBand="1"/>
      </w:tblPr>
      <w:tblGrid>
        <w:gridCol w:w="567"/>
        <w:gridCol w:w="2268"/>
        <w:gridCol w:w="4116"/>
        <w:gridCol w:w="3968"/>
        <w:tblGridChange w:id="2">
          <w:tblGrid>
            <w:gridCol w:w="567"/>
            <w:gridCol w:w="2268"/>
            <w:gridCol w:w="4116"/>
            <w:gridCol w:w="3968"/>
          </w:tblGrid>
        </w:tblGridChange>
      </w:tblGrid>
      <w:tr w:rsidR="006F5560" w:rsidRPr="006F5560" w14:paraId="344548BB" w14:textId="77777777" w:rsidTr="006F5560">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FDC347" w14:textId="77777777" w:rsidR="006F5560" w:rsidRPr="006F5560" w:rsidRDefault="006F5560" w:rsidP="006F5560">
            <w:pPr>
              <w:suppressAutoHyphens/>
              <w:snapToGrid w:val="0"/>
              <w:spacing w:after="200" w:line="100" w:lineRule="atLeast"/>
              <w:jc w:val="center"/>
              <w:rPr>
                <w:rFonts w:ascii="Times New Roman" w:eastAsia="AR PL KaitiM GB" w:hAnsi="Times New Roman" w:cs="Times New Roman"/>
                <w:b/>
                <w:kern w:val="2"/>
                <w:sz w:val="24"/>
                <w:szCs w:val="24"/>
                <w:lang w:val="lt-LT" w:eastAsia="zh-CN" w:bidi="hi-IN"/>
              </w:rPr>
            </w:pPr>
            <w:r w:rsidRPr="006F5560">
              <w:rPr>
                <w:rFonts w:ascii="Times New Roman" w:eastAsia="Calibri" w:hAnsi="Times New Roman" w:cs="Times New Roman"/>
                <w:b/>
                <w:noProof/>
                <w:color w:val="000000"/>
                <w:sz w:val="24"/>
                <w:szCs w:val="24"/>
                <w:lang w:val="lt-LT"/>
              </w:rPr>
              <w:t>Eil. Nr.</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3958E7" w14:textId="77777777" w:rsidR="006F5560" w:rsidRPr="006F5560" w:rsidRDefault="006F5560" w:rsidP="006F5560">
            <w:pPr>
              <w:suppressAutoHyphens/>
              <w:snapToGrid w:val="0"/>
              <w:spacing w:after="200" w:line="100" w:lineRule="atLeast"/>
              <w:jc w:val="center"/>
              <w:rPr>
                <w:rFonts w:ascii="Times New Roman" w:eastAsia="AR PL KaitiM GB" w:hAnsi="Times New Roman" w:cs="Times New Roman"/>
                <w:b/>
                <w:kern w:val="2"/>
                <w:sz w:val="24"/>
                <w:szCs w:val="24"/>
                <w:lang w:val="lt-LT" w:eastAsia="zh-CN" w:bidi="hi-IN"/>
              </w:rPr>
            </w:pPr>
            <w:r w:rsidRPr="006F5560">
              <w:rPr>
                <w:rFonts w:ascii="Times New Roman" w:eastAsia="Calibri" w:hAnsi="Times New Roman" w:cs="Times New Roman"/>
                <w:b/>
                <w:bCs/>
                <w:noProof/>
                <w:sz w:val="24"/>
                <w:szCs w:val="24"/>
                <w:lang w:val="lt-LT"/>
              </w:rPr>
              <w:t>Parametras</w:t>
            </w:r>
          </w:p>
        </w:tc>
        <w:tc>
          <w:tcPr>
            <w:tcW w:w="41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147526" w14:textId="77777777" w:rsidR="006F5560" w:rsidRPr="006F5560" w:rsidRDefault="006F5560" w:rsidP="006F5560">
            <w:pPr>
              <w:suppressAutoHyphens/>
              <w:snapToGrid w:val="0"/>
              <w:spacing w:after="200" w:line="100" w:lineRule="atLeast"/>
              <w:jc w:val="center"/>
              <w:rPr>
                <w:rFonts w:ascii="Times New Roman" w:eastAsia="AR PL KaitiM GB" w:hAnsi="Times New Roman" w:cs="Times New Roman"/>
                <w:b/>
                <w:kern w:val="2"/>
                <w:sz w:val="24"/>
                <w:szCs w:val="24"/>
                <w:lang w:val="lt-LT" w:eastAsia="zh-CN" w:bidi="hi-IN"/>
              </w:rPr>
            </w:pPr>
            <w:r w:rsidRPr="006F5560">
              <w:rPr>
                <w:rFonts w:ascii="Times New Roman" w:eastAsia="Calibri" w:hAnsi="Times New Roman" w:cs="Times New Roman"/>
                <w:b/>
                <w:bCs/>
                <w:noProof/>
                <w:sz w:val="24"/>
                <w:szCs w:val="24"/>
                <w:lang w:val="lt-LT"/>
              </w:rPr>
              <w:t>Reikalaujama parametro reikšmė</w:t>
            </w:r>
          </w:p>
        </w:tc>
        <w:tc>
          <w:tcPr>
            <w:tcW w:w="39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DF2DD6" w14:textId="77777777" w:rsidR="006F5560" w:rsidRPr="006F5560" w:rsidRDefault="006F5560" w:rsidP="006F5560">
            <w:pPr>
              <w:widowControl w:val="0"/>
              <w:autoSpaceDE w:val="0"/>
              <w:autoSpaceDN w:val="0"/>
              <w:adjustRightInd w:val="0"/>
              <w:spacing w:after="200" w:line="276" w:lineRule="auto"/>
              <w:jc w:val="center"/>
              <w:rPr>
                <w:rFonts w:ascii="Times New Roman" w:eastAsia="Times New Roman" w:hAnsi="Times New Roman" w:cs="Times New Roman"/>
                <w:b/>
                <w:bCs/>
                <w:noProof/>
                <w:kern w:val="2"/>
                <w:sz w:val="24"/>
                <w:szCs w:val="24"/>
                <w:lang w:val="lt-LT"/>
              </w:rPr>
            </w:pPr>
            <w:r w:rsidRPr="006F5560">
              <w:rPr>
                <w:rFonts w:ascii="Times New Roman" w:eastAsia="Times New Roman" w:hAnsi="Times New Roman" w:cs="Times New Roman"/>
                <w:b/>
                <w:noProof/>
                <w:kern w:val="2"/>
                <w:sz w:val="24"/>
                <w:szCs w:val="24"/>
                <w:lang w:val="lt-LT" w:eastAsia="zh-CN"/>
              </w:rPr>
              <w:t>Tiekėjo siūlomo parametron reikšmė</w:t>
            </w:r>
          </w:p>
          <w:p w14:paraId="3FEE4E79" w14:textId="77777777" w:rsidR="006F5560" w:rsidRPr="006F5560" w:rsidRDefault="006F5560" w:rsidP="006F5560">
            <w:pPr>
              <w:suppressAutoHyphens/>
              <w:snapToGrid w:val="0"/>
              <w:spacing w:after="200" w:line="100" w:lineRule="atLeast"/>
              <w:jc w:val="center"/>
              <w:rPr>
                <w:rFonts w:ascii="Times New Roman" w:eastAsia="AR PL KaitiM GB" w:hAnsi="Times New Roman" w:cs="Times New Roman"/>
                <w:b/>
                <w:kern w:val="2"/>
                <w:sz w:val="24"/>
                <w:szCs w:val="24"/>
                <w:lang w:val="lt-LT" w:eastAsia="zh-CN" w:bidi="hi-IN"/>
              </w:rPr>
            </w:pPr>
            <w:r w:rsidRPr="006F5560">
              <w:rPr>
                <w:rFonts w:ascii="Times New Roman" w:eastAsia="Times New Roman" w:hAnsi="Times New Roman" w:cs="Times New Roman"/>
                <w:b/>
                <w:bCs/>
                <w:i/>
                <w:iCs/>
                <w:noProof/>
                <w:kern w:val="2"/>
                <w:sz w:val="24"/>
                <w:szCs w:val="24"/>
                <w:lang w:val="lt-LT"/>
              </w:rPr>
              <w:t>(Pildo tiekėjas)</w:t>
            </w:r>
          </w:p>
        </w:tc>
      </w:tr>
      <w:tr w:rsidR="006F5560" w:rsidRPr="006F5560" w14:paraId="55EFBF21" w14:textId="77777777" w:rsidTr="006F5560">
        <w:trPr>
          <w:trHeight w:val="189"/>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04006E" w14:textId="77777777" w:rsidR="006F5560" w:rsidRPr="006F5560" w:rsidRDefault="006F5560" w:rsidP="006F5560">
            <w:pPr>
              <w:spacing w:after="0" w:line="256" w:lineRule="auto"/>
              <w:jc w:val="both"/>
              <w:rPr>
                <w:rFonts w:ascii="Times New Roman" w:eastAsia="Calibri" w:hAnsi="Times New Roman" w:cs="Times New Roman"/>
                <w:b/>
                <w:sz w:val="24"/>
                <w:szCs w:val="24"/>
                <w:lang w:val="lt-LT"/>
              </w:rPr>
            </w:pPr>
            <w:r w:rsidRPr="006F5560">
              <w:rPr>
                <w:rFonts w:ascii="Times New Roman" w:eastAsia="Calibri" w:hAnsi="Times New Roman" w:cs="Times New Roman"/>
                <w:b/>
                <w:noProof/>
                <w:color w:val="000000"/>
                <w:sz w:val="24"/>
                <w:szCs w:val="24"/>
                <w:lang w:val="lt-LT"/>
              </w:rPr>
              <w:t>1</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915546" w14:textId="77777777" w:rsidR="006F5560" w:rsidRPr="006F5560" w:rsidRDefault="006F5560" w:rsidP="006F5560">
            <w:pPr>
              <w:suppressAutoHyphens/>
              <w:snapToGrid w:val="0"/>
              <w:spacing w:after="0" w:line="100" w:lineRule="atLeast"/>
              <w:jc w:val="center"/>
              <w:rPr>
                <w:rFonts w:ascii="Times New Roman" w:eastAsia="Times New Roman" w:hAnsi="Times New Roman" w:cs="Times New Roman"/>
                <w:b/>
                <w:sz w:val="24"/>
                <w:szCs w:val="24"/>
                <w:lang w:val="lt-LT"/>
              </w:rPr>
            </w:pPr>
            <w:r w:rsidRPr="006F5560">
              <w:rPr>
                <w:rFonts w:ascii="Times New Roman" w:eastAsia="Calibri" w:hAnsi="Times New Roman" w:cs="Times New Roman"/>
                <w:b/>
                <w:bCs/>
                <w:noProof/>
                <w:sz w:val="24"/>
                <w:szCs w:val="24"/>
                <w:lang w:val="lt-LT"/>
              </w:rPr>
              <w:t>2</w:t>
            </w:r>
          </w:p>
        </w:tc>
        <w:tc>
          <w:tcPr>
            <w:tcW w:w="41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814C0C" w14:textId="77777777" w:rsidR="006F5560" w:rsidRPr="006F5560" w:rsidRDefault="006F5560" w:rsidP="006F5560">
            <w:pPr>
              <w:suppressAutoHyphens/>
              <w:snapToGrid w:val="0"/>
              <w:spacing w:after="0" w:line="100" w:lineRule="atLeast"/>
              <w:jc w:val="center"/>
              <w:rPr>
                <w:rFonts w:ascii="Times New Roman" w:eastAsia="Times New Roman" w:hAnsi="Times New Roman" w:cs="Times New Roman"/>
                <w:b/>
                <w:sz w:val="24"/>
                <w:szCs w:val="24"/>
                <w:lang w:val="lt-LT"/>
              </w:rPr>
            </w:pPr>
            <w:r w:rsidRPr="006F5560">
              <w:rPr>
                <w:rFonts w:ascii="Times New Roman" w:eastAsia="Calibri" w:hAnsi="Times New Roman" w:cs="Times New Roman"/>
                <w:b/>
                <w:bCs/>
                <w:noProof/>
                <w:sz w:val="24"/>
                <w:szCs w:val="24"/>
                <w:lang w:val="lt-LT"/>
              </w:rPr>
              <w:t>3</w:t>
            </w:r>
          </w:p>
        </w:tc>
        <w:tc>
          <w:tcPr>
            <w:tcW w:w="39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4F5EAC" w14:textId="77777777" w:rsidR="006F5560" w:rsidRPr="006F5560" w:rsidRDefault="006F5560" w:rsidP="006F5560">
            <w:pPr>
              <w:suppressAutoHyphens/>
              <w:snapToGrid w:val="0"/>
              <w:spacing w:after="0" w:line="100" w:lineRule="atLeast"/>
              <w:jc w:val="center"/>
              <w:rPr>
                <w:rFonts w:ascii="Times New Roman" w:eastAsia="AR PL KaitiM GB" w:hAnsi="Times New Roman" w:cs="Times New Roman"/>
                <w:b/>
                <w:kern w:val="2"/>
                <w:sz w:val="24"/>
                <w:szCs w:val="24"/>
                <w:lang w:val="lt-LT" w:eastAsia="zh-CN" w:bidi="hi-IN"/>
              </w:rPr>
            </w:pPr>
            <w:r w:rsidRPr="006F5560">
              <w:rPr>
                <w:rFonts w:ascii="Times New Roman" w:eastAsia="Calibri" w:hAnsi="Times New Roman" w:cs="Times New Roman"/>
                <w:b/>
                <w:bCs/>
                <w:noProof/>
                <w:sz w:val="24"/>
                <w:szCs w:val="24"/>
                <w:lang w:val="lt-LT"/>
              </w:rPr>
              <w:t>4</w:t>
            </w:r>
          </w:p>
        </w:tc>
      </w:tr>
      <w:tr w:rsidR="006F5560" w:rsidRPr="006F5560" w14:paraId="3B0C6CE7" w14:textId="77777777" w:rsidTr="006F5560">
        <w:tc>
          <w:tcPr>
            <w:tcW w:w="567" w:type="dxa"/>
            <w:tcBorders>
              <w:top w:val="single" w:sz="4" w:space="0" w:color="auto"/>
              <w:left w:val="single" w:sz="4" w:space="0" w:color="000000"/>
              <w:bottom w:val="single" w:sz="4" w:space="0" w:color="000000"/>
              <w:right w:val="nil"/>
            </w:tcBorders>
            <w:vAlign w:val="center"/>
            <w:hideMark/>
          </w:tcPr>
          <w:p w14:paraId="69843C3D" w14:textId="77777777" w:rsidR="006F5560" w:rsidRPr="006F5560" w:rsidRDefault="006F5560" w:rsidP="006F5560">
            <w:pPr>
              <w:suppressAutoHyphens/>
              <w:spacing w:after="200" w:line="276" w:lineRule="auto"/>
              <w:jc w:val="center"/>
              <w:rPr>
                <w:rFonts w:ascii="Times New Roman" w:eastAsia="Times New Roman" w:hAnsi="Times New Roman" w:cs="Times New Roman"/>
                <w:color w:val="000000"/>
                <w:sz w:val="24"/>
                <w:szCs w:val="24"/>
                <w:lang w:val="lt-LT"/>
              </w:rPr>
            </w:pPr>
            <w:r w:rsidRPr="006F5560">
              <w:rPr>
                <w:rFonts w:ascii="Times New Roman" w:eastAsia="Times New Roman" w:hAnsi="Times New Roman" w:cs="Times New Roman"/>
                <w:color w:val="000000"/>
                <w:sz w:val="24"/>
                <w:szCs w:val="24"/>
                <w:lang w:val="lt-LT"/>
              </w:rPr>
              <w:t>1</w:t>
            </w:r>
          </w:p>
        </w:tc>
        <w:tc>
          <w:tcPr>
            <w:tcW w:w="2268" w:type="dxa"/>
            <w:tcBorders>
              <w:top w:val="single" w:sz="4" w:space="0" w:color="auto"/>
              <w:left w:val="single" w:sz="4" w:space="0" w:color="000000"/>
              <w:bottom w:val="single" w:sz="4" w:space="0" w:color="000000"/>
              <w:right w:val="nil"/>
            </w:tcBorders>
            <w:vAlign w:val="center"/>
            <w:hideMark/>
          </w:tcPr>
          <w:p w14:paraId="1107D58B" w14:textId="77777777" w:rsidR="006F5560" w:rsidRPr="006F5560" w:rsidRDefault="006F5560" w:rsidP="006F5560">
            <w:pPr>
              <w:spacing w:after="0" w:line="240" w:lineRule="auto"/>
              <w:jc w:val="center"/>
              <w:rPr>
                <w:rFonts w:ascii="Times New Roman" w:eastAsia="Times New Roman" w:hAnsi="Times New Roman" w:cs="Times New Roman"/>
                <w:color w:val="000000"/>
                <w:sz w:val="24"/>
                <w:szCs w:val="24"/>
                <w:lang w:val="lt-LT"/>
              </w:rPr>
            </w:pPr>
            <w:r w:rsidRPr="006F5560">
              <w:rPr>
                <w:rFonts w:ascii="Times New Roman" w:eastAsia="Times New Roman" w:hAnsi="Times New Roman" w:cs="Times New Roman"/>
                <w:sz w:val="24"/>
                <w:szCs w:val="24"/>
                <w:lang w:val="lt-LT"/>
              </w:rPr>
              <w:t>Matmenys</w:t>
            </w:r>
          </w:p>
        </w:tc>
        <w:tc>
          <w:tcPr>
            <w:tcW w:w="4116" w:type="dxa"/>
            <w:tcBorders>
              <w:top w:val="single" w:sz="4" w:space="0" w:color="auto"/>
              <w:left w:val="single" w:sz="4" w:space="0" w:color="000000"/>
              <w:bottom w:val="single" w:sz="4" w:space="0" w:color="000000"/>
              <w:right w:val="single" w:sz="4" w:space="0" w:color="auto"/>
            </w:tcBorders>
            <w:hideMark/>
          </w:tcPr>
          <w:p w14:paraId="7497DFC1" w14:textId="77777777" w:rsidR="006F5560" w:rsidRPr="006F5560" w:rsidRDefault="006F5560" w:rsidP="006F5560">
            <w:pPr>
              <w:spacing w:after="0" w:line="240" w:lineRule="auto"/>
              <w:jc w:val="both"/>
              <w:rPr>
                <w:rFonts w:ascii="Times New Roman" w:eastAsia="Times New Roman" w:hAnsi="Times New Roman" w:cs="Times New Roman"/>
                <w:color w:val="000000"/>
                <w:sz w:val="24"/>
                <w:szCs w:val="24"/>
                <w:lang w:val="lt-LT"/>
              </w:rPr>
            </w:pPr>
            <w:r w:rsidRPr="006F5560">
              <w:rPr>
                <w:rFonts w:ascii="Times New Roman" w:eastAsia="Times New Roman" w:hAnsi="Times New Roman" w:cs="Times New Roman"/>
                <w:sz w:val="24"/>
                <w:szCs w:val="24"/>
                <w:lang w:val="lt-LT"/>
              </w:rPr>
              <w:t xml:space="preserve">Aukštis 720 </w:t>
            </w:r>
            <w:r w:rsidRPr="006F5560">
              <w:rPr>
                <w:rFonts w:ascii="Times New Roman" w:eastAsia="Times New Roman" w:hAnsi="Times New Roman" w:cs="Times New Roman"/>
                <w:color w:val="000000"/>
                <w:sz w:val="24"/>
                <w:szCs w:val="24"/>
                <w:shd w:val="clear" w:color="auto" w:fill="FFFFFF"/>
                <w:lang w:val="lt-LT"/>
              </w:rPr>
              <w:t xml:space="preserve">(±5) </w:t>
            </w:r>
            <w:r w:rsidRPr="006F5560">
              <w:rPr>
                <w:rFonts w:ascii="Times New Roman" w:eastAsia="Times New Roman" w:hAnsi="Times New Roman" w:cs="Times New Roman"/>
                <w:sz w:val="24"/>
                <w:szCs w:val="24"/>
                <w:lang w:val="lt-LT"/>
              </w:rPr>
              <w:t xml:space="preserve">x plotis 600 </w:t>
            </w:r>
            <w:r w:rsidRPr="006F5560">
              <w:rPr>
                <w:rFonts w:ascii="Times New Roman" w:eastAsia="Times New Roman" w:hAnsi="Times New Roman" w:cs="Times New Roman"/>
                <w:color w:val="000000"/>
                <w:sz w:val="24"/>
                <w:szCs w:val="24"/>
                <w:shd w:val="clear" w:color="auto" w:fill="FFFFFF"/>
                <w:lang w:val="lt-LT"/>
              </w:rPr>
              <w:t xml:space="preserve">(±5) </w:t>
            </w:r>
            <w:r w:rsidRPr="006F5560">
              <w:rPr>
                <w:rFonts w:ascii="Times New Roman" w:eastAsia="Times New Roman" w:hAnsi="Times New Roman" w:cs="Times New Roman"/>
                <w:sz w:val="24"/>
                <w:szCs w:val="24"/>
                <w:lang w:val="lt-LT"/>
              </w:rPr>
              <w:t xml:space="preserve">mm. </w:t>
            </w:r>
            <w:r w:rsidRPr="006F5560">
              <w:rPr>
                <w:rFonts w:ascii="Times New Roman" w:eastAsia="Times New Roman" w:hAnsi="Times New Roman" w:cs="Times New Roman"/>
                <w:color w:val="000000"/>
                <w:sz w:val="24"/>
                <w:szCs w:val="24"/>
                <w:shd w:val="clear" w:color="auto" w:fill="FFFFFF"/>
                <w:lang w:val="lt-LT"/>
              </w:rPr>
              <w:t>gylis 340 (±2) mm.</w:t>
            </w:r>
          </w:p>
        </w:tc>
        <w:tc>
          <w:tcPr>
            <w:tcW w:w="3968" w:type="dxa"/>
            <w:tcBorders>
              <w:top w:val="single" w:sz="4" w:space="0" w:color="auto"/>
              <w:left w:val="single" w:sz="4" w:space="0" w:color="000000"/>
              <w:bottom w:val="single" w:sz="4" w:space="0" w:color="000000"/>
              <w:right w:val="single" w:sz="4" w:space="0" w:color="auto"/>
            </w:tcBorders>
            <w:hideMark/>
          </w:tcPr>
          <w:p w14:paraId="016FDA0A" w14:textId="77777777" w:rsidR="006F5560" w:rsidRPr="006F5560" w:rsidRDefault="006F5560" w:rsidP="006F5560">
            <w:pPr>
              <w:spacing w:before="100" w:beforeAutospacing="1" w:after="100" w:afterAutospacing="1" w:line="276" w:lineRule="auto"/>
              <w:contextualSpacing/>
              <w:jc w:val="both"/>
              <w:rPr>
                <w:rFonts w:ascii="Times New Roman" w:eastAsia="Times New Roman" w:hAnsi="Times New Roman" w:cs="Times New Roman"/>
                <w:sz w:val="24"/>
                <w:szCs w:val="24"/>
              </w:rPr>
            </w:pPr>
            <w:r w:rsidRPr="006F5560">
              <w:rPr>
                <w:rFonts w:ascii="Times New Roman" w:eastAsia="Times New Roman" w:hAnsi="Times New Roman" w:cs="Times New Roman"/>
                <w:sz w:val="24"/>
                <w:szCs w:val="24"/>
                <w:lang w:val="lt-LT"/>
              </w:rPr>
              <w:t>Aukštis 720</w:t>
            </w:r>
            <w:r w:rsidRPr="006F5560">
              <w:rPr>
                <w:rFonts w:ascii="Times New Roman" w:eastAsia="Times New Roman" w:hAnsi="Times New Roman" w:cs="Times New Roman"/>
                <w:color w:val="000000"/>
                <w:sz w:val="24"/>
                <w:szCs w:val="24"/>
                <w:shd w:val="clear" w:color="auto" w:fill="FFFFFF"/>
                <w:lang w:val="lt-LT"/>
              </w:rPr>
              <w:t xml:space="preserve"> </w:t>
            </w:r>
            <w:r w:rsidRPr="006F5560">
              <w:rPr>
                <w:rFonts w:ascii="Times New Roman" w:eastAsia="Times New Roman" w:hAnsi="Times New Roman" w:cs="Times New Roman"/>
                <w:sz w:val="24"/>
                <w:szCs w:val="24"/>
                <w:lang w:val="lt-LT"/>
              </w:rPr>
              <w:t>x plotis 600</w:t>
            </w:r>
            <w:r w:rsidRPr="006F5560">
              <w:rPr>
                <w:rFonts w:ascii="Times New Roman" w:eastAsia="Times New Roman" w:hAnsi="Times New Roman" w:cs="Times New Roman"/>
                <w:color w:val="000000"/>
                <w:sz w:val="24"/>
                <w:szCs w:val="24"/>
                <w:shd w:val="clear" w:color="auto" w:fill="FFFFFF"/>
                <w:lang w:val="lt-LT"/>
              </w:rPr>
              <w:t xml:space="preserve"> </w:t>
            </w:r>
            <w:r w:rsidRPr="006F5560">
              <w:rPr>
                <w:rFonts w:ascii="Times New Roman" w:eastAsia="Times New Roman" w:hAnsi="Times New Roman" w:cs="Times New Roman"/>
                <w:sz w:val="24"/>
                <w:szCs w:val="24"/>
                <w:lang w:val="lt-LT"/>
              </w:rPr>
              <w:t xml:space="preserve">mm. </w:t>
            </w:r>
            <w:r w:rsidRPr="006F5560">
              <w:rPr>
                <w:rFonts w:ascii="Times New Roman" w:eastAsia="Times New Roman" w:hAnsi="Times New Roman" w:cs="Times New Roman"/>
                <w:color w:val="000000"/>
                <w:sz w:val="24"/>
                <w:szCs w:val="24"/>
                <w:shd w:val="clear" w:color="auto" w:fill="FFFFFF"/>
                <w:lang w:val="lt-LT"/>
              </w:rPr>
              <w:t>gylis 340  mm.</w:t>
            </w:r>
          </w:p>
        </w:tc>
      </w:tr>
      <w:tr w:rsidR="006F5560" w:rsidRPr="006F5560" w14:paraId="59453D38" w14:textId="77777777" w:rsidTr="006F5560">
        <w:tc>
          <w:tcPr>
            <w:tcW w:w="567" w:type="dxa"/>
            <w:tcBorders>
              <w:top w:val="single" w:sz="4" w:space="0" w:color="000000"/>
              <w:left w:val="single" w:sz="4" w:space="0" w:color="000000"/>
              <w:bottom w:val="single" w:sz="4" w:space="0" w:color="000000"/>
              <w:right w:val="nil"/>
            </w:tcBorders>
            <w:vAlign w:val="center"/>
            <w:hideMark/>
          </w:tcPr>
          <w:p w14:paraId="66BAA765" w14:textId="77777777" w:rsidR="006F5560" w:rsidRPr="006F5560" w:rsidRDefault="006F5560" w:rsidP="006F5560">
            <w:pPr>
              <w:suppressAutoHyphens/>
              <w:spacing w:after="0" w:line="240" w:lineRule="auto"/>
              <w:jc w:val="center"/>
              <w:rPr>
                <w:rFonts w:ascii="Times New Roman" w:eastAsia="Times New Roman" w:hAnsi="Times New Roman" w:cs="Times New Roman"/>
                <w:color w:val="000000"/>
                <w:sz w:val="24"/>
                <w:szCs w:val="24"/>
                <w:lang w:val="lt-LT"/>
              </w:rPr>
            </w:pPr>
            <w:r w:rsidRPr="006F5560">
              <w:rPr>
                <w:rFonts w:ascii="Times New Roman" w:eastAsia="Times New Roman" w:hAnsi="Times New Roman" w:cs="Times New Roman"/>
                <w:color w:val="000000"/>
                <w:sz w:val="24"/>
                <w:szCs w:val="24"/>
                <w:lang w:val="lt-LT"/>
              </w:rPr>
              <w:t>2</w:t>
            </w:r>
          </w:p>
        </w:tc>
        <w:tc>
          <w:tcPr>
            <w:tcW w:w="2268" w:type="dxa"/>
            <w:tcBorders>
              <w:top w:val="single" w:sz="4" w:space="0" w:color="000000"/>
              <w:left w:val="single" w:sz="4" w:space="0" w:color="000000"/>
              <w:bottom w:val="single" w:sz="4" w:space="0" w:color="000000"/>
              <w:right w:val="nil"/>
            </w:tcBorders>
            <w:vAlign w:val="center"/>
            <w:hideMark/>
          </w:tcPr>
          <w:p w14:paraId="21B4ABF4" w14:textId="77777777" w:rsidR="006F5560" w:rsidRPr="006F5560" w:rsidRDefault="006F5560" w:rsidP="006F5560">
            <w:pPr>
              <w:spacing w:after="0" w:line="240" w:lineRule="auto"/>
              <w:jc w:val="center"/>
              <w:rPr>
                <w:rFonts w:ascii="Times New Roman" w:eastAsia="Times New Roman" w:hAnsi="Times New Roman" w:cs="Times New Roman"/>
                <w:color w:val="000000"/>
                <w:sz w:val="24"/>
                <w:szCs w:val="24"/>
                <w:lang w:val="lt-LT"/>
              </w:rPr>
            </w:pPr>
            <w:r w:rsidRPr="006F5560">
              <w:rPr>
                <w:rFonts w:ascii="Times New Roman" w:eastAsia="Times New Roman" w:hAnsi="Times New Roman" w:cs="Times New Roman"/>
                <w:sz w:val="24"/>
                <w:szCs w:val="24"/>
                <w:lang w:val="lt-LT"/>
              </w:rPr>
              <w:t>Medžiagos</w:t>
            </w:r>
          </w:p>
        </w:tc>
        <w:tc>
          <w:tcPr>
            <w:tcW w:w="4116" w:type="dxa"/>
            <w:tcBorders>
              <w:top w:val="single" w:sz="4" w:space="0" w:color="000000"/>
              <w:left w:val="single" w:sz="4" w:space="0" w:color="000000"/>
              <w:bottom w:val="single" w:sz="4" w:space="0" w:color="000000"/>
              <w:right w:val="single" w:sz="4" w:space="0" w:color="auto"/>
            </w:tcBorders>
            <w:hideMark/>
          </w:tcPr>
          <w:p w14:paraId="2B357673" w14:textId="77777777" w:rsidR="006F5560" w:rsidRPr="006F5560" w:rsidRDefault="006F5560" w:rsidP="006F5560">
            <w:pPr>
              <w:spacing w:after="0" w:line="240" w:lineRule="auto"/>
              <w:jc w:val="both"/>
              <w:rPr>
                <w:rFonts w:ascii="Times New Roman" w:eastAsia="Times New Roman" w:hAnsi="Times New Roman" w:cs="Times New Roman"/>
                <w:color w:val="000000"/>
                <w:sz w:val="24"/>
                <w:szCs w:val="24"/>
                <w:shd w:val="clear" w:color="auto" w:fill="FFFFFF"/>
                <w:lang w:val="lt-LT"/>
              </w:rPr>
            </w:pPr>
            <w:r w:rsidRPr="006F5560">
              <w:rPr>
                <w:rFonts w:ascii="Times New Roman" w:eastAsia="Times New Roman" w:hAnsi="Times New Roman" w:cs="Times New Roman"/>
                <w:sz w:val="24"/>
                <w:szCs w:val="24"/>
                <w:lang w:val="lt-LT"/>
              </w:rPr>
              <w:t xml:space="preserve">Spintelė turi būti pagaminta iš LMDP plokštės </w:t>
            </w:r>
            <w:r w:rsidRPr="006F5560">
              <w:rPr>
                <w:rFonts w:ascii="Times New Roman" w:eastAsia="Times New Roman" w:hAnsi="Times New Roman" w:cs="Times New Roman"/>
                <w:color w:val="000000"/>
                <w:sz w:val="24"/>
                <w:szCs w:val="24"/>
                <w:shd w:val="clear" w:color="auto" w:fill="FFFFFF"/>
                <w:lang w:val="lt-LT"/>
              </w:rPr>
              <w:t>arba lygiavertės medžiagos</w:t>
            </w:r>
            <w:r w:rsidRPr="006F5560">
              <w:rPr>
                <w:rFonts w:ascii="Times New Roman" w:eastAsia="Times New Roman" w:hAnsi="Times New Roman" w:cs="Times New Roman"/>
                <w:sz w:val="24"/>
                <w:szCs w:val="24"/>
                <w:lang w:val="lt-LT"/>
              </w:rPr>
              <w:t xml:space="preserve">, </w:t>
            </w:r>
            <w:r w:rsidRPr="006F5560">
              <w:rPr>
                <w:rFonts w:ascii="Times New Roman" w:eastAsia="Times New Roman" w:hAnsi="Times New Roman" w:cs="Times New Roman"/>
                <w:color w:val="000000"/>
                <w:sz w:val="24"/>
                <w:szCs w:val="24"/>
                <w:shd w:val="clear" w:color="auto" w:fill="FFFFFF"/>
                <w:lang w:val="lt-LT"/>
              </w:rPr>
              <w:t xml:space="preserve">storis ne mažesnis kaip 18 mm., išorinių plokščių briaunos turi būti dengtos ne mažesne kaip 2 mm storio PVC.  </w:t>
            </w:r>
          </w:p>
        </w:tc>
        <w:tc>
          <w:tcPr>
            <w:tcW w:w="3968" w:type="dxa"/>
            <w:tcBorders>
              <w:top w:val="single" w:sz="4" w:space="0" w:color="000000"/>
              <w:left w:val="single" w:sz="4" w:space="0" w:color="000000"/>
              <w:bottom w:val="single" w:sz="4" w:space="0" w:color="000000"/>
              <w:right w:val="single" w:sz="4" w:space="0" w:color="auto"/>
            </w:tcBorders>
            <w:hideMark/>
          </w:tcPr>
          <w:p w14:paraId="3D0DE634" w14:textId="77777777" w:rsidR="006F5560" w:rsidRPr="006F5560" w:rsidRDefault="006F5560" w:rsidP="006F5560">
            <w:pPr>
              <w:spacing w:after="200" w:line="240" w:lineRule="auto"/>
              <w:contextualSpacing/>
              <w:jc w:val="both"/>
              <w:rPr>
                <w:rFonts w:ascii="Times New Roman" w:eastAsia="Times New Roman" w:hAnsi="Times New Roman" w:cs="Times New Roman"/>
                <w:sz w:val="24"/>
                <w:szCs w:val="24"/>
                <w:lang w:val="lt-LT"/>
              </w:rPr>
            </w:pPr>
            <w:r w:rsidRPr="006F5560">
              <w:rPr>
                <w:rFonts w:ascii="Times New Roman" w:eastAsia="Times New Roman" w:hAnsi="Times New Roman" w:cs="Times New Roman"/>
                <w:sz w:val="24"/>
                <w:szCs w:val="24"/>
                <w:lang w:val="lt-LT"/>
              </w:rPr>
              <w:t xml:space="preserve">Spintelė pagaminta iš LMDP plokštės, plokštės </w:t>
            </w:r>
            <w:r w:rsidRPr="006F5560">
              <w:rPr>
                <w:rFonts w:ascii="Times New Roman" w:eastAsia="Times New Roman" w:hAnsi="Times New Roman" w:cs="Times New Roman"/>
                <w:color w:val="000000"/>
                <w:sz w:val="24"/>
                <w:szCs w:val="24"/>
                <w:shd w:val="clear" w:color="auto" w:fill="FFFFFF"/>
                <w:lang w:val="lt-LT"/>
              </w:rPr>
              <w:t>storis 18 mm., išorinių plokščių briaunos  dengtos 2 mm storio PVC.</w:t>
            </w:r>
          </w:p>
        </w:tc>
      </w:tr>
      <w:tr w:rsidR="006F5560" w:rsidRPr="006F5560" w14:paraId="61B3D707" w14:textId="77777777" w:rsidTr="006F5560">
        <w:tc>
          <w:tcPr>
            <w:tcW w:w="567" w:type="dxa"/>
            <w:tcBorders>
              <w:top w:val="single" w:sz="4" w:space="0" w:color="000000"/>
              <w:left w:val="single" w:sz="4" w:space="0" w:color="000000"/>
              <w:bottom w:val="single" w:sz="4" w:space="0" w:color="000000"/>
              <w:right w:val="nil"/>
            </w:tcBorders>
            <w:vAlign w:val="center"/>
            <w:hideMark/>
          </w:tcPr>
          <w:p w14:paraId="504A6F80" w14:textId="77777777" w:rsidR="006F5560" w:rsidRPr="006F5560" w:rsidRDefault="006F5560" w:rsidP="006F5560">
            <w:pPr>
              <w:suppressAutoHyphens/>
              <w:spacing w:after="0" w:line="240" w:lineRule="auto"/>
              <w:jc w:val="center"/>
              <w:rPr>
                <w:rFonts w:ascii="Times New Roman" w:eastAsia="AR PL KaitiM GB" w:hAnsi="Times New Roman" w:cs="Times New Roman"/>
                <w:kern w:val="2"/>
                <w:sz w:val="24"/>
                <w:szCs w:val="24"/>
                <w:lang w:val="lt-LT" w:eastAsia="zh-CN" w:bidi="hi-IN"/>
              </w:rPr>
            </w:pPr>
            <w:r w:rsidRPr="006F5560">
              <w:rPr>
                <w:rFonts w:ascii="Times New Roman" w:eastAsia="Times New Roman" w:hAnsi="Times New Roman" w:cs="Times New Roman"/>
                <w:color w:val="000000"/>
                <w:sz w:val="24"/>
                <w:szCs w:val="24"/>
                <w:lang w:val="lt-LT"/>
              </w:rPr>
              <w:t>3</w:t>
            </w:r>
          </w:p>
        </w:tc>
        <w:tc>
          <w:tcPr>
            <w:tcW w:w="2268" w:type="dxa"/>
            <w:tcBorders>
              <w:top w:val="single" w:sz="4" w:space="0" w:color="000000"/>
              <w:left w:val="single" w:sz="4" w:space="0" w:color="000000"/>
              <w:bottom w:val="single" w:sz="4" w:space="0" w:color="000000"/>
              <w:right w:val="nil"/>
            </w:tcBorders>
            <w:vAlign w:val="center"/>
            <w:hideMark/>
          </w:tcPr>
          <w:p w14:paraId="52A45964" w14:textId="77777777" w:rsidR="006F5560" w:rsidRPr="006F5560" w:rsidRDefault="006F5560" w:rsidP="006F5560">
            <w:pPr>
              <w:suppressAutoHyphens/>
              <w:spacing w:after="0" w:line="240" w:lineRule="auto"/>
              <w:jc w:val="center"/>
              <w:rPr>
                <w:rFonts w:ascii="Times New Roman" w:eastAsia="AR PL KaitiM GB" w:hAnsi="Times New Roman" w:cs="Times New Roman"/>
                <w:kern w:val="2"/>
                <w:sz w:val="24"/>
                <w:szCs w:val="24"/>
                <w:lang w:val="lt-LT" w:eastAsia="zh-CN" w:bidi="hi-IN"/>
              </w:rPr>
            </w:pPr>
            <w:r w:rsidRPr="006F5560">
              <w:rPr>
                <w:rFonts w:ascii="Times New Roman" w:eastAsia="AR PL KaitiM GB" w:hAnsi="Times New Roman" w:cs="Times New Roman"/>
                <w:kern w:val="2"/>
                <w:sz w:val="24"/>
                <w:szCs w:val="24"/>
                <w:lang w:val="lt-LT" w:eastAsia="zh-CN" w:bidi="hi-IN"/>
              </w:rPr>
              <w:t>Spalva</w:t>
            </w:r>
          </w:p>
        </w:tc>
        <w:tc>
          <w:tcPr>
            <w:tcW w:w="4116" w:type="dxa"/>
            <w:tcBorders>
              <w:top w:val="single" w:sz="4" w:space="0" w:color="000000"/>
              <w:left w:val="single" w:sz="4" w:space="0" w:color="000000"/>
              <w:bottom w:val="single" w:sz="4" w:space="0" w:color="000000"/>
              <w:right w:val="single" w:sz="4" w:space="0" w:color="auto"/>
            </w:tcBorders>
            <w:vAlign w:val="center"/>
            <w:hideMark/>
          </w:tcPr>
          <w:p w14:paraId="06062DA5" w14:textId="77777777" w:rsidR="006F5560" w:rsidRPr="006F5560" w:rsidRDefault="006F5560" w:rsidP="006F5560">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sz w:val="24"/>
                <w:szCs w:val="24"/>
                <w:lang w:val="fr-FR"/>
              </w:rPr>
            </w:pPr>
            <w:proofErr w:type="spellStart"/>
            <w:r w:rsidRPr="006F5560">
              <w:rPr>
                <w:rFonts w:ascii="Times New Roman" w:eastAsia="Calibri" w:hAnsi="Times New Roman" w:cs="Times New Roman"/>
                <w:bCs/>
                <w:sz w:val="24"/>
                <w:szCs w:val="24"/>
                <w:lang w:val="fr-FR"/>
              </w:rPr>
              <w:t>Pilkos</w:t>
            </w:r>
            <w:proofErr w:type="spellEnd"/>
            <w:r w:rsidRPr="006F5560">
              <w:rPr>
                <w:rFonts w:ascii="Times New Roman" w:eastAsia="Calibri" w:hAnsi="Times New Roman" w:cs="Times New Roman"/>
                <w:bCs/>
                <w:sz w:val="24"/>
                <w:szCs w:val="24"/>
                <w:lang w:val="fr-FR"/>
              </w:rPr>
              <w:t xml:space="preserve"> </w:t>
            </w:r>
            <w:proofErr w:type="spellStart"/>
            <w:r w:rsidRPr="006F5560">
              <w:rPr>
                <w:rFonts w:ascii="Times New Roman" w:eastAsia="Calibri" w:hAnsi="Times New Roman" w:cs="Times New Roman"/>
                <w:bCs/>
                <w:sz w:val="24"/>
                <w:szCs w:val="24"/>
                <w:lang w:val="fr-FR"/>
              </w:rPr>
              <w:t>arba</w:t>
            </w:r>
            <w:proofErr w:type="spellEnd"/>
            <w:r w:rsidRPr="006F5560">
              <w:rPr>
                <w:rFonts w:ascii="Times New Roman" w:eastAsia="Calibri" w:hAnsi="Times New Roman" w:cs="Times New Roman"/>
                <w:bCs/>
                <w:sz w:val="24"/>
                <w:szCs w:val="24"/>
                <w:lang w:val="fr-FR"/>
              </w:rPr>
              <w:t xml:space="preserve"> </w:t>
            </w:r>
            <w:proofErr w:type="spellStart"/>
            <w:r w:rsidRPr="006F5560">
              <w:rPr>
                <w:rFonts w:ascii="Times New Roman" w:eastAsia="Calibri" w:hAnsi="Times New Roman" w:cs="Times New Roman"/>
                <w:bCs/>
                <w:sz w:val="24"/>
                <w:szCs w:val="24"/>
                <w:lang w:val="fr-FR"/>
              </w:rPr>
              <w:t>baltos</w:t>
            </w:r>
            <w:proofErr w:type="spellEnd"/>
            <w:r w:rsidRPr="006F5560">
              <w:rPr>
                <w:rFonts w:ascii="Times New Roman" w:eastAsia="Calibri" w:hAnsi="Times New Roman" w:cs="Times New Roman"/>
                <w:bCs/>
                <w:sz w:val="24"/>
                <w:szCs w:val="24"/>
                <w:lang w:val="fr-FR"/>
              </w:rPr>
              <w:t xml:space="preserve"> </w:t>
            </w:r>
            <w:proofErr w:type="spellStart"/>
            <w:r w:rsidRPr="006F5560">
              <w:rPr>
                <w:rFonts w:ascii="Times New Roman" w:eastAsia="Calibri" w:hAnsi="Times New Roman" w:cs="Times New Roman"/>
                <w:bCs/>
                <w:sz w:val="24"/>
                <w:szCs w:val="24"/>
                <w:lang w:val="fr-FR"/>
              </w:rPr>
              <w:t>spalvos</w:t>
            </w:r>
            <w:proofErr w:type="spellEnd"/>
            <w:r w:rsidRPr="006F5560">
              <w:rPr>
                <w:rFonts w:ascii="Times New Roman" w:eastAsia="Calibri" w:hAnsi="Times New Roman" w:cs="Times New Roman"/>
                <w:bCs/>
                <w:sz w:val="24"/>
                <w:szCs w:val="24"/>
                <w:lang w:val="fr-FR"/>
              </w:rPr>
              <w:t xml:space="preserve"> (</w:t>
            </w:r>
            <w:r w:rsidRPr="006F5560">
              <w:rPr>
                <w:rFonts w:ascii="Times New Roman" w:eastAsia="Calibri" w:hAnsi="Times New Roman" w:cs="Times New Roman"/>
                <w:bCs/>
                <w:sz w:val="24"/>
                <w:szCs w:val="24"/>
                <w:lang w:val="lt-LT"/>
              </w:rPr>
              <w:t xml:space="preserve">RAL </w:t>
            </w:r>
            <w:proofErr w:type="gramStart"/>
            <w:r w:rsidRPr="006F5560">
              <w:rPr>
                <w:rFonts w:ascii="Times New Roman" w:eastAsia="Calibri" w:hAnsi="Times New Roman" w:cs="Times New Roman"/>
                <w:bCs/>
                <w:sz w:val="24"/>
                <w:szCs w:val="24"/>
                <w:lang w:val="lt-LT"/>
              </w:rPr>
              <w:t>9010;</w:t>
            </w:r>
            <w:proofErr w:type="gramEnd"/>
            <w:r w:rsidRPr="006F5560">
              <w:rPr>
                <w:rFonts w:ascii="Times New Roman" w:eastAsia="Calibri" w:hAnsi="Times New Roman" w:cs="Times New Roman"/>
                <w:bCs/>
                <w:sz w:val="24"/>
                <w:szCs w:val="24"/>
                <w:lang w:val="lt-LT"/>
              </w:rPr>
              <w:t xml:space="preserve"> </w:t>
            </w:r>
            <w:r w:rsidRPr="006F5560">
              <w:rPr>
                <w:rFonts w:ascii="Times New Roman" w:eastAsia="Calibri" w:hAnsi="Times New Roman" w:cs="Times New Roman"/>
                <w:bCs/>
                <w:sz w:val="24"/>
                <w:szCs w:val="24"/>
                <w:lang w:val="fr-FR"/>
              </w:rPr>
              <w:t xml:space="preserve">RAL 9018, RAL 9016, RAL 9006 </w:t>
            </w:r>
            <w:proofErr w:type="spellStart"/>
            <w:r w:rsidRPr="006F5560">
              <w:rPr>
                <w:rFonts w:ascii="Times New Roman" w:eastAsia="Calibri" w:hAnsi="Times New Roman" w:cs="Times New Roman"/>
                <w:bCs/>
                <w:sz w:val="24"/>
                <w:szCs w:val="24"/>
                <w:lang w:val="fr-FR"/>
              </w:rPr>
              <w:t>arba</w:t>
            </w:r>
            <w:proofErr w:type="spellEnd"/>
            <w:r w:rsidRPr="006F5560">
              <w:rPr>
                <w:rFonts w:ascii="Times New Roman" w:eastAsia="Calibri" w:hAnsi="Times New Roman" w:cs="Times New Roman"/>
                <w:bCs/>
                <w:sz w:val="24"/>
                <w:szCs w:val="24"/>
                <w:lang w:val="fr-FR"/>
              </w:rPr>
              <w:t xml:space="preserve"> </w:t>
            </w:r>
            <w:proofErr w:type="spellStart"/>
            <w:r w:rsidRPr="006F5560">
              <w:rPr>
                <w:rFonts w:ascii="Times New Roman" w:eastAsia="Calibri" w:hAnsi="Times New Roman" w:cs="Times New Roman"/>
                <w:bCs/>
                <w:sz w:val="24"/>
                <w:szCs w:val="24"/>
                <w:lang w:val="fr-FR"/>
              </w:rPr>
              <w:t>lygiavertės</w:t>
            </w:r>
            <w:proofErr w:type="spellEnd"/>
            <w:r w:rsidRPr="006F5560">
              <w:rPr>
                <w:rFonts w:ascii="Times New Roman" w:eastAsia="Calibri" w:hAnsi="Times New Roman" w:cs="Times New Roman"/>
                <w:bCs/>
                <w:sz w:val="24"/>
                <w:szCs w:val="24"/>
                <w:lang w:val="fr-FR"/>
              </w:rPr>
              <w:t xml:space="preserve">) </w:t>
            </w:r>
            <w:proofErr w:type="spellStart"/>
            <w:r w:rsidRPr="006F5560">
              <w:rPr>
                <w:rFonts w:ascii="Times New Roman" w:eastAsia="Calibri" w:hAnsi="Times New Roman" w:cs="Times New Roman"/>
                <w:bCs/>
                <w:sz w:val="24"/>
                <w:szCs w:val="24"/>
                <w:lang w:val="fr-FR"/>
              </w:rPr>
              <w:t>spalvos</w:t>
            </w:r>
            <w:proofErr w:type="spellEnd"/>
            <w:r w:rsidRPr="006F5560">
              <w:rPr>
                <w:rFonts w:ascii="Times New Roman" w:eastAsia="Calibri" w:hAnsi="Times New Roman" w:cs="Times New Roman"/>
                <w:bCs/>
                <w:sz w:val="24"/>
                <w:szCs w:val="24"/>
                <w:lang w:val="fr-FR"/>
              </w:rPr>
              <w:t xml:space="preserve">. </w:t>
            </w:r>
          </w:p>
        </w:tc>
        <w:tc>
          <w:tcPr>
            <w:tcW w:w="3968" w:type="dxa"/>
            <w:tcBorders>
              <w:top w:val="single" w:sz="4" w:space="0" w:color="000000"/>
              <w:left w:val="single" w:sz="4" w:space="0" w:color="000000"/>
              <w:bottom w:val="single" w:sz="4" w:space="0" w:color="000000"/>
              <w:right w:val="single" w:sz="4" w:space="0" w:color="auto"/>
            </w:tcBorders>
            <w:hideMark/>
          </w:tcPr>
          <w:p w14:paraId="3611BE07" w14:textId="77777777" w:rsidR="006F5560" w:rsidRPr="006F5560" w:rsidRDefault="006F5560" w:rsidP="006F5560">
            <w:pPr>
              <w:spacing w:after="200" w:line="240" w:lineRule="auto"/>
              <w:contextualSpacing/>
              <w:jc w:val="both"/>
              <w:rPr>
                <w:rFonts w:ascii="Times New Roman" w:eastAsia="Times New Roman" w:hAnsi="Times New Roman" w:cs="Times New Roman"/>
                <w:sz w:val="24"/>
                <w:szCs w:val="24"/>
              </w:rPr>
            </w:pPr>
            <w:proofErr w:type="spellStart"/>
            <w:r w:rsidRPr="006F5560">
              <w:rPr>
                <w:rFonts w:ascii="Times New Roman" w:eastAsia="Calibri" w:hAnsi="Times New Roman" w:cs="Times New Roman"/>
                <w:bCs/>
                <w:sz w:val="24"/>
                <w:szCs w:val="24"/>
                <w:lang w:val="fr-FR"/>
              </w:rPr>
              <w:t>Pilkos</w:t>
            </w:r>
            <w:proofErr w:type="spellEnd"/>
            <w:r w:rsidRPr="006F5560">
              <w:rPr>
                <w:rFonts w:ascii="Times New Roman" w:eastAsia="Calibri" w:hAnsi="Times New Roman" w:cs="Times New Roman"/>
                <w:bCs/>
                <w:sz w:val="24"/>
                <w:szCs w:val="24"/>
                <w:lang w:val="fr-FR"/>
              </w:rPr>
              <w:t xml:space="preserve"> </w:t>
            </w:r>
            <w:proofErr w:type="spellStart"/>
            <w:r w:rsidRPr="006F5560">
              <w:rPr>
                <w:rFonts w:ascii="Times New Roman" w:eastAsia="Calibri" w:hAnsi="Times New Roman" w:cs="Times New Roman"/>
                <w:bCs/>
                <w:sz w:val="24"/>
                <w:szCs w:val="24"/>
                <w:lang w:val="fr-FR"/>
              </w:rPr>
              <w:t>arba</w:t>
            </w:r>
            <w:proofErr w:type="spellEnd"/>
            <w:r w:rsidRPr="006F5560">
              <w:rPr>
                <w:rFonts w:ascii="Times New Roman" w:eastAsia="Calibri" w:hAnsi="Times New Roman" w:cs="Times New Roman"/>
                <w:bCs/>
                <w:sz w:val="24"/>
                <w:szCs w:val="24"/>
                <w:lang w:val="fr-FR"/>
              </w:rPr>
              <w:t xml:space="preserve"> </w:t>
            </w:r>
            <w:proofErr w:type="spellStart"/>
            <w:r w:rsidRPr="006F5560">
              <w:rPr>
                <w:rFonts w:ascii="Times New Roman" w:eastAsia="Calibri" w:hAnsi="Times New Roman" w:cs="Times New Roman"/>
                <w:bCs/>
                <w:sz w:val="24"/>
                <w:szCs w:val="24"/>
                <w:lang w:val="fr-FR"/>
              </w:rPr>
              <w:t>baltos</w:t>
            </w:r>
            <w:proofErr w:type="spellEnd"/>
            <w:r w:rsidRPr="006F5560">
              <w:rPr>
                <w:rFonts w:ascii="Times New Roman" w:eastAsia="Calibri" w:hAnsi="Times New Roman" w:cs="Times New Roman"/>
                <w:bCs/>
                <w:sz w:val="24"/>
                <w:szCs w:val="24"/>
                <w:lang w:val="fr-FR"/>
              </w:rPr>
              <w:t xml:space="preserve"> </w:t>
            </w:r>
            <w:proofErr w:type="spellStart"/>
            <w:r w:rsidRPr="006F5560">
              <w:rPr>
                <w:rFonts w:ascii="Times New Roman" w:eastAsia="Calibri" w:hAnsi="Times New Roman" w:cs="Times New Roman"/>
                <w:bCs/>
                <w:sz w:val="24"/>
                <w:szCs w:val="24"/>
                <w:lang w:val="fr-FR"/>
              </w:rPr>
              <w:t>spalvos</w:t>
            </w:r>
            <w:proofErr w:type="spellEnd"/>
            <w:r w:rsidRPr="006F5560">
              <w:rPr>
                <w:rFonts w:ascii="Times New Roman" w:eastAsia="Calibri" w:hAnsi="Times New Roman" w:cs="Times New Roman"/>
                <w:bCs/>
                <w:sz w:val="24"/>
                <w:szCs w:val="24"/>
                <w:lang w:val="fr-FR"/>
              </w:rPr>
              <w:t xml:space="preserve"> (</w:t>
            </w:r>
            <w:r w:rsidRPr="006F5560">
              <w:rPr>
                <w:rFonts w:ascii="Times New Roman" w:eastAsia="Calibri" w:hAnsi="Times New Roman" w:cs="Times New Roman"/>
                <w:bCs/>
                <w:sz w:val="24"/>
                <w:szCs w:val="24"/>
                <w:lang w:val="lt-LT"/>
              </w:rPr>
              <w:t xml:space="preserve">RAL </w:t>
            </w:r>
            <w:proofErr w:type="gramStart"/>
            <w:r w:rsidRPr="006F5560">
              <w:rPr>
                <w:rFonts w:ascii="Times New Roman" w:eastAsia="Calibri" w:hAnsi="Times New Roman" w:cs="Times New Roman"/>
                <w:bCs/>
                <w:sz w:val="24"/>
                <w:szCs w:val="24"/>
                <w:lang w:val="lt-LT"/>
              </w:rPr>
              <w:t>9010;</w:t>
            </w:r>
            <w:proofErr w:type="gramEnd"/>
            <w:r w:rsidRPr="006F5560">
              <w:rPr>
                <w:rFonts w:ascii="Times New Roman" w:eastAsia="Calibri" w:hAnsi="Times New Roman" w:cs="Times New Roman"/>
                <w:bCs/>
                <w:sz w:val="24"/>
                <w:szCs w:val="24"/>
                <w:lang w:val="lt-LT"/>
              </w:rPr>
              <w:t xml:space="preserve"> </w:t>
            </w:r>
            <w:r w:rsidRPr="006F5560">
              <w:rPr>
                <w:rFonts w:ascii="Times New Roman" w:eastAsia="Calibri" w:hAnsi="Times New Roman" w:cs="Times New Roman"/>
                <w:bCs/>
                <w:sz w:val="24"/>
                <w:szCs w:val="24"/>
                <w:lang w:val="fr-FR"/>
              </w:rPr>
              <w:t>RAL 9018, RAL 9016, RAL 9006).</w:t>
            </w:r>
          </w:p>
        </w:tc>
      </w:tr>
      <w:tr w:rsidR="006F5560" w:rsidRPr="006F5560" w14:paraId="65494765" w14:textId="77777777" w:rsidTr="006F5560">
        <w:tc>
          <w:tcPr>
            <w:tcW w:w="567" w:type="dxa"/>
            <w:tcBorders>
              <w:top w:val="single" w:sz="4" w:space="0" w:color="000000"/>
              <w:left w:val="single" w:sz="4" w:space="0" w:color="000000"/>
              <w:bottom w:val="single" w:sz="4" w:space="0" w:color="000000"/>
              <w:right w:val="nil"/>
            </w:tcBorders>
            <w:vAlign w:val="center"/>
            <w:hideMark/>
          </w:tcPr>
          <w:p w14:paraId="4B4D0222" w14:textId="77777777" w:rsidR="006F5560" w:rsidRPr="006F5560" w:rsidRDefault="006F5560" w:rsidP="006F5560">
            <w:pPr>
              <w:tabs>
                <w:tab w:val="left" w:pos="0"/>
              </w:tabs>
              <w:suppressAutoHyphens/>
              <w:snapToGrid w:val="0"/>
              <w:spacing w:after="0" w:line="240" w:lineRule="auto"/>
              <w:ind w:firstLine="34"/>
              <w:jc w:val="center"/>
              <w:rPr>
                <w:rFonts w:ascii="Times New Roman" w:eastAsia="AR PL KaitiM GB" w:hAnsi="Times New Roman" w:cs="Times New Roman"/>
                <w:kern w:val="2"/>
                <w:sz w:val="24"/>
                <w:szCs w:val="24"/>
                <w:lang w:val="lt-LT" w:eastAsia="zh-CN" w:bidi="hi-IN"/>
              </w:rPr>
            </w:pPr>
            <w:r w:rsidRPr="006F5560">
              <w:rPr>
                <w:rFonts w:ascii="Times New Roman" w:eastAsia="Times New Roman" w:hAnsi="Times New Roman" w:cs="Times New Roman"/>
                <w:color w:val="000000"/>
                <w:sz w:val="24"/>
                <w:szCs w:val="24"/>
                <w:lang w:val="lt-LT"/>
              </w:rPr>
              <w:t>4</w:t>
            </w:r>
          </w:p>
        </w:tc>
        <w:tc>
          <w:tcPr>
            <w:tcW w:w="2268" w:type="dxa"/>
            <w:tcBorders>
              <w:top w:val="single" w:sz="4" w:space="0" w:color="000000"/>
              <w:left w:val="single" w:sz="4" w:space="0" w:color="000000"/>
              <w:bottom w:val="single" w:sz="4" w:space="0" w:color="000000"/>
              <w:right w:val="nil"/>
            </w:tcBorders>
            <w:vAlign w:val="center"/>
            <w:hideMark/>
          </w:tcPr>
          <w:p w14:paraId="64579CFA" w14:textId="77777777" w:rsidR="006F5560" w:rsidRPr="006F5560" w:rsidRDefault="006F5560" w:rsidP="006F5560">
            <w:pPr>
              <w:suppressAutoHyphens/>
              <w:spacing w:after="0" w:line="240" w:lineRule="auto"/>
              <w:jc w:val="center"/>
              <w:rPr>
                <w:rFonts w:ascii="Times New Roman" w:eastAsia="Times New Roman" w:hAnsi="Times New Roman" w:cs="Times New Roman"/>
                <w:sz w:val="24"/>
                <w:szCs w:val="24"/>
                <w:lang w:val="lt-LT"/>
              </w:rPr>
            </w:pPr>
            <w:r w:rsidRPr="006F5560">
              <w:rPr>
                <w:rFonts w:ascii="Times New Roman" w:eastAsia="Times New Roman" w:hAnsi="Times New Roman" w:cs="Times New Roman"/>
                <w:sz w:val="24"/>
                <w:szCs w:val="24"/>
                <w:lang w:val="lt-LT"/>
              </w:rPr>
              <w:t>Durelės</w:t>
            </w:r>
          </w:p>
        </w:tc>
        <w:tc>
          <w:tcPr>
            <w:tcW w:w="4116" w:type="dxa"/>
            <w:tcBorders>
              <w:top w:val="single" w:sz="4" w:space="0" w:color="000000"/>
              <w:left w:val="single" w:sz="4" w:space="0" w:color="000000"/>
              <w:bottom w:val="single" w:sz="4" w:space="0" w:color="000000"/>
              <w:right w:val="single" w:sz="4" w:space="0" w:color="auto"/>
            </w:tcBorders>
            <w:hideMark/>
          </w:tcPr>
          <w:p w14:paraId="102E1FBB" w14:textId="77777777" w:rsidR="006F5560" w:rsidRPr="006F5560" w:rsidRDefault="006F5560" w:rsidP="006F5560">
            <w:pPr>
              <w:spacing w:after="0" w:line="240" w:lineRule="auto"/>
              <w:jc w:val="both"/>
              <w:rPr>
                <w:rFonts w:ascii="Times New Roman" w:eastAsia="Times New Roman" w:hAnsi="Times New Roman" w:cs="Times New Roman"/>
                <w:sz w:val="24"/>
                <w:szCs w:val="24"/>
                <w:lang w:val="lt-LT"/>
              </w:rPr>
            </w:pPr>
            <w:r w:rsidRPr="006F5560">
              <w:rPr>
                <w:rFonts w:ascii="Times New Roman" w:eastAsia="Times New Roman" w:hAnsi="Times New Roman" w:cs="Times New Roman"/>
                <w:color w:val="000000"/>
                <w:sz w:val="24"/>
                <w:szCs w:val="24"/>
                <w:shd w:val="clear" w:color="auto" w:fill="FFFFFF"/>
                <w:lang w:val="lt-LT"/>
              </w:rPr>
              <w:t xml:space="preserve">Spintelė turi turėti dvejas varstomas </w:t>
            </w:r>
            <w:r w:rsidRPr="006F5560">
              <w:rPr>
                <w:rFonts w:ascii="Times New Roman" w:eastAsia="Times New Roman" w:hAnsi="Times New Roman" w:cs="Times New Roman"/>
                <w:sz w:val="24"/>
                <w:szCs w:val="24"/>
                <w:lang w:val="lt-LT"/>
              </w:rPr>
              <w:t>dureles su rankenėlėmis. Su ne mažiau kaip 2 lankstai kiekvienose durelėse.</w:t>
            </w:r>
          </w:p>
        </w:tc>
        <w:tc>
          <w:tcPr>
            <w:tcW w:w="3968" w:type="dxa"/>
            <w:tcBorders>
              <w:top w:val="single" w:sz="4" w:space="0" w:color="000000"/>
              <w:left w:val="single" w:sz="4" w:space="0" w:color="000000"/>
              <w:bottom w:val="single" w:sz="4" w:space="0" w:color="000000"/>
              <w:right w:val="single" w:sz="4" w:space="0" w:color="auto"/>
            </w:tcBorders>
            <w:hideMark/>
          </w:tcPr>
          <w:p w14:paraId="5483F48A" w14:textId="77777777" w:rsidR="006F5560" w:rsidRPr="006F5560" w:rsidRDefault="006F5560" w:rsidP="006F5560">
            <w:pPr>
              <w:spacing w:after="0" w:line="240" w:lineRule="auto"/>
              <w:jc w:val="both"/>
              <w:rPr>
                <w:rFonts w:ascii="Times New Roman" w:eastAsia="Times New Roman" w:hAnsi="Times New Roman" w:cs="Times New Roman"/>
                <w:sz w:val="24"/>
                <w:szCs w:val="24"/>
                <w:lang w:val="lt-LT"/>
              </w:rPr>
            </w:pPr>
            <w:r w:rsidRPr="006F5560">
              <w:rPr>
                <w:rFonts w:ascii="Times New Roman" w:eastAsia="Times New Roman" w:hAnsi="Times New Roman" w:cs="Times New Roman"/>
                <w:color w:val="000000"/>
                <w:sz w:val="24"/>
                <w:szCs w:val="24"/>
                <w:shd w:val="clear" w:color="auto" w:fill="FFFFFF"/>
                <w:lang w:val="lt-LT"/>
              </w:rPr>
              <w:t xml:space="preserve">Spintelė turi dvejas varstomas </w:t>
            </w:r>
            <w:r w:rsidRPr="006F5560">
              <w:rPr>
                <w:rFonts w:ascii="Times New Roman" w:eastAsia="Times New Roman" w:hAnsi="Times New Roman" w:cs="Times New Roman"/>
                <w:sz w:val="24"/>
                <w:szCs w:val="24"/>
                <w:lang w:val="lt-LT"/>
              </w:rPr>
              <w:t>dureles su rankenėlėmis, su 2 lankstais kiekvienose durelėse.</w:t>
            </w:r>
          </w:p>
        </w:tc>
      </w:tr>
      <w:tr w:rsidR="006F5560" w:rsidRPr="006F5560" w14:paraId="7CD62E47" w14:textId="77777777" w:rsidTr="006F5560">
        <w:tc>
          <w:tcPr>
            <w:tcW w:w="567" w:type="dxa"/>
            <w:tcBorders>
              <w:top w:val="single" w:sz="4" w:space="0" w:color="000000"/>
              <w:left w:val="single" w:sz="4" w:space="0" w:color="000000"/>
              <w:bottom w:val="single" w:sz="4" w:space="0" w:color="000000"/>
              <w:right w:val="nil"/>
            </w:tcBorders>
            <w:vAlign w:val="center"/>
            <w:hideMark/>
          </w:tcPr>
          <w:p w14:paraId="4744D1CC" w14:textId="77777777" w:rsidR="006F5560" w:rsidRPr="006F5560" w:rsidRDefault="006F5560" w:rsidP="006F5560">
            <w:pPr>
              <w:tabs>
                <w:tab w:val="left" w:pos="0"/>
              </w:tabs>
              <w:suppressAutoHyphens/>
              <w:snapToGrid w:val="0"/>
              <w:spacing w:after="0" w:line="240" w:lineRule="auto"/>
              <w:ind w:firstLine="34"/>
              <w:jc w:val="center"/>
              <w:rPr>
                <w:rFonts w:ascii="Times New Roman" w:eastAsia="Times New Roman" w:hAnsi="Times New Roman" w:cs="Times New Roman"/>
                <w:color w:val="000000"/>
                <w:sz w:val="24"/>
                <w:szCs w:val="24"/>
                <w:lang w:val="lt-LT"/>
              </w:rPr>
            </w:pPr>
            <w:r w:rsidRPr="006F5560">
              <w:rPr>
                <w:rFonts w:ascii="Times New Roman" w:eastAsia="Times New Roman" w:hAnsi="Times New Roman" w:cs="Times New Roman"/>
                <w:color w:val="000000"/>
                <w:sz w:val="24"/>
                <w:szCs w:val="24"/>
                <w:lang w:val="lt-LT"/>
              </w:rPr>
              <w:t>5</w:t>
            </w:r>
          </w:p>
        </w:tc>
        <w:tc>
          <w:tcPr>
            <w:tcW w:w="2268" w:type="dxa"/>
            <w:tcBorders>
              <w:top w:val="single" w:sz="4" w:space="0" w:color="000000"/>
              <w:left w:val="single" w:sz="4" w:space="0" w:color="000000"/>
              <w:bottom w:val="single" w:sz="4" w:space="0" w:color="000000"/>
              <w:right w:val="nil"/>
            </w:tcBorders>
            <w:vAlign w:val="center"/>
            <w:hideMark/>
          </w:tcPr>
          <w:p w14:paraId="36314C5D" w14:textId="77777777" w:rsidR="006F5560" w:rsidRPr="006F5560" w:rsidRDefault="006F5560" w:rsidP="006F5560">
            <w:pPr>
              <w:suppressAutoHyphens/>
              <w:spacing w:after="0" w:line="240" w:lineRule="auto"/>
              <w:jc w:val="center"/>
              <w:rPr>
                <w:rFonts w:ascii="Times New Roman" w:eastAsia="Times New Roman" w:hAnsi="Times New Roman" w:cs="Times New Roman"/>
                <w:sz w:val="24"/>
                <w:szCs w:val="24"/>
                <w:lang w:val="lt-LT"/>
              </w:rPr>
            </w:pPr>
            <w:r w:rsidRPr="006F5560">
              <w:rPr>
                <w:rFonts w:ascii="Times New Roman" w:eastAsia="Times New Roman" w:hAnsi="Times New Roman" w:cs="Times New Roman"/>
                <w:sz w:val="24"/>
                <w:szCs w:val="24"/>
                <w:lang w:val="lt-LT"/>
              </w:rPr>
              <w:t>Lentynos</w:t>
            </w:r>
          </w:p>
        </w:tc>
        <w:tc>
          <w:tcPr>
            <w:tcW w:w="4116" w:type="dxa"/>
            <w:tcBorders>
              <w:top w:val="single" w:sz="4" w:space="0" w:color="000000"/>
              <w:left w:val="single" w:sz="4" w:space="0" w:color="000000"/>
              <w:bottom w:val="single" w:sz="4" w:space="0" w:color="000000"/>
              <w:right w:val="single" w:sz="4" w:space="0" w:color="auto"/>
            </w:tcBorders>
            <w:hideMark/>
          </w:tcPr>
          <w:p w14:paraId="1C4B49AE" w14:textId="77777777" w:rsidR="006F5560" w:rsidRPr="006F5560" w:rsidRDefault="006F5560" w:rsidP="006F5560">
            <w:pPr>
              <w:suppressAutoHyphens/>
              <w:autoSpaceDN w:val="0"/>
              <w:spacing w:after="0" w:line="240" w:lineRule="auto"/>
              <w:jc w:val="both"/>
              <w:textAlignment w:val="baseline"/>
              <w:rPr>
                <w:rFonts w:ascii="Times New Roman" w:eastAsia="Times New Roman" w:hAnsi="Times New Roman" w:cs="Times New Roman"/>
                <w:sz w:val="24"/>
                <w:szCs w:val="24"/>
                <w:lang w:val="lt-LT"/>
              </w:rPr>
            </w:pPr>
            <w:r w:rsidRPr="006F5560">
              <w:rPr>
                <w:rFonts w:ascii="Times New Roman" w:eastAsia="Times New Roman" w:hAnsi="Times New Roman" w:cs="Times New Roman"/>
                <w:sz w:val="24"/>
                <w:szCs w:val="24"/>
                <w:lang w:val="pt-BR"/>
              </w:rPr>
              <w:t>Turi būti mažiausiai viena lentyna</w:t>
            </w:r>
          </w:p>
        </w:tc>
        <w:tc>
          <w:tcPr>
            <w:tcW w:w="3968" w:type="dxa"/>
            <w:tcBorders>
              <w:top w:val="single" w:sz="4" w:space="0" w:color="000000"/>
              <w:left w:val="single" w:sz="4" w:space="0" w:color="000000"/>
              <w:bottom w:val="single" w:sz="4" w:space="0" w:color="000000"/>
              <w:right w:val="single" w:sz="4" w:space="0" w:color="auto"/>
            </w:tcBorders>
            <w:hideMark/>
          </w:tcPr>
          <w:p w14:paraId="0F564D0A" w14:textId="77777777" w:rsidR="006F5560" w:rsidRPr="006F5560" w:rsidRDefault="006F5560" w:rsidP="006F5560">
            <w:pPr>
              <w:suppressAutoHyphens/>
              <w:autoSpaceDN w:val="0"/>
              <w:spacing w:after="0" w:line="240" w:lineRule="auto"/>
              <w:jc w:val="both"/>
              <w:textAlignment w:val="baseline"/>
              <w:rPr>
                <w:rFonts w:ascii="Times New Roman" w:eastAsia="Times New Roman" w:hAnsi="Times New Roman" w:cs="Times New Roman"/>
                <w:sz w:val="24"/>
                <w:szCs w:val="24"/>
                <w:lang w:val="lt-LT"/>
              </w:rPr>
            </w:pPr>
            <w:r w:rsidRPr="006F5560">
              <w:rPr>
                <w:rFonts w:ascii="Times New Roman" w:eastAsia="Times New Roman" w:hAnsi="Times New Roman" w:cs="Times New Roman"/>
                <w:sz w:val="24"/>
                <w:szCs w:val="24"/>
                <w:lang w:val="pt-BR"/>
              </w:rPr>
              <w:t>Turi vieną lentyną</w:t>
            </w:r>
          </w:p>
        </w:tc>
      </w:tr>
      <w:tr w:rsidR="006F5560" w:rsidRPr="006F5560" w14:paraId="11F1BB91" w14:textId="77777777" w:rsidTr="006F5560">
        <w:tc>
          <w:tcPr>
            <w:tcW w:w="567" w:type="dxa"/>
            <w:tcBorders>
              <w:top w:val="single" w:sz="4" w:space="0" w:color="000000"/>
              <w:left w:val="single" w:sz="4" w:space="0" w:color="000000"/>
              <w:bottom w:val="single" w:sz="4" w:space="0" w:color="000000"/>
              <w:right w:val="nil"/>
            </w:tcBorders>
            <w:vAlign w:val="center"/>
            <w:hideMark/>
          </w:tcPr>
          <w:p w14:paraId="3FBA5C18" w14:textId="77777777" w:rsidR="006F5560" w:rsidRPr="006F5560" w:rsidRDefault="006F5560" w:rsidP="006F5560">
            <w:pPr>
              <w:tabs>
                <w:tab w:val="left" w:pos="0"/>
              </w:tabs>
              <w:suppressAutoHyphens/>
              <w:snapToGrid w:val="0"/>
              <w:spacing w:after="0" w:line="240" w:lineRule="auto"/>
              <w:ind w:firstLine="34"/>
              <w:jc w:val="center"/>
              <w:rPr>
                <w:rFonts w:ascii="Times New Roman" w:eastAsia="Times New Roman" w:hAnsi="Times New Roman" w:cs="Times New Roman"/>
                <w:color w:val="000000"/>
                <w:sz w:val="24"/>
                <w:szCs w:val="24"/>
                <w:lang w:val="lt-LT"/>
              </w:rPr>
            </w:pPr>
            <w:r w:rsidRPr="006F5560">
              <w:rPr>
                <w:rFonts w:ascii="Times New Roman" w:eastAsia="Times New Roman" w:hAnsi="Times New Roman" w:cs="Times New Roman"/>
                <w:color w:val="000000"/>
                <w:sz w:val="24"/>
                <w:szCs w:val="24"/>
                <w:lang w:val="lt-LT"/>
              </w:rPr>
              <w:t>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B6BD9C3" w14:textId="77777777" w:rsidR="006F5560" w:rsidRPr="006F5560" w:rsidRDefault="006F5560" w:rsidP="006F5560">
            <w:pPr>
              <w:suppressAutoHyphens/>
              <w:spacing w:after="0" w:line="240" w:lineRule="auto"/>
              <w:jc w:val="center"/>
              <w:rPr>
                <w:rFonts w:ascii="Times New Roman" w:eastAsia="Times New Roman" w:hAnsi="Times New Roman" w:cs="Times New Roman"/>
                <w:sz w:val="24"/>
                <w:szCs w:val="24"/>
                <w:lang w:val="lt-LT"/>
              </w:rPr>
            </w:pPr>
            <w:r w:rsidRPr="006F5560">
              <w:rPr>
                <w:rFonts w:ascii="Times New Roman" w:eastAsia="Calibri" w:hAnsi="Times New Roman" w:cs="Times New Roman"/>
                <w:color w:val="000000"/>
                <w:sz w:val="24"/>
                <w:szCs w:val="24"/>
                <w:lang w:val="lt-LT"/>
              </w:rPr>
              <w:t>Minimalūs aplinkos apsaugos kriterijai</w:t>
            </w:r>
          </w:p>
        </w:tc>
        <w:tc>
          <w:tcPr>
            <w:tcW w:w="8084" w:type="dxa"/>
            <w:gridSpan w:val="2"/>
            <w:tcBorders>
              <w:top w:val="single" w:sz="4" w:space="0" w:color="auto"/>
              <w:left w:val="single" w:sz="4" w:space="0" w:color="auto"/>
              <w:bottom w:val="single" w:sz="4" w:space="0" w:color="auto"/>
              <w:right w:val="single" w:sz="4" w:space="0" w:color="auto"/>
            </w:tcBorders>
            <w:hideMark/>
          </w:tcPr>
          <w:p w14:paraId="238DEDE6" w14:textId="77777777" w:rsidR="006F5560" w:rsidRPr="006F5560" w:rsidRDefault="006F5560" w:rsidP="006F5560">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sz w:val="24"/>
                <w:szCs w:val="24"/>
                <w:lang w:val="lt-LT"/>
              </w:rPr>
            </w:pPr>
            <w:r w:rsidRPr="006F5560">
              <w:rPr>
                <w:rFonts w:ascii="Times New Roman" w:eastAsia="Times New Roman" w:hAnsi="Times New Roman" w:cs="Times New Roman"/>
                <w:sz w:val="24"/>
                <w:szCs w:val="24"/>
                <w:lang w:val="lt-LT"/>
              </w:rPr>
              <w:t>1. ne mažiau kaip 80 proc. balduose naudojamos medienos, medienos medžiagų ir gaminių turi būti iš miškų, sertifikuotų naudojant FSC ar PEFC miškų sertifikavimo sistemas arba lygiavertes sertifikavimo sistemas;</w:t>
            </w:r>
          </w:p>
          <w:p w14:paraId="16EC654D" w14:textId="77777777" w:rsidR="006F5560" w:rsidRPr="006F5560" w:rsidRDefault="006F5560" w:rsidP="006F5560">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sz w:val="24"/>
                <w:szCs w:val="24"/>
                <w:lang w:val="lt-LT"/>
              </w:rPr>
            </w:pPr>
            <w:r w:rsidRPr="006F5560">
              <w:rPr>
                <w:rFonts w:ascii="Times New Roman" w:eastAsia="Times New Roman" w:hAnsi="Times New Roman" w:cs="Times New Roman"/>
                <w:sz w:val="24"/>
                <w:szCs w:val="24"/>
                <w:lang w:val="lt-LT"/>
              </w:rPr>
              <w:t>2. visos plastikinės dalys, kurių masė ≥ 50 g, turi būti paženklintos kaip tinkamos perdirbti pagal LST EN ISO 11469 „Bendrasis plastikinių gaminių identifikavimas ir ženklinimas“ (toliau – LST EN ISO 11469) ar lygiavertį standartą;</w:t>
            </w:r>
          </w:p>
          <w:p w14:paraId="05F6FF29" w14:textId="77777777" w:rsidR="006F5560" w:rsidRPr="006F5560" w:rsidRDefault="006F5560" w:rsidP="006F5560">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sz w:val="24"/>
                <w:szCs w:val="24"/>
                <w:lang w:val="lt-LT"/>
              </w:rPr>
            </w:pPr>
            <w:r w:rsidRPr="006F5560">
              <w:rPr>
                <w:rFonts w:ascii="Times New Roman" w:eastAsia="Times New Roman" w:hAnsi="Times New Roman" w:cs="Times New Roman"/>
                <w:sz w:val="24"/>
                <w:szCs w:val="24"/>
                <w:lang w:val="lt-LT"/>
              </w:rPr>
              <w:t>3. jei baldo kamšalo sudėtyje naudojamos sintetinės poliesterio medžiagos, jų sudėtyje turi būti dalis perdirbtų medžiagų;</w:t>
            </w:r>
          </w:p>
          <w:p w14:paraId="6FA7869B" w14:textId="77777777" w:rsidR="006F5560" w:rsidRPr="006F5560" w:rsidRDefault="006F5560" w:rsidP="006F5560">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sz w:val="24"/>
                <w:szCs w:val="24"/>
                <w:lang w:val="lt-LT"/>
              </w:rPr>
            </w:pPr>
            <w:r w:rsidRPr="006F5560">
              <w:rPr>
                <w:rFonts w:ascii="Times New Roman" w:eastAsia="Times New Roman" w:hAnsi="Times New Roman" w:cs="Times New Roman"/>
                <w:sz w:val="24"/>
                <w:szCs w:val="24"/>
                <w:lang w:val="lt-LT"/>
              </w:rPr>
              <w:t>4. paviršiams dengti naudojamuose produktuose:</w:t>
            </w:r>
          </w:p>
          <w:p w14:paraId="08E3E9CA" w14:textId="77777777" w:rsidR="006F5560" w:rsidRPr="006F5560" w:rsidRDefault="006F5560" w:rsidP="006F5560">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sz w:val="24"/>
                <w:szCs w:val="24"/>
                <w:lang w:val="lt-LT"/>
              </w:rPr>
            </w:pPr>
            <w:r w:rsidRPr="006F5560">
              <w:rPr>
                <w:rFonts w:ascii="Times New Roman" w:eastAsia="Times New Roman" w:hAnsi="Times New Roman" w:cs="Times New Roman"/>
                <w:sz w:val="24"/>
                <w:szCs w:val="24"/>
                <w:lang w:val="lt-LT"/>
              </w:rPr>
              <w:t>4.1.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2A8C9911" w14:textId="77777777" w:rsidR="006F5560" w:rsidRPr="006F5560" w:rsidRDefault="006F5560" w:rsidP="006F5560">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sz w:val="24"/>
                <w:szCs w:val="24"/>
                <w:lang w:val="lt-LT"/>
              </w:rPr>
            </w:pPr>
            <w:r w:rsidRPr="006F5560">
              <w:rPr>
                <w:rFonts w:ascii="Times New Roman" w:eastAsia="Times New Roman" w:hAnsi="Times New Roman" w:cs="Times New Roman"/>
                <w:sz w:val="24"/>
                <w:szCs w:val="24"/>
                <w:lang w:val="lt-LT"/>
              </w:rPr>
              <w:t>4.2. neturi būti daugiau kaip 5 proc. masės lakiųjų organinių junginių (LOJ);</w:t>
            </w:r>
          </w:p>
          <w:p w14:paraId="6ED8DADE" w14:textId="77777777" w:rsidR="006F5560" w:rsidRPr="006F5560" w:rsidRDefault="006F5560" w:rsidP="006F5560">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sz w:val="24"/>
                <w:szCs w:val="24"/>
                <w:lang w:val="lt-LT"/>
              </w:rPr>
            </w:pPr>
            <w:r w:rsidRPr="006F5560">
              <w:rPr>
                <w:rFonts w:ascii="Times New Roman" w:eastAsia="Times New Roman" w:hAnsi="Times New Roman" w:cs="Times New Roman"/>
                <w:sz w:val="24"/>
                <w:szCs w:val="24"/>
                <w:lang w:val="lt-LT"/>
              </w:rPr>
              <w:t>4.3. neturi būti chromo (VI) junginių;</w:t>
            </w:r>
          </w:p>
          <w:p w14:paraId="1051719C" w14:textId="77777777" w:rsidR="006F5560" w:rsidRPr="006F5560" w:rsidRDefault="006F5560" w:rsidP="006F5560">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sz w:val="24"/>
                <w:szCs w:val="24"/>
                <w:lang w:val="lt-LT"/>
              </w:rPr>
            </w:pPr>
            <w:r w:rsidRPr="006F5560">
              <w:rPr>
                <w:rFonts w:ascii="Times New Roman" w:eastAsia="Times New Roman" w:hAnsi="Times New Roman" w:cs="Times New Roman"/>
                <w:sz w:val="24"/>
                <w:szCs w:val="24"/>
                <w:lang w:val="lt-LT"/>
              </w:rPr>
              <w:t xml:space="preserve">4.4. </w:t>
            </w:r>
            <w:proofErr w:type="spellStart"/>
            <w:r w:rsidRPr="006F5560">
              <w:rPr>
                <w:rFonts w:ascii="Times New Roman" w:eastAsia="Times New Roman" w:hAnsi="Times New Roman" w:cs="Times New Roman"/>
                <w:sz w:val="24"/>
                <w:szCs w:val="24"/>
                <w:lang w:val="lt-LT"/>
              </w:rPr>
              <w:t>formaldehido</w:t>
            </w:r>
            <w:proofErr w:type="spellEnd"/>
            <w:r w:rsidRPr="006F5560">
              <w:rPr>
                <w:rFonts w:ascii="Times New Roman" w:eastAsia="Times New Roman" w:hAnsi="Times New Roman" w:cs="Times New Roman"/>
                <w:sz w:val="24"/>
                <w:szCs w:val="24"/>
                <w:lang w:val="lt-LT"/>
              </w:rPr>
              <w:t xml:space="preserve"> išmetamieji teršalai neturi viršyti 0,05 </w:t>
            </w:r>
            <w:proofErr w:type="spellStart"/>
            <w:r w:rsidRPr="006F5560">
              <w:rPr>
                <w:rFonts w:ascii="Times New Roman" w:eastAsia="Times New Roman" w:hAnsi="Times New Roman" w:cs="Times New Roman"/>
                <w:sz w:val="24"/>
                <w:szCs w:val="24"/>
                <w:lang w:val="lt-LT"/>
              </w:rPr>
              <w:t>ppm</w:t>
            </w:r>
            <w:proofErr w:type="spellEnd"/>
          </w:p>
          <w:p w14:paraId="1F8023FF" w14:textId="77777777" w:rsidR="006F5560" w:rsidRPr="006F5560" w:rsidRDefault="006F5560" w:rsidP="006F5560">
            <w:pPr>
              <w:suppressAutoHyphens/>
              <w:autoSpaceDN w:val="0"/>
              <w:spacing w:after="0" w:line="240" w:lineRule="auto"/>
              <w:jc w:val="both"/>
              <w:textAlignment w:val="baseline"/>
              <w:rPr>
                <w:rFonts w:ascii="Times New Roman" w:eastAsia="Times New Roman" w:hAnsi="Times New Roman" w:cs="Times New Roman"/>
                <w:sz w:val="24"/>
                <w:szCs w:val="24"/>
                <w:lang w:val="lt-LT"/>
              </w:rPr>
            </w:pPr>
            <w:r w:rsidRPr="006F5560">
              <w:rPr>
                <w:rFonts w:ascii="Times New Roman" w:eastAsia="Calibri" w:hAnsi="Times New Roman" w:cs="Times New Roman"/>
                <w:b/>
                <w:sz w:val="24"/>
                <w:szCs w:val="24"/>
                <w:lang w:val="lt-LT"/>
              </w:rPr>
              <w:t>Kartu su pasiūlymu pateikiama laisvos formos Tiekėjo deklaracija, patvirtinanti, kad siūlomos prekės atitinka 1 – 4 nurodytus minimalius aplinkos apsaugos kriterijus.</w:t>
            </w:r>
          </w:p>
        </w:tc>
      </w:tr>
    </w:tbl>
    <w:p w14:paraId="2203E979" w14:textId="5BCB9261" w:rsidR="0025328B" w:rsidRDefault="0025328B" w:rsidP="0025328B">
      <w:pPr>
        <w:widowControl w:val="0"/>
        <w:tabs>
          <w:tab w:val="left" w:pos="567"/>
        </w:tabs>
        <w:contextualSpacing/>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lastRenderedPageBreak/>
        <w:t xml:space="preserve">                                                                                                         </w:t>
      </w:r>
      <w:r w:rsidRPr="002C04BC">
        <w:rPr>
          <w:rFonts w:ascii="Times New Roman" w:eastAsia="Times New Roman" w:hAnsi="Times New Roman" w:cs="Times New Roman"/>
          <w:sz w:val="24"/>
          <w:szCs w:val="24"/>
          <w:lang w:val="lt-LT" w:eastAsia="lt-LT"/>
        </w:rPr>
        <w:t>Sutarties 2 priedas – Pasiūlymas</w:t>
      </w:r>
    </w:p>
    <w:p w14:paraId="6B620C59" w14:textId="77777777" w:rsidR="0025328B" w:rsidRPr="0025328B" w:rsidRDefault="0025328B" w:rsidP="0025328B">
      <w:pPr>
        <w:suppressAutoHyphens/>
        <w:overflowPunct w:val="0"/>
        <w:autoSpaceDE w:val="0"/>
        <w:autoSpaceDN w:val="0"/>
        <w:spacing w:after="0" w:line="240" w:lineRule="auto"/>
        <w:ind w:right="-178"/>
        <w:jc w:val="center"/>
        <w:rPr>
          <w:rFonts w:ascii="Times New Roman" w:eastAsia="Times New Roman" w:hAnsi="Times New Roman" w:cs="Times New Roman"/>
          <w:lang w:val="lt-LT"/>
        </w:rPr>
      </w:pPr>
      <w:bookmarkStart w:id="3" w:name="_Hlk488670915"/>
      <w:r w:rsidRPr="0025328B">
        <w:rPr>
          <w:rFonts w:ascii="Times New Roman" w:eastAsia="Times New Roman" w:hAnsi="Times New Roman" w:cs="Times New Roman"/>
          <w:noProof/>
          <w:lang w:val="lt-LT" w:eastAsia="lt-LT"/>
        </w:rPr>
        <w:drawing>
          <wp:inline distT="0" distB="0" distL="0" distR="0" wp14:anchorId="675415A1" wp14:editId="1FCEB09C">
            <wp:extent cx="1599315" cy="687705"/>
            <wp:effectExtent l="0" t="0" r="1270" b="0"/>
            <wp:docPr id="1" name="Paveikslėlis 1" descr="Paveikslėlis, kuriame yra Šriftas, Grafika, apskritimas, grafinis dizai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Šriftas, Grafika, apskritimas, grafinis dizainas&#10;&#10;Automatiškai sugeneruotas aprašyma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43365" cy="706646"/>
                    </a:xfrm>
                    <a:prstGeom prst="rect">
                      <a:avLst/>
                    </a:prstGeom>
                  </pic:spPr>
                </pic:pic>
              </a:graphicData>
            </a:graphic>
          </wp:inline>
        </w:drawing>
      </w:r>
    </w:p>
    <w:p w14:paraId="2B80A726" w14:textId="77777777" w:rsidR="0025328B" w:rsidRPr="0025328B" w:rsidRDefault="0025328B" w:rsidP="0025328B">
      <w:pPr>
        <w:suppressAutoHyphens/>
        <w:overflowPunct w:val="0"/>
        <w:autoSpaceDE w:val="0"/>
        <w:autoSpaceDN w:val="0"/>
        <w:spacing w:after="0" w:line="240" w:lineRule="auto"/>
        <w:ind w:right="-178"/>
        <w:rPr>
          <w:rFonts w:ascii="Times New Roman" w:eastAsia="Times New Roman" w:hAnsi="Times New Roman" w:cs="Times New Roman"/>
          <w:sz w:val="24"/>
          <w:szCs w:val="24"/>
          <w:lang w:val="lt-LT"/>
        </w:rPr>
      </w:pPr>
    </w:p>
    <w:p w14:paraId="0199172E" w14:textId="77777777" w:rsidR="0025328B" w:rsidRPr="0025328B" w:rsidRDefault="0025328B" w:rsidP="0025328B">
      <w:pPr>
        <w:suppressAutoHyphens/>
        <w:overflowPunct w:val="0"/>
        <w:autoSpaceDE w:val="0"/>
        <w:spacing w:after="0" w:line="240" w:lineRule="auto"/>
        <w:ind w:right="-178"/>
        <w:jc w:val="center"/>
        <w:textAlignment w:val="baseline"/>
        <w:rPr>
          <w:rFonts w:ascii="Times New Roman" w:eastAsia="Calibri" w:hAnsi="Times New Roman" w:cs="Times New Roman"/>
          <w:b/>
          <w:sz w:val="24"/>
          <w:szCs w:val="24"/>
          <w:lang w:val="en-GB" w:eastAsia="ar-SA"/>
        </w:rPr>
      </w:pPr>
      <w:r w:rsidRPr="0025328B">
        <w:rPr>
          <w:rFonts w:ascii="Times New Roman" w:eastAsia="Calibri" w:hAnsi="Times New Roman" w:cs="Times New Roman"/>
          <w:b/>
          <w:sz w:val="24"/>
          <w:szCs w:val="24"/>
          <w:lang w:val="en-GB" w:eastAsia="ar-SA"/>
        </w:rPr>
        <w:t xml:space="preserve">MB „STILO </w:t>
      </w:r>
      <w:proofErr w:type="gramStart"/>
      <w:r w:rsidRPr="0025328B">
        <w:rPr>
          <w:rFonts w:ascii="Times New Roman" w:eastAsia="Calibri" w:hAnsi="Times New Roman" w:cs="Times New Roman"/>
          <w:b/>
          <w:sz w:val="24"/>
          <w:szCs w:val="24"/>
          <w:lang w:val="en-GB" w:eastAsia="ar-SA"/>
        </w:rPr>
        <w:t>BALDAI“</w:t>
      </w:r>
      <w:proofErr w:type="gramEnd"/>
    </w:p>
    <w:p w14:paraId="691ADFEE" w14:textId="77777777" w:rsidR="0025328B" w:rsidRPr="0025328B" w:rsidRDefault="0025328B" w:rsidP="0025328B">
      <w:pPr>
        <w:suppressAutoHyphens/>
        <w:overflowPunct w:val="0"/>
        <w:autoSpaceDE w:val="0"/>
        <w:spacing w:after="0" w:line="240" w:lineRule="auto"/>
        <w:ind w:right="-178"/>
        <w:jc w:val="center"/>
        <w:textAlignment w:val="baseline"/>
        <w:rPr>
          <w:rFonts w:ascii="Times New Roman" w:eastAsia="Calibri" w:hAnsi="Times New Roman" w:cs="Times New Roman"/>
          <w:sz w:val="24"/>
          <w:szCs w:val="24"/>
          <w:lang w:eastAsia="zh-CN"/>
        </w:rPr>
      </w:pPr>
      <w:r w:rsidRPr="0025328B">
        <w:rPr>
          <w:rFonts w:ascii="Times New Roman" w:eastAsia="Calibri" w:hAnsi="Times New Roman" w:cs="Times New Roman"/>
          <w:sz w:val="24"/>
          <w:szCs w:val="24"/>
          <w:lang w:val="en-GB" w:eastAsia="zh-CN"/>
        </w:rPr>
        <w:t xml:space="preserve">Vilniaus g.24, </w:t>
      </w:r>
      <w:r w:rsidRPr="0025328B">
        <w:rPr>
          <w:rFonts w:ascii="Times New Roman" w:eastAsia="Calibri" w:hAnsi="Times New Roman" w:cs="Times New Roman"/>
          <w:sz w:val="24"/>
          <w:szCs w:val="24"/>
          <w:lang w:eastAsia="zh-CN"/>
        </w:rPr>
        <w:t xml:space="preserve">59115 </w:t>
      </w:r>
      <w:proofErr w:type="spellStart"/>
      <w:r w:rsidRPr="0025328B">
        <w:rPr>
          <w:rFonts w:ascii="Times New Roman" w:eastAsia="Calibri" w:hAnsi="Times New Roman" w:cs="Times New Roman"/>
          <w:sz w:val="24"/>
          <w:szCs w:val="24"/>
          <w:lang w:val="en-GB" w:eastAsia="zh-CN"/>
        </w:rPr>
        <w:t>Prienai</w:t>
      </w:r>
      <w:proofErr w:type="spellEnd"/>
      <w:r w:rsidRPr="0025328B">
        <w:rPr>
          <w:rFonts w:ascii="Times New Roman" w:eastAsia="Calibri" w:hAnsi="Times New Roman" w:cs="Times New Roman"/>
          <w:sz w:val="24"/>
          <w:szCs w:val="24"/>
          <w:lang w:val="en-GB" w:eastAsia="zh-CN"/>
        </w:rPr>
        <w:t xml:space="preserve">, </w:t>
      </w:r>
      <w:proofErr w:type="spellStart"/>
      <w:r w:rsidRPr="0025328B">
        <w:rPr>
          <w:rFonts w:ascii="Times New Roman" w:eastAsia="Calibri" w:hAnsi="Times New Roman" w:cs="Times New Roman"/>
          <w:sz w:val="24"/>
          <w:szCs w:val="24"/>
          <w:lang w:val="en-GB" w:eastAsia="zh-CN"/>
        </w:rPr>
        <w:t>Mob.Tel</w:t>
      </w:r>
      <w:proofErr w:type="spellEnd"/>
      <w:r w:rsidRPr="0025328B">
        <w:rPr>
          <w:rFonts w:ascii="Times New Roman" w:eastAsia="Calibri" w:hAnsi="Times New Roman" w:cs="Times New Roman"/>
          <w:sz w:val="24"/>
          <w:szCs w:val="24"/>
          <w:lang w:val="en-GB" w:eastAsia="zh-CN"/>
        </w:rPr>
        <w:t xml:space="preserve">. </w:t>
      </w:r>
      <w:r w:rsidRPr="0025328B">
        <w:rPr>
          <w:rFonts w:ascii="Times New Roman" w:eastAsia="Calibri" w:hAnsi="Times New Roman" w:cs="Times New Roman"/>
          <w:sz w:val="24"/>
          <w:szCs w:val="24"/>
          <w:lang w:eastAsia="zh-CN"/>
        </w:rPr>
        <w:t xml:space="preserve">+37067753439, El. p.: </w:t>
      </w:r>
      <w:proofErr w:type="spellStart"/>
      <w:proofErr w:type="gramStart"/>
      <w:r w:rsidRPr="0025328B">
        <w:rPr>
          <w:rFonts w:ascii="Times New Roman" w:eastAsia="Calibri" w:hAnsi="Times New Roman" w:cs="Times New Roman"/>
          <w:sz w:val="24"/>
          <w:szCs w:val="24"/>
          <w:lang w:eastAsia="zh-CN"/>
        </w:rPr>
        <w:t>info@stilo.lt</w:t>
      </w:r>
      <w:proofErr w:type="spellEnd"/>
      <w:r w:rsidRPr="0025328B">
        <w:rPr>
          <w:rFonts w:ascii="Times New Roman" w:eastAsia="Calibri" w:hAnsi="Times New Roman" w:cs="Times New Roman"/>
          <w:sz w:val="24"/>
          <w:szCs w:val="24"/>
          <w:lang w:eastAsia="zh-CN"/>
        </w:rPr>
        <w:t>;</w:t>
      </w:r>
      <w:proofErr w:type="gramEnd"/>
    </w:p>
    <w:p w14:paraId="470D8B59" w14:textId="77777777" w:rsidR="0025328B" w:rsidRPr="0025328B" w:rsidRDefault="0025328B" w:rsidP="0025328B">
      <w:pPr>
        <w:suppressAutoHyphens/>
        <w:overflowPunct w:val="0"/>
        <w:autoSpaceDE w:val="0"/>
        <w:autoSpaceDN w:val="0"/>
        <w:spacing w:after="0" w:line="240" w:lineRule="auto"/>
        <w:jc w:val="center"/>
        <w:rPr>
          <w:rFonts w:ascii="Times New Roman" w:eastAsia="Times New Roman" w:hAnsi="Times New Roman" w:cs="Times New Roman"/>
          <w:b/>
          <w:bCs/>
          <w:lang w:val="lt-LT"/>
        </w:rPr>
      </w:pPr>
      <w:proofErr w:type="spellStart"/>
      <w:r w:rsidRPr="0025328B">
        <w:rPr>
          <w:rFonts w:ascii="Times New Roman" w:eastAsia="Calibri" w:hAnsi="Times New Roman" w:cs="Times New Roman"/>
          <w:sz w:val="24"/>
          <w:szCs w:val="24"/>
          <w:lang w:val="en-GB" w:eastAsia="zh-CN"/>
        </w:rPr>
        <w:t>Įmonės</w:t>
      </w:r>
      <w:proofErr w:type="spellEnd"/>
      <w:r w:rsidRPr="0025328B">
        <w:rPr>
          <w:rFonts w:ascii="Times New Roman" w:eastAsia="Calibri" w:hAnsi="Times New Roman" w:cs="Times New Roman"/>
          <w:sz w:val="24"/>
          <w:szCs w:val="24"/>
          <w:lang w:val="en-GB" w:eastAsia="zh-CN"/>
        </w:rPr>
        <w:t xml:space="preserve"> </w:t>
      </w:r>
      <w:proofErr w:type="spellStart"/>
      <w:r w:rsidRPr="0025328B">
        <w:rPr>
          <w:rFonts w:ascii="Times New Roman" w:eastAsia="Calibri" w:hAnsi="Times New Roman" w:cs="Times New Roman"/>
          <w:sz w:val="24"/>
          <w:szCs w:val="24"/>
          <w:lang w:val="en-GB" w:eastAsia="zh-CN"/>
        </w:rPr>
        <w:t>kodas</w:t>
      </w:r>
      <w:proofErr w:type="spellEnd"/>
      <w:r w:rsidRPr="0025328B">
        <w:rPr>
          <w:rFonts w:ascii="Times New Roman" w:eastAsia="Calibri" w:hAnsi="Times New Roman" w:cs="Times New Roman"/>
          <w:sz w:val="24"/>
          <w:szCs w:val="24"/>
          <w:lang w:val="en-GB" w:eastAsia="zh-CN"/>
        </w:rPr>
        <w:t xml:space="preserve"> </w:t>
      </w:r>
      <w:r w:rsidRPr="0025328B">
        <w:rPr>
          <w:rFonts w:ascii="Times New Roman" w:eastAsia="Calibri" w:hAnsi="Times New Roman" w:cs="Times New Roman"/>
          <w:sz w:val="24"/>
          <w:szCs w:val="24"/>
          <w:lang w:eastAsia="zh-CN"/>
        </w:rPr>
        <w:t xml:space="preserve">303056929, PVM </w:t>
      </w:r>
      <w:proofErr w:type="spellStart"/>
      <w:r w:rsidRPr="0025328B">
        <w:rPr>
          <w:rFonts w:ascii="Times New Roman" w:eastAsia="Calibri" w:hAnsi="Times New Roman" w:cs="Times New Roman"/>
          <w:sz w:val="24"/>
          <w:szCs w:val="24"/>
          <w:lang w:val="en-GB" w:eastAsia="zh-CN"/>
        </w:rPr>
        <w:t>kodas</w:t>
      </w:r>
      <w:proofErr w:type="spellEnd"/>
      <w:r w:rsidRPr="0025328B">
        <w:rPr>
          <w:rFonts w:ascii="Times New Roman" w:eastAsia="Calibri" w:hAnsi="Times New Roman" w:cs="Times New Roman"/>
          <w:sz w:val="24"/>
          <w:szCs w:val="24"/>
          <w:lang w:val="en-GB" w:eastAsia="zh-CN"/>
        </w:rPr>
        <w:t xml:space="preserve"> LT100011138219</w:t>
      </w:r>
      <w:r w:rsidRPr="0025328B">
        <w:rPr>
          <w:rFonts w:ascii="Times New Roman" w:eastAsia="Calibri" w:hAnsi="Times New Roman" w:cs="Times New Roman"/>
          <w:sz w:val="20"/>
          <w:szCs w:val="20"/>
          <w:lang w:val="en-GB" w:eastAsia="zh-CN"/>
        </w:rPr>
        <w:br/>
      </w:r>
    </w:p>
    <w:p w14:paraId="545CC3A4" w14:textId="77777777" w:rsidR="0025328B" w:rsidRPr="0025328B" w:rsidRDefault="0025328B" w:rsidP="0025328B">
      <w:pPr>
        <w:suppressAutoHyphens/>
        <w:overflowPunct w:val="0"/>
        <w:autoSpaceDE w:val="0"/>
        <w:autoSpaceDN w:val="0"/>
        <w:spacing w:after="0" w:line="240" w:lineRule="auto"/>
        <w:rPr>
          <w:rFonts w:ascii="Times New Roman" w:eastAsia="Times New Roman" w:hAnsi="Times New Roman" w:cs="Times New Roman"/>
          <w:b/>
          <w:bCs/>
          <w:lang w:val="lt-LT"/>
        </w:rPr>
      </w:pPr>
    </w:p>
    <w:tbl>
      <w:tblPr>
        <w:tblW w:w="0" w:type="auto"/>
        <w:tblLook w:val="04A0" w:firstRow="1" w:lastRow="0" w:firstColumn="1" w:lastColumn="0" w:noHBand="0" w:noVBand="1"/>
      </w:tblPr>
      <w:tblGrid>
        <w:gridCol w:w="5524"/>
      </w:tblGrid>
      <w:tr w:rsidR="0025328B" w:rsidRPr="0025328B" w14:paraId="3A791C83" w14:textId="77777777" w:rsidTr="00D92C3B">
        <w:trPr>
          <w:trHeight w:val="296"/>
        </w:trPr>
        <w:tc>
          <w:tcPr>
            <w:tcW w:w="5524" w:type="dxa"/>
            <w:tcBorders>
              <w:bottom w:val="single" w:sz="4" w:space="0" w:color="auto"/>
            </w:tcBorders>
            <w:shd w:val="clear" w:color="auto" w:fill="auto"/>
            <w:vAlign w:val="center"/>
          </w:tcPr>
          <w:p w14:paraId="05CA3C54" w14:textId="77777777" w:rsidR="0025328B" w:rsidRPr="0025328B" w:rsidRDefault="0025328B" w:rsidP="0025328B">
            <w:pPr>
              <w:tabs>
                <w:tab w:val="center" w:pos="2520"/>
              </w:tabs>
              <w:suppressAutoHyphens/>
              <w:overflowPunct w:val="0"/>
              <w:autoSpaceDE w:val="0"/>
              <w:autoSpaceDN w:val="0"/>
              <w:spacing w:after="0" w:line="240" w:lineRule="auto"/>
              <w:jc w:val="both"/>
              <w:rPr>
                <w:rFonts w:ascii="Times New Roman" w:eastAsia="Times New Roman" w:hAnsi="Times New Roman" w:cs="Times New Roman"/>
                <w:b/>
                <w:bCs/>
                <w:lang w:val="lt-LT"/>
              </w:rPr>
            </w:pPr>
            <w:r w:rsidRPr="0025328B">
              <w:rPr>
                <w:rFonts w:ascii="Times New Roman" w:eastAsia="Times New Roman" w:hAnsi="Times New Roman" w:cs="Times New Roman"/>
                <w:b/>
                <w:bCs/>
                <w:lang w:val="lt-LT"/>
              </w:rPr>
              <w:t>Vytauto Didžiojo universitetui</w:t>
            </w:r>
          </w:p>
        </w:tc>
      </w:tr>
      <w:tr w:rsidR="0025328B" w:rsidRPr="0025328B" w14:paraId="7C9353CA" w14:textId="77777777" w:rsidTr="00D92C3B">
        <w:tc>
          <w:tcPr>
            <w:tcW w:w="5524" w:type="dxa"/>
            <w:tcBorders>
              <w:top w:val="single" w:sz="4" w:space="0" w:color="auto"/>
            </w:tcBorders>
            <w:shd w:val="clear" w:color="auto" w:fill="auto"/>
          </w:tcPr>
          <w:p w14:paraId="534797B1" w14:textId="77777777" w:rsidR="0025328B" w:rsidRPr="0025328B" w:rsidRDefault="0025328B" w:rsidP="0025328B">
            <w:pPr>
              <w:tabs>
                <w:tab w:val="center" w:pos="2520"/>
              </w:tabs>
              <w:suppressAutoHyphens/>
              <w:overflowPunct w:val="0"/>
              <w:autoSpaceDE w:val="0"/>
              <w:autoSpaceDN w:val="0"/>
              <w:spacing w:after="0" w:line="240" w:lineRule="auto"/>
              <w:jc w:val="both"/>
              <w:rPr>
                <w:rFonts w:ascii="Times New Roman" w:eastAsia="Times New Roman" w:hAnsi="Times New Roman" w:cs="Times New Roman"/>
                <w:bCs/>
                <w:lang w:val="lt-LT"/>
              </w:rPr>
            </w:pPr>
            <w:r w:rsidRPr="0025328B">
              <w:rPr>
                <w:rFonts w:ascii="Times New Roman" w:eastAsia="Times New Roman" w:hAnsi="Times New Roman" w:cs="Times New Roman"/>
                <w:bCs/>
                <w:vertAlign w:val="superscript"/>
                <w:lang w:val="lt-LT"/>
              </w:rPr>
              <w:t>(Adresatas)</w:t>
            </w:r>
          </w:p>
        </w:tc>
      </w:tr>
    </w:tbl>
    <w:p w14:paraId="6471A63E" w14:textId="77777777" w:rsidR="0025328B" w:rsidRPr="0025328B" w:rsidRDefault="0025328B" w:rsidP="0025328B">
      <w:pPr>
        <w:suppressAutoHyphens/>
        <w:overflowPunct w:val="0"/>
        <w:autoSpaceDE w:val="0"/>
        <w:autoSpaceDN w:val="0"/>
        <w:spacing w:after="0" w:line="240" w:lineRule="auto"/>
        <w:rPr>
          <w:rFonts w:ascii="Times New Roman" w:eastAsia="Times New Roman" w:hAnsi="Times New Roman" w:cs="Times New Roman"/>
          <w:b/>
          <w:lang w:val="lt-LT"/>
        </w:rPr>
      </w:pPr>
    </w:p>
    <w:p w14:paraId="770375E2" w14:textId="77777777" w:rsidR="0025328B" w:rsidRPr="0025328B" w:rsidRDefault="0025328B" w:rsidP="0025328B">
      <w:pPr>
        <w:suppressAutoHyphens/>
        <w:overflowPunct w:val="0"/>
        <w:autoSpaceDE w:val="0"/>
        <w:autoSpaceDN w:val="0"/>
        <w:spacing w:after="0" w:line="240" w:lineRule="auto"/>
        <w:jc w:val="center"/>
        <w:rPr>
          <w:rFonts w:ascii="Times New Roman" w:eastAsia="Times New Roman" w:hAnsi="Times New Roman" w:cs="Times New Roman"/>
          <w:b/>
          <w:lang w:val="lt-LT"/>
        </w:rPr>
      </w:pPr>
      <w:r w:rsidRPr="0025328B">
        <w:rPr>
          <w:rFonts w:ascii="Times New Roman" w:eastAsia="Times New Roman" w:hAnsi="Times New Roman" w:cs="Times New Roman"/>
          <w:b/>
          <w:lang w:val="lt-LT"/>
        </w:rPr>
        <w:t>PASIŪLYMAS</w:t>
      </w:r>
    </w:p>
    <w:p w14:paraId="5ACE4561" w14:textId="77777777" w:rsidR="0025328B" w:rsidRPr="0025328B" w:rsidRDefault="0025328B" w:rsidP="0025328B">
      <w:pPr>
        <w:suppressAutoHyphens/>
        <w:overflowPunct w:val="0"/>
        <w:autoSpaceDE w:val="0"/>
        <w:autoSpaceDN w:val="0"/>
        <w:spacing w:after="0" w:line="240" w:lineRule="auto"/>
        <w:jc w:val="center"/>
        <w:rPr>
          <w:rFonts w:ascii="Times New Roman Bold" w:eastAsia="Times New Roman" w:hAnsi="Times New Roman Bold" w:cs="Times New Roman"/>
          <w:b/>
          <w:caps/>
          <w:lang w:val="lt-LT"/>
        </w:rPr>
      </w:pPr>
      <w:r w:rsidRPr="0025328B">
        <w:rPr>
          <w:rFonts w:ascii="Times New Roman Bold" w:eastAsia="Times New Roman" w:hAnsi="Times New Roman Bold" w:cs="Times New Roman"/>
          <w:b/>
          <w:caps/>
          <w:lang w:val="lt-LT"/>
        </w:rPr>
        <w:t>DĖL VIEŠOJO PIRKIMO „LABORATORINIŲ PAKABINAMŲ SPINTELIŲ“</w:t>
      </w:r>
    </w:p>
    <w:p w14:paraId="364871D5" w14:textId="77777777" w:rsidR="0025328B" w:rsidRPr="0025328B" w:rsidRDefault="0025328B" w:rsidP="0025328B">
      <w:pPr>
        <w:suppressAutoHyphens/>
        <w:autoSpaceDN w:val="0"/>
        <w:spacing w:after="0" w:line="240" w:lineRule="auto"/>
        <w:ind w:left="-709" w:firstLine="840"/>
        <w:jc w:val="both"/>
        <w:rPr>
          <w:rFonts w:ascii="Times New Roman" w:eastAsia="Times New Roman" w:hAnsi="Times New Roman" w:cs="Times New Roman"/>
          <w:lang w:val="lt-LT"/>
        </w:rPr>
      </w:pPr>
    </w:p>
    <w:tbl>
      <w:tblPr>
        <w:tblW w:w="0" w:type="auto"/>
        <w:tblInd w:w="3681" w:type="dxa"/>
        <w:tblLook w:val="04A0" w:firstRow="1" w:lastRow="0" w:firstColumn="1" w:lastColumn="0" w:noHBand="0" w:noVBand="1"/>
      </w:tblPr>
      <w:tblGrid>
        <w:gridCol w:w="2835"/>
      </w:tblGrid>
      <w:tr w:rsidR="0025328B" w:rsidRPr="0025328B" w14:paraId="05160BDC" w14:textId="77777777" w:rsidTr="00D92C3B">
        <w:tc>
          <w:tcPr>
            <w:tcW w:w="2835" w:type="dxa"/>
            <w:tcBorders>
              <w:bottom w:val="single" w:sz="4" w:space="0" w:color="auto"/>
            </w:tcBorders>
            <w:shd w:val="clear" w:color="auto" w:fill="auto"/>
          </w:tcPr>
          <w:p w14:paraId="1443B8D2" w14:textId="77777777" w:rsidR="0025328B" w:rsidRPr="0025328B" w:rsidRDefault="0025328B" w:rsidP="0025328B">
            <w:pPr>
              <w:spacing w:after="0" w:line="240" w:lineRule="auto"/>
              <w:jc w:val="center"/>
              <w:rPr>
                <w:rFonts w:ascii="Times New Roman" w:eastAsia="Calibri" w:hAnsi="Times New Roman" w:cs="Times New Roman"/>
                <w:i/>
                <w:iCs/>
              </w:rPr>
            </w:pPr>
            <w:r w:rsidRPr="0025328B">
              <w:rPr>
                <w:rFonts w:ascii="Times New Roman" w:eastAsia="Calibri" w:hAnsi="Times New Roman" w:cs="Times New Roman"/>
                <w:i/>
                <w:iCs/>
                <w:lang w:val="lt-LT"/>
              </w:rPr>
              <w:t xml:space="preserve">2023 m. gegužės </w:t>
            </w:r>
            <w:r w:rsidRPr="0025328B">
              <w:rPr>
                <w:rFonts w:ascii="Times New Roman" w:eastAsia="Calibri" w:hAnsi="Times New Roman" w:cs="Times New Roman"/>
                <w:i/>
                <w:iCs/>
              </w:rPr>
              <w:t>19d.</w:t>
            </w:r>
          </w:p>
        </w:tc>
      </w:tr>
      <w:tr w:rsidR="0025328B" w:rsidRPr="0025328B" w14:paraId="3DD5E1F5" w14:textId="77777777" w:rsidTr="00D92C3B">
        <w:trPr>
          <w:trHeight w:val="116"/>
        </w:trPr>
        <w:tc>
          <w:tcPr>
            <w:tcW w:w="2835" w:type="dxa"/>
            <w:tcBorders>
              <w:top w:val="single" w:sz="4" w:space="0" w:color="auto"/>
            </w:tcBorders>
            <w:shd w:val="clear" w:color="auto" w:fill="auto"/>
          </w:tcPr>
          <w:p w14:paraId="39D1B9E9" w14:textId="77777777" w:rsidR="0025328B" w:rsidRPr="0025328B" w:rsidRDefault="0025328B" w:rsidP="0025328B">
            <w:pPr>
              <w:spacing w:after="0" w:line="240" w:lineRule="auto"/>
              <w:jc w:val="center"/>
              <w:rPr>
                <w:rFonts w:ascii="Times New Roman" w:eastAsia="Calibri" w:hAnsi="Times New Roman" w:cs="Times New Roman"/>
                <w:i/>
                <w:iCs/>
                <w:vertAlign w:val="superscript"/>
                <w:lang w:val="lt-LT"/>
              </w:rPr>
            </w:pPr>
            <w:r w:rsidRPr="0025328B">
              <w:rPr>
                <w:rFonts w:ascii="Times New Roman" w:eastAsia="Calibri" w:hAnsi="Times New Roman" w:cs="Times New Roman"/>
                <w:i/>
                <w:iCs/>
                <w:vertAlign w:val="superscript"/>
                <w:lang w:val="lt-LT"/>
              </w:rPr>
              <w:t>(data)</w:t>
            </w:r>
          </w:p>
        </w:tc>
      </w:tr>
    </w:tbl>
    <w:p w14:paraId="514A4454" w14:textId="77777777" w:rsidR="0025328B" w:rsidRPr="0025328B" w:rsidRDefault="0025328B" w:rsidP="0025328B">
      <w:pPr>
        <w:suppressAutoHyphens/>
        <w:overflowPunct w:val="0"/>
        <w:autoSpaceDE w:val="0"/>
        <w:spacing w:after="0" w:line="240" w:lineRule="auto"/>
        <w:textAlignment w:val="baseline"/>
        <w:rPr>
          <w:rFonts w:ascii="Times New Roman" w:eastAsia="Calibri" w:hAnsi="Times New Roman" w:cs="Times New Roman"/>
          <w:vanish/>
          <w:lang w:val="lt-LT" w:eastAsia="zh-CN"/>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25328B" w:rsidRPr="0025328B" w14:paraId="1F9DB712" w14:textId="77777777" w:rsidTr="0025328B">
        <w:trPr>
          <w:jc w:val="center"/>
        </w:trPr>
        <w:tc>
          <w:tcPr>
            <w:tcW w:w="5485" w:type="dxa"/>
            <w:tcBorders>
              <w:top w:val="single" w:sz="4" w:space="0" w:color="auto"/>
              <w:left w:val="single" w:sz="4" w:space="0" w:color="auto"/>
              <w:bottom w:val="single" w:sz="4" w:space="0" w:color="auto"/>
              <w:right w:val="single" w:sz="4" w:space="0" w:color="auto"/>
            </w:tcBorders>
            <w:hideMark/>
          </w:tcPr>
          <w:p w14:paraId="292C1991" w14:textId="77777777" w:rsidR="0025328B" w:rsidRPr="0025328B" w:rsidRDefault="0025328B" w:rsidP="0025328B">
            <w:pPr>
              <w:suppressAutoHyphens/>
              <w:overflowPunct w:val="0"/>
              <w:autoSpaceDE w:val="0"/>
              <w:spacing w:after="0" w:line="240" w:lineRule="auto"/>
              <w:textAlignment w:val="baseline"/>
              <w:rPr>
                <w:rFonts w:ascii="Times New Roman" w:eastAsia="Calibri" w:hAnsi="Times New Roman" w:cs="Times New Roman"/>
                <w:lang w:val="lt-LT" w:eastAsia="zh-CN"/>
              </w:rPr>
            </w:pPr>
            <w:r w:rsidRPr="0025328B">
              <w:rPr>
                <w:rFonts w:ascii="Times New Roman" w:eastAsia="Calibri" w:hAnsi="Times New Roman" w:cs="Times New Roman"/>
                <w:lang w:val="lt-LT" w:eastAsia="zh-CN"/>
              </w:rPr>
              <w:t xml:space="preserve">Tiekėjo arba ūkio subjektų grupės dalyvių pavadinimas (-ai), juridinio asmens kodas (-ai) </w:t>
            </w:r>
            <w:r w:rsidRPr="0025328B">
              <w:rPr>
                <w:rFonts w:ascii="Times New Roman" w:eastAsia="Calibri" w:hAnsi="Times New Roman" w:cs="Times New Roman"/>
                <w:i/>
                <w:lang w:val="lt-LT" w:eastAsia="zh-CN"/>
              </w:rPr>
              <w:t>(jeigu pasiūlymą teikia fizinis asmuo – verslo ar individualios veiklos pažymėjimo Nr. ar pan.)</w:t>
            </w:r>
            <w:r w:rsidRPr="0025328B">
              <w:rPr>
                <w:rFonts w:ascii="Times New Roman" w:eastAsia="Calibri" w:hAnsi="Times New Roman" w:cs="Times New Roman"/>
                <w:iCs/>
                <w:lang w:val="lt-LT" w:eastAsia="zh-CN"/>
              </w:rPr>
              <w:t>, adresas (-ai)</w:t>
            </w:r>
          </w:p>
        </w:tc>
        <w:tc>
          <w:tcPr>
            <w:tcW w:w="4433" w:type="dxa"/>
            <w:tcBorders>
              <w:top w:val="single" w:sz="4" w:space="0" w:color="auto"/>
              <w:left w:val="single" w:sz="4" w:space="0" w:color="auto"/>
              <w:bottom w:val="single" w:sz="4" w:space="0" w:color="auto"/>
              <w:right w:val="single" w:sz="4" w:space="0" w:color="auto"/>
            </w:tcBorders>
          </w:tcPr>
          <w:p w14:paraId="1BDD9B5B" w14:textId="77777777" w:rsidR="0025328B" w:rsidRPr="0025328B" w:rsidRDefault="0025328B" w:rsidP="0025328B">
            <w:pPr>
              <w:suppressAutoHyphens/>
              <w:overflowPunct w:val="0"/>
              <w:autoSpaceDE w:val="0"/>
              <w:spacing w:after="0" w:line="240" w:lineRule="auto"/>
              <w:textAlignment w:val="baseline"/>
              <w:rPr>
                <w:rFonts w:ascii="Times New Roman" w:eastAsia="Calibri" w:hAnsi="Times New Roman" w:cs="Times New Roman"/>
                <w:lang w:eastAsia="zh-CN"/>
              </w:rPr>
            </w:pPr>
            <w:r w:rsidRPr="0025328B">
              <w:rPr>
                <w:rFonts w:ascii="Times New Roman" w:eastAsia="Calibri" w:hAnsi="Times New Roman" w:cs="Times New Roman"/>
                <w:lang w:val="lt-LT" w:eastAsia="zh-CN"/>
              </w:rPr>
              <w:t xml:space="preserve">MB </w:t>
            </w:r>
            <w:proofErr w:type="spellStart"/>
            <w:r w:rsidRPr="0025328B">
              <w:rPr>
                <w:rFonts w:ascii="Times New Roman" w:eastAsia="Calibri" w:hAnsi="Times New Roman" w:cs="Times New Roman"/>
                <w:lang w:val="lt-LT" w:eastAsia="zh-CN"/>
              </w:rPr>
              <w:t>Stilo</w:t>
            </w:r>
            <w:proofErr w:type="spellEnd"/>
            <w:r w:rsidRPr="0025328B">
              <w:rPr>
                <w:rFonts w:ascii="Times New Roman" w:eastAsia="Calibri" w:hAnsi="Times New Roman" w:cs="Times New Roman"/>
                <w:lang w:val="lt-LT" w:eastAsia="zh-CN"/>
              </w:rPr>
              <w:t xml:space="preserve"> baldai, įmonės kodas </w:t>
            </w:r>
            <w:r w:rsidRPr="0025328B">
              <w:rPr>
                <w:rFonts w:ascii="Times New Roman" w:eastAsia="Calibri" w:hAnsi="Times New Roman" w:cs="Times New Roman"/>
                <w:lang w:eastAsia="zh-CN"/>
              </w:rPr>
              <w:t xml:space="preserve">303056929, Vilniaus g.24, 59115 </w:t>
            </w:r>
            <w:proofErr w:type="spellStart"/>
            <w:r w:rsidRPr="0025328B">
              <w:rPr>
                <w:rFonts w:ascii="Times New Roman" w:eastAsia="Calibri" w:hAnsi="Times New Roman" w:cs="Times New Roman"/>
                <w:lang w:eastAsia="zh-CN"/>
              </w:rPr>
              <w:t>Prienai</w:t>
            </w:r>
            <w:proofErr w:type="spellEnd"/>
          </w:p>
        </w:tc>
      </w:tr>
      <w:tr w:rsidR="0025328B" w:rsidRPr="0025328B" w14:paraId="7D40CEB9" w14:textId="77777777" w:rsidTr="0025328B">
        <w:trPr>
          <w:jc w:val="center"/>
        </w:trPr>
        <w:tc>
          <w:tcPr>
            <w:tcW w:w="5485" w:type="dxa"/>
            <w:tcBorders>
              <w:top w:val="single" w:sz="4" w:space="0" w:color="auto"/>
              <w:left w:val="single" w:sz="4" w:space="0" w:color="auto"/>
              <w:bottom w:val="single" w:sz="4" w:space="0" w:color="auto"/>
              <w:right w:val="single" w:sz="4" w:space="0" w:color="auto"/>
            </w:tcBorders>
          </w:tcPr>
          <w:p w14:paraId="0084EC2F" w14:textId="77777777" w:rsidR="0025328B" w:rsidRPr="0025328B" w:rsidRDefault="0025328B" w:rsidP="0025328B">
            <w:pPr>
              <w:suppressAutoHyphens/>
              <w:overflowPunct w:val="0"/>
              <w:autoSpaceDE w:val="0"/>
              <w:spacing w:after="0" w:line="240" w:lineRule="auto"/>
              <w:textAlignment w:val="baseline"/>
              <w:rPr>
                <w:rFonts w:ascii="Times New Roman" w:eastAsia="Calibri" w:hAnsi="Times New Roman" w:cs="Times New Roman"/>
                <w:lang w:val="lt-LT" w:eastAsia="zh-CN"/>
              </w:rPr>
            </w:pPr>
            <w:r w:rsidRPr="0025328B">
              <w:rPr>
                <w:rFonts w:ascii="Times New Roman" w:eastAsia="Calibri" w:hAnsi="Times New Roman" w:cs="Times New Roman"/>
                <w:lang w:val="lt-LT" w:eastAsia="zh-CN"/>
              </w:rPr>
              <w:t xml:space="preserve">Ūkio subjektų grupės dalyvis, atstovaujantis arba vadovaujantis ūkio subjektų grupei </w:t>
            </w:r>
            <w:r w:rsidRPr="0025328B">
              <w:rPr>
                <w:rFonts w:ascii="Times New Roman" w:eastAsia="Calibri" w:hAnsi="Times New Roman" w:cs="Times New Roman"/>
                <w:i/>
                <w:lang w:val="lt-LT" w:eastAsia="zh-CN"/>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066574DC" w14:textId="77777777" w:rsidR="0025328B" w:rsidRPr="0025328B" w:rsidRDefault="0025328B" w:rsidP="0025328B">
            <w:pPr>
              <w:suppressAutoHyphens/>
              <w:overflowPunct w:val="0"/>
              <w:autoSpaceDE w:val="0"/>
              <w:spacing w:after="0" w:line="240" w:lineRule="auto"/>
              <w:textAlignment w:val="baseline"/>
              <w:rPr>
                <w:rFonts w:ascii="Times New Roman" w:eastAsia="Calibri" w:hAnsi="Times New Roman" w:cs="Times New Roman"/>
                <w:lang w:val="lt-LT" w:eastAsia="zh-CN"/>
              </w:rPr>
            </w:pPr>
          </w:p>
        </w:tc>
      </w:tr>
      <w:tr w:rsidR="0025328B" w:rsidRPr="0025328B" w14:paraId="1E340433" w14:textId="77777777" w:rsidTr="0025328B">
        <w:trPr>
          <w:jc w:val="center"/>
        </w:trPr>
        <w:tc>
          <w:tcPr>
            <w:tcW w:w="5485" w:type="dxa"/>
            <w:tcBorders>
              <w:top w:val="single" w:sz="4" w:space="0" w:color="auto"/>
              <w:left w:val="single" w:sz="4" w:space="0" w:color="auto"/>
              <w:bottom w:val="single" w:sz="4" w:space="0" w:color="auto"/>
              <w:right w:val="single" w:sz="4" w:space="0" w:color="auto"/>
            </w:tcBorders>
          </w:tcPr>
          <w:p w14:paraId="3A477A63" w14:textId="77777777" w:rsidR="0025328B" w:rsidRPr="0025328B" w:rsidRDefault="0025328B" w:rsidP="0025328B">
            <w:pPr>
              <w:suppressAutoHyphens/>
              <w:overflowPunct w:val="0"/>
              <w:autoSpaceDE w:val="0"/>
              <w:spacing w:after="0" w:line="240" w:lineRule="auto"/>
              <w:textAlignment w:val="baseline"/>
              <w:rPr>
                <w:rFonts w:ascii="Times New Roman" w:eastAsia="Calibri" w:hAnsi="Times New Roman" w:cs="Times New Roman"/>
                <w:lang w:val="lt-LT" w:eastAsia="zh-CN"/>
              </w:rPr>
            </w:pPr>
            <w:r w:rsidRPr="0025328B">
              <w:rPr>
                <w:rFonts w:ascii="Times New Roman" w:eastAsia="Calibri" w:hAnsi="Times New Roman" w:cs="Times New Roman"/>
                <w:lang w:val="lt-LT" w:eastAsia="zh-CN"/>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632F0732" w14:textId="77777777" w:rsidR="0025328B" w:rsidRPr="0025328B" w:rsidRDefault="0025328B" w:rsidP="0025328B">
            <w:pPr>
              <w:suppressAutoHyphens/>
              <w:overflowPunct w:val="0"/>
              <w:autoSpaceDE w:val="0"/>
              <w:spacing w:after="0" w:line="240" w:lineRule="auto"/>
              <w:textAlignment w:val="baseline"/>
              <w:rPr>
                <w:rFonts w:ascii="Times New Roman" w:eastAsia="Calibri" w:hAnsi="Times New Roman" w:cs="Times New Roman"/>
                <w:lang w:eastAsia="zh-CN"/>
              </w:rPr>
            </w:pPr>
            <w:r w:rsidRPr="0025328B">
              <w:rPr>
                <w:rFonts w:ascii="Times New Roman" w:eastAsia="Calibri" w:hAnsi="Times New Roman" w:cs="Times New Roman"/>
                <w:lang w:val="lt-LT" w:eastAsia="zh-CN"/>
              </w:rPr>
              <w:t xml:space="preserve">Vaida </w:t>
            </w:r>
            <w:proofErr w:type="spellStart"/>
            <w:r w:rsidRPr="0025328B">
              <w:rPr>
                <w:rFonts w:ascii="Times New Roman" w:eastAsia="Calibri" w:hAnsi="Times New Roman" w:cs="Times New Roman"/>
                <w:lang w:val="lt-LT" w:eastAsia="zh-CN"/>
              </w:rPr>
              <w:t>Marcinkevičienė</w:t>
            </w:r>
            <w:proofErr w:type="spellEnd"/>
            <w:r w:rsidRPr="0025328B">
              <w:rPr>
                <w:rFonts w:ascii="Times New Roman" w:eastAsia="Calibri" w:hAnsi="Times New Roman" w:cs="Times New Roman"/>
                <w:lang w:val="lt-LT" w:eastAsia="zh-CN"/>
              </w:rPr>
              <w:t xml:space="preserve">, Mob.tel.: </w:t>
            </w:r>
            <w:r w:rsidRPr="0025328B">
              <w:rPr>
                <w:rFonts w:ascii="Times New Roman" w:eastAsia="Calibri" w:hAnsi="Times New Roman" w:cs="Times New Roman"/>
                <w:lang w:eastAsia="zh-CN"/>
              </w:rPr>
              <w:t xml:space="preserve">867548878, </w:t>
            </w:r>
            <w:proofErr w:type="gramStart"/>
            <w:r w:rsidRPr="0025328B">
              <w:rPr>
                <w:rFonts w:ascii="Times New Roman" w:eastAsia="Calibri" w:hAnsi="Times New Roman" w:cs="Times New Roman"/>
                <w:lang w:eastAsia="zh-CN"/>
              </w:rPr>
              <w:t>el.pa</w:t>
            </w:r>
            <w:proofErr w:type="spellStart"/>
            <w:r w:rsidRPr="0025328B">
              <w:rPr>
                <w:rFonts w:ascii="Times New Roman" w:eastAsia="Calibri" w:hAnsi="Times New Roman" w:cs="Times New Roman"/>
                <w:lang w:val="lt-LT" w:eastAsia="zh-CN"/>
              </w:rPr>
              <w:t>štas</w:t>
            </w:r>
            <w:proofErr w:type="spellEnd"/>
            <w:proofErr w:type="gramEnd"/>
            <w:r w:rsidRPr="0025328B">
              <w:rPr>
                <w:rFonts w:ascii="Times New Roman" w:eastAsia="Calibri" w:hAnsi="Times New Roman" w:cs="Times New Roman"/>
                <w:lang w:val="lt-LT" w:eastAsia="zh-CN"/>
              </w:rPr>
              <w:t xml:space="preserve">: </w:t>
            </w:r>
            <w:proofErr w:type="spellStart"/>
            <w:r w:rsidRPr="0025328B">
              <w:rPr>
                <w:rFonts w:ascii="Times New Roman" w:eastAsia="Calibri" w:hAnsi="Times New Roman" w:cs="Times New Roman"/>
                <w:lang w:val="lt-LT" w:eastAsia="zh-CN"/>
              </w:rPr>
              <w:t>info</w:t>
            </w:r>
            <w:proofErr w:type="spellEnd"/>
            <w:r w:rsidRPr="0025328B">
              <w:rPr>
                <w:rFonts w:ascii="Times New Roman" w:eastAsia="Calibri" w:hAnsi="Times New Roman" w:cs="Times New Roman"/>
                <w:lang w:eastAsia="zh-CN"/>
              </w:rPr>
              <w:t>@stilo.lt</w:t>
            </w:r>
          </w:p>
        </w:tc>
      </w:tr>
    </w:tbl>
    <w:p w14:paraId="4C91D5BE" w14:textId="77777777" w:rsidR="0025328B" w:rsidRPr="0025328B" w:rsidRDefault="0025328B" w:rsidP="0025328B">
      <w:pPr>
        <w:suppressAutoHyphens/>
        <w:overflowPunct w:val="0"/>
        <w:autoSpaceDE w:val="0"/>
        <w:autoSpaceDN w:val="0"/>
        <w:spacing w:after="0" w:line="240" w:lineRule="auto"/>
        <w:rPr>
          <w:rFonts w:ascii="Times New Roman" w:eastAsia="Times New Roman" w:hAnsi="Times New Roman" w:cs="Times New Roman"/>
          <w:lang w:val="lt-LT"/>
        </w:rPr>
      </w:pPr>
    </w:p>
    <w:p w14:paraId="11C1C33A" w14:textId="77777777" w:rsidR="0025328B" w:rsidRPr="0025328B" w:rsidRDefault="0025328B" w:rsidP="0025328B">
      <w:pPr>
        <w:suppressAutoHyphens/>
        <w:overflowPunct w:val="0"/>
        <w:autoSpaceDE w:val="0"/>
        <w:autoSpaceDN w:val="0"/>
        <w:spacing w:after="0" w:line="240" w:lineRule="auto"/>
        <w:ind w:firstLine="567"/>
        <w:jc w:val="center"/>
        <w:rPr>
          <w:rFonts w:ascii="Times New Roman" w:eastAsia="Times New Roman" w:hAnsi="Times New Roman" w:cs="Times New Roman"/>
          <w:b/>
          <w:bCs/>
          <w:lang w:val="lt-LT"/>
        </w:rPr>
      </w:pPr>
      <w:r w:rsidRPr="0025328B">
        <w:rPr>
          <w:rFonts w:ascii="Times New Roman" w:eastAsia="Times New Roman" w:hAnsi="Times New Roman" w:cs="Times New Roman"/>
          <w:b/>
          <w:bCs/>
          <w:lang w:val="lt-LT"/>
        </w:rPr>
        <w:t>Informacija apie žinomus subtiekėjus ir jiems perduodama vykdyti sutarties dalis</w:t>
      </w:r>
    </w:p>
    <w:p w14:paraId="516B3C72" w14:textId="77777777" w:rsidR="0025328B" w:rsidRPr="0025328B" w:rsidRDefault="0025328B" w:rsidP="0025328B">
      <w:pPr>
        <w:suppressAutoHyphens/>
        <w:overflowPunct w:val="0"/>
        <w:autoSpaceDE w:val="0"/>
        <w:autoSpaceDN w:val="0"/>
        <w:spacing w:after="0" w:line="240" w:lineRule="auto"/>
        <w:jc w:val="center"/>
        <w:rPr>
          <w:rFonts w:ascii="Times New Roman" w:eastAsia="Times New Roman" w:hAnsi="Times New Roman" w:cs="Times New Roman"/>
          <w:i/>
          <w:iCs/>
          <w:lang w:val="lt-LT"/>
        </w:rPr>
      </w:pPr>
      <w:r w:rsidRPr="0025328B">
        <w:rPr>
          <w:rFonts w:ascii="Times New Roman" w:eastAsia="Times New Roman" w:hAnsi="Times New Roman" w:cs="Times New Roman"/>
          <w:i/>
          <w:iCs/>
          <w:lang w:val="lt-LT"/>
        </w:rPr>
        <w:t>(pildoma, jei tiekėjas pasitelkia subtiekėjus)</w:t>
      </w:r>
    </w:p>
    <w:tbl>
      <w:tblPr>
        <w:tblW w:w="100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6"/>
        <w:gridCol w:w="4073"/>
        <w:gridCol w:w="5402"/>
      </w:tblGrid>
      <w:tr w:rsidR="0025328B" w:rsidRPr="0025328B" w14:paraId="64DF586C" w14:textId="77777777" w:rsidTr="0025328B">
        <w:trPr>
          <w:jc w:val="center"/>
        </w:trPr>
        <w:tc>
          <w:tcPr>
            <w:tcW w:w="556" w:type="dxa"/>
            <w:shd w:val="clear" w:color="auto" w:fill="D9E2F3"/>
          </w:tcPr>
          <w:p w14:paraId="19FAB9FB" w14:textId="77777777" w:rsidR="0025328B" w:rsidRPr="0025328B" w:rsidRDefault="0025328B" w:rsidP="0025328B">
            <w:pPr>
              <w:spacing w:after="0" w:line="240" w:lineRule="auto"/>
              <w:jc w:val="center"/>
              <w:rPr>
                <w:rFonts w:ascii="Times New Roman" w:eastAsia="Times New Roman" w:hAnsi="Times New Roman" w:cs="Times New Roman"/>
                <w:bCs/>
                <w:lang w:val="lt-LT"/>
              </w:rPr>
            </w:pPr>
            <w:r w:rsidRPr="0025328B">
              <w:rPr>
                <w:rFonts w:ascii="Times New Roman" w:eastAsia="Times New Roman" w:hAnsi="Times New Roman" w:cs="Times New Roman"/>
                <w:bCs/>
                <w:lang w:val="lt-LT"/>
              </w:rPr>
              <w:t>Eil. Nr.</w:t>
            </w:r>
          </w:p>
        </w:tc>
        <w:tc>
          <w:tcPr>
            <w:tcW w:w="4073" w:type="dxa"/>
            <w:shd w:val="clear" w:color="auto" w:fill="D9E2F3"/>
          </w:tcPr>
          <w:p w14:paraId="42BDA07C" w14:textId="77777777" w:rsidR="0025328B" w:rsidRPr="0025328B" w:rsidRDefault="0025328B" w:rsidP="0025328B">
            <w:pPr>
              <w:spacing w:after="0" w:line="240" w:lineRule="auto"/>
              <w:jc w:val="center"/>
              <w:rPr>
                <w:rFonts w:ascii="Times New Roman" w:eastAsia="Times New Roman" w:hAnsi="Times New Roman" w:cs="Times New Roman"/>
                <w:bCs/>
                <w:lang w:val="lt-LT"/>
              </w:rPr>
            </w:pPr>
            <w:r w:rsidRPr="0025328B">
              <w:rPr>
                <w:rFonts w:ascii="Times New Roman" w:eastAsia="Times New Roman" w:hAnsi="Times New Roman" w:cs="Times New Roman"/>
                <w:bCs/>
                <w:lang w:val="lt-LT"/>
              </w:rPr>
              <w:t>Subtiekėjo pavadinimas, juridinio asmens kodas, adresas</w:t>
            </w:r>
          </w:p>
        </w:tc>
        <w:tc>
          <w:tcPr>
            <w:tcW w:w="5402" w:type="dxa"/>
            <w:shd w:val="clear" w:color="auto" w:fill="D9E2F3"/>
          </w:tcPr>
          <w:p w14:paraId="7FC287C4" w14:textId="77777777" w:rsidR="0025328B" w:rsidRPr="0025328B" w:rsidRDefault="0025328B" w:rsidP="0025328B">
            <w:pPr>
              <w:spacing w:after="0" w:line="240" w:lineRule="auto"/>
              <w:jc w:val="center"/>
              <w:rPr>
                <w:rFonts w:ascii="Times New Roman" w:eastAsia="Times New Roman" w:hAnsi="Times New Roman" w:cs="Times New Roman"/>
                <w:bCs/>
                <w:lang w:val="lt-LT"/>
              </w:rPr>
            </w:pPr>
            <w:r w:rsidRPr="0025328B">
              <w:rPr>
                <w:rFonts w:ascii="Times New Roman" w:eastAsia="Times New Roman" w:hAnsi="Times New Roman" w:cs="Times New Roman"/>
                <w:bCs/>
                <w:lang w:val="lt-LT"/>
              </w:rPr>
              <w:t>Sutarties objekto dalies, perduodamos vykdyti subtiekėjui, aprašymas</w:t>
            </w:r>
          </w:p>
        </w:tc>
      </w:tr>
      <w:tr w:rsidR="0025328B" w:rsidRPr="0025328B" w14:paraId="6C0C6D3F" w14:textId="77777777" w:rsidTr="0025328B">
        <w:trPr>
          <w:jc w:val="center"/>
        </w:trPr>
        <w:tc>
          <w:tcPr>
            <w:tcW w:w="556" w:type="dxa"/>
            <w:shd w:val="clear" w:color="auto" w:fill="auto"/>
          </w:tcPr>
          <w:p w14:paraId="67500890" w14:textId="77777777" w:rsidR="0025328B" w:rsidRPr="0025328B" w:rsidRDefault="0025328B" w:rsidP="0025328B">
            <w:pPr>
              <w:spacing w:after="0" w:line="240" w:lineRule="auto"/>
              <w:jc w:val="center"/>
              <w:rPr>
                <w:rFonts w:ascii="Times New Roman" w:eastAsia="Times New Roman" w:hAnsi="Times New Roman" w:cs="Times New Roman"/>
                <w:bCs/>
                <w:lang w:val="lt-LT"/>
              </w:rPr>
            </w:pPr>
            <w:r w:rsidRPr="0025328B">
              <w:rPr>
                <w:rFonts w:ascii="Times New Roman" w:eastAsia="Times New Roman" w:hAnsi="Times New Roman" w:cs="Times New Roman"/>
                <w:bCs/>
                <w:lang w:val="lt-LT"/>
              </w:rPr>
              <w:t>1.</w:t>
            </w:r>
          </w:p>
        </w:tc>
        <w:tc>
          <w:tcPr>
            <w:tcW w:w="4073" w:type="dxa"/>
            <w:shd w:val="clear" w:color="auto" w:fill="auto"/>
          </w:tcPr>
          <w:p w14:paraId="04657AA5" w14:textId="77777777" w:rsidR="0025328B" w:rsidRPr="0025328B" w:rsidRDefault="0025328B" w:rsidP="0025328B">
            <w:pPr>
              <w:spacing w:after="0" w:line="240" w:lineRule="auto"/>
              <w:rPr>
                <w:rFonts w:ascii="Times New Roman" w:eastAsia="Times New Roman" w:hAnsi="Times New Roman" w:cs="Times New Roman"/>
                <w:bCs/>
                <w:lang w:val="lt-LT"/>
              </w:rPr>
            </w:pPr>
          </w:p>
        </w:tc>
        <w:tc>
          <w:tcPr>
            <w:tcW w:w="5402" w:type="dxa"/>
            <w:shd w:val="clear" w:color="auto" w:fill="auto"/>
          </w:tcPr>
          <w:p w14:paraId="441EC8DC" w14:textId="77777777" w:rsidR="0025328B" w:rsidRPr="0025328B" w:rsidRDefault="0025328B" w:rsidP="0025328B">
            <w:pPr>
              <w:spacing w:after="0" w:line="240" w:lineRule="auto"/>
              <w:rPr>
                <w:rFonts w:ascii="Times New Roman" w:eastAsia="Times New Roman" w:hAnsi="Times New Roman" w:cs="Times New Roman"/>
                <w:bCs/>
                <w:lang w:val="lt-LT"/>
              </w:rPr>
            </w:pPr>
          </w:p>
        </w:tc>
      </w:tr>
      <w:tr w:rsidR="0025328B" w:rsidRPr="0025328B" w14:paraId="58BB172A" w14:textId="77777777" w:rsidTr="0025328B">
        <w:trPr>
          <w:jc w:val="center"/>
        </w:trPr>
        <w:tc>
          <w:tcPr>
            <w:tcW w:w="556" w:type="dxa"/>
            <w:shd w:val="clear" w:color="auto" w:fill="auto"/>
          </w:tcPr>
          <w:p w14:paraId="33C7F51C" w14:textId="77777777" w:rsidR="0025328B" w:rsidRPr="0025328B" w:rsidRDefault="0025328B" w:rsidP="0025328B">
            <w:pPr>
              <w:spacing w:after="0" w:line="240" w:lineRule="auto"/>
              <w:jc w:val="center"/>
              <w:rPr>
                <w:rFonts w:ascii="Times New Roman" w:eastAsia="Times New Roman" w:hAnsi="Times New Roman" w:cs="Times New Roman"/>
                <w:bCs/>
                <w:lang w:val="lt-LT"/>
              </w:rPr>
            </w:pPr>
            <w:r w:rsidRPr="0025328B">
              <w:rPr>
                <w:rFonts w:ascii="Times New Roman" w:eastAsia="Times New Roman" w:hAnsi="Times New Roman" w:cs="Times New Roman"/>
                <w:bCs/>
                <w:lang w:val="lt-LT"/>
              </w:rPr>
              <w:t>2.</w:t>
            </w:r>
          </w:p>
        </w:tc>
        <w:tc>
          <w:tcPr>
            <w:tcW w:w="4073" w:type="dxa"/>
            <w:shd w:val="clear" w:color="auto" w:fill="auto"/>
          </w:tcPr>
          <w:p w14:paraId="19130A51" w14:textId="77777777" w:rsidR="0025328B" w:rsidRPr="0025328B" w:rsidRDefault="0025328B" w:rsidP="0025328B">
            <w:pPr>
              <w:spacing w:after="0" w:line="240" w:lineRule="auto"/>
              <w:rPr>
                <w:rFonts w:ascii="Times New Roman" w:eastAsia="Times New Roman" w:hAnsi="Times New Roman" w:cs="Times New Roman"/>
                <w:bCs/>
                <w:lang w:val="lt-LT"/>
              </w:rPr>
            </w:pPr>
          </w:p>
        </w:tc>
        <w:tc>
          <w:tcPr>
            <w:tcW w:w="5402" w:type="dxa"/>
            <w:shd w:val="clear" w:color="auto" w:fill="auto"/>
          </w:tcPr>
          <w:p w14:paraId="0A7F826C" w14:textId="77777777" w:rsidR="0025328B" w:rsidRPr="0025328B" w:rsidRDefault="0025328B" w:rsidP="0025328B">
            <w:pPr>
              <w:spacing w:after="0" w:line="240" w:lineRule="auto"/>
              <w:rPr>
                <w:rFonts w:ascii="Times New Roman" w:eastAsia="Times New Roman" w:hAnsi="Times New Roman" w:cs="Times New Roman"/>
                <w:bCs/>
                <w:lang w:val="lt-LT"/>
              </w:rPr>
            </w:pPr>
          </w:p>
        </w:tc>
      </w:tr>
    </w:tbl>
    <w:p w14:paraId="1C748D5D" w14:textId="77777777" w:rsidR="0025328B" w:rsidRPr="0025328B" w:rsidRDefault="0025328B" w:rsidP="0025328B">
      <w:pPr>
        <w:suppressAutoHyphens/>
        <w:overflowPunct w:val="0"/>
        <w:autoSpaceDE w:val="0"/>
        <w:autoSpaceDN w:val="0"/>
        <w:spacing w:after="0" w:line="240" w:lineRule="auto"/>
        <w:rPr>
          <w:rFonts w:ascii="Times New Roman" w:eastAsia="Times New Roman" w:hAnsi="Times New Roman" w:cs="Times New Roman"/>
          <w:lang w:val="lt-LT"/>
        </w:rPr>
      </w:pPr>
    </w:p>
    <w:p w14:paraId="3E5FD9DD" w14:textId="77777777" w:rsidR="0025328B" w:rsidRPr="0025328B" w:rsidRDefault="0025328B" w:rsidP="0025328B">
      <w:pPr>
        <w:overflowPunct w:val="0"/>
        <w:autoSpaceDE w:val="0"/>
        <w:autoSpaceDN w:val="0"/>
        <w:adjustRightInd w:val="0"/>
        <w:spacing w:after="0" w:line="240" w:lineRule="auto"/>
        <w:jc w:val="center"/>
        <w:rPr>
          <w:rFonts w:ascii="Times New Roman" w:eastAsia="Calibri" w:hAnsi="Times New Roman" w:cs="Times New Roman"/>
          <w:b/>
          <w:lang w:val="lt-LT"/>
        </w:rPr>
      </w:pPr>
      <w:r w:rsidRPr="0025328B">
        <w:rPr>
          <w:rFonts w:ascii="Times New Roman" w:eastAsia="Calibri" w:hAnsi="Times New Roman" w:cs="Times New Roman"/>
          <w:b/>
          <w:lang w:val="lt-LT"/>
        </w:rPr>
        <w:t>PASIŪLYMO KAINA</w:t>
      </w:r>
    </w:p>
    <w:p w14:paraId="7E35CC26" w14:textId="77777777" w:rsidR="0025328B" w:rsidRPr="0025328B" w:rsidRDefault="0025328B" w:rsidP="0025328B">
      <w:pPr>
        <w:overflowPunct w:val="0"/>
        <w:autoSpaceDE w:val="0"/>
        <w:autoSpaceDN w:val="0"/>
        <w:adjustRightInd w:val="0"/>
        <w:spacing w:after="0" w:line="240" w:lineRule="auto"/>
        <w:jc w:val="center"/>
        <w:rPr>
          <w:rFonts w:ascii="Times New Roman" w:eastAsia="Times New Roman" w:hAnsi="Times New Roman" w:cs="Times New Roman"/>
          <w:color w:val="FF0000"/>
          <w:lang w:val="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
        <w:gridCol w:w="1857"/>
        <w:gridCol w:w="1134"/>
        <w:gridCol w:w="851"/>
        <w:gridCol w:w="1294"/>
        <w:gridCol w:w="1966"/>
        <w:gridCol w:w="1094"/>
        <w:gridCol w:w="1327"/>
      </w:tblGrid>
      <w:tr w:rsidR="0025328B" w:rsidRPr="0025328B" w14:paraId="7C898832" w14:textId="77777777" w:rsidTr="0025328B">
        <w:trPr>
          <w:jc w:val="center"/>
        </w:trPr>
        <w:tc>
          <w:tcPr>
            <w:tcW w:w="548" w:type="dxa"/>
            <w:shd w:val="clear" w:color="auto" w:fill="D9E2F3"/>
            <w:vAlign w:val="center"/>
          </w:tcPr>
          <w:p w14:paraId="70E5B7FA" w14:textId="77777777" w:rsidR="0025328B" w:rsidRPr="0025328B" w:rsidRDefault="0025328B" w:rsidP="0025328B">
            <w:pPr>
              <w:overflowPunct w:val="0"/>
              <w:autoSpaceDE w:val="0"/>
              <w:autoSpaceDN w:val="0"/>
              <w:adjustRightInd w:val="0"/>
              <w:spacing w:after="0" w:line="240" w:lineRule="auto"/>
              <w:jc w:val="center"/>
              <w:rPr>
                <w:rFonts w:ascii="Times New Roman" w:eastAsia="Times New Roman" w:hAnsi="Times New Roman" w:cs="Times New Roman"/>
                <w:b/>
                <w:lang w:val="lt-LT"/>
              </w:rPr>
            </w:pPr>
            <w:r w:rsidRPr="0025328B">
              <w:rPr>
                <w:rFonts w:ascii="Times New Roman" w:eastAsia="Times New Roman" w:hAnsi="Times New Roman" w:cs="Times New Roman"/>
                <w:b/>
                <w:lang w:val="lt-LT"/>
              </w:rPr>
              <w:t>Eil. Nr.</w:t>
            </w:r>
          </w:p>
        </w:tc>
        <w:tc>
          <w:tcPr>
            <w:tcW w:w="1857" w:type="dxa"/>
            <w:shd w:val="clear" w:color="auto" w:fill="D9E2F3"/>
            <w:vAlign w:val="center"/>
          </w:tcPr>
          <w:p w14:paraId="37CFDA7F" w14:textId="77777777" w:rsidR="0025328B" w:rsidRPr="0025328B" w:rsidRDefault="0025328B" w:rsidP="0025328B">
            <w:pPr>
              <w:overflowPunct w:val="0"/>
              <w:autoSpaceDE w:val="0"/>
              <w:autoSpaceDN w:val="0"/>
              <w:adjustRightInd w:val="0"/>
              <w:spacing w:after="0" w:line="240" w:lineRule="auto"/>
              <w:jc w:val="center"/>
              <w:rPr>
                <w:rFonts w:ascii="Times New Roman" w:eastAsia="Times New Roman" w:hAnsi="Times New Roman" w:cs="Times New Roman"/>
                <w:b/>
                <w:lang w:val="lt-LT"/>
              </w:rPr>
            </w:pPr>
            <w:r w:rsidRPr="0025328B">
              <w:rPr>
                <w:rFonts w:ascii="Times New Roman" w:eastAsia="Times New Roman" w:hAnsi="Times New Roman" w:cs="Times New Roman"/>
                <w:b/>
                <w:lang w:val="lt-LT"/>
              </w:rPr>
              <w:t>Pirkimo objektas</w:t>
            </w:r>
          </w:p>
        </w:tc>
        <w:tc>
          <w:tcPr>
            <w:tcW w:w="1134" w:type="dxa"/>
            <w:shd w:val="clear" w:color="auto" w:fill="D9E2F3"/>
            <w:vAlign w:val="center"/>
          </w:tcPr>
          <w:p w14:paraId="3BFE0A89" w14:textId="77777777" w:rsidR="0025328B" w:rsidRPr="0025328B" w:rsidRDefault="0025328B" w:rsidP="0025328B">
            <w:pPr>
              <w:overflowPunct w:val="0"/>
              <w:autoSpaceDE w:val="0"/>
              <w:autoSpaceDN w:val="0"/>
              <w:adjustRightInd w:val="0"/>
              <w:spacing w:after="0" w:line="240" w:lineRule="auto"/>
              <w:jc w:val="center"/>
              <w:rPr>
                <w:rFonts w:ascii="Times New Roman" w:eastAsia="Times New Roman" w:hAnsi="Times New Roman" w:cs="Times New Roman"/>
                <w:b/>
                <w:lang w:val="lt-LT"/>
              </w:rPr>
            </w:pPr>
            <w:r w:rsidRPr="0025328B">
              <w:rPr>
                <w:rFonts w:ascii="Times New Roman" w:eastAsia="Times New Roman" w:hAnsi="Times New Roman" w:cs="Times New Roman"/>
                <w:b/>
                <w:lang w:val="lt-LT"/>
              </w:rPr>
              <w:t>Mato vnt.</w:t>
            </w:r>
          </w:p>
        </w:tc>
        <w:tc>
          <w:tcPr>
            <w:tcW w:w="851" w:type="dxa"/>
            <w:shd w:val="clear" w:color="auto" w:fill="D9E2F3"/>
            <w:vAlign w:val="center"/>
          </w:tcPr>
          <w:p w14:paraId="1BE6FFCA" w14:textId="77777777" w:rsidR="0025328B" w:rsidRPr="0025328B" w:rsidRDefault="0025328B" w:rsidP="0025328B">
            <w:pPr>
              <w:overflowPunct w:val="0"/>
              <w:autoSpaceDE w:val="0"/>
              <w:autoSpaceDN w:val="0"/>
              <w:adjustRightInd w:val="0"/>
              <w:spacing w:after="0" w:line="240" w:lineRule="auto"/>
              <w:jc w:val="center"/>
              <w:rPr>
                <w:rFonts w:ascii="Times New Roman" w:eastAsia="Times New Roman" w:hAnsi="Times New Roman" w:cs="Times New Roman"/>
                <w:b/>
                <w:lang w:val="lt-LT"/>
              </w:rPr>
            </w:pPr>
            <w:r w:rsidRPr="0025328B">
              <w:rPr>
                <w:rFonts w:ascii="Times New Roman" w:eastAsia="Times New Roman" w:hAnsi="Times New Roman" w:cs="Times New Roman"/>
                <w:b/>
                <w:lang w:val="lt-LT"/>
              </w:rPr>
              <w:t>Kiekis</w:t>
            </w:r>
          </w:p>
        </w:tc>
        <w:tc>
          <w:tcPr>
            <w:tcW w:w="1294" w:type="dxa"/>
            <w:shd w:val="clear" w:color="auto" w:fill="D9E2F3"/>
            <w:vAlign w:val="center"/>
          </w:tcPr>
          <w:p w14:paraId="07EFAFF1" w14:textId="77777777" w:rsidR="0025328B" w:rsidRPr="0025328B" w:rsidRDefault="0025328B" w:rsidP="0025328B">
            <w:pPr>
              <w:overflowPunct w:val="0"/>
              <w:autoSpaceDE w:val="0"/>
              <w:autoSpaceDN w:val="0"/>
              <w:adjustRightInd w:val="0"/>
              <w:spacing w:after="0" w:line="240" w:lineRule="auto"/>
              <w:jc w:val="center"/>
              <w:rPr>
                <w:rFonts w:ascii="Times New Roman" w:eastAsia="Times New Roman" w:hAnsi="Times New Roman" w:cs="Times New Roman"/>
                <w:b/>
                <w:lang w:val="lt-LT"/>
              </w:rPr>
            </w:pPr>
            <w:r w:rsidRPr="0025328B">
              <w:rPr>
                <w:rFonts w:ascii="Times New Roman" w:eastAsia="Times New Roman" w:hAnsi="Times New Roman" w:cs="Times New Roman"/>
                <w:b/>
                <w:lang w:val="lt-LT"/>
              </w:rPr>
              <w:t>Gamintojas</w:t>
            </w:r>
          </w:p>
        </w:tc>
        <w:tc>
          <w:tcPr>
            <w:tcW w:w="1966" w:type="dxa"/>
            <w:shd w:val="clear" w:color="auto" w:fill="D9E2F3"/>
            <w:vAlign w:val="center"/>
          </w:tcPr>
          <w:p w14:paraId="113D75F0" w14:textId="77777777" w:rsidR="0025328B" w:rsidRPr="0025328B" w:rsidRDefault="0025328B" w:rsidP="0025328B">
            <w:pPr>
              <w:overflowPunct w:val="0"/>
              <w:autoSpaceDE w:val="0"/>
              <w:autoSpaceDN w:val="0"/>
              <w:adjustRightInd w:val="0"/>
              <w:spacing w:after="0" w:line="240" w:lineRule="auto"/>
              <w:jc w:val="center"/>
              <w:rPr>
                <w:rFonts w:ascii="Times New Roman" w:eastAsia="Times New Roman" w:hAnsi="Times New Roman" w:cs="Times New Roman"/>
                <w:b/>
                <w:lang w:val="lt-LT"/>
              </w:rPr>
            </w:pPr>
            <w:r w:rsidRPr="0025328B">
              <w:rPr>
                <w:rFonts w:ascii="Times New Roman" w:eastAsia="Times New Roman" w:hAnsi="Times New Roman" w:cs="Times New Roman"/>
                <w:b/>
                <w:lang w:val="lt-LT"/>
              </w:rPr>
              <w:t xml:space="preserve">*Siūlomos prekės modelis </w:t>
            </w:r>
            <w:r w:rsidRPr="0025328B">
              <w:rPr>
                <w:rFonts w:ascii="Times New Roman" w:eastAsia="Times New Roman" w:hAnsi="Times New Roman" w:cs="Times New Roman"/>
                <w:b/>
                <w:i/>
                <w:iCs/>
                <w:lang w:val="lt-LT"/>
              </w:rPr>
              <w:t xml:space="preserve">(jei taikoma) </w:t>
            </w:r>
            <w:r w:rsidRPr="0025328B">
              <w:rPr>
                <w:rFonts w:ascii="Times New Roman" w:eastAsia="Times New Roman" w:hAnsi="Times New Roman" w:cs="Times New Roman"/>
                <w:b/>
                <w:lang w:val="lt-LT"/>
              </w:rPr>
              <w:t>ir kodas (</w:t>
            </w:r>
            <w:r w:rsidRPr="0025328B">
              <w:rPr>
                <w:rFonts w:ascii="Times New Roman" w:eastAsia="Times New Roman" w:hAnsi="Times New Roman" w:cs="Times New Roman"/>
                <w:bCs/>
                <w:lang w:val="lt-LT"/>
              </w:rPr>
              <w:t>jei taikoma)</w:t>
            </w:r>
          </w:p>
        </w:tc>
        <w:tc>
          <w:tcPr>
            <w:tcW w:w="1094" w:type="dxa"/>
            <w:shd w:val="clear" w:color="auto" w:fill="D9E2F3"/>
            <w:vAlign w:val="center"/>
          </w:tcPr>
          <w:p w14:paraId="7DE2334D" w14:textId="77777777" w:rsidR="0025328B" w:rsidRPr="0025328B" w:rsidRDefault="0025328B" w:rsidP="0025328B">
            <w:pPr>
              <w:overflowPunct w:val="0"/>
              <w:autoSpaceDE w:val="0"/>
              <w:autoSpaceDN w:val="0"/>
              <w:adjustRightInd w:val="0"/>
              <w:spacing w:after="0" w:line="240" w:lineRule="auto"/>
              <w:jc w:val="center"/>
              <w:rPr>
                <w:rFonts w:ascii="Times New Roman" w:eastAsia="Times New Roman" w:hAnsi="Times New Roman" w:cs="Times New Roman"/>
                <w:b/>
                <w:lang w:val="lt-LT"/>
              </w:rPr>
            </w:pPr>
            <w:r w:rsidRPr="0025328B">
              <w:rPr>
                <w:rFonts w:ascii="Times New Roman" w:eastAsia="Times New Roman" w:hAnsi="Times New Roman" w:cs="Times New Roman"/>
                <w:b/>
                <w:lang w:val="lt-LT"/>
              </w:rPr>
              <w:t>Vieneto kaina, Eur be PVM</w:t>
            </w:r>
          </w:p>
        </w:tc>
        <w:tc>
          <w:tcPr>
            <w:tcW w:w="1327" w:type="dxa"/>
            <w:shd w:val="clear" w:color="auto" w:fill="D9E2F3"/>
            <w:vAlign w:val="center"/>
          </w:tcPr>
          <w:p w14:paraId="69D71D3C" w14:textId="77777777" w:rsidR="0025328B" w:rsidRPr="0025328B" w:rsidRDefault="0025328B" w:rsidP="0025328B">
            <w:pPr>
              <w:overflowPunct w:val="0"/>
              <w:autoSpaceDE w:val="0"/>
              <w:autoSpaceDN w:val="0"/>
              <w:adjustRightInd w:val="0"/>
              <w:spacing w:after="0" w:line="240" w:lineRule="auto"/>
              <w:jc w:val="center"/>
              <w:rPr>
                <w:rFonts w:ascii="Times New Roman" w:eastAsia="Times New Roman" w:hAnsi="Times New Roman" w:cs="Times New Roman"/>
                <w:b/>
                <w:lang w:val="lt-LT"/>
              </w:rPr>
            </w:pPr>
            <w:r w:rsidRPr="0025328B">
              <w:rPr>
                <w:rFonts w:ascii="Times New Roman" w:eastAsia="Times New Roman" w:hAnsi="Times New Roman" w:cs="Times New Roman"/>
                <w:b/>
                <w:lang w:val="lt-LT"/>
              </w:rPr>
              <w:t>Suma, Eur be PVM</w:t>
            </w:r>
          </w:p>
        </w:tc>
      </w:tr>
      <w:tr w:rsidR="0025328B" w:rsidRPr="0025328B" w14:paraId="7492AAE3" w14:textId="77777777" w:rsidTr="0025328B">
        <w:trPr>
          <w:jc w:val="center"/>
        </w:trPr>
        <w:tc>
          <w:tcPr>
            <w:tcW w:w="548" w:type="dxa"/>
            <w:shd w:val="clear" w:color="auto" w:fill="auto"/>
          </w:tcPr>
          <w:p w14:paraId="433ADA9A" w14:textId="77777777" w:rsidR="0025328B" w:rsidRPr="0025328B" w:rsidRDefault="0025328B" w:rsidP="0025328B">
            <w:pPr>
              <w:overflowPunct w:val="0"/>
              <w:autoSpaceDE w:val="0"/>
              <w:autoSpaceDN w:val="0"/>
              <w:adjustRightInd w:val="0"/>
              <w:spacing w:after="0" w:line="240" w:lineRule="auto"/>
              <w:jc w:val="center"/>
              <w:rPr>
                <w:rFonts w:ascii="Times New Roman" w:eastAsia="Times New Roman" w:hAnsi="Times New Roman" w:cs="Times New Roman"/>
                <w:lang w:val="lt-LT"/>
              </w:rPr>
            </w:pPr>
            <w:r w:rsidRPr="0025328B">
              <w:rPr>
                <w:rFonts w:ascii="Times New Roman" w:eastAsia="Times New Roman" w:hAnsi="Times New Roman" w:cs="Times New Roman"/>
                <w:lang w:val="lt-LT"/>
              </w:rPr>
              <w:t>1</w:t>
            </w:r>
          </w:p>
        </w:tc>
        <w:tc>
          <w:tcPr>
            <w:tcW w:w="1857" w:type="dxa"/>
            <w:vAlign w:val="center"/>
          </w:tcPr>
          <w:p w14:paraId="43E12A46" w14:textId="77777777" w:rsidR="0025328B" w:rsidRPr="0025328B" w:rsidRDefault="0025328B" w:rsidP="0025328B">
            <w:pPr>
              <w:tabs>
                <w:tab w:val="left" w:pos="851"/>
              </w:tabs>
              <w:suppressAutoHyphens/>
              <w:overflowPunct w:val="0"/>
              <w:autoSpaceDE w:val="0"/>
              <w:spacing w:after="0" w:line="240" w:lineRule="auto"/>
              <w:jc w:val="center"/>
              <w:textAlignment w:val="baseline"/>
              <w:rPr>
                <w:rFonts w:ascii="Times New Roman" w:eastAsia="Times New Roman" w:hAnsi="Times New Roman" w:cs="Times New Roman"/>
                <w:lang w:val="lt-LT" w:eastAsia="lt-LT"/>
              </w:rPr>
            </w:pPr>
            <w:r w:rsidRPr="0025328B">
              <w:rPr>
                <w:rFonts w:ascii="Times New Roman" w:eastAsia="Times New Roman" w:hAnsi="Times New Roman" w:cs="Times New Roman"/>
                <w:lang w:val="lt-LT" w:eastAsia="lt-LT"/>
              </w:rPr>
              <w:t>Laboratorinės pakabinamos spintelės</w:t>
            </w:r>
          </w:p>
        </w:tc>
        <w:tc>
          <w:tcPr>
            <w:tcW w:w="1134" w:type="dxa"/>
            <w:vAlign w:val="center"/>
          </w:tcPr>
          <w:p w14:paraId="301FA196" w14:textId="77777777" w:rsidR="0025328B" w:rsidRPr="0025328B" w:rsidRDefault="0025328B" w:rsidP="0025328B">
            <w:pPr>
              <w:overflowPunct w:val="0"/>
              <w:autoSpaceDE w:val="0"/>
              <w:autoSpaceDN w:val="0"/>
              <w:adjustRightInd w:val="0"/>
              <w:spacing w:after="0" w:line="240" w:lineRule="auto"/>
              <w:jc w:val="center"/>
              <w:rPr>
                <w:rFonts w:ascii="Times New Roman" w:eastAsia="Times New Roman" w:hAnsi="Times New Roman" w:cs="Times New Roman"/>
                <w:lang w:val="lt-LT"/>
              </w:rPr>
            </w:pPr>
            <w:r w:rsidRPr="0025328B">
              <w:rPr>
                <w:rFonts w:ascii="Times New Roman" w:eastAsia="Times New Roman" w:hAnsi="Times New Roman" w:cs="Times New Roman"/>
                <w:lang w:val="lt-LT"/>
              </w:rPr>
              <w:t>Vnt.</w:t>
            </w:r>
          </w:p>
        </w:tc>
        <w:tc>
          <w:tcPr>
            <w:tcW w:w="851" w:type="dxa"/>
            <w:shd w:val="clear" w:color="auto" w:fill="auto"/>
            <w:vAlign w:val="center"/>
          </w:tcPr>
          <w:p w14:paraId="4886CF62" w14:textId="77777777" w:rsidR="0025328B" w:rsidRPr="0025328B" w:rsidRDefault="0025328B" w:rsidP="0025328B">
            <w:pPr>
              <w:overflowPunct w:val="0"/>
              <w:autoSpaceDE w:val="0"/>
              <w:autoSpaceDN w:val="0"/>
              <w:adjustRightInd w:val="0"/>
              <w:spacing w:after="0" w:line="240" w:lineRule="auto"/>
              <w:jc w:val="center"/>
              <w:rPr>
                <w:rFonts w:ascii="Times New Roman" w:eastAsia="Times New Roman" w:hAnsi="Times New Roman" w:cs="Times New Roman"/>
                <w:lang w:val="lt-LT"/>
              </w:rPr>
            </w:pPr>
            <w:r w:rsidRPr="0025328B">
              <w:rPr>
                <w:rFonts w:ascii="Times New Roman" w:eastAsia="Times New Roman" w:hAnsi="Times New Roman" w:cs="Times New Roman"/>
                <w:lang w:val="lt-LT"/>
              </w:rPr>
              <w:t>90</w:t>
            </w:r>
          </w:p>
        </w:tc>
        <w:tc>
          <w:tcPr>
            <w:tcW w:w="1294" w:type="dxa"/>
            <w:vAlign w:val="center"/>
          </w:tcPr>
          <w:p w14:paraId="76CEBEE9" w14:textId="77777777" w:rsidR="0025328B" w:rsidRPr="0025328B" w:rsidRDefault="0025328B" w:rsidP="0025328B">
            <w:pPr>
              <w:overflowPunct w:val="0"/>
              <w:autoSpaceDE w:val="0"/>
              <w:autoSpaceDN w:val="0"/>
              <w:adjustRightInd w:val="0"/>
              <w:spacing w:after="0" w:line="240" w:lineRule="auto"/>
              <w:jc w:val="center"/>
              <w:rPr>
                <w:rFonts w:ascii="Times New Roman" w:eastAsia="Times New Roman" w:hAnsi="Times New Roman" w:cs="Times New Roman"/>
                <w:lang w:val="lt-LT"/>
              </w:rPr>
            </w:pPr>
            <w:r w:rsidRPr="0025328B">
              <w:rPr>
                <w:rFonts w:ascii="Times New Roman" w:eastAsia="Times New Roman" w:hAnsi="Times New Roman" w:cs="Times New Roman"/>
                <w:lang w:val="lt-LT"/>
              </w:rPr>
              <w:t xml:space="preserve">MB </w:t>
            </w:r>
            <w:proofErr w:type="spellStart"/>
            <w:r w:rsidRPr="0025328B">
              <w:rPr>
                <w:rFonts w:ascii="Times New Roman" w:eastAsia="Times New Roman" w:hAnsi="Times New Roman" w:cs="Times New Roman"/>
                <w:lang w:val="lt-LT"/>
              </w:rPr>
              <w:t>Stilo</w:t>
            </w:r>
            <w:proofErr w:type="spellEnd"/>
            <w:r w:rsidRPr="0025328B">
              <w:rPr>
                <w:rFonts w:ascii="Times New Roman" w:eastAsia="Times New Roman" w:hAnsi="Times New Roman" w:cs="Times New Roman"/>
                <w:lang w:val="lt-LT"/>
              </w:rPr>
              <w:t xml:space="preserve"> baldai</w:t>
            </w:r>
          </w:p>
        </w:tc>
        <w:tc>
          <w:tcPr>
            <w:tcW w:w="1966" w:type="dxa"/>
          </w:tcPr>
          <w:p w14:paraId="747EE874" w14:textId="77777777" w:rsidR="0025328B" w:rsidRPr="0025328B" w:rsidRDefault="0025328B" w:rsidP="0025328B">
            <w:pPr>
              <w:overflowPunct w:val="0"/>
              <w:autoSpaceDE w:val="0"/>
              <w:autoSpaceDN w:val="0"/>
              <w:adjustRightInd w:val="0"/>
              <w:spacing w:after="0" w:line="240" w:lineRule="auto"/>
              <w:jc w:val="center"/>
              <w:rPr>
                <w:rFonts w:ascii="Times New Roman" w:eastAsia="Times New Roman" w:hAnsi="Times New Roman" w:cs="Times New Roman"/>
                <w:lang w:val="lt-LT"/>
              </w:rPr>
            </w:pPr>
          </w:p>
        </w:tc>
        <w:tc>
          <w:tcPr>
            <w:tcW w:w="1094" w:type="dxa"/>
          </w:tcPr>
          <w:p w14:paraId="43A89510" w14:textId="77777777" w:rsidR="0025328B" w:rsidRPr="0025328B" w:rsidRDefault="0025328B" w:rsidP="0025328B">
            <w:pPr>
              <w:overflowPunct w:val="0"/>
              <w:autoSpaceDE w:val="0"/>
              <w:autoSpaceDN w:val="0"/>
              <w:adjustRightInd w:val="0"/>
              <w:spacing w:after="0" w:line="240" w:lineRule="auto"/>
              <w:jc w:val="center"/>
              <w:rPr>
                <w:rFonts w:ascii="Times New Roman" w:eastAsia="Times New Roman" w:hAnsi="Times New Roman" w:cs="Times New Roman"/>
                <w:lang w:val="lt-LT"/>
              </w:rPr>
            </w:pPr>
            <w:r w:rsidRPr="0025328B">
              <w:rPr>
                <w:rFonts w:ascii="Times New Roman" w:eastAsia="Times New Roman" w:hAnsi="Times New Roman" w:cs="Times New Roman"/>
                <w:lang w:val="lt-LT"/>
              </w:rPr>
              <w:t>123,967</w:t>
            </w:r>
          </w:p>
        </w:tc>
        <w:tc>
          <w:tcPr>
            <w:tcW w:w="1327" w:type="dxa"/>
            <w:shd w:val="clear" w:color="auto" w:fill="auto"/>
            <w:vAlign w:val="center"/>
          </w:tcPr>
          <w:p w14:paraId="356B6872" w14:textId="77777777" w:rsidR="0025328B" w:rsidRPr="0025328B" w:rsidRDefault="0025328B" w:rsidP="0025328B">
            <w:pPr>
              <w:overflowPunct w:val="0"/>
              <w:autoSpaceDE w:val="0"/>
              <w:autoSpaceDN w:val="0"/>
              <w:adjustRightInd w:val="0"/>
              <w:spacing w:after="0" w:line="240" w:lineRule="auto"/>
              <w:jc w:val="center"/>
              <w:rPr>
                <w:rFonts w:ascii="Times New Roman" w:eastAsia="Times New Roman" w:hAnsi="Times New Roman" w:cs="Times New Roman"/>
                <w:lang w:val="lt-LT"/>
              </w:rPr>
            </w:pPr>
            <w:r w:rsidRPr="0025328B">
              <w:rPr>
                <w:rFonts w:ascii="Times New Roman" w:eastAsia="Times New Roman" w:hAnsi="Times New Roman" w:cs="Times New Roman"/>
                <w:lang w:val="lt-LT"/>
              </w:rPr>
              <w:t>11157,03</w:t>
            </w:r>
          </w:p>
        </w:tc>
      </w:tr>
      <w:tr w:rsidR="0025328B" w:rsidRPr="0025328B" w14:paraId="329BC649" w14:textId="77777777" w:rsidTr="0025328B">
        <w:trPr>
          <w:jc w:val="center"/>
        </w:trPr>
        <w:tc>
          <w:tcPr>
            <w:tcW w:w="8744" w:type="dxa"/>
            <w:gridSpan w:val="7"/>
            <w:tcBorders>
              <w:right w:val="single" w:sz="4" w:space="0" w:color="auto"/>
            </w:tcBorders>
            <w:shd w:val="clear" w:color="auto" w:fill="auto"/>
          </w:tcPr>
          <w:p w14:paraId="39B2BFA0" w14:textId="77777777" w:rsidR="0025328B" w:rsidRPr="0025328B" w:rsidRDefault="0025328B" w:rsidP="0025328B">
            <w:pPr>
              <w:overflowPunct w:val="0"/>
              <w:autoSpaceDE w:val="0"/>
              <w:autoSpaceDN w:val="0"/>
              <w:adjustRightInd w:val="0"/>
              <w:spacing w:after="0" w:line="240" w:lineRule="auto"/>
              <w:jc w:val="right"/>
              <w:rPr>
                <w:rFonts w:ascii="Times New Roman" w:eastAsia="Times New Roman" w:hAnsi="Times New Roman" w:cs="Times New Roman"/>
                <w:lang w:val="lt-LT"/>
              </w:rPr>
            </w:pPr>
            <w:r w:rsidRPr="0025328B">
              <w:rPr>
                <w:rFonts w:ascii="Times New Roman" w:eastAsia="Times New Roman" w:hAnsi="Times New Roman" w:cs="Times New Roman"/>
                <w:b/>
                <w:lang w:val="lt-LT"/>
              </w:rPr>
              <w:t>Pasiūlymo kaina, Eur be PVM:</w:t>
            </w:r>
          </w:p>
        </w:tc>
        <w:tc>
          <w:tcPr>
            <w:tcW w:w="1327" w:type="dxa"/>
            <w:tcBorders>
              <w:left w:val="single" w:sz="4" w:space="0" w:color="auto"/>
              <w:bottom w:val="single" w:sz="4" w:space="0" w:color="auto"/>
            </w:tcBorders>
            <w:shd w:val="clear" w:color="auto" w:fill="auto"/>
          </w:tcPr>
          <w:p w14:paraId="196E2C07" w14:textId="77777777" w:rsidR="0025328B" w:rsidRPr="0025328B" w:rsidRDefault="0025328B" w:rsidP="0025328B">
            <w:pPr>
              <w:overflowPunct w:val="0"/>
              <w:autoSpaceDE w:val="0"/>
              <w:autoSpaceDN w:val="0"/>
              <w:adjustRightInd w:val="0"/>
              <w:spacing w:after="0" w:line="240" w:lineRule="auto"/>
              <w:jc w:val="center"/>
              <w:rPr>
                <w:rFonts w:ascii="Times New Roman" w:eastAsia="Times New Roman" w:hAnsi="Times New Roman" w:cs="Times New Roman"/>
                <w:lang w:val="lt-LT"/>
              </w:rPr>
            </w:pPr>
            <w:r w:rsidRPr="0025328B">
              <w:rPr>
                <w:rFonts w:ascii="Times New Roman" w:eastAsia="Times New Roman" w:hAnsi="Times New Roman" w:cs="Times New Roman"/>
                <w:lang w:val="lt-LT"/>
              </w:rPr>
              <w:t>11157,03</w:t>
            </w:r>
          </w:p>
        </w:tc>
      </w:tr>
      <w:tr w:rsidR="0025328B" w:rsidRPr="0025328B" w14:paraId="7611BB79" w14:textId="77777777" w:rsidTr="0025328B">
        <w:trPr>
          <w:jc w:val="center"/>
        </w:trPr>
        <w:tc>
          <w:tcPr>
            <w:tcW w:w="8744" w:type="dxa"/>
            <w:gridSpan w:val="7"/>
            <w:tcBorders>
              <w:right w:val="single" w:sz="4" w:space="0" w:color="auto"/>
            </w:tcBorders>
            <w:shd w:val="clear" w:color="auto" w:fill="auto"/>
          </w:tcPr>
          <w:p w14:paraId="1D12ABC6" w14:textId="77777777" w:rsidR="0025328B" w:rsidRPr="0025328B" w:rsidRDefault="0025328B" w:rsidP="0025328B">
            <w:pPr>
              <w:overflowPunct w:val="0"/>
              <w:autoSpaceDE w:val="0"/>
              <w:autoSpaceDN w:val="0"/>
              <w:adjustRightInd w:val="0"/>
              <w:spacing w:after="0" w:line="240" w:lineRule="auto"/>
              <w:jc w:val="right"/>
              <w:rPr>
                <w:rFonts w:ascii="Times New Roman" w:eastAsia="Times New Roman" w:hAnsi="Times New Roman" w:cs="Times New Roman"/>
                <w:lang w:val="lt-LT"/>
              </w:rPr>
            </w:pPr>
            <w:r w:rsidRPr="0025328B">
              <w:rPr>
                <w:rFonts w:ascii="Times New Roman" w:eastAsia="Times New Roman" w:hAnsi="Times New Roman" w:cs="Times New Roman"/>
                <w:b/>
                <w:lang w:val="lt-LT"/>
              </w:rPr>
              <w:t>PVM suma:</w:t>
            </w:r>
          </w:p>
        </w:tc>
        <w:tc>
          <w:tcPr>
            <w:tcW w:w="1327" w:type="dxa"/>
            <w:tcBorders>
              <w:left w:val="single" w:sz="4" w:space="0" w:color="auto"/>
              <w:bottom w:val="single" w:sz="4" w:space="0" w:color="auto"/>
            </w:tcBorders>
            <w:shd w:val="clear" w:color="auto" w:fill="auto"/>
          </w:tcPr>
          <w:p w14:paraId="705488D1" w14:textId="77777777" w:rsidR="0025328B" w:rsidRPr="0025328B" w:rsidRDefault="0025328B" w:rsidP="0025328B">
            <w:pPr>
              <w:overflowPunct w:val="0"/>
              <w:autoSpaceDE w:val="0"/>
              <w:autoSpaceDN w:val="0"/>
              <w:adjustRightInd w:val="0"/>
              <w:spacing w:after="0" w:line="240" w:lineRule="auto"/>
              <w:jc w:val="center"/>
              <w:rPr>
                <w:rFonts w:ascii="Times New Roman" w:eastAsia="Times New Roman" w:hAnsi="Times New Roman" w:cs="Times New Roman"/>
              </w:rPr>
            </w:pPr>
            <w:r w:rsidRPr="0025328B">
              <w:rPr>
                <w:rFonts w:ascii="Times New Roman" w:eastAsia="Times New Roman" w:hAnsi="Times New Roman" w:cs="Times New Roman"/>
                <w:lang w:val="lt-LT"/>
              </w:rPr>
              <w:t>2342,9</w:t>
            </w:r>
            <w:r w:rsidRPr="0025328B">
              <w:rPr>
                <w:rFonts w:ascii="Times New Roman" w:eastAsia="Times New Roman" w:hAnsi="Times New Roman" w:cs="Times New Roman"/>
              </w:rPr>
              <w:t>8</w:t>
            </w:r>
          </w:p>
        </w:tc>
      </w:tr>
      <w:tr w:rsidR="0025328B" w:rsidRPr="0025328B" w14:paraId="1CC993A9" w14:textId="77777777" w:rsidTr="0025328B">
        <w:trPr>
          <w:jc w:val="center"/>
        </w:trPr>
        <w:tc>
          <w:tcPr>
            <w:tcW w:w="8744" w:type="dxa"/>
            <w:gridSpan w:val="7"/>
            <w:tcBorders>
              <w:right w:val="single" w:sz="4" w:space="0" w:color="auto"/>
            </w:tcBorders>
            <w:shd w:val="clear" w:color="auto" w:fill="auto"/>
          </w:tcPr>
          <w:p w14:paraId="21521369" w14:textId="77777777" w:rsidR="0025328B" w:rsidRPr="0025328B" w:rsidRDefault="0025328B" w:rsidP="0025328B">
            <w:pPr>
              <w:overflowPunct w:val="0"/>
              <w:autoSpaceDE w:val="0"/>
              <w:autoSpaceDN w:val="0"/>
              <w:adjustRightInd w:val="0"/>
              <w:spacing w:after="0" w:line="240" w:lineRule="auto"/>
              <w:jc w:val="right"/>
              <w:rPr>
                <w:rFonts w:ascii="Times New Roman" w:eastAsia="Times New Roman" w:hAnsi="Times New Roman" w:cs="Times New Roman"/>
                <w:lang w:val="lt-LT"/>
              </w:rPr>
            </w:pPr>
            <w:r w:rsidRPr="0025328B">
              <w:rPr>
                <w:rFonts w:ascii="Times New Roman" w:eastAsia="Times New Roman" w:hAnsi="Times New Roman" w:cs="Times New Roman"/>
                <w:b/>
                <w:lang w:val="lt-LT"/>
              </w:rPr>
              <w:t>Pasiūlymo kaina, Eur su PVM:</w:t>
            </w:r>
          </w:p>
        </w:tc>
        <w:tc>
          <w:tcPr>
            <w:tcW w:w="1327" w:type="dxa"/>
            <w:tcBorders>
              <w:left w:val="single" w:sz="4" w:space="0" w:color="auto"/>
            </w:tcBorders>
            <w:shd w:val="clear" w:color="auto" w:fill="auto"/>
          </w:tcPr>
          <w:p w14:paraId="64BF5FC2" w14:textId="77777777" w:rsidR="0025328B" w:rsidRPr="0025328B" w:rsidRDefault="0025328B" w:rsidP="0025328B">
            <w:pPr>
              <w:overflowPunct w:val="0"/>
              <w:autoSpaceDE w:val="0"/>
              <w:autoSpaceDN w:val="0"/>
              <w:adjustRightInd w:val="0"/>
              <w:spacing w:after="0" w:line="240" w:lineRule="auto"/>
              <w:jc w:val="center"/>
              <w:rPr>
                <w:rFonts w:ascii="Times New Roman" w:eastAsia="Times New Roman" w:hAnsi="Times New Roman" w:cs="Times New Roman"/>
                <w:lang w:val="lt-LT"/>
              </w:rPr>
            </w:pPr>
            <w:r w:rsidRPr="0025328B">
              <w:rPr>
                <w:rFonts w:ascii="Times New Roman" w:eastAsia="Times New Roman" w:hAnsi="Times New Roman" w:cs="Times New Roman"/>
                <w:lang w:val="lt-LT"/>
              </w:rPr>
              <w:t>13500,01</w:t>
            </w:r>
          </w:p>
        </w:tc>
      </w:tr>
    </w:tbl>
    <w:p w14:paraId="7C32695F" w14:textId="77777777" w:rsidR="0025328B" w:rsidRPr="0025328B" w:rsidRDefault="0025328B" w:rsidP="0025328B">
      <w:pPr>
        <w:overflowPunct w:val="0"/>
        <w:autoSpaceDE w:val="0"/>
        <w:autoSpaceDN w:val="0"/>
        <w:adjustRightInd w:val="0"/>
        <w:spacing w:after="0" w:line="240" w:lineRule="auto"/>
        <w:jc w:val="both"/>
        <w:rPr>
          <w:rFonts w:ascii="Times New Roman" w:eastAsia="Times New Roman" w:hAnsi="Times New Roman" w:cs="Times New Roman"/>
          <w:lang w:val="lt-LT"/>
        </w:rPr>
      </w:pPr>
    </w:p>
    <w:p w14:paraId="35015D72" w14:textId="77777777" w:rsidR="0025328B" w:rsidRPr="0025328B" w:rsidRDefault="0025328B" w:rsidP="0025328B">
      <w:pPr>
        <w:overflowPunct w:val="0"/>
        <w:autoSpaceDE w:val="0"/>
        <w:autoSpaceDN w:val="0"/>
        <w:adjustRightInd w:val="0"/>
        <w:spacing w:after="0" w:line="240" w:lineRule="auto"/>
        <w:jc w:val="both"/>
        <w:rPr>
          <w:rFonts w:ascii="Times New Roman" w:eastAsia="Times New Roman" w:hAnsi="Times New Roman" w:cs="Times New Roman"/>
          <w:b/>
          <w:bCs/>
          <w:lang w:val="lt-LT"/>
        </w:rPr>
      </w:pPr>
      <w:r w:rsidRPr="0025328B">
        <w:rPr>
          <w:rFonts w:ascii="Times New Roman" w:eastAsia="Times New Roman" w:hAnsi="Times New Roman" w:cs="Times New Roman"/>
          <w:b/>
          <w:bCs/>
          <w:lang w:val="lt-LT"/>
        </w:rPr>
        <w:t>Pastabos:</w:t>
      </w:r>
    </w:p>
    <w:p w14:paraId="106AA2AD" w14:textId="77777777" w:rsidR="0025328B" w:rsidRPr="0025328B" w:rsidRDefault="0025328B" w:rsidP="0025328B">
      <w:pPr>
        <w:numPr>
          <w:ilvl w:val="0"/>
          <w:numId w:val="10"/>
        </w:numPr>
        <w:pBdr>
          <w:bottom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autoSpaceDN w:val="0"/>
        <w:spacing w:after="0" w:line="240" w:lineRule="auto"/>
        <w:contextualSpacing/>
        <w:jc w:val="both"/>
        <w:textAlignment w:val="baseline"/>
        <w:rPr>
          <w:rFonts w:ascii="Times New Roman" w:eastAsia="Times New Roman" w:hAnsi="Times New Roman" w:cs="Times New Roman"/>
          <w:i/>
          <w:lang w:val="lt-LT"/>
        </w:rPr>
      </w:pPr>
      <w:r w:rsidRPr="0025328B">
        <w:rPr>
          <w:rFonts w:ascii="Times New Roman" w:eastAsia="Times New Roman" w:hAnsi="Times New Roman" w:cs="Times New Roman"/>
          <w:lang w:val="lt-LT"/>
        </w:rPr>
        <w:t xml:space="preserve">Tais atvejais, kai pagal galiojančius teisės aktus tiekėjui nereikia mokėti PVM, jis lentelės skilčių dėl PVM nepildo ir nurodo priežastis, dėl kurių PVM nemokamas: </w:t>
      </w:r>
      <w:r w:rsidRPr="0025328B">
        <w:rPr>
          <w:rFonts w:ascii="Times New Roman" w:eastAsia="Times New Roman" w:hAnsi="Times New Roman" w:cs="Times New Roman"/>
          <w:b/>
          <w:i/>
          <w:lang w:val="lt-LT"/>
        </w:rPr>
        <w:t>(įrašyti)</w:t>
      </w:r>
    </w:p>
    <w:p w14:paraId="65EF8C87" w14:textId="77777777" w:rsidR="0025328B" w:rsidRPr="0025328B" w:rsidRDefault="0025328B" w:rsidP="0025328B">
      <w:pPr>
        <w:numPr>
          <w:ilvl w:val="0"/>
          <w:numId w:val="10"/>
        </w:numPr>
        <w:suppressAutoHyphens/>
        <w:overflowPunct w:val="0"/>
        <w:autoSpaceDE w:val="0"/>
        <w:spacing w:after="0" w:line="276" w:lineRule="auto"/>
        <w:contextualSpacing/>
        <w:textAlignment w:val="baseline"/>
        <w:rPr>
          <w:rFonts w:ascii="Times New Roman" w:eastAsia="Calibri" w:hAnsi="Times New Roman" w:cs="Times New Roman"/>
          <w:b/>
          <w:lang w:val="lt-LT"/>
        </w:rPr>
      </w:pPr>
      <w:r w:rsidRPr="0025328B">
        <w:rPr>
          <w:rFonts w:ascii="Times New Roman" w:eastAsia="Calibri" w:hAnsi="Times New Roman" w:cs="Times New Roman"/>
          <w:lang w:val="lt-LT" w:eastAsia="lt-LT"/>
        </w:rPr>
        <w:t>*Jeigu tiekėjas nenurodys prekės modelio ir (ar) kodo, bus laikoma, kad prekei modelis ir (ar) kodas netaikomas.</w:t>
      </w:r>
    </w:p>
    <w:p w14:paraId="31EF1466" w14:textId="77777777" w:rsidR="0025328B" w:rsidRPr="0025328B" w:rsidRDefault="0025328B" w:rsidP="0025328B">
      <w:pPr>
        <w:spacing w:after="0" w:line="276" w:lineRule="auto"/>
        <w:rPr>
          <w:rFonts w:ascii="Times New Roman" w:eastAsia="Calibri" w:hAnsi="Times New Roman" w:cs="Times New Roman"/>
          <w:b/>
          <w:lang w:val="lt-LT"/>
        </w:rPr>
      </w:pPr>
    </w:p>
    <w:p w14:paraId="3BEE6279" w14:textId="77777777" w:rsidR="0025328B" w:rsidRPr="0025328B" w:rsidRDefault="0025328B" w:rsidP="0025328B">
      <w:pPr>
        <w:spacing w:after="0" w:line="276" w:lineRule="auto"/>
        <w:rPr>
          <w:rFonts w:ascii="Times New Roman" w:eastAsia="Calibri" w:hAnsi="Times New Roman" w:cs="Times New Roman"/>
          <w:b/>
          <w:lang w:val="lt-LT"/>
        </w:rPr>
      </w:pPr>
    </w:p>
    <w:p w14:paraId="4344987E" w14:textId="77777777" w:rsidR="0025328B" w:rsidRPr="0025328B" w:rsidRDefault="0025328B" w:rsidP="0025328B">
      <w:pPr>
        <w:spacing w:after="0" w:line="240" w:lineRule="auto"/>
        <w:rPr>
          <w:rFonts w:ascii="Times New Roman" w:eastAsia="Calibri" w:hAnsi="Times New Roman" w:cs="Times New Roman"/>
          <w:b/>
          <w:lang w:val="lt-LT"/>
        </w:rPr>
      </w:pPr>
    </w:p>
    <w:p w14:paraId="399B0020" w14:textId="77777777" w:rsidR="0025328B" w:rsidRPr="0025328B" w:rsidRDefault="0025328B" w:rsidP="0025328B">
      <w:pPr>
        <w:spacing w:after="0" w:line="240" w:lineRule="auto"/>
        <w:ind w:firstLine="851"/>
        <w:jc w:val="center"/>
        <w:rPr>
          <w:rFonts w:ascii="Times New Roman" w:eastAsia="Calibri" w:hAnsi="Times New Roman" w:cs="Times New Roman"/>
          <w:b/>
          <w:lang w:val="lt-LT"/>
        </w:rPr>
      </w:pPr>
      <w:r w:rsidRPr="0025328B">
        <w:rPr>
          <w:rFonts w:ascii="Times New Roman" w:eastAsia="Calibri" w:hAnsi="Times New Roman" w:cs="Times New Roman"/>
          <w:b/>
          <w:lang w:val="lt-LT"/>
        </w:rPr>
        <w:t>PRIDEDAMI DOKUMENTAI IR INFORMACIJA APIE KONFIDENCIALUMĄ</w:t>
      </w:r>
    </w:p>
    <w:p w14:paraId="0A60AA1D" w14:textId="77777777" w:rsidR="0025328B" w:rsidRPr="0025328B" w:rsidRDefault="0025328B" w:rsidP="0025328B">
      <w:pPr>
        <w:spacing w:after="0" w:line="240" w:lineRule="auto"/>
        <w:ind w:firstLine="851"/>
        <w:jc w:val="center"/>
        <w:rPr>
          <w:rFonts w:ascii="Times New Roman" w:eastAsia="Calibri" w:hAnsi="Times New Roman" w:cs="Times New Roman"/>
          <w:b/>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3478"/>
        <w:gridCol w:w="1024"/>
        <w:gridCol w:w="2072"/>
        <w:gridCol w:w="2373"/>
      </w:tblGrid>
      <w:tr w:rsidR="0025328B" w:rsidRPr="0025328B" w14:paraId="564DE3BA" w14:textId="77777777" w:rsidTr="00D92C3B">
        <w:tc>
          <w:tcPr>
            <w:tcW w:w="0" w:type="auto"/>
            <w:shd w:val="clear" w:color="auto" w:fill="D9E2F3"/>
            <w:vAlign w:val="center"/>
          </w:tcPr>
          <w:p w14:paraId="396ACFE3" w14:textId="77777777" w:rsidR="0025328B" w:rsidRPr="0025328B" w:rsidRDefault="0025328B" w:rsidP="0025328B">
            <w:pPr>
              <w:spacing w:after="0" w:line="240" w:lineRule="auto"/>
              <w:jc w:val="center"/>
              <w:rPr>
                <w:rFonts w:ascii="Times New Roman" w:eastAsia="Times New Roman" w:hAnsi="Times New Roman" w:cs="Times New Roman"/>
                <w:b/>
                <w:bCs/>
                <w:lang w:val="lt-LT"/>
              </w:rPr>
            </w:pPr>
            <w:r w:rsidRPr="0025328B">
              <w:rPr>
                <w:rFonts w:ascii="Times New Roman" w:eastAsia="Times New Roman" w:hAnsi="Times New Roman" w:cs="Times New Roman"/>
                <w:b/>
                <w:bCs/>
                <w:lang w:val="lt-LT"/>
              </w:rPr>
              <w:t>Eil.</w:t>
            </w:r>
          </w:p>
          <w:p w14:paraId="51B5F787" w14:textId="77777777" w:rsidR="0025328B" w:rsidRPr="0025328B" w:rsidRDefault="0025328B" w:rsidP="0025328B">
            <w:pPr>
              <w:spacing w:after="0" w:line="240" w:lineRule="auto"/>
              <w:jc w:val="center"/>
              <w:rPr>
                <w:rFonts w:ascii="Times New Roman" w:eastAsia="Times New Roman" w:hAnsi="Times New Roman" w:cs="Times New Roman"/>
                <w:b/>
                <w:bCs/>
                <w:lang w:val="lt-LT"/>
              </w:rPr>
            </w:pPr>
            <w:r w:rsidRPr="0025328B">
              <w:rPr>
                <w:rFonts w:ascii="Times New Roman" w:eastAsia="Times New Roman" w:hAnsi="Times New Roman" w:cs="Times New Roman"/>
                <w:b/>
                <w:bCs/>
                <w:lang w:val="lt-LT"/>
              </w:rPr>
              <w:t>Nr.</w:t>
            </w:r>
          </w:p>
        </w:tc>
        <w:tc>
          <w:tcPr>
            <w:tcW w:w="3478" w:type="dxa"/>
            <w:shd w:val="clear" w:color="auto" w:fill="D9E2F3"/>
            <w:vAlign w:val="center"/>
          </w:tcPr>
          <w:p w14:paraId="4CE5DB7F" w14:textId="77777777" w:rsidR="0025328B" w:rsidRPr="0025328B" w:rsidRDefault="0025328B" w:rsidP="0025328B">
            <w:pPr>
              <w:spacing w:after="0" w:line="240" w:lineRule="auto"/>
              <w:jc w:val="center"/>
              <w:rPr>
                <w:rFonts w:ascii="Times New Roman" w:eastAsia="Times New Roman" w:hAnsi="Times New Roman" w:cs="Times New Roman"/>
                <w:b/>
                <w:bCs/>
                <w:lang w:val="lt-LT"/>
              </w:rPr>
            </w:pPr>
            <w:r w:rsidRPr="0025328B">
              <w:rPr>
                <w:rFonts w:ascii="Times New Roman" w:eastAsia="Times New Roman" w:hAnsi="Times New Roman" w:cs="Times New Roman"/>
                <w:b/>
                <w:bCs/>
                <w:lang w:val="lt-LT"/>
              </w:rPr>
              <w:t>Dokumentas</w:t>
            </w:r>
          </w:p>
        </w:tc>
        <w:tc>
          <w:tcPr>
            <w:tcW w:w="1024" w:type="dxa"/>
            <w:shd w:val="clear" w:color="auto" w:fill="D9E2F3"/>
            <w:vAlign w:val="center"/>
          </w:tcPr>
          <w:p w14:paraId="29226EBB" w14:textId="77777777" w:rsidR="0025328B" w:rsidRPr="0025328B" w:rsidRDefault="0025328B" w:rsidP="0025328B">
            <w:pPr>
              <w:spacing w:after="0" w:line="240" w:lineRule="auto"/>
              <w:jc w:val="center"/>
              <w:rPr>
                <w:rFonts w:ascii="Times New Roman" w:eastAsia="Times New Roman" w:hAnsi="Times New Roman" w:cs="Times New Roman"/>
                <w:b/>
                <w:bCs/>
                <w:lang w:val="lt-LT"/>
              </w:rPr>
            </w:pPr>
            <w:r w:rsidRPr="0025328B">
              <w:rPr>
                <w:rFonts w:ascii="Times New Roman" w:eastAsia="Times New Roman" w:hAnsi="Times New Roman" w:cs="Times New Roman"/>
                <w:b/>
                <w:bCs/>
                <w:lang w:val="lt-LT"/>
              </w:rPr>
              <w:t>Lapų skaičius</w:t>
            </w:r>
          </w:p>
        </w:tc>
        <w:tc>
          <w:tcPr>
            <w:tcW w:w="0" w:type="auto"/>
            <w:shd w:val="clear" w:color="auto" w:fill="D9E2F3"/>
            <w:vAlign w:val="center"/>
          </w:tcPr>
          <w:p w14:paraId="28FEBC60" w14:textId="77777777" w:rsidR="0025328B" w:rsidRPr="0025328B" w:rsidRDefault="0025328B" w:rsidP="0025328B">
            <w:pPr>
              <w:spacing w:after="0" w:line="240" w:lineRule="auto"/>
              <w:jc w:val="center"/>
              <w:rPr>
                <w:rFonts w:ascii="Times New Roman" w:eastAsia="Times New Roman" w:hAnsi="Times New Roman" w:cs="Times New Roman"/>
                <w:b/>
                <w:bCs/>
                <w:lang w:val="lt-LT"/>
              </w:rPr>
            </w:pPr>
            <w:r w:rsidRPr="0025328B">
              <w:rPr>
                <w:rFonts w:ascii="Times New Roman" w:eastAsia="Times New Roman" w:hAnsi="Times New Roman" w:cs="Times New Roman"/>
                <w:b/>
                <w:bCs/>
                <w:lang w:val="lt-LT"/>
              </w:rPr>
              <w:t>Ar dokumente yra konfidencialios informacijos?</w:t>
            </w:r>
          </w:p>
          <w:p w14:paraId="4F8D6A71" w14:textId="77777777" w:rsidR="0025328B" w:rsidRPr="0025328B" w:rsidRDefault="0025328B" w:rsidP="0025328B">
            <w:pPr>
              <w:spacing w:after="0" w:line="240" w:lineRule="auto"/>
              <w:jc w:val="center"/>
              <w:rPr>
                <w:rFonts w:ascii="Times New Roman" w:eastAsia="Times New Roman" w:hAnsi="Times New Roman" w:cs="Times New Roman"/>
                <w:b/>
                <w:bCs/>
                <w:lang w:val="lt-LT"/>
              </w:rPr>
            </w:pPr>
            <w:r w:rsidRPr="0025328B">
              <w:rPr>
                <w:rFonts w:ascii="Times New Roman" w:eastAsia="Times New Roman" w:hAnsi="Times New Roman" w:cs="Times New Roman"/>
                <w:b/>
                <w:bCs/>
                <w:lang w:val="lt-LT"/>
              </w:rPr>
              <w:t>(Taip / Ne)</w:t>
            </w:r>
          </w:p>
        </w:tc>
        <w:tc>
          <w:tcPr>
            <w:tcW w:w="0" w:type="auto"/>
            <w:shd w:val="clear" w:color="auto" w:fill="D9E2F3"/>
            <w:vAlign w:val="center"/>
          </w:tcPr>
          <w:p w14:paraId="7F395A65" w14:textId="77777777" w:rsidR="0025328B" w:rsidRPr="0025328B" w:rsidRDefault="0025328B" w:rsidP="0025328B">
            <w:pPr>
              <w:spacing w:after="0" w:line="240" w:lineRule="auto"/>
              <w:jc w:val="center"/>
              <w:rPr>
                <w:rFonts w:ascii="Times New Roman" w:eastAsia="Times New Roman" w:hAnsi="Times New Roman" w:cs="Times New Roman"/>
                <w:b/>
                <w:bCs/>
                <w:lang w:val="lt-LT"/>
              </w:rPr>
            </w:pPr>
            <w:r w:rsidRPr="0025328B">
              <w:rPr>
                <w:rFonts w:ascii="Times New Roman" w:eastAsia="Times New Roman" w:hAnsi="Times New Roman" w:cs="Times New Roman"/>
                <w:b/>
                <w:bCs/>
                <w:lang w:val="lt-LT"/>
              </w:rPr>
              <w:t>Paaiškinimas, kokia konkreti informacija dokumente yra konfidenciali ir kodėl</w:t>
            </w:r>
          </w:p>
        </w:tc>
      </w:tr>
      <w:tr w:rsidR="0025328B" w:rsidRPr="0025328B" w14:paraId="67D2C418" w14:textId="77777777" w:rsidTr="00D92C3B">
        <w:tc>
          <w:tcPr>
            <w:tcW w:w="0" w:type="auto"/>
            <w:shd w:val="clear" w:color="auto" w:fill="auto"/>
          </w:tcPr>
          <w:p w14:paraId="05264D56" w14:textId="77777777" w:rsidR="0025328B" w:rsidRPr="0025328B" w:rsidRDefault="0025328B" w:rsidP="0025328B">
            <w:pPr>
              <w:spacing w:after="0" w:line="240" w:lineRule="auto"/>
              <w:jc w:val="center"/>
              <w:rPr>
                <w:rFonts w:ascii="Times New Roman" w:eastAsia="Times New Roman" w:hAnsi="Times New Roman" w:cs="Times New Roman"/>
                <w:lang w:val="lt-LT"/>
              </w:rPr>
            </w:pPr>
            <w:r w:rsidRPr="0025328B">
              <w:rPr>
                <w:rFonts w:ascii="Times New Roman" w:eastAsia="Times New Roman" w:hAnsi="Times New Roman" w:cs="Times New Roman"/>
                <w:lang w:val="lt-LT"/>
              </w:rPr>
              <w:t>1.</w:t>
            </w:r>
          </w:p>
        </w:tc>
        <w:tc>
          <w:tcPr>
            <w:tcW w:w="3478" w:type="dxa"/>
            <w:shd w:val="clear" w:color="auto" w:fill="auto"/>
          </w:tcPr>
          <w:p w14:paraId="29718BE6" w14:textId="77777777" w:rsidR="0025328B" w:rsidRPr="0025328B" w:rsidRDefault="0025328B" w:rsidP="0025328B">
            <w:pPr>
              <w:spacing w:after="0" w:line="240" w:lineRule="auto"/>
              <w:rPr>
                <w:rFonts w:ascii="Times New Roman" w:eastAsia="Times New Roman" w:hAnsi="Times New Roman" w:cs="Times New Roman"/>
                <w:lang w:val="lt-LT"/>
              </w:rPr>
            </w:pPr>
          </w:p>
        </w:tc>
        <w:tc>
          <w:tcPr>
            <w:tcW w:w="1024" w:type="dxa"/>
            <w:shd w:val="clear" w:color="auto" w:fill="auto"/>
          </w:tcPr>
          <w:p w14:paraId="0410BE1D" w14:textId="77777777" w:rsidR="0025328B" w:rsidRPr="0025328B" w:rsidRDefault="0025328B" w:rsidP="0025328B">
            <w:pPr>
              <w:spacing w:after="0" w:line="240" w:lineRule="auto"/>
              <w:rPr>
                <w:rFonts w:ascii="Times New Roman" w:eastAsia="Times New Roman" w:hAnsi="Times New Roman" w:cs="Times New Roman"/>
                <w:lang w:val="lt-LT"/>
              </w:rPr>
            </w:pPr>
          </w:p>
        </w:tc>
        <w:tc>
          <w:tcPr>
            <w:tcW w:w="0" w:type="auto"/>
            <w:shd w:val="clear" w:color="auto" w:fill="auto"/>
          </w:tcPr>
          <w:p w14:paraId="115A23EC" w14:textId="77777777" w:rsidR="0025328B" w:rsidRPr="0025328B" w:rsidRDefault="0025328B" w:rsidP="0025328B">
            <w:pPr>
              <w:spacing w:after="0" w:line="240" w:lineRule="auto"/>
              <w:rPr>
                <w:rFonts w:ascii="Times New Roman" w:eastAsia="Times New Roman" w:hAnsi="Times New Roman" w:cs="Times New Roman"/>
                <w:lang w:val="lt-LT"/>
              </w:rPr>
            </w:pPr>
          </w:p>
        </w:tc>
        <w:tc>
          <w:tcPr>
            <w:tcW w:w="0" w:type="auto"/>
            <w:shd w:val="clear" w:color="auto" w:fill="auto"/>
          </w:tcPr>
          <w:p w14:paraId="4A20CFDA" w14:textId="77777777" w:rsidR="0025328B" w:rsidRPr="0025328B" w:rsidRDefault="0025328B" w:rsidP="0025328B">
            <w:pPr>
              <w:spacing w:after="0" w:line="240" w:lineRule="auto"/>
              <w:rPr>
                <w:rFonts w:ascii="Times New Roman" w:eastAsia="Times New Roman" w:hAnsi="Times New Roman" w:cs="Times New Roman"/>
                <w:lang w:val="lt-LT"/>
              </w:rPr>
            </w:pPr>
          </w:p>
        </w:tc>
      </w:tr>
      <w:tr w:rsidR="0025328B" w:rsidRPr="0025328B" w14:paraId="35A829FE" w14:textId="77777777" w:rsidTr="00D92C3B">
        <w:tc>
          <w:tcPr>
            <w:tcW w:w="0" w:type="auto"/>
            <w:shd w:val="clear" w:color="auto" w:fill="auto"/>
          </w:tcPr>
          <w:p w14:paraId="1BB9CE1F" w14:textId="77777777" w:rsidR="0025328B" w:rsidRPr="0025328B" w:rsidRDefault="0025328B" w:rsidP="0025328B">
            <w:pPr>
              <w:spacing w:after="0" w:line="240" w:lineRule="auto"/>
              <w:jc w:val="center"/>
              <w:rPr>
                <w:rFonts w:ascii="Times New Roman" w:eastAsia="Calibri" w:hAnsi="Times New Roman" w:cs="Times New Roman"/>
                <w:lang w:val="lt-LT"/>
              </w:rPr>
            </w:pPr>
            <w:r w:rsidRPr="0025328B">
              <w:rPr>
                <w:rFonts w:ascii="Times New Roman" w:eastAsia="Calibri" w:hAnsi="Times New Roman" w:cs="Times New Roman"/>
                <w:lang w:val="lt-LT"/>
              </w:rPr>
              <w:t>2.</w:t>
            </w:r>
          </w:p>
        </w:tc>
        <w:tc>
          <w:tcPr>
            <w:tcW w:w="3478" w:type="dxa"/>
            <w:shd w:val="clear" w:color="auto" w:fill="auto"/>
          </w:tcPr>
          <w:p w14:paraId="42254956" w14:textId="77777777" w:rsidR="0025328B" w:rsidRPr="0025328B" w:rsidRDefault="0025328B" w:rsidP="0025328B">
            <w:pPr>
              <w:spacing w:after="0" w:line="240" w:lineRule="auto"/>
              <w:rPr>
                <w:rFonts w:ascii="Times New Roman" w:eastAsia="Times New Roman" w:hAnsi="Times New Roman" w:cs="Times New Roman"/>
                <w:lang w:val="lt-LT"/>
              </w:rPr>
            </w:pPr>
          </w:p>
        </w:tc>
        <w:tc>
          <w:tcPr>
            <w:tcW w:w="1024" w:type="dxa"/>
            <w:shd w:val="clear" w:color="auto" w:fill="auto"/>
          </w:tcPr>
          <w:p w14:paraId="2B7B4C6C" w14:textId="77777777" w:rsidR="0025328B" w:rsidRPr="0025328B" w:rsidRDefault="0025328B" w:rsidP="0025328B">
            <w:pPr>
              <w:spacing w:after="0" w:line="240" w:lineRule="auto"/>
              <w:rPr>
                <w:rFonts w:ascii="Times New Roman" w:eastAsia="Times New Roman" w:hAnsi="Times New Roman" w:cs="Times New Roman"/>
                <w:lang w:val="lt-LT"/>
              </w:rPr>
            </w:pPr>
          </w:p>
        </w:tc>
        <w:tc>
          <w:tcPr>
            <w:tcW w:w="0" w:type="auto"/>
            <w:shd w:val="clear" w:color="auto" w:fill="auto"/>
          </w:tcPr>
          <w:p w14:paraId="342F9F74" w14:textId="77777777" w:rsidR="0025328B" w:rsidRPr="0025328B" w:rsidRDefault="0025328B" w:rsidP="0025328B">
            <w:pPr>
              <w:spacing w:after="0" w:line="240" w:lineRule="auto"/>
              <w:rPr>
                <w:rFonts w:ascii="Times New Roman" w:eastAsia="Times New Roman" w:hAnsi="Times New Roman" w:cs="Times New Roman"/>
                <w:lang w:val="lt-LT"/>
              </w:rPr>
            </w:pPr>
          </w:p>
        </w:tc>
        <w:tc>
          <w:tcPr>
            <w:tcW w:w="0" w:type="auto"/>
            <w:shd w:val="clear" w:color="auto" w:fill="auto"/>
          </w:tcPr>
          <w:p w14:paraId="22050547" w14:textId="77777777" w:rsidR="0025328B" w:rsidRPr="0025328B" w:rsidRDefault="0025328B" w:rsidP="0025328B">
            <w:pPr>
              <w:spacing w:after="0" w:line="240" w:lineRule="auto"/>
              <w:rPr>
                <w:rFonts w:ascii="Times New Roman" w:eastAsia="Times New Roman" w:hAnsi="Times New Roman" w:cs="Times New Roman"/>
                <w:lang w:val="lt-LT"/>
              </w:rPr>
            </w:pPr>
          </w:p>
        </w:tc>
      </w:tr>
      <w:tr w:rsidR="0025328B" w:rsidRPr="0025328B" w14:paraId="00B30A48" w14:textId="77777777" w:rsidTr="00D92C3B">
        <w:tc>
          <w:tcPr>
            <w:tcW w:w="0" w:type="auto"/>
            <w:shd w:val="clear" w:color="auto" w:fill="auto"/>
          </w:tcPr>
          <w:p w14:paraId="0F5FCDC4" w14:textId="77777777" w:rsidR="0025328B" w:rsidRPr="0025328B" w:rsidRDefault="0025328B" w:rsidP="0025328B">
            <w:pPr>
              <w:spacing w:after="0" w:line="240" w:lineRule="auto"/>
              <w:jc w:val="center"/>
              <w:rPr>
                <w:rFonts w:ascii="Times New Roman" w:eastAsia="Calibri" w:hAnsi="Times New Roman" w:cs="Times New Roman"/>
                <w:bCs/>
                <w:lang w:val="lt-LT"/>
              </w:rPr>
            </w:pPr>
            <w:r w:rsidRPr="0025328B">
              <w:rPr>
                <w:rFonts w:ascii="Times New Roman" w:eastAsia="Calibri" w:hAnsi="Times New Roman" w:cs="Times New Roman"/>
                <w:bCs/>
                <w:lang w:val="lt-LT"/>
              </w:rPr>
              <w:t>3.</w:t>
            </w:r>
          </w:p>
        </w:tc>
        <w:tc>
          <w:tcPr>
            <w:tcW w:w="3478" w:type="dxa"/>
            <w:shd w:val="clear" w:color="auto" w:fill="auto"/>
          </w:tcPr>
          <w:p w14:paraId="69659F88" w14:textId="77777777" w:rsidR="0025328B" w:rsidRPr="0025328B" w:rsidRDefault="0025328B" w:rsidP="0025328B">
            <w:pPr>
              <w:tabs>
                <w:tab w:val="left" w:pos="1701"/>
              </w:tabs>
              <w:spacing w:after="0" w:line="20" w:lineRule="atLeast"/>
              <w:ind w:left="32"/>
              <w:rPr>
                <w:rFonts w:ascii="Times New Roman" w:eastAsia="Calibri" w:hAnsi="Times New Roman" w:cs="Times New Roman"/>
                <w:bCs/>
                <w:iCs/>
                <w:lang w:val="lt-LT"/>
              </w:rPr>
            </w:pPr>
          </w:p>
        </w:tc>
        <w:tc>
          <w:tcPr>
            <w:tcW w:w="1024" w:type="dxa"/>
            <w:shd w:val="clear" w:color="auto" w:fill="auto"/>
          </w:tcPr>
          <w:p w14:paraId="7AA6219C" w14:textId="77777777" w:rsidR="0025328B" w:rsidRPr="0025328B" w:rsidRDefault="0025328B" w:rsidP="0025328B">
            <w:pPr>
              <w:spacing w:after="0" w:line="240" w:lineRule="auto"/>
              <w:rPr>
                <w:rFonts w:ascii="Times New Roman" w:eastAsia="Times New Roman" w:hAnsi="Times New Roman" w:cs="Times New Roman"/>
                <w:lang w:val="lt-LT"/>
              </w:rPr>
            </w:pPr>
          </w:p>
        </w:tc>
        <w:tc>
          <w:tcPr>
            <w:tcW w:w="0" w:type="auto"/>
            <w:shd w:val="clear" w:color="auto" w:fill="auto"/>
          </w:tcPr>
          <w:p w14:paraId="52644B84" w14:textId="77777777" w:rsidR="0025328B" w:rsidRPr="0025328B" w:rsidRDefault="0025328B" w:rsidP="0025328B">
            <w:pPr>
              <w:spacing w:after="0" w:line="240" w:lineRule="auto"/>
              <w:rPr>
                <w:rFonts w:ascii="Times New Roman" w:eastAsia="Times New Roman" w:hAnsi="Times New Roman" w:cs="Times New Roman"/>
                <w:lang w:val="lt-LT"/>
              </w:rPr>
            </w:pPr>
          </w:p>
        </w:tc>
        <w:tc>
          <w:tcPr>
            <w:tcW w:w="0" w:type="auto"/>
            <w:shd w:val="clear" w:color="auto" w:fill="auto"/>
          </w:tcPr>
          <w:p w14:paraId="6CB1EBE1" w14:textId="77777777" w:rsidR="0025328B" w:rsidRPr="0025328B" w:rsidRDefault="0025328B" w:rsidP="0025328B">
            <w:pPr>
              <w:spacing w:after="0" w:line="240" w:lineRule="auto"/>
              <w:rPr>
                <w:rFonts w:ascii="Times New Roman" w:eastAsia="Times New Roman" w:hAnsi="Times New Roman" w:cs="Times New Roman"/>
                <w:lang w:val="lt-LT"/>
              </w:rPr>
            </w:pPr>
          </w:p>
        </w:tc>
      </w:tr>
    </w:tbl>
    <w:p w14:paraId="6F9E233A" w14:textId="77777777" w:rsidR="0025328B" w:rsidRPr="0025328B" w:rsidRDefault="0025328B" w:rsidP="0025328B">
      <w:pPr>
        <w:spacing w:after="0" w:line="240" w:lineRule="auto"/>
        <w:ind w:firstLine="851"/>
        <w:jc w:val="both"/>
        <w:rPr>
          <w:rFonts w:ascii="Times New Roman" w:eastAsia="Calibri" w:hAnsi="Times New Roman" w:cs="Times New Roman"/>
          <w:lang w:val="lt-LT"/>
        </w:rPr>
      </w:pPr>
    </w:p>
    <w:p w14:paraId="20BA5552" w14:textId="77777777" w:rsidR="0025328B" w:rsidRPr="0025328B" w:rsidRDefault="0025328B" w:rsidP="0025328B">
      <w:pPr>
        <w:spacing w:after="0" w:line="240" w:lineRule="auto"/>
        <w:jc w:val="both"/>
        <w:rPr>
          <w:rFonts w:ascii="Times New Roman" w:eastAsia="Calibri" w:hAnsi="Times New Roman" w:cs="Times New Roman"/>
          <w:lang w:val="lt-LT"/>
        </w:rPr>
      </w:pPr>
    </w:p>
    <w:p w14:paraId="2767E35D" w14:textId="77777777" w:rsidR="0025328B" w:rsidRPr="0025328B" w:rsidRDefault="0025328B" w:rsidP="0025328B">
      <w:pPr>
        <w:spacing w:after="0" w:line="240" w:lineRule="auto"/>
        <w:jc w:val="both"/>
        <w:rPr>
          <w:rFonts w:ascii="Times New Roman" w:eastAsia="Times New Roman" w:hAnsi="Times New Roman" w:cs="Times New Roman"/>
          <w:b/>
          <w:bCs/>
          <w:lang w:val="lt-LT" w:eastAsia="lt-LT"/>
        </w:rPr>
      </w:pPr>
      <w:r w:rsidRPr="0025328B">
        <w:rPr>
          <w:rFonts w:ascii="Times New Roman" w:eastAsia="Times New Roman" w:hAnsi="Times New Roman" w:cs="Times New Roman"/>
          <w:b/>
          <w:bCs/>
          <w:lang w:val="lt-LT" w:eastAsia="lt-LT"/>
        </w:rPr>
        <w:t>Pasirašydamas šį pasiūlymą, tvirtintu, kad:</w:t>
      </w:r>
    </w:p>
    <w:p w14:paraId="578A1F94" w14:textId="77777777" w:rsidR="0025328B" w:rsidRPr="0025328B" w:rsidRDefault="0025328B" w:rsidP="0025328B">
      <w:pPr>
        <w:numPr>
          <w:ilvl w:val="0"/>
          <w:numId w:val="9"/>
        </w:numPr>
        <w:tabs>
          <w:tab w:val="left" w:pos="851"/>
        </w:tabs>
        <w:suppressAutoHyphens/>
        <w:overflowPunct w:val="0"/>
        <w:autoSpaceDE w:val="0"/>
        <w:spacing w:after="0" w:line="240" w:lineRule="auto"/>
        <w:ind w:left="0" w:firstLine="567"/>
        <w:contextualSpacing/>
        <w:jc w:val="both"/>
        <w:textAlignment w:val="baseline"/>
        <w:rPr>
          <w:rFonts w:ascii="Times New Roman" w:eastAsia="Times New Roman" w:hAnsi="Times New Roman" w:cs="Times New Roman"/>
          <w:b/>
          <w:bCs/>
          <w:smallCaps/>
          <w:lang w:val="lt-LT" w:eastAsia="lt-LT"/>
        </w:rPr>
      </w:pPr>
      <w:r w:rsidRPr="0025328B">
        <w:rPr>
          <w:rFonts w:ascii="Times New Roman" w:eastAsia="Times New Roman" w:hAnsi="Times New Roman" w:cs="Times New Roman"/>
          <w:lang w:val="lt-LT" w:eastAsia="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8EA64D4" w14:textId="77777777" w:rsidR="0025328B" w:rsidRPr="0025328B" w:rsidRDefault="0025328B" w:rsidP="0025328B">
      <w:pPr>
        <w:numPr>
          <w:ilvl w:val="0"/>
          <w:numId w:val="9"/>
        </w:numPr>
        <w:tabs>
          <w:tab w:val="left" w:pos="851"/>
        </w:tabs>
        <w:suppressAutoHyphens/>
        <w:overflowPunct w:val="0"/>
        <w:autoSpaceDE w:val="0"/>
        <w:spacing w:after="0" w:line="240" w:lineRule="auto"/>
        <w:ind w:left="0" w:firstLine="567"/>
        <w:contextualSpacing/>
        <w:jc w:val="both"/>
        <w:textAlignment w:val="baseline"/>
        <w:rPr>
          <w:rFonts w:ascii="Times New Roman" w:eastAsia="Times New Roman" w:hAnsi="Times New Roman" w:cs="Times New Roman"/>
          <w:b/>
          <w:bCs/>
          <w:smallCaps/>
          <w:lang w:val="lt-LT" w:eastAsia="lt-LT"/>
        </w:rPr>
      </w:pPr>
      <w:r w:rsidRPr="0025328B">
        <w:rPr>
          <w:rFonts w:ascii="Times New Roman" w:eastAsia="Times New Roman" w:hAnsi="Times New Roman" w:cs="Times New Roman"/>
          <w:lang w:val="lt-LT" w:eastAsia="lt-LT"/>
        </w:rPr>
        <w:t>sutinku su Pirkimo dokumentuose nustatytomis sąlygomis ir procedūromis,</w:t>
      </w:r>
    </w:p>
    <w:p w14:paraId="032B00B8" w14:textId="77777777" w:rsidR="0025328B" w:rsidRPr="0025328B" w:rsidRDefault="0025328B" w:rsidP="0025328B">
      <w:pPr>
        <w:numPr>
          <w:ilvl w:val="0"/>
          <w:numId w:val="9"/>
        </w:numPr>
        <w:tabs>
          <w:tab w:val="left" w:pos="851"/>
        </w:tabs>
        <w:suppressAutoHyphens/>
        <w:overflowPunct w:val="0"/>
        <w:autoSpaceDE w:val="0"/>
        <w:spacing w:after="0" w:line="240" w:lineRule="auto"/>
        <w:ind w:left="0" w:firstLine="567"/>
        <w:contextualSpacing/>
        <w:jc w:val="both"/>
        <w:textAlignment w:val="baseline"/>
        <w:rPr>
          <w:rFonts w:ascii="Times New Roman" w:eastAsia="Times New Roman" w:hAnsi="Times New Roman" w:cs="Times New Roman"/>
          <w:color w:val="000000"/>
          <w:lang w:val="lt-LT" w:eastAsia="lt-LT"/>
        </w:rPr>
      </w:pPr>
      <w:r w:rsidRPr="0025328B">
        <w:rPr>
          <w:rFonts w:ascii="Times New Roman" w:eastAsia="Calibri" w:hAnsi="Times New Roman" w:cs="Times New Roman"/>
          <w:lang w:val="lt-LT" w:eastAsia="lt-LT"/>
        </w:rPr>
        <w:t xml:space="preserve">pasiūlymo dokumentuose </w:t>
      </w:r>
      <w:r w:rsidRPr="0025328B">
        <w:rPr>
          <w:rFonts w:ascii="Times New Roman" w:eastAsia="Calibri" w:hAnsi="Times New Roman" w:cs="Times New Roman"/>
          <w:color w:val="000000"/>
          <w:lang w:val="lt-LT" w:eastAsia="lt-LT"/>
        </w:rPr>
        <w:t>pateikti duomenys ir informacija yra teisinga ir apima viską, ko reikia tinkamam sutarties įvykdymui;</w:t>
      </w:r>
    </w:p>
    <w:p w14:paraId="23C7554F" w14:textId="77777777" w:rsidR="0025328B" w:rsidRPr="0025328B" w:rsidRDefault="0025328B" w:rsidP="0025328B">
      <w:pPr>
        <w:numPr>
          <w:ilvl w:val="0"/>
          <w:numId w:val="9"/>
        </w:numPr>
        <w:tabs>
          <w:tab w:val="left" w:pos="851"/>
        </w:tabs>
        <w:suppressAutoHyphens/>
        <w:overflowPunct w:val="0"/>
        <w:autoSpaceDE w:val="0"/>
        <w:spacing w:after="0" w:line="240" w:lineRule="auto"/>
        <w:ind w:left="0" w:firstLine="567"/>
        <w:contextualSpacing/>
        <w:jc w:val="both"/>
        <w:textAlignment w:val="baseline"/>
        <w:rPr>
          <w:rFonts w:ascii="Times New Roman" w:eastAsia="Times New Roman" w:hAnsi="Times New Roman" w:cs="Times New Roman"/>
          <w:color w:val="000000"/>
          <w:lang w:val="lt-LT" w:eastAsia="lt-LT"/>
        </w:rPr>
      </w:pPr>
      <w:r w:rsidRPr="0025328B">
        <w:rPr>
          <w:rFonts w:ascii="Times New Roman" w:eastAsia="Calibri" w:hAnsi="Times New Roman" w:cs="Times New Roman"/>
          <w:lang w:val="lt-LT" w:eastAsia="lt-LT"/>
        </w:rPr>
        <w:t>deklaruoju, kad siūlomos prekės pilnai atitinka priede Nr. 1 „Techninė specifikacija“ nustatytus reikalavimus;</w:t>
      </w:r>
    </w:p>
    <w:p w14:paraId="31206F99" w14:textId="77777777" w:rsidR="0025328B" w:rsidRPr="0025328B" w:rsidRDefault="0025328B" w:rsidP="0025328B">
      <w:pPr>
        <w:numPr>
          <w:ilvl w:val="0"/>
          <w:numId w:val="9"/>
        </w:numPr>
        <w:tabs>
          <w:tab w:val="left" w:pos="851"/>
        </w:tabs>
        <w:suppressAutoHyphens/>
        <w:overflowPunct w:val="0"/>
        <w:autoSpaceDE w:val="0"/>
        <w:spacing w:after="0" w:line="240" w:lineRule="auto"/>
        <w:ind w:left="0" w:firstLine="567"/>
        <w:contextualSpacing/>
        <w:jc w:val="both"/>
        <w:textAlignment w:val="baseline"/>
        <w:rPr>
          <w:rFonts w:ascii="Times New Roman" w:eastAsia="Times New Roman" w:hAnsi="Times New Roman" w:cs="Times New Roman"/>
          <w:color w:val="000000"/>
          <w:lang w:val="lt-LT" w:eastAsia="lt-LT"/>
        </w:rPr>
      </w:pPr>
      <w:r w:rsidRPr="0025328B">
        <w:rPr>
          <w:rFonts w:ascii="Times New Roman" w:eastAsia="Times New Roman" w:hAnsi="Times New Roman" w:cs="Times New Roman"/>
          <w:color w:val="000000"/>
          <w:lang w:val="lt-LT" w:eastAsia="lt-LT"/>
        </w:rPr>
        <w:t>pasiūlymas galioja iki termino, nurodyto Pirkimo dokumentuose.</w:t>
      </w:r>
    </w:p>
    <w:p w14:paraId="44661E64" w14:textId="77777777" w:rsidR="0025328B" w:rsidRPr="0025328B" w:rsidRDefault="0025328B" w:rsidP="0025328B">
      <w:pPr>
        <w:tabs>
          <w:tab w:val="left" w:pos="851"/>
        </w:tabs>
        <w:contextualSpacing/>
        <w:jc w:val="both"/>
        <w:rPr>
          <w:rFonts w:ascii="Times New Roman" w:eastAsia="Times New Roman" w:hAnsi="Times New Roman" w:cs="Times New Roman"/>
          <w:color w:val="000000"/>
          <w:lang w:val="lt-LT" w:eastAsia="lt-LT"/>
        </w:rPr>
      </w:pPr>
    </w:p>
    <w:p w14:paraId="1CA8CC0E" w14:textId="77777777" w:rsidR="0025328B" w:rsidRPr="0025328B" w:rsidRDefault="0025328B" w:rsidP="0025328B">
      <w:pPr>
        <w:spacing w:after="0" w:line="240" w:lineRule="auto"/>
        <w:rPr>
          <w:rFonts w:ascii="Times New Roman" w:eastAsia="Times New Roman" w:hAnsi="Times New Roman" w:cs="Times New Roman"/>
          <w:lang w:val="lt-LT" w:eastAsia="lt-LT"/>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25328B" w:rsidRPr="0025328B" w14:paraId="04B67932" w14:textId="77777777" w:rsidTr="00D92C3B">
        <w:trPr>
          <w:trHeight w:val="186"/>
        </w:trPr>
        <w:tc>
          <w:tcPr>
            <w:tcW w:w="3870" w:type="dxa"/>
            <w:tcBorders>
              <w:top w:val="single" w:sz="4" w:space="0" w:color="auto"/>
              <w:left w:val="nil"/>
              <w:bottom w:val="nil"/>
              <w:right w:val="nil"/>
            </w:tcBorders>
          </w:tcPr>
          <w:p w14:paraId="12A8F3E1" w14:textId="77777777" w:rsidR="0025328B" w:rsidRPr="0025328B" w:rsidRDefault="0025328B" w:rsidP="0025328B">
            <w:pPr>
              <w:spacing w:after="0" w:line="240" w:lineRule="auto"/>
              <w:rPr>
                <w:rFonts w:ascii="Times New Roman" w:eastAsia="Times New Roman" w:hAnsi="Times New Roman" w:cs="Times New Roman"/>
                <w:color w:val="808080"/>
                <w:vertAlign w:val="superscript"/>
                <w:lang w:val="lt-LT" w:eastAsia="lt-LT"/>
              </w:rPr>
            </w:pPr>
            <w:r w:rsidRPr="0025328B">
              <w:rPr>
                <w:rFonts w:ascii="Times New Roman" w:eastAsia="Times New Roman" w:hAnsi="Times New Roman" w:cs="Times New Roman"/>
                <w:i/>
                <w:color w:val="808080"/>
                <w:vertAlign w:val="superscript"/>
                <w:lang w:val="lt-LT" w:eastAsia="lt-LT"/>
              </w:rPr>
              <w:t>(Tiekėjo arba jo įgalioto asmens pareigų pavadinimas)</w:t>
            </w:r>
          </w:p>
        </w:tc>
        <w:tc>
          <w:tcPr>
            <w:tcW w:w="604" w:type="dxa"/>
            <w:tcBorders>
              <w:top w:val="nil"/>
              <w:left w:val="nil"/>
              <w:bottom w:val="nil"/>
              <w:right w:val="nil"/>
            </w:tcBorders>
          </w:tcPr>
          <w:p w14:paraId="76A0BA74" w14:textId="77777777" w:rsidR="0025328B" w:rsidRPr="0025328B" w:rsidRDefault="0025328B" w:rsidP="0025328B">
            <w:pPr>
              <w:spacing w:after="0" w:line="240" w:lineRule="auto"/>
              <w:rPr>
                <w:rFonts w:ascii="Times New Roman" w:eastAsia="Times New Roman" w:hAnsi="Times New Roman" w:cs="Times New Roman"/>
                <w:color w:val="808080"/>
                <w:vertAlign w:val="superscript"/>
                <w:lang w:val="lt-LT" w:eastAsia="lt-LT"/>
              </w:rPr>
            </w:pPr>
          </w:p>
        </w:tc>
        <w:tc>
          <w:tcPr>
            <w:tcW w:w="1980" w:type="dxa"/>
            <w:tcBorders>
              <w:top w:val="single" w:sz="4" w:space="0" w:color="auto"/>
              <w:left w:val="nil"/>
              <w:bottom w:val="nil"/>
              <w:right w:val="nil"/>
            </w:tcBorders>
            <w:hideMark/>
          </w:tcPr>
          <w:p w14:paraId="0F1DEB6E" w14:textId="77777777" w:rsidR="0025328B" w:rsidRPr="0025328B" w:rsidRDefault="0025328B" w:rsidP="0025328B">
            <w:pPr>
              <w:spacing w:after="0" w:line="240" w:lineRule="auto"/>
              <w:jc w:val="center"/>
              <w:rPr>
                <w:rFonts w:ascii="Times New Roman" w:eastAsia="Times New Roman" w:hAnsi="Times New Roman" w:cs="Times New Roman"/>
                <w:color w:val="808080"/>
                <w:vertAlign w:val="superscript"/>
                <w:lang w:val="lt-LT" w:eastAsia="lt-LT"/>
              </w:rPr>
            </w:pPr>
            <w:r w:rsidRPr="0025328B">
              <w:rPr>
                <w:rFonts w:ascii="Times New Roman" w:eastAsia="Times New Roman" w:hAnsi="Times New Roman" w:cs="Times New Roman"/>
                <w:i/>
                <w:color w:val="808080"/>
                <w:vertAlign w:val="superscript"/>
                <w:lang w:val="lt-LT" w:eastAsia="lt-LT"/>
              </w:rPr>
              <w:t>(Parašas)</w:t>
            </w:r>
          </w:p>
        </w:tc>
        <w:tc>
          <w:tcPr>
            <w:tcW w:w="701" w:type="dxa"/>
            <w:tcBorders>
              <w:top w:val="nil"/>
              <w:left w:val="nil"/>
              <w:bottom w:val="nil"/>
              <w:right w:val="nil"/>
            </w:tcBorders>
          </w:tcPr>
          <w:p w14:paraId="09DD9509" w14:textId="77777777" w:rsidR="0025328B" w:rsidRPr="0025328B" w:rsidRDefault="0025328B" w:rsidP="0025328B">
            <w:pPr>
              <w:spacing w:after="0" w:line="240" w:lineRule="auto"/>
              <w:rPr>
                <w:rFonts w:ascii="Times New Roman" w:eastAsia="Times New Roman" w:hAnsi="Times New Roman" w:cs="Times New Roman"/>
                <w:color w:val="808080"/>
                <w:vertAlign w:val="superscript"/>
                <w:lang w:val="lt-LT" w:eastAsia="lt-LT"/>
              </w:rPr>
            </w:pPr>
          </w:p>
        </w:tc>
        <w:tc>
          <w:tcPr>
            <w:tcW w:w="2655" w:type="dxa"/>
            <w:tcBorders>
              <w:top w:val="single" w:sz="4" w:space="0" w:color="auto"/>
              <w:left w:val="nil"/>
              <w:bottom w:val="nil"/>
              <w:right w:val="nil"/>
            </w:tcBorders>
            <w:hideMark/>
          </w:tcPr>
          <w:p w14:paraId="14AB24FB" w14:textId="77777777" w:rsidR="0025328B" w:rsidRPr="0025328B" w:rsidRDefault="0025328B" w:rsidP="0025328B">
            <w:pPr>
              <w:spacing w:after="0" w:line="240" w:lineRule="auto"/>
              <w:jc w:val="center"/>
              <w:rPr>
                <w:rFonts w:ascii="Times New Roman" w:eastAsia="Times New Roman" w:hAnsi="Times New Roman" w:cs="Times New Roman"/>
                <w:color w:val="808080"/>
                <w:vertAlign w:val="superscript"/>
                <w:lang w:val="lt-LT" w:eastAsia="lt-LT"/>
              </w:rPr>
            </w:pPr>
            <w:r w:rsidRPr="0025328B">
              <w:rPr>
                <w:rFonts w:ascii="Times New Roman" w:eastAsia="Times New Roman" w:hAnsi="Times New Roman" w:cs="Times New Roman"/>
                <w:i/>
                <w:color w:val="808080"/>
                <w:vertAlign w:val="superscript"/>
                <w:lang w:val="lt-LT" w:eastAsia="lt-LT"/>
              </w:rPr>
              <w:t>(Vardas, pavardė)</w:t>
            </w:r>
          </w:p>
        </w:tc>
      </w:tr>
      <w:bookmarkEnd w:id="3"/>
    </w:tbl>
    <w:p w14:paraId="7AD14794" w14:textId="77777777" w:rsidR="0025328B" w:rsidRDefault="0025328B" w:rsidP="0025328B">
      <w:pPr>
        <w:widowControl w:val="0"/>
        <w:tabs>
          <w:tab w:val="left" w:pos="567"/>
        </w:tabs>
        <w:contextualSpacing/>
        <w:jc w:val="both"/>
        <w:rPr>
          <w:rFonts w:ascii="Times New Roman" w:eastAsia="Times New Roman" w:hAnsi="Times New Roman" w:cs="Times New Roman"/>
          <w:sz w:val="24"/>
          <w:szCs w:val="24"/>
          <w:lang w:val="lt-LT" w:eastAsia="lt-LT"/>
        </w:rPr>
      </w:pPr>
    </w:p>
    <w:p w14:paraId="01B5598F" w14:textId="77777777" w:rsidR="006F5560" w:rsidRPr="006F5560" w:rsidRDefault="006F5560" w:rsidP="006F5560">
      <w:pPr>
        <w:spacing w:after="200" w:line="276" w:lineRule="auto"/>
        <w:rPr>
          <w:rFonts w:ascii="Calibri" w:eastAsia="Times New Roman" w:hAnsi="Calibri" w:cs="Times New Roman"/>
          <w:lang w:val="lt-LT"/>
        </w:rPr>
      </w:pPr>
    </w:p>
    <w:p w14:paraId="574992AD" w14:textId="77777777" w:rsidR="006F5560" w:rsidRPr="00E20DFC" w:rsidRDefault="006F5560" w:rsidP="004D7012">
      <w:pPr>
        <w:spacing w:after="0" w:line="240" w:lineRule="auto"/>
        <w:jc w:val="right"/>
        <w:rPr>
          <w:lang w:val="lt-LT"/>
        </w:rPr>
      </w:pPr>
    </w:p>
    <w:sectPr w:rsidR="006F5560" w:rsidRPr="00E20DFC" w:rsidSect="0036219A">
      <w:footerReference w:type="default" r:id="rId12"/>
      <w:headerReference w:type="first" r:id="rId13"/>
      <w:pgSz w:w="11907" w:h="16840" w:code="9"/>
      <w:pgMar w:top="993" w:right="567" w:bottom="1134" w:left="184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544BE" w14:textId="77777777" w:rsidR="00902BB3" w:rsidRDefault="00902BB3" w:rsidP="00996B95">
      <w:pPr>
        <w:spacing w:after="0" w:line="240" w:lineRule="auto"/>
      </w:pPr>
      <w:r>
        <w:separator/>
      </w:r>
    </w:p>
  </w:endnote>
  <w:endnote w:type="continuationSeparator" w:id="0">
    <w:p w14:paraId="25D89D63" w14:textId="77777777" w:rsidR="00902BB3" w:rsidRDefault="00902BB3" w:rsidP="00996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 PL KaitiM GB">
    <w:altName w:val="Times New Roman"/>
    <w:charset w:val="01"/>
    <w:family w:val="auto"/>
    <w:pitch w:val="variable"/>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266355416"/>
      <w:docPartObj>
        <w:docPartGallery w:val="Page Numbers (Bottom of Page)"/>
        <w:docPartUnique/>
      </w:docPartObj>
    </w:sdtPr>
    <w:sdtEndPr>
      <w:rPr>
        <w:noProof/>
      </w:rPr>
    </w:sdtEndPr>
    <w:sdtContent>
      <w:p w14:paraId="73951157" w14:textId="249C6EE1" w:rsidR="00996B95" w:rsidRPr="00996B95" w:rsidRDefault="00996B95">
        <w:pPr>
          <w:pStyle w:val="Porat"/>
          <w:jc w:val="center"/>
          <w:rPr>
            <w:rFonts w:ascii="Times New Roman" w:hAnsi="Times New Roman" w:cs="Times New Roman"/>
          </w:rPr>
        </w:pPr>
        <w:r w:rsidRPr="00996B95">
          <w:rPr>
            <w:rFonts w:ascii="Times New Roman" w:hAnsi="Times New Roman" w:cs="Times New Roman"/>
          </w:rPr>
          <w:fldChar w:fldCharType="begin"/>
        </w:r>
        <w:r w:rsidRPr="00996B95">
          <w:rPr>
            <w:rFonts w:ascii="Times New Roman" w:hAnsi="Times New Roman" w:cs="Times New Roman"/>
          </w:rPr>
          <w:instrText xml:space="preserve"> PAGE   \* MERGEFORMAT </w:instrText>
        </w:r>
        <w:r w:rsidRPr="00996B95">
          <w:rPr>
            <w:rFonts w:ascii="Times New Roman" w:hAnsi="Times New Roman" w:cs="Times New Roman"/>
          </w:rPr>
          <w:fldChar w:fldCharType="separate"/>
        </w:r>
        <w:r w:rsidR="00A8430B">
          <w:rPr>
            <w:rFonts w:ascii="Times New Roman" w:hAnsi="Times New Roman" w:cs="Times New Roman"/>
            <w:noProof/>
          </w:rPr>
          <w:t>5</w:t>
        </w:r>
        <w:r w:rsidRPr="00996B95">
          <w:rPr>
            <w:rFonts w:ascii="Times New Roman" w:hAnsi="Times New Roman" w:cs="Times New Roman"/>
            <w:noProof/>
          </w:rPr>
          <w:fldChar w:fldCharType="end"/>
        </w:r>
      </w:p>
    </w:sdtContent>
  </w:sdt>
  <w:p w14:paraId="38C72726" w14:textId="77777777" w:rsidR="00996B95" w:rsidRDefault="00996B9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C32E9" w14:textId="77777777" w:rsidR="00902BB3" w:rsidRDefault="00902BB3" w:rsidP="00996B95">
      <w:pPr>
        <w:spacing w:after="0" w:line="240" w:lineRule="auto"/>
      </w:pPr>
      <w:r>
        <w:separator/>
      </w:r>
    </w:p>
  </w:footnote>
  <w:footnote w:type="continuationSeparator" w:id="0">
    <w:p w14:paraId="5ABAEF49" w14:textId="77777777" w:rsidR="00902BB3" w:rsidRDefault="00902BB3" w:rsidP="00996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B4FE" w14:textId="77777777" w:rsidR="00996B95" w:rsidRDefault="00996B95">
    <w:pPr>
      <w:pStyle w:val="Antrats"/>
      <w:jc w:val="center"/>
    </w:pPr>
    <w:r>
      <w:fldChar w:fldCharType="begin"/>
    </w:r>
    <w:r>
      <w:instrText xml:space="preserve"> PAGE   \* MERGEFORMAT </w:instrText>
    </w:r>
    <w:r>
      <w:fldChar w:fldCharType="separate"/>
    </w:r>
    <w:r>
      <w:rPr>
        <w:noProof/>
      </w:rPr>
      <w:t>1</w:t>
    </w:r>
    <w:r>
      <w:rPr>
        <w:noProof/>
      </w:rPr>
      <w:fldChar w:fldCharType="end"/>
    </w:r>
  </w:p>
  <w:p w14:paraId="20BF5F0C" w14:textId="77777777" w:rsidR="00996B95" w:rsidRDefault="00996B9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E4393"/>
    <w:multiLevelType w:val="multilevel"/>
    <w:tmpl w:val="93CED4AA"/>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F5F517C"/>
    <w:multiLevelType w:val="multilevel"/>
    <w:tmpl w:val="7B222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B40518"/>
    <w:multiLevelType w:val="multilevel"/>
    <w:tmpl w:val="372864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4435F8"/>
    <w:multiLevelType w:val="hybridMultilevel"/>
    <w:tmpl w:val="1ABCF4C0"/>
    <w:lvl w:ilvl="0" w:tplc="F3D268A2">
      <w:start w:val="1"/>
      <w:numFmt w:val="lowerLetter"/>
      <w:lvlText w:val="%1)"/>
      <w:lvlJc w:val="left"/>
      <w:pPr>
        <w:ind w:left="1080" w:hanging="360"/>
      </w:pPr>
      <w:rPr>
        <w:rFonts w:hint="default"/>
        <w:b w:val="0"/>
        <w:bCs/>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0F440FC"/>
    <w:multiLevelType w:val="multilevel"/>
    <w:tmpl w:val="E62A9C00"/>
    <w:lvl w:ilvl="0">
      <w:start w:val="1"/>
      <w:numFmt w:val="decimal"/>
      <w:lvlText w:val="%1."/>
      <w:lvlJc w:val="left"/>
      <w:pPr>
        <w:ind w:left="960" w:hanging="360"/>
      </w:pPr>
    </w:lvl>
    <w:lvl w:ilvl="1">
      <w:start w:val="1"/>
      <w:numFmt w:val="decimal"/>
      <w:isLgl/>
      <w:lvlText w:val="%1.%2."/>
      <w:lvlJc w:val="left"/>
      <w:pPr>
        <w:ind w:left="960" w:hanging="360"/>
      </w:pPr>
      <w:rPr>
        <w:b w:val="0"/>
      </w:rPr>
    </w:lvl>
    <w:lvl w:ilvl="2">
      <w:start w:val="1"/>
      <w:numFmt w:val="decimal"/>
      <w:isLgl/>
      <w:lvlText w:val="%1.%2.%3."/>
      <w:lvlJc w:val="left"/>
      <w:pPr>
        <w:ind w:left="1320" w:hanging="720"/>
      </w:pPr>
      <w:rPr>
        <w:b w:val="0"/>
      </w:rPr>
    </w:lvl>
    <w:lvl w:ilvl="3">
      <w:start w:val="1"/>
      <w:numFmt w:val="decimal"/>
      <w:isLgl/>
      <w:lvlText w:val="%1.%2.%3.%4."/>
      <w:lvlJc w:val="left"/>
      <w:pPr>
        <w:ind w:left="1320" w:hanging="720"/>
      </w:pPr>
      <w:rPr>
        <w:b/>
      </w:rPr>
    </w:lvl>
    <w:lvl w:ilvl="4">
      <w:start w:val="1"/>
      <w:numFmt w:val="decimal"/>
      <w:isLgl/>
      <w:lvlText w:val="%1.%2.%3.%4.%5."/>
      <w:lvlJc w:val="left"/>
      <w:pPr>
        <w:ind w:left="1680" w:hanging="1080"/>
      </w:pPr>
      <w:rPr>
        <w:b/>
      </w:rPr>
    </w:lvl>
    <w:lvl w:ilvl="5">
      <w:start w:val="1"/>
      <w:numFmt w:val="decimal"/>
      <w:isLgl/>
      <w:lvlText w:val="%1.%2.%3.%4.%5.%6."/>
      <w:lvlJc w:val="left"/>
      <w:pPr>
        <w:ind w:left="1680" w:hanging="1080"/>
      </w:pPr>
      <w:rPr>
        <w:b/>
      </w:rPr>
    </w:lvl>
    <w:lvl w:ilvl="6">
      <w:start w:val="1"/>
      <w:numFmt w:val="decimal"/>
      <w:isLgl/>
      <w:lvlText w:val="%1.%2.%3.%4.%5.%6.%7."/>
      <w:lvlJc w:val="left"/>
      <w:pPr>
        <w:ind w:left="2040" w:hanging="1440"/>
      </w:pPr>
      <w:rPr>
        <w:b/>
      </w:rPr>
    </w:lvl>
    <w:lvl w:ilvl="7">
      <w:start w:val="1"/>
      <w:numFmt w:val="decimal"/>
      <w:isLgl/>
      <w:lvlText w:val="%1.%2.%3.%4.%5.%6.%7.%8."/>
      <w:lvlJc w:val="left"/>
      <w:pPr>
        <w:ind w:left="2040" w:hanging="1440"/>
      </w:pPr>
      <w:rPr>
        <w:b/>
      </w:rPr>
    </w:lvl>
    <w:lvl w:ilvl="8">
      <w:start w:val="1"/>
      <w:numFmt w:val="decimal"/>
      <w:isLgl/>
      <w:lvlText w:val="%1.%2.%3.%4.%5.%6.%7.%8.%9."/>
      <w:lvlJc w:val="left"/>
      <w:pPr>
        <w:ind w:left="2400" w:hanging="1800"/>
      </w:pPr>
      <w:rPr>
        <w:b/>
      </w:rPr>
    </w:lvl>
  </w:abstractNum>
  <w:abstractNum w:abstractNumId="5" w15:restartNumberingAfterBreak="0">
    <w:nsid w:val="66D67852"/>
    <w:multiLevelType w:val="multilevel"/>
    <w:tmpl w:val="5D3887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CEF5835"/>
    <w:multiLevelType w:val="multilevel"/>
    <w:tmpl w:val="F1A8633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8FF1A7A"/>
    <w:multiLevelType w:val="multilevel"/>
    <w:tmpl w:val="FED4A074"/>
    <w:lvl w:ilvl="0">
      <w:start w:val="1"/>
      <w:numFmt w:val="decimal"/>
      <w:lvlText w:val="%1."/>
      <w:lvlJc w:val="left"/>
      <w:pPr>
        <w:ind w:left="720" w:hanging="360"/>
      </w:pPr>
      <w:rPr>
        <w:b/>
        <w:sz w:val="22"/>
      </w:rPr>
    </w:lvl>
    <w:lvl w:ilvl="1">
      <w:start w:val="1"/>
      <w:numFmt w:val="decimal"/>
      <w:lvlText w:val="%1.%2."/>
      <w:lvlJc w:val="left"/>
      <w:pPr>
        <w:ind w:left="1065" w:hanging="435"/>
      </w:pPr>
      <w:rPr>
        <w:b w:val="0"/>
        <w:i w:val="0"/>
        <w:strike w:val="0"/>
        <w:dstrike w:val="0"/>
        <w:sz w:val="22"/>
        <w:szCs w:val="24"/>
        <w:u w:val="none"/>
        <w:effect w:val="none"/>
      </w:rPr>
    </w:lvl>
    <w:lvl w:ilvl="2">
      <w:start w:val="1"/>
      <w:numFmt w:val="decimal"/>
      <w:lvlText w:val="%1.%2.%3."/>
      <w:lvlJc w:val="left"/>
      <w:pPr>
        <w:ind w:left="108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7AC2251D"/>
    <w:multiLevelType w:val="multilevel"/>
    <w:tmpl w:val="89E0ECDC"/>
    <w:lvl w:ilvl="0">
      <w:start w:val="1"/>
      <w:numFmt w:val="decimal"/>
      <w:lvlText w:val="%1."/>
      <w:lvlJc w:val="left"/>
      <w:pPr>
        <w:ind w:left="360" w:hanging="360"/>
      </w:pPr>
      <w:rPr>
        <w:b/>
        <w:i w:val="0"/>
      </w:rPr>
    </w:lvl>
    <w:lvl w:ilvl="1">
      <w:start w:val="1"/>
      <w:numFmt w:val="decimal"/>
      <w:lvlText w:val="%1.%2."/>
      <w:lvlJc w:val="left"/>
      <w:pPr>
        <w:ind w:left="1070"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930236670">
    <w:abstractNumId w:val="6"/>
  </w:num>
  <w:num w:numId="2" w16cid:durableId="1963733221">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0700206">
    <w:abstractNumId w:val="1"/>
  </w:num>
  <w:num w:numId="4" w16cid:durableId="1145660516">
    <w:abstractNumId w:val="2"/>
  </w:num>
  <w:num w:numId="5" w16cid:durableId="1156533011">
    <w:abstractNumId w:val="5"/>
  </w:num>
  <w:num w:numId="6" w16cid:durableId="706413833">
    <w:abstractNumId w:val="8"/>
  </w:num>
  <w:num w:numId="7" w16cid:durableId="4019526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63252702">
    <w:abstractNumId w:val="0"/>
  </w:num>
  <w:num w:numId="9" w16cid:durableId="1253592024">
    <w:abstractNumId w:val="7"/>
  </w:num>
  <w:num w:numId="10" w16cid:durableId="18660137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AD5"/>
    <w:rsid w:val="00001513"/>
    <w:rsid w:val="0005054B"/>
    <w:rsid w:val="00050A0A"/>
    <w:rsid w:val="00056C81"/>
    <w:rsid w:val="00074456"/>
    <w:rsid w:val="000B4D42"/>
    <w:rsid w:val="000C6CF8"/>
    <w:rsid w:val="00120905"/>
    <w:rsid w:val="00147882"/>
    <w:rsid w:val="00154BDF"/>
    <w:rsid w:val="00165D52"/>
    <w:rsid w:val="001D3872"/>
    <w:rsid w:val="001E779D"/>
    <w:rsid w:val="001F0AAF"/>
    <w:rsid w:val="00221DCB"/>
    <w:rsid w:val="00227709"/>
    <w:rsid w:val="00241CD2"/>
    <w:rsid w:val="0024555E"/>
    <w:rsid w:val="0025328B"/>
    <w:rsid w:val="00262525"/>
    <w:rsid w:val="00275B08"/>
    <w:rsid w:val="00290E52"/>
    <w:rsid w:val="002B5E15"/>
    <w:rsid w:val="002C04BC"/>
    <w:rsid w:val="00306250"/>
    <w:rsid w:val="0036219A"/>
    <w:rsid w:val="00364C68"/>
    <w:rsid w:val="0037105A"/>
    <w:rsid w:val="003B79E7"/>
    <w:rsid w:val="003D4436"/>
    <w:rsid w:val="003F7F0D"/>
    <w:rsid w:val="00451A22"/>
    <w:rsid w:val="00474B1E"/>
    <w:rsid w:val="00483E6A"/>
    <w:rsid w:val="004A2268"/>
    <w:rsid w:val="004C4409"/>
    <w:rsid w:val="004D7012"/>
    <w:rsid w:val="004E4DF2"/>
    <w:rsid w:val="004E6639"/>
    <w:rsid w:val="00507531"/>
    <w:rsid w:val="005466E1"/>
    <w:rsid w:val="00551291"/>
    <w:rsid w:val="00564C40"/>
    <w:rsid w:val="00575F91"/>
    <w:rsid w:val="005A2624"/>
    <w:rsid w:val="006F5560"/>
    <w:rsid w:val="006F6F50"/>
    <w:rsid w:val="00702869"/>
    <w:rsid w:val="00764638"/>
    <w:rsid w:val="007B1072"/>
    <w:rsid w:val="007B5C45"/>
    <w:rsid w:val="007B6D43"/>
    <w:rsid w:val="007C1189"/>
    <w:rsid w:val="00855203"/>
    <w:rsid w:val="008A3EF4"/>
    <w:rsid w:val="008D6664"/>
    <w:rsid w:val="008E4331"/>
    <w:rsid w:val="00902BB3"/>
    <w:rsid w:val="00922030"/>
    <w:rsid w:val="009460D4"/>
    <w:rsid w:val="00974841"/>
    <w:rsid w:val="00996B95"/>
    <w:rsid w:val="009C0DC7"/>
    <w:rsid w:val="009E56EC"/>
    <w:rsid w:val="00A16BED"/>
    <w:rsid w:val="00A318EC"/>
    <w:rsid w:val="00A70C1F"/>
    <w:rsid w:val="00A75A4F"/>
    <w:rsid w:val="00A8430B"/>
    <w:rsid w:val="00AA0394"/>
    <w:rsid w:val="00AC155A"/>
    <w:rsid w:val="00AC653D"/>
    <w:rsid w:val="00AD0442"/>
    <w:rsid w:val="00AD7FB7"/>
    <w:rsid w:val="00AE5AD5"/>
    <w:rsid w:val="00B02927"/>
    <w:rsid w:val="00B12EC0"/>
    <w:rsid w:val="00B865A8"/>
    <w:rsid w:val="00B93566"/>
    <w:rsid w:val="00BA0044"/>
    <w:rsid w:val="00C50482"/>
    <w:rsid w:val="00CA1AED"/>
    <w:rsid w:val="00CA1B28"/>
    <w:rsid w:val="00CC3ABE"/>
    <w:rsid w:val="00DB396E"/>
    <w:rsid w:val="00E04178"/>
    <w:rsid w:val="00E20DFC"/>
    <w:rsid w:val="00E45881"/>
    <w:rsid w:val="00E46AB5"/>
    <w:rsid w:val="00E64440"/>
    <w:rsid w:val="00E777F3"/>
    <w:rsid w:val="00E951E0"/>
    <w:rsid w:val="00ED4A9F"/>
    <w:rsid w:val="00EE377B"/>
    <w:rsid w:val="00F13368"/>
    <w:rsid w:val="00F4757A"/>
    <w:rsid w:val="00FB2572"/>
    <w:rsid w:val="00FE7A07"/>
    <w:rsid w:val="03051BD2"/>
    <w:rsid w:val="1A6E2E5E"/>
    <w:rsid w:val="1B58570B"/>
    <w:rsid w:val="1C3A8D81"/>
    <w:rsid w:val="1D13CBB4"/>
    <w:rsid w:val="2FA73972"/>
    <w:rsid w:val="4896693E"/>
    <w:rsid w:val="5405A282"/>
    <w:rsid w:val="6B1FF36C"/>
    <w:rsid w:val="6FC2487C"/>
    <w:rsid w:val="70935CFB"/>
    <w:rsid w:val="720E13D1"/>
    <w:rsid w:val="7545B493"/>
    <w:rsid w:val="76AE6094"/>
    <w:rsid w:val="77B43204"/>
    <w:rsid w:val="7B9BC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8AFC5"/>
  <w15:chartTrackingRefBased/>
  <w15:docId w15:val="{6594459C-E37F-4D80-A542-53F0AE0C1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C04B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996B95"/>
    <w:rPr>
      <w:color w:val="0563C1" w:themeColor="hyperlink"/>
      <w:u w:val="single"/>
    </w:rPr>
  </w:style>
  <w:style w:type="paragraph" w:styleId="Antrats">
    <w:name w:val="header"/>
    <w:basedOn w:val="prastasis"/>
    <w:link w:val="AntratsDiagrama"/>
    <w:uiPriority w:val="99"/>
    <w:unhideWhenUsed/>
    <w:rsid w:val="00996B95"/>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996B95"/>
  </w:style>
  <w:style w:type="paragraph" w:styleId="Porat">
    <w:name w:val="footer"/>
    <w:basedOn w:val="prastasis"/>
    <w:link w:val="PoratDiagrama"/>
    <w:uiPriority w:val="99"/>
    <w:unhideWhenUsed/>
    <w:rsid w:val="00996B95"/>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996B95"/>
  </w:style>
  <w:style w:type="paragraph" w:styleId="Sraopastraipa">
    <w:name w:val="List Paragraph"/>
    <w:basedOn w:val="prastasis"/>
    <w:uiPriority w:val="34"/>
    <w:qFormat/>
    <w:rsid w:val="00E20DFC"/>
    <w:pPr>
      <w:ind w:left="720"/>
      <w:contextualSpacing/>
    </w:pPr>
  </w:style>
  <w:style w:type="character" w:styleId="Komentaronuoroda">
    <w:name w:val="annotation reference"/>
    <w:basedOn w:val="Numatytasispastraiposriftas"/>
    <w:uiPriority w:val="99"/>
    <w:semiHidden/>
    <w:unhideWhenUsed/>
    <w:rsid w:val="0037105A"/>
    <w:rPr>
      <w:sz w:val="16"/>
      <w:szCs w:val="16"/>
    </w:rPr>
  </w:style>
  <w:style w:type="paragraph" w:styleId="Komentarotekstas">
    <w:name w:val="annotation text"/>
    <w:basedOn w:val="prastasis"/>
    <w:link w:val="KomentarotekstasDiagrama"/>
    <w:uiPriority w:val="99"/>
    <w:unhideWhenUsed/>
    <w:rsid w:val="0037105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7105A"/>
    <w:rPr>
      <w:sz w:val="20"/>
      <w:szCs w:val="20"/>
    </w:rPr>
  </w:style>
  <w:style w:type="paragraph" w:styleId="Komentarotema">
    <w:name w:val="annotation subject"/>
    <w:basedOn w:val="Komentarotekstas"/>
    <w:next w:val="Komentarotekstas"/>
    <w:link w:val="KomentarotemaDiagrama"/>
    <w:uiPriority w:val="99"/>
    <w:semiHidden/>
    <w:unhideWhenUsed/>
    <w:rsid w:val="0037105A"/>
    <w:rPr>
      <w:b/>
      <w:bCs/>
    </w:rPr>
  </w:style>
  <w:style w:type="character" w:customStyle="1" w:styleId="KomentarotemaDiagrama">
    <w:name w:val="Komentaro tema Diagrama"/>
    <w:basedOn w:val="KomentarotekstasDiagrama"/>
    <w:link w:val="Komentarotema"/>
    <w:uiPriority w:val="99"/>
    <w:semiHidden/>
    <w:rsid w:val="0037105A"/>
    <w:rPr>
      <w:b/>
      <w:bCs/>
      <w:sz w:val="20"/>
      <w:szCs w:val="20"/>
    </w:rPr>
  </w:style>
  <w:style w:type="paragraph" w:styleId="Debesliotekstas">
    <w:name w:val="Balloon Text"/>
    <w:basedOn w:val="prastasis"/>
    <w:link w:val="DebesliotekstasDiagrama"/>
    <w:uiPriority w:val="99"/>
    <w:semiHidden/>
    <w:unhideWhenUsed/>
    <w:rsid w:val="0037105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7105A"/>
    <w:rPr>
      <w:rFonts w:ascii="Segoe UI" w:hAnsi="Segoe UI" w:cs="Segoe UI"/>
      <w:sz w:val="18"/>
      <w:szCs w:val="18"/>
    </w:rPr>
  </w:style>
  <w:style w:type="paragraph" w:customStyle="1" w:styleId="paragraph">
    <w:name w:val="paragraph"/>
    <w:basedOn w:val="prastasis"/>
    <w:rsid w:val="001E779D"/>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normaltextrun">
    <w:name w:val="normaltextrun"/>
    <w:basedOn w:val="Numatytasispastraiposriftas"/>
    <w:rsid w:val="001E779D"/>
  </w:style>
  <w:style w:type="character" w:customStyle="1" w:styleId="eop">
    <w:name w:val="eop"/>
    <w:basedOn w:val="Numatytasispastraiposriftas"/>
    <w:rsid w:val="001E779D"/>
  </w:style>
  <w:style w:type="table" w:styleId="Lentelstinklelis">
    <w:name w:val="Table Grid"/>
    <w:basedOn w:val="prastojilentel"/>
    <w:uiPriority w:val="39"/>
    <w:rsid w:val="00E77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8A3EF4"/>
    <w:pPr>
      <w:spacing w:after="0" w:line="240" w:lineRule="auto"/>
    </w:pPr>
  </w:style>
  <w:style w:type="character" w:styleId="Neapdorotaspaminjimas">
    <w:name w:val="Unresolved Mention"/>
    <w:basedOn w:val="Numatytasispastraiposriftas"/>
    <w:uiPriority w:val="99"/>
    <w:semiHidden/>
    <w:unhideWhenUsed/>
    <w:rsid w:val="004C44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674787">
      <w:bodyDiv w:val="1"/>
      <w:marLeft w:val="0"/>
      <w:marRight w:val="0"/>
      <w:marTop w:val="0"/>
      <w:marBottom w:val="0"/>
      <w:divBdr>
        <w:top w:val="none" w:sz="0" w:space="0" w:color="auto"/>
        <w:left w:val="none" w:sz="0" w:space="0" w:color="auto"/>
        <w:bottom w:val="none" w:sz="0" w:space="0" w:color="auto"/>
        <w:right w:val="none" w:sz="0" w:space="0" w:color="auto"/>
      </w:divBdr>
      <w:divsChild>
        <w:div w:id="1220047457">
          <w:marLeft w:val="0"/>
          <w:marRight w:val="0"/>
          <w:marTop w:val="0"/>
          <w:marBottom w:val="0"/>
          <w:divBdr>
            <w:top w:val="none" w:sz="0" w:space="0" w:color="auto"/>
            <w:left w:val="none" w:sz="0" w:space="0" w:color="auto"/>
            <w:bottom w:val="none" w:sz="0" w:space="0" w:color="auto"/>
            <w:right w:val="none" w:sz="0" w:space="0" w:color="auto"/>
          </w:divBdr>
        </w:div>
        <w:div w:id="1553157528">
          <w:marLeft w:val="0"/>
          <w:marRight w:val="0"/>
          <w:marTop w:val="0"/>
          <w:marBottom w:val="0"/>
          <w:divBdr>
            <w:top w:val="none" w:sz="0" w:space="0" w:color="auto"/>
            <w:left w:val="none" w:sz="0" w:space="0" w:color="auto"/>
            <w:bottom w:val="none" w:sz="0" w:space="0" w:color="auto"/>
            <w:right w:val="none" w:sz="0" w:space="0" w:color="auto"/>
          </w:divBdr>
        </w:div>
        <w:div w:id="1851218471">
          <w:marLeft w:val="0"/>
          <w:marRight w:val="0"/>
          <w:marTop w:val="0"/>
          <w:marBottom w:val="0"/>
          <w:divBdr>
            <w:top w:val="none" w:sz="0" w:space="0" w:color="auto"/>
            <w:left w:val="none" w:sz="0" w:space="0" w:color="auto"/>
            <w:bottom w:val="none" w:sz="0" w:space="0" w:color="auto"/>
            <w:right w:val="none" w:sz="0" w:space="0" w:color="auto"/>
          </w:divBdr>
        </w:div>
      </w:divsChild>
    </w:div>
    <w:div w:id="1619533505">
      <w:bodyDiv w:val="1"/>
      <w:marLeft w:val="0"/>
      <w:marRight w:val="0"/>
      <w:marTop w:val="0"/>
      <w:marBottom w:val="0"/>
      <w:divBdr>
        <w:top w:val="none" w:sz="0" w:space="0" w:color="auto"/>
        <w:left w:val="none" w:sz="0" w:space="0" w:color="auto"/>
        <w:bottom w:val="none" w:sz="0" w:space="0" w:color="auto"/>
        <w:right w:val="none" w:sz="0" w:space="0" w:color="auto"/>
      </w:divBdr>
    </w:div>
    <w:div w:id="1729114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tilo.l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udita.zukauskiene@vdu.l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fo@vdu.lt" TargetMode="External"/><Relationship Id="rId4" Type="http://schemas.openxmlformats.org/officeDocument/2006/relationships/webSettings" Target="webSettings.xml"/><Relationship Id="rId9" Type="http://schemas.openxmlformats.org/officeDocument/2006/relationships/hyperlink" Target="mailto:info@vdu.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10</Pages>
  <Words>4686</Words>
  <Characters>26713</Characters>
  <Application>Microsoft Office Word</Application>
  <DocSecurity>0</DocSecurity>
  <Lines>222</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Jurevičienė</dc:creator>
  <cp:keywords/>
  <dc:description/>
  <cp:lastModifiedBy>Živilė Lazauskienė</cp:lastModifiedBy>
  <cp:revision>3</cp:revision>
  <dcterms:created xsi:type="dcterms:W3CDTF">2023-06-02T09:53:00Z</dcterms:created>
  <dcterms:modified xsi:type="dcterms:W3CDTF">2023-06-02T10:27:00Z</dcterms:modified>
</cp:coreProperties>
</file>