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C4350" w14:textId="77777777" w:rsidR="00194794" w:rsidRDefault="00194794" w:rsidP="00B46B18">
      <w:pPr>
        <w:pStyle w:val="Style7"/>
        <w:shd w:val="clear" w:color="auto" w:fill="auto"/>
        <w:tabs>
          <w:tab w:val="left" w:pos="1418"/>
        </w:tabs>
        <w:spacing w:after="0" w:line="240" w:lineRule="auto"/>
        <w:rPr>
          <w:sz w:val="24"/>
          <w:szCs w:val="24"/>
        </w:rPr>
      </w:pPr>
    </w:p>
    <w:p w14:paraId="51FFC48C" w14:textId="5D4F0CD6" w:rsidR="007A7D09" w:rsidRPr="003716F7" w:rsidRDefault="00CC3E64" w:rsidP="00B46B18">
      <w:pPr>
        <w:pStyle w:val="Style7"/>
        <w:shd w:val="clear" w:color="auto" w:fill="auto"/>
        <w:tabs>
          <w:tab w:val="left" w:pos="1418"/>
        </w:tabs>
        <w:spacing w:after="0" w:line="240" w:lineRule="auto"/>
        <w:rPr>
          <w:sz w:val="24"/>
          <w:szCs w:val="24"/>
        </w:rPr>
      </w:pPr>
      <w:r w:rsidRPr="003716F7">
        <w:rPr>
          <w:sz w:val="24"/>
          <w:szCs w:val="24"/>
        </w:rPr>
        <w:t>VIEŠOJO PIRKIMO-PARDAVIMO SUTARTIS</w:t>
      </w:r>
    </w:p>
    <w:p w14:paraId="7532429E" w14:textId="77777777" w:rsidR="00023566" w:rsidRPr="003716F7" w:rsidRDefault="00023566" w:rsidP="00B46B18">
      <w:pPr>
        <w:pStyle w:val="Style7"/>
        <w:shd w:val="clear" w:color="auto" w:fill="auto"/>
        <w:tabs>
          <w:tab w:val="left" w:pos="1418"/>
        </w:tabs>
        <w:spacing w:after="0" w:line="240" w:lineRule="auto"/>
        <w:jc w:val="both"/>
        <w:rPr>
          <w:sz w:val="24"/>
          <w:szCs w:val="24"/>
        </w:rPr>
      </w:pPr>
    </w:p>
    <w:p w14:paraId="5C240866" w14:textId="304A2160" w:rsidR="007A7D09" w:rsidRPr="003716F7" w:rsidRDefault="00CC3E64" w:rsidP="00B46B18">
      <w:pPr>
        <w:pStyle w:val="Style2"/>
        <w:shd w:val="clear" w:color="auto" w:fill="auto"/>
        <w:spacing w:before="0" w:line="240" w:lineRule="auto"/>
        <w:ind w:firstLine="0"/>
        <w:jc w:val="center"/>
        <w:rPr>
          <w:sz w:val="24"/>
          <w:szCs w:val="24"/>
        </w:rPr>
      </w:pPr>
      <w:r w:rsidRPr="003716F7">
        <w:rPr>
          <w:sz w:val="24"/>
          <w:szCs w:val="24"/>
        </w:rPr>
        <w:t>20</w:t>
      </w:r>
      <w:r w:rsidR="00C037BB" w:rsidRPr="003716F7">
        <w:rPr>
          <w:sz w:val="24"/>
          <w:szCs w:val="24"/>
        </w:rPr>
        <w:t>2</w:t>
      </w:r>
      <w:r w:rsidR="004F6C84">
        <w:rPr>
          <w:sz w:val="24"/>
          <w:szCs w:val="24"/>
        </w:rPr>
        <w:t>3</w:t>
      </w:r>
      <w:r w:rsidRPr="003716F7">
        <w:rPr>
          <w:sz w:val="24"/>
          <w:szCs w:val="24"/>
        </w:rPr>
        <w:t xml:space="preserve"> m.</w:t>
      </w:r>
      <w:r w:rsidR="00F66A0F" w:rsidRPr="003716F7">
        <w:rPr>
          <w:sz w:val="24"/>
          <w:szCs w:val="24"/>
        </w:rPr>
        <w:t xml:space="preserve"> </w:t>
      </w:r>
      <w:r w:rsidR="00A54430">
        <w:rPr>
          <w:sz w:val="24"/>
          <w:szCs w:val="24"/>
        </w:rPr>
        <w:t>birželio</w:t>
      </w:r>
      <w:r w:rsidR="002F484C">
        <w:rPr>
          <w:sz w:val="24"/>
          <w:szCs w:val="24"/>
        </w:rPr>
        <w:t xml:space="preserve"> </w:t>
      </w:r>
      <w:r w:rsidR="00C0369D">
        <w:rPr>
          <w:sz w:val="24"/>
          <w:szCs w:val="24"/>
        </w:rPr>
        <w:t>16</w:t>
      </w:r>
      <w:r w:rsidR="002F484C">
        <w:rPr>
          <w:sz w:val="24"/>
          <w:szCs w:val="24"/>
        </w:rPr>
        <w:t xml:space="preserve">  </w:t>
      </w:r>
      <w:r w:rsidRPr="003716F7">
        <w:rPr>
          <w:sz w:val="24"/>
          <w:szCs w:val="24"/>
        </w:rPr>
        <w:t xml:space="preserve">d. </w:t>
      </w:r>
      <w:r w:rsidRPr="003716F7">
        <w:rPr>
          <w:sz w:val="24"/>
          <w:szCs w:val="24"/>
          <w:lang w:eastAsia="de-DE" w:bidi="de-DE"/>
        </w:rPr>
        <w:t xml:space="preserve">Nr. </w:t>
      </w:r>
      <w:r w:rsidRPr="003716F7">
        <w:rPr>
          <w:sz w:val="24"/>
          <w:szCs w:val="24"/>
        </w:rPr>
        <w:t>LRVK-</w:t>
      </w:r>
      <w:r w:rsidR="00822AFC" w:rsidRPr="003716F7">
        <w:rPr>
          <w:sz w:val="24"/>
          <w:szCs w:val="24"/>
        </w:rPr>
        <w:t xml:space="preserve"> </w:t>
      </w:r>
      <w:r w:rsidR="00C0369D">
        <w:rPr>
          <w:sz w:val="24"/>
          <w:szCs w:val="24"/>
        </w:rPr>
        <w:t>101</w:t>
      </w:r>
      <w:r w:rsidR="002F484C">
        <w:rPr>
          <w:sz w:val="24"/>
          <w:szCs w:val="24"/>
        </w:rPr>
        <w:t xml:space="preserve"> </w:t>
      </w:r>
      <w:r w:rsidR="00815CF2" w:rsidRPr="003716F7">
        <w:rPr>
          <w:sz w:val="24"/>
          <w:szCs w:val="24"/>
        </w:rPr>
        <w:t>/</w:t>
      </w:r>
      <w:r w:rsidR="00FC6510" w:rsidRPr="003716F7">
        <w:rPr>
          <w:sz w:val="24"/>
          <w:szCs w:val="24"/>
        </w:rPr>
        <w:t>2</w:t>
      </w:r>
      <w:r w:rsidR="009A5A27">
        <w:rPr>
          <w:sz w:val="24"/>
          <w:szCs w:val="24"/>
        </w:rPr>
        <w:t>3</w:t>
      </w:r>
    </w:p>
    <w:p w14:paraId="6D630D37" w14:textId="075363E8" w:rsidR="007A7D09" w:rsidRPr="003716F7" w:rsidRDefault="00CC3E64" w:rsidP="00B46B18">
      <w:pPr>
        <w:pStyle w:val="Style2"/>
        <w:shd w:val="clear" w:color="auto" w:fill="auto"/>
        <w:spacing w:before="0" w:after="257" w:line="240" w:lineRule="auto"/>
        <w:ind w:firstLine="0"/>
        <w:jc w:val="center"/>
        <w:rPr>
          <w:sz w:val="24"/>
          <w:szCs w:val="24"/>
        </w:rPr>
      </w:pPr>
      <w:r w:rsidRPr="003716F7">
        <w:rPr>
          <w:sz w:val="24"/>
          <w:szCs w:val="24"/>
        </w:rPr>
        <w:t>Vilnius</w:t>
      </w:r>
    </w:p>
    <w:p w14:paraId="0FD70710" w14:textId="4C444509" w:rsidR="00713BA3" w:rsidRDefault="00194794" w:rsidP="00480516">
      <w:pPr>
        <w:tabs>
          <w:tab w:val="left" w:pos="751"/>
        </w:tabs>
        <w:ind w:left="-24"/>
        <w:jc w:val="both"/>
      </w:pPr>
      <w:r>
        <w:rPr>
          <w:b/>
        </w:rPr>
        <w:tab/>
      </w:r>
      <w:r w:rsidR="003A6755" w:rsidRPr="009E37AE">
        <w:rPr>
          <w:b/>
        </w:rPr>
        <w:t>Lietuvos Respublikos Vyriausybės kanceliarija</w:t>
      </w:r>
      <w:r w:rsidR="003A6755" w:rsidRPr="009E37AE">
        <w:t xml:space="preserve">, atstovaujama Vyriausybės kanclerio pavaduotojo </w:t>
      </w:r>
      <w:proofErr w:type="spellStart"/>
      <w:r w:rsidR="003A6755" w:rsidRPr="009E37AE">
        <w:t>Almino</w:t>
      </w:r>
      <w:proofErr w:type="spellEnd"/>
      <w:r w:rsidR="003A6755" w:rsidRPr="009E37AE">
        <w:t xml:space="preserve"> Mačiulio, </w:t>
      </w:r>
      <w:bookmarkStart w:id="0" w:name="_Hlk98416359"/>
      <w:r w:rsidR="003A6755" w:rsidRPr="009E37AE">
        <w:t xml:space="preserve">veikiančio pagal </w:t>
      </w:r>
      <w:bookmarkEnd w:id="0"/>
      <w:r w:rsidR="003A6755" w:rsidRPr="009E37AE">
        <w:t xml:space="preserve">Vyriausybės kanclerio 2021 m. vasario 23 d. įsakymą Nr. V-27 ,,Dėl apskaitos ir kitų dokumentų pasirašymo ir apskaitos organizavimo“ </w:t>
      </w:r>
      <w:r w:rsidR="003A6755">
        <w:t xml:space="preserve">(Vyriausybės kanclerio 2022 m. gegužės 23 d. įsakymo Nr. V-99 redakcija) </w:t>
      </w:r>
      <w:r w:rsidR="003A6755" w:rsidRPr="009E37AE">
        <w:t xml:space="preserve">(toliau – Užsakovas) </w:t>
      </w:r>
      <w:r w:rsidR="003A6755" w:rsidRPr="00A14725">
        <w:t xml:space="preserve">ir </w:t>
      </w:r>
      <w:r w:rsidR="004A5EB4" w:rsidRPr="004A5EB4">
        <w:rPr>
          <w:b/>
          <w:bCs/>
        </w:rPr>
        <w:t>UAB ,,Blue Bridge MSP</w:t>
      </w:r>
      <w:r w:rsidR="00092143" w:rsidRPr="00092143">
        <w:rPr>
          <w:b/>
          <w:bCs/>
        </w:rPr>
        <w:t>“</w:t>
      </w:r>
      <w:r w:rsidR="003A6755" w:rsidRPr="00092143">
        <w:t>,</w:t>
      </w:r>
      <w:r w:rsidR="003A6755" w:rsidRPr="00A14725">
        <w:t xml:space="preserve"> </w:t>
      </w:r>
      <w:r w:rsidR="003A6755">
        <w:t xml:space="preserve">atstovaujama </w:t>
      </w:r>
      <w:r w:rsidR="00AA0710" w:rsidRPr="00713626">
        <w:t xml:space="preserve">pardavimų </w:t>
      </w:r>
      <w:r w:rsidR="003A6755" w:rsidRPr="00713626">
        <w:t xml:space="preserve">direktoriaus </w:t>
      </w:r>
      <w:r w:rsidR="00AA0710" w:rsidRPr="00713626">
        <w:t xml:space="preserve">Gintauto </w:t>
      </w:r>
      <w:proofErr w:type="spellStart"/>
      <w:r w:rsidR="00AA0710" w:rsidRPr="00713626">
        <w:t>Bazio</w:t>
      </w:r>
      <w:proofErr w:type="spellEnd"/>
      <w:r w:rsidR="003A6755" w:rsidRPr="00713626">
        <w:t xml:space="preserve">, veikiančio pagal </w:t>
      </w:r>
      <w:r w:rsidR="00AA0710" w:rsidRPr="00713626">
        <w:t>įgaliojimą Nr.</w:t>
      </w:r>
      <w:r w:rsidR="009D2FD7" w:rsidRPr="00713626">
        <w:t xml:space="preserve"> GL220117EDR1-01</w:t>
      </w:r>
      <w:r w:rsidR="00713BA3">
        <w:t xml:space="preserve"> </w:t>
      </w:r>
      <w:r w:rsidR="003A6755" w:rsidRPr="009219E5">
        <w:t xml:space="preserve">(toliau – </w:t>
      </w:r>
      <w:r w:rsidR="003A6755" w:rsidRPr="009219E5">
        <w:rPr>
          <w:bCs/>
        </w:rPr>
        <w:t>Tiekėjas</w:t>
      </w:r>
      <w:r w:rsidR="003A6755" w:rsidRPr="009219E5">
        <w:t>), toliau kartu vadinamos</w:t>
      </w:r>
      <w:r w:rsidR="003A6755" w:rsidRPr="009E37AE">
        <w:t xml:space="preserve"> šalimis, o atskirai Šalimi,</w:t>
      </w:r>
      <w:r w:rsidR="003A6755">
        <w:t xml:space="preserve"> </w:t>
      </w:r>
      <w:r w:rsidR="00FD25D7" w:rsidRPr="0072039D">
        <w:t>atsiž</w:t>
      </w:r>
      <w:r w:rsidR="00FD25D7" w:rsidRPr="003716F7">
        <w:t xml:space="preserve">velgdamos į tai, </w:t>
      </w:r>
      <w:r w:rsidR="005F07F2" w:rsidRPr="003716F7">
        <w:t xml:space="preserve">kad Tiekėjas laimėjo Užsakovo mažos vertės </w:t>
      </w:r>
      <w:r w:rsidR="00FD25D7" w:rsidRPr="00E86742">
        <w:rPr>
          <w:noProof/>
        </w:rPr>
        <w:t>Privilegijuotų naudotojų valdymo sprendimo palaikymo</w:t>
      </w:r>
      <w:r w:rsidR="00FD25D7" w:rsidRPr="00EA2989">
        <w:rPr>
          <w:noProof/>
        </w:rPr>
        <w:t xml:space="preserve"> paslaug</w:t>
      </w:r>
      <w:r w:rsidR="00FD25D7">
        <w:rPr>
          <w:noProof/>
        </w:rPr>
        <w:t>ų</w:t>
      </w:r>
      <w:r w:rsidR="00FD25D7" w:rsidRPr="003716F7">
        <w:t xml:space="preserve"> </w:t>
      </w:r>
      <w:r w:rsidR="005F07F2" w:rsidRPr="003716F7">
        <w:t>viešąjį pirki</w:t>
      </w:r>
      <w:r w:rsidR="005F07F2">
        <w:t>mą ne</w:t>
      </w:r>
      <w:r w:rsidR="005F07F2" w:rsidRPr="003716F7">
        <w:t xml:space="preserve">skelbiamos </w:t>
      </w:r>
      <w:r w:rsidR="005F07F2" w:rsidRPr="00BA45B4">
        <w:t xml:space="preserve">apklausos būdu (2023 m. </w:t>
      </w:r>
      <w:r w:rsidR="005F07F2">
        <w:t xml:space="preserve">birželio </w:t>
      </w:r>
      <w:r w:rsidR="00466921">
        <w:t>12</w:t>
      </w:r>
      <w:r w:rsidR="005F07F2" w:rsidRPr="00BA45B4">
        <w:t xml:space="preserve"> d. Tiekėjų apklausos pažyma Nr.</w:t>
      </w:r>
      <w:r w:rsidR="005F07F2">
        <w:t>VPS-14</w:t>
      </w:r>
      <w:r w:rsidR="00466921">
        <w:t>2</w:t>
      </w:r>
      <w:r w:rsidR="005F07F2" w:rsidRPr="00BA45B4">
        <w:t>/23,</w:t>
      </w:r>
      <w:r w:rsidR="005F07F2" w:rsidRPr="003716F7">
        <w:t xml:space="preserve"> kodas pagal Bendrąjį viešųjų pirkimų žodyną – </w:t>
      </w:r>
      <w:r w:rsidR="00924174" w:rsidRPr="00E86742">
        <w:rPr>
          <w:noProof/>
        </w:rPr>
        <w:t>72610000-9</w:t>
      </w:r>
      <w:r w:rsidR="005F07F2" w:rsidRPr="003716F7">
        <w:t>)</w:t>
      </w:r>
      <w:r w:rsidR="005F07F2" w:rsidRPr="009E37AE">
        <w:t xml:space="preserve"> sudarė šią viešojo pirkimo-pardavimo sutartį (toliau – Sutartis):</w:t>
      </w:r>
    </w:p>
    <w:p w14:paraId="4C04FE5C" w14:textId="032C0159" w:rsidR="007A7D09" w:rsidRPr="003716F7" w:rsidRDefault="00CC3E64" w:rsidP="00AE4934">
      <w:pPr>
        <w:pStyle w:val="Style5"/>
        <w:keepNext/>
        <w:keepLines/>
        <w:numPr>
          <w:ilvl w:val="0"/>
          <w:numId w:val="1"/>
        </w:numPr>
        <w:shd w:val="clear" w:color="auto" w:fill="auto"/>
        <w:tabs>
          <w:tab w:val="left" w:pos="4368"/>
        </w:tabs>
        <w:spacing w:before="0" w:after="348" w:line="240" w:lineRule="auto"/>
        <w:ind w:left="4060"/>
        <w:jc w:val="both"/>
        <w:rPr>
          <w:rStyle w:val="CharStyle69"/>
          <w:b/>
          <w:bCs/>
          <w:sz w:val="24"/>
          <w:szCs w:val="24"/>
        </w:rPr>
      </w:pPr>
      <w:r w:rsidRPr="003716F7">
        <w:rPr>
          <w:rStyle w:val="CharStyle69"/>
          <w:b/>
          <w:bCs/>
          <w:sz w:val="24"/>
          <w:szCs w:val="24"/>
        </w:rPr>
        <w:t xml:space="preserve">Sutarties </w:t>
      </w:r>
      <w:r w:rsidR="005D408D" w:rsidRPr="003716F7">
        <w:rPr>
          <w:rStyle w:val="CharStyle69"/>
          <w:b/>
          <w:bCs/>
          <w:sz w:val="24"/>
          <w:szCs w:val="24"/>
        </w:rPr>
        <w:t>objektas</w:t>
      </w:r>
    </w:p>
    <w:p w14:paraId="769EF03A" w14:textId="126F4ECE" w:rsidR="007A7D09" w:rsidRPr="003716F7" w:rsidRDefault="00CC3E64" w:rsidP="00E86742">
      <w:pPr>
        <w:pStyle w:val="Style2"/>
        <w:numPr>
          <w:ilvl w:val="1"/>
          <w:numId w:val="1"/>
        </w:numPr>
        <w:shd w:val="clear" w:color="auto" w:fill="auto"/>
        <w:tabs>
          <w:tab w:val="left" w:pos="1340"/>
        </w:tabs>
        <w:spacing w:before="0" w:line="240" w:lineRule="auto"/>
        <w:ind w:firstLine="900"/>
        <w:jc w:val="both"/>
        <w:rPr>
          <w:noProof/>
          <w:sz w:val="24"/>
          <w:szCs w:val="24"/>
        </w:rPr>
      </w:pPr>
      <w:r w:rsidRPr="003716F7">
        <w:rPr>
          <w:noProof/>
          <w:sz w:val="24"/>
          <w:szCs w:val="24"/>
        </w:rPr>
        <w:t xml:space="preserve">Sutarties objektas </w:t>
      </w:r>
      <w:r w:rsidR="008A5C41" w:rsidRPr="003716F7">
        <w:rPr>
          <w:noProof/>
          <w:sz w:val="24"/>
          <w:szCs w:val="24"/>
        </w:rPr>
        <w:t>–</w:t>
      </w:r>
      <w:r w:rsidRPr="003716F7">
        <w:rPr>
          <w:noProof/>
          <w:sz w:val="24"/>
          <w:szCs w:val="24"/>
        </w:rPr>
        <w:t xml:space="preserve"> </w:t>
      </w:r>
      <w:r w:rsidR="00A80749" w:rsidRPr="00E86742">
        <w:rPr>
          <w:noProof/>
          <w:sz w:val="24"/>
          <w:szCs w:val="24"/>
        </w:rPr>
        <w:t>Privilegijuotų naudotojų valdymo sprendimo palaikymo</w:t>
      </w:r>
      <w:r w:rsidR="00A80749" w:rsidRPr="00EA2989">
        <w:rPr>
          <w:noProof/>
          <w:sz w:val="24"/>
          <w:szCs w:val="24"/>
        </w:rPr>
        <w:t xml:space="preserve"> </w:t>
      </w:r>
      <w:r w:rsidR="00B44562" w:rsidRPr="00EA2989">
        <w:rPr>
          <w:noProof/>
          <w:sz w:val="24"/>
          <w:szCs w:val="24"/>
        </w:rPr>
        <w:t>paslaugos</w:t>
      </w:r>
      <w:r w:rsidR="00287970">
        <w:rPr>
          <w:noProof/>
          <w:sz w:val="24"/>
          <w:szCs w:val="24"/>
        </w:rPr>
        <w:t xml:space="preserve"> </w:t>
      </w:r>
      <w:r w:rsidR="00DB64AF" w:rsidRPr="00713BA3">
        <w:rPr>
          <w:noProof/>
          <w:sz w:val="24"/>
          <w:szCs w:val="24"/>
        </w:rPr>
        <w:t xml:space="preserve">pagal techninėje specifikacijoje (Sutarties </w:t>
      </w:r>
      <w:r w:rsidR="00BD6B8B">
        <w:rPr>
          <w:noProof/>
          <w:sz w:val="24"/>
          <w:szCs w:val="24"/>
        </w:rPr>
        <w:t>1</w:t>
      </w:r>
      <w:r w:rsidR="00DB64AF" w:rsidRPr="00713BA3">
        <w:rPr>
          <w:noProof/>
          <w:sz w:val="24"/>
          <w:szCs w:val="24"/>
        </w:rPr>
        <w:t xml:space="preserve"> priedas) nustatytus reikalavimus</w:t>
      </w:r>
      <w:r w:rsidR="00DB64AF" w:rsidRPr="003716F7">
        <w:rPr>
          <w:noProof/>
          <w:sz w:val="24"/>
          <w:szCs w:val="24"/>
        </w:rPr>
        <w:t xml:space="preserve"> </w:t>
      </w:r>
      <w:r w:rsidRPr="003716F7">
        <w:rPr>
          <w:noProof/>
          <w:sz w:val="24"/>
          <w:szCs w:val="24"/>
        </w:rPr>
        <w:t xml:space="preserve">(toliau </w:t>
      </w:r>
      <w:r w:rsidR="003F33C0" w:rsidRPr="003716F7">
        <w:rPr>
          <w:noProof/>
          <w:sz w:val="24"/>
          <w:szCs w:val="24"/>
        </w:rPr>
        <w:t>–</w:t>
      </w:r>
      <w:r w:rsidRPr="003716F7">
        <w:rPr>
          <w:noProof/>
          <w:sz w:val="24"/>
          <w:szCs w:val="24"/>
        </w:rPr>
        <w:t xml:space="preserve"> p</w:t>
      </w:r>
      <w:r w:rsidR="00CE5288" w:rsidRPr="003716F7">
        <w:rPr>
          <w:noProof/>
          <w:sz w:val="24"/>
          <w:szCs w:val="24"/>
        </w:rPr>
        <w:t>aslaugos</w:t>
      </w:r>
      <w:r w:rsidRPr="003716F7">
        <w:rPr>
          <w:noProof/>
          <w:sz w:val="24"/>
          <w:szCs w:val="24"/>
        </w:rPr>
        <w:t>).</w:t>
      </w:r>
      <w:r w:rsidR="00191213" w:rsidRPr="003716F7">
        <w:rPr>
          <w:noProof/>
          <w:sz w:val="24"/>
          <w:szCs w:val="24"/>
        </w:rPr>
        <w:t xml:space="preserve"> </w:t>
      </w:r>
    </w:p>
    <w:p w14:paraId="4A72D4FC" w14:textId="2DCEF380" w:rsidR="007A7D09" w:rsidRPr="003716F7" w:rsidRDefault="00CC3E64" w:rsidP="00353E7A">
      <w:pPr>
        <w:pStyle w:val="Style5"/>
        <w:keepNext/>
        <w:keepLines/>
        <w:numPr>
          <w:ilvl w:val="0"/>
          <w:numId w:val="1"/>
        </w:numPr>
        <w:shd w:val="clear" w:color="auto" w:fill="auto"/>
        <w:spacing w:before="0" w:after="348" w:line="240" w:lineRule="auto"/>
        <w:ind w:left="3261" w:firstLine="284"/>
        <w:rPr>
          <w:rStyle w:val="CharStyle69"/>
          <w:b/>
          <w:bCs/>
          <w:sz w:val="24"/>
          <w:szCs w:val="24"/>
        </w:rPr>
      </w:pPr>
      <w:r w:rsidRPr="003716F7">
        <w:rPr>
          <w:rStyle w:val="CharStyle69"/>
          <w:b/>
          <w:bCs/>
          <w:sz w:val="24"/>
          <w:szCs w:val="24"/>
        </w:rPr>
        <w:t>Sutarties kaina ir atsiskaitymo tvarka</w:t>
      </w:r>
    </w:p>
    <w:p w14:paraId="0AA124ED" w14:textId="2846FE7A" w:rsidR="00B022A3" w:rsidRPr="00B022A3" w:rsidRDefault="00B022A3" w:rsidP="006C010B">
      <w:pPr>
        <w:pStyle w:val="Style2"/>
        <w:numPr>
          <w:ilvl w:val="1"/>
          <w:numId w:val="1"/>
        </w:numPr>
        <w:shd w:val="clear" w:color="auto" w:fill="auto"/>
        <w:tabs>
          <w:tab w:val="left" w:pos="1340"/>
        </w:tabs>
        <w:spacing w:before="0" w:line="240" w:lineRule="auto"/>
        <w:ind w:firstLine="900"/>
        <w:jc w:val="both"/>
        <w:rPr>
          <w:noProof/>
          <w:sz w:val="24"/>
          <w:szCs w:val="24"/>
        </w:rPr>
      </w:pPr>
      <w:r w:rsidRPr="00B022A3">
        <w:rPr>
          <w:noProof/>
          <w:sz w:val="24"/>
          <w:szCs w:val="24"/>
        </w:rPr>
        <w:t xml:space="preserve">Sutarties kaina </w:t>
      </w:r>
      <w:r w:rsidR="00697EE3">
        <w:rPr>
          <w:noProof/>
          <w:sz w:val="24"/>
          <w:szCs w:val="24"/>
        </w:rPr>
        <w:t>negali viršyti</w:t>
      </w:r>
      <w:r w:rsidRPr="00B022A3">
        <w:rPr>
          <w:noProof/>
          <w:sz w:val="24"/>
          <w:szCs w:val="24"/>
        </w:rPr>
        <w:t xml:space="preserve">‒ </w:t>
      </w:r>
      <w:r w:rsidR="007D0C95">
        <w:rPr>
          <w:noProof/>
          <w:sz w:val="24"/>
          <w:szCs w:val="24"/>
        </w:rPr>
        <w:t>7 717,64</w:t>
      </w:r>
      <w:r w:rsidR="008323ED">
        <w:rPr>
          <w:noProof/>
          <w:sz w:val="24"/>
          <w:szCs w:val="24"/>
        </w:rPr>
        <w:t xml:space="preserve"> </w:t>
      </w:r>
      <w:r w:rsidRPr="00B022A3">
        <w:rPr>
          <w:noProof/>
          <w:sz w:val="24"/>
          <w:szCs w:val="24"/>
        </w:rPr>
        <w:t>EUR (</w:t>
      </w:r>
      <w:r w:rsidR="00283B36">
        <w:rPr>
          <w:noProof/>
          <w:sz w:val="24"/>
          <w:szCs w:val="24"/>
        </w:rPr>
        <w:t>septyni</w:t>
      </w:r>
      <w:r w:rsidR="009905BF">
        <w:rPr>
          <w:noProof/>
          <w:sz w:val="24"/>
          <w:szCs w:val="24"/>
        </w:rPr>
        <w:t xml:space="preserve"> </w:t>
      </w:r>
      <w:r w:rsidRPr="00B022A3">
        <w:rPr>
          <w:noProof/>
          <w:sz w:val="24"/>
          <w:szCs w:val="24"/>
        </w:rPr>
        <w:t>tūkstanči</w:t>
      </w:r>
      <w:r w:rsidR="008A7D97">
        <w:rPr>
          <w:noProof/>
          <w:sz w:val="24"/>
          <w:szCs w:val="24"/>
        </w:rPr>
        <w:t xml:space="preserve">ai </w:t>
      </w:r>
      <w:r w:rsidR="00D64252">
        <w:rPr>
          <w:noProof/>
          <w:sz w:val="24"/>
          <w:szCs w:val="24"/>
        </w:rPr>
        <w:t>septyni</w:t>
      </w:r>
      <w:r w:rsidR="008A7D97">
        <w:rPr>
          <w:noProof/>
          <w:sz w:val="24"/>
          <w:szCs w:val="24"/>
        </w:rPr>
        <w:t xml:space="preserve"> šimtai </w:t>
      </w:r>
      <w:r w:rsidR="00D64252">
        <w:rPr>
          <w:noProof/>
          <w:sz w:val="24"/>
          <w:szCs w:val="24"/>
        </w:rPr>
        <w:t xml:space="preserve">septyniolika </w:t>
      </w:r>
      <w:r w:rsidR="008A7D97">
        <w:rPr>
          <w:noProof/>
          <w:sz w:val="24"/>
          <w:szCs w:val="24"/>
        </w:rPr>
        <w:t>eur</w:t>
      </w:r>
      <w:r w:rsidR="00D64252">
        <w:rPr>
          <w:noProof/>
          <w:sz w:val="24"/>
          <w:szCs w:val="24"/>
        </w:rPr>
        <w:t>ų šešiasdešimt keturi c</w:t>
      </w:r>
      <w:r w:rsidRPr="00B022A3">
        <w:rPr>
          <w:noProof/>
          <w:sz w:val="24"/>
          <w:szCs w:val="24"/>
        </w:rPr>
        <w:t>ent</w:t>
      </w:r>
      <w:r w:rsidR="00D64252">
        <w:rPr>
          <w:noProof/>
          <w:sz w:val="24"/>
          <w:szCs w:val="24"/>
        </w:rPr>
        <w:t>ai</w:t>
      </w:r>
      <w:r w:rsidRPr="00B022A3">
        <w:rPr>
          <w:noProof/>
          <w:sz w:val="24"/>
          <w:szCs w:val="24"/>
        </w:rPr>
        <w:t xml:space="preserve">) be PVM, 21 proc. PVM ‒ </w:t>
      </w:r>
      <w:r w:rsidR="00283B36">
        <w:rPr>
          <w:noProof/>
          <w:sz w:val="24"/>
          <w:szCs w:val="24"/>
        </w:rPr>
        <w:t>1 620,71</w:t>
      </w:r>
      <w:r w:rsidRPr="00B022A3">
        <w:rPr>
          <w:noProof/>
          <w:sz w:val="24"/>
          <w:szCs w:val="24"/>
        </w:rPr>
        <w:t xml:space="preserve"> EUR (</w:t>
      </w:r>
      <w:r w:rsidR="00C22DB5">
        <w:rPr>
          <w:noProof/>
          <w:sz w:val="24"/>
          <w:szCs w:val="24"/>
        </w:rPr>
        <w:t xml:space="preserve">vienas </w:t>
      </w:r>
      <w:r w:rsidRPr="00B022A3">
        <w:rPr>
          <w:noProof/>
          <w:sz w:val="24"/>
          <w:szCs w:val="24"/>
        </w:rPr>
        <w:t>tūkstan</w:t>
      </w:r>
      <w:r w:rsidR="00EB4CBD">
        <w:rPr>
          <w:noProof/>
          <w:sz w:val="24"/>
          <w:szCs w:val="24"/>
        </w:rPr>
        <w:t xml:space="preserve">tis </w:t>
      </w:r>
      <w:r w:rsidR="007D27C2">
        <w:rPr>
          <w:noProof/>
          <w:sz w:val="24"/>
          <w:szCs w:val="24"/>
        </w:rPr>
        <w:t>šeši</w:t>
      </w:r>
      <w:r w:rsidR="00DA5B35">
        <w:rPr>
          <w:noProof/>
          <w:sz w:val="24"/>
          <w:szCs w:val="24"/>
        </w:rPr>
        <w:t xml:space="preserve"> </w:t>
      </w:r>
      <w:r w:rsidRPr="00B022A3">
        <w:rPr>
          <w:noProof/>
          <w:sz w:val="24"/>
          <w:szCs w:val="24"/>
        </w:rPr>
        <w:t>šimta</w:t>
      </w:r>
      <w:r w:rsidR="00EB4CBD">
        <w:rPr>
          <w:noProof/>
          <w:sz w:val="24"/>
          <w:szCs w:val="24"/>
        </w:rPr>
        <w:t>i</w:t>
      </w:r>
      <w:r w:rsidRPr="00B022A3">
        <w:rPr>
          <w:noProof/>
          <w:sz w:val="24"/>
          <w:szCs w:val="24"/>
        </w:rPr>
        <w:t xml:space="preserve"> </w:t>
      </w:r>
      <w:r w:rsidR="007D27C2">
        <w:rPr>
          <w:noProof/>
          <w:sz w:val="24"/>
          <w:szCs w:val="24"/>
        </w:rPr>
        <w:t>dvi</w:t>
      </w:r>
      <w:r w:rsidRPr="00B022A3">
        <w:rPr>
          <w:noProof/>
          <w:sz w:val="24"/>
          <w:szCs w:val="24"/>
        </w:rPr>
        <w:t>dešimt</w:t>
      </w:r>
      <w:r w:rsidR="00EB4CBD">
        <w:rPr>
          <w:noProof/>
          <w:sz w:val="24"/>
          <w:szCs w:val="24"/>
        </w:rPr>
        <w:t xml:space="preserve"> </w:t>
      </w:r>
      <w:r w:rsidRPr="00B022A3">
        <w:rPr>
          <w:noProof/>
          <w:sz w:val="24"/>
          <w:szCs w:val="24"/>
        </w:rPr>
        <w:t>eur</w:t>
      </w:r>
      <w:r w:rsidR="00223ED9">
        <w:rPr>
          <w:noProof/>
          <w:sz w:val="24"/>
          <w:szCs w:val="24"/>
        </w:rPr>
        <w:t>ų</w:t>
      </w:r>
      <w:r w:rsidR="00DA5B35">
        <w:rPr>
          <w:noProof/>
          <w:sz w:val="24"/>
          <w:szCs w:val="24"/>
        </w:rPr>
        <w:t xml:space="preserve"> </w:t>
      </w:r>
      <w:r w:rsidR="00223ED9">
        <w:rPr>
          <w:noProof/>
          <w:sz w:val="24"/>
          <w:szCs w:val="24"/>
        </w:rPr>
        <w:t>septy</w:t>
      </w:r>
      <w:r w:rsidR="00EB4CBD">
        <w:rPr>
          <w:noProof/>
          <w:sz w:val="24"/>
          <w:szCs w:val="24"/>
        </w:rPr>
        <w:t xml:space="preserve">niasdešimt </w:t>
      </w:r>
      <w:r w:rsidR="00223ED9">
        <w:rPr>
          <w:noProof/>
          <w:sz w:val="24"/>
          <w:szCs w:val="24"/>
        </w:rPr>
        <w:t>vienas</w:t>
      </w:r>
      <w:r w:rsidR="00DA5B35">
        <w:rPr>
          <w:noProof/>
          <w:sz w:val="24"/>
          <w:szCs w:val="24"/>
        </w:rPr>
        <w:t xml:space="preserve"> </w:t>
      </w:r>
      <w:r w:rsidR="00F37960">
        <w:rPr>
          <w:noProof/>
          <w:sz w:val="24"/>
          <w:szCs w:val="24"/>
        </w:rPr>
        <w:t>cent</w:t>
      </w:r>
      <w:r w:rsidR="00EB4CBD">
        <w:rPr>
          <w:noProof/>
          <w:sz w:val="24"/>
          <w:szCs w:val="24"/>
        </w:rPr>
        <w:t>a</w:t>
      </w:r>
      <w:r w:rsidR="00223ED9">
        <w:rPr>
          <w:noProof/>
          <w:sz w:val="24"/>
          <w:szCs w:val="24"/>
        </w:rPr>
        <w:t>s</w:t>
      </w:r>
      <w:r w:rsidRPr="00B022A3">
        <w:rPr>
          <w:noProof/>
          <w:sz w:val="24"/>
          <w:szCs w:val="24"/>
        </w:rPr>
        <w:t xml:space="preserve">), bendra Sutarties </w:t>
      </w:r>
      <w:r w:rsidRPr="00C22DB5">
        <w:rPr>
          <w:noProof/>
          <w:sz w:val="24"/>
          <w:szCs w:val="24"/>
        </w:rPr>
        <w:t xml:space="preserve">kaina </w:t>
      </w:r>
      <w:r w:rsidR="00C50124" w:rsidRPr="006C010B">
        <w:rPr>
          <w:noProof/>
          <w:sz w:val="24"/>
          <w:szCs w:val="24"/>
        </w:rPr>
        <w:t xml:space="preserve">9338,35 </w:t>
      </w:r>
      <w:r w:rsidRPr="006C010B">
        <w:rPr>
          <w:noProof/>
          <w:sz w:val="24"/>
          <w:szCs w:val="24"/>
        </w:rPr>
        <w:t>EUR</w:t>
      </w:r>
      <w:r w:rsidRPr="00B022A3">
        <w:rPr>
          <w:noProof/>
          <w:sz w:val="24"/>
          <w:szCs w:val="24"/>
        </w:rPr>
        <w:t xml:space="preserve"> (</w:t>
      </w:r>
      <w:r w:rsidR="001A6B0A">
        <w:rPr>
          <w:noProof/>
          <w:sz w:val="24"/>
          <w:szCs w:val="24"/>
        </w:rPr>
        <w:t>devyni</w:t>
      </w:r>
      <w:r w:rsidR="00225345">
        <w:rPr>
          <w:noProof/>
          <w:sz w:val="24"/>
          <w:szCs w:val="24"/>
        </w:rPr>
        <w:t xml:space="preserve"> t</w:t>
      </w:r>
      <w:r w:rsidRPr="00B022A3">
        <w:rPr>
          <w:noProof/>
          <w:sz w:val="24"/>
          <w:szCs w:val="24"/>
        </w:rPr>
        <w:t>ūkstanči</w:t>
      </w:r>
      <w:r w:rsidR="00225345">
        <w:rPr>
          <w:noProof/>
          <w:sz w:val="24"/>
          <w:szCs w:val="24"/>
        </w:rPr>
        <w:t xml:space="preserve">ai trys </w:t>
      </w:r>
      <w:r w:rsidR="00F37960" w:rsidRPr="00B022A3">
        <w:rPr>
          <w:noProof/>
          <w:sz w:val="24"/>
          <w:szCs w:val="24"/>
        </w:rPr>
        <w:t>šimta</w:t>
      </w:r>
      <w:r w:rsidR="00225345">
        <w:rPr>
          <w:noProof/>
          <w:sz w:val="24"/>
          <w:szCs w:val="24"/>
        </w:rPr>
        <w:t>i</w:t>
      </w:r>
      <w:r w:rsidR="00F37960" w:rsidRPr="00B022A3">
        <w:rPr>
          <w:noProof/>
          <w:sz w:val="24"/>
          <w:szCs w:val="24"/>
        </w:rPr>
        <w:t xml:space="preserve"> </w:t>
      </w:r>
      <w:r w:rsidR="001A6B0A">
        <w:rPr>
          <w:noProof/>
          <w:sz w:val="24"/>
          <w:szCs w:val="24"/>
        </w:rPr>
        <w:t>tris</w:t>
      </w:r>
      <w:r w:rsidR="00225345">
        <w:rPr>
          <w:noProof/>
          <w:sz w:val="24"/>
          <w:szCs w:val="24"/>
        </w:rPr>
        <w:t>d</w:t>
      </w:r>
      <w:r w:rsidR="00F37960" w:rsidRPr="00B022A3">
        <w:rPr>
          <w:noProof/>
          <w:sz w:val="24"/>
          <w:szCs w:val="24"/>
        </w:rPr>
        <w:t xml:space="preserve">ešimt </w:t>
      </w:r>
      <w:r w:rsidR="00705AC3">
        <w:rPr>
          <w:noProof/>
          <w:sz w:val="24"/>
          <w:szCs w:val="24"/>
        </w:rPr>
        <w:t xml:space="preserve"> </w:t>
      </w:r>
      <w:r w:rsidR="001A6B0A">
        <w:rPr>
          <w:noProof/>
          <w:sz w:val="24"/>
          <w:szCs w:val="24"/>
        </w:rPr>
        <w:t>aštuoni</w:t>
      </w:r>
      <w:r w:rsidR="00705AC3">
        <w:rPr>
          <w:noProof/>
          <w:sz w:val="24"/>
          <w:szCs w:val="24"/>
        </w:rPr>
        <w:t xml:space="preserve"> eurai </w:t>
      </w:r>
      <w:r w:rsidR="009A7A9A">
        <w:rPr>
          <w:noProof/>
          <w:sz w:val="24"/>
          <w:szCs w:val="24"/>
        </w:rPr>
        <w:t>tris</w:t>
      </w:r>
      <w:r w:rsidR="00705AC3">
        <w:rPr>
          <w:noProof/>
          <w:sz w:val="24"/>
          <w:szCs w:val="24"/>
        </w:rPr>
        <w:t xml:space="preserve">dešimt </w:t>
      </w:r>
      <w:r w:rsidR="009A7A9A">
        <w:rPr>
          <w:noProof/>
          <w:sz w:val="24"/>
          <w:szCs w:val="24"/>
        </w:rPr>
        <w:t>penki ce</w:t>
      </w:r>
      <w:r w:rsidR="00F37960">
        <w:rPr>
          <w:noProof/>
          <w:sz w:val="24"/>
          <w:szCs w:val="24"/>
        </w:rPr>
        <w:t>nt</w:t>
      </w:r>
      <w:r w:rsidR="00705AC3">
        <w:rPr>
          <w:noProof/>
          <w:sz w:val="24"/>
          <w:szCs w:val="24"/>
        </w:rPr>
        <w:t>ai</w:t>
      </w:r>
      <w:r w:rsidRPr="00B022A3">
        <w:rPr>
          <w:noProof/>
          <w:sz w:val="24"/>
          <w:szCs w:val="24"/>
        </w:rPr>
        <w:t>) su PVM.  Į šią kainą įskaičiuoti visi mokesčiai ir visos Tiekėjo išlaidos, susijusios su šios Sutarties vykdymu, įskaitant sąskaitų teikimo per informacinę sistemą „E. sąskaita“ mokestį.</w:t>
      </w:r>
    </w:p>
    <w:p w14:paraId="4B411A35" w14:textId="640F3EE6" w:rsidR="00BD6B8B" w:rsidRPr="008F7400" w:rsidRDefault="00B022A3" w:rsidP="00BD6B8B">
      <w:pPr>
        <w:pStyle w:val="Style2"/>
        <w:numPr>
          <w:ilvl w:val="1"/>
          <w:numId w:val="1"/>
        </w:numPr>
        <w:shd w:val="clear" w:color="auto" w:fill="auto"/>
        <w:tabs>
          <w:tab w:val="left" w:pos="1340"/>
        </w:tabs>
        <w:spacing w:before="0" w:line="240" w:lineRule="auto"/>
        <w:ind w:firstLine="900"/>
        <w:jc w:val="both"/>
        <w:rPr>
          <w:noProof/>
          <w:sz w:val="24"/>
          <w:szCs w:val="24"/>
        </w:rPr>
      </w:pPr>
      <w:r w:rsidRPr="00BD6B8B">
        <w:rPr>
          <w:noProof/>
          <w:sz w:val="24"/>
          <w:szCs w:val="24"/>
        </w:rPr>
        <w:t xml:space="preserve">Sutarčiai taikomas </w:t>
      </w:r>
      <w:r w:rsidR="00B93617" w:rsidRPr="00BD6B8B">
        <w:rPr>
          <w:noProof/>
          <w:sz w:val="24"/>
          <w:szCs w:val="24"/>
        </w:rPr>
        <w:t xml:space="preserve">fiksuoto įkainio </w:t>
      </w:r>
      <w:r w:rsidR="00B0000E" w:rsidRPr="00BD6B8B">
        <w:rPr>
          <w:noProof/>
          <w:sz w:val="24"/>
          <w:szCs w:val="24"/>
        </w:rPr>
        <w:t xml:space="preserve">kainos </w:t>
      </w:r>
      <w:r w:rsidRPr="00BD6B8B">
        <w:rPr>
          <w:noProof/>
          <w:sz w:val="24"/>
          <w:szCs w:val="24"/>
        </w:rPr>
        <w:t xml:space="preserve">apskaičiavimo būdas. </w:t>
      </w:r>
      <w:bookmarkStart w:id="1" w:name="bookmark5"/>
      <w:r w:rsidR="00BD6B8B">
        <w:rPr>
          <w:noProof/>
          <w:sz w:val="24"/>
          <w:szCs w:val="24"/>
        </w:rPr>
        <w:t xml:space="preserve">Paslaugų </w:t>
      </w:r>
      <w:r w:rsidR="00BD6B8B" w:rsidRPr="008D492E">
        <w:rPr>
          <w:noProof/>
          <w:sz w:val="24"/>
          <w:szCs w:val="24"/>
        </w:rPr>
        <w:t>įkainiai (Sutarties</w:t>
      </w:r>
      <w:r w:rsidR="00BD6B8B">
        <w:rPr>
          <w:noProof/>
          <w:sz w:val="24"/>
          <w:szCs w:val="24"/>
        </w:rPr>
        <w:t xml:space="preserve"> 2 </w:t>
      </w:r>
      <w:r w:rsidR="00BD6B8B" w:rsidRPr="008D492E">
        <w:rPr>
          <w:noProof/>
          <w:sz w:val="24"/>
          <w:szCs w:val="24"/>
        </w:rPr>
        <w:t>priedas) Sutarties galiojimo metu nebus keičiami, išskyrus atvejį, jeigu įstatymais bus pakeistas pridėtinės vertės mokestis. Pasikeitęs pridėtinės vertės mokestis skaičiuojamas nuo atitinkamo teisės akto, kuriuo pakeistas pridėtinės vertės mokestis, įsigaliojimo dienos. Sutartyje nustatytą įkainių perskaičiavimą dėl pasikeitusio (padidėjusio ar sumažėjusio) pridėtinės vertės mokesčio inicijuoja Tiekėjas, kreipdamasis į Užsakovą raštu, pateikdamas konkrečius skaičiavimus dėl pasikeitusio mokesčio įtakos įkainiui. Užsakovas taip pat turi teisę inicijuoti įkainių perskaičiavimą dėl pasikeitusio (padidėjusio ar sumažėjusio) pridėtinės vertės mokesčio. Fiksuotų įkainių pakeitimas įforminamas Šalių rašytiniu susitarimu. Įkainių perskaičiavimas dėl kitų mokesčių ar dėl kainų lygio pasikeitimo nebus atliekamas.</w:t>
      </w:r>
      <w:r w:rsidR="00BD6B8B">
        <w:rPr>
          <w:noProof/>
          <w:sz w:val="24"/>
          <w:szCs w:val="24"/>
        </w:rPr>
        <w:t xml:space="preserve"> Perskaičiuotas įkainis taikomas tik neišpirktoms paslaugoms. </w:t>
      </w:r>
    </w:p>
    <w:p w14:paraId="5AFD9B5C" w14:textId="1B97517A" w:rsidR="00C14F0D" w:rsidRPr="00BD6B8B" w:rsidRDefault="00C14F0D" w:rsidP="00C1066F">
      <w:pPr>
        <w:pStyle w:val="Style2"/>
        <w:numPr>
          <w:ilvl w:val="1"/>
          <w:numId w:val="1"/>
        </w:numPr>
        <w:shd w:val="clear" w:color="auto" w:fill="auto"/>
        <w:tabs>
          <w:tab w:val="left" w:pos="1340"/>
        </w:tabs>
        <w:spacing w:before="0" w:line="240" w:lineRule="auto"/>
        <w:ind w:firstLine="900"/>
        <w:jc w:val="both"/>
        <w:rPr>
          <w:noProof/>
          <w:sz w:val="24"/>
          <w:szCs w:val="24"/>
        </w:rPr>
      </w:pPr>
      <w:r w:rsidRPr="00BD6B8B">
        <w:rPr>
          <w:noProof/>
          <w:sz w:val="24"/>
          <w:szCs w:val="24"/>
        </w:rPr>
        <w:t xml:space="preserve">Už Sutarties sąlygas atitinkančias ir laiku </w:t>
      </w:r>
      <w:r w:rsidR="0040361A" w:rsidRPr="00BD6B8B">
        <w:rPr>
          <w:noProof/>
          <w:sz w:val="24"/>
          <w:szCs w:val="24"/>
        </w:rPr>
        <w:t>suteiktas paslaugas</w:t>
      </w:r>
      <w:r w:rsidRPr="00BD6B8B">
        <w:rPr>
          <w:noProof/>
          <w:sz w:val="24"/>
          <w:szCs w:val="24"/>
        </w:rPr>
        <w:t xml:space="preserve"> atsiskaitoma su Tiekėju į Tiekėjo rekvizituose nurodytą sąskaitą, ne vėliau kaip per 10 darbo dienų nuo PVM sąskaitos faktūros gavimo informacinės sistemos „E-sąskaita“ priemonėmis dienos. PVM sąskaitos faktūros išrašymo pagrindas yra Sutarties šalių pasirašytas </w:t>
      </w:r>
      <w:r w:rsidR="0040361A" w:rsidRPr="00BD6B8B">
        <w:rPr>
          <w:noProof/>
          <w:sz w:val="24"/>
          <w:szCs w:val="24"/>
        </w:rPr>
        <w:t>paslaugų</w:t>
      </w:r>
      <w:r w:rsidRPr="00BD6B8B">
        <w:rPr>
          <w:noProof/>
          <w:sz w:val="24"/>
          <w:szCs w:val="24"/>
        </w:rPr>
        <w:t xml:space="preserve"> perdavimo-priėmimo aktas. </w:t>
      </w:r>
      <w:r w:rsidR="0040361A" w:rsidRPr="00BD6B8B">
        <w:rPr>
          <w:noProof/>
          <w:sz w:val="24"/>
          <w:szCs w:val="24"/>
        </w:rPr>
        <w:t>Paslaugų</w:t>
      </w:r>
      <w:r w:rsidRPr="00BD6B8B">
        <w:rPr>
          <w:noProof/>
          <w:sz w:val="24"/>
          <w:szCs w:val="24"/>
        </w:rPr>
        <w:t xml:space="preserve"> perdavimo-priėmimo aktas pasirašomas, jeigu p</w:t>
      </w:r>
      <w:r w:rsidR="0040361A" w:rsidRPr="00BD6B8B">
        <w:rPr>
          <w:noProof/>
          <w:sz w:val="24"/>
          <w:szCs w:val="24"/>
        </w:rPr>
        <w:t>aslaugos</w:t>
      </w:r>
      <w:r w:rsidRPr="00BD6B8B">
        <w:rPr>
          <w:noProof/>
          <w:sz w:val="24"/>
          <w:szCs w:val="24"/>
        </w:rPr>
        <w:t xml:space="preserve"> atitinka Sutarties reikalavimus, pateiktos laiku, kokybiškos ir tinkamos</w:t>
      </w:r>
      <w:r w:rsidR="00DB7E20" w:rsidRPr="00BD6B8B">
        <w:rPr>
          <w:noProof/>
          <w:sz w:val="24"/>
          <w:szCs w:val="24"/>
        </w:rPr>
        <w:t>,</w:t>
      </w:r>
      <w:r w:rsidRPr="00BD6B8B">
        <w:rPr>
          <w:noProof/>
          <w:sz w:val="24"/>
          <w:szCs w:val="24"/>
        </w:rPr>
        <w:t xml:space="preserve"> taip pat yra įvykdyti kiti Sutartiniai įsipareigojimai. Išrašydamas PVM sąskaitą faktūrą Tiekėjas taip pat turi nurodyti Sutarties datą ir numerį, pagal kurią ji išrašyta.</w:t>
      </w:r>
    </w:p>
    <w:p w14:paraId="4E3DFFD3" w14:textId="49B69E14" w:rsidR="00C14F0D" w:rsidRDefault="00C14F0D" w:rsidP="00C14F0D">
      <w:pPr>
        <w:pStyle w:val="Style2"/>
        <w:numPr>
          <w:ilvl w:val="1"/>
          <w:numId w:val="1"/>
        </w:numPr>
        <w:shd w:val="clear" w:color="auto" w:fill="auto"/>
        <w:tabs>
          <w:tab w:val="left" w:pos="1340"/>
        </w:tabs>
        <w:spacing w:before="0" w:line="240" w:lineRule="auto"/>
        <w:ind w:firstLine="900"/>
        <w:jc w:val="both"/>
        <w:rPr>
          <w:noProof/>
          <w:sz w:val="24"/>
          <w:szCs w:val="24"/>
        </w:rPr>
      </w:pPr>
      <w:r w:rsidRPr="00C14F0D">
        <w:rPr>
          <w:noProof/>
          <w:sz w:val="24"/>
          <w:szCs w:val="24"/>
        </w:rPr>
        <w:t>Tiekėjas privalo per 3 darbo dienas raštu informuoti Užsakovą apie banko sąskaitos pasikeitimus.</w:t>
      </w:r>
    </w:p>
    <w:p w14:paraId="7DDB3C7B" w14:textId="77777777" w:rsidR="00A7219D" w:rsidRPr="00C14F0D" w:rsidRDefault="00A7219D" w:rsidP="00A7219D">
      <w:pPr>
        <w:pStyle w:val="Style2"/>
        <w:shd w:val="clear" w:color="auto" w:fill="auto"/>
        <w:tabs>
          <w:tab w:val="left" w:pos="1340"/>
        </w:tabs>
        <w:spacing w:before="0" w:line="240" w:lineRule="auto"/>
        <w:ind w:left="900" w:firstLine="0"/>
        <w:jc w:val="both"/>
        <w:rPr>
          <w:noProof/>
          <w:sz w:val="24"/>
          <w:szCs w:val="24"/>
        </w:rPr>
      </w:pPr>
    </w:p>
    <w:p w14:paraId="15514FAA" w14:textId="77777777" w:rsidR="007A7D09" w:rsidRPr="003716F7" w:rsidRDefault="00CC3E64" w:rsidP="00E03F45">
      <w:pPr>
        <w:pStyle w:val="Style5"/>
        <w:keepNext/>
        <w:keepLines/>
        <w:numPr>
          <w:ilvl w:val="0"/>
          <w:numId w:val="1"/>
        </w:numPr>
        <w:shd w:val="clear" w:color="auto" w:fill="auto"/>
        <w:spacing w:before="0" w:after="348" w:line="240" w:lineRule="auto"/>
        <w:ind w:left="3261" w:firstLine="284"/>
        <w:rPr>
          <w:rStyle w:val="CharStyle69"/>
          <w:sz w:val="24"/>
          <w:szCs w:val="24"/>
        </w:rPr>
      </w:pPr>
      <w:r w:rsidRPr="003716F7">
        <w:rPr>
          <w:rStyle w:val="CharStyle69"/>
          <w:b/>
          <w:bCs/>
          <w:sz w:val="24"/>
          <w:szCs w:val="24"/>
        </w:rPr>
        <w:t>Šalių teisės ir pareigos</w:t>
      </w:r>
      <w:bookmarkEnd w:id="1"/>
    </w:p>
    <w:p w14:paraId="6B69D78A" w14:textId="77777777" w:rsidR="007A7D09" w:rsidRPr="003716F7" w:rsidRDefault="00CC3E64" w:rsidP="00DF0D92">
      <w:pPr>
        <w:pStyle w:val="Style2"/>
        <w:numPr>
          <w:ilvl w:val="1"/>
          <w:numId w:val="1"/>
        </w:numPr>
        <w:shd w:val="clear" w:color="auto" w:fill="auto"/>
        <w:tabs>
          <w:tab w:val="left" w:pos="1340"/>
        </w:tabs>
        <w:spacing w:before="0" w:line="240" w:lineRule="auto"/>
        <w:ind w:firstLine="900"/>
        <w:jc w:val="both"/>
        <w:rPr>
          <w:b/>
          <w:bCs/>
          <w:sz w:val="24"/>
          <w:szCs w:val="24"/>
        </w:rPr>
      </w:pPr>
      <w:r w:rsidRPr="003716F7">
        <w:rPr>
          <w:b/>
          <w:bCs/>
          <w:sz w:val="24"/>
          <w:szCs w:val="24"/>
        </w:rPr>
        <w:t>Tiekėjas įsipareigoja:</w:t>
      </w:r>
    </w:p>
    <w:p w14:paraId="1BDB168B" w14:textId="628EF91F" w:rsidR="00C21D53" w:rsidRDefault="008A4081" w:rsidP="005809E6">
      <w:pPr>
        <w:pStyle w:val="Style6"/>
        <w:numPr>
          <w:ilvl w:val="2"/>
          <w:numId w:val="1"/>
        </w:numPr>
        <w:shd w:val="clear" w:color="auto" w:fill="auto"/>
        <w:tabs>
          <w:tab w:val="left" w:pos="1614"/>
        </w:tabs>
        <w:spacing w:before="0" w:after="0"/>
        <w:ind w:firstLine="940"/>
        <w:jc w:val="both"/>
        <w:rPr>
          <w:color w:val="000000"/>
          <w:sz w:val="24"/>
          <w:szCs w:val="24"/>
        </w:rPr>
      </w:pPr>
      <w:r w:rsidRPr="008A4081">
        <w:rPr>
          <w:color w:val="000000"/>
          <w:sz w:val="24"/>
          <w:szCs w:val="24"/>
        </w:rPr>
        <w:lastRenderedPageBreak/>
        <w:t xml:space="preserve">tinkamai, kokybiškai ir laiku suteikti paslaugas pagal </w:t>
      </w:r>
      <w:r w:rsidR="00995A49">
        <w:rPr>
          <w:color w:val="000000"/>
          <w:sz w:val="24"/>
          <w:szCs w:val="24"/>
        </w:rPr>
        <w:t>Sutartyje</w:t>
      </w:r>
      <w:r w:rsidRPr="008A4081">
        <w:rPr>
          <w:color w:val="000000"/>
          <w:sz w:val="24"/>
          <w:szCs w:val="24"/>
        </w:rPr>
        <w:t xml:space="preserve"> nurodytus reikalavimus ir Lietuvos Respublikoje galiojančius teisės aktus</w:t>
      </w:r>
      <w:r w:rsidR="00093BC9">
        <w:rPr>
          <w:color w:val="000000"/>
          <w:sz w:val="24"/>
          <w:szCs w:val="24"/>
        </w:rPr>
        <w:t>;</w:t>
      </w:r>
    </w:p>
    <w:p w14:paraId="4F7D2091" w14:textId="77777777" w:rsidR="006F1564" w:rsidRPr="006F1564" w:rsidRDefault="000C1AD2" w:rsidP="00B52EE9">
      <w:pPr>
        <w:pStyle w:val="Style6"/>
        <w:numPr>
          <w:ilvl w:val="2"/>
          <w:numId w:val="1"/>
        </w:numPr>
        <w:shd w:val="clear" w:color="auto" w:fill="auto"/>
        <w:tabs>
          <w:tab w:val="left" w:pos="1614"/>
        </w:tabs>
        <w:spacing w:before="0" w:after="0"/>
        <w:ind w:firstLine="940"/>
        <w:jc w:val="both"/>
        <w:rPr>
          <w:color w:val="000000"/>
          <w:sz w:val="24"/>
          <w:szCs w:val="24"/>
        </w:rPr>
      </w:pPr>
      <w:r w:rsidRPr="006F1564">
        <w:rPr>
          <w:color w:val="000000"/>
          <w:sz w:val="24"/>
          <w:szCs w:val="24"/>
        </w:rPr>
        <w:t>paslaugas teikti el. būdu</w:t>
      </w:r>
      <w:r w:rsidR="00093BC9" w:rsidRPr="006F1564">
        <w:rPr>
          <w:color w:val="000000"/>
          <w:sz w:val="24"/>
          <w:szCs w:val="24"/>
        </w:rPr>
        <w:t xml:space="preserve"> (kai įmanoma)</w:t>
      </w:r>
      <w:r w:rsidRPr="006F1564">
        <w:rPr>
          <w:color w:val="000000"/>
          <w:sz w:val="24"/>
          <w:szCs w:val="24"/>
        </w:rPr>
        <w:t>, nenaudojant pavojingų cheminių medžiagų, neteršiant aplinkos ir nekeliant pavojaus sveikatai</w:t>
      </w:r>
      <w:r w:rsidR="00C21D53" w:rsidRPr="006F1564">
        <w:rPr>
          <w:color w:val="000000"/>
          <w:sz w:val="24"/>
          <w:szCs w:val="24"/>
        </w:rPr>
        <w:t>;</w:t>
      </w:r>
      <w:r w:rsidR="00BA2170" w:rsidRPr="006F1564">
        <w:rPr>
          <w:color w:val="000000"/>
          <w:sz w:val="24"/>
          <w:szCs w:val="24"/>
        </w:rPr>
        <w:t xml:space="preserve"> siekti mažinti popieriaus sunaudojimą, atsisakyti nebūtino dokumentų kopijavimo ir spausdinimo, rengiamą dokumentaciją, perdavimo–priėmimo aktus Užsakovui pateikti tik elektroniniu formatu, visus dokumentus ir perdavimo–priėmimo aktus pasirašyti elektroniniu parašu. Esant būtinybei spausdinti, naudoti perdirbtą popierių, kuris atitinka minimalius aplinkos apsaugos kriterijus, patvirtintus </w:t>
      </w:r>
      <w:r w:rsidR="006F1564" w:rsidRPr="006F1564">
        <w:rPr>
          <w:color w:val="000000"/>
          <w:sz w:val="24"/>
          <w:szCs w:val="24"/>
        </w:rPr>
        <w:t>Lietuvos Respublikos aplinkos ministro 2011 m. birželio 28 d. įsakymu Nr. D1-508 „Dėl Aplinkos apsaugos kriterijų taikymo, vykdant žaliuosius pirkimus, tvarkos aprašo patvirtinimo“;</w:t>
      </w:r>
    </w:p>
    <w:p w14:paraId="2D36DA85" w14:textId="0314C95A" w:rsidR="00C21D53" w:rsidRPr="006F1564" w:rsidRDefault="00C21D53" w:rsidP="00B52EE9">
      <w:pPr>
        <w:pStyle w:val="Style6"/>
        <w:numPr>
          <w:ilvl w:val="2"/>
          <w:numId w:val="1"/>
        </w:numPr>
        <w:shd w:val="clear" w:color="auto" w:fill="auto"/>
        <w:tabs>
          <w:tab w:val="left" w:pos="1614"/>
        </w:tabs>
        <w:spacing w:before="0" w:after="0"/>
        <w:ind w:firstLine="940"/>
        <w:jc w:val="both"/>
        <w:rPr>
          <w:color w:val="000000"/>
          <w:sz w:val="24"/>
          <w:szCs w:val="24"/>
        </w:rPr>
      </w:pPr>
      <w:r w:rsidRPr="006F1564">
        <w:rPr>
          <w:color w:val="000000"/>
          <w:sz w:val="24"/>
          <w:szCs w:val="24"/>
        </w:rPr>
        <w:t>teikti paslaugas sąžiningai ir profesionaliai. Tiekėjo teikiamų paslaugų kokybė privalo atitikti Sutartyje keliamus reikalavimus, o sąlygų apie kokybę Sutartyje nesant – įprastai tokios rūšies paslaugoms keliamus reikalavimus;</w:t>
      </w:r>
    </w:p>
    <w:p w14:paraId="2C69E52D" w14:textId="0B03F04C" w:rsidR="00C21D53" w:rsidRDefault="00C21D53" w:rsidP="00FD3F43">
      <w:pPr>
        <w:pStyle w:val="Style6"/>
        <w:numPr>
          <w:ilvl w:val="2"/>
          <w:numId w:val="1"/>
        </w:numPr>
        <w:shd w:val="clear" w:color="auto" w:fill="auto"/>
        <w:tabs>
          <w:tab w:val="left" w:pos="1551"/>
        </w:tabs>
        <w:spacing w:before="0" w:after="0"/>
        <w:ind w:firstLine="940"/>
        <w:jc w:val="both"/>
        <w:rPr>
          <w:color w:val="000000"/>
          <w:sz w:val="24"/>
          <w:szCs w:val="24"/>
        </w:rPr>
      </w:pPr>
      <w:r w:rsidRPr="003716F7">
        <w:rPr>
          <w:color w:val="000000"/>
          <w:sz w:val="24"/>
          <w:szCs w:val="24"/>
        </w:rPr>
        <w:t xml:space="preserve">užtikrinti, kad </w:t>
      </w:r>
      <w:r w:rsidR="00FD3F43" w:rsidRPr="00FD3F43">
        <w:rPr>
          <w:color w:val="000000"/>
          <w:sz w:val="24"/>
          <w:szCs w:val="24"/>
        </w:rPr>
        <w:t>paslaugas teiks turintys teisę jas teikti bei kvalifikuoti specialistai</w:t>
      </w:r>
      <w:r w:rsidR="00FD3F43">
        <w:rPr>
          <w:color w:val="000000"/>
          <w:sz w:val="24"/>
          <w:szCs w:val="24"/>
        </w:rPr>
        <w:t>;</w:t>
      </w:r>
    </w:p>
    <w:p w14:paraId="773FCD09" w14:textId="7F58ECD4" w:rsidR="00A7398B" w:rsidRPr="005E3072" w:rsidRDefault="00A7398B" w:rsidP="005E3072">
      <w:pPr>
        <w:pStyle w:val="Style6"/>
        <w:numPr>
          <w:ilvl w:val="2"/>
          <w:numId w:val="1"/>
        </w:numPr>
        <w:shd w:val="clear" w:color="auto" w:fill="auto"/>
        <w:tabs>
          <w:tab w:val="left" w:pos="1551"/>
        </w:tabs>
        <w:spacing w:before="0" w:after="0"/>
        <w:ind w:firstLine="940"/>
        <w:jc w:val="both"/>
        <w:rPr>
          <w:color w:val="000000"/>
          <w:sz w:val="24"/>
          <w:szCs w:val="24"/>
        </w:rPr>
      </w:pPr>
      <w:r w:rsidRPr="005E3072">
        <w:rPr>
          <w:color w:val="000000"/>
          <w:sz w:val="24"/>
          <w:szCs w:val="24"/>
        </w:rPr>
        <w:t>užtikrinti, kad teikiamos paslaugos, Tiekėjo ir jo pasitelkiamų subtiekėjų interesai nekels grėsmės nacionaliniam saugumui;</w:t>
      </w:r>
    </w:p>
    <w:p w14:paraId="7589C669" w14:textId="1B02D1BF" w:rsidR="00C21D53" w:rsidRPr="003716F7" w:rsidRDefault="00C21D53" w:rsidP="005809E6">
      <w:pPr>
        <w:pStyle w:val="Style6"/>
        <w:numPr>
          <w:ilvl w:val="2"/>
          <w:numId w:val="1"/>
        </w:numPr>
        <w:shd w:val="clear" w:color="auto" w:fill="auto"/>
        <w:tabs>
          <w:tab w:val="left" w:pos="1551"/>
        </w:tabs>
        <w:spacing w:before="0" w:after="0"/>
        <w:ind w:firstLine="940"/>
        <w:jc w:val="both"/>
        <w:rPr>
          <w:color w:val="000000"/>
          <w:sz w:val="24"/>
          <w:szCs w:val="24"/>
        </w:rPr>
      </w:pPr>
      <w:r w:rsidRPr="003716F7">
        <w:rPr>
          <w:color w:val="000000"/>
          <w:sz w:val="24"/>
          <w:szCs w:val="24"/>
        </w:rPr>
        <w:t>sudaryti sąlygas Užsakovui bei kitoms kompetentingoms institucijoms, kurioms šią teisę suteikia teisės aktai, tikrinti Sutarties įgyvendinimą;</w:t>
      </w:r>
    </w:p>
    <w:p w14:paraId="418DACE5" w14:textId="088A1A71" w:rsidR="00C21D53" w:rsidRPr="003716F7" w:rsidRDefault="00C21D53" w:rsidP="00E1393D">
      <w:pPr>
        <w:pStyle w:val="Style6"/>
        <w:numPr>
          <w:ilvl w:val="2"/>
          <w:numId w:val="1"/>
        </w:numPr>
        <w:shd w:val="clear" w:color="auto" w:fill="auto"/>
        <w:tabs>
          <w:tab w:val="left" w:pos="1551"/>
        </w:tabs>
        <w:spacing w:before="0" w:after="0"/>
        <w:ind w:firstLine="940"/>
        <w:jc w:val="both"/>
        <w:rPr>
          <w:color w:val="000000"/>
          <w:sz w:val="24"/>
          <w:szCs w:val="24"/>
        </w:rPr>
      </w:pPr>
      <w:r w:rsidRPr="003716F7">
        <w:rPr>
          <w:color w:val="000000"/>
          <w:sz w:val="24"/>
          <w:szCs w:val="24"/>
        </w:rPr>
        <w:t>atlyginti Užsakovo patirtus nuostolius, kurie tiesiogiai susiję su Tiekėjo sutartinių įsipareigojimų nevykdymu arba netinkamu vykdymu;</w:t>
      </w:r>
    </w:p>
    <w:p w14:paraId="732EA5AE" w14:textId="3348ACBC" w:rsidR="00C21D53" w:rsidRPr="003716F7" w:rsidRDefault="00C21D53" w:rsidP="00E1393D">
      <w:pPr>
        <w:pStyle w:val="Style6"/>
        <w:numPr>
          <w:ilvl w:val="2"/>
          <w:numId w:val="1"/>
        </w:numPr>
        <w:shd w:val="clear" w:color="auto" w:fill="auto"/>
        <w:tabs>
          <w:tab w:val="left" w:pos="1551"/>
        </w:tabs>
        <w:spacing w:before="0" w:after="0"/>
        <w:ind w:firstLine="940"/>
        <w:jc w:val="both"/>
        <w:rPr>
          <w:color w:val="000000"/>
          <w:sz w:val="24"/>
          <w:szCs w:val="24"/>
        </w:rPr>
      </w:pPr>
      <w:r w:rsidRPr="003716F7">
        <w:rPr>
          <w:color w:val="000000"/>
          <w:sz w:val="24"/>
          <w:szCs w:val="24"/>
        </w:rPr>
        <w:t>bendradarbiauti su Užsakovo darbuotojais Sutarties vykdymo metu</w:t>
      </w:r>
      <w:r w:rsidR="007C0661">
        <w:rPr>
          <w:color w:val="000000"/>
          <w:sz w:val="24"/>
          <w:szCs w:val="24"/>
        </w:rPr>
        <w:t>,</w:t>
      </w:r>
      <w:r w:rsidRPr="003716F7">
        <w:rPr>
          <w:color w:val="000000"/>
          <w:sz w:val="24"/>
          <w:szCs w:val="24"/>
        </w:rPr>
        <w:t xml:space="preserve"> atsižvelgti į gautas Užsakovo pastabas bei reikalavimus ir juos vykdyti;</w:t>
      </w:r>
    </w:p>
    <w:p w14:paraId="5F96F1E8" w14:textId="5A62FB98" w:rsidR="00C21D53" w:rsidRDefault="00BF7555" w:rsidP="005809E6">
      <w:pPr>
        <w:pStyle w:val="Style6"/>
        <w:numPr>
          <w:ilvl w:val="2"/>
          <w:numId w:val="1"/>
        </w:numPr>
        <w:shd w:val="clear" w:color="auto" w:fill="auto"/>
        <w:tabs>
          <w:tab w:val="left" w:pos="1701"/>
        </w:tabs>
        <w:spacing w:before="0" w:after="0"/>
        <w:ind w:firstLine="940"/>
        <w:jc w:val="both"/>
        <w:rPr>
          <w:color w:val="000000"/>
          <w:sz w:val="24"/>
          <w:szCs w:val="24"/>
        </w:rPr>
      </w:pPr>
      <w:r w:rsidRPr="003716F7">
        <w:rPr>
          <w:color w:val="000000"/>
          <w:sz w:val="24"/>
          <w:szCs w:val="24"/>
        </w:rPr>
        <w:t xml:space="preserve"> </w:t>
      </w:r>
      <w:r w:rsidR="00C21D53" w:rsidRPr="003716F7">
        <w:rPr>
          <w:color w:val="000000"/>
          <w:sz w:val="24"/>
          <w:szCs w:val="24"/>
        </w:rPr>
        <w:t>protingais terminais savo sąskaita bei jėgomis pašalinti Užsakovo nurodytus trūkumus, jei tokių būtų;</w:t>
      </w:r>
    </w:p>
    <w:p w14:paraId="212AA65C" w14:textId="1DC64D7D" w:rsidR="00F93DEA" w:rsidRDefault="00F93DEA" w:rsidP="005809E6">
      <w:pPr>
        <w:pStyle w:val="Style6"/>
        <w:numPr>
          <w:ilvl w:val="2"/>
          <w:numId w:val="1"/>
        </w:numPr>
        <w:shd w:val="clear" w:color="auto" w:fill="auto"/>
        <w:tabs>
          <w:tab w:val="left" w:pos="1701"/>
        </w:tabs>
        <w:spacing w:before="0" w:after="0"/>
        <w:ind w:firstLine="940"/>
        <w:jc w:val="both"/>
        <w:rPr>
          <w:color w:val="000000"/>
          <w:sz w:val="24"/>
          <w:szCs w:val="24"/>
        </w:rPr>
      </w:pPr>
      <w:r w:rsidRPr="00F93DEA">
        <w:rPr>
          <w:color w:val="000000"/>
          <w:sz w:val="24"/>
          <w:szCs w:val="24"/>
        </w:rPr>
        <w:t>laikytis minimalių rekomenduojamų techninių ir organizacinių priemonių</w:t>
      </w:r>
      <w:r>
        <w:rPr>
          <w:color w:val="000000"/>
          <w:sz w:val="24"/>
          <w:szCs w:val="24"/>
        </w:rPr>
        <w:t xml:space="preserve"> (sutarties 3 priedas);</w:t>
      </w:r>
    </w:p>
    <w:p w14:paraId="2D37126C" w14:textId="77777777" w:rsidR="00CE0F67" w:rsidRPr="003716F7" w:rsidRDefault="00CE0F67" w:rsidP="001A00B3">
      <w:pPr>
        <w:pStyle w:val="Style6"/>
        <w:numPr>
          <w:ilvl w:val="2"/>
          <w:numId w:val="1"/>
        </w:numPr>
        <w:shd w:val="clear" w:color="auto" w:fill="auto"/>
        <w:tabs>
          <w:tab w:val="left" w:pos="1701"/>
        </w:tabs>
        <w:spacing w:before="0" w:after="0"/>
        <w:ind w:firstLine="940"/>
        <w:jc w:val="both"/>
        <w:rPr>
          <w:color w:val="000000"/>
          <w:sz w:val="24"/>
          <w:szCs w:val="24"/>
        </w:rPr>
      </w:pPr>
      <w:r w:rsidRPr="003716F7">
        <w:rPr>
          <w:color w:val="000000"/>
          <w:sz w:val="24"/>
          <w:szCs w:val="24"/>
        </w:rPr>
        <w:t>nedelsdamas raštu informuoti Užsakovą apie bet kurias aplinkybes, kurios trukdo ar gali sutrukdyti tinkamai, laiku ir kokybiškai įvykdyti Sutartį;</w:t>
      </w:r>
    </w:p>
    <w:p w14:paraId="6DF562C5" w14:textId="2F08650B" w:rsidR="00CE0F67" w:rsidRPr="003716F7" w:rsidRDefault="004D4378" w:rsidP="001A00B3">
      <w:pPr>
        <w:pStyle w:val="Style6"/>
        <w:numPr>
          <w:ilvl w:val="2"/>
          <w:numId w:val="1"/>
        </w:numPr>
        <w:shd w:val="clear" w:color="auto" w:fill="auto"/>
        <w:tabs>
          <w:tab w:val="left" w:pos="1701"/>
        </w:tabs>
        <w:spacing w:before="0" w:after="0"/>
        <w:ind w:firstLine="940"/>
        <w:jc w:val="both"/>
        <w:rPr>
          <w:color w:val="000000"/>
          <w:sz w:val="24"/>
          <w:szCs w:val="24"/>
        </w:rPr>
      </w:pPr>
      <w:r w:rsidRPr="003716F7">
        <w:rPr>
          <w:color w:val="000000"/>
          <w:sz w:val="24"/>
          <w:szCs w:val="24"/>
        </w:rPr>
        <w:t>vykdyti kitas teisės aktuose ir šioje Sutartyje nustatytas pareigas</w:t>
      </w:r>
      <w:r w:rsidR="00CE0F67" w:rsidRPr="003716F7">
        <w:rPr>
          <w:color w:val="000000"/>
          <w:sz w:val="24"/>
          <w:szCs w:val="24"/>
        </w:rPr>
        <w:t>.</w:t>
      </w:r>
    </w:p>
    <w:p w14:paraId="79DB0730" w14:textId="77777777" w:rsidR="00CE0F67" w:rsidRPr="003716F7" w:rsidRDefault="00CE0F67" w:rsidP="005809E6">
      <w:pPr>
        <w:pStyle w:val="Style4"/>
        <w:keepNext/>
        <w:keepLines/>
        <w:numPr>
          <w:ilvl w:val="1"/>
          <w:numId w:val="1"/>
        </w:numPr>
        <w:shd w:val="clear" w:color="auto" w:fill="auto"/>
        <w:tabs>
          <w:tab w:val="left" w:pos="1442"/>
        </w:tabs>
        <w:spacing w:after="0" w:line="274" w:lineRule="exact"/>
        <w:ind w:firstLine="920"/>
        <w:jc w:val="both"/>
        <w:rPr>
          <w:sz w:val="24"/>
          <w:szCs w:val="24"/>
        </w:rPr>
      </w:pPr>
      <w:r w:rsidRPr="003716F7">
        <w:rPr>
          <w:color w:val="000000"/>
          <w:sz w:val="24"/>
          <w:szCs w:val="24"/>
        </w:rPr>
        <w:t>Tiekėjas turi teisę:</w:t>
      </w:r>
    </w:p>
    <w:p w14:paraId="62AFC4BB" w14:textId="77777777" w:rsidR="00CE0F67" w:rsidRPr="003716F7" w:rsidRDefault="00CE0F67" w:rsidP="005809E6">
      <w:pPr>
        <w:pStyle w:val="Style6"/>
        <w:numPr>
          <w:ilvl w:val="2"/>
          <w:numId w:val="1"/>
        </w:numPr>
        <w:shd w:val="clear" w:color="auto" w:fill="auto"/>
        <w:tabs>
          <w:tab w:val="left" w:pos="1594"/>
        </w:tabs>
        <w:spacing w:before="0" w:after="0"/>
        <w:ind w:firstLine="920"/>
        <w:jc w:val="both"/>
        <w:rPr>
          <w:sz w:val="24"/>
          <w:szCs w:val="24"/>
        </w:rPr>
      </w:pPr>
      <w:r w:rsidRPr="003716F7">
        <w:rPr>
          <w:color w:val="000000"/>
          <w:sz w:val="24"/>
          <w:szCs w:val="24"/>
        </w:rPr>
        <w:t>gauti apmokėjimą Sutartyje nustatyta tvarka, jeigu jis tinkamai, kokybiškai ir laiku vykdo Sutartį;</w:t>
      </w:r>
    </w:p>
    <w:p w14:paraId="0C1B235C" w14:textId="77777777" w:rsidR="00CE0F67" w:rsidRPr="003716F7" w:rsidRDefault="00CE0F67" w:rsidP="005809E6">
      <w:pPr>
        <w:pStyle w:val="Style6"/>
        <w:numPr>
          <w:ilvl w:val="2"/>
          <w:numId w:val="1"/>
        </w:numPr>
        <w:shd w:val="clear" w:color="auto" w:fill="auto"/>
        <w:tabs>
          <w:tab w:val="left" w:pos="1614"/>
        </w:tabs>
        <w:spacing w:before="0" w:after="0"/>
        <w:ind w:firstLine="920"/>
        <w:jc w:val="both"/>
        <w:rPr>
          <w:sz w:val="24"/>
          <w:szCs w:val="24"/>
        </w:rPr>
      </w:pPr>
      <w:r w:rsidRPr="003716F7">
        <w:rPr>
          <w:color w:val="000000"/>
          <w:sz w:val="24"/>
          <w:szCs w:val="24"/>
        </w:rPr>
        <w:t>reikalauti iš Užsakovo pateikti informaciją, reikalingą tinkamam paslaugų suteikimui;</w:t>
      </w:r>
    </w:p>
    <w:p w14:paraId="0CA04A99" w14:textId="77777777" w:rsidR="00CE0F67" w:rsidRPr="003716F7" w:rsidRDefault="00CE0F67" w:rsidP="005809E6">
      <w:pPr>
        <w:pStyle w:val="Style4"/>
        <w:keepNext/>
        <w:keepLines/>
        <w:numPr>
          <w:ilvl w:val="1"/>
          <w:numId w:val="1"/>
        </w:numPr>
        <w:shd w:val="clear" w:color="auto" w:fill="auto"/>
        <w:tabs>
          <w:tab w:val="left" w:pos="1614"/>
        </w:tabs>
        <w:spacing w:after="0" w:line="274" w:lineRule="exact"/>
        <w:ind w:firstLine="920"/>
        <w:jc w:val="both"/>
        <w:rPr>
          <w:sz w:val="24"/>
          <w:szCs w:val="24"/>
        </w:rPr>
      </w:pPr>
      <w:r w:rsidRPr="003716F7">
        <w:rPr>
          <w:color w:val="000000"/>
          <w:sz w:val="24"/>
          <w:szCs w:val="24"/>
        </w:rPr>
        <w:t>Užsakovas įsipareigoja:</w:t>
      </w:r>
    </w:p>
    <w:p w14:paraId="7C5A78A4" w14:textId="200FDBA4" w:rsidR="00CE0F67" w:rsidRPr="00093BC9" w:rsidRDefault="00CE0F67" w:rsidP="005809E6">
      <w:pPr>
        <w:pStyle w:val="Style6"/>
        <w:numPr>
          <w:ilvl w:val="2"/>
          <w:numId w:val="1"/>
        </w:numPr>
        <w:shd w:val="clear" w:color="auto" w:fill="auto"/>
        <w:tabs>
          <w:tab w:val="left" w:pos="1594"/>
        </w:tabs>
        <w:spacing w:before="0" w:after="0"/>
        <w:ind w:firstLine="920"/>
        <w:jc w:val="both"/>
        <w:rPr>
          <w:sz w:val="24"/>
          <w:szCs w:val="24"/>
        </w:rPr>
      </w:pPr>
      <w:r w:rsidRPr="003716F7">
        <w:rPr>
          <w:color w:val="000000"/>
          <w:sz w:val="24"/>
          <w:szCs w:val="24"/>
        </w:rPr>
        <w:t xml:space="preserve">apmokėti Tiekėjui už tinkamai, kokybiškai ir laiku suteiktas </w:t>
      </w:r>
      <w:r w:rsidR="00F70C57" w:rsidRPr="003716F7">
        <w:rPr>
          <w:color w:val="000000"/>
          <w:sz w:val="24"/>
          <w:szCs w:val="24"/>
        </w:rPr>
        <w:t>p</w:t>
      </w:r>
      <w:r w:rsidRPr="003716F7">
        <w:rPr>
          <w:color w:val="000000"/>
          <w:sz w:val="24"/>
          <w:szCs w:val="24"/>
        </w:rPr>
        <w:t>aslaugas Sutartyje nustatyta tvarka</w:t>
      </w:r>
      <w:r w:rsidR="00093BC9">
        <w:rPr>
          <w:color w:val="000000"/>
          <w:sz w:val="24"/>
          <w:szCs w:val="24"/>
        </w:rPr>
        <w:t>;</w:t>
      </w:r>
    </w:p>
    <w:p w14:paraId="2696B876" w14:textId="76559D86" w:rsidR="00093BC9" w:rsidRPr="00093BC9" w:rsidRDefault="00093BC9" w:rsidP="00093BC9">
      <w:pPr>
        <w:pStyle w:val="Style6"/>
        <w:numPr>
          <w:ilvl w:val="2"/>
          <w:numId w:val="1"/>
        </w:numPr>
        <w:shd w:val="clear" w:color="auto" w:fill="auto"/>
        <w:tabs>
          <w:tab w:val="left" w:pos="1594"/>
        </w:tabs>
        <w:spacing w:before="0" w:after="0"/>
        <w:ind w:firstLine="920"/>
        <w:jc w:val="both"/>
        <w:rPr>
          <w:color w:val="000000"/>
          <w:sz w:val="24"/>
          <w:szCs w:val="24"/>
        </w:rPr>
      </w:pPr>
      <w:r w:rsidRPr="00093BC9">
        <w:rPr>
          <w:color w:val="000000"/>
          <w:sz w:val="24"/>
          <w:szCs w:val="24"/>
        </w:rPr>
        <w:t>Sutarties vykdymo metu bendradarbiauti su Tiekėju ir suteikti Tiekėjui Sutarčiai vykdyti pagrįstai reikalingą informaciją;</w:t>
      </w:r>
    </w:p>
    <w:p w14:paraId="115C8CEA" w14:textId="12F94A60" w:rsidR="00093BC9" w:rsidRPr="00093BC9" w:rsidRDefault="00093BC9" w:rsidP="00E03516">
      <w:pPr>
        <w:pStyle w:val="Style6"/>
        <w:numPr>
          <w:ilvl w:val="2"/>
          <w:numId w:val="1"/>
        </w:numPr>
        <w:shd w:val="clear" w:color="auto" w:fill="auto"/>
        <w:tabs>
          <w:tab w:val="left" w:pos="1594"/>
        </w:tabs>
        <w:spacing w:before="0" w:after="0"/>
        <w:ind w:firstLine="920"/>
        <w:jc w:val="both"/>
        <w:rPr>
          <w:color w:val="000000"/>
          <w:sz w:val="24"/>
          <w:szCs w:val="24"/>
        </w:rPr>
      </w:pPr>
      <w:r w:rsidRPr="00093BC9">
        <w:rPr>
          <w:color w:val="000000"/>
          <w:sz w:val="24"/>
          <w:szCs w:val="24"/>
        </w:rPr>
        <w:t>paskirti asmenis, atsakingus už Sutarties vykdymą.</w:t>
      </w:r>
    </w:p>
    <w:p w14:paraId="7E9D07EC" w14:textId="77777777" w:rsidR="00CE0F67" w:rsidRPr="003716F7" w:rsidRDefault="00CE0F67" w:rsidP="005809E6">
      <w:pPr>
        <w:pStyle w:val="Style4"/>
        <w:keepNext/>
        <w:keepLines/>
        <w:numPr>
          <w:ilvl w:val="1"/>
          <w:numId w:val="1"/>
        </w:numPr>
        <w:shd w:val="clear" w:color="auto" w:fill="auto"/>
        <w:tabs>
          <w:tab w:val="left" w:pos="1442"/>
        </w:tabs>
        <w:spacing w:after="0" w:line="274" w:lineRule="exact"/>
        <w:ind w:firstLine="920"/>
        <w:jc w:val="both"/>
        <w:rPr>
          <w:sz w:val="24"/>
          <w:szCs w:val="24"/>
        </w:rPr>
      </w:pPr>
      <w:r w:rsidRPr="003716F7">
        <w:rPr>
          <w:color w:val="000000"/>
          <w:sz w:val="24"/>
          <w:szCs w:val="24"/>
        </w:rPr>
        <w:t>Užsakovas turi teisę:</w:t>
      </w:r>
    </w:p>
    <w:p w14:paraId="6945D694" w14:textId="77777777" w:rsidR="00CE0F67" w:rsidRPr="003716F7" w:rsidRDefault="00CE0F67" w:rsidP="005809E6">
      <w:pPr>
        <w:pStyle w:val="Style6"/>
        <w:numPr>
          <w:ilvl w:val="2"/>
          <w:numId w:val="1"/>
        </w:numPr>
        <w:shd w:val="clear" w:color="auto" w:fill="auto"/>
        <w:tabs>
          <w:tab w:val="left" w:pos="1594"/>
        </w:tabs>
        <w:spacing w:before="0" w:after="0"/>
        <w:ind w:firstLine="920"/>
        <w:jc w:val="both"/>
        <w:rPr>
          <w:sz w:val="24"/>
          <w:szCs w:val="24"/>
        </w:rPr>
      </w:pPr>
      <w:r w:rsidRPr="003716F7">
        <w:rPr>
          <w:color w:val="000000"/>
          <w:sz w:val="24"/>
          <w:szCs w:val="24"/>
        </w:rPr>
        <w:t>kontroliuoti Sutarties vykdymą ir duoti Tiekėjui nurodymus, kad būtų tinkamai, kokybiškai ir laiku įvykdyta Sutartis;</w:t>
      </w:r>
    </w:p>
    <w:p w14:paraId="3745D0B2" w14:textId="77777777" w:rsidR="00CE0F67" w:rsidRPr="003716F7" w:rsidRDefault="00CE0F67" w:rsidP="005809E6">
      <w:pPr>
        <w:pStyle w:val="Style6"/>
        <w:numPr>
          <w:ilvl w:val="2"/>
          <w:numId w:val="1"/>
        </w:numPr>
        <w:shd w:val="clear" w:color="auto" w:fill="auto"/>
        <w:tabs>
          <w:tab w:val="left" w:pos="1614"/>
        </w:tabs>
        <w:spacing w:before="0" w:after="0"/>
        <w:ind w:firstLine="920"/>
        <w:jc w:val="both"/>
        <w:rPr>
          <w:sz w:val="24"/>
          <w:szCs w:val="24"/>
        </w:rPr>
      </w:pPr>
      <w:r w:rsidRPr="003716F7">
        <w:rPr>
          <w:color w:val="000000"/>
          <w:sz w:val="24"/>
          <w:szCs w:val="24"/>
        </w:rPr>
        <w:t>nemokėti Tiekėjui už netinkamai, nekokybiškas ir (ar) ne laiku suteiktas paslaugas;</w:t>
      </w:r>
    </w:p>
    <w:p w14:paraId="0C6409D8" w14:textId="3F4647AC" w:rsidR="00CE0F67" w:rsidRPr="003716F7" w:rsidRDefault="00CE0F67" w:rsidP="005809E6">
      <w:pPr>
        <w:pStyle w:val="Style6"/>
        <w:numPr>
          <w:ilvl w:val="2"/>
          <w:numId w:val="1"/>
        </w:numPr>
        <w:shd w:val="clear" w:color="auto" w:fill="auto"/>
        <w:tabs>
          <w:tab w:val="left" w:pos="1594"/>
        </w:tabs>
        <w:spacing w:before="0" w:after="296"/>
        <w:ind w:firstLine="920"/>
        <w:jc w:val="both"/>
        <w:rPr>
          <w:sz w:val="24"/>
          <w:szCs w:val="24"/>
        </w:rPr>
      </w:pPr>
      <w:r w:rsidRPr="003716F7">
        <w:rPr>
          <w:color w:val="000000"/>
          <w:sz w:val="24"/>
          <w:szCs w:val="24"/>
        </w:rPr>
        <w:t>Užsakovas turi ir kitų Sutartyje ir Lietuvos Respubliko</w:t>
      </w:r>
      <w:r w:rsidR="0054729A" w:rsidRPr="003716F7">
        <w:rPr>
          <w:color w:val="000000"/>
          <w:sz w:val="24"/>
          <w:szCs w:val="24"/>
        </w:rPr>
        <w:t>s</w:t>
      </w:r>
      <w:r w:rsidRPr="003716F7">
        <w:rPr>
          <w:color w:val="000000"/>
          <w:sz w:val="24"/>
          <w:szCs w:val="24"/>
        </w:rPr>
        <w:t xml:space="preserve"> teisės aktuose numatytų teisių</w:t>
      </w:r>
      <w:r w:rsidR="00DE0178">
        <w:rPr>
          <w:color w:val="000000"/>
          <w:sz w:val="24"/>
          <w:szCs w:val="24"/>
        </w:rPr>
        <w:t xml:space="preserve">. </w:t>
      </w:r>
    </w:p>
    <w:p w14:paraId="7428E2A8" w14:textId="6B3A414C" w:rsidR="007A7D09" w:rsidRPr="003716F7" w:rsidRDefault="00CC3E64" w:rsidP="009C785A">
      <w:pPr>
        <w:pStyle w:val="Style5"/>
        <w:keepNext/>
        <w:keepLines/>
        <w:numPr>
          <w:ilvl w:val="0"/>
          <w:numId w:val="3"/>
        </w:numPr>
        <w:shd w:val="clear" w:color="auto" w:fill="auto"/>
        <w:spacing w:before="0" w:after="310" w:line="240" w:lineRule="auto"/>
        <w:jc w:val="center"/>
        <w:rPr>
          <w:sz w:val="24"/>
          <w:szCs w:val="24"/>
        </w:rPr>
      </w:pPr>
      <w:bookmarkStart w:id="2" w:name="bookmark6"/>
      <w:r w:rsidRPr="003716F7">
        <w:rPr>
          <w:sz w:val="24"/>
          <w:szCs w:val="24"/>
        </w:rPr>
        <w:t>Sutarties galiojimas, vykdymas, keitimas</w:t>
      </w:r>
      <w:bookmarkEnd w:id="2"/>
    </w:p>
    <w:p w14:paraId="3BD8B743" w14:textId="5BAC72B1" w:rsidR="000D1E14" w:rsidRDefault="000D1E14" w:rsidP="002E1E19">
      <w:pPr>
        <w:pStyle w:val="Style6"/>
        <w:numPr>
          <w:ilvl w:val="1"/>
          <w:numId w:val="3"/>
        </w:numPr>
        <w:shd w:val="clear" w:color="auto" w:fill="auto"/>
        <w:tabs>
          <w:tab w:val="left" w:pos="1407"/>
        </w:tabs>
        <w:spacing w:before="0" w:after="0"/>
        <w:ind w:left="0" w:firstLine="993"/>
        <w:jc w:val="both"/>
        <w:rPr>
          <w:color w:val="000000"/>
          <w:sz w:val="24"/>
          <w:szCs w:val="24"/>
        </w:rPr>
      </w:pPr>
      <w:r w:rsidRPr="000D1E14">
        <w:rPr>
          <w:color w:val="000000"/>
          <w:sz w:val="24"/>
          <w:szCs w:val="24"/>
        </w:rPr>
        <w:t>Sutartis įsigalioja Sutarties šalims ją pasirašius ir galioja iki visiško šalių įsipareigojimų įvykdymo arba jos nutraukimo Lietuvos Respublikos teisės aktuose ar Sutartyje nustatytais atvejais.</w:t>
      </w:r>
    </w:p>
    <w:p w14:paraId="3E0041B6" w14:textId="270D2967" w:rsidR="00C926B0" w:rsidRPr="00C926B0" w:rsidRDefault="00C926B0" w:rsidP="00C926B0">
      <w:pPr>
        <w:pStyle w:val="Style6"/>
        <w:numPr>
          <w:ilvl w:val="1"/>
          <w:numId w:val="3"/>
        </w:numPr>
        <w:shd w:val="clear" w:color="auto" w:fill="auto"/>
        <w:tabs>
          <w:tab w:val="left" w:pos="1407"/>
        </w:tabs>
        <w:spacing w:before="0" w:after="0"/>
        <w:ind w:left="0" w:firstLine="993"/>
        <w:jc w:val="both"/>
        <w:rPr>
          <w:color w:val="000000"/>
          <w:sz w:val="24"/>
          <w:szCs w:val="24"/>
        </w:rPr>
      </w:pPr>
      <w:r w:rsidRPr="00C926B0">
        <w:rPr>
          <w:color w:val="000000"/>
          <w:sz w:val="24"/>
          <w:szCs w:val="24"/>
        </w:rPr>
        <w:t xml:space="preserve">Paslaugų teikimo laikotarpis – 36 mėn. </w:t>
      </w:r>
      <w:r w:rsidR="007D54A4">
        <w:rPr>
          <w:color w:val="000000"/>
          <w:sz w:val="24"/>
          <w:szCs w:val="24"/>
        </w:rPr>
        <w:t>P</w:t>
      </w:r>
      <w:r w:rsidRPr="00C926B0">
        <w:rPr>
          <w:color w:val="000000"/>
          <w:sz w:val="24"/>
          <w:szCs w:val="24"/>
        </w:rPr>
        <w:t>aslaugos pradedamos teikti nuo 2023</w:t>
      </w:r>
      <w:r w:rsidR="007D54A4">
        <w:rPr>
          <w:color w:val="000000"/>
          <w:sz w:val="24"/>
          <w:szCs w:val="24"/>
        </w:rPr>
        <w:t xml:space="preserve"> m. </w:t>
      </w:r>
      <w:r w:rsidR="007D54A4">
        <w:rPr>
          <w:color w:val="000000"/>
          <w:sz w:val="24"/>
          <w:szCs w:val="24"/>
        </w:rPr>
        <w:lastRenderedPageBreak/>
        <w:t>liepos 20 d.</w:t>
      </w:r>
      <w:r w:rsidRPr="00C926B0">
        <w:rPr>
          <w:color w:val="000000"/>
          <w:sz w:val="24"/>
          <w:szCs w:val="24"/>
        </w:rPr>
        <w:t xml:space="preserve"> </w:t>
      </w:r>
    </w:p>
    <w:p w14:paraId="7615D9BE" w14:textId="10E27C9D" w:rsidR="002E1E19" w:rsidRPr="007D54A4" w:rsidRDefault="007D54A4" w:rsidP="003A648C">
      <w:pPr>
        <w:pStyle w:val="Style6"/>
        <w:numPr>
          <w:ilvl w:val="1"/>
          <w:numId w:val="3"/>
        </w:numPr>
        <w:shd w:val="clear" w:color="auto" w:fill="auto"/>
        <w:tabs>
          <w:tab w:val="left" w:pos="1414"/>
        </w:tabs>
        <w:spacing w:before="0" w:after="0"/>
        <w:ind w:left="0" w:firstLine="993"/>
        <w:jc w:val="both"/>
        <w:rPr>
          <w:sz w:val="24"/>
          <w:szCs w:val="24"/>
        </w:rPr>
      </w:pPr>
      <w:r>
        <w:rPr>
          <w:color w:val="000000"/>
          <w:sz w:val="24"/>
          <w:szCs w:val="24"/>
        </w:rPr>
        <w:t>S</w:t>
      </w:r>
      <w:r w:rsidR="002E1E19" w:rsidRPr="007D54A4">
        <w:rPr>
          <w:color w:val="000000"/>
          <w:sz w:val="24"/>
          <w:szCs w:val="24"/>
        </w:rPr>
        <w:t>utartis jos galiojimo laikotarpiu gali būti keičiama vadovaujantis Viešųjų pirkimų įstatymo 89 straipsniu. Sutarties sąlygų pakeitimai įforminami šalių rašytiniais susitarimais, kurie yra neatsiejama Sutarties dalis.</w:t>
      </w:r>
    </w:p>
    <w:p w14:paraId="3F4F514C" w14:textId="26CC549A" w:rsidR="002E1E19" w:rsidRPr="003716F7" w:rsidRDefault="00CB42EC" w:rsidP="002E1E19">
      <w:pPr>
        <w:pStyle w:val="Style6"/>
        <w:numPr>
          <w:ilvl w:val="1"/>
          <w:numId w:val="3"/>
        </w:numPr>
        <w:shd w:val="clear" w:color="auto" w:fill="auto"/>
        <w:tabs>
          <w:tab w:val="left" w:pos="1371"/>
        </w:tabs>
        <w:spacing w:before="0" w:after="0" w:line="266" w:lineRule="exact"/>
        <w:ind w:left="0" w:firstLine="993"/>
        <w:jc w:val="both"/>
        <w:rPr>
          <w:sz w:val="24"/>
          <w:szCs w:val="24"/>
        </w:rPr>
      </w:pPr>
      <w:r w:rsidRPr="003716F7">
        <w:rPr>
          <w:color w:val="000000"/>
          <w:sz w:val="24"/>
          <w:szCs w:val="24"/>
        </w:rPr>
        <w:t xml:space="preserve"> </w:t>
      </w:r>
      <w:r w:rsidR="002E1E19" w:rsidRPr="003716F7">
        <w:rPr>
          <w:color w:val="000000"/>
          <w:sz w:val="24"/>
          <w:szCs w:val="24"/>
        </w:rPr>
        <w:t>Jei bet kuri šios Sutarties nuostata tampa ar pripažįstama visiškai ar iš dalies negaliojanti, tai neturi įtakos kitų Sutarties nuostatų galiojimui.</w:t>
      </w:r>
    </w:p>
    <w:p w14:paraId="60EEB370" w14:textId="07D66A38" w:rsidR="002E1E19" w:rsidRPr="003716F7" w:rsidRDefault="00CB42EC" w:rsidP="002E1E19">
      <w:pPr>
        <w:pStyle w:val="Style6"/>
        <w:numPr>
          <w:ilvl w:val="1"/>
          <w:numId w:val="3"/>
        </w:numPr>
        <w:shd w:val="clear" w:color="auto" w:fill="auto"/>
        <w:tabs>
          <w:tab w:val="left" w:pos="1371"/>
        </w:tabs>
        <w:spacing w:before="0" w:after="304" w:line="259" w:lineRule="exact"/>
        <w:ind w:left="0" w:firstLine="993"/>
        <w:jc w:val="both"/>
        <w:rPr>
          <w:sz w:val="24"/>
          <w:szCs w:val="24"/>
        </w:rPr>
      </w:pPr>
      <w:r w:rsidRPr="003716F7">
        <w:rPr>
          <w:color w:val="000000"/>
          <w:sz w:val="24"/>
          <w:szCs w:val="24"/>
        </w:rPr>
        <w:t xml:space="preserve"> </w:t>
      </w:r>
      <w:r w:rsidR="002E1E19" w:rsidRPr="003716F7">
        <w:rPr>
          <w:color w:val="000000"/>
          <w:sz w:val="24"/>
          <w:szCs w:val="24"/>
        </w:rPr>
        <w:t>Sutarties galiojimo termino pabaiga neatleidžia Sutarties šalių nuo civilinės atsakomybės už Sutarties pažeidimą.</w:t>
      </w:r>
    </w:p>
    <w:p w14:paraId="140BDF2E" w14:textId="7163C022" w:rsidR="00C12F6D" w:rsidRPr="003716F7" w:rsidRDefault="00CC3E64" w:rsidP="009C785A">
      <w:pPr>
        <w:pStyle w:val="Style5"/>
        <w:keepNext/>
        <w:keepLines/>
        <w:numPr>
          <w:ilvl w:val="0"/>
          <w:numId w:val="3"/>
        </w:numPr>
        <w:shd w:val="clear" w:color="auto" w:fill="auto"/>
        <w:tabs>
          <w:tab w:val="left" w:pos="4368"/>
        </w:tabs>
        <w:spacing w:before="0" w:after="348" w:line="240" w:lineRule="auto"/>
        <w:jc w:val="center"/>
        <w:rPr>
          <w:b w:val="0"/>
          <w:bCs w:val="0"/>
          <w:noProof/>
          <w:sz w:val="24"/>
          <w:szCs w:val="24"/>
        </w:rPr>
      </w:pPr>
      <w:bookmarkStart w:id="3" w:name="bookmark7"/>
      <w:r w:rsidRPr="003716F7">
        <w:rPr>
          <w:rStyle w:val="CharStyle69"/>
          <w:b/>
          <w:bCs/>
          <w:sz w:val="24"/>
          <w:szCs w:val="24"/>
        </w:rPr>
        <w:t>Šalių atsakomybė</w:t>
      </w:r>
      <w:bookmarkEnd w:id="3"/>
    </w:p>
    <w:p w14:paraId="3CB1076D" w14:textId="54A457B6" w:rsidR="0027190B" w:rsidRPr="003716F7" w:rsidRDefault="005E6341" w:rsidP="009C785A">
      <w:pPr>
        <w:pStyle w:val="Style2"/>
        <w:numPr>
          <w:ilvl w:val="1"/>
          <w:numId w:val="2"/>
        </w:numPr>
        <w:shd w:val="clear" w:color="auto" w:fill="auto"/>
        <w:tabs>
          <w:tab w:val="left" w:pos="1340"/>
        </w:tabs>
        <w:spacing w:before="0" w:line="240" w:lineRule="auto"/>
        <w:ind w:left="0" w:firstLine="900"/>
        <w:jc w:val="both"/>
        <w:rPr>
          <w:rStyle w:val="CharStyle67"/>
          <w:sz w:val="24"/>
          <w:szCs w:val="24"/>
        </w:rPr>
      </w:pPr>
      <w:r w:rsidRPr="003716F7">
        <w:rPr>
          <w:noProof/>
          <w:color w:val="0D0D0D"/>
          <w:sz w:val="24"/>
          <w:szCs w:val="24"/>
        </w:rPr>
        <w:t xml:space="preserve">Jeigu Tiekėjas nevykdo, netinkamai vykdo arba vėluoja vykdyti sutartinius įsipareigojimus, Užsakovas gali, neprarasdamas teisės į kitas savo teisių gynimo priemones pagal </w:t>
      </w:r>
      <w:r w:rsidR="0011553C">
        <w:rPr>
          <w:noProof/>
          <w:color w:val="0D0D0D"/>
          <w:sz w:val="24"/>
          <w:szCs w:val="24"/>
        </w:rPr>
        <w:t>S</w:t>
      </w:r>
      <w:r w:rsidRPr="003716F7">
        <w:rPr>
          <w:noProof/>
          <w:color w:val="0D0D0D"/>
          <w:sz w:val="24"/>
          <w:szCs w:val="24"/>
        </w:rPr>
        <w:t xml:space="preserve">utartį, skirti 100 (vieno šimto) eurų baudą už kiekvieną </w:t>
      </w:r>
      <w:r w:rsidR="008D1C39">
        <w:rPr>
          <w:noProof/>
          <w:color w:val="0D0D0D"/>
          <w:sz w:val="24"/>
          <w:szCs w:val="24"/>
        </w:rPr>
        <w:t>S</w:t>
      </w:r>
      <w:r w:rsidRPr="003716F7">
        <w:rPr>
          <w:noProof/>
          <w:color w:val="0D0D0D"/>
          <w:sz w:val="24"/>
          <w:szCs w:val="24"/>
        </w:rPr>
        <w:t>utarties nevykdymo ar netinkamo vykdymo atvejį. Užsakovas turi teisę išskaičiuoti baudą iš Tiekėjui mokėtinų sumų</w:t>
      </w:r>
      <w:r w:rsidR="0027190B" w:rsidRPr="003716F7">
        <w:rPr>
          <w:rStyle w:val="CharStyle67"/>
          <w:sz w:val="24"/>
          <w:szCs w:val="24"/>
        </w:rPr>
        <w:t>.</w:t>
      </w:r>
    </w:p>
    <w:p w14:paraId="6E76AD79" w14:textId="297F5971" w:rsidR="0027190B" w:rsidRPr="003716F7" w:rsidRDefault="002D385F" w:rsidP="009C785A">
      <w:pPr>
        <w:pStyle w:val="Style2"/>
        <w:numPr>
          <w:ilvl w:val="1"/>
          <w:numId w:val="2"/>
        </w:numPr>
        <w:shd w:val="clear" w:color="auto" w:fill="auto"/>
        <w:tabs>
          <w:tab w:val="left" w:pos="1340"/>
        </w:tabs>
        <w:spacing w:before="0" w:line="240" w:lineRule="auto"/>
        <w:ind w:left="0" w:firstLine="900"/>
        <w:jc w:val="both"/>
        <w:rPr>
          <w:rStyle w:val="CharStyle67"/>
          <w:sz w:val="24"/>
          <w:szCs w:val="24"/>
        </w:rPr>
      </w:pPr>
      <w:r w:rsidRPr="003716F7">
        <w:rPr>
          <w:sz w:val="24"/>
          <w:szCs w:val="24"/>
        </w:rPr>
        <w:t>Jei Užsakovas dėl savo kaltės neatlieka apmokėjimo per Sutartyje nurodytą terminą, Tiekėjui raštu pareikalavus, Užsakovas moka Tiekėjui 0,0</w:t>
      </w:r>
      <w:r w:rsidR="0026183F" w:rsidRPr="00162AB9">
        <w:rPr>
          <w:sz w:val="24"/>
          <w:szCs w:val="24"/>
        </w:rPr>
        <w:t>2</w:t>
      </w:r>
      <w:r w:rsidRPr="003716F7">
        <w:rPr>
          <w:sz w:val="24"/>
          <w:szCs w:val="24"/>
        </w:rPr>
        <w:t xml:space="preserve"> % (</w:t>
      </w:r>
      <w:r w:rsidR="0026183F">
        <w:rPr>
          <w:sz w:val="24"/>
          <w:szCs w:val="24"/>
        </w:rPr>
        <w:t>dviejų</w:t>
      </w:r>
      <w:r w:rsidRPr="003716F7">
        <w:rPr>
          <w:sz w:val="24"/>
          <w:szCs w:val="24"/>
        </w:rPr>
        <w:t xml:space="preserve"> šimtųjų procento) dydžio delspinigius nuo neapmokėtos sumos už faktiškai suteiktas ir pagal paslaugų perdavimo aktą priimtas paslaugas už kiekvieną uždelstą dieną. Delspinigiai skaičiuojami iki apmokėjimo dienos</w:t>
      </w:r>
      <w:r w:rsidR="0027190B" w:rsidRPr="003716F7">
        <w:rPr>
          <w:rStyle w:val="CharStyle67"/>
          <w:sz w:val="24"/>
          <w:szCs w:val="24"/>
        </w:rPr>
        <w:t xml:space="preserve">. </w:t>
      </w:r>
    </w:p>
    <w:p w14:paraId="37577A56" w14:textId="77777777" w:rsidR="001B1045" w:rsidRPr="003716F7" w:rsidRDefault="001B1045" w:rsidP="00B46B18">
      <w:pPr>
        <w:pStyle w:val="Style2"/>
        <w:shd w:val="clear" w:color="auto" w:fill="auto"/>
        <w:tabs>
          <w:tab w:val="left" w:pos="1335"/>
        </w:tabs>
        <w:spacing w:before="0" w:line="240" w:lineRule="auto"/>
        <w:ind w:left="900" w:firstLine="0"/>
        <w:jc w:val="both"/>
        <w:rPr>
          <w:rStyle w:val="CharStyle67"/>
          <w:color w:val="000000"/>
          <w:sz w:val="24"/>
          <w:szCs w:val="24"/>
        </w:rPr>
      </w:pPr>
    </w:p>
    <w:p w14:paraId="6FFED28E" w14:textId="084A245A" w:rsidR="007A7D09" w:rsidRPr="003716F7" w:rsidRDefault="00CC3E64" w:rsidP="009C785A">
      <w:pPr>
        <w:pStyle w:val="Style5"/>
        <w:keepNext/>
        <w:keepLines/>
        <w:numPr>
          <w:ilvl w:val="0"/>
          <w:numId w:val="2"/>
        </w:numPr>
        <w:shd w:val="clear" w:color="auto" w:fill="auto"/>
        <w:tabs>
          <w:tab w:val="left" w:pos="3903"/>
        </w:tabs>
        <w:spacing w:before="0" w:after="324" w:line="240" w:lineRule="auto"/>
        <w:jc w:val="center"/>
        <w:rPr>
          <w:sz w:val="24"/>
          <w:szCs w:val="24"/>
        </w:rPr>
      </w:pPr>
      <w:bookmarkStart w:id="4" w:name="bookmark10"/>
      <w:r w:rsidRPr="003716F7">
        <w:rPr>
          <w:rStyle w:val="CharStyle69"/>
          <w:b/>
          <w:bCs/>
          <w:sz w:val="24"/>
          <w:szCs w:val="24"/>
        </w:rPr>
        <w:t>Sutarties nutraukimas</w:t>
      </w:r>
      <w:bookmarkEnd w:id="4"/>
    </w:p>
    <w:p w14:paraId="4843DB27" w14:textId="06385560" w:rsidR="00111C71" w:rsidRPr="003716F7" w:rsidRDefault="00111C71" w:rsidP="009C785A">
      <w:pPr>
        <w:pStyle w:val="Style2"/>
        <w:numPr>
          <w:ilvl w:val="1"/>
          <w:numId w:val="2"/>
        </w:numPr>
        <w:shd w:val="clear" w:color="auto" w:fill="auto"/>
        <w:tabs>
          <w:tab w:val="left" w:pos="1340"/>
        </w:tabs>
        <w:spacing w:before="0" w:line="240" w:lineRule="auto"/>
        <w:ind w:left="0" w:firstLine="900"/>
        <w:jc w:val="both"/>
        <w:rPr>
          <w:rStyle w:val="CharStyle67"/>
          <w:sz w:val="24"/>
          <w:szCs w:val="24"/>
        </w:rPr>
      </w:pPr>
      <w:bookmarkStart w:id="5" w:name="bookmark11"/>
      <w:r w:rsidRPr="003716F7">
        <w:rPr>
          <w:rStyle w:val="CharStyle67"/>
          <w:sz w:val="24"/>
          <w:szCs w:val="24"/>
        </w:rPr>
        <w:t>Šalis, prieš 10 darbo dienų įspėjusi raštu kitą Šalį, gali nutraukti Sutartį, jei ji nevykdo ar netinkamai įvykdo sutartinius įsipareigojimus ir tai yra esminis Sutarties pažeidimas.</w:t>
      </w:r>
      <w:r w:rsidRPr="003716F7">
        <w:rPr>
          <w:rStyle w:val="CharStyle67"/>
          <w:sz w:val="24"/>
          <w:szCs w:val="24"/>
          <w:lang w:val="sv-SE"/>
        </w:rPr>
        <w:t xml:space="preserve"> Nustatydamos esminį Sutarties pažeidimą šalys privalo vadovautis Lietuvos Respublikos civilinio kodekso 6.217 str</w:t>
      </w:r>
      <w:r w:rsidR="003D4517" w:rsidRPr="003716F7">
        <w:rPr>
          <w:rStyle w:val="CharStyle67"/>
          <w:sz w:val="24"/>
          <w:szCs w:val="24"/>
          <w:lang w:val="sv-SE"/>
        </w:rPr>
        <w:t>aipsnio</w:t>
      </w:r>
      <w:r w:rsidRPr="003716F7">
        <w:rPr>
          <w:rStyle w:val="CharStyle67"/>
          <w:sz w:val="24"/>
          <w:szCs w:val="24"/>
          <w:lang w:val="sv-SE"/>
        </w:rPr>
        <w:t xml:space="preserve"> nuostatomis</w:t>
      </w:r>
      <w:r w:rsidR="00F51737" w:rsidRPr="003716F7">
        <w:rPr>
          <w:rStyle w:val="CharStyle67"/>
          <w:sz w:val="24"/>
          <w:szCs w:val="24"/>
        </w:rPr>
        <w:t>.</w:t>
      </w:r>
    </w:p>
    <w:p w14:paraId="6E3B4F9E" w14:textId="2ED88604" w:rsidR="00111C71" w:rsidRPr="003716F7" w:rsidRDefault="00111C71" w:rsidP="009C785A">
      <w:pPr>
        <w:pStyle w:val="Style2"/>
        <w:numPr>
          <w:ilvl w:val="1"/>
          <w:numId w:val="2"/>
        </w:numPr>
        <w:shd w:val="clear" w:color="auto" w:fill="auto"/>
        <w:tabs>
          <w:tab w:val="left" w:pos="1340"/>
        </w:tabs>
        <w:spacing w:before="0" w:line="240" w:lineRule="auto"/>
        <w:ind w:left="0" w:firstLine="900"/>
        <w:jc w:val="both"/>
        <w:rPr>
          <w:rStyle w:val="CharStyle67"/>
          <w:sz w:val="24"/>
          <w:szCs w:val="24"/>
        </w:rPr>
      </w:pPr>
      <w:r w:rsidRPr="003716F7">
        <w:rPr>
          <w:rStyle w:val="CharStyle67"/>
          <w:sz w:val="24"/>
          <w:szCs w:val="24"/>
        </w:rPr>
        <w:t>Sutartis gali būti nutraukta abipusiu raštišku šalių susitarimu</w:t>
      </w:r>
      <w:r w:rsidR="00F51737" w:rsidRPr="003716F7">
        <w:rPr>
          <w:rStyle w:val="CharStyle67"/>
          <w:sz w:val="24"/>
          <w:szCs w:val="24"/>
        </w:rPr>
        <w:t>.</w:t>
      </w:r>
    </w:p>
    <w:p w14:paraId="746A422D" w14:textId="3A2FE6B8" w:rsidR="00111C71" w:rsidRPr="003716F7" w:rsidRDefault="00111C71" w:rsidP="009C785A">
      <w:pPr>
        <w:pStyle w:val="Style2"/>
        <w:numPr>
          <w:ilvl w:val="1"/>
          <w:numId w:val="2"/>
        </w:numPr>
        <w:shd w:val="clear" w:color="auto" w:fill="auto"/>
        <w:tabs>
          <w:tab w:val="left" w:pos="1340"/>
        </w:tabs>
        <w:spacing w:before="0" w:line="240" w:lineRule="auto"/>
        <w:ind w:left="0" w:firstLine="900"/>
        <w:jc w:val="both"/>
        <w:rPr>
          <w:rStyle w:val="CharStyle67"/>
          <w:sz w:val="24"/>
          <w:szCs w:val="24"/>
        </w:rPr>
      </w:pPr>
      <w:r w:rsidRPr="003716F7">
        <w:rPr>
          <w:rStyle w:val="CharStyle67"/>
          <w:sz w:val="24"/>
          <w:szCs w:val="24"/>
        </w:rPr>
        <w:t>Užsakovas turi teisę vienašališkai nutraukti Sutartį, nesant Tiekėjo kaltės, raštu įspėjęs Tiekėją prieš 15 kalendorinių dienų.</w:t>
      </w:r>
    </w:p>
    <w:p w14:paraId="2B79BA33" w14:textId="7CA8B618" w:rsidR="00111C71" w:rsidRPr="003716F7" w:rsidRDefault="00111C71" w:rsidP="009C785A">
      <w:pPr>
        <w:pStyle w:val="Style2"/>
        <w:numPr>
          <w:ilvl w:val="1"/>
          <w:numId w:val="2"/>
        </w:numPr>
        <w:shd w:val="clear" w:color="auto" w:fill="auto"/>
        <w:tabs>
          <w:tab w:val="left" w:pos="1340"/>
        </w:tabs>
        <w:spacing w:before="0" w:line="240" w:lineRule="auto"/>
        <w:ind w:left="0" w:firstLine="900"/>
        <w:jc w:val="both"/>
        <w:rPr>
          <w:rStyle w:val="CharStyle67"/>
          <w:sz w:val="24"/>
          <w:szCs w:val="24"/>
        </w:rPr>
      </w:pPr>
      <w:r w:rsidRPr="003716F7">
        <w:rPr>
          <w:rStyle w:val="CharStyle67"/>
          <w:sz w:val="24"/>
          <w:szCs w:val="24"/>
        </w:rPr>
        <w:t xml:space="preserve">Sutarties nutraukimas nepanaikina teisės reikalauti atlyginti </w:t>
      </w:r>
      <w:r w:rsidR="00217753" w:rsidRPr="003716F7">
        <w:rPr>
          <w:rStyle w:val="CharStyle67"/>
          <w:sz w:val="24"/>
          <w:szCs w:val="24"/>
        </w:rPr>
        <w:t xml:space="preserve">tiesioginius </w:t>
      </w:r>
      <w:r w:rsidRPr="003716F7">
        <w:rPr>
          <w:rStyle w:val="CharStyle67"/>
          <w:sz w:val="24"/>
          <w:szCs w:val="24"/>
        </w:rPr>
        <w:t>nuostolius, atsiradusius dėl Sutarties neįvykdymo, bei netesybas.</w:t>
      </w:r>
    </w:p>
    <w:p w14:paraId="77E9081F" w14:textId="25A5F9FB" w:rsidR="00111C71" w:rsidRPr="003716F7" w:rsidRDefault="00111C71" w:rsidP="009C785A">
      <w:pPr>
        <w:pStyle w:val="Style2"/>
        <w:numPr>
          <w:ilvl w:val="1"/>
          <w:numId w:val="2"/>
        </w:numPr>
        <w:shd w:val="clear" w:color="auto" w:fill="auto"/>
        <w:tabs>
          <w:tab w:val="left" w:pos="1340"/>
        </w:tabs>
        <w:spacing w:before="0" w:line="240" w:lineRule="auto"/>
        <w:ind w:left="0" w:firstLine="900"/>
        <w:jc w:val="both"/>
        <w:rPr>
          <w:rStyle w:val="CharStyle67"/>
          <w:sz w:val="24"/>
          <w:szCs w:val="24"/>
        </w:rPr>
      </w:pPr>
      <w:r w:rsidRPr="003716F7">
        <w:rPr>
          <w:rStyle w:val="CharStyle67"/>
          <w:sz w:val="24"/>
          <w:szCs w:val="24"/>
        </w:rPr>
        <w:t>Jei Sutartis nutraukiama, Užsakovo patirti nuostoliai ar išlaidos išieškomi išskaičiuojant juos iš Ti</w:t>
      </w:r>
      <w:r w:rsidR="007C75A2" w:rsidRPr="003716F7">
        <w:rPr>
          <w:rStyle w:val="CharStyle67"/>
          <w:sz w:val="24"/>
          <w:szCs w:val="24"/>
        </w:rPr>
        <w:t>e</w:t>
      </w:r>
      <w:r w:rsidRPr="003716F7">
        <w:rPr>
          <w:rStyle w:val="CharStyle67"/>
          <w:sz w:val="24"/>
          <w:szCs w:val="24"/>
        </w:rPr>
        <w:t>kėjui mokėtinos sumos.</w:t>
      </w:r>
    </w:p>
    <w:p w14:paraId="35ACBCB7" w14:textId="77777777" w:rsidR="00111C71" w:rsidRPr="003716F7" w:rsidRDefault="00111C71" w:rsidP="00B46B18">
      <w:pPr>
        <w:pStyle w:val="Style2"/>
        <w:shd w:val="clear" w:color="auto" w:fill="auto"/>
        <w:tabs>
          <w:tab w:val="left" w:pos="1340"/>
        </w:tabs>
        <w:spacing w:before="0" w:line="240" w:lineRule="auto"/>
        <w:ind w:left="900" w:firstLine="0"/>
        <w:jc w:val="both"/>
        <w:rPr>
          <w:rStyle w:val="CharStyle67"/>
          <w:sz w:val="24"/>
          <w:szCs w:val="24"/>
        </w:rPr>
      </w:pPr>
    </w:p>
    <w:p w14:paraId="76191C9D" w14:textId="13165773" w:rsidR="007A7D09" w:rsidRPr="003716F7" w:rsidRDefault="00CC3E64" w:rsidP="009C785A">
      <w:pPr>
        <w:pStyle w:val="Style5"/>
        <w:keepNext/>
        <w:keepLines/>
        <w:numPr>
          <w:ilvl w:val="0"/>
          <w:numId w:val="2"/>
        </w:numPr>
        <w:shd w:val="clear" w:color="auto" w:fill="auto"/>
        <w:tabs>
          <w:tab w:val="left" w:pos="4118"/>
        </w:tabs>
        <w:spacing w:before="0" w:after="321" w:line="240" w:lineRule="auto"/>
        <w:jc w:val="center"/>
        <w:rPr>
          <w:sz w:val="24"/>
          <w:szCs w:val="24"/>
        </w:rPr>
      </w:pPr>
      <w:r w:rsidRPr="003716F7">
        <w:rPr>
          <w:rStyle w:val="CharStyle69"/>
          <w:b/>
          <w:bCs/>
          <w:sz w:val="24"/>
          <w:szCs w:val="24"/>
        </w:rPr>
        <w:t>Ginčų sprendimas</w:t>
      </w:r>
      <w:bookmarkEnd w:id="5"/>
    </w:p>
    <w:p w14:paraId="3C6B9A49" w14:textId="1A12E39C" w:rsidR="007A7D09" w:rsidRPr="003716F7" w:rsidRDefault="0008571E" w:rsidP="009C785A">
      <w:pPr>
        <w:pStyle w:val="Style2"/>
        <w:numPr>
          <w:ilvl w:val="1"/>
          <w:numId w:val="2"/>
        </w:numPr>
        <w:shd w:val="clear" w:color="auto" w:fill="auto"/>
        <w:spacing w:before="0" w:after="360" w:line="240" w:lineRule="auto"/>
        <w:ind w:left="0" w:firstLine="900"/>
        <w:jc w:val="both"/>
        <w:rPr>
          <w:sz w:val="24"/>
          <w:szCs w:val="24"/>
        </w:rPr>
      </w:pPr>
      <w:r w:rsidRPr="003716F7">
        <w:rPr>
          <w:sz w:val="24"/>
          <w:szCs w:val="24"/>
        </w:rPr>
        <w:t>V</w:t>
      </w:r>
      <w:r w:rsidR="00111C71" w:rsidRPr="003716F7">
        <w:rPr>
          <w:sz w:val="24"/>
          <w:szCs w:val="24"/>
        </w:rPr>
        <w:t>isi ginčai dėl šios Sutarties vykdymo b</w:t>
      </w:r>
      <w:r w:rsidRPr="003716F7">
        <w:rPr>
          <w:sz w:val="24"/>
          <w:szCs w:val="24"/>
        </w:rPr>
        <w:t>us</w:t>
      </w:r>
      <w:r w:rsidR="00111C71" w:rsidRPr="003716F7">
        <w:rPr>
          <w:sz w:val="24"/>
          <w:szCs w:val="24"/>
        </w:rPr>
        <w:t xml:space="preserve"> sprendžiami derybų keliu. Nepavykus išspręsti ginčo derybų keliu, ginčas sprendžiamas Lietuvos Respublikos teisme pagal Užsakovo buveinės vietą.</w:t>
      </w:r>
    </w:p>
    <w:p w14:paraId="070AC80D" w14:textId="1AC7E85E" w:rsidR="007A7D09" w:rsidRPr="003716F7" w:rsidRDefault="00CC3E64" w:rsidP="009C785A">
      <w:pPr>
        <w:pStyle w:val="Style5"/>
        <w:keepNext/>
        <w:keepLines/>
        <w:numPr>
          <w:ilvl w:val="0"/>
          <w:numId w:val="2"/>
        </w:numPr>
        <w:shd w:val="clear" w:color="auto" w:fill="auto"/>
        <w:tabs>
          <w:tab w:val="left" w:pos="3503"/>
        </w:tabs>
        <w:spacing w:before="0" w:after="294" w:line="240" w:lineRule="auto"/>
        <w:jc w:val="center"/>
        <w:rPr>
          <w:sz w:val="24"/>
          <w:szCs w:val="24"/>
        </w:rPr>
      </w:pPr>
      <w:bookmarkStart w:id="6" w:name="bookmark12"/>
      <w:r w:rsidRPr="003716F7">
        <w:rPr>
          <w:rStyle w:val="CharStyle69"/>
          <w:b/>
          <w:bCs/>
          <w:sz w:val="24"/>
          <w:szCs w:val="24"/>
        </w:rPr>
        <w:t>Nenugalimos jėgos aplinkybės</w:t>
      </w:r>
      <w:bookmarkEnd w:id="6"/>
    </w:p>
    <w:p w14:paraId="6915330D" w14:textId="1F0121EC" w:rsidR="000139DF" w:rsidRPr="003716F7" w:rsidRDefault="00DD4327" w:rsidP="000835A9">
      <w:pPr>
        <w:jc w:val="both"/>
        <w:rPr>
          <w:rStyle w:val="CharStyle67"/>
          <w:sz w:val="24"/>
          <w:szCs w:val="24"/>
        </w:rPr>
      </w:pPr>
      <w:r w:rsidRPr="0072039D">
        <w:t xml:space="preserve">                 8.1. </w:t>
      </w:r>
      <w:r w:rsidR="000835A9" w:rsidRPr="003716F7">
        <w:t xml:space="preserve">Šalis gali būti visiškai ar iš dalies atleidžiama nuo atsakomybės dėl aplinkybių, kurių ji negalėjo kontroliuoti bei protingai numatyti </w:t>
      </w:r>
      <w:r w:rsidR="0011553C">
        <w:t>S</w:t>
      </w:r>
      <w:r w:rsidR="000835A9" w:rsidRPr="003716F7">
        <w:t xml:space="preserve">utarties sudarymo metu ir negalėjo užkirsti kelio šių aplinkybių ar jų pasekmių atsiradimui – nenugalimos jėgos (force majeure), Šalies įrodytos pagal Lietuvos Respublikos Civilinį kodeksą, Lietuvos Respublikos Vyriausybės 1996 m. liepos 15 d. nutarimą Nr. 840 „Dėl Atleidimo nuo atsakomybės esant nenugalimos jėgos (force majeure) aplinkybėms taisyklių patvirtinimo“ ir Lietuvos Respublikos Vyriausybės 1997 m. kovo 13 d. nutarimą Nr. 222 „Dėl Nenugalimos jėgos (force majeure) aplinkybes liudijančių pažymų išdavimo tvarkos patvirtinimo“. Šalis, negalinti laiku įvykdyti savo sutartinių įsipareigojimų dėl nenugalimos jėgos aplinkybių, turi kuo greičiau, bet ne vėliau kaip per vieną dieną nuo aplinkybių paaiškėjimo dienos raštu informuoti apie tai kitą Šalį. Šalis, pažeidusi nurodytą terminą, atleidžiama nuo </w:t>
      </w:r>
      <w:r w:rsidR="000835A9" w:rsidRPr="003716F7">
        <w:lastRenderedPageBreak/>
        <w:t>atsakomybės tik nuo to momento, kada kita Šalis gavo jos pranešimą apie nenugalimos jėgos aplinkybes.</w:t>
      </w:r>
    </w:p>
    <w:p w14:paraId="59E80C86" w14:textId="25B6FE8F" w:rsidR="000139DF" w:rsidRPr="003716F7" w:rsidRDefault="000139DF" w:rsidP="009C785A">
      <w:pPr>
        <w:pStyle w:val="Style5"/>
        <w:keepNext/>
        <w:keepLines/>
        <w:numPr>
          <w:ilvl w:val="0"/>
          <w:numId w:val="2"/>
        </w:numPr>
        <w:shd w:val="clear" w:color="auto" w:fill="auto"/>
        <w:tabs>
          <w:tab w:val="left" w:pos="3503"/>
        </w:tabs>
        <w:spacing w:before="0" w:after="294" w:line="240" w:lineRule="auto"/>
        <w:jc w:val="center"/>
        <w:rPr>
          <w:rStyle w:val="CharStyle69"/>
          <w:b/>
          <w:bCs/>
          <w:sz w:val="24"/>
          <w:szCs w:val="24"/>
        </w:rPr>
      </w:pPr>
      <w:r w:rsidRPr="003716F7">
        <w:rPr>
          <w:rStyle w:val="CharStyle69"/>
          <w:b/>
          <w:bCs/>
          <w:sz w:val="24"/>
          <w:szCs w:val="24"/>
        </w:rPr>
        <w:t>Asmens duomenų tvarkymas</w:t>
      </w:r>
    </w:p>
    <w:p w14:paraId="2499A842" w14:textId="73615374" w:rsidR="000139DF" w:rsidRPr="003716F7" w:rsidRDefault="000139DF" w:rsidP="009C785A">
      <w:pPr>
        <w:pStyle w:val="Style2"/>
        <w:numPr>
          <w:ilvl w:val="1"/>
          <w:numId w:val="2"/>
        </w:numPr>
        <w:shd w:val="clear" w:color="auto" w:fill="auto"/>
        <w:tabs>
          <w:tab w:val="left" w:pos="1440"/>
        </w:tabs>
        <w:spacing w:before="0" w:line="240" w:lineRule="auto"/>
        <w:ind w:left="0" w:firstLine="990"/>
        <w:jc w:val="both"/>
        <w:rPr>
          <w:rStyle w:val="CharStyle67"/>
          <w:sz w:val="24"/>
          <w:szCs w:val="24"/>
        </w:rPr>
      </w:pPr>
      <w:r w:rsidRPr="003716F7">
        <w:rPr>
          <w:rStyle w:val="CharStyle67"/>
          <w:sz w:val="24"/>
          <w:szCs w:val="24"/>
        </w:rPr>
        <w:t>Kiekviena Šalis kitos Šalies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35D8ABD1" w14:textId="5AB2E614" w:rsidR="000139DF" w:rsidRPr="003716F7" w:rsidRDefault="000139DF" w:rsidP="009C785A">
      <w:pPr>
        <w:pStyle w:val="Style2"/>
        <w:numPr>
          <w:ilvl w:val="1"/>
          <w:numId w:val="2"/>
        </w:numPr>
        <w:shd w:val="clear" w:color="auto" w:fill="auto"/>
        <w:tabs>
          <w:tab w:val="left" w:pos="1440"/>
        </w:tabs>
        <w:spacing w:before="0" w:line="240" w:lineRule="auto"/>
        <w:ind w:left="0" w:firstLine="990"/>
        <w:jc w:val="both"/>
        <w:rPr>
          <w:rStyle w:val="CharStyle67"/>
          <w:sz w:val="24"/>
          <w:szCs w:val="24"/>
        </w:rPr>
      </w:pPr>
      <w:r w:rsidRPr="003716F7">
        <w:rPr>
          <w:rStyle w:val="CharStyle67"/>
          <w:sz w:val="24"/>
          <w:szCs w:val="24"/>
        </w:rPr>
        <w:t>Kiekviena Šalis kitos Šalies pateiktus 9.1 p</w:t>
      </w:r>
      <w:r w:rsidR="008709E5">
        <w:rPr>
          <w:rStyle w:val="CharStyle67"/>
          <w:sz w:val="24"/>
          <w:szCs w:val="24"/>
        </w:rPr>
        <w:t>apunktyje</w:t>
      </w:r>
      <w:r w:rsidRPr="003716F7">
        <w:rPr>
          <w:rStyle w:val="CharStyle67"/>
          <w:sz w:val="24"/>
          <w:szCs w:val="24"/>
        </w:rPr>
        <w:t xml:space="preserve"> nurodytus asmens duomenis saugos visą Sutarties galiojimo laikotarpį, o taip pat po jos pasibaigimo – tiek, kiek būtina pareikšti ar apsiginti nuo ieškinių ar kitų reikalavimų, įvykdyti Šaliai taikomuose teisės aktuose numatytas pareigas.</w:t>
      </w:r>
      <w:r w:rsidR="007715F8">
        <w:rPr>
          <w:rStyle w:val="CharStyle67"/>
          <w:sz w:val="24"/>
          <w:szCs w:val="24"/>
        </w:rPr>
        <w:t xml:space="preserve"> Pasibaigus asmens duomenų saugojimo terminui, jie bus sunaikinami, jeigu galiojant</w:t>
      </w:r>
      <w:r w:rsidR="0094298E">
        <w:rPr>
          <w:rStyle w:val="CharStyle67"/>
          <w:sz w:val="24"/>
          <w:szCs w:val="24"/>
        </w:rPr>
        <w:t xml:space="preserve">ys teisės aktai nenustatys kitaip. </w:t>
      </w:r>
    </w:p>
    <w:p w14:paraId="54444179" w14:textId="2D5BD358" w:rsidR="000139DF" w:rsidRPr="003716F7" w:rsidRDefault="000139DF" w:rsidP="009C785A">
      <w:pPr>
        <w:pStyle w:val="Style2"/>
        <w:numPr>
          <w:ilvl w:val="1"/>
          <w:numId w:val="2"/>
        </w:numPr>
        <w:shd w:val="clear" w:color="auto" w:fill="auto"/>
        <w:tabs>
          <w:tab w:val="left" w:pos="1440"/>
        </w:tabs>
        <w:spacing w:before="0" w:line="240" w:lineRule="auto"/>
        <w:ind w:left="0" w:firstLine="990"/>
        <w:jc w:val="both"/>
        <w:rPr>
          <w:rStyle w:val="CharStyle67"/>
          <w:sz w:val="24"/>
          <w:szCs w:val="24"/>
        </w:rPr>
      </w:pPr>
      <w:r w:rsidRPr="003716F7">
        <w:rPr>
          <w:rStyle w:val="CharStyle67"/>
          <w:sz w:val="24"/>
          <w:szCs w:val="24"/>
        </w:rPr>
        <w:t>Kiekviena Šalis kitos Šalies pateiktus 9.1 p</w:t>
      </w:r>
      <w:r w:rsidR="008709E5">
        <w:rPr>
          <w:rStyle w:val="CharStyle67"/>
          <w:sz w:val="24"/>
          <w:szCs w:val="24"/>
        </w:rPr>
        <w:t>apunktyje</w:t>
      </w:r>
      <w:r w:rsidRPr="003716F7">
        <w:rPr>
          <w:rStyle w:val="CharStyle67"/>
          <w:sz w:val="24"/>
          <w:szCs w:val="24"/>
        </w:rPr>
        <w:t xml:space="preserv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buhalterinės apskaitos ir kitiems paslaugų teikėjams, kitiems duomenų gavėjams, kuriems asmens duomenys turi būti teikiami siekiant tinkamai vykdyti Sutartį arba vadovaujantis Šaliai taikomais teisės aktų reikalavimais. Tiekėjas šios Sutarties 9.1 p</w:t>
      </w:r>
      <w:r w:rsidR="008709E5">
        <w:rPr>
          <w:rStyle w:val="CharStyle67"/>
          <w:sz w:val="24"/>
          <w:szCs w:val="24"/>
        </w:rPr>
        <w:t>apunktyje</w:t>
      </w:r>
      <w:r w:rsidRPr="003716F7">
        <w:rPr>
          <w:rStyle w:val="CharStyle67"/>
          <w:sz w:val="24"/>
          <w:szCs w:val="24"/>
        </w:rPr>
        <w:t xml:space="preserve"> nurodytus Užsakovo pateiktus asmens duomenis gali teikti asmenims, kuriuos jis turi teisę pasitelkti šios Sutarties vykdymui. Užsakovas viešųjų pirkimų metu pateikto pasiūlymo, preliminarios sutarties (jei ji buvo sudaryta) ir šios Sutarties bei minėtų sutarčių pakeitimų skaitmenines kopijas skelbs viešai (išskyrus viešai neskelbtinus asmens duomenis) Centrinėje viešųjų pirkimų informacinėje sistemoje, kurios duomenų valdytoja yra Viešųjų pirkimų tarnyba.  </w:t>
      </w:r>
    </w:p>
    <w:p w14:paraId="5990A2E9" w14:textId="36C7B142" w:rsidR="000139DF" w:rsidRPr="003716F7" w:rsidRDefault="000139DF" w:rsidP="009C785A">
      <w:pPr>
        <w:pStyle w:val="Style2"/>
        <w:numPr>
          <w:ilvl w:val="1"/>
          <w:numId w:val="2"/>
        </w:numPr>
        <w:shd w:val="clear" w:color="auto" w:fill="auto"/>
        <w:tabs>
          <w:tab w:val="left" w:pos="1440"/>
        </w:tabs>
        <w:spacing w:before="0" w:line="240" w:lineRule="auto"/>
        <w:ind w:left="0" w:firstLine="990"/>
        <w:jc w:val="both"/>
        <w:rPr>
          <w:rStyle w:val="CharStyle67"/>
          <w:sz w:val="24"/>
          <w:szCs w:val="24"/>
        </w:rPr>
      </w:pPr>
      <w:r w:rsidRPr="003716F7">
        <w:rPr>
          <w:rStyle w:val="CharStyle67"/>
          <w:sz w:val="24"/>
          <w:szCs w:val="24"/>
        </w:rPr>
        <w:t xml:space="preserve">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w:t>
      </w:r>
      <w:r w:rsidR="001F7A90" w:rsidRPr="003716F7">
        <w:rPr>
          <w:rStyle w:val="CharStyle67"/>
          <w:sz w:val="24"/>
          <w:szCs w:val="24"/>
        </w:rPr>
        <w:t>S</w:t>
      </w:r>
      <w:r w:rsidRPr="003716F7">
        <w:rPr>
          <w:rStyle w:val="CharStyle67"/>
          <w:sz w:val="24"/>
          <w:szCs w:val="24"/>
        </w:rPr>
        <w:t>utarties 9.1 – 9.3 p</w:t>
      </w:r>
      <w:r w:rsidR="008709E5">
        <w:rPr>
          <w:rStyle w:val="CharStyle67"/>
          <w:sz w:val="24"/>
          <w:szCs w:val="24"/>
        </w:rPr>
        <w:t>apunkčiuose</w:t>
      </w:r>
      <w:r w:rsidRPr="003716F7">
        <w:rPr>
          <w:rStyle w:val="CharStyle67"/>
          <w:sz w:val="24"/>
          <w:szCs w:val="24"/>
        </w:rPr>
        <w:t xml:space="preserve">, ir pagal Bendrąjį duomenų apsaugos reglamentą (ES) 2016/679 turimas teises. Informacija apie Užsakovo atliekamą asmens duomenų tvarkymą ir duomenų subjektų teisių įgyvendinimą skelbiama Užsakovo interneto svetainėje </w:t>
      </w:r>
      <w:hyperlink r:id="rId11" w:history="1">
        <w:r w:rsidRPr="003716F7">
          <w:rPr>
            <w:rStyle w:val="CharStyle67"/>
            <w:sz w:val="24"/>
            <w:szCs w:val="24"/>
          </w:rPr>
          <w:t>www.lrvk.lrv.lt</w:t>
        </w:r>
      </w:hyperlink>
    </w:p>
    <w:p w14:paraId="1CC6AA53" w14:textId="77777777" w:rsidR="000139DF" w:rsidRPr="003716F7" w:rsidRDefault="000139DF" w:rsidP="00B46B18">
      <w:pPr>
        <w:pStyle w:val="Style2"/>
        <w:shd w:val="clear" w:color="auto" w:fill="auto"/>
        <w:tabs>
          <w:tab w:val="left" w:pos="1440"/>
        </w:tabs>
        <w:spacing w:before="0" w:line="240" w:lineRule="auto"/>
        <w:ind w:left="990" w:firstLine="0"/>
        <w:jc w:val="both"/>
        <w:rPr>
          <w:rStyle w:val="CharStyle67"/>
          <w:sz w:val="24"/>
          <w:szCs w:val="24"/>
        </w:rPr>
      </w:pPr>
    </w:p>
    <w:p w14:paraId="51DEE40D" w14:textId="575A952C" w:rsidR="007A7D09" w:rsidRPr="003716F7" w:rsidRDefault="00CC3E64" w:rsidP="009C785A">
      <w:pPr>
        <w:pStyle w:val="Style5"/>
        <w:keepNext/>
        <w:keepLines/>
        <w:numPr>
          <w:ilvl w:val="0"/>
          <w:numId w:val="2"/>
        </w:numPr>
        <w:shd w:val="clear" w:color="auto" w:fill="auto"/>
        <w:tabs>
          <w:tab w:val="left" w:pos="4414"/>
        </w:tabs>
        <w:spacing w:before="0" w:after="0" w:line="240" w:lineRule="auto"/>
        <w:jc w:val="center"/>
        <w:rPr>
          <w:rStyle w:val="CharStyle69"/>
          <w:b/>
          <w:bCs/>
          <w:color w:val="000000"/>
          <w:sz w:val="24"/>
          <w:szCs w:val="24"/>
        </w:rPr>
      </w:pPr>
      <w:bookmarkStart w:id="7" w:name="bookmark13"/>
      <w:r w:rsidRPr="003716F7">
        <w:rPr>
          <w:rStyle w:val="CharStyle69"/>
          <w:b/>
          <w:bCs/>
          <w:sz w:val="24"/>
          <w:szCs w:val="24"/>
        </w:rPr>
        <w:t>Kitos sąlygos</w:t>
      </w:r>
      <w:bookmarkEnd w:id="7"/>
    </w:p>
    <w:p w14:paraId="4919954C" w14:textId="77777777" w:rsidR="006853A6" w:rsidRPr="003716F7" w:rsidRDefault="006853A6" w:rsidP="00B46B18">
      <w:pPr>
        <w:pStyle w:val="Style5"/>
        <w:keepNext/>
        <w:keepLines/>
        <w:shd w:val="clear" w:color="auto" w:fill="auto"/>
        <w:tabs>
          <w:tab w:val="left" w:pos="4414"/>
        </w:tabs>
        <w:spacing w:before="0" w:after="0" w:line="240" w:lineRule="auto"/>
        <w:ind w:left="360"/>
        <w:jc w:val="both"/>
        <w:rPr>
          <w:sz w:val="24"/>
          <w:szCs w:val="24"/>
        </w:rPr>
      </w:pPr>
    </w:p>
    <w:p w14:paraId="6EDFA907" w14:textId="1721B90F" w:rsidR="007A7D09" w:rsidRPr="003716F7" w:rsidRDefault="00B46B18" w:rsidP="009C785A">
      <w:pPr>
        <w:pStyle w:val="Style2"/>
        <w:numPr>
          <w:ilvl w:val="1"/>
          <w:numId w:val="2"/>
        </w:numPr>
        <w:shd w:val="clear" w:color="auto" w:fill="auto"/>
        <w:tabs>
          <w:tab w:val="left" w:pos="1489"/>
        </w:tabs>
        <w:spacing w:before="0" w:line="240" w:lineRule="auto"/>
        <w:ind w:left="0" w:firstLine="993"/>
        <w:jc w:val="both"/>
        <w:rPr>
          <w:sz w:val="24"/>
          <w:szCs w:val="24"/>
        </w:rPr>
      </w:pPr>
      <w:r w:rsidRPr="003716F7">
        <w:rPr>
          <w:rStyle w:val="CharStyle67"/>
          <w:sz w:val="24"/>
          <w:szCs w:val="24"/>
        </w:rPr>
        <w:t xml:space="preserve"> </w:t>
      </w:r>
      <w:r w:rsidR="00CC3E64" w:rsidRPr="003716F7">
        <w:rPr>
          <w:rStyle w:val="CharStyle67"/>
          <w:sz w:val="24"/>
          <w:szCs w:val="24"/>
        </w:rPr>
        <w:t>Nė viena iš Sutarties šalių neturi teisės perduoti trečiajam asmeniui teisių ir įsipareigojimų pagal šią Sutartį be raštiško kitos Šalies sutikimo.</w:t>
      </w:r>
    </w:p>
    <w:p w14:paraId="15645760" w14:textId="77777777" w:rsidR="007A7D09" w:rsidRPr="003716F7" w:rsidRDefault="00CC3E64" w:rsidP="009C785A">
      <w:pPr>
        <w:pStyle w:val="Style2"/>
        <w:numPr>
          <w:ilvl w:val="1"/>
          <w:numId w:val="2"/>
        </w:numPr>
        <w:shd w:val="clear" w:color="auto" w:fill="auto"/>
        <w:tabs>
          <w:tab w:val="left" w:pos="1489"/>
        </w:tabs>
        <w:spacing w:before="0" w:line="240" w:lineRule="auto"/>
        <w:ind w:left="0" w:firstLine="990"/>
        <w:jc w:val="both"/>
        <w:rPr>
          <w:sz w:val="24"/>
          <w:szCs w:val="24"/>
        </w:rPr>
      </w:pPr>
      <w:r w:rsidRPr="003716F7">
        <w:rPr>
          <w:rStyle w:val="CharStyle67"/>
          <w:sz w:val="24"/>
          <w:szCs w:val="24"/>
        </w:rPr>
        <w:t>Visi Sutartyje neaptarti klausimai sprendžiami vadovaujantis Lietuvos Respublikoje galiojančiais teisės aktais.</w:t>
      </w:r>
    </w:p>
    <w:p w14:paraId="415E2532" w14:textId="222C89B0" w:rsidR="007A7D09" w:rsidRPr="003716F7" w:rsidRDefault="00CC3E64" w:rsidP="009C785A">
      <w:pPr>
        <w:pStyle w:val="Style2"/>
        <w:numPr>
          <w:ilvl w:val="1"/>
          <w:numId w:val="2"/>
        </w:numPr>
        <w:shd w:val="clear" w:color="auto" w:fill="auto"/>
        <w:tabs>
          <w:tab w:val="left" w:pos="1530"/>
        </w:tabs>
        <w:spacing w:before="0" w:line="240" w:lineRule="auto"/>
        <w:ind w:left="0" w:firstLine="990"/>
        <w:jc w:val="both"/>
        <w:rPr>
          <w:rStyle w:val="CharStyle67"/>
          <w:color w:val="000000"/>
          <w:sz w:val="24"/>
          <w:szCs w:val="24"/>
        </w:rPr>
      </w:pPr>
      <w:r w:rsidRPr="003716F7">
        <w:rPr>
          <w:rStyle w:val="CharStyle67"/>
          <w:sz w:val="24"/>
          <w:szCs w:val="24"/>
        </w:rPr>
        <w:t>Už Sutarties vykdymą ir perdavi</w:t>
      </w:r>
      <w:r w:rsidR="006E60AF" w:rsidRPr="003716F7">
        <w:rPr>
          <w:rStyle w:val="CharStyle67"/>
          <w:sz w:val="24"/>
          <w:szCs w:val="24"/>
        </w:rPr>
        <w:t>m</w:t>
      </w:r>
      <w:r w:rsidRPr="003716F7">
        <w:rPr>
          <w:rStyle w:val="CharStyle67"/>
          <w:sz w:val="24"/>
          <w:szCs w:val="24"/>
        </w:rPr>
        <w:t>o-priėmimo akto pasirašymą atsakingi</w:t>
      </w:r>
      <w:r w:rsidR="00534632" w:rsidRPr="003716F7">
        <w:rPr>
          <w:sz w:val="24"/>
          <w:szCs w:val="24"/>
        </w:rPr>
        <w:t xml:space="preserve"> </w:t>
      </w:r>
      <w:r w:rsidRPr="003716F7">
        <w:rPr>
          <w:rStyle w:val="CharStyle67"/>
          <w:sz w:val="24"/>
          <w:szCs w:val="24"/>
        </w:rPr>
        <w:t>asmenys:</w:t>
      </w:r>
    </w:p>
    <w:tbl>
      <w:tblPr>
        <w:tblOverlap w:val="never"/>
        <w:tblW w:w="9493" w:type="dxa"/>
        <w:jc w:val="center"/>
        <w:tblLayout w:type="fixed"/>
        <w:tblCellMar>
          <w:left w:w="10" w:type="dxa"/>
          <w:right w:w="10" w:type="dxa"/>
        </w:tblCellMar>
        <w:tblLook w:val="0000" w:firstRow="0" w:lastRow="0" w:firstColumn="0" w:lastColumn="0" w:noHBand="0" w:noVBand="0"/>
      </w:tblPr>
      <w:tblGrid>
        <w:gridCol w:w="1129"/>
        <w:gridCol w:w="4395"/>
        <w:gridCol w:w="3969"/>
      </w:tblGrid>
      <w:tr w:rsidR="00196716" w:rsidRPr="003716F7" w14:paraId="6465F264" w14:textId="77777777" w:rsidTr="007334DD">
        <w:trPr>
          <w:trHeight w:hRule="exact" w:val="298"/>
          <w:jc w:val="center"/>
        </w:trPr>
        <w:tc>
          <w:tcPr>
            <w:tcW w:w="1129" w:type="dxa"/>
            <w:tcBorders>
              <w:top w:val="single" w:sz="4" w:space="0" w:color="auto"/>
              <w:left w:val="single" w:sz="4" w:space="0" w:color="auto"/>
            </w:tcBorders>
            <w:shd w:val="clear" w:color="auto" w:fill="BDBCC6"/>
          </w:tcPr>
          <w:p w14:paraId="3796314E" w14:textId="77777777" w:rsidR="00196716" w:rsidRPr="003716F7" w:rsidRDefault="00196716" w:rsidP="007334DD">
            <w:pPr>
              <w:pStyle w:val="Style2"/>
              <w:framePr w:w="9643" w:wrap="notBeside" w:vAnchor="text" w:hAnchor="page" w:x="1429" w:y="303"/>
              <w:shd w:val="clear" w:color="auto" w:fill="auto"/>
              <w:spacing w:before="0" w:line="240" w:lineRule="auto"/>
              <w:ind w:firstLine="0"/>
              <w:jc w:val="both"/>
              <w:rPr>
                <w:sz w:val="24"/>
                <w:szCs w:val="24"/>
              </w:rPr>
            </w:pPr>
          </w:p>
        </w:tc>
        <w:tc>
          <w:tcPr>
            <w:tcW w:w="4395" w:type="dxa"/>
            <w:tcBorders>
              <w:top w:val="single" w:sz="4" w:space="0" w:color="auto"/>
              <w:left w:val="single" w:sz="4" w:space="0" w:color="auto"/>
              <w:right w:val="single" w:sz="4" w:space="0" w:color="auto"/>
            </w:tcBorders>
            <w:shd w:val="clear" w:color="auto" w:fill="A9A9B2"/>
            <w:vAlign w:val="bottom"/>
          </w:tcPr>
          <w:p w14:paraId="17EE55AE" w14:textId="77777777" w:rsidR="00196716" w:rsidRPr="00741CD4" w:rsidRDefault="00196716" w:rsidP="00741CD4">
            <w:pPr>
              <w:pStyle w:val="Style2"/>
              <w:framePr w:w="9643" w:wrap="notBeside" w:vAnchor="text" w:hAnchor="page" w:x="1429" w:y="303"/>
              <w:shd w:val="clear" w:color="auto" w:fill="auto"/>
              <w:spacing w:before="0" w:line="240" w:lineRule="auto"/>
              <w:ind w:firstLine="0"/>
              <w:jc w:val="center"/>
              <w:rPr>
                <w:b/>
                <w:bCs/>
                <w:sz w:val="24"/>
                <w:szCs w:val="24"/>
                <w:highlight w:val="darkGray"/>
              </w:rPr>
            </w:pPr>
            <w:r w:rsidRPr="00741CD4">
              <w:rPr>
                <w:rStyle w:val="CharStyle75"/>
                <w:b/>
                <w:bCs/>
                <w:sz w:val="24"/>
                <w:szCs w:val="24"/>
                <w:highlight w:val="darkGray"/>
              </w:rPr>
              <w:t>Užsakovo atsakingas asmuo</w:t>
            </w:r>
          </w:p>
        </w:tc>
        <w:tc>
          <w:tcPr>
            <w:tcW w:w="3969" w:type="dxa"/>
            <w:tcBorders>
              <w:top w:val="single" w:sz="4" w:space="0" w:color="auto"/>
              <w:left w:val="single" w:sz="4" w:space="0" w:color="auto"/>
              <w:bottom w:val="single" w:sz="4" w:space="0" w:color="auto"/>
              <w:right w:val="single" w:sz="4" w:space="0" w:color="auto"/>
            </w:tcBorders>
            <w:shd w:val="clear" w:color="auto" w:fill="A9A9B2"/>
            <w:vAlign w:val="bottom"/>
          </w:tcPr>
          <w:p w14:paraId="2D59AD9C" w14:textId="77777777" w:rsidR="00196716" w:rsidRPr="00741CD4" w:rsidRDefault="00196716" w:rsidP="00741CD4">
            <w:pPr>
              <w:pStyle w:val="Style2"/>
              <w:framePr w:w="9643" w:wrap="notBeside" w:vAnchor="text" w:hAnchor="page" w:x="1429" w:y="303"/>
              <w:shd w:val="clear" w:color="auto" w:fill="auto"/>
              <w:spacing w:before="0" w:line="240" w:lineRule="auto"/>
              <w:ind w:firstLine="0"/>
              <w:jc w:val="center"/>
              <w:rPr>
                <w:b/>
                <w:bCs/>
                <w:sz w:val="24"/>
                <w:szCs w:val="24"/>
              </w:rPr>
            </w:pPr>
            <w:r w:rsidRPr="00741CD4">
              <w:rPr>
                <w:rStyle w:val="CharStyle76"/>
                <w:b/>
                <w:bCs/>
                <w:sz w:val="24"/>
                <w:szCs w:val="24"/>
              </w:rPr>
              <w:t>Tiekėjo atsakingas asmuo</w:t>
            </w:r>
          </w:p>
        </w:tc>
      </w:tr>
      <w:tr w:rsidR="00974C49" w:rsidRPr="003716F7" w14:paraId="31B0188D" w14:textId="77777777" w:rsidTr="007334DD">
        <w:trPr>
          <w:trHeight w:hRule="exact" w:val="1264"/>
          <w:jc w:val="center"/>
        </w:trPr>
        <w:tc>
          <w:tcPr>
            <w:tcW w:w="1129" w:type="dxa"/>
            <w:tcBorders>
              <w:top w:val="single" w:sz="4" w:space="0" w:color="auto"/>
              <w:left w:val="single" w:sz="4" w:space="0" w:color="auto"/>
            </w:tcBorders>
            <w:shd w:val="clear" w:color="auto" w:fill="BDBCC6"/>
            <w:vAlign w:val="center"/>
          </w:tcPr>
          <w:p w14:paraId="3610D36D" w14:textId="6046C6F1" w:rsidR="00974C49" w:rsidRPr="003716F7" w:rsidRDefault="00974C49" w:rsidP="007334DD">
            <w:pPr>
              <w:pStyle w:val="Style2"/>
              <w:framePr w:w="9643" w:wrap="notBeside" w:vAnchor="text" w:hAnchor="page" w:x="1429" w:y="303"/>
              <w:shd w:val="clear" w:color="auto" w:fill="auto"/>
              <w:spacing w:before="0" w:line="240" w:lineRule="auto"/>
              <w:ind w:firstLine="0"/>
              <w:jc w:val="both"/>
              <w:rPr>
                <w:sz w:val="24"/>
                <w:szCs w:val="24"/>
              </w:rPr>
            </w:pPr>
            <w:r w:rsidRPr="003716F7">
              <w:rPr>
                <w:rStyle w:val="CharStyle76"/>
                <w:sz w:val="24"/>
                <w:szCs w:val="24"/>
              </w:rPr>
              <w:t>Vardas, pavardė, pareigos</w:t>
            </w:r>
          </w:p>
        </w:tc>
        <w:tc>
          <w:tcPr>
            <w:tcW w:w="4395" w:type="dxa"/>
            <w:tcBorders>
              <w:top w:val="single" w:sz="4" w:space="0" w:color="auto"/>
              <w:left w:val="single" w:sz="4" w:space="0" w:color="auto"/>
            </w:tcBorders>
            <w:shd w:val="clear" w:color="auto" w:fill="FFFFFF"/>
            <w:vAlign w:val="center"/>
          </w:tcPr>
          <w:p w14:paraId="3E8BC20E" w14:textId="280928BA" w:rsidR="00974C49" w:rsidRPr="003716F7" w:rsidRDefault="00974C49" w:rsidP="007334DD">
            <w:pPr>
              <w:framePr w:w="9643" w:wrap="notBeside" w:vAnchor="text" w:hAnchor="page" w:x="1429" w:y="303"/>
              <w:jc w:val="both"/>
            </w:pPr>
          </w:p>
        </w:tc>
        <w:tc>
          <w:tcPr>
            <w:tcW w:w="3969" w:type="dxa"/>
            <w:tcBorders>
              <w:top w:val="single" w:sz="4" w:space="0" w:color="auto"/>
              <w:left w:val="single" w:sz="4" w:space="0" w:color="auto"/>
              <w:bottom w:val="single" w:sz="4" w:space="0" w:color="auto"/>
              <w:right w:val="single" w:sz="4" w:space="0" w:color="auto"/>
            </w:tcBorders>
            <w:shd w:val="clear" w:color="auto" w:fill="FFFFFF"/>
            <w:vAlign w:val="bottom"/>
          </w:tcPr>
          <w:p w14:paraId="12A07B8A" w14:textId="04AAF483" w:rsidR="00370ED4" w:rsidRPr="00741CD4" w:rsidRDefault="00370ED4" w:rsidP="007334DD">
            <w:pPr>
              <w:pStyle w:val="Style2"/>
              <w:framePr w:w="9643" w:wrap="notBeside" w:vAnchor="text" w:hAnchor="page" w:x="1429" w:y="303"/>
              <w:spacing w:before="0" w:line="240" w:lineRule="auto"/>
              <w:ind w:left="166" w:right="148" w:firstLine="0"/>
              <w:rPr>
                <w:sz w:val="24"/>
                <w:szCs w:val="24"/>
              </w:rPr>
            </w:pPr>
          </w:p>
        </w:tc>
      </w:tr>
      <w:tr w:rsidR="00974C49" w:rsidRPr="003716F7" w14:paraId="47D9CF52" w14:textId="77777777" w:rsidTr="007334DD">
        <w:trPr>
          <w:trHeight w:hRule="exact" w:val="417"/>
          <w:jc w:val="center"/>
        </w:trPr>
        <w:tc>
          <w:tcPr>
            <w:tcW w:w="1129" w:type="dxa"/>
            <w:tcBorders>
              <w:top w:val="single" w:sz="4" w:space="0" w:color="auto"/>
              <w:left w:val="single" w:sz="4" w:space="0" w:color="auto"/>
            </w:tcBorders>
            <w:shd w:val="clear" w:color="auto" w:fill="BDBCC6"/>
            <w:vAlign w:val="center"/>
          </w:tcPr>
          <w:p w14:paraId="4BAAB4A3" w14:textId="77777777" w:rsidR="00974C49" w:rsidRPr="003716F7" w:rsidRDefault="00974C49" w:rsidP="007334DD">
            <w:pPr>
              <w:pStyle w:val="Style2"/>
              <w:framePr w:w="9643" w:wrap="notBeside" w:vAnchor="text" w:hAnchor="page" w:x="1429" w:y="303"/>
              <w:shd w:val="clear" w:color="auto" w:fill="auto"/>
              <w:spacing w:before="0" w:line="240" w:lineRule="auto"/>
              <w:ind w:firstLine="0"/>
              <w:jc w:val="both"/>
              <w:rPr>
                <w:sz w:val="24"/>
                <w:szCs w:val="24"/>
              </w:rPr>
            </w:pPr>
            <w:r w:rsidRPr="003716F7">
              <w:rPr>
                <w:rStyle w:val="CharStyle75"/>
                <w:sz w:val="24"/>
                <w:szCs w:val="24"/>
              </w:rPr>
              <w:t>El. paštas</w:t>
            </w:r>
          </w:p>
        </w:tc>
        <w:tc>
          <w:tcPr>
            <w:tcW w:w="4395" w:type="dxa"/>
            <w:tcBorders>
              <w:top w:val="single" w:sz="4" w:space="0" w:color="auto"/>
              <w:left w:val="single" w:sz="4" w:space="0" w:color="auto"/>
            </w:tcBorders>
            <w:shd w:val="clear" w:color="auto" w:fill="FFFFFF"/>
            <w:vAlign w:val="center"/>
          </w:tcPr>
          <w:p w14:paraId="6EE09BC4" w14:textId="0C783D71" w:rsidR="00974C49" w:rsidRPr="003716F7" w:rsidRDefault="00974C49" w:rsidP="007334DD">
            <w:pPr>
              <w:pStyle w:val="Style2"/>
              <w:framePr w:w="9643" w:wrap="notBeside" w:vAnchor="text" w:hAnchor="page" w:x="1429" w:y="303"/>
              <w:shd w:val="clear" w:color="auto" w:fill="auto"/>
              <w:spacing w:before="0" w:line="240" w:lineRule="auto"/>
              <w:ind w:firstLine="0"/>
              <w:jc w:val="both"/>
              <w:rPr>
                <w:rStyle w:val="CharStyle75"/>
                <w:sz w:val="24"/>
                <w:szCs w:val="24"/>
                <w:lang w:val="en-GB"/>
              </w:rPr>
            </w:pPr>
          </w:p>
        </w:tc>
        <w:tc>
          <w:tcPr>
            <w:tcW w:w="3969" w:type="dxa"/>
            <w:tcBorders>
              <w:top w:val="single" w:sz="4" w:space="0" w:color="auto"/>
              <w:left w:val="single" w:sz="4" w:space="0" w:color="auto"/>
              <w:bottom w:val="single" w:sz="4" w:space="0" w:color="auto"/>
              <w:right w:val="single" w:sz="4" w:space="0" w:color="auto"/>
            </w:tcBorders>
            <w:shd w:val="clear" w:color="auto" w:fill="FFFFFF"/>
            <w:vAlign w:val="bottom"/>
          </w:tcPr>
          <w:p w14:paraId="39C4A424" w14:textId="026C36A0" w:rsidR="00974C49" w:rsidRPr="00741CD4" w:rsidRDefault="00974C49" w:rsidP="007334DD">
            <w:pPr>
              <w:pStyle w:val="Style2"/>
              <w:framePr w:w="9643" w:wrap="notBeside" w:vAnchor="text" w:hAnchor="page" w:x="1429" w:y="303"/>
              <w:shd w:val="clear" w:color="auto" w:fill="auto"/>
              <w:spacing w:before="0" w:line="240" w:lineRule="auto"/>
              <w:ind w:left="166" w:firstLine="0"/>
              <w:rPr>
                <w:sz w:val="24"/>
                <w:szCs w:val="24"/>
              </w:rPr>
            </w:pPr>
          </w:p>
        </w:tc>
      </w:tr>
      <w:tr w:rsidR="00974C49" w:rsidRPr="003716F7" w14:paraId="09BDABD8" w14:textId="77777777" w:rsidTr="007334DD">
        <w:trPr>
          <w:trHeight w:hRule="exact" w:val="411"/>
          <w:jc w:val="center"/>
        </w:trPr>
        <w:tc>
          <w:tcPr>
            <w:tcW w:w="1129" w:type="dxa"/>
            <w:tcBorders>
              <w:top w:val="single" w:sz="4" w:space="0" w:color="auto"/>
              <w:left w:val="single" w:sz="4" w:space="0" w:color="auto"/>
              <w:bottom w:val="single" w:sz="4" w:space="0" w:color="auto"/>
            </w:tcBorders>
            <w:shd w:val="clear" w:color="auto" w:fill="BDBCC6"/>
            <w:vAlign w:val="center"/>
          </w:tcPr>
          <w:p w14:paraId="09F35941" w14:textId="77777777" w:rsidR="00974C49" w:rsidRPr="003716F7" w:rsidRDefault="00974C49" w:rsidP="007334DD">
            <w:pPr>
              <w:pStyle w:val="Style2"/>
              <w:framePr w:w="9643" w:wrap="notBeside" w:vAnchor="text" w:hAnchor="page" w:x="1429" w:y="303"/>
              <w:shd w:val="clear" w:color="auto" w:fill="auto"/>
              <w:spacing w:before="0" w:line="240" w:lineRule="auto"/>
              <w:ind w:firstLine="0"/>
              <w:jc w:val="both"/>
              <w:rPr>
                <w:sz w:val="24"/>
                <w:szCs w:val="24"/>
              </w:rPr>
            </w:pPr>
            <w:r w:rsidRPr="003716F7">
              <w:rPr>
                <w:rStyle w:val="CharStyle76"/>
                <w:sz w:val="24"/>
                <w:szCs w:val="24"/>
              </w:rPr>
              <w:t>Telefonas</w:t>
            </w:r>
          </w:p>
        </w:tc>
        <w:tc>
          <w:tcPr>
            <w:tcW w:w="4395" w:type="dxa"/>
            <w:tcBorders>
              <w:top w:val="single" w:sz="4" w:space="0" w:color="auto"/>
              <w:left w:val="single" w:sz="4" w:space="0" w:color="auto"/>
              <w:bottom w:val="single" w:sz="4" w:space="0" w:color="auto"/>
            </w:tcBorders>
            <w:shd w:val="clear" w:color="auto" w:fill="FFFFFF"/>
            <w:vAlign w:val="center"/>
          </w:tcPr>
          <w:p w14:paraId="57B3CBA2" w14:textId="70028472" w:rsidR="00974C49" w:rsidRPr="003716F7" w:rsidRDefault="00974C49" w:rsidP="007334DD">
            <w:pPr>
              <w:pStyle w:val="Style2"/>
              <w:framePr w:w="9643" w:wrap="notBeside" w:vAnchor="text" w:hAnchor="page" w:x="1429" w:y="303"/>
              <w:shd w:val="clear" w:color="auto" w:fill="auto"/>
              <w:spacing w:before="0" w:line="240" w:lineRule="auto"/>
              <w:ind w:firstLine="0"/>
              <w:jc w:val="both"/>
              <w:rPr>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2797E876" w14:textId="7BD9DD0F" w:rsidR="00974C49" w:rsidRPr="00741CD4" w:rsidRDefault="00974C49" w:rsidP="007334DD">
            <w:pPr>
              <w:pStyle w:val="Style2"/>
              <w:framePr w:w="9643" w:wrap="notBeside" w:vAnchor="text" w:hAnchor="page" w:x="1429" w:y="303"/>
              <w:shd w:val="clear" w:color="auto" w:fill="auto"/>
              <w:spacing w:before="0" w:line="240" w:lineRule="auto"/>
              <w:ind w:left="166" w:firstLine="0"/>
              <w:rPr>
                <w:sz w:val="24"/>
                <w:szCs w:val="24"/>
              </w:rPr>
            </w:pPr>
          </w:p>
        </w:tc>
      </w:tr>
    </w:tbl>
    <w:p w14:paraId="4C76410E" w14:textId="77777777" w:rsidR="00196716" w:rsidRPr="003716F7" w:rsidRDefault="00196716" w:rsidP="007334DD">
      <w:pPr>
        <w:framePr w:w="9643" w:wrap="notBeside" w:vAnchor="text" w:hAnchor="page" w:x="1429" w:y="303"/>
        <w:jc w:val="both"/>
      </w:pPr>
    </w:p>
    <w:p w14:paraId="65D2C584" w14:textId="77777777" w:rsidR="00291A85" w:rsidRPr="003716F7" w:rsidRDefault="00291A85" w:rsidP="00B46B18">
      <w:pPr>
        <w:pStyle w:val="Style2"/>
        <w:shd w:val="clear" w:color="auto" w:fill="auto"/>
        <w:tabs>
          <w:tab w:val="left" w:pos="1530"/>
        </w:tabs>
        <w:spacing w:before="0" w:line="240" w:lineRule="auto"/>
        <w:ind w:left="990" w:firstLine="0"/>
        <w:jc w:val="both"/>
        <w:rPr>
          <w:sz w:val="24"/>
          <w:szCs w:val="24"/>
        </w:rPr>
      </w:pPr>
    </w:p>
    <w:p w14:paraId="3E6625CB" w14:textId="389A36BA" w:rsidR="008629B8" w:rsidRPr="003716F7" w:rsidRDefault="008629B8" w:rsidP="009C785A">
      <w:pPr>
        <w:pStyle w:val="Style2"/>
        <w:numPr>
          <w:ilvl w:val="1"/>
          <w:numId w:val="2"/>
        </w:numPr>
        <w:shd w:val="clear" w:color="auto" w:fill="auto"/>
        <w:tabs>
          <w:tab w:val="left" w:pos="1612"/>
        </w:tabs>
        <w:spacing w:before="0" w:line="240" w:lineRule="auto"/>
        <w:ind w:left="0" w:firstLine="994"/>
        <w:jc w:val="both"/>
        <w:rPr>
          <w:sz w:val="24"/>
          <w:szCs w:val="24"/>
        </w:rPr>
      </w:pPr>
      <w:r w:rsidRPr="003716F7">
        <w:rPr>
          <w:snapToGrid w:val="0"/>
          <w:sz w:val="24"/>
          <w:szCs w:val="24"/>
        </w:rPr>
        <w:lastRenderedPageBreak/>
        <w:t xml:space="preserve">Už Sutarties ir jos pakeitimų paskelbimą </w:t>
      </w:r>
      <w:r w:rsidRPr="003716F7">
        <w:rPr>
          <w:bCs/>
          <w:sz w:val="24"/>
          <w:szCs w:val="24"/>
        </w:rPr>
        <w:t xml:space="preserve">Centrinėje viešųjų pirkimų informacinėje sistemoje atsakingas asmuo – Administravimo departamento Viešųjų pirkimų skyriaus </w:t>
      </w:r>
      <w:r w:rsidR="00071FDE" w:rsidRPr="003716F7">
        <w:rPr>
          <w:bCs/>
          <w:sz w:val="24"/>
          <w:szCs w:val="24"/>
        </w:rPr>
        <w:t>patar</w:t>
      </w:r>
      <w:r w:rsidR="001011EF" w:rsidRPr="003716F7">
        <w:rPr>
          <w:bCs/>
          <w:sz w:val="24"/>
          <w:szCs w:val="24"/>
        </w:rPr>
        <w:t>ė</w:t>
      </w:r>
      <w:r w:rsidR="00071FDE" w:rsidRPr="003716F7">
        <w:rPr>
          <w:bCs/>
          <w:sz w:val="24"/>
          <w:szCs w:val="24"/>
        </w:rPr>
        <w:t>ja Vilma Miliauskienė</w:t>
      </w:r>
      <w:r w:rsidRPr="003716F7">
        <w:rPr>
          <w:bCs/>
          <w:sz w:val="24"/>
          <w:szCs w:val="24"/>
        </w:rPr>
        <w:t>.</w:t>
      </w:r>
    </w:p>
    <w:p w14:paraId="49E14573" w14:textId="665C1EC8" w:rsidR="007A7D09" w:rsidRPr="003716F7" w:rsidRDefault="00CC3E64" w:rsidP="009C785A">
      <w:pPr>
        <w:pStyle w:val="Style2"/>
        <w:numPr>
          <w:ilvl w:val="1"/>
          <w:numId w:val="2"/>
        </w:numPr>
        <w:shd w:val="clear" w:color="auto" w:fill="auto"/>
        <w:tabs>
          <w:tab w:val="left" w:pos="1612"/>
        </w:tabs>
        <w:spacing w:before="0" w:line="240" w:lineRule="auto"/>
        <w:ind w:left="0" w:firstLine="994"/>
        <w:jc w:val="both"/>
        <w:rPr>
          <w:sz w:val="24"/>
          <w:szCs w:val="24"/>
        </w:rPr>
      </w:pPr>
      <w:r w:rsidRPr="003716F7">
        <w:rPr>
          <w:sz w:val="24"/>
          <w:szCs w:val="24"/>
        </w:rPr>
        <w:t xml:space="preserve">Sutartis sudaryta lietuvių kalba dviem </w:t>
      </w:r>
      <w:r w:rsidR="008709E5">
        <w:rPr>
          <w:sz w:val="24"/>
          <w:szCs w:val="24"/>
        </w:rPr>
        <w:t xml:space="preserve">vienodą teisinę galią turinčiais </w:t>
      </w:r>
      <w:r w:rsidRPr="003716F7">
        <w:rPr>
          <w:sz w:val="24"/>
          <w:szCs w:val="24"/>
        </w:rPr>
        <w:t xml:space="preserve">egzemplioriais </w:t>
      </w:r>
      <w:r w:rsidR="00123BFF" w:rsidRPr="003716F7">
        <w:rPr>
          <w:bCs/>
          <w:sz w:val="24"/>
          <w:szCs w:val="24"/>
        </w:rPr>
        <w:t>–</w:t>
      </w:r>
      <w:r w:rsidRPr="003716F7">
        <w:rPr>
          <w:sz w:val="24"/>
          <w:szCs w:val="24"/>
        </w:rPr>
        <w:t xml:space="preserve"> po vieną kiekvienai </w:t>
      </w:r>
      <w:r w:rsidR="00A25C58" w:rsidRPr="003716F7">
        <w:rPr>
          <w:sz w:val="24"/>
          <w:szCs w:val="24"/>
        </w:rPr>
        <w:t>Š</w:t>
      </w:r>
      <w:r w:rsidRPr="003716F7">
        <w:rPr>
          <w:sz w:val="24"/>
          <w:szCs w:val="24"/>
        </w:rPr>
        <w:t>aliai.</w:t>
      </w:r>
    </w:p>
    <w:p w14:paraId="62321827" w14:textId="77777777" w:rsidR="007A7D09" w:rsidRPr="003716F7" w:rsidRDefault="00CC3E64" w:rsidP="009C785A">
      <w:pPr>
        <w:pStyle w:val="Style2"/>
        <w:numPr>
          <w:ilvl w:val="1"/>
          <w:numId w:val="2"/>
        </w:numPr>
        <w:shd w:val="clear" w:color="auto" w:fill="auto"/>
        <w:tabs>
          <w:tab w:val="left" w:pos="1587"/>
        </w:tabs>
        <w:spacing w:before="0" w:line="240" w:lineRule="auto"/>
        <w:ind w:left="0" w:firstLine="990"/>
        <w:jc w:val="both"/>
        <w:rPr>
          <w:sz w:val="24"/>
          <w:szCs w:val="24"/>
        </w:rPr>
      </w:pPr>
      <w:r w:rsidRPr="003716F7">
        <w:rPr>
          <w:sz w:val="24"/>
          <w:szCs w:val="24"/>
        </w:rPr>
        <w:t>Sutarties šalys patvirtina, kad Sutartį perskaitė, suprato jos turinį ir pasekmes, priėmė ją kaip atitinkančią jų tikslus ir pasirašė.</w:t>
      </w:r>
    </w:p>
    <w:p w14:paraId="36D58608" w14:textId="6756C296" w:rsidR="007A7D09" w:rsidRPr="003716F7" w:rsidRDefault="00CC3E64" w:rsidP="009C785A">
      <w:pPr>
        <w:pStyle w:val="Style2"/>
        <w:numPr>
          <w:ilvl w:val="1"/>
          <w:numId w:val="2"/>
        </w:numPr>
        <w:shd w:val="clear" w:color="auto" w:fill="auto"/>
        <w:tabs>
          <w:tab w:val="left" w:pos="1568"/>
        </w:tabs>
        <w:spacing w:before="0" w:line="240" w:lineRule="auto"/>
        <w:ind w:left="0" w:firstLine="990"/>
        <w:jc w:val="both"/>
        <w:rPr>
          <w:sz w:val="24"/>
          <w:szCs w:val="24"/>
        </w:rPr>
      </w:pPr>
      <w:r w:rsidRPr="003716F7">
        <w:rPr>
          <w:sz w:val="24"/>
          <w:szCs w:val="24"/>
        </w:rPr>
        <w:t>Visi Sutarties priedai pasirašius Sutartį tampa neatskiriama Sutarties dalimi. Sutarties pakeitimai ir papildymai galioja tik tuomet, jeigu yra patvirtinti Sutarties šalių parašais.</w:t>
      </w:r>
    </w:p>
    <w:p w14:paraId="1557F41F" w14:textId="2C156B89" w:rsidR="005339D1" w:rsidRDefault="00295A70" w:rsidP="00295A70">
      <w:pPr>
        <w:pStyle w:val="Style2"/>
        <w:numPr>
          <w:ilvl w:val="1"/>
          <w:numId w:val="2"/>
        </w:numPr>
        <w:shd w:val="clear" w:color="auto" w:fill="auto"/>
        <w:tabs>
          <w:tab w:val="left" w:pos="1568"/>
        </w:tabs>
        <w:spacing w:before="0" w:line="240" w:lineRule="auto"/>
        <w:ind w:left="0" w:firstLine="990"/>
        <w:jc w:val="both"/>
        <w:rPr>
          <w:sz w:val="24"/>
          <w:szCs w:val="24"/>
        </w:rPr>
      </w:pPr>
      <w:r w:rsidRPr="00295A70">
        <w:rPr>
          <w:sz w:val="24"/>
          <w:szCs w:val="24"/>
        </w:rPr>
        <w:t>Sutarties prieda</w:t>
      </w:r>
      <w:r w:rsidR="005339D1">
        <w:rPr>
          <w:sz w:val="24"/>
          <w:szCs w:val="24"/>
        </w:rPr>
        <w:t>i</w:t>
      </w:r>
      <w:r w:rsidR="00B2271E">
        <w:rPr>
          <w:sz w:val="24"/>
          <w:szCs w:val="24"/>
        </w:rPr>
        <w:t>:</w:t>
      </w:r>
    </w:p>
    <w:p w14:paraId="3C135345" w14:textId="21B074F3" w:rsidR="00295A70" w:rsidRDefault="00B2271E" w:rsidP="00B2271E">
      <w:pPr>
        <w:pStyle w:val="Style2"/>
        <w:shd w:val="clear" w:color="auto" w:fill="auto"/>
        <w:tabs>
          <w:tab w:val="left" w:pos="1568"/>
        </w:tabs>
        <w:spacing w:before="0" w:line="240" w:lineRule="auto"/>
        <w:ind w:left="993" w:firstLine="0"/>
        <w:jc w:val="both"/>
        <w:rPr>
          <w:sz w:val="24"/>
          <w:szCs w:val="24"/>
        </w:rPr>
      </w:pPr>
      <w:r>
        <w:rPr>
          <w:sz w:val="24"/>
          <w:szCs w:val="24"/>
        </w:rPr>
        <w:t>10.8.1.T</w:t>
      </w:r>
      <w:r w:rsidR="00C43C3A">
        <w:rPr>
          <w:sz w:val="24"/>
          <w:szCs w:val="24"/>
        </w:rPr>
        <w:t>echninė specifikacija</w:t>
      </w:r>
      <w:r>
        <w:rPr>
          <w:sz w:val="24"/>
          <w:szCs w:val="24"/>
        </w:rPr>
        <w:t>;</w:t>
      </w:r>
    </w:p>
    <w:p w14:paraId="4EB070DA" w14:textId="77777777" w:rsidR="00CB105B" w:rsidRDefault="00B2271E" w:rsidP="00B2271E">
      <w:pPr>
        <w:pStyle w:val="Style2"/>
        <w:shd w:val="clear" w:color="auto" w:fill="auto"/>
        <w:tabs>
          <w:tab w:val="left" w:pos="1568"/>
        </w:tabs>
        <w:spacing w:before="0" w:line="240" w:lineRule="auto"/>
        <w:ind w:left="993" w:firstLine="0"/>
        <w:jc w:val="both"/>
        <w:rPr>
          <w:sz w:val="24"/>
          <w:szCs w:val="24"/>
        </w:rPr>
      </w:pPr>
      <w:r>
        <w:rPr>
          <w:sz w:val="24"/>
          <w:szCs w:val="24"/>
        </w:rPr>
        <w:t xml:space="preserve">10.8.2. Paslaugų </w:t>
      </w:r>
      <w:r w:rsidR="00FD4A06">
        <w:rPr>
          <w:sz w:val="24"/>
          <w:szCs w:val="24"/>
        </w:rPr>
        <w:t>įkainiai</w:t>
      </w:r>
      <w:r w:rsidR="00CB105B">
        <w:rPr>
          <w:sz w:val="24"/>
          <w:szCs w:val="24"/>
        </w:rPr>
        <w:t>;</w:t>
      </w:r>
    </w:p>
    <w:p w14:paraId="3AF44C4D" w14:textId="77777777" w:rsidR="00CB105B" w:rsidRPr="003837EC" w:rsidRDefault="00CB105B" w:rsidP="003837EC">
      <w:pPr>
        <w:pStyle w:val="Style2"/>
        <w:shd w:val="clear" w:color="auto" w:fill="auto"/>
        <w:tabs>
          <w:tab w:val="left" w:pos="1568"/>
        </w:tabs>
        <w:spacing w:before="0" w:line="240" w:lineRule="auto"/>
        <w:ind w:left="993" w:firstLine="0"/>
        <w:jc w:val="both"/>
        <w:rPr>
          <w:sz w:val="24"/>
          <w:szCs w:val="24"/>
        </w:rPr>
      </w:pPr>
      <w:r>
        <w:rPr>
          <w:sz w:val="24"/>
          <w:szCs w:val="24"/>
        </w:rPr>
        <w:t>10.8.3</w:t>
      </w:r>
      <w:r w:rsidR="00FD4A06">
        <w:rPr>
          <w:sz w:val="24"/>
          <w:szCs w:val="24"/>
        </w:rPr>
        <w:t>.</w:t>
      </w:r>
      <w:r>
        <w:rPr>
          <w:sz w:val="24"/>
          <w:szCs w:val="24"/>
        </w:rPr>
        <w:t xml:space="preserve"> </w:t>
      </w:r>
      <w:r w:rsidRPr="003837EC">
        <w:rPr>
          <w:sz w:val="24"/>
          <w:szCs w:val="24"/>
        </w:rPr>
        <w:t>Minimalios rekomenduojamos techninės ir organizacinės priemonės.</w:t>
      </w:r>
    </w:p>
    <w:p w14:paraId="0C980E1D" w14:textId="491FED9B" w:rsidR="00B2271E" w:rsidRDefault="00B2271E" w:rsidP="00B2271E">
      <w:pPr>
        <w:pStyle w:val="Style2"/>
        <w:shd w:val="clear" w:color="auto" w:fill="auto"/>
        <w:tabs>
          <w:tab w:val="left" w:pos="1568"/>
        </w:tabs>
        <w:spacing w:before="0" w:line="240" w:lineRule="auto"/>
        <w:ind w:left="993" w:firstLine="0"/>
        <w:jc w:val="both"/>
        <w:rPr>
          <w:sz w:val="24"/>
          <w:szCs w:val="24"/>
        </w:rPr>
      </w:pPr>
    </w:p>
    <w:p w14:paraId="4427DE59" w14:textId="77777777" w:rsidR="0070417B" w:rsidRDefault="0070417B" w:rsidP="0070417B">
      <w:pPr>
        <w:pStyle w:val="Style2"/>
        <w:shd w:val="clear" w:color="auto" w:fill="auto"/>
        <w:tabs>
          <w:tab w:val="left" w:pos="1568"/>
        </w:tabs>
        <w:spacing w:before="0" w:line="240" w:lineRule="auto"/>
        <w:ind w:left="990" w:firstLine="0"/>
        <w:jc w:val="both"/>
        <w:rPr>
          <w:sz w:val="24"/>
          <w:szCs w:val="24"/>
        </w:rPr>
      </w:pPr>
    </w:p>
    <w:p w14:paraId="082D671E" w14:textId="199E73C5" w:rsidR="0070417B" w:rsidRPr="0070417B" w:rsidRDefault="0070417B" w:rsidP="0070417B">
      <w:pPr>
        <w:pStyle w:val="ListParagraph"/>
        <w:numPr>
          <w:ilvl w:val="0"/>
          <w:numId w:val="2"/>
        </w:numPr>
        <w:jc w:val="center"/>
        <w:rPr>
          <w:b/>
        </w:rPr>
      </w:pPr>
      <w:r w:rsidRPr="0070417B">
        <w:rPr>
          <w:b/>
        </w:rPr>
        <w:t>Šalių rekvizitai</w:t>
      </w:r>
    </w:p>
    <w:p w14:paraId="4424EB06" w14:textId="77777777" w:rsidR="0070417B" w:rsidRPr="00295A70" w:rsidRDefault="0070417B" w:rsidP="0070417B">
      <w:pPr>
        <w:pStyle w:val="Style2"/>
        <w:shd w:val="clear" w:color="auto" w:fill="auto"/>
        <w:tabs>
          <w:tab w:val="left" w:pos="1568"/>
        </w:tabs>
        <w:spacing w:before="0" w:line="240" w:lineRule="auto"/>
        <w:ind w:left="360" w:firstLine="0"/>
        <w:jc w:val="both"/>
        <w:rPr>
          <w:sz w:val="24"/>
          <w:szCs w:val="24"/>
        </w:rPr>
      </w:pPr>
    </w:p>
    <w:tbl>
      <w:tblPr>
        <w:tblStyle w:val="TableGrid"/>
        <w:tblW w:w="9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671"/>
      </w:tblGrid>
      <w:tr w:rsidR="00F10D1A" w:rsidRPr="003716F7" w14:paraId="2DB9C558" w14:textId="77777777" w:rsidTr="00712999">
        <w:tc>
          <w:tcPr>
            <w:tcW w:w="4961" w:type="dxa"/>
            <w:shd w:val="clear" w:color="auto" w:fill="auto"/>
          </w:tcPr>
          <w:p w14:paraId="3A84FD3B" w14:textId="77777777" w:rsidR="00F10D1A" w:rsidRPr="00CB1007" w:rsidRDefault="00F10D1A" w:rsidP="00F10D1A">
            <w:pPr>
              <w:pStyle w:val="Style5"/>
              <w:keepNext/>
              <w:keepLines/>
              <w:shd w:val="clear" w:color="auto" w:fill="auto"/>
              <w:spacing w:before="0" w:after="0" w:line="240" w:lineRule="auto"/>
              <w:rPr>
                <w:sz w:val="24"/>
                <w:szCs w:val="24"/>
              </w:rPr>
            </w:pPr>
            <w:r w:rsidRPr="00CB1007">
              <w:rPr>
                <w:rStyle w:val="CharStyle6Exact"/>
                <w:b/>
                <w:bCs/>
                <w:sz w:val="24"/>
                <w:szCs w:val="24"/>
              </w:rPr>
              <w:t>Tiekėjas:</w:t>
            </w:r>
          </w:p>
          <w:p w14:paraId="28A928F5" w14:textId="790F2F77" w:rsidR="00712999" w:rsidRPr="00CB1007" w:rsidRDefault="004A5EB4" w:rsidP="00F10D1A">
            <w:pPr>
              <w:pStyle w:val="Style7"/>
              <w:shd w:val="clear" w:color="auto" w:fill="auto"/>
              <w:spacing w:after="0" w:line="240" w:lineRule="auto"/>
              <w:jc w:val="left"/>
              <w:rPr>
                <w:sz w:val="24"/>
                <w:szCs w:val="24"/>
              </w:rPr>
            </w:pPr>
            <w:r w:rsidRPr="00CB1007">
              <w:rPr>
                <w:sz w:val="24"/>
                <w:szCs w:val="24"/>
              </w:rPr>
              <w:t>UAB ,,Blue Bridge MSP“</w:t>
            </w:r>
          </w:p>
          <w:p w14:paraId="569CF073" w14:textId="77777777" w:rsidR="004A5EB4" w:rsidRPr="00CB1007" w:rsidRDefault="004A5EB4" w:rsidP="00F10D1A">
            <w:pPr>
              <w:pStyle w:val="Style7"/>
              <w:shd w:val="clear" w:color="auto" w:fill="auto"/>
              <w:spacing w:after="0" w:line="240" w:lineRule="auto"/>
              <w:jc w:val="left"/>
              <w:rPr>
                <w:rStyle w:val="CharStyle8Exact"/>
                <w:b/>
                <w:bCs/>
                <w:sz w:val="24"/>
                <w:szCs w:val="24"/>
              </w:rPr>
            </w:pPr>
          </w:p>
          <w:p w14:paraId="5187ACA0" w14:textId="616AACC3" w:rsidR="003A1C73" w:rsidRPr="00CB1007" w:rsidRDefault="00DC32D2" w:rsidP="00DC32D2">
            <w:pPr>
              <w:pStyle w:val="Style2"/>
              <w:shd w:val="clear" w:color="auto" w:fill="auto"/>
              <w:spacing w:before="0" w:line="240" w:lineRule="auto"/>
              <w:ind w:firstLine="0"/>
              <w:rPr>
                <w:rStyle w:val="CharStyle3Exact"/>
              </w:rPr>
            </w:pPr>
            <w:r w:rsidRPr="00CB1007">
              <w:rPr>
                <w:rStyle w:val="CharStyle3Exact"/>
                <w:sz w:val="24"/>
                <w:szCs w:val="24"/>
              </w:rPr>
              <w:t>Įmonės kodas:</w:t>
            </w:r>
            <w:r w:rsidR="00531730" w:rsidRPr="00CB1007">
              <w:t xml:space="preserve"> </w:t>
            </w:r>
            <w:r w:rsidR="00531730" w:rsidRPr="00CB1007">
              <w:rPr>
                <w:rStyle w:val="CharStyle3Exact"/>
                <w:sz w:val="24"/>
                <w:szCs w:val="24"/>
              </w:rPr>
              <w:t>301489547</w:t>
            </w:r>
          </w:p>
          <w:p w14:paraId="3669DA7D" w14:textId="08D65351" w:rsidR="00DC32D2" w:rsidRPr="00CB1007" w:rsidRDefault="00DC32D2" w:rsidP="00DC32D2">
            <w:pPr>
              <w:pStyle w:val="Style2"/>
              <w:shd w:val="clear" w:color="auto" w:fill="auto"/>
              <w:spacing w:before="0" w:line="240" w:lineRule="auto"/>
              <w:ind w:firstLine="0"/>
              <w:rPr>
                <w:rStyle w:val="CharStyle3Exact"/>
                <w:sz w:val="24"/>
                <w:szCs w:val="24"/>
              </w:rPr>
            </w:pPr>
            <w:r w:rsidRPr="00CB1007">
              <w:rPr>
                <w:rStyle w:val="CharStyle3Exact"/>
                <w:sz w:val="24"/>
                <w:szCs w:val="24"/>
              </w:rPr>
              <w:t xml:space="preserve">Adresas: </w:t>
            </w:r>
            <w:r w:rsidR="00531730" w:rsidRPr="00CB1007">
              <w:rPr>
                <w:rStyle w:val="CharStyle3Exact"/>
                <w:sz w:val="24"/>
                <w:szCs w:val="24"/>
              </w:rPr>
              <w:t>J. Jasinskio g. 16A, 03163 Vilnius</w:t>
            </w:r>
          </w:p>
          <w:p w14:paraId="15EFAB61" w14:textId="5F666319" w:rsidR="00DC32D2" w:rsidRPr="00CB1007" w:rsidRDefault="00DC32D2" w:rsidP="00DC32D2">
            <w:pPr>
              <w:pStyle w:val="Style2"/>
              <w:shd w:val="clear" w:color="auto" w:fill="auto"/>
              <w:spacing w:before="0" w:line="240" w:lineRule="auto"/>
              <w:ind w:firstLine="0"/>
              <w:rPr>
                <w:rStyle w:val="CharStyle3Exact"/>
                <w:sz w:val="24"/>
                <w:szCs w:val="24"/>
              </w:rPr>
            </w:pPr>
            <w:r w:rsidRPr="00CB1007">
              <w:rPr>
                <w:rStyle w:val="CharStyle3Exact"/>
                <w:sz w:val="24"/>
                <w:szCs w:val="24"/>
              </w:rPr>
              <w:t xml:space="preserve">Tel. </w:t>
            </w:r>
            <w:r w:rsidR="00741CD4" w:rsidRPr="00CB1007">
              <w:rPr>
                <w:rStyle w:val="CharStyle3Exact"/>
                <w:sz w:val="24"/>
                <w:szCs w:val="24"/>
              </w:rPr>
              <w:t xml:space="preserve">+370 </w:t>
            </w:r>
            <w:r w:rsidR="00A46F52" w:rsidRPr="00CB1007">
              <w:rPr>
                <w:rStyle w:val="CharStyle3Exact"/>
                <w:sz w:val="24"/>
                <w:szCs w:val="24"/>
              </w:rPr>
              <w:t>5</w:t>
            </w:r>
            <w:r w:rsidR="00DD6E9A" w:rsidRPr="00CB1007">
              <w:rPr>
                <w:rStyle w:val="CharStyle3Exact"/>
                <w:sz w:val="24"/>
                <w:szCs w:val="24"/>
              </w:rPr>
              <w:t xml:space="preserve"> 252 6060</w:t>
            </w:r>
            <w:r w:rsidRPr="00CB1007">
              <w:rPr>
                <w:rStyle w:val="CharStyle3Exact"/>
                <w:sz w:val="24"/>
                <w:szCs w:val="24"/>
              </w:rPr>
              <w:t xml:space="preserve"> </w:t>
            </w:r>
          </w:p>
          <w:p w14:paraId="268E6408" w14:textId="383816CD" w:rsidR="00DC32D2" w:rsidRPr="00CB1007" w:rsidRDefault="00DC32D2" w:rsidP="00DC32D2">
            <w:pPr>
              <w:pStyle w:val="Style2"/>
              <w:shd w:val="clear" w:color="auto" w:fill="auto"/>
              <w:spacing w:before="0" w:line="240" w:lineRule="auto"/>
              <w:ind w:firstLine="0"/>
              <w:rPr>
                <w:rStyle w:val="CharStyle3Exact"/>
                <w:sz w:val="24"/>
                <w:szCs w:val="24"/>
              </w:rPr>
            </w:pPr>
            <w:r w:rsidRPr="00CB1007">
              <w:rPr>
                <w:rStyle w:val="CharStyle3Exact"/>
                <w:sz w:val="24"/>
                <w:szCs w:val="24"/>
              </w:rPr>
              <w:t xml:space="preserve">El. p.: </w:t>
            </w:r>
            <w:r w:rsidR="00BB2A30" w:rsidRPr="00CB1007">
              <w:rPr>
                <w:rStyle w:val="CharStyle3Exact"/>
                <w:sz w:val="24"/>
                <w:szCs w:val="24"/>
              </w:rPr>
              <w:t>info@bluebridge.lt</w:t>
            </w:r>
          </w:p>
          <w:p w14:paraId="0661946D" w14:textId="4D51E288" w:rsidR="00DC32D2" w:rsidRPr="00CB1007" w:rsidRDefault="00DC32D2" w:rsidP="00DC32D2">
            <w:pPr>
              <w:pStyle w:val="Style2"/>
              <w:shd w:val="clear" w:color="auto" w:fill="auto"/>
              <w:spacing w:before="0" w:line="240" w:lineRule="auto"/>
              <w:ind w:firstLine="0"/>
              <w:rPr>
                <w:rStyle w:val="CharStyle3Exact"/>
                <w:sz w:val="24"/>
                <w:szCs w:val="24"/>
              </w:rPr>
            </w:pPr>
            <w:proofErr w:type="spellStart"/>
            <w:r w:rsidRPr="00CB1007">
              <w:rPr>
                <w:rStyle w:val="CharStyle3Exact"/>
                <w:sz w:val="24"/>
                <w:szCs w:val="24"/>
              </w:rPr>
              <w:t>Ats</w:t>
            </w:r>
            <w:proofErr w:type="spellEnd"/>
            <w:r w:rsidRPr="00CB1007">
              <w:rPr>
                <w:rStyle w:val="CharStyle3Exact"/>
                <w:sz w:val="24"/>
                <w:szCs w:val="24"/>
              </w:rPr>
              <w:t xml:space="preserve">. </w:t>
            </w:r>
            <w:proofErr w:type="spellStart"/>
            <w:r w:rsidRPr="00CB1007">
              <w:rPr>
                <w:rStyle w:val="CharStyle3Exact"/>
                <w:sz w:val="24"/>
                <w:szCs w:val="24"/>
              </w:rPr>
              <w:t>sąsk</w:t>
            </w:r>
            <w:proofErr w:type="spellEnd"/>
            <w:r w:rsidRPr="00CB1007">
              <w:rPr>
                <w:rStyle w:val="CharStyle3Exact"/>
                <w:sz w:val="24"/>
                <w:szCs w:val="24"/>
              </w:rPr>
              <w:t xml:space="preserve">. Nr. </w:t>
            </w:r>
            <w:r w:rsidR="006B6768" w:rsidRPr="00CB1007">
              <w:rPr>
                <w:rStyle w:val="CharStyle3Exact"/>
                <w:sz w:val="24"/>
                <w:szCs w:val="24"/>
              </w:rPr>
              <w:t>LT89 2140 0300 0280 5128</w:t>
            </w:r>
            <w:r w:rsidRPr="00CB1007">
              <w:rPr>
                <w:rStyle w:val="CharStyle3Exact"/>
                <w:sz w:val="24"/>
                <w:szCs w:val="24"/>
              </w:rPr>
              <w:br/>
              <w:t xml:space="preserve">Bankas: </w:t>
            </w:r>
            <w:proofErr w:type="spellStart"/>
            <w:r w:rsidR="006B6768" w:rsidRPr="00CB1007">
              <w:rPr>
                <w:rStyle w:val="CharStyle3Exact"/>
                <w:sz w:val="24"/>
                <w:szCs w:val="24"/>
              </w:rPr>
              <w:t>Luminor</w:t>
            </w:r>
            <w:proofErr w:type="spellEnd"/>
            <w:r w:rsidR="006B6768" w:rsidRPr="00CB1007">
              <w:rPr>
                <w:rStyle w:val="CharStyle3Exact"/>
                <w:sz w:val="24"/>
                <w:szCs w:val="24"/>
              </w:rPr>
              <w:t xml:space="preserve"> Bank AS</w:t>
            </w:r>
          </w:p>
          <w:p w14:paraId="3B91320F" w14:textId="49F5E06F" w:rsidR="00DC32D2" w:rsidRPr="00CB1007" w:rsidRDefault="00DC32D2" w:rsidP="004B21A2">
            <w:pPr>
              <w:pStyle w:val="Style2"/>
              <w:shd w:val="clear" w:color="auto" w:fill="auto"/>
              <w:spacing w:before="0" w:line="240" w:lineRule="auto"/>
              <w:ind w:firstLine="0"/>
              <w:rPr>
                <w:rStyle w:val="CharStyle3Exact"/>
                <w:sz w:val="24"/>
                <w:szCs w:val="24"/>
              </w:rPr>
            </w:pPr>
            <w:r w:rsidRPr="00CB1007">
              <w:rPr>
                <w:rStyle w:val="CharStyle3Exact"/>
                <w:sz w:val="24"/>
                <w:szCs w:val="24"/>
              </w:rPr>
              <w:t xml:space="preserve">Banko kodas: </w:t>
            </w:r>
            <w:r w:rsidR="001F071B" w:rsidRPr="00CB1007">
              <w:rPr>
                <w:rStyle w:val="CharStyle3Exact"/>
                <w:sz w:val="24"/>
                <w:szCs w:val="24"/>
              </w:rPr>
              <w:t>21400</w:t>
            </w:r>
          </w:p>
          <w:p w14:paraId="0C66C670" w14:textId="707FF688" w:rsidR="005D7103" w:rsidRPr="00CB1007" w:rsidRDefault="005D7103" w:rsidP="005D7103">
            <w:pPr>
              <w:pStyle w:val="Style2"/>
              <w:shd w:val="clear" w:color="auto" w:fill="auto"/>
              <w:spacing w:before="0" w:line="240" w:lineRule="auto"/>
              <w:ind w:firstLine="0"/>
              <w:rPr>
                <w:rStyle w:val="CharStyle3Exact"/>
                <w:sz w:val="24"/>
                <w:szCs w:val="24"/>
              </w:rPr>
            </w:pPr>
            <w:r w:rsidRPr="00CB1007">
              <w:rPr>
                <w:rStyle w:val="CharStyle3Exact"/>
                <w:sz w:val="24"/>
                <w:szCs w:val="24"/>
              </w:rPr>
              <w:t xml:space="preserve">PVM mok. Kodas </w:t>
            </w:r>
            <w:r w:rsidR="00A46F52" w:rsidRPr="00CB1007">
              <w:rPr>
                <w:rStyle w:val="CharStyle3Exact"/>
                <w:sz w:val="24"/>
                <w:szCs w:val="24"/>
              </w:rPr>
              <w:t>LT100003708514</w:t>
            </w:r>
          </w:p>
          <w:p w14:paraId="4C3A4409" w14:textId="77777777" w:rsidR="00DC32D2" w:rsidRPr="00CB1007" w:rsidRDefault="00DC32D2" w:rsidP="00DC32D2">
            <w:pPr>
              <w:pStyle w:val="Style2"/>
              <w:shd w:val="clear" w:color="auto" w:fill="auto"/>
              <w:spacing w:before="0" w:line="240" w:lineRule="auto"/>
              <w:ind w:firstLine="0"/>
              <w:rPr>
                <w:rStyle w:val="CharStyle3Exact"/>
                <w:sz w:val="24"/>
                <w:szCs w:val="24"/>
              </w:rPr>
            </w:pPr>
          </w:p>
          <w:p w14:paraId="7250FE42" w14:textId="7E94ACF4" w:rsidR="00DC32D2" w:rsidRPr="00CB1007" w:rsidRDefault="00BB2A30" w:rsidP="00DC32D2">
            <w:pPr>
              <w:pStyle w:val="Style2"/>
              <w:shd w:val="clear" w:color="auto" w:fill="auto"/>
              <w:spacing w:before="0" w:line="240" w:lineRule="auto"/>
              <w:ind w:firstLine="0"/>
              <w:rPr>
                <w:rStyle w:val="CharStyle3Exact"/>
                <w:sz w:val="24"/>
                <w:szCs w:val="24"/>
              </w:rPr>
            </w:pPr>
            <w:r w:rsidRPr="00CB1007">
              <w:rPr>
                <w:rStyle w:val="CharStyle3Exact"/>
                <w:sz w:val="24"/>
                <w:szCs w:val="24"/>
              </w:rPr>
              <w:t>P</w:t>
            </w:r>
            <w:r w:rsidRPr="00CB1007">
              <w:rPr>
                <w:rStyle w:val="CharStyle3Exact"/>
              </w:rPr>
              <w:t>ardavimų d</w:t>
            </w:r>
            <w:r w:rsidR="00DC32D2" w:rsidRPr="00CB1007">
              <w:rPr>
                <w:rStyle w:val="CharStyle3Exact"/>
                <w:sz w:val="24"/>
                <w:szCs w:val="24"/>
              </w:rPr>
              <w:t>irektor</w:t>
            </w:r>
            <w:r w:rsidR="004B21A2" w:rsidRPr="00CB1007">
              <w:rPr>
                <w:rStyle w:val="CharStyle3Exact"/>
                <w:sz w:val="24"/>
                <w:szCs w:val="24"/>
              </w:rPr>
              <w:t>ius</w:t>
            </w:r>
          </w:p>
          <w:p w14:paraId="28BBFE02" w14:textId="77777777" w:rsidR="00CB1007" w:rsidRPr="00CB1007" w:rsidRDefault="00CB1007" w:rsidP="00DC32D2">
            <w:pPr>
              <w:pStyle w:val="Style2"/>
              <w:shd w:val="clear" w:color="auto" w:fill="auto"/>
              <w:spacing w:before="0" w:line="240" w:lineRule="auto"/>
              <w:ind w:firstLine="0"/>
              <w:rPr>
                <w:rStyle w:val="CharStyle3Exact"/>
                <w:sz w:val="24"/>
                <w:szCs w:val="24"/>
              </w:rPr>
            </w:pPr>
          </w:p>
          <w:p w14:paraId="66DB7E25" w14:textId="0D7F0D37" w:rsidR="00DC32D2" w:rsidRPr="00CB1007" w:rsidRDefault="00BB2A30" w:rsidP="00DC32D2">
            <w:pPr>
              <w:pStyle w:val="Style2"/>
              <w:shd w:val="clear" w:color="auto" w:fill="auto"/>
              <w:spacing w:before="0" w:line="240" w:lineRule="auto"/>
              <w:ind w:firstLine="0"/>
              <w:rPr>
                <w:rStyle w:val="CharStyle3Exact"/>
                <w:sz w:val="24"/>
                <w:szCs w:val="24"/>
              </w:rPr>
            </w:pPr>
            <w:r w:rsidRPr="00CB1007">
              <w:rPr>
                <w:rStyle w:val="CharStyle3Exact"/>
                <w:sz w:val="24"/>
                <w:szCs w:val="24"/>
              </w:rPr>
              <w:t>Gintautas Bazys</w:t>
            </w:r>
          </w:p>
          <w:p w14:paraId="64833ADD" w14:textId="5AF41918" w:rsidR="002432EE" w:rsidRPr="00CB1007" w:rsidRDefault="002432EE" w:rsidP="002D35DC">
            <w:pPr>
              <w:pStyle w:val="Style2"/>
              <w:shd w:val="clear" w:color="auto" w:fill="auto"/>
              <w:spacing w:before="0" w:line="240" w:lineRule="auto"/>
              <w:ind w:firstLine="0"/>
              <w:rPr>
                <w:rStyle w:val="CharStyle3Exact"/>
                <w:sz w:val="24"/>
                <w:szCs w:val="24"/>
              </w:rPr>
            </w:pPr>
          </w:p>
          <w:p w14:paraId="61739917" w14:textId="77777777" w:rsidR="008D63E3" w:rsidRPr="00CB1007" w:rsidRDefault="008D63E3" w:rsidP="002D35DC">
            <w:pPr>
              <w:pStyle w:val="Style2"/>
              <w:shd w:val="clear" w:color="auto" w:fill="auto"/>
              <w:spacing w:before="0" w:line="240" w:lineRule="auto"/>
              <w:ind w:firstLine="0"/>
              <w:rPr>
                <w:rStyle w:val="CharStyle3Exact"/>
                <w:sz w:val="24"/>
                <w:szCs w:val="24"/>
              </w:rPr>
            </w:pPr>
          </w:p>
          <w:p w14:paraId="7971DE98" w14:textId="77777777" w:rsidR="00712999" w:rsidRPr="00CB1007" w:rsidRDefault="00712999" w:rsidP="00712999">
            <w:r w:rsidRPr="00CB1007">
              <w:t>__________________</w:t>
            </w:r>
          </w:p>
          <w:p w14:paraId="1596A2D7" w14:textId="2834DEC4" w:rsidR="00F10D1A" w:rsidRPr="00CB1007" w:rsidRDefault="00712999" w:rsidP="008D63E3">
            <w:pPr>
              <w:pStyle w:val="Style10"/>
              <w:shd w:val="clear" w:color="auto" w:fill="auto"/>
              <w:rPr>
                <w:sz w:val="24"/>
                <w:szCs w:val="24"/>
              </w:rPr>
            </w:pPr>
            <w:r w:rsidRPr="00CB1007">
              <w:rPr>
                <w:sz w:val="24"/>
                <w:szCs w:val="24"/>
              </w:rPr>
              <w:t xml:space="preserve">                               </w:t>
            </w:r>
          </w:p>
        </w:tc>
        <w:tc>
          <w:tcPr>
            <w:tcW w:w="4671" w:type="dxa"/>
            <w:shd w:val="clear" w:color="auto" w:fill="auto"/>
          </w:tcPr>
          <w:p w14:paraId="314E9C16" w14:textId="77777777" w:rsidR="00F10D1A" w:rsidRPr="003716F7" w:rsidRDefault="00F10D1A" w:rsidP="00F10D1A">
            <w:pPr>
              <w:pStyle w:val="Style5"/>
              <w:keepNext/>
              <w:keepLines/>
              <w:shd w:val="clear" w:color="auto" w:fill="auto"/>
              <w:spacing w:before="0" w:after="0" w:line="240" w:lineRule="auto"/>
              <w:rPr>
                <w:sz w:val="24"/>
                <w:szCs w:val="24"/>
              </w:rPr>
            </w:pPr>
            <w:r w:rsidRPr="003716F7">
              <w:rPr>
                <w:rStyle w:val="CharStyle6Exact"/>
                <w:b/>
                <w:bCs/>
                <w:sz w:val="24"/>
                <w:szCs w:val="24"/>
              </w:rPr>
              <w:t>Užsakovas:</w:t>
            </w:r>
          </w:p>
          <w:p w14:paraId="2FC6BF1A" w14:textId="77777777" w:rsidR="00F10D1A" w:rsidRPr="003716F7" w:rsidRDefault="00F10D1A" w:rsidP="00F10D1A">
            <w:pPr>
              <w:pStyle w:val="Style7"/>
              <w:shd w:val="clear" w:color="auto" w:fill="auto"/>
              <w:spacing w:after="0" w:line="240" w:lineRule="auto"/>
              <w:jc w:val="left"/>
              <w:rPr>
                <w:sz w:val="24"/>
                <w:szCs w:val="24"/>
              </w:rPr>
            </w:pPr>
            <w:r w:rsidRPr="003716F7">
              <w:rPr>
                <w:rStyle w:val="CharStyle8Exact"/>
                <w:b/>
                <w:bCs/>
                <w:sz w:val="24"/>
                <w:szCs w:val="24"/>
              </w:rPr>
              <w:t>Lietuvos Respublikos Vyriausybės kanceliarija</w:t>
            </w:r>
          </w:p>
          <w:p w14:paraId="769E0A61" w14:textId="77777777" w:rsidR="00F10D1A" w:rsidRPr="003716F7" w:rsidRDefault="00F10D1A" w:rsidP="00F10D1A">
            <w:pPr>
              <w:pStyle w:val="Style2"/>
              <w:shd w:val="clear" w:color="auto" w:fill="auto"/>
              <w:spacing w:before="0" w:line="240" w:lineRule="auto"/>
              <w:ind w:firstLine="0"/>
              <w:rPr>
                <w:sz w:val="24"/>
                <w:szCs w:val="24"/>
              </w:rPr>
            </w:pPr>
            <w:r w:rsidRPr="003716F7">
              <w:rPr>
                <w:rStyle w:val="CharStyle3Exact"/>
                <w:sz w:val="24"/>
                <w:szCs w:val="24"/>
              </w:rPr>
              <w:t>Įstaigos kodas: 188604574</w:t>
            </w:r>
          </w:p>
          <w:p w14:paraId="28012573" w14:textId="77777777" w:rsidR="00F10D1A" w:rsidRPr="003716F7" w:rsidRDefault="00F10D1A" w:rsidP="00F10D1A">
            <w:pPr>
              <w:pStyle w:val="Style2"/>
              <w:shd w:val="clear" w:color="auto" w:fill="auto"/>
              <w:spacing w:before="0" w:line="240" w:lineRule="auto"/>
              <w:ind w:firstLine="0"/>
              <w:rPr>
                <w:sz w:val="24"/>
                <w:szCs w:val="24"/>
              </w:rPr>
            </w:pPr>
            <w:r w:rsidRPr="003716F7">
              <w:rPr>
                <w:rStyle w:val="CharStyle3Exact"/>
                <w:sz w:val="24"/>
                <w:szCs w:val="24"/>
              </w:rPr>
              <w:t>Adresas: Gedimino pr. 11, 01103 Vilnius</w:t>
            </w:r>
          </w:p>
          <w:p w14:paraId="4F066A25" w14:textId="09B664E1" w:rsidR="00F10D1A" w:rsidRPr="003716F7" w:rsidRDefault="00F10D1A" w:rsidP="00F10D1A">
            <w:pPr>
              <w:pStyle w:val="Style2"/>
              <w:shd w:val="clear" w:color="auto" w:fill="auto"/>
              <w:spacing w:before="0" w:line="240" w:lineRule="auto"/>
              <w:ind w:firstLine="0"/>
              <w:rPr>
                <w:sz w:val="24"/>
                <w:szCs w:val="24"/>
              </w:rPr>
            </w:pPr>
            <w:r w:rsidRPr="003716F7">
              <w:rPr>
                <w:rStyle w:val="CharStyle3Exact"/>
                <w:sz w:val="24"/>
                <w:szCs w:val="24"/>
                <w:lang w:val="fr-FR" w:eastAsia="fr-FR" w:bidi="fr-FR"/>
              </w:rPr>
              <w:t>Tel</w:t>
            </w:r>
            <w:r w:rsidRPr="00147CAD">
              <w:rPr>
                <w:rStyle w:val="CharStyle3Exact"/>
                <w:sz w:val="24"/>
                <w:szCs w:val="24"/>
              </w:rPr>
              <w:t xml:space="preserve">. </w:t>
            </w:r>
            <w:r w:rsidR="008F753A" w:rsidRPr="003716F7">
              <w:rPr>
                <w:rStyle w:val="CharStyle3Exact"/>
                <w:sz w:val="24"/>
                <w:szCs w:val="24"/>
              </w:rPr>
              <w:t>+</w:t>
            </w:r>
            <w:r w:rsidR="00147CAD" w:rsidRPr="00147CAD">
              <w:rPr>
                <w:rStyle w:val="CharStyle3Exact"/>
                <w:sz w:val="24"/>
                <w:szCs w:val="24"/>
              </w:rPr>
              <w:t>370 5 266 3711</w:t>
            </w:r>
            <w:r w:rsidRPr="003716F7">
              <w:rPr>
                <w:rStyle w:val="CharStyle3Exact"/>
                <w:sz w:val="24"/>
                <w:szCs w:val="24"/>
              </w:rPr>
              <w:t xml:space="preserve">, </w:t>
            </w:r>
          </w:p>
          <w:p w14:paraId="4422DE37" w14:textId="77777777" w:rsidR="00F10D1A" w:rsidRPr="003716F7" w:rsidRDefault="00F10D1A" w:rsidP="00F10D1A">
            <w:pPr>
              <w:pStyle w:val="Style2"/>
              <w:shd w:val="clear" w:color="auto" w:fill="auto"/>
              <w:spacing w:before="0" w:line="240" w:lineRule="auto"/>
              <w:ind w:firstLine="0"/>
              <w:rPr>
                <w:sz w:val="24"/>
                <w:szCs w:val="24"/>
              </w:rPr>
            </w:pPr>
            <w:r w:rsidRPr="003716F7">
              <w:rPr>
                <w:rStyle w:val="CharStyle3Exact"/>
                <w:sz w:val="24"/>
                <w:szCs w:val="24"/>
              </w:rPr>
              <w:t xml:space="preserve">El. p. </w:t>
            </w:r>
            <w:hyperlink r:id="rId12" w:history="1">
              <w:r w:rsidRPr="003716F7">
                <w:rPr>
                  <w:rStyle w:val="Hyperlink"/>
                  <w:color w:val="auto"/>
                  <w:sz w:val="24"/>
                  <w:szCs w:val="24"/>
                  <w:lang w:val="en-US" w:eastAsia="en-US" w:bidi="en-US"/>
                </w:rPr>
                <w:t>lrvkanceliarija@lrv.lt</w:t>
              </w:r>
            </w:hyperlink>
          </w:p>
          <w:p w14:paraId="08B3B67B" w14:textId="77777777" w:rsidR="00F10D1A" w:rsidRPr="003716F7" w:rsidRDefault="00F10D1A" w:rsidP="00F10D1A">
            <w:pPr>
              <w:pStyle w:val="Style2"/>
              <w:shd w:val="clear" w:color="auto" w:fill="auto"/>
              <w:spacing w:before="0" w:line="240" w:lineRule="auto"/>
              <w:ind w:firstLine="0"/>
              <w:rPr>
                <w:sz w:val="24"/>
                <w:szCs w:val="24"/>
              </w:rPr>
            </w:pPr>
            <w:proofErr w:type="spellStart"/>
            <w:r w:rsidRPr="003716F7">
              <w:rPr>
                <w:rStyle w:val="CharStyle3Exact"/>
                <w:sz w:val="24"/>
                <w:szCs w:val="24"/>
              </w:rPr>
              <w:t>Ats</w:t>
            </w:r>
            <w:proofErr w:type="spellEnd"/>
            <w:r w:rsidRPr="003716F7">
              <w:rPr>
                <w:rStyle w:val="CharStyle3Exact"/>
                <w:sz w:val="24"/>
                <w:szCs w:val="24"/>
              </w:rPr>
              <w:t xml:space="preserve">. </w:t>
            </w:r>
            <w:proofErr w:type="spellStart"/>
            <w:r w:rsidRPr="003716F7">
              <w:rPr>
                <w:rStyle w:val="CharStyle3Exact"/>
                <w:sz w:val="24"/>
                <w:szCs w:val="24"/>
              </w:rPr>
              <w:t>sąsk</w:t>
            </w:r>
            <w:proofErr w:type="spellEnd"/>
            <w:r w:rsidRPr="003716F7">
              <w:rPr>
                <w:rStyle w:val="CharStyle3Exact"/>
                <w:sz w:val="24"/>
                <w:szCs w:val="24"/>
              </w:rPr>
              <w:t>. Nr. LT33 7300 0100 8338 8034</w:t>
            </w:r>
          </w:p>
          <w:p w14:paraId="716C3FA2" w14:textId="77777777" w:rsidR="00F10D1A" w:rsidRPr="003716F7" w:rsidRDefault="00F10D1A" w:rsidP="00F10D1A">
            <w:pPr>
              <w:pStyle w:val="Style2"/>
              <w:shd w:val="clear" w:color="auto" w:fill="auto"/>
              <w:spacing w:before="0" w:line="240" w:lineRule="auto"/>
              <w:ind w:firstLine="0"/>
              <w:rPr>
                <w:sz w:val="24"/>
                <w:szCs w:val="24"/>
              </w:rPr>
            </w:pPr>
            <w:r w:rsidRPr="003716F7">
              <w:rPr>
                <w:rStyle w:val="CharStyle3Exact"/>
                <w:sz w:val="24"/>
                <w:szCs w:val="24"/>
              </w:rPr>
              <w:t xml:space="preserve">Bankas: </w:t>
            </w:r>
            <w:proofErr w:type="spellStart"/>
            <w:r w:rsidRPr="003716F7">
              <w:rPr>
                <w:rStyle w:val="CharStyle3Exact"/>
                <w:sz w:val="24"/>
                <w:szCs w:val="24"/>
                <w:lang w:val="fr-FR" w:eastAsia="fr-FR" w:bidi="fr-FR"/>
              </w:rPr>
              <w:t>Swedbank</w:t>
            </w:r>
            <w:proofErr w:type="spellEnd"/>
            <w:r w:rsidRPr="003716F7">
              <w:rPr>
                <w:rStyle w:val="CharStyle3Exact"/>
                <w:sz w:val="24"/>
                <w:szCs w:val="24"/>
                <w:lang w:val="fr-FR" w:eastAsia="fr-FR" w:bidi="fr-FR"/>
              </w:rPr>
              <w:t xml:space="preserve">, </w:t>
            </w:r>
            <w:r w:rsidRPr="003716F7">
              <w:rPr>
                <w:rStyle w:val="CharStyle3Exact"/>
                <w:sz w:val="24"/>
                <w:szCs w:val="24"/>
              </w:rPr>
              <w:t>AB</w:t>
            </w:r>
          </w:p>
          <w:p w14:paraId="60D21778" w14:textId="77777777" w:rsidR="00F10D1A" w:rsidRPr="003716F7" w:rsidRDefault="00F10D1A" w:rsidP="00F10D1A">
            <w:pPr>
              <w:pStyle w:val="Style2"/>
              <w:shd w:val="clear" w:color="auto" w:fill="auto"/>
              <w:spacing w:before="0" w:line="240" w:lineRule="auto"/>
              <w:ind w:firstLine="0"/>
              <w:rPr>
                <w:sz w:val="24"/>
                <w:szCs w:val="24"/>
              </w:rPr>
            </w:pPr>
            <w:r w:rsidRPr="003716F7">
              <w:rPr>
                <w:rStyle w:val="CharStyle3Exact"/>
                <w:sz w:val="24"/>
                <w:szCs w:val="24"/>
              </w:rPr>
              <w:t>Banko kodas: 73000</w:t>
            </w:r>
          </w:p>
          <w:p w14:paraId="76DB4CE7" w14:textId="362EC80D" w:rsidR="00F10D1A" w:rsidRPr="003716F7" w:rsidRDefault="00F10D1A" w:rsidP="00F10D1A">
            <w:pPr>
              <w:pStyle w:val="Style2"/>
              <w:shd w:val="clear" w:color="auto" w:fill="auto"/>
              <w:spacing w:before="0" w:line="240" w:lineRule="auto"/>
              <w:ind w:firstLine="0"/>
              <w:rPr>
                <w:rStyle w:val="CharStyle3Exact"/>
                <w:sz w:val="24"/>
                <w:szCs w:val="24"/>
              </w:rPr>
            </w:pPr>
            <w:r w:rsidRPr="003716F7">
              <w:rPr>
                <w:rStyle w:val="CharStyle3Exact"/>
                <w:sz w:val="24"/>
                <w:szCs w:val="24"/>
              </w:rPr>
              <w:t>Įstaiga nėra PVM mokėtoja</w:t>
            </w:r>
          </w:p>
          <w:p w14:paraId="4634AA63" w14:textId="77777777" w:rsidR="002432EE" w:rsidRPr="003716F7" w:rsidRDefault="002432EE" w:rsidP="00F10D1A"/>
          <w:p w14:paraId="6C85D2E9" w14:textId="12AFEE29" w:rsidR="00F10D1A" w:rsidRPr="003716F7" w:rsidRDefault="00F10D1A" w:rsidP="00F10D1A">
            <w:r w:rsidRPr="003716F7">
              <w:t>Vyriausybės kancler</w:t>
            </w:r>
            <w:r w:rsidR="00DC32D2" w:rsidRPr="003716F7">
              <w:t>io pavaduotojas</w:t>
            </w:r>
            <w:r w:rsidRPr="003716F7">
              <w:t xml:space="preserve"> </w:t>
            </w:r>
          </w:p>
          <w:p w14:paraId="6F138577" w14:textId="77777777" w:rsidR="008D63E3" w:rsidRDefault="008D63E3" w:rsidP="00F10D1A"/>
          <w:p w14:paraId="47B2377A" w14:textId="3DBF4DAC" w:rsidR="00F10D1A" w:rsidRPr="003716F7" w:rsidRDefault="00DC32D2" w:rsidP="00F10D1A">
            <w:r w:rsidRPr="003716F7">
              <w:t>Alminas Mačiulis</w:t>
            </w:r>
          </w:p>
          <w:p w14:paraId="1B070D80" w14:textId="77777777" w:rsidR="00F10D1A" w:rsidRPr="003716F7" w:rsidRDefault="00F10D1A" w:rsidP="00F10D1A"/>
          <w:p w14:paraId="789DBA98" w14:textId="77777777" w:rsidR="00F10D1A" w:rsidRPr="003716F7" w:rsidRDefault="00F10D1A" w:rsidP="00F10D1A">
            <w:r w:rsidRPr="003716F7">
              <w:t>__________________</w:t>
            </w:r>
          </w:p>
          <w:p w14:paraId="4EF1CFB2" w14:textId="52BB6D54" w:rsidR="00F10D1A" w:rsidRPr="003716F7" w:rsidRDefault="00F10D1A" w:rsidP="008D63E3">
            <w:pPr>
              <w:pStyle w:val="Style10"/>
              <w:shd w:val="clear" w:color="auto" w:fill="auto"/>
              <w:rPr>
                <w:sz w:val="24"/>
                <w:szCs w:val="24"/>
              </w:rPr>
            </w:pPr>
            <w:r w:rsidRPr="003716F7">
              <w:rPr>
                <w:sz w:val="24"/>
                <w:szCs w:val="24"/>
              </w:rPr>
              <w:t xml:space="preserve">                               </w:t>
            </w:r>
          </w:p>
        </w:tc>
      </w:tr>
    </w:tbl>
    <w:p w14:paraId="6DF4984D" w14:textId="77777777" w:rsidR="00C67C04" w:rsidRDefault="00C67C04" w:rsidP="00523C9B">
      <w:pPr>
        <w:jc w:val="right"/>
      </w:pPr>
    </w:p>
    <w:p w14:paraId="6610E8DF" w14:textId="77777777" w:rsidR="00C67C04" w:rsidRDefault="00C67C04" w:rsidP="00523C9B">
      <w:pPr>
        <w:jc w:val="right"/>
      </w:pPr>
    </w:p>
    <w:p w14:paraId="13DE081D" w14:textId="77777777" w:rsidR="00C67C04" w:rsidRDefault="00C67C04" w:rsidP="00523C9B">
      <w:pPr>
        <w:jc w:val="right"/>
      </w:pPr>
    </w:p>
    <w:p w14:paraId="3BBB1AC7" w14:textId="77777777" w:rsidR="00B66943" w:rsidRDefault="00B66943" w:rsidP="00523C9B">
      <w:pPr>
        <w:jc w:val="right"/>
      </w:pPr>
    </w:p>
    <w:p w14:paraId="3E5902D5" w14:textId="77777777" w:rsidR="00B66943" w:rsidRDefault="00B66943" w:rsidP="00523C9B">
      <w:pPr>
        <w:jc w:val="right"/>
      </w:pPr>
    </w:p>
    <w:p w14:paraId="482156F2" w14:textId="77777777" w:rsidR="00B66943" w:rsidRDefault="00B66943" w:rsidP="00523C9B">
      <w:pPr>
        <w:jc w:val="right"/>
      </w:pPr>
    </w:p>
    <w:p w14:paraId="3B192F94" w14:textId="77777777" w:rsidR="00B6608A" w:rsidRDefault="00B6608A" w:rsidP="00523C9B">
      <w:pPr>
        <w:jc w:val="right"/>
      </w:pPr>
    </w:p>
    <w:p w14:paraId="3A07367B" w14:textId="77777777" w:rsidR="00B6608A" w:rsidRDefault="00B6608A" w:rsidP="00523C9B">
      <w:pPr>
        <w:jc w:val="right"/>
      </w:pPr>
    </w:p>
    <w:p w14:paraId="45510463" w14:textId="77777777" w:rsidR="00B6608A" w:rsidRDefault="00B6608A" w:rsidP="00523C9B">
      <w:pPr>
        <w:jc w:val="right"/>
      </w:pPr>
    </w:p>
    <w:p w14:paraId="4A8A9313" w14:textId="77777777" w:rsidR="00B6608A" w:rsidRDefault="00B6608A" w:rsidP="00523C9B">
      <w:pPr>
        <w:jc w:val="right"/>
      </w:pPr>
    </w:p>
    <w:p w14:paraId="46B45EA9" w14:textId="77777777" w:rsidR="00B6608A" w:rsidRDefault="00B6608A" w:rsidP="00523C9B">
      <w:pPr>
        <w:jc w:val="right"/>
      </w:pPr>
    </w:p>
    <w:p w14:paraId="7263ADEE" w14:textId="77777777" w:rsidR="00B6608A" w:rsidRDefault="00B6608A" w:rsidP="00523C9B">
      <w:pPr>
        <w:jc w:val="right"/>
      </w:pPr>
    </w:p>
    <w:p w14:paraId="2E76693B" w14:textId="77777777" w:rsidR="00B6608A" w:rsidRDefault="00B6608A" w:rsidP="00523C9B">
      <w:pPr>
        <w:jc w:val="right"/>
      </w:pPr>
    </w:p>
    <w:p w14:paraId="308C3AAE" w14:textId="77777777" w:rsidR="00B66943" w:rsidRDefault="00B66943" w:rsidP="00523C9B">
      <w:pPr>
        <w:jc w:val="right"/>
      </w:pPr>
    </w:p>
    <w:p w14:paraId="2A01AAC2" w14:textId="77777777" w:rsidR="00B66943" w:rsidRDefault="00B66943" w:rsidP="00523C9B">
      <w:pPr>
        <w:jc w:val="right"/>
      </w:pPr>
    </w:p>
    <w:p w14:paraId="579B4E41" w14:textId="77777777" w:rsidR="005267B9" w:rsidRDefault="005267B9" w:rsidP="00523C9B">
      <w:pPr>
        <w:jc w:val="right"/>
      </w:pPr>
    </w:p>
    <w:p w14:paraId="55710A2F" w14:textId="77777777" w:rsidR="00C564FA" w:rsidRDefault="00C564FA" w:rsidP="00523C9B">
      <w:pPr>
        <w:jc w:val="right"/>
      </w:pPr>
    </w:p>
    <w:p w14:paraId="721AB79A" w14:textId="77777777" w:rsidR="005267B9" w:rsidRDefault="005267B9" w:rsidP="00523C9B">
      <w:pPr>
        <w:jc w:val="right"/>
      </w:pPr>
    </w:p>
    <w:p w14:paraId="7000B5EF" w14:textId="7C15F9BD" w:rsidR="008709E5" w:rsidRPr="003716F7" w:rsidRDefault="00523C9B" w:rsidP="00523C9B">
      <w:pPr>
        <w:jc w:val="right"/>
      </w:pPr>
      <w:r>
        <w:t>S</w:t>
      </w:r>
      <w:r w:rsidR="00C43C3A">
        <w:t>utarties</w:t>
      </w:r>
      <w:r w:rsidR="004A6013">
        <w:t xml:space="preserve"> 1</w:t>
      </w:r>
      <w:r w:rsidR="00C43C3A">
        <w:t xml:space="preserve"> priedas</w:t>
      </w:r>
    </w:p>
    <w:p w14:paraId="60E9B477" w14:textId="77777777" w:rsidR="00C224F6" w:rsidRPr="0094418D" w:rsidRDefault="00C224F6" w:rsidP="00C224F6">
      <w:pPr>
        <w:spacing w:line="240" w:lineRule="atLeast"/>
        <w:ind w:right="-35"/>
        <w:jc w:val="right"/>
        <w:rPr>
          <w:lang w:val="en-US"/>
        </w:rPr>
      </w:pPr>
    </w:p>
    <w:p w14:paraId="00BD19E4" w14:textId="77777777" w:rsidR="00C224F6" w:rsidRPr="0094418D" w:rsidRDefault="00C224F6" w:rsidP="00C224F6">
      <w:pPr>
        <w:keepNext/>
        <w:keepLines/>
        <w:spacing w:line="240" w:lineRule="atLeast"/>
        <w:ind w:left="-567" w:right="567" w:firstLine="1863"/>
        <w:jc w:val="center"/>
        <w:outlineLvl w:val="0"/>
        <w:rPr>
          <w:b/>
        </w:rPr>
      </w:pPr>
      <w:r w:rsidRPr="0094418D">
        <w:rPr>
          <w:b/>
        </w:rPr>
        <w:t>TECHNINĖ SPECIFIKACIJA</w:t>
      </w:r>
    </w:p>
    <w:p w14:paraId="7196FF71" w14:textId="77777777" w:rsidR="00C224F6" w:rsidRPr="0094418D" w:rsidRDefault="00C224F6" w:rsidP="00C224F6">
      <w:pPr>
        <w:keepNext/>
        <w:keepLines/>
        <w:spacing w:line="240" w:lineRule="atLeast"/>
        <w:ind w:left="-567" w:right="567" w:firstLine="1863"/>
        <w:jc w:val="center"/>
        <w:outlineLvl w:val="0"/>
        <w:rPr>
          <w:b/>
        </w:rPr>
      </w:pPr>
    </w:p>
    <w:p w14:paraId="0CDBE0B2" w14:textId="3A57B6FA" w:rsidR="00B56E52" w:rsidRPr="00F95035" w:rsidRDefault="00C378E4" w:rsidP="00B56E52">
      <w:pPr>
        <w:ind w:left="426" w:firstLine="654"/>
        <w:jc w:val="both"/>
      </w:pPr>
      <w:r>
        <w:t>Užsakovo</w:t>
      </w:r>
      <w:r w:rsidR="00B56E52" w:rsidRPr="000C02F2">
        <w:t xml:space="preserve"> turima programinė įranga </w:t>
      </w:r>
      <w:proofErr w:type="spellStart"/>
      <w:r w:rsidR="00B56E52" w:rsidRPr="00F95035">
        <w:t>Delinea</w:t>
      </w:r>
      <w:proofErr w:type="spellEnd"/>
      <w:r w:rsidR="00B56E52" w:rsidRPr="00F95035">
        <w:t xml:space="preserve"> Secret Server - Pro </w:t>
      </w:r>
      <w:proofErr w:type="spellStart"/>
      <w:r w:rsidR="00B56E52" w:rsidRPr="00F95035">
        <w:t>On-Premise</w:t>
      </w:r>
      <w:proofErr w:type="spellEnd"/>
      <w:r w:rsidR="00B56E52" w:rsidRPr="00F95035">
        <w:t xml:space="preserve"> </w:t>
      </w:r>
      <w:proofErr w:type="spellStart"/>
      <w:r w:rsidR="00B56E52" w:rsidRPr="00F95035">
        <w:t>edition</w:t>
      </w:r>
      <w:proofErr w:type="spellEnd"/>
      <w:r w:rsidR="00B56E52" w:rsidRPr="00F95035">
        <w:t>, licencijos (5</w:t>
      </w:r>
      <w:r w:rsidR="00B56E52">
        <w:t xml:space="preserve"> </w:t>
      </w:r>
      <w:r w:rsidR="00B56E52" w:rsidRPr="00F95035">
        <w:t>vnt.)</w:t>
      </w:r>
      <w:r w:rsidR="00B56E52">
        <w:t>,</w:t>
      </w:r>
      <w:r w:rsidR="00B56E52" w:rsidRPr="00F95035">
        <w:t xml:space="preserve"> galioja</w:t>
      </w:r>
      <w:r w:rsidR="00B56E52">
        <w:t>nčios</w:t>
      </w:r>
      <w:r w:rsidR="00B56E52" w:rsidRPr="00F95035">
        <w:t xml:space="preserve"> iki 2023-07-20.</w:t>
      </w:r>
    </w:p>
    <w:p w14:paraId="6A47C232" w14:textId="77777777" w:rsidR="00B56E52" w:rsidRPr="000C02F2" w:rsidRDefault="00B56E52" w:rsidP="00B56E52">
      <w:pPr>
        <w:pStyle w:val="ListParagraph"/>
        <w:widowControl/>
        <w:numPr>
          <w:ilvl w:val="0"/>
          <w:numId w:val="17"/>
        </w:numPr>
        <w:spacing w:after="160" w:line="259" w:lineRule="auto"/>
        <w:jc w:val="both"/>
        <w:rPr>
          <w:b/>
        </w:rPr>
      </w:pPr>
      <w:r w:rsidRPr="000C02F2">
        <w:rPr>
          <w:b/>
        </w:rPr>
        <w:t>Bendrieji reikalavimai:</w:t>
      </w:r>
    </w:p>
    <w:p w14:paraId="5DF1EC33" w14:textId="77777777" w:rsidR="00B56E52" w:rsidRPr="000C02F2" w:rsidRDefault="00B56E52" w:rsidP="00B56E52">
      <w:pPr>
        <w:pStyle w:val="ListParagraph"/>
        <w:widowControl/>
        <w:numPr>
          <w:ilvl w:val="1"/>
          <w:numId w:val="18"/>
        </w:numPr>
        <w:spacing w:after="160" w:line="259" w:lineRule="auto"/>
        <w:jc w:val="both"/>
      </w:pPr>
      <w:r w:rsidRPr="000C02F2">
        <w:t>Tiekėjas užtikrin</w:t>
      </w:r>
      <w:r>
        <w:t>a</w:t>
      </w:r>
      <w:r w:rsidRPr="000C02F2">
        <w:t xml:space="preserve">, kad </w:t>
      </w:r>
      <w:r>
        <w:t xml:space="preserve">programinės įrangos </w:t>
      </w:r>
      <w:r w:rsidRPr="000C02F2">
        <w:t xml:space="preserve">gamintojas nėra paskelbęs žinios apie siūlomos programinės įrangos gamybos arba tobulinimo nutraukimą (pvz., angl. </w:t>
      </w:r>
      <w:proofErr w:type="spellStart"/>
      <w:r w:rsidRPr="000C02F2">
        <w:t>end</w:t>
      </w:r>
      <w:proofErr w:type="spellEnd"/>
      <w:r w:rsidRPr="000C02F2">
        <w:t xml:space="preserve"> </w:t>
      </w:r>
      <w:proofErr w:type="spellStart"/>
      <w:r w:rsidRPr="000C02F2">
        <w:t>of</w:t>
      </w:r>
      <w:proofErr w:type="spellEnd"/>
      <w:r w:rsidRPr="000C02F2">
        <w:t xml:space="preserve"> </w:t>
      </w:r>
      <w:proofErr w:type="spellStart"/>
      <w:r w:rsidRPr="000C02F2">
        <w:t>life</w:t>
      </w:r>
      <w:proofErr w:type="spellEnd"/>
      <w:r w:rsidRPr="000C02F2">
        <w:t xml:space="preserve"> </w:t>
      </w:r>
      <w:proofErr w:type="spellStart"/>
      <w:r w:rsidRPr="000C02F2">
        <w:t>time</w:t>
      </w:r>
      <w:proofErr w:type="spellEnd"/>
      <w:r w:rsidRPr="000C02F2">
        <w:t xml:space="preserve"> arba </w:t>
      </w:r>
      <w:proofErr w:type="spellStart"/>
      <w:r w:rsidRPr="000C02F2">
        <w:t>Discontinued</w:t>
      </w:r>
      <w:proofErr w:type="spellEnd"/>
      <w:r w:rsidRPr="000C02F2">
        <w:t>)</w:t>
      </w:r>
      <w:r>
        <w:t xml:space="preserve"> palaikymo paslaugos teikimo laikotarpiu</w:t>
      </w:r>
      <w:r w:rsidRPr="000C02F2">
        <w:t>.</w:t>
      </w:r>
    </w:p>
    <w:p w14:paraId="24FF40D0" w14:textId="77777777" w:rsidR="00B56E52" w:rsidRPr="000C02F2" w:rsidRDefault="00B56E52" w:rsidP="00B56E52">
      <w:pPr>
        <w:pStyle w:val="ListParagraph"/>
        <w:widowControl/>
        <w:numPr>
          <w:ilvl w:val="1"/>
          <w:numId w:val="18"/>
        </w:numPr>
        <w:spacing w:after="160" w:line="259" w:lineRule="auto"/>
        <w:jc w:val="both"/>
      </w:pPr>
      <w:r w:rsidRPr="000C02F2">
        <w:t>Nustačius, kad programinėje įrangoje yra įdiegtas įtartinas, šnipinėjantis ar kokia kita kenkėjiška veikla užsiimantis programinis kodas</w:t>
      </w:r>
      <w:r>
        <w:t xml:space="preserve"> (atnaujinimo, techninės pagalbos metu ar kitu keliu)</w:t>
      </w:r>
      <w:r w:rsidRPr="000C02F2">
        <w:t>, tai būtų traktuojama kaip reikalavimų neatitikimas ir sutarties sąlygų nesilaikymas:</w:t>
      </w:r>
    </w:p>
    <w:p w14:paraId="6F662EB2" w14:textId="79556994" w:rsidR="00B56E52" w:rsidRPr="000D69CB" w:rsidRDefault="00B56E52" w:rsidP="00B56E52">
      <w:pPr>
        <w:pStyle w:val="ListParagraph"/>
        <w:widowControl/>
        <w:numPr>
          <w:ilvl w:val="2"/>
          <w:numId w:val="18"/>
        </w:numPr>
        <w:jc w:val="both"/>
      </w:pPr>
      <w:r>
        <w:t xml:space="preserve">paslaugos teikimas nutraukiamas, o </w:t>
      </w:r>
      <w:r w:rsidR="00C378E4">
        <w:t>T</w:t>
      </w:r>
      <w:r>
        <w:t xml:space="preserve">iekėjas privalo įdiegti naują programinę </w:t>
      </w:r>
      <w:r w:rsidRPr="000D69CB">
        <w:t>įrangą, atitinkančią saugumo reikalavimus;</w:t>
      </w:r>
    </w:p>
    <w:p w14:paraId="3E1A5947" w14:textId="65457ECB" w:rsidR="00B56E52" w:rsidRPr="002815E9" w:rsidRDefault="002E65C0" w:rsidP="00B56E52">
      <w:pPr>
        <w:pStyle w:val="ListParagraph"/>
        <w:widowControl/>
        <w:numPr>
          <w:ilvl w:val="2"/>
          <w:numId w:val="18"/>
        </w:numPr>
        <w:jc w:val="both"/>
      </w:pPr>
      <w:r>
        <w:t>T</w:t>
      </w:r>
      <w:r w:rsidR="00B56E52" w:rsidRPr="002815E9">
        <w:t xml:space="preserve">iekėjas padengia </w:t>
      </w:r>
      <w:r>
        <w:t>Užsakovo</w:t>
      </w:r>
      <w:r w:rsidR="00B56E52" w:rsidRPr="002815E9">
        <w:t xml:space="preserve"> patirtą materialinę žalą.</w:t>
      </w:r>
    </w:p>
    <w:p w14:paraId="0E253FBF" w14:textId="46B2B9F5" w:rsidR="001C747A" w:rsidRPr="00693FE0" w:rsidRDefault="005E3072" w:rsidP="005E3072">
      <w:pPr>
        <w:pStyle w:val="ListParagraph"/>
        <w:widowControl/>
        <w:numPr>
          <w:ilvl w:val="1"/>
          <w:numId w:val="18"/>
        </w:numPr>
        <w:spacing w:after="160" w:line="259" w:lineRule="auto"/>
        <w:jc w:val="both"/>
      </w:pPr>
      <w:r>
        <w:t>P</w:t>
      </w:r>
      <w:r w:rsidR="001C747A">
        <w:t>aslaugos</w:t>
      </w:r>
      <w:r w:rsidR="001C747A" w:rsidRPr="00693FE0">
        <w:t xml:space="preserve"> turi atitikti Lietuvos Respublikos viešųjų pirkimų įstatymo 37 straipsnio 9 dalies reikalavimus. Užsakovas, atlikdamas pirkimo procedūras, įvertins visus galinčius kelti grėsmę nacionalinio saugumo interesams rizikos veiksnius ir laikys, kad </w:t>
      </w:r>
      <w:r w:rsidR="005C4702">
        <w:t xml:space="preserve">paslaugos </w:t>
      </w:r>
      <w:r w:rsidR="001C747A" w:rsidRPr="00693FE0">
        <w:t xml:space="preserve">kelia grėsmę nacionaliniam saugumui, kai: </w:t>
      </w:r>
    </w:p>
    <w:p w14:paraId="460B31AB" w14:textId="7F4F2EA6" w:rsidR="001C747A" w:rsidRPr="00693FE0" w:rsidRDefault="00C378E4" w:rsidP="005E3072">
      <w:pPr>
        <w:pStyle w:val="ListParagraph"/>
        <w:widowControl/>
        <w:numPr>
          <w:ilvl w:val="2"/>
          <w:numId w:val="18"/>
        </w:numPr>
        <w:jc w:val="both"/>
      </w:pPr>
      <w:r>
        <w:t>Tie</w:t>
      </w:r>
      <w:r w:rsidR="005E3072">
        <w:t>kėjas</w:t>
      </w:r>
      <w:r w:rsidR="001C747A" w:rsidRPr="00693FE0">
        <w:t xml:space="preserve"> ar jį kontroliuojantis asmuo yra registruoti (jeigu </w:t>
      </w:r>
      <w:r w:rsidR="00BB6776">
        <w:t>Tie</w:t>
      </w:r>
      <w:r w:rsidR="005E3072">
        <w:t>kėjas</w:t>
      </w:r>
      <w:r w:rsidR="001C747A" w:rsidRPr="00693FE0">
        <w:t xml:space="preserve"> ar jį kontroliuojantis asmuo yra fizinis asmuo – nuolat gyvenantis ar turintis pilietybę) </w:t>
      </w:r>
      <w:r w:rsidR="005E3072" w:rsidRPr="00693FE0">
        <w:t xml:space="preserve">Lietuvos Respublikos viešųjų pirkimų įstatymo </w:t>
      </w:r>
      <w:r w:rsidR="001C747A" w:rsidRPr="00693FE0">
        <w:t>92 straipsnio 14 dalyje numatytame sąraše nurodytose valstybėse ar teritorijose;</w:t>
      </w:r>
    </w:p>
    <w:p w14:paraId="367D3833" w14:textId="1E6E5895" w:rsidR="001C747A" w:rsidRDefault="001C747A" w:rsidP="005E3072">
      <w:pPr>
        <w:pStyle w:val="ListParagraph"/>
        <w:widowControl/>
        <w:numPr>
          <w:ilvl w:val="2"/>
          <w:numId w:val="18"/>
        </w:numPr>
        <w:jc w:val="both"/>
      </w:pPr>
      <w:r w:rsidRPr="00693FE0">
        <w:t xml:space="preserve">paslaugų teikimas būtų vykdomas iš </w:t>
      </w:r>
      <w:r w:rsidR="005E3072" w:rsidRPr="00693FE0">
        <w:t xml:space="preserve">Lietuvos Respublikos viešųjų pirkimų įstatymo </w:t>
      </w:r>
      <w:r w:rsidRPr="00693FE0">
        <w:t>92 straipsnio 14 dalyje numatytame sąraše nurodytų valstybių ar teritorijų.</w:t>
      </w:r>
    </w:p>
    <w:p w14:paraId="09FA010C" w14:textId="77777777" w:rsidR="00B56E52" w:rsidRPr="000C02F2" w:rsidRDefault="00B56E52" w:rsidP="00B56E52">
      <w:pPr>
        <w:pStyle w:val="ListParagraph"/>
        <w:spacing w:after="160" w:line="259" w:lineRule="auto"/>
        <w:ind w:left="1512"/>
        <w:jc w:val="both"/>
      </w:pPr>
    </w:p>
    <w:p w14:paraId="5706E9DF" w14:textId="77777777" w:rsidR="00B56E52" w:rsidRPr="000C02F2" w:rsidRDefault="00B56E52" w:rsidP="00B56E52">
      <w:pPr>
        <w:pStyle w:val="ListParagraph"/>
        <w:widowControl/>
        <w:numPr>
          <w:ilvl w:val="0"/>
          <w:numId w:val="17"/>
        </w:numPr>
        <w:spacing w:after="160" w:line="259" w:lineRule="auto"/>
        <w:jc w:val="both"/>
        <w:rPr>
          <w:b/>
        </w:rPr>
      </w:pPr>
      <w:r w:rsidRPr="000C02F2">
        <w:rPr>
          <w:b/>
        </w:rPr>
        <w:t>Privilegijuotų paskyrų valdymo programinės</w:t>
      </w:r>
      <w:r>
        <w:rPr>
          <w:b/>
        </w:rPr>
        <w:t xml:space="preserve"> įrangos licencijų </w:t>
      </w:r>
      <w:r w:rsidRPr="000C02F2">
        <w:rPr>
          <w:b/>
        </w:rPr>
        <w:t>palaikymo paslaugų:</w:t>
      </w:r>
    </w:p>
    <w:p w14:paraId="3F46F8E9" w14:textId="77777777" w:rsidR="00B56E52" w:rsidRPr="006B3EFA" w:rsidRDefault="00B56E52" w:rsidP="00B56E52">
      <w:pPr>
        <w:pStyle w:val="ListParagraph"/>
        <w:widowControl/>
        <w:numPr>
          <w:ilvl w:val="0"/>
          <w:numId w:val="18"/>
        </w:numPr>
        <w:spacing w:after="160" w:line="259" w:lineRule="auto"/>
        <w:jc w:val="both"/>
        <w:rPr>
          <w:vanish/>
        </w:rPr>
      </w:pPr>
    </w:p>
    <w:p w14:paraId="20C7E7E0" w14:textId="77777777" w:rsidR="00B56E52" w:rsidRPr="000C02F2" w:rsidRDefault="00B56E52" w:rsidP="00B56E52">
      <w:pPr>
        <w:pStyle w:val="ListParagraph"/>
        <w:widowControl/>
        <w:numPr>
          <w:ilvl w:val="1"/>
          <w:numId w:val="18"/>
        </w:numPr>
        <w:jc w:val="both"/>
      </w:pPr>
      <w:r w:rsidRPr="000C02F2">
        <w:t xml:space="preserve">palaikymo ir techninio aptarnavimo paslaugos teikiamos </w:t>
      </w:r>
      <w:r>
        <w:t>d</w:t>
      </w:r>
      <w:r w:rsidRPr="000C02F2">
        <w:t xml:space="preserve">arbo </w:t>
      </w:r>
      <w:r>
        <w:t xml:space="preserve">dienomis, darbo </w:t>
      </w:r>
      <w:r w:rsidRPr="000C02F2">
        <w:t>valandomis</w:t>
      </w:r>
      <w:r>
        <w:t xml:space="preserve"> 12/5</w:t>
      </w:r>
      <w:r w:rsidRPr="000C02F2">
        <w:t>;</w:t>
      </w:r>
    </w:p>
    <w:p w14:paraId="30173F10" w14:textId="77777777" w:rsidR="00B56E52" w:rsidRDefault="00B56E52" w:rsidP="00B56E52">
      <w:pPr>
        <w:pStyle w:val="ListParagraph"/>
        <w:widowControl/>
        <w:numPr>
          <w:ilvl w:val="1"/>
          <w:numId w:val="18"/>
        </w:numPr>
        <w:jc w:val="both"/>
      </w:pPr>
      <w:r w:rsidRPr="000C02F2">
        <w:t xml:space="preserve">konsultacijos ir/ar pagalba telefonu ir/ar el. paštu ir/ar internetiniame techninio aptarnavimo centre nustatant </w:t>
      </w:r>
      <w:r>
        <w:t xml:space="preserve">programinės </w:t>
      </w:r>
      <w:r w:rsidRPr="000C02F2">
        <w:t>įrangos sutrikimo priežastį;</w:t>
      </w:r>
    </w:p>
    <w:p w14:paraId="06DB159E" w14:textId="77777777" w:rsidR="00B56E52" w:rsidRPr="000C02F2" w:rsidRDefault="00B56E52" w:rsidP="00B56E52">
      <w:pPr>
        <w:pStyle w:val="ListParagraph"/>
        <w:widowControl/>
        <w:numPr>
          <w:ilvl w:val="1"/>
          <w:numId w:val="18"/>
        </w:numPr>
        <w:jc w:val="both"/>
      </w:pPr>
      <w:r w:rsidRPr="000C02F2">
        <w:t>reakcijos į paklausimus el. paštu ir/ar internetiniame techninio aptarnavimo centre laikas – iki 24 val.;</w:t>
      </w:r>
    </w:p>
    <w:p w14:paraId="1DD908D8" w14:textId="77777777" w:rsidR="00B56E52" w:rsidRPr="000C02F2" w:rsidRDefault="00B56E52" w:rsidP="00B56E52">
      <w:pPr>
        <w:pStyle w:val="ListParagraph"/>
        <w:widowControl/>
        <w:numPr>
          <w:ilvl w:val="1"/>
          <w:numId w:val="18"/>
        </w:numPr>
        <w:jc w:val="both"/>
      </w:pPr>
      <w:r w:rsidRPr="000C02F2">
        <w:t>naujų programinės įrangos versijų pateikimas</w:t>
      </w:r>
      <w:r>
        <w:t>:</w:t>
      </w:r>
    </w:p>
    <w:p w14:paraId="2A351405" w14:textId="77777777" w:rsidR="00B56E52" w:rsidRPr="000C02F2" w:rsidRDefault="00B56E52" w:rsidP="00B56E52">
      <w:pPr>
        <w:pStyle w:val="ListParagraph"/>
        <w:widowControl/>
        <w:numPr>
          <w:ilvl w:val="1"/>
          <w:numId w:val="18"/>
        </w:numPr>
        <w:jc w:val="both"/>
      </w:pPr>
      <w:r w:rsidRPr="000C02F2">
        <w:t xml:space="preserve">programinės įrangos pataisymų (angl. </w:t>
      </w:r>
      <w:proofErr w:type="spellStart"/>
      <w:r w:rsidRPr="000C02F2">
        <w:t>patch</w:t>
      </w:r>
      <w:proofErr w:type="spellEnd"/>
      <w:r w:rsidRPr="000C02F2">
        <w:t>) pateikimas;</w:t>
      </w:r>
    </w:p>
    <w:p w14:paraId="514DDD94" w14:textId="77777777" w:rsidR="00B56E52" w:rsidRPr="000C02F2" w:rsidRDefault="00B56E52" w:rsidP="00B56E52">
      <w:pPr>
        <w:pStyle w:val="ListParagraph"/>
        <w:widowControl/>
        <w:numPr>
          <w:ilvl w:val="1"/>
          <w:numId w:val="18"/>
        </w:numPr>
        <w:jc w:val="both"/>
      </w:pPr>
      <w:r w:rsidRPr="000C02F2">
        <w:t>naujas programinės įrangos versijas ir pataisymus pateikia įrangos gamintojas;</w:t>
      </w:r>
    </w:p>
    <w:p w14:paraId="333A67D5" w14:textId="77777777" w:rsidR="00B56E52" w:rsidRPr="000C02F2" w:rsidRDefault="00B56E52" w:rsidP="00B56E52">
      <w:pPr>
        <w:pStyle w:val="ListParagraph"/>
        <w:widowControl/>
        <w:numPr>
          <w:ilvl w:val="1"/>
          <w:numId w:val="18"/>
        </w:numPr>
        <w:jc w:val="both"/>
      </w:pPr>
      <w:r w:rsidRPr="000C02F2">
        <w:t>programinės įrangos saugumo pažeidžiamumų šalinimas;</w:t>
      </w:r>
    </w:p>
    <w:p w14:paraId="62AE33E3" w14:textId="77777777" w:rsidR="00B56E52" w:rsidRPr="000C02F2" w:rsidRDefault="00B56E52" w:rsidP="00B56E52">
      <w:pPr>
        <w:pStyle w:val="ListParagraph"/>
        <w:widowControl/>
        <w:numPr>
          <w:ilvl w:val="1"/>
          <w:numId w:val="18"/>
        </w:numPr>
        <w:jc w:val="both"/>
      </w:pPr>
      <w:r w:rsidRPr="000C02F2">
        <w:t>prieiga prie techninės - programinės įrangos gamintojo publikuojamų informacijos šaltinių, susijusių su šios įrangos eksploatacija</w:t>
      </w:r>
      <w:r>
        <w:t>.</w:t>
      </w:r>
    </w:p>
    <w:p w14:paraId="50097FAE" w14:textId="77777777" w:rsidR="00B56E52" w:rsidRDefault="00B56E52" w:rsidP="00B56E52">
      <w:pPr>
        <w:jc w:val="both"/>
      </w:pPr>
    </w:p>
    <w:p w14:paraId="1774057D" w14:textId="77777777" w:rsidR="00B56E52" w:rsidRDefault="00B56E52" w:rsidP="00B56E52">
      <w:pPr>
        <w:ind w:firstLine="360"/>
        <w:jc w:val="both"/>
        <w:rPr>
          <w:b/>
          <w:bCs/>
        </w:rPr>
      </w:pPr>
      <w:r w:rsidRPr="00B011D5">
        <w:rPr>
          <w:b/>
          <w:bCs/>
        </w:rPr>
        <w:t>3. Konsultacijos:</w:t>
      </w:r>
    </w:p>
    <w:p w14:paraId="590346A1" w14:textId="4ECB9343" w:rsidR="00B56E52" w:rsidRDefault="00B56E52" w:rsidP="00B56E52">
      <w:pPr>
        <w:ind w:firstLine="360"/>
        <w:jc w:val="both"/>
        <w:rPr>
          <w:color w:val="000000" w:themeColor="text1"/>
        </w:rPr>
      </w:pPr>
      <w:r w:rsidRPr="001F136A">
        <w:t xml:space="preserve">3.1. </w:t>
      </w:r>
      <w:r w:rsidRPr="001F136A">
        <w:rPr>
          <w:color w:val="000000" w:themeColor="text1"/>
        </w:rPr>
        <w:t xml:space="preserve">Užsakomos konsultavimo paslaugos pagal fiksuotą 1 valandos įkainį. </w:t>
      </w:r>
      <w:r w:rsidR="00CA0060">
        <w:rPr>
          <w:color w:val="000000" w:themeColor="text1"/>
        </w:rPr>
        <w:t>Užsakovas</w:t>
      </w:r>
      <w:r w:rsidRPr="001F136A">
        <w:rPr>
          <w:color w:val="000000" w:themeColor="text1"/>
        </w:rPr>
        <w:t xml:space="preserve"> užsakinės šias paslaugas pagal poreikį.</w:t>
      </w:r>
    </w:p>
    <w:p w14:paraId="6DB96D7F" w14:textId="327FF146" w:rsidR="00B56E52" w:rsidRPr="001F136A" w:rsidRDefault="00B56E52" w:rsidP="00B56E52">
      <w:pPr>
        <w:ind w:firstLine="360"/>
        <w:jc w:val="both"/>
        <w:rPr>
          <w:color w:val="000000" w:themeColor="text1"/>
        </w:rPr>
      </w:pPr>
      <w:r>
        <w:rPr>
          <w:color w:val="000000" w:themeColor="text1"/>
        </w:rPr>
        <w:t xml:space="preserve">3.2. </w:t>
      </w:r>
      <w:r w:rsidRPr="00505335">
        <w:rPr>
          <w:color w:val="000000" w:themeColor="text1"/>
        </w:rPr>
        <w:t>Konsultacijos turi būti teikiamos telefonu, el. paštu, internetu ar darbo vietoje</w:t>
      </w:r>
      <w:r>
        <w:rPr>
          <w:color w:val="000000" w:themeColor="text1"/>
        </w:rPr>
        <w:t xml:space="preserve"> pagal </w:t>
      </w:r>
      <w:r w:rsidR="00CA0060">
        <w:rPr>
          <w:color w:val="000000" w:themeColor="text1"/>
        </w:rPr>
        <w:t xml:space="preserve">Užsakovo </w:t>
      </w:r>
      <w:r>
        <w:rPr>
          <w:color w:val="000000" w:themeColor="text1"/>
        </w:rPr>
        <w:t>poreikį.</w:t>
      </w:r>
    </w:p>
    <w:p w14:paraId="7DAA8743" w14:textId="77777777" w:rsidR="00B56E52" w:rsidRPr="001F136A" w:rsidRDefault="00B56E52" w:rsidP="00B56E52">
      <w:pPr>
        <w:ind w:firstLine="360"/>
        <w:jc w:val="both"/>
      </w:pPr>
      <w:r w:rsidRPr="001F136A">
        <w:rPr>
          <w:color w:val="000000" w:themeColor="text1"/>
        </w:rPr>
        <w:t>3.</w:t>
      </w:r>
      <w:r>
        <w:rPr>
          <w:color w:val="000000" w:themeColor="text1"/>
        </w:rPr>
        <w:t>3</w:t>
      </w:r>
      <w:r w:rsidRPr="001F136A">
        <w:rPr>
          <w:color w:val="000000" w:themeColor="text1"/>
        </w:rPr>
        <w:t xml:space="preserve">. </w:t>
      </w:r>
      <w:r w:rsidRPr="001F136A">
        <w:t>Konsultavimo paslaugos teikimo laikas dauginamas iš 1 valandos įkainio.</w:t>
      </w:r>
    </w:p>
    <w:p w14:paraId="1214055C" w14:textId="77777777" w:rsidR="00B56E52" w:rsidRDefault="00B56E52" w:rsidP="00B56E52">
      <w:pPr>
        <w:jc w:val="both"/>
      </w:pPr>
    </w:p>
    <w:p w14:paraId="5EFF3A5B" w14:textId="2F610C02" w:rsidR="004F2AB6" w:rsidRDefault="004F2AB6" w:rsidP="00D74572">
      <w:pPr>
        <w:widowControl/>
        <w:tabs>
          <w:tab w:val="left" w:pos="2268"/>
        </w:tabs>
        <w:ind w:left="9356"/>
        <w:jc w:val="right"/>
        <w:rPr>
          <w:rStyle w:val="Numatytasispastraiposriftas1"/>
        </w:rPr>
      </w:pPr>
    </w:p>
    <w:p w14:paraId="7031A35D" w14:textId="77777777" w:rsidR="004A6013" w:rsidRDefault="004A6013" w:rsidP="00D74572">
      <w:pPr>
        <w:widowControl/>
        <w:tabs>
          <w:tab w:val="left" w:pos="2268"/>
        </w:tabs>
        <w:ind w:left="9356"/>
        <w:jc w:val="right"/>
        <w:rPr>
          <w:rStyle w:val="Numatytasispastraiposriftas1"/>
        </w:rPr>
      </w:pPr>
    </w:p>
    <w:p w14:paraId="337D4798" w14:textId="77777777" w:rsidR="00176F11" w:rsidRDefault="00176F11" w:rsidP="004A6013">
      <w:pPr>
        <w:jc w:val="right"/>
      </w:pPr>
    </w:p>
    <w:p w14:paraId="5B3DBB22" w14:textId="7D69CCFA" w:rsidR="004A6013" w:rsidRDefault="004A6013" w:rsidP="004A6013">
      <w:pPr>
        <w:jc w:val="right"/>
      </w:pPr>
      <w:r>
        <w:t>Sutarties 2 priedas</w:t>
      </w:r>
    </w:p>
    <w:p w14:paraId="4CC52C3B" w14:textId="77777777" w:rsidR="006F01D3" w:rsidRDefault="006F01D3" w:rsidP="004A6013">
      <w:pPr>
        <w:jc w:val="right"/>
      </w:pPr>
    </w:p>
    <w:p w14:paraId="567BC8BF" w14:textId="16E429BC" w:rsidR="006F01D3" w:rsidRPr="009846D8" w:rsidRDefault="009846D8" w:rsidP="009846D8">
      <w:pPr>
        <w:jc w:val="center"/>
        <w:rPr>
          <w:b/>
          <w:bCs/>
        </w:rPr>
      </w:pPr>
      <w:r w:rsidRPr="009846D8">
        <w:rPr>
          <w:b/>
          <w:bCs/>
        </w:rPr>
        <w:t>PASLAUGŲ ĮKAINIAI</w:t>
      </w:r>
    </w:p>
    <w:p w14:paraId="4BDF9401" w14:textId="77777777" w:rsidR="004A6013" w:rsidRDefault="004A6013" w:rsidP="00D74572">
      <w:pPr>
        <w:widowControl/>
        <w:tabs>
          <w:tab w:val="left" w:pos="2268"/>
        </w:tabs>
        <w:ind w:left="9356"/>
        <w:jc w:val="right"/>
        <w:rPr>
          <w:rStyle w:val="Numatytasispastraiposriftas1"/>
        </w:rPr>
      </w:pPr>
    </w:p>
    <w:tbl>
      <w:tblPr>
        <w:tblStyle w:val="TableGrid"/>
        <w:tblW w:w="0" w:type="auto"/>
        <w:tblLook w:val="04A0" w:firstRow="1" w:lastRow="0" w:firstColumn="1" w:lastColumn="0" w:noHBand="0" w:noVBand="1"/>
      </w:tblPr>
      <w:tblGrid>
        <w:gridCol w:w="704"/>
        <w:gridCol w:w="3090"/>
        <w:gridCol w:w="1897"/>
        <w:gridCol w:w="1898"/>
        <w:gridCol w:w="1898"/>
      </w:tblGrid>
      <w:tr w:rsidR="00C75C35" w14:paraId="3DEA1542" w14:textId="77777777" w:rsidTr="00176F11">
        <w:tc>
          <w:tcPr>
            <w:tcW w:w="704" w:type="dxa"/>
          </w:tcPr>
          <w:p w14:paraId="171B280D" w14:textId="5A99C4A7" w:rsidR="00C75C35" w:rsidRDefault="00C75C35" w:rsidP="00C75C35">
            <w:pPr>
              <w:widowControl/>
              <w:tabs>
                <w:tab w:val="left" w:pos="2268"/>
              </w:tabs>
              <w:rPr>
                <w:rStyle w:val="Numatytasispastraiposriftas1"/>
              </w:rPr>
            </w:pPr>
            <w:r>
              <w:rPr>
                <w:rStyle w:val="Numatytasispastraiposriftas1"/>
              </w:rPr>
              <w:t>Eil. Nr.</w:t>
            </w:r>
          </w:p>
        </w:tc>
        <w:tc>
          <w:tcPr>
            <w:tcW w:w="3090" w:type="dxa"/>
          </w:tcPr>
          <w:p w14:paraId="07DC2848" w14:textId="35B55286" w:rsidR="00C75C35" w:rsidRDefault="00C75C35" w:rsidP="00C75C35">
            <w:pPr>
              <w:widowControl/>
              <w:tabs>
                <w:tab w:val="left" w:pos="2268"/>
              </w:tabs>
              <w:jc w:val="center"/>
              <w:rPr>
                <w:rStyle w:val="Numatytasispastraiposriftas1"/>
              </w:rPr>
            </w:pPr>
            <w:r>
              <w:rPr>
                <w:rStyle w:val="Numatytasispastraiposriftas1"/>
              </w:rPr>
              <w:t>Paslaugų pavadinimas</w:t>
            </w:r>
          </w:p>
        </w:tc>
        <w:tc>
          <w:tcPr>
            <w:tcW w:w="1897" w:type="dxa"/>
          </w:tcPr>
          <w:p w14:paraId="2402166B" w14:textId="71A937E4" w:rsidR="00C75C35" w:rsidRDefault="00C75C35" w:rsidP="00C75C35">
            <w:pPr>
              <w:widowControl/>
              <w:tabs>
                <w:tab w:val="left" w:pos="2268"/>
              </w:tabs>
              <w:jc w:val="center"/>
              <w:rPr>
                <w:rStyle w:val="Numatytasispastraiposriftas1"/>
              </w:rPr>
            </w:pPr>
            <w:r>
              <w:rPr>
                <w:rStyle w:val="Numatytasispastraiposriftas1"/>
              </w:rPr>
              <w:t>Preliminarus kiekis</w:t>
            </w:r>
          </w:p>
        </w:tc>
        <w:tc>
          <w:tcPr>
            <w:tcW w:w="1898" w:type="dxa"/>
          </w:tcPr>
          <w:p w14:paraId="7F22CC8D" w14:textId="17A6C234" w:rsidR="00C75C35" w:rsidRDefault="000806C3" w:rsidP="00D74572">
            <w:pPr>
              <w:widowControl/>
              <w:tabs>
                <w:tab w:val="left" w:pos="2268"/>
              </w:tabs>
              <w:jc w:val="right"/>
              <w:rPr>
                <w:rStyle w:val="Numatytasispastraiposriftas1"/>
              </w:rPr>
            </w:pPr>
            <w:r>
              <w:rPr>
                <w:rStyle w:val="Numatytasispastraiposriftas1"/>
              </w:rPr>
              <w:t xml:space="preserve">1 </w:t>
            </w:r>
            <w:proofErr w:type="spellStart"/>
            <w:r>
              <w:rPr>
                <w:rStyle w:val="Numatytasispastraiposriftas1"/>
              </w:rPr>
              <w:t>val</w:t>
            </w:r>
            <w:proofErr w:type="spellEnd"/>
            <w:r>
              <w:rPr>
                <w:rStyle w:val="Numatytasispastraiposriftas1"/>
              </w:rPr>
              <w:t xml:space="preserve"> įkainis Eur be PVM</w:t>
            </w:r>
          </w:p>
        </w:tc>
        <w:tc>
          <w:tcPr>
            <w:tcW w:w="1898" w:type="dxa"/>
          </w:tcPr>
          <w:p w14:paraId="750E3A93" w14:textId="3D551EA5" w:rsidR="00C75C35" w:rsidRDefault="00176F11" w:rsidP="00D74572">
            <w:pPr>
              <w:widowControl/>
              <w:tabs>
                <w:tab w:val="left" w:pos="2268"/>
              </w:tabs>
              <w:jc w:val="right"/>
              <w:rPr>
                <w:rStyle w:val="Numatytasispastraiposriftas1"/>
              </w:rPr>
            </w:pPr>
            <w:r>
              <w:rPr>
                <w:rStyle w:val="Numatytasispastraiposriftas1"/>
              </w:rPr>
              <w:t>Bendra kaina Eur be PVM</w:t>
            </w:r>
          </w:p>
        </w:tc>
      </w:tr>
      <w:tr w:rsidR="00C75C35" w14:paraId="12007C18" w14:textId="77777777" w:rsidTr="00176F11">
        <w:tc>
          <w:tcPr>
            <w:tcW w:w="704" w:type="dxa"/>
          </w:tcPr>
          <w:p w14:paraId="583E688E" w14:textId="2B152FCB" w:rsidR="00C75C35" w:rsidRDefault="00176F11" w:rsidP="00D74572">
            <w:pPr>
              <w:widowControl/>
              <w:tabs>
                <w:tab w:val="left" w:pos="2268"/>
              </w:tabs>
              <w:jc w:val="right"/>
              <w:rPr>
                <w:rStyle w:val="Numatytasispastraiposriftas1"/>
              </w:rPr>
            </w:pPr>
            <w:r>
              <w:rPr>
                <w:rStyle w:val="Numatytasispastraiposriftas1"/>
              </w:rPr>
              <w:t>1</w:t>
            </w:r>
          </w:p>
        </w:tc>
        <w:tc>
          <w:tcPr>
            <w:tcW w:w="3090" w:type="dxa"/>
          </w:tcPr>
          <w:p w14:paraId="6D3DF8C8" w14:textId="2373FC44" w:rsidR="00C75C35" w:rsidRDefault="00176F11" w:rsidP="00176F11">
            <w:pPr>
              <w:widowControl/>
              <w:tabs>
                <w:tab w:val="left" w:pos="2268"/>
              </w:tabs>
              <w:rPr>
                <w:rStyle w:val="Numatytasispastraiposriftas1"/>
              </w:rPr>
            </w:pPr>
            <w:r w:rsidRPr="00E86742">
              <w:rPr>
                <w:noProof/>
              </w:rPr>
              <w:t>Privilegijuotų naudotojų valdymo sprendimo palaikym</w:t>
            </w:r>
            <w:r>
              <w:rPr>
                <w:noProof/>
              </w:rPr>
              <w:t>as</w:t>
            </w:r>
          </w:p>
        </w:tc>
        <w:tc>
          <w:tcPr>
            <w:tcW w:w="1897" w:type="dxa"/>
          </w:tcPr>
          <w:p w14:paraId="7D7E11C1" w14:textId="11AE59F0" w:rsidR="00C75C35" w:rsidRDefault="00176F11" w:rsidP="00D74572">
            <w:pPr>
              <w:widowControl/>
              <w:tabs>
                <w:tab w:val="left" w:pos="2268"/>
              </w:tabs>
              <w:jc w:val="right"/>
              <w:rPr>
                <w:rStyle w:val="Numatytasispastraiposriftas1"/>
              </w:rPr>
            </w:pPr>
            <w:r>
              <w:rPr>
                <w:rStyle w:val="Numatytasispastraiposriftas1"/>
              </w:rPr>
              <w:t>36 mėn.</w:t>
            </w:r>
          </w:p>
        </w:tc>
        <w:tc>
          <w:tcPr>
            <w:tcW w:w="1898" w:type="dxa"/>
          </w:tcPr>
          <w:p w14:paraId="687C181D" w14:textId="641FD3FB" w:rsidR="00C75C35" w:rsidRDefault="00964B13" w:rsidP="00D74572">
            <w:pPr>
              <w:widowControl/>
              <w:tabs>
                <w:tab w:val="left" w:pos="2268"/>
              </w:tabs>
              <w:jc w:val="right"/>
              <w:rPr>
                <w:rStyle w:val="Numatytasispastraiposriftas1"/>
              </w:rPr>
            </w:pPr>
            <w:r>
              <w:rPr>
                <w:rStyle w:val="Numatytasispastraiposriftas1"/>
              </w:rPr>
              <w:t>-</w:t>
            </w:r>
          </w:p>
        </w:tc>
        <w:tc>
          <w:tcPr>
            <w:tcW w:w="1898" w:type="dxa"/>
          </w:tcPr>
          <w:p w14:paraId="7BB60C3D" w14:textId="288825E2" w:rsidR="00C75C35" w:rsidRDefault="00D03F07" w:rsidP="00D74572">
            <w:pPr>
              <w:widowControl/>
              <w:tabs>
                <w:tab w:val="left" w:pos="2268"/>
              </w:tabs>
              <w:jc w:val="right"/>
              <w:rPr>
                <w:rStyle w:val="Numatytasispastraiposriftas1"/>
              </w:rPr>
            </w:pPr>
            <w:r>
              <w:rPr>
                <w:rStyle w:val="Numatytasispastraiposriftas1"/>
              </w:rPr>
              <w:t>6292,64</w:t>
            </w:r>
          </w:p>
        </w:tc>
      </w:tr>
      <w:tr w:rsidR="00C75C35" w14:paraId="4BA9DE56" w14:textId="77777777" w:rsidTr="00176F11">
        <w:tc>
          <w:tcPr>
            <w:tcW w:w="704" w:type="dxa"/>
          </w:tcPr>
          <w:p w14:paraId="37A568FB" w14:textId="66D735F7" w:rsidR="00C75C35" w:rsidRDefault="00176F11" w:rsidP="00D74572">
            <w:pPr>
              <w:widowControl/>
              <w:tabs>
                <w:tab w:val="left" w:pos="2268"/>
              </w:tabs>
              <w:jc w:val="right"/>
              <w:rPr>
                <w:rStyle w:val="Numatytasispastraiposriftas1"/>
              </w:rPr>
            </w:pPr>
            <w:r>
              <w:rPr>
                <w:rStyle w:val="Numatytasispastraiposriftas1"/>
              </w:rPr>
              <w:t>2</w:t>
            </w:r>
          </w:p>
        </w:tc>
        <w:tc>
          <w:tcPr>
            <w:tcW w:w="3090" w:type="dxa"/>
          </w:tcPr>
          <w:p w14:paraId="5FB92ADE" w14:textId="5ABC9D14" w:rsidR="00C75C35" w:rsidRDefault="00BD6B09" w:rsidP="00BD6B09">
            <w:pPr>
              <w:widowControl/>
              <w:tabs>
                <w:tab w:val="left" w:pos="2268"/>
              </w:tabs>
              <w:rPr>
                <w:rStyle w:val="Numatytasispastraiposriftas1"/>
              </w:rPr>
            </w:pPr>
            <w:r>
              <w:rPr>
                <w:rStyle w:val="Numatytasispastraiposriftas1"/>
              </w:rPr>
              <w:t>Konsultacijos (</w:t>
            </w:r>
            <w:r w:rsidRPr="00E86742">
              <w:rPr>
                <w:noProof/>
              </w:rPr>
              <w:t>Privilegijuotų naudotojų valdymo sprendimo palaikymo</w:t>
            </w:r>
            <w:r>
              <w:rPr>
                <w:noProof/>
              </w:rPr>
              <w:t xml:space="preserve"> klausimais)</w:t>
            </w:r>
          </w:p>
        </w:tc>
        <w:tc>
          <w:tcPr>
            <w:tcW w:w="1897" w:type="dxa"/>
          </w:tcPr>
          <w:p w14:paraId="5DAE5DA4" w14:textId="461798B1" w:rsidR="00C75C35" w:rsidRDefault="00BD6B09" w:rsidP="00D74572">
            <w:pPr>
              <w:widowControl/>
              <w:tabs>
                <w:tab w:val="left" w:pos="2268"/>
              </w:tabs>
              <w:jc w:val="right"/>
              <w:rPr>
                <w:rStyle w:val="Numatytasispastraiposriftas1"/>
              </w:rPr>
            </w:pPr>
            <w:r>
              <w:rPr>
                <w:rStyle w:val="Numatytasispastraiposriftas1"/>
              </w:rPr>
              <w:t>15 val.</w:t>
            </w:r>
          </w:p>
        </w:tc>
        <w:tc>
          <w:tcPr>
            <w:tcW w:w="1898" w:type="dxa"/>
          </w:tcPr>
          <w:p w14:paraId="054B3200" w14:textId="5CBAD614" w:rsidR="00C75C35" w:rsidRDefault="00A615D4" w:rsidP="00D74572">
            <w:pPr>
              <w:widowControl/>
              <w:tabs>
                <w:tab w:val="left" w:pos="2268"/>
              </w:tabs>
              <w:jc w:val="right"/>
              <w:rPr>
                <w:rStyle w:val="Numatytasispastraiposriftas1"/>
              </w:rPr>
            </w:pPr>
            <w:r>
              <w:rPr>
                <w:rStyle w:val="Numatytasispastraiposriftas1"/>
              </w:rPr>
              <w:t>95</w:t>
            </w:r>
          </w:p>
        </w:tc>
        <w:tc>
          <w:tcPr>
            <w:tcW w:w="1898" w:type="dxa"/>
          </w:tcPr>
          <w:p w14:paraId="30C9E02D" w14:textId="1C361F72" w:rsidR="00C75C35" w:rsidRDefault="00A615D4" w:rsidP="00D74572">
            <w:pPr>
              <w:widowControl/>
              <w:tabs>
                <w:tab w:val="left" w:pos="2268"/>
              </w:tabs>
              <w:jc w:val="right"/>
              <w:rPr>
                <w:rStyle w:val="Numatytasispastraiposriftas1"/>
              </w:rPr>
            </w:pPr>
            <w:r>
              <w:rPr>
                <w:rStyle w:val="Numatytasispastraiposriftas1"/>
              </w:rPr>
              <w:t>1425</w:t>
            </w:r>
          </w:p>
        </w:tc>
      </w:tr>
    </w:tbl>
    <w:p w14:paraId="0E4CDD2C" w14:textId="77777777" w:rsidR="009846D8" w:rsidRDefault="009846D8" w:rsidP="00D74572">
      <w:pPr>
        <w:widowControl/>
        <w:tabs>
          <w:tab w:val="left" w:pos="2268"/>
        </w:tabs>
        <w:ind w:left="9356"/>
        <w:jc w:val="right"/>
        <w:rPr>
          <w:rStyle w:val="Numatytasispastraiposriftas1"/>
        </w:rPr>
      </w:pPr>
    </w:p>
    <w:p w14:paraId="4BC386B7" w14:textId="77777777" w:rsidR="00192684" w:rsidRDefault="00192684" w:rsidP="00192684">
      <w:pPr>
        <w:jc w:val="right"/>
      </w:pPr>
    </w:p>
    <w:p w14:paraId="43AD7E2B" w14:textId="77777777" w:rsidR="00192684" w:rsidRDefault="00192684" w:rsidP="00192684">
      <w:pPr>
        <w:jc w:val="right"/>
      </w:pPr>
    </w:p>
    <w:p w14:paraId="0902333C" w14:textId="77777777" w:rsidR="00192684" w:rsidRDefault="00192684" w:rsidP="00192684">
      <w:pPr>
        <w:jc w:val="right"/>
      </w:pPr>
    </w:p>
    <w:p w14:paraId="6801B9B9" w14:textId="77777777" w:rsidR="00192684" w:rsidRDefault="00192684" w:rsidP="00192684">
      <w:pPr>
        <w:jc w:val="right"/>
      </w:pPr>
    </w:p>
    <w:p w14:paraId="772DE7C4" w14:textId="77777777" w:rsidR="00192684" w:rsidRDefault="00192684" w:rsidP="00192684">
      <w:pPr>
        <w:jc w:val="right"/>
      </w:pPr>
    </w:p>
    <w:p w14:paraId="1255D35C" w14:textId="77777777" w:rsidR="00192684" w:rsidRDefault="00192684" w:rsidP="00192684">
      <w:pPr>
        <w:jc w:val="right"/>
      </w:pPr>
    </w:p>
    <w:p w14:paraId="134B8A1D" w14:textId="77777777" w:rsidR="00192684" w:rsidRDefault="00192684" w:rsidP="00192684">
      <w:pPr>
        <w:jc w:val="right"/>
      </w:pPr>
    </w:p>
    <w:p w14:paraId="5CC73D44" w14:textId="77777777" w:rsidR="00192684" w:rsidRDefault="00192684" w:rsidP="00192684">
      <w:pPr>
        <w:jc w:val="right"/>
      </w:pPr>
    </w:p>
    <w:p w14:paraId="5348B816" w14:textId="77777777" w:rsidR="00192684" w:rsidRDefault="00192684" w:rsidP="00192684">
      <w:pPr>
        <w:jc w:val="right"/>
      </w:pPr>
    </w:p>
    <w:p w14:paraId="3438E65E" w14:textId="77777777" w:rsidR="00192684" w:rsidRDefault="00192684" w:rsidP="00192684">
      <w:pPr>
        <w:jc w:val="right"/>
      </w:pPr>
    </w:p>
    <w:p w14:paraId="0E0A5A71" w14:textId="77777777" w:rsidR="00192684" w:rsidRDefault="00192684" w:rsidP="00192684">
      <w:pPr>
        <w:jc w:val="right"/>
      </w:pPr>
    </w:p>
    <w:p w14:paraId="2C556747" w14:textId="77777777" w:rsidR="00192684" w:rsidRDefault="00192684" w:rsidP="00192684">
      <w:pPr>
        <w:jc w:val="right"/>
      </w:pPr>
    </w:p>
    <w:p w14:paraId="1F6C390B" w14:textId="77777777" w:rsidR="00192684" w:rsidRDefault="00192684" w:rsidP="00192684">
      <w:pPr>
        <w:jc w:val="right"/>
      </w:pPr>
    </w:p>
    <w:p w14:paraId="29346E28" w14:textId="77777777" w:rsidR="00192684" w:rsidRDefault="00192684" w:rsidP="00192684">
      <w:pPr>
        <w:jc w:val="right"/>
      </w:pPr>
    </w:p>
    <w:p w14:paraId="5CF114DD" w14:textId="77777777" w:rsidR="00192684" w:rsidRDefault="00192684" w:rsidP="00192684">
      <w:pPr>
        <w:jc w:val="right"/>
      </w:pPr>
    </w:p>
    <w:p w14:paraId="337E114D" w14:textId="77777777" w:rsidR="00192684" w:rsidRDefault="00192684" w:rsidP="00192684">
      <w:pPr>
        <w:jc w:val="right"/>
      </w:pPr>
    </w:p>
    <w:p w14:paraId="3E3D1006" w14:textId="77777777" w:rsidR="00192684" w:rsidRDefault="00192684" w:rsidP="00192684">
      <w:pPr>
        <w:jc w:val="right"/>
      </w:pPr>
    </w:p>
    <w:p w14:paraId="5BA4491E" w14:textId="77777777" w:rsidR="00192684" w:rsidRDefault="00192684" w:rsidP="00192684">
      <w:pPr>
        <w:jc w:val="right"/>
      </w:pPr>
    </w:p>
    <w:p w14:paraId="3A4877BC" w14:textId="77777777" w:rsidR="00192684" w:rsidRDefault="00192684" w:rsidP="00192684">
      <w:pPr>
        <w:jc w:val="right"/>
      </w:pPr>
    </w:p>
    <w:p w14:paraId="1BE58A28" w14:textId="77777777" w:rsidR="00192684" w:rsidRDefault="00192684" w:rsidP="00192684">
      <w:pPr>
        <w:jc w:val="right"/>
      </w:pPr>
    </w:p>
    <w:p w14:paraId="0D1CAE5B" w14:textId="77777777" w:rsidR="00192684" w:rsidRDefault="00192684" w:rsidP="00192684">
      <w:pPr>
        <w:jc w:val="right"/>
      </w:pPr>
    </w:p>
    <w:p w14:paraId="28627F12" w14:textId="77777777" w:rsidR="00192684" w:rsidRDefault="00192684" w:rsidP="00192684">
      <w:pPr>
        <w:jc w:val="right"/>
      </w:pPr>
    </w:p>
    <w:p w14:paraId="6935355A" w14:textId="77777777" w:rsidR="00192684" w:rsidRDefault="00192684" w:rsidP="00192684">
      <w:pPr>
        <w:jc w:val="right"/>
      </w:pPr>
    </w:p>
    <w:p w14:paraId="4EB0E2A6" w14:textId="77777777" w:rsidR="00192684" w:rsidRDefault="00192684" w:rsidP="00192684">
      <w:pPr>
        <w:jc w:val="right"/>
      </w:pPr>
    </w:p>
    <w:p w14:paraId="12BED758" w14:textId="77777777" w:rsidR="00192684" w:rsidRDefault="00192684" w:rsidP="00192684">
      <w:pPr>
        <w:jc w:val="right"/>
      </w:pPr>
    </w:p>
    <w:p w14:paraId="527859B0" w14:textId="77777777" w:rsidR="00192684" w:rsidRDefault="00192684" w:rsidP="00192684">
      <w:pPr>
        <w:jc w:val="right"/>
      </w:pPr>
    </w:p>
    <w:p w14:paraId="4B5B423E" w14:textId="77777777" w:rsidR="00192684" w:rsidRDefault="00192684" w:rsidP="00192684">
      <w:pPr>
        <w:jc w:val="right"/>
      </w:pPr>
    </w:p>
    <w:p w14:paraId="031B3041" w14:textId="77777777" w:rsidR="00192684" w:rsidRDefault="00192684" w:rsidP="00192684">
      <w:pPr>
        <w:jc w:val="right"/>
      </w:pPr>
    </w:p>
    <w:p w14:paraId="1B752DA2" w14:textId="77777777" w:rsidR="00192684" w:rsidRDefault="00192684" w:rsidP="00192684">
      <w:pPr>
        <w:jc w:val="right"/>
      </w:pPr>
    </w:p>
    <w:p w14:paraId="1B980FC4" w14:textId="77777777" w:rsidR="00192684" w:rsidRDefault="00192684" w:rsidP="00192684">
      <w:pPr>
        <w:jc w:val="right"/>
      </w:pPr>
    </w:p>
    <w:p w14:paraId="55EB7D62" w14:textId="77777777" w:rsidR="00192684" w:rsidRDefault="00192684" w:rsidP="00192684">
      <w:pPr>
        <w:jc w:val="right"/>
      </w:pPr>
    </w:p>
    <w:p w14:paraId="1FE49C3E" w14:textId="77777777" w:rsidR="00192684" w:rsidRDefault="00192684" w:rsidP="00192684">
      <w:pPr>
        <w:jc w:val="right"/>
      </w:pPr>
    </w:p>
    <w:p w14:paraId="6B295684" w14:textId="77777777" w:rsidR="00192684" w:rsidRDefault="00192684" w:rsidP="00192684">
      <w:pPr>
        <w:jc w:val="right"/>
      </w:pPr>
    </w:p>
    <w:p w14:paraId="5B95CE2B" w14:textId="77777777" w:rsidR="00192684" w:rsidRDefault="00192684" w:rsidP="00192684">
      <w:pPr>
        <w:jc w:val="right"/>
      </w:pPr>
    </w:p>
    <w:p w14:paraId="24169A3D" w14:textId="77777777" w:rsidR="009D550A" w:rsidRDefault="009D550A" w:rsidP="00192684">
      <w:pPr>
        <w:jc w:val="right"/>
      </w:pPr>
    </w:p>
    <w:p w14:paraId="0743E05A" w14:textId="77777777" w:rsidR="005267B9" w:rsidRDefault="005267B9" w:rsidP="00192684">
      <w:pPr>
        <w:jc w:val="right"/>
      </w:pPr>
    </w:p>
    <w:p w14:paraId="1C5AF949" w14:textId="77777777" w:rsidR="009D550A" w:rsidRDefault="009D550A" w:rsidP="00192684">
      <w:pPr>
        <w:jc w:val="right"/>
      </w:pPr>
    </w:p>
    <w:p w14:paraId="2A46346A" w14:textId="77777777" w:rsidR="009D550A" w:rsidRDefault="009D550A" w:rsidP="00192684">
      <w:pPr>
        <w:jc w:val="right"/>
      </w:pPr>
    </w:p>
    <w:p w14:paraId="04D0C33D" w14:textId="77777777" w:rsidR="009D550A" w:rsidRDefault="009D550A" w:rsidP="00192684">
      <w:pPr>
        <w:jc w:val="right"/>
      </w:pPr>
    </w:p>
    <w:p w14:paraId="4EBD65A8" w14:textId="57470BA0" w:rsidR="00192684" w:rsidRDefault="00192684" w:rsidP="00192684">
      <w:pPr>
        <w:jc w:val="right"/>
      </w:pPr>
      <w:r>
        <w:t>Sutarties 3 priedas</w:t>
      </w:r>
    </w:p>
    <w:p w14:paraId="48A7246C" w14:textId="77777777" w:rsidR="00192684" w:rsidRDefault="00192684" w:rsidP="00D74572">
      <w:pPr>
        <w:widowControl/>
        <w:tabs>
          <w:tab w:val="left" w:pos="2268"/>
        </w:tabs>
        <w:ind w:left="9356"/>
        <w:jc w:val="right"/>
        <w:rPr>
          <w:rStyle w:val="Numatytasispastraiposriftas1"/>
        </w:rPr>
      </w:pPr>
    </w:p>
    <w:p w14:paraId="7A9CE6A5" w14:textId="77777777" w:rsidR="00192684" w:rsidRPr="005A66D5" w:rsidRDefault="00192684" w:rsidP="00192684">
      <w:pPr>
        <w:jc w:val="center"/>
      </w:pPr>
      <w:r w:rsidRPr="005A66D5">
        <w:rPr>
          <w:b/>
          <w:noProof/>
        </w:rPr>
        <w:t>MINIMALIOS TECHNINĖS IR ORGANIZACINĖS PRIEMONĖS</w:t>
      </w:r>
    </w:p>
    <w:p w14:paraId="7049448B" w14:textId="77777777" w:rsidR="00192684" w:rsidRPr="005A66D5" w:rsidRDefault="00192684" w:rsidP="00192684">
      <w:pPr>
        <w:pStyle w:val="NumreratStycke11"/>
        <w:numPr>
          <w:ilvl w:val="0"/>
          <w:numId w:val="0"/>
        </w:numPr>
        <w:spacing w:before="0" w:after="0" w:line="240" w:lineRule="auto"/>
        <w:ind w:firstLine="709"/>
        <w:rPr>
          <w:sz w:val="24"/>
          <w:szCs w:val="24"/>
        </w:rPr>
      </w:pPr>
      <w:r w:rsidRPr="005A66D5">
        <w:rPr>
          <w:b/>
          <w:sz w:val="24"/>
          <w:szCs w:val="24"/>
        </w:rPr>
        <w:t>1. Minimalios organizacinės saugumo priemonės</w:t>
      </w:r>
      <w:r w:rsidRPr="005A66D5">
        <w:rPr>
          <w:sz w:val="24"/>
          <w:szCs w:val="24"/>
        </w:rPr>
        <w:t xml:space="preserve">, </w:t>
      </w:r>
      <w:r w:rsidRPr="002A1E04">
        <w:rPr>
          <w:color w:val="000000" w:themeColor="text1"/>
          <w:sz w:val="24"/>
          <w:szCs w:val="24"/>
        </w:rPr>
        <w:t xml:space="preserve">kurias Tiekėjas privalo </w:t>
      </w:r>
      <w:r w:rsidRPr="005A66D5">
        <w:rPr>
          <w:sz w:val="24"/>
          <w:szCs w:val="24"/>
        </w:rPr>
        <w:t>įdiegti ir užtikrinti, kad jų būtų laikomasi yra šios:</w:t>
      </w:r>
    </w:p>
    <w:p w14:paraId="45D78B65" w14:textId="77777777" w:rsidR="00192684" w:rsidRPr="005A66D5" w:rsidRDefault="00192684" w:rsidP="00192684">
      <w:pPr>
        <w:pStyle w:val="NumreratStycke11"/>
        <w:numPr>
          <w:ilvl w:val="1"/>
          <w:numId w:val="20"/>
        </w:numPr>
        <w:tabs>
          <w:tab w:val="num" w:pos="360"/>
        </w:tabs>
        <w:spacing w:before="0" w:after="0" w:line="240" w:lineRule="auto"/>
        <w:ind w:left="0" w:firstLine="709"/>
        <w:rPr>
          <w:sz w:val="24"/>
          <w:szCs w:val="24"/>
        </w:rPr>
      </w:pPr>
      <w:r w:rsidRPr="005A66D5">
        <w:rPr>
          <w:sz w:val="24"/>
          <w:szCs w:val="24"/>
        </w:rPr>
        <w:t>Saugumo valdymas:</w:t>
      </w:r>
    </w:p>
    <w:p w14:paraId="790B881D" w14:textId="77777777" w:rsidR="00192684" w:rsidRPr="005A66D5" w:rsidRDefault="00192684" w:rsidP="00192684">
      <w:pPr>
        <w:pStyle w:val="NumreratStycke11"/>
        <w:numPr>
          <w:ilvl w:val="2"/>
          <w:numId w:val="20"/>
        </w:numPr>
        <w:tabs>
          <w:tab w:val="num" w:pos="360"/>
        </w:tabs>
        <w:spacing w:before="0" w:after="0" w:line="240" w:lineRule="auto"/>
        <w:ind w:left="0" w:firstLine="709"/>
        <w:rPr>
          <w:sz w:val="24"/>
          <w:szCs w:val="24"/>
        </w:rPr>
      </w:pPr>
      <w:r w:rsidRPr="005A66D5">
        <w:rPr>
          <w:sz w:val="24"/>
          <w:szCs w:val="24"/>
        </w:rPr>
        <w:t xml:space="preserve">Saugumo politika. </w:t>
      </w:r>
      <w:r>
        <w:rPr>
          <w:sz w:val="24"/>
          <w:szCs w:val="24"/>
        </w:rPr>
        <w:t>Tiekėjas</w:t>
      </w:r>
      <w:r w:rsidRPr="005A66D5">
        <w:rPr>
          <w:sz w:val="24"/>
          <w:szCs w:val="24"/>
        </w:rPr>
        <w:t xml:space="preserve"> turi nustatyti dokumentuotą asmens duomenų saugumo politiką ir kasmet ją peržiūrėti, kiek reikalinga. </w:t>
      </w:r>
    </w:p>
    <w:p w14:paraId="4A71CC5A" w14:textId="77777777" w:rsidR="00192684" w:rsidRPr="005A66D5" w:rsidRDefault="00192684" w:rsidP="00192684">
      <w:pPr>
        <w:pStyle w:val="NumreratStycke11"/>
        <w:numPr>
          <w:ilvl w:val="2"/>
          <w:numId w:val="20"/>
        </w:numPr>
        <w:tabs>
          <w:tab w:val="num" w:pos="360"/>
        </w:tabs>
        <w:spacing w:before="0" w:after="0" w:line="240" w:lineRule="auto"/>
        <w:ind w:left="0" w:firstLine="709"/>
        <w:rPr>
          <w:sz w:val="24"/>
          <w:szCs w:val="24"/>
        </w:rPr>
      </w:pPr>
      <w:r w:rsidRPr="005A66D5">
        <w:rPr>
          <w:sz w:val="24"/>
          <w:szCs w:val="24"/>
        </w:rPr>
        <w:t>Vaidmenys ir atsakomybė. Vaidmenys ir atsakomybės, susijusios su asmens duomenų tvarkymu, turi būti aiškiai apibrėžtos ir paskirstytos vadovaujantis saugumo politika. Keičiantis darbuotojams, teisių ir atsakomybės atšaukimo tvarka turi būti aiškiai apibrėžta, numatant ir aiškias jų perdavimo procedūras.</w:t>
      </w:r>
    </w:p>
    <w:p w14:paraId="0AB97071" w14:textId="77777777" w:rsidR="00192684" w:rsidRPr="005A66D5" w:rsidRDefault="00192684" w:rsidP="00192684">
      <w:pPr>
        <w:pStyle w:val="NumreratStycke11"/>
        <w:numPr>
          <w:ilvl w:val="2"/>
          <w:numId w:val="20"/>
        </w:numPr>
        <w:tabs>
          <w:tab w:val="left" w:pos="0"/>
          <w:tab w:val="num" w:pos="360"/>
        </w:tabs>
        <w:spacing w:before="0" w:after="0" w:line="240" w:lineRule="auto"/>
        <w:ind w:left="0" w:firstLine="709"/>
        <w:rPr>
          <w:sz w:val="24"/>
          <w:szCs w:val="24"/>
        </w:rPr>
      </w:pPr>
      <w:r w:rsidRPr="005A66D5">
        <w:rPr>
          <w:sz w:val="24"/>
          <w:szCs w:val="24"/>
        </w:rPr>
        <w:t>Prieigos valdymo politika. Specialios prieigos kontrolės teisės turi būti priskirtos kiekvienam vaidmeniui, susijusiam su asmens duomenų tvarkymu, pagal būtinumo žinoti principą.</w:t>
      </w:r>
    </w:p>
    <w:p w14:paraId="071B4711" w14:textId="77777777" w:rsidR="00192684" w:rsidRPr="005A66D5" w:rsidRDefault="00192684" w:rsidP="00192684">
      <w:pPr>
        <w:pStyle w:val="NumreratStycke11"/>
        <w:numPr>
          <w:ilvl w:val="2"/>
          <w:numId w:val="20"/>
        </w:numPr>
        <w:tabs>
          <w:tab w:val="num" w:pos="360"/>
          <w:tab w:val="left" w:pos="426"/>
        </w:tabs>
        <w:spacing w:before="0" w:after="0" w:line="240" w:lineRule="auto"/>
        <w:ind w:left="0" w:firstLine="709"/>
        <w:rPr>
          <w:sz w:val="24"/>
          <w:szCs w:val="24"/>
        </w:rPr>
      </w:pPr>
      <w:r w:rsidRPr="005A66D5">
        <w:rPr>
          <w:sz w:val="24"/>
          <w:szCs w:val="24"/>
        </w:rPr>
        <w:t xml:space="preserve">Pakeitimų valdymas. </w:t>
      </w:r>
      <w:r>
        <w:rPr>
          <w:sz w:val="24"/>
          <w:szCs w:val="24"/>
        </w:rPr>
        <w:t>Tiekėjas</w:t>
      </w:r>
      <w:r w:rsidRPr="005A66D5">
        <w:rPr>
          <w:sz w:val="24"/>
          <w:szCs w:val="24"/>
        </w:rPr>
        <w:t xml:space="preserve"> turi užtikrinti, kad visi informacinių sistemų pakeitimai būtų registruojami ir stebimi konkretaus asmens (pvz., IT skyriaus ar saugumo darbuotojo). Šis procesas turi būti reguliariai prižiūrimas. Programinės įrangos tobulinimas turi būti atliekamas specialioje aplinkoje, kuri nebūtų sujungta su sistema, kurioje tvarkomi asmens duomenys. Kai reikalingas testavimas, turi būti naudojami išgalvoti (ne tikrieji) duomenys, o kai tai neįmanoma, </w:t>
      </w:r>
      <w:r>
        <w:rPr>
          <w:sz w:val="24"/>
          <w:szCs w:val="24"/>
        </w:rPr>
        <w:t xml:space="preserve">galima </w:t>
      </w:r>
      <w:r w:rsidRPr="005A66D5">
        <w:rPr>
          <w:sz w:val="24"/>
          <w:szCs w:val="24"/>
        </w:rPr>
        <w:t>testavimui naudo</w:t>
      </w:r>
      <w:r>
        <w:rPr>
          <w:sz w:val="24"/>
          <w:szCs w:val="24"/>
        </w:rPr>
        <w:t>ti</w:t>
      </w:r>
      <w:r w:rsidRPr="005A66D5">
        <w:rPr>
          <w:sz w:val="24"/>
          <w:szCs w:val="24"/>
        </w:rPr>
        <w:t xml:space="preserve"> </w:t>
      </w:r>
      <w:r>
        <w:rPr>
          <w:sz w:val="24"/>
          <w:szCs w:val="24"/>
        </w:rPr>
        <w:t xml:space="preserve">tikruosius subjektų duomenis suderinus su Užsakovu, užtikrinant </w:t>
      </w:r>
      <w:r w:rsidRPr="005A66D5">
        <w:rPr>
          <w:sz w:val="24"/>
          <w:szCs w:val="24"/>
        </w:rPr>
        <w:t>asmens duomenų apsaug</w:t>
      </w:r>
      <w:r>
        <w:rPr>
          <w:sz w:val="24"/>
          <w:szCs w:val="24"/>
        </w:rPr>
        <w:t>ą</w:t>
      </w:r>
      <w:r w:rsidRPr="005A66D5">
        <w:rPr>
          <w:sz w:val="24"/>
          <w:szCs w:val="24"/>
        </w:rPr>
        <w:t>.</w:t>
      </w:r>
    </w:p>
    <w:p w14:paraId="3C820A81" w14:textId="77777777" w:rsidR="00192684" w:rsidRPr="005A66D5" w:rsidRDefault="00192684" w:rsidP="00192684">
      <w:pPr>
        <w:pStyle w:val="NumreratStycke11"/>
        <w:numPr>
          <w:ilvl w:val="2"/>
          <w:numId w:val="20"/>
        </w:numPr>
        <w:tabs>
          <w:tab w:val="num" w:pos="360"/>
        </w:tabs>
        <w:spacing w:before="0" w:after="0" w:line="240" w:lineRule="auto"/>
        <w:ind w:left="0" w:firstLine="709"/>
        <w:rPr>
          <w:sz w:val="24"/>
          <w:szCs w:val="24"/>
        </w:rPr>
      </w:pPr>
      <w:r w:rsidRPr="005A66D5">
        <w:rPr>
          <w:sz w:val="24"/>
          <w:szCs w:val="24"/>
        </w:rPr>
        <w:t xml:space="preserve">Duomenų tvarkytojai. Kai </w:t>
      </w:r>
      <w:r>
        <w:rPr>
          <w:sz w:val="24"/>
          <w:szCs w:val="24"/>
        </w:rPr>
        <w:t>Tiekėjas</w:t>
      </w:r>
      <w:r w:rsidRPr="005A66D5">
        <w:rPr>
          <w:sz w:val="24"/>
          <w:szCs w:val="24"/>
        </w:rPr>
        <w:t xml:space="preserve"> pasitelkia kitus duomenų tvarkytojus, jis privalo turėti nustatytas ir dokumentuotas gaires ir procedūras, reguliuojančias kitų duomenų tvarkytojų atliekamą duomenų tvarkymą, kurios būtų taikomos kitiems duomenų tvarkytojams. Šios procedūros turi privalomai nustatyti tokį patį duomenų apsaugos lygį kaip ir </w:t>
      </w:r>
      <w:r>
        <w:rPr>
          <w:sz w:val="24"/>
          <w:szCs w:val="24"/>
        </w:rPr>
        <w:t>Tiekėjo</w:t>
      </w:r>
      <w:r w:rsidRPr="005A66D5">
        <w:rPr>
          <w:sz w:val="24"/>
          <w:szCs w:val="24"/>
        </w:rPr>
        <w:t xml:space="preserve"> saugumo politikoje. </w:t>
      </w:r>
      <w:r>
        <w:rPr>
          <w:sz w:val="24"/>
          <w:szCs w:val="24"/>
        </w:rPr>
        <w:t>Tiekėjas</w:t>
      </w:r>
      <w:r w:rsidRPr="005A66D5">
        <w:rPr>
          <w:sz w:val="24"/>
          <w:szCs w:val="24"/>
        </w:rPr>
        <w:t xml:space="preserve"> turi įpareigoti kitus duomenų tvarkytojus nedelsiant pranešti </w:t>
      </w:r>
      <w:r>
        <w:rPr>
          <w:sz w:val="24"/>
          <w:szCs w:val="24"/>
        </w:rPr>
        <w:t>Tiekėjui</w:t>
      </w:r>
      <w:r w:rsidRPr="005A66D5">
        <w:rPr>
          <w:sz w:val="24"/>
          <w:szCs w:val="24"/>
        </w:rPr>
        <w:t xml:space="preserve"> apie asmens duomenų saugumo pažeidimus, taip pat pateikti įrodymus dėl tinkamų saugumo priemonių įgyvendinimo. </w:t>
      </w:r>
    </w:p>
    <w:p w14:paraId="63D9BA99" w14:textId="77777777" w:rsidR="00192684" w:rsidRPr="005A66D5" w:rsidRDefault="00192684" w:rsidP="00192684">
      <w:pPr>
        <w:pStyle w:val="NumreratStycke11"/>
        <w:numPr>
          <w:ilvl w:val="1"/>
          <w:numId w:val="20"/>
        </w:numPr>
        <w:tabs>
          <w:tab w:val="num" w:pos="360"/>
        </w:tabs>
        <w:spacing w:before="0" w:after="0" w:line="240" w:lineRule="auto"/>
        <w:ind w:left="0" w:firstLine="709"/>
        <w:rPr>
          <w:sz w:val="24"/>
          <w:szCs w:val="24"/>
        </w:rPr>
      </w:pPr>
      <w:r w:rsidRPr="005A66D5">
        <w:rPr>
          <w:sz w:val="24"/>
          <w:szCs w:val="24"/>
        </w:rPr>
        <w:t>Incidentų valdymas:</w:t>
      </w:r>
    </w:p>
    <w:p w14:paraId="32D86137" w14:textId="77777777" w:rsidR="00192684" w:rsidRPr="005A66D5" w:rsidRDefault="00192684" w:rsidP="00192684">
      <w:pPr>
        <w:pStyle w:val="NumreratStycke11"/>
        <w:numPr>
          <w:ilvl w:val="2"/>
          <w:numId w:val="20"/>
        </w:numPr>
        <w:tabs>
          <w:tab w:val="num" w:pos="360"/>
        </w:tabs>
        <w:spacing w:before="0" w:after="0" w:line="240" w:lineRule="auto"/>
        <w:ind w:left="0" w:firstLine="709"/>
        <w:rPr>
          <w:sz w:val="24"/>
          <w:szCs w:val="24"/>
        </w:rPr>
      </w:pPr>
      <w:r w:rsidRPr="005A66D5">
        <w:rPr>
          <w:sz w:val="24"/>
          <w:szCs w:val="24"/>
        </w:rPr>
        <w:t xml:space="preserve">Asmens duomenų saugumo pažeidimai ir incidentai. </w:t>
      </w:r>
      <w:r>
        <w:rPr>
          <w:sz w:val="24"/>
          <w:szCs w:val="24"/>
        </w:rPr>
        <w:t>Tiekėjas</w:t>
      </w:r>
      <w:r w:rsidRPr="005A66D5">
        <w:rPr>
          <w:sz w:val="24"/>
          <w:szCs w:val="24"/>
        </w:rPr>
        <w:t xml:space="preserve"> privalo turėti reagavimo į saugumo incidentus planą su detaliomis procedūromis. Apie duomenų saugumo pažeidimus nedelsiant turi būti informuojama vadovybė.</w:t>
      </w:r>
    </w:p>
    <w:p w14:paraId="32164875" w14:textId="77777777" w:rsidR="00192684" w:rsidRPr="005A66D5" w:rsidRDefault="00192684" w:rsidP="00192684">
      <w:pPr>
        <w:pStyle w:val="NumreratStycke11"/>
        <w:numPr>
          <w:ilvl w:val="1"/>
          <w:numId w:val="20"/>
        </w:numPr>
        <w:tabs>
          <w:tab w:val="num" w:pos="360"/>
        </w:tabs>
        <w:spacing w:before="0" w:after="0" w:line="240" w:lineRule="auto"/>
        <w:ind w:left="0" w:firstLine="709"/>
        <w:rPr>
          <w:sz w:val="24"/>
          <w:szCs w:val="24"/>
        </w:rPr>
      </w:pPr>
      <w:r w:rsidRPr="005A66D5">
        <w:rPr>
          <w:sz w:val="24"/>
          <w:szCs w:val="24"/>
        </w:rPr>
        <w:t>Žmogiškieji ištekliai:</w:t>
      </w:r>
    </w:p>
    <w:p w14:paraId="1BE6834D" w14:textId="77777777" w:rsidR="00192684" w:rsidRPr="005A66D5" w:rsidRDefault="00192684" w:rsidP="00192684">
      <w:pPr>
        <w:pStyle w:val="NumreratStycke11"/>
        <w:numPr>
          <w:ilvl w:val="0"/>
          <w:numId w:val="0"/>
        </w:numPr>
        <w:spacing w:before="0" w:after="0" w:line="240" w:lineRule="auto"/>
        <w:ind w:firstLine="709"/>
        <w:rPr>
          <w:sz w:val="24"/>
          <w:szCs w:val="24"/>
        </w:rPr>
      </w:pPr>
      <w:r w:rsidRPr="005A66D5">
        <w:rPr>
          <w:sz w:val="24"/>
          <w:szCs w:val="24"/>
        </w:rPr>
        <w:t xml:space="preserve">1.3.1 Konfidencialumo įsipareigojimai. </w:t>
      </w:r>
      <w:r>
        <w:rPr>
          <w:sz w:val="24"/>
          <w:szCs w:val="24"/>
        </w:rPr>
        <w:t>Tiekėjas</w:t>
      </w:r>
      <w:r w:rsidRPr="005A66D5">
        <w:rPr>
          <w:sz w:val="24"/>
          <w:szCs w:val="24"/>
        </w:rPr>
        <w:t xml:space="preserve"> privalo užtikrinti, kad visi darbuotojai suprastų savo pareigas ir atsakomybę, susijusią su duomenų tvarkymu. Vaidmenys ir pareigos turi būti aiškiai išdėstyti darbuotojams prieš pradedant vykdyti jiems priskirtas funkcijas ir darbus.</w:t>
      </w:r>
    </w:p>
    <w:p w14:paraId="7547EFCB" w14:textId="77777777" w:rsidR="00192684" w:rsidRPr="005A66D5" w:rsidRDefault="00192684" w:rsidP="00192684">
      <w:pPr>
        <w:pStyle w:val="NumreratStycke11"/>
        <w:numPr>
          <w:ilvl w:val="0"/>
          <w:numId w:val="0"/>
        </w:numPr>
        <w:spacing w:before="0" w:after="0" w:line="240" w:lineRule="auto"/>
        <w:ind w:firstLine="709"/>
        <w:rPr>
          <w:sz w:val="24"/>
          <w:szCs w:val="24"/>
        </w:rPr>
      </w:pPr>
      <w:r w:rsidRPr="005A66D5">
        <w:rPr>
          <w:sz w:val="24"/>
          <w:szCs w:val="24"/>
        </w:rPr>
        <w:t xml:space="preserve">1.3.2. Mokymai. </w:t>
      </w:r>
      <w:r>
        <w:rPr>
          <w:sz w:val="24"/>
          <w:szCs w:val="24"/>
        </w:rPr>
        <w:t>Tiekėjas</w:t>
      </w:r>
      <w:r w:rsidRPr="005A66D5">
        <w:rPr>
          <w:sz w:val="24"/>
          <w:szCs w:val="24"/>
        </w:rPr>
        <w:t xml:space="preserve"> privalo užtikrinti, kad visi darbuotojai būtų tinkamai informuoti apie informacinės sistemos saugumo kontrolę, kuri susijusi su jų kasdieniu darbu. Darbuotojai, kurių darbas susijęs su asmens duomenų tvarkymu, turi būti informuojami apie atitinkamus asmens duomenų apsaugos reikalavimus ir teisinius įpareigojimus rengiant reguliarius mokymus, informavimo renginius ar instruktažus. </w:t>
      </w:r>
    </w:p>
    <w:p w14:paraId="63C7423E" w14:textId="77777777" w:rsidR="00192684" w:rsidRPr="002A1E04" w:rsidRDefault="00192684" w:rsidP="00192684">
      <w:pPr>
        <w:pStyle w:val="NumreratStycke11"/>
        <w:numPr>
          <w:ilvl w:val="0"/>
          <w:numId w:val="0"/>
        </w:numPr>
        <w:spacing w:before="0" w:after="0" w:line="240" w:lineRule="auto"/>
        <w:ind w:firstLine="709"/>
        <w:rPr>
          <w:sz w:val="24"/>
          <w:szCs w:val="24"/>
        </w:rPr>
      </w:pPr>
      <w:r w:rsidRPr="005A66D5">
        <w:rPr>
          <w:b/>
          <w:sz w:val="24"/>
          <w:szCs w:val="24"/>
        </w:rPr>
        <w:t>2.</w:t>
      </w:r>
      <w:r w:rsidRPr="005A66D5">
        <w:rPr>
          <w:sz w:val="24"/>
          <w:szCs w:val="24"/>
        </w:rPr>
        <w:t xml:space="preserve"> </w:t>
      </w:r>
      <w:r w:rsidRPr="005A66D5">
        <w:rPr>
          <w:b/>
          <w:sz w:val="24"/>
          <w:szCs w:val="24"/>
        </w:rPr>
        <w:t>Minimalios techninės saugumo priemonės</w:t>
      </w:r>
      <w:r w:rsidRPr="002A1E04">
        <w:rPr>
          <w:color w:val="000000" w:themeColor="text1"/>
          <w:sz w:val="24"/>
          <w:szCs w:val="24"/>
        </w:rPr>
        <w:t xml:space="preserve"> Tiekėj</w:t>
      </w:r>
      <w:r>
        <w:rPr>
          <w:color w:val="000000" w:themeColor="text1"/>
          <w:sz w:val="24"/>
          <w:szCs w:val="24"/>
        </w:rPr>
        <w:t>o vidinėms sistemoms, kurias</w:t>
      </w:r>
      <w:r w:rsidRPr="002A1E04">
        <w:rPr>
          <w:color w:val="000000" w:themeColor="text1"/>
          <w:sz w:val="24"/>
          <w:szCs w:val="24"/>
        </w:rPr>
        <w:t xml:space="preserve"> privalo įdiegti </w:t>
      </w:r>
      <w:r w:rsidRPr="002A1E04">
        <w:rPr>
          <w:sz w:val="24"/>
          <w:szCs w:val="24"/>
        </w:rPr>
        <w:t xml:space="preserve">ir užtikrinti, kad jų būtų laikomasi yra šios: </w:t>
      </w:r>
    </w:p>
    <w:p w14:paraId="6E453C55" w14:textId="77777777" w:rsidR="00192684" w:rsidRPr="005A66D5" w:rsidRDefault="00192684" w:rsidP="00192684">
      <w:pPr>
        <w:pStyle w:val="NumreratStycke11"/>
        <w:numPr>
          <w:ilvl w:val="1"/>
          <w:numId w:val="21"/>
        </w:numPr>
        <w:tabs>
          <w:tab w:val="num" w:pos="360"/>
          <w:tab w:val="left" w:pos="426"/>
        </w:tabs>
        <w:spacing w:before="0" w:after="0" w:line="240" w:lineRule="auto"/>
        <w:ind w:left="0" w:firstLine="709"/>
        <w:rPr>
          <w:sz w:val="24"/>
          <w:szCs w:val="24"/>
        </w:rPr>
      </w:pPr>
      <w:r w:rsidRPr="002A1E04">
        <w:rPr>
          <w:sz w:val="24"/>
          <w:szCs w:val="24"/>
        </w:rPr>
        <w:t>Prieigų kontrolė ir autentifikavimas. Tiekėjas turi įdiegti</w:t>
      </w:r>
      <w:r w:rsidRPr="005A66D5">
        <w:rPr>
          <w:sz w:val="24"/>
          <w:szCs w:val="24"/>
        </w:rPr>
        <w:t xml:space="preserve"> prieigų kontrolės sistemą, taikomą visiems vartotojams, prieinantiems prie informacinių technologijų sistemų, kuri leistų kurti, patvirtinti, peržiūrėti ir pašalinti naudotojų paskyras. Turi būti vengiama naudoti bendras naudotojų paskyras. Vietose, kur bendra naudotojų paskyra yra būtina, turi būti užtikrinta, kad visi bendros paskyros naudotojai turi tokias pat teises ir pareigas. Turi būti įdiegtas autentifikavimo mechanizmas, suteikiantis prieigą prie informacinės sistemos pagal prieigų kontrolės politiką. Autentifikavimui turi būti naudojamas bent jau naudotojo prisijungimo vardas ir slaptažodis, kuris atitiktų nustatytą sudėtingumo lygį. Prieigų kontrolės sistema turi gebėti nustatyti slaptažodžius, </w:t>
      </w:r>
      <w:r w:rsidRPr="005A66D5">
        <w:rPr>
          <w:sz w:val="24"/>
          <w:szCs w:val="24"/>
        </w:rPr>
        <w:lastRenderedPageBreak/>
        <w:t>kurie neatitinka sudėtingumo lygio ir neleisti jų naudoti. Vartotojo slaptažodžiai turi būti saugomi naudojant kodavimo formą (</w:t>
      </w:r>
      <w:r w:rsidRPr="005A66D5">
        <w:rPr>
          <w:i/>
          <w:sz w:val="24"/>
          <w:szCs w:val="24"/>
        </w:rPr>
        <w:t>angl.</w:t>
      </w:r>
      <w:r w:rsidRPr="005A66D5">
        <w:rPr>
          <w:sz w:val="24"/>
          <w:szCs w:val="24"/>
        </w:rPr>
        <w:t xml:space="preserve"> </w:t>
      </w:r>
      <w:proofErr w:type="spellStart"/>
      <w:r w:rsidRPr="005A66D5">
        <w:rPr>
          <w:i/>
          <w:sz w:val="24"/>
          <w:szCs w:val="24"/>
        </w:rPr>
        <w:t>hash</w:t>
      </w:r>
      <w:proofErr w:type="spellEnd"/>
      <w:r w:rsidRPr="005A66D5">
        <w:rPr>
          <w:i/>
          <w:sz w:val="24"/>
          <w:szCs w:val="24"/>
        </w:rPr>
        <w:t xml:space="preserve"> </w:t>
      </w:r>
      <w:proofErr w:type="spellStart"/>
      <w:r w:rsidRPr="005A66D5">
        <w:rPr>
          <w:i/>
          <w:sz w:val="24"/>
          <w:szCs w:val="24"/>
        </w:rPr>
        <w:t>form</w:t>
      </w:r>
      <w:proofErr w:type="spellEnd"/>
      <w:r w:rsidRPr="005A66D5">
        <w:rPr>
          <w:sz w:val="24"/>
          <w:szCs w:val="24"/>
        </w:rPr>
        <w:t>).</w:t>
      </w:r>
    </w:p>
    <w:p w14:paraId="712873B9" w14:textId="77777777" w:rsidR="00192684" w:rsidRPr="005A66D5" w:rsidRDefault="00192684" w:rsidP="00192684">
      <w:pPr>
        <w:pStyle w:val="NumreratStycke11"/>
        <w:numPr>
          <w:ilvl w:val="1"/>
          <w:numId w:val="21"/>
        </w:numPr>
        <w:tabs>
          <w:tab w:val="num" w:pos="360"/>
        </w:tabs>
        <w:spacing w:before="0" w:after="0" w:line="240" w:lineRule="auto"/>
        <w:ind w:left="0" w:firstLine="709"/>
        <w:rPr>
          <w:sz w:val="24"/>
          <w:szCs w:val="24"/>
        </w:rPr>
      </w:pPr>
      <w:r w:rsidRPr="005A66D5">
        <w:rPr>
          <w:sz w:val="24"/>
          <w:szCs w:val="24"/>
        </w:rPr>
        <w:t xml:space="preserve">Techninių žurnalų įrašai ir stebėsena. Techninių žurnalų įrašai turi būti įgyvendinti kiekvienai IT sistemai, taikomajai programai, naudojamai asmens duomenų tvarkymui, ir turi fiksuoti visus prieigos prie asmens duomenų veiksmus. Rekomenduojamas saugojimo terminas – ne mažiau kaip 6 mėnesiai. Techninių žurnalų įrašai turi turėti laiko žymas ir būti apsaugoti nuo galimo sugadinimo, suklastojimo ar neautorizuotos prieigos. IT sistemose naudojami laiko apskaitos mechanizmai turi būti sinchronizuoti pagal bendrą laiko atskaitos šaltinį. Visi sistemų administratorių ir operatorių veiksmai (taip pat ir jų atliekamas vartotojo teisių papildymas, panaikinimas, keitimas) turi būti registruojami. Turi būti neįmanoma ištrinti ar pakeisti techninių įrašų turinio. Prieiga prie įrašų taip pat turi būti registruojama, siekiant atlikti neįprastų veiksmų susekimo stebėseną. </w:t>
      </w:r>
    </w:p>
    <w:p w14:paraId="37EC814F" w14:textId="77777777" w:rsidR="00192684" w:rsidRPr="005A66D5" w:rsidRDefault="00192684" w:rsidP="00192684">
      <w:pPr>
        <w:pStyle w:val="NumreratStycke11"/>
        <w:numPr>
          <w:ilvl w:val="1"/>
          <w:numId w:val="21"/>
        </w:numPr>
        <w:tabs>
          <w:tab w:val="num" w:pos="360"/>
        </w:tabs>
        <w:spacing w:before="0" w:after="0" w:line="240" w:lineRule="auto"/>
        <w:ind w:left="0" w:firstLine="709"/>
        <w:rPr>
          <w:sz w:val="24"/>
          <w:szCs w:val="24"/>
        </w:rPr>
      </w:pPr>
      <w:r w:rsidRPr="005A66D5">
        <w:rPr>
          <w:sz w:val="24"/>
          <w:szCs w:val="24"/>
        </w:rPr>
        <w:t xml:space="preserve">Tarnybinių stočių, duomenų bazių apsauga. Duomenų bazės ir taikomųjų programų tarnybinės stotys turi būti sukonfigūruotos taip, kad veiktų korektiškai ir naudotų atskirą paskyrą su priskirtomis žemiausiomis operacinės sistemos privilegijomis. Duomenų bazės ir taikomųjų programų tarnybinės stotys turi apdoroti tik tuos asmens duomenis, kurie yra reikalingi darbui, atitinkančiam duomenų apdorojimo tikslus. </w:t>
      </w:r>
    </w:p>
    <w:p w14:paraId="07298C58" w14:textId="77777777" w:rsidR="00192684" w:rsidRPr="005A66D5" w:rsidRDefault="00192684" w:rsidP="00192684">
      <w:pPr>
        <w:pStyle w:val="NumreratStycke11"/>
        <w:numPr>
          <w:ilvl w:val="1"/>
          <w:numId w:val="21"/>
        </w:numPr>
        <w:tabs>
          <w:tab w:val="left" w:pos="0"/>
          <w:tab w:val="num" w:pos="360"/>
        </w:tabs>
        <w:spacing w:before="0" w:after="0" w:line="240" w:lineRule="auto"/>
        <w:ind w:left="0" w:firstLine="709"/>
        <w:rPr>
          <w:sz w:val="24"/>
          <w:szCs w:val="24"/>
        </w:rPr>
      </w:pPr>
      <w:r w:rsidRPr="005A66D5">
        <w:rPr>
          <w:sz w:val="24"/>
          <w:szCs w:val="24"/>
        </w:rPr>
        <w:t xml:space="preserve">Darbo stočių apsauga. Kompiuterinėse darbo vietose naudotojams turi būti apribota galimybė išjungti ar apeiti, išvengti saugumo nustatymų. Antivirusinės taikomosios programos ir aptikimo žymenys turi būti atnaujinami ne rečiau kaip kas savaitę. Naudotojams negalima turėti privilegijų diegti, šalinti, administruoti neautorizuotos programinės įrangos. IT sistemos turi turėti nustatytą sesijos laiką, t. y. naudotojui esant neaktyviam sistemoje nustatytą laiką, sesija privalo būti nutraukta. Rekomenduojamas neaktyvios sesijos laikas – ne daugiau kaip 15 min. Kritiniai operacinės sistemos saugos atnaujinimai, išleidžiami operacinės sistemos gamintojo, turi būti įdiegiami reguliariai ir nedelsiant. </w:t>
      </w:r>
    </w:p>
    <w:p w14:paraId="5FF9BADF" w14:textId="77777777" w:rsidR="00192684" w:rsidRPr="005A66D5" w:rsidRDefault="00192684" w:rsidP="00192684">
      <w:pPr>
        <w:pStyle w:val="NumreratStycke11"/>
        <w:numPr>
          <w:ilvl w:val="1"/>
          <w:numId w:val="21"/>
        </w:numPr>
        <w:tabs>
          <w:tab w:val="left" w:pos="0"/>
          <w:tab w:val="num" w:pos="360"/>
        </w:tabs>
        <w:spacing w:before="0" w:after="0" w:line="240" w:lineRule="auto"/>
        <w:ind w:left="0" w:firstLine="709"/>
        <w:rPr>
          <w:sz w:val="24"/>
          <w:szCs w:val="24"/>
        </w:rPr>
      </w:pPr>
      <w:r w:rsidRPr="005A66D5">
        <w:rPr>
          <w:sz w:val="24"/>
          <w:szCs w:val="24"/>
        </w:rPr>
        <w:t xml:space="preserve">Tinklų ir komunikacijos sauga. Visais atvejais, kai prieiga prie naudojamų IT sistemų yra vykdoma internetu, ryšys turi būti šifruojamas kriptografiniais protokolais (pvz., TLS). Belaidis ryšys prie IT sistemų turi būti leidžiamas tik tam tikriems vartotojams ir procesams. Belaidžio ryšio potinklis turi būti atskirtas nuo kitų potinklių. Belaidė prieiga turi būti apsaugota patikimais šifravimo mechanizmais. Nuotolinė prieiga prie IT sistemų galima organizacijos paskirtam darbuotojui kontroliuojant ir stebint jos veikimą per iš anksto nustatytus įrenginius. Bet koks judėjimas iš, į IT sistemą turi būti stebimas ir kontroliuojamas naudojant ugniasienes ir įsibrovimo (įsilaužimo) aptikimo sistemas. </w:t>
      </w:r>
    </w:p>
    <w:p w14:paraId="0A82F1FA" w14:textId="77777777" w:rsidR="00192684" w:rsidRPr="005A66D5" w:rsidRDefault="00192684" w:rsidP="00192684">
      <w:pPr>
        <w:pStyle w:val="NumreratStycke11"/>
        <w:numPr>
          <w:ilvl w:val="1"/>
          <w:numId w:val="21"/>
        </w:numPr>
        <w:tabs>
          <w:tab w:val="left" w:pos="0"/>
          <w:tab w:val="num" w:pos="360"/>
        </w:tabs>
        <w:spacing w:before="0" w:after="0" w:line="240" w:lineRule="auto"/>
        <w:ind w:left="0" w:firstLine="709"/>
        <w:rPr>
          <w:sz w:val="24"/>
          <w:szCs w:val="24"/>
        </w:rPr>
      </w:pPr>
      <w:r w:rsidRPr="005A66D5">
        <w:rPr>
          <w:sz w:val="24"/>
          <w:szCs w:val="24"/>
        </w:rPr>
        <w:t xml:space="preserve">Programinės įrangos sauga. Informacinės sistemose naudojama programinė įranga, skirta asmens duomenims tvarkyti, turi atitikti programinės įrangos saugos gerąją praktiką, programinės įrangos kūrime taikomą saugos gerąją praktiką, programinės įrangos kūrimo struktūras, standartus. Specifiniai saugos reikalavimai turi būti apibrėžti pradiniuose programinės įrangos kūrimo etapuose. Turi būti laikomasi duomenų saugą užtikrinančių programavimo standartų ir gerosios praktikos. Programinės įrangos kūrimo, testavimo ir verifikacijos etapai turi vykti atsižvelgiant į pagrindinius saugos reikalavimus. Prieš paleidžiant programinę įrangą, turi būti atliktas šios įrangos pažeidžiamumo, pritaikomumo ir infrastruktūros atsparumo skverbimuisi įvertinimas. Programinė įranga negali būti patvirtinta, kol nėra pasiektas reikiamas saugumo lygis. Turi būti atliekami periodiški infrastruktūros atsparumo skverbimuisi testavimai. Programinės įrangos atnaujinimai turi būti ištestuoti ir įvertinti prieš juos diegiant į darbo aplinką atitinkamomis veiklos sąlygomis. </w:t>
      </w:r>
    </w:p>
    <w:p w14:paraId="5C89CC0D" w14:textId="77777777" w:rsidR="00192684" w:rsidRPr="005A66D5" w:rsidRDefault="00192684" w:rsidP="00192684">
      <w:pPr>
        <w:pStyle w:val="NumreratStycke11"/>
        <w:numPr>
          <w:ilvl w:val="1"/>
          <w:numId w:val="21"/>
        </w:numPr>
        <w:tabs>
          <w:tab w:val="left" w:pos="0"/>
          <w:tab w:val="num" w:pos="360"/>
        </w:tabs>
        <w:spacing w:before="0" w:after="0" w:line="240" w:lineRule="auto"/>
        <w:ind w:left="0" w:firstLine="709"/>
        <w:rPr>
          <w:sz w:val="24"/>
          <w:szCs w:val="24"/>
        </w:rPr>
      </w:pPr>
      <w:r w:rsidRPr="005A66D5">
        <w:rPr>
          <w:sz w:val="24"/>
          <w:szCs w:val="24"/>
        </w:rPr>
        <w:t>Fizinė sauga. Informacinės sistemos infrastruktūros perimetras turi būti neprieinamas neautorizuotam personalui. Įsilaužimo (įsibrovimo) aptikimo sistemos turi būti įdiegtos visose saugumo zonose. Laisvos saugios zonos turi būti fiziškai rakinamos ir periodiškai patikrinamos. Tarnybinių stočių patalpoje turi būti įdiegta automatinė gaisro gesinimo sistema, uždara valdoma oro kondicionavimo sistema ir nepertraukiamo maitinimo šaltinis. Išorės subjektų personalui, įgyvendinančiam teikiamas palaikymo paslaugas, turi būti suteikta ribota prieiga prie saugių zonų.</w:t>
      </w:r>
    </w:p>
    <w:p w14:paraId="47A7A0F4" w14:textId="77777777" w:rsidR="00381C00" w:rsidRPr="00381C00" w:rsidRDefault="00192684" w:rsidP="00381C00">
      <w:pPr>
        <w:pStyle w:val="NumreratStycke11"/>
        <w:numPr>
          <w:ilvl w:val="0"/>
          <w:numId w:val="21"/>
        </w:numPr>
        <w:tabs>
          <w:tab w:val="num" w:pos="360"/>
          <w:tab w:val="left" w:pos="993"/>
        </w:tabs>
        <w:spacing w:before="0" w:after="0" w:line="259" w:lineRule="auto"/>
        <w:ind w:left="0" w:right="850" w:firstLine="709"/>
      </w:pPr>
      <w:r w:rsidRPr="005A66D5">
        <w:rPr>
          <w:sz w:val="24"/>
          <w:szCs w:val="24"/>
        </w:rPr>
        <w:t xml:space="preserve">Atsižvelgiant į pavojaus duomenų saugumui </w:t>
      </w:r>
      <w:r w:rsidRPr="00381C00">
        <w:rPr>
          <w:color w:val="000000" w:themeColor="text1"/>
          <w:sz w:val="24"/>
          <w:szCs w:val="24"/>
        </w:rPr>
        <w:t xml:space="preserve">lygį, Tiekėjas turi pasirinkti </w:t>
      </w:r>
      <w:r w:rsidRPr="005A66D5">
        <w:rPr>
          <w:sz w:val="24"/>
          <w:szCs w:val="24"/>
        </w:rPr>
        <w:t>griežtesnes saugumo priemones, kad būtų užtikrinta tinkama duomenų apsauga.</w:t>
      </w:r>
    </w:p>
    <w:p w14:paraId="12239988" w14:textId="7D30793A" w:rsidR="00192684" w:rsidRDefault="00192684" w:rsidP="00381C00">
      <w:pPr>
        <w:pStyle w:val="NumreratStycke11"/>
        <w:numPr>
          <w:ilvl w:val="0"/>
          <w:numId w:val="0"/>
        </w:numPr>
        <w:tabs>
          <w:tab w:val="left" w:pos="993"/>
        </w:tabs>
        <w:spacing w:before="0" w:after="0" w:line="259" w:lineRule="auto"/>
        <w:ind w:left="709" w:right="850"/>
        <w:jc w:val="center"/>
      </w:pPr>
      <w:r w:rsidRPr="003B13BE">
        <w:lastRenderedPageBreak/>
        <w:t>________________________</w:t>
      </w:r>
    </w:p>
    <w:p w14:paraId="0FD85E0E" w14:textId="77777777" w:rsidR="00192684" w:rsidRPr="00EF71A9" w:rsidRDefault="00192684" w:rsidP="00D74572">
      <w:pPr>
        <w:widowControl/>
        <w:tabs>
          <w:tab w:val="left" w:pos="2268"/>
        </w:tabs>
        <w:ind w:left="9356"/>
        <w:jc w:val="right"/>
        <w:rPr>
          <w:rStyle w:val="Numatytasispastraiposriftas1"/>
        </w:rPr>
      </w:pPr>
    </w:p>
    <w:sectPr w:rsidR="00192684" w:rsidRPr="00EF71A9" w:rsidSect="00FF60A4">
      <w:type w:val="continuous"/>
      <w:pgSz w:w="11904" w:h="16834"/>
      <w:pgMar w:top="1134" w:right="847" w:bottom="851" w:left="1560"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35C27" w14:textId="77777777" w:rsidR="00C86B9A" w:rsidRDefault="00C86B9A">
      <w:r>
        <w:separator/>
      </w:r>
    </w:p>
  </w:endnote>
  <w:endnote w:type="continuationSeparator" w:id="0">
    <w:p w14:paraId="4F99DE01" w14:textId="77777777" w:rsidR="00C86B9A" w:rsidRDefault="00C86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 w:name="TimesLT">
    <w:altName w:val="Times New Roman"/>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8B1A4" w14:textId="77777777" w:rsidR="00C86B9A" w:rsidRDefault="00C86B9A"/>
  </w:footnote>
  <w:footnote w:type="continuationSeparator" w:id="0">
    <w:p w14:paraId="65B2A9B2" w14:textId="77777777" w:rsidR="00C86B9A" w:rsidRDefault="00C86B9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32381"/>
    <w:multiLevelType w:val="multilevel"/>
    <w:tmpl w:val="8402DA88"/>
    <w:lvl w:ilvl="0">
      <w:start w:val="4"/>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15:restartNumberingAfterBreak="0">
    <w:nsid w:val="09BE6B9E"/>
    <w:multiLevelType w:val="hybridMultilevel"/>
    <w:tmpl w:val="F6D25760"/>
    <w:lvl w:ilvl="0" w:tplc="0427000F">
      <w:start w:val="1"/>
      <w:numFmt w:val="decimal"/>
      <w:lvlText w:val="%1."/>
      <w:lvlJc w:val="left"/>
      <w:pPr>
        <w:ind w:left="501"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11912077"/>
    <w:multiLevelType w:val="hybridMultilevel"/>
    <w:tmpl w:val="7B780C14"/>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3" w15:restartNumberingAfterBreak="0">
    <w:nsid w:val="213D6121"/>
    <w:multiLevelType w:val="multilevel"/>
    <w:tmpl w:val="94F6425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8CE0F44"/>
    <w:multiLevelType w:val="multilevel"/>
    <w:tmpl w:val="9E34E138"/>
    <w:lvl w:ilvl="0">
      <w:start w:val="5"/>
      <w:numFmt w:val="decimal"/>
      <w:lvlText w:val="%1."/>
      <w:lvlJc w:val="left"/>
      <w:pPr>
        <w:ind w:left="360" w:hanging="360"/>
      </w:pPr>
      <w:rPr>
        <w:rFonts w:hint="default"/>
        <w:color w:val="1A1A1A"/>
      </w:rPr>
    </w:lvl>
    <w:lvl w:ilvl="1">
      <w:start w:val="1"/>
      <w:numFmt w:val="decimal"/>
      <w:lvlText w:val="%1.%2."/>
      <w:lvlJc w:val="left"/>
      <w:pPr>
        <w:ind w:left="360" w:hanging="360"/>
      </w:pPr>
      <w:rPr>
        <w:rFonts w:hint="default"/>
        <w:color w:val="1A1A1A"/>
      </w:rPr>
    </w:lvl>
    <w:lvl w:ilvl="2">
      <w:start w:val="1"/>
      <w:numFmt w:val="decimal"/>
      <w:lvlText w:val="%1.%2.%3."/>
      <w:lvlJc w:val="left"/>
      <w:pPr>
        <w:ind w:left="720" w:hanging="720"/>
      </w:pPr>
      <w:rPr>
        <w:rFonts w:hint="default"/>
        <w:color w:val="1A1A1A"/>
      </w:rPr>
    </w:lvl>
    <w:lvl w:ilvl="3">
      <w:start w:val="1"/>
      <w:numFmt w:val="decimal"/>
      <w:lvlText w:val="%1.%2.%3.%4."/>
      <w:lvlJc w:val="left"/>
      <w:pPr>
        <w:ind w:left="720" w:hanging="720"/>
      </w:pPr>
      <w:rPr>
        <w:rFonts w:hint="default"/>
        <w:color w:val="1A1A1A"/>
      </w:rPr>
    </w:lvl>
    <w:lvl w:ilvl="4">
      <w:start w:val="1"/>
      <w:numFmt w:val="decimal"/>
      <w:lvlText w:val="%1.%2.%3.%4.%5."/>
      <w:lvlJc w:val="left"/>
      <w:pPr>
        <w:ind w:left="1080" w:hanging="1080"/>
      </w:pPr>
      <w:rPr>
        <w:rFonts w:hint="default"/>
        <w:color w:val="1A1A1A"/>
      </w:rPr>
    </w:lvl>
    <w:lvl w:ilvl="5">
      <w:start w:val="1"/>
      <w:numFmt w:val="decimal"/>
      <w:lvlText w:val="%1.%2.%3.%4.%5.%6."/>
      <w:lvlJc w:val="left"/>
      <w:pPr>
        <w:ind w:left="1080" w:hanging="1080"/>
      </w:pPr>
      <w:rPr>
        <w:rFonts w:hint="default"/>
        <w:color w:val="1A1A1A"/>
      </w:rPr>
    </w:lvl>
    <w:lvl w:ilvl="6">
      <w:start w:val="1"/>
      <w:numFmt w:val="decimal"/>
      <w:lvlText w:val="%1.%2.%3.%4.%5.%6.%7."/>
      <w:lvlJc w:val="left"/>
      <w:pPr>
        <w:ind w:left="1440" w:hanging="1440"/>
      </w:pPr>
      <w:rPr>
        <w:rFonts w:hint="default"/>
        <w:color w:val="1A1A1A"/>
      </w:rPr>
    </w:lvl>
    <w:lvl w:ilvl="7">
      <w:start w:val="1"/>
      <w:numFmt w:val="decimal"/>
      <w:lvlText w:val="%1.%2.%3.%4.%5.%6.%7.%8."/>
      <w:lvlJc w:val="left"/>
      <w:pPr>
        <w:ind w:left="1440" w:hanging="1440"/>
      </w:pPr>
      <w:rPr>
        <w:rFonts w:hint="default"/>
        <w:color w:val="1A1A1A"/>
      </w:rPr>
    </w:lvl>
    <w:lvl w:ilvl="8">
      <w:start w:val="1"/>
      <w:numFmt w:val="decimal"/>
      <w:lvlText w:val="%1.%2.%3.%4.%5.%6.%7.%8.%9."/>
      <w:lvlJc w:val="left"/>
      <w:pPr>
        <w:ind w:left="1800" w:hanging="1800"/>
      </w:pPr>
      <w:rPr>
        <w:rFonts w:hint="default"/>
        <w:color w:val="1A1A1A"/>
      </w:rPr>
    </w:lvl>
  </w:abstractNum>
  <w:abstractNum w:abstractNumId="5" w15:restartNumberingAfterBreak="0">
    <w:nsid w:val="29BD636E"/>
    <w:multiLevelType w:val="multilevel"/>
    <w:tmpl w:val="245E6DCA"/>
    <w:lvl w:ilvl="0">
      <w:start w:val="1"/>
      <w:numFmt w:val="decimal"/>
      <w:lvlText w:val="%1."/>
      <w:lvlJc w:val="left"/>
      <w:pPr>
        <w:ind w:left="720" w:hanging="360"/>
      </w:pPr>
      <w:rPr>
        <w:rFonts w:cs="Times New Roman"/>
        <w:b w:val="0"/>
      </w:rPr>
    </w:lvl>
    <w:lvl w:ilvl="1">
      <w:start w:val="1"/>
      <w:numFmt w:val="decimal"/>
      <w:isLgl/>
      <w:lvlText w:val="%1.%2."/>
      <w:lvlJc w:val="left"/>
      <w:pPr>
        <w:ind w:left="1069" w:hanging="360"/>
      </w:pPr>
      <w:rPr>
        <w:rFonts w:cs="Times New Roman" w:hint="default"/>
      </w:rPr>
    </w:lvl>
    <w:lvl w:ilvl="2">
      <w:start w:val="1"/>
      <w:numFmt w:val="decimal"/>
      <w:isLgl/>
      <w:lvlText w:val="%1.%2.%3."/>
      <w:lvlJc w:val="left"/>
      <w:pPr>
        <w:ind w:left="1778" w:hanging="720"/>
      </w:pPr>
      <w:rPr>
        <w:rFonts w:cs="Times New Roman" w:hint="default"/>
        <w:b w:val="0"/>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6" w15:restartNumberingAfterBreak="0">
    <w:nsid w:val="2A8F7436"/>
    <w:multiLevelType w:val="multilevel"/>
    <w:tmpl w:val="B55E680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rPr>
    </w:lvl>
    <w:lvl w:ilvl="3">
      <w:start w:val="1"/>
      <w:numFmt w:val="bullet"/>
      <w:lvlText w:val=""/>
      <w:lvlJc w:val="left"/>
      <w:pPr>
        <w:ind w:left="1995" w:hanging="720"/>
      </w:pPr>
      <w:rPr>
        <w:rFonts w:ascii="Symbol" w:hAnsi="Symbol" w:hint="default"/>
        <w:b w:val="0"/>
      </w:rPr>
    </w:lvl>
    <w:lvl w:ilvl="4">
      <w:start w:val="1"/>
      <w:numFmt w:val="decimal"/>
      <w:lvlText w:val="%1.%2.%3.%4.%5."/>
      <w:lvlJc w:val="left"/>
      <w:pPr>
        <w:ind w:left="1222"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C347740"/>
    <w:multiLevelType w:val="multilevel"/>
    <w:tmpl w:val="CC1A8372"/>
    <w:lvl w:ilvl="0">
      <w:start w:val="1"/>
      <w:numFmt w:val="upperRoman"/>
      <w:lvlText w:val="%1."/>
      <w:lvlJc w:val="left"/>
      <w:pPr>
        <w:ind w:left="1080" w:hanging="720"/>
      </w:pPr>
      <w:rPr>
        <w:rFonts w:ascii="Times New Roman" w:hAnsi="Times New Roman" w:cs="Times New Roman" w:hint="default"/>
        <w:b/>
      </w:rPr>
    </w:lvl>
    <w:lvl w:ilvl="1">
      <w:start w:val="1"/>
      <w:numFmt w:val="decimal"/>
      <w:isLgl/>
      <w:lvlText w:val="%2."/>
      <w:lvlJc w:val="left"/>
      <w:pPr>
        <w:ind w:left="720" w:hanging="360"/>
      </w:pPr>
      <w:rPr>
        <w:rFonts w:ascii="Times New Roman" w:eastAsiaTheme="minorHAnsi" w:hAnsi="Times New Roman" w:cs="Times New Roman"/>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8" w15:restartNumberingAfterBreak="0">
    <w:nsid w:val="2E506A9B"/>
    <w:multiLevelType w:val="multilevel"/>
    <w:tmpl w:val="94F6425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F8A4B67"/>
    <w:multiLevelType w:val="multilevel"/>
    <w:tmpl w:val="2BB2AA94"/>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44937EB3"/>
    <w:multiLevelType w:val="multilevel"/>
    <w:tmpl w:val="69A2C39C"/>
    <w:lvl w:ilvl="0">
      <w:start w:val="2"/>
      <w:numFmt w:val="decimal"/>
      <w:lvlText w:val="%1."/>
      <w:lvlJc w:val="left"/>
      <w:pPr>
        <w:ind w:left="360" w:hanging="360"/>
      </w:pPr>
      <w:rPr>
        <w:rFonts w:cs="Times New Roman" w:hint="default"/>
        <w:b w:val="0"/>
      </w:rPr>
    </w:lvl>
    <w:lvl w:ilvl="1">
      <w:start w:val="1"/>
      <w:numFmt w:val="decimal"/>
      <w:lvlText w:val="%1.%2."/>
      <w:lvlJc w:val="left"/>
      <w:pPr>
        <w:ind w:left="1920" w:hanging="360"/>
      </w:pPr>
      <w:rPr>
        <w:rFonts w:cs="Times New Roman" w:hint="default"/>
        <w:b w:val="0"/>
      </w:rPr>
    </w:lvl>
    <w:lvl w:ilvl="2">
      <w:start w:val="1"/>
      <w:numFmt w:val="decimal"/>
      <w:lvlText w:val="%1.%2.%3."/>
      <w:lvlJc w:val="left"/>
      <w:pPr>
        <w:ind w:left="2858" w:hanging="720"/>
      </w:pPr>
      <w:rPr>
        <w:rFonts w:cs="Times New Roman" w:hint="default"/>
        <w:b/>
      </w:rPr>
    </w:lvl>
    <w:lvl w:ilvl="3">
      <w:start w:val="1"/>
      <w:numFmt w:val="decimal"/>
      <w:lvlText w:val="%1.%2.%3.%4."/>
      <w:lvlJc w:val="left"/>
      <w:pPr>
        <w:ind w:left="3927" w:hanging="720"/>
      </w:pPr>
      <w:rPr>
        <w:rFonts w:cs="Times New Roman" w:hint="default"/>
        <w:b/>
      </w:rPr>
    </w:lvl>
    <w:lvl w:ilvl="4">
      <w:start w:val="1"/>
      <w:numFmt w:val="decimal"/>
      <w:lvlText w:val="%1.%2.%3.%4.%5."/>
      <w:lvlJc w:val="left"/>
      <w:pPr>
        <w:ind w:left="5356" w:hanging="1080"/>
      </w:pPr>
      <w:rPr>
        <w:rFonts w:cs="Times New Roman" w:hint="default"/>
        <w:b/>
      </w:rPr>
    </w:lvl>
    <w:lvl w:ilvl="5">
      <w:start w:val="1"/>
      <w:numFmt w:val="decimal"/>
      <w:lvlText w:val="%1.%2.%3.%4.%5.%6."/>
      <w:lvlJc w:val="left"/>
      <w:pPr>
        <w:ind w:left="6425" w:hanging="1080"/>
      </w:pPr>
      <w:rPr>
        <w:rFonts w:cs="Times New Roman" w:hint="default"/>
        <w:b/>
      </w:rPr>
    </w:lvl>
    <w:lvl w:ilvl="6">
      <w:start w:val="1"/>
      <w:numFmt w:val="decimal"/>
      <w:lvlText w:val="%1.%2.%3.%4.%5.%6.%7."/>
      <w:lvlJc w:val="left"/>
      <w:pPr>
        <w:ind w:left="7854" w:hanging="1440"/>
      </w:pPr>
      <w:rPr>
        <w:rFonts w:cs="Times New Roman" w:hint="default"/>
        <w:b/>
      </w:rPr>
    </w:lvl>
    <w:lvl w:ilvl="7">
      <w:start w:val="1"/>
      <w:numFmt w:val="decimal"/>
      <w:lvlText w:val="%1.%2.%3.%4.%5.%6.%7.%8."/>
      <w:lvlJc w:val="left"/>
      <w:pPr>
        <w:ind w:left="8923" w:hanging="1440"/>
      </w:pPr>
      <w:rPr>
        <w:rFonts w:cs="Times New Roman" w:hint="default"/>
        <w:b/>
      </w:rPr>
    </w:lvl>
    <w:lvl w:ilvl="8">
      <w:start w:val="1"/>
      <w:numFmt w:val="decimal"/>
      <w:lvlText w:val="%1.%2.%3.%4.%5.%6.%7.%8.%9."/>
      <w:lvlJc w:val="left"/>
      <w:pPr>
        <w:ind w:left="10352" w:hanging="1800"/>
      </w:pPr>
      <w:rPr>
        <w:rFonts w:cs="Times New Roman" w:hint="default"/>
        <w:b/>
      </w:rPr>
    </w:lvl>
  </w:abstractNum>
  <w:abstractNum w:abstractNumId="11" w15:restartNumberingAfterBreak="0">
    <w:nsid w:val="4C89660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DBD22BE"/>
    <w:multiLevelType w:val="multilevel"/>
    <w:tmpl w:val="C2943100"/>
    <w:lvl w:ilvl="0">
      <w:start w:val="1"/>
      <w:numFmt w:val="decimal"/>
      <w:pStyle w:val="Antr"/>
      <w:lvlText w:val="%1."/>
      <w:lvlJc w:val="left"/>
      <w:pPr>
        <w:ind w:left="1140" w:hanging="420"/>
      </w:pPr>
      <w:rPr>
        <w:rFonts w:hint="default"/>
      </w:rPr>
    </w:lvl>
    <w:lvl w:ilvl="1">
      <w:start w:val="1"/>
      <w:numFmt w:val="decimal"/>
      <w:isLgl/>
      <w:lvlText w:val="%1.%2."/>
      <w:lvlJc w:val="left"/>
      <w:pPr>
        <w:ind w:left="928" w:hanging="360"/>
      </w:pPr>
      <w:rPr>
        <w:rFonts w:hint="default"/>
        <w:b w:val="0"/>
        <w:bCs w:val="0"/>
      </w:rPr>
    </w:lvl>
    <w:lvl w:ilvl="2">
      <w:start w:val="1"/>
      <w:numFmt w:val="decimal"/>
      <w:isLgl/>
      <w:lvlText w:val="%1.%2.%3."/>
      <w:lvlJc w:val="left"/>
      <w:pPr>
        <w:ind w:left="1440" w:hanging="720"/>
      </w:pPr>
      <w:rPr>
        <w:rFonts w:hint="default"/>
        <w:b w:val="0"/>
        <w:bCs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59A25290"/>
    <w:multiLevelType w:val="hybridMultilevel"/>
    <w:tmpl w:val="FDE284D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1D4793"/>
    <w:multiLevelType w:val="multilevel"/>
    <w:tmpl w:val="6B5070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5" w15:restartNumberingAfterBreak="0">
    <w:nsid w:val="6E545314"/>
    <w:multiLevelType w:val="hybridMultilevel"/>
    <w:tmpl w:val="DF0A39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4FB12DF"/>
    <w:multiLevelType w:val="multilevel"/>
    <w:tmpl w:val="AF969830"/>
    <w:lvl w:ilvl="0">
      <w:start w:val="1"/>
      <w:numFmt w:val="decimal"/>
      <w:lvlText w:val="%1."/>
      <w:lvlJc w:val="left"/>
      <w:pPr>
        <w:ind w:left="360" w:hanging="360"/>
      </w:pPr>
      <w:rPr>
        <w:rFonts w:cs="Times New Roman"/>
      </w:rPr>
    </w:lvl>
    <w:lvl w:ilvl="1">
      <w:start w:val="1"/>
      <w:numFmt w:val="decimal"/>
      <w:pStyle w:val="NumreratStycke11"/>
      <w:lvlText w:val="%1.%2."/>
      <w:lvlJc w:val="left"/>
      <w:pPr>
        <w:ind w:left="792" w:hanging="432"/>
      </w:pPr>
      <w:rPr>
        <w:rFonts w:cs="Times New Roman"/>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75255F35"/>
    <w:multiLevelType w:val="multilevel"/>
    <w:tmpl w:val="6F7ECADA"/>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076"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93E219E"/>
    <w:multiLevelType w:val="multilevel"/>
    <w:tmpl w:val="BF72E85E"/>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0" w15:restartNumberingAfterBreak="0">
    <w:nsid w:val="797427F4"/>
    <w:multiLevelType w:val="multilevel"/>
    <w:tmpl w:val="91725368"/>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55886598">
    <w:abstractNumId w:val="8"/>
  </w:num>
  <w:num w:numId="2" w16cid:durableId="178591703">
    <w:abstractNumId w:val="4"/>
  </w:num>
  <w:num w:numId="3" w16cid:durableId="1581402447">
    <w:abstractNumId w:val="0"/>
  </w:num>
  <w:num w:numId="4" w16cid:durableId="96951571">
    <w:abstractNumId w:val="19"/>
  </w:num>
  <w:num w:numId="5" w16cid:durableId="1290283332">
    <w:abstractNumId w:val="14"/>
  </w:num>
  <w:num w:numId="6" w16cid:durableId="1968462198">
    <w:abstractNumId w:val="3"/>
  </w:num>
  <w:num w:numId="7" w16cid:durableId="15615581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91610841">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3610737">
    <w:abstractNumId w:val="6"/>
  </w:num>
  <w:num w:numId="10" w16cid:durableId="692456876">
    <w:abstractNumId w:val="2"/>
  </w:num>
  <w:num w:numId="11" w16cid:durableId="164902332">
    <w:abstractNumId w:val="15"/>
  </w:num>
  <w:num w:numId="12" w16cid:durableId="732045757">
    <w:abstractNumId w:val="20"/>
  </w:num>
  <w:num w:numId="13" w16cid:durableId="589899164">
    <w:abstractNumId w:val="17"/>
  </w:num>
  <w:num w:numId="14" w16cid:durableId="615064978">
    <w:abstractNumId w:val="18"/>
  </w:num>
  <w:num w:numId="15" w16cid:durableId="2102291762">
    <w:abstractNumId w:val="12"/>
  </w:num>
  <w:num w:numId="16" w16cid:durableId="1127234697">
    <w:abstractNumId w:val="1"/>
  </w:num>
  <w:num w:numId="17" w16cid:durableId="30151115">
    <w:abstractNumId w:val="13"/>
  </w:num>
  <w:num w:numId="18" w16cid:durableId="1426878364">
    <w:abstractNumId w:val="11"/>
  </w:num>
  <w:num w:numId="19" w16cid:durableId="758528007">
    <w:abstractNumId w:val="16"/>
  </w:num>
  <w:num w:numId="20" w16cid:durableId="499320624">
    <w:abstractNumId w:val="5"/>
  </w:num>
  <w:num w:numId="21" w16cid:durableId="1933080523">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1296"/>
  <w:hyphenationZone w:val="396"/>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D09"/>
    <w:rsid w:val="00002E14"/>
    <w:rsid w:val="00005041"/>
    <w:rsid w:val="00010447"/>
    <w:rsid w:val="000112BD"/>
    <w:rsid w:val="00011682"/>
    <w:rsid w:val="000139DF"/>
    <w:rsid w:val="0001433D"/>
    <w:rsid w:val="0001675D"/>
    <w:rsid w:val="00020567"/>
    <w:rsid w:val="00023566"/>
    <w:rsid w:val="00023CAF"/>
    <w:rsid w:val="000258AA"/>
    <w:rsid w:val="000318F1"/>
    <w:rsid w:val="00032D85"/>
    <w:rsid w:val="00035B20"/>
    <w:rsid w:val="00045341"/>
    <w:rsid w:val="00045D0B"/>
    <w:rsid w:val="0005113E"/>
    <w:rsid w:val="000512BE"/>
    <w:rsid w:val="00051F3F"/>
    <w:rsid w:val="00053C00"/>
    <w:rsid w:val="00053CC8"/>
    <w:rsid w:val="00054D51"/>
    <w:rsid w:val="00056B64"/>
    <w:rsid w:val="0005744C"/>
    <w:rsid w:val="000575D8"/>
    <w:rsid w:val="00060082"/>
    <w:rsid w:val="0006104A"/>
    <w:rsid w:val="00061CBE"/>
    <w:rsid w:val="000669B7"/>
    <w:rsid w:val="00071FDE"/>
    <w:rsid w:val="000725A0"/>
    <w:rsid w:val="00073B6D"/>
    <w:rsid w:val="000806C3"/>
    <w:rsid w:val="000835A9"/>
    <w:rsid w:val="00083D03"/>
    <w:rsid w:val="0008571E"/>
    <w:rsid w:val="00090C13"/>
    <w:rsid w:val="0009129C"/>
    <w:rsid w:val="0009192B"/>
    <w:rsid w:val="00092143"/>
    <w:rsid w:val="00093BC9"/>
    <w:rsid w:val="000A1573"/>
    <w:rsid w:val="000A4C0C"/>
    <w:rsid w:val="000A5818"/>
    <w:rsid w:val="000A62E1"/>
    <w:rsid w:val="000B329F"/>
    <w:rsid w:val="000B3EC6"/>
    <w:rsid w:val="000B4274"/>
    <w:rsid w:val="000C0A9E"/>
    <w:rsid w:val="000C1AD2"/>
    <w:rsid w:val="000C2CE0"/>
    <w:rsid w:val="000D1E14"/>
    <w:rsid w:val="000D479A"/>
    <w:rsid w:val="000E67B4"/>
    <w:rsid w:val="000E779A"/>
    <w:rsid w:val="000E7AB7"/>
    <w:rsid w:val="00100ABC"/>
    <w:rsid w:val="001011EF"/>
    <w:rsid w:val="00102ADF"/>
    <w:rsid w:val="00102C79"/>
    <w:rsid w:val="00110704"/>
    <w:rsid w:val="001117C1"/>
    <w:rsid w:val="00111C71"/>
    <w:rsid w:val="00114644"/>
    <w:rsid w:val="00114AC7"/>
    <w:rsid w:val="0011553C"/>
    <w:rsid w:val="00116C7A"/>
    <w:rsid w:val="0011721E"/>
    <w:rsid w:val="00123026"/>
    <w:rsid w:val="00123BFF"/>
    <w:rsid w:val="001276B3"/>
    <w:rsid w:val="00130524"/>
    <w:rsid w:val="0013493F"/>
    <w:rsid w:val="00135FE2"/>
    <w:rsid w:val="00137EBD"/>
    <w:rsid w:val="00142D25"/>
    <w:rsid w:val="00147131"/>
    <w:rsid w:val="00147575"/>
    <w:rsid w:val="00147CAD"/>
    <w:rsid w:val="00153753"/>
    <w:rsid w:val="00154304"/>
    <w:rsid w:val="001551CB"/>
    <w:rsid w:val="00157443"/>
    <w:rsid w:val="00162AB9"/>
    <w:rsid w:val="00163B85"/>
    <w:rsid w:val="00164497"/>
    <w:rsid w:val="00165BC0"/>
    <w:rsid w:val="0016664C"/>
    <w:rsid w:val="00170CA9"/>
    <w:rsid w:val="00174314"/>
    <w:rsid w:val="001750C5"/>
    <w:rsid w:val="00176F11"/>
    <w:rsid w:val="001779D7"/>
    <w:rsid w:val="00180A53"/>
    <w:rsid w:val="001817D2"/>
    <w:rsid w:val="00191213"/>
    <w:rsid w:val="00192684"/>
    <w:rsid w:val="00194794"/>
    <w:rsid w:val="00196213"/>
    <w:rsid w:val="00196716"/>
    <w:rsid w:val="001A00B3"/>
    <w:rsid w:val="001A6B0A"/>
    <w:rsid w:val="001A7819"/>
    <w:rsid w:val="001B1045"/>
    <w:rsid w:val="001B243D"/>
    <w:rsid w:val="001B46A1"/>
    <w:rsid w:val="001C0F88"/>
    <w:rsid w:val="001C2682"/>
    <w:rsid w:val="001C4457"/>
    <w:rsid w:val="001C59BF"/>
    <w:rsid w:val="001C5A09"/>
    <w:rsid w:val="001C738F"/>
    <w:rsid w:val="001C747A"/>
    <w:rsid w:val="001D5042"/>
    <w:rsid w:val="001D645B"/>
    <w:rsid w:val="001D69F6"/>
    <w:rsid w:val="001E0A12"/>
    <w:rsid w:val="001E16BA"/>
    <w:rsid w:val="001E2197"/>
    <w:rsid w:val="001E36B1"/>
    <w:rsid w:val="001E67A4"/>
    <w:rsid w:val="001F071B"/>
    <w:rsid w:val="001F3DE9"/>
    <w:rsid w:val="001F6EB6"/>
    <w:rsid w:val="001F7A90"/>
    <w:rsid w:val="0020034B"/>
    <w:rsid w:val="002072CA"/>
    <w:rsid w:val="00216D17"/>
    <w:rsid w:val="00217451"/>
    <w:rsid w:val="00217753"/>
    <w:rsid w:val="00217F84"/>
    <w:rsid w:val="0022076E"/>
    <w:rsid w:val="00220862"/>
    <w:rsid w:val="00222A0C"/>
    <w:rsid w:val="00223ED9"/>
    <w:rsid w:val="00224C9B"/>
    <w:rsid w:val="00225345"/>
    <w:rsid w:val="002258D3"/>
    <w:rsid w:val="00233164"/>
    <w:rsid w:val="00233446"/>
    <w:rsid w:val="00240C5B"/>
    <w:rsid w:val="00240EEF"/>
    <w:rsid w:val="00241896"/>
    <w:rsid w:val="002432EE"/>
    <w:rsid w:val="00245B44"/>
    <w:rsid w:val="00246EEB"/>
    <w:rsid w:val="002502F8"/>
    <w:rsid w:val="00253273"/>
    <w:rsid w:val="0025416B"/>
    <w:rsid w:val="0026183F"/>
    <w:rsid w:val="00264776"/>
    <w:rsid w:val="00267752"/>
    <w:rsid w:val="00267A15"/>
    <w:rsid w:val="00270D0F"/>
    <w:rsid w:val="0027190B"/>
    <w:rsid w:val="00273AA2"/>
    <w:rsid w:val="0028135E"/>
    <w:rsid w:val="002815E9"/>
    <w:rsid w:val="002834DE"/>
    <w:rsid w:val="00283B36"/>
    <w:rsid w:val="00287970"/>
    <w:rsid w:val="00291A85"/>
    <w:rsid w:val="00293BA0"/>
    <w:rsid w:val="00295336"/>
    <w:rsid w:val="00295A70"/>
    <w:rsid w:val="00296B97"/>
    <w:rsid w:val="00297BC0"/>
    <w:rsid w:val="002A0215"/>
    <w:rsid w:val="002A14DE"/>
    <w:rsid w:val="002A58B6"/>
    <w:rsid w:val="002A6010"/>
    <w:rsid w:val="002B0FC2"/>
    <w:rsid w:val="002B2010"/>
    <w:rsid w:val="002B5F7E"/>
    <w:rsid w:val="002B60A2"/>
    <w:rsid w:val="002B6803"/>
    <w:rsid w:val="002C46A3"/>
    <w:rsid w:val="002D1885"/>
    <w:rsid w:val="002D35DC"/>
    <w:rsid w:val="002D385F"/>
    <w:rsid w:val="002D7051"/>
    <w:rsid w:val="002E1E19"/>
    <w:rsid w:val="002E2A57"/>
    <w:rsid w:val="002E65C0"/>
    <w:rsid w:val="002F0482"/>
    <w:rsid w:val="002F071C"/>
    <w:rsid w:val="002F0A04"/>
    <w:rsid w:val="002F484C"/>
    <w:rsid w:val="002F4FEA"/>
    <w:rsid w:val="00310F14"/>
    <w:rsid w:val="00312171"/>
    <w:rsid w:val="003211CA"/>
    <w:rsid w:val="00322CD5"/>
    <w:rsid w:val="0033355F"/>
    <w:rsid w:val="00335760"/>
    <w:rsid w:val="003505F6"/>
    <w:rsid w:val="003533AF"/>
    <w:rsid w:val="00353E7A"/>
    <w:rsid w:val="00355D95"/>
    <w:rsid w:val="00356436"/>
    <w:rsid w:val="00365731"/>
    <w:rsid w:val="00365CDA"/>
    <w:rsid w:val="0037014B"/>
    <w:rsid w:val="0037076A"/>
    <w:rsid w:val="00370ED4"/>
    <w:rsid w:val="003716F7"/>
    <w:rsid w:val="00371FC8"/>
    <w:rsid w:val="0037245E"/>
    <w:rsid w:val="00373676"/>
    <w:rsid w:val="00375F36"/>
    <w:rsid w:val="00377C71"/>
    <w:rsid w:val="00380684"/>
    <w:rsid w:val="00380C51"/>
    <w:rsid w:val="00381C00"/>
    <w:rsid w:val="003837EC"/>
    <w:rsid w:val="0038405A"/>
    <w:rsid w:val="00387C91"/>
    <w:rsid w:val="0039063C"/>
    <w:rsid w:val="003910A1"/>
    <w:rsid w:val="003924D4"/>
    <w:rsid w:val="00396C5B"/>
    <w:rsid w:val="00397091"/>
    <w:rsid w:val="003A064A"/>
    <w:rsid w:val="003A1C73"/>
    <w:rsid w:val="003A584F"/>
    <w:rsid w:val="003A6755"/>
    <w:rsid w:val="003B0C93"/>
    <w:rsid w:val="003B6AAF"/>
    <w:rsid w:val="003B7104"/>
    <w:rsid w:val="003C1707"/>
    <w:rsid w:val="003C6405"/>
    <w:rsid w:val="003C6A7C"/>
    <w:rsid w:val="003D2D3C"/>
    <w:rsid w:val="003D4517"/>
    <w:rsid w:val="003D6ADC"/>
    <w:rsid w:val="003E74FF"/>
    <w:rsid w:val="003F0F31"/>
    <w:rsid w:val="003F33C0"/>
    <w:rsid w:val="003F51EC"/>
    <w:rsid w:val="003F5819"/>
    <w:rsid w:val="003F64E8"/>
    <w:rsid w:val="003F786B"/>
    <w:rsid w:val="00401089"/>
    <w:rsid w:val="0040361A"/>
    <w:rsid w:val="004115C2"/>
    <w:rsid w:val="0041281C"/>
    <w:rsid w:val="00415E72"/>
    <w:rsid w:val="0041757D"/>
    <w:rsid w:val="00423886"/>
    <w:rsid w:val="0042523F"/>
    <w:rsid w:val="00427E06"/>
    <w:rsid w:val="00427F88"/>
    <w:rsid w:val="00430170"/>
    <w:rsid w:val="0043226D"/>
    <w:rsid w:val="004332F6"/>
    <w:rsid w:val="00434C98"/>
    <w:rsid w:val="00436EDA"/>
    <w:rsid w:val="004378BB"/>
    <w:rsid w:val="00437F84"/>
    <w:rsid w:val="004422F2"/>
    <w:rsid w:val="00442DFB"/>
    <w:rsid w:val="00445DBB"/>
    <w:rsid w:val="00446051"/>
    <w:rsid w:val="00452045"/>
    <w:rsid w:val="00452145"/>
    <w:rsid w:val="0046354D"/>
    <w:rsid w:val="00463B9F"/>
    <w:rsid w:val="00466921"/>
    <w:rsid w:val="00467360"/>
    <w:rsid w:val="00480516"/>
    <w:rsid w:val="00481C0D"/>
    <w:rsid w:val="00483FEC"/>
    <w:rsid w:val="0048433B"/>
    <w:rsid w:val="00491C84"/>
    <w:rsid w:val="00494F1C"/>
    <w:rsid w:val="0049648D"/>
    <w:rsid w:val="004A3594"/>
    <w:rsid w:val="004A5EB4"/>
    <w:rsid w:val="004A6013"/>
    <w:rsid w:val="004A65F5"/>
    <w:rsid w:val="004B1E37"/>
    <w:rsid w:val="004B21A2"/>
    <w:rsid w:val="004B5732"/>
    <w:rsid w:val="004B63DD"/>
    <w:rsid w:val="004B6EB9"/>
    <w:rsid w:val="004C027B"/>
    <w:rsid w:val="004C16A8"/>
    <w:rsid w:val="004C2A20"/>
    <w:rsid w:val="004C51A1"/>
    <w:rsid w:val="004C7551"/>
    <w:rsid w:val="004D4378"/>
    <w:rsid w:val="004D71B8"/>
    <w:rsid w:val="004D7D27"/>
    <w:rsid w:val="004E08BD"/>
    <w:rsid w:val="004E4216"/>
    <w:rsid w:val="004E6B46"/>
    <w:rsid w:val="004E6C81"/>
    <w:rsid w:val="004E7AF6"/>
    <w:rsid w:val="004F04D4"/>
    <w:rsid w:val="004F2AB6"/>
    <w:rsid w:val="004F496B"/>
    <w:rsid w:val="004F5046"/>
    <w:rsid w:val="004F54E3"/>
    <w:rsid w:val="004F69D7"/>
    <w:rsid w:val="004F6C84"/>
    <w:rsid w:val="004F75A0"/>
    <w:rsid w:val="0051181C"/>
    <w:rsid w:val="00511D8C"/>
    <w:rsid w:val="00514A64"/>
    <w:rsid w:val="00514E3A"/>
    <w:rsid w:val="00515F66"/>
    <w:rsid w:val="00520E2B"/>
    <w:rsid w:val="00523C9B"/>
    <w:rsid w:val="00524F58"/>
    <w:rsid w:val="005267B9"/>
    <w:rsid w:val="00531730"/>
    <w:rsid w:val="005337B0"/>
    <w:rsid w:val="005339D1"/>
    <w:rsid w:val="00534632"/>
    <w:rsid w:val="00540BD7"/>
    <w:rsid w:val="00541B59"/>
    <w:rsid w:val="00545A96"/>
    <w:rsid w:val="00546A1C"/>
    <w:rsid w:val="0054729A"/>
    <w:rsid w:val="00551A1E"/>
    <w:rsid w:val="00556DFF"/>
    <w:rsid w:val="00561AE2"/>
    <w:rsid w:val="00563517"/>
    <w:rsid w:val="00564E99"/>
    <w:rsid w:val="00565588"/>
    <w:rsid w:val="00567B90"/>
    <w:rsid w:val="005701F9"/>
    <w:rsid w:val="00570E69"/>
    <w:rsid w:val="00571918"/>
    <w:rsid w:val="005719ED"/>
    <w:rsid w:val="00571DE7"/>
    <w:rsid w:val="0057543C"/>
    <w:rsid w:val="00575EEB"/>
    <w:rsid w:val="005761DF"/>
    <w:rsid w:val="005809E6"/>
    <w:rsid w:val="00581FB2"/>
    <w:rsid w:val="005845E1"/>
    <w:rsid w:val="0058476B"/>
    <w:rsid w:val="00597CA7"/>
    <w:rsid w:val="005A0E6C"/>
    <w:rsid w:val="005A635E"/>
    <w:rsid w:val="005A7B9A"/>
    <w:rsid w:val="005B019E"/>
    <w:rsid w:val="005B1D83"/>
    <w:rsid w:val="005B237C"/>
    <w:rsid w:val="005B294C"/>
    <w:rsid w:val="005B58B2"/>
    <w:rsid w:val="005B5997"/>
    <w:rsid w:val="005B5E85"/>
    <w:rsid w:val="005C22E3"/>
    <w:rsid w:val="005C4702"/>
    <w:rsid w:val="005D0C52"/>
    <w:rsid w:val="005D1B24"/>
    <w:rsid w:val="005D408D"/>
    <w:rsid w:val="005D50DE"/>
    <w:rsid w:val="005D7103"/>
    <w:rsid w:val="005E1498"/>
    <w:rsid w:val="005E3072"/>
    <w:rsid w:val="005E4706"/>
    <w:rsid w:val="005E6341"/>
    <w:rsid w:val="005F04EE"/>
    <w:rsid w:val="005F07F2"/>
    <w:rsid w:val="005F0B8A"/>
    <w:rsid w:val="005F2611"/>
    <w:rsid w:val="005F65F7"/>
    <w:rsid w:val="005F7DF1"/>
    <w:rsid w:val="006030DB"/>
    <w:rsid w:val="00603F8B"/>
    <w:rsid w:val="00604CD8"/>
    <w:rsid w:val="00605635"/>
    <w:rsid w:val="00606D2B"/>
    <w:rsid w:val="00610173"/>
    <w:rsid w:val="0061217F"/>
    <w:rsid w:val="00613A24"/>
    <w:rsid w:val="00616992"/>
    <w:rsid w:val="00616A1F"/>
    <w:rsid w:val="00617F20"/>
    <w:rsid w:val="006276A0"/>
    <w:rsid w:val="00641F51"/>
    <w:rsid w:val="00642EF1"/>
    <w:rsid w:val="006448DC"/>
    <w:rsid w:val="006516EA"/>
    <w:rsid w:val="00652DFA"/>
    <w:rsid w:val="00653067"/>
    <w:rsid w:val="00655409"/>
    <w:rsid w:val="00655B7E"/>
    <w:rsid w:val="00656E6D"/>
    <w:rsid w:val="00660C14"/>
    <w:rsid w:val="006625A7"/>
    <w:rsid w:val="0066304D"/>
    <w:rsid w:val="006658ED"/>
    <w:rsid w:val="00666D14"/>
    <w:rsid w:val="00666D84"/>
    <w:rsid w:val="00667B69"/>
    <w:rsid w:val="00674F3B"/>
    <w:rsid w:val="00676171"/>
    <w:rsid w:val="00681F26"/>
    <w:rsid w:val="006833F2"/>
    <w:rsid w:val="006853A6"/>
    <w:rsid w:val="00686A3A"/>
    <w:rsid w:val="006908BC"/>
    <w:rsid w:val="00690A3F"/>
    <w:rsid w:val="00696CDC"/>
    <w:rsid w:val="00697BBD"/>
    <w:rsid w:val="00697EE3"/>
    <w:rsid w:val="006A19CE"/>
    <w:rsid w:val="006A22B1"/>
    <w:rsid w:val="006A6143"/>
    <w:rsid w:val="006A7D1E"/>
    <w:rsid w:val="006B3908"/>
    <w:rsid w:val="006B3D49"/>
    <w:rsid w:val="006B6768"/>
    <w:rsid w:val="006C010B"/>
    <w:rsid w:val="006C1E8B"/>
    <w:rsid w:val="006C373E"/>
    <w:rsid w:val="006C5072"/>
    <w:rsid w:val="006C5800"/>
    <w:rsid w:val="006C584D"/>
    <w:rsid w:val="006D0766"/>
    <w:rsid w:val="006D1760"/>
    <w:rsid w:val="006D1CBB"/>
    <w:rsid w:val="006D30D3"/>
    <w:rsid w:val="006D68CD"/>
    <w:rsid w:val="006D7540"/>
    <w:rsid w:val="006D7643"/>
    <w:rsid w:val="006E60AF"/>
    <w:rsid w:val="006E6A1C"/>
    <w:rsid w:val="006F01D3"/>
    <w:rsid w:val="006F1564"/>
    <w:rsid w:val="006F1906"/>
    <w:rsid w:val="006F2DA9"/>
    <w:rsid w:val="006F46DA"/>
    <w:rsid w:val="006F600F"/>
    <w:rsid w:val="0070201B"/>
    <w:rsid w:val="0070289F"/>
    <w:rsid w:val="007031DC"/>
    <w:rsid w:val="0070417B"/>
    <w:rsid w:val="00705AC3"/>
    <w:rsid w:val="00712999"/>
    <w:rsid w:val="00713626"/>
    <w:rsid w:val="00713BA3"/>
    <w:rsid w:val="007163B4"/>
    <w:rsid w:val="0072039D"/>
    <w:rsid w:val="00720742"/>
    <w:rsid w:val="00720FBF"/>
    <w:rsid w:val="00722D69"/>
    <w:rsid w:val="007240B2"/>
    <w:rsid w:val="007264EA"/>
    <w:rsid w:val="00726C69"/>
    <w:rsid w:val="007334DD"/>
    <w:rsid w:val="007356FC"/>
    <w:rsid w:val="00737601"/>
    <w:rsid w:val="00737B41"/>
    <w:rsid w:val="00741CD4"/>
    <w:rsid w:val="007421B2"/>
    <w:rsid w:val="00746473"/>
    <w:rsid w:val="00746E47"/>
    <w:rsid w:val="00747B53"/>
    <w:rsid w:val="0075051F"/>
    <w:rsid w:val="0075143F"/>
    <w:rsid w:val="00751CEB"/>
    <w:rsid w:val="007523AC"/>
    <w:rsid w:val="007542DD"/>
    <w:rsid w:val="00754C6E"/>
    <w:rsid w:val="007574FB"/>
    <w:rsid w:val="007576C3"/>
    <w:rsid w:val="00757FBB"/>
    <w:rsid w:val="00763D6E"/>
    <w:rsid w:val="007662D8"/>
    <w:rsid w:val="00766363"/>
    <w:rsid w:val="007715F8"/>
    <w:rsid w:val="007724BA"/>
    <w:rsid w:val="00777705"/>
    <w:rsid w:val="00777E6B"/>
    <w:rsid w:val="007829D2"/>
    <w:rsid w:val="00782EAF"/>
    <w:rsid w:val="007876A1"/>
    <w:rsid w:val="007879C5"/>
    <w:rsid w:val="007934C3"/>
    <w:rsid w:val="007938E4"/>
    <w:rsid w:val="00795092"/>
    <w:rsid w:val="007A10A0"/>
    <w:rsid w:val="007A34F9"/>
    <w:rsid w:val="007A6CA4"/>
    <w:rsid w:val="007A7D09"/>
    <w:rsid w:val="007B1A64"/>
    <w:rsid w:val="007B4235"/>
    <w:rsid w:val="007B53F3"/>
    <w:rsid w:val="007B5C05"/>
    <w:rsid w:val="007B6ABB"/>
    <w:rsid w:val="007C0661"/>
    <w:rsid w:val="007C2C5A"/>
    <w:rsid w:val="007C5786"/>
    <w:rsid w:val="007C75A2"/>
    <w:rsid w:val="007D0C95"/>
    <w:rsid w:val="007D1951"/>
    <w:rsid w:val="007D1E82"/>
    <w:rsid w:val="007D27C2"/>
    <w:rsid w:val="007D54A4"/>
    <w:rsid w:val="007E6419"/>
    <w:rsid w:val="007F4437"/>
    <w:rsid w:val="007F7D01"/>
    <w:rsid w:val="00800AF8"/>
    <w:rsid w:val="00803195"/>
    <w:rsid w:val="008035CF"/>
    <w:rsid w:val="00807B0F"/>
    <w:rsid w:val="00810E22"/>
    <w:rsid w:val="00815895"/>
    <w:rsid w:val="00815CF2"/>
    <w:rsid w:val="00816BF7"/>
    <w:rsid w:val="00821494"/>
    <w:rsid w:val="00821EDA"/>
    <w:rsid w:val="00822AFC"/>
    <w:rsid w:val="00825025"/>
    <w:rsid w:val="00826664"/>
    <w:rsid w:val="008270F7"/>
    <w:rsid w:val="00827D04"/>
    <w:rsid w:val="00831BF3"/>
    <w:rsid w:val="008323ED"/>
    <w:rsid w:val="00832B5B"/>
    <w:rsid w:val="0083625E"/>
    <w:rsid w:val="008367F1"/>
    <w:rsid w:val="00840EFF"/>
    <w:rsid w:val="008423B8"/>
    <w:rsid w:val="00845497"/>
    <w:rsid w:val="008462B9"/>
    <w:rsid w:val="008468BD"/>
    <w:rsid w:val="00846D60"/>
    <w:rsid w:val="008516F9"/>
    <w:rsid w:val="008550E5"/>
    <w:rsid w:val="0085555F"/>
    <w:rsid w:val="00860206"/>
    <w:rsid w:val="008609E3"/>
    <w:rsid w:val="008629B8"/>
    <w:rsid w:val="008631B3"/>
    <w:rsid w:val="008655EC"/>
    <w:rsid w:val="008709E5"/>
    <w:rsid w:val="00874ED9"/>
    <w:rsid w:val="00881BD4"/>
    <w:rsid w:val="00883475"/>
    <w:rsid w:val="00890DCB"/>
    <w:rsid w:val="00891057"/>
    <w:rsid w:val="00891DAF"/>
    <w:rsid w:val="00891EB9"/>
    <w:rsid w:val="00893A61"/>
    <w:rsid w:val="008A2146"/>
    <w:rsid w:val="008A2825"/>
    <w:rsid w:val="008A3666"/>
    <w:rsid w:val="008A4081"/>
    <w:rsid w:val="008A50E0"/>
    <w:rsid w:val="008A5C41"/>
    <w:rsid w:val="008A71BC"/>
    <w:rsid w:val="008A7D97"/>
    <w:rsid w:val="008B0653"/>
    <w:rsid w:val="008C037F"/>
    <w:rsid w:val="008C708E"/>
    <w:rsid w:val="008D1C39"/>
    <w:rsid w:val="008D24F1"/>
    <w:rsid w:val="008D4925"/>
    <w:rsid w:val="008D63E3"/>
    <w:rsid w:val="008D7D14"/>
    <w:rsid w:val="008E081B"/>
    <w:rsid w:val="008E08EC"/>
    <w:rsid w:val="008E5CA9"/>
    <w:rsid w:val="008E70BE"/>
    <w:rsid w:val="008F3C5E"/>
    <w:rsid w:val="008F64D2"/>
    <w:rsid w:val="008F753A"/>
    <w:rsid w:val="008F7EBF"/>
    <w:rsid w:val="0090624A"/>
    <w:rsid w:val="009109A6"/>
    <w:rsid w:val="0091330F"/>
    <w:rsid w:val="009153FF"/>
    <w:rsid w:val="009175D3"/>
    <w:rsid w:val="0092112A"/>
    <w:rsid w:val="009222D6"/>
    <w:rsid w:val="00924174"/>
    <w:rsid w:val="009260E8"/>
    <w:rsid w:val="00927B99"/>
    <w:rsid w:val="00930D6D"/>
    <w:rsid w:val="00931D2F"/>
    <w:rsid w:val="009340CC"/>
    <w:rsid w:val="00941711"/>
    <w:rsid w:val="009420A7"/>
    <w:rsid w:val="009426D9"/>
    <w:rsid w:val="0094298E"/>
    <w:rsid w:val="00944CDC"/>
    <w:rsid w:val="00944CF0"/>
    <w:rsid w:val="0095075D"/>
    <w:rsid w:val="00954588"/>
    <w:rsid w:val="009572B9"/>
    <w:rsid w:val="009572CE"/>
    <w:rsid w:val="00961C0D"/>
    <w:rsid w:val="00964B13"/>
    <w:rsid w:val="00964CDA"/>
    <w:rsid w:val="0097062D"/>
    <w:rsid w:val="0097292A"/>
    <w:rsid w:val="00974C49"/>
    <w:rsid w:val="00974D08"/>
    <w:rsid w:val="00980FE2"/>
    <w:rsid w:val="00984650"/>
    <w:rsid w:val="00984694"/>
    <w:rsid w:val="009846D8"/>
    <w:rsid w:val="009848D4"/>
    <w:rsid w:val="00985F3C"/>
    <w:rsid w:val="00986EE3"/>
    <w:rsid w:val="00987A55"/>
    <w:rsid w:val="00987DC3"/>
    <w:rsid w:val="009905BF"/>
    <w:rsid w:val="00995A49"/>
    <w:rsid w:val="009A5709"/>
    <w:rsid w:val="009A5A27"/>
    <w:rsid w:val="009A6DA2"/>
    <w:rsid w:val="009A7A9A"/>
    <w:rsid w:val="009B07AA"/>
    <w:rsid w:val="009B18BC"/>
    <w:rsid w:val="009B45C3"/>
    <w:rsid w:val="009C785A"/>
    <w:rsid w:val="009D0AF4"/>
    <w:rsid w:val="009D2FD7"/>
    <w:rsid w:val="009D550A"/>
    <w:rsid w:val="009E38CA"/>
    <w:rsid w:val="009F0811"/>
    <w:rsid w:val="009F3135"/>
    <w:rsid w:val="00A006E1"/>
    <w:rsid w:val="00A006EF"/>
    <w:rsid w:val="00A00EA7"/>
    <w:rsid w:val="00A024BC"/>
    <w:rsid w:val="00A0293F"/>
    <w:rsid w:val="00A059D0"/>
    <w:rsid w:val="00A07FEC"/>
    <w:rsid w:val="00A11A53"/>
    <w:rsid w:val="00A13E9D"/>
    <w:rsid w:val="00A14BBF"/>
    <w:rsid w:val="00A16ABB"/>
    <w:rsid w:val="00A210E1"/>
    <w:rsid w:val="00A2251D"/>
    <w:rsid w:val="00A25C58"/>
    <w:rsid w:val="00A25C7A"/>
    <w:rsid w:val="00A324D4"/>
    <w:rsid w:val="00A3274F"/>
    <w:rsid w:val="00A345FF"/>
    <w:rsid w:val="00A34DF8"/>
    <w:rsid w:val="00A34FCA"/>
    <w:rsid w:val="00A362E3"/>
    <w:rsid w:val="00A36690"/>
    <w:rsid w:val="00A37AF8"/>
    <w:rsid w:val="00A4226B"/>
    <w:rsid w:val="00A46F52"/>
    <w:rsid w:val="00A54430"/>
    <w:rsid w:val="00A55766"/>
    <w:rsid w:val="00A56AA4"/>
    <w:rsid w:val="00A60496"/>
    <w:rsid w:val="00A60720"/>
    <w:rsid w:val="00A615D4"/>
    <w:rsid w:val="00A6240A"/>
    <w:rsid w:val="00A66779"/>
    <w:rsid w:val="00A7219D"/>
    <w:rsid w:val="00A7398B"/>
    <w:rsid w:val="00A7530A"/>
    <w:rsid w:val="00A80749"/>
    <w:rsid w:val="00A836AF"/>
    <w:rsid w:val="00A86BAD"/>
    <w:rsid w:val="00A90873"/>
    <w:rsid w:val="00A9300D"/>
    <w:rsid w:val="00A97D82"/>
    <w:rsid w:val="00AA0710"/>
    <w:rsid w:val="00AA0A23"/>
    <w:rsid w:val="00AA0C22"/>
    <w:rsid w:val="00AA598A"/>
    <w:rsid w:val="00AC0973"/>
    <w:rsid w:val="00AC0AE5"/>
    <w:rsid w:val="00AC28BE"/>
    <w:rsid w:val="00AC39C4"/>
    <w:rsid w:val="00AC4B5E"/>
    <w:rsid w:val="00AC5F38"/>
    <w:rsid w:val="00AC6F78"/>
    <w:rsid w:val="00AD1272"/>
    <w:rsid w:val="00AD4C8F"/>
    <w:rsid w:val="00AD4FC6"/>
    <w:rsid w:val="00AD773E"/>
    <w:rsid w:val="00AE0065"/>
    <w:rsid w:val="00AE1996"/>
    <w:rsid w:val="00AE4934"/>
    <w:rsid w:val="00AE4DBE"/>
    <w:rsid w:val="00AF0054"/>
    <w:rsid w:val="00AF045E"/>
    <w:rsid w:val="00AF0575"/>
    <w:rsid w:val="00AF0E74"/>
    <w:rsid w:val="00AF4A84"/>
    <w:rsid w:val="00B0000E"/>
    <w:rsid w:val="00B022A3"/>
    <w:rsid w:val="00B05F75"/>
    <w:rsid w:val="00B165D0"/>
    <w:rsid w:val="00B174DA"/>
    <w:rsid w:val="00B2271E"/>
    <w:rsid w:val="00B231E3"/>
    <w:rsid w:val="00B2530B"/>
    <w:rsid w:val="00B26111"/>
    <w:rsid w:val="00B30C41"/>
    <w:rsid w:val="00B31EED"/>
    <w:rsid w:val="00B33122"/>
    <w:rsid w:val="00B3650F"/>
    <w:rsid w:val="00B4194D"/>
    <w:rsid w:val="00B44562"/>
    <w:rsid w:val="00B44D96"/>
    <w:rsid w:val="00B46B18"/>
    <w:rsid w:val="00B473A1"/>
    <w:rsid w:val="00B521B3"/>
    <w:rsid w:val="00B53243"/>
    <w:rsid w:val="00B56E52"/>
    <w:rsid w:val="00B61583"/>
    <w:rsid w:val="00B62AC6"/>
    <w:rsid w:val="00B65B12"/>
    <w:rsid w:val="00B6608A"/>
    <w:rsid w:val="00B66943"/>
    <w:rsid w:val="00B66C1B"/>
    <w:rsid w:val="00B67500"/>
    <w:rsid w:val="00B7159C"/>
    <w:rsid w:val="00B756DF"/>
    <w:rsid w:val="00B8516B"/>
    <w:rsid w:val="00B851D1"/>
    <w:rsid w:val="00B87130"/>
    <w:rsid w:val="00B919CA"/>
    <w:rsid w:val="00B92775"/>
    <w:rsid w:val="00B92D42"/>
    <w:rsid w:val="00B93617"/>
    <w:rsid w:val="00B93663"/>
    <w:rsid w:val="00B95C3B"/>
    <w:rsid w:val="00B96601"/>
    <w:rsid w:val="00BA2170"/>
    <w:rsid w:val="00BA4072"/>
    <w:rsid w:val="00BB07B6"/>
    <w:rsid w:val="00BB2A30"/>
    <w:rsid w:val="00BB4CD5"/>
    <w:rsid w:val="00BB4E8A"/>
    <w:rsid w:val="00BB5B7C"/>
    <w:rsid w:val="00BB633D"/>
    <w:rsid w:val="00BB6776"/>
    <w:rsid w:val="00BC35FF"/>
    <w:rsid w:val="00BC3833"/>
    <w:rsid w:val="00BC5494"/>
    <w:rsid w:val="00BC7408"/>
    <w:rsid w:val="00BC79CA"/>
    <w:rsid w:val="00BC7CAC"/>
    <w:rsid w:val="00BC7D56"/>
    <w:rsid w:val="00BC7DDA"/>
    <w:rsid w:val="00BD3E39"/>
    <w:rsid w:val="00BD69F7"/>
    <w:rsid w:val="00BD6B09"/>
    <w:rsid w:val="00BD6B8B"/>
    <w:rsid w:val="00BE12F0"/>
    <w:rsid w:val="00BE37C9"/>
    <w:rsid w:val="00BE7B7B"/>
    <w:rsid w:val="00BF1020"/>
    <w:rsid w:val="00BF2E15"/>
    <w:rsid w:val="00BF3329"/>
    <w:rsid w:val="00BF5283"/>
    <w:rsid w:val="00BF7555"/>
    <w:rsid w:val="00BF7E13"/>
    <w:rsid w:val="00C0369D"/>
    <w:rsid w:val="00C037B9"/>
    <w:rsid w:val="00C037BB"/>
    <w:rsid w:val="00C12F6D"/>
    <w:rsid w:val="00C13D3D"/>
    <w:rsid w:val="00C14F0D"/>
    <w:rsid w:val="00C151F5"/>
    <w:rsid w:val="00C16139"/>
    <w:rsid w:val="00C1759E"/>
    <w:rsid w:val="00C21D53"/>
    <w:rsid w:val="00C224B2"/>
    <w:rsid w:val="00C224F6"/>
    <w:rsid w:val="00C22DB5"/>
    <w:rsid w:val="00C33F84"/>
    <w:rsid w:val="00C378E4"/>
    <w:rsid w:val="00C40863"/>
    <w:rsid w:val="00C43C3A"/>
    <w:rsid w:val="00C50124"/>
    <w:rsid w:val="00C50603"/>
    <w:rsid w:val="00C5061E"/>
    <w:rsid w:val="00C523DA"/>
    <w:rsid w:val="00C550DD"/>
    <w:rsid w:val="00C564D7"/>
    <w:rsid w:val="00C564FA"/>
    <w:rsid w:val="00C56664"/>
    <w:rsid w:val="00C60135"/>
    <w:rsid w:val="00C63CE7"/>
    <w:rsid w:val="00C6507B"/>
    <w:rsid w:val="00C660DF"/>
    <w:rsid w:val="00C67C04"/>
    <w:rsid w:val="00C7118A"/>
    <w:rsid w:val="00C740E1"/>
    <w:rsid w:val="00C75C35"/>
    <w:rsid w:val="00C75C75"/>
    <w:rsid w:val="00C866BE"/>
    <w:rsid w:val="00C86B9A"/>
    <w:rsid w:val="00C90219"/>
    <w:rsid w:val="00C926B0"/>
    <w:rsid w:val="00C94991"/>
    <w:rsid w:val="00C96573"/>
    <w:rsid w:val="00C96EEC"/>
    <w:rsid w:val="00CA0060"/>
    <w:rsid w:val="00CA3954"/>
    <w:rsid w:val="00CA471B"/>
    <w:rsid w:val="00CA54AD"/>
    <w:rsid w:val="00CA7F8A"/>
    <w:rsid w:val="00CB1007"/>
    <w:rsid w:val="00CB105B"/>
    <w:rsid w:val="00CB2252"/>
    <w:rsid w:val="00CB42EC"/>
    <w:rsid w:val="00CB540E"/>
    <w:rsid w:val="00CC3E64"/>
    <w:rsid w:val="00CC4D18"/>
    <w:rsid w:val="00CC66C0"/>
    <w:rsid w:val="00CC6D21"/>
    <w:rsid w:val="00CC6F36"/>
    <w:rsid w:val="00CC7A8A"/>
    <w:rsid w:val="00CD1037"/>
    <w:rsid w:val="00CD270C"/>
    <w:rsid w:val="00CD4E93"/>
    <w:rsid w:val="00CD73AA"/>
    <w:rsid w:val="00CD73E1"/>
    <w:rsid w:val="00CE032F"/>
    <w:rsid w:val="00CE07BC"/>
    <w:rsid w:val="00CE0F67"/>
    <w:rsid w:val="00CE17FC"/>
    <w:rsid w:val="00CE1AE5"/>
    <w:rsid w:val="00CE5288"/>
    <w:rsid w:val="00CF009A"/>
    <w:rsid w:val="00CF0C31"/>
    <w:rsid w:val="00CF2010"/>
    <w:rsid w:val="00CF5BCC"/>
    <w:rsid w:val="00D03567"/>
    <w:rsid w:val="00D03F07"/>
    <w:rsid w:val="00D05A76"/>
    <w:rsid w:val="00D10D40"/>
    <w:rsid w:val="00D11921"/>
    <w:rsid w:val="00D14BA7"/>
    <w:rsid w:val="00D171C6"/>
    <w:rsid w:val="00D1751C"/>
    <w:rsid w:val="00D175AD"/>
    <w:rsid w:val="00D21487"/>
    <w:rsid w:val="00D251AA"/>
    <w:rsid w:val="00D2637B"/>
    <w:rsid w:val="00D27919"/>
    <w:rsid w:val="00D34F05"/>
    <w:rsid w:val="00D3724D"/>
    <w:rsid w:val="00D44B8F"/>
    <w:rsid w:val="00D458CC"/>
    <w:rsid w:val="00D615AA"/>
    <w:rsid w:val="00D617D6"/>
    <w:rsid w:val="00D641D6"/>
    <w:rsid w:val="00D64252"/>
    <w:rsid w:val="00D7380E"/>
    <w:rsid w:val="00D74572"/>
    <w:rsid w:val="00D76E78"/>
    <w:rsid w:val="00D802F0"/>
    <w:rsid w:val="00D81075"/>
    <w:rsid w:val="00D84045"/>
    <w:rsid w:val="00D910E8"/>
    <w:rsid w:val="00D94767"/>
    <w:rsid w:val="00D94771"/>
    <w:rsid w:val="00DA1D3B"/>
    <w:rsid w:val="00DA3687"/>
    <w:rsid w:val="00DA5B35"/>
    <w:rsid w:val="00DA6AF4"/>
    <w:rsid w:val="00DA7474"/>
    <w:rsid w:val="00DB64AF"/>
    <w:rsid w:val="00DB7E20"/>
    <w:rsid w:val="00DC00B2"/>
    <w:rsid w:val="00DC0885"/>
    <w:rsid w:val="00DC32D2"/>
    <w:rsid w:val="00DC4E74"/>
    <w:rsid w:val="00DC5FED"/>
    <w:rsid w:val="00DD32AB"/>
    <w:rsid w:val="00DD4327"/>
    <w:rsid w:val="00DD4B82"/>
    <w:rsid w:val="00DD6E9A"/>
    <w:rsid w:val="00DE0178"/>
    <w:rsid w:val="00DE21F8"/>
    <w:rsid w:val="00DF0D92"/>
    <w:rsid w:val="00DF264B"/>
    <w:rsid w:val="00DF33F9"/>
    <w:rsid w:val="00DF3723"/>
    <w:rsid w:val="00DF6621"/>
    <w:rsid w:val="00DF74D3"/>
    <w:rsid w:val="00E0277E"/>
    <w:rsid w:val="00E02E33"/>
    <w:rsid w:val="00E037F7"/>
    <w:rsid w:val="00E03F45"/>
    <w:rsid w:val="00E052A2"/>
    <w:rsid w:val="00E0712A"/>
    <w:rsid w:val="00E10C26"/>
    <w:rsid w:val="00E118EB"/>
    <w:rsid w:val="00E1393D"/>
    <w:rsid w:val="00E14632"/>
    <w:rsid w:val="00E15B0A"/>
    <w:rsid w:val="00E178AD"/>
    <w:rsid w:val="00E2035B"/>
    <w:rsid w:val="00E25332"/>
    <w:rsid w:val="00E259C7"/>
    <w:rsid w:val="00E25D83"/>
    <w:rsid w:val="00E27DF9"/>
    <w:rsid w:val="00E3531C"/>
    <w:rsid w:val="00E36175"/>
    <w:rsid w:val="00E43763"/>
    <w:rsid w:val="00E44029"/>
    <w:rsid w:val="00E44356"/>
    <w:rsid w:val="00E44464"/>
    <w:rsid w:val="00E45C29"/>
    <w:rsid w:val="00E45D7E"/>
    <w:rsid w:val="00E46A0B"/>
    <w:rsid w:val="00E5177A"/>
    <w:rsid w:val="00E559A6"/>
    <w:rsid w:val="00E56DF1"/>
    <w:rsid w:val="00E57746"/>
    <w:rsid w:val="00E6462E"/>
    <w:rsid w:val="00E66AD7"/>
    <w:rsid w:val="00E67A84"/>
    <w:rsid w:val="00E72118"/>
    <w:rsid w:val="00E736C1"/>
    <w:rsid w:val="00E77930"/>
    <w:rsid w:val="00E77960"/>
    <w:rsid w:val="00E803CD"/>
    <w:rsid w:val="00E84DEC"/>
    <w:rsid w:val="00E86742"/>
    <w:rsid w:val="00E915BB"/>
    <w:rsid w:val="00E92D9E"/>
    <w:rsid w:val="00E974F1"/>
    <w:rsid w:val="00EA0386"/>
    <w:rsid w:val="00EA0F42"/>
    <w:rsid w:val="00EA1EDE"/>
    <w:rsid w:val="00EB0239"/>
    <w:rsid w:val="00EB3B16"/>
    <w:rsid w:val="00EB4CBD"/>
    <w:rsid w:val="00EB5490"/>
    <w:rsid w:val="00EB575B"/>
    <w:rsid w:val="00EB6E80"/>
    <w:rsid w:val="00EC0DBC"/>
    <w:rsid w:val="00EC6107"/>
    <w:rsid w:val="00ED00C4"/>
    <w:rsid w:val="00ED2778"/>
    <w:rsid w:val="00EE0669"/>
    <w:rsid w:val="00EE6451"/>
    <w:rsid w:val="00EF697C"/>
    <w:rsid w:val="00EF73A7"/>
    <w:rsid w:val="00F03EC2"/>
    <w:rsid w:val="00F04E19"/>
    <w:rsid w:val="00F07F1E"/>
    <w:rsid w:val="00F10D1A"/>
    <w:rsid w:val="00F11223"/>
    <w:rsid w:val="00F11AB7"/>
    <w:rsid w:val="00F11E9A"/>
    <w:rsid w:val="00F11ECB"/>
    <w:rsid w:val="00F15F0B"/>
    <w:rsid w:val="00F2255C"/>
    <w:rsid w:val="00F23477"/>
    <w:rsid w:val="00F237BB"/>
    <w:rsid w:val="00F241DF"/>
    <w:rsid w:val="00F30616"/>
    <w:rsid w:val="00F3313B"/>
    <w:rsid w:val="00F3398D"/>
    <w:rsid w:val="00F37960"/>
    <w:rsid w:val="00F40692"/>
    <w:rsid w:val="00F41656"/>
    <w:rsid w:val="00F41A29"/>
    <w:rsid w:val="00F5015E"/>
    <w:rsid w:val="00F51737"/>
    <w:rsid w:val="00F56F6A"/>
    <w:rsid w:val="00F66A0F"/>
    <w:rsid w:val="00F707FD"/>
    <w:rsid w:val="00F70C57"/>
    <w:rsid w:val="00F761C1"/>
    <w:rsid w:val="00F7642F"/>
    <w:rsid w:val="00F77C5D"/>
    <w:rsid w:val="00F82532"/>
    <w:rsid w:val="00F84784"/>
    <w:rsid w:val="00F93DEA"/>
    <w:rsid w:val="00F95D90"/>
    <w:rsid w:val="00F96FF7"/>
    <w:rsid w:val="00FA4A16"/>
    <w:rsid w:val="00FA4E4F"/>
    <w:rsid w:val="00FA75B1"/>
    <w:rsid w:val="00FB06A2"/>
    <w:rsid w:val="00FB2D61"/>
    <w:rsid w:val="00FC0770"/>
    <w:rsid w:val="00FC0820"/>
    <w:rsid w:val="00FC1906"/>
    <w:rsid w:val="00FC3DB7"/>
    <w:rsid w:val="00FC6227"/>
    <w:rsid w:val="00FC6510"/>
    <w:rsid w:val="00FD25D7"/>
    <w:rsid w:val="00FD3F43"/>
    <w:rsid w:val="00FD4A06"/>
    <w:rsid w:val="00FE1A4E"/>
    <w:rsid w:val="00FF05E1"/>
    <w:rsid w:val="00FF54CF"/>
    <w:rsid w:val="00FF60A4"/>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587C8"/>
  <w15:docId w15:val="{F2558968-0B5A-4338-90C7-EBBE29DB5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Heading1">
    <w:name w:val="heading 1"/>
    <w:basedOn w:val="Normal"/>
    <w:next w:val="Normal"/>
    <w:link w:val="Heading1Char"/>
    <w:qFormat/>
    <w:rsid w:val="008A5C41"/>
    <w:pPr>
      <w:keepNext/>
      <w:widowControl/>
      <w:numPr>
        <w:numId w:val="4"/>
      </w:numPr>
      <w:spacing w:before="360" w:after="360"/>
      <w:jc w:val="center"/>
      <w:outlineLvl w:val="0"/>
    </w:pPr>
    <w:rPr>
      <w:rFonts w:eastAsia="Calibri"/>
      <w:color w:val="auto"/>
      <w:sz w:val="28"/>
      <w:szCs w:val="22"/>
      <w:lang w:bidi="ar-SA"/>
    </w:rPr>
  </w:style>
  <w:style w:type="paragraph" w:styleId="Heading2">
    <w:name w:val="heading 2"/>
    <w:aliases w:val="Title Header2"/>
    <w:basedOn w:val="Normal"/>
    <w:next w:val="Normal"/>
    <w:link w:val="Heading2Char"/>
    <w:uiPriority w:val="9"/>
    <w:qFormat/>
    <w:rsid w:val="008A5C41"/>
    <w:pPr>
      <w:widowControl/>
      <w:numPr>
        <w:ilvl w:val="1"/>
        <w:numId w:val="4"/>
      </w:numPr>
      <w:jc w:val="both"/>
      <w:outlineLvl w:val="1"/>
    </w:pPr>
    <w:rPr>
      <w:color w:val="auto"/>
      <w:szCs w:val="20"/>
      <w:lang w:bidi="ar-SA"/>
    </w:rPr>
  </w:style>
  <w:style w:type="paragraph" w:styleId="Heading3">
    <w:name w:val="heading 3"/>
    <w:aliases w:val="Section Header3,Sub-Clause Paragraph"/>
    <w:basedOn w:val="Normal"/>
    <w:next w:val="Normal"/>
    <w:link w:val="Heading3Char"/>
    <w:qFormat/>
    <w:rsid w:val="008A5C41"/>
    <w:pPr>
      <w:keepNext/>
      <w:widowControl/>
      <w:numPr>
        <w:ilvl w:val="2"/>
        <w:numId w:val="4"/>
      </w:numPr>
      <w:jc w:val="both"/>
      <w:outlineLvl w:val="2"/>
    </w:pPr>
    <w:rPr>
      <w:color w:val="auto"/>
      <w:szCs w:val="20"/>
      <w:lang w:bidi="ar-SA"/>
    </w:rPr>
  </w:style>
  <w:style w:type="paragraph" w:styleId="Heading4">
    <w:name w:val="heading 4"/>
    <w:aliases w:val="Heading 4 Char Char Char Char,Heading 4 Char Char Char Char Char,Sub-Clause Sub-paragraph"/>
    <w:basedOn w:val="Normal"/>
    <w:next w:val="Normal"/>
    <w:link w:val="Heading4Char"/>
    <w:qFormat/>
    <w:rsid w:val="008A5C41"/>
    <w:pPr>
      <w:keepNext/>
      <w:widowControl/>
      <w:numPr>
        <w:ilvl w:val="3"/>
        <w:numId w:val="4"/>
      </w:numPr>
      <w:outlineLvl w:val="3"/>
    </w:pPr>
    <w:rPr>
      <w:b/>
      <w:color w:val="auto"/>
      <w:sz w:val="44"/>
      <w:szCs w:val="20"/>
      <w:lang w:bidi="ar-SA"/>
    </w:rPr>
  </w:style>
  <w:style w:type="paragraph" w:styleId="Heading5">
    <w:name w:val="heading 5"/>
    <w:basedOn w:val="Normal"/>
    <w:next w:val="Normal"/>
    <w:link w:val="Heading5Char"/>
    <w:qFormat/>
    <w:rsid w:val="008A5C41"/>
    <w:pPr>
      <w:keepNext/>
      <w:widowControl/>
      <w:numPr>
        <w:ilvl w:val="4"/>
        <w:numId w:val="4"/>
      </w:numPr>
      <w:outlineLvl w:val="4"/>
    </w:pPr>
    <w:rPr>
      <w:b/>
      <w:color w:val="auto"/>
      <w:sz w:val="40"/>
      <w:szCs w:val="20"/>
      <w:lang w:bidi="ar-SA"/>
    </w:rPr>
  </w:style>
  <w:style w:type="paragraph" w:styleId="Heading6">
    <w:name w:val="heading 6"/>
    <w:basedOn w:val="Normal"/>
    <w:next w:val="Normal"/>
    <w:link w:val="Heading6Char"/>
    <w:qFormat/>
    <w:rsid w:val="008A5C41"/>
    <w:pPr>
      <w:keepNext/>
      <w:widowControl/>
      <w:numPr>
        <w:ilvl w:val="5"/>
        <w:numId w:val="4"/>
      </w:numPr>
      <w:outlineLvl w:val="5"/>
    </w:pPr>
    <w:rPr>
      <w:b/>
      <w:color w:val="auto"/>
      <w:sz w:val="36"/>
      <w:szCs w:val="20"/>
      <w:lang w:bidi="ar-SA"/>
    </w:rPr>
  </w:style>
  <w:style w:type="paragraph" w:styleId="Heading7">
    <w:name w:val="heading 7"/>
    <w:basedOn w:val="Normal"/>
    <w:next w:val="Normal"/>
    <w:link w:val="Heading7Char"/>
    <w:qFormat/>
    <w:rsid w:val="008A5C41"/>
    <w:pPr>
      <w:keepNext/>
      <w:widowControl/>
      <w:numPr>
        <w:ilvl w:val="6"/>
        <w:numId w:val="4"/>
      </w:numPr>
      <w:outlineLvl w:val="6"/>
    </w:pPr>
    <w:rPr>
      <w:color w:val="auto"/>
      <w:sz w:val="48"/>
      <w:szCs w:val="20"/>
      <w:lang w:bidi="ar-SA"/>
    </w:rPr>
  </w:style>
  <w:style w:type="paragraph" w:styleId="Heading8">
    <w:name w:val="heading 8"/>
    <w:basedOn w:val="Normal"/>
    <w:next w:val="Normal"/>
    <w:link w:val="Heading8Char"/>
    <w:qFormat/>
    <w:rsid w:val="008A5C41"/>
    <w:pPr>
      <w:keepNext/>
      <w:widowControl/>
      <w:numPr>
        <w:ilvl w:val="7"/>
        <w:numId w:val="4"/>
      </w:numPr>
      <w:outlineLvl w:val="7"/>
    </w:pPr>
    <w:rPr>
      <w:b/>
      <w:color w:val="auto"/>
      <w:sz w:val="18"/>
      <w:szCs w:val="20"/>
      <w:lang w:bidi="ar-SA"/>
    </w:rPr>
  </w:style>
  <w:style w:type="paragraph" w:styleId="Heading9">
    <w:name w:val="heading 9"/>
    <w:basedOn w:val="Normal"/>
    <w:next w:val="Normal"/>
    <w:link w:val="Heading9Char"/>
    <w:qFormat/>
    <w:rsid w:val="008A5C41"/>
    <w:pPr>
      <w:keepNext/>
      <w:widowControl/>
      <w:numPr>
        <w:ilvl w:val="8"/>
        <w:numId w:val="4"/>
      </w:numPr>
      <w:outlineLvl w:val="8"/>
    </w:pPr>
    <w:rPr>
      <w:color w:val="auto"/>
      <w:sz w:val="4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Style3Exact">
    <w:name w:val="Char Style 3 Exact"/>
    <w:basedOn w:val="DefaultParagraphFont"/>
    <w:rPr>
      <w:b w:val="0"/>
      <w:bCs w:val="0"/>
      <w:i w:val="0"/>
      <w:iCs w:val="0"/>
      <w:smallCaps w:val="0"/>
      <w:strike w:val="0"/>
      <w:sz w:val="22"/>
      <w:szCs w:val="22"/>
      <w:u w:val="none"/>
    </w:rPr>
  </w:style>
  <w:style w:type="character" w:customStyle="1" w:styleId="CharStyle4Exact">
    <w:name w:val="Char Style 4 Exact"/>
    <w:basedOn w:val="CharStyle63"/>
    <w:rPr>
      <w:b w:val="0"/>
      <w:bCs w:val="0"/>
      <w:i w:val="0"/>
      <w:iCs w:val="0"/>
      <w:smallCaps w:val="0"/>
      <w:strike w:val="0"/>
      <w:color w:val="1A1A1A"/>
      <w:sz w:val="22"/>
      <w:szCs w:val="22"/>
      <w:u w:val="none"/>
    </w:rPr>
  </w:style>
  <w:style w:type="character" w:customStyle="1" w:styleId="CharStyle6Exact">
    <w:name w:val="Char Style 6 Exact"/>
    <w:basedOn w:val="DefaultParagraphFont"/>
    <w:rPr>
      <w:b/>
      <w:bCs/>
      <w:i w:val="0"/>
      <w:iCs w:val="0"/>
      <w:smallCaps w:val="0"/>
      <w:strike w:val="0"/>
      <w:sz w:val="23"/>
      <w:szCs w:val="23"/>
      <w:u w:val="none"/>
    </w:rPr>
  </w:style>
  <w:style w:type="character" w:customStyle="1" w:styleId="CharStyle8Exact">
    <w:name w:val="Char Style 8 Exact"/>
    <w:basedOn w:val="DefaultParagraphFont"/>
    <w:rPr>
      <w:b/>
      <w:bCs/>
      <w:i w:val="0"/>
      <w:iCs w:val="0"/>
      <w:smallCaps w:val="0"/>
      <w:strike w:val="0"/>
      <w:sz w:val="23"/>
      <w:szCs w:val="23"/>
      <w:u w:val="none"/>
    </w:rPr>
  </w:style>
  <w:style w:type="character" w:customStyle="1" w:styleId="CharStyle9Exact">
    <w:name w:val="Char Style 9 Exact"/>
    <w:basedOn w:val="CharStyle63"/>
    <w:rPr>
      <w:b w:val="0"/>
      <w:bCs w:val="0"/>
      <w:i w:val="0"/>
      <w:iCs w:val="0"/>
      <w:smallCaps w:val="0"/>
      <w:strike w:val="0"/>
      <w:sz w:val="22"/>
      <w:szCs w:val="22"/>
      <w:u w:val="single"/>
      <w:lang w:val="en-US" w:eastAsia="en-US" w:bidi="en-US"/>
    </w:rPr>
  </w:style>
  <w:style w:type="character" w:customStyle="1" w:styleId="CharStyle11Exact">
    <w:name w:val="Char Style 11 Exact"/>
    <w:basedOn w:val="DefaultParagraphFont"/>
    <w:link w:val="Style10"/>
    <w:rPr>
      <w:b w:val="0"/>
      <w:bCs w:val="0"/>
      <w:i w:val="0"/>
      <w:iCs w:val="0"/>
      <w:smallCaps w:val="0"/>
      <w:strike w:val="0"/>
      <w:sz w:val="22"/>
      <w:szCs w:val="22"/>
      <w:u w:val="none"/>
    </w:rPr>
  </w:style>
  <w:style w:type="character" w:customStyle="1" w:styleId="CharStyle13Exact">
    <w:name w:val="Char Style 13 Exact"/>
    <w:basedOn w:val="DefaultParagraphFont"/>
    <w:link w:val="Style12"/>
    <w:rPr>
      <w:b w:val="0"/>
      <w:bCs w:val="0"/>
      <w:i/>
      <w:iCs/>
      <w:smallCaps w:val="0"/>
      <w:strike w:val="0"/>
      <w:sz w:val="13"/>
      <w:szCs w:val="13"/>
      <w:u w:val="none"/>
    </w:rPr>
  </w:style>
  <w:style w:type="character" w:customStyle="1" w:styleId="CharStyle14Exact">
    <w:name w:val="Char Style 14 Exact"/>
    <w:basedOn w:val="CharStyle13Exact"/>
    <w:rPr>
      <w:rFonts w:ascii="Times New Roman" w:eastAsia="Times New Roman" w:hAnsi="Times New Roman" w:cs="Times New Roman"/>
      <w:b w:val="0"/>
      <w:bCs w:val="0"/>
      <w:i/>
      <w:iCs/>
      <w:smallCaps w:val="0"/>
      <w:strike w:val="0"/>
      <w:color w:val="4889ED"/>
      <w:spacing w:val="0"/>
      <w:w w:val="100"/>
      <w:position w:val="0"/>
      <w:sz w:val="13"/>
      <w:szCs w:val="13"/>
      <w:u w:val="none"/>
      <w:lang w:val="lt-LT" w:eastAsia="lt-LT" w:bidi="lt-LT"/>
    </w:rPr>
  </w:style>
  <w:style w:type="character" w:customStyle="1" w:styleId="CharStyle15Exact">
    <w:name w:val="Char Style 15 Exact"/>
    <w:basedOn w:val="CharStyle13Exact"/>
    <w:rPr>
      <w:rFonts w:ascii="Times New Roman" w:eastAsia="Times New Roman" w:hAnsi="Times New Roman" w:cs="Times New Roman"/>
      <w:b w:val="0"/>
      <w:bCs w:val="0"/>
      <w:i/>
      <w:iCs/>
      <w:smallCaps w:val="0"/>
      <w:strike w:val="0"/>
      <w:color w:val="4B6CA8"/>
      <w:spacing w:val="0"/>
      <w:w w:val="100"/>
      <w:position w:val="0"/>
      <w:sz w:val="13"/>
      <w:szCs w:val="13"/>
      <w:u w:val="none"/>
      <w:lang w:val="lt-LT" w:eastAsia="lt-LT" w:bidi="lt-LT"/>
    </w:rPr>
  </w:style>
  <w:style w:type="character" w:customStyle="1" w:styleId="CharStyle17Exact">
    <w:name w:val="Char Style 17 Exact"/>
    <w:basedOn w:val="DefaultParagraphFont"/>
    <w:link w:val="Style16"/>
    <w:rPr>
      <w:b/>
      <w:bCs/>
      <w:i/>
      <w:iCs/>
      <w:smallCaps w:val="0"/>
      <w:strike w:val="0"/>
      <w:sz w:val="21"/>
      <w:szCs w:val="21"/>
      <w:u w:val="none"/>
    </w:rPr>
  </w:style>
  <w:style w:type="character" w:customStyle="1" w:styleId="CharStyle18Exact">
    <w:name w:val="Char Style 18 Exact"/>
    <w:basedOn w:val="CharStyle17Exact"/>
    <w:rPr>
      <w:rFonts w:ascii="Times New Roman" w:eastAsia="Times New Roman" w:hAnsi="Times New Roman" w:cs="Times New Roman"/>
      <w:b/>
      <w:bCs/>
      <w:i/>
      <w:iCs/>
      <w:smallCaps w:val="0"/>
      <w:strike w:val="0"/>
      <w:color w:val="1967E3"/>
      <w:spacing w:val="0"/>
      <w:w w:val="100"/>
      <w:position w:val="0"/>
      <w:sz w:val="21"/>
      <w:szCs w:val="21"/>
      <w:u w:val="none"/>
      <w:lang w:val="lt-LT" w:eastAsia="lt-LT" w:bidi="lt-LT"/>
    </w:rPr>
  </w:style>
  <w:style w:type="character" w:customStyle="1" w:styleId="CharStyle20Exact">
    <w:name w:val="Char Style 20 Exact"/>
    <w:basedOn w:val="DefaultParagraphFont"/>
    <w:link w:val="Style19"/>
    <w:rPr>
      <w:b/>
      <w:bCs/>
      <w:i/>
      <w:iCs/>
      <w:smallCaps w:val="0"/>
      <w:strike w:val="0"/>
      <w:sz w:val="20"/>
      <w:szCs w:val="20"/>
      <w:u w:val="none"/>
    </w:rPr>
  </w:style>
  <w:style w:type="character" w:customStyle="1" w:styleId="CharStyle21Exact">
    <w:name w:val="Char Style 21 Exact"/>
    <w:basedOn w:val="CharStyle20Exact"/>
    <w:rPr>
      <w:rFonts w:ascii="Times New Roman" w:eastAsia="Times New Roman" w:hAnsi="Times New Roman" w:cs="Times New Roman"/>
      <w:b/>
      <w:bCs/>
      <w:i/>
      <w:iCs/>
      <w:smallCaps w:val="0"/>
      <w:strike w:val="0"/>
      <w:color w:val="124CB7"/>
      <w:spacing w:val="0"/>
      <w:w w:val="100"/>
      <w:position w:val="0"/>
      <w:sz w:val="20"/>
      <w:szCs w:val="20"/>
      <w:u w:val="none"/>
      <w:lang w:val="lt-LT" w:eastAsia="lt-LT" w:bidi="lt-LT"/>
    </w:rPr>
  </w:style>
  <w:style w:type="character" w:customStyle="1" w:styleId="CharStyle22Exact">
    <w:name w:val="Char Style 22 Exact"/>
    <w:basedOn w:val="CharStyle20Exact"/>
    <w:rPr>
      <w:rFonts w:ascii="Times New Roman" w:eastAsia="Times New Roman" w:hAnsi="Times New Roman" w:cs="Times New Roman"/>
      <w:b/>
      <w:bCs/>
      <w:i/>
      <w:iCs/>
      <w:smallCaps w:val="0"/>
      <w:strike w:val="0"/>
      <w:color w:val="124CB7"/>
      <w:spacing w:val="0"/>
      <w:w w:val="100"/>
      <w:position w:val="0"/>
      <w:sz w:val="20"/>
      <w:szCs w:val="20"/>
      <w:u w:val="none"/>
      <w:lang w:val="lt-LT" w:eastAsia="lt-LT" w:bidi="lt-LT"/>
    </w:rPr>
  </w:style>
  <w:style w:type="character" w:customStyle="1" w:styleId="CharStyle23Exact">
    <w:name w:val="Char Style 23 Exact"/>
    <w:basedOn w:val="CharStyle20Exact"/>
    <w:rPr>
      <w:rFonts w:ascii="Times New Roman" w:eastAsia="Times New Roman" w:hAnsi="Times New Roman" w:cs="Times New Roman"/>
      <w:b/>
      <w:bCs/>
      <w:i/>
      <w:iCs/>
      <w:smallCaps w:val="0"/>
      <w:strike w:val="0"/>
      <w:color w:val="272B7E"/>
      <w:spacing w:val="0"/>
      <w:w w:val="100"/>
      <w:position w:val="0"/>
      <w:sz w:val="20"/>
      <w:szCs w:val="20"/>
      <w:u w:val="none"/>
      <w:lang w:val="ru-RU" w:eastAsia="ru-RU" w:bidi="ru-RU"/>
    </w:rPr>
  </w:style>
  <w:style w:type="character" w:customStyle="1" w:styleId="CharStyle24Exact">
    <w:name w:val="Char Style 24 Exact"/>
    <w:basedOn w:val="CharStyle20Exact"/>
    <w:rPr>
      <w:rFonts w:ascii="Times New Roman" w:eastAsia="Times New Roman" w:hAnsi="Times New Roman" w:cs="Times New Roman"/>
      <w:b/>
      <w:bCs/>
      <w:i/>
      <w:iCs/>
      <w:smallCaps w:val="0"/>
      <w:strike w:val="0"/>
      <w:color w:val="124CB7"/>
      <w:spacing w:val="0"/>
      <w:w w:val="100"/>
      <w:position w:val="0"/>
      <w:sz w:val="18"/>
      <w:szCs w:val="18"/>
      <w:u w:val="none"/>
      <w:lang w:val="lt-LT" w:eastAsia="lt-LT" w:bidi="lt-LT"/>
    </w:rPr>
  </w:style>
  <w:style w:type="character" w:customStyle="1" w:styleId="CharStyle25Exact">
    <w:name w:val="Char Style 25 Exact"/>
    <w:basedOn w:val="CharStyle20Exact"/>
    <w:rPr>
      <w:rFonts w:ascii="Times New Roman" w:eastAsia="Times New Roman" w:hAnsi="Times New Roman" w:cs="Times New Roman"/>
      <w:b/>
      <w:bCs/>
      <w:i/>
      <w:iCs/>
      <w:smallCaps w:val="0"/>
      <w:strike w:val="0"/>
      <w:color w:val="1967E3"/>
      <w:spacing w:val="0"/>
      <w:w w:val="100"/>
      <w:position w:val="0"/>
      <w:sz w:val="18"/>
      <w:szCs w:val="18"/>
      <w:u w:val="none"/>
      <w:lang w:val="lt-LT" w:eastAsia="lt-LT" w:bidi="lt-LT"/>
    </w:rPr>
  </w:style>
  <w:style w:type="character" w:customStyle="1" w:styleId="CharStyle26Exact">
    <w:name w:val="Char Style 26 Exact"/>
    <w:basedOn w:val="CharStyle20Exact"/>
    <w:rPr>
      <w:rFonts w:ascii="Times New Roman" w:eastAsia="Times New Roman" w:hAnsi="Times New Roman" w:cs="Times New Roman"/>
      <w:b/>
      <w:bCs/>
      <w:i/>
      <w:iCs/>
      <w:smallCaps w:val="0"/>
      <w:strike w:val="0"/>
      <w:color w:val="1967E3"/>
      <w:spacing w:val="20"/>
      <w:w w:val="100"/>
      <w:position w:val="0"/>
      <w:sz w:val="24"/>
      <w:szCs w:val="24"/>
      <w:u w:val="none"/>
      <w:lang w:val="lt-LT" w:eastAsia="lt-LT" w:bidi="lt-LT"/>
    </w:rPr>
  </w:style>
  <w:style w:type="character" w:customStyle="1" w:styleId="CharStyle27Exact">
    <w:name w:val="Char Style 27 Exact"/>
    <w:basedOn w:val="CharStyle20Exact"/>
    <w:rPr>
      <w:rFonts w:ascii="Times New Roman" w:eastAsia="Times New Roman" w:hAnsi="Times New Roman" w:cs="Times New Roman"/>
      <w:b/>
      <w:bCs/>
      <w:i/>
      <w:iCs/>
      <w:smallCaps w:val="0"/>
      <w:strike w:val="0"/>
      <w:color w:val="272B7E"/>
      <w:spacing w:val="20"/>
      <w:w w:val="100"/>
      <w:position w:val="0"/>
      <w:sz w:val="24"/>
      <w:szCs w:val="24"/>
      <w:u w:val="none"/>
      <w:lang w:val="ru-RU" w:eastAsia="ru-RU" w:bidi="ru-RU"/>
    </w:rPr>
  </w:style>
  <w:style w:type="character" w:customStyle="1" w:styleId="CharStyle29Exact">
    <w:name w:val="Char Style 29 Exact"/>
    <w:basedOn w:val="DefaultParagraphFont"/>
    <w:link w:val="Style28"/>
    <w:rPr>
      <w:b/>
      <w:bCs/>
      <w:i/>
      <w:iCs/>
      <w:smallCaps w:val="0"/>
      <w:strike w:val="0"/>
      <w:sz w:val="22"/>
      <w:szCs w:val="22"/>
      <w:u w:val="none"/>
    </w:rPr>
  </w:style>
  <w:style w:type="character" w:customStyle="1" w:styleId="CharStyle30Exact">
    <w:name w:val="Char Style 30 Exact"/>
    <w:basedOn w:val="CharStyle29Exact"/>
    <w:rPr>
      <w:rFonts w:ascii="Times New Roman" w:eastAsia="Times New Roman" w:hAnsi="Times New Roman" w:cs="Times New Roman"/>
      <w:b/>
      <w:bCs/>
      <w:i/>
      <w:iCs/>
      <w:smallCaps w:val="0"/>
      <w:strike w:val="0"/>
      <w:color w:val="124CB7"/>
      <w:spacing w:val="0"/>
      <w:w w:val="100"/>
      <w:position w:val="0"/>
      <w:sz w:val="22"/>
      <w:szCs w:val="22"/>
      <w:u w:val="none"/>
      <w:lang w:val="lt-LT" w:eastAsia="lt-LT" w:bidi="lt-LT"/>
    </w:rPr>
  </w:style>
  <w:style w:type="character" w:customStyle="1" w:styleId="CharStyle31Exact">
    <w:name w:val="Char Style 31 Exact"/>
    <w:basedOn w:val="CharStyle29Exact"/>
    <w:rPr>
      <w:rFonts w:ascii="Times New Roman" w:eastAsia="Times New Roman" w:hAnsi="Times New Roman" w:cs="Times New Roman"/>
      <w:b/>
      <w:bCs/>
      <w:i/>
      <w:iCs/>
      <w:smallCaps w:val="0"/>
      <w:strike w:val="0"/>
      <w:color w:val="272B7E"/>
      <w:spacing w:val="0"/>
      <w:w w:val="100"/>
      <w:position w:val="0"/>
      <w:sz w:val="44"/>
      <w:szCs w:val="44"/>
      <w:u w:val="none"/>
      <w:lang w:val="lt-LT" w:eastAsia="lt-LT" w:bidi="lt-LT"/>
    </w:rPr>
  </w:style>
  <w:style w:type="character" w:customStyle="1" w:styleId="CharStyle33Exact">
    <w:name w:val="Char Style 33 Exact"/>
    <w:basedOn w:val="DefaultParagraphFont"/>
    <w:link w:val="Style32"/>
    <w:rPr>
      <w:b/>
      <w:bCs/>
      <w:i w:val="0"/>
      <w:iCs w:val="0"/>
      <w:smallCaps w:val="0"/>
      <w:strike w:val="0"/>
      <w:sz w:val="19"/>
      <w:szCs w:val="19"/>
      <w:u w:val="none"/>
    </w:rPr>
  </w:style>
  <w:style w:type="character" w:customStyle="1" w:styleId="CharStyle34Exact">
    <w:name w:val="Char Style 34 Exact"/>
    <w:basedOn w:val="CharStyle33Exact"/>
    <w:rPr>
      <w:rFonts w:ascii="Times New Roman" w:eastAsia="Times New Roman" w:hAnsi="Times New Roman" w:cs="Times New Roman"/>
      <w:b/>
      <w:bCs/>
      <w:i w:val="0"/>
      <w:iCs w:val="0"/>
      <w:smallCaps w:val="0"/>
      <w:strike w:val="0"/>
      <w:color w:val="4889ED"/>
      <w:spacing w:val="0"/>
      <w:w w:val="100"/>
      <w:position w:val="0"/>
      <w:sz w:val="16"/>
      <w:szCs w:val="16"/>
      <w:u w:val="none"/>
      <w:lang w:val="lt-LT" w:eastAsia="lt-LT" w:bidi="lt-LT"/>
    </w:rPr>
  </w:style>
  <w:style w:type="character" w:customStyle="1" w:styleId="CharStyle35Exact">
    <w:name w:val="Char Style 35 Exact"/>
    <w:basedOn w:val="CharStyle33Exact"/>
    <w:rPr>
      <w:rFonts w:ascii="Times New Roman" w:eastAsia="Times New Roman" w:hAnsi="Times New Roman" w:cs="Times New Roman"/>
      <w:b/>
      <w:bCs/>
      <w:i w:val="0"/>
      <w:iCs w:val="0"/>
      <w:smallCaps w:val="0"/>
      <w:strike w:val="0"/>
      <w:color w:val="638EBF"/>
      <w:spacing w:val="20"/>
      <w:w w:val="75"/>
      <w:position w:val="0"/>
      <w:sz w:val="18"/>
      <w:szCs w:val="18"/>
      <w:u w:val="none"/>
      <w:lang w:val="lt-LT" w:eastAsia="lt-LT" w:bidi="lt-LT"/>
    </w:rPr>
  </w:style>
  <w:style w:type="character" w:customStyle="1" w:styleId="CharStyle36Exact">
    <w:name w:val="Char Style 36 Exact"/>
    <w:basedOn w:val="CharStyle33Exact"/>
    <w:rPr>
      <w:rFonts w:ascii="Times New Roman" w:eastAsia="Times New Roman" w:hAnsi="Times New Roman" w:cs="Times New Roman"/>
      <w:b/>
      <w:bCs/>
      <w:i w:val="0"/>
      <w:iCs w:val="0"/>
      <w:smallCaps w:val="0"/>
      <w:strike w:val="0"/>
      <w:color w:val="638EBF"/>
      <w:spacing w:val="0"/>
      <w:w w:val="100"/>
      <w:position w:val="0"/>
      <w:sz w:val="19"/>
      <w:szCs w:val="19"/>
      <w:u w:val="none"/>
      <w:lang w:val="lt-LT" w:eastAsia="lt-LT" w:bidi="lt-LT"/>
    </w:rPr>
  </w:style>
  <w:style w:type="character" w:customStyle="1" w:styleId="CharStyle38Exact">
    <w:name w:val="Char Style 38 Exact"/>
    <w:basedOn w:val="DefaultParagraphFont"/>
    <w:link w:val="Style37"/>
    <w:rPr>
      <w:b/>
      <w:bCs/>
      <w:i w:val="0"/>
      <w:iCs w:val="0"/>
      <w:smallCaps w:val="0"/>
      <w:strike w:val="0"/>
      <w:sz w:val="16"/>
      <w:szCs w:val="16"/>
      <w:u w:val="none"/>
    </w:rPr>
  </w:style>
  <w:style w:type="character" w:customStyle="1" w:styleId="CharStyle39Exact">
    <w:name w:val="Char Style 39 Exact"/>
    <w:basedOn w:val="CharStyle38Exact"/>
    <w:rPr>
      <w:rFonts w:ascii="Times New Roman" w:eastAsia="Times New Roman" w:hAnsi="Times New Roman" w:cs="Times New Roman"/>
      <w:b/>
      <w:bCs/>
      <w:i w:val="0"/>
      <w:iCs w:val="0"/>
      <w:smallCaps w:val="0"/>
      <w:strike w:val="0"/>
      <w:color w:val="4B6CA8"/>
      <w:spacing w:val="0"/>
      <w:w w:val="100"/>
      <w:position w:val="0"/>
      <w:sz w:val="16"/>
      <w:szCs w:val="16"/>
      <w:u w:val="none"/>
      <w:lang w:val="lt-LT" w:eastAsia="lt-LT" w:bidi="lt-LT"/>
    </w:rPr>
  </w:style>
  <w:style w:type="character" w:customStyle="1" w:styleId="CharStyle40Exact">
    <w:name w:val="Char Style 40 Exact"/>
    <w:basedOn w:val="CharStyle38Exact"/>
    <w:rPr>
      <w:rFonts w:ascii="Times New Roman" w:eastAsia="Times New Roman" w:hAnsi="Times New Roman" w:cs="Times New Roman"/>
      <w:b/>
      <w:bCs/>
      <w:i w:val="0"/>
      <w:iCs w:val="0"/>
      <w:smallCaps w:val="0"/>
      <w:strike w:val="0"/>
      <w:color w:val="4B6CA8"/>
      <w:spacing w:val="0"/>
      <w:w w:val="100"/>
      <w:position w:val="0"/>
      <w:sz w:val="16"/>
      <w:szCs w:val="16"/>
      <w:u w:val="none"/>
      <w:lang w:val="lt-LT" w:eastAsia="lt-LT" w:bidi="lt-LT"/>
    </w:rPr>
  </w:style>
  <w:style w:type="character" w:customStyle="1" w:styleId="CharStyle41Exact">
    <w:name w:val="Char Style 41 Exact"/>
    <w:basedOn w:val="CharStyle38Exact"/>
    <w:rPr>
      <w:rFonts w:ascii="Times New Roman" w:eastAsia="Times New Roman" w:hAnsi="Times New Roman" w:cs="Times New Roman"/>
      <w:b/>
      <w:bCs/>
      <w:i w:val="0"/>
      <w:iCs w:val="0"/>
      <w:smallCaps w:val="0"/>
      <w:strike w:val="0"/>
      <w:color w:val="297DF7"/>
      <w:spacing w:val="0"/>
      <w:w w:val="100"/>
      <w:position w:val="0"/>
      <w:sz w:val="16"/>
      <w:szCs w:val="16"/>
      <w:u w:val="none"/>
      <w:lang w:val="lt-LT" w:eastAsia="lt-LT" w:bidi="lt-LT"/>
    </w:rPr>
  </w:style>
  <w:style w:type="character" w:customStyle="1" w:styleId="CharStyle43Exact">
    <w:name w:val="Char Style 43 Exact"/>
    <w:basedOn w:val="DefaultParagraphFont"/>
    <w:link w:val="Style42"/>
    <w:rPr>
      <w:b w:val="0"/>
      <w:bCs w:val="0"/>
      <w:i w:val="0"/>
      <w:iCs w:val="0"/>
      <w:smallCaps w:val="0"/>
      <w:strike w:val="0"/>
      <w:sz w:val="36"/>
      <w:szCs w:val="36"/>
      <w:u w:val="none"/>
    </w:rPr>
  </w:style>
  <w:style w:type="character" w:customStyle="1" w:styleId="CharStyle44Exact">
    <w:name w:val="Char Style 44 Exact"/>
    <w:basedOn w:val="CharStyle43Exact"/>
    <w:rPr>
      <w:rFonts w:ascii="Times New Roman" w:eastAsia="Times New Roman" w:hAnsi="Times New Roman" w:cs="Times New Roman"/>
      <w:b w:val="0"/>
      <w:bCs w:val="0"/>
      <w:i w:val="0"/>
      <w:iCs w:val="0"/>
      <w:smallCaps w:val="0"/>
      <w:strike w:val="0"/>
      <w:color w:val="7079D5"/>
      <w:spacing w:val="0"/>
      <w:w w:val="100"/>
      <w:position w:val="0"/>
      <w:sz w:val="36"/>
      <w:szCs w:val="36"/>
      <w:u w:val="none"/>
      <w:lang w:val="lt-LT" w:eastAsia="lt-LT" w:bidi="lt-LT"/>
    </w:rPr>
  </w:style>
  <w:style w:type="character" w:customStyle="1" w:styleId="CharStyle46Exact">
    <w:name w:val="Char Style 46 Exact"/>
    <w:basedOn w:val="DefaultParagraphFont"/>
    <w:link w:val="Style45"/>
    <w:rPr>
      <w:b w:val="0"/>
      <w:bCs w:val="0"/>
      <w:i/>
      <w:iCs/>
      <w:smallCaps w:val="0"/>
      <w:strike w:val="0"/>
      <w:sz w:val="16"/>
      <w:szCs w:val="16"/>
      <w:u w:val="none"/>
    </w:rPr>
  </w:style>
  <w:style w:type="character" w:customStyle="1" w:styleId="CharStyle47Exact">
    <w:name w:val="Char Style 47 Exact"/>
    <w:basedOn w:val="CharStyle46Exact"/>
    <w:rPr>
      <w:rFonts w:ascii="Times New Roman" w:eastAsia="Times New Roman" w:hAnsi="Times New Roman" w:cs="Times New Roman"/>
      <w:b w:val="0"/>
      <w:bCs w:val="0"/>
      <w:i/>
      <w:iCs/>
      <w:smallCaps w:val="0"/>
      <w:strike w:val="0"/>
      <w:color w:val="1967E3"/>
      <w:spacing w:val="0"/>
      <w:w w:val="100"/>
      <w:position w:val="0"/>
      <w:sz w:val="16"/>
      <w:szCs w:val="16"/>
      <w:u w:val="none"/>
      <w:lang w:val="lt-LT" w:eastAsia="lt-LT" w:bidi="lt-LT"/>
    </w:rPr>
  </w:style>
  <w:style w:type="character" w:customStyle="1" w:styleId="CharStyle48Exact">
    <w:name w:val="Char Style 48 Exact"/>
    <w:basedOn w:val="CharStyle46Exact"/>
    <w:rPr>
      <w:rFonts w:ascii="Times New Roman" w:eastAsia="Times New Roman" w:hAnsi="Times New Roman" w:cs="Times New Roman"/>
      <w:b w:val="0"/>
      <w:bCs w:val="0"/>
      <w:i/>
      <w:iCs/>
      <w:smallCaps w:val="0"/>
      <w:strike w:val="0"/>
      <w:color w:val="424B92"/>
      <w:spacing w:val="0"/>
      <w:w w:val="100"/>
      <w:position w:val="0"/>
      <w:sz w:val="16"/>
      <w:szCs w:val="16"/>
      <w:u w:val="none"/>
      <w:lang w:val="lt-LT" w:eastAsia="lt-LT" w:bidi="lt-LT"/>
    </w:rPr>
  </w:style>
  <w:style w:type="character" w:customStyle="1" w:styleId="CharStyle49Exact">
    <w:name w:val="Char Style 49 Exact"/>
    <w:basedOn w:val="CharStyle46Exact"/>
    <w:rPr>
      <w:rFonts w:ascii="Times New Roman" w:eastAsia="Times New Roman" w:hAnsi="Times New Roman" w:cs="Times New Roman"/>
      <w:b w:val="0"/>
      <w:bCs w:val="0"/>
      <w:i/>
      <w:iCs/>
      <w:smallCaps w:val="0"/>
      <w:strike w:val="0"/>
      <w:color w:val="4B6CA8"/>
      <w:spacing w:val="0"/>
      <w:w w:val="100"/>
      <w:position w:val="0"/>
      <w:sz w:val="16"/>
      <w:szCs w:val="16"/>
      <w:u w:val="none"/>
      <w:lang w:val="lt-LT" w:eastAsia="lt-LT" w:bidi="lt-LT"/>
    </w:rPr>
  </w:style>
  <w:style w:type="character" w:customStyle="1" w:styleId="CharStyle51Exact">
    <w:name w:val="Char Style 51 Exact"/>
    <w:basedOn w:val="DefaultParagraphFont"/>
    <w:link w:val="Style50"/>
    <w:rPr>
      <w:b/>
      <w:bCs/>
      <w:i w:val="0"/>
      <w:iCs w:val="0"/>
      <w:smallCaps w:val="0"/>
      <w:strike w:val="0"/>
      <w:sz w:val="21"/>
      <w:szCs w:val="21"/>
      <w:u w:val="none"/>
    </w:rPr>
  </w:style>
  <w:style w:type="character" w:customStyle="1" w:styleId="CharStyle52Exact">
    <w:name w:val="Char Style 52 Exact"/>
    <w:basedOn w:val="CharStyle51Exact"/>
    <w:rPr>
      <w:rFonts w:ascii="Times New Roman" w:eastAsia="Times New Roman" w:hAnsi="Times New Roman" w:cs="Times New Roman"/>
      <w:b/>
      <w:bCs/>
      <w:i w:val="0"/>
      <w:iCs w:val="0"/>
      <w:smallCaps w:val="0"/>
      <w:strike w:val="0"/>
      <w:color w:val="1967E3"/>
      <w:spacing w:val="0"/>
      <w:w w:val="100"/>
      <w:position w:val="0"/>
      <w:sz w:val="21"/>
      <w:szCs w:val="21"/>
      <w:u w:val="none"/>
      <w:lang w:val="lt-LT" w:eastAsia="lt-LT" w:bidi="lt-LT"/>
    </w:rPr>
  </w:style>
  <w:style w:type="character" w:customStyle="1" w:styleId="CharStyle54Exact">
    <w:name w:val="Char Style 54 Exact"/>
    <w:basedOn w:val="DefaultParagraphFont"/>
    <w:link w:val="Style53"/>
    <w:rPr>
      <w:b w:val="0"/>
      <w:bCs w:val="0"/>
      <w:i/>
      <w:iCs/>
      <w:smallCaps w:val="0"/>
      <w:strike w:val="0"/>
      <w:sz w:val="22"/>
      <w:szCs w:val="22"/>
      <w:u w:val="none"/>
    </w:rPr>
  </w:style>
  <w:style w:type="character" w:customStyle="1" w:styleId="CharStyle55Exact">
    <w:name w:val="Char Style 55 Exact"/>
    <w:basedOn w:val="CharStyle54Exact"/>
    <w:rPr>
      <w:rFonts w:ascii="Times New Roman" w:eastAsia="Times New Roman" w:hAnsi="Times New Roman" w:cs="Times New Roman"/>
      <w:b w:val="0"/>
      <w:bCs w:val="0"/>
      <w:i/>
      <w:iCs/>
      <w:smallCaps w:val="0"/>
      <w:strike w:val="0"/>
      <w:color w:val="3D1F78"/>
      <w:spacing w:val="0"/>
      <w:w w:val="100"/>
      <w:position w:val="0"/>
      <w:sz w:val="22"/>
      <w:szCs w:val="22"/>
      <w:u w:val="none"/>
      <w:lang w:val="lt-LT" w:eastAsia="lt-LT" w:bidi="lt-LT"/>
    </w:rPr>
  </w:style>
  <w:style w:type="character" w:customStyle="1" w:styleId="CharStyle57Exact">
    <w:name w:val="Char Style 57 Exact"/>
    <w:basedOn w:val="DefaultParagraphFont"/>
    <w:link w:val="Style56"/>
    <w:rPr>
      <w:b w:val="0"/>
      <w:bCs w:val="0"/>
      <w:i/>
      <w:iCs/>
      <w:smallCaps w:val="0"/>
      <w:strike w:val="0"/>
      <w:sz w:val="13"/>
      <w:szCs w:val="13"/>
      <w:u w:val="none"/>
    </w:rPr>
  </w:style>
  <w:style w:type="character" w:customStyle="1" w:styleId="CharStyle58Exact">
    <w:name w:val="Char Style 58 Exact"/>
    <w:basedOn w:val="CharStyle57Exact"/>
    <w:rPr>
      <w:rFonts w:ascii="Times New Roman" w:eastAsia="Times New Roman" w:hAnsi="Times New Roman" w:cs="Times New Roman"/>
      <w:b w:val="0"/>
      <w:bCs w:val="0"/>
      <w:i/>
      <w:iCs/>
      <w:smallCaps w:val="0"/>
      <w:strike w:val="0"/>
      <w:color w:val="1967E3"/>
      <w:spacing w:val="0"/>
      <w:w w:val="100"/>
      <w:position w:val="0"/>
      <w:sz w:val="13"/>
      <w:szCs w:val="13"/>
      <w:u w:val="none"/>
      <w:lang w:val="lt-LT" w:eastAsia="lt-LT" w:bidi="lt-LT"/>
    </w:rPr>
  </w:style>
  <w:style w:type="character" w:customStyle="1" w:styleId="CharStyle60Exact">
    <w:name w:val="Char Style 60 Exact"/>
    <w:basedOn w:val="DefaultParagraphFont"/>
    <w:link w:val="Style59"/>
    <w:rPr>
      <w:b/>
      <w:bCs/>
      <w:i/>
      <w:iCs/>
      <w:smallCaps w:val="0"/>
      <w:strike w:val="0"/>
      <w:sz w:val="21"/>
      <w:szCs w:val="21"/>
      <w:u w:val="none"/>
    </w:rPr>
  </w:style>
  <w:style w:type="character" w:customStyle="1" w:styleId="CharStyle61Exact">
    <w:name w:val="Char Style 61 Exact"/>
    <w:basedOn w:val="CharStyle60Exact"/>
    <w:rPr>
      <w:rFonts w:ascii="Times New Roman" w:eastAsia="Times New Roman" w:hAnsi="Times New Roman" w:cs="Times New Roman"/>
      <w:b/>
      <w:bCs/>
      <w:i/>
      <w:iCs/>
      <w:smallCaps w:val="0"/>
      <w:strike w:val="0"/>
      <w:color w:val="1967E3"/>
      <w:spacing w:val="0"/>
      <w:w w:val="100"/>
      <w:position w:val="0"/>
      <w:sz w:val="21"/>
      <w:szCs w:val="21"/>
      <w:u w:val="none"/>
      <w:lang w:val="lt-LT" w:eastAsia="lt-LT" w:bidi="lt-LT"/>
    </w:rPr>
  </w:style>
  <w:style w:type="character" w:customStyle="1" w:styleId="CharStyle62">
    <w:name w:val="Char Style 62"/>
    <w:basedOn w:val="DefaultParagraphFont"/>
    <w:link w:val="Style7"/>
    <w:rPr>
      <w:b/>
      <w:bCs/>
      <w:i w:val="0"/>
      <w:iCs w:val="0"/>
      <w:smallCaps w:val="0"/>
      <w:strike w:val="0"/>
      <w:sz w:val="23"/>
      <w:szCs w:val="23"/>
      <w:u w:val="none"/>
    </w:rPr>
  </w:style>
  <w:style w:type="character" w:customStyle="1" w:styleId="CharStyle63">
    <w:name w:val="Char Style 63"/>
    <w:basedOn w:val="DefaultParagraphFont"/>
    <w:link w:val="Style2"/>
    <w:rPr>
      <w:b w:val="0"/>
      <w:bCs w:val="0"/>
      <w:i w:val="0"/>
      <w:iCs w:val="0"/>
      <w:smallCaps w:val="0"/>
      <w:strike w:val="0"/>
      <w:sz w:val="22"/>
      <w:szCs w:val="22"/>
      <w:u w:val="none"/>
    </w:rPr>
  </w:style>
  <w:style w:type="character" w:customStyle="1" w:styleId="CharStyle64">
    <w:name w:val="Char Style 64"/>
    <w:basedOn w:val="CharStyle63"/>
    <w:rPr>
      <w:rFonts w:ascii="Times New Roman" w:eastAsia="Times New Roman" w:hAnsi="Times New Roman" w:cs="Times New Roman"/>
      <w:b w:val="0"/>
      <w:bCs w:val="0"/>
      <w:i/>
      <w:iCs/>
      <w:smallCaps/>
      <w:strike w:val="0"/>
      <w:color w:val="3B4EAD"/>
      <w:spacing w:val="0"/>
      <w:w w:val="100"/>
      <w:position w:val="0"/>
      <w:sz w:val="23"/>
      <w:szCs w:val="23"/>
      <w:u w:val="none"/>
      <w:lang w:val="lt-LT" w:eastAsia="lt-LT" w:bidi="lt-LT"/>
    </w:rPr>
  </w:style>
  <w:style w:type="character" w:customStyle="1" w:styleId="CharStyle65">
    <w:name w:val="Char Style 65"/>
    <w:basedOn w:val="CharStyle63"/>
    <w:rPr>
      <w:rFonts w:ascii="Times New Roman" w:eastAsia="Times New Roman" w:hAnsi="Times New Roman" w:cs="Times New Roman"/>
      <w:b w:val="0"/>
      <w:bCs w:val="0"/>
      <w:i w:val="0"/>
      <w:iCs w:val="0"/>
      <w:smallCaps w:val="0"/>
      <w:strike w:val="0"/>
      <w:color w:val="3B4EAD"/>
      <w:spacing w:val="0"/>
      <w:w w:val="100"/>
      <w:position w:val="0"/>
      <w:sz w:val="22"/>
      <w:szCs w:val="22"/>
      <w:u w:val="none"/>
      <w:lang w:val="ru-RU" w:eastAsia="ru-RU" w:bidi="ru-RU"/>
    </w:rPr>
  </w:style>
  <w:style w:type="character" w:customStyle="1" w:styleId="CharStyle66">
    <w:name w:val="Char Style 66"/>
    <w:basedOn w:val="CharStyle63"/>
    <w:rPr>
      <w:rFonts w:ascii="Times New Roman" w:eastAsia="Times New Roman" w:hAnsi="Times New Roman" w:cs="Times New Roman"/>
      <w:b/>
      <w:bCs/>
      <w:i w:val="0"/>
      <w:iCs w:val="0"/>
      <w:smallCaps w:val="0"/>
      <w:strike w:val="0"/>
      <w:color w:val="000000"/>
      <w:spacing w:val="0"/>
      <w:w w:val="100"/>
      <w:position w:val="0"/>
      <w:sz w:val="23"/>
      <w:szCs w:val="23"/>
      <w:u w:val="none"/>
      <w:lang w:val="lt-LT" w:eastAsia="lt-LT" w:bidi="lt-LT"/>
    </w:rPr>
  </w:style>
  <w:style w:type="character" w:customStyle="1" w:styleId="CharStyle67">
    <w:name w:val="Char Style 67"/>
    <w:basedOn w:val="CharStyle63"/>
    <w:rPr>
      <w:rFonts w:ascii="Times New Roman" w:eastAsia="Times New Roman" w:hAnsi="Times New Roman" w:cs="Times New Roman"/>
      <w:b w:val="0"/>
      <w:bCs w:val="0"/>
      <w:i w:val="0"/>
      <w:iCs w:val="0"/>
      <w:smallCaps w:val="0"/>
      <w:strike w:val="0"/>
      <w:color w:val="1A1A1A"/>
      <w:spacing w:val="0"/>
      <w:w w:val="100"/>
      <w:position w:val="0"/>
      <w:sz w:val="22"/>
      <w:szCs w:val="22"/>
      <w:u w:val="none"/>
      <w:lang w:val="lt-LT" w:eastAsia="lt-LT" w:bidi="lt-LT"/>
    </w:rPr>
  </w:style>
  <w:style w:type="character" w:customStyle="1" w:styleId="CharStyle68">
    <w:name w:val="Char Style 68"/>
    <w:basedOn w:val="DefaultParagraphFont"/>
    <w:link w:val="Style5"/>
    <w:rPr>
      <w:b/>
      <w:bCs/>
      <w:i w:val="0"/>
      <w:iCs w:val="0"/>
      <w:smallCaps w:val="0"/>
      <w:strike w:val="0"/>
      <w:sz w:val="23"/>
      <w:szCs w:val="23"/>
      <w:u w:val="none"/>
    </w:rPr>
  </w:style>
  <w:style w:type="character" w:customStyle="1" w:styleId="CharStyle69">
    <w:name w:val="Char Style 69"/>
    <w:basedOn w:val="CharStyle68"/>
    <w:rPr>
      <w:rFonts w:ascii="Times New Roman" w:eastAsia="Times New Roman" w:hAnsi="Times New Roman" w:cs="Times New Roman"/>
      <w:b/>
      <w:bCs/>
      <w:i w:val="0"/>
      <w:iCs w:val="0"/>
      <w:smallCaps w:val="0"/>
      <w:strike w:val="0"/>
      <w:color w:val="1A1A1A"/>
      <w:spacing w:val="0"/>
      <w:w w:val="100"/>
      <w:position w:val="0"/>
      <w:sz w:val="23"/>
      <w:szCs w:val="23"/>
      <w:u w:val="none"/>
      <w:lang w:val="lt-LT" w:eastAsia="lt-LT" w:bidi="lt-LT"/>
    </w:rPr>
  </w:style>
  <w:style w:type="character" w:customStyle="1" w:styleId="CharStyle70">
    <w:name w:val="Char Style 70"/>
    <w:basedOn w:val="CharStyle63"/>
    <w:rPr>
      <w:rFonts w:ascii="Times New Roman" w:eastAsia="Times New Roman" w:hAnsi="Times New Roman" w:cs="Times New Roman"/>
      <w:b/>
      <w:bCs/>
      <w:i w:val="0"/>
      <w:iCs w:val="0"/>
      <w:smallCaps w:val="0"/>
      <w:strike w:val="0"/>
      <w:color w:val="1A1A1A"/>
      <w:spacing w:val="0"/>
      <w:w w:val="100"/>
      <w:position w:val="0"/>
      <w:sz w:val="23"/>
      <w:szCs w:val="23"/>
      <w:u w:val="none"/>
      <w:lang w:val="lt-LT" w:eastAsia="lt-LT" w:bidi="lt-LT"/>
    </w:rPr>
  </w:style>
  <w:style w:type="character" w:customStyle="1" w:styleId="CharStyle72">
    <w:name w:val="Char Style 72"/>
    <w:basedOn w:val="DefaultParagraphFont"/>
    <w:link w:val="Style71"/>
    <w:rPr>
      <w:b w:val="0"/>
      <w:bCs w:val="0"/>
      <w:i w:val="0"/>
      <w:iCs w:val="0"/>
      <w:smallCaps w:val="0"/>
      <w:strike w:val="0"/>
      <w:sz w:val="22"/>
      <w:szCs w:val="22"/>
      <w:u w:val="none"/>
      <w:lang w:val="ru-RU" w:eastAsia="ru-RU" w:bidi="ru-RU"/>
    </w:rPr>
  </w:style>
  <w:style w:type="character" w:customStyle="1" w:styleId="CharStyle73">
    <w:name w:val="Char Style 73"/>
    <w:basedOn w:val="CharStyle72"/>
    <w:rPr>
      <w:rFonts w:ascii="Times New Roman" w:eastAsia="Times New Roman" w:hAnsi="Times New Roman" w:cs="Times New Roman"/>
      <w:b w:val="0"/>
      <w:bCs w:val="0"/>
      <w:i w:val="0"/>
      <w:iCs w:val="0"/>
      <w:smallCaps w:val="0"/>
      <w:strike w:val="0"/>
      <w:color w:val="5F5F5F"/>
      <w:spacing w:val="0"/>
      <w:w w:val="100"/>
      <w:position w:val="0"/>
      <w:sz w:val="22"/>
      <w:szCs w:val="22"/>
      <w:u w:val="none"/>
      <w:lang w:val="ru-RU" w:eastAsia="ru-RU" w:bidi="ru-RU"/>
    </w:rPr>
  </w:style>
  <w:style w:type="character" w:customStyle="1" w:styleId="CharStyle74">
    <w:name w:val="Char Style 74"/>
    <w:basedOn w:val="CharStyle63"/>
    <w:rPr>
      <w:rFonts w:ascii="Times New Roman" w:eastAsia="Times New Roman" w:hAnsi="Times New Roman" w:cs="Times New Roman"/>
      <w:b/>
      <w:bCs/>
      <w:i w:val="0"/>
      <w:iCs w:val="0"/>
      <w:smallCaps w:val="0"/>
      <w:strike w:val="0"/>
      <w:color w:val="1A1A1A"/>
      <w:spacing w:val="0"/>
      <w:w w:val="100"/>
      <w:position w:val="0"/>
      <w:sz w:val="23"/>
      <w:szCs w:val="23"/>
      <w:u w:val="none"/>
      <w:lang w:val="lt-LT" w:eastAsia="lt-LT" w:bidi="lt-LT"/>
    </w:rPr>
  </w:style>
  <w:style w:type="character" w:customStyle="1" w:styleId="CharStyle75">
    <w:name w:val="Char Style 75"/>
    <w:basedOn w:val="CharStyle6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CharStyle76">
    <w:name w:val="Char Style 76"/>
    <w:basedOn w:val="CharStyle63"/>
    <w:rPr>
      <w:rFonts w:ascii="Times New Roman" w:eastAsia="Times New Roman" w:hAnsi="Times New Roman" w:cs="Times New Roman"/>
      <w:b w:val="0"/>
      <w:bCs w:val="0"/>
      <w:i w:val="0"/>
      <w:iCs w:val="0"/>
      <w:smallCaps w:val="0"/>
      <w:strike w:val="0"/>
      <w:color w:val="1A1A1A"/>
      <w:spacing w:val="0"/>
      <w:w w:val="100"/>
      <w:position w:val="0"/>
      <w:sz w:val="22"/>
      <w:szCs w:val="22"/>
      <w:u w:val="none"/>
      <w:lang w:val="lt-LT" w:eastAsia="lt-LT" w:bidi="lt-LT"/>
    </w:rPr>
  </w:style>
  <w:style w:type="character" w:customStyle="1" w:styleId="CharStyle77">
    <w:name w:val="Char Style 77"/>
    <w:basedOn w:val="CharStyle62"/>
    <w:rPr>
      <w:rFonts w:ascii="Times New Roman" w:eastAsia="Times New Roman" w:hAnsi="Times New Roman" w:cs="Times New Roman"/>
      <w:b/>
      <w:bCs/>
      <w:i w:val="0"/>
      <w:iCs w:val="0"/>
      <w:smallCaps w:val="0"/>
      <w:strike w:val="0"/>
      <w:color w:val="1A1A1A"/>
      <w:spacing w:val="0"/>
      <w:w w:val="100"/>
      <w:position w:val="0"/>
      <w:sz w:val="23"/>
      <w:szCs w:val="23"/>
      <w:u w:val="none"/>
      <w:lang w:val="lt-LT" w:eastAsia="lt-LT" w:bidi="lt-LT"/>
    </w:rPr>
  </w:style>
  <w:style w:type="character" w:customStyle="1" w:styleId="CharStyle78">
    <w:name w:val="Char Style 78"/>
    <w:basedOn w:val="CharStyle63"/>
    <w:rPr>
      <w:rFonts w:ascii="Times New Roman" w:eastAsia="Times New Roman" w:hAnsi="Times New Roman" w:cs="Times New Roman"/>
      <w:b/>
      <w:bCs/>
      <w:i w:val="0"/>
      <w:iCs w:val="0"/>
      <w:smallCaps w:val="0"/>
      <w:strike w:val="0"/>
      <w:color w:val="000000"/>
      <w:spacing w:val="0"/>
      <w:w w:val="100"/>
      <w:position w:val="0"/>
      <w:sz w:val="23"/>
      <w:szCs w:val="23"/>
      <w:u w:val="none"/>
      <w:lang w:val="lt-LT" w:eastAsia="lt-LT" w:bidi="lt-LT"/>
    </w:rPr>
  </w:style>
  <w:style w:type="character" w:customStyle="1" w:styleId="CharStyle80">
    <w:name w:val="Char Style 80"/>
    <w:basedOn w:val="DefaultParagraphFont"/>
    <w:link w:val="Style79"/>
    <w:rPr>
      <w:b w:val="0"/>
      <w:bCs w:val="0"/>
      <w:i w:val="0"/>
      <w:iCs w:val="0"/>
      <w:smallCaps w:val="0"/>
      <w:strike w:val="0"/>
      <w:sz w:val="22"/>
      <w:szCs w:val="22"/>
      <w:u w:val="none"/>
    </w:rPr>
  </w:style>
  <w:style w:type="character" w:customStyle="1" w:styleId="CharStyle81">
    <w:name w:val="Char Style 81"/>
    <w:basedOn w:val="CharStyle63"/>
    <w:rPr>
      <w:rFonts w:ascii="Times New Roman" w:eastAsia="Times New Roman" w:hAnsi="Times New Roman" w:cs="Times New Roman"/>
      <w:b w:val="0"/>
      <w:bCs w:val="0"/>
      <w:i/>
      <w:iCs/>
      <w:smallCaps w:val="0"/>
      <w:strike w:val="0"/>
      <w:color w:val="000000"/>
      <w:spacing w:val="0"/>
      <w:w w:val="100"/>
      <w:position w:val="0"/>
      <w:sz w:val="22"/>
      <w:szCs w:val="22"/>
      <w:u w:val="none"/>
      <w:lang w:val="de-DE" w:eastAsia="de-DE" w:bidi="de-DE"/>
    </w:rPr>
  </w:style>
  <w:style w:type="character" w:customStyle="1" w:styleId="CharStyle83">
    <w:name w:val="Char Style 83"/>
    <w:basedOn w:val="DefaultParagraphFont"/>
    <w:link w:val="Style82"/>
    <w:rPr>
      <w:b w:val="0"/>
      <w:bCs w:val="0"/>
      <w:i/>
      <w:iCs/>
      <w:smallCaps w:val="0"/>
      <w:strike w:val="0"/>
      <w:sz w:val="14"/>
      <w:szCs w:val="14"/>
      <w:u w:val="none"/>
    </w:rPr>
  </w:style>
  <w:style w:type="character" w:customStyle="1" w:styleId="CharStyle84">
    <w:name w:val="Char Style 84"/>
    <w:basedOn w:val="CharStyle83"/>
    <w:rPr>
      <w:rFonts w:ascii="Times New Roman" w:eastAsia="Times New Roman" w:hAnsi="Times New Roman" w:cs="Times New Roman"/>
      <w:b w:val="0"/>
      <w:bCs w:val="0"/>
      <w:i/>
      <w:iCs/>
      <w:smallCaps w:val="0"/>
      <w:strike w:val="0"/>
      <w:color w:val="1967E3"/>
      <w:spacing w:val="0"/>
      <w:w w:val="100"/>
      <w:position w:val="0"/>
      <w:sz w:val="14"/>
      <w:szCs w:val="14"/>
      <w:u w:val="none"/>
      <w:lang w:val="lt-LT" w:eastAsia="lt-LT" w:bidi="lt-LT"/>
    </w:rPr>
  </w:style>
  <w:style w:type="character" w:customStyle="1" w:styleId="CharStyle85">
    <w:name w:val="Char Style 85"/>
    <w:basedOn w:val="CharStyle83"/>
    <w:rPr>
      <w:rFonts w:ascii="Times New Roman" w:eastAsia="Times New Roman" w:hAnsi="Times New Roman" w:cs="Times New Roman"/>
      <w:b w:val="0"/>
      <w:bCs w:val="0"/>
      <w:i/>
      <w:iCs/>
      <w:smallCaps w:val="0"/>
      <w:strike w:val="0"/>
      <w:color w:val="3B4EAD"/>
      <w:spacing w:val="0"/>
      <w:w w:val="100"/>
      <w:position w:val="0"/>
      <w:sz w:val="14"/>
      <w:szCs w:val="14"/>
      <w:u w:val="none"/>
      <w:lang w:val="lt-LT" w:eastAsia="lt-LT" w:bidi="lt-LT"/>
    </w:rPr>
  </w:style>
  <w:style w:type="character" w:customStyle="1" w:styleId="CharStyle87">
    <w:name w:val="Char Style 87"/>
    <w:basedOn w:val="DefaultParagraphFont"/>
    <w:link w:val="Style86"/>
    <w:rPr>
      <w:b w:val="0"/>
      <w:bCs w:val="0"/>
      <w:i/>
      <w:iCs/>
      <w:smallCaps w:val="0"/>
      <w:strike w:val="0"/>
      <w:sz w:val="22"/>
      <w:szCs w:val="22"/>
      <w:u w:val="none"/>
    </w:rPr>
  </w:style>
  <w:style w:type="character" w:customStyle="1" w:styleId="CharStyle88">
    <w:name w:val="Char Style 88"/>
    <w:basedOn w:val="CharStyle87"/>
    <w:rPr>
      <w:rFonts w:ascii="Times New Roman" w:eastAsia="Times New Roman" w:hAnsi="Times New Roman" w:cs="Times New Roman"/>
      <w:b/>
      <w:bCs/>
      <w:i/>
      <w:iCs/>
      <w:smallCaps w:val="0"/>
      <w:strike w:val="0"/>
      <w:color w:val="1967E3"/>
      <w:spacing w:val="0"/>
      <w:w w:val="100"/>
      <w:position w:val="0"/>
      <w:sz w:val="21"/>
      <w:szCs w:val="21"/>
      <w:u w:val="none"/>
      <w:lang w:val="lt-LT" w:eastAsia="lt-LT" w:bidi="lt-LT"/>
    </w:rPr>
  </w:style>
  <w:style w:type="character" w:customStyle="1" w:styleId="CharStyle89">
    <w:name w:val="Char Style 89"/>
    <w:basedOn w:val="CharStyle87"/>
    <w:rPr>
      <w:rFonts w:ascii="Times New Roman" w:eastAsia="Times New Roman" w:hAnsi="Times New Roman" w:cs="Times New Roman"/>
      <w:b w:val="0"/>
      <w:bCs w:val="0"/>
      <w:i/>
      <w:iCs/>
      <w:smallCaps w:val="0"/>
      <w:strike w:val="0"/>
      <w:color w:val="1967E3"/>
      <w:spacing w:val="0"/>
      <w:w w:val="100"/>
      <w:position w:val="0"/>
      <w:sz w:val="22"/>
      <w:szCs w:val="22"/>
      <w:u w:val="none"/>
      <w:lang w:val="lt-LT" w:eastAsia="lt-LT" w:bidi="lt-LT"/>
    </w:rPr>
  </w:style>
  <w:style w:type="character" w:customStyle="1" w:styleId="CharStyle90">
    <w:name w:val="Char Style 90"/>
    <w:basedOn w:val="CharStyle87"/>
    <w:rPr>
      <w:rFonts w:ascii="Times New Roman" w:eastAsia="Times New Roman" w:hAnsi="Times New Roman" w:cs="Times New Roman"/>
      <w:b/>
      <w:bCs/>
      <w:i/>
      <w:iCs/>
      <w:smallCaps w:val="0"/>
      <w:strike w:val="0"/>
      <w:color w:val="1967E3"/>
      <w:spacing w:val="0"/>
      <w:w w:val="100"/>
      <w:position w:val="0"/>
      <w:sz w:val="23"/>
      <w:szCs w:val="23"/>
      <w:u w:val="none"/>
      <w:lang w:val="lt-LT" w:eastAsia="lt-LT" w:bidi="lt-LT"/>
    </w:rPr>
  </w:style>
  <w:style w:type="character" w:customStyle="1" w:styleId="CharStyle91">
    <w:name w:val="Char Style 91"/>
    <w:basedOn w:val="CharStyle87"/>
    <w:rPr>
      <w:rFonts w:ascii="Times New Roman" w:eastAsia="Times New Roman" w:hAnsi="Times New Roman" w:cs="Times New Roman"/>
      <w:b/>
      <w:bCs/>
      <w:i/>
      <w:iCs/>
      <w:smallCaps w:val="0"/>
      <w:strike w:val="0"/>
      <w:color w:val="585690"/>
      <w:spacing w:val="0"/>
      <w:w w:val="100"/>
      <w:position w:val="0"/>
      <w:sz w:val="23"/>
      <w:szCs w:val="23"/>
      <w:u w:val="none"/>
      <w:lang w:val="lt-LT" w:eastAsia="lt-LT" w:bidi="lt-LT"/>
    </w:rPr>
  </w:style>
  <w:style w:type="character" w:customStyle="1" w:styleId="CharStyle92">
    <w:name w:val="Char Style 92"/>
    <w:basedOn w:val="CharStyle87"/>
    <w:rPr>
      <w:rFonts w:ascii="Times New Roman" w:eastAsia="Times New Roman" w:hAnsi="Times New Roman" w:cs="Times New Roman"/>
      <w:b/>
      <w:bCs/>
      <w:i/>
      <w:iCs/>
      <w:smallCaps w:val="0"/>
      <w:strike w:val="0"/>
      <w:color w:val="3B4EAD"/>
      <w:spacing w:val="0"/>
      <w:w w:val="100"/>
      <w:position w:val="0"/>
      <w:sz w:val="23"/>
      <w:szCs w:val="23"/>
      <w:u w:val="none"/>
      <w:lang w:val="lt-LT" w:eastAsia="lt-LT" w:bidi="lt-LT"/>
    </w:rPr>
  </w:style>
  <w:style w:type="character" w:customStyle="1" w:styleId="CharStyle93">
    <w:name w:val="Char Style 93"/>
    <w:basedOn w:val="CharStyle87"/>
    <w:rPr>
      <w:rFonts w:ascii="Times New Roman" w:eastAsia="Times New Roman" w:hAnsi="Times New Roman" w:cs="Times New Roman"/>
      <w:b w:val="0"/>
      <w:bCs w:val="0"/>
      <w:i/>
      <w:iCs/>
      <w:smallCaps w:val="0"/>
      <w:strike w:val="0"/>
      <w:color w:val="3B4EAD"/>
      <w:spacing w:val="0"/>
      <w:w w:val="100"/>
      <w:position w:val="0"/>
      <w:sz w:val="22"/>
      <w:szCs w:val="22"/>
      <w:u w:val="none"/>
      <w:lang w:val="lt-LT" w:eastAsia="lt-LT" w:bidi="lt-LT"/>
    </w:rPr>
  </w:style>
  <w:style w:type="paragraph" w:customStyle="1" w:styleId="Style2">
    <w:name w:val="Style 2"/>
    <w:basedOn w:val="Normal"/>
    <w:link w:val="CharStyle63"/>
    <w:pPr>
      <w:shd w:val="clear" w:color="auto" w:fill="FFFFFF"/>
      <w:spacing w:before="300" w:line="254" w:lineRule="exact"/>
      <w:ind w:hanging="700"/>
    </w:pPr>
    <w:rPr>
      <w:sz w:val="22"/>
      <w:szCs w:val="22"/>
    </w:rPr>
  </w:style>
  <w:style w:type="paragraph" w:customStyle="1" w:styleId="Style5">
    <w:name w:val="Style 5"/>
    <w:basedOn w:val="Normal"/>
    <w:link w:val="CharStyle68"/>
    <w:pPr>
      <w:shd w:val="clear" w:color="auto" w:fill="FFFFFF"/>
      <w:spacing w:before="340" w:after="340" w:line="254" w:lineRule="exact"/>
      <w:outlineLvl w:val="3"/>
    </w:pPr>
    <w:rPr>
      <w:b/>
      <w:bCs/>
      <w:sz w:val="23"/>
      <w:szCs w:val="23"/>
    </w:rPr>
  </w:style>
  <w:style w:type="paragraph" w:customStyle="1" w:styleId="Style7">
    <w:name w:val="Style 7"/>
    <w:basedOn w:val="Normal"/>
    <w:link w:val="CharStyle62"/>
    <w:pPr>
      <w:shd w:val="clear" w:color="auto" w:fill="FFFFFF"/>
      <w:spacing w:after="300" w:line="274" w:lineRule="exact"/>
      <w:jc w:val="center"/>
    </w:pPr>
    <w:rPr>
      <w:b/>
      <w:bCs/>
      <w:sz w:val="23"/>
      <w:szCs w:val="23"/>
    </w:rPr>
  </w:style>
  <w:style w:type="paragraph" w:customStyle="1" w:styleId="Style10">
    <w:name w:val="Style 10"/>
    <w:basedOn w:val="Normal"/>
    <w:link w:val="CharStyle11Exact"/>
    <w:pPr>
      <w:shd w:val="clear" w:color="auto" w:fill="FFFFFF"/>
      <w:spacing w:line="244" w:lineRule="exact"/>
    </w:pPr>
    <w:rPr>
      <w:sz w:val="22"/>
      <w:szCs w:val="22"/>
    </w:rPr>
  </w:style>
  <w:style w:type="paragraph" w:customStyle="1" w:styleId="Style12">
    <w:name w:val="Style 12"/>
    <w:basedOn w:val="Normal"/>
    <w:link w:val="CharStyle13Exact"/>
    <w:pPr>
      <w:shd w:val="clear" w:color="auto" w:fill="FFFFFF"/>
      <w:spacing w:after="120" w:line="144" w:lineRule="exact"/>
    </w:pPr>
    <w:rPr>
      <w:i/>
      <w:iCs/>
      <w:sz w:val="13"/>
      <w:szCs w:val="13"/>
    </w:rPr>
  </w:style>
  <w:style w:type="paragraph" w:customStyle="1" w:styleId="Style16">
    <w:name w:val="Style 16"/>
    <w:basedOn w:val="Normal"/>
    <w:link w:val="CharStyle17Exact"/>
    <w:pPr>
      <w:shd w:val="clear" w:color="auto" w:fill="FFFFFF"/>
      <w:spacing w:before="120" w:line="232" w:lineRule="exact"/>
      <w:jc w:val="center"/>
    </w:pPr>
    <w:rPr>
      <w:b/>
      <w:bCs/>
      <w:i/>
      <w:iCs/>
      <w:sz w:val="21"/>
      <w:szCs w:val="21"/>
    </w:rPr>
  </w:style>
  <w:style w:type="paragraph" w:customStyle="1" w:styleId="Style19">
    <w:name w:val="Style 19"/>
    <w:basedOn w:val="Normal"/>
    <w:link w:val="CharStyle20Exact"/>
    <w:pPr>
      <w:shd w:val="clear" w:color="auto" w:fill="FFFFFF"/>
      <w:spacing w:after="80" w:line="202" w:lineRule="exact"/>
      <w:jc w:val="both"/>
    </w:pPr>
    <w:rPr>
      <w:b/>
      <w:bCs/>
      <w:i/>
      <w:iCs/>
      <w:sz w:val="20"/>
      <w:szCs w:val="20"/>
    </w:rPr>
  </w:style>
  <w:style w:type="paragraph" w:customStyle="1" w:styleId="Style28">
    <w:name w:val="Style 28"/>
    <w:basedOn w:val="Normal"/>
    <w:link w:val="CharStyle29Exact"/>
    <w:pPr>
      <w:shd w:val="clear" w:color="auto" w:fill="FFFFFF"/>
      <w:spacing w:before="80" w:line="488" w:lineRule="exact"/>
    </w:pPr>
    <w:rPr>
      <w:b/>
      <w:bCs/>
      <w:i/>
      <w:iCs/>
      <w:sz w:val="22"/>
      <w:szCs w:val="22"/>
    </w:rPr>
  </w:style>
  <w:style w:type="paragraph" w:customStyle="1" w:styleId="Style32">
    <w:name w:val="Style 32"/>
    <w:basedOn w:val="Normal"/>
    <w:link w:val="CharStyle33Exact"/>
    <w:pPr>
      <w:shd w:val="clear" w:color="auto" w:fill="FFFFFF"/>
      <w:spacing w:line="210" w:lineRule="exact"/>
    </w:pPr>
    <w:rPr>
      <w:b/>
      <w:bCs/>
      <w:sz w:val="19"/>
      <w:szCs w:val="19"/>
    </w:rPr>
  </w:style>
  <w:style w:type="paragraph" w:customStyle="1" w:styleId="Style37">
    <w:name w:val="Style 37"/>
    <w:basedOn w:val="Normal"/>
    <w:link w:val="CharStyle38Exact"/>
    <w:pPr>
      <w:shd w:val="clear" w:color="auto" w:fill="FFFFFF"/>
      <w:spacing w:after="160" w:line="192" w:lineRule="exact"/>
      <w:jc w:val="center"/>
    </w:pPr>
    <w:rPr>
      <w:b/>
      <w:bCs/>
      <w:sz w:val="16"/>
      <w:szCs w:val="16"/>
    </w:rPr>
  </w:style>
  <w:style w:type="paragraph" w:customStyle="1" w:styleId="Style42">
    <w:name w:val="Style 42"/>
    <w:basedOn w:val="Normal"/>
    <w:link w:val="CharStyle43Exact"/>
    <w:pPr>
      <w:shd w:val="clear" w:color="auto" w:fill="FFFFFF"/>
      <w:spacing w:before="160" w:line="398" w:lineRule="exact"/>
      <w:outlineLvl w:val="1"/>
    </w:pPr>
    <w:rPr>
      <w:sz w:val="36"/>
      <w:szCs w:val="36"/>
    </w:rPr>
  </w:style>
  <w:style w:type="paragraph" w:customStyle="1" w:styleId="Style45">
    <w:name w:val="Style 45"/>
    <w:basedOn w:val="Normal"/>
    <w:link w:val="CharStyle46Exact"/>
    <w:pPr>
      <w:shd w:val="clear" w:color="auto" w:fill="FFFFFF"/>
      <w:spacing w:line="178" w:lineRule="exact"/>
      <w:jc w:val="right"/>
    </w:pPr>
    <w:rPr>
      <w:i/>
      <w:iCs/>
      <w:sz w:val="16"/>
      <w:szCs w:val="16"/>
    </w:rPr>
  </w:style>
  <w:style w:type="paragraph" w:customStyle="1" w:styleId="Style50">
    <w:name w:val="Style 50"/>
    <w:basedOn w:val="Normal"/>
    <w:link w:val="CharStyle51Exact"/>
    <w:pPr>
      <w:shd w:val="clear" w:color="auto" w:fill="FFFFFF"/>
      <w:spacing w:line="232" w:lineRule="exact"/>
      <w:jc w:val="center"/>
    </w:pPr>
    <w:rPr>
      <w:b/>
      <w:bCs/>
      <w:sz w:val="21"/>
      <w:szCs w:val="21"/>
    </w:rPr>
  </w:style>
  <w:style w:type="paragraph" w:customStyle="1" w:styleId="Style53">
    <w:name w:val="Style 53"/>
    <w:basedOn w:val="Normal"/>
    <w:link w:val="CharStyle54Exact"/>
    <w:pPr>
      <w:shd w:val="clear" w:color="auto" w:fill="FFFFFF"/>
      <w:spacing w:line="244" w:lineRule="exact"/>
      <w:jc w:val="right"/>
      <w:outlineLvl w:val="0"/>
    </w:pPr>
    <w:rPr>
      <w:i/>
      <w:iCs/>
      <w:sz w:val="22"/>
      <w:szCs w:val="22"/>
    </w:rPr>
  </w:style>
  <w:style w:type="paragraph" w:customStyle="1" w:styleId="Style56">
    <w:name w:val="Style 56"/>
    <w:basedOn w:val="Normal"/>
    <w:link w:val="CharStyle57Exact"/>
    <w:pPr>
      <w:shd w:val="clear" w:color="auto" w:fill="FFFFFF"/>
      <w:spacing w:after="120" w:line="144" w:lineRule="exact"/>
    </w:pPr>
    <w:rPr>
      <w:i/>
      <w:iCs/>
      <w:sz w:val="13"/>
      <w:szCs w:val="13"/>
    </w:rPr>
  </w:style>
  <w:style w:type="paragraph" w:customStyle="1" w:styleId="Style59">
    <w:name w:val="Style 59"/>
    <w:basedOn w:val="Normal"/>
    <w:link w:val="CharStyle60Exact"/>
    <w:pPr>
      <w:shd w:val="clear" w:color="auto" w:fill="FFFFFF"/>
      <w:spacing w:before="120" w:line="232" w:lineRule="exact"/>
      <w:jc w:val="center"/>
    </w:pPr>
    <w:rPr>
      <w:b/>
      <w:bCs/>
      <w:i/>
      <w:iCs/>
      <w:sz w:val="21"/>
      <w:szCs w:val="21"/>
    </w:rPr>
  </w:style>
  <w:style w:type="paragraph" w:customStyle="1" w:styleId="Style71">
    <w:name w:val="Style 71"/>
    <w:basedOn w:val="Normal"/>
    <w:link w:val="CharStyle72"/>
    <w:pPr>
      <w:shd w:val="clear" w:color="auto" w:fill="FFFFFF"/>
      <w:spacing w:line="244" w:lineRule="exact"/>
      <w:outlineLvl w:val="2"/>
    </w:pPr>
    <w:rPr>
      <w:sz w:val="22"/>
      <w:szCs w:val="22"/>
      <w:lang w:val="ru-RU" w:eastAsia="ru-RU" w:bidi="ru-RU"/>
    </w:rPr>
  </w:style>
  <w:style w:type="paragraph" w:customStyle="1" w:styleId="Style79">
    <w:name w:val="Style 79"/>
    <w:basedOn w:val="Normal"/>
    <w:link w:val="CharStyle80"/>
    <w:pPr>
      <w:shd w:val="clear" w:color="auto" w:fill="FFFFFF"/>
      <w:spacing w:line="244" w:lineRule="exact"/>
    </w:pPr>
    <w:rPr>
      <w:sz w:val="22"/>
      <w:szCs w:val="22"/>
    </w:rPr>
  </w:style>
  <w:style w:type="paragraph" w:customStyle="1" w:styleId="Style82">
    <w:name w:val="Style 82"/>
    <w:basedOn w:val="Normal"/>
    <w:link w:val="CharStyle83"/>
    <w:pPr>
      <w:shd w:val="clear" w:color="auto" w:fill="FFFFFF"/>
      <w:spacing w:before="8880" w:after="80" w:line="154" w:lineRule="exact"/>
    </w:pPr>
    <w:rPr>
      <w:i/>
      <w:iCs/>
      <w:sz w:val="14"/>
      <w:szCs w:val="14"/>
    </w:rPr>
  </w:style>
  <w:style w:type="paragraph" w:customStyle="1" w:styleId="Style86">
    <w:name w:val="Style 86"/>
    <w:basedOn w:val="Normal"/>
    <w:link w:val="CharStyle87"/>
    <w:pPr>
      <w:shd w:val="clear" w:color="auto" w:fill="FFFFFF"/>
      <w:spacing w:before="80" w:after="580" w:line="254" w:lineRule="exact"/>
      <w:jc w:val="both"/>
    </w:pPr>
    <w:rPr>
      <w:i/>
      <w:iCs/>
      <w:sz w:val="22"/>
      <w:szCs w:val="22"/>
    </w:rPr>
  </w:style>
  <w:style w:type="paragraph" w:styleId="BalloonText">
    <w:name w:val="Balloon Text"/>
    <w:basedOn w:val="Normal"/>
    <w:link w:val="BalloonTextChar"/>
    <w:uiPriority w:val="99"/>
    <w:semiHidden/>
    <w:unhideWhenUsed/>
    <w:rsid w:val="00DF33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33F9"/>
    <w:rPr>
      <w:rFonts w:ascii="Segoe UI" w:hAnsi="Segoe UI" w:cs="Segoe UI"/>
      <w:color w:val="000000"/>
      <w:sz w:val="18"/>
      <w:szCs w:val="18"/>
    </w:rPr>
  </w:style>
  <w:style w:type="paragraph" w:styleId="ListParagraph">
    <w:name w:val="List Paragraph"/>
    <w:aliases w:val="ERP-List Paragraph,List Paragraph1,List Paragraph11,Bullet EY,Table of contents numbered,List Paragraph21,List Paragraph2,Numbering,Sąrašo pastraipa1,List Paragraph Red,Paragraph,Buletai,lp1,Bullet 1,Use Case List Paragraph,VARNELES"/>
    <w:basedOn w:val="Normal"/>
    <w:link w:val="ListParagraphChar"/>
    <w:uiPriority w:val="34"/>
    <w:qFormat/>
    <w:rsid w:val="00751CEB"/>
    <w:pPr>
      <w:ind w:left="720"/>
      <w:contextualSpacing/>
    </w:pPr>
  </w:style>
  <w:style w:type="character" w:styleId="Hyperlink">
    <w:name w:val="Hyperlink"/>
    <w:basedOn w:val="DefaultParagraphFont"/>
    <w:uiPriority w:val="99"/>
    <w:unhideWhenUsed/>
    <w:rsid w:val="00CC3E64"/>
    <w:rPr>
      <w:color w:val="0563C1" w:themeColor="hyperlink"/>
      <w:u w:val="single"/>
    </w:rPr>
  </w:style>
  <w:style w:type="character" w:customStyle="1" w:styleId="UnresolvedMention1">
    <w:name w:val="Unresolved Mention1"/>
    <w:basedOn w:val="DefaultParagraphFont"/>
    <w:uiPriority w:val="99"/>
    <w:semiHidden/>
    <w:unhideWhenUsed/>
    <w:rsid w:val="00CC3E64"/>
    <w:rPr>
      <w:color w:val="605E5C"/>
      <w:shd w:val="clear" w:color="auto" w:fill="E1DFDD"/>
    </w:rPr>
  </w:style>
  <w:style w:type="character" w:styleId="Strong">
    <w:name w:val="Strong"/>
    <w:uiPriority w:val="22"/>
    <w:qFormat/>
    <w:rsid w:val="00CC3E64"/>
    <w:rPr>
      <w:b/>
      <w:bCs/>
    </w:rPr>
  </w:style>
  <w:style w:type="table" w:customStyle="1" w:styleId="Tabela-Siatka1">
    <w:name w:val="Tabela - Siatka1"/>
    <w:basedOn w:val="TableNormal"/>
    <w:next w:val="TableNormal"/>
    <w:uiPriority w:val="59"/>
    <w:rsid w:val="00CC3E64"/>
    <w:pPr>
      <w:widowControl/>
      <w:spacing w:after="120" w:line="260" w:lineRule="atLeast"/>
    </w:pPr>
    <w:rPr>
      <w:rFonts w:ascii="Calibri" w:hAnsi="Calibri"/>
      <w:color w:val="000000"/>
      <w:sz w:val="22"/>
      <w:szCs w:val="22"/>
      <w:lang w:val="pl-PL"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ERP-List Paragraph Char,List Paragraph1 Char,List Paragraph11 Char,Bullet EY Char,Table of contents numbered Char,List Paragraph21 Char,List Paragraph2 Char,Numbering Char,Sąrašo pastraipa1 Char,List Paragraph Red Char,Paragraph Char"/>
    <w:link w:val="ListParagraph"/>
    <w:uiPriority w:val="34"/>
    <w:qFormat/>
    <w:locked/>
    <w:rsid w:val="00CC3E64"/>
    <w:rPr>
      <w:color w:val="000000"/>
    </w:rPr>
  </w:style>
  <w:style w:type="paragraph" w:customStyle="1" w:styleId="lentele">
    <w:name w:val="lentele"/>
    <w:basedOn w:val="Normal"/>
    <w:qFormat/>
    <w:rsid w:val="00CC3E64"/>
    <w:pPr>
      <w:widowControl/>
    </w:pPr>
    <w:rPr>
      <w:rFonts w:eastAsiaTheme="minorHAnsi"/>
      <w:color w:val="auto"/>
      <w:sz w:val="22"/>
      <w:szCs w:val="22"/>
      <w:lang w:eastAsia="en-US" w:bidi="ar-SA"/>
    </w:rPr>
  </w:style>
  <w:style w:type="paragraph" w:customStyle="1" w:styleId="Standard">
    <w:name w:val="Standard"/>
    <w:link w:val="StandardChar"/>
    <w:rsid w:val="00CC3E64"/>
    <w:pPr>
      <w:suppressAutoHyphens/>
      <w:autoSpaceDE w:val="0"/>
      <w:autoSpaceDN w:val="0"/>
      <w:ind w:firstLine="720"/>
      <w:textAlignment w:val="baseline"/>
    </w:pPr>
    <w:rPr>
      <w:rFonts w:ascii="Arial" w:hAnsi="Arial" w:cs="Arial"/>
      <w:kern w:val="3"/>
      <w:sz w:val="20"/>
      <w:lang w:eastAsia="zh-CN" w:bidi="ar-SA"/>
    </w:rPr>
  </w:style>
  <w:style w:type="character" w:styleId="CommentReference">
    <w:name w:val="annotation reference"/>
    <w:basedOn w:val="DefaultParagraphFont"/>
    <w:uiPriority w:val="99"/>
    <w:semiHidden/>
    <w:unhideWhenUsed/>
    <w:rsid w:val="008D24F1"/>
    <w:rPr>
      <w:sz w:val="16"/>
      <w:szCs w:val="16"/>
    </w:rPr>
  </w:style>
  <w:style w:type="paragraph" w:styleId="CommentText">
    <w:name w:val="annotation text"/>
    <w:basedOn w:val="Normal"/>
    <w:link w:val="CommentTextChar"/>
    <w:uiPriority w:val="99"/>
    <w:unhideWhenUsed/>
    <w:rsid w:val="008D24F1"/>
    <w:rPr>
      <w:sz w:val="20"/>
      <w:szCs w:val="20"/>
    </w:rPr>
  </w:style>
  <w:style w:type="character" w:customStyle="1" w:styleId="CommentTextChar">
    <w:name w:val="Comment Text Char"/>
    <w:basedOn w:val="DefaultParagraphFont"/>
    <w:link w:val="CommentText"/>
    <w:uiPriority w:val="99"/>
    <w:rsid w:val="008D24F1"/>
    <w:rPr>
      <w:color w:val="000000"/>
      <w:sz w:val="20"/>
      <w:szCs w:val="20"/>
    </w:rPr>
  </w:style>
  <w:style w:type="paragraph" w:styleId="CommentSubject">
    <w:name w:val="annotation subject"/>
    <w:basedOn w:val="CommentText"/>
    <w:next w:val="CommentText"/>
    <w:link w:val="CommentSubjectChar"/>
    <w:uiPriority w:val="99"/>
    <w:semiHidden/>
    <w:unhideWhenUsed/>
    <w:rsid w:val="008D24F1"/>
    <w:rPr>
      <w:b/>
      <w:bCs/>
    </w:rPr>
  </w:style>
  <w:style w:type="character" w:customStyle="1" w:styleId="CommentSubjectChar">
    <w:name w:val="Comment Subject Char"/>
    <w:basedOn w:val="CommentTextChar"/>
    <w:link w:val="CommentSubject"/>
    <w:uiPriority w:val="99"/>
    <w:semiHidden/>
    <w:rsid w:val="008D24F1"/>
    <w:rPr>
      <w:b/>
      <w:bCs/>
      <w:color w:val="000000"/>
      <w:sz w:val="20"/>
      <w:szCs w:val="20"/>
    </w:rPr>
  </w:style>
  <w:style w:type="paragraph" w:styleId="Header">
    <w:name w:val="header"/>
    <w:basedOn w:val="Normal"/>
    <w:link w:val="HeaderChar"/>
    <w:uiPriority w:val="99"/>
    <w:unhideWhenUsed/>
    <w:rsid w:val="00380C51"/>
    <w:pPr>
      <w:tabs>
        <w:tab w:val="center" w:pos="4819"/>
        <w:tab w:val="right" w:pos="9638"/>
      </w:tabs>
    </w:pPr>
  </w:style>
  <w:style w:type="character" w:customStyle="1" w:styleId="HeaderChar">
    <w:name w:val="Header Char"/>
    <w:basedOn w:val="DefaultParagraphFont"/>
    <w:link w:val="Header"/>
    <w:uiPriority w:val="99"/>
    <w:rsid w:val="00380C51"/>
    <w:rPr>
      <w:color w:val="000000"/>
    </w:rPr>
  </w:style>
  <w:style w:type="paragraph" w:styleId="Footer">
    <w:name w:val="footer"/>
    <w:basedOn w:val="Normal"/>
    <w:link w:val="FooterChar"/>
    <w:uiPriority w:val="99"/>
    <w:unhideWhenUsed/>
    <w:rsid w:val="00380C51"/>
    <w:pPr>
      <w:tabs>
        <w:tab w:val="center" w:pos="4819"/>
        <w:tab w:val="right" w:pos="9638"/>
      </w:tabs>
    </w:pPr>
  </w:style>
  <w:style w:type="character" w:customStyle="1" w:styleId="FooterChar">
    <w:name w:val="Footer Char"/>
    <w:basedOn w:val="DefaultParagraphFont"/>
    <w:link w:val="Footer"/>
    <w:uiPriority w:val="99"/>
    <w:rsid w:val="00380C51"/>
    <w:rPr>
      <w:color w:val="000000"/>
    </w:rPr>
  </w:style>
  <w:style w:type="table" w:customStyle="1" w:styleId="Lentelstinklelis2">
    <w:name w:val="Lentelės tinklelis2"/>
    <w:basedOn w:val="TableNormal"/>
    <w:next w:val="TableGrid"/>
    <w:uiPriority w:val="39"/>
    <w:rsid w:val="00240EEF"/>
    <w:pPr>
      <w:widowControl/>
    </w:pPr>
    <w:rPr>
      <w:rFonts w:ascii="Calibri" w:eastAsia="Calibri" w:hAnsi="Calibr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40E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A5C41"/>
    <w:rPr>
      <w:rFonts w:eastAsia="Calibri"/>
      <w:sz w:val="28"/>
      <w:szCs w:val="22"/>
      <w:lang w:bidi="ar-SA"/>
    </w:rPr>
  </w:style>
  <w:style w:type="character" w:customStyle="1" w:styleId="Heading2Char">
    <w:name w:val="Heading 2 Char"/>
    <w:aliases w:val="Title Header2 Char"/>
    <w:basedOn w:val="DefaultParagraphFont"/>
    <w:link w:val="Heading2"/>
    <w:uiPriority w:val="9"/>
    <w:rsid w:val="008A5C41"/>
    <w:rPr>
      <w:szCs w:val="20"/>
      <w:lang w:bidi="ar-SA"/>
    </w:rPr>
  </w:style>
  <w:style w:type="character" w:customStyle="1" w:styleId="Heading3Char">
    <w:name w:val="Heading 3 Char"/>
    <w:aliases w:val="Section Header3 Char,Sub-Clause Paragraph Char"/>
    <w:basedOn w:val="DefaultParagraphFont"/>
    <w:link w:val="Heading3"/>
    <w:uiPriority w:val="9"/>
    <w:rsid w:val="008A5C41"/>
    <w:rPr>
      <w:szCs w:val="20"/>
      <w:lang w:bidi="ar-SA"/>
    </w:rPr>
  </w:style>
  <w:style w:type="character" w:customStyle="1" w:styleId="Heading4Char">
    <w:name w:val="Heading 4 Char"/>
    <w:aliases w:val="Heading 4 Char Char Char Char Char1,Heading 4 Char Char Char Char Char Char,Sub-Clause Sub-paragraph Char"/>
    <w:basedOn w:val="DefaultParagraphFont"/>
    <w:link w:val="Heading4"/>
    <w:uiPriority w:val="9"/>
    <w:rsid w:val="008A5C41"/>
    <w:rPr>
      <w:b/>
      <w:sz w:val="44"/>
      <w:szCs w:val="20"/>
      <w:lang w:bidi="ar-SA"/>
    </w:rPr>
  </w:style>
  <w:style w:type="character" w:customStyle="1" w:styleId="Heading5Char">
    <w:name w:val="Heading 5 Char"/>
    <w:basedOn w:val="DefaultParagraphFont"/>
    <w:link w:val="Heading5"/>
    <w:uiPriority w:val="9"/>
    <w:rsid w:val="008A5C41"/>
    <w:rPr>
      <w:b/>
      <w:sz w:val="40"/>
      <w:szCs w:val="20"/>
      <w:lang w:bidi="ar-SA"/>
    </w:rPr>
  </w:style>
  <w:style w:type="character" w:customStyle="1" w:styleId="Heading6Char">
    <w:name w:val="Heading 6 Char"/>
    <w:basedOn w:val="DefaultParagraphFont"/>
    <w:link w:val="Heading6"/>
    <w:uiPriority w:val="9"/>
    <w:rsid w:val="008A5C41"/>
    <w:rPr>
      <w:b/>
      <w:sz w:val="36"/>
      <w:szCs w:val="20"/>
      <w:lang w:bidi="ar-SA"/>
    </w:rPr>
  </w:style>
  <w:style w:type="character" w:customStyle="1" w:styleId="Heading7Char">
    <w:name w:val="Heading 7 Char"/>
    <w:basedOn w:val="DefaultParagraphFont"/>
    <w:link w:val="Heading7"/>
    <w:uiPriority w:val="9"/>
    <w:rsid w:val="008A5C41"/>
    <w:rPr>
      <w:sz w:val="48"/>
      <w:szCs w:val="20"/>
      <w:lang w:bidi="ar-SA"/>
    </w:rPr>
  </w:style>
  <w:style w:type="character" w:customStyle="1" w:styleId="Heading8Char">
    <w:name w:val="Heading 8 Char"/>
    <w:basedOn w:val="DefaultParagraphFont"/>
    <w:link w:val="Heading8"/>
    <w:uiPriority w:val="9"/>
    <w:rsid w:val="008A5C41"/>
    <w:rPr>
      <w:b/>
      <w:sz w:val="18"/>
      <w:szCs w:val="20"/>
      <w:lang w:bidi="ar-SA"/>
    </w:rPr>
  </w:style>
  <w:style w:type="character" w:customStyle="1" w:styleId="Heading9Char">
    <w:name w:val="Heading 9 Char"/>
    <w:basedOn w:val="DefaultParagraphFont"/>
    <w:link w:val="Heading9"/>
    <w:uiPriority w:val="9"/>
    <w:rsid w:val="008A5C41"/>
    <w:rPr>
      <w:sz w:val="40"/>
      <w:szCs w:val="20"/>
      <w:lang w:bidi="ar-SA"/>
    </w:rPr>
  </w:style>
  <w:style w:type="character" w:customStyle="1" w:styleId="StandardChar">
    <w:name w:val="Standard Char"/>
    <w:basedOn w:val="DefaultParagraphFont"/>
    <w:link w:val="Standard"/>
    <w:rsid w:val="008A5C41"/>
    <w:rPr>
      <w:rFonts w:ascii="Arial" w:hAnsi="Arial" w:cs="Arial"/>
      <w:kern w:val="3"/>
      <w:sz w:val="20"/>
      <w:lang w:eastAsia="zh-CN" w:bidi="ar-SA"/>
    </w:rPr>
  </w:style>
  <w:style w:type="character" w:customStyle="1" w:styleId="highlight">
    <w:name w:val="highlight"/>
    <w:basedOn w:val="DefaultParagraphFont"/>
    <w:rsid w:val="008A5C41"/>
  </w:style>
  <w:style w:type="paragraph" w:customStyle="1" w:styleId="NoSpacing1">
    <w:name w:val="No Spacing1"/>
    <w:rsid w:val="000139DF"/>
    <w:pPr>
      <w:widowControl/>
    </w:pPr>
    <w:rPr>
      <w:lang w:eastAsia="en-US" w:bidi="ar-SA"/>
    </w:rPr>
  </w:style>
  <w:style w:type="character" w:styleId="FollowedHyperlink">
    <w:name w:val="FollowedHyperlink"/>
    <w:basedOn w:val="DefaultParagraphFont"/>
    <w:uiPriority w:val="99"/>
    <w:semiHidden/>
    <w:unhideWhenUsed/>
    <w:rsid w:val="006E6A1C"/>
    <w:rPr>
      <w:color w:val="954F72" w:themeColor="followedHyperlink"/>
      <w:u w:val="single"/>
    </w:rPr>
  </w:style>
  <w:style w:type="character" w:styleId="UnresolvedMention">
    <w:name w:val="Unresolved Mention"/>
    <w:basedOn w:val="DefaultParagraphFont"/>
    <w:uiPriority w:val="99"/>
    <w:semiHidden/>
    <w:unhideWhenUsed/>
    <w:rsid w:val="0033355F"/>
    <w:rPr>
      <w:color w:val="605E5C"/>
      <w:shd w:val="clear" w:color="auto" w:fill="E1DFDD"/>
    </w:rPr>
  </w:style>
  <w:style w:type="paragraph" w:customStyle="1" w:styleId="xdefault">
    <w:name w:val="x_default"/>
    <w:basedOn w:val="Normal"/>
    <w:rsid w:val="00E77960"/>
    <w:pPr>
      <w:widowControl/>
      <w:autoSpaceDE w:val="0"/>
      <w:autoSpaceDN w:val="0"/>
    </w:pPr>
    <w:rPr>
      <w:rFonts w:eastAsiaTheme="minorHAnsi"/>
      <w:lang w:bidi="ar-SA"/>
    </w:rPr>
  </w:style>
  <w:style w:type="character" w:customStyle="1" w:styleId="CharStyle7">
    <w:name w:val="Char Style 7"/>
    <w:basedOn w:val="DefaultParagraphFont"/>
    <w:link w:val="Style6"/>
    <w:rsid w:val="00B65B12"/>
    <w:rPr>
      <w:sz w:val="22"/>
      <w:szCs w:val="22"/>
      <w:shd w:val="clear" w:color="auto" w:fill="FFFFFF"/>
    </w:rPr>
  </w:style>
  <w:style w:type="paragraph" w:customStyle="1" w:styleId="Style6">
    <w:name w:val="Style 6"/>
    <w:basedOn w:val="Normal"/>
    <w:link w:val="CharStyle7"/>
    <w:rsid w:val="00B65B12"/>
    <w:pPr>
      <w:shd w:val="clear" w:color="auto" w:fill="FFFFFF"/>
      <w:spacing w:before="280" w:after="280" w:line="274" w:lineRule="exact"/>
      <w:jc w:val="right"/>
    </w:pPr>
    <w:rPr>
      <w:color w:val="auto"/>
      <w:sz w:val="22"/>
      <w:szCs w:val="22"/>
    </w:rPr>
  </w:style>
  <w:style w:type="character" w:customStyle="1" w:styleId="CharStyle5">
    <w:name w:val="Char Style 5"/>
    <w:basedOn w:val="DefaultParagraphFont"/>
    <w:link w:val="Style4"/>
    <w:rsid w:val="00CE0F67"/>
    <w:rPr>
      <w:b/>
      <w:bCs/>
      <w:sz w:val="23"/>
      <w:szCs w:val="23"/>
      <w:shd w:val="clear" w:color="auto" w:fill="FFFFFF"/>
    </w:rPr>
  </w:style>
  <w:style w:type="paragraph" w:customStyle="1" w:styleId="Style4">
    <w:name w:val="Style 4"/>
    <w:basedOn w:val="Normal"/>
    <w:link w:val="CharStyle5"/>
    <w:rsid w:val="00CE0F67"/>
    <w:pPr>
      <w:shd w:val="clear" w:color="auto" w:fill="FFFFFF"/>
      <w:spacing w:after="280" w:line="254" w:lineRule="exact"/>
      <w:jc w:val="right"/>
      <w:outlineLvl w:val="2"/>
    </w:pPr>
    <w:rPr>
      <w:b/>
      <w:bCs/>
      <w:color w:val="auto"/>
      <w:sz w:val="23"/>
      <w:szCs w:val="23"/>
    </w:rPr>
  </w:style>
  <w:style w:type="paragraph" w:customStyle="1" w:styleId="prastasis2">
    <w:name w:val="Įprastasis2"/>
    <w:rsid w:val="004B21A2"/>
    <w:pPr>
      <w:widowControl/>
      <w:spacing w:after="200" w:line="276" w:lineRule="auto"/>
    </w:pPr>
    <w:rPr>
      <w:rFonts w:eastAsia="ヒラギノ角ゴ Pro W3"/>
      <w:color w:val="000000"/>
      <w:szCs w:val="20"/>
      <w:lang w:val="en-US" w:eastAsia="en-US" w:bidi="ar-SA"/>
    </w:rPr>
  </w:style>
  <w:style w:type="paragraph" w:customStyle="1" w:styleId="Normal1">
    <w:name w:val="Normal1"/>
    <w:rsid w:val="00803195"/>
    <w:pPr>
      <w:widowControl/>
      <w:suppressAutoHyphens/>
      <w:textAlignment w:val="baseline"/>
    </w:pPr>
    <w:rPr>
      <w:color w:val="00000A"/>
      <w:lang w:eastAsia="en-US" w:bidi="ar-SA"/>
    </w:rPr>
  </w:style>
  <w:style w:type="table" w:customStyle="1" w:styleId="TableGrid1">
    <w:name w:val="Table Grid1"/>
    <w:basedOn w:val="TableNormal"/>
    <w:next w:val="TableGrid"/>
    <w:uiPriority w:val="59"/>
    <w:rsid w:val="00F82532"/>
    <w:pPr>
      <w:widowControl/>
    </w:pPr>
    <w:rPr>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4F2AB6"/>
  </w:style>
  <w:style w:type="paragraph" w:customStyle="1" w:styleId="Pagrindinistekstas1">
    <w:name w:val="Pagrindinis tekstas1"/>
    <w:rsid w:val="0001675D"/>
    <w:pPr>
      <w:widowControl/>
      <w:snapToGrid w:val="0"/>
      <w:ind w:firstLine="312"/>
      <w:jc w:val="both"/>
    </w:pPr>
    <w:rPr>
      <w:rFonts w:ascii="TimesLT" w:hAnsi="TimesLT"/>
      <w:sz w:val="20"/>
      <w:szCs w:val="20"/>
      <w:lang w:val="en-US" w:eastAsia="en-US" w:bidi="ar-SA"/>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C224F6"/>
    <w:pPr>
      <w:widowControl/>
      <w:ind w:firstLine="567"/>
      <w:jc w:val="both"/>
    </w:pPr>
    <w:rPr>
      <w:color w:val="auto"/>
      <w:szCs w:val="20"/>
      <w:lang w:eastAsia="en-US" w:bidi="ar-SA"/>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C224F6"/>
    <w:rPr>
      <w:szCs w:val="20"/>
      <w:lang w:eastAsia="en-US" w:bidi="ar-SA"/>
    </w:rPr>
  </w:style>
  <w:style w:type="paragraph" w:customStyle="1" w:styleId="Tekstas1">
    <w:name w:val="Tekstas 1"/>
    <w:basedOn w:val="Normal"/>
    <w:link w:val="Tekstas1Char"/>
    <w:qFormat/>
    <w:rsid w:val="00C224F6"/>
    <w:pPr>
      <w:widowControl/>
      <w:suppressAutoHyphens/>
      <w:spacing w:after="200" w:line="276" w:lineRule="auto"/>
      <w:ind w:firstLine="720"/>
      <w:jc w:val="both"/>
    </w:pPr>
    <w:rPr>
      <w:color w:val="auto"/>
      <w:szCs w:val="22"/>
      <w:lang w:eastAsia="ar-SA" w:bidi="ar-SA"/>
    </w:rPr>
  </w:style>
  <w:style w:type="paragraph" w:customStyle="1" w:styleId="Antr">
    <w:name w:val="Antr"/>
    <w:basedOn w:val="ListParagraph"/>
    <w:link w:val="AntrChar"/>
    <w:qFormat/>
    <w:rsid w:val="00C224F6"/>
    <w:pPr>
      <w:widowControl/>
      <w:numPr>
        <w:numId w:val="15"/>
      </w:numPr>
      <w:tabs>
        <w:tab w:val="left" w:pos="567"/>
        <w:tab w:val="left" w:pos="1134"/>
      </w:tabs>
      <w:spacing w:line="360" w:lineRule="auto"/>
      <w:contextualSpacing w:val="0"/>
      <w:jc w:val="center"/>
    </w:pPr>
    <w:rPr>
      <w:b/>
      <w:color w:val="000000" w:themeColor="text1"/>
      <w:lang w:eastAsia="en-US" w:bidi="ar-SA"/>
    </w:rPr>
  </w:style>
  <w:style w:type="character" w:customStyle="1" w:styleId="Tekstas1Char">
    <w:name w:val="Tekstas 1 Char"/>
    <w:basedOn w:val="DefaultParagraphFont"/>
    <w:link w:val="Tekstas1"/>
    <w:rsid w:val="00C224F6"/>
    <w:rPr>
      <w:szCs w:val="22"/>
      <w:lang w:eastAsia="ar-SA" w:bidi="ar-SA"/>
    </w:rPr>
  </w:style>
  <w:style w:type="character" w:customStyle="1" w:styleId="AntrChar">
    <w:name w:val="Antr Char"/>
    <w:basedOn w:val="DefaultParagraphFont"/>
    <w:link w:val="Antr"/>
    <w:rsid w:val="00C224F6"/>
    <w:rPr>
      <w:b/>
      <w:color w:val="000000" w:themeColor="text1"/>
      <w:lang w:eastAsia="en-US" w:bidi="ar-SA"/>
    </w:rPr>
  </w:style>
  <w:style w:type="paragraph" w:styleId="Revision">
    <w:name w:val="Revision"/>
    <w:hidden/>
    <w:uiPriority w:val="99"/>
    <w:semiHidden/>
    <w:rsid w:val="00355D95"/>
    <w:pPr>
      <w:widowControl/>
    </w:pPr>
    <w:rPr>
      <w:color w:val="000000"/>
    </w:rPr>
  </w:style>
  <w:style w:type="paragraph" w:customStyle="1" w:styleId="NumreratStycke11">
    <w:name w:val="Numrerat Stycke 1.1"/>
    <w:basedOn w:val="Heading2"/>
    <w:link w:val="NumreratStycke11Char"/>
    <w:uiPriority w:val="99"/>
    <w:rsid w:val="00192684"/>
    <w:pPr>
      <w:numPr>
        <w:numId w:val="19"/>
      </w:numPr>
      <w:spacing w:before="120" w:after="60" w:line="264" w:lineRule="auto"/>
      <w:outlineLvl w:val="9"/>
    </w:pPr>
    <w:rPr>
      <w:sz w:val="22"/>
      <w:szCs w:val="22"/>
      <w:lang w:eastAsia="sv-SE"/>
    </w:rPr>
  </w:style>
  <w:style w:type="character" w:customStyle="1" w:styleId="NumreratStycke11Char">
    <w:name w:val="Numrerat Stycke 1.1 Char"/>
    <w:link w:val="NumreratStycke11"/>
    <w:uiPriority w:val="99"/>
    <w:locked/>
    <w:rsid w:val="00192684"/>
    <w:rPr>
      <w:sz w:val="22"/>
      <w:szCs w:val="22"/>
      <w:lang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827238">
      <w:bodyDiv w:val="1"/>
      <w:marLeft w:val="0"/>
      <w:marRight w:val="0"/>
      <w:marTop w:val="0"/>
      <w:marBottom w:val="0"/>
      <w:divBdr>
        <w:top w:val="none" w:sz="0" w:space="0" w:color="auto"/>
        <w:left w:val="none" w:sz="0" w:space="0" w:color="auto"/>
        <w:bottom w:val="none" w:sz="0" w:space="0" w:color="auto"/>
        <w:right w:val="none" w:sz="0" w:space="0" w:color="auto"/>
      </w:divBdr>
    </w:div>
    <w:div w:id="460148052">
      <w:bodyDiv w:val="1"/>
      <w:marLeft w:val="0"/>
      <w:marRight w:val="0"/>
      <w:marTop w:val="0"/>
      <w:marBottom w:val="0"/>
      <w:divBdr>
        <w:top w:val="none" w:sz="0" w:space="0" w:color="auto"/>
        <w:left w:val="none" w:sz="0" w:space="0" w:color="auto"/>
        <w:bottom w:val="none" w:sz="0" w:space="0" w:color="auto"/>
        <w:right w:val="none" w:sz="0" w:space="0" w:color="auto"/>
      </w:divBdr>
    </w:div>
    <w:div w:id="695930046">
      <w:bodyDiv w:val="1"/>
      <w:marLeft w:val="0"/>
      <w:marRight w:val="0"/>
      <w:marTop w:val="0"/>
      <w:marBottom w:val="0"/>
      <w:divBdr>
        <w:top w:val="none" w:sz="0" w:space="0" w:color="auto"/>
        <w:left w:val="none" w:sz="0" w:space="0" w:color="auto"/>
        <w:bottom w:val="none" w:sz="0" w:space="0" w:color="auto"/>
        <w:right w:val="none" w:sz="0" w:space="0" w:color="auto"/>
      </w:divBdr>
    </w:div>
    <w:div w:id="824398489">
      <w:bodyDiv w:val="1"/>
      <w:marLeft w:val="0"/>
      <w:marRight w:val="0"/>
      <w:marTop w:val="0"/>
      <w:marBottom w:val="0"/>
      <w:divBdr>
        <w:top w:val="none" w:sz="0" w:space="0" w:color="auto"/>
        <w:left w:val="none" w:sz="0" w:space="0" w:color="auto"/>
        <w:bottom w:val="none" w:sz="0" w:space="0" w:color="auto"/>
        <w:right w:val="none" w:sz="0" w:space="0" w:color="auto"/>
      </w:divBdr>
    </w:div>
    <w:div w:id="11190341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rvkanceliarija@lrv.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rvk.lrv.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2a8094d-610c-4538-aaa7-0b635cfaa637" xsi:nil="true"/>
    <TaxCatchAll xmlns="e6fbd211-8a08-4acd-a44e-560cbae88fe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BBG Trumpa jungtinės veiklos sutartis tarp BBG įmonių" ma:contentTypeID="0x0101002B3FF80E6D5B054CB0F2A3CD798D63C5008783075DD563CA4A9DEAAE7F80CA7467" ma:contentTypeVersion="5" ma:contentTypeDescription="Create a new document." ma:contentTypeScope="" ma:versionID="3981c15c9a0397cf0f735490a01186ef">
  <xsd:schema xmlns:xsd="http://www.w3.org/2001/XMLSchema" xmlns:xs="http://www.w3.org/2001/XMLSchema" xmlns:p="http://schemas.microsoft.com/office/2006/metadata/properties" xmlns:ns2="c2a8094d-610c-4538-aaa7-0b635cfaa637" xmlns:ns3="e6fbd211-8a08-4acd-a44e-560cbae88feb" targetNamespace="http://schemas.microsoft.com/office/2006/metadata/properties" ma:root="true" ma:fieldsID="03aaf1682cda3c45a98537a7fee1ba15" ns2:_="" ns3:_="">
    <xsd:import namespace="c2a8094d-610c-4538-aaa7-0b635cfaa637"/>
    <xsd:import namespace="e6fbd211-8a08-4acd-a44e-560cbae88feb"/>
    <xsd:element name="properties">
      <xsd:complexType>
        <xsd:sequence>
          <xsd:element name="documentManagement">
            <xsd:complexType>
              <xsd:all>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a8094d-610c-4538-aaa7-0b635cfaa637" elementFormDefault="qualified">
    <xsd:import namespace="http://schemas.microsoft.com/office/2006/documentManagement/types"/>
    <xsd:import namespace="http://schemas.microsoft.com/office/infopath/2007/PartnerControls"/>
    <xsd:element name="lcf76f155ced4ddcb4097134ff3c332f" ma:index="8"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fbd211-8a08-4acd-a44e-560cbae88feb"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dd4ff53-3bcb-439f-a3fd-e4ffb0014849}" ma:internalName="TaxCatchAll" ma:showField="CatchAllData" ma:web="e6fbd211-8a08-4acd-a44e-560cbae88f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81458-B193-4A2E-8616-9E3EDAFE0A8E}">
  <ds:schemaRefs>
    <ds:schemaRef ds:uri="http://schemas.microsoft.com/sharepoint/v3/contenttype/forms"/>
  </ds:schemaRefs>
</ds:datastoreItem>
</file>

<file path=customXml/itemProps2.xml><?xml version="1.0" encoding="utf-8"?>
<ds:datastoreItem xmlns:ds="http://schemas.openxmlformats.org/officeDocument/2006/customXml" ds:itemID="{3A86B131-F2DB-4FBA-84BD-48DEC1EC232F}">
  <ds:schemaRefs>
    <ds:schemaRef ds:uri="e6fbd211-8a08-4acd-a44e-560cbae88feb"/>
    <ds:schemaRef ds:uri="http://schemas.microsoft.com/office/infopath/2007/PartnerControls"/>
    <ds:schemaRef ds:uri="http://www.w3.org/XML/1998/namespace"/>
    <ds:schemaRef ds:uri="http://schemas.microsoft.com/office/2006/metadata/properties"/>
    <ds:schemaRef ds:uri="http://purl.org/dc/terms/"/>
    <ds:schemaRef ds:uri="http://purl.org/dc/dcmitype/"/>
    <ds:schemaRef ds:uri="http://schemas.microsoft.com/office/2006/documentManagement/types"/>
    <ds:schemaRef ds:uri="c2a8094d-610c-4538-aaa7-0b635cfaa637"/>
    <ds:schemaRef ds:uri="http://purl.org/dc/elements/1.1/"/>
    <ds:schemaRef ds:uri="http://schemas.openxmlformats.org/package/2006/metadata/core-properties"/>
  </ds:schemaRefs>
</ds:datastoreItem>
</file>

<file path=customXml/itemProps3.xml><?xml version="1.0" encoding="utf-8"?>
<ds:datastoreItem xmlns:ds="http://schemas.openxmlformats.org/officeDocument/2006/customXml" ds:itemID="{09A5CD25-C54C-4509-AC4A-FD2652221B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a8094d-610c-4538-aaa7-0b635cfaa637"/>
    <ds:schemaRef ds:uri="e6fbd211-8a08-4acd-a44e-560cbae88f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3F9D42-928C-4AFB-80F9-2A66FFB1F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16838</Words>
  <Characters>9598</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Runovič</dc:creator>
  <cp:lastModifiedBy>Vilma Miliauskienė</cp:lastModifiedBy>
  <cp:revision>3</cp:revision>
  <cp:lastPrinted>2021-08-17T07:42:00Z</cp:lastPrinted>
  <dcterms:created xsi:type="dcterms:W3CDTF">2023-06-18T11:30:00Z</dcterms:created>
  <dcterms:modified xsi:type="dcterms:W3CDTF">2023-06-18T11:37:00Z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0x0101002B3FF80E6D5B054CB0F2A3CD798D63C5008783075DD563CA4A9DEAAE7F80CA7467</vt:lpwstr>
  </property>
  <property fmtid="{D5CDD505-2E9C-101B-9397-08002B2CF9AE}" pid="3" name="MSIP_Label_5af4f1a9-ae13-4e26-ac6c-11f4c8a2f064_Enabled">
    <vt:lpwstr>true</vt:lpwstr>
  </property>
  <property fmtid="{D5CDD505-2E9C-101B-9397-08002B2CF9AE}" pid="4" name="MSIP_Label_5af4f1a9-ae13-4e26-ac6c-11f4c8a2f064_SetDate">
    <vt:lpwstr>2021-05-31T07:42:46Z</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iteId">
    <vt:lpwstr>65f51067-7d65-4aa9-b996-4cc43a0d7111</vt:lpwstr>
  </property>
  <property fmtid="{D5CDD505-2E9C-101B-9397-08002B2CF9AE}" pid="8" name="MSIP_Label_5af4f1a9-ae13-4e26-ac6c-11f4c8a2f064_ActionId">
    <vt:lpwstr>ed08ffbc-cdbb-4ac9-858f-846953574c81</vt:lpwstr>
  </property>
  <property fmtid="{D5CDD505-2E9C-101B-9397-08002B2CF9AE}" pid="9" name="MSIP_Label_5af4f1a9-ae13-4e26-ac6c-11f4c8a2f064_ContentBits">
    <vt:lpwstr>0</vt:lpwstr>
  </property>
  <property fmtid="{D5CDD505-2E9C-101B-9397-08002B2CF9AE}" pid="10" name="MediaServiceImageTags">
    <vt:lpwstr/>
  </property>
</Properties>
</file>