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AB0F" w14:textId="77777777" w:rsidR="00320DCE" w:rsidRPr="00B30E5F" w:rsidRDefault="001D6E1C" w:rsidP="001D6E1C">
      <w:pPr>
        <w:rPr>
          <w:rFonts w:ascii="Times New Roman" w:hAnsi="Times New Roman" w:cs="Times New Roman"/>
          <w:sz w:val="24"/>
          <w:szCs w:val="24"/>
        </w:rPr>
      </w:pPr>
      <w:r w:rsidRPr="00B30E5F">
        <w:rPr>
          <w:rFonts w:ascii="Times New Roman" w:hAnsi="Times New Roman" w:cs="Times New Roman"/>
          <w:noProof/>
          <w:sz w:val="24"/>
          <w:szCs w:val="24"/>
          <w:lang w:val="en-US"/>
        </w:rPr>
        <mc:AlternateContent>
          <mc:Choice Requires="wps">
            <w:drawing>
              <wp:anchor distT="91440" distB="91440" distL="114300" distR="114300" simplePos="0" relativeHeight="251659264" behindDoc="0" locked="0" layoutInCell="1" allowOverlap="1" wp14:anchorId="7D9387D8" wp14:editId="1FCF7330">
                <wp:simplePos x="0" y="0"/>
                <wp:positionH relativeFrom="page">
                  <wp:posOffset>5619750</wp:posOffset>
                </wp:positionH>
                <wp:positionV relativeFrom="paragraph">
                  <wp:posOffset>-2540</wp:posOffset>
                </wp:positionV>
                <wp:extent cx="1808480" cy="1009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1009650"/>
                        </a:xfrm>
                        <a:prstGeom prst="rect">
                          <a:avLst/>
                        </a:prstGeom>
                        <a:noFill/>
                        <a:ln w="9525">
                          <a:noFill/>
                          <a:miter lim="800000"/>
                          <a:headEnd/>
                          <a:tailEnd/>
                        </a:ln>
                      </wps:spPr>
                      <wps:txbx>
                        <w:txbxContent>
                          <w:p w14:paraId="27F549A5" w14:textId="77777777" w:rsidR="001D6E1C" w:rsidRPr="00B30E5F" w:rsidRDefault="001D6E1C" w:rsidP="001D6E1C">
                            <w:pPr>
                              <w:spacing w:after="0" w:line="240" w:lineRule="auto"/>
                              <w:rPr>
                                <w:rFonts w:ascii="Times New Roman" w:hAnsi="Times New Roman" w:cs="Times New Roman"/>
                                <w:sz w:val="16"/>
                              </w:rPr>
                            </w:pPr>
                            <w:r w:rsidRPr="00B30E5F">
                              <w:rPr>
                                <w:rFonts w:ascii="Times New Roman" w:hAnsi="Times New Roman" w:cs="Times New Roman"/>
                                <w:sz w:val="16"/>
                              </w:rPr>
                              <w:t>UAB „Vandens ratas</w:t>
                            </w:r>
                            <w:r w:rsidR="002911EE" w:rsidRPr="00B30E5F">
                              <w:rPr>
                                <w:rFonts w:ascii="Times New Roman" w:hAnsi="Times New Roman" w:cs="Times New Roman"/>
                                <w:sz w:val="16"/>
                              </w:rPr>
                              <w:t>“</w:t>
                            </w:r>
                          </w:p>
                          <w:p w14:paraId="08170022" w14:textId="77777777" w:rsidR="001D6E1C" w:rsidRPr="00B30E5F" w:rsidRDefault="001D6E1C" w:rsidP="001D6E1C">
                            <w:pPr>
                              <w:spacing w:after="0" w:line="240" w:lineRule="auto"/>
                              <w:rPr>
                                <w:rFonts w:ascii="Times New Roman" w:hAnsi="Times New Roman" w:cs="Times New Roman"/>
                                <w:sz w:val="16"/>
                              </w:rPr>
                            </w:pPr>
                            <w:r w:rsidRPr="00B30E5F">
                              <w:rPr>
                                <w:rFonts w:ascii="Times New Roman" w:hAnsi="Times New Roman" w:cs="Times New Roman"/>
                                <w:sz w:val="16"/>
                              </w:rPr>
                              <w:t>įmonės kodas 124447046</w:t>
                            </w:r>
                          </w:p>
                          <w:p w14:paraId="756CCCE0" w14:textId="77777777" w:rsidR="001D6E1C" w:rsidRPr="00B30E5F" w:rsidRDefault="009E12D0" w:rsidP="001D6E1C">
                            <w:pPr>
                              <w:spacing w:after="0" w:line="240" w:lineRule="auto"/>
                              <w:rPr>
                                <w:rFonts w:ascii="Times New Roman" w:hAnsi="Times New Roman" w:cs="Times New Roman"/>
                                <w:sz w:val="16"/>
                              </w:rPr>
                            </w:pPr>
                            <w:r w:rsidRPr="00B30E5F">
                              <w:rPr>
                                <w:rFonts w:ascii="Times New Roman" w:hAnsi="Times New Roman" w:cs="Times New Roman"/>
                                <w:sz w:val="16"/>
                              </w:rPr>
                              <w:t>PVM mok. k</w:t>
                            </w:r>
                            <w:r w:rsidR="001D6E1C" w:rsidRPr="00B30E5F">
                              <w:rPr>
                                <w:rFonts w:ascii="Times New Roman" w:hAnsi="Times New Roman" w:cs="Times New Roman"/>
                                <w:sz w:val="16"/>
                              </w:rPr>
                              <w:t>odas LT1244470419</w:t>
                            </w:r>
                          </w:p>
                          <w:p w14:paraId="69FC93E0" w14:textId="77777777" w:rsidR="001D6E1C" w:rsidRPr="00B30E5F" w:rsidRDefault="001D6E1C" w:rsidP="001D6E1C">
                            <w:pPr>
                              <w:spacing w:after="0" w:line="240" w:lineRule="auto"/>
                              <w:rPr>
                                <w:rFonts w:ascii="Times New Roman" w:hAnsi="Times New Roman" w:cs="Times New Roman"/>
                                <w:sz w:val="16"/>
                              </w:rPr>
                            </w:pPr>
                            <w:r w:rsidRPr="00B30E5F">
                              <w:rPr>
                                <w:rFonts w:ascii="Times New Roman" w:hAnsi="Times New Roman" w:cs="Times New Roman"/>
                                <w:sz w:val="16"/>
                              </w:rPr>
                              <w:t>Kalvarijų 125, LT-08221, Vilnius</w:t>
                            </w:r>
                          </w:p>
                          <w:p w14:paraId="19C1E4CD" w14:textId="77777777" w:rsidR="001D6E1C" w:rsidRPr="00B30E5F" w:rsidRDefault="001D6E1C" w:rsidP="001D6E1C">
                            <w:pPr>
                              <w:spacing w:after="0" w:line="240" w:lineRule="auto"/>
                              <w:rPr>
                                <w:rFonts w:ascii="Times New Roman" w:hAnsi="Times New Roman" w:cs="Times New Roman"/>
                                <w:sz w:val="16"/>
                              </w:rPr>
                            </w:pPr>
                          </w:p>
                          <w:p w14:paraId="3E733994" w14:textId="77777777" w:rsidR="001D6E1C" w:rsidRPr="00B30E5F" w:rsidRDefault="007B72FE" w:rsidP="001D6E1C">
                            <w:pPr>
                              <w:spacing w:after="0" w:line="240" w:lineRule="auto"/>
                              <w:rPr>
                                <w:rFonts w:ascii="Times New Roman" w:hAnsi="Times New Roman" w:cs="Times New Roman"/>
                                <w:sz w:val="16"/>
                              </w:rPr>
                            </w:pPr>
                            <w:r w:rsidRPr="00B30E5F">
                              <w:rPr>
                                <w:rFonts w:ascii="Times New Roman" w:hAnsi="Times New Roman" w:cs="Times New Roman"/>
                                <w:sz w:val="16"/>
                              </w:rPr>
                              <w:t>Mob.: +370 652 14888</w:t>
                            </w:r>
                          </w:p>
                          <w:p w14:paraId="6574C9F1" w14:textId="77777777" w:rsidR="001D6E1C" w:rsidRPr="00B30E5F" w:rsidRDefault="001D6E1C" w:rsidP="001D6E1C">
                            <w:pPr>
                              <w:spacing w:after="0" w:line="240" w:lineRule="auto"/>
                              <w:rPr>
                                <w:rFonts w:ascii="Times New Roman" w:hAnsi="Times New Roman" w:cs="Times New Roman"/>
                                <w:sz w:val="16"/>
                                <w:lang w:val="en-US"/>
                              </w:rPr>
                            </w:pPr>
                            <w:r w:rsidRPr="00B30E5F">
                              <w:rPr>
                                <w:rFonts w:ascii="Times New Roman" w:hAnsi="Times New Roman" w:cs="Times New Roman"/>
                                <w:sz w:val="16"/>
                              </w:rPr>
                              <w:t xml:space="preserve">el. paštas: </w:t>
                            </w:r>
                            <w:hyperlink r:id="rId5" w:history="1">
                              <w:r w:rsidRPr="00B30E5F">
                                <w:rPr>
                                  <w:rStyle w:val="Hipersaitas"/>
                                  <w:rFonts w:ascii="Times New Roman" w:hAnsi="Times New Roman" w:cs="Times New Roman"/>
                                  <w:sz w:val="16"/>
                                </w:rPr>
                                <w:t>info</w:t>
                              </w:r>
                              <w:r w:rsidRPr="00B30E5F">
                                <w:rPr>
                                  <w:rStyle w:val="Hipersaitas"/>
                                  <w:rFonts w:ascii="Times New Roman" w:hAnsi="Times New Roman" w:cs="Times New Roman"/>
                                  <w:sz w:val="16"/>
                                  <w:lang w:val="en-US"/>
                                </w:rPr>
                                <w:t>@vandensratas.lt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2.5pt;margin-top:-.2pt;width:142.4pt;height:79.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" filled="f" stroked="f">
                <v:textbox>
                  <w:txbxContent>
                    <w:p w:rsidR="001D6E1C" w:rsidRPr="00B30E5F" w:rsidRDefault="001D6E1C" w:rsidP="001D6E1C">
                      <w:pPr>
                        <w:spacing w:after="0" w:line="240" w:lineRule="auto"/>
                        <w:rPr>
                          <w:rFonts w:ascii="Times New Roman" w:hAnsi="Times New Roman" w:cs="Times New Roman"/>
                          <w:sz w:val="16"/>
                        </w:rPr>
                      </w:pPr>
                      <w:r w:rsidRPr="00B30E5F">
                        <w:rPr>
                          <w:rFonts w:ascii="Times New Roman" w:hAnsi="Times New Roman" w:cs="Times New Roman"/>
                          <w:sz w:val="16"/>
                        </w:rPr>
                        <w:t>UAB „Vandens ratas</w:t>
                      </w:r>
                      <w:r w:rsidR="002911EE" w:rsidRPr="00B30E5F">
                        <w:rPr>
                          <w:rFonts w:ascii="Times New Roman" w:hAnsi="Times New Roman" w:cs="Times New Roman"/>
                          <w:sz w:val="16"/>
                        </w:rPr>
                        <w:t>“</w:t>
                      </w:r>
                    </w:p>
                    <w:p w:rsidR="001D6E1C" w:rsidRPr="00B30E5F" w:rsidRDefault="001D6E1C" w:rsidP="001D6E1C">
                      <w:pPr>
                        <w:spacing w:after="0" w:line="240" w:lineRule="auto"/>
                        <w:rPr>
                          <w:rFonts w:ascii="Times New Roman" w:hAnsi="Times New Roman" w:cs="Times New Roman"/>
                          <w:sz w:val="16"/>
                        </w:rPr>
                      </w:pPr>
                      <w:r w:rsidRPr="00B30E5F">
                        <w:rPr>
                          <w:rFonts w:ascii="Times New Roman" w:hAnsi="Times New Roman" w:cs="Times New Roman"/>
                          <w:sz w:val="16"/>
                        </w:rPr>
                        <w:t>įmonės kodas 124447046</w:t>
                      </w:r>
                    </w:p>
                    <w:p w:rsidR="001D6E1C" w:rsidRPr="00B30E5F" w:rsidRDefault="009E12D0" w:rsidP="001D6E1C">
                      <w:pPr>
                        <w:spacing w:after="0" w:line="240" w:lineRule="auto"/>
                        <w:rPr>
                          <w:rFonts w:ascii="Times New Roman" w:hAnsi="Times New Roman" w:cs="Times New Roman"/>
                          <w:sz w:val="16"/>
                        </w:rPr>
                      </w:pPr>
                      <w:r w:rsidRPr="00B30E5F">
                        <w:rPr>
                          <w:rFonts w:ascii="Times New Roman" w:hAnsi="Times New Roman" w:cs="Times New Roman"/>
                          <w:sz w:val="16"/>
                        </w:rPr>
                        <w:t>PVM mok. k</w:t>
                      </w:r>
                      <w:r w:rsidR="001D6E1C" w:rsidRPr="00B30E5F">
                        <w:rPr>
                          <w:rFonts w:ascii="Times New Roman" w:hAnsi="Times New Roman" w:cs="Times New Roman"/>
                          <w:sz w:val="16"/>
                        </w:rPr>
                        <w:t>odas LT1244470419</w:t>
                      </w:r>
                    </w:p>
                    <w:p w:rsidR="001D6E1C" w:rsidRPr="00B30E5F" w:rsidRDefault="001D6E1C" w:rsidP="001D6E1C">
                      <w:pPr>
                        <w:spacing w:after="0" w:line="240" w:lineRule="auto"/>
                        <w:rPr>
                          <w:rFonts w:ascii="Times New Roman" w:hAnsi="Times New Roman" w:cs="Times New Roman"/>
                          <w:sz w:val="16"/>
                        </w:rPr>
                      </w:pPr>
                      <w:r w:rsidRPr="00B30E5F">
                        <w:rPr>
                          <w:rFonts w:ascii="Times New Roman" w:hAnsi="Times New Roman" w:cs="Times New Roman"/>
                          <w:sz w:val="16"/>
                        </w:rPr>
                        <w:t>Kalvarijų 125, LT-08221, Vilnius</w:t>
                      </w:r>
                    </w:p>
                    <w:p w:rsidR="001D6E1C" w:rsidRPr="00B30E5F" w:rsidRDefault="001D6E1C" w:rsidP="001D6E1C">
                      <w:pPr>
                        <w:spacing w:after="0" w:line="240" w:lineRule="auto"/>
                        <w:rPr>
                          <w:rFonts w:ascii="Times New Roman" w:hAnsi="Times New Roman" w:cs="Times New Roman"/>
                          <w:sz w:val="16"/>
                        </w:rPr>
                      </w:pPr>
                    </w:p>
                    <w:p w:rsidR="001D6E1C" w:rsidRPr="00B30E5F" w:rsidRDefault="007B72FE" w:rsidP="001D6E1C">
                      <w:pPr>
                        <w:spacing w:after="0" w:line="240" w:lineRule="auto"/>
                        <w:rPr>
                          <w:rFonts w:ascii="Times New Roman" w:hAnsi="Times New Roman" w:cs="Times New Roman"/>
                          <w:sz w:val="16"/>
                        </w:rPr>
                      </w:pPr>
                      <w:r w:rsidRPr="00B30E5F">
                        <w:rPr>
                          <w:rFonts w:ascii="Times New Roman" w:hAnsi="Times New Roman" w:cs="Times New Roman"/>
                          <w:sz w:val="16"/>
                        </w:rPr>
                        <w:t>Mob.: +370 652 14888</w:t>
                      </w:r>
                    </w:p>
                    <w:p w:rsidR="001D6E1C" w:rsidRPr="00B30E5F" w:rsidRDefault="001D6E1C" w:rsidP="001D6E1C">
                      <w:pPr>
                        <w:spacing w:after="0" w:line="240" w:lineRule="auto"/>
                        <w:rPr>
                          <w:rFonts w:ascii="Times New Roman" w:hAnsi="Times New Roman" w:cs="Times New Roman"/>
                          <w:sz w:val="16"/>
                          <w:lang w:val="en-US"/>
                        </w:rPr>
                      </w:pPr>
                      <w:r w:rsidRPr="00B30E5F">
                        <w:rPr>
                          <w:rFonts w:ascii="Times New Roman" w:hAnsi="Times New Roman" w:cs="Times New Roman"/>
                          <w:sz w:val="16"/>
                        </w:rPr>
                        <w:t xml:space="preserve">el. paštas: </w:t>
                      </w:r>
                      <w:hyperlink r:id="rId6" w:history="1">
                        <w:r w:rsidRPr="00B30E5F">
                          <w:rPr>
                            <w:rStyle w:val="Hyperlink"/>
                            <w:rFonts w:ascii="Times New Roman" w:hAnsi="Times New Roman" w:cs="Times New Roman"/>
                            <w:sz w:val="16"/>
                          </w:rPr>
                          <w:t>info</w:t>
                        </w:r>
                        <w:r w:rsidRPr="00B30E5F">
                          <w:rPr>
                            <w:rStyle w:val="Hyperlink"/>
                            <w:rFonts w:ascii="Times New Roman" w:hAnsi="Times New Roman" w:cs="Times New Roman"/>
                            <w:sz w:val="16"/>
                            <w:lang w:val="en-US"/>
                          </w:rPr>
                          <w:t>@vandensratas.lt</w:t>
                        </w:r>
                      </w:hyperlink>
                    </w:p>
                  </w:txbxContent>
                </v:textbox>
                <w10:wrap anchorx="page"/>
              </v:shape>
            </w:pict>
          </mc:Fallback>
        </mc:AlternateContent>
      </w:r>
      <w:r w:rsidRPr="00B30E5F">
        <w:rPr>
          <w:rFonts w:ascii="Times New Roman" w:hAnsi="Times New Roman" w:cs="Times New Roman"/>
          <w:noProof/>
          <w:sz w:val="24"/>
          <w:szCs w:val="24"/>
          <w:lang w:val="en-US"/>
        </w:rPr>
        <w:drawing>
          <wp:inline distT="0" distB="0" distL="0" distR="0" wp14:anchorId="7482CCE1" wp14:editId="58FAC8C6">
            <wp:extent cx="3095625" cy="466725"/>
            <wp:effectExtent l="0" t="0" r="9525" b="9525"/>
            <wp:docPr id="1" name="Picture 1" descr="C:\Users\Nataljab\AppData\Local\Temp\Vandens ra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jab\AppData\Local\Temp\Vandens rata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5625" cy="466725"/>
                    </a:xfrm>
                    <a:prstGeom prst="rect">
                      <a:avLst/>
                    </a:prstGeom>
                    <a:noFill/>
                    <a:ln>
                      <a:noFill/>
                    </a:ln>
                  </pic:spPr>
                </pic:pic>
              </a:graphicData>
            </a:graphic>
          </wp:inline>
        </w:drawing>
      </w:r>
    </w:p>
    <w:p w14:paraId="4F03227C" w14:textId="77777777" w:rsidR="001D6E1C" w:rsidRPr="00B30E5F" w:rsidRDefault="001D6E1C">
      <w:pPr>
        <w:rPr>
          <w:rFonts w:ascii="Times New Roman" w:hAnsi="Times New Roman" w:cs="Times New Roman"/>
          <w:sz w:val="24"/>
          <w:szCs w:val="24"/>
        </w:rPr>
      </w:pPr>
    </w:p>
    <w:p w14:paraId="464EC630" w14:textId="77777777" w:rsidR="001D6E1C" w:rsidRPr="00B30E5F" w:rsidRDefault="001D6E1C">
      <w:pPr>
        <w:rPr>
          <w:rFonts w:ascii="Times New Roman" w:hAnsi="Times New Roman" w:cs="Times New Roman"/>
          <w:sz w:val="24"/>
          <w:szCs w:val="24"/>
        </w:rPr>
      </w:pPr>
    </w:p>
    <w:p w14:paraId="571602CB" w14:textId="77777777" w:rsidR="00C364F4" w:rsidRPr="00B30E5F" w:rsidRDefault="00C364F4">
      <w:pPr>
        <w:rPr>
          <w:rFonts w:ascii="Times New Roman" w:hAnsi="Times New Roman" w:cs="Times New Roman"/>
          <w:sz w:val="24"/>
          <w:szCs w:val="24"/>
        </w:rPr>
      </w:pPr>
    </w:p>
    <w:p w14:paraId="0275FA0B" w14:textId="77777777" w:rsidR="007B72FE" w:rsidRPr="00BD108F" w:rsidRDefault="007B72FE" w:rsidP="007B72FE">
      <w:pPr>
        <w:spacing w:line="240" w:lineRule="auto"/>
        <w:ind w:firstLine="720"/>
        <w:rPr>
          <w:rFonts w:ascii="Times New Roman" w:hAnsi="Times New Roman" w:cs="Times New Roman"/>
          <w:b/>
          <w:sz w:val="28"/>
          <w:szCs w:val="28"/>
        </w:rPr>
      </w:pPr>
      <w:r w:rsidRPr="00BD108F">
        <w:rPr>
          <w:rFonts w:ascii="Times New Roman" w:hAnsi="Times New Roman" w:cs="Times New Roman"/>
          <w:sz w:val="28"/>
          <w:szCs w:val="28"/>
        </w:rPr>
        <w:t xml:space="preserve">                                      </w:t>
      </w:r>
      <w:r w:rsidRPr="00BD108F">
        <w:rPr>
          <w:rFonts w:ascii="Times New Roman" w:hAnsi="Times New Roman" w:cs="Times New Roman"/>
          <w:b/>
          <w:sz w:val="28"/>
          <w:szCs w:val="28"/>
        </w:rPr>
        <w:t xml:space="preserve"> Pasiūlymas</w:t>
      </w:r>
    </w:p>
    <w:p w14:paraId="030638BD" w14:textId="77777777" w:rsidR="007B72FE" w:rsidRPr="00BD108F" w:rsidRDefault="007B72FE" w:rsidP="007B72FE">
      <w:pPr>
        <w:spacing w:line="240" w:lineRule="auto"/>
        <w:ind w:firstLine="144"/>
        <w:rPr>
          <w:rFonts w:ascii="Times New Roman" w:hAnsi="Times New Roman" w:cs="Times New Roman"/>
          <w:sz w:val="24"/>
          <w:szCs w:val="24"/>
        </w:rPr>
      </w:pPr>
    </w:p>
    <w:p w14:paraId="20BB5BBE" w14:textId="77777777" w:rsidR="007B72FE" w:rsidRPr="00BD108F" w:rsidRDefault="007B72FE" w:rsidP="007B72FE">
      <w:pPr>
        <w:spacing w:line="240" w:lineRule="auto"/>
        <w:ind w:firstLine="144"/>
        <w:rPr>
          <w:rFonts w:ascii="Times New Roman" w:hAnsi="Times New Roman" w:cs="Times New Roman"/>
          <w:sz w:val="24"/>
          <w:szCs w:val="24"/>
        </w:rPr>
      </w:pPr>
      <w:r w:rsidRPr="00BD108F">
        <w:rPr>
          <w:rFonts w:ascii="Times New Roman" w:hAnsi="Times New Roman" w:cs="Times New Roman"/>
          <w:sz w:val="24"/>
          <w:szCs w:val="24"/>
        </w:rPr>
        <w:t xml:space="preserve">  Įvertinę techninius reikalavimus</w:t>
      </w:r>
      <w:r w:rsidR="007678B9" w:rsidRPr="00BD108F">
        <w:rPr>
          <w:rFonts w:ascii="Times New Roman" w:hAnsi="Times New Roman" w:cs="Times New Roman"/>
          <w:sz w:val="24"/>
          <w:szCs w:val="24"/>
        </w:rPr>
        <w:t>,</w:t>
      </w:r>
      <w:r w:rsidRPr="00BD108F">
        <w:rPr>
          <w:rFonts w:ascii="Times New Roman" w:hAnsi="Times New Roman" w:cs="Times New Roman"/>
          <w:sz w:val="24"/>
          <w:szCs w:val="24"/>
        </w:rPr>
        <w:t xml:space="preserve"> pateiktus šildymo katilų ir komplektuojančių medžiagų </w:t>
      </w:r>
      <w:r w:rsidR="007678B9" w:rsidRPr="00BD108F">
        <w:rPr>
          <w:rFonts w:ascii="Times New Roman" w:hAnsi="Times New Roman" w:cs="Times New Roman"/>
          <w:sz w:val="24"/>
          <w:szCs w:val="24"/>
        </w:rPr>
        <w:t>pirkimo  techninėje specifikacijoje, UAB „Vandens ratas“ siūlo 5 klasės granulinius šildymo katilus TIS DUO PELLET 60 kW atitinkančius iškeltus reikalavimus.  Žemiau pateikiame trumpą katilų aprašymą bei technines charakteristikas:</w:t>
      </w:r>
    </w:p>
    <w:p w14:paraId="4EBB5186" w14:textId="77777777" w:rsidR="00534D98" w:rsidRPr="00BD108F" w:rsidRDefault="007678B9" w:rsidP="007B72FE">
      <w:pPr>
        <w:spacing w:line="240" w:lineRule="auto"/>
        <w:ind w:firstLine="144"/>
        <w:rPr>
          <w:rFonts w:ascii="Times New Roman" w:hAnsi="Times New Roman" w:cs="Times New Roman"/>
          <w:color w:val="333333"/>
          <w:sz w:val="24"/>
          <w:szCs w:val="24"/>
          <w:shd w:val="clear" w:color="auto" w:fill="FFFFFF"/>
        </w:rPr>
      </w:pPr>
      <w:r w:rsidRPr="00BD108F">
        <w:rPr>
          <w:rStyle w:val="Grietas"/>
          <w:rFonts w:ascii="Times New Roman" w:hAnsi="Times New Roman" w:cs="Times New Roman"/>
          <w:color w:val="333333"/>
          <w:sz w:val="24"/>
          <w:szCs w:val="24"/>
          <w:bdr w:val="none" w:sz="0" w:space="0" w:color="auto" w:frame="1"/>
          <w:shd w:val="clear" w:color="auto" w:fill="FFFFFF"/>
        </w:rPr>
        <w:t>Katilai TIS DUO PELLET</w:t>
      </w:r>
      <w:r w:rsidRPr="00BD108F">
        <w:rPr>
          <w:rFonts w:ascii="Times New Roman" w:hAnsi="Times New Roman" w:cs="Times New Roman"/>
          <w:color w:val="333333"/>
          <w:sz w:val="24"/>
          <w:szCs w:val="24"/>
          <w:shd w:val="clear" w:color="auto" w:fill="FFFFFF"/>
        </w:rPr>
        <w:t> – tai pilnai automatizuoti granuliniai katilai su naujausiais savaime išsivalančiais degikliais, kurie sumontuoti priekinėje katilo dalyje, apatinėse durelėse. Granulės sraigtinio mechanizmo pagalba iš kuro talpos (bunkerio) paduodamos į degiklį. Šių katilų viena iš išskirtinių savybių – juos galima kūrenti ir prastesnės kokybės granulėmis. Degikliai neužsikiša, o katilai „nedūsta“, kaip atsitinka su kitų gamintojų analogiškos klasės katilais. </w:t>
      </w:r>
      <w:r w:rsidRPr="00BD108F">
        <w:rPr>
          <w:rStyle w:val="Grietas"/>
          <w:rFonts w:ascii="Times New Roman" w:hAnsi="Times New Roman" w:cs="Times New Roman"/>
          <w:color w:val="333333"/>
          <w:sz w:val="24"/>
          <w:szCs w:val="24"/>
          <w:bdr w:val="none" w:sz="0" w:space="0" w:color="auto" w:frame="1"/>
          <w:shd w:val="clear" w:color="auto" w:fill="FFFFFF"/>
        </w:rPr>
        <w:t>TIS DUO PELLET 60 kW</w:t>
      </w:r>
      <w:r w:rsidRPr="00BD108F">
        <w:rPr>
          <w:rFonts w:ascii="Times New Roman" w:hAnsi="Times New Roman" w:cs="Times New Roman"/>
          <w:color w:val="333333"/>
          <w:sz w:val="24"/>
          <w:szCs w:val="24"/>
          <w:shd w:val="clear" w:color="auto" w:fill="FFFFFF"/>
        </w:rPr>
        <w:t> granulinių katilų automatika reguliuoja ir valdo visą katilo darbo režimą – pradedant granulių padavimu į degiklį, ventiliatoriaus darbą, degimo proceso intensyvumą, keturių siurblių ir pamaišymo vožtuvo darbą, pastovų nustatytos kambario temperatūros palaikymą. Automatika taip pat stabdo degimo procesą katile, esant avariniam atvejui. Šie granuliniai katilai gali būti valdomi GSM bei internetu. </w:t>
      </w:r>
      <w:r w:rsidRPr="00BD108F">
        <w:rPr>
          <w:rStyle w:val="Grietas"/>
          <w:rFonts w:ascii="Times New Roman" w:hAnsi="Times New Roman" w:cs="Times New Roman"/>
          <w:color w:val="333333"/>
          <w:sz w:val="24"/>
          <w:szCs w:val="24"/>
          <w:bdr w:val="none" w:sz="0" w:space="0" w:color="auto" w:frame="1"/>
          <w:shd w:val="clear" w:color="auto" w:fill="FFFFFF"/>
        </w:rPr>
        <w:t>TIS DUO</w:t>
      </w:r>
      <w:r w:rsidRPr="00BD108F">
        <w:rPr>
          <w:rFonts w:ascii="Times New Roman" w:hAnsi="Times New Roman" w:cs="Times New Roman"/>
          <w:color w:val="333333"/>
          <w:sz w:val="24"/>
          <w:szCs w:val="24"/>
          <w:shd w:val="clear" w:color="auto" w:fill="FFFFFF"/>
        </w:rPr>
        <w:t> </w:t>
      </w:r>
      <w:r w:rsidRPr="00BD108F">
        <w:rPr>
          <w:rStyle w:val="Grietas"/>
          <w:rFonts w:ascii="Times New Roman" w:hAnsi="Times New Roman" w:cs="Times New Roman"/>
          <w:color w:val="333333"/>
          <w:sz w:val="24"/>
          <w:szCs w:val="24"/>
          <w:bdr w:val="none" w:sz="0" w:space="0" w:color="auto" w:frame="1"/>
          <w:shd w:val="clear" w:color="auto" w:fill="FFFFFF"/>
        </w:rPr>
        <w:t>PELLET 60 kW</w:t>
      </w:r>
      <w:r w:rsidRPr="00BD108F">
        <w:rPr>
          <w:rFonts w:ascii="Times New Roman" w:hAnsi="Times New Roman" w:cs="Times New Roman"/>
          <w:color w:val="333333"/>
          <w:sz w:val="24"/>
          <w:szCs w:val="24"/>
          <w:shd w:val="clear" w:color="auto" w:fill="FFFFFF"/>
        </w:rPr>
        <w:t>  pritaikyti kūrenti ne vien tik granulėmis, bet ir malkomis, briketais akmens anglimi.Tam tereikia įstatyti ardelius, kurie išimami kai kūrenama tik granulėmis. Vidurinės katilo durelės skirtos kieto kuro užkrovai. Įrangos korpusas pagamintas iš 5 mm katilinio plieno, markė P265GH, ir apšiltintas mineraline vata. Katiluose sumontuoti naujos kartos šilumokaičiai, kurių dėka katilas pasiekia net 93% naudingumo koeficientą.</w:t>
      </w:r>
    </w:p>
    <w:p w14:paraId="03335B26" w14:textId="77777777" w:rsidR="00B96AED" w:rsidRPr="00BD108F" w:rsidRDefault="00534D98" w:rsidP="00687F64">
      <w:pPr>
        <w:spacing w:line="240" w:lineRule="auto"/>
        <w:rPr>
          <w:rFonts w:ascii="Times New Roman" w:hAnsi="Times New Roman" w:cs="Times New Roman"/>
          <w:b/>
          <w:sz w:val="24"/>
          <w:szCs w:val="24"/>
          <w:shd w:val="clear" w:color="auto" w:fill="FFFFFF"/>
        </w:rPr>
      </w:pPr>
      <w:r w:rsidRPr="00BD108F">
        <w:rPr>
          <w:rFonts w:ascii="Times New Roman" w:hAnsi="Times New Roman" w:cs="Times New Roman"/>
          <w:b/>
          <w:color w:val="333333"/>
          <w:sz w:val="28"/>
          <w:szCs w:val="28"/>
          <w:shd w:val="clear" w:color="auto" w:fill="FFFFFF"/>
        </w:rPr>
        <w:t>Techniniai parametrai</w:t>
      </w:r>
      <w:r w:rsidRPr="00BD108F">
        <w:rPr>
          <w:rFonts w:ascii="Times New Roman" w:hAnsi="Times New Roman" w:cs="Times New Roman"/>
          <w:color w:val="333333"/>
          <w:sz w:val="28"/>
          <w:szCs w:val="28"/>
          <w:shd w:val="clear" w:color="auto" w:fill="FFFFFF"/>
        </w:rPr>
        <w:t>:</w:t>
      </w:r>
      <w:r w:rsidRPr="00BD108F">
        <w:rPr>
          <w:rFonts w:ascii="Times New Roman" w:hAnsi="Times New Roman" w:cs="Times New Roman"/>
          <w:color w:val="888888"/>
          <w:sz w:val="24"/>
          <w:szCs w:val="24"/>
        </w:rPr>
        <w:br/>
      </w:r>
      <w:r w:rsidRPr="00BD108F">
        <w:rPr>
          <w:rFonts w:ascii="Times New Roman" w:hAnsi="Times New Roman" w:cs="Times New Roman"/>
          <w:sz w:val="24"/>
          <w:szCs w:val="24"/>
          <w:shd w:val="clear" w:color="auto" w:fill="FFFFFF"/>
        </w:rPr>
        <w:t>Modelis: DUO PELLET</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Gamintojas: TIS Group</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Kilmės šalis: Lenkija</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Galingumas: 60 kW</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Šilumokaičio galingumas: 18-60 kW</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Maks. darbinis slėgis: 3 bar</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Prijungimo diametrai: 2"</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Komplektacija: su degikliu, granulių padavimo mechanizmu, kuro talpa</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Įtampa: 220-240 V</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Korpuso medžiaga: plienas</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Svoris: 560 kg</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Aukštis: 1460 mm</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Plotis: 1480 mm</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Gylis: 910 mm</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Garantija: 5 metai</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Tipas: universalus granulinis katilas</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Efektyvumo klasė: 5 klasė</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Apšildomas plotas: iki 600 m²</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Naudingumo koeficientas: 93 %</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Dūmtraukio diametras: 220 mm</w:t>
      </w:r>
      <w:r w:rsidRPr="00BD108F">
        <w:rPr>
          <w:rFonts w:ascii="Times New Roman" w:hAnsi="Times New Roman" w:cs="Times New Roman"/>
          <w:sz w:val="24"/>
          <w:szCs w:val="24"/>
        </w:rPr>
        <w:br/>
      </w:r>
      <w:r w:rsidRPr="00BD108F">
        <w:rPr>
          <w:rFonts w:ascii="Times New Roman" w:hAnsi="Times New Roman" w:cs="Times New Roman"/>
          <w:sz w:val="24"/>
          <w:szCs w:val="24"/>
          <w:shd w:val="clear" w:color="auto" w:fill="FFFFFF"/>
        </w:rPr>
        <w:t>Vandens tūris: 150 L</w:t>
      </w:r>
      <w:r w:rsidRPr="00BD108F">
        <w:rPr>
          <w:rFonts w:ascii="Times New Roman" w:hAnsi="Times New Roman" w:cs="Times New Roman"/>
          <w:sz w:val="24"/>
          <w:szCs w:val="24"/>
        </w:rPr>
        <w:br/>
      </w:r>
    </w:p>
    <w:p w14:paraId="643C6FA2" w14:textId="77777777" w:rsidR="00B30E5F" w:rsidRDefault="00B30E5F" w:rsidP="00B30E5F">
      <w:pPr>
        <w:spacing w:line="240" w:lineRule="auto"/>
        <w:rPr>
          <w:rFonts w:ascii="Times New Roman" w:hAnsi="Times New Roman" w:cs="Times New Roman"/>
          <w:sz w:val="24"/>
          <w:szCs w:val="24"/>
          <w:shd w:val="clear" w:color="auto" w:fill="FFFFFF"/>
        </w:rPr>
      </w:pPr>
    </w:p>
    <w:sectPr w:rsidR="00B30E5F" w:rsidSect="00687F64">
      <w:pgSz w:w="11906" w:h="16838"/>
      <w:pgMar w:top="1008" w:right="562" w:bottom="259"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1FC9"/>
    <w:multiLevelType w:val="hybridMultilevel"/>
    <w:tmpl w:val="9DD21A30"/>
    <w:lvl w:ilvl="0" w:tplc="4EE2833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15:restartNumberingAfterBreak="0">
    <w:nsid w:val="1BCF02DD"/>
    <w:multiLevelType w:val="hybridMultilevel"/>
    <w:tmpl w:val="F49CA3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7B"/>
    <w:rsid w:val="00106534"/>
    <w:rsid w:val="001D6E1C"/>
    <w:rsid w:val="002911EE"/>
    <w:rsid w:val="002D2A5E"/>
    <w:rsid w:val="00320DCE"/>
    <w:rsid w:val="00405666"/>
    <w:rsid w:val="004163AA"/>
    <w:rsid w:val="004316CA"/>
    <w:rsid w:val="004E20D4"/>
    <w:rsid w:val="0051331B"/>
    <w:rsid w:val="00534D98"/>
    <w:rsid w:val="005403C4"/>
    <w:rsid w:val="00545413"/>
    <w:rsid w:val="005B6625"/>
    <w:rsid w:val="00687F64"/>
    <w:rsid w:val="007570CD"/>
    <w:rsid w:val="007678B9"/>
    <w:rsid w:val="007B72FE"/>
    <w:rsid w:val="008F4100"/>
    <w:rsid w:val="00932ED4"/>
    <w:rsid w:val="00990737"/>
    <w:rsid w:val="009C59EE"/>
    <w:rsid w:val="009E12D0"/>
    <w:rsid w:val="00A172EF"/>
    <w:rsid w:val="00A3673D"/>
    <w:rsid w:val="00B15CD8"/>
    <w:rsid w:val="00B30E5F"/>
    <w:rsid w:val="00B96AED"/>
    <w:rsid w:val="00BD108F"/>
    <w:rsid w:val="00BE1A7B"/>
    <w:rsid w:val="00C364F4"/>
    <w:rsid w:val="00C3761F"/>
    <w:rsid w:val="00CA4080"/>
    <w:rsid w:val="00CF63D5"/>
    <w:rsid w:val="00D44CD0"/>
    <w:rsid w:val="00D842E2"/>
    <w:rsid w:val="00DA79C4"/>
    <w:rsid w:val="00DC2E12"/>
    <w:rsid w:val="00E04354"/>
    <w:rsid w:val="00E24088"/>
    <w:rsid w:val="00ED1236"/>
    <w:rsid w:val="00F137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65EB"/>
  <w15:chartTrackingRefBased/>
  <w15:docId w15:val="{3969E221-9D98-4A52-9FF2-01568210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D6E1C"/>
    <w:pPr>
      <w:keepNext/>
      <w:spacing w:after="200" w:line="276" w:lineRule="auto"/>
      <w:jc w:val="center"/>
      <w:outlineLvl w:val="0"/>
    </w:pPr>
    <w:rPr>
      <w:rFonts w:ascii="Arial" w:eastAsia="Calibri" w:hAnsi="Arial" w:cs="Arial"/>
      <w:b/>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6E1C"/>
    <w:rPr>
      <w:rFonts w:ascii="Arial" w:eastAsia="Calibri" w:hAnsi="Arial" w:cs="Arial"/>
      <w:b/>
      <w:sz w:val="32"/>
      <w:szCs w:val="32"/>
    </w:rPr>
  </w:style>
  <w:style w:type="character" w:styleId="Hipersaitas">
    <w:name w:val="Hyperlink"/>
    <w:basedOn w:val="Numatytasispastraiposriftas"/>
    <w:uiPriority w:val="99"/>
    <w:unhideWhenUsed/>
    <w:rsid w:val="001D6E1C"/>
    <w:rPr>
      <w:color w:val="0563C1" w:themeColor="hyperlink"/>
      <w:u w:val="single"/>
    </w:rPr>
  </w:style>
  <w:style w:type="paragraph" w:styleId="Debesliotekstas">
    <w:name w:val="Balloon Text"/>
    <w:basedOn w:val="prastasis"/>
    <w:link w:val="DebesliotekstasDiagrama"/>
    <w:uiPriority w:val="99"/>
    <w:semiHidden/>
    <w:unhideWhenUsed/>
    <w:rsid w:val="00CA40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4080"/>
    <w:rPr>
      <w:rFonts w:ascii="Segoe UI" w:hAnsi="Segoe UI" w:cs="Segoe UI"/>
      <w:sz w:val="18"/>
      <w:szCs w:val="18"/>
    </w:rPr>
  </w:style>
  <w:style w:type="character" w:styleId="Grietas">
    <w:name w:val="Strong"/>
    <w:basedOn w:val="Numatytasispastraiposriftas"/>
    <w:uiPriority w:val="22"/>
    <w:qFormat/>
    <w:rsid w:val="007678B9"/>
    <w:rPr>
      <w:b/>
      <w:bCs/>
    </w:rPr>
  </w:style>
  <w:style w:type="paragraph" w:styleId="Sraopastraipa">
    <w:name w:val="List Paragraph"/>
    <w:basedOn w:val="prastasis"/>
    <w:uiPriority w:val="34"/>
    <w:qFormat/>
    <w:rsid w:val="00F13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29806">
      <w:bodyDiv w:val="1"/>
      <w:marLeft w:val="0"/>
      <w:marRight w:val="0"/>
      <w:marTop w:val="0"/>
      <w:marBottom w:val="0"/>
      <w:divBdr>
        <w:top w:val="none" w:sz="0" w:space="0" w:color="auto"/>
        <w:left w:val="none" w:sz="0" w:space="0" w:color="auto"/>
        <w:bottom w:val="none" w:sz="0" w:space="0" w:color="auto"/>
        <w:right w:val="none" w:sz="0" w:space="0" w:color="auto"/>
      </w:divBdr>
    </w:div>
    <w:div w:id="1376739364">
      <w:bodyDiv w:val="1"/>
      <w:marLeft w:val="0"/>
      <w:marRight w:val="0"/>
      <w:marTop w:val="0"/>
      <w:marBottom w:val="0"/>
      <w:divBdr>
        <w:top w:val="none" w:sz="0" w:space="0" w:color="auto"/>
        <w:left w:val="none" w:sz="0" w:space="0" w:color="auto"/>
        <w:bottom w:val="none" w:sz="0" w:space="0" w:color="auto"/>
        <w:right w:val="none" w:sz="0" w:space="0" w:color="auto"/>
      </w:divBdr>
    </w:div>
    <w:div w:id="1818493573">
      <w:bodyDiv w:val="1"/>
      <w:marLeft w:val="0"/>
      <w:marRight w:val="0"/>
      <w:marTop w:val="0"/>
      <w:marBottom w:val="0"/>
      <w:divBdr>
        <w:top w:val="none" w:sz="0" w:space="0" w:color="auto"/>
        <w:left w:val="none" w:sz="0" w:space="0" w:color="auto"/>
        <w:bottom w:val="none" w:sz="0" w:space="0" w:color="auto"/>
        <w:right w:val="none" w:sz="0" w:space="0" w:color="auto"/>
      </w:divBdr>
    </w:div>
    <w:div w:id="1908375387">
      <w:bodyDiv w:val="1"/>
      <w:marLeft w:val="0"/>
      <w:marRight w:val="0"/>
      <w:marTop w:val="0"/>
      <w:marBottom w:val="0"/>
      <w:divBdr>
        <w:top w:val="none" w:sz="0" w:space="0" w:color="auto"/>
        <w:left w:val="none" w:sz="0" w:space="0" w:color="auto"/>
        <w:bottom w:val="none" w:sz="0" w:space="0" w:color="auto"/>
        <w:right w:val="none" w:sz="0" w:space="0" w:color="auto"/>
      </w:divBdr>
    </w:div>
    <w:div w:id="208568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andensratas.lt" TargetMode="External"/><Relationship Id="rId5" Type="http://schemas.openxmlformats.org/officeDocument/2006/relationships/hyperlink" Target="mailto:info@vandensrat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1451</Words>
  <Characters>828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 Bereniene</dc:creator>
  <cp:keywords/>
  <dc:description/>
  <cp:lastModifiedBy>Darbo</cp:lastModifiedBy>
  <cp:revision>2</cp:revision>
  <cp:lastPrinted>2023-05-25T12:38:00Z</cp:lastPrinted>
  <dcterms:created xsi:type="dcterms:W3CDTF">2023-06-19T07:07:00Z</dcterms:created>
  <dcterms:modified xsi:type="dcterms:W3CDTF">2023-06-19T07:07:00Z</dcterms:modified>
</cp:coreProperties>
</file>