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B771" w14:textId="4D36D7BE" w:rsidR="0025624E" w:rsidRPr="0004227B" w:rsidRDefault="0048233B" w:rsidP="0025624E">
      <w:pPr>
        <w:pStyle w:val="Sraopastraipa"/>
        <w:ind w:left="0"/>
        <w:jc w:val="right"/>
        <w:rPr>
          <w:rFonts w:ascii="Times New Roman" w:hAnsi="Times New Roman"/>
          <w:b/>
          <w:bCs/>
          <w:sz w:val="24"/>
          <w:szCs w:val="24"/>
        </w:rPr>
      </w:pPr>
      <w:r w:rsidRPr="0004227B">
        <w:rPr>
          <w:rFonts w:ascii="Times New Roman" w:hAnsi="Times New Roman"/>
          <w:b/>
          <w:bCs/>
          <w:sz w:val="24"/>
          <w:szCs w:val="24"/>
        </w:rPr>
        <w:t>Viešojo pirkimo sutarties 3</w:t>
      </w:r>
      <w:r w:rsidR="009D65B3" w:rsidRPr="0004227B">
        <w:rPr>
          <w:rFonts w:ascii="Times New Roman" w:hAnsi="Times New Roman"/>
          <w:b/>
          <w:bCs/>
          <w:sz w:val="24"/>
          <w:szCs w:val="24"/>
        </w:rPr>
        <w:t xml:space="preserve"> p</w:t>
      </w:r>
      <w:r w:rsidR="00023FDC" w:rsidRPr="0004227B">
        <w:rPr>
          <w:rFonts w:ascii="Times New Roman" w:hAnsi="Times New Roman"/>
          <w:b/>
          <w:bCs/>
          <w:sz w:val="24"/>
          <w:szCs w:val="24"/>
        </w:rPr>
        <w:t>riedas</w:t>
      </w:r>
      <w:r w:rsidR="0025624E" w:rsidRPr="0004227B">
        <w:rPr>
          <w:rFonts w:ascii="Times New Roman" w:hAnsi="Times New Roman"/>
          <w:b/>
          <w:bCs/>
          <w:sz w:val="24"/>
          <w:szCs w:val="24"/>
        </w:rPr>
        <w:t xml:space="preserve"> </w:t>
      </w:r>
    </w:p>
    <w:p w14:paraId="4E7D6C54" w14:textId="3637DF28" w:rsidR="00505EBB" w:rsidRDefault="009D65B3" w:rsidP="00BB4BAD">
      <w:pPr>
        <w:spacing w:after="120"/>
        <w:jc w:val="center"/>
        <w:outlineLvl w:val="0"/>
        <w:rPr>
          <w:rFonts w:ascii="Times New Roman" w:eastAsia="Calibri" w:hAnsi="Times New Roman" w:cs="Times New Roman"/>
          <w:b/>
          <w:iCs/>
          <w:caps/>
          <w:smallCaps/>
          <w:sz w:val="24"/>
          <w:szCs w:val="24"/>
        </w:rPr>
      </w:pPr>
      <w:r w:rsidRPr="0004227B">
        <w:rPr>
          <w:rFonts w:ascii="Times New Roman" w:eastAsia="Calibri" w:hAnsi="Times New Roman" w:cs="Times New Roman"/>
          <w:b/>
          <w:iCs/>
          <w:caps/>
          <w:smallCaps/>
          <w:sz w:val="24"/>
          <w:szCs w:val="24"/>
        </w:rPr>
        <w:t xml:space="preserve">IŠSKAITŲ </w:t>
      </w:r>
      <w:r w:rsidR="006E1C11" w:rsidRPr="0004227B">
        <w:rPr>
          <w:rFonts w:ascii="Times New Roman" w:eastAsia="Calibri" w:hAnsi="Times New Roman" w:cs="Times New Roman"/>
          <w:b/>
          <w:iCs/>
          <w:caps/>
          <w:smallCaps/>
          <w:sz w:val="24"/>
          <w:szCs w:val="24"/>
        </w:rPr>
        <w:t xml:space="preserve">IR BAUDŲ </w:t>
      </w:r>
      <w:r w:rsidRPr="0004227B">
        <w:rPr>
          <w:rFonts w:ascii="Times New Roman" w:eastAsia="Calibri" w:hAnsi="Times New Roman" w:cs="Times New Roman"/>
          <w:b/>
          <w:iCs/>
          <w:caps/>
          <w:smallCaps/>
          <w:sz w:val="24"/>
          <w:szCs w:val="24"/>
        </w:rPr>
        <w:t>DYDŽIAI IR</w:t>
      </w:r>
      <w:r w:rsidR="00B54E4E" w:rsidRPr="0004227B">
        <w:rPr>
          <w:rFonts w:ascii="Times New Roman" w:eastAsia="Calibri" w:hAnsi="Times New Roman" w:cs="Times New Roman"/>
          <w:b/>
          <w:iCs/>
          <w:caps/>
          <w:smallCaps/>
          <w:sz w:val="24"/>
          <w:szCs w:val="24"/>
        </w:rPr>
        <w:t xml:space="preserve"> Jų taikymo</w:t>
      </w:r>
      <w:r w:rsidRPr="0004227B">
        <w:rPr>
          <w:rFonts w:ascii="Times New Roman" w:eastAsia="Calibri" w:hAnsi="Times New Roman" w:cs="Times New Roman"/>
          <w:b/>
          <w:iCs/>
          <w:caps/>
          <w:smallCaps/>
          <w:sz w:val="24"/>
          <w:szCs w:val="24"/>
        </w:rPr>
        <w:t xml:space="preserve"> TVARKA</w:t>
      </w:r>
    </w:p>
    <w:p w14:paraId="1878DFB9" w14:textId="77777777" w:rsidR="0004227B" w:rsidRPr="0004227B" w:rsidRDefault="0004227B" w:rsidP="00BB4BAD">
      <w:pPr>
        <w:spacing w:after="120"/>
        <w:jc w:val="center"/>
        <w:outlineLvl w:val="0"/>
        <w:rPr>
          <w:rFonts w:ascii="Times New Roman" w:eastAsia="Calibri" w:hAnsi="Times New Roman" w:cs="Times New Roman"/>
          <w:b/>
          <w:bCs/>
          <w:caps/>
          <w:smallCaps/>
          <w:sz w:val="24"/>
          <w:szCs w:val="24"/>
        </w:rPr>
      </w:pPr>
    </w:p>
    <w:p w14:paraId="04350E72" w14:textId="4BAB5B59" w:rsidR="009D65B3" w:rsidRPr="0004227B" w:rsidRDefault="009D65B3"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Išskaitos iš Paslaugų teikėjui mokėtino </w:t>
      </w:r>
      <w:r w:rsidR="00003A8C" w:rsidRPr="0004227B">
        <w:rPr>
          <w:rFonts w:ascii="Times New Roman" w:eastAsia="Times New Roman" w:hAnsi="Times New Roman" w:cs="Times New Roman"/>
          <w:color w:val="000000"/>
          <w:sz w:val="24"/>
          <w:szCs w:val="24"/>
        </w:rPr>
        <w:t xml:space="preserve">preliminaraus </w:t>
      </w:r>
      <w:r w:rsidRPr="0004227B">
        <w:rPr>
          <w:rFonts w:ascii="Times New Roman" w:eastAsia="Times New Roman" w:hAnsi="Times New Roman" w:cs="Times New Roman"/>
          <w:color w:val="000000"/>
          <w:sz w:val="24"/>
          <w:szCs w:val="24"/>
        </w:rPr>
        <w:t>mėnesinio atlyginimo (Z) taikomos už netinkamai teikiamas arba neteikiamas Paslaugas.</w:t>
      </w:r>
    </w:p>
    <w:p w14:paraId="2C26D356" w14:textId="1EFC8C50" w:rsidR="00003A8C" w:rsidRPr="0004227B" w:rsidRDefault="006B4C80"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Išskaitų iš </w:t>
      </w:r>
      <w:r w:rsidR="009D65B3" w:rsidRPr="0004227B">
        <w:rPr>
          <w:rFonts w:ascii="Times New Roman" w:eastAsia="Times New Roman" w:hAnsi="Times New Roman" w:cs="Times New Roman"/>
          <w:color w:val="000000"/>
          <w:sz w:val="24"/>
          <w:szCs w:val="24"/>
        </w:rPr>
        <w:t>Paslaugų teikėjui mokėtino bendro mėnesinio atlyginimo (Z)</w:t>
      </w:r>
      <w:r w:rsidR="00505EBB" w:rsidRPr="0004227B">
        <w:rPr>
          <w:rFonts w:ascii="Times New Roman" w:eastAsia="Times New Roman" w:hAnsi="Times New Roman" w:cs="Times New Roman"/>
          <w:color w:val="000000"/>
          <w:sz w:val="24"/>
          <w:szCs w:val="24"/>
        </w:rPr>
        <w:t xml:space="preserve"> apskaičiavimo būdas: nustačius </w:t>
      </w:r>
      <w:r w:rsidR="00FF6345" w:rsidRPr="0004227B">
        <w:rPr>
          <w:rFonts w:ascii="Times New Roman" w:eastAsia="Times New Roman" w:hAnsi="Times New Roman" w:cs="Times New Roman"/>
          <w:color w:val="000000"/>
          <w:sz w:val="24"/>
          <w:szCs w:val="24"/>
        </w:rPr>
        <w:t>pažeidimą</w:t>
      </w:r>
      <w:r w:rsidR="00505EBB" w:rsidRPr="0004227B">
        <w:rPr>
          <w:rFonts w:ascii="Times New Roman" w:eastAsia="Times New Roman" w:hAnsi="Times New Roman" w:cs="Times New Roman"/>
          <w:color w:val="000000"/>
          <w:sz w:val="24"/>
          <w:szCs w:val="24"/>
        </w:rPr>
        <w:t xml:space="preserve"> (</w:t>
      </w:r>
      <w:r w:rsidR="009A0B2C" w:rsidRPr="0004227B">
        <w:rPr>
          <w:rFonts w:ascii="Times New Roman" w:eastAsia="Times New Roman" w:hAnsi="Times New Roman" w:cs="Times New Roman"/>
          <w:color w:val="000000"/>
          <w:sz w:val="24"/>
          <w:szCs w:val="24"/>
        </w:rPr>
        <w:t>P</w:t>
      </w:r>
      <w:r w:rsidR="00505EBB" w:rsidRPr="0004227B">
        <w:rPr>
          <w:rFonts w:ascii="Times New Roman" w:eastAsia="Times New Roman" w:hAnsi="Times New Roman" w:cs="Times New Roman"/>
          <w:color w:val="000000"/>
          <w:sz w:val="24"/>
          <w:szCs w:val="24"/>
        </w:rPr>
        <w:t>)</w:t>
      </w:r>
      <w:r w:rsidR="00A25918" w:rsidRPr="0004227B">
        <w:rPr>
          <w:rFonts w:ascii="Times New Roman" w:eastAsia="Times New Roman" w:hAnsi="Times New Roman" w:cs="Times New Roman"/>
          <w:color w:val="000000"/>
          <w:sz w:val="24"/>
          <w:szCs w:val="24"/>
        </w:rPr>
        <w:t xml:space="preserve"> įvardintu pažeidimo (P) užfiksavimo būdu (D)</w:t>
      </w:r>
      <w:r w:rsidR="00505EBB" w:rsidRPr="0004227B">
        <w:rPr>
          <w:rFonts w:ascii="Times New Roman" w:eastAsia="Times New Roman" w:hAnsi="Times New Roman" w:cs="Times New Roman"/>
          <w:color w:val="000000"/>
          <w:sz w:val="24"/>
          <w:szCs w:val="24"/>
        </w:rPr>
        <w:t xml:space="preserve">, </w:t>
      </w:r>
      <w:r w:rsidR="009F7411" w:rsidRPr="0004227B">
        <w:rPr>
          <w:rFonts w:ascii="Times New Roman" w:eastAsia="Times New Roman" w:hAnsi="Times New Roman" w:cs="Times New Roman"/>
          <w:color w:val="000000"/>
          <w:sz w:val="24"/>
          <w:szCs w:val="24"/>
        </w:rPr>
        <w:t xml:space="preserve">šio sutarties priedo </w:t>
      </w:r>
      <w:r w:rsidR="00273C11">
        <w:rPr>
          <w:rFonts w:ascii="Times New Roman" w:eastAsia="Times New Roman" w:hAnsi="Times New Roman" w:cs="Times New Roman"/>
          <w:color w:val="000000"/>
          <w:sz w:val="24"/>
          <w:szCs w:val="24"/>
        </w:rPr>
        <w:t xml:space="preserve">8 punkte </w:t>
      </w:r>
      <w:r w:rsidR="009F7411" w:rsidRPr="0004227B">
        <w:rPr>
          <w:rFonts w:ascii="Times New Roman" w:eastAsia="Times New Roman" w:hAnsi="Times New Roman" w:cs="Times New Roman"/>
          <w:color w:val="000000"/>
          <w:sz w:val="24"/>
          <w:szCs w:val="24"/>
        </w:rPr>
        <w:t xml:space="preserve">nustatyta tvarka yra informuojamas Paslaugų teikėjas prašant paaiškinti situaciją ir </w:t>
      </w:r>
      <w:r w:rsidR="00505EBB" w:rsidRPr="0004227B">
        <w:rPr>
          <w:rFonts w:ascii="Times New Roman" w:eastAsia="Times New Roman" w:hAnsi="Times New Roman" w:cs="Times New Roman"/>
          <w:color w:val="000000"/>
          <w:sz w:val="24"/>
          <w:szCs w:val="24"/>
        </w:rPr>
        <w:t xml:space="preserve">taikomas </w:t>
      </w:r>
      <w:r w:rsidR="00FF6345" w:rsidRPr="0004227B">
        <w:rPr>
          <w:rFonts w:ascii="Times New Roman" w:eastAsia="Times New Roman" w:hAnsi="Times New Roman" w:cs="Times New Roman"/>
          <w:color w:val="000000"/>
          <w:sz w:val="24"/>
          <w:szCs w:val="24"/>
        </w:rPr>
        <w:t>pažeidimo</w:t>
      </w:r>
      <w:r w:rsidR="00505EBB" w:rsidRPr="0004227B">
        <w:rPr>
          <w:rFonts w:ascii="Times New Roman" w:eastAsia="Times New Roman" w:hAnsi="Times New Roman" w:cs="Times New Roman"/>
          <w:color w:val="000000"/>
          <w:sz w:val="24"/>
          <w:szCs w:val="24"/>
        </w:rPr>
        <w:t xml:space="preserve"> ištaisymo laikas (</w:t>
      </w:r>
      <w:r w:rsidR="009A0B2C" w:rsidRPr="0004227B">
        <w:rPr>
          <w:rFonts w:ascii="Times New Roman" w:eastAsia="Times New Roman" w:hAnsi="Times New Roman" w:cs="Times New Roman"/>
          <w:color w:val="000000"/>
          <w:sz w:val="24"/>
          <w:szCs w:val="24"/>
        </w:rPr>
        <w:t>L</w:t>
      </w:r>
      <w:r w:rsidR="00505EBB" w:rsidRPr="0004227B">
        <w:rPr>
          <w:rFonts w:ascii="Times New Roman" w:eastAsia="Times New Roman" w:hAnsi="Times New Roman" w:cs="Times New Roman"/>
          <w:color w:val="000000"/>
          <w:sz w:val="24"/>
          <w:szCs w:val="24"/>
        </w:rPr>
        <w:t xml:space="preserve">). Neištaisius </w:t>
      </w:r>
      <w:r w:rsidR="00FF6345" w:rsidRPr="0004227B">
        <w:rPr>
          <w:rFonts w:ascii="Times New Roman" w:eastAsia="Times New Roman" w:hAnsi="Times New Roman" w:cs="Times New Roman"/>
          <w:color w:val="000000"/>
          <w:sz w:val="24"/>
          <w:szCs w:val="24"/>
        </w:rPr>
        <w:t>pažeidimo</w:t>
      </w:r>
      <w:r w:rsidR="00504AF7" w:rsidRPr="0004227B">
        <w:rPr>
          <w:rFonts w:ascii="Times New Roman" w:eastAsia="Times New Roman" w:hAnsi="Times New Roman" w:cs="Times New Roman"/>
          <w:color w:val="000000"/>
          <w:sz w:val="24"/>
          <w:szCs w:val="24"/>
        </w:rPr>
        <w:t xml:space="preserve"> (P)</w:t>
      </w:r>
      <w:r w:rsidR="00505EBB" w:rsidRPr="0004227B">
        <w:rPr>
          <w:rFonts w:ascii="Times New Roman" w:eastAsia="Times New Roman" w:hAnsi="Times New Roman" w:cs="Times New Roman"/>
          <w:color w:val="000000"/>
          <w:sz w:val="24"/>
          <w:szCs w:val="24"/>
        </w:rPr>
        <w:t xml:space="preserve"> per nurodytą </w:t>
      </w:r>
      <w:r w:rsidR="00FF6345" w:rsidRPr="0004227B">
        <w:rPr>
          <w:rFonts w:ascii="Times New Roman" w:eastAsia="Times New Roman" w:hAnsi="Times New Roman" w:cs="Times New Roman"/>
          <w:color w:val="000000"/>
          <w:sz w:val="24"/>
          <w:szCs w:val="24"/>
        </w:rPr>
        <w:t>pažeidimo</w:t>
      </w:r>
      <w:r w:rsidR="00505EBB" w:rsidRPr="0004227B">
        <w:rPr>
          <w:rFonts w:ascii="Times New Roman" w:eastAsia="Times New Roman" w:hAnsi="Times New Roman" w:cs="Times New Roman"/>
          <w:color w:val="000000"/>
          <w:sz w:val="24"/>
          <w:szCs w:val="24"/>
        </w:rPr>
        <w:t xml:space="preserve"> ištaisymo laiką</w:t>
      </w:r>
      <w:r w:rsidR="00504AF7" w:rsidRPr="0004227B">
        <w:rPr>
          <w:rFonts w:ascii="Times New Roman" w:eastAsia="Times New Roman" w:hAnsi="Times New Roman" w:cs="Times New Roman"/>
          <w:color w:val="000000"/>
          <w:sz w:val="24"/>
          <w:szCs w:val="24"/>
        </w:rPr>
        <w:t xml:space="preserve"> (L)</w:t>
      </w:r>
      <w:r w:rsidR="009F7411" w:rsidRPr="0004227B">
        <w:rPr>
          <w:rFonts w:ascii="Times New Roman" w:eastAsia="Times New Roman" w:hAnsi="Times New Roman" w:cs="Times New Roman"/>
          <w:color w:val="000000"/>
          <w:sz w:val="24"/>
          <w:szCs w:val="24"/>
        </w:rPr>
        <w:t>, išskyrus tuo</w:t>
      </w:r>
      <w:r w:rsidR="00504AF7" w:rsidRPr="0004227B">
        <w:rPr>
          <w:rFonts w:ascii="Times New Roman" w:eastAsia="Times New Roman" w:hAnsi="Times New Roman" w:cs="Times New Roman"/>
          <w:color w:val="000000"/>
          <w:sz w:val="24"/>
          <w:szCs w:val="24"/>
        </w:rPr>
        <w:t>s</w:t>
      </w:r>
      <w:r w:rsidR="009F7411" w:rsidRPr="0004227B">
        <w:rPr>
          <w:rFonts w:ascii="Times New Roman" w:eastAsia="Times New Roman" w:hAnsi="Times New Roman" w:cs="Times New Roman"/>
          <w:color w:val="000000"/>
          <w:sz w:val="24"/>
          <w:szCs w:val="24"/>
        </w:rPr>
        <w:t xml:space="preserve"> atveju</w:t>
      </w:r>
      <w:r w:rsidR="00504AF7" w:rsidRPr="0004227B">
        <w:rPr>
          <w:rFonts w:ascii="Times New Roman" w:eastAsia="Times New Roman" w:hAnsi="Times New Roman" w:cs="Times New Roman"/>
          <w:color w:val="000000"/>
          <w:sz w:val="24"/>
          <w:szCs w:val="24"/>
        </w:rPr>
        <w:t>s</w:t>
      </w:r>
      <w:r w:rsidR="009F7411" w:rsidRPr="0004227B">
        <w:rPr>
          <w:rFonts w:ascii="Times New Roman" w:eastAsia="Times New Roman" w:hAnsi="Times New Roman" w:cs="Times New Roman"/>
          <w:color w:val="000000"/>
          <w:sz w:val="24"/>
          <w:szCs w:val="24"/>
        </w:rPr>
        <w:t xml:space="preserve">, </w:t>
      </w:r>
      <w:r w:rsidR="00504AF7" w:rsidRPr="0004227B">
        <w:rPr>
          <w:rFonts w:ascii="Times New Roman" w:eastAsia="Times New Roman" w:hAnsi="Times New Roman" w:cs="Times New Roman"/>
          <w:color w:val="000000"/>
          <w:sz w:val="24"/>
          <w:szCs w:val="24"/>
        </w:rPr>
        <w:t>kai</w:t>
      </w:r>
      <w:r w:rsidR="009F7411" w:rsidRPr="0004227B">
        <w:rPr>
          <w:rFonts w:ascii="Times New Roman" w:eastAsia="Times New Roman" w:hAnsi="Times New Roman" w:cs="Times New Roman"/>
          <w:color w:val="000000"/>
          <w:sz w:val="24"/>
          <w:szCs w:val="24"/>
        </w:rPr>
        <w:t xml:space="preserve"> Paslaugų teikėjo pateiktas paaiškinimas </w:t>
      </w:r>
      <w:r w:rsidR="00504AF7" w:rsidRPr="0004227B">
        <w:rPr>
          <w:rFonts w:ascii="Times New Roman" w:eastAsia="Times New Roman" w:hAnsi="Times New Roman" w:cs="Times New Roman"/>
          <w:color w:val="000000"/>
          <w:sz w:val="24"/>
          <w:szCs w:val="24"/>
        </w:rPr>
        <w:t>yra pagrįstas ir nėra pagrindo taikyti išskaitą,</w:t>
      </w:r>
      <w:r w:rsidR="009A0B2C" w:rsidRPr="0004227B">
        <w:rPr>
          <w:rFonts w:ascii="Times New Roman" w:eastAsia="Times New Roman" w:hAnsi="Times New Roman" w:cs="Times New Roman"/>
          <w:color w:val="000000"/>
          <w:sz w:val="24"/>
          <w:szCs w:val="24"/>
        </w:rPr>
        <w:t xml:space="preserve"> </w:t>
      </w:r>
      <w:r w:rsidR="00505EBB" w:rsidRPr="0004227B">
        <w:rPr>
          <w:rFonts w:ascii="Times New Roman" w:eastAsia="Times New Roman" w:hAnsi="Times New Roman" w:cs="Times New Roman"/>
          <w:color w:val="000000"/>
          <w:sz w:val="24"/>
          <w:szCs w:val="24"/>
        </w:rPr>
        <w:t xml:space="preserve"> taikomas Išskaitos dydis (</w:t>
      </w:r>
      <w:r w:rsidR="009A0B2C" w:rsidRPr="0004227B">
        <w:rPr>
          <w:rFonts w:ascii="Times New Roman" w:eastAsia="Times New Roman" w:hAnsi="Times New Roman" w:cs="Times New Roman"/>
          <w:color w:val="000000"/>
          <w:sz w:val="24"/>
          <w:szCs w:val="24"/>
        </w:rPr>
        <w:t>I</w:t>
      </w:r>
      <w:r w:rsidR="00505EBB" w:rsidRPr="0004227B">
        <w:rPr>
          <w:rFonts w:ascii="Times New Roman" w:eastAsia="Times New Roman" w:hAnsi="Times New Roman" w:cs="Times New Roman"/>
          <w:color w:val="000000"/>
          <w:sz w:val="24"/>
          <w:szCs w:val="24"/>
        </w:rPr>
        <w:t>) nuo Išskaitos apskaičiavimo bazės (</w:t>
      </w:r>
      <w:r w:rsidR="009A0B2C" w:rsidRPr="0004227B">
        <w:rPr>
          <w:rFonts w:ascii="Times New Roman" w:eastAsia="Times New Roman" w:hAnsi="Times New Roman" w:cs="Times New Roman"/>
          <w:color w:val="000000"/>
          <w:sz w:val="24"/>
          <w:szCs w:val="24"/>
        </w:rPr>
        <w:t>B</w:t>
      </w:r>
      <w:r w:rsidR="009D65B3" w:rsidRPr="0004227B">
        <w:rPr>
          <w:rFonts w:ascii="Times New Roman" w:eastAsia="Times New Roman" w:hAnsi="Times New Roman" w:cs="Times New Roman"/>
          <w:color w:val="000000"/>
          <w:sz w:val="24"/>
          <w:szCs w:val="24"/>
        </w:rPr>
        <w:t>).</w:t>
      </w:r>
    </w:p>
    <w:p w14:paraId="090E57BE" w14:textId="77777777"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Bauda (B) yra taikoma vadovaujantis Baudos taikymo sąlygomis (BTS).</w:t>
      </w:r>
    </w:p>
    <w:p w14:paraId="42F8D34D" w14:textId="51669C15"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Išskaita (I) yra skirta sumažinti preliminarų mėnesinį atlyginimą (Z</w:t>
      </w:r>
      <w:r w:rsidRPr="0004227B">
        <w:rPr>
          <w:rFonts w:ascii="Times New Roman" w:hAnsi="Times New Roman" w:cs="Times New Roman"/>
          <w:bCs/>
          <w:iCs/>
          <w:color w:val="000000" w:themeColor="text1"/>
          <w:sz w:val="24"/>
          <w:szCs w:val="24"/>
        </w:rPr>
        <w:t>) Paslaugų teikėjo tinkamai nesuteiktų paslaugų apimtimi. Bauda (B) yra skirta kompensuoti Perkančiosios organizacijos patirtus minimalius nuostolius šalinant Paslaugų teikėjo teikiamų Paslaugų trūkumus. Bauda (B), atsižvelgiant į žemiau pateiktas Baudos taikymo sąlygas (BTS), gali būti pritaikoma ir už pakartotinius pažeidimus (P).</w:t>
      </w:r>
    </w:p>
    <w:p w14:paraId="0353363A" w14:textId="77777777"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themeColor="text1"/>
          <w:sz w:val="24"/>
          <w:szCs w:val="24"/>
        </w:rPr>
        <w:t xml:space="preserve">Šioje tvarkoje nurodytoms Baudoms ir Išskaitoms taikomas ribojimas: taikomų Baudų ir Išskaitų suma negali viršyti pusės Preliminaraus mėnesinio atlyginimo (1/2 </w:t>
      </w:r>
      <w:r w:rsidRPr="0004227B">
        <w:rPr>
          <w:rFonts w:ascii="Times New Roman" w:hAnsi="Times New Roman" w:cs="Times New Roman"/>
          <w:b/>
          <w:bCs/>
          <w:color w:val="000000" w:themeColor="text1"/>
          <w:sz w:val="24"/>
          <w:szCs w:val="24"/>
        </w:rPr>
        <w:t>Z</w:t>
      </w:r>
      <w:r w:rsidRPr="0004227B">
        <w:rPr>
          <w:rFonts w:ascii="Times New Roman" w:hAnsi="Times New Roman" w:cs="Times New Roman"/>
          <w:bCs/>
          <w:color w:val="000000" w:themeColor="text1"/>
          <w:sz w:val="24"/>
          <w:szCs w:val="24"/>
        </w:rPr>
        <w:t>) dydžio.</w:t>
      </w:r>
    </w:p>
    <w:p w14:paraId="4DA56C7C" w14:textId="1171C886"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Apskaičiuota Išskaitų suma yra atimama iš kito mėnesio, einančio po pažeidimo užfiksavimo, Paslaugų teikėjui faktiškai mokėtinos sumos.</w:t>
      </w:r>
    </w:p>
    <w:p w14:paraId="41D0514C" w14:textId="179CC69A" w:rsidR="00003A8C" w:rsidRPr="0004227B" w:rsidRDefault="00003A8C"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Paslaugos teikėjas privalo sumokėti baudą Perkančiajai organizacijai </w:t>
      </w:r>
      <w:r w:rsidR="0004227B">
        <w:rPr>
          <w:rFonts w:ascii="Times New Roman" w:eastAsia="Times New Roman" w:hAnsi="Times New Roman" w:cs="Times New Roman"/>
          <w:color w:val="000000"/>
          <w:sz w:val="24"/>
          <w:szCs w:val="24"/>
        </w:rPr>
        <w:t xml:space="preserve">ne vėliau kaip per 10 (dešimt) darbo dienų nuo </w:t>
      </w:r>
      <w:r w:rsidRPr="0004227B">
        <w:rPr>
          <w:rFonts w:ascii="Times New Roman" w:eastAsia="Times New Roman" w:hAnsi="Times New Roman" w:cs="Times New Roman"/>
          <w:color w:val="000000"/>
          <w:sz w:val="24"/>
          <w:szCs w:val="24"/>
        </w:rPr>
        <w:t>Perkančiosios organizacijos sprendim</w:t>
      </w:r>
      <w:r w:rsidR="0004227B">
        <w:rPr>
          <w:rFonts w:ascii="Times New Roman" w:eastAsia="Times New Roman" w:hAnsi="Times New Roman" w:cs="Times New Roman"/>
          <w:color w:val="000000"/>
          <w:sz w:val="24"/>
          <w:szCs w:val="24"/>
        </w:rPr>
        <w:t>o</w:t>
      </w:r>
      <w:r w:rsidRPr="0004227B">
        <w:rPr>
          <w:rFonts w:ascii="Times New Roman" w:eastAsia="Times New Roman" w:hAnsi="Times New Roman" w:cs="Times New Roman"/>
          <w:color w:val="000000"/>
          <w:sz w:val="24"/>
          <w:szCs w:val="24"/>
        </w:rPr>
        <w:t xml:space="preserve"> skirti baudą</w:t>
      </w:r>
      <w:r w:rsidR="0004227B">
        <w:rPr>
          <w:rFonts w:ascii="Times New Roman" w:eastAsia="Times New Roman" w:hAnsi="Times New Roman" w:cs="Times New Roman"/>
          <w:color w:val="000000"/>
          <w:sz w:val="24"/>
          <w:szCs w:val="24"/>
        </w:rPr>
        <w:t xml:space="preserve"> pateikimo Paslaugos teikėjui dienos</w:t>
      </w:r>
      <w:r w:rsidRPr="0004227B">
        <w:rPr>
          <w:rFonts w:ascii="Times New Roman" w:eastAsia="Times New Roman" w:hAnsi="Times New Roman" w:cs="Times New Roman"/>
          <w:color w:val="000000"/>
          <w:sz w:val="24"/>
          <w:szCs w:val="24"/>
        </w:rPr>
        <w:t>.</w:t>
      </w:r>
    </w:p>
    <w:p w14:paraId="6DBDB896" w14:textId="31A6C05C"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Informacija apie nustatytus pažeidimus (P), t. y. pažeidimo data, vieta, pažeidimo pobūd</w:t>
      </w:r>
      <w:r w:rsidR="00273C11">
        <w:rPr>
          <w:rFonts w:ascii="Times New Roman" w:eastAsia="Times New Roman" w:hAnsi="Times New Roman" w:cs="Times New Roman"/>
          <w:color w:val="000000"/>
          <w:sz w:val="24"/>
          <w:szCs w:val="24"/>
        </w:rPr>
        <w:t>is</w:t>
      </w:r>
      <w:r w:rsidRPr="0004227B">
        <w:rPr>
          <w:rFonts w:ascii="Times New Roman" w:eastAsia="Times New Roman" w:hAnsi="Times New Roman" w:cs="Times New Roman"/>
          <w:color w:val="000000"/>
          <w:sz w:val="24"/>
          <w:szCs w:val="24"/>
        </w:rPr>
        <w:t xml:space="preserve"> Paslaugų teikėjui pateikiama el. paštu per 3 (tris) darbo dienas nuo pažeidimo nustatymo. Paslaugų teikėjas gali teikti paaiškinimus bei kitus duomenis dėl pažeidimo buvimo, nurodyti kitas svarbias aplinkybes, arba per pažeidimo ištaisymo laiką (L) pažeidimą (P) pašalinti (šiuo atveju pažeidimas nefiksuojamas). Gauta informacija Perkančiosios organizacijos įvertinama ir sprendžiama dėl tolimesnės išskaitos skyrimo procedūros vykdymo.</w:t>
      </w:r>
    </w:p>
    <w:p w14:paraId="225F3C38" w14:textId="77777777"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Gavę informaciją raštu ar žodžiu iš pakuočių atliekų turėtojo apie Paslaugų teikėjo pažeidimus, Perkančioji organizacija nedelsiant el. paštu ar kitu suderintu būdu turi persiųsti gautą informaciją Paslaugų teikėjui. Nepavykus išspręsti atliekų turėtojo pranešime nurodytos problemos nedelsiant, Paslaugų teikėjo ir Perkančiosios organizacijos atstovai ne vėliau kaip per 5 (penkias) darbo dienas po informacijos persiuntimo dienos vietoje patikrina gautą informaciją apie teikiamos Paslaugų trūkumus. Jeigu nustatoma, kad pažeidimas padarytas, Perkančioji organizacija surašo ir pasirašo pažeidimo patikrinimo aktą. Aktas surašomas trimis egzemplioriais, po vieną atliekų turėtojui, Perkančiajai organizacijai bei Paslaugų teikėjui.</w:t>
      </w:r>
    </w:p>
    <w:p w14:paraId="3A95EF36" w14:textId="599F8BF0"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lastRenderedPageBreak/>
        <w:t>Patikrinimo aktai sudaromi ir pateikiami Paslaugų teikėjui iki mėnesio 5 dienos, juose nurodant praėjusį mėnesį nustatytus ir Paslaugų teikėjo punkte nurodyta tvarka nepašalintus pažeidimus. Patikrinimo aktuose pateikiama vietos fotonuotrauka, glaustai nurodomos aplinkybės, pažeistas sutarties ar Techninės specifikacijos punktas. Aktai pateikiami susipažinti Paslaugų teikėjui el. paštu, elektroninio prisijungimo būdu arba kitais būdais. Papildomi Paslaugų teikėjo paaiškinimai dėl nustatytų pažeidimų teikiami ir Perkančiosios organizacijos priimami per 5 (penkias) darbo dienas nuo patikrinimo aktų pateikimo dienos.</w:t>
      </w:r>
    </w:p>
    <w:p w14:paraId="2506AD4E" w14:textId="1EEFF009"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Perkančioji organizacija įvertina ir susistemina gautus paaiškinimus bei pačias pažeidimo padarymo aplinkybes bei Paslaugų teikėjo elgesį (ar imtasi priemonių pažeidimui pašalinti, ar pažeidimai daromi pakartotinai) ir priima sprendimą dėl išskaitos ar baudos skyrimo, pradėdamas išskaitos ar baudos skyrimo procedūrą dėl Paslaugų teikėjo nepašalintų ir (ar) argumentais neapsigintų pažeidimų. Tokiu atveju Paslaugų teikėjas informuojamas apie sprendimą skirti išskaitas ar baudas, nurodant už kokius pažeidimus skiriamos išskaitos ar baudos, nurodomas jų dydis.</w:t>
      </w:r>
    </w:p>
    <w:p w14:paraId="0C335624" w14:textId="67A08A0C"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Tuo atveju, jeigu Paslaugų teikėjas nepateikė paaiškinimų arba atsikirtimų per </w:t>
      </w:r>
      <w:r w:rsidR="00273C11">
        <w:rPr>
          <w:rFonts w:ascii="Times New Roman" w:eastAsia="Times New Roman" w:hAnsi="Times New Roman" w:cs="Times New Roman"/>
          <w:color w:val="000000"/>
          <w:sz w:val="24"/>
          <w:szCs w:val="24"/>
        </w:rPr>
        <w:t>10</w:t>
      </w:r>
      <w:r w:rsidRPr="0004227B">
        <w:rPr>
          <w:rFonts w:ascii="Times New Roman" w:eastAsia="Times New Roman" w:hAnsi="Times New Roman" w:cs="Times New Roman"/>
          <w:color w:val="000000"/>
          <w:sz w:val="24"/>
          <w:szCs w:val="24"/>
        </w:rPr>
        <w:t xml:space="preserve"> punkte nustatytą terminą, laikoma, kad Paslaugų teikėjas sutinka su išskaitų/baudų taikymu. Vėlesni paaiškinimai nepriimami.</w:t>
      </w:r>
    </w:p>
    <w:p w14:paraId="0AB48820" w14:textId="0237FF76" w:rsidR="00505EBB" w:rsidRPr="0004227B" w:rsidRDefault="00505EBB"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Tai, kad </w:t>
      </w:r>
      <w:r w:rsidR="00FF6345" w:rsidRPr="0004227B">
        <w:rPr>
          <w:rFonts w:ascii="Times New Roman" w:eastAsia="Times New Roman" w:hAnsi="Times New Roman" w:cs="Times New Roman"/>
          <w:color w:val="000000"/>
          <w:sz w:val="24"/>
          <w:szCs w:val="24"/>
        </w:rPr>
        <w:t>pažeidimas</w:t>
      </w:r>
      <w:r w:rsidRPr="0004227B">
        <w:rPr>
          <w:rFonts w:ascii="Times New Roman" w:eastAsia="Times New Roman" w:hAnsi="Times New Roman" w:cs="Times New Roman"/>
          <w:color w:val="000000"/>
          <w:sz w:val="24"/>
          <w:szCs w:val="24"/>
        </w:rPr>
        <w:t xml:space="preserve"> nėra konkrečiai aprašyta</w:t>
      </w:r>
      <w:r w:rsidR="00FF6345" w:rsidRPr="0004227B">
        <w:rPr>
          <w:rFonts w:ascii="Times New Roman" w:eastAsia="Times New Roman" w:hAnsi="Times New Roman" w:cs="Times New Roman"/>
          <w:color w:val="000000"/>
          <w:sz w:val="24"/>
          <w:szCs w:val="24"/>
        </w:rPr>
        <w:t>s</w:t>
      </w:r>
      <w:r w:rsidRPr="0004227B">
        <w:rPr>
          <w:rFonts w:ascii="Times New Roman" w:eastAsia="Times New Roman" w:hAnsi="Times New Roman" w:cs="Times New Roman"/>
          <w:color w:val="000000"/>
          <w:sz w:val="24"/>
          <w:szCs w:val="24"/>
        </w:rPr>
        <w:t xml:space="preserve"> </w:t>
      </w:r>
      <w:r w:rsidR="0048233B" w:rsidRPr="0004227B">
        <w:rPr>
          <w:rFonts w:ascii="Times New Roman" w:eastAsia="Times New Roman" w:hAnsi="Times New Roman" w:cs="Times New Roman"/>
          <w:color w:val="000000"/>
          <w:sz w:val="24"/>
          <w:szCs w:val="24"/>
        </w:rPr>
        <w:t>viešojo pirkimo sutartyje a</w:t>
      </w:r>
      <w:r w:rsidRPr="0004227B">
        <w:rPr>
          <w:rFonts w:ascii="Times New Roman" w:eastAsia="Times New Roman" w:hAnsi="Times New Roman" w:cs="Times New Roman"/>
          <w:color w:val="000000"/>
          <w:sz w:val="24"/>
          <w:szCs w:val="24"/>
        </w:rPr>
        <w:t xml:space="preserve">rba šitame </w:t>
      </w:r>
      <w:r w:rsidR="009D65B3" w:rsidRPr="0004227B">
        <w:rPr>
          <w:rFonts w:ascii="Times New Roman" w:eastAsia="Times New Roman" w:hAnsi="Times New Roman" w:cs="Times New Roman"/>
          <w:color w:val="000000"/>
          <w:sz w:val="24"/>
          <w:szCs w:val="24"/>
        </w:rPr>
        <w:t>sutarties priede</w:t>
      </w:r>
      <w:r w:rsidR="00FF6345" w:rsidRPr="0004227B">
        <w:rPr>
          <w:rFonts w:ascii="Times New Roman" w:eastAsia="Times New Roman" w:hAnsi="Times New Roman" w:cs="Times New Roman"/>
          <w:color w:val="000000"/>
          <w:sz w:val="24"/>
          <w:szCs w:val="24"/>
        </w:rPr>
        <w:t>, nereiškia, kad už jį</w:t>
      </w:r>
      <w:r w:rsidRPr="0004227B">
        <w:rPr>
          <w:rFonts w:ascii="Times New Roman" w:eastAsia="Times New Roman" w:hAnsi="Times New Roman" w:cs="Times New Roman"/>
          <w:color w:val="000000"/>
          <w:sz w:val="24"/>
          <w:szCs w:val="24"/>
        </w:rPr>
        <w:t xml:space="preserve"> negali būti pritaikyta </w:t>
      </w:r>
      <w:r w:rsidR="001243FD" w:rsidRPr="0004227B">
        <w:rPr>
          <w:rFonts w:ascii="Times New Roman" w:eastAsia="Times New Roman" w:hAnsi="Times New Roman" w:cs="Times New Roman"/>
          <w:color w:val="000000"/>
          <w:sz w:val="24"/>
          <w:szCs w:val="24"/>
        </w:rPr>
        <w:t>Bauda</w:t>
      </w:r>
      <w:r w:rsidRPr="0004227B">
        <w:rPr>
          <w:rFonts w:ascii="Times New Roman" w:eastAsia="Times New Roman" w:hAnsi="Times New Roman" w:cs="Times New Roman"/>
          <w:color w:val="000000"/>
          <w:sz w:val="24"/>
          <w:szCs w:val="24"/>
        </w:rPr>
        <w:t xml:space="preserve">. Tokiu atveju </w:t>
      </w:r>
      <w:r w:rsidR="001243FD" w:rsidRPr="0004227B">
        <w:rPr>
          <w:rFonts w:ascii="Times New Roman" w:eastAsia="Times New Roman" w:hAnsi="Times New Roman" w:cs="Times New Roman"/>
          <w:color w:val="000000"/>
          <w:sz w:val="24"/>
          <w:szCs w:val="24"/>
        </w:rPr>
        <w:t>Perkančioji organizacija</w:t>
      </w:r>
      <w:r w:rsidR="00946212" w:rsidRPr="0004227B">
        <w:rPr>
          <w:rFonts w:ascii="Times New Roman" w:eastAsia="Times New Roman" w:hAnsi="Times New Roman" w:cs="Times New Roman"/>
          <w:color w:val="000000"/>
          <w:sz w:val="24"/>
          <w:szCs w:val="24"/>
        </w:rPr>
        <w:t>, atsižvelgdam</w:t>
      </w:r>
      <w:r w:rsidR="0048233B" w:rsidRPr="0004227B">
        <w:rPr>
          <w:rFonts w:ascii="Times New Roman" w:eastAsia="Times New Roman" w:hAnsi="Times New Roman" w:cs="Times New Roman"/>
          <w:color w:val="000000"/>
          <w:sz w:val="24"/>
          <w:szCs w:val="24"/>
        </w:rPr>
        <w:t>a</w:t>
      </w:r>
      <w:r w:rsidRPr="0004227B">
        <w:rPr>
          <w:rFonts w:ascii="Times New Roman" w:eastAsia="Times New Roman" w:hAnsi="Times New Roman" w:cs="Times New Roman"/>
          <w:color w:val="000000"/>
          <w:sz w:val="24"/>
          <w:szCs w:val="24"/>
        </w:rPr>
        <w:t xml:space="preserve"> į </w:t>
      </w:r>
      <w:r w:rsidR="00FF6345" w:rsidRPr="0004227B">
        <w:rPr>
          <w:rFonts w:ascii="Times New Roman" w:eastAsia="Times New Roman" w:hAnsi="Times New Roman" w:cs="Times New Roman"/>
          <w:color w:val="000000"/>
          <w:sz w:val="24"/>
          <w:szCs w:val="24"/>
        </w:rPr>
        <w:t>pažeidimo kategoriją ir analogiškus</w:t>
      </w:r>
      <w:r w:rsidRPr="0004227B">
        <w:rPr>
          <w:rFonts w:ascii="Times New Roman" w:eastAsia="Times New Roman" w:hAnsi="Times New Roman" w:cs="Times New Roman"/>
          <w:color w:val="000000"/>
          <w:sz w:val="24"/>
          <w:szCs w:val="24"/>
        </w:rPr>
        <w:t xml:space="preserve"> </w:t>
      </w:r>
      <w:r w:rsidR="00FF6345" w:rsidRPr="0004227B">
        <w:rPr>
          <w:rFonts w:ascii="Times New Roman" w:eastAsia="Times New Roman" w:hAnsi="Times New Roman" w:cs="Times New Roman"/>
          <w:color w:val="000000"/>
          <w:sz w:val="24"/>
          <w:szCs w:val="24"/>
        </w:rPr>
        <w:t>pažeidimus (jei tokie yra nurodyti</w:t>
      </w:r>
      <w:r w:rsidRPr="0004227B">
        <w:rPr>
          <w:rFonts w:ascii="Times New Roman" w:eastAsia="Times New Roman" w:hAnsi="Times New Roman" w:cs="Times New Roman"/>
          <w:color w:val="000000"/>
          <w:sz w:val="24"/>
          <w:szCs w:val="24"/>
        </w:rPr>
        <w:t xml:space="preserve">), </w:t>
      </w:r>
      <w:r w:rsidR="00EC2B19" w:rsidRPr="0004227B">
        <w:rPr>
          <w:rFonts w:ascii="Times New Roman" w:eastAsia="Times New Roman" w:hAnsi="Times New Roman" w:cs="Times New Roman"/>
          <w:color w:val="000000"/>
          <w:sz w:val="24"/>
          <w:szCs w:val="24"/>
        </w:rPr>
        <w:t>gali</w:t>
      </w:r>
      <w:r w:rsidR="001243FD" w:rsidRPr="0004227B">
        <w:rPr>
          <w:rFonts w:ascii="Times New Roman" w:eastAsia="Times New Roman" w:hAnsi="Times New Roman" w:cs="Times New Roman"/>
          <w:color w:val="000000"/>
          <w:sz w:val="24"/>
          <w:szCs w:val="24"/>
        </w:rPr>
        <w:t xml:space="preserve"> pritaikyti</w:t>
      </w:r>
      <w:r w:rsidR="00EC2B19" w:rsidRPr="0004227B">
        <w:rPr>
          <w:rFonts w:ascii="Times New Roman" w:eastAsia="Times New Roman" w:hAnsi="Times New Roman" w:cs="Times New Roman"/>
          <w:color w:val="000000"/>
          <w:sz w:val="24"/>
          <w:szCs w:val="24"/>
        </w:rPr>
        <w:t xml:space="preserve"> </w:t>
      </w:r>
      <w:r w:rsidR="001243FD" w:rsidRPr="0004227B">
        <w:rPr>
          <w:rFonts w:ascii="Times New Roman" w:eastAsia="Times New Roman" w:hAnsi="Times New Roman" w:cs="Times New Roman"/>
          <w:color w:val="000000"/>
          <w:sz w:val="24"/>
          <w:szCs w:val="24"/>
        </w:rPr>
        <w:t>proporcingą baudą.</w:t>
      </w:r>
    </w:p>
    <w:tbl>
      <w:tblPr>
        <w:tblpPr w:leftFromText="180" w:rightFromText="180" w:vertAnchor="text" w:horzAnchor="margin" w:tblpY="102"/>
        <w:tblW w:w="15168" w:type="dxa"/>
        <w:shd w:val="clear" w:color="auto" w:fill="FFFFFF" w:themeFill="background1"/>
        <w:tblLayout w:type="fixed"/>
        <w:tblLook w:val="04A0" w:firstRow="1" w:lastRow="0" w:firstColumn="1" w:lastColumn="0" w:noHBand="0" w:noVBand="1"/>
      </w:tblPr>
      <w:tblGrid>
        <w:gridCol w:w="1701"/>
        <w:gridCol w:w="2268"/>
        <w:gridCol w:w="11199"/>
      </w:tblGrid>
      <w:tr w:rsidR="0048233B" w:rsidRPr="003163B0" w14:paraId="4478C00B" w14:textId="77777777" w:rsidTr="00766AE5">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3CDFA" w14:textId="4FA4C4E8" w:rsidR="0048233B" w:rsidRPr="00766AE5" w:rsidRDefault="0048233B" w:rsidP="0048233B">
            <w:pPr>
              <w:spacing w:after="0" w:line="240" w:lineRule="auto"/>
              <w:jc w:val="center"/>
              <w:rPr>
                <w:rFonts w:ascii="Times New Roman" w:eastAsia="Times New Roman" w:hAnsi="Times New Roman" w:cs="Times New Roman"/>
                <w:b/>
                <w:color w:val="000000"/>
                <w:sz w:val="22"/>
                <w:szCs w:val="22"/>
                <w:lang w:eastAsia="lt-LT"/>
              </w:rPr>
            </w:pPr>
            <w:bookmarkStart w:id="0" w:name="_Ref369702217"/>
            <w:r w:rsidRPr="00766AE5">
              <w:rPr>
                <w:rFonts w:ascii="Times New Roman" w:eastAsia="Times New Roman" w:hAnsi="Times New Roman" w:cs="Times New Roman"/>
                <w:b/>
                <w:color w:val="000000"/>
                <w:sz w:val="22"/>
                <w:szCs w:val="22"/>
                <w:lang w:eastAsia="lt-LT"/>
              </w:rPr>
              <w:t>Pažeidimo kategorijos</w:t>
            </w:r>
            <w:r w:rsidR="00EC6115" w:rsidRPr="00766AE5">
              <w:rPr>
                <w:rFonts w:ascii="Times New Roman" w:eastAsia="Times New Roman" w:hAnsi="Times New Roman" w:cs="Times New Roman"/>
                <w:b/>
                <w:color w:val="000000"/>
                <w:sz w:val="22"/>
                <w:szCs w:val="22"/>
                <w:lang w:eastAsia="lt-LT"/>
              </w:rPr>
              <w:t xml:space="preserve"> (C)</w:t>
            </w:r>
            <w:r w:rsidRPr="00766AE5">
              <w:rPr>
                <w:rFonts w:ascii="Times New Roman" w:eastAsia="Times New Roman" w:hAnsi="Times New Roman" w:cs="Times New Roman"/>
                <w:b/>
                <w:color w:val="000000"/>
                <w:sz w:val="22"/>
                <w:szCs w:val="22"/>
                <w:lang w:eastAsia="lt-LT"/>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C1BCFF" w14:textId="3FD5B3BB" w:rsidR="0048233B" w:rsidRPr="00766AE5" w:rsidRDefault="00AF17FB" w:rsidP="0048233B">
            <w:pPr>
              <w:spacing w:after="0" w:line="240" w:lineRule="auto"/>
              <w:jc w:val="center"/>
              <w:rPr>
                <w:rFonts w:ascii="Times New Roman" w:eastAsia="Times New Roman" w:hAnsi="Times New Roman" w:cs="Times New Roman"/>
                <w:b/>
                <w:color w:val="000000"/>
                <w:sz w:val="22"/>
                <w:szCs w:val="22"/>
                <w:lang w:eastAsia="lt-LT"/>
              </w:rPr>
            </w:pPr>
            <w:r w:rsidRPr="00766AE5">
              <w:rPr>
                <w:rFonts w:ascii="Times New Roman" w:eastAsia="Times New Roman" w:hAnsi="Times New Roman" w:cs="Times New Roman"/>
                <w:b/>
                <w:color w:val="000000"/>
                <w:sz w:val="22"/>
                <w:szCs w:val="22"/>
                <w:lang w:eastAsia="lt-LT"/>
              </w:rPr>
              <w:t>Baudos</w:t>
            </w:r>
            <w:r w:rsidR="0048233B" w:rsidRPr="00766AE5">
              <w:rPr>
                <w:rFonts w:ascii="Times New Roman" w:eastAsia="Times New Roman" w:hAnsi="Times New Roman" w:cs="Times New Roman"/>
                <w:b/>
                <w:color w:val="000000"/>
                <w:sz w:val="22"/>
                <w:szCs w:val="22"/>
                <w:lang w:eastAsia="lt-LT"/>
              </w:rPr>
              <w:t xml:space="preserve"> dydis, EUR</w:t>
            </w:r>
          </w:p>
        </w:tc>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7C5FEC" w14:textId="77777777" w:rsidR="0048233B" w:rsidRPr="00766AE5" w:rsidRDefault="0048233B" w:rsidP="0048233B">
            <w:pPr>
              <w:spacing w:after="0" w:line="240" w:lineRule="auto"/>
              <w:jc w:val="center"/>
              <w:rPr>
                <w:rFonts w:ascii="Times New Roman" w:eastAsia="Times New Roman" w:hAnsi="Times New Roman" w:cs="Times New Roman"/>
                <w:b/>
                <w:color w:val="000000"/>
                <w:sz w:val="22"/>
                <w:szCs w:val="22"/>
                <w:lang w:eastAsia="lt-LT"/>
              </w:rPr>
            </w:pPr>
            <w:r w:rsidRPr="00766AE5">
              <w:rPr>
                <w:rFonts w:ascii="Times New Roman" w:eastAsia="Times New Roman" w:hAnsi="Times New Roman" w:cs="Times New Roman"/>
                <w:b/>
                <w:color w:val="000000"/>
                <w:sz w:val="22"/>
                <w:szCs w:val="22"/>
                <w:lang w:eastAsia="lt-LT"/>
              </w:rPr>
              <w:t>Aprašymas:</w:t>
            </w:r>
          </w:p>
        </w:tc>
      </w:tr>
      <w:tr w:rsidR="00AF17FB" w:rsidRPr="003163B0" w14:paraId="61B32FA5" w14:textId="77777777" w:rsidTr="00B40E39">
        <w:trPr>
          <w:trHeight w:val="607"/>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6C41A2" w14:textId="113D7D67"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F1EC350" w14:textId="55007957"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300 - 1500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79747" w14:textId="293BDB77"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gresia pavojus žmogaus ar visuomenės sveikatai ir (ar) aplinkai, paslaugų teikimo tinkamam apskaitos vedimui</w:t>
            </w:r>
          </w:p>
        </w:tc>
      </w:tr>
      <w:tr w:rsidR="00AF17FB" w:rsidRPr="003163B0" w14:paraId="77FCAA1D" w14:textId="77777777" w:rsidTr="00B40E39">
        <w:trPr>
          <w:trHeight w:val="582"/>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37B744" w14:textId="78C04B80"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2</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E7E7BE1" w14:textId="78625FFF"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150 - 300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327D9" w14:textId="1BA170A6"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gresia pavojus atliekų tvarkymo sistemos infrastruktūrai ar jos tinkamam funkcionavimui, paslaugų teikimo tinkamam apskaitos vedimui</w:t>
            </w:r>
          </w:p>
        </w:tc>
      </w:tr>
      <w:tr w:rsidR="00AF17FB" w:rsidRPr="003163B0" w14:paraId="00B798CA" w14:textId="77777777" w:rsidTr="00B40E39">
        <w:trPr>
          <w:trHeight w:val="83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170529" w14:textId="7D7B9CAB"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52DBBA8" w14:textId="60CD15E1"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 xml:space="preserve">100 – 150 </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84D3A2" w14:textId="7C0867AE"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neatitinka Techninės specifikacijos reikalavimų ir nors nekelia pavojaus visuomenės sveikatai, aplinkai, atliekų tvarkymo sistemos infrastruktūrai ar jos tinkamam funkcionavimui, yra tiesiogiai susijęs su tinkamo atliekų surinkimo ir vežimo užtikrinimu</w:t>
            </w:r>
          </w:p>
        </w:tc>
      </w:tr>
      <w:tr w:rsidR="00AF17FB" w:rsidRPr="003163B0" w14:paraId="5AC12452" w14:textId="77777777" w:rsidTr="00B40E39">
        <w:trPr>
          <w:trHeight w:val="638"/>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D33EF" w14:textId="347C9D90"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E6E144A" w14:textId="6BDF8261" w:rsidR="00AF17FB" w:rsidRPr="00AF17FB" w:rsidDel="00156538"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50 - 100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D56A1" w14:textId="3D9DFB37" w:rsidR="00AF17FB" w:rsidRPr="003163B0" w:rsidRDefault="00AF17FB" w:rsidP="00AF17FB">
            <w:pPr>
              <w:spacing w:after="0" w:line="240" w:lineRule="auto"/>
              <w:jc w:val="both"/>
              <w:rPr>
                <w:rFonts w:ascii="Times New Roman" w:hAnsi="Times New Roman" w:cs="Times New Roman"/>
                <w:color w:val="000000"/>
                <w:sz w:val="22"/>
                <w:szCs w:val="22"/>
                <w:shd w:val="clear" w:color="auto" w:fill="FFFFFF"/>
              </w:rPr>
            </w:pPr>
            <w:r w:rsidRPr="00F120A6">
              <w:rPr>
                <w:rFonts w:ascii="Times New Roman" w:hAnsi="Times New Roman" w:cs="Times New Roman"/>
                <w:color w:val="000000"/>
                <w:shd w:val="clear" w:color="auto" w:fill="FFFFFF"/>
              </w:rPr>
              <w:t>Kai neatitinka Techninės specifikacijos reikalavimų, nekelia pavojaus visuomenės sveikatai, aplinkai, atliekų tvarkymo sistemos infrastruktūrai ar jos tinkamam funkcionavimui bei nėra tiesiogiai susiję su tinkamo atliekų surinkimo ir vežimo užtikrinimu</w:t>
            </w:r>
          </w:p>
        </w:tc>
      </w:tr>
      <w:bookmarkEnd w:id="0"/>
    </w:tbl>
    <w:p w14:paraId="6D20CA71" w14:textId="1E034D22" w:rsidR="00B40E39" w:rsidRDefault="00B40E39" w:rsidP="001243FD">
      <w:pPr>
        <w:spacing w:after="120"/>
        <w:ind w:left="270"/>
        <w:jc w:val="both"/>
        <w:rPr>
          <w:rFonts w:ascii="Times New Roman" w:eastAsia="Times New Roman" w:hAnsi="Times New Roman" w:cs="Times New Roman"/>
          <w:color w:val="000000"/>
          <w:sz w:val="22"/>
          <w:szCs w:val="22"/>
        </w:rPr>
      </w:pPr>
    </w:p>
    <w:p w14:paraId="1FDC5E1C" w14:textId="3FEDD899" w:rsidR="00B40E39" w:rsidRPr="00B40E39" w:rsidRDefault="00B40E39" w:rsidP="001243FD">
      <w:pPr>
        <w:pStyle w:val="Sraopastraipa"/>
        <w:numPr>
          <w:ilvl w:val="0"/>
          <w:numId w:val="1"/>
        </w:numPr>
        <w:spacing w:after="120"/>
        <w:ind w:left="270"/>
        <w:jc w:val="both"/>
        <w:rPr>
          <w:rFonts w:ascii="Times New Roman" w:eastAsia="Times New Roman" w:hAnsi="Times New Roman"/>
          <w:color w:val="000000"/>
        </w:rPr>
      </w:pPr>
      <w:r w:rsidRPr="00B40E39">
        <w:rPr>
          <w:rFonts w:ascii="Times New Roman" w:eastAsia="Times New Roman" w:hAnsi="Times New Roman"/>
          <w:color w:val="000000"/>
        </w:rPr>
        <w:t>Išskaitų ir baudų dydžiai: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6"/>
        <w:gridCol w:w="2403"/>
        <w:gridCol w:w="6"/>
        <w:gridCol w:w="1031"/>
        <w:gridCol w:w="1938"/>
        <w:gridCol w:w="1938"/>
        <w:gridCol w:w="1815"/>
        <w:gridCol w:w="1334"/>
        <w:gridCol w:w="1734"/>
        <w:gridCol w:w="934"/>
        <w:gridCol w:w="1328"/>
      </w:tblGrid>
      <w:tr w:rsidR="001318A2" w:rsidRPr="001318A2" w14:paraId="4FBFA7B4" w14:textId="6086D899" w:rsidTr="000D482A">
        <w:trPr>
          <w:trHeight w:val="1200"/>
          <w:tblHeader/>
        </w:trPr>
        <w:tc>
          <w:tcPr>
            <w:tcW w:w="185" w:type="pct"/>
            <w:shd w:val="clear" w:color="auto" w:fill="D9D9D9" w:themeFill="background1" w:themeFillShade="D9"/>
            <w:tcMar>
              <w:top w:w="0" w:type="dxa"/>
              <w:left w:w="108" w:type="dxa"/>
              <w:bottom w:w="0" w:type="dxa"/>
              <w:right w:w="108" w:type="dxa"/>
            </w:tcMar>
            <w:vAlign w:val="center"/>
          </w:tcPr>
          <w:p w14:paraId="319617B4"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lastRenderedPageBreak/>
              <w:t>Eil. Nr.</w:t>
            </w:r>
          </w:p>
        </w:tc>
        <w:tc>
          <w:tcPr>
            <w:tcW w:w="802" w:type="pct"/>
            <w:gridSpan w:val="2"/>
            <w:shd w:val="clear" w:color="auto" w:fill="D9D9D9" w:themeFill="background1" w:themeFillShade="D9"/>
            <w:tcMar>
              <w:top w:w="0" w:type="dxa"/>
              <w:left w:w="108" w:type="dxa"/>
              <w:bottom w:w="0" w:type="dxa"/>
              <w:right w:w="108" w:type="dxa"/>
            </w:tcMar>
            <w:vAlign w:val="center"/>
            <w:hideMark/>
          </w:tcPr>
          <w:p w14:paraId="661826F6"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Pažeidimas</w:t>
            </w:r>
          </w:p>
        </w:tc>
        <w:tc>
          <w:tcPr>
            <w:tcW w:w="345" w:type="pct"/>
            <w:gridSpan w:val="2"/>
            <w:shd w:val="clear" w:color="auto" w:fill="D9D9D9" w:themeFill="background1" w:themeFillShade="D9"/>
            <w:vAlign w:val="center"/>
          </w:tcPr>
          <w:p w14:paraId="55E745B0" w14:textId="2C822A63"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Pažeidimo kategorija</w:t>
            </w:r>
          </w:p>
        </w:tc>
        <w:tc>
          <w:tcPr>
            <w:tcW w:w="645" w:type="pct"/>
            <w:shd w:val="clear" w:color="auto" w:fill="D9D9D9" w:themeFill="background1" w:themeFillShade="D9"/>
            <w:tcMar>
              <w:top w:w="0" w:type="dxa"/>
              <w:left w:w="108" w:type="dxa"/>
              <w:bottom w:w="0" w:type="dxa"/>
              <w:right w:w="108" w:type="dxa"/>
            </w:tcMar>
            <w:vAlign w:val="center"/>
            <w:hideMark/>
          </w:tcPr>
          <w:p w14:paraId="354948CE" w14:textId="10883F0B"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Pažeidimo užfiksavimo būdai (pavyzdinis sąrašas)</w:t>
            </w:r>
          </w:p>
        </w:tc>
        <w:tc>
          <w:tcPr>
            <w:tcW w:w="645" w:type="pct"/>
            <w:shd w:val="clear" w:color="auto" w:fill="D9D9D9" w:themeFill="background1" w:themeFillShade="D9"/>
            <w:tcMar>
              <w:top w:w="0" w:type="dxa"/>
              <w:left w:w="108" w:type="dxa"/>
              <w:bottom w:w="0" w:type="dxa"/>
              <w:right w:w="108" w:type="dxa"/>
            </w:tcMar>
            <w:vAlign w:val="center"/>
            <w:hideMark/>
          </w:tcPr>
          <w:p w14:paraId="577AD715"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Pažeidimo ištaisymo laikas</w:t>
            </w:r>
          </w:p>
        </w:tc>
        <w:tc>
          <w:tcPr>
            <w:tcW w:w="604" w:type="pct"/>
            <w:shd w:val="clear" w:color="auto" w:fill="D9D9D9" w:themeFill="background1" w:themeFillShade="D9"/>
            <w:tcMar>
              <w:top w:w="0" w:type="dxa"/>
              <w:left w:w="108" w:type="dxa"/>
              <w:bottom w:w="0" w:type="dxa"/>
              <w:right w:w="108" w:type="dxa"/>
            </w:tcMar>
            <w:vAlign w:val="center"/>
            <w:hideMark/>
          </w:tcPr>
          <w:p w14:paraId="1E9A2F13"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Išskaitos apskaičiavimo bazė</w:t>
            </w:r>
          </w:p>
        </w:tc>
        <w:tc>
          <w:tcPr>
            <w:tcW w:w="444" w:type="pct"/>
            <w:shd w:val="clear" w:color="auto" w:fill="D9D9D9" w:themeFill="background1" w:themeFillShade="D9"/>
            <w:tcMar>
              <w:top w:w="0" w:type="dxa"/>
              <w:left w:w="108" w:type="dxa"/>
              <w:bottom w:w="0" w:type="dxa"/>
              <w:right w:w="108" w:type="dxa"/>
            </w:tcMar>
            <w:vAlign w:val="center"/>
            <w:hideMark/>
          </w:tcPr>
          <w:p w14:paraId="1C0CBBB4"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Išskaitos dydis</w:t>
            </w:r>
          </w:p>
        </w:tc>
        <w:tc>
          <w:tcPr>
            <w:tcW w:w="577" w:type="pct"/>
            <w:shd w:val="clear" w:color="auto" w:fill="D9D9D9" w:themeFill="background1" w:themeFillShade="D9"/>
            <w:vAlign w:val="center"/>
          </w:tcPr>
          <w:p w14:paraId="797897E7" w14:textId="77777777" w:rsidR="001318A2" w:rsidRDefault="001318A2" w:rsidP="00292B68">
            <w:pPr>
              <w:jc w:val="center"/>
              <w:rPr>
                <w:rFonts w:ascii="Times New Roman" w:hAnsi="Times New Roman" w:cs="Times New Roman"/>
                <w:b/>
                <w:bCs/>
                <w:color w:val="000000"/>
                <w:sz w:val="22"/>
                <w:szCs w:val="22"/>
              </w:rPr>
            </w:pPr>
          </w:p>
          <w:p w14:paraId="14D33EB3" w14:textId="27015723"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Baudos taikymo sąlygos</w:t>
            </w:r>
          </w:p>
        </w:tc>
        <w:tc>
          <w:tcPr>
            <w:tcW w:w="311" w:type="pct"/>
            <w:shd w:val="clear" w:color="auto" w:fill="D9D9D9" w:themeFill="background1" w:themeFillShade="D9"/>
            <w:vAlign w:val="center"/>
          </w:tcPr>
          <w:p w14:paraId="1B9CBBCA" w14:textId="77777777" w:rsidR="001318A2" w:rsidRDefault="001318A2" w:rsidP="00292B68">
            <w:pPr>
              <w:jc w:val="center"/>
              <w:rPr>
                <w:rFonts w:ascii="Times New Roman" w:hAnsi="Times New Roman" w:cs="Times New Roman"/>
                <w:b/>
                <w:bCs/>
                <w:color w:val="000000"/>
                <w:sz w:val="22"/>
                <w:szCs w:val="22"/>
              </w:rPr>
            </w:pPr>
          </w:p>
          <w:p w14:paraId="0FD78041" w14:textId="22686FFB"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Taikomos baudos dydis, Eur</w:t>
            </w:r>
          </w:p>
        </w:tc>
        <w:tc>
          <w:tcPr>
            <w:tcW w:w="442" w:type="pct"/>
            <w:shd w:val="clear" w:color="auto" w:fill="D9D9D9" w:themeFill="background1" w:themeFillShade="D9"/>
          </w:tcPr>
          <w:p w14:paraId="454D025C" w14:textId="77777777" w:rsidR="001318A2" w:rsidRDefault="001318A2" w:rsidP="001318A2">
            <w:pPr>
              <w:jc w:val="center"/>
              <w:rPr>
                <w:rFonts w:ascii="Times New Roman" w:hAnsi="Times New Roman" w:cs="Times New Roman"/>
                <w:b/>
                <w:bCs/>
                <w:color w:val="000000"/>
                <w:sz w:val="22"/>
                <w:szCs w:val="22"/>
              </w:rPr>
            </w:pPr>
          </w:p>
          <w:p w14:paraId="3030408C" w14:textId="66DCF26C" w:rsidR="001318A2" w:rsidRPr="001318A2" w:rsidRDefault="001318A2" w:rsidP="001318A2">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Baudos dydis</w:t>
            </w:r>
          </w:p>
        </w:tc>
      </w:tr>
      <w:tr w:rsidR="001318A2" w:rsidRPr="003163B0" w14:paraId="6FA156D1" w14:textId="462901F7" w:rsidTr="000D482A">
        <w:trPr>
          <w:trHeight w:val="371"/>
          <w:tblHeader/>
        </w:trPr>
        <w:tc>
          <w:tcPr>
            <w:tcW w:w="185" w:type="pct"/>
            <w:tcMar>
              <w:top w:w="0" w:type="dxa"/>
              <w:left w:w="108" w:type="dxa"/>
              <w:bottom w:w="0" w:type="dxa"/>
              <w:right w:w="108" w:type="dxa"/>
            </w:tcMar>
            <w:vAlign w:val="center"/>
          </w:tcPr>
          <w:p w14:paraId="06918D25" w14:textId="77777777" w:rsidR="001318A2" w:rsidRPr="003163B0" w:rsidRDefault="001318A2" w:rsidP="00292B68">
            <w:pPr>
              <w:jc w:val="center"/>
              <w:rPr>
                <w:rFonts w:ascii="Times New Roman" w:hAnsi="Times New Roman" w:cs="Times New Roman"/>
                <w:color w:val="000000"/>
                <w:sz w:val="22"/>
                <w:szCs w:val="22"/>
              </w:rPr>
            </w:pPr>
          </w:p>
        </w:tc>
        <w:tc>
          <w:tcPr>
            <w:tcW w:w="802" w:type="pct"/>
            <w:gridSpan w:val="2"/>
            <w:tcMar>
              <w:top w:w="0" w:type="dxa"/>
              <w:left w:w="108" w:type="dxa"/>
              <w:bottom w:w="0" w:type="dxa"/>
              <w:right w:w="108" w:type="dxa"/>
            </w:tcMar>
            <w:vAlign w:val="center"/>
            <w:hideMark/>
          </w:tcPr>
          <w:p w14:paraId="18E0755F" w14:textId="77777777"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P</w:t>
            </w:r>
          </w:p>
        </w:tc>
        <w:tc>
          <w:tcPr>
            <w:tcW w:w="345" w:type="pct"/>
            <w:gridSpan w:val="2"/>
            <w:vAlign w:val="center"/>
          </w:tcPr>
          <w:p w14:paraId="77243D6D" w14:textId="77777777" w:rsidR="001318A2" w:rsidRPr="003163B0" w:rsidRDefault="001318A2" w:rsidP="00292B68">
            <w:pPr>
              <w:jc w:val="center"/>
              <w:rPr>
                <w:rFonts w:ascii="Times New Roman" w:hAnsi="Times New Roman" w:cs="Times New Roman"/>
                <w:color w:val="000000"/>
                <w:sz w:val="22"/>
                <w:szCs w:val="22"/>
              </w:rPr>
            </w:pPr>
          </w:p>
        </w:tc>
        <w:tc>
          <w:tcPr>
            <w:tcW w:w="645" w:type="pct"/>
            <w:tcMar>
              <w:top w:w="0" w:type="dxa"/>
              <w:left w:w="108" w:type="dxa"/>
              <w:bottom w:w="0" w:type="dxa"/>
              <w:right w:w="108" w:type="dxa"/>
            </w:tcMar>
            <w:vAlign w:val="center"/>
            <w:hideMark/>
          </w:tcPr>
          <w:p w14:paraId="0096231B" w14:textId="24694FB9"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D</w:t>
            </w:r>
          </w:p>
        </w:tc>
        <w:tc>
          <w:tcPr>
            <w:tcW w:w="645" w:type="pct"/>
            <w:tcMar>
              <w:top w:w="0" w:type="dxa"/>
              <w:left w:w="108" w:type="dxa"/>
              <w:bottom w:w="0" w:type="dxa"/>
              <w:right w:w="108" w:type="dxa"/>
            </w:tcMar>
            <w:vAlign w:val="center"/>
            <w:hideMark/>
          </w:tcPr>
          <w:p w14:paraId="1ACD8460" w14:textId="77777777"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L</w:t>
            </w:r>
          </w:p>
        </w:tc>
        <w:tc>
          <w:tcPr>
            <w:tcW w:w="604" w:type="pct"/>
            <w:tcMar>
              <w:top w:w="0" w:type="dxa"/>
              <w:left w:w="108" w:type="dxa"/>
              <w:bottom w:w="0" w:type="dxa"/>
              <w:right w:w="108" w:type="dxa"/>
            </w:tcMar>
            <w:vAlign w:val="center"/>
            <w:hideMark/>
          </w:tcPr>
          <w:p w14:paraId="595C07E1" w14:textId="77777777"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B</w:t>
            </w:r>
          </w:p>
        </w:tc>
        <w:tc>
          <w:tcPr>
            <w:tcW w:w="444" w:type="pct"/>
            <w:tcMar>
              <w:top w:w="0" w:type="dxa"/>
              <w:left w:w="108" w:type="dxa"/>
              <w:bottom w:w="0" w:type="dxa"/>
              <w:right w:w="108" w:type="dxa"/>
            </w:tcMar>
            <w:vAlign w:val="center"/>
            <w:hideMark/>
          </w:tcPr>
          <w:p w14:paraId="3AA72023" w14:textId="77777777"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I</w:t>
            </w:r>
          </w:p>
        </w:tc>
        <w:tc>
          <w:tcPr>
            <w:tcW w:w="577" w:type="pct"/>
            <w:vAlign w:val="center"/>
          </w:tcPr>
          <w:p w14:paraId="6A9F18E4" w14:textId="7920F3E1" w:rsidR="001318A2" w:rsidRPr="00292B68" w:rsidRDefault="001318A2" w:rsidP="00292B68">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BTS</w:t>
            </w:r>
          </w:p>
        </w:tc>
        <w:tc>
          <w:tcPr>
            <w:tcW w:w="311" w:type="pct"/>
            <w:vAlign w:val="center"/>
          </w:tcPr>
          <w:p w14:paraId="4F0A440A" w14:textId="0038FAD3" w:rsidR="001318A2" w:rsidRPr="00292B68" w:rsidRDefault="001318A2" w:rsidP="00292B68">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TBD</w:t>
            </w:r>
          </w:p>
        </w:tc>
        <w:tc>
          <w:tcPr>
            <w:tcW w:w="442" w:type="pct"/>
          </w:tcPr>
          <w:p w14:paraId="2E3D4908" w14:textId="24FB1C56" w:rsidR="001318A2" w:rsidRPr="00292B68" w:rsidRDefault="001318A2" w:rsidP="001318A2">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B</w:t>
            </w:r>
          </w:p>
        </w:tc>
      </w:tr>
      <w:tr w:rsidR="00F25C11" w:rsidRPr="003163B0" w14:paraId="7474CA88"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09A40587" w14:textId="60847CFE" w:rsidR="00F25C11" w:rsidRPr="002539E5" w:rsidRDefault="00F25C11" w:rsidP="00FF4DF7">
            <w:pPr>
              <w:jc w:val="center"/>
              <w:rPr>
                <w:rFonts w:ascii="Times New Roman" w:hAnsi="Times New Roman" w:cs="Times New Roman"/>
                <w:color w:val="000000"/>
                <w:sz w:val="22"/>
                <w:szCs w:val="22"/>
              </w:rPr>
            </w:pPr>
            <w:r w:rsidRPr="00FF4DF7">
              <w:rPr>
                <w:rFonts w:ascii="Times New Roman" w:hAnsi="Times New Roman" w:cs="Times New Roman"/>
                <w:b/>
                <w:color w:val="000000"/>
                <w:sz w:val="22"/>
                <w:szCs w:val="22"/>
              </w:rPr>
              <w:t>Teikiant PA surinkimo ir vežimo paslaugą</w:t>
            </w:r>
          </w:p>
        </w:tc>
      </w:tr>
      <w:tr w:rsidR="00FF4DF7" w:rsidRPr="003163B0" w14:paraId="44C6B7B6" w14:textId="77777777" w:rsidTr="000D482A">
        <w:trPr>
          <w:trHeight w:val="236"/>
        </w:trPr>
        <w:tc>
          <w:tcPr>
            <w:tcW w:w="185" w:type="pct"/>
            <w:shd w:val="clear" w:color="auto" w:fill="FFFFFF"/>
            <w:tcMar>
              <w:top w:w="0" w:type="dxa"/>
              <w:left w:w="108" w:type="dxa"/>
              <w:bottom w:w="0" w:type="dxa"/>
              <w:right w:w="108" w:type="dxa"/>
            </w:tcMar>
            <w:vAlign w:val="center"/>
          </w:tcPr>
          <w:p w14:paraId="683B6321" w14:textId="77777777" w:rsidR="00FF4DF7" w:rsidRPr="003163B0" w:rsidRDefault="00FF4DF7" w:rsidP="00FF4DF7">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4956C586" w14:textId="0FC4E219" w:rsidR="00FF4DF7" w:rsidRPr="002539E5" w:rsidRDefault="00FF4DF7" w:rsidP="006F608F">
            <w:pPr>
              <w:jc w:val="both"/>
              <w:rPr>
                <w:rFonts w:ascii="Times New Roman" w:hAnsi="Times New Roman" w:cs="Times New Roman"/>
                <w:color w:val="000000"/>
                <w:sz w:val="22"/>
                <w:szCs w:val="22"/>
              </w:rPr>
            </w:pPr>
            <w:r w:rsidRPr="002539E5">
              <w:rPr>
                <w:rFonts w:ascii="Times New Roman" w:hAnsi="Times New Roman" w:cs="Times New Roman"/>
                <w:sz w:val="22"/>
                <w:szCs w:val="22"/>
              </w:rPr>
              <w:t>Renkamos pakuočių atliekos ir/ar priemaišos yra maišomos su kitos Savivaldybės pakuočių atliekomis ir/ar priemaišomis</w:t>
            </w:r>
          </w:p>
        </w:tc>
        <w:tc>
          <w:tcPr>
            <w:tcW w:w="345" w:type="pct"/>
            <w:gridSpan w:val="2"/>
            <w:shd w:val="clear" w:color="auto" w:fill="FFFFFF"/>
            <w:vAlign w:val="center"/>
          </w:tcPr>
          <w:p w14:paraId="20E48C09" w14:textId="367787C0"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1</w:t>
            </w:r>
          </w:p>
        </w:tc>
        <w:tc>
          <w:tcPr>
            <w:tcW w:w="645" w:type="pct"/>
            <w:shd w:val="clear" w:color="auto" w:fill="FFFFFF"/>
            <w:tcMar>
              <w:top w:w="0" w:type="dxa"/>
              <w:left w:w="108" w:type="dxa"/>
              <w:bottom w:w="0" w:type="dxa"/>
              <w:right w:w="108" w:type="dxa"/>
            </w:tcMar>
            <w:vAlign w:val="center"/>
          </w:tcPr>
          <w:p w14:paraId="7ADCED63" w14:textId="4DBA81D3"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088BF10B" w14:textId="3A324A3C"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7BAAF30E" w14:textId="3656BE82"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683B6BE6" w14:textId="5F1AA22E"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 xml:space="preserve">2 </w:t>
            </w:r>
            <w:r w:rsidRPr="002539E5">
              <w:rPr>
                <w:rFonts w:ascii="Times New Roman" w:hAnsi="Times New Roman" w:cs="Times New Roman"/>
                <w:color w:val="000000"/>
                <w:sz w:val="22"/>
                <w:szCs w:val="22"/>
              </w:rPr>
              <w:t>% už kiekvieną fiksuotą atvejį</w:t>
            </w:r>
          </w:p>
        </w:tc>
        <w:tc>
          <w:tcPr>
            <w:tcW w:w="577" w:type="pct"/>
            <w:shd w:val="clear" w:color="auto" w:fill="FFFFFF"/>
          </w:tcPr>
          <w:p w14:paraId="5DD69A08" w14:textId="77777777" w:rsidR="00FF4DF7" w:rsidRPr="002539E5" w:rsidRDefault="00FF4DF7" w:rsidP="00FF4DF7">
            <w:pPr>
              <w:jc w:val="center"/>
              <w:rPr>
                <w:rFonts w:ascii="Times New Roman" w:eastAsia="Times New Roman" w:hAnsi="Times New Roman" w:cs="Times New Roman"/>
                <w:color w:val="000000"/>
                <w:sz w:val="22"/>
                <w:szCs w:val="22"/>
              </w:rPr>
            </w:pPr>
          </w:p>
          <w:p w14:paraId="4AA754A9" w14:textId="60CE1A5F"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Bauda yra taikoma už kiekvieną fiksuotą  pažeidimą</w:t>
            </w:r>
          </w:p>
        </w:tc>
        <w:tc>
          <w:tcPr>
            <w:tcW w:w="311" w:type="pct"/>
            <w:shd w:val="clear" w:color="auto" w:fill="FFFFFF"/>
            <w:vAlign w:val="center"/>
          </w:tcPr>
          <w:p w14:paraId="1067A5C6" w14:textId="1658049E"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800 Eur</w:t>
            </w:r>
          </w:p>
        </w:tc>
        <w:tc>
          <w:tcPr>
            <w:tcW w:w="442" w:type="pct"/>
            <w:shd w:val="clear" w:color="auto" w:fill="FFFFFF"/>
            <w:vAlign w:val="center"/>
          </w:tcPr>
          <w:p w14:paraId="734F5041" w14:textId="49B5DC38"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TBD</w:t>
            </w:r>
          </w:p>
        </w:tc>
      </w:tr>
      <w:tr w:rsidR="00F25C11" w:rsidRPr="003163B0" w14:paraId="71C88069" w14:textId="77777777" w:rsidTr="000D482A">
        <w:trPr>
          <w:trHeight w:val="236"/>
        </w:trPr>
        <w:tc>
          <w:tcPr>
            <w:tcW w:w="185" w:type="pct"/>
            <w:shd w:val="clear" w:color="auto" w:fill="FFFFFF"/>
            <w:tcMar>
              <w:top w:w="0" w:type="dxa"/>
              <w:left w:w="108" w:type="dxa"/>
              <w:bottom w:w="0" w:type="dxa"/>
              <w:right w:w="108" w:type="dxa"/>
            </w:tcMar>
            <w:vAlign w:val="center"/>
          </w:tcPr>
          <w:p w14:paraId="1BA38438" w14:textId="77777777" w:rsidR="00F25C11" w:rsidRPr="003163B0" w:rsidRDefault="00F25C11" w:rsidP="00F25C11">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6B140B38" w14:textId="213F465F" w:rsidR="00F25C11" w:rsidRPr="002539E5" w:rsidRDefault="00F25C11" w:rsidP="006F608F">
            <w:pPr>
              <w:jc w:val="both"/>
              <w:rPr>
                <w:rFonts w:ascii="Times New Roman" w:hAnsi="Times New Roman" w:cs="Times New Roman"/>
                <w:sz w:val="22"/>
                <w:szCs w:val="22"/>
              </w:rPr>
            </w:pPr>
            <w:r w:rsidRPr="002539E5">
              <w:rPr>
                <w:rFonts w:ascii="Times New Roman" w:hAnsi="Times New Roman" w:cs="Times New Roman"/>
                <w:color w:val="000000"/>
                <w:sz w:val="22"/>
                <w:szCs w:val="22"/>
              </w:rPr>
              <w:t>Paslaugų teikimo metu naudojamos transporto priemonės ar kita atliekų surinkimo technika neatitinka Sutarties priede Nr. 1 nurodytų reikalavimų</w:t>
            </w:r>
          </w:p>
        </w:tc>
        <w:tc>
          <w:tcPr>
            <w:tcW w:w="345" w:type="pct"/>
            <w:gridSpan w:val="2"/>
            <w:shd w:val="clear" w:color="auto" w:fill="FFFFFF"/>
            <w:vAlign w:val="center"/>
          </w:tcPr>
          <w:p w14:paraId="137B7BBD" w14:textId="77777777" w:rsidR="00F25C11" w:rsidRPr="002539E5" w:rsidRDefault="00F25C11" w:rsidP="00F25C11">
            <w:pPr>
              <w:jc w:val="center"/>
              <w:rPr>
                <w:rFonts w:ascii="Times New Roman" w:hAnsi="Times New Roman" w:cs="Times New Roman"/>
                <w:color w:val="000000"/>
                <w:sz w:val="22"/>
                <w:szCs w:val="22"/>
              </w:rPr>
            </w:pPr>
          </w:p>
          <w:p w14:paraId="7AFF49FE" w14:textId="0346B13E"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vAlign w:val="center"/>
          </w:tcPr>
          <w:p w14:paraId="2EC68FC8" w14:textId="4A0A581D"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1286C4E6" w14:textId="09E31A0C"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573C6BD8" w14:textId="686AE9BE" w:rsidR="00F25C11" w:rsidRPr="002539E5" w:rsidRDefault="00F25C11" w:rsidP="00F25C11">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4021177" w14:textId="6895FE61" w:rsidR="00F25C11" w:rsidRPr="002539E5" w:rsidRDefault="00F25C11" w:rsidP="00F25C11">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 xml:space="preserve">2 </w:t>
            </w:r>
            <w:r w:rsidRPr="002539E5">
              <w:rPr>
                <w:rFonts w:ascii="Times New Roman" w:hAnsi="Times New Roman" w:cs="Times New Roman"/>
                <w:color w:val="000000"/>
                <w:sz w:val="22"/>
                <w:szCs w:val="22"/>
              </w:rPr>
              <w:t>% už kiekvieną fiksuotą atvejį</w:t>
            </w:r>
          </w:p>
        </w:tc>
        <w:tc>
          <w:tcPr>
            <w:tcW w:w="577" w:type="pct"/>
            <w:shd w:val="clear" w:color="auto" w:fill="FFFFFF"/>
          </w:tcPr>
          <w:p w14:paraId="5D4CBFB4" w14:textId="77777777" w:rsidR="00F25C11" w:rsidRPr="002539E5" w:rsidRDefault="00F25C11" w:rsidP="00F25C11">
            <w:pPr>
              <w:jc w:val="center"/>
              <w:rPr>
                <w:rFonts w:ascii="Times New Roman" w:eastAsia="Times New Roman" w:hAnsi="Times New Roman" w:cs="Times New Roman"/>
                <w:color w:val="000000"/>
                <w:sz w:val="22"/>
                <w:szCs w:val="22"/>
              </w:rPr>
            </w:pPr>
          </w:p>
          <w:p w14:paraId="1E64CD76" w14:textId="64634EE1" w:rsidR="00F25C11" w:rsidRPr="002539E5" w:rsidRDefault="00F25C11" w:rsidP="00F25C11">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Bauda yra taikoma už kiekvieną dieną iki pažeidimo pašalinimo</w:t>
            </w:r>
          </w:p>
        </w:tc>
        <w:tc>
          <w:tcPr>
            <w:tcW w:w="311" w:type="pct"/>
            <w:shd w:val="clear" w:color="auto" w:fill="FFFFFF"/>
            <w:vAlign w:val="center"/>
          </w:tcPr>
          <w:p w14:paraId="1C2AE96F" w14:textId="50D5FC8E"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50 Eur</w:t>
            </w:r>
          </w:p>
        </w:tc>
        <w:tc>
          <w:tcPr>
            <w:tcW w:w="442" w:type="pct"/>
            <w:shd w:val="clear" w:color="auto" w:fill="FFFFFF"/>
            <w:vAlign w:val="center"/>
          </w:tcPr>
          <w:p w14:paraId="3549F854" w14:textId="3C46C63A"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TBD x pažeidimo dienų skaičius</w:t>
            </w:r>
          </w:p>
        </w:tc>
      </w:tr>
      <w:tr w:rsidR="00F25C11" w:rsidRPr="003163B0" w14:paraId="48AE6C0D" w14:textId="77777777" w:rsidTr="000D482A">
        <w:trPr>
          <w:trHeight w:val="236"/>
        </w:trPr>
        <w:tc>
          <w:tcPr>
            <w:tcW w:w="185" w:type="pct"/>
            <w:shd w:val="clear" w:color="auto" w:fill="FFFFFF"/>
            <w:tcMar>
              <w:top w:w="0" w:type="dxa"/>
              <w:left w:w="108" w:type="dxa"/>
              <w:bottom w:w="0" w:type="dxa"/>
              <w:right w:w="108" w:type="dxa"/>
            </w:tcMar>
            <w:vAlign w:val="center"/>
          </w:tcPr>
          <w:p w14:paraId="7911590F" w14:textId="77777777" w:rsidR="00F25C11" w:rsidRPr="003163B0" w:rsidRDefault="00F25C11" w:rsidP="00F25C11">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29929182" w14:textId="102D000A" w:rsidR="00F25C11" w:rsidRPr="00F25C11" w:rsidRDefault="00F25C11" w:rsidP="006F608F">
            <w:pPr>
              <w:jc w:val="both"/>
              <w:rPr>
                <w:rFonts w:ascii="Times New Roman" w:hAnsi="Times New Roman" w:cs="Times New Roman"/>
                <w:sz w:val="22"/>
                <w:szCs w:val="22"/>
              </w:rPr>
            </w:pPr>
            <w:r w:rsidRPr="00F25C11">
              <w:rPr>
                <w:rFonts w:ascii="Times New Roman" w:hAnsi="Times New Roman" w:cs="Times New Roman"/>
                <w:sz w:val="22"/>
                <w:szCs w:val="22"/>
              </w:rPr>
              <w:t>Nevienoda, netvarkinga ir/ar Paslaugos teikėjo pavadinimu nepažymėta Paslaugą teikiančių darbuotojų uniforma</w:t>
            </w:r>
          </w:p>
        </w:tc>
        <w:tc>
          <w:tcPr>
            <w:tcW w:w="345" w:type="pct"/>
            <w:gridSpan w:val="2"/>
            <w:shd w:val="clear" w:color="auto" w:fill="FFFFFF"/>
            <w:vAlign w:val="center"/>
          </w:tcPr>
          <w:p w14:paraId="76E4E1D8" w14:textId="312284A4" w:rsidR="00F25C11" w:rsidRPr="00F25C11" w:rsidRDefault="00F25C11" w:rsidP="00F25C11">
            <w:pPr>
              <w:jc w:val="center"/>
              <w:rPr>
                <w:rFonts w:ascii="Times New Roman" w:hAnsi="Times New Roman" w:cs="Times New Roman"/>
                <w:color w:val="000000"/>
                <w:sz w:val="22"/>
                <w:szCs w:val="22"/>
              </w:rPr>
            </w:pPr>
            <w:r w:rsidRPr="00F120A6">
              <w:rPr>
                <w:rFonts w:ascii="Times New Roman" w:hAnsi="Times New Roman" w:cs="Times New Roman"/>
                <w:color w:val="000000"/>
              </w:rPr>
              <w:t>4</w:t>
            </w:r>
          </w:p>
        </w:tc>
        <w:tc>
          <w:tcPr>
            <w:tcW w:w="645" w:type="pct"/>
            <w:shd w:val="clear" w:color="auto" w:fill="FFFFFF"/>
            <w:tcMar>
              <w:top w:w="0" w:type="dxa"/>
              <w:left w:w="108" w:type="dxa"/>
              <w:bottom w:w="0" w:type="dxa"/>
              <w:right w:w="108" w:type="dxa"/>
            </w:tcMar>
          </w:tcPr>
          <w:p w14:paraId="45B90F75" w14:textId="6356857D"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6792DC3C" w14:textId="1AE25E31" w:rsidR="00F25C11" w:rsidRPr="00F25C11" w:rsidRDefault="00F25C11" w:rsidP="00F25C11">
            <w:pPr>
              <w:jc w:val="center"/>
              <w:rPr>
                <w:rFonts w:ascii="Times New Roman" w:hAnsi="Times New Roman" w:cs="Times New Roman"/>
                <w:color w:val="000000"/>
                <w:sz w:val="22"/>
                <w:szCs w:val="22"/>
              </w:rPr>
            </w:pPr>
            <w:r>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0817D6BF" w14:textId="412BA725"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59614E9" w14:textId="58BC52B8"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hAnsi="Times New Roman" w:cs="Times New Roman"/>
                <w:color w:val="000000"/>
                <w:sz w:val="22"/>
                <w:szCs w:val="22"/>
              </w:rPr>
              <w:t>0,1 % už kiekvieną fiksuotą atvejį</w:t>
            </w:r>
          </w:p>
        </w:tc>
        <w:tc>
          <w:tcPr>
            <w:tcW w:w="577" w:type="pct"/>
            <w:shd w:val="clear" w:color="auto" w:fill="FFFFFF"/>
          </w:tcPr>
          <w:p w14:paraId="39ACF8F9" w14:textId="4BBE50E8"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hAnsi="Times New Roman" w:cs="Times New Roman"/>
                <w:color w:val="000000"/>
                <w:sz w:val="22"/>
                <w:szCs w:val="22"/>
              </w:rPr>
              <w:t>Bauda yra taikoma, jeigu pažeidimas yra pakartotinai fiksuojamas ne mažiau nei 5 kartus per 30 dienų</w:t>
            </w:r>
          </w:p>
        </w:tc>
        <w:tc>
          <w:tcPr>
            <w:tcW w:w="311" w:type="pct"/>
            <w:shd w:val="clear" w:color="auto" w:fill="FFFFFF"/>
            <w:vAlign w:val="center"/>
          </w:tcPr>
          <w:p w14:paraId="3BD8497D" w14:textId="5F32BBFB"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100 Eur</w:t>
            </w:r>
          </w:p>
        </w:tc>
        <w:tc>
          <w:tcPr>
            <w:tcW w:w="442" w:type="pct"/>
            <w:shd w:val="clear" w:color="auto" w:fill="FFFFFF"/>
            <w:vAlign w:val="center"/>
          </w:tcPr>
          <w:p w14:paraId="738822DD" w14:textId="38627502"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6F608F" w:rsidRPr="003163B0" w14:paraId="4B10C9DB" w14:textId="77777777" w:rsidTr="000D482A">
        <w:trPr>
          <w:trHeight w:val="236"/>
        </w:trPr>
        <w:tc>
          <w:tcPr>
            <w:tcW w:w="185" w:type="pct"/>
            <w:shd w:val="clear" w:color="auto" w:fill="FFFFFF"/>
            <w:tcMar>
              <w:top w:w="0" w:type="dxa"/>
              <w:left w:w="108" w:type="dxa"/>
              <w:bottom w:w="0" w:type="dxa"/>
              <w:right w:w="108" w:type="dxa"/>
            </w:tcMar>
            <w:vAlign w:val="center"/>
          </w:tcPr>
          <w:p w14:paraId="4B92FBD7"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60D431A8" w14:textId="023146F8" w:rsidR="006F608F" w:rsidRPr="006F608F" w:rsidRDefault="006F608F" w:rsidP="006F608F">
            <w:pPr>
              <w:jc w:val="center"/>
              <w:rPr>
                <w:rFonts w:ascii="Times New Roman" w:hAnsi="Times New Roman" w:cs="Times New Roman"/>
                <w:sz w:val="22"/>
                <w:szCs w:val="22"/>
              </w:rPr>
            </w:pPr>
            <w:r w:rsidRPr="006F608F">
              <w:rPr>
                <w:rFonts w:ascii="Times New Roman" w:hAnsi="Times New Roman" w:cs="Times New Roman"/>
                <w:sz w:val="22"/>
                <w:szCs w:val="22"/>
              </w:rPr>
              <w:t xml:space="preserve">Surinktų </w:t>
            </w:r>
            <w:r>
              <w:rPr>
                <w:rFonts w:ascii="Times New Roman" w:hAnsi="Times New Roman" w:cs="Times New Roman"/>
                <w:sz w:val="22"/>
                <w:szCs w:val="22"/>
              </w:rPr>
              <w:t>PA</w:t>
            </w:r>
            <w:r w:rsidRPr="006F608F">
              <w:rPr>
                <w:rFonts w:ascii="Times New Roman" w:hAnsi="Times New Roman" w:cs="Times New Roman"/>
                <w:sz w:val="22"/>
                <w:szCs w:val="22"/>
              </w:rPr>
              <w:t xml:space="preserve"> nepasvėrimas </w:t>
            </w:r>
            <w:r w:rsidRPr="006F608F">
              <w:rPr>
                <w:rFonts w:ascii="Times New Roman" w:hAnsi="Times New Roman" w:cs="Times New Roman"/>
                <w:color w:val="000000"/>
                <w:sz w:val="22"/>
                <w:szCs w:val="22"/>
              </w:rPr>
              <w:t>Sutarties priede Nr. 1 nurodyt</w:t>
            </w:r>
            <w:r>
              <w:rPr>
                <w:rFonts w:ascii="Times New Roman" w:hAnsi="Times New Roman" w:cs="Times New Roman"/>
                <w:color w:val="000000"/>
                <w:sz w:val="22"/>
                <w:szCs w:val="22"/>
              </w:rPr>
              <w:t>oje svėrimo  vietoje</w:t>
            </w:r>
          </w:p>
        </w:tc>
        <w:tc>
          <w:tcPr>
            <w:tcW w:w="345" w:type="pct"/>
            <w:gridSpan w:val="2"/>
            <w:shd w:val="clear" w:color="auto" w:fill="FFFFFF"/>
            <w:vAlign w:val="center"/>
          </w:tcPr>
          <w:p w14:paraId="4781EFF8" w14:textId="433DAD2A" w:rsidR="006F608F" w:rsidRPr="00F120A6" w:rsidRDefault="006F608F" w:rsidP="006F608F">
            <w:pPr>
              <w:jc w:val="center"/>
              <w:rPr>
                <w:rFonts w:ascii="Times New Roman" w:hAnsi="Times New Roman" w:cs="Times New Roman"/>
                <w:color w:val="000000"/>
              </w:rPr>
            </w:pPr>
            <w:r w:rsidRPr="00F120A6">
              <w:rPr>
                <w:rFonts w:ascii="Times New Roman" w:hAnsi="Times New Roman" w:cs="Times New Roman"/>
                <w:color w:val="000000"/>
              </w:rPr>
              <w:t>4</w:t>
            </w:r>
          </w:p>
        </w:tc>
        <w:tc>
          <w:tcPr>
            <w:tcW w:w="645" w:type="pct"/>
            <w:shd w:val="clear" w:color="auto" w:fill="FFFFFF"/>
            <w:tcMar>
              <w:top w:w="0" w:type="dxa"/>
              <w:left w:w="108" w:type="dxa"/>
              <w:bottom w:w="0" w:type="dxa"/>
              <w:right w:w="108" w:type="dxa"/>
            </w:tcMar>
          </w:tcPr>
          <w:p w14:paraId="2C23B15E" w14:textId="77777777" w:rsidR="006F608F" w:rsidRDefault="006F608F" w:rsidP="006F608F">
            <w:pPr>
              <w:jc w:val="center"/>
              <w:rPr>
                <w:rFonts w:ascii="Times New Roman" w:hAnsi="Times New Roman" w:cs="Times New Roman"/>
                <w:color w:val="000000"/>
                <w:sz w:val="22"/>
                <w:szCs w:val="22"/>
              </w:rPr>
            </w:pPr>
          </w:p>
          <w:p w14:paraId="5EDFD32F" w14:textId="078FA117"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14:paraId="4BB5A6F6" w14:textId="4E2B37B6" w:rsidR="006F608F" w:rsidRDefault="006F608F" w:rsidP="006F608F">
            <w:pPr>
              <w:jc w:val="center"/>
              <w:rPr>
                <w:rFonts w:ascii="Times New Roman" w:hAnsi="Times New Roman" w:cs="Times New Roman"/>
                <w:color w:val="000000"/>
                <w:sz w:val="22"/>
                <w:szCs w:val="22"/>
              </w:rPr>
            </w:pPr>
            <w:r>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12D312FF" w14:textId="3DC85C19" w:rsidR="006F608F" w:rsidRPr="00F25C11" w:rsidRDefault="006F608F" w:rsidP="006F608F">
            <w:pPr>
              <w:jc w:val="center"/>
              <w:rPr>
                <w:rFonts w:ascii="Times New Roman" w:eastAsia="Times New Roman" w:hAnsi="Times New Roman" w:cs="Times New Roman"/>
                <w:color w:val="000000"/>
                <w:sz w:val="22"/>
                <w:szCs w:val="22"/>
              </w:rPr>
            </w:pPr>
            <w:r w:rsidRPr="00F25C11">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68C7C21" w14:textId="7A009806"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0,1 % už kiekvieną fiksuotą atvejį</w:t>
            </w:r>
          </w:p>
        </w:tc>
        <w:tc>
          <w:tcPr>
            <w:tcW w:w="577" w:type="pct"/>
            <w:shd w:val="clear" w:color="auto" w:fill="FFFFFF"/>
          </w:tcPr>
          <w:p w14:paraId="1682E05F" w14:textId="03D50C8E"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Bauda yra taikoma, jeigu pažeidimas yra pakartotinai fiksuojamas ne mažiau nei 5 kartus per 30 dienų</w:t>
            </w:r>
          </w:p>
        </w:tc>
        <w:tc>
          <w:tcPr>
            <w:tcW w:w="311" w:type="pct"/>
            <w:shd w:val="clear" w:color="auto" w:fill="FFFFFF"/>
            <w:vAlign w:val="center"/>
          </w:tcPr>
          <w:p w14:paraId="35E662F2" w14:textId="1F4F4621"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100 Eur</w:t>
            </w:r>
          </w:p>
        </w:tc>
        <w:tc>
          <w:tcPr>
            <w:tcW w:w="442" w:type="pct"/>
            <w:shd w:val="clear" w:color="auto" w:fill="FFFFFF"/>
            <w:vAlign w:val="center"/>
          </w:tcPr>
          <w:p w14:paraId="626EADDC" w14:textId="3F422FB6"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F25C11" w:rsidRPr="003163B0" w14:paraId="3A0A97D0"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51FEE100" w14:textId="632B353F"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b/>
                <w:color w:val="000000"/>
                <w:sz w:val="22"/>
                <w:szCs w:val="22"/>
              </w:rPr>
              <w:t>Teikiant konteinerių tuštinimo paslaugą</w:t>
            </w:r>
          </w:p>
        </w:tc>
      </w:tr>
      <w:tr w:rsidR="00D22E5D" w:rsidRPr="003163B0" w14:paraId="57D2BCEF" w14:textId="2DFFE797" w:rsidTr="000D482A">
        <w:trPr>
          <w:trHeight w:val="236"/>
        </w:trPr>
        <w:tc>
          <w:tcPr>
            <w:tcW w:w="185" w:type="pct"/>
            <w:shd w:val="clear" w:color="auto" w:fill="FFFFFF"/>
            <w:tcMar>
              <w:top w:w="0" w:type="dxa"/>
              <w:left w:w="108" w:type="dxa"/>
              <w:bottom w:w="0" w:type="dxa"/>
              <w:right w:w="108" w:type="dxa"/>
            </w:tcMar>
            <w:vAlign w:val="center"/>
          </w:tcPr>
          <w:p w14:paraId="402E24EA" w14:textId="77777777"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454B006C" w14:textId="59C06EB4" w:rsidR="00D22E5D" w:rsidRPr="00292B68" w:rsidRDefault="00D22E5D" w:rsidP="00D22E5D">
            <w:pPr>
              <w:jc w:val="center"/>
              <w:rPr>
                <w:rFonts w:ascii="Times New Roman" w:hAnsi="Times New Roman" w:cs="Times New Roman"/>
                <w:color w:val="000000"/>
                <w:sz w:val="22"/>
                <w:szCs w:val="22"/>
              </w:rPr>
            </w:pPr>
            <w:r w:rsidRPr="00292B68">
              <w:rPr>
                <w:rFonts w:ascii="Times New Roman" w:hAnsi="Times New Roman" w:cs="Times New Roman"/>
                <w:sz w:val="22"/>
                <w:szCs w:val="22"/>
              </w:rPr>
              <w:t>Pagal grafiką dėl Paslaugų teikėjo kaltės neištuštintas bendro naudojimo</w:t>
            </w:r>
            <w:r>
              <w:rPr>
                <w:rFonts w:ascii="Times New Roman" w:hAnsi="Times New Roman" w:cs="Times New Roman"/>
                <w:sz w:val="22"/>
                <w:szCs w:val="22"/>
              </w:rPr>
              <w:t xml:space="preserve"> ar individualus</w:t>
            </w:r>
            <w:r w:rsidRPr="00292B68">
              <w:rPr>
                <w:rFonts w:ascii="Times New Roman" w:hAnsi="Times New Roman" w:cs="Times New Roman"/>
                <w:sz w:val="22"/>
                <w:szCs w:val="22"/>
              </w:rPr>
              <w:t xml:space="preserve"> konteineris</w:t>
            </w:r>
          </w:p>
        </w:tc>
        <w:tc>
          <w:tcPr>
            <w:tcW w:w="345" w:type="pct"/>
            <w:gridSpan w:val="2"/>
            <w:shd w:val="clear" w:color="auto" w:fill="FFFFFF"/>
            <w:vAlign w:val="center"/>
          </w:tcPr>
          <w:p w14:paraId="58A5FCF3" w14:textId="0019EC5B" w:rsidR="00D22E5D" w:rsidRPr="00292B68" w:rsidRDefault="00D22E5D" w:rsidP="00D22E5D">
            <w:pPr>
              <w:jc w:val="center"/>
              <w:rPr>
                <w:rFonts w:ascii="Times New Roman" w:hAnsi="Times New Roman" w:cs="Times New Roman"/>
                <w:color w:val="000000"/>
                <w:sz w:val="22"/>
                <w:szCs w:val="22"/>
              </w:rPr>
            </w:pPr>
            <w:r w:rsidRPr="00F120A6">
              <w:rPr>
                <w:rFonts w:ascii="Times New Roman" w:hAnsi="Times New Roman" w:cs="Times New Roman"/>
                <w:color w:val="000000"/>
              </w:rPr>
              <w:t>1 arba 2</w:t>
            </w:r>
          </w:p>
        </w:tc>
        <w:tc>
          <w:tcPr>
            <w:tcW w:w="645" w:type="pct"/>
            <w:shd w:val="clear" w:color="auto" w:fill="FFFFFF"/>
            <w:tcMar>
              <w:top w:w="0" w:type="dxa"/>
              <w:left w:w="108" w:type="dxa"/>
              <w:bottom w:w="0" w:type="dxa"/>
              <w:right w:w="108" w:type="dxa"/>
            </w:tcMar>
          </w:tcPr>
          <w:p w14:paraId="695BF9C9" w14:textId="68968A9B" w:rsidR="00D22E5D" w:rsidRPr="00292B68" w:rsidRDefault="00D22E5D" w:rsidP="00D22E5D">
            <w:pPr>
              <w:jc w:val="center"/>
              <w:rPr>
                <w:rFonts w:ascii="Times New Roman" w:hAnsi="Times New Roman" w:cs="Times New Roman"/>
                <w:color w:val="000000"/>
                <w:sz w:val="22"/>
                <w:szCs w:val="22"/>
              </w:rPr>
            </w:pPr>
            <w:r w:rsidRPr="00774EB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088A89F6" w14:textId="72504BCD" w:rsidR="00D22E5D" w:rsidRPr="00292B68" w:rsidRDefault="00D22E5D" w:rsidP="00D22E5D">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14:paraId="45DB5219" w14:textId="0D78DC1B" w:rsidR="00D22E5D" w:rsidRPr="00292B68" w:rsidRDefault="00D22E5D" w:rsidP="00D22E5D">
            <w:pPr>
              <w:jc w:val="center"/>
              <w:rPr>
                <w:rFonts w:ascii="Times New Roman" w:eastAsia="Times New Roman" w:hAnsi="Times New Roman" w:cs="Times New Roman"/>
                <w:color w:val="000000"/>
                <w:sz w:val="22"/>
                <w:szCs w:val="22"/>
              </w:rPr>
            </w:pPr>
            <w:r w:rsidRPr="00292B68">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09E9579C" w14:textId="057110DB" w:rsidR="00D22E5D" w:rsidRPr="00292B68" w:rsidRDefault="00D22E5D" w:rsidP="00D22E5D">
            <w:pPr>
              <w:jc w:val="center"/>
              <w:rPr>
                <w:rFonts w:ascii="Times New Roman" w:hAnsi="Times New Roman" w:cs="Times New Roman"/>
                <w:color w:val="000000"/>
                <w:sz w:val="22"/>
                <w:szCs w:val="22"/>
              </w:rPr>
            </w:pPr>
            <w:r w:rsidRPr="00285AB1">
              <w:rPr>
                <w:rFonts w:ascii="Times New Roman" w:hAnsi="Times New Roman" w:cs="Times New Roman"/>
                <w:color w:val="000000"/>
                <w:sz w:val="22"/>
                <w:szCs w:val="22"/>
              </w:rPr>
              <w:t>0,1 % už kiekvieną fiksuotą atvejį</w:t>
            </w:r>
          </w:p>
        </w:tc>
        <w:tc>
          <w:tcPr>
            <w:tcW w:w="577" w:type="pct"/>
            <w:shd w:val="clear" w:color="auto" w:fill="FFFFFF"/>
          </w:tcPr>
          <w:p w14:paraId="260F2C0C" w14:textId="5DA05E66" w:rsidR="00D22E5D" w:rsidRPr="00285AB1" w:rsidRDefault="00D22E5D" w:rsidP="00D22E5D">
            <w:pPr>
              <w:jc w:val="center"/>
              <w:rPr>
                <w:rFonts w:ascii="Times New Roman" w:hAnsi="Times New Roman" w:cs="Times New Roman"/>
                <w:color w:val="000000"/>
                <w:sz w:val="22"/>
                <w:szCs w:val="22"/>
              </w:rPr>
            </w:pPr>
            <w:r w:rsidRPr="00285AB1">
              <w:rPr>
                <w:rFonts w:ascii="Times New Roman" w:eastAsia="Times New Roman" w:hAnsi="Times New Roman" w:cs="Times New Roman"/>
                <w:color w:val="000000"/>
                <w:sz w:val="22"/>
                <w:szCs w:val="22"/>
              </w:rPr>
              <w:t xml:space="preserve">Bauda yra taikoma, jeigu pažeidimas yra pakartotinai fiksuojamas ne mažiau nei 5 kartus per 30 dienų </w:t>
            </w:r>
          </w:p>
        </w:tc>
        <w:tc>
          <w:tcPr>
            <w:tcW w:w="311" w:type="pct"/>
            <w:shd w:val="clear" w:color="auto" w:fill="FFFFFF"/>
            <w:vAlign w:val="center"/>
          </w:tcPr>
          <w:p w14:paraId="3224A00D" w14:textId="6C525BC6" w:rsidR="00D22E5D" w:rsidRPr="00285AB1" w:rsidRDefault="00D22E5D" w:rsidP="00D22E5D">
            <w:pPr>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85AB1">
              <w:rPr>
                <w:rFonts w:ascii="Times New Roman" w:hAnsi="Times New Roman" w:cs="Times New Roman"/>
                <w:color w:val="000000"/>
                <w:sz w:val="22"/>
                <w:szCs w:val="22"/>
              </w:rPr>
              <w:t>380 Eur</w:t>
            </w:r>
          </w:p>
        </w:tc>
        <w:tc>
          <w:tcPr>
            <w:tcW w:w="442" w:type="pct"/>
            <w:shd w:val="clear" w:color="auto" w:fill="FFFFFF"/>
            <w:vAlign w:val="center"/>
          </w:tcPr>
          <w:p w14:paraId="4D644A7C" w14:textId="7F8489CD" w:rsidR="00D22E5D" w:rsidRPr="00285AB1" w:rsidRDefault="00D22E5D" w:rsidP="00D22E5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F25C11">
              <w:rPr>
                <w:rFonts w:ascii="Times New Roman" w:hAnsi="Times New Roman" w:cs="Times New Roman"/>
                <w:color w:val="000000"/>
                <w:sz w:val="22"/>
                <w:szCs w:val="22"/>
              </w:rPr>
              <w:t>TBD</w:t>
            </w:r>
          </w:p>
        </w:tc>
      </w:tr>
      <w:tr w:rsidR="00D22E5D" w:rsidRPr="003163B0" w14:paraId="321E411A" w14:textId="77777777" w:rsidTr="000D482A">
        <w:trPr>
          <w:trHeight w:val="2164"/>
        </w:trPr>
        <w:tc>
          <w:tcPr>
            <w:tcW w:w="185" w:type="pct"/>
            <w:shd w:val="clear" w:color="auto" w:fill="FFFFFF"/>
            <w:tcMar>
              <w:top w:w="0" w:type="dxa"/>
              <w:left w:w="108" w:type="dxa"/>
              <w:bottom w:w="0" w:type="dxa"/>
              <w:right w:w="108" w:type="dxa"/>
            </w:tcMar>
            <w:vAlign w:val="center"/>
          </w:tcPr>
          <w:p w14:paraId="6A9F7E98" w14:textId="77777777"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03C8790B" w14:textId="70286A53" w:rsidR="00D22E5D" w:rsidRPr="00FA50E4" w:rsidRDefault="00D22E5D" w:rsidP="00D22E5D">
            <w:pPr>
              <w:jc w:val="center"/>
              <w:rPr>
                <w:rFonts w:ascii="Times New Roman" w:hAnsi="Times New Roman" w:cs="Times New Roman"/>
                <w:sz w:val="22"/>
                <w:szCs w:val="22"/>
              </w:rPr>
            </w:pPr>
            <w:r w:rsidRPr="00FA50E4">
              <w:rPr>
                <w:rFonts w:ascii="Times New Roman" w:hAnsi="Times New Roman" w:cs="Times New Roman"/>
                <w:sz w:val="22"/>
                <w:szCs w:val="22"/>
              </w:rPr>
              <w:t>Ne pagal grafiką dėl Paslaugų teikėjo kaltės ištuštintas individualus ar bendro naudojimo konteineris</w:t>
            </w:r>
          </w:p>
        </w:tc>
        <w:tc>
          <w:tcPr>
            <w:tcW w:w="345" w:type="pct"/>
            <w:gridSpan w:val="2"/>
            <w:shd w:val="clear" w:color="auto" w:fill="FFFFFF"/>
            <w:vAlign w:val="center"/>
          </w:tcPr>
          <w:p w14:paraId="3CD85D15" w14:textId="34E72AF7"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14:paraId="5377D069" w14:textId="74BCFBD2"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3683278F" w14:textId="11159DE7"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60916380" w14:textId="05576F14"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4A31B70" w14:textId="57773430"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0,1 % už kiekvieną fiksuotą atvejį</w:t>
            </w:r>
          </w:p>
        </w:tc>
        <w:tc>
          <w:tcPr>
            <w:tcW w:w="577" w:type="pct"/>
            <w:shd w:val="clear" w:color="auto" w:fill="FFFFFF"/>
          </w:tcPr>
          <w:p w14:paraId="40606DC8" w14:textId="131A06F5"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Bauda yra taikoma, jeigu pažeidimas yra fiksuojamas ne mažiau nei 3 kartus per 30 dienų.</w:t>
            </w:r>
          </w:p>
        </w:tc>
        <w:tc>
          <w:tcPr>
            <w:tcW w:w="311" w:type="pct"/>
            <w:shd w:val="clear" w:color="auto" w:fill="FFFFFF"/>
            <w:vAlign w:val="center"/>
          </w:tcPr>
          <w:p w14:paraId="4E60602E" w14:textId="68899F98"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hAnsi="Times New Roman" w:cs="Times New Roman"/>
                <w:color w:val="000000"/>
                <w:sz w:val="22"/>
                <w:szCs w:val="22"/>
              </w:rPr>
              <w:t>100 Eur</w:t>
            </w:r>
          </w:p>
        </w:tc>
        <w:tc>
          <w:tcPr>
            <w:tcW w:w="442" w:type="pct"/>
            <w:shd w:val="clear" w:color="auto" w:fill="FFFFFF"/>
            <w:vAlign w:val="center"/>
          </w:tcPr>
          <w:p w14:paraId="6256AC56" w14:textId="4B7284CF" w:rsidR="00D22E5D" w:rsidRPr="00FA50E4" w:rsidRDefault="0004227B" w:rsidP="0004227B">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D22E5D" w:rsidRPr="005D0242" w14:paraId="65361C61" w14:textId="027461C1" w:rsidTr="000D482A">
        <w:trPr>
          <w:trHeight w:val="236"/>
        </w:trPr>
        <w:tc>
          <w:tcPr>
            <w:tcW w:w="185" w:type="pct"/>
            <w:shd w:val="clear" w:color="auto" w:fill="FFFFFF"/>
            <w:tcMar>
              <w:top w:w="0" w:type="dxa"/>
              <w:left w:w="108" w:type="dxa"/>
              <w:bottom w:w="0" w:type="dxa"/>
              <w:right w:w="108" w:type="dxa"/>
            </w:tcMar>
            <w:vAlign w:val="center"/>
          </w:tcPr>
          <w:p w14:paraId="45E5AA02" w14:textId="77777777"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auto"/>
            <w:tcMar>
              <w:top w:w="0" w:type="dxa"/>
              <w:left w:w="108" w:type="dxa"/>
              <w:bottom w:w="0" w:type="dxa"/>
              <w:right w:w="108" w:type="dxa"/>
            </w:tcMar>
            <w:vAlign w:val="center"/>
          </w:tcPr>
          <w:p w14:paraId="16B7E38C" w14:textId="6BAB056F" w:rsidR="00D22E5D" w:rsidRPr="00FA50E4" w:rsidRDefault="00D22E5D" w:rsidP="00D22E5D">
            <w:pPr>
              <w:autoSpaceDE w:val="0"/>
              <w:spacing w:after="0" w:line="240" w:lineRule="auto"/>
              <w:jc w:val="center"/>
              <w:rPr>
                <w:rFonts w:ascii="Times New Roman" w:hAnsi="Times New Roman" w:cs="Times New Roman"/>
                <w:sz w:val="22"/>
                <w:szCs w:val="22"/>
              </w:rPr>
            </w:pPr>
            <w:r w:rsidRPr="00FA50E4">
              <w:rPr>
                <w:rFonts w:ascii="Times New Roman" w:hAnsi="Times New Roman" w:cs="Times New Roman"/>
                <w:sz w:val="22"/>
                <w:szCs w:val="22"/>
                <w:lang w:eastAsia="lt-LT"/>
              </w:rPr>
              <w:t>Užsipildžiusio ar perpildyto bendro naudojimo konteinerio neištuštinamas per 24 val. nuo žodinio ar raštiško savivaldybės, perkančiosios organizacijos</w:t>
            </w:r>
            <w:r w:rsidR="00B64E73">
              <w:rPr>
                <w:rFonts w:ascii="Times New Roman" w:hAnsi="Times New Roman" w:cs="Times New Roman"/>
                <w:sz w:val="22"/>
                <w:szCs w:val="22"/>
                <w:lang w:eastAsia="lt-LT"/>
              </w:rPr>
              <w:t xml:space="preserve"> </w:t>
            </w:r>
            <w:r w:rsidRPr="00FA50E4">
              <w:rPr>
                <w:rFonts w:ascii="Times New Roman" w:hAnsi="Times New Roman" w:cs="Times New Roman"/>
                <w:sz w:val="22"/>
                <w:szCs w:val="22"/>
                <w:lang w:eastAsia="lt-LT"/>
              </w:rPr>
              <w:t xml:space="preserve">ar atliekų turėtojo pranešimo </w:t>
            </w:r>
          </w:p>
        </w:tc>
        <w:tc>
          <w:tcPr>
            <w:tcW w:w="345" w:type="pct"/>
            <w:gridSpan w:val="2"/>
            <w:vAlign w:val="center"/>
          </w:tcPr>
          <w:p w14:paraId="4E7D5752" w14:textId="65F2B3B5" w:rsidR="00D22E5D" w:rsidRPr="00FA50E4" w:rsidRDefault="005D0242"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tcPr>
          <w:p w14:paraId="20CFA1F9" w14:textId="77777777" w:rsidR="0004227B" w:rsidRDefault="0004227B" w:rsidP="00D22E5D">
            <w:pPr>
              <w:jc w:val="center"/>
              <w:rPr>
                <w:rFonts w:ascii="Times New Roman" w:hAnsi="Times New Roman" w:cs="Times New Roman"/>
                <w:color w:val="000000"/>
                <w:sz w:val="22"/>
                <w:szCs w:val="22"/>
              </w:rPr>
            </w:pPr>
          </w:p>
          <w:p w14:paraId="177EC22B" w14:textId="77777777" w:rsidR="0004227B" w:rsidRDefault="0004227B" w:rsidP="00D22E5D">
            <w:pPr>
              <w:jc w:val="center"/>
              <w:rPr>
                <w:rFonts w:ascii="Times New Roman" w:hAnsi="Times New Roman" w:cs="Times New Roman"/>
                <w:color w:val="000000"/>
                <w:sz w:val="22"/>
                <w:szCs w:val="22"/>
              </w:rPr>
            </w:pPr>
          </w:p>
          <w:p w14:paraId="27A13D04" w14:textId="588593AA"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6FAE7D0B" w14:textId="7EE25E5E"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140010DA" w14:textId="4D4B3AC7"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3A1F16B0" w14:textId="77777777" w:rsidR="0004227B" w:rsidRDefault="0004227B" w:rsidP="00D22E5D">
            <w:pPr>
              <w:jc w:val="center"/>
              <w:rPr>
                <w:rFonts w:ascii="Times New Roman" w:hAnsi="Times New Roman" w:cs="Times New Roman"/>
                <w:color w:val="000000"/>
                <w:sz w:val="22"/>
                <w:szCs w:val="22"/>
              </w:rPr>
            </w:pPr>
          </w:p>
          <w:p w14:paraId="4A0DE465" w14:textId="77777777" w:rsidR="0004227B" w:rsidRDefault="0004227B" w:rsidP="00D22E5D">
            <w:pPr>
              <w:jc w:val="center"/>
              <w:rPr>
                <w:rFonts w:ascii="Times New Roman" w:hAnsi="Times New Roman" w:cs="Times New Roman"/>
                <w:color w:val="000000"/>
                <w:sz w:val="22"/>
                <w:szCs w:val="22"/>
              </w:rPr>
            </w:pPr>
          </w:p>
          <w:p w14:paraId="10DECC61" w14:textId="55B634A1" w:rsidR="00D22E5D"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0,1 % už kiekvieną fiksuotą atvejį</w:t>
            </w:r>
          </w:p>
          <w:p w14:paraId="71733423" w14:textId="77777777" w:rsidR="0004227B" w:rsidRDefault="0004227B" w:rsidP="00D22E5D">
            <w:pPr>
              <w:jc w:val="center"/>
              <w:rPr>
                <w:rFonts w:ascii="Times New Roman" w:hAnsi="Times New Roman" w:cs="Times New Roman"/>
                <w:color w:val="000000"/>
                <w:sz w:val="22"/>
                <w:szCs w:val="22"/>
              </w:rPr>
            </w:pPr>
          </w:p>
          <w:p w14:paraId="11585481" w14:textId="77777777" w:rsidR="0004227B" w:rsidRDefault="0004227B" w:rsidP="00D22E5D">
            <w:pPr>
              <w:jc w:val="center"/>
              <w:rPr>
                <w:rFonts w:ascii="Times New Roman" w:hAnsi="Times New Roman" w:cs="Times New Roman"/>
                <w:color w:val="000000"/>
                <w:sz w:val="22"/>
                <w:szCs w:val="22"/>
              </w:rPr>
            </w:pPr>
          </w:p>
          <w:p w14:paraId="6193266D" w14:textId="6BA418CD" w:rsidR="0004227B" w:rsidRPr="00FA50E4" w:rsidRDefault="0004227B" w:rsidP="00D22E5D">
            <w:pPr>
              <w:jc w:val="center"/>
              <w:rPr>
                <w:rFonts w:ascii="Times New Roman" w:hAnsi="Times New Roman" w:cs="Times New Roman"/>
                <w:color w:val="000000"/>
                <w:sz w:val="22"/>
                <w:szCs w:val="22"/>
              </w:rPr>
            </w:pPr>
          </w:p>
        </w:tc>
        <w:tc>
          <w:tcPr>
            <w:tcW w:w="577" w:type="pct"/>
            <w:shd w:val="clear" w:color="auto" w:fill="FFFFFF"/>
          </w:tcPr>
          <w:p w14:paraId="0F06CAF7" w14:textId="77777777" w:rsidR="0004227B" w:rsidRDefault="0004227B" w:rsidP="00D22E5D">
            <w:pPr>
              <w:jc w:val="center"/>
              <w:rPr>
                <w:rFonts w:ascii="Times New Roman" w:eastAsia="Times New Roman" w:hAnsi="Times New Roman" w:cs="Times New Roman"/>
                <w:color w:val="000000"/>
                <w:sz w:val="22"/>
                <w:szCs w:val="22"/>
              </w:rPr>
            </w:pPr>
          </w:p>
          <w:p w14:paraId="60F8EC9E" w14:textId="77777777" w:rsidR="0004227B" w:rsidRDefault="0004227B" w:rsidP="00D22E5D">
            <w:pPr>
              <w:jc w:val="center"/>
              <w:rPr>
                <w:rFonts w:ascii="Times New Roman" w:eastAsia="Times New Roman" w:hAnsi="Times New Roman" w:cs="Times New Roman"/>
                <w:color w:val="000000"/>
                <w:sz w:val="22"/>
                <w:szCs w:val="22"/>
              </w:rPr>
            </w:pPr>
          </w:p>
          <w:p w14:paraId="5354BE8F" w14:textId="12A50D39" w:rsidR="00D22E5D" w:rsidRPr="00FA50E4" w:rsidRDefault="00D22E5D" w:rsidP="00D22E5D">
            <w:pPr>
              <w:jc w:val="center"/>
              <w:rPr>
                <w:rFonts w:ascii="Times New Roman" w:hAnsi="Times New Roman" w:cs="Times New Roman"/>
                <w:color w:val="000000"/>
                <w:sz w:val="22"/>
                <w:szCs w:val="22"/>
              </w:rPr>
            </w:pPr>
            <w:r w:rsidRPr="00FA50E4">
              <w:rPr>
                <w:rFonts w:ascii="Times New Roman" w:eastAsia="Times New Roman" w:hAnsi="Times New Roman" w:cs="Times New Roman"/>
                <w:color w:val="000000"/>
                <w:sz w:val="22"/>
                <w:szCs w:val="22"/>
              </w:rPr>
              <w:t xml:space="preserve">Bauda yra taikoma, jeigu pažeidimas yra pakartotinai fiksuojamas ne mažiau nei 5 kartus per 30 dienų </w:t>
            </w:r>
          </w:p>
        </w:tc>
        <w:tc>
          <w:tcPr>
            <w:tcW w:w="311" w:type="pct"/>
            <w:shd w:val="clear" w:color="auto" w:fill="FFFFFF"/>
            <w:vAlign w:val="center"/>
          </w:tcPr>
          <w:p w14:paraId="7E234B04" w14:textId="3A379F97"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380 Eur</w:t>
            </w:r>
          </w:p>
        </w:tc>
        <w:tc>
          <w:tcPr>
            <w:tcW w:w="442" w:type="pct"/>
            <w:shd w:val="clear" w:color="auto" w:fill="FFFFFF"/>
            <w:vAlign w:val="center"/>
          </w:tcPr>
          <w:p w14:paraId="45D6CA3B" w14:textId="02F22ABE" w:rsidR="00D22E5D" w:rsidRPr="00FA50E4" w:rsidRDefault="00D22E5D" w:rsidP="00D22E5D">
            <w:pP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TBD</w:t>
            </w:r>
          </w:p>
        </w:tc>
      </w:tr>
      <w:tr w:rsidR="005D0242" w:rsidRPr="005D0242" w14:paraId="75C71E99" w14:textId="5C191E37" w:rsidTr="000D482A">
        <w:trPr>
          <w:trHeight w:val="1455"/>
        </w:trPr>
        <w:tc>
          <w:tcPr>
            <w:tcW w:w="185" w:type="pct"/>
            <w:shd w:val="clear" w:color="auto" w:fill="FFFFFF"/>
            <w:tcMar>
              <w:top w:w="0" w:type="dxa"/>
              <w:left w:w="108" w:type="dxa"/>
              <w:bottom w:w="0" w:type="dxa"/>
              <w:right w:w="108" w:type="dxa"/>
            </w:tcMar>
            <w:vAlign w:val="center"/>
          </w:tcPr>
          <w:p w14:paraId="3B88493F" w14:textId="77777777" w:rsidR="005D0242" w:rsidRPr="003163B0" w:rsidRDefault="005D0242" w:rsidP="005D0242">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766EDA36" w14:textId="6EBB9D8C"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sz w:val="22"/>
                <w:szCs w:val="22"/>
              </w:rPr>
              <w:t>Ištuštinto konteinerio nepastatymas į jo paėmimo vietą ir/ar palikimas neuždengtu dangčiu</w:t>
            </w:r>
          </w:p>
        </w:tc>
        <w:tc>
          <w:tcPr>
            <w:tcW w:w="345" w:type="pct"/>
            <w:gridSpan w:val="2"/>
            <w:shd w:val="clear" w:color="auto" w:fill="FFFFFF"/>
            <w:vAlign w:val="center"/>
          </w:tcPr>
          <w:p w14:paraId="42000DF2" w14:textId="38FE536B"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14:paraId="0E79E0C2" w14:textId="0A4B7D25"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74B0365C" w14:textId="25C667C6"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14:paraId="272256FE" w14:textId="54971F29" w:rsidR="005D0242" w:rsidRPr="00FA50E4" w:rsidRDefault="005D0242" w:rsidP="005D0242">
            <w:pPr>
              <w:jc w:val="center"/>
              <w:rPr>
                <w:rFonts w:ascii="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6B701394" w14:textId="51791D3F"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0,05 % už kiekvieną konteinerį (fiksuotą atvejį)</w:t>
            </w:r>
          </w:p>
        </w:tc>
        <w:tc>
          <w:tcPr>
            <w:tcW w:w="577" w:type="pct"/>
            <w:shd w:val="clear" w:color="auto" w:fill="FFFFFF"/>
          </w:tcPr>
          <w:p w14:paraId="01F68610" w14:textId="6981B71A" w:rsidR="0004227B" w:rsidRDefault="005D0242" w:rsidP="0004227B">
            <w:pPr>
              <w:jc w:val="center"/>
              <w:rPr>
                <w:rFonts w:ascii="Times New Roman" w:eastAsia="Times New Roman" w:hAnsi="Times New Roman" w:cs="Times New Roman"/>
                <w:color w:val="000000"/>
                <w:sz w:val="22"/>
                <w:szCs w:val="22"/>
              </w:rPr>
            </w:pPr>
            <w:r w:rsidRPr="00FA50E4">
              <w:rPr>
                <w:rFonts w:ascii="Times New Roman" w:eastAsia="Times New Roman" w:hAnsi="Times New Roman" w:cs="Times New Roman"/>
                <w:color w:val="000000"/>
                <w:sz w:val="22"/>
                <w:szCs w:val="22"/>
              </w:rPr>
              <w:t>Bauda yra taikoma tuo atveju, jeigu yra taikoma Išskaita. Bauda yra taikoma už kiekvieną fiksuotą  pažeidimą</w:t>
            </w:r>
          </w:p>
          <w:p w14:paraId="4DC14700" w14:textId="09FE75B6" w:rsidR="0004227B" w:rsidRPr="00FA50E4" w:rsidRDefault="0004227B" w:rsidP="0004227B">
            <w:pPr>
              <w:jc w:val="center"/>
              <w:rPr>
                <w:rFonts w:ascii="Times New Roman" w:hAnsi="Times New Roman" w:cs="Times New Roman"/>
                <w:color w:val="000000"/>
                <w:sz w:val="22"/>
                <w:szCs w:val="22"/>
              </w:rPr>
            </w:pPr>
          </w:p>
        </w:tc>
        <w:tc>
          <w:tcPr>
            <w:tcW w:w="311" w:type="pct"/>
            <w:shd w:val="clear" w:color="auto" w:fill="FFFFFF"/>
            <w:vAlign w:val="center"/>
          </w:tcPr>
          <w:p w14:paraId="02EF7F31" w14:textId="47D24BD4"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7 Eur</w:t>
            </w:r>
          </w:p>
        </w:tc>
        <w:tc>
          <w:tcPr>
            <w:tcW w:w="442" w:type="pct"/>
            <w:shd w:val="clear" w:color="auto" w:fill="FFFFFF"/>
            <w:vAlign w:val="center"/>
          </w:tcPr>
          <w:p w14:paraId="3ECDAC31" w14:textId="77777777" w:rsidR="005D0242" w:rsidRDefault="00FA50E4" w:rsidP="005D0242">
            <w:pP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w:t>
            </w:r>
            <w:r w:rsidR="005D0242" w:rsidRPr="00FA50E4">
              <w:rPr>
                <w:rFonts w:ascii="Times New Roman" w:hAnsi="Times New Roman" w:cs="Times New Roman"/>
                <w:color w:val="000000"/>
                <w:sz w:val="22"/>
                <w:szCs w:val="22"/>
              </w:rPr>
              <w:t>TBD</w:t>
            </w:r>
          </w:p>
          <w:p w14:paraId="69EBF8C2" w14:textId="77777777" w:rsidR="0004227B" w:rsidRDefault="0004227B" w:rsidP="005D0242">
            <w:pPr>
              <w:rPr>
                <w:rFonts w:ascii="Times New Roman" w:hAnsi="Times New Roman" w:cs="Times New Roman"/>
                <w:color w:val="000000"/>
                <w:sz w:val="22"/>
                <w:szCs w:val="22"/>
              </w:rPr>
            </w:pPr>
          </w:p>
          <w:p w14:paraId="4AA8FA39" w14:textId="73539E47" w:rsidR="0004227B" w:rsidRPr="00FA50E4" w:rsidRDefault="0004227B" w:rsidP="005D0242">
            <w:pPr>
              <w:rPr>
                <w:rFonts w:ascii="Times New Roman" w:hAnsi="Times New Roman" w:cs="Times New Roman"/>
                <w:color w:val="000000"/>
                <w:sz w:val="22"/>
                <w:szCs w:val="22"/>
              </w:rPr>
            </w:pPr>
          </w:p>
        </w:tc>
      </w:tr>
      <w:tr w:rsidR="00FA50E4" w:rsidRPr="005D0242" w14:paraId="01924D2E" w14:textId="77777777" w:rsidTr="000D482A">
        <w:trPr>
          <w:trHeight w:val="501"/>
        </w:trPr>
        <w:tc>
          <w:tcPr>
            <w:tcW w:w="5000" w:type="pct"/>
            <w:gridSpan w:val="12"/>
            <w:shd w:val="clear" w:color="auto" w:fill="D9D9D9" w:themeFill="background1" w:themeFillShade="D9"/>
            <w:tcMar>
              <w:top w:w="0" w:type="dxa"/>
              <w:left w:w="108" w:type="dxa"/>
              <w:bottom w:w="0" w:type="dxa"/>
              <w:right w:w="108" w:type="dxa"/>
            </w:tcMar>
            <w:vAlign w:val="center"/>
          </w:tcPr>
          <w:p w14:paraId="630CEAA3" w14:textId="1A3C9A75" w:rsidR="00FA50E4" w:rsidRPr="00FA50E4" w:rsidRDefault="00FA50E4" w:rsidP="00FA50E4">
            <w:pPr>
              <w:jc w:val="center"/>
              <w:rPr>
                <w:rFonts w:ascii="Times New Roman" w:hAnsi="Times New Roman" w:cs="Times New Roman"/>
                <w:color w:val="000000"/>
                <w:sz w:val="22"/>
                <w:szCs w:val="22"/>
              </w:rPr>
            </w:pPr>
            <w:r w:rsidRPr="00FA50E4">
              <w:rPr>
                <w:rFonts w:ascii="Times New Roman" w:hAnsi="Times New Roman" w:cs="Times New Roman"/>
                <w:b/>
                <w:color w:val="000000"/>
                <w:sz w:val="22"/>
                <w:szCs w:val="22"/>
              </w:rPr>
              <w:lastRenderedPageBreak/>
              <w:t>Teikiant konteinerių pristatymo, keitimo ir nuėmimo paslaugą</w:t>
            </w:r>
          </w:p>
        </w:tc>
      </w:tr>
      <w:tr w:rsidR="00B96D3C" w:rsidRPr="003163B0" w14:paraId="71AA09AD" w14:textId="77777777" w:rsidTr="000D482A">
        <w:trPr>
          <w:trHeight w:val="2549"/>
        </w:trPr>
        <w:tc>
          <w:tcPr>
            <w:tcW w:w="185" w:type="pct"/>
            <w:shd w:val="clear" w:color="auto" w:fill="FFFFFF"/>
            <w:tcMar>
              <w:top w:w="0" w:type="dxa"/>
              <w:left w:w="108" w:type="dxa"/>
              <w:bottom w:w="0" w:type="dxa"/>
              <w:right w:w="108" w:type="dxa"/>
            </w:tcMar>
            <w:vAlign w:val="center"/>
          </w:tcPr>
          <w:p w14:paraId="0EA6A4E2" w14:textId="77777777" w:rsidR="00B96D3C" w:rsidRPr="003163B0" w:rsidRDefault="00B96D3C" w:rsidP="00B96D3C">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2A102C79" w14:textId="258C8D45"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sz w:val="22"/>
                <w:szCs w:val="22"/>
              </w:rPr>
              <w:t>Atliekų turėtojų neaprūpinimas konteineriais ir/ar atliekų maišais per Sutarties priede Nr. 1 nurodytą terminą</w:t>
            </w:r>
          </w:p>
        </w:tc>
        <w:tc>
          <w:tcPr>
            <w:tcW w:w="345" w:type="pct"/>
            <w:gridSpan w:val="2"/>
            <w:shd w:val="clear" w:color="auto" w:fill="FFFFFF"/>
            <w:vAlign w:val="center"/>
          </w:tcPr>
          <w:p w14:paraId="4986E48A" w14:textId="50A3BAD7"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14:paraId="56FA6004" w14:textId="4C7F6E95"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5E426A25" w14:textId="2497BC55"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5 darbo dienos</w:t>
            </w:r>
          </w:p>
        </w:tc>
        <w:tc>
          <w:tcPr>
            <w:tcW w:w="604" w:type="pct"/>
            <w:shd w:val="clear" w:color="auto" w:fill="FFFFFF"/>
            <w:tcMar>
              <w:top w:w="0" w:type="dxa"/>
              <w:left w:w="108" w:type="dxa"/>
              <w:bottom w:w="0" w:type="dxa"/>
              <w:right w:w="108" w:type="dxa"/>
            </w:tcMar>
            <w:vAlign w:val="center"/>
          </w:tcPr>
          <w:p w14:paraId="34EEEE79" w14:textId="685A76B3" w:rsidR="00B96D3C" w:rsidRPr="006029E0" w:rsidRDefault="00B96D3C" w:rsidP="00B96D3C">
            <w:pPr>
              <w:jc w:val="center"/>
              <w:rPr>
                <w:rFonts w:ascii="Times New Roman" w:eastAsia="Times New Roman" w:hAnsi="Times New Roman" w:cs="Times New Roman"/>
                <w:color w:val="FF0000"/>
                <w:sz w:val="22"/>
                <w:szCs w:val="22"/>
              </w:rPr>
            </w:pPr>
            <w:r w:rsidRPr="006029E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D3F7A6A" w14:textId="0D108475"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1 % už kiekvieną fiksuotą atvejį</w:t>
            </w:r>
          </w:p>
        </w:tc>
        <w:tc>
          <w:tcPr>
            <w:tcW w:w="577" w:type="pct"/>
            <w:shd w:val="clear" w:color="auto" w:fill="FFFFFF"/>
          </w:tcPr>
          <w:p w14:paraId="174801E9" w14:textId="4DB631ED" w:rsidR="00B96D3C" w:rsidRPr="006029E0" w:rsidRDefault="00B96D3C" w:rsidP="00B96D3C">
            <w:pPr>
              <w:jc w:val="center"/>
              <w:rPr>
                <w:rFonts w:ascii="Times New Roman" w:hAnsi="Times New Roman" w:cs="Times New Roman"/>
                <w:color w:val="FF0000"/>
                <w:sz w:val="22"/>
                <w:szCs w:val="22"/>
              </w:rPr>
            </w:pPr>
            <w:r w:rsidRPr="006029E0">
              <w:rPr>
                <w:rFonts w:ascii="Times New Roman" w:eastAsia="Times New Roman" w:hAnsi="Times New Roman" w:cs="Times New Roman"/>
                <w:color w:val="000000"/>
                <w:sz w:val="22"/>
                <w:szCs w:val="22"/>
              </w:rPr>
              <w:t>Bauda yra taikoma tuo atveju, pažeidimas yra fiksuojamas n</w:t>
            </w:r>
            <w:r w:rsidRPr="006029E0">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407E1379" w14:textId="61A63E7E"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100 Eur</w:t>
            </w:r>
          </w:p>
        </w:tc>
        <w:tc>
          <w:tcPr>
            <w:tcW w:w="442" w:type="pct"/>
            <w:shd w:val="clear" w:color="auto" w:fill="FFFFFF"/>
            <w:vAlign w:val="center"/>
          </w:tcPr>
          <w:p w14:paraId="3FBDDBE7" w14:textId="41B8491B" w:rsidR="00B96D3C" w:rsidRPr="006029E0" w:rsidRDefault="00B96D3C" w:rsidP="0004227B">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TBD</w:t>
            </w:r>
          </w:p>
        </w:tc>
      </w:tr>
      <w:tr w:rsidR="006029E0" w:rsidRPr="003163B0" w14:paraId="3250BE69" w14:textId="77777777" w:rsidTr="000D482A">
        <w:trPr>
          <w:trHeight w:val="236"/>
        </w:trPr>
        <w:tc>
          <w:tcPr>
            <w:tcW w:w="185" w:type="pct"/>
            <w:shd w:val="clear" w:color="auto" w:fill="FFFFFF"/>
            <w:tcMar>
              <w:top w:w="0" w:type="dxa"/>
              <w:left w:w="108" w:type="dxa"/>
              <w:bottom w:w="0" w:type="dxa"/>
              <w:right w:w="108" w:type="dxa"/>
            </w:tcMar>
            <w:vAlign w:val="center"/>
          </w:tcPr>
          <w:p w14:paraId="3B9729C4" w14:textId="77777777" w:rsidR="006029E0" w:rsidRPr="003163B0" w:rsidRDefault="006029E0" w:rsidP="006029E0">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312A2922" w14:textId="45D90013" w:rsidR="006029E0" w:rsidRPr="006029E0" w:rsidRDefault="006029E0" w:rsidP="006029E0">
            <w:pPr>
              <w:jc w:val="center"/>
              <w:rPr>
                <w:rFonts w:ascii="Times New Roman" w:hAnsi="Times New Roman" w:cs="Times New Roman"/>
                <w:sz w:val="22"/>
                <w:szCs w:val="22"/>
              </w:rPr>
            </w:pPr>
            <w:r w:rsidRPr="006029E0">
              <w:rPr>
                <w:rFonts w:ascii="Times New Roman" w:hAnsi="Times New Roman" w:cs="Times New Roman"/>
                <w:sz w:val="22"/>
                <w:szCs w:val="22"/>
              </w:rPr>
              <w:t>Netinkamų naudoti konteinerių naudojimas</w:t>
            </w:r>
          </w:p>
        </w:tc>
        <w:tc>
          <w:tcPr>
            <w:tcW w:w="345" w:type="pct"/>
            <w:gridSpan w:val="2"/>
            <w:shd w:val="clear" w:color="auto" w:fill="FFFFFF"/>
            <w:vAlign w:val="center"/>
          </w:tcPr>
          <w:p w14:paraId="3978CA87" w14:textId="12986D62"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2 arba 3</w:t>
            </w:r>
          </w:p>
        </w:tc>
        <w:tc>
          <w:tcPr>
            <w:tcW w:w="645" w:type="pct"/>
            <w:shd w:val="clear" w:color="auto" w:fill="FFFFFF"/>
            <w:tcMar>
              <w:top w:w="0" w:type="dxa"/>
              <w:left w:w="108" w:type="dxa"/>
              <w:bottom w:w="0" w:type="dxa"/>
              <w:right w:w="108" w:type="dxa"/>
            </w:tcMar>
          </w:tcPr>
          <w:p w14:paraId="69FE7A54" w14:textId="48B02E2D"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62A7C7D3" w14:textId="29E850E3"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5 darbo dienos</w:t>
            </w:r>
          </w:p>
        </w:tc>
        <w:tc>
          <w:tcPr>
            <w:tcW w:w="604" w:type="pct"/>
            <w:shd w:val="clear" w:color="auto" w:fill="FFFFFF"/>
            <w:tcMar>
              <w:top w:w="0" w:type="dxa"/>
              <w:left w:w="108" w:type="dxa"/>
              <w:bottom w:w="0" w:type="dxa"/>
              <w:right w:w="108" w:type="dxa"/>
            </w:tcMar>
            <w:vAlign w:val="center"/>
          </w:tcPr>
          <w:p w14:paraId="59A9C54A" w14:textId="5073D474" w:rsidR="006029E0" w:rsidRPr="006029E0" w:rsidRDefault="006029E0" w:rsidP="006029E0">
            <w:pPr>
              <w:jc w:val="center"/>
              <w:rPr>
                <w:rFonts w:ascii="Times New Roman" w:eastAsia="Times New Roman" w:hAnsi="Times New Roman" w:cs="Times New Roman"/>
                <w:color w:val="000000"/>
                <w:sz w:val="22"/>
                <w:szCs w:val="22"/>
              </w:rPr>
            </w:pPr>
            <w:r w:rsidRPr="006029E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tcPr>
          <w:p w14:paraId="61028757" w14:textId="57BABAB8"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0,5 % už kiekvieną konteinerį</w:t>
            </w:r>
          </w:p>
        </w:tc>
        <w:tc>
          <w:tcPr>
            <w:tcW w:w="577" w:type="pct"/>
            <w:shd w:val="clear" w:color="auto" w:fill="FFFFFF"/>
          </w:tcPr>
          <w:p w14:paraId="390EFE2E" w14:textId="319A02BB" w:rsidR="006029E0" w:rsidRPr="006029E0" w:rsidRDefault="006029E0" w:rsidP="006029E0">
            <w:pPr>
              <w:jc w:val="center"/>
              <w:rPr>
                <w:rFonts w:ascii="Times New Roman" w:eastAsia="Times New Roman" w:hAnsi="Times New Roman" w:cs="Times New Roman"/>
                <w:color w:val="000000"/>
                <w:sz w:val="22"/>
                <w:szCs w:val="22"/>
              </w:rPr>
            </w:pPr>
            <w:r w:rsidRPr="006029E0">
              <w:rPr>
                <w:rFonts w:ascii="Times New Roman" w:eastAsia="Times New Roman" w:hAnsi="Times New Roman" w:cs="Times New Roman"/>
                <w:color w:val="000000"/>
                <w:sz w:val="22"/>
                <w:szCs w:val="22"/>
              </w:rPr>
              <w:t>Bauda yra taikoma tuo atveju, jei  pažeidimas yra fiksuojamas n</w:t>
            </w:r>
            <w:r w:rsidRPr="006029E0">
              <w:rPr>
                <w:rFonts w:ascii="Times New Roman" w:hAnsi="Times New Roman" w:cs="Times New Roman"/>
                <w:color w:val="000000"/>
                <w:sz w:val="22"/>
                <w:szCs w:val="22"/>
              </w:rPr>
              <w:t>e mažiau nei 5 kartus per 30 dienų.</w:t>
            </w:r>
          </w:p>
        </w:tc>
        <w:tc>
          <w:tcPr>
            <w:tcW w:w="311" w:type="pct"/>
            <w:shd w:val="clear" w:color="auto" w:fill="FFFFFF"/>
          </w:tcPr>
          <w:p w14:paraId="406D8434" w14:textId="77777777" w:rsidR="0004227B" w:rsidRDefault="0004227B" w:rsidP="006029E0">
            <w:pPr>
              <w:jc w:val="center"/>
              <w:rPr>
                <w:rFonts w:ascii="Times New Roman" w:hAnsi="Times New Roman" w:cs="Times New Roman"/>
                <w:sz w:val="22"/>
                <w:szCs w:val="22"/>
              </w:rPr>
            </w:pPr>
          </w:p>
          <w:p w14:paraId="6DB35823" w14:textId="77777777" w:rsidR="0004227B" w:rsidRDefault="0004227B" w:rsidP="006029E0">
            <w:pPr>
              <w:jc w:val="center"/>
              <w:rPr>
                <w:rFonts w:ascii="Times New Roman" w:hAnsi="Times New Roman" w:cs="Times New Roman"/>
                <w:sz w:val="22"/>
                <w:szCs w:val="22"/>
              </w:rPr>
            </w:pPr>
          </w:p>
          <w:p w14:paraId="0F3A01EE" w14:textId="447593C9"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100 Eur</w:t>
            </w:r>
          </w:p>
        </w:tc>
        <w:tc>
          <w:tcPr>
            <w:tcW w:w="442" w:type="pct"/>
            <w:shd w:val="clear" w:color="auto" w:fill="FFFFFF"/>
          </w:tcPr>
          <w:p w14:paraId="583FA1F2" w14:textId="77777777" w:rsidR="0004227B" w:rsidRDefault="0004227B" w:rsidP="006029E0">
            <w:pPr>
              <w:rPr>
                <w:rFonts w:ascii="Times New Roman" w:hAnsi="Times New Roman" w:cs="Times New Roman"/>
                <w:sz w:val="22"/>
                <w:szCs w:val="22"/>
              </w:rPr>
            </w:pPr>
          </w:p>
          <w:p w14:paraId="2866D831" w14:textId="77777777" w:rsidR="0004227B" w:rsidRDefault="0004227B" w:rsidP="006029E0">
            <w:pPr>
              <w:rPr>
                <w:rFonts w:ascii="Times New Roman" w:hAnsi="Times New Roman" w:cs="Times New Roman"/>
                <w:sz w:val="22"/>
                <w:szCs w:val="22"/>
              </w:rPr>
            </w:pPr>
          </w:p>
          <w:p w14:paraId="3F68CB6C" w14:textId="1C3495E3" w:rsidR="006029E0" w:rsidRPr="006029E0" w:rsidRDefault="006029E0" w:rsidP="0004227B">
            <w:pPr>
              <w:jc w:val="center"/>
              <w:rPr>
                <w:rFonts w:ascii="Times New Roman" w:hAnsi="Times New Roman" w:cs="Times New Roman"/>
                <w:color w:val="000000"/>
                <w:sz w:val="22"/>
                <w:szCs w:val="22"/>
              </w:rPr>
            </w:pPr>
            <w:r w:rsidRPr="006029E0">
              <w:rPr>
                <w:rFonts w:ascii="Times New Roman" w:hAnsi="Times New Roman" w:cs="Times New Roman"/>
                <w:sz w:val="22"/>
                <w:szCs w:val="22"/>
              </w:rPr>
              <w:t>TBD</w:t>
            </w:r>
          </w:p>
        </w:tc>
      </w:tr>
      <w:tr w:rsidR="006029E0" w:rsidRPr="003163B0" w14:paraId="656E2922" w14:textId="77777777" w:rsidTr="000D482A">
        <w:trPr>
          <w:trHeight w:val="2785"/>
        </w:trPr>
        <w:tc>
          <w:tcPr>
            <w:tcW w:w="185" w:type="pct"/>
            <w:shd w:val="clear" w:color="auto" w:fill="FFFFFF"/>
            <w:tcMar>
              <w:top w:w="0" w:type="dxa"/>
              <w:left w:w="108" w:type="dxa"/>
              <w:bottom w:w="0" w:type="dxa"/>
              <w:right w:w="108" w:type="dxa"/>
            </w:tcMar>
            <w:vAlign w:val="center"/>
          </w:tcPr>
          <w:p w14:paraId="7BD1FA9E" w14:textId="77777777" w:rsidR="006029E0" w:rsidRPr="003163B0" w:rsidRDefault="006029E0" w:rsidP="006029E0">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41887629" w14:textId="77B86CA3" w:rsidR="006029E0" w:rsidRPr="0004227B" w:rsidRDefault="006029E0" w:rsidP="006029E0">
            <w:pPr>
              <w:jc w:val="center"/>
              <w:rPr>
                <w:rFonts w:ascii="Times New Roman" w:hAnsi="Times New Roman" w:cs="Times New Roman"/>
                <w:sz w:val="22"/>
                <w:szCs w:val="22"/>
              </w:rPr>
            </w:pPr>
            <w:r w:rsidRPr="0004227B">
              <w:rPr>
                <w:rFonts w:ascii="Times New Roman" w:hAnsi="Times New Roman" w:cs="Times New Roman"/>
                <w:sz w:val="22"/>
                <w:szCs w:val="22"/>
              </w:rPr>
              <w:t>Ant konteinerio nėra KIN ar (ir) KIŽ arba KIN ar (ir) KIŽ neatitinka šios Sutarties priede Nr. 1 nustatytų reikalavimų</w:t>
            </w:r>
            <w:r w:rsidR="00D601F5" w:rsidRPr="0004227B">
              <w:rPr>
                <w:rFonts w:ascii="Times New Roman" w:hAnsi="Times New Roman" w:cs="Times New Roman"/>
                <w:bCs/>
                <w:sz w:val="22"/>
                <w:szCs w:val="22"/>
                <w:lang w:eastAsia="lt-LT"/>
              </w:rPr>
              <w:t xml:space="preserve"> arba neteisingas KIN susiejimas su KIŽ numeriu</w:t>
            </w:r>
            <w:r w:rsidRPr="0004227B">
              <w:rPr>
                <w:rFonts w:ascii="Times New Roman" w:hAnsi="Times New Roman" w:cs="Times New Roman"/>
                <w:sz w:val="22"/>
                <w:szCs w:val="22"/>
              </w:rPr>
              <w:t xml:space="preserve"> </w:t>
            </w:r>
          </w:p>
        </w:tc>
        <w:tc>
          <w:tcPr>
            <w:tcW w:w="345" w:type="pct"/>
            <w:gridSpan w:val="2"/>
            <w:shd w:val="clear" w:color="auto" w:fill="FFFFFF"/>
            <w:vAlign w:val="center"/>
          </w:tcPr>
          <w:p w14:paraId="2B29D8FD" w14:textId="3293483B" w:rsidR="006029E0" w:rsidRPr="0004227B" w:rsidRDefault="006029E0" w:rsidP="006029E0">
            <w:pPr>
              <w:jc w:val="center"/>
              <w:rPr>
                <w:rFonts w:ascii="Times New Roman" w:hAnsi="Times New Roman" w:cs="Times New Roman"/>
                <w:sz w:val="22"/>
                <w:szCs w:val="22"/>
              </w:rPr>
            </w:pPr>
            <w:r w:rsidRPr="0004227B">
              <w:rPr>
                <w:rFonts w:ascii="Times New Roman" w:hAnsi="Times New Roman" w:cs="Times New Roman"/>
                <w:color w:val="000000"/>
                <w:sz w:val="22"/>
                <w:szCs w:val="22"/>
              </w:rPr>
              <w:t>3 arba 4</w:t>
            </w:r>
          </w:p>
        </w:tc>
        <w:tc>
          <w:tcPr>
            <w:tcW w:w="645" w:type="pct"/>
            <w:shd w:val="clear" w:color="auto" w:fill="FFFFFF"/>
            <w:tcMar>
              <w:top w:w="0" w:type="dxa"/>
              <w:left w:w="108" w:type="dxa"/>
              <w:bottom w:w="0" w:type="dxa"/>
              <w:right w:w="108" w:type="dxa"/>
            </w:tcMar>
          </w:tcPr>
          <w:p w14:paraId="7F76306E" w14:textId="331DCBFA" w:rsidR="006029E0" w:rsidRPr="0004227B" w:rsidRDefault="006029E0" w:rsidP="006029E0">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742CF9F2" w14:textId="6531DBCC" w:rsidR="006029E0" w:rsidRPr="0004227B" w:rsidRDefault="006029E0" w:rsidP="006029E0">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5 darbo dienos</w:t>
            </w:r>
          </w:p>
        </w:tc>
        <w:tc>
          <w:tcPr>
            <w:tcW w:w="604" w:type="pct"/>
            <w:shd w:val="clear" w:color="auto" w:fill="FFFFFF"/>
            <w:tcMar>
              <w:top w:w="0" w:type="dxa"/>
              <w:left w:w="108" w:type="dxa"/>
              <w:bottom w:w="0" w:type="dxa"/>
              <w:right w:w="108" w:type="dxa"/>
            </w:tcMar>
            <w:vAlign w:val="center"/>
          </w:tcPr>
          <w:p w14:paraId="7C7DC135" w14:textId="3EB8B856" w:rsidR="006029E0" w:rsidRPr="0004227B" w:rsidRDefault="006029E0" w:rsidP="006029E0">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7F69F7AD" w14:textId="2F69CFDD" w:rsidR="006029E0" w:rsidRPr="0004227B" w:rsidRDefault="006029E0" w:rsidP="006029E0">
            <w:pPr>
              <w:jc w:val="center"/>
              <w:rPr>
                <w:rFonts w:ascii="Times New Roman" w:hAnsi="Times New Roman" w:cs="Times New Roman"/>
                <w:sz w:val="22"/>
                <w:szCs w:val="22"/>
              </w:rPr>
            </w:pPr>
            <w:r w:rsidRPr="0004227B">
              <w:rPr>
                <w:rFonts w:ascii="Times New Roman" w:hAnsi="Times New Roman" w:cs="Times New Roman"/>
                <w:color w:val="000000"/>
                <w:sz w:val="22"/>
                <w:szCs w:val="22"/>
              </w:rPr>
              <w:t>0,01 % už kiekvieną fiksuotą atvejį</w:t>
            </w:r>
          </w:p>
        </w:tc>
        <w:tc>
          <w:tcPr>
            <w:tcW w:w="577" w:type="pct"/>
            <w:shd w:val="clear" w:color="auto" w:fill="FFFFFF"/>
          </w:tcPr>
          <w:p w14:paraId="1F4F9791" w14:textId="66F38E4C" w:rsidR="006029E0" w:rsidRPr="0004227B" w:rsidRDefault="006029E0" w:rsidP="006029E0">
            <w:pPr>
              <w:jc w:val="center"/>
              <w:rPr>
                <w:rFonts w:ascii="Times New Roman" w:eastAsia="Times New Roman" w:hAnsi="Times New Roman" w:cs="Times New Roman"/>
                <w:color w:val="000000"/>
                <w:sz w:val="22"/>
                <w:szCs w:val="22"/>
              </w:rPr>
            </w:pPr>
            <w:r w:rsidRPr="0004227B">
              <w:rPr>
                <w:rFonts w:ascii="Times New Roman" w:hAnsi="Times New Roman" w:cs="Times New Roman"/>
                <w:color w:val="000000"/>
                <w:sz w:val="22"/>
                <w:szCs w:val="22"/>
              </w:rPr>
              <w:t>Nustatyto dydžio bauda taikoma už kiekvieną nepakeistą KIN ar KIŽ</w:t>
            </w:r>
          </w:p>
        </w:tc>
        <w:tc>
          <w:tcPr>
            <w:tcW w:w="311" w:type="pct"/>
            <w:shd w:val="clear" w:color="auto" w:fill="FFFFFF"/>
            <w:vAlign w:val="center"/>
          </w:tcPr>
          <w:p w14:paraId="4B7668EC" w14:textId="141F9775" w:rsidR="006029E0" w:rsidRPr="0004227B" w:rsidRDefault="006029E0" w:rsidP="006029E0">
            <w:pPr>
              <w:jc w:val="center"/>
              <w:rPr>
                <w:rFonts w:ascii="Times New Roman" w:hAnsi="Times New Roman" w:cs="Times New Roman"/>
                <w:sz w:val="22"/>
                <w:szCs w:val="22"/>
              </w:rPr>
            </w:pPr>
            <w:r w:rsidRPr="0004227B">
              <w:rPr>
                <w:rFonts w:ascii="Times New Roman" w:hAnsi="Times New Roman" w:cs="Times New Roman"/>
                <w:color w:val="000000"/>
                <w:sz w:val="22"/>
                <w:szCs w:val="22"/>
              </w:rPr>
              <w:t>50 Eur</w:t>
            </w:r>
          </w:p>
        </w:tc>
        <w:tc>
          <w:tcPr>
            <w:tcW w:w="442" w:type="pct"/>
            <w:shd w:val="clear" w:color="auto" w:fill="FFFFFF"/>
            <w:vAlign w:val="center"/>
          </w:tcPr>
          <w:p w14:paraId="18A3F802" w14:textId="6EE87594" w:rsidR="006029E0" w:rsidRPr="0004227B" w:rsidRDefault="0004227B" w:rsidP="006029E0">
            <w:pPr>
              <w:rPr>
                <w:rFonts w:ascii="Times New Roman" w:hAnsi="Times New Roman" w:cs="Times New Roman"/>
                <w:sz w:val="22"/>
                <w:szCs w:val="22"/>
              </w:rPr>
            </w:pPr>
            <w:r>
              <w:rPr>
                <w:rFonts w:ascii="Times New Roman" w:hAnsi="Times New Roman" w:cs="Times New Roman"/>
                <w:color w:val="000000"/>
                <w:sz w:val="22"/>
                <w:szCs w:val="22"/>
              </w:rPr>
              <w:t xml:space="preserve">   </w:t>
            </w:r>
            <w:r w:rsidR="006029E0" w:rsidRPr="0004227B">
              <w:rPr>
                <w:rFonts w:ascii="Times New Roman" w:hAnsi="Times New Roman" w:cs="Times New Roman"/>
                <w:color w:val="000000"/>
                <w:sz w:val="22"/>
                <w:szCs w:val="22"/>
              </w:rPr>
              <w:t>TBD</w:t>
            </w:r>
          </w:p>
        </w:tc>
      </w:tr>
      <w:tr w:rsidR="00ED3D5A" w:rsidRPr="003163B0" w14:paraId="475D144A" w14:textId="77777777" w:rsidTr="000D482A">
        <w:trPr>
          <w:trHeight w:val="236"/>
        </w:trPr>
        <w:tc>
          <w:tcPr>
            <w:tcW w:w="185" w:type="pct"/>
            <w:shd w:val="clear" w:color="auto" w:fill="FFFFFF"/>
            <w:tcMar>
              <w:top w:w="0" w:type="dxa"/>
              <w:left w:w="108" w:type="dxa"/>
              <w:bottom w:w="0" w:type="dxa"/>
              <w:right w:w="108" w:type="dxa"/>
            </w:tcMar>
            <w:vAlign w:val="center"/>
          </w:tcPr>
          <w:p w14:paraId="29CC5A0F" w14:textId="77777777" w:rsidR="00ED3D5A" w:rsidRPr="003163B0" w:rsidRDefault="00ED3D5A" w:rsidP="00ED3D5A">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1FA7CB4A" w14:textId="720D6705" w:rsidR="00ED3D5A" w:rsidRPr="0004227B" w:rsidRDefault="00ED3D5A" w:rsidP="00ED3D5A">
            <w:pPr>
              <w:jc w:val="center"/>
              <w:rPr>
                <w:rFonts w:ascii="Times New Roman" w:hAnsi="Times New Roman" w:cs="Times New Roman"/>
                <w:sz w:val="22"/>
                <w:szCs w:val="22"/>
              </w:rPr>
            </w:pPr>
            <w:r w:rsidRPr="0004227B">
              <w:rPr>
                <w:rFonts w:ascii="Times New Roman" w:hAnsi="Times New Roman" w:cs="Times New Roman"/>
                <w:sz w:val="22"/>
                <w:szCs w:val="22"/>
              </w:rPr>
              <w:t>Netinkamas konteinerių rezervo naudojimas</w:t>
            </w:r>
          </w:p>
        </w:tc>
        <w:tc>
          <w:tcPr>
            <w:tcW w:w="345" w:type="pct"/>
            <w:gridSpan w:val="2"/>
            <w:shd w:val="clear" w:color="auto" w:fill="FFFFFF"/>
            <w:vAlign w:val="center"/>
          </w:tcPr>
          <w:p w14:paraId="032EA78F" w14:textId="7FFB3497"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14:paraId="2FDECBFA" w14:textId="073614C5"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1144040D" w14:textId="40C7770C"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14:paraId="795C231D" w14:textId="3F2EEB04" w:rsidR="00ED3D5A" w:rsidRPr="0004227B" w:rsidRDefault="00ED3D5A" w:rsidP="00ED3D5A">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5EBBF8CF" w14:textId="73418DCE"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1 % už kiekvieną fiksuotą atvejį</w:t>
            </w:r>
          </w:p>
        </w:tc>
        <w:tc>
          <w:tcPr>
            <w:tcW w:w="577" w:type="pct"/>
            <w:shd w:val="clear" w:color="auto" w:fill="FFFFFF"/>
          </w:tcPr>
          <w:p w14:paraId="6C44FEFA" w14:textId="34EA18F0" w:rsidR="00ED3D5A" w:rsidRPr="0004227B" w:rsidRDefault="00ED3D5A" w:rsidP="00ED3D5A">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t>Bauda yra taikoma tuo atveju, pažeidimas yra fiksuojamas n</w:t>
            </w:r>
            <w:r w:rsidRPr="0004227B">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2DF6BE99" w14:textId="13CB87D5"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100 Eur</w:t>
            </w:r>
          </w:p>
        </w:tc>
        <w:tc>
          <w:tcPr>
            <w:tcW w:w="442" w:type="pct"/>
            <w:shd w:val="clear" w:color="auto" w:fill="FFFFFF"/>
            <w:vAlign w:val="center"/>
          </w:tcPr>
          <w:p w14:paraId="6DFABE22" w14:textId="42E201A5" w:rsidR="00ED3D5A" w:rsidRPr="0004227B" w:rsidRDefault="0004227B" w:rsidP="00ED3D5A">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D3D5A" w:rsidRPr="0004227B">
              <w:rPr>
                <w:rFonts w:ascii="Times New Roman" w:hAnsi="Times New Roman" w:cs="Times New Roman"/>
                <w:color w:val="000000"/>
                <w:sz w:val="22"/>
                <w:szCs w:val="22"/>
              </w:rPr>
              <w:t>TBD</w:t>
            </w:r>
          </w:p>
        </w:tc>
      </w:tr>
      <w:tr w:rsidR="00ED3D5A" w:rsidRPr="003163B0" w14:paraId="659A52A1"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6431CD35" w14:textId="3EEEA918"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b/>
                <w:color w:val="000000"/>
                <w:sz w:val="22"/>
                <w:szCs w:val="22"/>
              </w:rPr>
              <w:t>Pažeidimai, susiję su KIS ir ARATC informacinės sistemos sutrikimais</w:t>
            </w:r>
          </w:p>
        </w:tc>
      </w:tr>
      <w:tr w:rsidR="00286F84" w:rsidRPr="003163B0" w14:paraId="071CEA83" w14:textId="77777777" w:rsidTr="000D482A">
        <w:trPr>
          <w:trHeight w:val="236"/>
        </w:trPr>
        <w:tc>
          <w:tcPr>
            <w:tcW w:w="185" w:type="pct"/>
            <w:shd w:val="clear" w:color="auto" w:fill="FFFFFF"/>
            <w:tcMar>
              <w:top w:w="0" w:type="dxa"/>
              <w:left w:w="108" w:type="dxa"/>
              <w:bottom w:w="0" w:type="dxa"/>
              <w:right w:w="108" w:type="dxa"/>
            </w:tcMar>
            <w:vAlign w:val="center"/>
          </w:tcPr>
          <w:p w14:paraId="79D7C59D" w14:textId="77777777" w:rsidR="00286F84" w:rsidRPr="003163B0" w:rsidRDefault="00286F84" w:rsidP="00286F84">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65C50E0C" w14:textId="276C0B43" w:rsidR="00286F84" w:rsidRPr="0004227B" w:rsidRDefault="00286F84" w:rsidP="00286F84">
            <w:pPr>
              <w:jc w:val="center"/>
              <w:rPr>
                <w:rFonts w:ascii="Times New Roman" w:hAnsi="Times New Roman" w:cs="Times New Roman"/>
                <w:color w:val="FF0000"/>
                <w:sz w:val="22"/>
                <w:szCs w:val="22"/>
              </w:rPr>
            </w:pPr>
            <w:r w:rsidRPr="0004227B">
              <w:rPr>
                <w:rFonts w:ascii="Times New Roman" w:hAnsi="Times New Roman" w:cs="Times New Roman"/>
                <w:bCs/>
                <w:sz w:val="22"/>
                <w:szCs w:val="22"/>
                <w:lang w:eastAsia="lt-LT"/>
              </w:rPr>
              <w:t xml:space="preserve">Automatinio duomenų perdavimo ir Konteinerių </w:t>
            </w:r>
            <w:r w:rsidRPr="0004227B">
              <w:rPr>
                <w:rFonts w:ascii="Times New Roman" w:hAnsi="Times New Roman" w:cs="Times New Roman"/>
                <w:bCs/>
                <w:sz w:val="22"/>
                <w:szCs w:val="22"/>
                <w:lang w:eastAsia="lt-LT"/>
              </w:rPr>
              <w:lastRenderedPageBreak/>
              <w:t>identifikavimo sistemos neveikimas</w:t>
            </w:r>
          </w:p>
        </w:tc>
        <w:tc>
          <w:tcPr>
            <w:tcW w:w="345" w:type="pct"/>
            <w:gridSpan w:val="2"/>
            <w:shd w:val="clear" w:color="auto" w:fill="FFFFFF"/>
            <w:vAlign w:val="center"/>
          </w:tcPr>
          <w:p w14:paraId="53B8BF7F" w14:textId="76F8C86D" w:rsidR="00286F84" w:rsidRPr="0004227B" w:rsidRDefault="00286F84" w:rsidP="00286F84">
            <w:pPr>
              <w:jc w:val="center"/>
              <w:rPr>
                <w:rFonts w:ascii="Times New Roman" w:hAnsi="Times New Roman" w:cs="Times New Roman"/>
                <w:color w:val="FF0000"/>
                <w:sz w:val="22"/>
                <w:szCs w:val="22"/>
              </w:rPr>
            </w:pPr>
            <w:r w:rsidRPr="0004227B">
              <w:rPr>
                <w:rFonts w:ascii="Times New Roman" w:hAnsi="Times New Roman" w:cs="Times New Roman"/>
                <w:color w:val="000000"/>
                <w:sz w:val="22"/>
                <w:szCs w:val="22"/>
              </w:rPr>
              <w:lastRenderedPageBreak/>
              <w:t>2</w:t>
            </w:r>
          </w:p>
        </w:tc>
        <w:tc>
          <w:tcPr>
            <w:tcW w:w="645" w:type="pct"/>
            <w:shd w:val="clear" w:color="auto" w:fill="FFFFFF"/>
            <w:tcMar>
              <w:top w:w="0" w:type="dxa"/>
              <w:left w:w="108" w:type="dxa"/>
              <w:bottom w:w="0" w:type="dxa"/>
              <w:right w:w="108" w:type="dxa"/>
            </w:tcMar>
            <w:vAlign w:val="center"/>
          </w:tcPr>
          <w:p w14:paraId="71973C82" w14:textId="412DFB8D" w:rsidR="00286F84" w:rsidRPr="0004227B" w:rsidRDefault="00286F84" w:rsidP="00286F84">
            <w:pPr>
              <w:jc w:val="center"/>
              <w:rPr>
                <w:rFonts w:ascii="Times New Roman" w:hAnsi="Times New Roman" w:cs="Times New Roman"/>
                <w:color w:val="FF0000"/>
                <w:sz w:val="22"/>
                <w:szCs w:val="22"/>
              </w:rPr>
            </w:pPr>
            <w:r w:rsidRPr="0004227B">
              <w:rPr>
                <w:rFonts w:ascii="Times New Roman" w:hAnsi="Times New Roman" w:cs="Times New Roman"/>
                <w:color w:val="000000"/>
                <w:sz w:val="22"/>
                <w:szCs w:val="22"/>
              </w:rPr>
              <w:t>Savivaldybės ir (ar) Užsakovo patikrinimai</w:t>
            </w:r>
          </w:p>
        </w:tc>
        <w:tc>
          <w:tcPr>
            <w:tcW w:w="645" w:type="pct"/>
            <w:shd w:val="clear" w:color="auto" w:fill="FFFFFF"/>
            <w:tcMar>
              <w:top w:w="0" w:type="dxa"/>
              <w:left w:w="108" w:type="dxa"/>
              <w:bottom w:w="0" w:type="dxa"/>
              <w:right w:w="108" w:type="dxa"/>
            </w:tcMar>
            <w:vAlign w:val="center"/>
          </w:tcPr>
          <w:p w14:paraId="51F92B1B" w14:textId="1C18371A"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1 val.</w:t>
            </w:r>
          </w:p>
        </w:tc>
        <w:tc>
          <w:tcPr>
            <w:tcW w:w="604" w:type="pct"/>
            <w:shd w:val="clear" w:color="auto" w:fill="FFFFFF"/>
            <w:tcMar>
              <w:top w:w="0" w:type="dxa"/>
              <w:left w:w="108" w:type="dxa"/>
              <w:bottom w:w="0" w:type="dxa"/>
              <w:right w:w="108" w:type="dxa"/>
            </w:tcMar>
            <w:vAlign w:val="center"/>
          </w:tcPr>
          <w:p w14:paraId="5EF78997" w14:textId="107A798C" w:rsidR="00286F84" w:rsidRPr="0004227B" w:rsidRDefault="00286F84" w:rsidP="00286F84">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 xml:space="preserve">Paslaugų teikėjui mokėtinas bendras </w:t>
            </w:r>
            <w:r w:rsidRPr="0004227B">
              <w:rPr>
                <w:rFonts w:ascii="Times New Roman" w:eastAsia="Times New Roman" w:hAnsi="Times New Roman" w:cs="Times New Roman"/>
                <w:color w:val="000000"/>
                <w:sz w:val="22"/>
                <w:szCs w:val="22"/>
              </w:rPr>
              <w:lastRenderedPageBreak/>
              <w:t>mėnesinis atlyginimas (Z)</w:t>
            </w:r>
          </w:p>
        </w:tc>
        <w:tc>
          <w:tcPr>
            <w:tcW w:w="444" w:type="pct"/>
            <w:shd w:val="clear" w:color="auto" w:fill="FFFFFF"/>
            <w:tcMar>
              <w:top w:w="0" w:type="dxa"/>
              <w:left w:w="108" w:type="dxa"/>
              <w:bottom w:w="0" w:type="dxa"/>
              <w:right w:w="108" w:type="dxa"/>
            </w:tcMar>
            <w:vAlign w:val="center"/>
          </w:tcPr>
          <w:p w14:paraId="59665D71" w14:textId="502D1741"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lastRenderedPageBreak/>
              <w:t xml:space="preserve">1 % už kiekvieną </w:t>
            </w:r>
            <w:r w:rsidRPr="0004227B">
              <w:rPr>
                <w:rFonts w:ascii="Times New Roman" w:hAnsi="Times New Roman" w:cs="Times New Roman"/>
                <w:color w:val="000000"/>
                <w:sz w:val="22"/>
                <w:szCs w:val="22"/>
              </w:rPr>
              <w:lastRenderedPageBreak/>
              <w:t>fiksuotą atvejį</w:t>
            </w:r>
            <w:r w:rsidRPr="0004227B">
              <w:rPr>
                <w:rStyle w:val="Puslapioinaosnuoroda"/>
                <w:rFonts w:ascii="Times New Roman" w:hAnsi="Times New Roman" w:cs="Times New Roman"/>
                <w:color w:val="000000"/>
                <w:sz w:val="22"/>
                <w:szCs w:val="22"/>
              </w:rPr>
              <w:footnoteReference w:id="1"/>
            </w:r>
          </w:p>
        </w:tc>
        <w:tc>
          <w:tcPr>
            <w:tcW w:w="577" w:type="pct"/>
            <w:shd w:val="clear" w:color="auto" w:fill="FFFFFF"/>
          </w:tcPr>
          <w:p w14:paraId="471B8DFE" w14:textId="3144D327" w:rsidR="00286F84" w:rsidRPr="0004227B" w:rsidRDefault="00286F84" w:rsidP="00286F84">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lastRenderedPageBreak/>
              <w:t>Bauda yra taikoma tuo atveju, pažeidimas yra fiksuojamas n</w:t>
            </w:r>
            <w:r w:rsidRPr="0004227B">
              <w:rPr>
                <w:rFonts w:ascii="Times New Roman" w:hAnsi="Times New Roman" w:cs="Times New Roman"/>
                <w:color w:val="000000"/>
                <w:sz w:val="22"/>
                <w:szCs w:val="22"/>
              </w:rPr>
              <w:t xml:space="preserve">e </w:t>
            </w:r>
            <w:r w:rsidRPr="0004227B">
              <w:rPr>
                <w:rFonts w:ascii="Times New Roman" w:hAnsi="Times New Roman" w:cs="Times New Roman"/>
                <w:color w:val="000000"/>
                <w:sz w:val="22"/>
                <w:szCs w:val="22"/>
              </w:rPr>
              <w:lastRenderedPageBreak/>
              <w:t>mažiau nei 3 kartus per 30 dienų</w:t>
            </w:r>
          </w:p>
        </w:tc>
        <w:tc>
          <w:tcPr>
            <w:tcW w:w="311" w:type="pct"/>
            <w:shd w:val="clear" w:color="auto" w:fill="FFFFFF"/>
            <w:vAlign w:val="center"/>
          </w:tcPr>
          <w:p w14:paraId="0723303B" w14:textId="38654E11"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lastRenderedPageBreak/>
              <w:t>150 Eur</w:t>
            </w:r>
          </w:p>
        </w:tc>
        <w:tc>
          <w:tcPr>
            <w:tcW w:w="442" w:type="pct"/>
            <w:shd w:val="clear" w:color="auto" w:fill="FFFFFF"/>
            <w:vAlign w:val="center"/>
          </w:tcPr>
          <w:p w14:paraId="6BFDEA93" w14:textId="7132CDBC" w:rsidR="00286F84" w:rsidRPr="0004227B" w:rsidRDefault="0004227B" w:rsidP="00286F84">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286F84" w:rsidRPr="0004227B">
              <w:rPr>
                <w:rFonts w:ascii="Times New Roman" w:hAnsi="Times New Roman" w:cs="Times New Roman"/>
                <w:color w:val="000000"/>
                <w:sz w:val="22"/>
                <w:szCs w:val="22"/>
              </w:rPr>
              <w:t>TBD</w:t>
            </w:r>
          </w:p>
        </w:tc>
      </w:tr>
      <w:tr w:rsidR="00286F84" w:rsidRPr="003163B0" w14:paraId="40FDCF2C" w14:textId="50BF6250" w:rsidTr="000D482A">
        <w:trPr>
          <w:trHeight w:val="236"/>
        </w:trPr>
        <w:tc>
          <w:tcPr>
            <w:tcW w:w="185" w:type="pct"/>
            <w:shd w:val="clear" w:color="auto" w:fill="FFFFFF"/>
            <w:tcMar>
              <w:top w:w="0" w:type="dxa"/>
              <w:left w:w="108" w:type="dxa"/>
              <w:bottom w:w="0" w:type="dxa"/>
              <w:right w:w="108" w:type="dxa"/>
            </w:tcMar>
            <w:vAlign w:val="center"/>
          </w:tcPr>
          <w:p w14:paraId="4239A70D" w14:textId="77777777" w:rsidR="00286F84" w:rsidRPr="003163B0" w:rsidRDefault="00286F84" w:rsidP="00286F84">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4C818827" w14:textId="38D12549" w:rsidR="00286F84" w:rsidRPr="0004227B" w:rsidRDefault="00286F84" w:rsidP="00286F84">
            <w:pPr>
              <w:jc w:val="center"/>
              <w:rPr>
                <w:rFonts w:ascii="Times New Roman" w:hAnsi="Times New Roman" w:cs="Times New Roman"/>
                <w:bCs/>
                <w:sz w:val="22"/>
                <w:szCs w:val="22"/>
                <w:lang w:eastAsia="lt-LT"/>
              </w:rPr>
            </w:pPr>
            <w:r w:rsidRPr="0004227B">
              <w:rPr>
                <w:rFonts w:ascii="Times New Roman" w:hAnsi="Times New Roman" w:cs="Times New Roman"/>
                <w:bCs/>
                <w:sz w:val="22"/>
                <w:szCs w:val="22"/>
                <w:lang w:eastAsia="lt-LT"/>
              </w:rPr>
              <w:t xml:space="preserve">Informacijos į </w:t>
            </w:r>
            <w:r w:rsidRPr="0004227B">
              <w:rPr>
                <w:rFonts w:ascii="Times New Roman" w:hAnsi="Times New Roman" w:cs="Times New Roman"/>
                <w:color w:val="000000"/>
                <w:sz w:val="22"/>
                <w:szCs w:val="22"/>
              </w:rPr>
              <w:t>Perkančiosios organizacijos</w:t>
            </w:r>
            <w:r w:rsidRPr="0004227B">
              <w:rPr>
                <w:rFonts w:ascii="Times New Roman" w:hAnsi="Times New Roman" w:cs="Times New Roman"/>
                <w:bCs/>
                <w:sz w:val="22"/>
                <w:szCs w:val="22"/>
                <w:lang w:eastAsia="lt-LT"/>
              </w:rPr>
              <w:t xml:space="preserve"> informacinę sistemą per KIS neteikimas apie konteinerių netinkamumą naudoti, neteisingų duomenų perdavimas į KIS ar Perkančiosios organizacijos informacinę sistemą</w:t>
            </w:r>
          </w:p>
        </w:tc>
        <w:tc>
          <w:tcPr>
            <w:tcW w:w="345" w:type="pct"/>
            <w:gridSpan w:val="2"/>
            <w:shd w:val="clear" w:color="auto" w:fill="FFFFFF"/>
            <w:vAlign w:val="center"/>
          </w:tcPr>
          <w:p w14:paraId="3B6A6EA1" w14:textId="7981CD34"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14:paraId="64763858" w14:textId="3CC710E2"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265C621C" w14:textId="2986413B"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412C935B" w14:textId="0DE7CA03" w:rsidR="00286F84" w:rsidRPr="0004227B" w:rsidRDefault="00286F84" w:rsidP="00286F84">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661DD2F6" w14:textId="36702CDA"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0,05 % už kiekvieną fiksuotą atvejį</w:t>
            </w:r>
          </w:p>
        </w:tc>
        <w:tc>
          <w:tcPr>
            <w:tcW w:w="577" w:type="pct"/>
            <w:shd w:val="clear" w:color="auto" w:fill="FFFFFF"/>
            <w:vAlign w:val="center"/>
          </w:tcPr>
          <w:p w14:paraId="5C0C694A" w14:textId="087580F7" w:rsidR="00286F84" w:rsidRPr="0004227B" w:rsidRDefault="00286F84" w:rsidP="00286F84">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t>Bauda yra taikoma tuo atveju, jei pažeidimas yra fiksuojamas n</w:t>
            </w:r>
            <w:r w:rsidRPr="0004227B">
              <w:rPr>
                <w:rFonts w:ascii="Times New Roman" w:hAnsi="Times New Roman" w:cs="Times New Roman"/>
                <w:color w:val="000000"/>
                <w:sz w:val="22"/>
                <w:szCs w:val="22"/>
              </w:rPr>
              <w:t>e mažiau nei 100 kartų (įrašų) per 30 dienų</w:t>
            </w:r>
          </w:p>
        </w:tc>
        <w:tc>
          <w:tcPr>
            <w:tcW w:w="311" w:type="pct"/>
            <w:shd w:val="clear" w:color="auto" w:fill="FFFFFF"/>
            <w:vAlign w:val="center"/>
          </w:tcPr>
          <w:p w14:paraId="67F24CF9" w14:textId="1EE12813"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300 Eur</w:t>
            </w:r>
          </w:p>
        </w:tc>
        <w:tc>
          <w:tcPr>
            <w:tcW w:w="442" w:type="pct"/>
            <w:shd w:val="clear" w:color="auto" w:fill="FFFFFF"/>
            <w:vAlign w:val="center"/>
          </w:tcPr>
          <w:p w14:paraId="592B7F10" w14:textId="3ECB180D" w:rsidR="00286F84" w:rsidRPr="0004227B" w:rsidRDefault="00286F84" w:rsidP="0004227B">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TBD</w:t>
            </w:r>
          </w:p>
        </w:tc>
      </w:tr>
      <w:tr w:rsidR="000D482A" w:rsidRPr="003163B0" w14:paraId="408D4339" w14:textId="77777777" w:rsidTr="000D482A">
        <w:trPr>
          <w:trHeight w:val="236"/>
        </w:trPr>
        <w:tc>
          <w:tcPr>
            <w:tcW w:w="187" w:type="pct"/>
            <w:gridSpan w:val="2"/>
            <w:shd w:val="clear" w:color="auto" w:fill="FFFFFF"/>
            <w:tcMar>
              <w:top w:w="0" w:type="dxa"/>
              <w:left w:w="108" w:type="dxa"/>
              <w:bottom w:w="0" w:type="dxa"/>
              <w:right w:w="108" w:type="dxa"/>
            </w:tcMar>
            <w:vAlign w:val="center"/>
          </w:tcPr>
          <w:p w14:paraId="075B6998" w14:textId="77777777" w:rsidR="00D601F5" w:rsidRPr="003163B0" w:rsidRDefault="00D601F5" w:rsidP="00D601F5">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58EEB353" w14:textId="3CB69334" w:rsidR="00D601F5" w:rsidRPr="0004227B" w:rsidRDefault="00D601F5" w:rsidP="00D601F5">
            <w:pPr>
              <w:jc w:val="center"/>
              <w:rPr>
                <w:rFonts w:ascii="Times New Roman" w:hAnsi="Times New Roman" w:cs="Times New Roman"/>
                <w:bCs/>
                <w:sz w:val="22"/>
                <w:szCs w:val="22"/>
                <w:lang w:eastAsia="lt-LT"/>
              </w:rPr>
            </w:pPr>
            <w:r w:rsidRPr="0004227B">
              <w:rPr>
                <w:rFonts w:ascii="Times New Roman" w:hAnsi="Times New Roman" w:cs="Times New Roman"/>
                <w:bCs/>
                <w:sz w:val="22"/>
                <w:szCs w:val="22"/>
                <w:lang w:eastAsia="lt-LT"/>
              </w:rPr>
              <w:t>Duomenų neperdavimas į KIS ar ARATC informacinę sistemą</w:t>
            </w:r>
            <w:r w:rsidRPr="0004227B" w:rsidDel="009D3965">
              <w:rPr>
                <w:rFonts w:ascii="Times New Roman" w:hAnsi="Times New Roman" w:cs="Times New Roman"/>
                <w:bCs/>
                <w:sz w:val="22"/>
                <w:szCs w:val="22"/>
                <w:lang w:eastAsia="lt-LT"/>
              </w:rPr>
              <w:t xml:space="preserve"> </w:t>
            </w:r>
            <w:r w:rsidRPr="0004227B">
              <w:rPr>
                <w:rFonts w:ascii="Times New Roman" w:hAnsi="Times New Roman" w:cs="Times New Roman"/>
                <w:bCs/>
                <w:sz w:val="22"/>
                <w:szCs w:val="22"/>
                <w:lang w:eastAsia="lt-LT"/>
              </w:rPr>
              <w:t>šios Sutarties priede Nr. 1 nustatytu laiku</w:t>
            </w:r>
          </w:p>
        </w:tc>
        <w:tc>
          <w:tcPr>
            <w:tcW w:w="342" w:type="pct"/>
            <w:shd w:val="clear" w:color="auto" w:fill="FFFFFF"/>
            <w:vAlign w:val="center"/>
          </w:tcPr>
          <w:p w14:paraId="58625F74" w14:textId="433A0882" w:rsidR="00D601F5" w:rsidRPr="0004227B" w:rsidRDefault="00D601F5"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vAlign w:val="center"/>
          </w:tcPr>
          <w:p w14:paraId="50F4B8FC" w14:textId="5C1F4673" w:rsidR="00D601F5" w:rsidRPr="0004227B" w:rsidRDefault="006F608F"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 xml:space="preserve">Atliekų turėtojų skundai, Savivaldybės ir (ar) Perkančiosios </w:t>
            </w:r>
            <w:r w:rsidRPr="0004227B">
              <w:rPr>
                <w:rFonts w:ascii="Times New Roman" w:hAnsi="Times New Roman" w:cs="Times New Roman"/>
                <w:color w:val="000000"/>
                <w:sz w:val="22"/>
                <w:szCs w:val="22"/>
              </w:rPr>
              <w:lastRenderedPageBreak/>
              <w:t>organizacijos patikrinimai</w:t>
            </w:r>
          </w:p>
        </w:tc>
        <w:tc>
          <w:tcPr>
            <w:tcW w:w="645" w:type="pct"/>
            <w:shd w:val="clear" w:color="auto" w:fill="FFFFFF"/>
            <w:tcMar>
              <w:top w:w="0" w:type="dxa"/>
              <w:left w:w="108" w:type="dxa"/>
              <w:bottom w:w="0" w:type="dxa"/>
              <w:right w:w="108" w:type="dxa"/>
            </w:tcMar>
            <w:vAlign w:val="center"/>
          </w:tcPr>
          <w:p w14:paraId="57697F33" w14:textId="5AC20866" w:rsidR="00D601F5" w:rsidRPr="0004227B" w:rsidRDefault="00D601F5"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lastRenderedPageBreak/>
              <w:t>Nėra</w:t>
            </w:r>
          </w:p>
        </w:tc>
        <w:tc>
          <w:tcPr>
            <w:tcW w:w="604" w:type="pct"/>
            <w:shd w:val="clear" w:color="auto" w:fill="FFFFFF"/>
            <w:tcMar>
              <w:top w:w="0" w:type="dxa"/>
              <w:left w:w="108" w:type="dxa"/>
              <w:bottom w:w="0" w:type="dxa"/>
              <w:right w:w="108" w:type="dxa"/>
            </w:tcMar>
          </w:tcPr>
          <w:p w14:paraId="0541B7B3" w14:textId="243C1873" w:rsidR="00D601F5" w:rsidRPr="0004227B" w:rsidRDefault="00D601F5" w:rsidP="00D601F5">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530FE48" w14:textId="1D4BF280" w:rsidR="00D601F5" w:rsidRPr="0004227B" w:rsidRDefault="00D601F5"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0,05 % už kiekvieną fiksuotą atvejį</w:t>
            </w:r>
          </w:p>
        </w:tc>
        <w:tc>
          <w:tcPr>
            <w:tcW w:w="577" w:type="pct"/>
            <w:shd w:val="clear" w:color="auto" w:fill="FFFFFF"/>
            <w:vAlign w:val="center"/>
          </w:tcPr>
          <w:p w14:paraId="0397E91A" w14:textId="05A2E827" w:rsidR="00D601F5" w:rsidRPr="0004227B" w:rsidRDefault="00D601F5" w:rsidP="00D601F5">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Bauda yra taikoma tuo atveju, jei pažeidimas yra fiksuojamas n</w:t>
            </w:r>
            <w:r w:rsidRPr="0004227B">
              <w:rPr>
                <w:rFonts w:ascii="Times New Roman" w:hAnsi="Times New Roman" w:cs="Times New Roman"/>
                <w:color w:val="000000"/>
                <w:sz w:val="22"/>
                <w:szCs w:val="22"/>
              </w:rPr>
              <w:t xml:space="preserve">e mažiau nei 100 </w:t>
            </w:r>
            <w:r w:rsidRPr="0004227B">
              <w:rPr>
                <w:rFonts w:ascii="Times New Roman" w:hAnsi="Times New Roman" w:cs="Times New Roman"/>
                <w:color w:val="000000"/>
                <w:sz w:val="22"/>
                <w:szCs w:val="22"/>
              </w:rPr>
              <w:lastRenderedPageBreak/>
              <w:t>kartų (įrašų) per 30 dienų</w:t>
            </w:r>
          </w:p>
        </w:tc>
        <w:tc>
          <w:tcPr>
            <w:tcW w:w="311" w:type="pct"/>
            <w:shd w:val="clear" w:color="auto" w:fill="FFFFFF"/>
            <w:vAlign w:val="center"/>
          </w:tcPr>
          <w:p w14:paraId="75D62EDC" w14:textId="55B0D6DD" w:rsidR="00D601F5" w:rsidRPr="0004227B" w:rsidRDefault="00D601F5"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lastRenderedPageBreak/>
              <w:t>300 Eur</w:t>
            </w:r>
          </w:p>
        </w:tc>
        <w:tc>
          <w:tcPr>
            <w:tcW w:w="442" w:type="pct"/>
            <w:shd w:val="clear" w:color="auto" w:fill="FFFFFF"/>
            <w:vAlign w:val="center"/>
          </w:tcPr>
          <w:p w14:paraId="34D09267" w14:textId="7C2FCD0D" w:rsidR="00D601F5" w:rsidRPr="0004227B" w:rsidRDefault="00D601F5" w:rsidP="0004227B">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TBD</w:t>
            </w:r>
          </w:p>
        </w:tc>
      </w:tr>
      <w:tr w:rsidR="006F608F" w:rsidRPr="003163B0" w14:paraId="2EAC160F" w14:textId="74B66725" w:rsidTr="000D482A">
        <w:trPr>
          <w:trHeight w:val="236"/>
        </w:trPr>
        <w:tc>
          <w:tcPr>
            <w:tcW w:w="185" w:type="pct"/>
            <w:shd w:val="clear" w:color="auto" w:fill="FFFFFF"/>
            <w:tcMar>
              <w:top w:w="0" w:type="dxa"/>
              <w:left w:w="108" w:type="dxa"/>
              <w:bottom w:w="0" w:type="dxa"/>
              <w:right w:w="108" w:type="dxa"/>
            </w:tcMar>
            <w:vAlign w:val="center"/>
          </w:tcPr>
          <w:p w14:paraId="64019144"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2B2EC614" w14:textId="4463A932" w:rsidR="006F608F" w:rsidRPr="00D601F5" w:rsidRDefault="006F608F" w:rsidP="006F608F">
            <w:pPr>
              <w:jc w:val="center"/>
              <w:rPr>
                <w:rFonts w:ascii="Times New Roman" w:hAnsi="Times New Roman" w:cs="Times New Roman"/>
                <w:bCs/>
                <w:sz w:val="22"/>
                <w:szCs w:val="22"/>
                <w:lang w:eastAsia="lt-LT"/>
              </w:rPr>
            </w:pPr>
            <w:r w:rsidRPr="00D601F5">
              <w:rPr>
                <w:rFonts w:ascii="Times New Roman" w:hAnsi="Times New Roman" w:cs="Times New Roman"/>
                <w:bCs/>
                <w:sz w:val="22"/>
                <w:szCs w:val="22"/>
                <w:lang w:eastAsia="lt-LT"/>
              </w:rPr>
              <w:t xml:space="preserve">Naujo atliekų turėtojo neįtraukimas į </w:t>
            </w:r>
            <w:r w:rsidR="00717209">
              <w:rPr>
                <w:rFonts w:ascii="Times New Roman" w:hAnsi="Times New Roman" w:cs="Times New Roman"/>
                <w:bCs/>
                <w:sz w:val="22"/>
                <w:szCs w:val="22"/>
                <w:lang w:eastAsia="lt-LT"/>
              </w:rPr>
              <w:t>pakuočių</w:t>
            </w:r>
            <w:r w:rsidRPr="00D601F5">
              <w:rPr>
                <w:rFonts w:ascii="Times New Roman" w:hAnsi="Times New Roman" w:cs="Times New Roman"/>
                <w:bCs/>
                <w:sz w:val="22"/>
                <w:szCs w:val="22"/>
                <w:lang w:eastAsia="lt-LT"/>
              </w:rPr>
              <w:t xml:space="preserve"> atliekų surinkimo ir tvarkymo grafiką ir aptarnavimo maršrutą</w:t>
            </w:r>
          </w:p>
        </w:tc>
        <w:tc>
          <w:tcPr>
            <w:tcW w:w="345" w:type="pct"/>
            <w:gridSpan w:val="2"/>
            <w:shd w:val="clear" w:color="auto" w:fill="FFFFFF"/>
            <w:vAlign w:val="center"/>
          </w:tcPr>
          <w:p w14:paraId="401A1BCF" w14:textId="50FD0343"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14:paraId="741586CC" w14:textId="688C8EA3" w:rsidR="006F608F" w:rsidRPr="00D601F5" w:rsidRDefault="006F608F" w:rsidP="006F608F">
            <w:pPr>
              <w:jc w:val="center"/>
              <w:rPr>
                <w:rFonts w:ascii="Times New Roman" w:hAnsi="Times New Roman" w:cs="Times New Roman"/>
                <w:color w:val="000000"/>
                <w:sz w:val="22"/>
                <w:szCs w:val="22"/>
              </w:rPr>
            </w:pPr>
            <w:r w:rsidRPr="000373C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78E130A6" w14:textId="755799AF"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tcPr>
          <w:p w14:paraId="721449E9" w14:textId="236D8B36" w:rsidR="006F608F" w:rsidRPr="00D601F5" w:rsidRDefault="006F608F" w:rsidP="006F608F">
            <w:pPr>
              <w:jc w:val="center"/>
              <w:rPr>
                <w:rFonts w:ascii="Times New Roman" w:hAnsi="Times New Roman" w:cs="Times New Roman"/>
                <w:color w:val="000000"/>
                <w:sz w:val="22"/>
                <w:szCs w:val="22"/>
              </w:rPr>
            </w:pPr>
            <w:r w:rsidRPr="00C23808">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0F64685B" w14:textId="225ECC53"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0,1 % už kiekvieną fiksuotą atvejį</w:t>
            </w:r>
          </w:p>
        </w:tc>
        <w:tc>
          <w:tcPr>
            <w:tcW w:w="577" w:type="pct"/>
            <w:shd w:val="clear" w:color="auto" w:fill="FFFFFF"/>
          </w:tcPr>
          <w:p w14:paraId="48B25560" w14:textId="29D13E48" w:rsidR="006F608F" w:rsidRPr="00D601F5" w:rsidRDefault="006F608F" w:rsidP="006F608F">
            <w:pPr>
              <w:jc w:val="center"/>
              <w:rPr>
                <w:rFonts w:ascii="Times New Roman" w:hAnsi="Times New Roman" w:cs="Times New Roman"/>
                <w:color w:val="000000"/>
                <w:sz w:val="22"/>
                <w:szCs w:val="22"/>
              </w:rPr>
            </w:pPr>
            <w:r w:rsidRPr="00D601F5">
              <w:rPr>
                <w:rFonts w:ascii="Times New Roman" w:eastAsia="Times New Roman" w:hAnsi="Times New Roman" w:cs="Times New Roman"/>
                <w:color w:val="000000"/>
                <w:sz w:val="22"/>
                <w:szCs w:val="22"/>
              </w:rPr>
              <w:t>Bauda yra taikoma tuo atveju, jei pažeidimas yra fiksuojamas n</w:t>
            </w:r>
            <w:r w:rsidRPr="00D601F5">
              <w:rPr>
                <w:rFonts w:ascii="Times New Roman" w:hAnsi="Times New Roman" w:cs="Times New Roman"/>
                <w:color w:val="000000"/>
                <w:sz w:val="22"/>
                <w:szCs w:val="22"/>
              </w:rPr>
              <w:t>e mažiau nei 3 kartus per 30 dienų</w:t>
            </w:r>
            <w:r w:rsidRPr="00D601F5">
              <w:rPr>
                <w:rFonts w:ascii="Times New Roman" w:eastAsia="Times New Roman" w:hAnsi="Times New Roman" w:cs="Times New Roman"/>
                <w:color w:val="000000"/>
                <w:sz w:val="22"/>
                <w:szCs w:val="22"/>
              </w:rPr>
              <w:t xml:space="preserve"> </w:t>
            </w:r>
          </w:p>
        </w:tc>
        <w:tc>
          <w:tcPr>
            <w:tcW w:w="311" w:type="pct"/>
            <w:shd w:val="clear" w:color="auto" w:fill="FFFFFF"/>
            <w:vAlign w:val="center"/>
          </w:tcPr>
          <w:p w14:paraId="237F50EB" w14:textId="5B4F177D"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100 Eur</w:t>
            </w:r>
          </w:p>
        </w:tc>
        <w:tc>
          <w:tcPr>
            <w:tcW w:w="442" w:type="pct"/>
            <w:shd w:val="clear" w:color="auto" w:fill="FFFFFF"/>
            <w:vAlign w:val="center"/>
          </w:tcPr>
          <w:p w14:paraId="149FEA95" w14:textId="67CEA8BC" w:rsidR="006F608F" w:rsidRPr="00D601F5"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D601F5">
              <w:rPr>
                <w:rFonts w:ascii="Times New Roman" w:hAnsi="Times New Roman" w:cs="Times New Roman"/>
                <w:color w:val="000000"/>
                <w:sz w:val="22"/>
                <w:szCs w:val="22"/>
              </w:rPr>
              <w:t>TBD</w:t>
            </w:r>
          </w:p>
        </w:tc>
      </w:tr>
      <w:tr w:rsidR="006F608F" w:rsidRPr="003163B0" w14:paraId="6C098018" w14:textId="77777777" w:rsidTr="000D482A">
        <w:trPr>
          <w:trHeight w:val="236"/>
        </w:trPr>
        <w:tc>
          <w:tcPr>
            <w:tcW w:w="185" w:type="pct"/>
            <w:shd w:val="clear" w:color="auto" w:fill="FFFFFF"/>
            <w:tcMar>
              <w:top w:w="0" w:type="dxa"/>
              <w:left w:w="108" w:type="dxa"/>
              <w:bottom w:w="0" w:type="dxa"/>
              <w:right w:w="108" w:type="dxa"/>
            </w:tcMar>
            <w:vAlign w:val="center"/>
          </w:tcPr>
          <w:p w14:paraId="0AE994D1"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3DFEBF49" w14:textId="4860928D" w:rsidR="006F608F" w:rsidRPr="00D601F5" w:rsidRDefault="006F608F" w:rsidP="006F608F">
            <w:pPr>
              <w:jc w:val="center"/>
              <w:rPr>
                <w:rFonts w:ascii="Times New Roman" w:hAnsi="Times New Roman" w:cs="Times New Roman"/>
                <w:bCs/>
                <w:sz w:val="22"/>
                <w:szCs w:val="22"/>
                <w:lang w:eastAsia="lt-LT"/>
              </w:rPr>
            </w:pPr>
            <w:r w:rsidRPr="00D601F5">
              <w:rPr>
                <w:rFonts w:ascii="Times New Roman" w:hAnsi="Times New Roman" w:cs="Times New Roman"/>
                <w:bCs/>
                <w:sz w:val="22"/>
                <w:szCs w:val="22"/>
                <w:lang w:eastAsia="lt-LT"/>
              </w:rPr>
              <w:t xml:space="preserve">Nesavalaikis </w:t>
            </w:r>
            <w:r w:rsidR="00717209">
              <w:rPr>
                <w:rFonts w:ascii="Times New Roman" w:hAnsi="Times New Roman" w:cs="Times New Roman"/>
                <w:bCs/>
                <w:sz w:val="22"/>
                <w:szCs w:val="22"/>
                <w:lang w:eastAsia="lt-LT"/>
              </w:rPr>
              <w:t>pakuočių</w:t>
            </w:r>
            <w:r w:rsidR="00717209" w:rsidRPr="00D601F5">
              <w:rPr>
                <w:rFonts w:ascii="Times New Roman" w:hAnsi="Times New Roman" w:cs="Times New Roman"/>
                <w:bCs/>
                <w:sz w:val="22"/>
                <w:szCs w:val="22"/>
                <w:lang w:eastAsia="lt-LT"/>
              </w:rPr>
              <w:t xml:space="preserve"> atliekų</w:t>
            </w:r>
            <w:r w:rsidRPr="00D601F5">
              <w:rPr>
                <w:rFonts w:ascii="Times New Roman" w:hAnsi="Times New Roman" w:cs="Times New Roman"/>
                <w:bCs/>
                <w:sz w:val="22"/>
                <w:szCs w:val="22"/>
                <w:lang w:eastAsia="lt-LT"/>
              </w:rPr>
              <w:t xml:space="preserve"> surinkimo grafikų ir maršrutų duomenų pateikimas</w:t>
            </w:r>
          </w:p>
        </w:tc>
        <w:tc>
          <w:tcPr>
            <w:tcW w:w="345" w:type="pct"/>
            <w:gridSpan w:val="2"/>
            <w:shd w:val="clear" w:color="auto" w:fill="FFFFFF"/>
            <w:vAlign w:val="center"/>
          </w:tcPr>
          <w:p w14:paraId="70FD378C" w14:textId="5A13E37F"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14:paraId="3D48E282" w14:textId="4F8E5A27" w:rsidR="006F608F" w:rsidRPr="00D601F5" w:rsidRDefault="006F608F" w:rsidP="006F608F">
            <w:pPr>
              <w:jc w:val="center"/>
              <w:rPr>
                <w:rFonts w:ascii="Times New Roman" w:hAnsi="Times New Roman" w:cs="Times New Roman"/>
                <w:color w:val="000000"/>
                <w:sz w:val="22"/>
                <w:szCs w:val="22"/>
              </w:rPr>
            </w:pPr>
            <w:r w:rsidRPr="000373C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30265764" w14:textId="78248C2F"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24 val.</w:t>
            </w:r>
            <w:r w:rsidRPr="00D601F5">
              <w:rPr>
                <w:rFonts w:ascii="Times New Roman" w:hAnsi="Times New Roman" w:cs="Times New Roman"/>
                <w:strike/>
                <w:color w:val="000000"/>
                <w:sz w:val="22"/>
                <w:szCs w:val="22"/>
              </w:rPr>
              <w:t xml:space="preserve"> </w:t>
            </w:r>
          </w:p>
        </w:tc>
        <w:tc>
          <w:tcPr>
            <w:tcW w:w="604" w:type="pct"/>
            <w:shd w:val="clear" w:color="auto" w:fill="FFFFFF"/>
            <w:tcMar>
              <w:top w:w="0" w:type="dxa"/>
              <w:left w:w="108" w:type="dxa"/>
              <w:bottom w:w="0" w:type="dxa"/>
              <w:right w:w="108" w:type="dxa"/>
            </w:tcMar>
            <w:vAlign w:val="center"/>
          </w:tcPr>
          <w:p w14:paraId="49F359B7" w14:textId="58553EA3" w:rsidR="006F608F" w:rsidRPr="00D601F5" w:rsidRDefault="006F608F" w:rsidP="006F608F">
            <w:pPr>
              <w:jc w:val="center"/>
              <w:rPr>
                <w:rFonts w:ascii="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7C598C6" w14:textId="2FC47878"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2 % už kiekvieną fiksuotą atvejį</w:t>
            </w:r>
          </w:p>
        </w:tc>
        <w:tc>
          <w:tcPr>
            <w:tcW w:w="577" w:type="pct"/>
            <w:shd w:val="clear" w:color="auto" w:fill="FFFFFF"/>
            <w:vAlign w:val="center"/>
          </w:tcPr>
          <w:p w14:paraId="1282AEDC" w14:textId="1F4E5D7A" w:rsidR="006F608F" w:rsidRPr="00D601F5" w:rsidRDefault="006F608F" w:rsidP="006F608F">
            <w:pPr>
              <w:jc w:val="center"/>
              <w:rPr>
                <w:rFonts w:ascii="Times New Roman" w:hAnsi="Times New Roman" w:cs="Times New Roman"/>
                <w:color w:val="000000"/>
                <w:sz w:val="22"/>
                <w:szCs w:val="22"/>
              </w:rPr>
            </w:pPr>
            <w:r w:rsidRPr="00D601F5">
              <w:rPr>
                <w:rFonts w:ascii="Times New Roman" w:eastAsia="Times New Roman" w:hAnsi="Times New Roman" w:cs="Times New Roman"/>
                <w:color w:val="000000"/>
                <w:sz w:val="22"/>
                <w:szCs w:val="22"/>
              </w:rPr>
              <w:t>Bauda yra taikoma tuo atveju, jei pažeidimas yra fiksuojamas n</w:t>
            </w:r>
            <w:r w:rsidRPr="00D601F5">
              <w:rPr>
                <w:rFonts w:ascii="Times New Roman" w:hAnsi="Times New Roman" w:cs="Times New Roman"/>
                <w:color w:val="000000"/>
                <w:sz w:val="22"/>
                <w:szCs w:val="22"/>
              </w:rPr>
              <w:t>e mažiau nei 3 kartus per 180 dienų</w:t>
            </w:r>
          </w:p>
        </w:tc>
        <w:tc>
          <w:tcPr>
            <w:tcW w:w="311" w:type="pct"/>
            <w:shd w:val="clear" w:color="auto" w:fill="FFFFFF"/>
            <w:vAlign w:val="center"/>
          </w:tcPr>
          <w:p w14:paraId="3A7AF9FA" w14:textId="1C64C88C"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150 Eur</w:t>
            </w:r>
          </w:p>
        </w:tc>
        <w:tc>
          <w:tcPr>
            <w:tcW w:w="442" w:type="pct"/>
            <w:shd w:val="clear" w:color="auto" w:fill="FFFFFF"/>
            <w:vAlign w:val="center"/>
          </w:tcPr>
          <w:p w14:paraId="1AD4AD4F" w14:textId="17E9CABC" w:rsidR="006F608F" w:rsidRPr="00D601F5"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D601F5">
              <w:rPr>
                <w:rFonts w:ascii="Times New Roman" w:hAnsi="Times New Roman" w:cs="Times New Roman"/>
                <w:color w:val="000000"/>
                <w:sz w:val="22"/>
                <w:szCs w:val="22"/>
              </w:rPr>
              <w:t>TBD</w:t>
            </w:r>
          </w:p>
        </w:tc>
      </w:tr>
      <w:tr w:rsidR="00FD41A3" w:rsidRPr="003163B0" w14:paraId="453F0BFB"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7355FFB1" w14:textId="6B3BFBA9" w:rsidR="00FD41A3" w:rsidRPr="00FD41A3" w:rsidRDefault="00FD41A3" w:rsidP="00FD41A3">
            <w:pPr>
              <w:jc w:val="center"/>
              <w:rPr>
                <w:rFonts w:ascii="Times New Roman" w:hAnsi="Times New Roman" w:cs="Times New Roman"/>
                <w:color w:val="000000"/>
                <w:sz w:val="22"/>
                <w:szCs w:val="22"/>
              </w:rPr>
            </w:pPr>
            <w:r w:rsidRPr="00FD41A3">
              <w:rPr>
                <w:rFonts w:ascii="Times New Roman" w:hAnsi="Times New Roman" w:cs="Times New Roman"/>
                <w:b/>
                <w:color w:val="000000"/>
                <w:sz w:val="22"/>
                <w:szCs w:val="22"/>
              </w:rPr>
              <w:t>Teikiant konteinerių ir konteinerių aikštelių priežiūros paslaugą</w:t>
            </w:r>
          </w:p>
        </w:tc>
      </w:tr>
      <w:tr w:rsidR="006F608F" w:rsidRPr="00FD41A3" w14:paraId="0439BEB6" w14:textId="77777777" w:rsidTr="000D482A">
        <w:trPr>
          <w:trHeight w:val="236"/>
        </w:trPr>
        <w:tc>
          <w:tcPr>
            <w:tcW w:w="185" w:type="pct"/>
            <w:shd w:val="clear" w:color="auto" w:fill="FFFFFF"/>
            <w:tcMar>
              <w:top w:w="0" w:type="dxa"/>
              <w:left w:w="108" w:type="dxa"/>
              <w:bottom w:w="0" w:type="dxa"/>
              <w:right w:w="108" w:type="dxa"/>
            </w:tcMar>
            <w:vAlign w:val="center"/>
          </w:tcPr>
          <w:p w14:paraId="02ABEC0C"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188B323F" w14:textId="1B07D2FD" w:rsidR="006F608F" w:rsidRPr="00FD41A3" w:rsidRDefault="006F608F" w:rsidP="006F608F">
            <w:pPr>
              <w:jc w:val="center"/>
              <w:rPr>
                <w:rFonts w:ascii="Times New Roman" w:hAnsi="Times New Roman" w:cs="Times New Roman"/>
                <w:bCs/>
                <w:sz w:val="22"/>
                <w:szCs w:val="22"/>
                <w:lang w:eastAsia="lt-LT"/>
              </w:rPr>
            </w:pPr>
            <w:r w:rsidRPr="00FD41A3">
              <w:rPr>
                <w:rFonts w:ascii="Times New Roman" w:hAnsi="Times New Roman" w:cs="Times New Roman"/>
                <w:bCs/>
                <w:sz w:val="22"/>
                <w:szCs w:val="22"/>
                <w:lang w:eastAsia="lt-LT"/>
              </w:rPr>
              <w:t xml:space="preserve">Po konteinerių ištuštinimo paliktos netvarkingos </w:t>
            </w:r>
            <w:r w:rsidR="00827A6D">
              <w:rPr>
                <w:rFonts w:ascii="Times New Roman" w:hAnsi="Times New Roman" w:cs="Times New Roman"/>
                <w:bCs/>
                <w:sz w:val="22"/>
                <w:szCs w:val="22"/>
                <w:lang w:eastAsia="lt-LT"/>
              </w:rPr>
              <w:t>pakuočių</w:t>
            </w:r>
            <w:r w:rsidR="00827A6D" w:rsidRPr="00D601F5">
              <w:rPr>
                <w:rFonts w:ascii="Times New Roman" w:hAnsi="Times New Roman" w:cs="Times New Roman"/>
                <w:bCs/>
                <w:sz w:val="22"/>
                <w:szCs w:val="22"/>
                <w:lang w:eastAsia="lt-LT"/>
              </w:rPr>
              <w:t xml:space="preserve"> atliekų</w:t>
            </w:r>
            <w:r w:rsidRPr="00FD41A3">
              <w:rPr>
                <w:rFonts w:ascii="Times New Roman" w:hAnsi="Times New Roman" w:cs="Times New Roman"/>
                <w:bCs/>
                <w:sz w:val="22"/>
                <w:szCs w:val="22"/>
                <w:lang w:eastAsia="lt-LT"/>
              </w:rPr>
              <w:t xml:space="preserve"> konteinerių stovėjimo vietos bei </w:t>
            </w:r>
            <w:r w:rsidRPr="00FD41A3">
              <w:rPr>
                <w:rFonts w:ascii="Times New Roman" w:hAnsi="Times New Roman" w:cs="Times New Roman"/>
                <w:bCs/>
                <w:sz w:val="22"/>
                <w:szCs w:val="22"/>
                <w:lang w:eastAsia="lt-LT"/>
              </w:rPr>
              <w:lastRenderedPageBreak/>
              <w:t>aikšteles 5 (penkių) metrų spinduliu aplink konteinerius</w:t>
            </w:r>
          </w:p>
        </w:tc>
        <w:tc>
          <w:tcPr>
            <w:tcW w:w="345" w:type="pct"/>
            <w:gridSpan w:val="2"/>
            <w:shd w:val="clear" w:color="auto" w:fill="FFFFFF"/>
            <w:vAlign w:val="center"/>
          </w:tcPr>
          <w:p w14:paraId="2F1362F9" w14:textId="1DE1867D"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lastRenderedPageBreak/>
              <w:t>1 arba 2</w:t>
            </w:r>
          </w:p>
        </w:tc>
        <w:tc>
          <w:tcPr>
            <w:tcW w:w="645" w:type="pct"/>
            <w:shd w:val="clear" w:color="auto" w:fill="FFFFFF"/>
            <w:tcMar>
              <w:top w:w="0" w:type="dxa"/>
              <w:left w:w="108" w:type="dxa"/>
              <w:bottom w:w="0" w:type="dxa"/>
              <w:right w:w="108" w:type="dxa"/>
            </w:tcMar>
          </w:tcPr>
          <w:p w14:paraId="15C8AAE6" w14:textId="011DD5F8" w:rsidR="006F608F" w:rsidRPr="00FD41A3" w:rsidRDefault="006F608F" w:rsidP="006F608F">
            <w:pPr>
              <w:jc w:val="center"/>
              <w:rPr>
                <w:rFonts w:ascii="Times New Roman" w:hAnsi="Times New Roman" w:cs="Times New Roman"/>
                <w:sz w:val="22"/>
                <w:szCs w:val="22"/>
              </w:rPr>
            </w:pPr>
            <w:r w:rsidRPr="00E766C1">
              <w:rPr>
                <w:rFonts w:ascii="Times New Roman" w:hAnsi="Times New Roman" w:cs="Times New Roman"/>
                <w:color w:val="000000"/>
                <w:sz w:val="22"/>
                <w:szCs w:val="22"/>
              </w:rPr>
              <w:t xml:space="preserve">Atliekų turėtojų skundai, Savivaldybės ir (ar) Perkančiosios </w:t>
            </w:r>
            <w:r w:rsidRPr="00E766C1">
              <w:rPr>
                <w:rFonts w:ascii="Times New Roman" w:hAnsi="Times New Roman" w:cs="Times New Roman"/>
                <w:color w:val="000000"/>
                <w:sz w:val="22"/>
                <w:szCs w:val="22"/>
              </w:rPr>
              <w:lastRenderedPageBreak/>
              <w:t>organizacijos patikrinimai</w:t>
            </w:r>
          </w:p>
        </w:tc>
        <w:tc>
          <w:tcPr>
            <w:tcW w:w="645" w:type="pct"/>
            <w:shd w:val="clear" w:color="auto" w:fill="FFFFFF"/>
            <w:tcMar>
              <w:top w:w="0" w:type="dxa"/>
              <w:left w:w="108" w:type="dxa"/>
              <w:bottom w:w="0" w:type="dxa"/>
              <w:right w:w="108" w:type="dxa"/>
            </w:tcMar>
            <w:vAlign w:val="center"/>
          </w:tcPr>
          <w:p w14:paraId="4E50F51F" w14:textId="25743916"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lastRenderedPageBreak/>
              <w:t>12 val.</w:t>
            </w:r>
          </w:p>
        </w:tc>
        <w:tc>
          <w:tcPr>
            <w:tcW w:w="604" w:type="pct"/>
            <w:shd w:val="clear" w:color="auto" w:fill="FFFFFF"/>
            <w:tcMar>
              <w:top w:w="0" w:type="dxa"/>
              <w:left w:w="108" w:type="dxa"/>
              <w:bottom w:w="0" w:type="dxa"/>
              <w:right w:w="108" w:type="dxa"/>
            </w:tcMar>
          </w:tcPr>
          <w:p w14:paraId="12D88F9D" w14:textId="3548D987" w:rsidR="006F608F" w:rsidRPr="00FD41A3" w:rsidRDefault="006F608F" w:rsidP="006F608F">
            <w:pPr>
              <w:jc w:val="center"/>
              <w:rPr>
                <w:rFonts w:ascii="Times New Roman" w:eastAsia="Times New Roman" w:hAnsi="Times New Roman" w:cs="Times New Roman"/>
                <w:sz w:val="22"/>
                <w:szCs w:val="22"/>
              </w:rPr>
            </w:pPr>
            <w:r w:rsidRPr="00B33F3C">
              <w:rPr>
                <w:rFonts w:ascii="Times New Roman" w:eastAsia="Times New Roman" w:hAnsi="Times New Roman" w:cs="Times New Roman"/>
                <w:color w:val="000000"/>
                <w:sz w:val="22"/>
                <w:szCs w:val="22"/>
              </w:rPr>
              <w:t xml:space="preserve">Paslaugų teikėjui mokėtinas bendras </w:t>
            </w:r>
            <w:r w:rsidRPr="00B33F3C">
              <w:rPr>
                <w:rFonts w:ascii="Times New Roman" w:eastAsia="Times New Roman" w:hAnsi="Times New Roman" w:cs="Times New Roman"/>
                <w:color w:val="000000"/>
                <w:sz w:val="22"/>
                <w:szCs w:val="22"/>
              </w:rPr>
              <w:lastRenderedPageBreak/>
              <w:t>mėnesinis atlyginimas (Z)</w:t>
            </w:r>
          </w:p>
        </w:tc>
        <w:tc>
          <w:tcPr>
            <w:tcW w:w="444" w:type="pct"/>
            <w:shd w:val="clear" w:color="auto" w:fill="FFFFFF"/>
            <w:tcMar>
              <w:top w:w="0" w:type="dxa"/>
              <w:left w:w="108" w:type="dxa"/>
              <w:bottom w:w="0" w:type="dxa"/>
              <w:right w:w="108" w:type="dxa"/>
            </w:tcMar>
            <w:vAlign w:val="center"/>
          </w:tcPr>
          <w:p w14:paraId="190A3C59" w14:textId="6E717F53"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lastRenderedPageBreak/>
              <w:t xml:space="preserve">0,1 % už kiekvieną aikštelę </w:t>
            </w:r>
          </w:p>
        </w:tc>
        <w:tc>
          <w:tcPr>
            <w:tcW w:w="577" w:type="pct"/>
            <w:shd w:val="clear" w:color="auto" w:fill="FFFFFF"/>
          </w:tcPr>
          <w:p w14:paraId="38B9F2A8" w14:textId="132E80A0" w:rsidR="006F608F" w:rsidRPr="00FD41A3" w:rsidRDefault="006F608F" w:rsidP="006F608F">
            <w:pPr>
              <w:jc w:val="center"/>
              <w:rPr>
                <w:rFonts w:ascii="Times New Roman" w:hAnsi="Times New Roman" w:cs="Times New Roman"/>
                <w:color w:val="FF0000"/>
                <w:sz w:val="22"/>
                <w:szCs w:val="22"/>
              </w:rPr>
            </w:pPr>
            <w:r w:rsidRPr="00FD41A3">
              <w:rPr>
                <w:rFonts w:ascii="Times New Roman" w:eastAsia="Times New Roman" w:hAnsi="Times New Roman" w:cs="Times New Roman"/>
                <w:color w:val="000000"/>
                <w:sz w:val="22"/>
                <w:szCs w:val="22"/>
              </w:rPr>
              <w:t>Bauda yra taikoma tuo atveju, pažeidimas yra fiksuojamas n</w:t>
            </w:r>
            <w:r w:rsidRPr="00FD41A3">
              <w:rPr>
                <w:rFonts w:ascii="Times New Roman" w:hAnsi="Times New Roman" w:cs="Times New Roman"/>
                <w:color w:val="000000"/>
                <w:sz w:val="22"/>
                <w:szCs w:val="22"/>
              </w:rPr>
              <w:t xml:space="preserve">e mažiau nei 3 kartus </w:t>
            </w:r>
            <w:r w:rsidRPr="00FD41A3">
              <w:rPr>
                <w:rFonts w:ascii="Times New Roman" w:hAnsi="Times New Roman" w:cs="Times New Roman"/>
                <w:color w:val="000000"/>
                <w:sz w:val="22"/>
                <w:szCs w:val="22"/>
              </w:rPr>
              <w:lastRenderedPageBreak/>
              <w:t>per 30 dienų</w:t>
            </w:r>
            <w:r w:rsidRPr="00FD41A3">
              <w:rPr>
                <w:rFonts w:ascii="Times New Roman" w:eastAsia="Times New Roman" w:hAnsi="Times New Roman" w:cs="Times New Roman"/>
                <w:color w:val="000000"/>
                <w:sz w:val="22"/>
                <w:szCs w:val="22"/>
              </w:rPr>
              <w:t>. Bauda yra taikoma už visų fiksuotų pažeidimų pašalinimą</w:t>
            </w:r>
          </w:p>
        </w:tc>
        <w:tc>
          <w:tcPr>
            <w:tcW w:w="311" w:type="pct"/>
            <w:shd w:val="clear" w:color="auto" w:fill="FFFFFF"/>
            <w:vAlign w:val="center"/>
          </w:tcPr>
          <w:p w14:paraId="509EE614" w14:textId="7A093C22" w:rsidR="006F608F" w:rsidRPr="00FD41A3" w:rsidRDefault="006F608F" w:rsidP="006F608F">
            <w:pPr>
              <w:jc w:val="center"/>
              <w:rPr>
                <w:rFonts w:ascii="Times New Roman" w:hAnsi="Times New Roman" w:cs="Times New Roman"/>
                <w:color w:val="000000"/>
                <w:sz w:val="22"/>
                <w:szCs w:val="22"/>
              </w:rPr>
            </w:pPr>
            <w:r w:rsidRPr="00FD41A3">
              <w:rPr>
                <w:rFonts w:ascii="Times New Roman" w:hAnsi="Times New Roman" w:cs="Times New Roman"/>
                <w:color w:val="000000"/>
                <w:sz w:val="22"/>
                <w:szCs w:val="22"/>
              </w:rPr>
              <w:lastRenderedPageBreak/>
              <w:t>240 Eur</w:t>
            </w:r>
          </w:p>
        </w:tc>
        <w:tc>
          <w:tcPr>
            <w:tcW w:w="442" w:type="pct"/>
            <w:shd w:val="clear" w:color="auto" w:fill="FFFFFF"/>
            <w:vAlign w:val="center"/>
          </w:tcPr>
          <w:p w14:paraId="7AED7F4E" w14:textId="7C71B783" w:rsidR="006F608F" w:rsidRPr="00FD41A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FD41A3">
              <w:rPr>
                <w:rFonts w:ascii="Times New Roman" w:hAnsi="Times New Roman" w:cs="Times New Roman"/>
                <w:color w:val="000000"/>
                <w:sz w:val="22"/>
                <w:szCs w:val="22"/>
              </w:rPr>
              <w:t xml:space="preserve">TBD </w:t>
            </w:r>
          </w:p>
        </w:tc>
      </w:tr>
      <w:tr w:rsidR="006F608F" w:rsidRPr="00FD41A3" w14:paraId="7BC8E8C5" w14:textId="77777777" w:rsidTr="000D482A">
        <w:trPr>
          <w:trHeight w:val="236"/>
        </w:trPr>
        <w:tc>
          <w:tcPr>
            <w:tcW w:w="185" w:type="pct"/>
            <w:shd w:val="clear" w:color="auto" w:fill="FFFFFF"/>
            <w:tcMar>
              <w:top w:w="0" w:type="dxa"/>
              <w:left w:w="108" w:type="dxa"/>
              <w:bottom w:w="0" w:type="dxa"/>
              <w:right w:w="108" w:type="dxa"/>
            </w:tcMar>
            <w:vAlign w:val="center"/>
          </w:tcPr>
          <w:p w14:paraId="7BD52460"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3AE163AC" w14:textId="31BE36F2" w:rsidR="006F608F" w:rsidRPr="00FD41A3" w:rsidRDefault="006F608F" w:rsidP="006F608F">
            <w:pPr>
              <w:jc w:val="center"/>
              <w:rPr>
                <w:rFonts w:ascii="Times New Roman" w:hAnsi="Times New Roman" w:cs="Times New Roman"/>
                <w:bCs/>
                <w:sz w:val="22"/>
                <w:szCs w:val="22"/>
                <w:lang w:eastAsia="lt-LT"/>
              </w:rPr>
            </w:pPr>
            <w:r w:rsidRPr="00FD41A3">
              <w:rPr>
                <w:rFonts w:ascii="Times New Roman" w:hAnsi="Times New Roman" w:cs="Times New Roman"/>
                <w:bCs/>
                <w:sz w:val="22"/>
                <w:szCs w:val="22"/>
                <w:lang w:eastAsia="lt-LT"/>
              </w:rPr>
              <w:t>Konteinerių stabilumo neužtikrinimas (sugedę konteinerių stabdžių mechanizmai ir kt.)</w:t>
            </w:r>
          </w:p>
        </w:tc>
        <w:tc>
          <w:tcPr>
            <w:tcW w:w="345" w:type="pct"/>
            <w:gridSpan w:val="2"/>
            <w:shd w:val="clear" w:color="auto" w:fill="FFFFFF"/>
            <w:vAlign w:val="center"/>
          </w:tcPr>
          <w:p w14:paraId="73B98D6E" w14:textId="694EB502"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tcPr>
          <w:p w14:paraId="3073ADE6" w14:textId="1F740035" w:rsidR="006F608F" w:rsidRPr="00FD41A3" w:rsidRDefault="006F608F" w:rsidP="006F608F">
            <w:pPr>
              <w:jc w:val="center"/>
              <w:rPr>
                <w:rFonts w:ascii="Times New Roman" w:hAnsi="Times New Roman" w:cs="Times New Roman"/>
                <w:sz w:val="22"/>
                <w:szCs w:val="22"/>
              </w:rPr>
            </w:pPr>
            <w:r w:rsidRPr="0003417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60E30A9F" w14:textId="633A870E"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tcPr>
          <w:p w14:paraId="011B6D34" w14:textId="61CC54B7" w:rsidR="006F608F" w:rsidRPr="00FD41A3" w:rsidRDefault="006F608F" w:rsidP="006F608F">
            <w:pPr>
              <w:jc w:val="center"/>
              <w:rPr>
                <w:rFonts w:ascii="Times New Roman" w:eastAsia="Times New Roman" w:hAnsi="Times New Roman" w:cs="Times New Roman"/>
                <w:sz w:val="22"/>
                <w:szCs w:val="22"/>
              </w:rPr>
            </w:pPr>
            <w:r w:rsidRPr="00B33F3C">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4390589" w14:textId="2B69E726"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0,5 % už kiekvieną fiksuotą atvejį</w:t>
            </w:r>
          </w:p>
        </w:tc>
        <w:tc>
          <w:tcPr>
            <w:tcW w:w="577" w:type="pct"/>
            <w:shd w:val="clear" w:color="auto" w:fill="FFFFFF"/>
          </w:tcPr>
          <w:p w14:paraId="6A962199" w14:textId="18D576DF" w:rsidR="006F608F" w:rsidRPr="00FD41A3" w:rsidRDefault="006F608F" w:rsidP="006F608F">
            <w:pPr>
              <w:jc w:val="center"/>
              <w:rPr>
                <w:rFonts w:ascii="Times New Roman" w:hAnsi="Times New Roman" w:cs="Times New Roman"/>
                <w:color w:val="FF0000"/>
                <w:sz w:val="22"/>
                <w:szCs w:val="22"/>
              </w:rPr>
            </w:pPr>
            <w:r w:rsidRPr="00FD41A3">
              <w:rPr>
                <w:rFonts w:ascii="Times New Roman" w:eastAsia="Times New Roman" w:hAnsi="Times New Roman" w:cs="Times New Roman"/>
                <w:color w:val="000000"/>
                <w:sz w:val="22"/>
                <w:szCs w:val="22"/>
              </w:rPr>
              <w:t>Bauda yra taikoma tuo atveju, jei pažeidimas yra fiksuojamas n</w:t>
            </w:r>
            <w:r w:rsidRPr="00FD41A3">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1C93E534" w14:textId="503E0939" w:rsidR="006F608F" w:rsidRPr="00FD41A3" w:rsidRDefault="006F608F" w:rsidP="006F608F">
            <w:pPr>
              <w:jc w:val="center"/>
              <w:rPr>
                <w:rFonts w:ascii="Times New Roman" w:hAnsi="Times New Roman" w:cs="Times New Roman"/>
                <w:color w:val="000000"/>
                <w:sz w:val="22"/>
                <w:szCs w:val="22"/>
              </w:rPr>
            </w:pPr>
            <w:r w:rsidRPr="00FD41A3">
              <w:rPr>
                <w:rFonts w:ascii="Times New Roman" w:hAnsi="Times New Roman" w:cs="Times New Roman"/>
                <w:color w:val="000000"/>
                <w:sz w:val="22"/>
                <w:szCs w:val="22"/>
              </w:rPr>
              <w:t>120 Eur</w:t>
            </w:r>
          </w:p>
        </w:tc>
        <w:tc>
          <w:tcPr>
            <w:tcW w:w="442" w:type="pct"/>
            <w:shd w:val="clear" w:color="auto" w:fill="FFFFFF"/>
            <w:vAlign w:val="center"/>
          </w:tcPr>
          <w:p w14:paraId="70CCCC5C" w14:textId="6D7AE60B" w:rsidR="006F608F" w:rsidRPr="00FD41A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FD41A3">
              <w:rPr>
                <w:rFonts w:ascii="Times New Roman" w:hAnsi="Times New Roman" w:cs="Times New Roman"/>
                <w:color w:val="000000"/>
                <w:sz w:val="22"/>
                <w:szCs w:val="22"/>
              </w:rPr>
              <w:t>TBD</w:t>
            </w:r>
          </w:p>
        </w:tc>
      </w:tr>
      <w:tr w:rsidR="006F608F" w:rsidRPr="00FD41A3" w14:paraId="7F20E6EF"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tcPr>
          <w:p w14:paraId="05D2B2C5" w14:textId="54C90FC5"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b/>
                <w:color w:val="000000"/>
                <w:sz w:val="22"/>
                <w:szCs w:val="22"/>
              </w:rPr>
              <w:t>Teikiant atliekų turėtojų informavimo paslaugą</w:t>
            </w:r>
          </w:p>
        </w:tc>
      </w:tr>
      <w:tr w:rsidR="006F608F" w:rsidRPr="009920B3" w14:paraId="224A8949" w14:textId="7CAC128E" w:rsidTr="000D482A">
        <w:trPr>
          <w:trHeight w:val="236"/>
        </w:trPr>
        <w:tc>
          <w:tcPr>
            <w:tcW w:w="185" w:type="pct"/>
            <w:shd w:val="clear" w:color="auto" w:fill="FFFFFF"/>
            <w:tcMar>
              <w:top w:w="0" w:type="dxa"/>
              <w:left w:w="108" w:type="dxa"/>
              <w:bottom w:w="0" w:type="dxa"/>
              <w:right w:w="108" w:type="dxa"/>
            </w:tcMar>
            <w:vAlign w:val="center"/>
          </w:tcPr>
          <w:p w14:paraId="6E721C26"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2AAED637" w14:textId="7B1264C0" w:rsidR="006F608F" w:rsidRPr="003163B0" w:rsidRDefault="006F608F" w:rsidP="006F608F">
            <w:pPr>
              <w:jc w:val="center"/>
              <w:rPr>
                <w:rFonts w:ascii="Times New Roman" w:hAnsi="Times New Roman" w:cs="Times New Roman"/>
                <w:bCs/>
                <w:sz w:val="22"/>
                <w:szCs w:val="22"/>
                <w:lang w:eastAsia="lt-LT"/>
              </w:rPr>
            </w:pPr>
            <w:r w:rsidRPr="003163B0">
              <w:rPr>
                <w:rFonts w:ascii="Times New Roman" w:hAnsi="Times New Roman" w:cs="Times New Roman"/>
                <w:sz w:val="22"/>
                <w:szCs w:val="22"/>
              </w:rPr>
              <w:t xml:space="preserve">Grafikų neparengimas </w:t>
            </w:r>
            <w:r>
              <w:rPr>
                <w:rFonts w:ascii="Times New Roman" w:hAnsi="Times New Roman" w:cs="Times New Roman"/>
                <w:sz w:val="22"/>
                <w:szCs w:val="22"/>
              </w:rPr>
              <w:t xml:space="preserve">ir/ar nepaskelbimas </w:t>
            </w:r>
            <w:r w:rsidRPr="003163B0">
              <w:rPr>
                <w:rFonts w:ascii="Times New Roman" w:hAnsi="Times New Roman" w:cs="Times New Roman"/>
                <w:sz w:val="22"/>
                <w:szCs w:val="22"/>
              </w:rPr>
              <w:t>laiku ir/ar neteisingos informacijos grafikuose pateikimas</w:t>
            </w:r>
          </w:p>
        </w:tc>
        <w:tc>
          <w:tcPr>
            <w:tcW w:w="345" w:type="pct"/>
            <w:gridSpan w:val="2"/>
            <w:shd w:val="clear" w:color="auto" w:fill="FFFFFF"/>
            <w:vAlign w:val="center"/>
          </w:tcPr>
          <w:p w14:paraId="5F0D6C43" w14:textId="019BBDE1"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14:paraId="53EE31AF" w14:textId="5887666E" w:rsidR="006F608F" w:rsidRPr="009920B3" w:rsidRDefault="006F608F" w:rsidP="006F608F">
            <w:pPr>
              <w:jc w:val="center"/>
              <w:rPr>
                <w:rFonts w:ascii="Times New Roman" w:hAnsi="Times New Roman" w:cs="Times New Roman"/>
                <w:color w:val="000000"/>
                <w:sz w:val="22"/>
                <w:szCs w:val="22"/>
              </w:rPr>
            </w:pPr>
            <w:r w:rsidRPr="0003417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73F4F670" w14:textId="553D7ED7"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 xml:space="preserve">14 darbo dienų </w:t>
            </w:r>
          </w:p>
        </w:tc>
        <w:tc>
          <w:tcPr>
            <w:tcW w:w="604" w:type="pct"/>
            <w:shd w:val="clear" w:color="auto" w:fill="FFFFFF"/>
            <w:tcMar>
              <w:top w:w="0" w:type="dxa"/>
              <w:left w:w="108" w:type="dxa"/>
              <w:bottom w:w="0" w:type="dxa"/>
              <w:right w:w="108" w:type="dxa"/>
            </w:tcMar>
            <w:vAlign w:val="center"/>
          </w:tcPr>
          <w:p w14:paraId="179F2E29" w14:textId="1CB7F97C"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50BA9DF4" w14:textId="3EB341C3"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14:paraId="3E74BC8C" w14:textId="77777777" w:rsidR="0004227B" w:rsidRDefault="0004227B" w:rsidP="006F608F">
            <w:pPr>
              <w:jc w:val="center"/>
              <w:rPr>
                <w:rFonts w:ascii="Times New Roman" w:eastAsia="Times New Roman" w:hAnsi="Times New Roman" w:cs="Times New Roman"/>
                <w:color w:val="000000"/>
                <w:sz w:val="22"/>
                <w:szCs w:val="22"/>
              </w:rPr>
            </w:pPr>
          </w:p>
          <w:p w14:paraId="5C5635AE" w14:textId="13A86699" w:rsidR="006F608F" w:rsidRPr="009920B3" w:rsidRDefault="006F608F" w:rsidP="006F608F">
            <w:pPr>
              <w:jc w:val="center"/>
              <w:rPr>
                <w:rFonts w:ascii="Times New Roman" w:hAnsi="Times New Roman" w:cs="Times New Roman"/>
                <w:color w:val="000000"/>
                <w:sz w:val="22"/>
                <w:szCs w:val="22"/>
              </w:rPr>
            </w:pPr>
            <w:r w:rsidRPr="009920B3">
              <w:rPr>
                <w:rFonts w:ascii="Times New Roman" w:eastAsia="Times New Roman" w:hAnsi="Times New Roman" w:cs="Times New Roman"/>
                <w:color w:val="000000"/>
                <w:sz w:val="22"/>
                <w:szCs w:val="22"/>
              </w:rPr>
              <w:t xml:space="preserve">Bauda yra taikoma už kiekvieną vėlavimo dieną </w:t>
            </w:r>
          </w:p>
        </w:tc>
        <w:tc>
          <w:tcPr>
            <w:tcW w:w="311" w:type="pct"/>
            <w:shd w:val="clear" w:color="auto" w:fill="FFFFFF"/>
            <w:vAlign w:val="center"/>
          </w:tcPr>
          <w:p w14:paraId="404ED0B9" w14:textId="4A0CE9EA"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200 Eur</w:t>
            </w:r>
          </w:p>
        </w:tc>
        <w:tc>
          <w:tcPr>
            <w:tcW w:w="442" w:type="pct"/>
            <w:shd w:val="clear" w:color="auto" w:fill="FFFFFF"/>
            <w:vAlign w:val="center"/>
          </w:tcPr>
          <w:p w14:paraId="7050DB4D" w14:textId="6499F9D4" w:rsidR="006F608F" w:rsidRPr="009920B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9920B3">
              <w:rPr>
                <w:rFonts w:ascii="Times New Roman" w:hAnsi="Times New Roman" w:cs="Times New Roman"/>
                <w:color w:val="000000"/>
                <w:sz w:val="22"/>
                <w:szCs w:val="22"/>
              </w:rPr>
              <w:t>TBD x pažeidimo dienų skaičius</w:t>
            </w:r>
          </w:p>
        </w:tc>
      </w:tr>
      <w:tr w:rsidR="006F608F" w:rsidRPr="009920B3" w14:paraId="1B788D32" w14:textId="77777777" w:rsidTr="000D482A">
        <w:trPr>
          <w:trHeight w:val="236"/>
        </w:trPr>
        <w:tc>
          <w:tcPr>
            <w:tcW w:w="185" w:type="pct"/>
            <w:shd w:val="clear" w:color="auto" w:fill="FFFFFF"/>
            <w:tcMar>
              <w:top w:w="0" w:type="dxa"/>
              <w:left w:w="108" w:type="dxa"/>
              <w:bottom w:w="0" w:type="dxa"/>
              <w:right w:w="108" w:type="dxa"/>
            </w:tcMar>
            <w:vAlign w:val="center"/>
          </w:tcPr>
          <w:p w14:paraId="129E8425"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664048F2" w14:textId="1D270ACF" w:rsidR="006F608F" w:rsidRPr="009920B3" w:rsidRDefault="006F608F" w:rsidP="006F608F">
            <w:pPr>
              <w:jc w:val="center"/>
              <w:rPr>
                <w:rFonts w:ascii="Times New Roman" w:hAnsi="Times New Roman" w:cs="Times New Roman"/>
                <w:sz w:val="22"/>
                <w:szCs w:val="22"/>
              </w:rPr>
            </w:pPr>
            <w:r w:rsidRPr="009920B3">
              <w:rPr>
                <w:rFonts w:ascii="Times New Roman" w:hAnsi="Times New Roman" w:cs="Times New Roman"/>
                <w:bCs/>
                <w:sz w:val="22"/>
                <w:szCs w:val="22"/>
                <w:lang w:eastAsia="lt-LT"/>
              </w:rPr>
              <w:t xml:space="preserve">Informacijos apie </w:t>
            </w:r>
            <w:r w:rsidR="00B64E73">
              <w:rPr>
                <w:rFonts w:ascii="Times New Roman" w:hAnsi="Times New Roman" w:cs="Times New Roman"/>
                <w:bCs/>
                <w:sz w:val="22"/>
                <w:szCs w:val="22"/>
                <w:lang w:eastAsia="lt-LT"/>
              </w:rPr>
              <w:t>PA</w:t>
            </w:r>
            <w:r w:rsidRPr="009920B3">
              <w:rPr>
                <w:rFonts w:ascii="Times New Roman" w:hAnsi="Times New Roman" w:cs="Times New Roman"/>
                <w:bCs/>
                <w:sz w:val="22"/>
                <w:szCs w:val="22"/>
                <w:lang w:eastAsia="lt-LT"/>
              </w:rPr>
              <w:t xml:space="preserve"> tvarkymą nepaskelbimas kaip tai nurodyta Sutarties priede Nr. 1</w:t>
            </w:r>
          </w:p>
        </w:tc>
        <w:tc>
          <w:tcPr>
            <w:tcW w:w="345" w:type="pct"/>
            <w:gridSpan w:val="2"/>
            <w:shd w:val="clear" w:color="auto" w:fill="FFFFFF"/>
            <w:vAlign w:val="center"/>
          </w:tcPr>
          <w:p w14:paraId="4B3B4D05" w14:textId="474C2376"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14:paraId="3D06A23E" w14:textId="5AD8A1B4" w:rsidR="006F608F" w:rsidRPr="009920B3" w:rsidRDefault="006F608F" w:rsidP="006F608F">
            <w:pPr>
              <w:jc w:val="center"/>
              <w:rPr>
                <w:rFonts w:ascii="Times New Roman" w:hAnsi="Times New Roman" w:cs="Times New Roman"/>
                <w:color w:val="000000"/>
                <w:sz w:val="22"/>
                <w:szCs w:val="22"/>
              </w:rPr>
            </w:pPr>
            <w:r w:rsidRPr="00DA2CD9">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428AEDCE" w14:textId="4C66C4E8"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14:paraId="66D1C409" w14:textId="35D660F4"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85A830F" w14:textId="24C57A78"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14:paraId="63629E9A" w14:textId="46F818BF" w:rsidR="006F608F" w:rsidRPr="009920B3" w:rsidRDefault="006F608F" w:rsidP="006F608F">
            <w:pPr>
              <w:jc w:val="center"/>
              <w:rPr>
                <w:rFonts w:ascii="Times New Roman" w:eastAsia="Times New Roman" w:hAnsi="Times New Roman" w:cs="Times New Roman"/>
                <w:color w:val="000000"/>
                <w:sz w:val="22"/>
                <w:szCs w:val="22"/>
              </w:rPr>
            </w:pPr>
            <w:r w:rsidRPr="009920B3">
              <w:rPr>
                <w:rFonts w:ascii="Times New Roman" w:eastAsia="Times New Roman" w:hAnsi="Times New Roman" w:cs="Times New Roman"/>
                <w:color w:val="000000"/>
                <w:sz w:val="22"/>
                <w:szCs w:val="22"/>
              </w:rPr>
              <w:t xml:space="preserve">Bauda yra taikoma už kiekvieną vėlavimo dieną. </w:t>
            </w:r>
          </w:p>
        </w:tc>
        <w:tc>
          <w:tcPr>
            <w:tcW w:w="311" w:type="pct"/>
            <w:shd w:val="clear" w:color="auto" w:fill="FFFFFF"/>
            <w:vAlign w:val="center"/>
          </w:tcPr>
          <w:p w14:paraId="596B7713" w14:textId="36DA3858"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100 Eur</w:t>
            </w:r>
          </w:p>
        </w:tc>
        <w:tc>
          <w:tcPr>
            <w:tcW w:w="442" w:type="pct"/>
            <w:shd w:val="clear" w:color="auto" w:fill="FFFFFF"/>
            <w:vAlign w:val="center"/>
          </w:tcPr>
          <w:p w14:paraId="0AC3FAC8" w14:textId="6CB06374" w:rsidR="006F608F" w:rsidRPr="009920B3" w:rsidRDefault="006F608F" w:rsidP="006F608F">
            <w:pPr>
              <w:rPr>
                <w:rFonts w:ascii="Times New Roman" w:hAnsi="Times New Roman" w:cs="Times New Roman"/>
                <w:color w:val="000000"/>
                <w:sz w:val="22"/>
                <w:szCs w:val="22"/>
              </w:rPr>
            </w:pPr>
            <w:r w:rsidRPr="009920B3">
              <w:rPr>
                <w:rFonts w:ascii="Times New Roman" w:hAnsi="Times New Roman" w:cs="Times New Roman"/>
                <w:color w:val="000000"/>
                <w:sz w:val="22"/>
                <w:szCs w:val="22"/>
              </w:rPr>
              <w:t>TBD x pažeidimo dienų skaičius</w:t>
            </w:r>
          </w:p>
        </w:tc>
      </w:tr>
      <w:tr w:rsidR="006F608F" w:rsidRPr="009920B3" w14:paraId="605557F1"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352ED2AF" w14:textId="3CD911A5"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b/>
                <w:color w:val="000000"/>
                <w:sz w:val="22"/>
                <w:szCs w:val="22"/>
              </w:rPr>
              <w:t>Rengiant ir teikiant ataskaitas</w:t>
            </w:r>
          </w:p>
        </w:tc>
      </w:tr>
      <w:tr w:rsidR="006F608F" w:rsidRPr="009920B3" w14:paraId="0C40B266" w14:textId="0C90A1F4" w:rsidTr="000D482A">
        <w:trPr>
          <w:trHeight w:val="236"/>
        </w:trPr>
        <w:tc>
          <w:tcPr>
            <w:tcW w:w="185" w:type="pct"/>
            <w:shd w:val="clear" w:color="auto" w:fill="FFFFFF"/>
            <w:tcMar>
              <w:top w:w="0" w:type="dxa"/>
              <w:left w:w="108" w:type="dxa"/>
              <w:bottom w:w="0" w:type="dxa"/>
              <w:right w:w="108" w:type="dxa"/>
            </w:tcMar>
            <w:vAlign w:val="center"/>
          </w:tcPr>
          <w:p w14:paraId="3FA2926D"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5AD84054" w14:textId="6F1370DE" w:rsidR="006F608F" w:rsidRPr="003163B0" w:rsidRDefault="006F608F" w:rsidP="006F608F">
            <w:pPr>
              <w:jc w:val="center"/>
              <w:rPr>
                <w:rFonts w:ascii="Times New Roman" w:hAnsi="Times New Roman" w:cs="Times New Roman"/>
                <w:bCs/>
                <w:sz w:val="22"/>
                <w:szCs w:val="22"/>
                <w:lang w:eastAsia="lt-LT"/>
              </w:rPr>
            </w:pPr>
            <w:r w:rsidRPr="003163B0">
              <w:rPr>
                <w:rFonts w:ascii="Times New Roman" w:hAnsi="Times New Roman" w:cs="Times New Roman"/>
                <w:bCs/>
                <w:sz w:val="22"/>
                <w:szCs w:val="22"/>
                <w:lang w:eastAsia="lt-LT"/>
              </w:rPr>
              <w:t xml:space="preserve">Neteisingos informacijos, duomenų pateikimas ataskaitose, ataskaitų nepateikimas laiku </w:t>
            </w:r>
            <w:r w:rsidRPr="003163B0">
              <w:rPr>
                <w:rFonts w:ascii="Times New Roman" w:hAnsi="Times New Roman" w:cs="Times New Roman"/>
                <w:color w:val="000000"/>
                <w:sz w:val="22"/>
                <w:szCs w:val="22"/>
              </w:rPr>
              <w:t>Perkančiajai organizacijai</w:t>
            </w:r>
          </w:p>
        </w:tc>
        <w:tc>
          <w:tcPr>
            <w:tcW w:w="345" w:type="pct"/>
            <w:gridSpan w:val="2"/>
            <w:shd w:val="clear" w:color="auto" w:fill="FFFFFF"/>
            <w:vAlign w:val="center"/>
          </w:tcPr>
          <w:p w14:paraId="303C3FA3" w14:textId="47BB5E22"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14:paraId="77DF63C0" w14:textId="44963050" w:rsidR="006F608F" w:rsidRPr="009920B3" w:rsidRDefault="006F608F" w:rsidP="006F608F">
            <w:pPr>
              <w:jc w:val="center"/>
              <w:rPr>
                <w:rFonts w:ascii="Times New Roman" w:hAnsi="Times New Roman" w:cs="Times New Roman"/>
                <w:color w:val="000000"/>
                <w:sz w:val="22"/>
                <w:szCs w:val="22"/>
              </w:rPr>
            </w:pPr>
            <w:r w:rsidRPr="00DA2CD9">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5002AD71" w14:textId="578DA96C"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11C4A916" w14:textId="65D210AC"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0976D16" w14:textId="25F9E314"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14:paraId="71ACF874" w14:textId="7E894443" w:rsidR="006F608F" w:rsidRPr="009920B3" w:rsidRDefault="006F608F" w:rsidP="006F608F">
            <w:pPr>
              <w:jc w:val="center"/>
              <w:rPr>
                <w:rFonts w:ascii="Times New Roman" w:hAnsi="Times New Roman" w:cs="Times New Roman"/>
                <w:color w:val="000000"/>
                <w:sz w:val="22"/>
                <w:szCs w:val="22"/>
              </w:rPr>
            </w:pPr>
            <w:r w:rsidRPr="009920B3">
              <w:rPr>
                <w:rFonts w:ascii="Times New Roman" w:eastAsia="Times New Roman" w:hAnsi="Times New Roman" w:cs="Times New Roman"/>
                <w:color w:val="000000"/>
                <w:sz w:val="22"/>
                <w:szCs w:val="22"/>
              </w:rPr>
              <w:t>Bauda yra taikoma tuo atveju, jei pažeidimas yra fiksuojamas n</w:t>
            </w:r>
            <w:r w:rsidRPr="009920B3">
              <w:rPr>
                <w:rFonts w:ascii="Times New Roman" w:hAnsi="Times New Roman" w:cs="Times New Roman"/>
                <w:color w:val="000000"/>
                <w:sz w:val="22"/>
                <w:szCs w:val="22"/>
              </w:rPr>
              <w:t>e mažiau nei 3 kartus per 180 dienų</w:t>
            </w:r>
            <w:r w:rsidRPr="009920B3">
              <w:rPr>
                <w:rFonts w:ascii="Times New Roman" w:eastAsia="Times New Roman" w:hAnsi="Times New Roman" w:cs="Times New Roman"/>
                <w:color w:val="000000"/>
                <w:sz w:val="22"/>
                <w:szCs w:val="22"/>
              </w:rPr>
              <w:t xml:space="preserve"> </w:t>
            </w:r>
          </w:p>
        </w:tc>
        <w:tc>
          <w:tcPr>
            <w:tcW w:w="311" w:type="pct"/>
            <w:shd w:val="clear" w:color="auto" w:fill="FFFFFF"/>
            <w:vAlign w:val="center"/>
          </w:tcPr>
          <w:p w14:paraId="0603FB64" w14:textId="730CC1E9"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300 Eur</w:t>
            </w:r>
          </w:p>
        </w:tc>
        <w:tc>
          <w:tcPr>
            <w:tcW w:w="442" w:type="pct"/>
            <w:shd w:val="clear" w:color="auto" w:fill="FFFFFF"/>
            <w:vAlign w:val="center"/>
          </w:tcPr>
          <w:p w14:paraId="23A1BCC6" w14:textId="0A7DB15E" w:rsidR="006F608F" w:rsidRPr="009920B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9920B3">
              <w:rPr>
                <w:rFonts w:ascii="Times New Roman" w:hAnsi="Times New Roman" w:cs="Times New Roman"/>
                <w:color w:val="000000"/>
                <w:sz w:val="22"/>
                <w:szCs w:val="22"/>
              </w:rPr>
              <w:t>TBD</w:t>
            </w:r>
          </w:p>
        </w:tc>
      </w:tr>
      <w:tr w:rsidR="006F608F" w:rsidRPr="009920B3" w14:paraId="7AC53E56" w14:textId="77777777" w:rsidTr="000D482A">
        <w:trPr>
          <w:trHeight w:val="236"/>
        </w:trPr>
        <w:tc>
          <w:tcPr>
            <w:tcW w:w="185" w:type="pct"/>
            <w:shd w:val="clear" w:color="auto" w:fill="FFFFFF"/>
            <w:tcMar>
              <w:top w:w="0" w:type="dxa"/>
              <w:left w:w="108" w:type="dxa"/>
              <w:bottom w:w="0" w:type="dxa"/>
              <w:right w:w="108" w:type="dxa"/>
            </w:tcMar>
            <w:vAlign w:val="center"/>
          </w:tcPr>
          <w:p w14:paraId="7313DFCB"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5C7D7158" w14:textId="4364BFC2"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Nesavalaikis sąrašų apie atliekų turėtojų aprūpinimą konteineriais pateikimas</w:t>
            </w:r>
          </w:p>
        </w:tc>
        <w:tc>
          <w:tcPr>
            <w:tcW w:w="345" w:type="pct"/>
            <w:gridSpan w:val="2"/>
            <w:shd w:val="clear" w:color="auto" w:fill="FFFFFF"/>
            <w:vAlign w:val="center"/>
          </w:tcPr>
          <w:p w14:paraId="53722DE3" w14:textId="0B1D4BF3"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vAlign w:val="center"/>
          </w:tcPr>
          <w:p w14:paraId="1F38DED9" w14:textId="77777777" w:rsidR="006F608F" w:rsidRDefault="006F608F" w:rsidP="006F608F">
            <w:pPr>
              <w:jc w:val="center"/>
              <w:rPr>
                <w:rFonts w:ascii="Times New Roman" w:hAnsi="Times New Roman" w:cs="Times New Roman"/>
                <w:color w:val="000000"/>
                <w:sz w:val="22"/>
                <w:szCs w:val="22"/>
              </w:rPr>
            </w:pPr>
          </w:p>
          <w:p w14:paraId="5E572D0A" w14:textId="6B4DB580" w:rsidR="006F608F" w:rsidRPr="006F608F" w:rsidRDefault="006F608F" w:rsidP="006F608F">
            <w:pPr>
              <w:jc w:val="center"/>
              <w:rPr>
                <w:rFonts w:ascii="Times New Roman" w:hAnsi="Times New Roman" w:cs="Times New Roman"/>
                <w:color w:val="000000"/>
                <w:sz w:val="22"/>
                <w:szCs w:val="22"/>
              </w:rPr>
            </w:pPr>
            <w:r w:rsidRPr="00774EBF">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14:paraId="5167AEBA" w14:textId="13750365"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11A6E419" w14:textId="1FF9B36C"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A895458" w14:textId="7E85CB38"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0,1 % už kiekvieną fiksuotą atvejį</w:t>
            </w:r>
          </w:p>
        </w:tc>
        <w:tc>
          <w:tcPr>
            <w:tcW w:w="577" w:type="pct"/>
            <w:shd w:val="clear" w:color="auto" w:fill="FFFFFF"/>
          </w:tcPr>
          <w:p w14:paraId="117595D4" w14:textId="6DD21C33"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jei pažeidimas yra fiksuojamas n</w:t>
            </w:r>
            <w:r w:rsidRPr="006F608F">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6701A208" w14:textId="3090D048"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150 Eur</w:t>
            </w:r>
          </w:p>
        </w:tc>
        <w:tc>
          <w:tcPr>
            <w:tcW w:w="442" w:type="pct"/>
            <w:shd w:val="clear" w:color="auto" w:fill="FFFFFF"/>
            <w:vAlign w:val="center"/>
          </w:tcPr>
          <w:p w14:paraId="44B1F9B4" w14:textId="77AA1877"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r w:rsidR="006F608F" w:rsidRPr="009920B3" w14:paraId="143C4828" w14:textId="77777777" w:rsidTr="000D482A">
        <w:trPr>
          <w:trHeight w:val="236"/>
        </w:trPr>
        <w:tc>
          <w:tcPr>
            <w:tcW w:w="185" w:type="pct"/>
            <w:shd w:val="clear" w:color="auto" w:fill="FFFFFF"/>
            <w:tcMar>
              <w:top w:w="0" w:type="dxa"/>
              <w:left w:w="108" w:type="dxa"/>
              <w:bottom w:w="0" w:type="dxa"/>
              <w:right w:w="108" w:type="dxa"/>
            </w:tcMar>
            <w:vAlign w:val="center"/>
          </w:tcPr>
          <w:p w14:paraId="3CDC060F"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5FE12F62" w14:textId="2E83E33A"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Pirminės atliekų surinkimo ir vežimo apskaitos aplaidus vedimas ar apskaitos nevedimas.</w:t>
            </w:r>
          </w:p>
        </w:tc>
        <w:tc>
          <w:tcPr>
            <w:tcW w:w="345" w:type="pct"/>
            <w:gridSpan w:val="2"/>
            <w:shd w:val="clear" w:color="auto" w:fill="FFFFFF"/>
            <w:vAlign w:val="center"/>
          </w:tcPr>
          <w:p w14:paraId="5CE3BCCF" w14:textId="14B0EFEE"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14:paraId="73D9F1C4" w14:textId="77777777" w:rsidR="006F608F" w:rsidRDefault="006F608F" w:rsidP="006F608F">
            <w:pPr>
              <w:jc w:val="center"/>
              <w:rPr>
                <w:rFonts w:ascii="Times New Roman" w:hAnsi="Times New Roman" w:cs="Times New Roman"/>
                <w:color w:val="000000"/>
                <w:sz w:val="22"/>
                <w:szCs w:val="22"/>
              </w:rPr>
            </w:pPr>
          </w:p>
          <w:p w14:paraId="27CF34DB" w14:textId="0C92B943" w:rsidR="006F608F" w:rsidRPr="006F608F" w:rsidRDefault="006F608F" w:rsidP="006F608F">
            <w:pPr>
              <w:jc w:val="center"/>
              <w:rPr>
                <w:rFonts w:ascii="Times New Roman" w:hAnsi="Times New Roman" w:cs="Times New Roman"/>
                <w:color w:val="000000"/>
                <w:sz w:val="22"/>
                <w:szCs w:val="22"/>
              </w:rPr>
            </w:pPr>
            <w:r w:rsidRPr="00F34222">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14:paraId="532B7F5D" w14:textId="5B0BCC0E"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46C1E967" w14:textId="403B7338"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823ED5C" w14:textId="0F71B45D"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 xml:space="preserve"> 5 % už kiekvieną fiksuotą atvejį</w:t>
            </w:r>
          </w:p>
        </w:tc>
        <w:tc>
          <w:tcPr>
            <w:tcW w:w="577" w:type="pct"/>
            <w:shd w:val="clear" w:color="auto" w:fill="FFFFFF"/>
          </w:tcPr>
          <w:p w14:paraId="3555AD34" w14:textId="18211C3E"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pažeidimas yra fiksuojamas n</w:t>
            </w:r>
            <w:r w:rsidRPr="006F608F">
              <w:rPr>
                <w:rFonts w:ascii="Times New Roman" w:hAnsi="Times New Roman" w:cs="Times New Roman"/>
                <w:color w:val="000000"/>
                <w:sz w:val="22"/>
                <w:szCs w:val="22"/>
              </w:rPr>
              <w:t>e mažiau nei 3 kartus per 180 dienų</w:t>
            </w:r>
          </w:p>
        </w:tc>
        <w:tc>
          <w:tcPr>
            <w:tcW w:w="311" w:type="pct"/>
            <w:shd w:val="clear" w:color="auto" w:fill="FFFFFF"/>
            <w:vAlign w:val="center"/>
          </w:tcPr>
          <w:p w14:paraId="32E26202" w14:textId="494542CD"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750 Eur</w:t>
            </w:r>
          </w:p>
        </w:tc>
        <w:tc>
          <w:tcPr>
            <w:tcW w:w="442" w:type="pct"/>
            <w:shd w:val="clear" w:color="auto" w:fill="FFFFFF"/>
            <w:vAlign w:val="center"/>
          </w:tcPr>
          <w:p w14:paraId="31D6B075" w14:textId="2B030D14"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r w:rsidR="006F608F" w:rsidRPr="009920B3" w14:paraId="62CB23B7" w14:textId="77777777" w:rsidTr="000D482A">
        <w:trPr>
          <w:trHeight w:val="236"/>
        </w:trPr>
        <w:tc>
          <w:tcPr>
            <w:tcW w:w="185" w:type="pct"/>
            <w:shd w:val="clear" w:color="auto" w:fill="FFFFFF"/>
            <w:tcMar>
              <w:top w:w="0" w:type="dxa"/>
              <w:left w:w="108" w:type="dxa"/>
              <w:bottom w:w="0" w:type="dxa"/>
              <w:right w:w="108" w:type="dxa"/>
            </w:tcMar>
            <w:vAlign w:val="center"/>
          </w:tcPr>
          <w:p w14:paraId="1CA48EEC"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700BC448" w14:textId="582F70AF"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Atliekų surinkimo ir vežimo apskaitos neteisingų ataskaitinių duomenų pateikimas</w:t>
            </w:r>
          </w:p>
        </w:tc>
        <w:tc>
          <w:tcPr>
            <w:tcW w:w="345" w:type="pct"/>
            <w:gridSpan w:val="2"/>
            <w:shd w:val="clear" w:color="auto" w:fill="FFFFFF"/>
            <w:vAlign w:val="center"/>
          </w:tcPr>
          <w:p w14:paraId="0E75E21D" w14:textId="2F02C0B8"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w:t>
            </w:r>
          </w:p>
        </w:tc>
        <w:tc>
          <w:tcPr>
            <w:tcW w:w="645" w:type="pct"/>
            <w:shd w:val="clear" w:color="auto" w:fill="FFFFFF"/>
            <w:tcMar>
              <w:top w:w="0" w:type="dxa"/>
              <w:left w:w="108" w:type="dxa"/>
              <w:bottom w:w="0" w:type="dxa"/>
              <w:right w:w="108" w:type="dxa"/>
            </w:tcMar>
          </w:tcPr>
          <w:p w14:paraId="4F963C71" w14:textId="77777777" w:rsidR="006F608F" w:rsidRDefault="006F608F" w:rsidP="006F608F">
            <w:pPr>
              <w:jc w:val="center"/>
              <w:rPr>
                <w:rFonts w:ascii="Times New Roman" w:hAnsi="Times New Roman" w:cs="Times New Roman"/>
                <w:color w:val="000000"/>
                <w:sz w:val="22"/>
                <w:szCs w:val="22"/>
              </w:rPr>
            </w:pPr>
          </w:p>
          <w:p w14:paraId="5B703200" w14:textId="7FD2A87A" w:rsidR="006F608F" w:rsidRPr="006F608F" w:rsidRDefault="006F608F" w:rsidP="006F608F">
            <w:pPr>
              <w:jc w:val="center"/>
              <w:rPr>
                <w:rFonts w:ascii="Times New Roman" w:hAnsi="Times New Roman" w:cs="Times New Roman"/>
                <w:color w:val="000000"/>
                <w:sz w:val="22"/>
                <w:szCs w:val="22"/>
              </w:rPr>
            </w:pPr>
            <w:r w:rsidRPr="00F34222">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14:paraId="7A3AFE11" w14:textId="272C2540"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4431CABC" w14:textId="38CD2B29"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53B722D" w14:textId="3A7323FA"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10 % už kiekvieną fiksuotą atvejį</w:t>
            </w:r>
          </w:p>
        </w:tc>
        <w:tc>
          <w:tcPr>
            <w:tcW w:w="577" w:type="pct"/>
            <w:shd w:val="clear" w:color="auto" w:fill="FFFFFF"/>
          </w:tcPr>
          <w:p w14:paraId="1498070F" w14:textId="6E3804F6"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pažeidimas yra fiksuojamas n</w:t>
            </w:r>
            <w:r w:rsidRPr="006F608F">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275394B4" w14:textId="762334B8"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1500 Eur</w:t>
            </w:r>
          </w:p>
        </w:tc>
        <w:tc>
          <w:tcPr>
            <w:tcW w:w="442" w:type="pct"/>
            <w:shd w:val="clear" w:color="auto" w:fill="FFFFFF"/>
            <w:vAlign w:val="center"/>
          </w:tcPr>
          <w:p w14:paraId="4C7C9774" w14:textId="3EB23BDD"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bl>
    <w:p w14:paraId="087242AF" w14:textId="53443228" w:rsidR="00A54D58" w:rsidRPr="003163B0" w:rsidRDefault="00A54D58" w:rsidP="00B64E73">
      <w:pPr>
        <w:spacing w:after="120"/>
        <w:ind w:left="270"/>
        <w:jc w:val="both"/>
        <w:rPr>
          <w:rFonts w:ascii="Times New Roman" w:eastAsia="Times New Roman" w:hAnsi="Times New Roman" w:cs="Times New Roman"/>
          <w:color w:val="000000"/>
          <w:sz w:val="22"/>
          <w:szCs w:val="22"/>
        </w:rPr>
      </w:pPr>
    </w:p>
    <w:tbl>
      <w:tblPr>
        <w:tblW w:w="19737" w:type="dxa"/>
        <w:tblInd w:w="-114" w:type="dxa"/>
        <w:tblLayout w:type="fixed"/>
        <w:tblCellMar>
          <w:left w:w="0" w:type="dxa"/>
          <w:right w:w="0" w:type="dxa"/>
        </w:tblCellMar>
        <w:tblLook w:val="0000" w:firstRow="0" w:lastRow="0" w:firstColumn="0" w:lastColumn="0" w:noHBand="0" w:noVBand="0"/>
      </w:tblPr>
      <w:tblGrid>
        <w:gridCol w:w="142"/>
        <w:gridCol w:w="5220"/>
        <w:gridCol w:w="7935"/>
        <w:gridCol w:w="6440"/>
      </w:tblGrid>
      <w:tr w:rsidR="00717209" w:rsidRPr="003163B0" w14:paraId="19E76727" w14:textId="552FE6E6" w:rsidTr="009D5BF5">
        <w:trPr>
          <w:trHeight w:val="3610"/>
        </w:trPr>
        <w:tc>
          <w:tcPr>
            <w:tcW w:w="142" w:type="dxa"/>
            <w:tcMar>
              <w:top w:w="57" w:type="dxa"/>
              <w:left w:w="28" w:type="dxa"/>
              <w:bottom w:w="57" w:type="dxa"/>
              <w:right w:w="28" w:type="dxa"/>
            </w:tcMar>
          </w:tcPr>
          <w:p w14:paraId="6CD14BA7" w14:textId="77777777" w:rsidR="00717209" w:rsidRPr="003163B0" w:rsidRDefault="00717209" w:rsidP="00717209">
            <w:pPr>
              <w:pStyle w:val="Sraopastraipa"/>
              <w:numPr>
                <w:ilvl w:val="0"/>
                <w:numId w:val="1"/>
              </w:numPr>
              <w:rPr>
                <w:rFonts w:ascii="Times New Roman" w:hAnsi="Times New Roman"/>
              </w:rPr>
            </w:pPr>
          </w:p>
        </w:tc>
        <w:tc>
          <w:tcPr>
            <w:tcW w:w="5220" w:type="dxa"/>
            <w:tcMar>
              <w:left w:w="28" w:type="dxa"/>
              <w:right w:w="28" w:type="dxa"/>
            </w:tcMar>
          </w:tcPr>
          <w:p w14:paraId="0D712950" w14:textId="77777777" w:rsidR="00717209" w:rsidRPr="00717209" w:rsidRDefault="00717209" w:rsidP="00717209">
            <w:pPr>
              <w:pStyle w:val="prastasis1"/>
              <w:spacing w:after="0" w:line="240" w:lineRule="auto"/>
              <w:jc w:val="both"/>
              <w:rPr>
                <w:rFonts w:ascii="Times New Roman" w:hAnsi="Times New Roman"/>
                <w:b/>
                <w:lang w:eastAsia="en-US"/>
              </w:rPr>
            </w:pPr>
            <w:r w:rsidRPr="00717209">
              <w:rPr>
                <w:rFonts w:ascii="Times New Roman" w:hAnsi="Times New Roman"/>
                <w:b/>
                <w:lang w:eastAsia="en-US"/>
              </w:rPr>
              <w:t>Perkančioji organizacija:</w:t>
            </w:r>
          </w:p>
          <w:p w14:paraId="494AAA85" w14:textId="77777777" w:rsidR="00717209" w:rsidRPr="00717209" w:rsidRDefault="00717209" w:rsidP="00717209">
            <w:pPr>
              <w:pStyle w:val="Betarp"/>
              <w:rPr>
                <w:rFonts w:ascii="Times New Roman" w:eastAsia="Times New Roman" w:hAnsi="Times New Roman" w:cs="Times New Roman"/>
                <w:color w:val="000000"/>
              </w:rPr>
            </w:pPr>
            <w:r w:rsidRPr="00717209">
              <w:rPr>
                <w:rFonts w:ascii="Times New Roman" w:eastAsia="Times New Roman" w:hAnsi="Times New Roman" w:cs="Times New Roman"/>
                <w:color w:val="000000"/>
              </w:rPr>
              <w:t xml:space="preserve">UAB Alytaus regiono atliekų tvarkymo centras </w:t>
            </w:r>
            <w:r w:rsidRPr="00717209">
              <w:rPr>
                <w:rFonts w:ascii="Times New Roman" w:hAnsi="Times New Roman" w:cs="Times New Roman"/>
              </w:rPr>
              <w:t xml:space="preserve">Adresas: </w:t>
            </w:r>
            <w:r w:rsidRPr="00717209">
              <w:rPr>
                <w:rFonts w:ascii="Times New Roman" w:eastAsia="Times New Roman" w:hAnsi="Times New Roman" w:cs="Times New Roman"/>
              </w:rPr>
              <w:t>Vilniaus g. 31, LT-62112 Alytus</w:t>
            </w:r>
            <w:r w:rsidRPr="00717209">
              <w:rPr>
                <w:rFonts w:ascii="Times New Roman" w:hAnsi="Times New Roman" w:cs="Times New Roman"/>
              </w:rPr>
              <w:t xml:space="preserve">                  Juridinio asmens kodas:  250135860                                   PVM mokėtojo kodas: LT100001596812                                              </w:t>
            </w:r>
            <w:r w:rsidRPr="00717209">
              <w:rPr>
                <w:rFonts w:ascii="Times New Roman" w:eastAsia="Times New Roman" w:hAnsi="Times New Roman" w:cs="Times New Roman"/>
                <w:color w:val="000000"/>
              </w:rPr>
              <w:t>A. s. Nr.</w:t>
            </w:r>
            <w:r w:rsidRPr="00717209">
              <w:rPr>
                <w:rFonts w:ascii="Times New Roman" w:hAnsi="Times New Roman" w:cs="Times New Roman"/>
              </w:rPr>
              <w:t xml:space="preserve"> LT 307300010129791336</w:t>
            </w:r>
            <w:r w:rsidRPr="00717209">
              <w:rPr>
                <w:rFonts w:ascii="Times New Roman" w:eastAsia="Times New Roman" w:hAnsi="Times New Roman" w:cs="Times New Roman"/>
                <w:color w:val="000000"/>
              </w:rPr>
              <w:br/>
            </w:r>
            <w:r w:rsidRPr="00717209">
              <w:rPr>
                <w:rFonts w:ascii="Times New Roman" w:hAnsi="Times New Roman" w:cs="Times New Roman"/>
              </w:rPr>
              <w:t>Swedbank AB</w:t>
            </w:r>
            <w:r w:rsidRPr="00717209">
              <w:rPr>
                <w:rFonts w:ascii="Times New Roman" w:eastAsia="Times New Roman" w:hAnsi="Times New Roman" w:cs="Times New Roman"/>
                <w:color w:val="000000"/>
              </w:rPr>
              <w:br/>
              <w:t>Tel.</w:t>
            </w:r>
            <w:r w:rsidRPr="00717209">
              <w:rPr>
                <w:rFonts w:ascii="Times New Roman" w:hAnsi="Times New Roman" w:cs="Times New Roman"/>
              </w:rPr>
              <w:t xml:space="preserve"> (8 315) 72 842</w:t>
            </w:r>
            <w:r w:rsidRPr="00717209">
              <w:rPr>
                <w:rFonts w:ascii="Times New Roman" w:eastAsia="Times New Roman" w:hAnsi="Times New Roman" w:cs="Times New Roman"/>
                <w:color w:val="000000"/>
              </w:rPr>
              <w:br/>
              <w:t xml:space="preserve">El. paštas </w:t>
            </w:r>
            <w:hyperlink r:id="rId8" w:history="1">
              <w:r w:rsidRPr="00717209">
                <w:rPr>
                  <w:rStyle w:val="Hipersaitas"/>
                  <w:rFonts w:ascii="Times New Roman" w:eastAsia="Times New Roman" w:hAnsi="Times New Roman"/>
                </w:rPr>
                <w:t>info@alytausratc.lt</w:t>
              </w:r>
            </w:hyperlink>
          </w:p>
          <w:p w14:paraId="507C7C98" w14:textId="77777777" w:rsidR="00717209" w:rsidRPr="00717209" w:rsidRDefault="00717209" w:rsidP="00717209">
            <w:pPr>
              <w:pStyle w:val="Betarp"/>
              <w:rPr>
                <w:rFonts w:ascii="Times New Roman" w:hAnsi="Times New Roman" w:cs="Times New Roman"/>
              </w:rPr>
            </w:pPr>
          </w:p>
          <w:p w14:paraId="52C4A99C"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Direktorius</w:t>
            </w:r>
          </w:p>
          <w:p w14:paraId="5DABB012"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Algirdas Reipas</w:t>
            </w:r>
          </w:p>
          <w:p w14:paraId="27454674" w14:textId="1E8E79AF" w:rsidR="00717209" w:rsidRPr="00717209" w:rsidRDefault="00717209" w:rsidP="00717209">
            <w:pPr>
              <w:rPr>
                <w:rFonts w:ascii="Times New Roman" w:hAnsi="Times New Roman" w:cs="Times New Roman"/>
                <w:sz w:val="22"/>
                <w:szCs w:val="22"/>
              </w:rPr>
            </w:pPr>
            <w:r w:rsidRPr="00717209">
              <w:rPr>
                <w:rFonts w:ascii="Times New Roman" w:hAnsi="Times New Roman"/>
                <w:sz w:val="22"/>
                <w:szCs w:val="22"/>
              </w:rPr>
              <w:t xml:space="preserve">_______________________________        A.V.                                                            </w:t>
            </w:r>
          </w:p>
        </w:tc>
        <w:tc>
          <w:tcPr>
            <w:tcW w:w="7935" w:type="dxa"/>
            <w:tcMar>
              <w:left w:w="28" w:type="dxa"/>
              <w:right w:w="28" w:type="dxa"/>
            </w:tcMar>
          </w:tcPr>
          <w:p w14:paraId="34FFEDF9" w14:textId="77777777" w:rsidR="00717209" w:rsidRPr="00717209" w:rsidRDefault="00717209" w:rsidP="00717209">
            <w:pPr>
              <w:pStyle w:val="prastasis1"/>
              <w:spacing w:after="0" w:line="240" w:lineRule="auto"/>
              <w:jc w:val="both"/>
              <w:rPr>
                <w:rFonts w:ascii="Times New Roman" w:hAnsi="Times New Roman"/>
                <w:b/>
                <w:lang w:eastAsia="en-US"/>
              </w:rPr>
            </w:pPr>
            <w:r w:rsidRPr="00717209">
              <w:rPr>
                <w:rFonts w:ascii="Times New Roman" w:hAnsi="Times New Roman"/>
                <w:b/>
                <w:lang w:eastAsia="en-US"/>
              </w:rPr>
              <w:t>Paslaugos teikėjas:</w:t>
            </w:r>
          </w:p>
          <w:p w14:paraId="59592A32"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UAB „Kauno švara“</w:t>
            </w:r>
          </w:p>
          <w:p w14:paraId="4CB4979B"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 xml:space="preserve">Statybininkų g. 3, LT-50124 Kaunas </w:t>
            </w:r>
          </w:p>
          <w:p w14:paraId="4728EE2C"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Juridinio asmens kodas: 132616649</w:t>
            </w:r>
          </w:p>
          <w:p w14:paraId="0845F829"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PVM mokėtojo kodas: LT326166414</w:t>
            </w:r>
          </w:p>
          <w:p w14:paraId="7F4DFF21"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A. s. Nr. LT827300010002279438</w:t>
            </w:r>
          </w:p>
          <w:p w14:paraId="6E4184B4"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Swedbank AB</w:t>
            </w:r>
          </w:p>
          <w:p w14:paraId="628CE6FF"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Tel. (8 37) 31 43 23</w:t>
            </w:r>
          </w:p>
          <w:p w14:paraId="5286BD58" w14:textId="77777777" w:rsidR="00717209" w:rsidRPr="00717209" w:rsidRDefault="00717209" w:rsidP="00717209">
            <w:pPr>
              <w:pStyle w:val="Betarp"/>
              <w:rPr>
                <w:rStyle w:val="Numatytasispastraiposriftas1"/>
                <w:rFonts w:ascii="Times New Roman" w:hAnsi="Times New Roman" w:cs="Times New Roman"/>
              </w:rPr>
            </w:pPr>
            <w:r w:rsidRPr="00717209">
              <w:rPr>
                <w:rStyle w:val="Numatytasispastraiposriftas1"/>
                <w:rFonts w:ascii="Times New Roman" w:hAnsi="Times New Roman" w:cs="Times New Roman"/>
              </w:rPr>
              <w:t xml:space="preserve">El. paštas </w:t>
            </w:r>
            <w:hyperlink r:id="rId9" w:history="1">
              <w:r w:rsidRPr="00717209">
                <w:rPr>
                  <w:rStyle w:val="Hipersaitas"/>
                  <w:rFonts w:ascii="Times New Roman" w:hAnsi="Times New Roman"/>
                </w:rPr>
                <w:t>info@svara.lt</w:t>
              </w:r>
            </w:hyperlink>
          </w:p>
          <w:p w14:paraId="161ACAB6" w14:textId="77777777" w:rsidR="00717209" w:rsidRPr="00717209" w:rsidRDefault="00717209" w:rsidP="00717209">
            <w:pPr>
              <w:pStyle w:val="Betarp"/>
              <w:rPr>
                <w:rFonts w:ascii="Times New Roman" w:hAnsi="Times New Roman" w:cs="Times New Roman"/>
              </w:rPr>
            </w:pPr>
          </w:p>
          <w:p w14:paraId="1CDF779E"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Generalinis direktorius</w:t>
            </w:r>
          </w:p>
          <w:p w14:paraId="43FCB786"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Saulius Lazauskas</w:t>
            </w:r>
          </w:p>
          <w:p w14:paraId="29FE3FEE" w14:textId="51196253" w:rsidR="00717209" w:rsidRPr="00717209" w:rsidRDefault="00717209" w:rsidP="00717209">
            <w:pPr>
              <w:tabs>
                <w:tab w:val="left" w:pos="113"/>
              </w:tabs>
              <w:rPr>
                <w:rFonts w:ascii="Times New Roman" w:hAnsi="Times New Roman" w:cs="Times New Roman"/>
                <w:sz w:val="22"/>
                <w:szCs w:val="22"/>
              </w:rPr>
            </w:pPr>
            <w:r w:rsidRPr="00717209">
              <w:rPr>
                <w:rFonts w:ascii="Times New Roman" w:hAnsi="Times New Roman" w:cs="Times New Roman"/>
                <w:sz w:val="22"/>
                <w:szCs w:val="22"/>
              </w:rPr>
              <w:t>_______________________________        A. V.</w:t>
            </w:r>
          </w:p>
        </w:tc>
        <w:tc>
          <w:tcPr>
            <w:tcW w:w="6440" w:type="dxa"/>
          </w:tcPr>
          <w:p w14:paraId="36301E10" w14:textId="3C83CB25" w:rsidR="00717209" w:rsidRPr="003163B0" w:rsidRDefault="00717209" w:rsidP="00717209">
            <w:pPr>
              <w:tabs>
                <w:tab w:val="left" w:pos="113"/>
              </w:tabs>
              <w:rPr>
                <w:rFonts w:ascii="Times New Roman" w:hAnsi="Times New Roman" w:cs="Times New Roman"/>
                <w:sz w:val="22"/>
                <w:szCs w:val="22"/>
              </w:rPr>
            </w:pPr>
          </w:p>
          <w:p w14:paraId="29B9DC2C" w14:textId="2715154C" w:rsidR="00717209" w:rsidRPr="003163B0" w:rsidRDefault="00717209" w:rsidP="00717209">
            <w:pPr>
              <w:pStyle w:val="BasicParagraph"/>
              <w:spacing w:line="276" w:lineRule="auto"/>
              <w:jc w:val="both"/>
              <w:rPr>
                <w:b/>
                <w:bCs/>
                <w:color w:val="auto"/>
                <w:sz w:val="22"/>
                <w:szCs w:val="22"/>
              </w:rPr>
            </w:pPr>
          </w:p>
        </w:tc>
      </w:tr>
    </w:tbl>
    <w:p w14:paraId="5A44C7B2" w14:textId="77777777" w:rsidR="00A54D58" w:rsidRPr="003163B0" w:rsidRDefault="00A54D58" w:rsidP="00A54D58">
      <w:pPr>
        <w:pStyle w:val="BasicParagraph"/>
        <w:spacing w:line="276" w:lineRule="auto"/>
        <w:jc w:val="both"/>
        <w:rPr>
          <w:b/>
          <w:bCs/>
          <w:color w:val="auto"/>
          <w:sz w:val="22"/>
          <w:szCs w:val="22"/>
        </w:rPr>
      </w:pPr>
    </w:p>
    <w:sectPr w:rsidR="00A54D58" w:rsidRPr="003163B0" w:rsidSect="00292B68">
      <w:footerReference w:type="default" r:id="rId10"/>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0C58" w14:textId="77777777" w:rsidR="00341192" w:rsidRDefault="00341192" w:rsidP="00292B68">
      <w:pPr>
        <w:spacing w:after="0" w:line="240" w:lineRule="auto"/>
      </w:pPr>
      <w:r>
        <w:separator/>
      </w:r>
    </w:p>
  </w:endnote>
  <w:endnote w:type="continuationSeparator" w:id="0">
    <w:p w14:paraId="1A335205" w14:textId="77777777" w:rsidR="00341192" w:rsidRDefault="00341192" w:rsidP="0029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073669"/>
      <w:docPartObj>
        <w:docPartGallery w:val="Page Numbers (Bottom of Page)"/>
        <w:docPartUnique/>
      </w:docPartObj>
    </w:sdtPr>
    <w:sdtEndPr/>
    <w:sdtContent>
      <w:p w14:paraId="09D986A2" w14:textId="571B4F9B" w:rsidR="00292B68" w:rsidRDefault="00292B68">
        <w:pPr>
          <w:pStyle w:val="Porat"/>
          <w:jc w:val="right"/>
        </w:pPr>
        <w:r>
          <w:fldChar w:fldCharType="begin"/>
        </w:r>
        <w:r>
          <w:instrText>PAGE   \* MERGEFORMAT</w:instrText>
        </w:r>
        <w:r>
          <w:fldChar w:fldCharType="separate"/>
        </w:r>
        <w:r>
          <w:t>2</w:t>
        </w:r>
        <w:r>
          <w:fldChar w:fldCharType="end"/>
        </w:r>
      </w:p>
    </w:sdtContent>
  </w:sdt>
  <w:p w14:paraId="6D213EBA" w14:textId="77777777" w:rsidR="00292B68" w:rsidRDefault="00292B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ABD5" w14:textId="77777777" w:rsidR="00341192" w:rsidRDefault="00341192" w:rsidP="00292B68">
      <w:pPr>
        <w:spacing w:after="0" w:line="240" w:lineRule="auto"/>
      </w:pPr>
      <w:r>
        <w:separator/>
      </w:r>
    </w:p>
  </w:footnote>
  <w:footnote w:type="continuationSeparator" w:id="0">
    <w:p w14:paraId="7DB7F86D" w14:textId="77777777" w:rsidR="00341192" w:rsidRDefault="00341192" w:rsidP="00292B68">
      <w:pPr>
        <w:spacing w:after="0" w:line="240" w:lineRule="auto"/>
      </w:pPr>
      <w:r>
        <w:continuationSeparator/>
      </w:r>
    </w:p>
  </w:footnote>
  <w:footnote w:id="1">
    <w:p w14:paraId="6CE1E616" w14:textId="5ACDB580" w:rsidR="00286F84" w:rsidRPr="00AA2359" w:rsidRDefault="00286F84" w:rsidP="009D79B5">
      <w:pPr>
        <w:pStyle w:val="Puslapioinaosteksta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8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911BD"/>
    <w:multiLevelType w:val="hybridMultilevel"/>
    <w:tmpl w:val="CEB8F16E"/>
    <w:lvl w:ilvl="0" w:tplc="8C1C8CD8">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1B6D33"/>
    <w:multiLevelType w:val="hybridMultilevel"/>
    <w:tmpl w:val="0C825C0E"/>
    <w:lvl w:ilvl="0" w:tplc="C152ED1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25BEA"/>
    <w:multiLevelType w:val="hybridMultilevel"/>
    <w:tmpl w:val="E206C3F8"/>
    <w:lvl w:ilvl="0" w:tplc="B10EF9D4">
      <w:start w:val="1"/>
      <w:numFmt w:val="upperRoman"/>
      <w:lvlText w:val="%1."/>
      <w:lvlJc w:val="left"/>
      <w:pPr>
        <w:ind w:left="4690" w:hanging="720"/>
      </w:pPr>
      <w:rPr>
        <w:rFonts w:ascii="Arial" w:hAnsi="Arial" w:cs="Arial"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747B81"/>
    <w:multiLevelType w:val="multilevel"/>
    <w:tmpl w:val="107CCEB4"/>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5" w15:restartNumberingAfterBreak="0">
    <w:nsid w:val="3575781E"/>
    <w:multiLevelType w:val="multilevel"/>
    <w:tmpl w:val="A0789048"/>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6"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F3F33D3"/>
    <w:multiLevelType w:val="multilevel"/>
    <w:tmpl w:val="34D8A56A"/>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76A446E7"/>
    <w:multiLevelType w:val="multilevel"/>
    <w:tmpl w:val="107CCEB4"/>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num w:numId="1" w16cid:durableId="828519044">
    <w:abstractNumId w:val="8"/>
  </w:num>
  <w:num w:numId="2" w16cid:durableId="1226068804">
    <w:abstractNumId w:val="3"/>
  </w:num>
  <w:num w:numId="3" w16cid:durableId="1073117293">
    <w:abstractNumId w:val="7"/>
  </w:num>
  <w:num w:numId="4" w16cid:durableId="728263699">
    <w:abstractNumId w:val="2"/>
  </w:num>
  <w:num w:numId="5" w16cid:durableId="1831365928">
    <w:abstractNumId w:val="0"/>
  </w:num>
  <w:num w:numId="6" w16cid:durableId="555700874">
    <w:abstractNumId w:val="4"/>
  </w:num>
  <w:num w:numId="7" w16cid:durableId="778140701">
    <w:abstractNumId w:val="6"/>
  </w:num>
  <w:num w:numId="8" w16cid:durableId="2062484520">
    <w:abstractNumId w:val="5"/>
  </w:num>
  <w:num w:numId="9" w16cid:durableId="109721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9"/>
    <w:rsid w:val="00003A8C"/>
    <w:rsid w:val="0000638F"/>
    <w:rsid w:val="00013820"/>
    <w:rsid w:val="00023FDC"/>
    <w:rsid w:val="0004227B"/>
    <w:rsid w:val="00055E38"/>
    <w:rsid w:val="00075877"/>
    <w:rsid w:val="00080074"/>
    <w:rsid w:val="0008028E"/>
    <w:rsid w:val="000D482A"/>
    <w:rsid w:val="000E6BE7"/>
    <w:rsid w:val="00113EC0"/>
    <w:rsid w:val="001243FD"/>
    <w:rsid w:val="00126D3D"/>
    <w:rsid w:val="001318A2"/>
    <w:rsid w:val="001563D9"/>
    <w:rsid w:val="00156538"/>
    <w:rsid w:val="00164B5F"/>
    <w:rsid w:val="001975B4"/>
    <w:rsid w:val="001D16FA"/>
    <w:rsid w:val="00227912"/>
    <w:rsid w:val="00230A95"/>
    <w:rsid w:val="00230BD0"/>
    <w:rsid w:val="002539E5"/>
    <w:rsid w:val="0025624E"/>
    <w:rsid w:val="00273C11"/>
    <w:rsid w:val="00275CAE"/>
    <w:rsid w:val="00285AB1"/>
    <w:rsid w:val="00286F84"/>
    <w:rsid w:val="00292B68"/>
    <w:rsid w:val="002C76C0"/>
    <w:rsid w:val="002D2347"/>
    <w:rsid w:val="002E6479"/>
    <w:rsid w:val="00305163"/>
    <w:rsid w:val="00311FF5"/>
    <w:rsid w:val="003123A0"/>
    <w:rsid w:val="003163B0"/>
    <w:rsid w:val="003265A3"/>
    <w:rsid w:val="00341192"/>
    <w:rsid w:val="00385806"/>
    <w:rsid w:val="003A1B2A"/>
    <w:rsid w:val="003D0C2F"/>
    <w:rsid w:val="003D71AA"/>
    <w:rsid w:val="003F550B"/>
    <w:rsid w:val="0048233B"/>
    <w:rsid w:val="004B5A29"/>
    <w:rsid w:val="005029F9"/>
    <w:rsid w:val="00504AF7"/>
    <w:rsid w:val="00505EBB"/>
    <w:rsid w:val="00534A0B"/>
    <w:rsid w:val="00560D09"/>
    <w:rsid w:val="00563F53"/>
    <w:rsid w:val="00574D38"/>
    <w:rsid w:val="00597272"/>
    <w:rsid w:val="005D0242"/>
    <w:rsid w:val="005D17FE"/>
    <w:rsid w:val="005F4234"/>
    <w:rsid w:val="006029E0"/>
    <w:rsid w:val="00605762"/>
    <w:rsid w:val="00606C73"/>
    <w:rsid w:val="00617434"/>
    <w:rsid w:val="006776D0"/>
    <w:rsid w:val="006905A1"/>
    <w:rsid w:val="006943A3"/>
    <w:rsid w:val="006B4C80"/>
    <w:rsid w:val="006C24B1"/>
    <w:rsid w:val="006E1C11"/>
    <w:rsid w:val="006F608F"/>
    <w:rsid w:val="00703D4C"/>
    <w:rsid w:val="007054E6"/>
    <w:rsid w:val="00710995"/>
    <w:rsid w:val="00717209"/>
    <w:rsid w:val="007440D1"/>
    <w:rsid w:val="00746CDA"/>
    <w:rsid w:val="00765E76"/>
    <w:rsid w:val="00766AE5"/>
    <w:rsid w:val="008100F7"/>
    <w:rsid w:val="00827A6D"/>
    <w:rsid w:val="00852B6E"/>
    <w:rsid w:val="008A23C7"/>
    <w:rsid w:val="008B51F6"/>
    <w:rsid w:val="008C0B51"/>
    <w:rsid w:val="0090056D"/>
    <w:rsid w:val="009241B3"/>
    <w:rsid w:val="00946212"/>
    <w:rsid w:val="00971DF7"/>
    <w:rsid w:val="00977F48"/>
    <w:rsid w:val="00986EFF"/>
    <w:rsid w:val="009920B3"/>
    <w:rsid w:val="009A0B2C"/>
    <w:rsid w:val="009B59B8"/>
    <w:rsid w:val="009C792C"/>
    <w:rsid w:val="009D561F"/>
    <w:rsid w:val="009D5BF5"/>
    <w:rsid w:val="009D65B3"/>
    <w:rsid w:val="009E54D3"/>
    <w:rsid w:val="009F7411"/>
    <w:rsid w:val="00A03011"/>
    <w:rsid w:val="00A25918"/>
    <w:rsid w:val="00A32D13"/>
    <w:rsid w:val="00A3793E"/>
    <w:rsid w:val="00A54D58"/>
    <w:rsid w:val="00AE3EB2"/>
    <w:rsid w:val="00AF17FB"/>
    <w:rsid w:val="00AF3FCA"/>
    <w:rsid w:val="00B00AB9"/>
    <w:rsid w:val="00B40E39"/>
    <w:rsid w:val="00B53932"/>
    <w:rsid w:val="00B54E4E"/>
    <w:rsid w:val="00B64E73"/>
    <w:rsid w:val="00B96D3C"/>
    <w:rsid w:val="00BB4BAD"/>
    <w:rsid w:val="00BC5D94"/>
    <w:rsid w:val="00BE3E9B"/>
    <w:rsid w:val="00C45A3B"/>
    <w:rsid w:val="00C7362B"/>
    <w:rsid w:val="00CA66A1"/>
    <w:rsid w:val="00CA6B12"/>
    <w:rsid w:val="00CB7B56"/>
    <w:rsid w:val="00CD2707"/>
    <w:rsid w:val="00CD41AF"/>
    <w:rsid w:val="00CF3DE9"/>
    <w:rsid w:val="00D22E5D"/>
    <w:rsid w:val="00D461D9"/>
    <w:rsid w:val="00D601F5"/>
    <w:rsid w:val="00D63E5F"/>
    <w:rsid w:val="00D64D6D"/>
    <w:rsid w:val="00D721F6"/>
    <w:rsid w:val="00DA1C2C"/>
    <w:rsid w:val="00E16EC9"/>
    <w:rsid w:val="00E75EF9"/>
    <w:rsid w:val="00EA0CAA"/>
    <w:rsid w:val="00EB2418"/>
    <w:rsid w:val="00EC1669"/>
    <w:rsid w:val="00EC1C3E"/>
    <w:rsid w:val="00EC2B19"/>
    <w:rsid w:val="00EC49DC"/>
    <w:rsid w:val="00EC6115"/>
    <w:rsid w:val="00ED3D5A"/>
    <w:rsid w:val="00EF06A0"/>
    <w:rsid w:val="00F25C11"/>
    <w:rsid w:val="00F453CB"/>
    <w:rsid w:val="00F57591"/>
    <w:rsid w:val="00F72138"/>
    <w:rsid w:val="00F94E37"/>
    <w:rsid w:val="00F95D1D"/>
    <w:rsid w:val="00FA50E4"/>
    <w:rsid w:val="00FC4D1C"/>
    <w:rsid w:val="00FD41A3"/>
    <w:rsid w:val="00FE3979"/>
    <w:rsid w:val="00FE581B"/>
    <w:rsid w:val="00FF29A3"/>
    <w:rsid w:val="00FF4DF7"/>
    <w:rsid w:val="00FF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61A3"/>
  <w15:docId w15:val="{5B4382A8-E50C-456C-BC40-9C8D482A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24E"/>
    <w:rPr>
      <w:rFonts w:ascii="Trebuchet MS" w:hAnsi="Trebuchet M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25624E"/>
    <w:pPr>
      <w:ind w:left="720"/>
      <w:contextualSpacing/>
    </w:pPr>
    <w:rPr>
      <w:rFonts w:ascii="Calibri" w:eastAsia="Calibri" w:hAnsi="Calibri" w:cs="Times New Roman"/>
      <w:sz w:val="22"/>
      <w:szCs w:val="22"/>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locked/>
    <w:rsid w:val="0025624E"/>
    <w:rPr>
      <w:rFonts w:ascii="Calibri" w:eastAsia="Calibri" w:hAnsi="Calibri" w:cs="Times New Roman"/>
    </w:rPr>
  </w:style>
  <w:style w:type="paragraph" w:styleId="Debesliotekstas">
    <w:name w:val="Balloon Text"/>
    <w:basedOn w:val="prastasis"/>
    <w:link w:val="DebesliotekstasDiagrama"/>
    <w:uiPriority w:val="99"/>
    <w:semiHidden/>
    <w:unhideWhenUsed/>
    <w:rsid w:val="00765E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E76"/>
    <w:rPr>
      <w:rFonts w:ascii="Tahoma" w:hAnsi="Tahoma" w:cs="Tahoma"/>
      <w:sz w:val="16"/>
      <w:szCs w:val="16"/>
    </w:rPr>
  </w:style>
  <w:style w:type="character" w:styleId="Komentaronuoroda">
    <w:name w:val="annotation reference"/>
    <w:basedOn w:val="Numatytasispastraiposriftas"/>
    <w:uiPriority w:val="99"/>
    <w:semiHidden/>
    <w:unhideWhenUsed/>
    <w:rsid w:val="009A0B2C"/>
    <w:rPr>
      <w:sz w:val="16"/>
      <w:szCs w:val="16"/>
    </w:rPr>
  </w:style>
  <w:style w:type="paragraph" w:styleId="Komentarotekstas">
    <w:name w:val="annotation text"/>
    <w:basedOn w:val="prastasis"/>
    <w:link w:val="KomentarotekstasDiagrama"/>
    <w:uiPriority w:val="99"/>
    <w:semiHidden/>
    <w:unhideWhenUsed/>
    <w:rsid w:val="009A0B2C"/>
    <w:pPr>
      <w:spacing w:line="240" w:lineRule="auto"/>
    </w:pPr>
  </w:style>
  <w:style w:type="character" w:customStyle="1" w:styleId="KomentarotekstasDiagrama">
    <w:name w:val="Komentaro tekstas Diagrama"/>
    <w:basedOn w:val="Numatytasispastraiposriftas"/>
    <w:link w:val="Komentarotekstas"/>
    <w:uiPriority w:val="99"/>
    <w:semiHidden/>
    <w:rsid w:val="009A0B2C"/>
    <w:rPr>
      <w:rFonts w:ascii="Trebuchet MS" w:hAnsi="Trebuchet MS"/>
      <w:sz w:val="20"/>
      <w:szCs w:val="20"/>
    </w:rPr>
  </w:style>
  <w:style w:type="paragraph" w:styleId="Komentarotema">
    <w:name w:val="annotation subject"/>
    <w:basedOn w:val="Komentarotekstas"/>
    <w:next w:val="Komentarotekstas"/>
    <w:link w:val="KomentarotemaDiagrama"/>
    <w:uiPriority w:val="99"/>
    <w:semiHidden/>
    <w:unhideWhenUsed/>
    <w:rsid w:val="009A0B2C"/>
    <w:rPr>
      <w:b/>
      <w:bCs/>
    </w:rPr>
  </w:style>
  <w:style w:type="character" w:customStyle="1" w:styleId="KomentarotemaDiagrama">
    <w:name w:val="Komentaro tema Diagrama"/>
    <w:basedOn w:val="KomentarotekstasDiagrama"/>
    <w:link w:val="Komentarotema"/>
    <w:uiPriority w:val="99"/>
    <w:semiHidden/>
    <w:rsid w:val="009A0B2C"/>
    <w:rPr>
      <w:rFonts w:ascii="Trebuchet MS" w:hAnsi="Trebuchet MS"/>
      <w:b/>
      <w:bCs/>
      <w:sz w:val="20"/>
      <w:szCs w:val="20"/>
    </w:rPr>
  </w:style>
  <w:style w:type="character" w:styleId="Vietosrezervavimoenklotekstas">
    <w:name w:val="Placeholder Text"/>
    <w:basedOn w:val="Numatytasispastraiposriftas"/>
    <w:uiPriority w:val="99"/>
    <w:semiHidden/>
    <w:rsid w:val="00605762"/>
    <w:rPr>
      <w:color w:val="808080"/>
    </w:rPr>
  </w:style>
  <w:style w:type="paragraph" w:customStyle="1" w:styleId="Tvarkospapunktis">
    <w:name w:val="Tvarkos papunktis"/>
    <w:basedOn w:val="prastasis"/>
    <w:rsid w:val="00311FF5"/>
    <w:pPr>
      <w:numPr>
        <w:ilvl w:val="1"/>
        <w:numId w:val="3"/>
      </w:numPr>
      <w:spacing w:after="0" w:line="240" w:lineRule="auto"/>
      <w:ind w:left="64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311FF5"/>
    <w:pPr>
      <w:numPr>
        <w:numId w:val="3"/>
      </w:numPr>
      <w:spacing w:after="0" w:line="240" w:lineRule="auto"/>
      <w:jc w:val="both"/>
    </w:pPr>
    <w:rPr>
      <w:rFonts w:ascii="Times New Roman" w:eastAsia="Times New Roman" w:hAnsi="Times New Roman" w:cs="Times New Roman"/>
      <w:sz w:val="24"/>
      <w:szCs w:val="24"/>
      <w:lang w:eastAsia="lt-LT"/>
    </w:rPr>
  </w:style>
  <w:style w:type="character" w:customStyle="1" w:styleId="Numatytasispastraiposriftas1">
    <w:name w:val="Numatytasis pastraipos šriftas1"/>
    <w:rsid w:val="00055E38"/>
  </w:style>
  <w:style w:type="character" w:customStyle="1" w:styleId="Numatytasispastraiposriftas3">
    <w:name w:val="Numatytasis pastraipos šriftas3"/>
    <w:rsid w:val="00055E38"/>
  </w:style>
  <w:style w:type="paragraph" w:customStyle="1" w:styleId="prastasis1">
    <w:name w:val="Įprastasis1"/>
    <w:rsid w:val="00055E38"/>
    <w:pPr>
      <w:suppressAutoHyphens/>
      <w:autoSpaceDN w:val="0"/>
      <w:textAlignment w:val="baseline"/>
    </w:pPr>
    <w:rPr>
      <w:rFonts w:ascii="Calibri" w:eastAsia="Times New Roman" w:hAnsi="Calibri" w:cs="Times New Roman"/>
      <w:lang w:eastAsia="zh-CN"/>
    </w:rPr>
  </w:style>
  <w:style w:type="character" w:customStyle="1" w:styleId="Numatytasispastraiposriftas4">
    <w:name w:val="Numatytasis pastraipos šriftas4"/>
    <w:rsid w:val="00055E38"/>
  </w:style>
  <w:style w:type="paragraph" w:customStyle="1" w:styleId="BasicParagraph">
    <w:name w:val="[Basic Paragraph]"/>
    <w:basedOn w:val="prastasis"/>
    <w:rsid w:val="00A54D58"/>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Antrats">
    <w:name w:val="header"/>
    <w:basedOn w:val="prastasis"/>
    <w:link w:val="AntratsDiagrama"/>
    <w:uiPriority w:val="99"/>
    <w:unhideWhenUsed/>
    <w:rsid w:val="00292B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2B68"/>
    <w:rPr>
      <w:rFonts w:ascii="Trebuchet MS" w:hAnsi="Trebuchet MS"/>
      <w:sz w:val="20"/>
      <w:szCs w:val="20"/>
    </w:rPr>
  </w:style>
  <w:style w:type="paragraph" w:styleId="Porat">
    <w:name w:val="footer"/>
    <w:basedOn w:val="prastasis"/>
    <w:link w:val="PoratDiagrama"/>
    <w:uiPriority w:val="99"/>
    <w:unhideWhenUsed/>
    <w:rsid w:val="00292B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2B68"/>
    <w:rPr>
      <w:rFonts w:ascii="Trebuchet MS" w:hAnsi="Trebuchet MS"/>
      <w:sz w:val="20"/>
      <w:szCs w:val="20"/>
    </w:rPr>
  </w:style>
  <w:style w:type="paragraph" w:styleId="Puslapioinaostekstas">
    <w:name w:val="footnote text"/>
    <w:basedOn w:val="prastasis"/>
    <w:link w:val="PuslapioinaostekstasDiagrama"/>
    <w:uiPriority w:val="99"/>
    <w:semiHidden/>
    <w:unhideWhenUsed/>
    <w:rsid w:val="00286F84"/>
    <w:pPr>
      <w:spacing w:after="0" w:line="240" w:lineRule="auto"/>
    </w:pPr>
    <w:rPr>
      <w:rFonts w:asciiTheme="minorHAnsi" w:hAnsiTheme="minorHAnsi"/>
    </w:rPr>
  </w:style>
  <w:style w:type="character" w:customStyle="1" w:styleId="PuslapioinaostekstasDiagrama">
    <w:name w:val="Puslapio išnašos tekstas Diagrama"/>
    <w:basedOn w:val="Numatytasispastraiposriftas"/>
    <w:link w:val="Puslapioinaostekstas"/>
    <w:uiPriority w:val="99"/>
    <w:semiHidden/>
    <w:rsid w:val="00286F84"/>
    <w:rPr>
      <w:sz w:val="20"/>
      <w:szCs w:val="20"/>
    </w:rPr>
  </w:style>
  <w:style w:type="character" w:styleId="Puslapioinaosnuoroda">
    <w:name w:val="footnote reference"/>
    <w:basedOn w:val="Numatytasispastraiposriftas"/>
    <w:uiPriority w:val="99"/>
    <w:semiHidden/>
    <w:unhideWhenUsed/>
    <w:rsid w:val="00286F84"/>
    <w:rPr>
      <w:vertAlign w:val="superscript"/>
    </w:rPr>
  </w:style>
  <w:style w:type="table" w:styleId="Lentelstinklelis">
    <w:name w:val="Table Grid"/>
    <w:basedOn w:val="prastojilentel"/>
    <w:uiPriority w:val="39"/>
    <w:rsid w:val="006F60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717209"/>
    <w:rPr>
      <w:rFonts w:cs="Times New Roman"/>
      <w:color w:val="0000FF"/>
      <w:u w:val="single"/>
    </w:rPr>
  </w:style>
  <w:style w:type="paragraph" w:styleId="Betarp">
    <w:name w:val="No Spacing"/>
    <w:uiPriority w:val="1"/>
    <w:qFormat/>
    <w:rsid w:val="00717209"/>
    <w:pPr>
      <w:spacing w:after="0" w:line="240" w:lineRule="auto"/>
    </w:pPr>
    <w:rPr>
      <w:rFonts w:ascii="Calibri" w:eastAsia="Calibri" w:hAnsi="Calibri"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va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2C62-D22C-49C4-BCC7-2B99C972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11085</Words>
  <Characters>6320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Zaranka</dc:creator>
  <cp:lastModifiedBy>Viktorija Zautrė</cp:lastModifiedBy>
  <cp:revision>2</cp:revision>
  <cp:lastPrinted>2022-10-24T05:48:00Z</cp:lastPrinted>
  <dcterms:created xsi:type="dcterms:W3CDTF">2023-05-25T14:11:00Z</dcterms:created>
  <dcterms:modified xsi:type="dcterms:W3CDTF">2023-05-25T14:11:00Z</dcterms:modified>
</cp:coreProperties>
</file>