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340F" w14:textId="502EE46C" w:rsidR="003A1243" w:rsidRPr="003A1243" w:rsidRDefault="003A1243" w:rsidP="003A1243">
      <w:pPr>
        <w:rPr>
          <w:noProof/>
          <w:lang w:val="lt-LT" w:eastAsia="lt-LT"/>
        </w:rPr>
      </w:pPr>
      <w:r w:rsidRPr="003A1243">
        <w:rPr>
          <w:noProof/>
          <w:lang w:val="lt-LT" w:eastAsia="lt-LT"/>
        </w:rPr>
        <w:t xml:space="preserve">                                                                                                   202</w:t>
      </w:r>
      <w:r w:rsidR="00CF0E2B">
        <w:rPr>
          <w:noProof/>
          <w:lang w:val="lt-LT" w:eastAsia="lt-LT"/>
        </w:rPr>
        <w:t xml:space="preserve">3 </w:t>
      </w:r>
      <w:r w:rsidRPr="003A1243">
        <w:rPr>
          <w:noProof/>
          <w:lang w:val="lt-LT" w:eastAsia="lt-LT"/>
        </w:rPr>
        <w:t>m.  ________  d.</w:t>
      </w:r>
    </w:p>
    <w:p w14:paraId="73593410" w14:textId="77777777" w:rsidR="003A1243" w:rsidRPr="003A1243" w:rsidRDefault="003A1243" w:rsidP="003A1243">
      <w:pPr>
        <w:jc w:val="both"/>
        <w:rPr>
          <w:noProof/>
          <w:lang w:val="lt-LT"/>
        </w:rPr>
      </w:pPr>
      <w:r w:rsidRPr="003A1243">
        <w:rPr>
          <w:noProof/>
          <w:lang w:val="lt-LT"/>
        </w:rPr>
        <w:t xml:space="preserve">                                                                                                   Susitarimo dėl asmens duomenų                                                                              </w:t>
      </w:r>
    </w:p>
    <w:p w14:paraId="73593411" w14:textId="77777777" w:rsidR="003A1243" w:rsidRPr="003A1243" w:rsidRDefault="003A1243" w:rsidP="003A1243">
      <w:pPr>
        <w:jc w:val="both"/>
        <w:rPr>
          <w:noProof/>
          <w:lang w:val="lt-LT"/>
        </w:rPr>
      </w:pPr>
      <w:r w:rsidRPr="003A1243">
        <w:rPr>
          <w:noProof/>
          <w:lang w:val="lt-LT"/>
        </w:rPr>
        <w:t xml:space="preserve">                                                                                                   tvarkymo</w:t>
      </w:r>
    </w:p>
    <w:p w14:paraId="73593412" w14:textId="77777777" w:rsidR="003A1243" w:rsidRPr="003A1243" w:rsidRDefault="003A1243" w:rsidP="003A1243">
      <w:pPr>
        <w:jc w:val="both"/>
        <w:rPr>
          <w:noProof/>
          <w:lang w:val="lt-LT"/>
        </w:rPr>
      </w:pPr>
      <w:r w:rsidRPr="003A1243">
        <w:rPr>
          <w:noProof/>
          <w:lang w:val="lt-LT"/>
        </w:rPr>
        <w:t xml:space="preserve">                                                                    </w:t>
      </w:r>
      <w:r w:rsidR="00EB06D0">
        <w:rPr>
          <w:noProof/>
          <w:lang w:val="lt-LT"/>
        </w:rPr>
        <w:t xml:space="preserve">                               1</w:t>
      </w:r>
      <w:r w:rsidRPr="003A1243">
        <w:rPr>
          <w:noProof/>
          <w:lang w:val="lt-LT"/>
        </w:rPr>
        <w:t xml:space="preserve"> priedas</w:t>
      </w:r>
    </w:p>
    <w:p w14:paraId="73593413" w14:textId="77777777" w:rsidR="003A1243" w:rsidRPr="003A1243" w:rsidRDefault="003A1243" w:rsidP="003A1243">
      <w:pPr>
        <w:rPr>
          <w:noProof/>
          <w:lang w:val="lt-LT"/>
        </w:rPr>
      </w:pPr>
    </w:p>
    <w:p w14:paraId="73593414" w14:textId="77777777" w:rsidR="003A1243" w:rsidRPr="003A1243" w:rsidRDefault="003A1243" w:rsidP="003A1243">
      <w:pPr>
        <w:jc w:val="center"/>
        <w:rPr>
          <w:b/>
          <w:bCs/>
          <w:noProof/>
          <w:lang w:val="lt-LT"/>
        </w:rPr>
      </w:pPr>
      <w:r w:rsidRPr="003A1243">
        <w:rPr>
          <w:b/>
          <w:bCs/>
          <w:noProof/>
          <w:lang w:val="lt-LT"/>
        </w:rPr>
        <w:t xml:space="preserve">INFORMACIJA APIE ASMENS DUOMENŲ TVARKYMĄ </w:t>
      </w:r>
    </w:p>
    <w:p w14:paraId="73593415" w14:textId="77777777" w:rsidR="003A1243" w:rsidRPr="003A1243" w:rsidRDefault="003A1243" w:rsidP="003A1243">
      <w:pPr>
        <w:jc w:val="center"/>
        <w:rPr>
          <w:b/>
          <w:bCs/>
          <w:noProof/>
          <w:lang w:val="lt-LT"/>
        </w:rPr>
      </w:pPr>
    </w:p>
    <w:p w14:paraId="73593416" w14:textId="1F123DBC" w:rsidR="003A1243" w:rsidRDefault="003A1243" w:rsidP="003A1243">
      <w:pPr>
        <w:keepNext/>
        <w:keepLines/>
        <w:widowControl w:val="0"/>
        <w:rPr>
          <w:b/>
          <w:noProof/>
          <w:szCs w:val="32"/>
          <w:lang w:val="lt-LT" w:eastAsia="en-GB"/>
        </w:rPr>
      </w:pPr>
      <w:r w:rsidRPr="003A1243">
        <w:rPr>
          <w:b/>
          <w:noProof/>
          <w:szCs w:val="32"/>
          <w:lang w:val="lt-LT" w:eastAsia="en-GB"/>
        </w:rPr>
        <w:t>1. Informacija apie asmens duomenų tvarkymą:</w:t>
      </w:r>
    </w:p>
    <w:p w14:paraId="73593417" w14:textId="1D681ADB" w:rsidR="003A1243" w:rsidRDefault="00705EB5" w:rsidP="003A1243">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A</w:t>
      </w:r>
      <w:r w:rsidR="003A1243" w:rsidRPr="003A1243">
        <w:rPr>
          <w:rFonts w:ascii="Times New Roman" w:hAnsi="Times New Roman" w:cs="Times New Roman"/>
          <w:noProof/>
          <w:sz w:val="24"/>
          <w:szCs w:val="24"/>
        </w:rPr>
        <w:t xml:space="preserve">smens duomenys bus tvarkomi </w:t>
      </w:r>
      <w:r w:rsidR="00A36DAE">
        <w:rPr>
          <w:rFonts w:ascii="Times New Roman" w:hAnsi="Times New Roman" w:cs="Times New Roman"/>
          <w:noProof/>
          <w:sz w:val="24"/>
          <w:szCs w:val="24"/>
        </w:rPr>
        <w:t xml:space="preserve">dėl </w:t>
      </w:r>
      <w:r w:rsidR="003A1243" w:rsidRPr="003A1243">
        <w:rPr>
          <w:rFonts w:ascii="Times New Roman" w:hAnsi="Times New Roman" w:cs="Times New Roman"/>
          <w:noProof/>
          <w:sz w:val="24"/>
          <w:szCs w:val="24"/>
        </w:rPr>
        <w:t xml:space="preserve">viešojo pirkimo būdu nupirktos </w:t>
      </w:r>
      <w:r w:rsidR="0014332F" w:rsidRPr="0014332F">
        <w:rPr>
          <w:rFonts w:ascii="Times New Roman" w:hAnsi="Times New Roman" w:cs="Times New Roman"/>
          <w:noProof/>
          <w:sz w:val="24"/>
          <w:szCs w:val="24"/>
        </w:rPr>
        <w:t xml:space="preserve">globėjų (rūpintojų) suaugusiems asmenims parinkimo ir išvadų parengimo bei atstovavimo teisme paslaugos pirkimo </w:t>
      </w:r>
      <w:r w:rsidR="00A36DAE">
        <w:rPr>
          <w:rFonts w:ascii="Times New Roman" w:hAnsi="Times New Roman" w:cs="Times New Roman"/>
          <w:noProof/>
          <w:sz w:val="24"/>
          <w:szCs w:val="24"/>
        </w:rPr>
        <w:t xml:space="preserve">sudaryta </w:t>
      </w:r>
      <w:r w:rsidR="003A1243" w:rsidRPr="003A1243">
        <w:rPr>
          <w:rFonts w:ascii="Times New Roman" w:hAnsi="Times New Roman" w:cs="Times New Roman"/>
          <w:noProof/>
          <w:sz w:val="24"/>
          <w:szCs w:val="24"/>
        </w:rPr>
        <w:t>sutartimi prisiimtus įsipareigojimus.</w:t>
      </w:r>
    </w:p>
    <w:p w14:paraId="302CDD1A" w14:textId="77777777" w:rsidR="00B21315" w:rsidRDefault="00B21315" w:rsidP="003A1243">
      <w:pPr>
        <w:pStyle w:val="TableParagraph"/>
        <w:jc w:val="both"/>
        <w:rPr>
          <w:rFonts w:ascii="Times New Roman" w:hAnsi="Times New Roman" w:cs="Times New Roman"/>
          <w:noProof/>
          <w:sz w:val="24"/>
          <w:szCs w:val="24"/>
        </w:rPr>
      </w:pPr>
    </w:p>
    <w:p w14:paraId="73593419" w14:textId="77777777" w:rsidR="003A1243" w:rsidRPr="003A1243" w:rsidRDefault="003A1243" w:rsidP="003A1243">
      <w:pPr>
        <w:jc w:val="both"/>
        <w:rPr>
          <w:b/>
          <w:noProof/>
          <w:lang w:val="lt-LT"/>
        </w:rPr>
      </w:pPr>
      <w:r w:rsidRPr="003A1243">
        <w:rPr>
          <w:b/>
          <w:noProof/>
          <w:lang w:val="lt-LT"/>
        </w:rPr>
        <w:t>1.1. Duomenų tvarkytojo atliekamo asmens duomenų tvarkymo tikslas yra:</w:t>
      </w:r>
    </w:p>
    <w:p w14:paraId="7359341A" w14:textId="103D0685" w:rsidR="003A1243" w:rsidRPr="0024152E" w:rsidRDefault="003A1243" w:rsidP="003A1243">
      <w:pPr>
        <w:pStyle w:val="Betarp"/>
        <w:jc w:val="both"/>
        <w:rPr>
          <w:strike/>
          <w:noProof/>
        </w:rPr>
      </w:pPr>
      <w:r w:rsidRPr="00786C93">
        <w:rPr>
          <w:noProof/>
        </w:rPr>
        <w:t>Išvad</w:t>
      </w:r>
      <w:r w:rsidR="0024152E" w:rsidRPr="00786C93">
        <w:rPr>
          <w:noProof/>
        </w:rPr>
        <w:t>ų</w:t>
      </w:r>
      <w:r w:rsidRPr="00786C93">
        <w:rPr>
          <w:noProof/>
        </w:rPr>
        <w:t xml:space="preserve"> dėl </w:t>
      </w:r>
      <w:r w:rsidR="00C36EDD">
        <w:rPr>
          <w:noProof/>
        </w:rPr>
        <w:t xml:space="preserve">suaugusių </w:t>
      </w:r>
      <w:r w:rsidRPr="00786C93">
        <w:rPr>
          <w:noProof/>
        </w:rPr>
        <w:t>asmen</w:t>
      </w:r>
      <w:r w:rsidR="0024152E" w:rsidRPr="00786C93">
        <w:rPr>
          <w:noProof/>
        </w:rPr>
        <w:t>ų</w:t>
      </w:r>
      <w:r w:rsidRPr="00786C93">
        <w:rPr>
          <w:noProof/>
        </w:rPr>
        <w:t>, kur</w:t>
      </w:r>
      <w:r w:rsidR="009F5332" w:rsidRPr="00786C93">
        <w:rPr>
          <w:noProof/>
        </w:rPr>
        <w:t>i</w:t>
      </w:r>
      <w:r w:rsidR="0024152E" w:rsidRPr="00786C93">
        <w:rPr>
          <w:noProof/>
        </w:rPr>
        <w:t>e</w:t>
      </w:r>
      <w:r w:rsidRPr="00786C93">
        <w:rPr>
          <w:noProof/>
        </w:rPr>
        <w:t xml:space="preserve"> teismo sprendim</w:t>
      </w:r>
      <w:r w:rsidR="0024152E" w:rsidRPr="00786C93">
        <w:rPr>
          <w:noProof/>
        </w:rPr>
        <w:t>ais</w:t>
      </w:r>
      <w:r w:rsidRPr="00786C93">
        <w:rPr>
          <w:noProof/>
        </w:rPr>
        <w:t xml:space="preserve"> pripažint</w:t>
      </w:r>
      <w:r w:rsidR="0024152E" w:rsidRPr="00786C93">
        <w:rPr>
          <w:noProof/>
        </w:rPr>
        <w:t>i</w:t>
      </w:r>
      <w:r w:rsidRPr="00786C93">
        <w:rPr>
          <w:noProof/>
        </w:rPr>
        <w:t xml:space="preserve"> neveiksni</w:t>
      </w:r>
      <w:r w:rsidR="0024152E" w:rsidRPr="00786C93">
        <w:rPr>
          <w:noProof/>
        </w:rPr>
        <w:t>ais</w:t>
      </w:r>
      <w:r w:rsidRPr="00786C93">
        <w:rPr>
          <w:noProof/>
        </w:rPr>
        <w:t xml:space="preserve"> ir (ar) ribotai veiksni</w:t>
      </w:r>
      <w:r w:rsidR="0024152E" w:rsidRPr="00786C93">
        <w:rPr>
          <w:noProof/>
        </w:rPr>
        <w:t>ais</w:t>
      </w:r>
      <w:r w:rsidRPr="00786C93">
        <w:rPr>
          <w:noProof/>
        </w:rPr>
        <w:t xml:space="preserve">, </w:t>
      </w:r>
      <w:r w:rsidR="009F5332" w:rsidRPr="00786C93">
        <w:rPr>
          <w:noProof/>
          <w:szCs w:val="24"/>
        </w:rPr>
        <w:t>globėj</w:t>
      </w:r>
      <w:r w:rsidR="0024152E" w:rsidRPr="00786C93">
        <w:rPr>
          <w:noProof/>
          <w:szCs w:val="24"/>
        </w:rPr>
        <w:t>ų</w:t>
      </w:r>
      <w:r w:rsidR="00C15B37">
        <w:rPr>
          <w:noProof/>
          <w:szCs w:val="24"/>
        </w:rPr>
        <w:t xml:space="preserve"> (rūpintojų</w:t>
      </w:r>
      <w:r w:rsidR="009F5332" w:rsidRPr="00786C93">
        <w:rPr>
          <w:noProof/>
          <w:szCs w:val="24"/>
        </w:rPr>
        <w:t>) ir turto administratori</w:t>
      </w:r>
      <w:r w:rsidR="0024152E" w:rsidRPr="00786C93">
        <w:rPr>
          <w:noProof/>
          <w:szCs w:val="24"/>
        </w:rPr>
        <w:t>ų</w:t>
      </w:r>
      <w:r w:rsidR="009F5332" w:rsidRPr="00786C93">
        <w:rPr>
          <w:noProof/>
          <w:szCs w:val="24"/>
        </w:rPr>
        <w:t xml:space="preserve"> paskyrimo </w:t>
      </w:r>
      <w:r w:rsidRPr="00786C93">
        <w:rPr>
          <w:noProof/>
        </w:rPr>
        <w:t>teismui rengim</w:t>
      </w:r>
      <w:r w:rsidR="0024152E" w:rsidRPr="00786C93">
        <w:rPr>
          <w:noProof/>
        </w:rPr>
        <w:t>o</w:t>
      </w:r>
      <w:r w:rsidRPr="00786C93">
        <w:rPr>
          <w:noProof/>
        </w:rPr>
        <w:t>, teikim</w:t>
      </w:r>
      <w:r w:rsidR="0024152E" w:rsidRPr="00786C93">
        <w:rPr>
          <w:noProof/>
        </w:rPr>
        <w:t>o</w:t>
      </w:r>
      <w:r w:rsidRPr="00786C93">
        <w:rPr>
          <w:noProof/>
        </w:rPr>
        <w:t xml:space="preserve"> bei atstovavim</w:t>
      </w:r>
      <w:r w:rsidR="0024152E" w:rsidRPr="00786C93">
        <w:rPr>
          <w:noProof/>
        </w:rPr>
        <w:t>o</w:t>
      </w:r>
      <w:r w:rsidRPr="00786C93">
        <w:rPr>
          <w:noProof/>
        </w:rPr>
        <w:t xml:space="preserve"> teisme tiksl</w:t>
      </w:r>
      <w:r w:rsidR="0024152E" w:rsidRPr="00786C93">
        <w:rPr>
          <w:noProof/>
        </w:rPr>
        <w:t>ais.</w:t>
      </w:r>
      <w:r w:rsidRPr="003A1243">
        <w:rPr>
          <w:noProof/>
        </w:rPr>
        <w:t xml:space="preserve"> </w:t>
      </w:r>
    </w:p>
    <w:p w14:paraId="7359341B" w14:textId="77777777" w:rsidR="003A1243" w:rsidRPr="003A1243" w:rsidRDefault="003A1243" w:rsidP="003A1243">
      <w:pPr>
        <w:pStyle w:val="Betarp"/>
        <w:jc w:val="both"/>
        <w:rPr>
          <w:noProof/>
          <w:kern w:val="2"/>
          <w:lang w:bidi="hi-IN"/>
        </w:rPr>
      </w:pPr>
    </w:p>
    <w:p w14:paraId="7359341C" w14:textId="77777777" w:rsidR="003A1243" w:rsidRPr="003A1243" w:rsidRDefault="003A1243" w:rsidP="003A1243">
      <w:pPr>
        <w:jc w:val="both"/>
        <w:rPr>
          <w:b/>
          <w:noProof/>
          <w:lang w:val="lt-LT"/>
        </w:rPr>
      </w:pPr>
      <w:r w:rsidRPr="003A1243">
        <w:rPr>
          <w:b/>
          <w:noProof/>
          <w:lang w:val="lt-LT"/>
        </w:rPr>
        <w:t>1.2. Duomenų tvarkytojo asmens duomenų tvarkymas daugiausia susijęs su (tvarkymo pobūdžiu):</w:t>
      </w:r>
    </w:p>
    <w:p w14:paraId="27E937A9" w14:textId="538B14AE" w:rsidR="00CA4DDE" w:rsidRDefault="003A1243" w:rsidP="008F5E98">
      <w:pPr>
        <w:shd w:val="clear" w:color="auto" w:fill="FFFFFF"/>
        <w:ind w:right="5"/>
        <w:jc w:val="both"/>
        <w:textAlignment w:val="baseline"/>
        <w:rPr>
          <w:noProof/>
          <w:lang w:val="lt-LT"/>
        </w:rPr>
      </w:pPr>
      <w:r w:rsidRPr="00FE5837">
        <w:rPr>
          <w:noProof/>
          <w:lang w:val="lt-LT"/>
        </w:rPr>
        <w:t xml:space="preserve">- </w:t>
      </w:r>
      <w:r w:rsidR="00A47E3F" w:rsidRPr="00FE5837">
        <w:rPr>
          <w:noProof/>
          <w:lang w:val="lt-LT"/>
        </w:rPr>
        <w:t>rengiant</w:t>
      </w:r>
      <w:r w:rsidR="00DE354E">
        <w:rPr>
          <w:noProof/>
          <w:lang w:val="lt-LT"/>
        </w:rPr>
        <w:t>, teikiant bei atstovaujant teisme</w:t>
      </w:r>
      <w:r w:rsidR="00A47E3F" w:rsidRPr="00FE5837">
        <w:rPr>
          <w:noProof/>
          <w:lang w:val="lt-LT"/>
        </w:rPr>
        <w:t xml:space="preserve"> </w:t>
      </w:r>
      <w:r w:rsidR="008D3651">
        <w:rPr>
          <w:noProof/>
          <w:lang w:val="lt-LT"/>
        </w:rPr>
        <w:t>I</w:t>
      </w:r>
      <w:r w:rsidR="008F5E98" w:rsidRPr="00FE5837">
        <w:rPr>
          <w:noProof/>
          <w:lang w:val="lt-LT"/>
        </w:rPr>
        <w:t>švad</w:t>
      </w:r>
      <w:r w:rsidR="00DE354E">
        <w:rPr>
          <w:noProof/>
          <w:lang w:val="lt-LT"/>
        </w:rPr>
        <w:t>as</w:t>
      </w:r>
      <w:r w:rsidR="008F5E98" w:rsidRPr="00FE5837">
        <w:rPr>
          <w:noProof/>
          <w:lang w:val="lt-LT"/>
        </w:rPr>
        <w:t xml:space="preserve"> </w:t>
      </w:r>
      <w:r w:rsidR="00DE354E" w:rsidRPr="00DE354E">
        <w:rPr>
          <w:noProof/>
          <w:lang w:val="lt-LT"/>
        </w:rPr>
        <w:t>dėl suaugusių asmenų, kurie teismo sprendimu pripažinti neveiksniais ir (ar) ribotai veiksniais, globėjo (rūpintojo) ir (ar) turto administratoriaus paskyrimo (gavus teismo nutartį ir vadovaujantis LR Civilinio kodekso ir LR Civilinio pr</w:t>
      </w:r>
      <w:r w:rsidR="004105A6">
        <w:rPr>
          <w:noProof/>
          <w:lang w:val="lt-LT"/>
        </w:rPr>
        <w:t>oceso kodekso nustatyta tvarka)</w:t>
      </w:r>
      <w:r w:rsidR="008F5E98" w:rsidRPr="00FE5837">
        <w:rPr>
          <w:bCs/>
          <w:lang w:val="lt-LT"/>
        </w:rPr>
        <w:t xml:space="preserve">, būsimo </w:t>
      </w:r>
      <w:r w:rsidR="00263FFC" w:rsidRPr="00FE5837">
        <w:rPr>
          <w:noProof/>
          <w:lang w:val="lt-LT"/>
        </w:rPr>
        <w:t xml:space="preserve">globėjo (rūpintojo) ir </w:t>
      </w:r>
      <w:r w:rsidR="0008126B" w:rsidRPr="00FE5837">
        <w:rPr>
          <w:noProof/>
          <w:lang w:val="lt-LT"/>
        </w:rPr>
        <w:t>(ar) tu</w:t>
      </w:r>
      <w:r w:rsidR="00263FFC" w:rsidRPr="00FE5837">
        <w:rPr>
          <w:noProof/>
          <w:lang w:val="lt-LT"/>
        </w:rPr>
        <w:t xml:space="preserve">rto administratoriaus </w:t>
      </w:r>
      <w:r w:rsidRPr="00FE5837">
        <w:rPr>
          <w:noProof/>
          <w:lang w:val="lt-LT"/>
        </w:rPr>
        <w:t>asmens duomenys</w:t>
      </w:r>
      <w:r w:rsidR="000C6F04" w:rsidRPr="00FE5837">
        <w:rPr>
          <w:noProof/>
          <w:lang w:val="lt-LT"/>
        </w:rPr>
        <w:t>;</w:t>
      </w:r>
    </w:p>
    <w:p w14:paraId="4C14B5AB" w14:textId="71745019" w:rsidR="004105A6" w:rsidRPr="008B215C" w:rsidRDefault="004105A6" w:rsidP="004105A6">
      <w:pPr>
        <w:shd w:val="clear" w:color="auto" w:fill="FFFFFF"/>
        <w:ind w:right="5"/>
        <w:jc w:val="both"/>
        <w:textAlignment w:val="baseline"/>
        <w:rPr>
          <w:noProof/>
          <w:lang w:val="lt-LT"/>
        </w:rPr>
      </w:pPr>
      <w:r>
        <w:rPr>
          <w:noProof/>
          <w:lang w:val="lt-LT"/>
        </w:rPr>
        <w:t xml:space="preserve">- rengiant ir teikiant </w:t>
      </w:r>
      <w:r w:rsidR="00DE354E" w:rsidRPr="00DE354E">
        <w:rPr>
          <w:noProof/>
          <w:lang w:val="lt-LT"/>
        </w:rPr>
        <w:t>p</w:t>
      </w:r>
      <w:r>
        <w:rPr>
          <w:noProof/>
          <w:lang w:val="lt-LT"/>
        </w:rPr>
        <w:t>rašymą</w:t>
      </w:r>
      <w:r w:rsidR="008D3651">
        <w:rPr>
          <w:noProof/>
          <w:lang w:val="lt-LT"/>
        </w:rPr>
        <w:t xml:space="preserve"> teismui dėl termino pateikti I</w:t>
      </w:r>
      <w:r w:rsidR="00DE354E" w:rsidRPr="00DE354E">
        <w:rPr>
          <w:noProof/>
          <w:lang w:val="lt-LT"/>
        </w:rPr>
        <w:t>švadą pratęsimo (jei Paslaugos teikėjas per teismo nutartyje nustatytą terminą dėl objektyvių, nuo jo nepriklausančių priežasčių, negali teismui pateikti išvados ir kitų dokumentų, reikalingų globėjui (rūpintojui) ir (ar) tu</w:t>
      </w:r>
      <w:r>
        <w:rPr>
          <w:noProof/>
          <w:lang w:val="lt-LT"/>
        </w:rPr>
        <w:t xml:space="preserve">rto administratoriui paskirti), </w:t>
      </w:r>
      <w:r w:rsidRPr="00FE5837">
        <w:rPr>
          <w:bCs/>
          <w:lang w:val="lt-LT"/>
        </w:rPr>
        <w:t xml:space="preserve">naudojami asmenų, kurie teismo sprendimu pripažinti neveiksniais ir (ar) ribotai veiksniais </w:t>
      </w:r>
      <w:r w:rsidRPr="008B215C">
        <w:rPr>
          <w:bCs/>
          <w:lang w:val="lt-LT"/>
        </w:rPr>
        <w:t xml:space="preserve">duomenys, būsimo </w:t>
      </w:r>
      <w:r w:rsidRPr="008B215C">
        <w:rPr>
          <w:noProof/>
          <w:lang w:val="lt-LT"/>
        </w:rPr>
        <w:t>globėjo (rūpintojo) ir (ar) turto administratoriaus asmens duomenys;</w:t>
      </w:r>
    </w:p>
    <w:p w14:paraId="14F41378" w14:textId="36B68B1E" w:rsidR="008D3651" w:rsidRPr="008B215C" w:rsidRDefault="008D3651" w:rsidP="008B215C">
      <w:pPr>
        <w:jc w:val="both"/>
        <w:rPr>
          <w:bCs/>
          <w:lang w:val="lt-LT"/>
        </w:rPr>
      </w:pPr>
      <w:r w:rsidRPr="008B215C">
        <w:rPr>
          <w:noProof/>
          <w:lang w:val="lt-LT"/>
        </w:rPr>
        <w:t xml:space="preserve">- </w:t>
      </w:r>
      <w:r w:rsidRPr="008B215C">
        <w:rPr>
          <w:bCs/>
          <w:color w:val="000000" w:themeColor="text1"/>
          <w:lang w:val="lt-LT"/>
        </w:rPr>
        <w:t>rengiant ir teikiant raštą</w:t>
      </w:r>
      <w:r w:rsidRPr="008B215C">
        <w:rPr>
          <w:bCs/>
          <w:lang w:val="lt-LT"/>
        </w:rPr>
        <w:t xml:space="preserve"> Savivaldybės Socialinių paslaugų skyriui dėl </w:t>
      </w:r>
      <w:r w:rsidR="008B215C" w:rsidRPr="008B215C">
        <w:rPr>
          <w:bCs/>
          <w:lang w:val="lt-LT"/>
        </w:rPr>
        <w:t xml:space="preserve">asmeniui, atitinkančiam apgyvendinimo socialinės globos įstaigoje kriterijus, ilgalaikės socialinės globos paslaugų organizavimo, kai nėra fizinio asmens, kuris gali ir nori globoti (rūpinti) suaugusį asmenį, teismo sprendimu pripažintą neveiksniu ir (ar) ribotai veiksniu, </w:t>
      </w:r>
      <w:r w:rsidRPr="008B215C">
        <w:rPr>
          <w:bCs/>
          <w:lang w:val="lt-LT"/>
        </w:rPr>
        <w:t>teikiamai /naudojami asmenų, kurie teismo sprendimu pripažinti neveiksniais ir (ar) ribotai veiksniais duomenys;</w:t>
      </w:r>
    </w:p>
    <w:p w14:paraId="558E4593" w14:textId="237CD93F" w:rsidR="008D3651" w:rsidRDefault="008D3651" w:rsidP="008D3651">
      <w:pPr>
        <w:shd w:val="clear" w:color="auto" w:fill="FFFFFF"/>
        <w:ind w:right="5"/>
        <w:jc w:val="both"/>
        <w:textAlignment w:val="baseline"/>
        <w:rPr>
          <w:bCs/>
          <w:lang w:val="lt-LT"/>
        </w:rPr>
      </w:pPr>
      <w:r w:rsidRPr="008B215C">
        <w:rPr>
          <w:bCs/>
          <w:lang w:val="lt-LT"/>
        </w:rPr>
        <w:t xml:space="preserve">- gavus iš Savivaldybės Socialinių paslaugų skyriaus sprendimą </w:t>
      </w:r>
      <w:r w:rsidR="008B215C" w:rsidRPr="008B215C">
        <w:rPr>
          <w:bCs/>
          <w:lang w:val="lt-LT"/>
        </w:rPr>
        <w:t>dėl ilgalaikės socialinės globos institucijoje skyrimo globotinam (rūpintinam) asmeniui</w:t>
      </w:r>
      <w:r w:rsidRPr="008B215C">
        <w:rPr>
          <w:bCs/>
          <w:lang w:val="lt-LT"/>
        </w:rPr>
        <w:t>, rengiant Išvadą ir dokumentus teismui, kurie būtini bylai dėl asmeniui, teismo sprendimu pripažintam neveiksniu ir (ar) ribotai</w:t>
      </w:r>
      <w:r w:rsidRPr="00FE5837">
        <w:rPr>
          <w:bCs/>
          <w:lang w:val="lt-LT"/>
        </w:rPr>
        <w:t xml:space="preserve"> veiksniu</w:t>
      </w:r>
      <w:r>
        <w:rPr>
          <w:bCs/>
          <w:lang w:val="lt-LT"/>
        </w:rPr>
        <w:t>,</w:t>
      </w:r>
      <w:r w:rsidRPr="00FE5837">
        <w:rPr>
          <w:bCs/>
          <w:lang w:val="lt-LT"/>
        </w:rPr>
        <w:t xml:space="preserve"> socialinės globos įstaigos, kaip globėjo (rūpintojo) </w:t>
      </w:r>
      <w:r>
        <w:rPr>
          <w:bCs/>
          <w:lang w:val="lt-LT"/>
        </w:rPr>
        <w:t xml:space="preserve">ir (ar) turto administratoriaus </w:t>
      </w:r>
      <w:r w:rsidRPr="00FE5837">
        <w:rPr>
          <w:bCs/>
          <w:lang w:val="lt-LT"/>
        </w:rPr>
        <w:t>paskyrimo, tinkamo atlikt</w:t>
      </w:r>
      <w:r>
        <w:rPr>
          <w:bCs/>
          <w:lang w:val="lt-LT"/>
        </w:rPr>
        <w:t xml:space="preserve">i globotino (rūpintino) asmens </w:t>
      </w:r>
      <w:r w:rsidRPr="00FE5837">
        <w:rPr>
          <w:bCs/>
          <w:lang w:val="lt-LT"/>
        </w:rPr>
        <w:t xml:space="preserve">globėjo (rūpintojo) </w:t>
      </w:r>
      <w:r>
        <w:rPr>
          <w:bCs/>
          <w:lang w:val="lt-LT"/>
        </w:rPr>
        <w:t xml:space="preserve">ir (ar) turto administratoriaus </w:t>
      </w:r>
      <w:r w:rsidRPr="00FE5837">
        <w:rPr>
          <w:bCs/>
          <w:lang w:val="lt-LT"/>
        </w:rPr>
        <w:t xml:space="preserve">pareigas, duomenys; kai globotinas (rūpintinas) asmuo apgyvendinamas kitos savivaldybės socialinės globos įstaigoje, teismui teikia </w:t>
      </w:r>
      <w:r>
        <w:rPr>
          <w:bCs/>
          <w:lang w:val="lt-LT"/>
        </w:rPr>
        <w:t>I</w:t>
      </w:r>
      <w:r w:rsidRPr="00FE5837">
        <w:rPr>
          <w:bCs/>
          <w:lang w:val="lt-LT"/>
        </w:rPr>
        <w:t>švadą ir dokumentus Paslaugos teikėjas arba į bylos nagrinėjimą</w:t>
      </w:r>
      <w:r>
        <w:rPr>
          <w:bCs/>
          <w:lang w:val="lt-LT"/>
        </w:rPr>
        <w:t>,</w:t>
      </w:r>
      <w:r w:rsidRPr="00FE5837">
        <w:rPr>
          <w:bCs/>
          <w:lang w:val="lt-LT"/>
        </w:rPr>
        <w:t xml:space="preserve"> kaip proceso dalyvė</w:t>
      </w:r>
      <w:r>
        <w:rPr>
          <w:bCs/>
          <w:lang w:val="lt-LT"/>
        </w:rPr>
        <w:t>,</w:t>
      </w:r>
      <w:r w:rsidRPr="00FE5837">
        <w:rPr>
          <w:bCs/>
          <w:lang w:val="lt-LT"/>
        </w:rPr>
        <w:t xml:space="preserve"> įtraukiama tos savivaldybės globos (rūpybos) institucijos funkcijas atliekanti įstaiga ar socialinės globos įstaigos steigėjui atstovaujantis subjektas;</w:t>
      </w:r>
    </w:p>
    <w:p w14:paraId="15F833D7" w14:textId="77777777" w:rsidR="008D3651" w:rsidRDefault="008D3651" w:rsidP="008D3651">
      <w:pPr>
        <w:shd w:val="clear" w:color="auto" w:fill="FFFFFF"/>
        <w:ind w:right="5"/>
        <w:jc w:val="both"/>
        <w:textAlignment w:val="baseline"/>
        <w:rPr>
          <w:bCs/>
          <w:lang w:val="lt-LT"/>
        </w:rPr>
      </w:pPr>
      <w:r w:rsidRPr="00FE5837">
        <w:rPr>
          <w:bCs/>
          <w:lang w:val="lt-LT"/>
        </w:rPr>
        <w:t>- Buities ir gyvenimo sąlygų patikrinimo akto (forma patvirtinta LR socialinės apsaugos ir darbo ministro 2012 m. sausio 25 d. įsakymu Nr. A1-35) surašymas, teismui paprašius (jei teismui prireikia informacijos apie globotino (rūpintino) asmens gyvenimo ir buities sąlygas);</w:t>
      </w:r>
    </w:p>
    <w:p w14:paraId="697F3A96" w14:textId="77777777" w:rsidR="008D3651" w:rsidRDefault="008D3651" w:rsidP="008D3651">
      <w:pPr>
        <w:shd w:val="clear" w:color="auto" w:fill="FFFFFF"/>
        <w:ind w:right="5"/>
        <w:jc w:val="both"/>
        <w:textAlignment w:val="baseline"/>
        <w:rPr>
          <w:bCs/>
          <w:lang w:val="lt-LT"/>
        </w:rPr>
      </w:pPr>
      <w:r w:rsidRPr="00FE5837">
        <w:rPr>
          <w:bCs/>
          <w:lang w:val="lt-LT"/>
        </w:rPr>
        <w:t>- rengiant Išvadą/pažymą globėjui (rūpintojui)</w:t>
      </w:r>
      <w:r w:rsidRPr="008D3651">
        <w:rPr>
          <w:bCs/>
          <w:noProof/>
          <w:lang w:val="lt-LT"/>
        </w:rPr>
        <w:t xml:space="preserve"> </w:t>
      </w:r>
      <w:r w:rsidRPr="00DE354E">
        <w:rPr>
          <w:bCs/>
          <w:noProof/>
          <w:lang w:val="lt-LT"/>
        </w:rPr>
        <w:t>ir (ar) turto administratoriui</w:t>
      </w:r>
      <w:r w:rsidRPr="00FE5837">
        <w:rPr>
          <w:bCs/>
          <w:lang w:val="lt-LT"/>
        </w:rPr>
        <w:t>, gavus globėjo (rūpintojo)</w:t>
      </w:r>
      <w:r w:rsidRPr="008D3651">
        <w:rPr>
          <w:bCs/>
          <w:noProof/>
          <w:lang w:val="lt-LT"/>
        </w:rPr>
        <w:t xml:space="preserve"> </w:t>
      </w:r>
      <w:r w:rsidRPr="00DE354E">
        <w:rPr>
          <w:bCs/>
          <w:noProof/>
          <w:lang w:val="lt-LT"/>
        </w:rPr>
        <w:t>ir (ar)</w:t>
      </w:r>
      <w:r>
        <w:rPr>
          <w:bCs/>
          <w:noProof/>
          <w:lang w:val="lt-LT"/>
        </w:rPr>
        <w:t xml:space="preserve"> turto administratoriaus</w:t>
      </w:r>
      <w:r w:rsidRPr="00FE5837">
        <w:rPr>
          <w:bCs/>
          <w:lang w:val="lt-LT"/>
        </w:rPr>
        <w:t xml:space="preserve"> pateiktą prašymą išduoti išvadą/pažymą dėl neveiksnaus ir (ar) ribotai veiksnaus globotinio</w:t>
      </w:r>
      <w:r>
        <w:rPr>
          <w:bCs/>
          <w:lang w:val="lt-LT"/>
        </w:rPr>
        <w:t xml:space="preserve"> (rūpintinio)</w:t>
      </w:r>
      <w:r w:rsidRPr="00FE5837">
        <w:rPr>
          <w:bCs/>
          <w:lang w:val="lt-LT"/>
        </w:rPr>
        <w:t xml:space="preserve"> nekilnojamojo turto ar daiktinių teisių į jį (toliau – turtas) pardavimo, įkeitimo, dovanojimo, išnuomavimo, perdavimo neatlygintinai naudotis ar kitokiu būdu suvaržyti teises į turtą, taip pat sudaryti bet kurį kitą sandorį, jeigu dėl šio sandorio globotinio (rūpintinio) turtas sumažėtų ar būtų perleistos ar suvaržytos globotinio</w:t>
      </w:r>
      <w:r>
        <w:rPr>
          <w:bCs/>
          <w:lang w:val="lt-LT"/>
        </w:rPr>
        <w:t xml:space="preserve"> (rūpintinio)</w:t>
      </w:r>
      <w:r w:rsidRPr="00FE5837">
        <w:rPr>
          <w:bCs/>
          <w:lang w:val="lt-LT"/>
        </w:rPr>
        <w:t xml:space="preserve"> daiktinės teisės </w:t>
      </w:r>
      <w:r w:rsidRPr="00FE5837">
        <w:rPr>
          <w:bCs/>
          <w:lang w:val="lt-LT"/>
        </w:rPr>
        <w:lastRenderedPageBreak/>
        <w:t>(procesinių dokumentų įforminimas dėl pareiškimo ar fakto patvirtinimo, jog globotinio</w:t>
      </w:r>
      <w:r>
        <w:rPr>
          <w:bCs/>
          <w:lang w:val="lt-LT"/>
        </w:rPr>
        <w:t xml:space="preserve"> (rūpintinio)</w:t>
      </w:r>
      <w:r w:rsidRPr="00FE5837">
        <w:rPr>
          <w:bCs/>
          <w:lang w:val="lt-LT"/>
        </w:rPr>
        <w:t xml:space="preserve"> turto pardavimas yra būtinas, nes gaunamų lėšų neužtenka užtikrinti oraus ir tinkamo globotinio </w:t>
      </w:r>
      <w:r>
        <w:rPr>
          <w:bCs/>
          <w:lang w:val="lt-LT"/>
        </w:rPr>
        <w:t xml:space="preserve">(rūpintinio) </w:t>
      </w:r>
      <w:r w:rsidRPr="00FE5837">
        <w:rPr>
          <w:bCs/>
          <w:lang w:val="lt-LT"/>
        </w:rPr>
        <w:t>gyvenimo, gydymo, maitinimo, ar tai, kad globotinio</w:t>
      </w:r>
      <w:r>
        <w:rPr>
          <w:bCs/>
          <w:lang w:val="lt-LT"/>
        </w:rPr>
        <w:t xml:space="preserve"> (rūpintinio)</w:t>
      </w:r>
      <w:r w:rsidRPr="00FE5837">
        <w:rPr>
          <w:bCs/>
          <w:lang w:val="lt-LT"/>
        </w:rPr>
        <w:t xml:space="preserve"> turto išlaikymo kaštai tokie dideli, kad turtą būtina parduoti ir pan., jog tikrai globotinio</w:t>
      </w:r>
      <w:r>
        <w:rPr>
          <w:bCs/>
          <w:lang w:val="lt-LT"/>
        </w:rPr>
        <w:t xml:space="preserve"> (rūpintinio)</w:t>
      </w:r>
      <w:r w:rsidRPr="00FE5837">
        <w:rPr>
          <w:bCs/>
          <w:lang w:val="lt-LT"/>
        </w:rPr>
        <w:t xml:space="preserve"> teisės nebus pažeistos), naudojami neveiksnaus ir (ar) ribotai veiksnaus globotinio</w:t>
      </w:r>
      <w:r>
        <w:rPr>
          <w:bCs/>
          <w:lang w:val="lt-LT"/>
        </w:rPr>
        <w:t xml:space="preserve"> (rūpintinio)</w:t>
      </w:r>
      <w:r w:rsidRPr="00FE5837">
        <w:rPr>
          <w:bCs/>
          <w:lang w:val="lt-LT"/>
        </w:rPr>
        <w:t xml:space="preserve"> duomenys apie jo nekilnojamąjį turtą ar daiktines teises į jį; </w:t>
      </w:r>
    </w:p>
    <w:p w14:paraId="0754EE8E" w14:textId="78065DBD" w:rsidR="008D3651" w:rsidRDefault="008D3651" w:rsidP="008D3651">
      <w:pPr>
        <w:shd w:val="clear" w:color="auto" w:fill="FFFFFF"/>
        <w:ind w:right="5"/>
        <w:jc w:val="both"/>
        <w:textAlignment w:val="baseline"/>
        <w:rPr>
          <w:noProof/>
          <w:lang w:val="lt-LT"/>
        </w:rPr>
      </w:pPr>
      <w:r w:rsidRPr="00FE5837">
        <w:rPr>
          <w:bCs/>
          <w:lang w:val="lt-LT"/>
        </w:rPr>
        <w:t xml:space="preserve">- sprendžiant globėjo (rūpintojo) ir (ar) turto administratoriaus klausimus, bendradarbiaujant su gydymo, auklėjimo ar globos (rūpybos) institucijomis, naudojami </w:t>
      </w:r>
      <w:r>
        <w:rPr>
          <w:bCs/>
          <w:lang w:val="lt-LT"/>
        </w:rPr>
        <w:t xml:space="preserve">suaugusių </w:t>
      </w:r>
      <w:r w:rsidRPr="00FE5837">
        <w:rPr>
          <w:bCs/>
          <w:lang w:val="lt-LT"/>
        </w:rPr>
        <w:t>asmenų, kurie teismo sprendimu pripažinti neveiksniais ir (ar) ribotai veiksniais</w:t>
      </w:r>
      <w:r>
        <w:rPr>
          <w:bCs/>
          <w:lang w:val="lt-LT"/>
        </w:rPr>
        <w:t>,</w:t>
      </w:r>
      <w:r w:rsidRPr="00FE5837">
        <w:rPr>
          <w:bCs/>
          <w:lang w:val="lt-LT"/>
        </w:rPr>
        <w:t xml:space="preserve"> duomenys, būsimo </w:t>
      </w:r>
      <w:r w:rsidRPr="00FE5837">
        <w:rPr>
          <w:noProof/>
          <w:lang w:val="lt-LT"/>
        </w:rPr>
        <w:t>globėjo (rūpintojo) ir (ar) turto administratoriaus asmens duomenys;</w:t>
      </w:r>
    </w:p>
    <w:p w14:paraId="76642A7C" w14:textId="77777777" w:rsidR="005E0443" w:rsidRDefault="005E0443" w:rsidP="005E0443">
      <w:pPr>
        <w:pStyle w:val="Betarp"/>
        <w:jc w:val="both"/>
        <w:rPr>
          <w:bCs/>
        </w:rPr>
      </w:pPr>
      <w:r>
        <w:rPr>
          <w:noProof/>
        </w:rPr>
        <w:t xml:space="preserve">- konsultuojant </w:t>
      </w:r>
      <w:r w:rsidRPr="006F7D04">
        <w:rPr>
          <w:bCs/>
        </w:rPr>
        <w:t>suinteresuot</w:t>
      </w:r>
      <w:r>
        <w:rPr>
          <w:bCs/>
        </w:rPr>
        <w:t>us</w:t>
      </w:r>
      <w:r w:rsidRPr="006F7D04">
        <w:rPr>
          <w:bCs/>
        </w:rPr>
        <w:t xml:space="preserve"> asmen</w:t>
      </w:r>
      <w:r>
        <w:rPr>
          <w:bCs/>
        </w:rPr>
        <w:t>is</w:t>
      </w:r>
      <w:r w:rsidRPr="006F7D04">
        <w:rPr>
          <w:bCs/>
        </w:rPr>
        <w:t xml:space="preserve"> globėjo (rūpintojo) ir (ar) turto adminis</w:t>
      </w:r>
      <w:r>
        <w:rPr>
          <w:bCs/>
        </w:rPr>
        <w:t xml:space="preserve">tratoriaus parinkimo klausimais, </w:t>
      </w:r>
      <w:r w:rsidRPr="001B345D">
        <w:rPr>
          <w:bCs/>
        </w:rPr>
        <w:t xml:space="preserve">naudojami </w:t>
      </w:r>
      <w:r>
        <w:rPr>
          <w:bCs/>
        </w:rPr>
        <w:t xml:space="preserve">asmens, teismo sprendimu pripažinto </w:t>
      </w:r>
      <w:r w:rsidRPr="001832AD">
        <w:rPr>
          <w:noProof/>
        </w:rPr>
        <w:t>n</w:t>
      </w:r>
      <w:r>
        <w:rPr>
          <w:noProof/>
        </w:rPr>
        <w:t>eveiksniu ir (ar) ribotai veiksniu</w:t>
      </w:r>
      <w:r w:rsidRPr="001B345D">
        <w:rPr>
          <w:bCs/>
        </w:rPr>
        <w:t>,</w:t>
      </w:r>
      <w:r>
        <w:rPr>
          <w:bCs/>
        </w:rPr>
        <w:t xml:space="preserve"> duomenys, kandidato į</w:t>
      </w:r>
      <w:r w:rsidRPr="001B345D">
        <w:rPr>
          <w:bCs/>
        </w:rPr>
        <w:t xml:space="preserve"> globėj</w:t>
      </w:r>
      <w:r>
        <w:rPr>
          <w:bCs/>
        </w:rPr>
        <w:t>us</w:t>
      </w:r>
      <w:r w:rsidRPr="001B345D">
        <w:rPr>
          <w:bCs/>
        </w:rPr>
        <w:t xml:space="preserve"> (rūpintoj</w:t>
      </w:r>
      <w:r>
        <w:rPr>
          <w:bCs/>
        </w:rPr>
        <w:t>us</w:t>
      </w:r>
      <w:r w:rsidRPr="001B345D">
        <w:rPr>
          <w:bCs/>
        </w:rPr>
        <w:t>) ir (ar) turto administratorius duomenys</w:t>
      </w:r>
      <w:r>
        <w:rPr>
          <w:bCs/>
        </w:rPr>
        <w:t>;</w:t>
      </w:r>
    </w:p>
    <w:p w14:paraId="2B9DEA1F" w14:textId="6C1155AB" w:rsidR="008F5E98" w:rsidRPr="005E0443" w:rsidRDefault="008F5E98" w:rsidP="005E0443">
      <w:pPr>
        <w:jc w:val="both"/>
        <w:rPr>
          <w:lang w:val="lt-LT"/>
        </w:rPr>
      </w:pPr>
      <w:r w:rsidRPr="005E0443">
        <w:rPr>
          <w:noProof/>
          <w:lang w:val="lt-LT"/>
        </w:rPr>
        <w:t>- suteikus paslaug</w:t>
      </w:r>
      <w:r w:rsidR="005E0443" w:rsidRPr="005E0443">
        <w:rPr>
          <w:noProof/>
          <w:lang w:val="lt-LT"/>
        </w:rPr>
        <w:t>as</w:t>
      </w:r>
      <w:r w:rsidRPr="005E0443">
        <w:rPr>
          <w:noProof/>
          <w:lang w:val="lt-LT"/>
        </w:rPr>
        <w:t xml:space="preserve">, Paslaugos teikėjas </w:t>
      </w:r>
      <w:r w:rsidR="00357AE4" w:rsidRPr="005E0443">
        <w:rPr>
          <w:noProof/>
          <w:lang w:val="lt-LT"/>
        </w:rPr>
        <w:t xml:space="preserve">Socialinių paslaugų skyriui pateikia </w:t>
      </w:r>
      <w:r w:rsidRPr="005E0443">
        <w:rPr>
          <w:noProof/>
          <w:lang w:val="lt-LT"/>
        </w:rPr>
        <w:t>ataskait</w:t>
      </w:r>
      <w:r w:rsidR="00357AE4" w:rsidRPr="005E0443">
        <w:rPr>
          <w:noProof/>
          <w:lang w:val="lt-LT"/>
        </w:rPr>
        <w:t>ą</w:t>
      </w:r>
      <w:r w:rsidRPr="005E0443">
        <w:rPr>
          <w:noProof/>
          <w:lang w:val="lt-LT"/>
        </w:rPr>
        <w:t xml:space="preserve"> apie faktiškai suteikt</w:t>
      </w:r>
      <w:r w:rsidR="005E0443" w:rsidRPr="005E0443">
        <w:rPr>
          <w:noProof/>
          <w:lang w:val="lt-LT"/>
        </w:rPr>
        <w:t xml:space="preserve">as paslaugas – </w:t>
      </w:r>
      <w:r w:rsidR="005E0443" w:rsidRPr="005E0443">
        <w:rPr>
          <w:shd w:val="clear" w:color="auto" w:fill="FFFFFF"/>
          <w:lang w:val="lt-LT"/>
        </w:rPr>
        <w:t xml:space="preserve">apie parengtas Išvadas teismui dėl globėjų (rūpintojų) paskyrimo suaugusiems asmenims, pripažintiems neveiksniais (ribotai veiksniais), </w:t>
      </w:r>
      <w:r w:rsidRPr="005E0443">
        <w:rPr>
          <w:noProof/>
          <w:lang w:val="lt-LT"/>
        </w:rPr>
        <w:t>globėjo (rūpintojo) ir (ar) tu</w:t>
      </w:r>
      <w:r w:rsidR="00573D18" w:rsidRPr="005E0443">
        <w:rPr>
          <w:noProof/>
          <w:lang w:val="lt-LT"/>
        </w:rPr>
        <w:t xml:space="preserve">rto administratoriaus paskyrimo (naudojami </w:t>
      </w:r>
      <w:r w:rsidR="00573D18" w:rsidRPr="005E0443">
        <w:rPr>
          <w:bCs/>
          <w:lang w:val="lt-LT"/>
        </w:rPr>
        <w:t>neveiksnaus ir (ar) ribotai veiksnaus asmens</w:t>
      </w:r>
      <w:r w:rsidR="001B345D" w:rsidRPr="005E0443">
        <w:rPr>
          <w:bCs/>
          <w:lang w:val="lt-LT"/>
        </w:rPr>
        <w:t>, globėjo (rūpintojo) ir (ar) turto administratoriaus</w:t>
      </w:r>
      <w:r w:rsidR="00573D18" w:rsidRPr="005E0443">
        <w:rPr>
          <w:bCs/>
          <w:lang w:val="lt-LT"/>
        </w:rPr>
        <w:t xml:space="preserve"> duomenys).</w:t>
      </w:r>
    </w:p>
    <w:p w14:paraId="1B4663C5" w14:textId="77777777" w:rsidR="00FE5837" w:rsidRPr="009B527E" w:rsidRDefault="00FE5837" w:rsidP="00CA4DDE">
      <w:pPr>
        <w:pStyle w:val="Betarp"/>
        <w:jc w:val="both"/>
        <w:rPr>
          <w:noProof/>
          <w:szCs w:val="24"/>
        </w:rPr>
      </w:pPr>
    </w:p>
    <w:p w14:paraId="73593421" w14:textId="77777777" w:rsidR="003A1243" w:rsidRPr="00573D18" w:rsidRDefault="003A1243" w:rsidP="00A844D1">
      <w:pPr>
        <w:jc w:val="both"/>
        <w:rPr>
          <w:b/>
          <w:noProof/>
          <w:lang w:val="lt-LT"/>
        </w:rPr>
      </w:pPr>
      <w:r w:rsidRPr="00573D18">
        <w:rPr>
          <w:b/>
          <w:noProof/>
          <w:lang w:val="lt-LT"/>
        </w:rPr>
        <w:t>1.3. Duomenų tvarkymas apima šiuos asmens duomenis:</w:t>
      </w:r>
    </w:p>
    <w:p w14:paraId="55AC5820" w14:textId="00C93205" w:rsidR="00897742" w:rsidRDefault="003A1243" w:rsidP="00A844D1">
      <w:pPr>
        <w:pStyle w:val="Betarp"/>
        <w:jc w:val="both"/>
        <w:rPr>
          <w:noProof/>
        </w:rPr>
      </w:pPr>
      <w:r w:rsidRPr="00573D18">
        <w:rPr>
          <w:noProof/>
        </w:rPr>
        <w:t xml:space="preserve">- </w:t>
      </w:r>
      <w:r w:rsidR="005E0443">
        <w:rPr>
          <w:b/>
          <w:noProof/>
        </w:rPr>
        <w:t>suaugusio</w:t>
      </w:r>
      <w:r w:rsidR="00154FC9" w:rsidRPr="0010473A">
        <w:rPr>
          <w:b/>
          <w:noProof/>
        </w:rPr>
        <w:t xml:space="preserve"> asmens, teismo sprendimu pripažinto neveiksniu ir (ar) ribotai veiksniu</w:t>
      </w:r>
      <w:r w:rsidR="00154FC9">
        <w:rPr>
          <w:noProof/>
        </w:rPr>
        <w:t xml:space="preserve">, </w:t>
      </w:r>
      <w:r w:rsidR="00897742">
        <w:rPr>
          <w:noProof/>
        </w:rPr>
        <w:t xml:space="preserve">vardas ir pavardė, </w:t>
      </w:r>
      <w:r w:rsidRPr="00573D18">
        <w:rPr>
          <w:noProof/>
        </w:rPr>
        <w:t>asmens kodas,</w:t>
      </w:r>
      <w:r w:rsidR="004A005E" w:rsidRPr="00573D18">
        <w:rPr>
          <w:noProof/>
        </w:rPr>
        <w:t xml:space="preserve"> </w:t>
      </w:r>
      <w:r w:rsidR="00897742">
        <w:rPr>
          <w:noProof/>
        </w:rPr>
        <w:t xml:space="preserve">gimimo data ir vieta, </w:t>
      </w:r>
      <w:r w:rsidRPr="00573D18">
        <w:rPr>
          <w:noProof/>
        </w:rPr>
        <w:t>gyvenamosios vietos adresas,</w:t>
      </w:r>
      <w:r w:rsidR="00E44159" w:rsidRPr="00573D18">
        <w:rPr>
          <w:noProof/>
        </w:rPr>
        <w:t xml:space="preserve"> deklaruotos gyvenamosios vietos adresas,</w:t>
      </w:r>
      <w:r w:rsidR="004A005E" w:rsidRPr="00573D18">
        <w:rPr>
          <w:noProof/>
        </w:rPr>
        <w:t xml:space="preserve"> </w:t>
      </w:r>
      <w:r w:rsidRPr="00573D18">
        <w:rPr>
          <w:noProof/>
        </w:rPr>
        <w:t>telefono numeris,</w:t>
      </w:r>
      <w:r w:rsidR="004A005E" w:rsidRPr="00573D18">
        <w:rPr>
          <w:noProof/>
        </w:rPr>
        <w:t xml:space="preserve"> </w:t>
      </w:r>
      <w:r w:rsidR="00E44159" w:rsidRPr="00573D18">
        <w:rPr>
          <w:noProof/>
        </w:rPr>
        <w:t>elektroninis paštas,</w:t>
      </w:r>
      <w:r w:rsidR="00897742" w:rsidRPr="00897742">
        <w:rPr>
          <w:noProof/>
        </w:rPr>
        <w:t xml:space="preserve"> darbovietė, šeiminė ir turtinė padėtis,</w:t>
      </w:r>
      <w:r w:rsidR="004A005E" w:rsidRPr="00573D18">
        <w:rPr>
          <w:noProof/>
        </w:rPr>
        <w:t xml:space="preserve"> s</w:t>
      </w:r>
      <w:r w:rsidRPr="00573D18">
        <w:rPr>
          <w:noProof/>
        </w:rPr>
        <w:t>pecialiųjų kategorijų duomenys (darbingumo lygis, specialiųjų poreikių lygis, special</w:t>
      </w:r>
      <w:r w:rsidR="00154FC9">
        <w:rPr>
          <w:noProof/>
        </w:rPr>
        <w:t>ieji poreikiai),</w:t>
      </w:r>
      <w:r w:rsidRPr="00573D18">
        <w:rPr>
          <w:noProof/>
        </w:rPr>
        <w:t xml:space="preserve"> </w:t>
      </w:r>
      <w:r w:rsidR="00DB42F4" w:rsidRPr="00897742">
        <w:rPr>
          <w:noProof/>
        </w:rPr>
        <w:t>sv</w:t>
      </w:r>
      <w:r w:rsidR="00154FC9">
        <w:rPr>
          <w:noProof/>
        </w:rPr>
        <w:t>eikatos būklės pažyma, išduota S</w:t>
      </w:r>
      <w:r w:rsidR="00DB42F4" w:rsidRPr="00897742">
        <w:rPr>
          <w:noProof/>
        </w:rPr>
        <w:t>veikatos aps</w:t>
      </w:r>
      <w:r w:rsidR="00DB42F4">
        <w:rPr>
          <w:noProof/>
        </w:rPr>
        <w:t>augos ministro nustatyta tvarka</w:t>
      </w:r>
      <w:r w:rsidRPr="00573D18">
        <w:rPr>
          <w:noProof/>
        </w:rPr>
        <w:t>,</w:t>
      </w:r>
      <w:r w:rsidR="00120122" w:rsidRPr="00573D18">
        <w:rPr>
          <w:noProof/>
        </w:rPr>
        <w:t xml:space="preserve"> </w:t>
      </w:r>
      <w:r w:rsidR="00DB42F4">
        <w:rPr>
          <w:noProof/>
        </w:rPr>
        <w:t>parašas,</w:t>
      </w:r>
      <w:r w:rsidR="00A844D1" w:rsidRPr="00573D18">
        <w:rPr>
          <w:noProof/>
        </w:rPr>
        <w:t xml:space="preserve"> </w:t>
      </w:r>
      <w:r w:rsidR="00897742" w:rsidRPr="00897742">
        <w:rPr>
          <w:noProof/>
        </w:rPr>
        <w:t xml:space="preserve">giminystės ryšys ir santykiai su </w:t>
      </w:r>
      <w:r w:rsidR="00154FC9">
        <w:rPr>
          <w:noProof/>
        </w:rPr>
        <w:t xml:space="preserve">galimu </w:t>
      </w:r>
      <w:r w:rsidR="00897742" w:rsidRPr="00897742">
        <w:rPr>
          <w:noProof/>
        </w:rPr>
        <w:t>globėj</w:t>
      </w:r>
      <w:r w:rsidR="00154FC9">
        <w:rPr>
          <w:noProof/>
        </w:rPr>
        <w:t>u</w:t>
      </w:r>
      <w:r w:rsidR="00897742" w:rsidRPr="00897742">
        <w:rPr>
          <w:noProof/>
        </w:rPr>
        <w:t xml:space="preserve"> </w:t>
      </w:r>
      <w:r w:rsidR="005E0443">
        <w:rPr>
          <w:noProof/>
        </w:rPr>
        <w:t>(</w:t>
      </w:r>
      <w:r w:rsidR="00897742" w:rsidRPr="00897742">
        <w:rPr>
          <w:noProof/>
        </w:rPr>
        <w:t>rūpintoj</w:t>
      </w:r>
      <w:r w:rsidR="00154FC9">
        <w:rPr>
          <w:noProof/>
        </w:rPr>
        <w:t>u</w:t>
      </w:r>
      <w:r w:rsidR="005E0443">
        <w:rPr>
          <w:noProof/>
        </w:rPr>
        <w:t>) ir (ar) turto administratoriumi,</w:t>
      </w:r>
      <w:r w:rsidR="00897742" w:rsidRPr="00897742">
        <w:rPr>
          <w:noProof/>
        </w:rPr>
        <w:t xml:space="preserve"> taip pat kitos turinčios reikšmės aplinkybės; nurodoma neveiksniu </w:t>
      </w:r>
      <w:r w:rsidR="006366EB">
        <w:rPr>
          <w:noProof/>
        </w:rPr>
        <w:t>ir (</w:t>
      </w:r>
      <w:r w:rsidR="00897742" w:rsidRPr="00897742">
        <w:rPr>
          <w:noProof/>
        </w:rPr>
        <w:t>ar</w:t>
      </w:r>
      <w:r w:rsidR="006366EB">
        <w:rPr>
          <w:noProof/>
        </w:rPr>
        <w:t>)</w:t>
      </w:r>
      <w:r w:rsidR="00897742" w:rsidRPr="00897742">
        <w:rPr>
          <w:noProof/>
        </w:rPr>
        <w:t xml:space="preserve"> ribotai veiksniu pripažinto asmens nuomonė dėl gl</w:t>
      </w:r>
      <w:r w:rsidR="00897742">
        <w:rPr>
          <w:noProof/>
        </w:rPr>
        <w:t xml:space="preserve">obėjo </w:t>
      </w:r>
      <w:r w:rsidR="00DB42F4">
        <w:rPr>
          <w:noProof/>
        </w:rPr>
        <w:t>(</w:t>
      </w:r>
      <w:r w:rsidR="00897742">
        <w:rPr>
          <w:noProof/>
        </w:rPr>
        <w:t>rūpintojo</w:t>
      </w:r>
      <w:r w:rsidR="00DB42F4">
        <w:rPr>
          <w:noProof/>
        </w:rPr>
        <w:t>)</w:t>
      </w:r>
      <w:r w:rsidR="00154FC9">
        <w:rPr>
          <w:noProof/>
        </w:rPr>
        <w:t xml:space="preserve"> </w:t>
      </w:r>
      <w:r w:rsidR="005E0443">
        <w:rPr>
          <w:noProof/>
        </w:rPr>
        <w:t xml:space="preserve">ir (ar) turto administratoriaus </w:t>
      </w:r>
      <w:r w:rsidR="00154FC9">
        <w:rPr>
          <w:noProof/>
        </w:rPr>
        <w:t>kandidatūros;</w:t>
      </w:r>
    </w:p>
    <w:p w14:paraId="40258BC7" w14:textId="474D8A29" w:rsidR="00154FC9" w:rsidRDefault="00154FC9" w:rsidP="00A844D1">
      <w:pPr>
        <w:pStyle w:val="Betarp"/>
        <w:jc w:val="both"/>
        <w:rPr>
          <w:noProof/>
        </w:rPr>
      </w:pPr>
      <w:r>
        <w:rPr>
          <w:noProof/>
        </w:rPr>
        <w:t xml:space="preserve">- </w:t>
      </w:r>
      <w:r w:rsidRPr="0010473A">
        <w:rPr>
          <w:b/>
          <w:noProof/>
        </w:rPr>
        <w:t>kandidato į globėjus, rūpintojus ir (ar) turto administratorius</w:t>
      </w:r>
      <w:r>
        <w:rPr>
          <w:noProof/>
        </w:rPr>
        <w:t xml:space="preserve"> vardas ir pavardė, </w:t>
      </w:r>
      <w:r w:rsidRPr="00573D18">
        <w:rPr>
          <w:noProof/>
        </w:rPr>
        <w:t xml:space="preserve">asmens kodas, </w:t>
      </w:r>
      <w:r>
        <w:rPr>
          <w:noProof/>
        </w:rPr>
        <w:t xml:space="preserve">gimimo data ir vieta, </w:t>
      </w:r>
      <w:r w:rsidRPr="00573D18">
        <w:rPr>
          <w:noProof/>
        </w:rPr>
        <w:t>gyvenamosios vietos adresas, deklaruotos gyvenamosios vietos adresas, telefono numeris, elektroninis paštas,</w:t>
      </w:r>
      <w:r w:rsidRPr="00897742">
        <w:rPr>
          <w:noProof/>
        </w:rPr>
        <w:t xml:space="preserve"> darbovietė, šeiminė ir turtinė padėtis,</w:t>
      </w:r>
      <w:r w:rsidRPr="00573D18">
        <w:rPr>
          <w:noProof/>
        </w:rPr>
        <w:t xml:space="preserve"> specialiųjų kategorijų duomenys (darbingumo lygis, specialiųjų poreikių lygis, special</w:t>
      </w:r>
      <w:r>
        <w:rPr>
          <w:noProof/>
        </w:rPr>
        <w:t>ieji poreikiai),</w:t>
      </w:r>
      <w:r w:rsidRPr="00573D18">
        <w:rPr>
          <w:noProof/>
        </w:rPr>
        <w:t xml:space="preserve"> </w:t>
      </w:r>
      <w:r w:rsidRPr="00897742">
        <w:rPr>
          <w:noProof/>
        </w:rPr>
        <w:t>sv</w:t>
      </w:r>
      <w:r>
        <w:rPr>
          <w:noProof/>
        </w:rPr>
        <w:t>eikatos būklės pažyma, išduota S</w:t>
      </w:r>
      <w:r w:rsidRPr="00897742">
        <w:rPr>
          <w:noProof/>
        </w:rPr>
        <w:t>veikatos aps</w:t>
      </w:r>
      <w:r>
        <w:rPr>
          <w:noProof/>
        </w:rPr>
        <w:t>augos ministro nustatyta tvarka</w:t>
      </w:r>
      <w:r w:rsidRPr="00573D18">
        <w:rPr>
          <w:noProof/>
        </w:rPr>
        <w:t xml:space="preserve">, duomenys apie administracinius nusižengimus, administracinės teisės pažeidimus </w:t>
      </w:r>
      <w:r>
        <w:rPr>
          <w:noProof/>
        </w:rPr>
        <w:t>ir priimtus sprendimus, parašas,</w:t>
      </w:r>
      <w:r w:rsidRPr="00573D18">
        <w:rPr>
          <w:noProof/>
        </w:rPr>
        <w:t xml:space="preserve"> </w:t>
      </w:r>
      <w:r w:rsidRPr="00897742">
        <w:rPr>
          <w:noProof/>
        </w:rPr>
        <w:t xml:space="preserve">giminystės ryšys ir santykiai su </w:t>
      </w:r>
      <w:r w:rsidR="005E0443">
        <w:rPr>
          <w:noProof/>
        </w:rPr>
        <w:t xml:space="preserve">asmeniu, </w:t>
      </w:r>
      <w:r w:rsidRPr="00897742">
        <w:rPr>
          <w:noProof/>
        </w:rPr>
        <w:t>pripažintu neveiksniu </w:t>
      </w:r>
      <w:r w:rsidR="005E0443">
        <w:rPr>
          <w:noProof/>
        </w:rPr>
        <w:t>ir (</w:t>
      </w:r>
      <w:r w:rsidRPr="00897742">
        <w:rPr>
          <w:noProof/>
        </w:rPr>
        <w:t>ar</w:t>
      </w:r>
      <w:r w:rsidR="005E0443">
        <w:rPr>
          <w:noProof/>
        </w:rPr>
        <w:t>)</w:t>
      </w:r>
      <w:r w:rsidRPr="00897742">
        <w:rPr>
          <w:noProof/>
        </w:rPr>
        <w:t xml:space="preserve"> ribotai veiksniu, moralinės ir kitokios savybės, jo galimybė įgyvendinti globėjo </w:t>
      </w:r>
      <w:r w:rsidR="005E0443">
        <w:rPr>
          <w:noProof/>
        </w:rPr>
        <w:t>(</w:t>
      </w:r>
      <w:r w:rsidRPr="00897742">
        <w:rPr>
          <w:noProof/>
        </w:rPr>
        <w:t>rūpintojo</w:t>
      </w:r>
      <w:r w:rsidR="005E0443">
        <w:rPr>
          <w:noProof/>
        </w:rPr>
        <w:t>) ir (ar) turto administratoriaus</w:t>
      </w:r>
      <w:r w:rsidRPr="00897742">
        <w:rPr>
          <w:noProof/>
        </w:rPr>
        <w:t xml:space="preserve"> pareigas</w:t>
      </w:r>
      <w:r>
        <w:rPr>
          <w:noProof/>
        </w:rPr>
        <w:t>,</w:t>
      </w:r>
      <w:r w:rsidRPr="00897742">
        <w:rPr>
          <w:noProof/>
        </w:rPr>
        <w:t xml:space="preserve"> taip pat kitos</w:t>
      </w:r>
      <w:r>
        <w:rPr>
          <w:noProof/>
        </w:rPr>
        <w:t xml:space="preserve"> turinčios reikšmės aplinkybės, kandidato į </w:t>
      </w:r>
      <w:r w:rsidRPr="00897742">
        <w:rPr>
          <w:noProof/>
        </w:rPr>
        <w:t xml:space="preserve">globėjo </w:t>
      </w:r>
      <w:r>
        <w:rPr>
          <w:noProof/>
        </w:rPr>
        <w:t>(</w:t>
      </w:r>
      <w:r w:rsidRPr="00897742">
        <w:rPr>
          <w:noProof/>
        </w:rPr>
        <w:t>rūpintojo</w:t>
      </w:r>
      <w:r>
        <w:rPr>
          <w:noProof/>
        </w:rPr>
        <w:t>)</w:t>
      </w:r>
      <w:r w:rsidRPr="00154FC9">
        <w:rPr>
          <w:noProof/>
        </w:rPr>
        <w:t xml:space="preserve"> </w:t>
      </w:r>
      <w:r w:rsidRPr="001832AD">
        <w:rPr>
          <w:noProof/>
        </w:rPr>
        <w:t>ir (ar) turto administratori</w:t>
      </w:r>
      <w:r>
        <w:rPr>
          <w:noProof/>
        </w:rPr>
        <w:t>a</w:t>
      </w:r>
      <w:r w:rsidRPr="001832AD">
        <w:rPr>
          <w:noProof/>
        </w:rPr>
        <w:t>us</w:t>
      </w:r>
      <w:r w:rsidRPr="00897742">
        <w:rPr>
          <w:noProof/>
        </w:rPr>
        <w:t xml:space="preserve"> </w:t>
      </w:r>
      <w:r>
        <w:rPr>
          <w:noProof/>
        </w:rPr>
        <w:t>pareigas</w:t>
      </w:r>
      <w:r w:rsidRPr="00897742">
        <w:rPr>
          <w:noProof/>
        </w:rPr>
        <w:t xml:space="preserve"> rašytinis </w:t>
      </w:r>
      <w:r>
        <w:rPr>
          <w:noProof/>
        </w:rPr>
        <w:t>sutikimas;</w:t>
      </w:r>
    </w:p>
    <w:p w14:paraId="5615F4A9" w14:textId="0FE80BC8" w:rsidR="00125847" w:rsidRPr="00897742" w:rsidRDefault="00125847" w:rsidP="00A844D1">
      <w:pPr>
        <w:pStyle w:val="Betarp"/>
        <w:jc w:val="both"/>
        <w:rPr>
          <w:noProof/>
        </w:rPr>
      </w:pPr>
      <w:r>
        <w:rPr>
          <w:noProof/>
        </w:rPr>
        <w:t xml:space="preserve">- </w:t>
      </w:r>
      <w:r w:rsidRPr="001832AD">
        <w:rPr>
          <w:noProof/>
        </w:rPr>
        <w:t xml:space="preserve">teismo nutartimi </w:t>
      </w:r>
      <w:r w:rsidR="005E0443">
        <w:rPr>
          <w:b/>
          <w:noProof/>
        </w:rPr>
        <w:t>paskirto globėjo (</w:t>
      </w:r>
      <w:r w:rsidRPr="0010473A">
        <w:rPr>
          <w:b/>
          <w:noProof/>
        </w:rPr>
        <w:t>rūpintojo</w:t>
      </w:r>
      <w:r w:rsidR="005E0443">
        <w:rPr>
          <w:b/>
          <w:noProof/>
        </w:rPr>
        <w:t>)</w:t>
      </w:r>
      <w:r w:rsidRPr="0010473A">
        <w:rPr>
          <w:b/>
          <w:noProof/>
        </w:rPr>
        <w:t xml:space="preserve"> ir (ar) turto administratorius</w:t>
      </w:r>
      <w:r>
        <w:rPr>
          <w:noProof/>
        </w:rPr>
        <w:t xml:space="preserve"> vardas ir pavardė, </w:t>
      </w:r>
      <w:r w:rsidRPr="00573D18">
        <w:rPr>
          <w:noProof/>
        </w:rPr>
        <w:t xml:space="preserve">asmens kodas, </w:t>
      </w:r>
      <w:r>
        <w:rPr>
          <w:noProof/>
        </w:rPr>
        <w:t xml:space="preserve">gimimo data ir vieta, </w:t>
      </w:r>
      <w:r w:rsidRPr="00573D18">
        <w:rPr>
          <w:noProof/>
        </w:rPr>
        <w:t>gyvenamosios vietos adresas, deklaruotos gyvenamosios vietos adresas, telefono numeris, elektroninis paštas,</w:t>
      </w:r>
      <w:r w:rsidRPr="00897742">
        <w:rPr>
          <w:noProof/>
        </w:rPr>
        <w:t xml:space="preserve"> darbovietė, šeiminė ir turtinė padėtis,</w:t>
      </w:r>
      <w:r w:rsidRPr="00573D18">
        <w:rPr>
          <w:noProof/>
        </w:rPr>
        <w:t xml:space="preserve"> specialiųjų kategorijų duomenys (darbingumo lygis, specialiųjų poreikių lygis, special</w:t>
      </w:r>
      <w:r>
        <w:rPr>
          <w:noProof/>
        </w:rPr>
        <w:t>ieji poreikiai),</w:t>
      </w:r>
      <w:r w:rsidRPr="00573D18">
        <w:rPr>
          <w:noProof/>
        </w:rPr>
        <w:t xml:space="preserve"> </w:t>
      </w:r>
      <w:r w:rsidRPr="00897742">
        <w:rPr>
          <w:noProof/>
        </w:rPr>
        <w:t>sv</w:t>
      </w:r>
      <w:r>
        <w:rPr>
          <w:noProof/>
        </w:rPr>
        <w:t>eikatos būklės pažyma, išduota S</w:t>
      </w:r>
      <w:r w:rsidRPr="00897742">
        <w:rPr>
          <w:noProof/>
        </w:rPr>
        <w:t>veikatos aps</w:t>
      </w:r>
      <w:r>
        <w:rPr>
          <w:noProof/>
        </w:rPr>
        <w:t>augos ministro nustatyta tvarka</w:t>
      </w:r>
      <w:r w:rsidRPr="00573D18">
        <w:rPr>
          <w:noProof/>
        </w:rPr>
        <w:t xml:space="preserve">, duomenys apie administracinius nusižengimus, administracinės teisės pažeidimus </w:t>
      </w:r>
      <w:r>
        <w:rPr>
          <w:noProof/>
        </w:rPr>
        <w:t>ir priimtus sprendimus, parašas,</w:t>
      </w:r>
      <w:r w:rsidRPr="00573D18">
        <w:rPr>
          <w:noProof/>
        </w:rPr>
        <w:t xml:space="preserve"> </w:t>
      </w:r>
      <w:r w:rsidRPr="00897742">
        <w:rPr>
          <w:noProof/>
        </w:rPr>
        <w:t xml:space="preserve">giminystės ryšys ir santykiai su </w:t>
      </w:r>
      <w:r w:rsidR="005E0443">
        <w:rPr>
          <w:noProof/>
        </w:rPr>
        <w:t xml:space="preserve">asmeniu, </w:t>
      </w:r>
      <w:r w:rsidRPr="00897742">
        <w:rPr>
          <w:noProof/>
        </w:rPr>
        <w:t>pripažintu neveiksniu </w:t>
      </w:r>
      <w:r w:rsidR="005E0443">
        <w:rPr>
          <w:noProof/>
        </w:rPr>
        <w:t>ir (</w:t>
      </w:r>
      <w:r w:rsidRPr="00897742">
        <w:rPr>
          <w:noProof/>
        </w:rPr>
        <w:t>ar</w:t>
      </w:r>
      <w:r w:rsidR="005E0443">
        <w:rPr>
          <w:noProof/>
        </w:rPr>
        <w:t>)</w:t>
      </w:r>
      <w:r w:rsidRPr="00897742">
        <w:rPr>
          <w:noProof/>
        </w:rPr>
        <w:t xml:space="preserve"> ribotai veiksniu, moralinės ir kitokios savybės, jo galimybė įgyvendinti globėjo</w:t>
      </w:r>
      <w:r w:rsidR="005E0443">
        <w:rPr>
          <w:noProof/>
        </w:rPr>
        <w:t xml:space="preserve"> (</w:t>
      </w:r>
      <w:r w:rsidRPr="00897742">
        <w:rPr>
          <w:noProof/>
        </w:rPr>
        <w:t>rūpintojo</w:t>
      </w:r>
      <w:r w:rsidR="005E0443">
        <w:rPr>
          <w:noProof/>
        </w:rPr>
        <w:t xml:space="preserve">) ir (ar) turto administratoriaus </w:t>
      </w:r>
      <w:r w:rsidRPr="00897742">
        <w:rPr>
          <w:noProof/>
        </w:rPr>
        <w:t xml:space="preserve"> pareigas</w:t>
      </w:r>
      <w:r>
        <w:rPr>
          <w:noProof/>
        </w:rPr>
        <w:t>,</w:t>
      </w:r>
      <w:r w:rsidRPr="00897742">
        <w:rPr>
          <w:noProof/>
        </w:rPr>
        <w:t xml:space="preserve"> taip pat kitos</w:t>
      </w:r>
      <w:r>
        <w:rPr>
          <w:noProof/>
        </w:rPr>
        <w:t xml:space="preserve"> turinčios reikšmės aplinkybės, </w:t>
      </w:r>
      <w:r w:rsidRPr="00897742">
        <w:rPr>
          <w:noProof/>
        </w:rPr>
        <w:t xml:space="preserve">globėjo </w:t>
      </w:r>
      <w:r>
        <w:rPr>
          <w:noProof/>
        </w:rPr>
        <w:t>(</w:t>
      </w:r>
      <w:r w:rsidRPr="00897742">
        <w:rPr>
          <w:noProof/>
        </w:rPr>
        <w:t>rūpintojo</w:t>
      </w:r>
      <w:r>
        <w:rPr>
          <w:noProof/>
        </w:rPr>
        <w:t>)</w:t>
      </w:r>
      <w:r w:rsidRPr="00154FC9">
        <w:rPr>
          <w:noProof/>
        </w:rPr>
        <w:t xml:space="preserve"> </w:t>
      </w:r>
      <w:r w:rsidRPr="001832AD">
        <w:rPr>
          <w:noProof/>
        </w:rPr>
        <w:t>ir (ar) turto administratori</w:t>
      </w:r>
      <w:r>
        <w:rPr>
          <w:noProof/>
        </w:rPr>
        <w:t>a</w:t>
      </w:r>
      <w:r w:rsidRPr="001832AD">
        <w:rPr>
          <w:noProof/>
        </w:rPr>
        <w:t>us</w:t>
      </w:r>
      <w:r w:rsidRPr="00897742">
        <w:rPr>
          <w:noProof/>
        </w:rPr>
        <w:t xml:space="preserve"> rašytinis </w:t>
      </w:r>
      <w:r>
        <w:rPr>
          <w:noProof/>
        </w:rPr>
        <w:t>sutikimas;</w:t>
      </w:r>
    </w:p>
    <w:p w14:paraId="4FBD99B8" w14:textId="32C8F5DA" w:rsidR="00897742" w:rsidRDefault="00A844D1" w:rsidP="00A844D1">
      <w:pPr>
        <w:pStyle w:val="Betarp"/>
        <w:jc w:val="both"/>
        <w:rPr>
          <w:noProof/>
        </w:rPr>
      </w:pPr>
      <w:r>
        <w:rPr>
          <w:noProof/>
        </w:rPr>
        <w:t xml:space="preserve">- </w:t>
      </w:r>
      <w:r w:rsidR="00897742" w:rsidRPr="00897742">
        <w:rPr>
          <w:noProof/>
        </w:rPr>
        <w:t>kai neveiksnus </w:t>
      </w:r>
      <w:r w:rsidR="006366EB">
        <w:rPr>
          <w:noProof/>
        </w:rPr>
        <w:t>ir (</w:t>
      </w:r>
      <w:r w:rsidR="00897742" w:rsidRPr="00897742">
        <w:rPr>
          <w:noProof/>
        </w:rPr>
        <w:t>ar</w:t>
      </w:r>
      <w:r w:rsidR="006366EB">
        <w:rPr>
          <w:noProof/>
        </w:rPr>
        <w:t>)</w:t>
      </w:r>
      <w:r w:rsidR="00897742" w:rsidRPr="00897742">
        <w:rPr>
          <w:noProof/>
        </w:rPr>
        <w:t xml:space="preserve"> ribotai veiksnus asmuo turi nekilnojamųjų ar kilnojamųjų daiktų, kuriems reikalinga nuolatinė priežiūra (įmonė, žemė, pastatas ir kt.), nurodoma </w:t>
      </w:r>
      <w:r>
        <w:rPr>
          <w:noProof/>
        </w:rPr>
        <w:t xml:space="preserve">šio </w:t>
      </w:r>
      <w:r w:rsidRPr="00A844D1">
        <w:rPr>
          <w:b/>
          <w:noProof/>
        </w:rPr>
        <w:t>turto administratoriaus kandidatūra</w:t>
      </w:r>
      <w:r w:rsidR="006366EB">
        <w:rPr>
          <w:noProof/>
        </w:rPr>
        <w:t xml:space="preserve"> ir </w:t>
      </w:r>
      <w:r>
        <w:rPr>
          <w:noProof/>
        </w:rPr>
        <w:t>duomenys</w:t>
      </w:r>
      <w:r w:rsidR="006366EB">
        <w:rPr>
          <w:noProof/>
        </w:rPr>
        <w:t xml:space="preserve"> apie jį</w:t>
      </w:r>
      <w:r>
        <w:rPr>
          <w:noProof/>
        </w:rPr>
        <w:t xml:space="preserve">: asmens vardas ir pavardė, asmens kodas, gimimo data ir vieta, gyvenamosios vietos adresas, deklaruotos gyvenamosios vietos adresas, telefono numeris, </w:t>
      </w:r>
      <w:r>
        <w:rPr>
          <w:noProof/>
        </w:rPr>
        <w:lastRenderedPageBreak/>
        <w:t xml:space="preserve">elektroninis paštas, darbovietė, šeiminė ir turtinė padėtis, specialiųjų kategorijų duomenys (darbingumo lygis, specialiųjų poreikių lygis, specialieji poreikiai, sveikatos duomenys), duomenys apie administracinius nusižengimus, administracinės teisės pažeidimus ir priimtus sprendimus, parašas; giminystės ryšys ir santykiai su pripažintu neveiksniu tam tikroje srityje </w:t>
      </w:r>
      <w:r w:rsidR="006366EB">
        <w:rPr>
          <w:noProof/>
        </w:rPr>
        <w:t>ir (ar)</w:t>
      </w:r>
      <w:r>
        <w:rPr>
          <w:noProof/>
        </w:rPr>
        <w:t xml:space="preserve"> ribotai veiksniu tam tikroje srityje asmeniu, moralinės ir kitokios savybės, jo galimybė įgyvendinti </w:t>
      </w:r>
      <w:r w:rsidR="00DB42F4" w:rsidRPr="00DB42F4">
        <w:rPr>
          <w:noProof/>
        </w:rPr>
        <w:t xml:space="preserve">turto administratoriaus </w:t>
      </w:r>
      <w:r>
        <w:rPr>
          <w:noProof/>
        </w:rPr>
        <w:t xml:space="preserve">pareigas, taip pat kitos turinčios reikšmės aplinkybės; nurodoma neveiksniu </w:t>
      </w:r>
      <w:r w:rsidR="006366EB">
        <w:rPr>
          <w:noProof/>
        </w:rPr>
        <w:t xml:space="preserve">ir (ar) </w:t>
      </w:r>
      <w:r>
        <w:rPr>
          <w:noProof/>
        </w:rPr>
        <w:t xml:space="preserve">ribotai veiksniu pripažinto asmens nuomonė dėl </w:t>
      </w:r>
      <w:r w:rsidR="00DB42F4" w:rsidRPr="00DB42F4">
        <w:rPr>
          <w:noProof/>
        </w:rPr>
        <w:t xml:space="preserve">turto administratoriaus </w:t>
      </w:r>
      <w:r>
        <w:rPr>
          <w:noProof/>
        </w:rPr>
        <w:t xml:space="preserve">kandidatūros, </w:t>
      </w:r>
      <w:r w:rsidR="00DB42F4">
        <w:rPr>
          <w:noProof/>
        </w:rPr>
        <w:t xml:space="preserve">kandidato į </w:t>
      </w:r>
      <w:r w:rsidR="00DB42F4" w:rsidRPr="00DB42F4">
        <w:rPr>
          <w:noProof/>
        </w:rPr>
        <w:t>turto administratoriaus</w:t>
      </w:r>
      <w:r>
        <w:rPr>
          <w:noProof/>
        </w:rPr>
        <w:t xml:space="preserve"> </w:t>
      </w:r>
      <w:r w:rsidR="00DB42F4">
        <w:rPr>
          <w:noProof/>
        </w:rPr>
        <w:t xml:space="preserve">pareigas </w:t>
      </w:r>
      <w:r>
        <w:rPr>
          <w:noProof/>
        </w:rPr>
        <w:t>rašytinis sutikimas</w:t>
      </w:r>
      <w:r w:rsidR="006366EB">
        <w:rPr>
          <w:noProof/>
        </w:rPr>
        <w:t xml:space="preserve">; </w:t>
      </w:r>
    </w:p>
    <w:p w14:paraId="434CA0F6" w14:textId="54A6B954" w:rsidR="00C11BDA" w:rsidRDefault="00C11BDA" w:rsidP="00A844D1">
      <w:pPr>
        <w:pStyle w:val="Betarp"/>
        <w:jc w:val="both"/>
        <w:rPr>
          <w:noProof/>
        </w:rPr>
      </w:pPr>
      <w:r>
        <w:rPr>
          <w:noProof/>
        </w:rPr>
        <w:t xml:space="preserve">- </w:t>
      </w:r>
      <w:r w:rsidRPr="001832AD">
        <w:rPr>
          <w:noProof/>
        </w:rPr>
        <w:t xml:space="preserve">teismo nutartimi </w:t>
      </w:r>
      <w:r>
        <w:rPr>
          <w:b/>
          <w:noProof/>
        </w:rPr>
        <w:t xml:space="preserve">paskirto </w:t>
      </w:r>
      <w:r w:rsidRPr="0010473A">
        <w:rPr>
          <w:b/>
          <w:noProof/>
        </w:rPr>
        <w:t>turto administratorius</w:t>
      </w:r>
      <w:r>
        <w:rPr>
          <w:noProof/>
        </w:rPr>
        <w:t xml:space="preserve"> vardas ir pavardė, </w:t>
      </w:r>
      <w:r w:rsidRPr="00573D18">
        <w:rPr>
          <w:noProof/>
        </w:rPr>
        <w:t xml:space="preserve">asmens kodas, </w:t>
      </w:r>
      <w:r>
        <w:rPr>
          <w:noProof/>
        </w:rPr>
        <w:t xml:space="preserve">gimimo data ir vieta, </w:t>
      </w:r>
      <w:r w:rsidRPr="00573D18">
        <w:rPr>
          <w:noProof/>
        </w:rPr>
        <w:t>gyvenamosios vietos adresas, deklaruotos gyvenamosios vietos adresas, telefono numeris, elektroninis paštas,</w:t>
      </w:r>
      <w:r w:rsidRPr="00897742">
        <w:rPr>
          <w:noProof/>
        </w:rPr>
        <w:t xml:space="preserve"> darbovietė, šeiminė ir turtinė padėtis,</w:t>
      </w:r>
      <w:r w:rsidRPr="00573D18">
        <w:rPr>
          <w:noProof/>
        </w:rPr>
        <w:t xml:space="preserve"> specialiųjų kategorijų duomenys (darbingumo lygis, specialiųjų poreikių lygis, special</w:t>
      </w:r>
      <w:r>
        <w:rPr>
          <w:noProof/>
        </w:rPr>
        <w:t>ieji poreikiai),</w:t>
      </w:r>
      <w:r w:rsidRPr="00573D18">
        <w:rPr>
          <w:noProof/>
        </w:rPr>
        <w:t xml:space="preserve"> </w:t>
      </w:r>
      <w:r w:rsidRPr="00897742">
        <w:rPr>
          <w:noProof/>
        </w:rPr>
        <w:t>sv</w:t>
      </w:r>
      <w:r>
        <w:rPr>
          <w:noProof/>
        </w:rPr>
        <w:t>eikatos būklės pažyma, išduota S</w:t>
      </w:r>
      <w:r w:rsidRPr="00897742">
        <w:rPr>
          <w:noProof/>
        </w:rPr>
        <w:t>veikatos aps</w:t>
      </w:r>
      <w:r>
        <w:rPr>
          <w:noProof/>
        </w:rPr>
        <w:t>augos ministro nustatyta tvarka</w:t>
      </w:r>
      <w:r w:rsidRPr="00573D18">
        <w:rPr>
          <w:noProof/>
        </w:rPr>
        <w:t xml:space="preserve">, duomenys apie administracinius nusižengimus, administracinės teisės pažeidimus </w:t>
      </w:r>
      <w:r>
        <w:rPr>
          <w:noProof/>
        </w:rPr>
        <w:t>ir priimtus sprendimus, parašas,</w:t>
      </w:r>
      <w:r w:rsidRPr="00573D18">
        <w:rPr>
          <w:noProof/>
        </w:rPr>
        <w:t xml:space="preserve"> </w:t>
      </w:r>
      <w:r w:rsidRPr="00897742">
        <w:rPr>
          <w:noProof/>
        </w:rPr>
        <w:t xml:space="preserve">giminystės ryšys ir santykiai su </w:t>
      </w:r>
      <w:r>
        <w:rPr>
          <w:noProof/>
        </w:rPr>
        <w:t xml:space="preserve">asmeniu, </w:t>
      </w:r>
      <w:r w:rsidRPr="00897742">
        <w:rPr>
          <w:noProof/>
        </w:rPr>
        <w:t>pripažintu neveiksniu </w:t>
      </w:r>
      <w:r>
        <w:rPr>
          <w:noProof/>
        </w:rPr>
        <w:t>ir (</w:t>
      </w:r>
      <w:r w:rsidRPr="00897742">
        <w:rPr>
          <w:noProof/>
        </w:rPr>
        <w:t>ar</w:t>
      </w:r>
      <w:r>
        <w:rPr>
          <w:noProof/>
        </w:rPr>
        <w:t>)</w:t>
      </w:r>
      <w:r w:rsidRPr="00897742">
        <w:rPr>
          <w:noProof/>
        </w:rPr>
        <w:t xml:space="preserve"> ribotai veiksniu, moralinės ir kitokios savybės, jo galimybė įgyvendinti </w:t>
      </w:r>
      <w:r>
        <w:rPr>
          <w:noProof/>
        </w:rPr>
        <w:t xml:space="preserve">turto administratoriaus </w:t>
      </w:r>
      <w:r w:rsidRPr="00897742">
        <w:rPr>
          <w:noProof/>
        </w:rPr>
        <w:t xml:space="preserve"> pareigas</w:t>
      </w:r>
      <w:r>
        <w:rPr>
          <w:noProof/>
        </w:rPr>
        <w:t>,</w:t>
      </w:r>
      <w:r w:rsidRPr="00897742">
        <w:rPr>
          <w:noProof/>
        </w:rPr>
        <w:t xml:space="preserve"> taip pat kitos</w:t>
      </w:r>
      <w:r>
        <w:rPr>
          <w:noProof/>
        </w:rPr>
        <w:t xml:space="preserve"> turinčios reikšmės aplinkybės, </w:t>
      </w:r>
      <w:r w:rsidRPr="001832AD">
        <w:rPr>
          <w:noProof/>
        </w:rPr>
        <w:t>turto administratori</w:t>
      </w:r>
      <w:r>
        <w:rPr>
          <w:noProof/>
        </w:rPr>
        <w:t>a</w:t>
      </w:r>
      <w:r w:rsidRPr="001832AD">
        <w:rPr>
          <w:noProof/>
        </w:rPr>
        <w:t>us</w:t>
      </w:r>
      <w:r w:rsidRPr="00897742">
        <w:rPr>
          <w:noProof/>
        </w:rPr>
        <w:t xml:space="preserve"> rašytinis </w:t>
      </w:r>
      <w:r>
        <w:rPr>
          <w:noProof/>
        </w:rPr>
        <w:t>sutikimas;</w:t>
      </w:r>
    </w:p>
    <w:p w14:paraId="2DB7241A" w14:textId="137B9ACA" w:rsidR="006950C3" w:rsidRDefault="00DB42F4" w:rsidP="00A844D1">
      <w:pPr>
        <w:pStyle w:val="Betarp"/>
        <w:jc w:val="both"/>
        <w:rPr>
          <w:noProof/>
        </w:rPr>
      </w:pPr>
      <w:r>
        <w:rPr>
          <w:noProof/>
        </w:rPr>
        <w:t xml:space="preserve">- </w:t>
      </w:r>
      <w:r w:rsidR="006950C3" w:rsidRPr="006950C3">
        <w:rPr>
          <w:b/>
          <w:color w:val="000000"/>
        </w:rPr>
        <w:t>Notarine tvarka patvirtinto</w:t>
      </w:r>
      <w:r w:rsidR="006950C3">
        <w:rPr>
          <w:color w:val="000000"/>
        </w:rPr>
        <w:t xml:space="preserve"> </w:t>
      </w:r>
      <w:r w:rsidRPr="006950C3">
        <w:rPr>
          <w:b/>
          <w:noProof/>
        </w:rPr>
        <w:t>įgaliojimo</w:t>
      </w:r>
      <w:r>
        <w:rPr>
          <w:noProof/>
        </w:rPr>
        <w:t xml:space="preserve"> duomenys </w:t>
      </w:r>
      <w:r w:rsidR="00890588">
        <w:rPr>
          <w:noProof/>
        </w:rPr>
        <w:t>apie įgaliojimą davusį asmenį (</w:t>
      </w:r>
      <w:r w:rsidR="00890588" w:rsidRPr="00890588">
        <w:rPr>
          <w:noProof/>
        </w:rPr>
        <w:t>vardas ir pavardė, asmens kodas, gimimo data ir viet</w:t>
      </w:r>
      <w:r w:rsidR="00890588">
        <w:rPr>
          <w:noProof/>
        </w:rPr>
        <w:t>a, gyvenamosios vietos adresas), apie įgaliotinį (</w:t>
      </w:r>
      <w:r w:rsidR="00890588" w:rsidRPr="00890588">
        <w:rPr>
          <w:noProof/>
        </w:rPr>
        <w:t>vardas ir pavardė, asmens kodas, gimimo data ir viet</w:t>
      </w:r>
      <w:r w:rsidR="00890588">
        <w:rPr>
          <w:noProof/>
        </w:rPr>
        <w:t xml:space="preserve">a, gyvenamosios vietos adresas), </w:t>
      </w:r>
      <w:r w:rsidR="006950C3">
        <w:rPr>
          <w:noProof/>
        </w:rPr>
        <w:t>įgaliojimą patvirtinusį asmenį</w:t>
      </w:r>
      <w:r w:rsidRPr="00DB42F4">
        <w:rPr>
          <w:noProof/>
        </w:rPr>
        <w:t>, įgaliojimo patvirtinimo ir pasibaigimo datas, įgaliojimo turinį</w:t>
      </w:r>
      <w:r w:rsidR="006950C3">
        <w:rPr>
          <w:noProof/>
        </w:rPr>
        <w:t>;</w:t>
      </w:r>
    </w:p>
    <w:p w14:paraId="62F260F2" w14:textId="5E4F7D0C" w:rsidR="00DB42F4" w:rsidRDefault="006950C3" w:rsidP="00A844D1">
      <w:pPr>
        <w:pStyle w:val="Betarp"/>
        <w:jc w:val="both"/>
        <w:rPr>
          <w:noProof/>
        </w:rPr>
      </w:pPr>
      <w:r>
        <w:rPr>
          <w:noProof/>
        </w:rPr>
        <w:t xml:space="preserve">- </w:t>
      </w:r>
      <w:r w:rsidRPr="006950C3">
        <w:rPr>
          <w:b/>
          <w:noProof/>
        </w:rPr>
        <w:t>Juridinio asmens išduoto įgaliojimo</w:t>
      </w:r>
      <w:r>
        <w:rPr>
          <w:noProof/>
        </w:rPr>
        <w:t xml:space="preserve"> duomenys: vadovo pareigos, </w:t>
      </w:r>
      <w:r w:rsidRPr="006950C3">
        <w:rPr>
          <w:noProof/>
        </w:rPr>
        <w:t>vardas ir pavardė</w:t>
      </w:r>
      <w:r>
        <w:rPr>
          <w:noProof/>
        </w:rPr>
        <w:t xml:space="preserve">, parašas, </w:t>
      </w:r>
      <w:r w:rsidRPr="006950C3">
        <w:rPr>
          <w:noProof/>
        </w:rPr>
        <w:t>juridinio asmens antspaudas, jeigu jis antsp</w:t>
      </w:r>
      <w:r>
        <w:rPr>
          <w:noProof/>
        </w:rPr>
        <w:t>audą privalo turėti</w:t>
      </w:r>
      <w:r w:rsidR="00890588">
        <w:rPr>
          <w:noProof/>
        </w:rPr>
        <w:t xml:space="preserve"> (jei įgaliojimas</w:t>
      </w:r>
      <w:r w:rsidRPr="006950C3">
        <w:rPr>
          <w:noProof/>
        </w:rPr>
        <w:t xml:space="preserve"> sudaromas ne informa</w:t>
      </w:r>
      <w:r w:rsidR="00890588">
        <w:rPr>
          <w:noProof/>
        </w:rPr>
        <w:t xml:space="preserve">cinių technologijų priemonėmis), įgaliotinio duomenys (pareigos, </w:t>
      </w:r>
      <w:r w:rsidR="00890588" w:rsidRPr="006950C3">
        <w:rPr>
          <w:noProof/>
        </w:rPr>
        <w:t>vardas ir pavardė</w:t>
      </w:r>
      <w:r w:rsidR="00890588">
        <w:rPr>
          <w:noProof/>
        </w:rPr>
        <w:t>),</w:t>
      </w:r>
      <w:r w:rsidR="00890588" w:rsidRPr="00890588">
        <w:t xml:space="preserve"> </w:t>
      </w:r>
      <w:r w:rsidR="00890588" w:rsidRPr="00890588">
        <w:rPr>
          <w:noProof/>
        </w:rPr>
        <w:t xml:space="preserve">įgaliojimo </w:t>
      </w:r>
      <w:r w:rsidR="00890588">
        <w:rPr>
          <w:noProof/>
        </w:rPr>
        <w:t>patvirtinimo ir pasiba</w:t>
      </w:r>
      <w:r w:rsidR="00125847">
        <w:rPr>
          <w:noProof/>
        </w:rPr>
        <w:t>igimo datos, įgaliojimo turinys;</w:t>
      </w:r>
    </w:p>
    <w:p w14:paraId="428AB506" w14:textId="354F6364" w:rsidR="00125847" w:rsidRPr="00897742" w:rsidRDefault="00125847" w:rsidP="00A844D1">
      <w:pPr>
        <w:pStyle w:val="Betarp"/>
        <w:jc w:val="both"/>
        <w:rPr>
          <w:noProof/>
        </w:rPr>
      </w:pPr>
      <w:r>
        <w:rPr>
          <w:noProof/>
        </w:rPr>
        <w:t xml:space="preserve">- </w:t>
      </w:r>
      <w:r w:rsidRPr="0010473A">
        <w:rPr>
          <w:b/>
          <w:noProof/>
        </w:rPr>
        <w:t xml:space="preserve">kitų fizinių asmenų, dalyvaujančių globėjo, rūpintojo ir (ar) turto administratoriaus paskyrimo </w:t>
      </w:r>
      <w:r w:rsidR="00C11BDA">
        <w:rPr>
          <w:b/>
          <w:noProof/>
        </w:rPr>
        <w:t xml:space="preserve">suaugusiam </w:t>
      </w:r>
      <w:r w:rsidRPr="0010473A">
        <w:rPr>
          <w:b/>
          <w:noProof/>
        </w:rPr>
        <w:t>neveiksniam ir (ar) ribotai veiksniam asmeniui</w:t>
      </w:r>
      <w:r w:rsidR="00C11BDA">
        <w:rPr>
          <w:b/>
          <w:noProof/>
        </w:rPr>
        <w:t>,</w:t>
      </w:r>
      <w:r w:rsidRPr="0010473A">
        <w:rPr>
          <w:b/>
          <w:noProof/>
        </w:rPr>
        <w:t xml:space="preserve"> procedūroje</w:t>
      </w:r>
      <w:r>
        <w:rPr>
          <w:noProof/>
        </w:rPr>
        <w:t>, varda</w:t>
      </w:r>
      <w:r w:rsidR="00C11BDA">
        <w:rPr>
          <w:noProof/>
        </w:rPr>
        <w:t>i</w:t>
      </w:r>
      <w:r>
        <w:rPr>
          <w:noProof/>
        </w:rPr>
        <w:t xml:space="preserve"> ir pavardė</w:t>
      </w:r>
      <w:r w:rsidR="00C11BDA">
        <w:rPr>
          <w:noProof/>
        </w:rPr>
        <w:t>s</w:t>
      </w:r>
      <w:r>
        <w:rPr>
          <w:noProof/>
        </w:rPr>
        <w:t xml:space="preserve">, </w:t>
      </w:r>
      <w:r w:rsidRPr="00573D18">
        <w:rPr>
          <w:noProof/>
        </w:rPr>
        <w:t>asmens koda</w:t>
      </w:r>
      <w:r w:rsidR="00C11BDA">
        <w:rPr>
          <w:noProof/>
        </w:rPr>
        <w:t>i</w:t>
      </w:r>
      <w:r w:rsidRPr="00573D18">
        <w:rPr>
          <w:noProof/>
        </w:rPr>
        <w:t xml:space="preserve">, </w:t>
      </w:r>
      <w:r>
        <w:rPr>
          <w:noProof/>
        </w:rPr>
        <w:t>gimimo dat</w:t>
      </w:r>
      <w:r w:rsidR="00C11BDA">
        <w:rPr>
          <w:noProof/>
        </w:rPr>
        <w:t>os ir vietos</w:t>
      </w:r>
      <w:r>
        <w:rPr>
          <w:noProof/>
        </w:rPr>
        <w:t xml:space="preserve">, </w:t>
      </w:r>
      <w:r w:rsidR="00C11BDA">
        <w:rPr>
          <w:noProof/>
        </w:rPr>
        <w:t>gyvenamosios vietos adresai</w:t>
      </w:r>
      <w:r w:rsidRPr="00573D18">
        <w:rPr>
          <w:noProof/>
        </w:rPr>
        <w:t>, deklaruotos gyvenamosios vietos adresa</w:t>
      </w:r>
      <w:r w:rsidR="00C11BDA">
        <w:rPr>
          <w:noProof/>
        </w:rPr>
        <w:t>i</w:t>
      </w:r>
      <w:r w:rsidRPr="00573D18">
        <w:rPr>
          <w:noProof/>
        </w:rPr>
        <w:t>, telefono numeri</w:t>
      </w:r>
      <w:r w:rsidR="00C11BDA">
        <w:rPr>
          <w:noProof/>
        </w:rPr>
        <w:t>ai</w:t>
      </w:r>
      <w:r w:rsidRPr="00573D18">
        <w:rPr>
          <w:noProof/>
        </w:rPr>
        <w:t>, elektronini</w:t>
      </w:r>
      <w:r w:rsidR="00C11BDA">
        <w:rPr>
          <w:noProof/>
        </w:rPr>
        <w:t>ai</w:t>
      </w:r>
      <w:r w:rsidRPr="00573D18">
        <w:rPr>
          <w:noProof/>
        </w:rPr>
        <w:t xml:space="preserve"> pašta</w:t>
      </w:r>
      <w:r w:rsidR="00C11BDA">
        <w:rPr>
          <w:noProof/>
        </w:rPr>
        <w:t>i</w:t>
      </w:r>
      <w:r w:rsidRPr="00573D18">
        <w:rPr>
          <w:noProof/>
        </w:rPr>
        <w:t>,</w:t>
      </w:r>
      <w:r w:rsidRPr="00897742">
        <w:rPr>
          <w:noProof/>
        </w:rPr>
        <w:t xml:space="preserve"> darbovietė</w:t>
      </w:r>
      <w:r w:rsidR="00C11BDA">
        <w:rPr>
          <w:noProof/>
        </w:rPr>
        <w:t>s</w:t>
      </w:r>
      <w:r w:rsidRPr="00897742">
        <w:rPr>
          <w:noProof/>
        </w:rPr>
        <w:t>, šeiminė</w:t>
      </w:r>
      <w:r w:rsidR="00C11BDA">
        <w:rPr>
          <w:noProof/>
        </w:rPr>
        <w:t>s</w:t>
      </w:r>
      <w:r w:rsidRPr="00897742">
        <w:rPr>
          <w:noProof/>
        </w:rPr>
        <w:t xml:space="preserve"> ir turtinė</w:t>
      </w:r>
      <w:r w:rsidR="00C11BDA">
        <w:rPr>
          <w:noProof/>
        </w:rPr>
        <w:t>s padėty</w:t>
      </w:r>
      <w:r w:rsidRPr="00897742">
        <w:rPr>
          <w:noProof/>
        </w:rPr>
        <w:t>s,</w:t>
      </w:r>
      <w:r w:rsidRPr="00573D18">
        <w:rPr>
          <w:noProof/>
        </w:rPr>
        <w:t xml:space="preserve"> specialiųjų kategorijų duomenys (darbingumo lygis, specialiųjų poreikių lygis, special</w:t>
      </w:r>
      <w:r>
        <w:rPr>
          <w:noProof/>
        </w:rPr>
        <w:t>ieji poreikiai),</w:t>
      </w:r>
      <w:r w:rsidRPr="00573D18">
        <w:rPr>
          <w:noProof/>
        </w:rPr>
        <w:t xml:space="preserve"> </w:t>
      </w:r>
      <w:r w:rsidRPr="00897742">
        <w:rPr>
          <w:noProof/>
        </w:rPr>
        <w:t>sv</w:t>
      </w:r>
      <w:r>
        <w:rPr>
          <w:noProof/>
        </w:rPr>
        <w:t>eikatos būklės pažym</w:t>
      </w:r>
      <w:r w:rsidR="00C11BDA">
        <w:rPr>
          <w:noProof/>
        </w:rPr>
        <w:t>os</w:t>
      </w:r>
      <w:r>
        <w:rPr>
          <w:noProof/>
        </w:rPr>
        <w:t>, išduot</w:t>
      </w:r>
      <w:r w:rsidR="00C11BDA">
        <w:rPr>
          <w:noProof/>
        </w:rPr>
        <w:t>os</w:t>
      </w:r>
      <w:r>
        <w:rPr>
          <w:noProof/>
        </w:rPr>
        <w:t xml:space="preserve"> S</w:t>
      </w:r>
      <w:r w:rsidRPr="00897742">
        <w:rPr>
          <w:noProof/>
        </w:rPr>
        <w:t>veikatos aps</w:t>
      </w:r>
      <w:r>
        <w:rPr>
          <w:noProof/>
        </w:rPr>
        <w:t>augos ministro nustatyta tvarka</w:t>
      </w:r>
      <w:r w:rsidRPr="00573D18">
        <w:rPr>
          <w:noProof/>
        </w:rPr>
        <w:t xml:space="preserve">, duomenys apie administracinius nusižengimus, administracinės teisės pažeidimus </w:t>
      </w:r>
      <w:r>
        <w:rPr>
          <w:noProof/>
        </w:rPr>
        <w:t>ir priimtus sprendimus, paraša</w:t>
      </w:r>
      <w:r w:rsidR="00C11BDA">
        <w:rPr>
          <w:noProof/>
        </w:rPr>
        <w:t>i</w:t>
      </w:r>
      <w:r>
        <w:rPr>
          <w:noProof/>
        </w:rPr>
        <w:t>,</w:t>
      </w:r>
      <w:r w:rsidRPr="00573D18">
        <w:rPr>
          <w:noProof/>
        </w:rPr>
        <w:t xml:space="preserve"> </w:t>
      </w:r>
      <w:r w:rsidRPr="00897742">
        <w:rPr>
          <w:noProof/>
        </w:rPr>
        <w:t>giminystės ryš</w:t>
      </w:r>
      <w:r w:rsidR="00C11BDA">
        <w:rPr>
          <w:noProof/>
        </w:rPr>
        <w:t>iai</w:t>
      </w:r>
      <w:r w:rsidRPr="00897742">
        <w:rPr>
          <w:noProof/>
        </w:rPr>
        <w:t xml:space="preserve"> ir santykiai su pripažintu neveiksniu </w:t>
      </w:r>
      <w:r w:rsidR="00C11BDA">
        <w:rPr>
          <w:noProof/>
        </w:rPr>
        <w:t>ir (</w:t>
      </w:r>
      <w:r w:rsidRPr="00897742">
        <w:rPr>
          <w:noProof/>
        </w:rPr>
        <w:t>ar</w:t>
      </w:r>
      <w:r w:rsidR="00C11BDA">
        <w:rPr>
          <w:noProof/>
        </w:rPr>
        <w:t>)</w:t>
      </w:r>
      <w:r w:rsidRPr="00897742">
        <w:rPr>
          <w:noProof/>
        </w:rPr>
        <w:t xml:space="preserve"> ribotai veiksniu asmeniu, m</w:t>
      </w:r>
      <w:r w:rsidR="00C11BDA">
        <w:rPr>
          <w:noProof/>
        </w:rPr>
        <w:t>oralinės ir kitokios savybės, jų</w:t>
      </w:r>
      <w:r w:rsidRPr="00897742">
        <w:rPr>
          <w:noProof/>
        </w:rPr>
        <w:t xml:space="preserve"> galimybė</w:t>
      </w:r>
      <w:r w:rsidR="00C11BDA">
        <w:rPr>
          <w:noProof/>
        </w:rPr>
        <w:t>s</w:t>
      </w:r>
      <w:r w:rsidRPr="00897742">
        <w:rPr>
          <w:noProof/>
        </w:rPr>
        <w:t xml:space="preserve"> įgyvendinti globėjo</w:t>
      </w:r>
      <w:r w:rsidR="00C11BDA">
        <w:rPr>
          <w:noProof/>
        </w:rPr>
        <w:t xml:space="preserve"> (</w:t>
      </w:r>
      <w:r w:rsidRPr="00897742">
        <w:rPr>
          <w:noProof/>
        </w:rPr>
        <w:t>rūpintojo</w:t>
      </w:r>
      <w:r w:rsidR="00C11BDA">
        <w:rPr>
          <w:noProof/>
        </w:rPr>
        <w:t>) ir (ar) turto administratoriaus</w:t>
      </w:r>
      <w:r w:rsidRPr="00897742">
        <w:rPr>
          <w:noProof/>
        </w:rPr>
        <w:t xml:space="preserve"> pareigas</w:t>
      </w:r>
      <w:r>
        <w:rPr>
          <w:noProof/>
        </w:rPr>
        <w:t>,</w:t>
      </w:r>
      <w:r w:rsidRPr="00897742">
        <w:rPr>
          <w:noProof/>
        </w:rPr>
        <w:t xml:space="preserve"> taip pat kitos</w:t>
      </w:r>
      <w:r>
        <w:rPr>
          <w:noProof/>
        </w:rPr>
        <w:t xml:space="preserve"> turinčio</w:t>
      </w:r>
      <w:r w:rsidR="00C11BDA">
        <w:rPr>
          <w:noProof/>
        </w:rPr>
        <w:t>s reikšmės aplinkybės, kandidatų</w:t>
      </w:r>
      <w:r>
        <w:rPr>
          <w:noProof/>
        </w:rPr>
        <w:t xml:space="preserve"> į </w:t>
      </w:r>
      <w:r w:rsidRPr="00897742">
        <w:rPr>
          <w:noProof/>
        </w:rPr>
        <w:t xml:space="preserve">globėjo </w:t>
      </w:r>
      <w:r>
        <w:rPr>
          <w:noProof/>
        </w:rPr>
        <w:t>(</w:t>
      </w:r>
      <w:r w:rsidRPr="00897742">
        <w:rPr>
          <w:noProof/>
        </w:rPr>
        <w:t>rūpintojo</w:t>
      </w:r>
      <w:r>
        <w:rPr>
          <w:noProof/>
        </w:rPr>
        <w:t>)</w:t>
      </w:r>
      <w:r w:rsidRPr="00154FC9">
        <w:rPr>
          <w:noProof/>
        </w:rPr>
        <w:t xml:space="preserve"> </w:t>
      </w:r>
      <w:r w:rsidRPr="001832AD">
        <w:rPr>
          <w:noProof/>
        </w:rPr>
        <w:t>ir (ar) turto administratori</w:t>
      </w:r>
      <w:r>
        <w:rPr>
          <w:noProof/>
        </w:rPr>
        <w:t>a</w:t>
      </w:r>
      <w:r w:rsidRPr="001832AD">
        <w:rPr>
          <w:noProof/>
        </w:rPr>
        <w:t>us</w:t>
      </w:r>
      <w:r w:rsidRPr="00897742">
        <w:rPr>
          <w:noProof/>
        </w:rPr>
        <w:t xml:space="preserve"> </w:t>
      </w:r>
      <w:r>
        <w:rPr>
          <w:noProof/>
        </w:rPr>
        <w:t>pareigas</w:t>
      </w:r>
      <w:r w:rsidR="00C11BDA">
        <w:rPr>
          <w:noProof/>
        </w:rPr>
        <w:t xml:space="preserve"> rašytiniai</w:t>
      </w:r>
      <w:r w:rsidRPr="00897742">
        <w:rPr>
          <w:noProof/>
        </w:rPr>
        <w:t xml:space="preserve"> </w:t>
      </w:r>
      <w:r>
        <w:rPr>
          <w:noProof/>
        </w:rPr>
        <w:t>sutikima</w:t>
      </w:r>
      <w:r w:rsidR="00C11BDA">
        <w:rPr>
          <w:noProof/>
        </w:rPr>
        <w:t>i</w:t>
      </w:r>
      <w:r>
        <w:rPr>
          <w:noProof/>
        </w:rPr>
        <w:t>/nesutikima</w:t>
      </w:r>
      <w:r w:rsidR="00C11BDA">
        <w:rPr>
          <w:noProof/>
        </w:rPr>
        <w:t>i</w:t>
      </w:r>
      <w:r>
        <w:rPr>
          <w:noProof/>
        </w:rPr>
        <w:t>.</w:t>
      </w:r>
    </w:p>
    <w:p w14:paraId="039BB0BA" w14:textId="77777777" w:rsidR="00897742" w:rsidRPr="003A1243" w:rsidRDefault="00897742" w:rsidP="00120122">
      <w:pPr>
        <w:pStyle w:val="Betarp"/>
        <w:jc w:val="both"/>
        <w:rPr>
          <w:noProof/>
        </w:rPr>
      </w:pPr>
    </w:p>
    <w:p w14:paraId="73593432" w14:textId="77777777" w:rsidR="003A1243" w:rsidRPr="003A1243" w:rsidRDefault="003A1243" w:rsidP="003A1243">
      <w:pPr>
        <w:jc w:val="both"/>
        <w:rPr>
          <w:b/>
          <w:noProof/>
          <w:lang w:val="lt-LT"/>
        </w:rPr>
      </w:pPr>
      <w:r w:rsidRPr="003A1243">
        <w:rPr>
          <w:b/>
          <w:noProof/>
          <w:lang w:val="lt-LT"/>
        </w:rPr>
        <w:t>1.4. Duomenų tvarkymas apima šias duomenų subjektų kategorijas:</w:t>
      </w:r>
    </w:p>
    <w:p w14:paraId="2936BE51" w14:textId="34378A4E" w:rsidR="001832AD" w:rsidRDefault="001832AD" w:rsidP="003A1243">
      <w:pPr>
        <w:pStyle w:val="Betarp"/>
        <w:jc w:val="both"/>
        <w:rPr>
          <w:noProof/>
        </w:rPr>
      </w:pPr>
      <w:r>
        <w:rPr>
          <w:noProof/>
        </w:rPr>
        <w:t xml:space="preserve">- </w:t>
      </w:r>
      <w:r w:rsidR="00C11BDA">
        <w:rPr>
          <w:noProof/>
        </w:rPr>
        <w:t>suaugęs</w:t>
      </w:r>
      <w:r w:rsidRPr="001832AD">
        <w:rPr>
          <w:noProof/>
        </w:rPr>
        <w:t xml:space="preserve"> asmuo, teismo sprendimu pripažintas n</w:t>
      </w:r>
      <w:r>
        <w:rPr>
          <w:noProof/>
        </w:rPr>
        <w:t xml:space="preserve">eveiksniu </w:t>
      </w:r>
      <w:r w:rsidR="00A753F3">
        <w:rPr>
          <w:noProof/>
        </w:rPr>
        <w:t>ir (ar) ribotai veiksniu</w:t>
      </w:r>
      <w:r>
        <w:rPr>
          <w:noProof/>
        </w:rPr>
        <w:t>;</w:t>
      </w:r>
    </w:p>
    <w:p w14:paraId="7331A897" w14:textId="77777777" w:rsidR="001832AD" w:rsidRDefault="001832AD" w:rsidP="003A1243">
      <w:pPr>
        <w:pStyle w:val="Betarp"/>
        <w:jc w:val="both"/>
        <w:rPr>
          <w:noProof/>
        </w:rPr>
      </w:pPr>
      <w:r>
        <w:rPr>
          <w:noProof/>
        </w:rPr>
        <w:t>-</w:t>
      </w:r>
      <w:r w:rsidRPr="001832AD">
        <w:rPr>
          <w:noProof/>
        </w:rPr>
        <w:t xml:space="preserve"> kandidatas į globėjus, rūpintojus ir (ar) turto administratorius</w:t>
      </w:r>
      <w:r>
        <w:rPr>
          <w:noProof/>
        </w:rPr>
        <w:t>;</w:t>
      </w:r>
    </w:p>
    <w:p w14:paraId="684A88AE" w14:textId="1C3C6DDD" w:rsidR="001832AD" w:rsidRDefault="001832AD" w:rsidP="003A1243">
      <w:pPr>
        <w:pStyle w:val="Betarp"/>
        <w:jc w:val="both"/>
        <w:rPr>
          <w:noProof/>
        </w:rPr>
      </w:pPr>
      <w:r>
        <w:rPr>
          <w:noProof/>
        </w:rPr>
        <w:t>-</w:t>
      </w:r>
      <w:r w:rsidRPr="001832AD">
        <w:rPr>
          <w:noProof/>
        </w:rPr>
        <w:t xml:space="preserve"> teismo nutartimi paskirtas globėjas</w:t>
      </w:r>
      <w:r w:rsidR="00C11BDA">
        <w:rPr>
          <w:noProof/>
        </w:rPr>
        <w:t xml:space="preserve"> (</w:t>
      </w:r>
      <w:r w:rsidRPr="001832AD">
        <w:rPr>
          <w:noProof/>
        </w:rPr>
        <w:t>rūpintojas</w:t>
      </w:r>
      <w:r w:rsidR="00C11BDA">
        <w:rPr>
          <w:noProof/>
        </w:rPr>
        <w:t>)</w:t>
      </w:r>
      <w:r>
        <w:rPr>
          <w:noProof/>
        </w:rPr>
        <w:t xml:space="preserve"> ir (ar) turto administratorius;</w:t>
      </w:r>
    </w:p>
    <w:p w14:paraId="5D02C6A0" w14:textId="4BD13E49" w:rsidR="001832AD" w:rsidRDefault="001832AD" w:rsidP="003A1243">
      <w:pPr>
        <w:pStyle w:val="Betarp"/>
        <w:jc w:val="both"/>
        <w:rPr>
          <w:noProof/>
        </w:rPr>
      </w:pPr>
      <w:r>
        <w:rPr>
          <w:noProof/>
        </w:rPr>
        <w:t xml:space="preserve">- </w:t>
      </w:r>
      <w:r w:rsidR="00773C74">
        <w:rPr>
          <w:noProof/>
        </w:rPr>
        <w:t>kit</w:t>
      </w:r>
      <w:r w:rsidR="001350CA">
        <w:rPr>
          <w:noProof/>
        </w:rPr>
        <w:t>i</w:t>
      </w:r>
      <w:r w:rsidR="00773C74">
        <w:rPr>
          <w:noProof/>
        </w:rPr>
        <w:t xml:space="preserve"> fizini</w:t>
      </w:r>
      <w:r w:rsidR="001350CA">
        <w:rPr>
          <w:noProof/>
        </w:rPr>
        <w:t>ai</w:t>
      </w:r>
      <w:r w:rsidR="00773C74">
        <w:rPr>
          <w:noProof/>
        </w:rPr>
        <w:t xml:space="preserve"> </w:t>
      </w:r>
      <w:r w:rsidR="00092005">
        <w:rPr>
          <w:noProof/>
        </w:rPr>
        <w:t xml:space="preserve">ir (ar) juridiniai </w:t>
      </w:r>
      <w:r w:rsidR="00773C74">
        <w:rPr>
          <w:noProof/>
        </w:rPr>
        <w:t>asmen</w:t>
      </w:r>
      <w:r w:rsidR="001350CA">
        <w:rPr>
          <w:noProof/>
        </w:rPr>
        <w:t>ys</w:t>
      </w:r>
      <w:r w:rsidR="00773C74">
        <w:rPr>
          <w:noProof/>
        </w:rPr>
        <w:t xml:space="preserve">, </w:t>
      </w:r>
      <w:r w:rsidRPr="001832AD">
        <w:rPr>
          <w:noProof/>
        </w:rPr>
        <w:t>dalyvaujan</w:t>
      </w:r>
      <w:r w:rsidR="001350CA">
        <w:rPr>
          <w:noProof/>
        </w:rPr>
        <w:t>tys</w:t>
      </w:r>
      <w:r w:rsidRPr="001832AD">
        <w:rPr>
          <w:noProof/>
        </w:rPr>
        <w:t xml:space="preserve"> globos </w:t>
      </w:r>
      <w:r w:rsidR="00C11BDA">
        <w:rPr>
          <w:noProof/>
        </w:rPr>
        <w:t>(</w:t>
      </w:r>
      <w:r w:rsidRPr="001832AD">
        <w:rPr>
          <w:noProof/>
        </w:rPr>
        <w:t>rūpybos</w:t>
      </w:r>
      <w:r w:rsidR="00C11BDA">
        <w:rPr>
          <w:noProof/>
        </w:rPr>
        <w:t>)</w:t>
      </w:r>
      <w:r w:rsidRPr="001832AD">
        <w:rPr>
          <w:noProof/>
        </w:rPr>
        <w:t xml:space="preserve"> nustatymo, globėjo</w:t>
      </w:r>
      <w:r w:rsidR="00C11BDA">
        <w:rPr>
          <w:noProof/>
        </w:rPr>
        <w:t xml:space="preserve"> (</w:t>
      </w:r>
      <w:r w:rsidRPr="001832AD">
        <w:rPr>
          <w:noProof/>
        </w:rPr>
        <w:t>rūpintojo</w:t>
      </w:r>
      <w:r w:rsidR="00C11BDA">
        <w:rPr>
          <w:noProof/>
        </w:rPr>
        <w:t>)</w:t>
      </w:r>
      <w:r w:rsidRPr="001832AD">
        <w:rPr>
          <w:noProof/>
        </w:rPr>
        <w:t xml:space="preserve"> </w:t>
      </w:r>
      <w:r w:rsidR="00C11BDA">
        <w:rPr>
          <w:noProof/>
        </w:rPr>
        <w:t xml:space="preserve">ir (ar) turto administratoraius </w:t>
      </w:r>
      <w:r w:rsidRPr="001832AD">
        <w:rPr>
          <w:noProof/>
        </w:rPr>
        <w:t xml:space="preserve">paskyrimo neveiksniam </w:t>
      </w:r>
      <w:r w:rsidR="00092005">
        <w:rPr>
          <w:noProof/>
        </w:rPr>
        <w:t>ir (</w:t>
      </w:r>
      <w:r w:rsidRPr="001832AD">
        <w:rPr>
          <w:noProof/>
        </w:rPr>
        <w:t>ar</w:t>
      </w:r>
      <w:r w:rsidR="00092005">
        <w:rPr>
          <w:noProof/>
        </w:rPr>
        <w:t>)</w:t>
      </w:r>
      <w:r w:rsidRPr="001832AD">
        <w:rPr>
          <w:noProof/>
        </w:rPr>
        <w:t xml:space="preserve"> ribotai veiksniam asmeniui</w:t>
      </w:r>
      <w:r w:rsidR="00C11BDA">
        <w:rPr>
          <w:noProof/>
        </w:rPr>
        <w:t>,</w:t>
      </w:r>
      <w:r w:rsidRPr="001832AD">
        <w:rPr>
          <w:noProof/>
        </w:rPr>
        <w:t xml:space="preserve"> procedūroje</w:t>
      </w:r>
      <w:r w:rsidR="001350CA">
        <w:rPr>
          <w:noProof/>
        </w:rPr>
        <w:t>.</w:t>
      </w:r>
    </w:p>
    <w:p w14:paraId="022C59B2" w14:textId="77777777" w:rsidR="000C6F04" w:rsidRDefault="000C6F04" w:rsidP="003A1243">
      <w:pPr>
        <w:pStyle w:val="Betarp"/>
        <w:jc w:val="both"/>
        <w:rPr>
          <w:noProof/>
        </w:rPr>
      </w:pPr>
    </w:p>
    <w:p w14:paraId="7359343A" w14:textId="77777777" w:rsidR="003A1243" w:rsidRPr="003A1243" w:rsidRDefault="003A1243" w:rsidP="003A1243">
      <w:pPr>
        <w:jc w:val="both"/>
        <w:rPr>
          <w:rFonts w:cs="Arial"/>
          <w:b/>
          <w:noProof/>
          <w:lang w:val="lt-LT"/>
        </w:rPr>
      </w:pPr>
      <w:r w:rsidRPr="003A1243">
        <w:rPr>
          <w:b/>
          <w:bCs/>
          <w:noProof/>
          <w:lang w:val="lt-LT"/>
        </w:rPr>
        <w:t xml:space="preserve">1.5. </w:t>
      </w:r>
      <w:r w:rsidRPr="003A1243">
        <w:rPr>
          <w:rFonts w:cs="Arial"/>
          <w:b/>
          <w:noProof/>
          <w:lang w:val="lt-LT"/>
        </w:rPr>
        <w:t>Duomenų tvarkymo operacijos, jų atlikimo vieta ir duomenų saugojimo vieta:</w:t>
      </w:r>
    </w:p>
    <w:p w14:paraId="2C0CC1E6" w14:textId="77777777" w:rsidR="000C6F04" w:rsidRDefault="000C6F04" w:rsidP="003A1243">
      <w:pPr>
        <w:jc w:val="both"/>
        <w:rPr>
          <w:b/>
          <w:bCs/>
          <w:noProof/>
          <w:lang w:val="lt-LT"/>
        </w:rPr>
      </w:pPr>
    </w:p>
    <w:p w14:paraId="7359343E" w14:textId="766E32BD" w:rsidR="00E44159" w:rsidRPr="00DC516F" w:rsidRDefault="003A1243" w:rsidP="00FE5837">
      <w:pPr>
        <w:jc w:val="both"/>
        <w:rPr>
          <w:noProof/>
          <w:lang w:val="lt-LT"/>
        </w:rPr>
      </w:pPr>
      <w:r w:rsidRPr="003A1243">
        <w:rPr>
          <w:b/>
          <w:bCs/>
          <w:noProof/>
          <w:lang w:val="lt-LT"/>
        </w:rPr>
        <w:t>1.6.</w:t>
      </w:r>
      <w:r w:rsidRPr="003A1243">
        <w:rPr>
          <w:noProof/>
          <w:lang w:val="lt-LT"/>
        </w:rPr>
        <w:t xml:space="preserve"> </w:t>
      </w:r>
      <w:r w:rsidRPr="003A1243">
        <w:rPr>
          <w:b/>
          <w:noProof/>
          <w:lang w:val="lt-LT"/>
        </w:rPr>
        <w:t>Duomenų tvarkytojas gali tvarkyti asmens duomenis duomenų valdytojo vardu, kai įsigalioja Susitarimas. Duomenų tvarkymo trukmė:</w:t>
      </w:r>
    </w:p>
    <w:p w14:paraId="7359343F" w14:textId="6D194B73" w:rsidR="003A1243" w:rsidRPr="001350CA" w:rsidRDefault="003A1243" w:rsidP="003A1243">
      <w:pPr>
        <w:pStyle w:val="Betarp"/>
        <w:jc w:val="both"/>
        <w:rPr>
          <w:noProof/>
          <w:szCs w:val="24"/>
        </w:rPr>
      </w:pPr>
      <w:r w:rsidRPr="003A1243">
        <w:rPr>
          <w:rFonts w:eastAsia="Times New Roman"/>
          <w:noProof/>
          <w:szCs w:val="24"/>
        </w:rPr>
        <w:t xml:space="preserve">Duomenys tvarkomi tol, kol galioja arba yra taikoma </w:t>
      </w:r>
      <w:r w:rsidR="00773C74" w:rsidRPr="00773C74">
        <w:rPr>
          <w:noProof/>
          <w:szCs w:val="24"/>
        </w:rPr>
        <w:t xml:space="preserve">dėl globėjų (rūpintojų) suaugusiems asmenims parinkimo ir išvadų parengimo bei atstovavimo teisme paslaugos pirkimo  </w:t>
      </w:r>
      <w:r w:rsidR="00DF17F9">
        <w:rPr>
          <w:noProof/>
          <w:szCs w:val="24"/>
        </w:rPr>
        <w:t>s</w:t>
      </w:r>
      <w:r w:rsidRPr="003A1243">
        <w:rPr>
          <w:noProof/>
          <w:szCs w:val="24"/>
        </w:rPr>
        <w:t>utartis</w:t>
      </w:r>
      <w:r w:rsidRPr="003A1243">
        <w:rPr>
          <w:rFonts w:eastAsia="Times New Roman"/>
          <w:noProof/>
          <w:szCs w:val="24"/>
        </w:rPr>
        <w:t>, taip pat pasibaigus nurodytai sutarčiai tiek, kiek reikia tinkamai atlikti likusius su duomenų tvarkymu susijusius įsipareigojimus.</w:t>
      </w:r>
    </w:p>
    <w:p w14:paraId="73593440" w14:textId="77777777" w:rsidR="003A1243" w:rsidRPr="003A1243" w:rsidRDefault="003A1243" w:rsidP="003A1243">
      <w:pPr>
        <w:pStyle w:val="Betarp"/>
        <w:jc w:val="both"/>
        <w:rPr>
          <w:i/>
          <w:iCs/>
          <w:noProof/>
        </w:rPr>
      </w:pPr>
    </w:p>
    <w:p w14:paraId="73593441" w14:textId="77777777" w:rsidR="003A1243" w:rsidRPr="003A1243" w:rsidRDefault="003A1243" w:rsidP="003A1243">
      <w:pPr>
        <w:jc w:val="both"/>
        <w:rPr>
          <w:b/>
          <w:bCs/>
          <w:noProof/>
          <w:lang w:val="lt-LT"/>
        </w:rPr>
      </w:pPr>
      <w:r w:rsidRPr="003A1243">
        <w:rPr>
          <w:b/>
          <w:bCs/>
          <w:noProof/>
          <w:lang w:val="lt-LT"/>
        </w:rPr>
        <w:t xml:space="preserve">1.7. Domenų tvarkytojo pasitelkti kiti duomenų tvarkytojai (subtvarkytojai): </w:t>
      </w:r>
    </w:p>
    <w:p w14:paraId="73593442" w14:textId="77777777" w:rsidR="003A1243" w:rsidRPr="003A1243" w:rsidRDefault="003A1243" w:rsidP="003A1243">
      <w:pPr>
        <w:jc w:val="both"/>
        <w:rPr>
          <w:i/>
          <w:noProof/>
          <w:lang w:val="lt-LT"/>
        </w:rPr>
      </w:pPr>
      <w:r w:rsidRPr="003A1243">
        <w:rPr>
          <w:i/>
          <w:noProof/>
          <w:lang w:val="lt-LT"/>
        </w:rPr>
        <w:t>[Jeigu duomenis tvarko Duomenų tvarkytojo pasitelkti kiti duomenų tvarkytojai (subtvarkytojai), nurodyti subtvarkytojus, taip pat nurodyti tvarkymo dalyką, pobūdį ir trukmę]</w:t>
      </w:r>
    </w:p>
    <w:p w14:paraId="73593443" w14:textId="77777777" w:rsidR="00EA0CBB" w:rsidRPr="003A1243" w:rsidRDefault="00EA0CBB">
      <w:pPr>
        <w:rPr>
          <w:noProof/>
          <w:lang w:val="lt-LT"/>
        </w:rPr>
      </w:pPr>
    </w:p>
    <w:sectPr w:rsidR="00EA0CBB" w:rsidRPr="003A1243" w:rsidSect="00FE583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70"/>
    <w:rsid w:val="00070505"/>
    <w:rsid w:val="0008126B"/>
    <w:rsid w:val="00092005"/>
    <w:rsid w:val="000942AD"/>
    <w:rsid w:val="000C6F04"/>
    <w:rsid w:val="0010473A"/>
    <w:rsid w:val="00112599"/>
    <w:rsid w:val="00120122"/>
    <w:rsid w:val="00125847"/>
    <w:rsid w:val="001350CA"/>
    <w:rsid w:val="0014332F"/>
    <w:rsid w:val="00154FC9"/>
    <w:rsid w:val="001832AD"/>
    <w:rsid w:val="001B345D"/>
    <w:rsid w:val="0024152E"/>
    <w:rsid w:val="00263FFC"/>
    <w:rsid w:val="00323DE5"/>
    <w:rsid w:val="00357AE4"/>
    <w:rsid w:val="00373B6A"/>
    <w:rsid w:val="003A1243"/>
    <w:rsid w:val="003C74BE"/>
    <w:rsid w:val="004105A6"/>
    <w:rsid w:val="00437A2C"/>
    <w:rsid w:val="004A005E"/>
    <w:rsid w:val="00573D18"/>
    <w:rsid w:val="005E0443"/>
    <w:rsid w:val="006366EB"/>
    <w:rsid w:val="006950C3"/>
    <w:rsid w:val="00705EB5"/>
    <w:rsid w:val="00710BBA"/>
    <w:rsid w:val="00773C74"/>
    <w:rsid w:val="00786C93"/>
    <w:rsid w:val="00840EC2"/>
    <w:rsid w:val="00890588"/>
    <w:rsid w:val="00897742"/>
    <w:rsid w:val="008B215C"/>
    <w:rsid w:val="008D3651"/>
    <w:rsid w:val="008F5E98"/>
    <w:rsid w:val="009B527E"/>
    <w:rsid w:val="009F5332"/>
    <w:rsid w:val="00A36DAE"/>
    <w:rsid w:val="00A47E3F"/>
    <w:rsid w:val="00A753F3"/>
    <w:rsid w:val="00A844D1"/>
    <w:rsid w:val="00A8570F"/>
    <w:rsid w:val="00AE415D"/>
    <w:rsid w:val="00B21315"/>
    <w:rsid w:val="00B863FB"/>
    <w:rsid w:val="00BD31AE"/>
    <w:rsid w:val="00C11BDA"/>
    <w:rsid w:val="00C15B37"/>
    <w:rsid w:val="00C36EDD"/>
    <w:rsid w:val="00CA003F"/>
    <w:rsid w:val="00CA4DDE"/>
    <w:rsid w:val="00CB6AA7"/>
    <w:rsid w:val="00CE2B70"/>
    <w:rsid w:val="00CF0E2B"/>
    <w:rsid w:val="00D01903"/>
    <w:rsid w:val="00DB42F4"/>
    <w:rsid w:val="00DC516F"/>
    <w:rsid w:val="00DE354E"/>
    <w:rsid w:val="00DF17F9"/>
    <w:rsid w:val="00E44159"/>
    <w:rsid w:val="00E678F8"/>
    <w:rsid w:val="00EA0CBB"/>
    <w:rsid w:val="00EA5C39"/>
    <w:rsid w:val="00EB06D0"/>
    <w:rsid w:val="00FE5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340F"/>
  <w15:chartTrackingRefBased/>
  <w15:docId w15:val="{3088B3CE-2BBF-4A85-9171-B894A12B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1243"/>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3A1243"/>
    <w:pPr>
      <w:widowControl w:val="0"/>
      <w:autoSpaceDE w:val="0"/>
      <w:autoSpaceDN w:val="0"/>
    </w:pPr>
    <w:rPr>
      <w:rFonts w:ascii="Tahoma" w:eastAsia="Tahoma" w:hAnsi="Tahoma" w:cs="Tahoma"/>
      <w:sz w:val="22"/>
      <w:szCs w:val="22"/>
      <w:lang w:val="lt-LT"/>
    </w:rPr>
  </w:style>
  <w:style w:type="paragraph" w:styleId="Betarp">
    <w:name w:val="No Spacing"/>
    <w:uiPriority w:val="1"/>
    <w:qFormat/>
    <w:rsid w:val="003A1243"/>
    <w:pPr>
      <w:suppressAutoHyphens/>
      <w:spacing w:after="0" w:line="240" w:lineRule="auto"/>
    </w:pPr>
    <w:rPr>
      <w:rFonts w:ascii="Times New Roman" w:eastAsia="Calibri" w:hAnsi="Times New Roman" w:cs="Times New Roman"/>
      <w:sz w:val="24"/>
      <w:lang w:eastAsia="zh-CN"/>
    </w:rPr>
  </w:style>
  <w:style w:type="paragraph" w:styleId="Sraopastraipa">
    <w:name w:val="List Paragraph"/>
    <w:basedOn w:val="prastasis"/>
    <w:uiPriority w:val="34"/>
    <w:qFormat/>
    <w:rsid w:val="00705EB5"/>
    <w:pPr>
      <w:ind w:left="720"/>
      <w:contextualSpacing/>
    </w:pPr>
  </w:style>
  <w:style w:type="character" w:styleId="Komentaronuoroda">
    <w:name w:val="annotation reference"/>
    <w:basedOn w:val="Numatytasispastraiposriftas"/>
    <w:uiPriority w:val="99"/>
    <w:semiHidden/>
    <w:unhideWhenUsed/>
    <w:rsid w:val="003C74BE"/>
    <w:rPr>
      <w:sz w:val="16"/>
      <w:szCs w:val="16"/>
    </w:rPr>
  </w:style>
  <w:style w:type="paragraph" w:styleId="Komentarotekstas">
    <w:name w:val="annotation text"/>
    <w:basedOn w:val="prastasis"/>
    <w:link w:val="KomentarotekstasDiagrama"/>
    <w:uiPriority w:val="99"/>
    <w:semiHidden/>
    <w:unhideWhenUsed/>
    <w:rsid w:val="003C74BE"/>
    <w:rPr>
      <w:sz w:val="20"/>
      <w:szCs w:val="20"/>
    </w:rPr>
  </w:style>
  <w:style w:type="character" w:customStyle="1" w:styleId="KomentarotekstasDiagrama">
    <w:name w:val="Komentaro tekstas Diagrama"/>
    <w:basedOn w:val="Numatytasispastraiposriftas"/>
    <w:link w:val="Komentarotekstas"/>
    <w:uiPriority w:val="99"/>
    <w:semiHidden/>
    <w:rsid w:val="003C74B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3C74BE"/>
    <w:rPr>
      <w:b/>
      <w:bCs/>
    </w:rPr>
  </w:style>
  <w:style w:type="character" w:customStyle="1" w:styleId="KomentarotemaDiagrama">
    <w:name w:val="Komentaro tema Diagrama"/>
    <w:basedOn w:val="KomentarotekstasDiagrama"/>
    <w:link w:val="Komentarotema"/>
    <w:uiPriority w:val="99"/>
    <w:semiHidden/>
    <w:rsid w:val="003C74BE"/>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786C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6C9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2224">
      <w:bodyDiv w:val="1"/>
      <w:marLeft w:val="0"/>
      <w:marRight w:val="0"/>
      <w:marTop w:val="0"/>
      <w:marBottom w:val="0"/>
      <w:divBdr>
        <w:top w:val="none" w:sz="0" w:space="0" w:color="auto"/>
        <w:left w:val="none" w:sz="0" w:space="0" w:color="auto"/>
        <w:bottom w:val="none" w:sz="0" w:space="0" w:color="auto"/>
        <w:right w:val="none" w:sz="0" w:space="0" w:color="auto"/>
      </w:divBdr>
    </w:div>
    <w:div w:id="179085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FE76-E48D-4FBD-AD0D-67F3B1B4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8627</Words>
  <Characters>4918</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Vasiliauskienė</dc:creator>
  <cp:keywords/>
  <dc:description/>
  <cp:lastModifiedBy>Justina Skerstonė</cp:lastModifiedBy>
  <cp:revision>3</cp:revision>
  <cp:lastPrinted>2023-04-03T07:20:00Z</cp:lastPrinted>
  <dcterms:created xsi:type="dcterms:W3CDTF">2023-04-03T07:20:00Z</dcterms:created>
  <dcterms:modified xsi:type="dcterms:W3CDTF">2023-06-01T06:18:00Z</dcterms:modified>
</cp:coreProperties>
</file>